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Elevens Activity 7: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 To play a game of Elevens you would need:</w:t>
      </w:r>
    </w:p>
    <w:p>
      <w:pPr>
        <w:pStyle w:val="Body"/>
        <w:numPr>
          <w:ilvl w:val="1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Cards</w:t>
      </w:r>
    </w:p>
    <w:p>
      <w:pPr>
        <w:pStyle w:val="Body"/>
        <w:numPr>
          <w:ilvl w:val="1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 space to set the cards 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 To play the game of Elevens you would need to:</w:t>
      </w:r>
    </w:p>
    <w:p>
      <w:pPr>
        <w:pStyle w:val="Body"/>
        <w:numPr>
          <w:ilvl w:val="1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Shuffle the deck then lay out nine cards</w:t>
      </w:r>
    </w:p>
    <w:p>
      <w:pPr>
        <w:pStyle w:val="Body"/>
        <w:numPr>
          <w:ilvl w:val="1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Arrange the cards in two rows, the first row with five cars, the other having four</w:t>
      </w:r>
    </w:p>
    <w:p>
      <w:pPr>
        <w:pStyle w:val="Body"/>
        <w:numPr>
          <w:ilvl w:val="1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Look for pairs that add up to eleven (e.g. Ace and ten, eight and three, etc.) or find triplet (Jack, Queen, and King)</w:t>
      </w:r>
    </w:p>
    <w:p>
      <w:pPr>
        <w:pStyle w:val="Body"/>
        <w:numPr>
          <w:ilvl w:val="1"/>
          <w:numId w:val="7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For each pair (or triplet), remove the two (or three) cards from the table, replace them with two (or three) new cards drawn from the deck</w:t>
      </w:r>
    </w:p>
    <w:p>
      <w:pPr>
        <w:pStyle w:val="Body"/>
        <w:numPr>
          <w:ilvl w:val="1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Continue the previous two steps until you win, or there are no possible pairs on the table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 The </w:t>
      </w:r>
      <w:r>
        <w:rPr>
          <w:rFonts w:ascii="Courier"/>
          <w:rtl w:val="0"/>
          <w:lang w:val="en-US"/>
        </w:rPr>
        <w:t>ElevensBoard</w:t>
      </w:r>
      <w:r>
        <w:rPr>
          <w:rFonts w:ascii="Helvetica" w:cs="Arial Unicode MS" w:hAnsi="Arial Unicode MS" w:eastAsia="Arial Unicode MS"/>
          <w:rtl w:val="0"/>
        </w:rPr>
        <w:t xml:space="preserve"> class does contain all the state and behavior necessary to play Elevens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A. The </w:t>
      </w:r>
      <w:r>
        <w:rPr>
          <w:rFonts w:ascii="Courier"/>
          <w:rtl w:val="0"/>
          <w:lang w:val="en-US"/>
        </w:rPr>
        <w:t>dealMyCards</w:t>
      </w:r>
      <w:r>
        <w:rPr>
          <w:rFonts w:ascii="Helvetica" w:cs="Arial Unicode MS" w:hAnsi="Arial Unicode MS" w:eastAsia="Arial Unicode MS"/>
          <w:rtl w:val="0"/>
        </w:rPr>
        <w:t xml:space="preserve"> method is used in:</w:t>
      </w:r>
    </w:p>
    <w:p>
      <w:pPr>
        <w:pStyle w:val="Body"/>
        <w:numPr>
          <w:ilvl w:val="5"/>
          <w:numId w:val="9"/>
        </w:numPr>
        <w:ind w:left="1080"/>
        <w:rPr>
          <w:rFonts w:ascii="Courier" w:cs="Courier" w:hAnsi="Courier" w:eastAsia="Courier"/>
          <w:position w:val="-2"/>
          <w:sz w:val="22"/>
          <w:szCs w:val="22"/>
        </w:rPr>
      </w:pPr>
      <w:r>
        <w:rPr>
          <w:rFonts w:ascii="Courier"/>
          <w:rtl w:val="0"/>
          <w:lang w:val="en-US"/>
        </w:rPr>
        <w:t>ElevensBoard</w:t>
      </w:r>
    </w:p>
    <w:p>
      <w:pPr>
        <w:pStyle w:val="Body"/>
        <w:numPr>
          <w:ilvl w:val="5"/>
          <w:numId w:val="10"/>
        </w:numPr>
        <w:ind w:left="1080"/>
        <w:rPr>
          <w:rFonts w:ascii="Courier" w:cs="Courier" w:hAnsi="Courier" w:eastAsia="Courier"/>
          <w:position w:val="-2"/>
          <w:sz w:val="22"/>
          <w:szCs w:val="22"/>
        </w:rPr>
      </w:pPr>
      <w:r>
        <w:rPr>
          <w:rFonts w:ascii="Courier"/>
          <w:rtl w:val="0"/>
          <w:lang w:val="en-US"/>
        </w:rPr>
        <w:t>NewGame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B. The public methods that should call the </w:t>
      </w:r>
      <w:r>
        <w:rPr>
          <w:rFonts w:ascii="Courier"/>
          <w:rtl w:val="0"/>
          <w:lang w:val="en-US"/>
        </w:rPr>
        <w:t xml:space="preserve">containsPairSum11 </w:t>
      </w:r>
      <w:r>
        <w:rPr>
          <w:rFonts w:ascii="Helvetica" w:cs="Arial Unicode MS" w:hAnsi="Arial Unicode MS" w:eastAsia="Arial Unicode MS"/>
          <w:rtl w:val="0"/>
        </w:rPr>
        <w:t xml:space="preserve">and </w:t>
      </w:r>
      <w:r>
        <w:rPr>
          <w:rFonts w:ascii="Courier"/>
          <w:rtl w:val="0"/>
          <w:lang w:val="en-US"/>
        </w:rPr>
        <w:t xml:space="preserve">ContainsJQK </w:t>
      </w:r>
      <w:r>
        <w:rPr>
          <w:rFonts w:ascii="Helvetica" w:cs="Arial Unicode MS" w:hAnsi="Arial Unicode MS" w:eastAsia="Arial Unicode MS"/>
          <w:rtl w:val="0"/>
        </w:rPr>
        <w:t>are:</w:t>
      </w:r>
    </w:p>
    <w:p>
      <w:pPr>
        <w:pStyle w:val="Body"/>
        <w:numPr>
          <w:ilvl w:val="5"/>
          <w:numId w:val="11"/>
        </w:numPr>
        <w:ind w:left="1080"/>
        <w:rPr>
          <w:rFonts w:ascii="Courier" w:cs="Courier" w:hAnsi="Courier" w:eastAsia="Courier"/>
          <w:position w:val="-2"/>
          <w:sz w:val="22"/>
          <w:szCs w:val="22"/>
        </w:rPr>
      </w:pPr>
      <w:r>
        <w:rPr>
          <w:rFonts w:ascii="Courier"/>
          <w:rtl w:val="0"/>
          <w:lang w:val="en-US"/>
        </w:rPr>
        <w:t>anotherPlayIsPossible</w:t>
      </w:r>
    </w:p>
    <w:p>
      <w:pPr>
        <w:pStyle w:val="Body"/>
        <w:numPr>
          <w:ilvl w:val="5"/>
          <w:numId w:val="12"/>
        </w:numPr>
        <w:ind w:left="1080"/>
        <w:rPr>
          <w:rFonts w:ascii="Courier" w:cs="Courier" w:hAnsi="Courier" w:eastAsia="Courier"/>
          <w:position w:val="-2"/>
          <w:sz w:val="22"/>
          <w:szCs w:val="22"/>
        </w:rPr>
      </w:pPr>
      <w:r>
        <w:rPr>
          <w:rFonts w:ascii="Courier"/>
          <w:rtl w:val="0"/>
          <w:lang w:val="en-US"/>
        </w:rPr>
        <w:t>gameIsWon</w:t>
      </w:r>
    </w:p>
    <w:tbl>
      <w:tblPr>
        <w:tblW w:w="9360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39"/>
        <w:gridCol w:w="1040"/>
        <w:gridCol w:w="1040"/>
        <w:gridCol w:w="1040"/>
        <w:gridCol w:w="1040"/>
        <w:gridCol w:w="1040"/>
        <w:gridCol w:w="1040"/>
        <w:gridCol w:w="1041"/>
        <w:gridCol w:w="1040"/>
      </w:tblGrid>
      <w:tr>
        <w:tblPrEx>
          <w:shd w:val="clear" w:color="auto" w:fill="fefffe"/>
        </w:tblPrEx>
        <w:trPr>
          <w:trHeight w:val="253" w:hRule="atLeast"/>
          <w:tblHeader/>
        </w:trPr>
        <w:tc>
          <w:tcPr>
            <w:tcW w:type="dxa" w:w="1039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0</w:t>
            </w:r>
          </w:p>
        </w:tc>
        <w:tc>
          <w:tcPr>
            <w:tcW w:type="dxa" w:w="1039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104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1039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04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104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04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104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104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039"/>
            <w:tcBorders>
              <w:top w:val="single" w:color="406091" w:sz="8" w:space="0" w:shadow="0" w:frame="0"/>
              <w:left w:val="single" w:color="406091" w:sz="8" w:space="0" w:shadow="0" w:frame="0"/>
              <w:bottom w:val="single" w:color="406091" w:sz="8" w:space="0" w:shadow="0" w:frame="0"/>
              <w:right w:val="dotted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0</w:t>
            </w:r>
          </w:p>
        </w:tc>
        <w:tc>
          <w:tcPr>
            <w:tcW w:type="dxa" w:w="1039"/>
            <w:tcBorders>
              <w:top w:val="single" w:color="406091" w:sz="8" w:space="0" w:shadow="0" w:frame="0"/>
              <w:left w:val="dotted" w:color="000000" w:sz="2" w:space="0" w:shadow="0" w:frame="0"/>
              <w:bottom w:val="single" w:color="406091" w:sz="8" w:space="0" w:shadow="0" w:frame="0"/>
              <w:right w:val="dotted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1040"/>
            <w:tcBorders>
              <w:top w:val="single" w:color="406091" w:sz="8" w:space="0" w:shadow="0" w:frame="0"/>
              <w:left w:val="dotted" w:color="000000" w:sz="2" w:space="0" w:shadow="0" w:frame="0"/>
              <w:bottom w:val="single" w:color="406091" w:sz="8" w:space="0" w:shadow="0" w:frame="0"/>
              <w:right w:val="dotted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null</w:t>
            </w:r>
          </w:p>
        </w:tc>
        <w:tc>
          <w:tcPr>
            <w:tcW w:type="dxa" w:w="1039"/>
            <w:tcBorders>
              <w:top w:val="single" w:color="406091" w:sz="8" w:space="0" w:shadow="0" w:frame="0"/>
              <w:left w:val="dotted" w:color="000000" w:sz="2" w:space="0" w:shadow="0" w:frame="0"/>
              <w:bottom w:val="single" w:color="406091" w:sz="8" w:space="0" w:shadow="0" w:frame="0"/>
              <w:right w:val="dotted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040"/>
            <w:tcBorders>
              <w:top w:val="single" w:color="406091" w:sz="8" w:space="0" w:shadow="0" w:frame="0"/>
              <w:left w:val="dotted" w:color="000000" w:sz="2" w:space="0" w:shadow="0" w:frame="0"/>
              <w:bottom w:val="single" w:color="406091" w:sz="8" w:space="0" w:shadow="0" w:frame="0"/>
              <w:right w:val="dotted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null</w:t>
            </w:r>
          </w:p>
        </w:tc>
        <w:tc>
          <w:tcPr>
            <w:tcW w:type="dxa" w:w="1040"/>
            <w:tcBorders>
              <w:top w:val="single" w:color="406091" w:sz="8" w:space="0" w:shadow="0" w:frame="0"/>
              <w:left w:val="dotted" w:color="000000" w:sz="2" w:space="0" w:shadow="0" w:frame="0"/>
              <w:bottom w:val="single" w:color="406091" w:sz="8" w:space="0" w:shadow="0" w:frame="0"/>
              <w:right w:val="dotted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null</w:t>
            </w:r>
          </w:p>
        </w:tc>
        <w:tc>
          <w:tcPr>
            <w:tcW w:type="dxa" w:w="1040"/>
            <w:tcBorders>
              <w:top w:val="single" w:color="406091" w:sz="8" w:space="0" w:shadow="0" w:frame="0"/>
              <w:left w:val="dotted" w:color="000000" w:sz="2" w:space="0" w:shadow="0" w:frame="0"/>
              <w:bottom w:val="single" w:color="406091" w:sz="8" w:space="0" w:shadow="0" w:frame="0"/>
              <w:right w:val="dotted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1040"/>
            <w:tcBorders>
              <w:top w:val="single" w:color="406091" w:sz="8" w:space="0" w:shadow="0" w:frame="0"/>
              <w:left w:val="dotted" w:color="000000" w:sz="2" w:space="0" w:shadow="0" w:frame="0"/>
              <w:bottom w:val="single" w:color="406091" w:sz="8" w:space="0" w:shadow="0" w:frame="0"/>
              <w:right w:val="dotted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1040"/>
            <w:tcBorders>
              <w:top w:val="single" w:color="406091" w:sz="8" w:space="0" w:shadow="0" w:frame="0"/>
              <w:left w:val="dotted" w:color="000000" w:sz="2" w:space="0" w:shadow="0" w:frame="0"/>
              <w:bottom w:val="single" w:color="406091" w:sz="8" w:space="0" w:shadow="0" w:frame="0"/>
              <w:right w:val="single" w:color="40609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null</w:t>
            </w:r>
          </w:p>
        </w:tc>
      </w:tr>
    </w:tbl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C. The returned list is:</w:t>
      </w:r>
      <w:r>
        <w:rPr>
          <w:rFonts w:ascii="Helvetica" w:cs="Arial Unicode MS" w:hAnsi="Arial Unicode MS" w:eastAsia="Arial Unicode MS"/>
          <w:rtl w:val="0"/>
        </w:rPr>
        <w:t xml:space="preserve">D.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E. </w:t>
      </w:r>
      <w:r>
        <w:rPr>
          <w:rFonts w:ascii="Courier"/>
          <w:rtl w:val="0"/>
          <w:lang w:val="en-US"/>
        </w:rPr>
        <w:t xml:space="preserve">gameIsWon </w:t>
      </w:r>
      <w:r>
        <w:rPr>
          <w:rFonts w:ascii="Helvetica" w:cs="Arial Unicode MS" w:hAnsi="Arial Unicode MS" w:eastAsia="Arial Unicode MS"/>
          <w:rtl w:val="0"/>
        </w:rPr>
        <w:t>needs to call cardIndexes first because if all indexes are null then it can end the game and consider it won.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Alex Probst</w:t>
    </w:r>
    <w:r>
      <w:tab/>
    </w:r>
    <w:r>
      <w:rPr>
        <w:rtl w:val="0"/>
        <w:lang w:val="en-US"/>
      </w:rPr>
      <w:t>Day 2, Per 1</w:t>
    </w:r>
    <w:r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1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Courier" w:cs="Courier" w:hAnsi="Courier" w:eastAsia="Courier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Courier" w:cs="Courier" w:hAnsi="Courier" w:eastAsia="Courier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Courier" w:cs="Courier" w:hAnsi="Courier" w:eastAsia="Courier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Courier" w:cs="Courier" w:hAnsi="Courier" w:eastAsia="Courier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Courier" w:cs="Courier" w:hAnsi="Courier" w:eastAsia="Courier"/>
        <w:position w:val="-2"/>
      </w:rPr>
    </w:lvl>
    <w:lvl w:ilvl="5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Courier" w:cs="Courier" w:hAnsi="Courier" w:eastAsia="Courier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Courier" w:cs="Courier" w:hAnsi="Courier" w:eastAsia="Courier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Courier" w:cs="Courier" w:hAnsi="Courier" w:eastAsia="Courier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Courier" w:cs="Courier" w:hAnsi="Courier" w:eastAsia="Courier"/>
        <w:position w:val="-2"/>
      </w:rPr>
    </w:lvl>
  </w:abstractNum>
  <w:abstractNum w:abstractNumId="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Courier" w:cs="Courier" w:hAnsi="Courier" w:eastAsia="Courier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Courier" w:cs="Courier" w:hAnsi="Courier" w:eastAsia="Courier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Courier" w:cs="Courier" w:hAnsi="Courier" w:eastAsia="Courier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Courier" w:cs="Courier" w:hAnsi="Courier" w:eastAsia="Courier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Courier" w:cs="Courier" w:hAnsi="Courier" w:eastAsia="Courier"/>
        <w:position w:val="-2"/>
      </w:rPr>
    </w:lvl>
    <w:lvl w:ilvl="5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Courier" w:cs="Courier" w:hAnsi="Courier" w:eastAsia="Courier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Courier" w:cs="Courier" w:hAnsi="Courier" w:eastAsia="Courier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Courier" w:cs="Courier" w:hAnsi="Courier" w:eastAsia="Courier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Courier" w:cs="Courier" w:hAnsi="Courier" w:eastAsia="Courier"/>
        <w:position w:val="-2"/>
      </w:rPr>
    </w:lvl>
  </w:abstractNum>
  <w:abstractNum w:abstractNumId="1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Courier" w:cs="Courier" w:hAnsi="Courier" w:eastAsia="Courier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Courier" w:cs="Courier" w:hAnsi="Courier" w:eastAsia="Courier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Courier" w:cs="Courier" w:hAnsi="Courier" w:eastAsia="Courier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Courier" w:cs="Courier" w:hAnsi="Courier" w:eastAsia="Courier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Courier" w:cs="Courier" w:hAnsi="Courier" w:eastAsia="Courier"/>
        <w:position w:val="-2"/>
      </w:rPr>
    </w:lvl>
    <w:lvl w:ilvl="5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Courier" w:cs="Courier" w:hAnsi="Courier" w:eastAsia="Courier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Courier" w:cs="Courier" w:hAnsi="Courier" w:eastAsia="Courier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Courier" w:cs="Courier" w:hAnsi="Courier" w:eastAsia="Courier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Courier" w:cs="Courier" w:hAnsi="Courier" w:eastAsia="Courier"/>
        <w:position w:val="-2"/>
      </w:rPr>
    </w:lvl>
  </w:abstractNum>
  <w:abstractNum w:abstractNumId="1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Courier" w:cs="Courier" w:hAnsi="Courier" w:eastAsia="Courier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Courier" w:cs="Courier" w:hAnsi="Courier" w:eastAsia="Courier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Courier" w:cs="Courier" w:hAnsi="Courier" w:eastAsia="Courier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Courier" w:cs="Courier" w:hAnsi="Courier" w:eastAsia="Courier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Courier" w:cs="Courier" w:hAnsi="Courier" w:eastAsia="Courier"/>
        <w:position w:val="-2"/>
      </w:rPr>
    </w:lvl>
    <w:lvl w:ilvl="5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Courier" w:cs="Courier" w:hAnsi="Courier" w:eastAsia="Courier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Courier" w:cs="Courier" w:hAnsi="Courier" w:eastAsia="Courier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Courier" w:cs="Courier" w:hAnsi="Courier" w:eastAsia="Courier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Courier" w:cs="Courier" w:hAnsi="Courier" w:eastAsia="Courier"/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