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2" w:rsidRDefault="00C809E2" w:rsidP="00C809E2"/>
    <w:p w:rsidR="00C809E2" w:rsidRDefault="00C809E2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C809E2" w:rsidRDefault="00C809E2" w:rsidP="00C809E2"/>
    <w:p w:rsidR="00C809E2" w:rsidRDefault="00C809E2" w:rsidP="00C809E2"/>
    <w:sdt>
      <w:sdtPr>
        <w:rPr>
          <w:sz w:val="56"/>
        </w:rPr>
        <w:alias w:val="Cím"/>
        <w:tag w:val=""/>
        <w:id w:val="-1694141798"/>
        <w:placeholder>
          <w:docPart w:val="62CD66415ACC4AAA9B42B2595893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500C9" w:rsidRDefault="00895E59" w:rsidP="00DE25DD">
          <w:pPr>
            <w:spacing w:after="0" w:line="276" w:lineRule="auto"/>
            <w:jc w:val="right"/>
            <w:rPr>
              <w:sz w:val="96"/>
            </w:rPr>
          </w:pPr>
          <w:r>
            <w:rPr>
              <w:sz w:val="56"/>
            </w:rPr>
            <w:t>UPRA-EPS Energiaellátó Alrendszer</w:t>
          </w:r>
        </w:p>
      </w:sdtContent>
    </w:sdt>
    <w:sdt>
      <w:sdtPr>
        <w:rPr>
          <w:i/>
        </w:rPr>
        <w:alias w:val="Tárgy"/>
        <w:tag w:val=""/>
        <w:id w:val="-1649047259"/>
        <w:placeholder>
          <w:docPart w:val="F70D2F307341433CB9CF400A3BB878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809E2" w:rsidRPr="00AB7ED7" w:rsidRDefault="00895E59" w:rsidP="00C809E2">
          <w:pPr>
            <w:jc w:val="right"/>
            <w:rPr>
              <w:i/>
            </w:rPr>
          </w:pPr>
          <w:r>
            <w:rPr>
              <w:i/>
            </w:rPr>
            <w:t>Áttekintés/Tervezet</w:t>
          </w:r>
        </w:p>
      </w:sdtContent>
    </w:sdt>
    <w:p w:rsidR="003632B1" w:rsidRDefault="00171EF3" w:rsidP="003632B1">
      <w:r>
        <w:br w:type="page"/>
      </w:r>
    </w:p>
    <w:sdt>
      <w:sdtPr>
        <w:rPr>
          <w:rFonts w:cs="Times New Roman"/>
          <w:b w:val="0"/>
          <w:bCs w:val="0"/>
          <w:noProof w:val="0"/>
          <w:kern w:val="0"/>
          <w:sz w:val="24"/>
          <w:szCs w:val="24"/>
        </w:rPr>
        <w:id w:val="1849442944"/>
        <w:docPartObj>
          <w:docPartGallery w:val="Table of Contents"/>
          <w:docPartUnique/>
        </w:docPartObj>
      </w:sdtPr>
      <w:sdtEndPr/>
      <w:sdtContent>
        <w:p w:rsidR="003632B1" w:rsidRPr="003632B1" w:rsidRDefault="003632B1" w:rsidP="00D713AB">
          <w:pPr>
            <w:pStyle w:val="Fejezetcmtartalomjegyzknlkl"/>
          </w:pPr>
          <w:r w:rsidRPr="003632B1">
            <w:t>Tartalom</w:t>
          </w:r>
        </w:p>
        <w:p w:rsidR="00690C4F" w:rsidRDefault="003632B1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35559" w:history="1">
            <w:r w:rsidR="00690C4F" w:rsidRPr="007A412F">
              <w:rPr>
                <w:rStyle w:val="Hiperhivatkozs"/>
                <w:noProof/>
              </w:rPr>
              <w:t>Bevezetés</w:t>
            </w:r>
            <w:r w:rsidR="00690C4F">
              <w:rPr>
                <w:noProof/>
                <w:webHidden/>
              </w:rPr>
              <w:tab/>
            </w:r>
            <w:r w:rsidR="00690C4F">
              <w:rPr>
                <w:noProof/>
                <w:webHidden/>
              </w:rPr>
              <w:fldChar w:fldCharType="begin"/>
            </w:r>
            <w:r w:rsidR="00690C4F">
              <w:rPr>
                <w:noProof/>
                <w:webHidden/>
              </w:rPr>
              <w:instrText xml:space="preserve"> PAGEREF _Toc492735559 \h </w:instrText>
            </w:r>
            <w:r w:rsidR="00690C4F">
              <w:rPr>
                <w:noProof/>
                <w:webHidden/>
              </w:rPr>
            </w:r>
            <w:r w:rsidR="00690C4F"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3</w:t>
            </w:r>
            <w:r w:rsidR="00690C4F"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2735560" w:history="1">
            <w:r w:rsidRPr="007A412F">
              <w:rPr>
                <w:rStyle w:val="Hiperhivatkozs"/>
                <w:noProof/>
              </w:rPr>
              <w:t>1 Általános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1" w:history="1">
            <w:r w:rsidRPr="007A412F">
              <w:rPr>
                <w:rStyle w:val="Hiperhivatkozs"/>
                <w:noProof/>
              </w:rPr>
              <w:t>1.1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2" w:history="1">
            <w:r w:rsidRPr="007A412F">
              <w:rPr>
                <w:rStyle w:val="Hiperhivatkozs"/>
                <w:noProof/>
              </w:rPr>
              <w:t>1.2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2735563" w:history="1">
            <w:r w:rsidRPr="007A412F">
              <w:rPr>
                <w:rStyle w:val="Hiperhivatkozs"/>
                <w:noProof/>
              </w:rPr>
              <w:t>2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4" w:history="1">
            <w:r w:rsidRPr="007A412F">
              <w:rPr>
                <w:rStyle w:val="Hiperhivatkozs"/>
                <w:noProof/>
              </w:rPr>
              <w:t>2.1 Tápellátás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5" w:history="1">
            <w:r w:rsidRPr="007A412F">
              <w:rPr>
                <w:rStyle w:val="Hiperhivatkozs"/>
                <w:noProof/>
              </w:rPr>
              <w:t>2.2 Árammérés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6" w:history="1">
            <w:r w:rsidRPr="007A412F">
              <w:rPr>
                <w:rStyle w:val="Hiperhivatkozs"/>
                <w:noProof/>
              </w:rPr>
              <w:t>2.3 Alrendszerek lekapcsolása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7" w:history="1">
            <w:r w:rsidRPr="007A412F">
              <w:rPr>
                <w:rStyle w:val="Hiperhivatkozs"/>
                <w:noProof/>
              </w:rPr>
              <w:t>2.4 Akku töltöttség 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8" w:history="1">
            <w:r w:rsidRPr="007A412F">
              <w:rPr>
                <w:rStyle w:val="Hiperhivatkozs"/>
                <w:noProof/>
              </w:rPr>
              <w:t>2.5 Akku hőmérsékletmérés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69" w:history="1">
            <w:r w:rsidRPr="007A412F">
              <w:rPr>
                <w:rStyle w:val="Hiperhivatkozs"/>
                <w:noProof/>
              </w:rPr>
              <w:t>2.6 Akkufűtés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C4F" w:rsidRDefault="00690C4F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2735570" w:history="1">
            <w:r w:rsidRPr="007A412F">
              <w:rPr>
                <w:rStyle w:val="Hiperhivatkozs"/>
                <w:noProof/>
              </w:rPr>
              <w:t>2.7 Busz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4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CAA" w:rsidRDefault="003632B1" w:rsidP="003632B1">
          <w:r>
            <w:rPr>
              <w:b/>
              <w:bCs/>
            </w:rPr>
            <w:fldChar w:fldCharType="end"/>
          </w:r>
        </w:p>
      </w:sdtContent>
    </w:sdt>
    <w:p w:rsidR="003632B1" w:rsidRDefault="003632B1">
      <w:pPr>
        <w:spacing w:after="0" w:line="240" w:lineRule="auto"/>
        <w:ind w:firstLine="0"/>
        <w:jc w:val="left"/>
      </w:pPr>
      <w:r>
        <w:br w:type="page"/>
      </w:r>
      <w:bookmarkStart w:id="0" w:name="_GoBack"/>
      <w:bookmarkEnd w:id="0"/>
    </w:p>
    <w:p w:rsidR="003632B1" w:rsidRDefault="00895E59" w:rsidP="00895E59">
      <w:pPr>
        <w:pStyle w:val="Cmsor1"/>
        <w:numPr>
          <w:ilvl w:val="0"/>
          <w:numId w:val="0"/>
        </w:numPr>
      </w:pPr>
      <w:bookmarkStart w:id="1" w:name="_Toc492735559"/>
      <w:r>
        <w:lastRenderedPageBreak/>
        <w:t>Bevezetés</w:t>
      </w:r>
      <w:bookmarkEnd w:id="1"/>
    </w:p>
    <w:p w:rsidR="00895E59" w:rsidRDefault="00895E59" w:rsidP="00895E59">
      <w:r>
        <w:t>A dokumentum célja rövid áttekintést adni a tervezett végleges UPRA-EPS Energiaellátó Alrendszer felépítéséről és működéséről.</w:t>
      </w:r>
    </w:p>
    <w:p w:rsidR="00895E59" w:rsidRPr="00895E59" w:rsidRDefault="00895E59" w:rsidP="00895E59">
      <w:r>
        <w:t>Először áttekintjük az általános felépítést és követelményeket, majd részletesen tárgyaljuk az egyes funkciók működését és megvalósítási lehetőségeit.</w:t>
      </w:r>
    </w:p>
    <w:p w:rsidR="00895E59" w:rsidRDefault="00895E59" w:rsidP="00895E59">
      <w:pPr>
        <w:pStyle w:val="Cmsor1"/>
      </w:pPr>
      <w:bookmarkStart w:id="2" w:name="_Toc492735560"/>
      <w:r>
        <w:lastRenderedPageBreak/>
        <w:t>Általános felépítés</w:t>
      </w:r>
      <w:bookmarkEnd w:id="2"/>
    </w:p>
    <w:p w:rsidR="00895E59" w:rsidRDefault="00895E59" w:rsidP="00895E59">
      <w:pPr>
        <w:pStyle w:val="Cmsor2"/>
      </w:pPr>
      <w:bookmarkStart w:id="3" w:name="_Toc492735561"/>
      <w:r>
        <w:t>Követelmények</w:t>
      </w:r>
      <w:bookmarkEnd w:id="3"/>
    </w:p>
    <w:p w:rsidR="00895E59" w:rsidRDefault="00895E59" w:rsidP="00895E59">
      <w:r>
        <w:t xml:space="preserve">Az EPS elsődleges feladata, hogy előállítsa az alrendszerek számára szükséges feszültségszinteket. Kisműholdas és ballonos küldetések esetében az alrendszerek leggyakrabban 3.3V, 5V és 12V feszültségeket igényelnek. A jelenlegi rendszer </w:t>
      </w:r>
      <w:r w:rsidR="00CC030A">
        <w:t>3.3V előállítására alkalmas, de felmerült az 5V feszültség szükségessége is, ezért továbbfejlesztésre van szükség.</w:t>
      </w:r>
    </w:p>
    <w:p w:rsidR="00CC030A" w:rsidRDefault="00CC030A" w:rsidP="00895E59">
      <w:r>
        <w:t xml:space="preserve">Küldetés során fontos az alrendszerek életjeleinek monitorozása, ezért az EPS-nek monitorozni kell az egyes alrendszerek áramfelvételét, az akkumulátor töltöttségét és hőmérsékletét is. </w:t>
      </w:r>
    </w:p>
    <w:p w:rsidR="00CC030A" w:rsidRDefault="00CC030A" w:rsidP="00895E59">
      <w:r>
        <w:t>Amennyiben valamelyik rendszer áramfelvétele meghaladja a működés közben elvárt szintet, az EPS-nek tudnia kell automatikusan újraindítani, folyamatos probléma esetén lekapcsolni a hibás alrendszert.</w:t>
      </w:r>
    </w:p>
    <w:p w:rsidR="00CC030A" w:rsidRDefault="00CC030A" w:rsidP="00895E59">
      <w:r>
        <w:t>Mivel az akkumulátorok teljesítménye és élettartama alacsony hőmérsékleten erősen csökken, ezért fontos, hogy hidegtűrő akkumulátorokat válasszunk. Tovább javíthatjuk az élettartamot az akkumulátor megfelelő szigetelésével illetve fűtésével. Az EPS-nek képesnek kell lennie az akkumulátor fűtésének vezérlésére is.</w:t>
      </w:r>
    </w:p>
    <w:p w:rsidR="00CC030A" w:rsidRDefault="00CC030A" w:rsidP="00895E59">
      <w:r>
        <w:t>Az EPS az UPRA-BUS-on kapcsolódik az UPRA rendszerbe. Ezen keresztül küldi a diagnosztikai adatokat (alrendszerek áramfelvétele, bekapcsolt alrendszerek, elemtöltöttség, stb.) valamint fogadja a vezérlő üzeneteket.</w:t>
      </w:r>
    </w:p>
    <w:p w:rsidR="00CC030A" w:rsidRPr="00895E59" w:rsidRDefault="00CC030A" w:rsidP="00CC030A">
      <w:pPr>
        <w:pStyle w:val="Cmsor2"/>
      </w:pPr>
      <w:bookmarkStart w:id="4" w:name="_Toc492735562"/>
      <w:r>
        <w:lastRenderedPageBreak/>
        <w:t>Felépítés</w:t>
      </w:r>
      <w:bookmarkEnd w:id="4"/>
    </w:p>
    <w:p w:rsidR="00895E59" w:rsidRDefault="00CC030A" w:rsidP="00895E59">
      <w:pPr>
        <w:pStyle w:val="Kp"/>
      </w:pPr>
      <w:r>
        <w:rPr>
          <w:noProof/>
          <w:lang w:eastAsia="hu-HU"/>
        </w:rPr>
        <w:drawing>
          <wp:inline distT="0" distB="0" distL="0" distR="0">
            <wp:extent cx="5762625" cy="4162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59" w:rsidRDefault="00895E59" w:rsidP="00895E59">
      <w:pPr>
        <w:pStyle w:val="Kpalrs"/>
      </w:pPr>
      <w:r>
        <w:t>UPRA-EPS blokkvázlata</w:t>
      </w:r>
    </w:p>
    <w:p w:rsidR="00895E59" w:rsidRDefault="00CC030A" w:rsidP="00895E59">
      <w:r>
        <w:t>Az EPS fő részegységei:</w:t>
      </w:r>
    </w:p>
    <w:p w:rsidR="00CC030A" w:rsidRDefault="00CC030A" w:rsidP="00DD1A3B">
      <w:pPr>
        <w:pStyle w:val="Listaszerbekezds"/>
        <w:numPr>
          <w:ilvl w:val="0"/>
          <w:numId w:val="44"/>
        </w:numPr>
      </w:pPr>
      <w:r w:rsidRPr="00DD1A3B">
        <w:rPr>
          <w:b/>
        </w:rPr>
        <w:t>Táp</w:t>
      </w:r>
      <w:r w:rsidR="00DD1A3B" w:rsidRPr="00DD1A3B">
        <w:rPr>
          <w:b/>
        </w:rPr>
        <w:t>egység</w:t>
      </w:r>
      <w:r w:rsidR="00DD1A3B">
        <w:t>: Feszültség szintek előállítása</w:t>
      </w:r>
    </w:p>
    <w:p w:rsidR="00DD1A3B" w:rsidRDefault="00DD1A3B" w:rsidP="00DD1A3B">
      <w:pPr>
        <w:pStyle w:val="Listaszerbekezds"/>
        <w:numPr>
          <w:ilvl w:val="0"/>
          <w:numId w:val="44"/>
        </w:numPr>
      </w:pPr>
      <w:r w:rsidRPr="00DD1A3B">
        <w:rPr>
          <w:b/>
        </w:rPr>
        <w:t>Mikrokontroller</w:t>
      </w:r>
      <w:r>
        <w:t>: Busz kommunikáció, vezérlőjelek, mérőjelek</w:t>
      </w:r>
    </w:p>
    <w:p w:rsidR="00DD1A3B" w:rsidRDefault="00DD1A3B" w:rsidP="00DD1A3B">
      <w:pPr>
        <w:pStyle w:val="Listaszerbekezds"/>
        <w:numPr>
          <w:ilvl w:val="0"/>
          <w:numId w:val="44"/>
        </w:numPr>
      </w:pPr>
      <w:r w:rsidRPr="00DD1A3B">
        <w:rPr>
          <w:b/>
        </w:rPr>
        <w:t>Árammérő áramkör</w:t>
      </w:r>
      <w:r w:rsidRPr="00DD1A3B">
        <w:t>:</w:t>
      </w:r>
      <w:r>
        <w:t xml:space="preserve"> Alrendszerek áramfelvétele</w:t>
      </w:r>
    </w:p>
    <w:p w:rsidR="00DD1A3B" w:rsidRDefault="004707A8" w:rsidP="00DD1A3B">
      <w:pPr>
        <w:pStyle w:val="Listaszerbekezds"/>
        <w:numPr>
          <w:ilvl w:val="0"/>
          <w:numId w:val="44"/>
        </w:numPr>
      </w:pPr>
      <w:r w:rsidRPr="00DD1A3B">
        <w:rPr>
          <w:b/>
        </w:rPr>
        <w:t>Akkufűtés</w:t>
      </w:r>
      <w:r w:rsidR="00DD1A3B">
        <w:t>: fűtőáramkör</w:t>
      </w:r>
    </w:p>
    <w:p w:rsidR="00DD1A3B" w:rsidRPr="00895E59" w:rsidRDefault="00DD1A3B" w:rsidP="00DD1A3B">
      <w:pPr>
        <w:pStyle w:val="Listaszerbekezds"/>
        <w:numPr>
          <w:ilvl w:val="0"/>
          <w:numId w:val="44"/>
        </w:numPr>
      </w:pPr>
      <w:r w:rsidRPr="00DD1A3B">
        <w:rPr>
          <w:b/>
        </w:rPr>
        <w:t>Kapcsoló áramkör</w:t>
      </w:r>
      <w:r>
        <w:t>: Alrendszerek újraindítása/lekapcsolása</w:t>
      </w:r>
    </w:p>
    <w:p w:rsidR="00895E59" w:rsidRDefault="00895E59" w:rsidP="00895E59">
      <w:pPr>
        <w:pStyle w:val="Cmsor1"/>
      </w:pPr>
      <w:bookmarkStart w:id="5" w:name="_Toc492735563"/>
      <w:r>
        <w:lastRenderedPageBreak/>
        <w:t>Funkciók</w:t>
      </w:r>
      <w:bookmarkEnd w:id="5"/>
    </w:p>
    <w:p w:rsidR="00DD1A3B" w:rsidRDefault="006A002D" w:rsidP="006A002D">
      <w:pPr>
        <w:pStyle w:val="Cmsor2"/>
      </w:pPr>
      <w:bookmarkStart w:id="6" w:name="_Toc492735564"/>
      <w:r>
        <w:t>Tápellátás</w:t>
      </w:r>
      <w:bookmarkEnd w:id="6"/>
    </w:p>
    <w:p w:rsidR="006A002D" w:rsidRDefault="006A002D" w:rsidP="006A002D">
      <w:r>
        <w:t>Az EPS elsődleges feladata, hogy előállítsa az alrendszerek számára szükséges feszültségszinteket.</w:t>
      </w:r>
      <w:r>
        <w:t xml:space="preserve"> Jelenleg 3.3V és 5V-os feszültség előállítására van szükség, de a későbbiekben igény lehet 12V-os feszültségszint biztosítására is.</w:t>
      </w:r>
    </w:p>
    <w:p w:rsidR="006A002D" w:rsidRDefault="006A002D" w:rsidP="006A002D">
      <w:r>
        <w:t>Mivel a rendszerbe tervezett jelenlegi akkumulátor csomag 6V-os névleges feszültséggel rendelkezik ezért három különböző tápegység megvalósítása szükséges.</w:t>
      </w:r>
    </w:p>
    <w:p w:rsidR="006A002D" w:rsidRDefault="006A002D" w:rsidP="006A002D">
      <w:r>
        <w:t xml:space="preserve">3.3V előállításához egy kapcsolóüzemű tápegység ajánlott, mely alkalmas teljes nyitásra. A teljes nyitás esetünkben azt jelenti, hogy amikor a tápegység bemenetére 3.3V vagy alacsonyabb feszültséget kapcsolunk, akkor azt kis feszültségeséssel továbbítja a kimenetre. 3.3V fölötti feszültségbemenet </w:t>
      </w:r>
      <w:r w:rsidR="004707A8">
        <w:t>esetén,</w:t>
      </w:r>
      <w:r>
        <w:t xml:space="preserve"> a kimeneten stabil 3.3V értéknek kell megjelennie.</w:t>
      </w:r>
    </w:p>
    <w:p w:rsidR="006A002D" w:rsidRDefault="006A002D" w:rsidP="006A002D">
      <w:r>
        <w:t>5V előállításához ún. Buck-Boost konverter tápegység használata ajánlott, mely 5V fölött</w:t>
      </w:r>
      <w:r w:rsidR="00047FAF">
        <w:t>i bemenő</w:t>
      </w:r>
      <w:r>
        <w:t xml:space="preserve"> feszültség esetén </w:t>
      </w:r>
      <w:r w:rsidR="00047FAF">
        <w:t>5V-ra csökkenti a kimeneti feszültséget (Buck), 5V alatti feszültség esetén pedig felkonvertálja 5V-ra a kimenetet (Boost). Ezzel a megoldással akár egy 3.7V-os cellával is biztosíthatunk 5V-os kimenetet.</w:t>
      </w:r>
    </w:p>
    <w:p w:rsidR="00047FAF" w:rsidRDefault="00047FAF" w:rsidP="006A002D">
      <w:r>
        <w:t>12V esetén a jelenlegi 6V-os akkupakkal csupán egy lehetőségünk van, ez pedig egy tisztán Boost konverteres tápegység használata.</w:t>
      </w:r>
    </w:p>
    <w:p w:rsidR="00047FAF" w:rsidRPr="006A002D" w:rsidRDefault="00047FAF" w:rsidP="006A002D">
      <w:r>
        <w:t>Tápegységek tervezésénél nagyon fontos, hogy ismerjük az egyes alrendszerek maximális áramfelvételét és ennek megfelelően válasszuk ki a tápegység alkatrészeit. Ökölszabály szerint a tápegység maximális leadható áramának 5-10%-kal nagyobbnak kell lennie, mint a rendszer maximális áramfelvétele, így megfelelő tartalékunk marad meghibásodás esetén is.</w:t>
      </w:r>
    </w:p>
    <w:p w:rsidR="004E3A36" w:rsidRDefault="004E3A36">
      <w:pPr>
        <w:spacing w:after="0" w:line="240" w:lineRule="auto"/>
        <w:ind w:firstLine="0"/>
        <w:jc w:val="left"/>
        <w:rPr>
          <w:rFonts w:cs="Arial"/>
          <w:b/>
          <w:bCs/>
          <w:iCs/>
          <w:sz w:val="32"/>
          <w:szCs w:val="28"/>
        </w:rPr>
      </w:pPr>
      <w:r>
        <w:br w:type="page"/>
      </w:r>
    </w:p>
    <w:p w:rsidR="006A002D" w:rsidRDefault="006A002D" w:rsidP="006A002D">
      <w:pPr>
        <w:pStyle w:val="Cmsor2"/>
      </w:pPr>
      <w:bookmarkStart w:id="7" w:name="_Toc492735565"/>
      <w:r>
        <w:lastRenderedPageBreak/>
        <w:t>Árammérés</w:t>
      </w:r>
      <w:bookmarkEnd w:id="7"/>
    </w:p>
    <w:p w:rsidR="00047FAF" w:rsidRDefault="00047FAF" w:rsidP="00047FAF">
      <w:r>
        <w:t>Az árammérés fontos diagnosztikai művelet, segítségével monitorozhatjuk az egyes alrendszerek teljesítményfelvételét. Amennyiben bármelyik alrendszer esetén a specifikációtól eltérő áramfelvételt mérünk, az meghibásodást jelez. (Túláram esetén például rövidzár jelenlétét feltételezhetjük). Az árammérés során gyűjtött adatokat az életjelek monitorozása mellett a meghibásodott alrendszerek lekapcsolásához is használjuk, mint trigger jelet.</w:t>
      </w:r>
    </w:p>
    <w:p w:rsidR="00047FAF" w:rsidRPr="00047FAF" w:rsidRDefault="00047FAF" w:rsidP="00047FAF">
      <w:r>
        <w:t>Az árammérés megvalósítása speciális integrált áramköri elemekkel történhet. Minden alrendszer tápvonalához ki kell építenünk egy-egy ilyen kapcsolást. Az árammérő kapcsolások kimenete általában analóg jel, melyet a mikrokontroller ADC perifériájával tudunk feldolgozni.</w:t>
      </w:r>
    </w:p>
    <w:p w:rsidR="006A002D" w:rsidRDefault="006A002D" w:rsidP="006A002D">
      <w:pPr>
        <w:pStyle w:val="Cmsor2"/>
      </w:pPr>
      <w:bookmarkStart w:id="8" w:name="_Toc492735566"/>
      <w:r>
        <w:t>Alrendszerek lekapcsolása</w:t>
      </w:r>
      <w:bookmarkEnd w:id="8"/>
    </w:p>
    <w:p w:rsidR="00047FAF" w:rsidRDefault="00047FAF" w:rsidP="00047FAF">
      <w:r>
        <w:t xml:space="preserve">A meghibásodott alrendszere automatikus lekapcsolása azért fontos, hogy egy alrendszer meghibásodása ne generáljon </w:t>
      </w:r>
      <w:r w:rsidR="00185572">
        <w:t>további problémákat rendszerben. Például túláram esetén tönkremehet a tápegység, ami a teljes rendszer leállásához vezet.</w:t>
      </w:r>
    </w:p>
    <w:p w:rsidR="00185572" w:rsidRPr="00047FAF" w:rsidRDefault="00185572" w:rsidP="00047FAF">
      <w:r>
        <w:t>Az alrendszereket speciális teljesítménykapcsoló integrált áramkörökkel valósítjuk meg, amik gyakorlatilag digitális kapcsolók az alrendszerek tápvonalára kötve. A kapcsoló áramkör vezérlőjeleit a mikrokontroller és az árammérő áramkör biztosítja, így az automatikus újraindítás mellett, rendszer buszon érkező vezérlőjel alapján is le lehet kapcsolni egyes alrendszereket.</w:t>
      </w:r>
    </w:p>
    <w:p w:rsidR="006A002D" w:rsidRDefault="006A002D" w:rsidP="006A002D">
      <w:pPr>
        <w:pStyle w:val="Cmsor2"/>
      </w:pPr>
      <w:bookmarkStart w:id="9" w:name="_Toc492735567"/>
      <w:r>
        <w:t>Akku töltöttség mérés</w:t>
      </w:r>
      <w:bookmarkEnd w:id="9"/>
    </w:p>
    <w:p w:rsidR="00185572" w:rsidRDefault="00185572" w:rsidP="00185572">
      <w:r>
        <w:t>Az akkumulátor töltöttségét közvetlenül a mikrokontroller ADC perifériájával mérhetjük. Egyszerű feszültségosztós kiegészítő kapcsolás elegendő.</w:t>
      </w:r>
    </w:p>
    <w:p w:rsidR="00185572" w:rsidRPr="00185572" w:rsidRDefault="00185572" w:rsidP="00185572">
      <w:r>
        <w:t>Az akku töltöttség fontos visszajelzés a repülésirányítás számára. Alacsony akku töltöttség esetén az irányítás dönthet a nem kritikus alrendszerek lekapcsolása mellett, így meghosszabbítva a küldetés időtartamát.</w:t>
      </w:r>
    </w:p>
    <w:p w:rsidR="006A002D" w:rsidRDefault="006A002D" w:rsidP="006A002D">
      <w:pPr>
        <w:pStyle w:val="Cmsor2"/>
      </w:pPr>
      <w:bookmarkStart w:id="10" w:name="_Toc492735568"/>
      <w:r>
        <w:t xml:space="preserve">Akku </w:t>
      </w:r>
      <w:r w:rsidR="004707A8">
        <w:t>hőmérsékletmérés</w:t>
      </w:r>
      <w:bookmarkEnd w:id="10"/>
    </w:p>
    <w:p w:rsidR="00185572" w:rsidRDefault="00185572" w:rsidP="00185572">
      <w:r>
        <w:t>Az akkumulátorok egy meghatározott hőmérséklettartományban működnek megfelelően. Magaslégköri ballon esetében az alacsony hőmérséklet okoz komoly problémát, mivel az akkumulátorok fagypont alatti hőmérsékleten gyengén teljesítenek.</w:t>
      </w:r>
    </w:p>
    <w:p w:rsidR="00185572" w:rsidRPr="00185572" w:rsidRDefault="00185572" w:rsidP="00185572">
      <w:r>
        <w:t>Az akkumulátor hőmérsékletét az akkura szerelt egyszerű hőmérő segítségével oldhatjuk meg, mely a mikrokontroller ADC perifériájára csatlakozik.</w:t>
      </w:r>
    </w:p>
    <w:p w:rsidR="006A002D" w:rsidRDefault="004707A8" w:rsidP="006A002D">
      <w:pPr>
        <w:pStyle w:val="Cmsor2"/>
      </w:pPr>
      <w:bookmarkStart w:id="11" w:name="_Toc492735569"/>
      <w:r>
        <w:lastRenderedPageBreak/>
        <w:t>Akkufűtés</w:t>
      </w:r>
      <w:bookmarkEnd w:id="11"/>
    </w:p>
    <w:p w:rsidR="00185572" w:rsidRPr="00185572" w:rsidRDefault="00185572" w:rsidP="00185572">
      <w:r>
        <w:t>Alacsony akku hőmérséklet esetén az EPS-nek automatikusan kell kapcsolnia a fűtőáramkört, mely lehet fűtőfólia, tranzisztoros fűtőelem vagy pertier modul. Maga a fűtés és hozzá kapcsolódó speciális meghajtás az akkumulátoron helyezkedik el, melynek kapcsolását a mikrokontroller végzi.</w:t>
      </w:r>
    </w:p>
    <w:p w:rsidR="006A002D" w:rsidRDefault="006A002D" w:rsidP="006A002D">
      <w:pPr>
        <w:pStyle w:val="Cmsor2"/>
      </w:pPr>
      <w:bookmarkStart w:id="12" w:name="_Toc492735570"/>
      <w:r>
        <w:t>Busz kommunikáció</w:t>
      </w:r>
      <w:bookmarkEnd w:id="12"/>
    </w:p>
    <w:p w:rsidR="00185572" w:rsidRDefault="004E3A36" w:rsidP="00185572">
      <w:r>
        <w:t>Az EPS a rendszer buszon keresztül küldi és fogadja a vezérlő és diagnosztikai jeleket. Jelenleg UART, későbbiekben CAN és UART protokoll található az UPRA BUS-on.</w:t>
      </w:r>
    </w:p>
    <w:p w:rsidR="004E3A36" w:rsidRDefault="004E3A36" w:rsidP="00185572">
      <w:r>
        <w:t>UART kommunikáció megvalósításához elég a mikrokontroller UART perifériája, az üzenetek pedig NMEA formátumban kerülnek a buszra.</w:t>
      </w:r>
    </w:p>
    <w:p w:rsidR="004E3A36" w:rsidRPr="00185572" w:rsidRDefault="004E3A36" w:rsidP="00185572">
      <w:r>
        <w:t>CAN esetén kiegészítő (jel és jelszint konverter) áramkör szükséges.</w:t>
      </w:r>
    </w:p>
    <w:sectPr w:rsidR="004E3A36" w:rsidRPr="00185572" w:rsidSect="00C230E0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7" w:h="16840" w:code="9"/>
      <w:pgMar w:top="1531" w:right="1418" w:bottom="1418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060" w:rsidRDefault="00491060">
      <w:r>
        <w:separator/>
      </w:r>
    </w:p>
  </w:endnote>
  <w:endnote w:type="continuationSeparator" w:id="0">
    <w:p w:rsidR="00491060" w:rsidRDefault="0049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9211"/>
    </w:tblGrid>
    <w:tr w:rsidR="0007395B" w:rsidTr="0007395B">
      <w:tc>
        <w:tcPr>
          <w:tcW w:w="9211" w:type="dxa"/>
        </w:tcPr>
        <w:p w:rsidR="0007395B" w:rsidRPr="0007395B" w:rsidRDefault="0007395B" w:rsidP="0007395B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8464C8">
            <w:rPr>
              <w:rFonts w:ascii="Agency FB" w:hAnsi="Agency FB"/>
              <w:b/>
              <w:noProof/>
            </w:rPr>
            <w:t>2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.oldal</w:t>
          </w:r>
        </w:p>
      </w:tc>
    </w:tr>
  </w:tbl>
  <w:p w:rsidR="008430CD" w:rsidRPr="0007395B" w:rsidRDefault="008430CD" w:rsidP="0007395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DD" w:rsidRDefault="00491060">
    <w:pPr>
      <w:pStyle w:val="llb"/>
    </w:pPr>
    <w:sdt>
      <w:sdtPr>
        <w:alias w:val="Szerző"/>
        <w:tag w:val=""/>
        <w:id w:val="1754848710"/>
        <w:placeholder>
          <w:docPart w:val="34BA87B3C9204B69AB86C813CE1E21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5E59">
          <w:t>Góczán Bence Dávid</w:t>
        </w:r>
      </w:sdtContent>
    </w:sdt>
    <w:r w:rsidR="00DE25DD">
      <w:tab/>
    </w:r>
    <w:r w:rsidR="00DE25DD">
      <w:tab/>
    </w:r>
    <w:r w:rsidR="00AB7ED7">
      <w:fldChar w:fldCharType="begin"/>
    </w:r>
    <w:r w:rsidR="00AB7ED7">
      <w:instrText xml:space="preserve"> TIME \@ "yyyy.MM.dd." </w:instrText>
    </w:r>
    <w:r w:rsidR="00AB7ED7">
      <w:fldChar w:fldCharType="separate"/>
    </w:r>
    <w:r w:rsidR="008464C8">
      <w:rPr>
        <w:noProof/>
      </w:rPr>
      <w:t>2017.09.09.</w:t>
    </w:r>
    <w:r w:rsidR="00AB7ED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060" w:rsidRDefault="00491060">
      <w:r>
        <w:separator/>
      </w:r>
    </w:p>
  </w:footnote>
  <w:footnote w:type="continuationSeparator" w:id="0">
    <w:p w:rsidR="00491060" w:rsidRDefault="00491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CD" w:rsidRDefault="008430CD"/>
  <w:p w:rsidR="008430CD" w:rsidRDefault="008430CD"/>
  <w:p w:rsidR="008430CD" w:rsidRDefault="008430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3"/>
      <w:gridCol w:w="4548"/>
    </w:tblGrid>
    <w:tr w:rsidR="0007395B" w:rsidTr="0007395B">
      <w:sdt>
        <w:sdtPr>
          <w:rPr>
            <w:rFonts w:ascii="Agency FB" w:hAnsi="Agency FB"/>
            <w:sz w:val="28"/>
          </w:rPr>
          <w:alias w:val="Cím"/>
          <w:tag w:val=""/>
          <w:id w:val="-1671254781"/>
          <w:placeholder>
            <w:docPart w:val="7E74B18991BA4A86BF4EE007A99A65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05" w:type="dxa"/>
              <w:vAlign w:val="center"/>
            </w:tcPr>
            <w:p w:rsidR="0007395B" w:rsidRPr="00521FC7" w:rsidRDefault="00895E59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895E59">
                <w:rPr>
                  <w:rFonts w:ascii="Agency FB" w:hAnsi="Agency FB"/>
                  <w:sz w:val="28"/>
                </w:rPr>
                <w:t>UPRA-EPS Energiaellátó Alrendszer</w:t>
              </w:r>
            </w:p>
          </w:tc>
        </w:sdtContent>
      </w:sdt>
      <w:tc>
        <w:tcPr>
          <w:tcW w:w="4606" w:type="dxa"/>
          <w:vAlign w:val="center"/>
        </w:tcPr>
        <w:p w:rsidR="0007395B" w:rsidRDefault="0007395B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071D0678" wp14:editId="7F8DD74C">
                <wp:extent cx="1371600" cy="723900"/>
                <wp:effectExtent l="0" t="0" r="0" b="0"/>
                <wp:docPr id="4" name="Kép 4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395B" w:rsidRPr="0007395B" w:rsidRDefault="0007395B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2C61"/>
    <w:multiLevelType w:val="hybridMultilevel"/>
    <w:tmpl w:val="6018F4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833CE9"/>
    <w:multiLevelType w:val="hybridMultilevel"/>
    <w:tmpl w:val="D64CB8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3D7529C"/>
    <w:multiLevelType w:val="hybridMultilevel"/>
    <w:tmpl w:val="C8B671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EE0508"/>
    <w:multiLevelType w:val="multilevel"/>
    <w:tmpl w:val="418E4214"/>
    <w:numStyleLink w:val="tmutatszmozottlista"/>
  </w:abstractNum>
  <w:abstractNum w:abstractNumId="15">
    <w:nsid w:val="19F87B74"/>
    <w:multiLevelType w:val="hybridMultilevel"/>
    <w:tmpl w:val="D78461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985ED9"/>
    <w:multiLevelType w:val="hybridMultilevel"/>
    <w:tmpl w:val="C732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1FC8725E"/>
    <w:multiLevelType w:val="hybridMultilevel"/>
    <w:tmpl w:val="18387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A236E0">
      <w:start w:val="14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C0BAD"/>
    <w:multiLevelType w:val="hybridMultilevel"/>
    <w:tmpl w:val="2A960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D0A4B"/>
    <w:multiLevelType w:val="hybridMultilevel"/>
    <w:tmpl w:val="2CF076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8C6A3D"/>
    <w:multiLevelType w:val="hybridMultilevel"/>
    <w:tmpl w:val="CD26C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82C29DF"/>
    <w:multiLevelType w:val="hybridMultilevel"/>
    <w:tmpl w:val="F49A47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B1677E5"/>
    <w:multiLevelType w:val="hybridMultilevel"/>
    <w:tmpl w:val="DE2833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BE90F6C"/>
    <w:multiLevelType w:val="hybridMultilevel"/>
    <w:tmpl w:val="ACB64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AED2342"/>
    <w:multiLevelType w:val="hybridMultilevel"/>
    <w:tmpl w:val="8EC0F6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C411604"/>
    <w:multiLevelType w:val="hybridMultilevel"/>
    <w:tmpl w:val="96166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6455DA"/>
    <w:multiLevelType w:val="hybridMultilevel"/>
    <w:tmpl w:val="AFCCB21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DA379D2"/>
    <w:multiLevelType w:val="hybridMultilevel"/>
    <w:tmpl w:val="6C125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746CC6"/>
    <w:multiLevelType w:val="hybridMultilevel"/>
    <w:tmpl w:val="7B4A2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5E7206"/>
    <w:multiLevelType w:val="hybridMultilevel"/>
    <w:tmpl w:val="4C20D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9B3798"/>
    <w:multiLevelType w:val="hybridMultilevel"/>
    <w:tmpl w:val="1382B8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6F7C4C"/>
    <w:multiLevelType w:val="hybridMultilevel"/>
    <w:tmpl w:val="999EE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5E5C3A"/>
    <w:multiLevelType w:val="hybridMultilevel"/>
    <w:tmpl w:val="C0A88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DF85E56"/>
    <w:multiLevelType w:val="hybridMultilevel"/>
    <w:tmpl w:val="85AA57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17"/>
  </w:num>
  <w:num w:numId="4">
    <w:abstractNumId w:val="26"/>
  </w:num>
  <w:num w:numId="5">
    <w:abstractNumId w:val="29"/>
  </w:num>
  <w:num w:numId="6">
    <w:abstractNumId w:val="33"/>
  </w:num>
  <w:num w:numId="7">
    <w:abstractNumId w:val="19"/>
  </w:num>
  <w:num w:numId="8">
    <w:abstractNumId w:val="14"/>
  </w:num>
  <w:num w:numId="9">
    <w:abstractNumId w:val="23"/>
  </w:num>
  <w:num w:numId="10">
    <w:abstractNumId w:val="42"/>
  </w:num>
  <w:num w:numId="11">
    <w:abstractNumId w:val="24"/>
  </w:num>
  <w:num w:numId="12">
    <w:abstractNumId w:val="3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5"/>
  </w:num>
  <w:num w:numId="24">
    <w:abstractNumId w:val="30"/>
  </w:num>
  <w:num w:numId="25">
    <w:abstractNumId w:val="34"/>
  </w:num>
  <w:num w:numId="26">
    <w:abstractNumId w:val="25"/>
  </w:num>
  <w:num w:numId="27">
    <w:abstractNumId w:val="13"/>
  </w:num>
  <w:num w:numId="28">
    <w:abstractNumId w:val="36"/>
  </w:num>
  <w:num w:numId="29">
    <w:abstractNumId w:val="38"/>
  </w:num>
  <w:num w:numId="30">
    <w:abstractNumId w:val="18"/>
  </w:num>
  <w:num w:numId="31">
    <w:abstractNumId w:val="43"/>
  </w:num>
  <w:num w:numId="32">
    <w:abstractNumId w:val="10"/>
  </w:num>
  <w:num w:numId="33">
    <w:abstractNumId w:val="15"/>
  </w:num>
  <w:num w:numId="34">
    <w:abstractNumId w:val="31"/>
  </w:num>
  <w:num w:numId="35">
    <w:abstractNumId w:val="16"/>
  </w:num>
  <w:num w:numId="36">
    <w:abstractNumId w:val="20"/>
  </w:num>
  <w:num w:numId="37">
    <w:abstractNumId w:val="22"/>
  </w:num>
  <w:num w:numId="38">
    <w:abstractNumId w:val="21"/>
  </w:num>
  <w:num w:numId="39">
    <w:abstractNumId w:val="28"/>
  </w:num>
  <w:num w:numId="40">
    <w:abstractNumId w:val="27"/>
  </w:num>
  <w:num w:numId="41">
    <w:abstractNumId w:val="40"/>
  </w:num>
  <w:num w:numId="42">
    <w:abstractNumId w:val="37"/>
  </w:num>
  <w:num w:numId="43">
    <w:abstractNumId w:val="12"/>
  </w:num>
  <w:num w:numId="44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AA"/>
    <w:rsid w:val="000062F4"/>
    <w:rsid w:val="0001192F"/>
    <w:rsid w:val="00015194"/>
    <w:rsid w:val="00027183"/>
    <w:rsid w:val="00047FAF"/>
    <w:rsid w:val="0006359F"/>
    <w:rsid w:val="0007395B"/>
    <w:rsid w:val="00076FD2"/>
    <w:rsid w:val="000A7483"/>
    <w:rsid w:val="000B0F50"/>
    <w:rsid w:val="000B53E0"/>
    <w:rsid w:val="00114594"/>
    <w:rsid w:val="00145DC3"/>
    <w:rsid w:val="001466C3"/>
    <w:rsid w:val="0016415B"/>
    <w:rsid w:val="0016726F"/>
    <w:rsid w:val="00171054"/>
    <w:rsid w:val="00171EF3"/>
    <w:rsid w:val="001725A3"/>
    <w:rsid w:val="0017702E"/>
    <w:rsid w:val="00184D4E"/>
    <w:rsid w:val="00185572"/>
    <w:rsid w:val="00185794"/>
    <w:rsid w:val="00187724"/>
    <w:rsid w:val="001A200C"/>
    <w:rsid w:val="001A57BC"/>
    <w:rsid w:val="001B410E"/>
    <w:rsid w:val="001B4A18"/>
    <w:rsid w:val="001B7FEB"/>
    <w:rsid w:val="001D515F"/>
    <w:rsid w:val="002022A8"/>
    <w:rsid w:val="00205999"/>
    <w:rsid w:val="002102C3"/>
    <w:rsid w:val="00225F65"/>
    <w:rsid w:val="00227347"/>
    <w:rsid w:val="00252B43"/>
    <w:rsid w:val="00267677"/>
    <w:rsid w:val="002766BB"/>
    <w:rsid w:val="00277B7D"/>
    <w:rsid w:val="002841F9"/>
    <w:rsid w:val="00285942"/>
    <w:rsid w:val="002C0368"/>
    <w:rsid w:val="002C5972"/>
    <w:rsid w:val="002D0621"/>
    <w:rsid w:val="002D7DA9"/>
    <w:rsid w:val="002E1AD0"/>
    <w:rsid w:val="002E1D2A"/>
    <w:rsid w:val="002E40C3"/>
    <w:rsid w:val="00302BB3"/>
    <w:rsid w:val="00306232"/>
    <w:rsid w:val="0030653A"/>
    <w:rsid w:val="0031264B"/>
    <w:rsid w:val="00313013"/>
    <w:rsid w:val="0032691E"/>
    <w:rsid w:val="003301E4"/>
    <w:rsid w:val="00350AEC"/>
    <w:rsid w:val="003632B1"/>
    <w:rsid w:val="0037381F"/>
    <w:rsid w:val="00382DD4"/>
    <w:rsid w:val="00384A5F"/>
    <w:rsid w:val="00390F7E"/>
    <w:rsid w:val="003A174F"/>
    <w:rsid w:val="003A4CDB"/>
    <w:rsid w:val="003E70B1"/>
    <w:rsid w:val="003F5425"/>
    <w:rsid w:val="00402160"/>
    <w:rsid w:val="00410924"/>
    <w:rsid w:val="00416992"/>
    <w:rsid w:val="004615A8"/>
    <w:rsid w:val="004707A8"/>
    <w:rsid w:val="0048335B"/>
    <w:rsid w:val="0048395A"/>
    <w:rsid w:val="004851C7"/>
    <w:rsid w:val="00491060"/>
    <w:rsid w:val="004B6530"/>
    <w:rsid w:val="004D391D"/>
    <w:rsid w:val="004E3A36"/>
    <w:rsid w:val="00502A30"/>
    <w:rsid w:val="005176FF"/>
    <w:rsid w:val="00521FC7"/>
    <w:rsid w:val="00535AB2"/>
    <w:rsid w:val="005524FC"/>
    <w:rsid w:val="00563865"/>
    <w:rsid w:val="00576495"/>
    <w:rsid w:val="00595650"/>
    <w:rsid w:val="005B4460"/>
    <w:rsid w:val="005D3443"/>
    <w:rsid w:val="005E01E0"/>
    <w:rsid w:val="005E2EE4"/>
    <w:rsid w:val="005E3E15"/>
    <w:rsid w:val="005E7DBE"/>
    <w:rsid w:val="0060218D"/>
    <w:rsid w:val="006068CB"/>
    <w:rsid w:val="00620F00"/>
    <w:rsid w:val="0062185B"/>
    <w:rsid w:val="0062742A"/>
    <w:rsid w:val="00632E0B"/>
    <w:rsid w:val="0063585C"/>
    <w:rsid w:val="00641018"/>
    <w:rsid w:val="00650C7C"/>
    <w:rsid w:val="0065708C"/>
    <w:rsid w:val="00675281"/>
    <w:rsid w:val="00681E99"/>
    <w:rsid w:val="00690C4F"/>
    <w:rsid w:val="00692605"/>
    <w:rsid w:val="00692FEA"/>
    <w:rsid w:val="00696D0E"/>
    <w:rsid w:val="006A002D"/>
    <w:rsid w:val="006A1B7F"/>
    <w:rsid w:val="006A3ED7"/>
    <w:rsid w:val="006B5BB7"/>
    <w:rsid w:val="006D338C"/>
    <w:rsid w:val="006E113C"/>
    <w:rsid w:val="006F512E"/>
    <w:rsid w:val="00700E3A"/>
    <w:rsid w:val="00730B3C"/>
    <w:rsid w:val="007578D5"/>
    <w:rsid w:val="00765975"/>
    <w:rsid w:val="007676C9"/>
    <w:rsid w:val="00774655"/>
    <w:rsid w:val="00785E1C"/>
    <w:rsid w:val="007C77A2"/>
    <w:rsid w:val="007D0DEA"/>
    <w:rsid w:val="007D639E"/>
    <w:rsid w:val="007E1ACF"/>
    <w:rsid w:val="007E6FFE"/>
    <w:rsid w:val="007F33E6"/>
    <w:rsid w:val="008169CA"/>
    <w:rsid w:val="00816BCB"/>
    <w:rsid w:val="0083419D"/>
    <w:rsid w:val="008430CD"/>
    <w:rsid w:val="008464C8"/>
    <w:rsid w:val="008500C9"/>
    <w:rsid w:val="00854BDC"/>
    <w:rsid w:val="00895E59"/>
    <w:rsid w:val="008A063B"/>
    <w:rsid w:val="008A4245"/>
    <w:rsid w:val="008B693E"/>
    <w:rsid w:val="008D3F80"/>
    <w:rsid w:val="008E7228"/>
    <w:rsid w:val="008F0552"/>
    <w:rsid w:val="008F514D"/>
    <w:rsid w:val="0090541F"/>
    <w:rsid w:val="009074E5"/>
    <w:rsid w:val="00915C26"/>
    <w:rsid w:val="009258EF"/>
    <w:rsid w:val="00940CB1"/>
    <w:rsid w:val="0094765B"/>
    <w:rsid w:val="009522EA"/>
    <w:rsid w:val="0095236A"/>
    <w:rsid w:val="009655DB"/>
    <w:rsid w:val="0098532E"/>
    <w:rsid w:val="009A0606"/>
    <w:rsid w:val="009B1AB8"/>
    <w:rsid w:val="009C1C93"/>
    <w:rsid w:val="009C3842"/>
    <w:rsid w:val="009D1C76"/>
    <w:rsid w:val="009F355F"/>
    <w:rsid w:val="009F4670"/>
    <w:rsid w:val="009F5482"/>
    <w:rsid w:val="00A03059"/>
    <w:rsid w:val="00A322FC"/>
    <w:rsid w:val="00A34DC4"/>
    <w:rsid w:val="00A44060"/>
    <w:rsid w:val="00A63F38"/>
    <w:rsid w:val="00A73AFD"/>
    <w:rsid w:val="00A74166"/>
    <w:rsid w:val="00A93966"/>
    <w:rsid w:val="00A950AC"/>
    <w:rsid w:val="00A9702E"/>
    <w:rsid w:val="00AA3A7C"/>
    <w:rsid w:val="00AB511F"/>
    <w:rsid w:val="00AB7ED7"/>
    <w:rsid w:val="00AE05C4"/>
    <w:rsid w:val="00AF7928"/>
    <w:rsid w:val="00B05AFE"/>
    <w:rsid w:val="00B13FD0"/>
    <w:rsid w:val="00B2721C"/>
    <w:rsid w:val="00B4104A"/>
    <w:rsid w:val="00B44C7E"/>
    <w:rsid w:val="00B50CAA"/>
    <w:rsid w:val="00B638C2"/>
    <w:rsid w:val="00B96880"/>
    <w:rsid w:val="00BA1430"/>
    <w:rsid w:val="00BB2AE6"/>
    <w:rsid w:val="00BD461A"/>
    <w:rsid w:val="00BF14F9"/>
    <w:rsid w:val="00C00B3C"/>
    <w:rsid w:val="00C2211D"/>
    <w:rsid w:val="00C230E0"/>
    <w:rsid w:val="00C263B5"/>
    <w:rsid w:val="00C2686E"/>
    <w:rsid w:val="00C31260"/>
    <w:rsid w:val="00C354A1"/>
    <w:rsid w:val="00C46A15"/>
    <w:rsid w:val="00C473D8"/>
    <w:rsid w:val="00C53F92"/>
    <w:rsid w:val="00C73DEE"/>
    <w:rsid w:val="00C809E2"/>
    <w:rsid w:val="00C855EC"/>
    <w:rsid w:val="00C8582B"/>
    <w:rsid w:val="00C869BB"/>
    <w:rsid w:val="00C94815"/>
    <w:rsid w:val="00CB3842"/>
    <w:rsid w:val="00CC030A"/>
    <w:rsid w:val="00CE58F3"/>
    <w:rsid w:val="00D044AC"/>
    <w:rsid w:val="00D04B67"/>
    <w:rsid w:val="00D07335"/>
    <w:rsid w:val="00D1632F"/>
    <w:rsid w:val="00D23A40"/>
    <w:rsid w:val="00D23BFC"/>
    <w:rsid w:val="00D429F2"/>
    <w:rsid w:val="00D432C1"/>
    <w:rsid w:val="00D4756B"/>
    <w:rsid w:val="00D53F5A"/>
    <w:rsid w:val="00D56D72"/>
    <w:rsid w:val="00D62C57"/>
    <w:rsid w:val="00D6799C"/>
    <w:rsid w:val="00D67B25"/>
    <w:rsid w:val="00D70600"/>
    <w:rsid w:val="00D713AB"/>
    <w:rsid w:val="00D81927"/>
    <w:rsid w:val="00D86721"/>
    <w:rsid w:val="00D9381C"/>
    <w:rsid w:val="00D95E2C"/>
    <w:rsid w:val="00DC2491"/>
    <w:rsid w:val="00DC4FE0"/>
    <w:rsid w:val="00DD1A3B"/>
    <w:rsid w:val="00DD6A58"/>
    <w:rsid w:val="00DE25DD"/>
    <w:rsid w:val="00DE3E5A"/>
    <w:rsid w:val="00DF1DEB"/>
    <w:rsid w:val="00DF365B"/>
    <w:rsid w:val="00E07EE4"/>
    <w:rsid w:val="00E42F0D"/>
    <w:rsid w:val="00E4315C"/>
    <w:rsid w:val="00E73B7E"/>
    <w:rsid w:val="00E8385C"/>
    <w:rsid w:val="00E844D4"/>
    <w:rsid w:val="00E86A0C"/>
    <w:rsid w:val="00E94254"/>
    <w:rsid w:val="00EB1D13"/>
    <w:rsid w:val="00EE1A1F"/>
    <w:rsid w:val="00EE2264"/>
    <w:rsid w:val="00F050F9"/>
    <w:rsid w:val="00F322A8"/>
    <w:rsid w:val="00F702E2"/>
    <w:rsid w:val="00F77187"/>
    <w:rsid w:val="00FB340E"/>
    <w:rsid w:val="00FD6E17"/>
    <w:rsid w:val="00FE0BE0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D66415ACC4AAA9B42B2595893E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E65616-24EB-477C-B024-5BCD6945B3BA}"/>
      </w:docPartPr>
      <w:docPartBody>
        <w:p w:rsidR="007D2D7F" w:rsidRDefault="0070253E">
          <w:r w:rsidRPr="00842BAD">
            <w:rPr>
              <w:rStyle w:val="Helyrzszveg"/>
            </w:rPr>
            <w:t>[Cím]</w:t>
          </w:r>
        </w:p>
      </w:docPartBody>
    </w:docPart>
    <w:docPart>
      <w:docPartPr>
        <w:name w:val="F70D2F307341433CB9CF400A3BB878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E32514-2833-4459-8E4C-751559BC82D8}"/>
      </w:docPartPr>
      <w:docPartBody>
        <w:p w:rsidR="007D2D7F" w:rsidRDefault="0070253E">
          <w:r w:rsidRPr="00842BAD">
            <w:rPr>
              <w:rStyle w:val="Helyrzszveg"/>
            </w:rPr>
            <w:t>[Tárgy]</w:t>
          </w:r>
        </w:p>
      </w:docPartBody>
    </w:docPart>
    <w:docPart>
      <w:docPartPr>
        <w:name w:val="7E74B18991BA4A86BF4EE007A99A65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31C2C4-5998-4D84-9E6A-F8FC05BB84CF}"/>
      </w:docPartPr>
      <w:docPartBody>
        <w:p w:rsidR="005D220F" w:rsidRDefault="007D2D7F">
          <w:r w:rsidRPr="006F0A6F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E"/>
    <w:rsid w:val="00163857"/>
    <w:rsid w:val="005D220F"/>
    <w:rsid w:val="005F30D9"/>
    <w:rsid w:val="0070253E"/>
    <w:rsid w:val="007D2D7F"/>
    <w:rsid w:val="00B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épül</b:Tag>
    <b:SourceType>Misc</b:SourceType>
    <b:Guid>{2CFF16B9-F347-40F6-8BED-B0B2D5328D4A}</b:Guid>
    <b:Title>dfasdfas</b:Title>
    <b:Year>sad</b:Year>
    <b:Publisher>sdf</b:Publisher>
    <b:Author>
      <b:Author>
        <b:NameList>
          <b:Person>
            <b:Last>sdfasdf</b:Last>
          </b:Person>
        </b:NameList>
      </b:Author>
    </b:Author>
    <b:PublicationTitle>asd</b:PublicationTitle>
    <b:Month>asdfsd</b:Month>
    <b:CountryRegion>asdfafsda</b:CountryRegion>
    <b:RefOrder>1</b:RefOrder>
  </b:Source>
</b:Sources>
</file>

<file path=customXml/itemProps1.xml><?xml version="1.0" encoding="utf-8"?>
<ds:datastoreItem xmlns:ds="http://schemas.openxmlformats.org/officeDocument/2006/customXml" ds:itemID="{80F2C29C-149F-40FC-8BA0-54BCEC3C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128</TotalTime>
  <Pages>1</Pages>
  <Words>935</Words>
  <Characters>6452</Characters>
  <Application>Microsoft Office Word</Application>
  <DocSecurity>0</DocSecurity>
  <Lines>53</Lines>
  <Paragraphs>14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UPRA-EPS Energiaellátó Alrendszer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Company>LEGO Kör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UPRA-EPS Energiaellátó Alrendszer</dc:title>
  <dc:subject>Áttekintés/Tervezet</dc:subject>
  <dc:creator>Góczán Bence Dávid</dc:creator>
  <cp:lastModifiedBy>Góczán Bence</cp:lastModifiedBy>
  <cp:revision>24</cp:revision>
  <cp:lastPrinted>2017-09-09T13:50:00Z</cp:lastPrinted>
  <dcterms:created xsi:type="dcterms:W3CDTF">2014-01-08T16:56:00Z</dcterms:created>
  <dcterms:modified xsi:type="dcterms:W3CDTF">2017-09-09T13:51:00Z</dcterms:modified>
</cp:coreProperties>
</file>