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2" w:rsidRDefault="00C809E2" w:rsidP="00C809E2"/>
    <w:p w:rsidR="00C809E2" w:rsidRDefault="00C809E2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C809E2" w:rsidRDefault="00C809E2" w:rsidP="00C809E2"/>
    <w:p w:rsidR="00C809E2" w:rsidRDefault="00C809E2" w:rsidP="00C809E2"/>
    <w:sdt>
      <w:sdtPr>
        <w:rPr>
          <w:sz w:val="56"/>
        </w:rPr>
        <w:alias w:val="Cím"/>
        <w:tag w:val=""/>
        <w:id w:val="-1694141798"/>
        <w:placeholder>
          <w:docPart w:val="62CD66415ACC4AAA9B42B2595893E3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500C9" w:rsidRDefault="0006359F" w:rsidP="00DE25DD">
          <w:pPr>
            <w:spacing w:after="0" w:line="276" w:lineRule="auto"/>
            <w:jc w:val="right"/>
            <w:rPr>
              <w:sz w:val="96"/>
            </w:rPr>
          </w:pPr>
          <w:r>
            <w:rPr>
              <w:sz w:val="56"/>
            </w:rPr>
            <w:t>UPRA</w:t>
          </w:r>
          <w:r w:rsidR="002D0E0D">
            <w:rPr>
              <w:sz w:val="56"/>
            </w:rPr>
            <w:t>-</w:t>
          </w:r>
          <w:r w:rsidR="00A30AF8">
            <w:rPr>
              <w:sz w:val="56"/>
            </w:rPr>
            <w:t>COM</w:t>
          </w:r>
          <w:r w:rsidR="002D0E0D">
            <w:rPr>
              <w:sz w:val="56"/>
            </w:rPr>
            <w:t xml:space="preserve"> </w:t>
          </w:r>
          <w:r w:rsidR="007E5F19">
            <w:rPr>
              <w:sz w:val="56"/>
            </w:rPr>
            <w:t xml:space="preserve">- </w:t>
          </w:r>
          <w:r w:rsidR="00A30AF8">
            <w:rPr>
              <w:sz w:val="56"/>
            </w:rPr>
            <w:t>Kommunikációs Alrendszer</w:t>
          </w:r>
        </w:p>
      </w:sdtContent>
    </w:sdt>
    <w:sdt>
      <w:sdtPr>
        <w:rPr>
          <w:i/>
        </w:rPr>
        <w:alias w:val="Tárgy"/>
        <w:tag w:val=""/>
        <w:id w:val="-1649047259"/>
        <w:placeholder>
          <w:docPart w:val="F70D2F307341433CB9CF400A3BB878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809E2" w:rsidRPr="00AB7ED7" w:rsidRDefault="002D0E0D" w:rsidP="00C809E2">
          <w:pPr>
            <w:jc w:val="right"/>
            <w:rPr>
              <w:i/>
            </w:rPr>
          </w:pPr>
          <w:r>
            <w:rPr>
              <w:i/>
            </w:rPr>
            <w:t>Áttekintés/Tervezet</w:t>
          </w:r>
        </w:p>
      </w:sdtContent>
    </w:sdt>
    <w:p w:rsidR="003632B1" w:rsidRDefault="00171EF3" w:rsidP="003632B1">
      <w:r>
        <w:br w:type="page"/>
      </w:r>
    </w:p>
    <w:sdt>
      <w:sdtPr>
        <w:rPr>
          <w:rFonts w:cs="Times New Roman"/>
          <w:b w:val="0"/>
          <w:bCs w:val="0"/>
          <w:noProof w:val="0"/>
          <w:kern w:val="0"/>
          <w:sz w:val="24"/>
          <w:szCs w:val="24"/>
        </w:rPr>
        <w:id w:val="1849442944"/>
        <w:docPartObj>
          <w:docPartGallery w:val="Table of Contents"/>
          <w:docPartUnique/>
        </w:docPartObj>
      </w:sdtPr>
      <w:sdtEndPr/>
      <w:sdtContent>
        <w:p w:rsidR="003632B1" w:rsidRPr="003632B1" w:rsidRDefault="003632B1" w:rsidP="00D713AB">
          <w:pPr>
            <w:pStyle w:val="Fejezetcmtartalomjegyzknlkl"/>
          </w:pPr>
          <w:r w:rsidRPr="003632B1">
            <w:t>Tartalom</w:t>
          </w:r>
        </w:p>
        <w:p w:rsidR="003C213E" w:rsidRDefault="007F044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498466271" w:history="1">
            <w:r w:rsidR="003C213E" w:rsidRPr="00A802E8">
              <w:rPr>
                <w:rStyle w:val="Hiperhivatkozs"/>
                <w:noProof/>
              </w:rPr>
              <w:t>Bevezetés</w:t>
            </w:r>
            <w:r w:rsidR="003C213E">
              <w:rPr>
                <w:noProof/>
                <w:webHidden/>
              </w:rPr>
              <w:tab/>
            </w:r>
            <w:r w:rsidR="003C213E">
              <w:rPr>
                <w:noProof/>
                <w:webHidden/>
              </w:rPr>
              <w:fldChar w:fldCharType="begin"/>
            </w:r>
            <w:r w:rsidR="003C213E">
              <w:rPr>
                <w:noProof/>
                <w:webHidden/>
              </w:rPr>
              <w:instrText xml:space="preserve"> PAGEREF _Toc498466271 \h </w:instrText>
            </w:r>
            <w:r w:rsidR="003C213E">
              <w:rPr>
                <w:noProof/>
                <w:webHidden/>
              </w:rPr>
            </w:r>
            <w:r w:rsidR="003C213E"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3</w:t>
            </w:r>
            <w:r w:rsidR="003C213E"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498466272" w:history="1">
            <w:r w:rsidRPr="00A802E8">
              <w:rPr>
                <w:rStyle w:val="Hiperhivatkozs"/>
                <w:noProof/>
              </w:rPr>
              <w:t>1 Általános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73" w:history="1">
            <w:r w:rsidRPr="00A802E8">
              <w:rPr>
                <w:rStyle w:val="Hiperhivatkozs"/>
                <w:noProof/>
              </w:rPr>
              <w:t>1.1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74" w:history="1">
            <w:r w:rsidRPr="00A802E8">
              <w:rPr>
                <w:rStyle w:val="Hiperhivatkozs"/>
                <w:noProof/>
              </w:rPr>
              <w:t>1.2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498466275" w:history="1">
            <w:r w:rsidRPr="00A802E8">
              <w:rPr>
                <w:rStyle w:val="Hiperhivatkozs"/>
                <w:noProof/>
              </w:rPr>
              <w:t>2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76" w:history="1">
            <w:r w:rsidRPr="00A802E8">
              <w:rPr>
                <w:rStyle w:val="Hiperhivatkozs"/>
                <w:noProof/>
              </w:rPr>
              <w:t>2.1 Busz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77" w:history="1">
            <w:r w:rsidRPr="00A802E8">
              <w:rPr>
                <w:rStyle w:val="Hiperhivatkozs"/>
                <w:noProof/>
              </w:rPr>
              <w:t>2.2 UHF Adóvevő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78" w:history="1">
            <w:r w:rsidRPr="00A802E8">
              <w:rPr>
                <w:rStyle w:val="Hiperhivatkozs"/>
                <w:noProof/>
              </w:rPr>
              <w:t>2.3 UHF rádiós csomagok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79" w:history="1">
            <w:r w:rsidRPr="00A802E8">
              <w:rPr>
                <w:rStyle w:val="Hiperhivatkozs"/>
                <w:noProof/>
              </w:rPr>
              <w:t>2.4 Vezérlőparancsok előfeldolgozása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80" w:history="1">
            <w:r w:rsidRPr="00A802E8">
              <w:rPr>
                <w:rStyle w:val="Hiperhivatkozs"/>
                <w:noProof/>
              </w:rPr>
              <w:t>2.5 VHF Adó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81" w:history="1">
            <w:r w:rsidRPr="00A802E8">
              <w:rPr>
                <w:rStyle w:val="Hiperhivatkozs"/>
                <w:noProof/>
              </w:rPr>
              <w:t>2.6 VHF rádiós csomagok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3E" w:rsidRDefault="003C213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8466282" w:history="1">
            <w:r w:rsidRPr="00A802E8">
              <w:rPr>
                <w:rStyle w:val="Hiperhivatkozs"/>
                <w:noProof/>
              </w:rPr>
              <w:t>2.7 Modulhőmérséklet mérése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CAA" w:rsidRDefault="007F0445" w:rsidP="003632B1">
          <w:r>
            <w:rPr>
              <w:b/>
            </w:rPr>
            <w:fldChar w:fldCharType="end"/>
          </w:r>
        </w:p>
      </w:sdtContent>
    </w:sdt>
    <w:p w:rsidR="003632B1" w:rsidRDefault="003632B1">
      <w:pPr>
        <w:spacing w:after="0" w:line="240" w:lineRule="auto"/>
        <w:ind w:firstLine="0"/>
        <w:jc w:val="left"/>
      </w:pPr>
      <w:r>
        <w:br w:type="page"/>
      </w:r>
      <w:bookmarkStart w:id="0" w:name="_GoBack"/>
      <w:bookmarkEnd w:id="0"/>
    </w:p>
    <w:p w:rsidR="003632B1" w:rsidRDefault="002D0E0D" w:rsidP="002D0E0D">
      <w:pPr>
        <w:pStyle w:val="Cmsor1"/>
        <w:numPr>
          <w:ilvl w:val="0"/>
          <w:numId w:val="0"/>
        </w:numPr>
      </w:pPr>
      <w:bookmarkStart w:id="1" w:name="_Toc498466271"/>
      <w:r>
        <w:lastRenderedPageBreak/>
        <w:t>Bevezetés</w:t>
      </w:r>
      <w:bookmarkEnd w:id="1"/>
    </w:p>
    <w:p w:rsidR="002D0E0D" w:rsidRDefault="002D0E0D" w:rsidP="002D0E0D">
      <w:r>
        <w:t xml:space="preserve">A dokumentum célja rövid áttekintést adni a tervezett végleges </w:t>
      </w:r>
      <w:r w:rsidR="002F1A42" w:rsidRPr="002F1A42">
        <w:t xml:space="preserve">UPRA-COM Kommunikációs Alrendszer </w:t>
      </w:r>
      <w:r>
        <w:t>felépítéséről és működéséről.</w:t>
      </w:r>
    </w:p>
    <w:p w:rsidR="002D0E0D" w:rsidRPr="002D0E0D" w:rsidRDefault="002D0E0D" w:rsidP="002D0E0D">
      <w:r>
        <w:t>Először áttekintjük az általános felépítést és követelményeket, majd részletesen tárgyaljuk az egyes funkciók működését és megvalósítási lehetőségeit.</w:t>
      </w:r>
    </w:p>
    <w:p w:rsidR="002D0E0D" w:rsidRDefault="002D0E0D" w:rsidP="002D0E0D">
      <w:pPr>
        <w:pStyle w:val="Cmsor1"/>
      </w:pPr>
      <w:bookmarkStart w:id="2" w:name="_Toc498466272"/>
      <w:r>
        <w:lastRenderedPageBreak/>
        <w:t>Általános felépítés</w:t>
      </w:r>
      <w:bookmarkEnd w:id="2"/>
    </w:p>
    <w:p w:rsidR="002D0E0D" w:rsidRDefault="002D0E0D" w:rsidP="002D0E0D">
      <w:pPr>
        <w:pStyle w:val="Cmsor2"/>
      </w:pPr>
      <w:bookmarkStart w:id="3" w:name="_Toc498466273"/>
      <w:r>
        <w:t>Követelmények</w:t>
      </w:r>
      <w:bookmarkEnd w:id="3"/>
    </w:p>
    <w:p w:rsidR="00EC376F" w:rsidRDefault="00EC376F" w:rsidP="00EC376F">
      <w:r>
        <w:t xml:space="preserve">A kommunikációs alrendszer fő feladata a kétirányú rádiós kapcsolat biztosítása a ballon és a földi állomás között. Az elsődleges kapcsolatot egy UHF </w:t>
      </w:r>
      <w:r w:rsidR="000729D1">
        <w:t>rádió-adóvevő</w:t>
      </w:r>
      <w:r>
        <w:t xml:space="preserve"> segítségével valósítja meg, mely 70cm-es sávon kommunikál a földi rádióállomással. </w:t>
      </w:r>
    </w:p>
    <w:p w:rsidR="00EC376F" w:rsidRDefault="00EC376F" w:rsidP="00EC376F">
      <w:r>
        <w:t xml:space="preserve">Az elsődleges rádiós modulnak kétirányú kapcsolatot kell biztosítania, melyen </w:t>
      </w:r>
      <w:r w:rsidR="000729D1">
        <w:t>ballon- Föld</w:t>
      </w:r>
      <w:r>
        <w:t xml:space="preserve"> irányban a telemetria, house-keeping és mérési adatok kerülnek továbbításra, Föld-ballon irányban pedig vezérlőparancsok küldésére van lehetőség.</w:t>
      </w:r>
    </w:p>
    <w:p w:rsidR="00EC376F" w:rsidRDefault="00EC376F" w:rsidP="00EC376F">
      <w:r>
        <w:t xml:space="preserve">Az elsődleges rádiós vonalnak egyedi struktúrájú, fix (64Bájt) hosszúságú csomagok küldésére és fogadására kell képesnek lennie. A lemenő rádiós csomagok összeállítását a COM modulnak kell végeznie a belső buszon, az OBC-től érkező üzenetek alapján. A bejövő üzeneteket a COM modulnak </w:t>
      </w:r>
      <w:r w:rsidR="000729D1">
        <w:t>elő feldolgozás</w:t>
      </w:r>
      <w:r>
        <w:t xml:space="preserve"> után megfelelő belső üzenetek formájában kell továbbítania az OBC felé.</w:t>
      </w:r>
    </w:p>
    <w:p w:rsidR="00EC376F" w:rsidRDefault="00EC376F" w:rsidP="00EC376F">
      <w:r>
        <w:t xml:space="preserve">A COM-nak rendelkeznie kell egy tartalék VHF rádióadó modullal, mely egyszerűsített telemetria üzenetek továbbítására alkalmas </w:t>
      </w:r>
      <w:r w:rsidR="00766FF8">
        <w:t>2m-es sávon. A tartalék rádiós vonalon szabványos APRS és egyedi RTTY formátumú csomagokat kell sugározni. A másodlagos rádiómodul üzeneteinek vételéhez nincs szükség dedikált földi állomásra (APRS), viszont kizárólag telemetria adatok továbbítására használható.</w:t>
      </w:r>
    </w:p>
    <w:p w:rsidR="00766FF8" w:rsidRDefault="00766FF8" w:rsidP="00766FF8">
      <w:pPr>
        <w:pStyle w:val="Cmsor3"/>
      </w:pPr>
      <w:r>
        <w:t>Üzenet típusok:</w:t>
      </w:r>
    </w:p>
    <w:p w:rsidR="00766FF8" w:rsidRPr="00766FF8" w:rsidRDefault="00766FF8" w:rsidP="00766FF8">
      <w:pPr>
        <w:spacing w:after="0"/>
        <w:rPr>
          <w:b/>
          <w:u w:val="single"/>
        </w:rPr>
      </w:pPr>
      <w:r w:rsidRPr="00766FF8">
        <w:rPr>
          <w:b/>
          <w:u w:val="single"/>
        </w:rPr>
        <w:t>UHF:</w:t>
      </w:r>
    </w:p>
    <w:p w:rsidR="00766FF8" w:rsidRPr="00766FF8" w:rsidRDefault="00766FF8" w:rsidP="00766FF8">
      <w:pPr>
        <w:pStyle w:val="Listaszerbekezds"/>
        <w:numPr>
          <w:ilvl w:val="0"/>
          <w:numId w:val="47"/>
        </w:numPr>
        <w:spacing w:after="0" w:line="240" w:lineRule="auto"/>
        <w:ind w:left="1003" w:hanging="357"/>
        <w:rPr>
          <w:b/>
        </w:rPr>
      </w:pPr>
      <w:r w:rsidRPr="00766FF8">
        <w:rPr>
          <w:b/>
        </w:rPr>
        <w:t>Telemetria</w:t>
      </w:r>
      <w:r>
        <w:rPr>
          <w:b/>
        </w:rPr>
        <w:t xml:space="preserve"> </w:t>
      </w:r>
      <w:r>
        <w:t>– Ballon-idő, geo</w:t>
      </w:r>
      <w:r w:rsidR="009B5098">
        <w:t>-</w:t>
      </w:r>
      <w:r>
        <w:t>koordináták, magasság, hőmérséklet</w:t>
      </w:r>
    </w:p>
    <w:p w:rsidR="00766FF8" w:rsidRPr="00766FF8" w:rsidRDefault="00766FF8" w:rsidP="00766FF8">
      <w:pPr>
        <w:pStyle w:val="Listaszerbekezds"/>
        <w:numPr>
          <w:ilvl w:val="0"/>
          <w:numId w:val="47"/>
        </w:numPr>
        <w:spacing w:after="0" w:line="240" w:lineRule="auto"/>
        <w:ind w:left="1003" w:hanging="357"/>
        <w:rPr>
          <w:b/>
        </w:rPr>
      </w:pPr>
      <w:r w:rsidRPr="00766FF8">
        <w:rPr>
          <w:b/>
        </w:rPr>
        <w:t>House-keeping</w:t>
      </w:r>
      <w:r>
        <w:rPr>
          <w:b/>
        </w:rPr>
        <w:t xml:space="preserve"> </w:t>
      </w:r>
      <w:r>
        <w:t>– Ballon-idő, hőmérsékletek, áramfelvétel, elemtöltöttség</w:t>
      </w:r>
    </w:p>
    <w:p w:rsidR="00766FF8" w:rsidRPr="00766FF8" w:rsidRDefault="00766FF8" w:rsidP="00766FF8">
      <w:pPr>
        <w:pStyle w:val="Listaszerbekezds"/>
        <w:numPr>
          <w:ilvl w:val="0"/>
          <w:numId w:val="47"/>
        </w:numPr>
        <w:spacing w:after="0" w:line="240" w:lineRule="auto"/>
        <w:ind w:left="1003" w:hanging="357"/>
        <w:rPr>
          <w:b/>
        </w:rPr>
      </w:pPr>
      <w:r w:rsidRPr="00766FF8">
        <w:rPr>
          <w:b/>
        </w:rPr>
        <w:t>Kép</w:t>
      </w:r>
      <w:r>
        <w:rPr>
          <w:b/>
        </w:rPr>
        <w:t xml:space="preserve"> </w:t>
      </w:r>
      <w:r>
        <w:t>– Fedélzeti kamera által készített kép</w:t>
      </w:r>
    </w:p>
    <w:p w:rsidR="00766FF8" w:rsidRPr="00766FF8" w:rsidRDefault="00766FF8" w:rsidP="00766FF8">
      <w:pPr>
        <w:pStyle w:val="Listaszerbekezds"/>
        <w:numPr>
          <w:ilvl w:val="0"/>
          <w:numId w:val="47"/>
        </w:numPr>
        <w:spacing w:after="0" w:line="240" w:lineRule="auto"/>
        <w:ind w:left="1003" w:hanging="357"/>
        <w:rPr>
          <w:b/>
        </w:rPr>
      </w:pPr>
      <w:r w:rsidRPr="00766FF8">
        <w:rPr>
          <w:b/>
        </w:rPr>
        <w:t>Egyedi mérési adat</w:t>
      </w:r>
      <w:r>
        <w:rPr>
          <w:b/>
        </w:rPr>
        <w:t xml:space="preserve"> </w:t>
      </w:r>
      <w:r>
        <w:t>– speciális mérési adatok</w:t>
      </w:r>
    </w:p>
    <w:p w:rsidR="00766FF8" w:rsidRPr="00766FF8" w:rsidRDefault="00766FF8" w:rsidP="00766FF8">
      <w:pPr>
        <w:spacing w:before="240" w:after="0"/>
        <w:rPr>
          <w:b/>
          <w:u w:val="single"/>
        </w:rPr>
      </w:pPr>
      <w:r w:rsidRPr="00766FF8">
        <w:rPr>
          <w:b/>
          <w:u w:val="single"/>
        </w:rPr>
        <w:t>VHF</w:t>
      </w:r>
      <w:r w:rsidR="007E5F19">
        <w:rPr>
          <w:b/>
          <w:u w:val="single"/>
        </w:rPr>
        <w:t>:</w:t>
      </w:r>
    </w:p>
    <w:p w:rsidR="00766FF8" w:rsidRPr="00766FF8" w:rsidRDefault="00766FF8" w:rsidP="00766FF8">
      <w:pPr>
        <w:pStyle w:val="Listaszerbekezds"/>
        <w:numPr>
          <w:ilvl w:val="0"/>
          <w:numId w:val="47"/>
        </w:numPr>
        <w:spacing w:after="0" w:line="240" w:lineRule="auto"/>
        <w:ind w:left="1003" w:hanging="357"/>
        <w:rPr>
          <w:b/>
        </w:rPr>
      </w:pPr>
      <w:r w:rsidRPr="00766FF8">
        <w:rPr>
          <w:b/>
        </w:rPr>
        <w:t>APRS Telemetria</w:t>
      </w:r>
      <w:r>
        <w:rPr>
          <w:b/>
        </w:rPr>
        <w:t xml:space="preserve"> </w:t>
      </w:r>
      <w:r>
        <w:t>– Ballon-idő, geo</w:t>
      </w:r>
      <w:r w:rsidR="009B5098">
        <w:t>-</w:t>
      </w:r>
      <w:r>
        <w:t>koordináták, (magasság</w:t>
      </w:r>
      <w:bookmarkStart w:id="4" w:name="_Ref498465869"/>
      <w:r w:rsidR="009B5098">
        <w:rPr>
          <w:rStyle w:val="Lbjegyzet-hivatkozs"/>
        </w:rPr>
        <w:footnoteReference w:id="1"/>
      </w:r>
      <w:bookmarkEnd w:id="4"/>
      <w:r>
        <w:t>) – APRS formátumban</w:t>
      </w:r>
    </w:p>
    <w:p w:rsidR="00766FF8" w:rsidRPr="00766FF8" w:rsidRDefault="00766FF8" w:rsidP="00766FF8">
      <w:pPr>
        <w:pStyle w:val="Listaszerbekezds"/>
        <w:numPr>
          <w:ilvl w:val="0"/>
          <w:numId w:val="47"/>
        </w:numPr>
        <w:spacing w:after="0" w:line="240" w:lineRule="auto"/>
        <w:ind w:left="1003" w:hanging="357"/>
        <w:rPr>
          <w:b/>
        </w:rPr>
      </w:pPr>
      <w:r w:rsidRPr="00766FF8">
        <w:rPr>
          <w:b/>
        </w:rPr>
        <w:t>RTTY Telemetria</w:t>
      </w:r>
      <w:r>
        <w:rPr>
          <w:b/>
        </w:rPr>
        <w:t xml:space="preserve"> </w:t>
      </w:r>
      <w:r>
        <w:t xml:space="preserve">– </w:t>
      </w:r>
      <w:r>
        <w:t>Ballon-idő, geo</w:t>
      </w:r>
      <w:r w:rsidR="009B5098">
        <w:t>-</w:t>
      </w:r>
      <w:r>
        <w:t>koordináták, (magasság</w:t>
      </w:r>
      <w:r w:rsidR="009B5098">
        <w:fldChar w:fldCharType="begin"/>
      </w:r>
      <w:r w:rsidR="009B5098">
        <w:instrText xml:space="preserve"> NOTEREF _Ref498465869 \f \h </w:instrText>
      </w:r>
      <w:r w:rsidR="009B5098">
        <w:fldChar w:fldCharType="separate"/>
      </w:r>
      <w:r w:rsidR="00896906" w:rsidRPr="00896906">
        <w:rPr>
          <w:rStyle w:val="Lbjegyzet-hivatkozs"/>
        </w:rPr>
        <w:t>1</w:t>
      </w:r>
      <w:r w:rsidR="009B5098">
        <w:fldChar w:fldCharType="end"/>
      </w:r>
      <w:r>
        <w:t>) –</w:t>
      </w:r>
      <w:r>
        <w:t xml:space="preserve"> RTTY</w:t>
      </w:r>
      <w:r>
        <w:t xml:space="preserve"> formátumban</w:t>
      </w:r>
    </w:p>
    <w:p w:rsidR="002D0E0D" w:rsidRDefault="002D0E0D" w:rsidP="002D0E0D">
      <w:pPr>
        <w:pStyle w:val="Cmsor2"/>
      </w:pPr>
      <w:bookmarkStart w:id="5" w:name="_Toc498466274"/>
      <w:r>
        <w:lastRenderedPageBreak/>
        <w:t>Felépítés</w:t>
      </w:r>
      <w:bookmarkEnd w:id="5"/>
    </w:p>
    <w:p w:rsidR="002D0E0D" w:rsidRDefault="00470DE2" w:rsidP="002D0E0D">
      <w:pPr>
        <w:pStyle w:val="Kp"/>
      </w:pPr>
      <w:r w:rsidRPr="00470DE2">
        <w:drawing>
          <wp:inline distT="0" distB="0" distL="0" distR="0" wp14:anchorId="412C4293" wp14:editId="5A02D70B">
            <wp:extent cx="5760085" cy="37231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0D" w:rsidRDefault="002D0E0D" w:rsidP="002D0E0D">
      <w:pPr>
        <w:pStyle w:val="Kpalrs"/>
      </w:pPr>
      <w:r>
        <w:t>UPRA-</w:t>
      </w:r>
      <w:r w:rsidR="002F1A42">
        <w:t>COM</w:t>
      </w:r>
      <w:r>
        <w:t xml:space="preserve"> Blokkvázlata</w:t>
      </w:r>
    </w:p>
    <w:p w:rsidR="00F46160" w:rsidRDefault="002F1A42" w:rsidP="00F46160">
      <w:r>
        <w:t>A COM</w:t>
      </w:r>
      <w:r w:rsidR="00EC376F">
        <w:t xml:space="preserve"> </w:t>
      </w:r>
      <w:r w:rsidR="00F46160">
        <w:t>fő részegységei:</w:t>
      </w:r>
    </w:p>
    <w:p w:rsidR="00F46160" w:rsidRDefault="00F46160" w:rsidP="00F46160">
      <w:pPr>
        <w:pStyle w:val="Listaszerbekezds"/>
        <w:numPr>
          <w:ilvl w:val="0"/>
          <w:numId w:val="44"/>
        </w:numPr>
      </w:pPr>
      <w:r w:rsidRPr="00F46160">
        <w:rPr>
          <w:b/>
        </w:rPr>
        <w:t>Mikrokontroller</w:t>
      </w:r>
      <w:r w:rsidR="007D0759">
        <w:rPr>
          <w:b/>
        </w:rPr>
        <w:t xml:space="preserve"> (uC)</w:t>
      </w:r>
      <w:r>
        <w:t xml:space="preserve">: </w:t>
      </w:r>
      <w:r w:rsidR="00470DE2">
        <w:t>Busz kommunikáció, UHF és VHF csomagok összeállítása, APRS előállítása, bejövő parancsok előfeldolgozása</w:t>
      </w:r>
      <w:r w:rsidR="00DE2D8D">
        <w:t>, modulhőmérséklet mérése</w:t>
      </w:r>
    </w:p>
    <w:p w:rsidR="00470DE2" w:rsidRDefault="00470DE2" w:rsidP="00F46160">
      <w:pPr>
        <w:pStyle w:val="Listaszerbekezds"/>
        <w:numPr>
          <w:ilvl w:val="0"/>
          <w:numId w:val="44"/>
        </w:numPr>
      </w:pPr>
      <w:r>
        <w:rPr>
          <w:b/>
        </w:rPr>
        <w:t>CAN Kontroller</w:t>
      </w:r>
      <w:r w:rsidRPr="00470DE2">
        <w:t>:</w:t>
      </w:r>
      <w:r>
        <w:t xml:space="preserve"> CAN fizikai réteg kezelése</w:t>
      </w:r>
    </w:p>
    <w:p w:rsidR="00470DE2" w:rsidRDefault="00470DE2" w:rsidP="00F46160">
      <w:pPr>
        <w:pStyle w:val="Listaszerbekezds"/>
        <w:numPr>
          <w:ilvl w:val="0"/>
          <w:numId w:val="44"/>
        </w:numPr>
      </w:pPr>
      <w:r>
        <w:rPr>
          <w:b/>
        </w:rPr>
        <w:t>UHF Adóvevő</w:t>
      </w:r>
      <w:r w:rsidRPr="00470DE2">
        <w:t>:</w:t>
      </w:r>
      <w:r>
        <w:t xml:space="preserve"> Elsődleges, 70cm-es kommunikáció biztosítása</w:t>
      </w:r>
      <w:r w:rsidR="00DE2D8D">
        <w:t>, modulhőmérséklet mérése</w:t>
      </w:r>
    </w:p>
    <w:p w:rsidR="00470DE2" w:rsidRDefault="00470DE2" w:rsidP="00F46160">
      <w:pPr>
        <w:pStyle w:val="Listaszerbekezds"/>
        <w:numPr>
          <w:ilvl w:val="0"/>
          <w:numId w:val="44"/>
        </w:numPr>
      </w:pPr>
      <w:r>
        <w:rPr>
          <w:b/>
        </w:rPr>
        <w:t xml:space="preserve">VHF Adó: </w:t>
      </w:r>
      <w:r>
        <w:t>Tartalék, 2m-es kommunikáció biztosítása</w:t>
      </w:r>
    </w:p>
    <w:p w:rsidR="00470DE2" w:rsidRDefault="00470DE2" w:rsidP="00F46160">
      <w:pPr>
        <w:pStyle w:val="Listaszerbekezds"/>
        <w:numPr>
          <w:ilvl w:val="0"/>
          <w:numId w:val="44"/>
        </w:numPr>
      </w:pPr>
      <w:r>
        <w:rPr>
          <w:b/>
        </w:rPr>
        <w:t>70cm antenna:</w:t>
      </w:r>
      <w:r>
        <w:t xml:space="preserve"> elsődleges ¼ hullámhosszú </w:t>
      </w:r>
      <w:r w:rsidR="000729D1">
        <w:t>Groundplane</w:t>
      </w:r>
      <w:r>
        <w:t xml:space="preserve"> antenna</w:t>
      </w:r>
    </w:p>
    <w:p w:rsidR="00470DE2" w:rsidRDefault="00470DE2" w:rsidP="00F46160">
      <w:pPr>
        <w:pStyle w:val="Listaszerbekezds"/>
        <w:numPr>
          <w:ilvl w:val="0"/>
          <w:numId w:val="44"/>
        </w:numPr>
      </w:pPr>
      <w:r>
        <w:rPr>
          <w:b/>
        </w:rPr>
        <w:t>2m antenna:</w:t>
      </w:r>
      <w:r>
        <w:t xml:space="preserve"> tartalék ½ hullámhosszú dipól antenna</w:t>
      </w:r>
    </w:p>
    <w:p w:rsidR="002D0E0D" w:rsidRDefault="002D0E0D" w:rsidP="002D0E0D">
      <w:pPr>
        <w:pStyle w:val="Cmsor1"/>
      </w:pPr>
      <w:bookmarkStart w:id="6" w:name="_Toc498466275"/>
      <w:r>
        <w:lastRenderedPageBreak/>
        <w:t>Funkciók</w:t>
      </w:r>
      <w:bookmarkEnd w:id="6"/>
    </w:p>
    <w:p w:rsidR="00DE2D8D" w:rsidRDefault="005A5A5A" w:rsidP="00DE2D8D">
      <w:pPr>
        <w:pStyle w:val="Cmsor2"/>
      </w:pPr>
      <w:bookmarkStart w:id="7" w:name="_Toc498466276"/>
      <w:r>
        <w:t>Busz kommunikáció</w:t>
      </w:r>
      <w:bookmarkEnd w:id="7"/>
    </w:p>
    <w:p w:rsidR="00DE2D8D" w:rsidRPr="00DE2D8D" w:rsidRDefault="00DE2D8D" w:rsidP="00DE2D8D">
      <w:r>
        <w:t>A COM Slave szerepkörben csatlakozik a rendszerbuszra. Az OBC-től érkező üzenetek alapján állítja össze a megfelelő rádiós csomagokat. Az elsődleges belső buszon (CAN) a COM képes megszakítást küldeni az OBC-nek beérkező vezérlőparancs esetén. Másodlagos belső buszon (UART) az OBC kérésére jelzi, hogy érkezett-e vezérlőparancs.</w:t>
      </w:r>
    </w:p>
    <w:p w:rsidR="005A5A5A" w:rsidRDefault="005A5A5A" w:rsidP="00F36DD3">
      <w:pPr>
        <w:pStyle w:val="Cmsor2"/>
      </w:pPr>
      <w:bookmarkStart w:id="8" w:name="_Toc498466277"/>
      <w:r>
        <w:t>UHF Adóvevő kezelése</w:t>
      </w:r>
      <w:bookmarkEnd w:id="8"/>
    </w:p>
    <w:p w:rsidR="00DE2D8D" w:rsidRPr="00DE2D8D" w:rsidRDefault="00DE2D8D" w:rsidP="00DE2D8D">
      <w:r>
        <w:t>UHF adóvevő modul felkonfigurálása, kimenő és bejövő üzenetek kezelése driver szinten.</w:t>
      </w:r>
    </w:p>
    <w:p w:rsidR="005A5A5A" w:rsidRDefault="005A5A5A" w:rsidP="00F36DD3">
      <w:pPr>
        <w:pStyle w:val="Cmsor2"/>
      </w:pPr>
      <w:bookmarkStart w:id="9" w:name="_Toc498466278"/>
      <w:r>
        <w:t>UHF rádiós csomagok előállítása</w:t>
      </w:r>
      <w:bookmarkEnd w:id="9"/>
    </w:p>
    <w:p w:rsidR="00DE2D8D" w:rsidRPr="00DE2D8D" w:rsidRDefault="00DE2D8D" w:rsidP="00DE2D8D">
      <w:r>
        <w:t>Az OBC-től érkező üzenetek alapján a megfelelő 64Bájtos adatcsomag előállítása meghatározott formában.</w:t>
      </w:r>
    </w:p>
    <w:p w:rsidR="005A5A5A" w:rsidRDefault="005A5A5A" w:rsidP="00F36DD3">
      <w:pPr>
        <w:pStyle w:val="Cmsor2"/>
      </w:pPr>
      <w:bookmarkStart w:id="10" w:name="_Toc498466279"/>
      <w:r>
        <w:t>Vezérlőparancsok előfeldolgozása</w:t>
      </w:r>
      <w:bookmarkEnd w:id="10"/>
    </w:p>
    <w:p w:rsidR="00DE2D8D" w:rsidRPr="00DE2D8D" w:rsidRDefault="00DE2D8D" w:rsidP="00DE2D8D">
      <w:r>
        <w:t>Az UHF vonalon beérkező vezérlőparancsok felbontása, prioritások meghatározása és az OBC számára értelmezhető formátumra hozása. Konfigurációtól függően az elsődleges belső buszon interrupt generálása vagy OBC kérésre a parancs továbbítása.</w:t>
      </w:r>
    </w:p>
    <w:p w:rsidR="005A5A5A" w:rsidRDefault="005A5A5A" w:rsidP="00F36DD3">
      <w:pPr>
        <w:pStyle w:val="Cmsor2"/>
      </w:pPr>
      <w:bookmarkStart w:id="11" w:name="_Toc498466280"/>
      <w:r>
        <w:t>VHF Adó kezelése</w:t>
      </w:r>
      <w:bookmarkEnd w:id="11"/>
    </w:p>
    <w:p w:rsidR="007D0759" w:rsidRPr="007D0759" w:rsidRDefault="007D0759" w:rsidP="007D0759">
      <w:r>
        <w:t>A VHF adómodul felkonfigurálása, APRS adás megvalósítása, RTTY adás megvalósítása.</w:t>
      </w:r>
    </w:p>
    <w:p w:rsidR="005A5A5A" w:rsidRDefault="00F36DD3" w:rsidP="00F36DD3">
      <w:pPr>
        <w:pStyle w:val="Cmsor2"/>
      </w:pPr>
      <w:bookmarkStart w:id="12" w:name="_Toc498466281"/>
      <w:r>
        <w:t>VHF rádiós csomagok előállítása</w:t>
      </w:r>
      <w:bookmarkEnd w:id="12"/>
    </w:p>
    <w:p w:rsidR="007D0759" w:rsidRPr="007D0759" w:rsidRDefault="007D0759" w:rsidP="007D0759">
      <w:r>
        <w:t xml:space="preserve">Az OBC-től érkező üzenetek alapján a megfelelő </w:t>
      </w:r>
      <w:r>
        <w:t>telemetria</w:t>
      </w:r>
      <w:r>
        <w:t xml:space="preserve"> adatcsomag elő</w:t>
      </w:r>
      <w:r>
        <w:t>állítása meghatározott formában és az előre programozott ütemezés szerinti kiküldése.</w:t>
      </w:r>
    </w:p>
    <w:p w:rsidR="00DE2D8D" w:rsidRDefault="00DE2D8D" w:rsidP="00DE2D8D">
      <w:pPr>
        <w:pStyle w:val="Cmsor2"/>
      </w:pPr>
      <w:bookmarkStart w:id="13" w:name="_Toc498466282"/>
      <w:r>
        <w:t>Modulhőmérséklet mérése</w:t>
      </w:r>
      <w:bookmarkEnd w:id="13"/>
    </w:p>
    <w:p w:rsidR="007D0759" w:rsidRPr="007D0759" w:rsidRDefault="007D0759" w:rsidP="007D0759">
      <w:r>
        <w:t>A modulhőmérséklet a mikrokontroller és az UHF adóvevő belső hőmérőjének adataiból áll össze. Ezeket ki kell olvasni, átlagolni és az OBC számára megfelelő formátumban továbbküldeni OBC lekérdezésre.</w:t>
      </w:r>
    </w:p>
    <w:sectPr w:rsidR="007D0759" w:rsidRPr="007D0759" w:rsidSect="00C230E0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7" w:h="16840" w:code="9"/>
      <w:pgMar w:top="1531" w:right="1418" w:bottom="1418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7C3" w:rsidRDefault="00E967C3">
      <w:r>
        <w:separator/>
      </w:r>
    </w:p>
  </w:endnote>
  <w:endnote w:type="continuationSeparator" w:id="0">
    <w:p w:rsidR="00E967C3" w:rsidRDefault="00E9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9211"/>
    </w:tblGrid>
    <w:tr w:rsidR="0007395B" w:rsidTr="0007395B">
      <w:tc>
        <w:tcPr>
          <w:tcW w:w="9211" w:type="dxa"/>
        </w:tcPr>
        <w:p w:rsidR="0007395B" w:rsidRPr="0007395B" w:rsidRDefault="0007395B" w:rsidP="0007395B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896906">
            <w:rPr>
              <w:rFonts w:ascii="Agency FB" w:hAnsi="Agency FB"/>
              <w:b/>
              <w:noProof/>
            </w:rPr>
            <w:t>2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.oldal</w:t>
          </w:r>
        </w:p>
      </w:tc>
    </w:tr>
  </w:tbl>
  <w:p w:rsidR="008430CD" w:rsidRPr="0007395B" w:rsidRDefault="008430CD" w:rsidP="00485D72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DD" w:rsidRDefault="00E967C3">
    <w:pPr>
      <w:pStyle w:val="llb"/>
    </w:pPr>
    <w:sdt>
      <w:sdtPr>
        <w:alias w:val="Szerző"/>
        <w:tag w:val=""/>
        <w:id w:val="17548487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D0E0D">
          <w:t>Góczán Bence Dávid</w:t>
        </w:r>
      </w:sdtContent>
    </w:sdt>
    <w:r w:rsidR="00DE25DD">
      <w:tab/>
    </w:r>
    <w:r w:rsidR="00DE25DD">
      <w:tab/>
    </w:r>
    <w:r w:rsidR="00AB7ED7">
      <w:fldChar w:fldCharType="begin"/>
    </w:r>
    <w:r w:rsidR="00AB7ED7">
      <w:instrText xml:space="preserve"> TIME \@ "yyyy.MM.dd." </w:instrText>
    </w:r>
    <w:r w:rsidR="00AB7ED7">
      <w:fldChar w:fldCharType="separate"/>
    </w:r>
    <w:r w:rsidR="00896906">
      <w:rPr>
        <w:noProof/>
      </w:rPr>
      <w:t>2017.11.14.</w:t>
    </w:r>
    <w:r w:rsidR="00AB7ED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7C3" w:rsidRDefault="00E967C3">
      <w:r>
        <w:separator/>
      </w:r>
    </w:p>
  </w:footnote>
  <w:footnote w:type="continuationSeparator" w:id="0">
    <w:p w:rsidR="00E967C3" w:rsidRDefault="00E967C3">
      <w:r>
        <w:continuationSeparator/>
      </w:r>
    </w:p>
  </w:footnote>
  <w:footnote w:id="1">
    <w:p w:rsidR="009B5098" w:rsidRDefault="009B5098">
      <w:pPr>
        <w:pStyle w:val="Lbjegyzetszveg"/>
      </w:pPr>
      <w:r>
        <w:rPr>
          <w:rStyle w:val="Lbjegyzet-hivatkozs"/>
        </w:rPr>
        <w:footnoteRef/>
      </w:r>
      <w:r>
        <w:t xml:space="preserve"> Opcionális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CD" w:rsidRDefault="008430CD"/>
  <w:p w:rsidR="008430CD" w:rsidRDefault="008430CD"/>
  <w:p w:rsidR="008430CD" w:rsidRDefault="008430C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5"/>
      <w:gridCol w:w="4546"/>
    </w:tblGrid>
    <w:tr w:rsidR="0007395B" w:rsidTr="0007395B">
      <w:sdt>
        <w:sdtPr>
          <w:rPr>
            <w:rFonts w:ascii="Agency FB" w:hAnsi="Agency FB"/>
            <w:sz w:val="28"/>
          </w:rPr>
          <w:alias w:val="Cím"/>
          <w:tag w:val=""/>
          <w:id w:val="-1671254781"/>
          <w:placeholder>
            <w:docPart w:val="7E74B18991BA4A86BF4EE007A99A656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05" w:type="dxa"/>
              <w:vAlign w:val="center"/>
            </w:tcPr>
            <w:p w:rsidR="0007395B" w:rsidRPr="002D0E0D" w:rsidRDefault="007E5F19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7E5F19">
                <w:rPr>
                  <w:rFonts w:ascii="Agency FB" w:hAnsi="Agency FB"/>
                  <w:sz w:val="28"/>
                </w:rPr>
                <w:t>UPRA-COM - Kommunikációs Alrendszer</w:t>
              </w:r>
            </w:p>
          </w:tc>
        </w:sdtContent>
      </w:sdt>
      <w:tc>
        <w:tcPr>
          <w:tcW w:w="4606" w:type="dxa"/>
          <w:vAlign w:val="center"/>
        </w:tcPr>
        <w:p w:rsidR="0007395B" w:rsidRDefault="0007395B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7179C853" wp14:editId="68071189">
                <wp:extent cx="1371600" cy="723900"/>
                <wp:effectExtent l="0" t="0" r="0" b="0"/>
                <wp:docPr id="4" name="Kép 4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395B" w:rsidRPr="0007395B" w:rsidRDefault="0007395B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D2C61"/>
    <w:multiLevelType w:val="hybridMultilevel"/>
    <w:tmpl w:val="6018F4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833CE9"/>
    <w:multiLevelType w:val="hybridMultilevel"/>
    <w:tmpl w:val="D64CB8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3D7529C"/>
    <w:multiLevelType w:val="hybridMultilevel"/>
    <w:tmpl w:val="C8B671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EE0508"/>
    <w:multiLevelType w:val="multilevel"/>
    <w:tmpl w:val="418E4214"/>
    <w:numStyleLink w:val="tmutatszmozottlista"/>
  </w:abstractNum>
  <w:abstractNum w:abstractNumId="15">
    <w:nsid w:val="19F87B74"/>
    <w:multiLevelType w:val="hybridMultilevel"/>
    <w:tmpl w:val="D78461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985ED9"/>
    <w:multiLevelType w:val="hybridMultilevel"/>
    <w:tmpl w:val="C7327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1FC8725E"/>
    <w:multiLevelType w:val="hybridMultilevel"/>
    <w:tmpl w:val="183879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A236E0">
      <w:start w:val="14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C0BAD"/>
    <w:multiLevelType w:val="hybridMultilevel"/>
    <w:tmpl w:val="2A960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D0A4B"/>
    <w:multiLevelType w:val="hybridMultilevel"/>
    <w:tmpl w:val="2CF076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68C6A3D"/>
    <w:multiLevelType w:val="hybridMultilevel"/>
    <w:tmpl w:val="CD26CD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82C29DF"/>
    <w:multiLevelType w:val="hybridMultilevel"/>
    <w:tmpl w:val="F49A47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B1677E5"/>
    <w:multiLevelType w:val="hybridMultilevel"/>
    <w:tmpl w:val="DE2833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BE90F6C"/>
    <w:multiLevelType w:val="hybridMultilevel"/>
    <w:tmpl w:val="ACB643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57A16D7"/>
    <w:multiLevelType w:val="hybridMultilevel"/>
    <w:tmpl w:val="E2EAD26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4AED2342"/>
    <w:multiLevelType w:val="hybridMultilevel"/>
    <w:tmpl w:val="8EC0F6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B5078B5"/>
    <w:multiLevelType w:val="hybridMultilevel"/>
    <w:tmpl w:val="23BC5C8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4C411604"/>
    <w:multiLevelType w:val="hybridMultilevel"/>
    <w:tmpl w:val="96166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41454E"/>
    <w:multiLevelType w:val="hybridMultilevel"/>
    <w:tmpl w:val="F0EC34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DA379D2"/>
    <w:multiLevelType w:val="hybridMultilevel"/>
    <w:tmpl w:val="6C125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746CC6"/>
    <w:multiLevelType w:val="hybridMultilevel"/>
    <w:tmpl w:val="7B4A2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25E7206"/>
    <w:multiLevelType w:val="hybridMultilevel"/>
    <w:tmpl w:val="4C20DA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CA5B81"/>
    <w:multiLevelType w:val="hybridMultilevel"/>
    <w:tmpl w:val="53D0A73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659B3798"/>
    <w:multiLevelType w:val="hybridMultilevel"/>
    <w:tmpl w:val="1382B8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A6F7C4C"/>
    <w:multiLevelType w:val="hybridMultilevel"/>
    <w:tmpl w:val="999EE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5E5C3A"/>
    <w:multiLevelType w:val="hybridMultilevel"/>
    <w:tmpl w:val="C0A88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DF85E56"/>
    <w:multiLevelType w:val="hybridMultilevel"/>
    <w:tmpl w:val="85AA57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17"/>
  </w:num>
  <w:num w:numId="4">
    <w:abstractNumId w:val="26"/>
  </w:num>
  <w:num w:numId="5">
    <w:abstractNumId w:val="29"/>
  </w:num>
  <w:num w:numId="6">
    <w:abstractNumId w:val="35"/>
  </w:num>
  <w:num w:numId="7">
    <w:abstractNumId w:val="19"/>
  </w:num>
  <w:num w:numId="8">
    <w:abstractNumId w:val="14"/>
  </w:num>
  <w:num w:numId="9">
    <w:abstractNumId w:val="23"/>
  </w:num>
  <w:num w:numId="10">
    <w:abstractNumId w:val="45"/>
  </w:num>
  <w:num w:numId="11">
    <w:abstractNumId w:val="24"/>
  </w:num>
  <w:num w:numId="12">
    <w:abstractNumId w:val="4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7"/>
  </w:num>
  <w:num w:numId="24">
    <w:abstractNumId w:val="31"/>
  </w:num>
  <w:num w:numId="25">
    <w:abstractNumId w:val="36"/>
  </w:num>
  <w:num w:numId="26">
    <w:abstractNumId w:val="25"/>
  </w:num>
  <w:num w:numId="27">
    <w:abstractNumId w:val="13"/>
  </w:num>
  <w:num w:numId="28">
    <w:abstractNumId w:val="38"/>
  </w:num>
  <w:num w:numId="29">
    <w:abstractNumId w:val="41"/>
  </w:num>
  <w:num w:numId="30">
    <w:abstractNumId w:val="18"/>
  </w:num>
  <w:num w:numId="31">
    <w:abstractNumId w:val="46"/>
  </w:num>
  <w:num w:numId="32">
    <w:abstractNumId w:val="10"/>
  </w:num>
  <w:num w:numId="33">
    <w:abstractNumId w:val="15"/>
  </w:num>
  <w:num w:numId="34">
    <w:abstractNumId w:val="33"/>
  </w:num>
  <w:num w:numId="35">
    <w:abstractNumId w:val="16"/>
  </w:num>
  <w:num w:numId="36">
    <w:abstractNumId w:val="20"/>
  </w:num>
  <w:num w:numId="37">
    <w:abstractNumId w:val="22"/>
  </w:num>
  <w:num w:numId="38">
    <w:abstractNumId w:val="21"/>
  </w:num>
  <w:num w:numId="39">
    <w:abstractNumId w:val="28"/>
  </w:num>
  <w:num w:numId="40">
    <w:abstractNumId w:val="27"/>
  </w:num>
  <w:num w:numId="41">
    <w:abstractNumId w:val="43"/>
  </w:num>
  <w:num w:numId="42">
    <w:abstractNumId w:val="40"/>
  </w:num>
  <w:num w:numId="43">
    <w:abstractNumId w:val="12"/>
  </w:num>
  <w:num w:numId="44">
    <w:abstractNumId w:val="32"/>
  </w:num>
  <w:num w:numId="45">
    <w:abstractNumId w:val="34"/>
  </w:num>
  <w:num w:numId="46">
    <w:abstractNumId w:val="30"/>
  </w:num>
  <w:num w:numId="47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AA"/>
    <w:rsid w:val="000062F4"/>
    <w:rsid w:val="0001192F"/>
    <w:rsid w:val="00015194"/>
    <w:rsid w:val="00027183"/>
    <w:rsid w:val="00032971"/>
    <w:rsid w:val="00047793"/>
    <w:rsid w:val="0006359F"/>
    <w:rsid w:val="000729D1"/>
    <w:rsid w:val="0007395B"/>
    <w:rsid w:val="00076FD2"/>
    <w:rsid w:val="000A7483"/>
    <w:rsid w:val="000B0F50"/>
    <w:rsid w:val="000B53E0"/>
    <w:rsid w:val="00114594"/>
    <w:rsid w:val="00136C48"/>
    <w:rsid w:val="00145DC3"/>
    <w:rsid w:val="001466C3"/>
    <w:rsid w:val="0016415B"/>
    <w:rsid w:val="0016726F"/>
    <w:rsid w:val="00171054"/>
    <w:rsid w:val="00171EF3"/>
    <w:rsid w:val="001725A3"/>
    <w:rsid w:val="00173193"/>
    <w:rsid w:val="0017702E"/>
    <w:rsid w:val="00184D4E"/>
    <w:rsid w:val="00185794"/>
    <w:rsid w:val="00187724"/>
    <w:rsid w:val="001A200C"/>
    <w:rsid w:val="001A57BC"/>
    <w:rsid w:val="001B410E"/>
    <w:rsid w:val="001B4A18"/>
    <w:rsid w:val="001B7FEB"/>
    <w:rsid w:val="001D515F"/>
    <w:rsid w:val="002022A8"/>
    <w:rsid w:val="00205999"/>
    <w:rsid w:val="002102C3"/>
    <w:rsid w:val="00225F65"/>
    <w:rsid w:val="00227347"/>
    <w:rsid w:val="00252B43"/>
    <w:rsid w:val="00267677"/>
    <w:rsid w:val="002766BB"/>
    <w:rsid w:val="00277B7D"/>
    <w:rsid w:val="002841F9"/>
    <w:rsid w:val="00285942"/>
    <w:rsid w:val="002C0368"/>
    <w:rsid w:val="002C5972"/>
    <w:rsid w:val="002D0621"/>
    <w:rsid w:val="002D0E0D"/>
    <w:rsid w:val="002D7DA9"/>
    <w:rsid w:val="002E1AD0"/>
    <w:rsid w:val="002E1D2A"/>
    <w:rsid w:val="002E40C3"/>
    <w:rsid w:val="002E7CD4"/>
    <w:rsid w:val="002F1A42"/>
    <w:rsid w:val="00302BB3"/>
    <w:rsid w:val="00306232"/>
    <w:rsid w:val="0030653A"/>
    <w:rsid w:val="0031264B"/>
    <w:rsid w:val="00313013"/>
    <w:rsid w:val="0032691E"/>
    <w:rsid w:val="003301E4"/>
    <w:rsid w:val="00350AEC"/>
    <w:rsid w:val="003632B1"/>
    <w:rsid w:val="0037381F"/>
    <w:rsid w:val="00382DD4"/>
    <w:rsid w:val="00384A5F"/>
    <w:rsid w:val="00390F7E"/>
    <w:rsid w:val="003A174F"/>
    <w:rsid w:val="003A4CDB"/>
    <w:rsid w:val="003A4DEE"/>
    <w:rsid w:val="003C213E"/>
    <w:rsid w:val="003D1382"/>
    <w:rsid w:val="003E70B1"/>
    <w:rsid w:val="003F5425"/>
    <w:rsid w:val="00402160"/>
    <w:rsid w:val="00410924"/>
    <w:rsid w:val="00416992"/>
    <w:rsid w:val="00451892"/>
    <w:rsid w:val="004615A8"/>
    <w:rsid w:val="00470DE2"/>
    <w:rsid w:val="0048335B"/>
    <w:rsid w:val="0048395A"/>
    <w:rsid w:val="004851C7"/>
    <w:rsid w:val="00485D72"/>
    <w:rsid w:val="004B6530"/>
    <w:rsid w:val="004D391D"/>
    <w:rsid w:val="00502A30"/>
    <w:rsid w:val="005176FF"/>
    <w:rsid w:val="00521FC7"/>
    <w:rsid w:val="00535AB2"/>
    <w:rsid w:val="005524FC"/>
    <w:rsid w:val="00563865"/>
    <w:rsid w:val="00573689"/>
    <w:rsid w:val="00576495"/>
    <w:rsid w:val="00595650"/>
    <w:rsid w:val="005A5A5A"/>
    <w:rsid w:val="005B4460"/>
    <w:rsid w:val="005D3443"/>
    <w:rsid w:val="005E01E0"/>
    <w:rsid w:val="005E2EE4"/>
    <w:rsid w:val="005E3E15"/>
    <w:rsid w:val="005E7DBE"/>
    <w:rsid w:val="0060218D"/>
    <w:rsid w:val="006068CB"/>
    <w:rsid w:val="00620F00"/>
    <w:rsid w:val="0062185B"/>
    <w:rsid w:val="0062742A"/>
    <w:rsid w:val="00632E0B"/>
    <w:rsid w:val="0063585C"/>
    <w:rsid w:val="00641018"/>
    <w:rsid w:val="00650C7C"/>
    <w:rsid w:val="0065708C"/>
    <w:rsid w:val="00675281"/>
    <w:rsid w:val="00681E99"/>
    <w:rsid w:val="00692605"/>
    <w:rsid w:val="00692FEA"/>
    <w:rsid w:val="00696D0E"/>
    <w:rsid w:val="006A1B7F"/>
    <w:rsid w:val="006A3ED7"/>
    <w:rsid w:val="006B5BB7"/>
    <w:rsid w:val="006D338C"/>
    <w:rsid w:val="006E113C"/>
    <w:rsid w:val="006E24BB"/>
    <w:rsid w:val="006F512E"/>
    <w:rsid w:val="00700E3A"/>
    <w:rsid w:val="00730B3C"/>
    <w:rsid w:val="007578D5"/>
    <w:rsid w:val="00765975"/>
    <w:rsid w:val="00766FF8"/>
    <w:rsid w:val="007676C9"/>
    <w:rsid w:val="00774655"/>
    <w:rsid w:val="00785E1C"/>
    <w:rsid w:val="007C77A2"/>
    <w:rsid w:val="007D0759"/>
    <w:rsid w:val="007D0DEA"/>
    <w:rsid w:val="007D639E"/>
    <w:rsid w:val="007E1ACF"/>
    <w:rsid w:val="007E5F19"/>
    <w:rsid w:val="007E6FFE"/>
    <w:rsid w:val="007F0445"/>
    <w:rsid w:val="007F33E6"/>
    <w:rsid w:val="008169CA"/>
    <w:rsid w:val="00816BCB"/>
    <w:rsid w:val="0083419D"/>
    <w:rsid w:val="008430CD"/>
    <w:rsid w:val="008500C9"/>
    <w:rsid w:val="00852532"/>
    <w:rsid w:val="00854BDC"/>
    <w:rsid w:val="0087151D"/>
    <w:rsid w:val="00896906"/>
    <w:rsid w:val="008A063B"/>
    <w:rsid w:val="008A4245"/>
    <w:rsid w:val="008B693E"/>
    <w:rsid w:val="008D3F80"/>
    <w:rsid w:val="008E7228"/>
    <w:rsid w:val="008F0552"/>
    <w:rsid w:val="0090541F"/>
    <w:rsid w:val="009074E5"/>
    <w:rsid w:val="00915C26"/>
    <w:rsid w:val="009258EF"/>
    <w:rsid w:val="00940CB1"/>
    <w:rsid w:val="0094765B"/>
    <w:rsid w:val="009522EA"/>
    <w:rsid w:val="0095236A"/>
    <w:rsid w:val="009655DB"/>
    <w:rsid w:val="0098532E"/>
    <w:rsid w:val="009A0606"/>
    <w:rsid w:val="009B1AB8"/>
    <w:rsid w:val="009B5098"/>
    <w:rsid w:val="009C1C93"/>
    <w:rsid w:val="009C3842"/>
    <w:rsid w:val="009D1C76"/>
    <w:rsid w:val="009F355F"/>
    <w:rsid w:val="009F4670"/>
    <w:rsid w:val="009F5482"/>
    <w:rsid w:val="00A03059"/>
    <w:rsid w:val="00A30AF8"/>
    <w:rsid w:val="00A322FC"/>
    <w:rsid w:val="00A34DC4"/>
    <w:rsid w:val="00A44060"/>
    <w:rsid w:val="00A63F38"/>
    <w:rsid w:val="00A73AFD"/>
    <w:rsid w:val="00A74166"/>
    <w:rsid w:val="00A93966"/>
    <w:rsid w:val="00A950AC"/>
    <w:rsid w:val="00A9702E"/>
    <w:rsid w:val="00AA3A7C"/>
    <w:rsid w:val="00AB511F"/>
    <w:rsid w:val="00AB7ED7"/>
    <w:rsid w:val="00AE05C4"/>
    <w:rsid w:val="00AF7928"/>
    <w:rsid w:val="00B05AFE"/>
    <w:rsid w:val="00B13FD0"/>
    <w:rsid w:val="00B2721C"/>
    <w:rsid w:val="00B4104A"/>
    <w:rsid w:val="00B44C7E"/>
    <w:rsid w:val="00B50CAA"/>
    <w:rsid w:val="00B638C2"/>
    <w:rsid w:val="00B91DAD"/>
    <w:rsid w:val="00B96880"/>
    <w:rsid w:val="00BA1430"/>
    <w:rsid w:val="00BB2AE6"/>
    <w:rsid w:val="00BD461A"/>
    <w:rsid w:val="00BF14F9"/>
    <w:rsid w:val="00C00B3C"/>
    <w:rsid w:val="00C2211D"/>
    <w:rsid w:val="00C230E0"/>
    <w:rsid w:val="00C263B5"/>
    <w:rsid w:val="00C2686E"/>
    <w:rsid w:val="00C31260"/>
    <w:rsid w:val="00C354A1"/>
    <w:rsid w:val="00C46A15"/>
    <w:rsid w:val="00C473D8"/>
    <w:rsid w:val="00C53F92"/>
    <w:rsid w:val="00C73DEE"/>
    <w:rsid w:val="00C809E2"/>
    <w:rsid w:val="00C855EC"/>
    <w:rsid w:val="00C8582B"/>
    <w:rsid w:val="00C869BB"/>
    <w:rsid w:val="00C94815"/>
    <w:rsid w:val="00CB3842"/>
    <w:rsid w:val="00CE58F3"/>
    <w:rsid w:val="00D044AC"/>
    <w:rsid w:val="00D04B67"/>
    <w:rsid w:val="00D07335"/>
    <w:rsid w:val="00D1632F"/>
    <w:rsid w:val="00D23A40"/>
    <w:rsid w:val="00D23BFC"/>
    <w:rsid w:val="00D429F2"/>
    <w:rsid w:val="00D432C1"/>
    <w:rsid w:val="00D4756B"/>
    <w:rsid w:val="00D53F5A"/>
    <w:rsid w:val="00D56D72"/>
    <w:rsid w:val="00D62C57"/>
    <w:rsid w:val="00D6799C"/>
    <w:rsid w:val="00D67B25"/>
    <w:rsid w:val="00D70600"/>
    <w:rsid w:val="00D713AB"/>
    <w:rsid w:val="00D81927"/>
    <w:rsid w:val="00D86721"/>
    <w:rsid w:val="00D9381C"/>
    <w:rsid w:val="00D95E2C"/>
    <w:rsid w:val="00DC2491"/>
    <w:rsid w:val="00DC4FE0"/>
    <w:rsid w:val="00DD6A58"/>
    <w:rsid w:val="00DE25DD"/>
    <w:rsid w:val="00DE2D8D"/>
    <w:rsid w:val="00DE3E5A"/>
    <w:rsid w:val="00DF1DEB"/>
    <w:rsid w:val="00DF365B"/>
    <w:rsid w:val="00E07EE4"/>
    <w:rsid w:val="00E42F0D"/>
    <w:rsid w:val="00E4315C"/>
    <w:rsid w:val="00E73B7E"/>
    <w:rsid w:val="00E8385C"/>
    <w:rsid w:val="00E844D4"/>
    <w:rsid w:val="00E86A0C"/>
    <w:rsid w:val="00E90123"/>
    <w:rsid w:val="00E94254"/>
    <w:rsid w:val="00E967C3"/>
    <w:rsid w:val="00EB1D13"/>
    <w:rsid w:val="00EC376F"/>
    <w:rsid w:val="00EE1A1F"/>
    <w:rsid w:val="00EE2264"/>
    <w:rsid w:val="00F050F9"/>
    <w:rsid w:val="00F322A8"/>
    <w:rsid w:val="00F36DD3"/>
    <w:rsid w:val="00F46160"/>
    <w:rsid w:val="00F702E2"/>
    <w:rsid w:val="00F77187"/>
    <w:rsid w:val="00FB340E"/>
    <w:rsid w:val="00FD6E17"/>
    <w:rsid w:val="00FE0BE0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D66415ACC4AAA9B42B2595893E3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E65616-24EB-477C-B024-5BCD6945B3BA}"/>
      </w:docPartPr>
      <w:docPartBody>
        <w:p w:rsidR="007D2D7F" w:rsidRDefault="0070253E">
          <w:r w:rsidRPr="00842BAD">
            <w:rPr>
              <w:rStyle w:val="Helyrzszveg"/>
            </w:rPr>
            <w:t>[Cím]</w:t>
          </w:r>
        </w:p>
      </w:docPartBody>
    </w:docPart>
    <w:docPart>
      <w:docPartPr>
        <w:name w:val="F70D2F307341433CB9CF400A3BB878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E32514-2833-4459-8E4C-751559BC82D8}"/>
      </w:docPartPr>
      <w:docPartBody>
        <w:p w:rsidR="007D2D7F" w:rsidRDefault="0070253E">
          <w:r w:rsidRPr="00842BAD">
            <w:rPr>
              <w:rStyle w:val="Helyrzszveg"/>
            </w:rPr>
            <w:t>[Tárgy]</w:t>
          </w:r>
        </w:p>
      </w:docPartBody>
    </w:docPart>
    <w:docPart>
      <w:docPartPr>
        <w:name w:val="7E74B18991BA4A86BF4EE007A99A656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B31C2C4-5998-4D84-9E6A-F8FC05BB84CF}"/>
      </w:docPartPr>
      <w:docPartBody>
        <w:p w:rsidR="00903BF0" w:rsidRDefault="007D2D7F">
          <w:r w:rsidRPr="006F0A6F">
            <w:rPr>
              <w:rStyle w:val="Helyrzszveg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E"/>
    <w:rsid w:val="00163857"/>
    <w:rsid w:val="002B50A8"/>
    <w:rsid w:val="00396D54"/>
    <w:rsid w:val="00540D11"/>
    <w:rsid w:val="0070253E"/>
    <w:rsid w:val="007D2D7F"/>
    <w:rsid w:val="00903BF0"/>
    <w:rsid w:val="00B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40D11"/>
    <w:rPr>
      <w:color w:val="808080"/>
    </w:rPr>
  </w:style>
  <w:style w:type="paragraph" w:customStyle="1" w:styleId="34BA87B3C9204B69AB86C813CE1E21BD">
    <w:name w:val="34BA87B3C9204B69AB86C813CE1E21BD"/>
    <w:rsid w:val="0070253E"/>
  </w:style>
  <w:style w:type="paragraph" w:customStyle="1" w:styleId="6E8B1722083A4B0AA4DD24AE8FED6A79">
    <w:name w:val="6E8B1722083A4B0AA4DD24AE8FED6A79"/>
    <w:rsid w:val="00540D11"/>
  </w:style>
  <w:style w:type="paragraph" w:customStyle="1" w:styleId="83DB5293259A4790B7E4B4D4E78F0C46">
    <w:name w:val="83DB5293259A4790B7E4B4D4E78F0C46"/>
    <w:rsid w:val="00540D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40D11"/>
    <w:rPr>
      <w:color w:val="808080"/>
    </w:rPr>
  </w:style>
  <w:style w:type="paragraph" w:customStyle="1" w:styleId="34BA87B3C9204B69AB86C813CE1E21BD">
    <w:name w:val="34BA87B3C9204B69AB86C813CE1E21BD"/>
    <w:rsid w:val="0070253E"/>
  </w:style>
  <w:style w:type="paragraph" w:customStyle="1" w:styleId="6E8B1722083A4B0AA4DD24AE8FED6A79">
    <w:name w:val="6E8B1722083A4B0AA4DD24AE8FED6A79"/>
    <w:rsid w:val="00540D11"/>
  </w:style>
  <w:style w:type="paragraph" w:customStyle="1" w:styleId="83DB5293259A4790B7E4B4D4E78F0C46">
    <w:name w:val="83DB5293259A4790B7E4B4D4E78F0C46"/>
    <w:rsid w:val="00540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épül</b:Tag>
    <b:SourceType>Misc</b:SourceType>
    <b:Guid>{2CFF16B9-F347-40F6-8BED-B0B2D5328D4A}</b:Guid>
    <b:Title>dfasdfas</b:Title>
    <b:Year>sad</b:Year>
    <b:Publisher>sdf</b:Publisher>
    <b:Author>
      <b:Author>
        <b:NameList>
          <b:Person>
            <b:Last>sdfasdf</b:Last>
          </b:Person>
        </b:NameList>
      </b:Author>
    </b:Author>
    <b:PublicationTitle>asd</b:PublicationTitle>
    <b:Month>asdfsd</b:Month>
    <b:CountryRegion>asdfafsda</b:CountryRegion>
    <b:RefOrder>1</b:RefOrder>
  </b:Source>
</b:Sources>
</file>

<file path=customXml/itemProps1.xml><?xml version="1.0" encoding="utf-8"?>
<ds:datastoreItem xmlns:ds="http://schemas.openxmlformats.org/officeDocument/2006/customXml" ds:itemID="{4600E3FD-5C49-404A-AFB3-D8A63BA1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197</TotalTime>
  <Pages>1</Pages>
  <Words>642</Words>
  <Characters>4436</Characters>
  <Application>Microsoft Office Word</Application>
  <DocSecurity>0</DocSecurity>
  <Lines>36</Lines>
  <Paragraphs>10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UPRA-OBC Fedélzeti Számítógép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Company>LEGO Kör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UPRA-COM - Kommunikációs Alrendszer</dc:title>
  <dc:subject>Áttekintés/Tervezet</dc:subject>
  <dc:creator>Góczán Bence Dávid</dc:creator>
  <cp:lastModifiedBy>Góczán Bence</cp:lastModifiedBy>
  <cp:revision>41</cp:revision>
  <cp:lastPrinted>2017-11-14T22:43:00Z</cp:lastPrinted>
  <dcterms:created xsi:type="dcterms:W3CDTF">2014-01-08T16:56:00Z</dcterms:created>
  <dcterms:modified xsi:type="dcterms:W3CDTF">2017-11-14T22:44:00Z</dcterms:modified>
</cp:coreProperties>
</file>