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FEAE9" w14:textId="40A756A5" w:rsidR="00604F55" w:rsidRDefault="00C2097A">
      <w:pPr>
        <w:jc w:val="center"/>
        <w:rPr>
          <w:rFonts w:ascii="Calibri" w:eastAsia="Calibri" w:hAnsi="Calibri" w:cs="Calibri"/>
          <w:b/>
          <w:sz w:val="40"/>
          <w:szCs w:val="40"/>
          <w:u w:val="single"/>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WS</w:t>
      </w:r>
      <w:r w:rsidR="00740F98">
        <w:rPr>
          <w:rFonts w:ascii="Calibri" w:eastAsia="Calibri" w:hAnsi="Calibri" w:cs="Calibri"/>
          <w:b/>
          <w:color w:val="00FF00"/>
          <w:sz w:val="40"/>
          <w:szCs w:val="40"/>
        </w:rPr>
        <w:t>9</w:t>
      </w:r>
      <w:bookmarkStart w:id="0" w:name="_GoBack"/>
      <w:bookmarkEnd w:id="0"/>
      <w:r>
        <w:rPr>
          <w:rFonts w:ascii="Calibri" w:eastAsia="Calibri" w:hAnsi="Calibri" w:cs="Calibri"/>
          <w:b/>
          <w:color w:val="00FF00"/>
          <w:sz w:val="40"/>
          <w:szCs w:val="40"/>
        </w:rPr>
        <w:t xml:space="preserve"> Sample Answers and Troubleshooting</w:t>
      </w:r>
    </w:p>
    <w:p w14:paraId="6AA3F174" w14:textId="77777777" w:rsidR="00604F55" w:rsidRDefault="00604F55">
      <w:pPr>
        <w:rPr>
          <w:rFonts w:ascii="Calibri" w:eastAsia="Calibri" w:hAnsi="Calibri" w:cs="Calibri"/>
        </w:rPr>
      </w:pPr>
    </w:p>
    <w:p w14:paraId="2E72DAAA" w14:textId="77777777" w:rsidR="00604F55" w:rsidRDefault="00C2097A">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the switch is pressed.  Then it flashes its LEDs.</w:t>
      </w:r>
    </w:p>
    <w:p w14:paraId="073B7857" w14:textId="77777777" w:rsidR="00604F55" w:rsidRDefault="00604F55">
      <w:pPr>
        <w:rPr>
          <w:rFonts w:ascii="Calibri" w:eastAsia="Calibri" w:hAnsi="Calibri" w:cs="Calibri"/>
        </w:rPr>
      </w:pPr>
    </w:p>
    <w:p w14:paraId="0F844726" w14:textId="77777777" w:rsidR="00604F55" w:rsidRDefault="00C2097A">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60AA305B" w14:textId="77777777" w:rsidR="00604F55" w:rsidRDefault="00604F55">
      <w:pPr>
        <w:rPr>
          <w:rFonts w:ascii="Calibri" w:eastAsia="Calibri" w:hAnsi="Calibri" w:cs="Calibri"/>
          <w:b/>
        </w:rPr>
      </w:pPr>
    </w:p>
    <w:p w14:paraId="7C0DEBB2"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w:t>
      </w:r>
      <w:r>
        <w:rPr>
          <w:rFonts w:ascii="Courier" w:eastAsia="Courier" w:hAnsi="Courier" w:cs="Courier"/>
        </w:rPr>
        <w:t xml:space="preserve"> pi2go, time</w:t>
      </w:r>
    </w:p>
    <w:p w14:paraId="3D18074C"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5DDCBD5C"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8594896"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14429E5A"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print("Waiting")</w:t>
      </w:r>
    </w:p>
    <w:p w14:paraId="5AC19FE9"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12096D8"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pi2go.setAllLEDs(4095, 4095, 4095)</w:t>
      </w:r>
    </w:p>
    <w:p w14:paraId="6A47B734" w14:textId="77777777" w:rsidR="00604F55" w:rsidRDefault="00604F55">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C4C44D1"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74F8FA96"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0EB24594" w14:textId="77777777" w:rsidR="00604F55" w:rsidRDefault="00604F55">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824069F"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491EE305"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40F807D0" w14:textId="77777777" w:rsidR="00604F55" w:rsidRDefault="00604F55">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509DF8"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w:t>
      </w:r>
      <w:r>
        <w:rPr>
          <w:rFonts w:ascii="Courier" w:eastAsia="Courier" w:hAnsi="Courier" w:cs="Courier"/>
        </w:rPr>
        <w:t>, 0)</w:t>
      </w:r>
    </w:p>
    <w:p w14:paraId="5DC8D9AE" w14:textId="77777777" w:rsidR="00604F55" w:rsidRDefault="00604F55">
      <w:pPr>
        <w:rPr>
          <w:rFonts w:ascii="Courier" w:eastAsia="Courier" w:hAnsi="Courier" w:cs="Courier"/>
        </w:rPr>
      </w:pPr>
    </w:p>
    <w:p w14:paraId="7D53D6F4" w14:textId="77777777" w:rsidR="00604F55" w:rsidRDefault="00C2097A">
      <w:pPr>
        <w:rPr>
          <w:rFonts w:ascii="Courier" w:eastAsia="Courier" w:hAnsi="Courier" w:cs="Courier"/>
        </w:rPr>
      </w:pPr>
      <w:r>
        <w:rPr>
          <w:rFonts w:ascii="Calibri" w:eastAsia="Calibri" w:hAnsi="Calibri" w:cs="Calibri"/>
          <w:b/>
        </w:rPr>
        <w:t xml:space="preserve">Sample Answer 3:  </w:t>
      </w:r>
      <w:r>
        <w:rPr>
          <w:rFonts w:ascii="Courier" w:eastAsia="Courier" w:hAnsi="Courier" w:cs="Courier"/>
        </w:rPr>
        <w:t>pi2go.getSwitch() or pi2go.irCentre()</w:t>
      </w:r>
    </w:p>
    <w:p w14:paraId="146A3A51" w14:textId="77777777" w:rsidR="00604F55" w:rsidRDefault="00604F55">
      <w:pPr>
        <w:rPr>
          <w:rFonts w:ascii="Courier" w:eastAsia="Courier" w:hAnsi="Courier" w:cs="Courier"/>
        </w:rPr>
      </w:pPr>
    </w:p>
    <w:p w14:paraId="4A4BE9A7" w14:textId="77777777" w:rsidR="00604F55" w:rsidRDefault="00C2097A">
      <w:pPr>
        <w:rPr>
          <w:rFonts w:ascii="Calibri" w:eastAsia="Calibri" w:hAnsi="Calibri" w:cs="Calibri"/>
          <w:b/>
        </w:rPr>
      </w:pPr>
      <w:r>
        <w:rPr>
          <w:rFonts w:ascii="Calibri" w:eastAsia="Calibri" w:hAnsi="Calibri" w:cs="Calibri"/>
          <w:b/>
        </w:rPr>
        <w:t>Program:</w:t>
      </w:r>
    </w:p>
    <w:p w14:paraId="5D4F764C" w14:textId="77777777" w:rsidR="00604F55" w:rsidRDefault="00604F55">
      <w:pPr>
        <w:rPr>
          <w:rFonts w:ascii="Calibri" w:eastAsia="Calibri" w:hAnsi="Calibri" w:cs="Calibri"/>
        </w:rPr>
      </w:pPr>
    </w:p>
    <w:p w14:paraId="4C7A1827" w14:textId="77777777" w:rsidR="00604F55" w:rsidRDefault="00604F55">
      <w:pPr>
        <w:rPr>
          <w:rFonts w:ascii="Calibri" w:eastAsia="Calibri" w:hAnsi="Calibri" w:cs="Calibri"/>
          <w:b/>
        </w:rPr>
      </w:pPr>
    </w:p>
    <w:p w14:paraId="02FD6225"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4DAACDFA"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CACD3EE"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D4B0F59"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or pi2go.irCentre()):</w:t>
      </w:r>
    </w:p>
    <w:p w14:paraId="4398CAE2"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pi2go.reverse(10)</w:t>
      </w:r>
    </w:p>
    <w:p w14:paraId="57AC1C30"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0C24059"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372B40D1"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11626B65" w14:textId="77777777" w:rsidR="00604F55" w:rsidRDefault="00604F55">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7BEBBFD"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3B3E9886"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6B6E2EAF" w14:textId="77777777" w:rsidR="00604F55" w:rsidRDefault="00604F55">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D01DFE3"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4BF71275" w14:textId="77777777" w:rsidR="00604F55" w:rsidRDefault="00604F55">
      <w:pPr>
        <w:rPr>
          <w:rFonts w:ascii="Courier" w:eastAsia="Courier" w:hAnsi="Courier" w:cs="Courier"/>
        </w:rPr>
      </w:pPr>
    </w:p>
    <w:p w14:paraId="608BEA3E" w14:textId="77777777" w:rsidR="00604F55" w:rsidRDefault="00604F55">
      <w:pPr>
        <w:rPr>
          <w:rFonts w:ascii="Calibri" w:eastAsia="Calibri" w:hAnsi="Calibri" w:cs="Calibri"/>
        </w:rPr>
      </w:pPr>
    </w:p>
    <w:p w14:paraId="72A64142" w14:textId="77777777" w:rsidR="00604F55" w:rsidRDefault="00C2097A">
      <w:pPr>
        <w:rPr>
          <w:rFonts w:ascii="Courier" w:eastAsia="Courier" w:hAnsi="Courier" w:cs="Courier"/>
        </w:rPr>
      </w:pPr>
      <w:r>
        <w:rPr>
          <w:rFonts w:ascii="Calibri" w:eastAsia="Calibri" w:hAnsi="Calibri" w:cs="Calibri"/>
          <w:b/>
        </w:rPr>
        <w:t xml:space="preserve">Sample Answer 4:  </w:t>
      </w:r>
      <w:r>
        <w:rPr>
          <w:rFonts w:ascii="Courier" w:eastAsia="Courier" w:hAnsi="Courier" w:cs="Courier"/>
        </w:rPr>
        <w:t>pi2go.getSwitch() and not (pi2go.irCentre())</w:t>
      </w:r>
    </w:p>
    <w:p w14:paraId="6F228107" w14:textId="77777777" w:rsidR="00604F55" w:rsidRDefault="00604F55">
      <w:pPr>
        <w:rPr>
          <w:rFonts w:ascii="Courier" w:eastAsia="Courier" w:hAnsi="Courier" w:cs="Courier"/>
        </w:rPr>
      </w:pPr>
    </w:p>
    <w:p w14:paraId="19BCD3B8" w14:textId="77777777" w:rsidR="00604F55" w:rsidRDefault="00C2097A">
      <w:pPr>
        <w:rPr>
          <w:rFonts w:ascii="Calibri" w:eastAsia="Calibri" w:hAnsi="Calibri" w:cs="Calibri"/>
          <w:b/>
        </w:rPr>
      </w:pPr>
      <w:r>
        <w:rPr>
          <w:rFonts w:ascii="Calibri" w:eastAsia="Calibri" w:hAnsi="Calibri" w:cs="Calibri"/>
          <w:b/>
        </w:rPr>
        <w:t>Program:</w:t>
      </w:r>
    </w:p>
    <w:p w14:paraId="7C12FC27" w14:textId="77777777" w:rsidR="00604F55" w:rsidRDefault="00604F55">
      <w:pPr>
        <w:rPr>
          <w:rFonts w:ascii="Calibri" w:eastAsia="Calibri" w:hAnsi="Calibri" w:cs="Calibri"/>
        </w:rPr>
      </w:pPr>
    </w:p>
    <w:p w14:paraId="7F605ADA" w14:textId="77777777" w:rsidR="00604F55" w:rsidRDefault="00604F55">
      <w:pPr>
        <w:rPr>
          <w:rFonts w:ascii="Calibri" w:eastAsia="Calibri" w:hAnsi="Calibri" w:cs="Calibri"/>
          <w:b/>
        </w:rPr>
      </w:pPr>
    </w:p>
    <w:p w14:paraId="2E8A529C"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0B8FF66E"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CED7F94"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E440B49"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and not (pi2go.irCentre())):</w:t>
      </w:r>
    </w:p>
    <w:p w14:paraId="0371C40B"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pi2go.forward(10)</w:t>
      </w:r>
    </w:p>
    <w:p w14:paraId="3E7A8947"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DF133DE"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295FCC01"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5B21FBAF" w14:textId="77777777" w:rsidR="00604F55" w:rsidRDefault="00604F55">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1C140B1"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2DDB9128"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5B5C709D" w14:textId="77777777" w:rsidR="00604F55" w:rsidRDefault="00604F55">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4592303" w14:textId="77777777" w:rsidR="00604F55" w:rsidRDefault="00C2097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6AA0D3BF" w14:textId="77777777" w:rsidR="00604F55" w:rsidRDefault="00C2097A">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55FC9C5F" wp14:editId="5707DD2D">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3BCDA11" wp14:editId="5F06AC65">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1E107FF3" wp14:editId="7A095E4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54728AD4" wp14:editId="4944DA5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p>
    <w:p w14:paraId="36E8464A" w14:textId="77777777" w:rsidR="00604F55" w:rsidRDefault="00C2097A">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7DD610C" w14:textId="77777777" w:rsidR="00604F55" w:rsidRDefault="00C2097A">
      <w:pPr>
        <w:rPr>
          <w:rFonts w:ascii="Calibri" w:eastAsia="Calibri" w:hAnsi="Calibri" w:cs="Calibri"/>
          <w:sz w:val="16"/>
          <w:szCs w:val="16"/>
        </w:rPr>
      </w:pPr>
      <w:r>
        <w:rPr>
          <w:rFonts w:ascii="Calibri" w:eastAsia="Calibri" w:hAnsi="Calibri" w:cs="Calibri"/>
          <w:color w:val="464646"/>
          <w:sz w:val="16"/>
          <w:szCs w:val="16"/>
          <w:highlight w:val="white"/>
        </w:rPr>
        <w:t>This work is li</w:t>
      </w:r>
      <w:r>
        <w:rPr>
          <w:rFonts w:ascii="Calibri" w:eastAsia="Calibri" w:hAnsi="Calibri" w:cs="Calibri"/>
          <w:color w:val="464646"/>
          <w:sz w:val="16"/>
          <w:szCs w:val="16"/>
          <w:highlight w:val="white"/>
        </w:rPr>
        <w:t xml:space="preserve">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52E0CCDE" w14:textId="77777777" w:rsidR="00604F55" w:rsidRDefault="00604F55">
      <w:pPr>
        <w:rPr>
          <w:rFonts w:ascii="Calibri" w:eastAsia="Calibri" w:hAnsi="Calibri" w:cs="Calibri"/>
        </w:rPr>
      </w:pPr>
    </w:p>
    <w:p w14:paraId="152053BE" w14:textId="77777777" w:rsidR="00604F55" w:rsidRDefault="00604F55">
      <w:pPr>
        <w:jc w:val="both"/>
        <w:rPr>
          <w:rFonts w:ascii="Courier" w:eastAsia="Courier" w:hAnsi="Courier" w:cs="Courier"/>
        </w:rPr>
      </w:pPr>
    </w:p>
    <w:p w14:paraId="14395381" w14:textId="77777777" w:rsidR="00604F55" w:rsidRDefault="00604F55">
      <w:pPr>
        <w:rPr>
          <w:rFonts w:ascii="Calibri" w:eastAsia="Calibri" w:hAnsi="Calibri" w:cs="Calibri"/>
        </w:rPr>
      </w:pPr>
    </w:p>
    <w:p w14:paraId="7645272B" w14:textId="77777777" w:rsidR="00604F55" w:rsidRDefault="00604F55">
      <w:pPr>
        <w:rPr>
          <w:rFonts w:ascii="Calibri" w:eastAsia="Calibri" w:hAnsi="Calibri" w:cs="Calibri"/>
        </w:rPr>
      </w:pPr>
      <w:bookmarkStart w:id="1" w:name="_wf38lfmgbkds" w:colFirst="0" w:colLast="0"/>
      <w:bookmarkEnd w:id="1"/>
    </w:p>
    <w:sectPr w:rsidR="00604F55">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FF34B" w14:textId="77777777" w:rsidR="00C2097A" w:rsidRDefault="00C2097A">
      <w:r>
        <w:separator/>
      </w:r>
    </w:p>
  </w:endnote>
  <w:endnote w:type="continuationSeparator" w:id="0">
    <w:p w14:paraId="17AC0666" w14:textId="77777777" w:rsidR="00C2097A" w:rsidRDefault="00C20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6D5DD" w14:textId="77777777" w:rsidR="00C2097A" w:rsidRDefault="00C2097A">
      <w:r>
        <w:separator/>
      </w:r>
    </w:p>
  </w:footnote>
  <w:footnote w:type="continuationSeparator" w:id="0">
    <w:p w14:paraId="5D8275EB" w14:textId="77777777" w:rsidR="00C2097A" w:rsidRDefault="00C20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E9380" w14:textId="77777777" w:rsidR="00604F55" w:rsidRDefault="00604F5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604F55" w14:paraId="11E78A8F" w14:textId="77777777">
      <w:tc>
        <w:tcPr>
          <w:tcW w:w="423" w:type="dxa"/>
          <w:tcBorders>
            <w:bottom w:val="single" w:sz="4" w:space="0" w:color="943734"/>
          </w:tcBorders>
          <w:shd w:val="clear" w:color="auto" w:fill="943734"/>
          <w:vAlign w:val="bottom"/>
        </w:tcPr>
        <w:p w14:paraId="211D503F" w14:textId="77777777" w:rsidR="00604F55" w:rsidRDefault="00C2097A">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740F98">
            <w:rPr>
              <w:rFonts w:ascii="Calibri" w:eastAsia="Calibri" w:hAnsi="Calibri" w:cs="Calibri"/>
              <w:b/>
              <w:color w:val="FFFFFF"/>
            </w:rPr>
            <w:fldChar w:fldCharType="separate"/>
          </w:r>
          <w:r w:rsidR="00740F9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C9C43F2" w14:textId="77777777" w:rsidR="00604F55" w:rsidRDefault="00C2097A">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WS8</w:t>
          </w:r>
        </w:p>
      </w:tc>
    </w:tr>
  </w:tbl>
  <w:p w14:paraId="7ABB5C4C" w14:textId="77777777" w:rsidR="00604F55" w:rsidRDefault="00604F5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84A4E" w14:textId="77777777" w:rsidR="00604F55" w:rsidRDefault="00604F5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604F55" w14:paraId="70429E9E" w14:textId="77777777">
      <w:tc>
        <w:tcPr>
          <w:tcW w:w="8178" w:type="dxa"/>
          <w:tcBorders>
            <w:bottom w:val="single" w:sz="4" w:space="0" w:color="000000"/>
          </w:tcBorders>
          <w:vAlign w:val="bottom"/>
        </w:tcPr>
        <w:p w14:paraId="7E5777C9" w14:textId="77777777" w:rsidR="00604F55" w:rsidRDefault="00C2097A">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WS9</w:t>
          </w:r>
        </w:p>
      </w:tc>
      <w:tc>
        <w:tcPr>
          <w:tcW w:w="352" w:type="dxa"/>
          <w:tcBorders>
            <w:bottom w:val="single" w:sz="4" w:space="0" w:color="943734"/>
          </w:tcBorders>
          <w:shd w:val="clear" w:color="auto" w:fill="943734"/>
          <w:vAlign w:val="bottom"/>
        </w:tcPr>
        <w:p w14:paraId="7C9B636F" w14:textId="77777777" w:rsidR="00604F55" w:rsidRDefault="00C2097A">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740F98">
            <w:rPr>
              <w:rFonts w:ascii="Calibri" w:eastAsia="Calibri" w:hAnsi="Calibri" w:cs="Calibri"/>
              <w:b/>
              <w:color w:val="FFFFFF"/>
            </w:rPr>
            <w:fldChar w:fldCharType="separate"/>
          </w:r>
          <w:r w:rsidR="00740F98">
            <w:rPr>
              <w:rFonts w:ascii="Calibri" w:eastAsia="Calibri" w:hAnsi="Calibri" w:cs="Calibri"/>
              <w:b/>
              <w:noProof/>
              <w:color w:val="FFFFFF"/>
            </w:rPr>
            <w:t>1</w:t>
          </w:r>
          <w:r>
            <w:rPr>
              <w:rFonts w:ascii="Calibri" w:eastAsia="Calibri" w:hAnsi="Calibri" w:cs="Calibri"/>
              <w:b/>
              <w:color w:val="FFFFFF"/>
            </w:rPr>
            <w:fldChar w:fldCharType="end"/>
          </w:r>
        </w:p>
      </w:tc>
    </w:tr>
  </w:tbl>
  <w:p w14:paraId="46CC18FF" w14:textId="77777777" w:rsidR="00604F55" w:rsidRDefault="00604F55">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F55"/>
    <w:rsid w:val="00604F55"/>
    <w:rsid w:val="00740F98"/>
    <w:rsid w:val="00C20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9C2833"/>
  <w15:docId w15:val="{BF1D3398-F861-DD40-9849-D7EA88EF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2019-11-05T20:01:00Z</dcterms:created>
  <dcterms:modified xsi:type="dcterms:W3CDTF">2019-11-05T20:02:00Z</dcterms:modified>
</cp:coreProperties>
</file>