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423AB" w14:textId="77777777" w:rsidR="00FB0201" w:rsidRPr="00FB0201" w:rsidRDefault="00FB0201" w:rsidP="00FB020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B0201">
        <w:rPr>
          <w:rFonts w:ascii="Arial" w:eastAsia="Times New Roman" w:hAnsi="Arial" w:cs="Arial"/>
          <w:b/>
          <w:bCs/>
          <w:caps/>
          <w:color w:val="0D4A6B"/>
          <w:spacing w:val="24"/>
          <w:sz w:val="24"/>
          <w:szCs w:val="24"/>
          <w:bdr w:val="single" w:sz="2" w:space="0" w:color="auto" w:frame="1"/>
          <w:shd w:val="clear" w:color="auto" w:fill="F9F8F5"/>
          <w:lang w:eastAsia="ru-RU"/>
        </w:rPr>
        <w:t>Юридическая информация</w:t>
      </w:r>
    </w:p>
    <w:p w14:paraId="7859457D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0"/>
        <w:rPr>
          <w:rFonts w:ascii="Georgia" w:eastAsia="Times New Roman" w:hAnsi="Georgia" w:cs="Times New Roman"/>
          <w:b/>
          <w:bCs/>
          <w:color w:val="181510"/>
          <w:kern w:val="36"/>
          <w:sz w:val="48"/>
          <w:szCs w:val="48"/>
          <w:lang w:eastAsia="ru-RU"/>
        </w:rPr>
      </w:pPr>
      <w:r w:rsidRPr="00FB0201">
        <w:rPr>
          <w:rFonts w:ascii="Georgia" w:eastAsia="Times New Roman" w:hAnsi="Georgia" w:cs="Times New Roman"/>
          <w:b/>
          <w:bCs/>
          <w:color w:val="181510"/>
          <w:kern w:val="36"/>
          <w:sz w:val="48"/>
          <w:szCs w:val="48"/>
          <w:lang w:eastAsia="ru-RU"/>
        </w:rPr>
        <w:t>Политика конфиденциальности</w:t>
      </w:r>
    </w:p>
    <w:p w14:paraId="13CBBB9B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1. Общие положения</w:t>
      </w:r>
    </w:p>
    <w:p w14:paraId="09E8F211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1.1. Настоящая Политика конфиденциальности (далее — Политика) определяет порядок обработки и защиты персональных данных пользователей сайта </w:t>
      </w:r>
      <w:proofErr w:type="spellStart"/>
      <w:proofErr w:type="gramStart"/>
      <w:r w:rsidRPr="00FB0201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yurist.center</w:t>
      </w:r>
      <w:proofErr w:type="spellEnd"/>
      <w:proofErr w:type="gram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(далее — Сайт) ИВАЩЕНКО АЛЕКСЕЙ АНАТОЛЬЕВИЧ, статус — Самозанятый (далее — Оператор).</w:t>
      </w:r>
    </w:p>
    <w:p w14:paraId="489B37F6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1.2. Используя Сайт, Пользователь выражает своё согласие с условиями настоящей Политики.</w:t>
      </w:r>
    </w:p>
    <w:p w14:paraId="05BEC4A4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2. Какие данные собираются и с какой целью</w:t>
      </w:r>
    </w:p>
    <w:p w14:paraId="028A8D1E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2.1. Оператор собирает следующие персональные данные:</w:t>
      </w:r>
    </w:p>
    <w:p w14:paraId="18545A98" w14:textId="77777777" w:rsidR="00FB0201" w:rsidRPr="00FB0201" w:rsidRDefault="00FB0201" w:rsidP="00FB02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Для регистрации и исполнения договора: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имя, адрес электронной почты.</w:t>
      </w:r>
    </w:p>
    <w:p w14:paraId="77243084" w14:textId="77777777" w:rsidR="00FB0201" w:rsidRPr="00FB0201" w:rsidRDefault="00FB0201" w:rsidP="00FB02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Для обработки платежей: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данные банковской карты (обработка происходит на стороне платёжного провайдера; Оператор не хранит данные карт).</w:t>
      </w:r>
    </w:p>
    <w:p w14:paraId="42662ABE" w14:textId="77777777" w:rsidR="00FB0201" w:rsidRPr="00FB0201" w:rsidRDefault="00FB0201" w:rsidP="00FB02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Для улучшения работы Сайта и сбора статистики: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 IP-адрес, тип браузера, время посещения, посещённые страницы, источник перехода, данные файлов 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cookie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.</w:t>
      </w:r>
    </w:p>
    <w:p w14:paraId="64829F5A" w14:textId="77777777" w:rsidR="00FB0201" w:rsidRPr="00FB0201" w:rsidRDefault="00FB0201" w:rsidP="00FB02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Для обратной связи и поддержки: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адрес электронной почты, текст обращения.</w:t>
      </w:r>
    </w:p>
    <w:p w14:paraId="022821DB" w14:textId="77777777" w:rsidR="00FB0201" w:rsidRPr="00FB0201" w:rsidRDefault="00FB0201" w:rsidP="00FB02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Для предоставления услуг Сервиса: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тексты и документы, загружаемые Пользователем для анализа, консультации или генерации документов. Эти данные обрабатываются исключительно для формирования результата и могут использоваться в обезличенном виде для улучшения качества алгоритмов.</w:t>
      </w:r>
    </w:p>
    <w:p w14:paraId="58A78016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 xml:space="preserve">3. Использование файлов </w:t>
      </w:r>
      <w:proofErr w:type="spellStart"/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cookie</w:t>
      </w:r>
      <w:proofErr w:type="spellEnd"/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 xml:space="preserve"> и систем аналитики</w:t>
      </w:r>
    </w:p>
    <w:p w14:paraId="2CE9A84F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3.1. Сайт использует сервис веб-аналитики </w:t>
      </w:r>
      <w:proofErr w:type="spellStart"/>
      <w:r w:rsidRPr="00FB0201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Яндекс.Метрика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, предоставляемый ООО «Яндекс».</w:t>
      </w:r>
    </w:p>
    <w:p w14:paraId="1AEAA0CA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3.2. В рамках использования 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Яндекс.Метрики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 может применяться технология «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Вебвизор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», которая позволяет записывать действия Пользователя на Сайте (движения мыши, клики, прокрутки страниц, заполнение форм — без сбора конфиденциальных данных, таких как пароли или данные карт). Это необходимо для анализа поведения пользователей и улучшения функциональности Сайта.</w:t>
      </w:r>
    </w:p>
    <w:p w14:paraId="362720CD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lastRenderedPageBreak/>
        <w:t xml:space="preserve">3.3. Продолжая пользоваться Сайтом, Пользователь соглашается на сбор и обработку информации сервисом 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Яндекс.Метрика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 на условиях, изложенных в </w:t>
      </w:r>
      <w:hyperlink r:id="rId5" w:tgtFrame="_blank" w:history="1">
        <w:r w:rsidRPr="00FB0201">
          <w:rPr>
            <w:rFonts w:ascii="Arial" w:eastAsia="Times New Roman" w:hAnsi="Arial" w:cs="Arial"/>
            <w:color w:val="0D4A6B"/>
            <w:sz w:val="27"/>
            <w:szCs w:val="27"/>
            <w:u w:val="single"/>
            <w:bdr w:val="single" w:sz="2" w:space="0" w:color="auto" w:frame="1"/>
            <w:lang w:eastAsia="ru-RU"/>
          </w:rPr>
          <w:t>Политике конфиденциальности Яндекса</w:t>
        </w:r>
      </w:hyperlink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.</w:t>
      </w:r>
    </w:p>
    <w:p w14:paraId="162233E3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3.4. Пользователь может отключить сбор файлов 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cookie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 в настройках своего браузера.</w:t>
      </w:r>
    </w:p>
    <w:p w14:paraId="392D5605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4. Передача данных третьим лицам</w:t>
      </w:r>
    </w:p>
    <w:p w14:paraId="1B49CD65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4.1. Оператор передаёт персональные данные третьим лицам только для обеспечения функционирования Сайта и исполнения обязательств перед Пользователем:</w:t>
      </w:r>
    </w:p>
    <w:p w14:paraId="79594B6B" w14:textId="77777777" w:rsidR="00FB0201" w:rsidRPr="00FB0201" w:rsidRDefault="00FB0201" w:rsidP="00FB020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Платёжным системам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для проведения транзакций;</w:t>
      </w:r>
    </w:p>
    <w:p w14:paraId="71AF3CC2" w14:textId="77777777" w:rsidR="00FB0201" w:rsidRPr="00FB0201" w:rsidRDefault="00FB0201" w:rsidP="00FB020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Провайдерам хостинга и облачных услуг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для хранения данных;</w:t>
      </w:r>
    </w:p>
    <w:p w14:paraId="6ABAC61A" w14:textId="77777777" w:rsidR="00FB0201" w:rsidRPr="00FB0201" w:rsidRDefault="00FB0201" w:rsidP="00FB020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Сервисам веб-аналитики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 — </w:t>
      </w:r>
      <w:proofErr w:type="spellStart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Яндекс.Метрика</w:t>
      </w:r>
      <w:proofErr w:type="spellEnd"/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 xml:space="preserve"> (см. п. 3);</w:t>
      </w:r>
    </w:p>
    <w:p w14:paraId="1A4EB561" w14:textId="77777777" w:rsidR="00FB0201" w:rsidRPr="00FB0201" w:rsidRDefault="00FB0201" w:rsidP="00FB020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27"/>
          <w:szCs w:val="27"/>
          <w:bdr w:val="single" w:sz="2" w:space="0" w:color="auto" w:frame="1"/>
          <w:lang w:eastAsia="ru-RU"/>
        </w:rPr>
        <w:t>Провайдерам API нейросетей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 — для обработки запросов и генерации юридических документов по запросам Пользователя.</w:t>
      </w:r>
    </w:p>
    <w:p w14:paraId="58910D39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4.2. Передача данных государственным органам осуществляется строго в соответствии с законодательством Российской Федерации.</w:t>
      </w:r>
    </w:p>
    <w:p w14:paraId="4FB52C62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5. Сроки хранения и уничтожение данных</w:t>
      </w:r>
    </w:p>
    <w:p w14:paraId="74747BEC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5.1. Персональные данные хранятся до момента отзыва согласия Пользователем или достижения целей обработки, если иное не предусмотрено законом.</w:t>
      </w:r>
    </w:p>
    <w:p w14:paraId="33C30226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Autospacing="1" w:after="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5.2. При отзыве согласия или удалении Личного кабинета данные уничтожаются в срок, не превышающий </w:t>
      </w:r>
      <w:r w:rsidRPr="00FB0201">
        <w:rPr>
          <w:rFonts w:ascii="Arial" w:eastAsia="Times New Roman" w:hAnsi="Arial" w:cs="Arial"/>
          <w:b/>
          <w:bCs/>
          <w:color w:val="6A6760"/>
          <w:sz w:val="27"/>
          <w:szCs w:val="27"/>
          <w:bdr w:val="single" w:sz="2" w:space="0" w:color="auto" w:frame="1"/>
          <w:lang w:eastAsia="ru-RU"/>
        </w:rPr>
        <w:t>30 дней</w:t>
      </w: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, за исключением данных, которые Оператор обязан хранить в соответствии с законодательством РФ.</w:t>
      </w:r>
    </w:p>
    <w:p w14:paraId="5B36378E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6. Права Пользователя</w:t>
      </w:r>
    </w:p>
    <w:p w14:paraId="49FE34ED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6.1. Пользователь имеет право:</w:t>
      </w:r>
    </w:p>
    <w:p w14:paraId="384148FB" w14:textId="77777777" w:rsidR="00FB0201" w:rsidRPr="00FB0201" w:rsidRDefault="00FB0201" w:rsidP="00FB020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получить информацию о том, какие его данные хранятся;</w:t>
      </w:r>
    </w:p>
    <w:p w14:paraId="3B9999B4" w14:textId="77777777" w:rsidR="00FB0201" w:rsidRPr="00FB0201" w:rsidRDefault="00FB0201" w:rsidP="00FB020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потребовать их исправления или обновления;</w:t>
      </w:r>
    </w:p>
    <w:p w14:paraId="0EAA6409" w14:textId="77777777" w:rsidR="00FB0201" w:rsidRPr="00FB0201" w:rsidRDefault="00FB0201" w:rsidP="00FB020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after="0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отозвать согласие на обработку персональных данных, направив письмо на электронную почту Оператора.</w:t>
      </w:r>
    </w:p>
    <w:p w14:paraId="39CC7859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7. Заключительные положения</w:t>
      </w:r>
    </w:p>
    <w:p w14:paraId="7431C851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t>7.1. Оператор вправе вносить изменения в настоящую Политику. Новая редакция вступает в силу с момента её опубликования на Сайте.</w:t>
      </w:r>
    </w:p>
    <w:p w14:paraId="34DED166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rPr>
          <w:rFonts w:ascii="Arial" w:eastAsia="Times New Roman" w:hAnsi="Arial" w:cs="Arial"/>
          <w:color w:val="6A6760"/>
          <w:sz w:val="27"/>
          <w:szCs w:val="27"/>
          <w:lang w:eastAsia="ru-RU"/>
        </w:rPr>
      </w:pPr>
      <w:r w:rsidRPr="00FB0201">
        <w:rPr>
          <w:rFonts w:ascii="Arial" w:eastAsia="Times New Roman" w:hAnsi="Arial" w:cs="Arial"/>
          <w:color w:val="6A6760"/>
          <w:sz w:val="27"/>
          <w:szCs w:val="27"/>
          <w:lang w:eastAsia="ru-RU"/>
        </w:rPr>
        <w:lastRenderedPageBreak/>
        <w:t>7.2. По всем вопросам, связанным с обработкой персональных данных, Пользователь может обращаться по адресу электронной почты Оператора.</w:t>
      </w:r>
    </w:p>
    <w:p w14:paraId="63140733" w14:textId="77777777" w:rsidR="00FB0201" w:rsidRPr="00FB0201" w:rsidRDefault="00FB0201" w:rsidP="00FB020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B0201">
        <w:rPr>
          <w:rFonts w:eastAsia="Times New Roman" w:cs="Times New Roman"/>
          <w:sz w:val="24"/>
          <w:szCs w:val="24"/>
          <w:lang w:eastAsia="ru-RU"/>
        </w:rPr>
        <w:pict w14:anchorId="60F9216C">
          <v:rect id="_x0000_i1025" style="width:0;height:0" o:hralign="center" o:hrstd="t" o:hr="t" fillcolor="#a0a0a0" stroked="f"/>
        </w:pict>
      </w:r>
    </w:p>
    <w:p w14:paraId="126524DE" w14:textId="77777777" w:rsidR="00FB0201" w:rsidRPr="00FB0201" w:rsidRDefault="00FB0201" w:rsidP="00FB0201">
      <w:pPr>
        <w:pBdr>
          <w:top w:val="single" w:sz="2" w:space="0" w:color="auto"/>
          <w:left w:val="single" w:sz="2" w:space="0" w:color="auto"/>
          <w:bottom w:val="single" w:sz="6" w:space="0" w:color="auto"/>
          <w:right w:val="single" w:sz="2" w:space="0" w:color="auto"/>
        </w:pBdr>
        <w:shd w:val="clear" w:color="auto" w:fill="F9F8F5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</w:pPr>
      <w:r w:rsidRPr="00FB0201">
        <w:rPr>
          <w:rFonts w:ascii="Arial" w:eastAsia="Times New Roman" w:hAnsi="Arial" w:cs="Arial"/>
          <w:b/>
          <w:bCs/>
          <w:color w:val="181510"/>
          <w:sz w:val="36"/>
          <w:szCs w:val="36"/>
          <w:lang w:eastAsia="ru-RU"/>
        </w:rPr>
        <w:t>8. Реквизиты Оператора</w:t>
      </w:r>
    </w:p>
    <w:tbl>
      <w:tblPr>
        <w:tblW w:w="125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9540"/>
      </w:tblGrid>
      <w:tr w:rsidR="00FB0201" w:rsidRPr="00FB0201" w14:paraId="7C58D4D9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4D441D5B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Получатель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271B8D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ИВАЩЕНКО АЛЕКСЕЙ АНАТОЛЬЕВИЧ</w:t>
            </w:r>
          </w:p>
        </w:tc>
      </w:tr>
      <w:tr w:rsidR="00FB0201" w:rsidRPr="00FB0201" w14:paraId="47E88AED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6EA86DC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493D8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Самозанятый</w:t>
            </w:r>
          </w:p>
        </w:tc>
      </w:tr>
      <w:tr w:rsidR="00FB0201" w:rsidRPr="00FB0201" w14:paraId="7B35D8FD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3F268E8C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772A4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220805856949</w:t>
            </w:r>
          </w:p>
        </w:tc>
      </w:tr>
      <w:tr w:rsidR="00FB0201" w:rsidRPr="00FB0201" w14:paraId="24FC7CD2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5BD252D3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Номер счёта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C05EAA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40817810002005626567</w:t>
            </w:r>
          </w:p>
        </w:tc>
      </w:tr>
      <w:tr w:rsidR="00FB0201" w:rsidRPr="00FB0201" w14:paraId="41079C4F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054D4EB2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Банк получателя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D0C44E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АЛТАЙСКОЕ ОТДЕЛЕНИЕ №8644 ПАО СБЕРБАНК</w:t>
            </w:r>
          </w:p>
        </w:tc>
      </w:tr>
      <w:tr w:rsidR="00FB0201" w:rsidRPr="00FB0201" w14:paraId="33B2F720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5C04507A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БИК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9037A1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040173604</w:t>
            </w:r>
          </w:p>
        </w:tc>
      </w:tr>
      <w:tr w:rsidR="00FB0201" w:rsidRPr="00FB0201" w14:paraId="1BB92B2F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3BF6615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Корр. счёт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C1D35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30101810200000000604</w:t>
            </w:r>
          </w:p>
        </w:tc>
      </w:tr>
      <w:tr w:rsidR="00FB0201" w:rsidRPr="00FB0201" w14:paraId="1183915D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29BA7501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ИНН Банка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27736A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7707083893</w:t>
            </w:r>
          </w:p>
        </w:tc>
      </w:tr>
      <w:tr w:rsidR="00FB0201" w:rsidRPr="00FB0201" w14:paraId="2002BE30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7F6C46F7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КПП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B7C0C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222443001</w:t>
            </w:r>
          </w:p>
        </w:tc>
      </w:tr>
      <w:tr w:rsidR="00FB0201" w:rsidRPr="00FB0201" w14:paraId="537418EE" w14:textId="77777777" w:rsidTr="00FB0201"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24470B96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</w:pPr>
            <w:proofErr w:type="spellStart"/>
            <w:r w:rsidRPr="00FB0201">
              <w:rPr>
                <w:rFonts w:eastAsia="Times New Roman" w:cs="Times New Roman"/>
                <w:b/>
                <w:bCs/>
                <w:color w:val="181510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42C4B" w14:textId="77777777" w:rsidR="00FB0201" w:rsidRPr="00FB0201" w:rsidRDefault="00FB0201" w:rsidP="00FB0201">
            <w:pPr>
              <w:spacing w:after="0"/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</w:pPr>
            <w:proofErr w:type="spellStart"/>
            <w:r w:rsidRPr="00FB0201">
              <w:rPr>
                <w:rFonts w:eastAsia="Times New Roman" w:cs="Times New Roman"/>
                <w:color w:val="6A6760"/>
                <w:sz w:val="24"/>
                <w:szCs w:val="24"/>
                <w:lang w:eastAsia="ru-RU"/>
              </w:rPr>
              <w:t>support@yurist.center</w:t>
            </w:r>
            <w:proofErr w:type="spellEnd"/>
          </w:p>
        </w:tc>
      </w:tr>
    </w:tbl>
    <w:p w14:paraId="61D06F9B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FB0201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B281A"/>
    <w:multiLevelType w:val="multilevel"/>
    <w:tmpl w:val="717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B2CDB"/>
    <w:multiLevelType w:val="multilevel"/>
    <w:tmpl w:val="EFE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408A7"/>
    <w:multiLevelType w:val="multilevel"/>
    <w:tmpl w:val="520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E7"/>
    <w:rsid w:val="004F0F82"/>
    <w:rsid w:val="005653E7"/>
    <w:rsid w:val="006C0B77"/>
    <w:rsid w:val="008242FF"/>
    <w:rsid w:val="00870751"/>
    <w:rsid w:val="00922C48"/>
    <w:rsid w:val="00B915B7"/>
    <w:rsid w:val="00EA59DF"/>
    <w:rsid w:val="00EE4070"/>
    <w:rsid w:val="00F12C76"/>
    <w:rsid w:val="00FB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14902-8D9E-4666-A15F-78749A66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B0201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020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2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02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privacylabel">
    <w:name w:val="privacy__label"/>
    <w:basedOn w:val="a0"/>
    <w:rsid w:val="00FB0201"/>
  </w:style>
  <w:style w:type="paragraph" w:styleId="a3">
    <w:name w:val="Normal (Web)"/>
    <w:basedOn w:val="a"/>
    <w:uiPriority w:val="99"/>
    <w:semiHidden/>
    <w:unhideWhenUsed/>
    <w:rsid w:val="00FB020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B0201"/>
    <w:rPr>
      <w:b/>
      <w:bCs/>
    </w:rPr>
  </w:style>
  <w:style w:type="character" w:styleId="a5">
    <w:name w:val="Hyperlink"/>
    <w:basedOn w:val="a0"/>
    <w:uiPriority w:val="99"/>
    <w:semiHidden/>
    <w:unhideWhenUsed/>
    <w:rsid w:val="00FB02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3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5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3290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0269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1997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7218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615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5135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0443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legal/confidential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worker</cp:lastModifiedBy>
  <cp:revision>3</cp:revision>
  <dcterms:created xsi:type="dcterms:W3CDTF">2026-07-03T10:22:00Z</dcterms:created>
  <dcterms:modified xsi:type="dcterms:W3CDTF">2026-07-03T10:22:00Z</dcterms:modified>
</cp:coreProperties>
</file>