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F36096F" w14:textId="77777777" w:rsidR="00F27EAB" w:rsidRPr="003C3A22" w:rsidRDefault="00F27EAB" w:rsidP="00F63558">
      <w:pPr>
        <w:rPr>
          <w:rFonts w:ascii="Arial" w:hAnsi="Arial" w:cs="Arial"/>
          <w:b/>
          <w:color w:val="000000"/>
          <w:sz w:val="28"/>
          <w:szCs w:val="28"/>
          <w:lang w:val="en-GB"/>
        </w:rPr>
      </w:pPr>
    </w:p>
    <w:p w14:paraId="27148ED0" w14:textId="77777777" w:rsidR="00F27EAB" w:rsidRPr="003C3A22" w:rsidRDefault="00F27EAB" w:rsidP="00F63558">
      <w:pPr>
        <w:rPr>
          <w:rFonts w:ascii="Arial" w:hAnsi="Arial" w:cs="Arial"/>
          <w:b/>
          <w:color w:val="000000"/>
          <w:sz w:val="28"/>
          <w:szCs w:val="28"/>
          <w:lang w:val="en-GB"/>
        </w:rPr>
      </w:pPr>
    </w:p>
    <w:p w14:paraId="50F57E79" w14:textId="253262E5" w:rsidR="00F27EAB" w:rsidRDefault="00F27EAB" w:rsidP="00F63558">
      <w:pPr>
        <w:rPr>
          <w:rFonts w:ascii="Arial" w:hAnsi="Arial" w:cs="Arial"/>
          <w:b/>
          <w:color w:val="000000"/>
          <w:sz w:val="28"/>
          <w:szCs w:val="28"/>
          <w:lang w:val="en-GB"/>
        </w:rPr>
      </w:pPr>
    </w:p>
    <w:p w14:paraId="1908AD35" w14:textId="77777777" w:rsidR="00EA25D1" w:rsidRPr="003C3A22" w:rsidRDefault="00EA25D1" w:rsidP="00F63558">
      <w:pPr>
        <w:rPr>
          <w:rFonts w:ascii="Arial" w:hAnsi="Arial" w:cs="Arial"/>
          <w:b/>
          <w:color w:val="000000"/>
          <w:sz w:val="28"/>
          <w:szCs w:val="28"/>
          <w:lang w:val="en-GB"/>
        </w:rPr>
      </w:pPr>
    </w:p>
    <w:p w14:paraId="7501C76A" w14:textId="77777777" w:rsidR="00F27EAB" w:rsidRPr="003C3A22" w:rsidRDefault="00F27EAB" w:rsidP="00F63558">
      <w:pPr>
        <w:rPr>
          <w:rFonts w:ascii="Arial" w:hAnsi="Arial" w:cs="Arial"/>
          <w:b/>
          <w:color w:val="000000"/>
          <w:sz w:val="28"/>
          <w:szCs w:val="28"/>
          <w:lang w:val="en-GB"/>
        </w:rPr>
      </w:pPr>
    </w:p>
    <w:p w14:paraId="604C1715" w14:textId="4A1674A3" w:rsidR="003B51CD" w:rsidRPr="00EA25D1" w:rsidRDefault="0028302B" w:rsidP="00F63558">
      <w:pPr>
        <w:ind w:firstLine="1276"/>
        <w:rPr>
          <w:rFonts w:ascii="Arial" w:hAnsi="Arial" w:cs="Arial"/>
          <w:b/>
          <w:color w:val="000000"/>
          <w:sz w:val="28"/>
          <w:szCs w:val="28"/>
          <w:lang w:val="vi-VN"/>
        </w:rPr>
      </w:pPr>
      <w:r w:rsidRPr="00EA25D1">
        <w:rPr>
          <w:rFonts w:ascii="Arial" w:hAnsi="Arial" w:cs="Arial"/>
          <w:b/>
          <w:color w:val="000000"/>
          <w:sz w:val="28"/>
          <w:szCs w:val="28"/>
          <w:lang w:val="en-GB"/>
        </w:rPr>
        <w:t xml:space="preserve">Công ty </w:t>
      </w:r>
      <w:proofErr w:type="spellStart"/>
      <w:r w:rsidRPr="00EA25D1">
        <w:rPr>
          <w:rFonts w:ascii="Arial" w:hAnsi="Arial" w:cs="Arial"/>
          <w:b/>
          <w:color w:val="000000"/>
          <w:sz w:val="28"/>
          <w:szCs w:val="28"/>
          <w:lang w:val="en-GB"/>
        </w:rPr>
        <w:t>Cổ</w:t>
      </w:r>
      <w:proofErr w:type="spellEnd"/>
      <w:r w:rsidRPr="00EA25D1">
        <w:rPr>
          <w:rFonts w:ascii="Arial" w:hAnsi="Arial" w:cs="Arial"/>
          <w:b/>
          <w:color w:val="000000"/>
          <w:sz w:val="28"/>
          <w:szCs w:val="28"/>
          <w:lang w:val="en-GB"/>
        </w:rPr>
        <w:t xml:space="preserve"> </w:t>
      </w:r>
      <w:proofErr w:type="spellStart"/>
      <w:r w:rsidRPr="00EA25D1">
        <w:rPr>
          <w:rFonts w:ascii="Arial" w:hAnsi="Arial" w:cs="Arial"/>
          <w:b/>
          <w:color w:val="000000"/>
          <w:sz w:val="28"/>
          <w:szCs w:val="28"/>
          <w:lang w:val="en-GB"/>
        </w:rPr>
        <w:t>phần</w:t>
      </w:r>
      <w:proofErr w:type="spellEnd"/>
      <w:r w:rsidRPr="00EA25D1">
        <w:rPr>
          <w:rFonts w:ascii="Arial" w:hAnsi="Arial" w:cs="Arial"/>
          <w:b/>
          <w:color w:val="000000"/>
          <w:sz w:val="28"/>
          <w:szCs w:val="28"/>
          <w:lang w:val="en-GB"/>
        </w:rPr>
        <w:t xml:space="preserve"> </w:t>
      </w:r>
      <w:proofErr w:type="spellStart"/>
      <w:r w:rsidRPr="00EA25D1">
        <w:rPr>
          <w:rFonts w:ascii="Arial" w:hAnsi="Arial" w:cs="Arial"/>
          <w:b/>
          <w:color w:val="000000"/>
          <w:sz w:val="28"/>
          <w:szCs w:val="28"/>
          <w:lang w:val="en-GB"/>
        </w:rPr>
        <w:t>Chứng</w:t>
      </w:r>
      <w:proofErr w:type="spellEnd"/>
      <w:r w:rsidRPr="00EA25D1">
        <w:rPr>
          <w:rFonts w:ascii="Arial" w:hAnsi="Arial" w:cs="Arial"/>
          <w:b/>
          <w:color w:val="000000"/>
          <w:sz w:val="28"/>
          <w:szCs w:val="28"/>
          <w:lang w:val="en-GB"/>
        </w:rPr>
        <w:t xml:space="preserve"> </w:t>
      </w:r>
      <w:proofErr w:type="spellStart"/>
      <w:r w:rsidRPr="00EA25D1">
        <w:rPr>
          <w:rFonts w:ascii="Arial" w:hAnsi="Arial" w:cs="Arial"/>
          <w:b/>
          <w:color w:val="000000"/>
          <w:sz w:val="28"/>
          <w:szCs w:val="28"/>
          <w:lang w:val="en-GB"/>
        </w:rPr>
        <w:t>khoán</w:t>
      </w:r>
      <w:proofErr w:type="spellEnd"/>
      <w:r w:rsidR="003B51CD" w:rsidRPr="00EA25D1">
        <w:rPr>
          <w:rFonts w:ascii="Arial" w:hAnsi="Arial" w:cs="Arial"/>
          <w:b/>
          <w:color w:val="000000"/>
          <w:sz w:val="28"/>
          <w:szCs w:val="28"/>
          <w:lang w:val="en-GB"/>
        </w:rPr>
        <w:t xml:space="preserve"> </w:t>
      </w:r>
      <w:r w:rsidR="00705A3C" w:rsidRPr="00EA25D1">
        <w:rPr>
          <w:rFonts w:ascii="Arial" w:hAnsi="Arial" w:cs="Arial"/>
          <w:b/>
          <w:color w:val="000000"/>
          <w:sz w:val="28"/>
          <w:szCs w:val="28"/>
          <w:lang w:val="en-GB"/>
        </w:rPr>
        <w:t>V</w:t>
      </w:r>
      <w:r w:rsidR="00BD35F1" w:rsidRPr="00EA25D1">
        <w:rPr>
          <w:rFonts w:ascii="Arial" w:hAnsi="Arial" w:cs="Arial"/>
          <w:b/>
          <w:color w:val="000000"/>
          <w:sz w:val="28"/>
          <w:szCs w:val="28"/>
          <w:lang w:val="en-GB"/>
        </w:rPr>
        <w:t>ina</w:t>
      </w:r>
    </w:p>
    <w:p w14:paraId="621E57EB" w14:textId="5D23C44B" w:rsidR="00AB3100" w:rsidRPr="00EA25D1" w:rsidRDefault="00602EBB">
      <w:pPr>
        <w:tabs>
          <w:tab w:val="left" w:pos="3393"/>
        </w:tabs>
        <w:ind w:firstLine="1276"/>
        <w:rPr>
          <w:rFonts w:ascii="Arial" w:hAnsi="Arial" w:cs="Arial"/>
          <w:b/>
          <w:color w:val="000000"/>
          <w:lang w:val="vi-VN"/>
        </w:rPr>
      </w:pPr>
      <w:r w:rsidRPr="00EA25D1">
        <w:rPr>
          <w:rFonts w:ascii="Arial" w:hAnsi="Arial" w:cs="Arial"/>
          <w:b/>
          <w:color w:val="000000"/>
          <w:lang w:val="vi-VN"/>
        </w:rPr>
        <w:tab/>
      </w:r>
    </w:p>
    <w:p w14:paraId="411FC3AA" w14:textId="441EA65B" w:rsidR="0028302B" w:rsidRPr="00EA25D1" w:rsidRDefault="004047CF">
      <w:pPr>
        <w:ind w:firstLine="1276"/>
        <w:rPr>
          <w:rFonts w:ascii="Arial" w:hAnsi="Arial" w:cs="Arial"/>
          <w:color w:val="000000"/>
          <w:lang w:val="vi-VN"/>
        </w:rPr>
      </w:pPr>
      <w:r w:rsidRPr="00EA25D1">
        <w:rPr>
          <w:rFonts w:ascii="Arial" w:hAnsi="Arial" w:cs="Arial"/>
          <w:color w:val="000000"/>
          <w:lang w:val="vi-VN"/>
        </w:rPr>
        <w:t>B</w:t>
      </w:r>
      <w:r w:rsidR="00A543E0" w:rsidRPr="00EA25D1">
        <w:rPr>
          <w:rFonts w:ascii="Arial" w:hAnsi="Arial" w:cs="Arial"/>
          <w:color w:val="000000"/>
          <w:lang w:val="vi-VN"/>
        </w:rPr>
        <w:t xml:space="preserve">áo </w:t>
      </w:r>
      <w:r w:rsidR="0028302B" w:rsidRPr="00EA25D1">
        <w:rPr>
          <w:rFonts w:ascii="Arial" w:hAnsi="Arial" w:cs="Arial"/>
          <w:color w:val="000000"/>
          <w:lang w:val="vi-VN"/>
        </w:rPr>
        <w:t>cáo tài chính</w:t>
      </w:r>
    </w:p>
    <w:p w14:paraId="7AA21CCF" w14:textId="77777777" w:rsidR="003939E4" w:rsidRPr="00EA25D1" w:rsidRDefault="003939E4">
      <w:pPr>
        <w:ind w:firstLine="1276"/>
        <w:rPr>
          <w:rFonts w:ascii="Arial" w:hAnsi="Arial" w:cs="Arial"/>
          <w:color w:val="000000"/>
          <w:lang w:val="vi-VN"/>
        </w:rPr>
      </w:pPr>
    </w:p>
    <w:p w14:paraId="5B25D845" w14:textId="3F10E406" w:rsidR="00C72A97" w:rsidRPr="00CD3C5E" w:rsidRDefault="00BE60FB">
      <w:pPr>
        <w:ind w:firstLine="1276"/>
        <w:rPr>
          <w:rFonts w:ascii="Arial" w:hAnsi="Arial" w:cs="Arial"/>
          <w:i/>
          <w:lang w:val="vi-VN"/>
        </w:rPr>
        <w:sectPr w:rsidR="00C72A97" w:rsidRPr="00CD3C5E" w:rsidSect="00D077AC">
          <w:footerReference w:type="default" r:id="rId11"/>
          <w:type w:val="nextColumn"/>
          <w:pgSz w:w="11909" w:h="16834" w:code="9"/>
          <w:pgMar w:top="1440" w:right="1440" w:bottom="862" w:left="1582" w:header="720" w:footer="578" w:gutter="0"/>
          <w:cols w:space="720"/>
        </w:sectPr>
      </w:pPr>
      <w:r w:rsidRPr="00EA25D1">
        <w:rPr>
          <w:rFonts w:ascii="Arial" w:hAnsi="Arial" w:cs="Arial"/>
          <w:lang w:val="vi-VN"/>
        </w:rPr>
        <w:t xml:space="preserve">Cho </w:t>
      </w:r>
      <w:r w:rsidR="00D37857" w:rsidRPr="00EA25D1">
        <w:rPr>
          <w:rFonts w:ascii="Arial" w:eastAsia="SymbolMT" w:hAnsi="Arial" w:cs="Arial"/>
          <w:lang w:val="vi-VN"/>
        </w:rPr>
        <w:t>năm tài chính</w:t>
      </w:r>
      <w:r w:rsidR="003F1905" w:rsidRPr="00EA25D1" w:rsidDel="003F1905">
        <w:rPr>
          <w:rFonts w:ascii="Arial" w:hAnsi="Arial" w:cs="Arial"/>
          <w:lang w:val="vi-VN"/>
        </w:rPr>
        <w:t xml:space="preserve"> </w:t>
      </w:r>
      <w:r w:rsidR="004A6E21" w:rsidRPr="00EA25D1">
        <w:rPr>
          <w:rFonts w:ascii="Arial" w:hAnsi="Arial" w:cs="Arial"/>
          <w:lang w:val="vi-VN"/>
        </w:rPr>
        <w:t>kết thúc ngày</w:t>
      </w:r>
      <w:r w:rsidRPr="00EA25D1">
        <w:rPr>
          <w:rFonts w:ascii="Arial" w:hAnsi="Arial" w:cs="Arial"/>
          <w:color w:val="000000"/>
          <w:lang w:val="vi-VN"/>
        </w:rPr>
        <w:t xml:space="preserve"> </w:t>
      </w:r>
      <w:r w:rsidR="00E446A9" w:rsidRPr="00EA25D1">
        <w:rPr>
          <w:rFonts w:ascii="Arial" w:hAnsi="Arial" w:cs="Arial"/>
          <w:color w:val="000000"/>
          <w:lang w:val="vi-VN"/>
        </w:rPr>
        <w:t>3</w:t>
      </w:r>
      <w:r w:rsidR="00D50170" w:rsidRPr="00EA25D1">
        <w:rPr>
          <w:rFonts w:ascii="Arial" w:hAnsi="Arial" w:cs="Arial"/>
          <w:color w:val="000000"/>
          <w:lang w:val="vi-VN"/>
        </w:rPr>
        <w:t>1</w:t>
      </w:r>
      <w:r w:rsidR="00D50170" w:rsidRPr="00EA25D1">
        <w:rPr>
          <w:rFonts w:ascii="Arial" w:hAnsi="Arial" w:cs="Arial"/>
          <w:color w:val="000000"/>
          <w:lang w:val="vi-VN"/>
        </w:rPr>
        <w:tab/>
      </w:r>
      <w:r w:rsidR="00D50170" w:rsidRPr="00EA25D1">
        <w:rPr>
          <w:rFonts w:ascii="Arial" w:hAnsi="Arial" w:cs="Arial"/>
          <w:color w:val="000000"/>
          <w:lang w:val="vi-VN"/>
        </w:rPr>
        <w:tab/>
      </w:r>
      <w:r w:rsidR="00D50170" w:rsidRPr="00EA25D1">
        <w:rPr>
          <w:rFonts w:ascii="Arial" w:hAnsi="Arial" w:cs="Arial"/>
          <w:color w:val="000000"/>
          <w:lang w:val="vi-VN"/>
        </w:rPr>
        <w:tab/>
      </w:r>
      <w:r w:rsidR="00234804" w:rsidRPr="00EA25D1">
        <w:rPr>
          <w:rFonts w:ascii="Arial" w:hAnsi="Arial" w:cs="Arial"/>
          <w:color w:val="000000"/>
          <w:lang w:val="vi-VN"/>
        </w:rPr>
        <w:t xml:space="preserve"> tháng </w:t>
      </w:r>
      <w:r w:rsidR="00D50170" w:rsidRPr="00EA25D1">
        <w:rPr>
          <w:rFonts w:ascii="Arial" w:hAnsi="Arial" w:cs="Arial"/>
          <w:color w:val="000000"/>
          <w:lang w:val="vi-VN"/>
        </w:rPr>
        <w:t>12</w:t>
      </w:r>
      <w:r w:rsidR="004A6DC1" w:rsidRPr="00EA25D1">
        <w:rPr>
          <w:rFonts w:ascii="Arial" w:hAnsi="Arial" w:cs="Arial"/>
          <w:color w:val="000000"/>
          <w:lang w:val="vi-VN"/>
        </w:rPr>
        <w:t xml:space="preserve"> </w:t>
      </w:r>
      <w:r w:rsidR="00234804" w:rsidRPr="00EA25D1">
        <w:rPr>
          <w:rFonts w:ascii="Arial" w:hAnsi="Arial" w:cs="Arial"/>
          <w:color w:val="000000"/>
          <w:lang w:val="vi-VN"/>
        </w:rPr>
        <w:t xml:space="preserve">năm </w:t>
      </w:r>
      <w:r w:rsidR="004A6DC1" w:rsidRPr="00EA25D1">
        <w:rPr>
          <w:rFonts w:ascii="Arial" w:hAnsi="Arial" w:cs="Arial"/>
          <w:color w:val="000000"/>
          <w:lang w:val="vi-VN"/>
        </w:rPr>
        <w:t>202</w:t>
      </w:r>
      <w:r w:rsidR="005610EC" w:rsidRPr="00CD3C5E">
        <w:rPr>
          <w:rFonts w:ascii="Arial" w:hAnsi="Arial" w:cs="Arial"/>
          <w:color w:val="000000"/>
          <w:lang w:val="vi-VN"/>
        </w:rPr>
        <w:t>4</w:t>
      </w:r>
    </w:p>
    <w:p w14:paraId="55E6B305" w14:textId="77777777" w:rsidR="00832E86" w:rsidRPr="00EA25D1" w:rsidRDefault="00832E86">
      <w:pPr>
        <w:pStyle w:val="BodyText"/>
        <w:rPr>
          <w:rFonts w:ascii="Arial" w:hAnsi="Arial" w:cs="Arial"/>
          <w:color w:val="000000"/>
          <w:lang w:val="vi-VN"/>
        </w:rPr>
      </w:pPr>
    </w:p>
    <w:p w14:paraId="0E6EAC7F" w14:textId="77777777" w:rsidR="00832E86" w:rsidRPr="00EA25D1" w:rsidRDefault="00832E86">
      <w:pPr>
        <w:pStyle w:val="BodyText"/>
        <w:rPr>
          <w:rFonts w:ascii="Arial" w:hAnsi="Arial" w:cs="Arial"/>
          <w:b/>
          <w:bCs/>
          <w:lang w:val="vi-VN"/>
        </w:rPr>
      </w:pPr>
    </w:p>
    <w:p w14:paraId="46DC4A45" w14:textId="77777777" w:rsidR="00832E86" w:rsidRPr="00EA25D1" w:rsidRDefault="00832E86">
      <w:pPr>
        <w:pStyle w:val="BodyText"/>
        <w:rPr>
          <w:rFonts w:ascii="Arial" w:hAnsi="Arial" w:cs="Arial"/>
          <w:b/>
          <w:bCs/>
          <w:lang w:val="vi-VN"/>
        </w:rPr>
      </w:pPr>
    </w:p>
    <w:p w14:paraId="0C1A1382" w14:textId="77777777" w:rsidR="00832E86" w:rsidRPr="00EA25D1" w:rsidRDefault="00832E86">
      <w:pPr>
        <w:pStyle w:val="BodyText"/>
        <w:rPr>
          <w:rFonts w:ascii="Arial" w:hAnsi="Arial" w:cs="Arial"/>
          <w:b/>
          <w:bCs/>
          <w:lang w:val="vi-VN"/>
        </w:rPr>
      </w:pPr>
    </w:p>
    <w:p w14:paraId="5F6B1EEB" w14:textId="77777777" w:rsidR="00F27EAB" w:rsidRPr="00EA25D1" w:rsidRDefault="00F27EAB">
      <w:pPr>
        <w:pStyle w:val="BodyText"/>
        <w:rPr>
          <w:rFonts w:ascii="Arial" w:hAnsi="Arial" w:cs="Arial"/>
          <w:b/>
          <w:bCs/>
          <w:lang w:val="vi-VN"/>
        </w:rPr>
      </w:pPr>
    </w:p>
    <w:p w14:paraId="010F5BC2" w14:textId="77777777" w:rsidR="00F27EAB" w:rsidRPr="00EA25D1" w:rsidRDefault="00F27EAB">
      <w:pPr>
        <w:pStyle w:val="BodyText"/>
        <w:rPr>
          <w:rFonts w:ascii="Arial" w:hAnsi="Arial" w:cs="Arial"/>
          <w:b/>
          <w:bCs/>
          <w:lang w:val="vi-VN"/>
        </w:rPr>
      </w:pPr>
    </w:p>
    <w:p w14:paraId="3C43ED0A" w14:textId="77777777" w:rsidR="00F27EAB" w:rsidRPr="00EA25D1" w:rsidRDefault="00F27EAB">
      <w:pPr>
        <w:pStyle w:val="BodyText"/>
        <w:rPr>
          <w:rFonts w:ascii="Arial" w:hAnsi="Arial" w:cs="Arial"/>
          <w:b/>
          <w:bCs/>
          <w:lang w:val="vi-VN"/>
        </w:rPr>
      </w:pPr>
    </w:p>
    <w:p w14:paraId="14E96D9B" w14:textId="77777777" w:rsidR="00C72A97" w:rsidRPr="00EA25D1" w:rsidRDefault="00C72A97">
      <w:pPr>
        <w:pStyle w:val="BodyText"/>
        <w:rPr>
          <w:rFonts w:ascii="Arial" w:hAnsi="Arial" w:cs="Arial"/>
          <w:b/>
          <w:bCs/>
          <w:lang w:val="en-GB"/>
        </w:rPr>
      </w:pPr>
      <w:r w:rsidRPr="00EA25D1">
        <w:rPr>
          <w:rFonts w:ascii="Arial" w:hAnsi="Arial" w:cs="Arial"/>
          <w:b/>
          <w:bCs/>
          <w:lang w:val="en-GB"/>
        </w:rPr>
        <w:t>MỤC LỤC</w:t>
      </w:r>
    </w:p>
    <w:p w14:paraId="5A1E8609" w14:textId="77777777" w:rsidR="00C72A97" w:rsidRPr="00EA25D1" w:rsidRDefault="00C72A97">
      <w:pPr>
        <w:pStyle w:val="BodyText"/>
        <w:rPr>
          <w:rFonts w:ascii="Arial" w:hAnsi="Arial" w:cs="Arial"/>
          <w:lang w:val="en-GB"/>
        </w:rPr>
      </w:pPr>
    </w:p>
    <w:p w14:paraId="6008DFFC" w14:textId="77777777" w:rsidR="00C72A97" w:rsidRPr="00EA25D1" w:rsidRDefault="00C72A97">
      <w:pPr>
        <w:pStyle w:val="BodyText"/>
        <w:rPr>
          <w:rFonts w:ascii="Arial" w:hAnsi="Arial" w:cs="Arial"/>
          <w:lang w:val="en-GB"/>
        </w:rPr>
      </w:pPr>
    </w:p>
    <w:p w14:paraId="4F85A2C8" w14:textId="77777777" w:rsidR="00C72A97" w:rsidRPr="00EA25D1" w:rsidRDefault="00C72A97">
      <w:pPr>
        <w:pStyle w:val="BodyText"/>
        <w:tabs>
          <w:tab w:val="right" w:pos="8900"/>
        </w:tabs>
        <w:rPr>
          <w:rFonts w:ascii="Arial" w:hAnsi="Arial" w:cs="Arial"/>
          <w:i/>
          <w:iCs/>
          <w:lang w:val="en-GB"/>
        </w:rPr>
      </w:pPr>
      <w:r w:rsidRPr="00EA25D1">
        <w:rPr>
          <w:rFonts w:ascii="Arial" w:hAnsi="Arial" w:cs="Arial"/>
          <w:lang w:val="en-GB"/>
        </w:rPr>
        <w:tab/>
      </w:r>
      <w:r w:rsidRPr="00EA25D1">
        <w:rPr>
          <w:rFonts w:ascii="Arial" w:hAnsi="Arial" w:cs="Arial"/>
          <w:i/>
          <w:iCs/>
          <w:lang w:val="en-GB"/>
        </w:rPr>
        <w:t>Trang</w:t>
      </w:r>
    </w:p>
    <w:p w14:paraId="54C2C37F" w14:textId="77777777" w:rsidR="00C72A97" w:rsidRPr="00EA25D1" w:rsidRDefault="00C72A97">
      <w:pPr>
        <w:pStyle w:val="BodyText"/>
        <w:tabs>
          <w:tab w:val="right" w:pos="8640"/>
          <w:tab w:val="right" w:pos="8900"/>
        </w:tabs>
        <w:rPr>
          <w:rFonts w:ascii="Arial" w:hAnsi="Arial" w:cs="Arial"/>
          <w:lang w:val="en-GB"/>
        </w:rPr>
      </w:pPr>
    </w:p>
    <w:p w14:paraId="4ED2CE1B" w14:textId="77777777" w:rsidR="008F6C64" w:rsidRPr="00EA25D1" w:rsidRDefault="008F6C64">
      <w:pPr>
        <w:pStyle w:val="BodyText"/>
        <w:tabs>
          <w:tab w:val="right" w:pos="8640"/>
          <w:tab w:val="right" w:pos="8900"/>
        </w:tabs>
        <w:rPr>
          <w:rFonts w:ascii="Arial" w:hAnsi="Arial" w:cs="Arial"/>
          <w:lang w:val="en-GB"/>
        </w:rPr>
      </w:pPr>
    </w:p>
    <w:p w14:paraId="0839BC07" w14:textId="70B42D84" w:rsidR="00532CD0" w:rsidRPr="00EA25D1" w:rsidRDefault="00532CD0">
      <w:pPr>
        <w:tabs>
          <w:tab w:val="right" w:pos="8900"/>
        </w:tabs>
        <w:rPr>
          <w:rFonts w:ascii="Arial" w:hAnsi="Arial" w:cs="Arial"/>
        </w:rPr>
      </w:pPr>
      <w:r w:rsidRPr="00EA25D1">
        <w:rPr>
          <w:rFonts w:ascii="Arial" w:hAnsi="Arial" w:cs="Arial"/>
        </w:rPr>
        <w:t xml:space="preserve">Thông tin </w:t>
      </w:r>
      <w:proofErr w:type="spellStart"/>
      <w:r w:rsidRPr="00EA25D1">
        <w:rPr>
          <w:rFonts w:ascii="Arial" w:hAnsi="Arial" w:cs="Arial"/>
        </w:rPr>
        <w:t>chung</w:t>
      </w:r>
      <w:proofErr w:type="spellEnd"/>
      <w:r w:rsidRPr="00EA25D1">
        <w:rPr>
          <w:rFonts w:ascii="Arial" w:hAnsi="Arial" w:cs="Arial"/>
          <w:caps/>
        </w:rPr>
        <w:tab/>
      </w:r>
      <w:r w:rsidRPr="00EA25D1">
        <w:rPr>
          <w:rFonts w:ascii="Arial" w:hAnsi="Arial" w:cs="Arial"/>
          <w:color w:val="000000"/>
          <w:lang w:val="vi-VN"/>
        </w:rPr>
        <w:t>1</w:t>
      </w:r>
      <w:r w:rsidR="00F41B7A" w:rsidRPr="00EA25D1">
        <w:rPr>
          <w:rFonts w:ascii="Arial" w:hAnsi="Arial" w:cs="Arial"/>
          <w:color w:val="000000"/>
        </w:rPr>
        <w:t xml:space="preserve"> - </w:t>
      </w:r>
      <w:r w:rsidR="005354AD" w:rsidRPr="00EA25D1">
        <w:rPr>
          <w:rFonts w:ascii="Arial" w:hAnsi="Arial" w:cs="Arial"/>
          <w:color w:val="000000"/>
        </w:rPr>
        <w:t>2</w:t>
      </w:r>
      <w:r w:rsidR="0023752E" w:rsidRPr="00EA25D1">
        <w:rPr>
          <w:rFonts w:ascii="Arial" w:hAnsi="Arial" w:cs="Arial"/>
          <w:color w:val="000000"/>
        </w:rPr>
        <w:t xml:space="preserve"> </w:t>
      </w:r>
    </w:p>
    <w:p w14:paraId="29EF0055" w14:textId="77777777" w:rsidR="00532CD0" w:rsidRPr="00EA25D1" w:rsidRDefault="00532CD0">
      <w:pPr>
        <w:tabs>
          <w:tab w:val="right" w:pos="8900"/>
        </w:tabs>
        <w:rPr>
          <w:rFonts w:ascii="Arial" w:hAnsi="Arial" w:cs="Arial"/>
        </w:rPr>
      </w:pPr>
    </w:p>
    <w:p w14:paraId="50EC81AA" w14:textId="152294D9" w:rsidR="00532CD0" w:rsidRPr="00EA25D1" w:rsidRDefault="00532CD0">
      <w:pPr>
        <w:tabs>
          <w:tab w:val="right" w:pos="8900"/>
        </w:tabs>
        <w:rPr>
          <w:rFonts w:ascii="Arial" w:hAnsi="Arial" w:cs="Arial"/>
          <w:color w:val="000000"/>
        </w:rPr>
      </w:pPr>
      <w:r w:rsidRPr="00EA25D1">
        <w:rPr>
          <w:rFonts w:ascii="Arial" w:hAnsi="Arial" w:cs="Arial"/>
          <w:color w:val="000000"/>
        </w:rPr>
        <w:t xml:space="preserve">Báo </w:t>
      </w:r>
      <w:proofErr w:type="spellStart"/>
      <w:r w:rsidRPr="00EA25D1">
        <w:rPr>
          <w:rFonts w:ascii="Arial" w:hAnsi="Arial" w:cs="Arial"/>
          <w:color w:val="000000"/>
        </w:rPr>
        <w:t>cáo</w:t>
      </w:r>
      <w:proofErr w:type="spellEnd"/>
      <w:r w:rsidRPr="00EA25D1">
        <w:rPr>
          <w:rFonts w:ascii="Arial" w:hAnsi="Arial" w:cs="Arial"/>
          <w:color w:val="000000"/>
        </w:rPr>
        <w:t xml:space="preserve"> </w:t>
      </w:r>
      <w:proofErr w:type="spellStart"/>
      <w:r w:rsidRPr="00EA25D1">
        <w:rPr>
          <w:rFonts w:ascii="Arial" w:hAnsi="Arial" w:cs="Arial"/>
          <w:color w:val="000000"/>
        </w:rPr>
        <w:t>của</w:t>
      </w:r>
      <w:proofErr w:type="spellEnd"/>
      <w:r w:rsidRPr="00EA25D1">
        <w:rPr>
          <w:rFonts w:ascii="Arial" w:hAnsi="Arial" w:cs="Arial"/>
          <w:color w:val="000000"/>
        </w:rPr>
        <w:t xml:space="preserve"> </w:t>
      </w:r>
      <w:proofErr w:type="spellStart"/>
      <w:r w:rsidR="00721321" w:rsidRPr="00EA25D1">
        <w:rPr>
          <w:rFonts w:ascii="Arial" w:hAnsi="Arial" w:cs="Arial"/>
          <w:color w:val="000000"/>
        </w:rPr>
        <w:t>Hội</w:t>
      </w:r>
      <w:proofErr w:type="spellEnd"/>
      <w:r w:rsidR="00721321" w:rsidRPr="00EA25D1">
        <w:rPr>
          <w:rFonts w:ascii="Arial" w:hAnsi="Arial" w:cs="Arial"/>
          <w:color w:val="000000"/>
        </w:rPr>
        <w:t xml:space="preserve"> </w:t>
      </w:r>
      <w:proofErr w:type="spellStart"/>
      <w:r w:rsidR="00721321" w:rsidRPr="00EA25D1">
        <w:rPr>
          <w:rFonts w:ascii="Arial" w:hAnsi="Arial" w:cs="Arial"/>
          <w:color w:val="000000"/>
        </w:rPr>
        <w:t>đồng</w:t>
      </w:r>
      <w:proofErr w:type="spellEnd"/>
      <w:r w:rsidR="00721321" w:rsidRPr="00EA25D1">
        <w:rPr>
          <w:rFonts w:ascii="Arial" w:hAnsi="Arial" w:cs="Arial"/>
          <w:color w:val="000000"/>
        </w:rPr>
        <w:t xml:space="preserve"> Quản </w:t>
      </w:r>
      <w:proofErr w:type="spellStart"/>
      <w:r w:rsidR="00721321" w:rsidRPr="00EA25D1">
        <w:rPr>
          <w:rFonts w:ascii="Arial" w:hAnsi="Arial" w:cs="Arial"/>
          <w:color w:val="000000"/>
        </w:rPr>
        <w:t>trị</w:t>
      </w:r>
      <w:proofErr w:type="spellEnd"/>
      <w:r w:rsidRPr="00EA25D1">
        <w:rPr>
          <w:rFonts w:ascii="Arial" w:hAnsi="Arial" w:cs="Arial"/>
          <w:caps/>
        </w:rPr>
        <w:tab/>
      </w:r>
      <w:r w:rsidR="005354AD" w:rsidRPr="00EA25D1">
        <w:rPr>
          <w:rFonts w:ascii="Arial" w:hAnsi="Arial" w:cs="Arial"/>
          <w:color w:val="000000"/>
          <w:lang w:val="vi-VN"/>
        </w:rPr>
        <w:t>3</w:t>
      </w:r>
    </w:p>
    <w:p w14:paraId="1C3726DC" w14:textId="77777777" w:rsidR="00532CD0" w:rsidRPr="00EA25D1" w:rsidRDefault="00532CD0" w:rsidP="00705A3C">
      <w:pPr>
        <w:tabs>
          <w:tab w:val="right" w:pos="8900"/>
        </w:tabs>
        <w:rPr>
          <w:rFonts w:ascii="Arial" w:hAnsi="Arial" w:cs="Arial"/>
          <w:color w:val="000000"/>
        </w:rPr>
      </w:pPr>
    </w:p>
    <w:p w14:paraId="0ADA8012" w14:textId="47F33716" w:rsidR="00532CD0" w:rsidRPr="00EA25D1" w:rsidRDefault="002C6D36">
      <w:pPr>
        <w:pStyle w:val="BodyText"/>
        <w:tabs>
          <w:tab w:val="right" w:pos="8900"/>
        </w:tabs>
        <w:rPr>
          <w:rFonts w:ascii="Arial" w:hAnsi="Arial" w:cs="Arial"/>
          <w:color w:val="000000"/>
        </w:rPr>
      </w:pPr>
      <w:r w:rsidRPr="00EA25D1">
        <w:rPr>
          <w:rFonts w:ascii="Arial" w:hAnsi="Arial" w:cs="Arial"/>
        </w:rPr>
        <w:t xml:space="preserve">Báo </w:t>
      </w:r>
      <w:proofErr w:type="spellStart"/>
      <w:r w:rsidRPr="00EA25D1">
        <w:rPr>
          <w:rFonts w:ascii="Arial" w:hAnsi="Arial" w:cs="Arial"/>
        </w:rPr>
        <w:t>cáo</w:t>
      </w:r>
      <w:proofErr w:type="spellEnd"/>
      <w:r w:rsidRPr="00EA25D1">
        <w:rPr>
          <w:rFonts w:ascii="Arial" w:hAnsi="Arial" w:cs="Arial"/>
        </w:rPr>
        <w:t xml:space="preserve"> </w:t>
      </w:r>
      <w:proofErr w:type="spellStart"/>
      <w:r w:rsidR="00100400" w:rsidRPr="00EA25D1">
        <w:rPr>
          <w:rFonts w:ascii="Arial" w:hAnsi="Arial" w:cs="Arial"/>
        </w:rPr>
        <w:t>kiểm</w:t>
      </w:r>
      <w:proofErr w:type="spellEnd"/>
      <w:r w:rsidR="00100400" w:rsidRPr="00EA25D1">
        <w:rPr>
          <w:rFonts w:ascii="Arial" w:hAnsi="Arial" w:cs="Arial"/>
        </w:rPr>
        <w:t xml:space="preserve"> </w:t>
      </w:r>
      <w:proofErr w:type="spellStart"/>
      <w:r w:rsidR="00100400" w:rsidRPr="00EA25D1">
        <w:rPr>
          <w:rFonts w:ascii="Arial" w:hAnsi="Arial" w:cs="Arial"/>
        </w:rPr>
        <w:t>toán</w:t>
      </w:r>
      <w:proofErr w:type="spellEnd"/>
      <w:r w:rsidR="00100400" w:rsidRPr="00EA25D1">
        <w:rPr>
          <w:rFonts w:ascii="Arial" w:hAnsi="Arial" w:cs="Arial"/>
        </w:rPr>
        <w:t xml:space="preserve"> </w:t>
      </w:r>
      <w:proofErr w:type="spellStart"/>
      <w:r w:rsidR="00100400" w:rsidRPr="00EA25D1">
        <w:rPr>
          <w:rFonts w:ascii="Arial" w:hAnsi="Arial" w:cs="Arial"/>
        </w:rPr>
        <w:t>độc</w:t>
      </w:r>
      <w:proofErr w:type="spellEnd"/>
      <w:r w:rsidR="00100400" w:rsidRPr="00EA25D1">
        <w:rPr>
          <w:rFonts w:ascii="Arial" w:hAnsi="Arial" w:cs="Arial"/>
        </w:rPr>
        <w:t xml:space="preserve"> </w:t>
      </w:r>
      <w:proofErr w:type="spellStart"/>
      <w:r w:rsidR="00100400" w:rsidRPr="00EA25D1">
        <w:rPr>
          <w:rFonts w:ascii="Arial" w:hAnsi="Arial" w:cs="Arial"/>
        </w:rPr>
        <w:t>lập</w:t>
      </w:r>
      <w:proofErr w:type="spellEnd"/>
      <w:r w:rsidR="00532CD0" w:rsidRPr="00EA25D1">
        <w:rPr>
          <w:rFonts w:ascii="Arial" w:hAnsi="Arial" w:cs="Arial"/>
        </w:rPr>
        <w:tab/>
      </w:r>
      <w:r w:rsidR="005354AD" w:rsidRPr="00EA25D1">
        <w:rPr>
          <w:rFonts w:ascii="Arial" w:hAnsi="Arial" w:cs="Arial"/>
          <w:color w:val="000000"/>
          <w:lang w:val="vi-VN"/>
        </w:rPr>
        <w:t>4</w:t>
      </w:r>
      <w:r w:rsidR="00EC68E8" w:rsidRPr="00EA25D1">
        <w:rPr>
          <w:rFonts w:ascii="Arial" w:hAnsi="Arial" w:cs="Arial"/>
          <w:color w:val="000000"/>
          <w:lang w:val="vi-VN"/>
        </w:rPr>
        <w:t xml:space="preserve"> - </w:t>
      </w:r>
      <w:r w:rsidR="005354AD" w:rsidRPr="00EA25D1">
        <w:rPr>
          <w:rFonts w:ascii="Arial" w:hAnsi="Arial" w:cs="Arial"/>
          <w:color w:val="000000"/>
          <w:lang w:val="vi-VN"/>
        </w:rPr>
        <w:t>5</w:t>
      </w:r>
    </w:p>
    <w:p w14:paraId="7B6FE437" w14:textId="77777777" w:rsidR="0093041F" w:rsidRPr="00EA25D1" w:rsidRDefault="0093041F" w:rsidP="00705A3C">
      <w:pPr>
        <w:tabs>
          <w:tab w:val="right" w:pos="8900"/>
        </w:tabs>
        <w:rPr>
          <w:rFonts w:ascii="Arial" w:hAnsi="Arial" w:cs="Arial"/>
        </w:rPr>
      </w:pPr>
    </w:p>
    <w:p w14:paraId="0E92FC3B" w14:textId="69BAD856" w:rsidR="00C72A97" w:rsidRPr="00EA25D1" w:rsidRDefault="00C52C24">
      <w:pPr>
        <w:pStyle w:val="BodyText"/>
        <w:tabs>
          <w:tab w:val="right" w:pos="8900"/>
        </w:tabs>
        <w:rPr>
          <w:rFonts w:ascii="Arial" w:hAnsi="Arial" w:cs="Arial"/>
          <w:lang w:val="en-GB"/>
        </w:rPr>
      </w:pPr>
      <w:r w:rsidRPr="00EA25D1">
        <w:rPr>
          <w:rFonts w:ascii="Arial" w:hAnsi="Arial" w:cs="Arial"/>
          <w:lang w:val="en-GB"/>
        </w:rPr>
        <w:t xml:space="preserve">Báo </w:t>
      </w:r>
      <w:proofErr w:type="spellStart"/>
      <w:r w:rsidRPr="00EA25D1">
        <w:rPr>
          <w:rFonts w:ascii="Arial" w:hAnsi="Arial" w:cs="Arial"/>
          <w:lang w:val="en-GB"/>
        </w:rPr>
        <w:t>cáo</w:t>
      </w:r>
      <w:proofErr w:type="spellEnd"/>
      <w:r w:rsidRPr="00EA25D1">
        <w:rPr>
          <w:rFonts w:ascii="Arial" w:hAnsi="Arial" w:cs="Arial"/>
          <w:lang w:val="en-GB"/>
        </w:rPr>
        <w:t xml:space="preserve"> </w:t>
      </w:r>
      <w:proofErr w:type="spellStart"/>
      <w:r w:rsidR="003B51CD" w:rsidRPr="00EA25D1">
        <w:rPr>
          <w:rFonts w:ascii="Arial" w:hAnsi="Arial" w:cs="Arial"/>
          <w:lang w:val="en-GB"/>
        </w:rPr>
        <w:t>tình</w:t>
      </w:r>
      <w:proofErr w:type="spellEnd"/>
      <w:r w:rsidR="003B51CD" w:rsidRPr="00EA25D1">
        <w:rPr>
          <w:rFonts w:ascii="Arial" w:hAnsi="Arial" w:cs="Arial"/>
          <w:lang w:val="en-GB"/>
        </w:rPr>
        <w:t xml:space="preserve"> </w:t>
      </w:r>
      <w:proofErr w:type="spellStart"/>
      <w:r w:rsidR="003B51CD" w:rsidRPr="00EA25D1">
        <w:rPr>
          <w:rFonts w:ascii="Arial" w:hAnsi="Arial" w:cs="Arial"/>
          <w:lang w:val="en-GB"/>
        </w:rPr>
        <w:t>hình</w:t>
      </w:r>
      <w:proofErr w:type="spellEnd"/>
      <w:r w:rsidR="003B51CD" w:rsidRPr="00EA25D1">
        <w:rPr>
          <w:rFonts w:ascii="Arial" w:hAnsi="Arial" w:cs="Arial"/>
          <w:lang w:val="en-GB"/>
        </w:rPr>
        <w:t xml:space="preserve"> </w:t>
      </w:r>
      <w:proofErr w:type="spellStart"/>
      <w:r w:rsidR="003B51CD" w:rsidRPr="00EA25D1">
        <w:rPr>
          <w:rFonts w:ascii="Arial" w:hAnsi="Arial" w:cs="Arial"/>
          <w:lang w:val="en-GB"/>
        </w:rPr>
        <w:t>tài</w:t>
      </w:r>
      <w:proofErr w:type="spellEnd"/>
      <w:r w:rsidR="003B51CD" w:rsidRPr="00EA25D1">
        <w:rPr>
          <w:rFonts w:ascii="Arial" w:hAnsi="Arial" w:cs="Arial"/>
          <w:lang w:val="en-GB"/>
        </w:rPr>
        <w:t xml:space="preserve"> </w:t>
      </w:r>
      <w:proofErr w:type="spellStart"/>
      <w:r w:rsidR="003B51CD" w:rsidRPr="00EA25D1">
        <w:rPr>
          <w:rFonts w:ascii="Arial" w:hAnsi="Arial" w:cs="Arial"/>
          <w:lang w:val="en-GB"/>
        </w:rPr>
        <w:t>chính</w:t>
      </w:r>
      <w:proofErr w:type="spellEnd"/>
      <w:r w:rsidRPr="00EA25D1">
        <w:tab/>
      </w:r>
      <w:r w:rsidR="005354AD" w:rsidRPr="00EA25D1">
        <w:rPr>
          <w:rFonts w:ascii="Arial" w:hAnsi="Arial" w:cs="Arial"/>
          <w:color w:val="000000" w:themeColor="text1"/>
          <w:lang w:val="vi-VN"/>
        </w:rPr>
        <w:t>6</w:t>
      </w:r>
      <w:r w:rsidR="00EC68E8" w:rsidRPr="00EA25D1">
        <w:rPr>
          <w:rFonts w:ascii="Arial" w:hAnsi="Arial" w:cs="Arial"/>
          <w:color w:val="000000" w:themeColor="text1"/>
          <w:lang w:val="vi-VN"/>
        </w:rPr>
        <w:t xml:space="preserve"> </w:t>
      </w:r>
      <w:r w:rsidR="00F41B7A" w:rsidRPr="00EA25D1">
        <w:rPr>
          <w:rFonts w:ascii="Arial" w:hAnsi="Arial" w:cs="Arial"/>
          <w:color w:val="000000" w:themeColor="text1"/>
          <w:lang w:val="vi-VN"/>
        </w:rPr>
        <w:t xml:space="preserve">- </w:t>
      </w:r>
      <w:r w:rsidR="2D34E218" w:rsidRPr="00EA25D1">
        <w:rPr>
          <w:rFonts w:ascii="Arial" w:hAnsi="Arial" w:cs="Arial"/>
          <w:color w:val="000000" w:themeColor="text1"/>
          <w:lang w:val="vi-VN"/>
        </w:rPr>
        <w:t>9</w:t>
      </w:r>
    </w:p>
    <w:p w14:paraId="37E32CCA" w14:textId="77777777" w:rsidR="00C72A97" w:rsidRPr="00EA25D1" w:rsidRDefault="00C72A97">
      <w:pPr>
        <w:pStyle w:val="BodyText"/>
        <w:tabs>
          <w:tab w:val="right" w:pos="8640"/>
          <w:tab w:val="right" w:pos="8900"/>
        </w:tabs>
        <w:rPr>
          <w:rFonts w:ascii="Arial" w:hAnsi="Arial" w:cs="Arial"/>
          <w:lang w:val="en-GB"/>
        </w:rPr>
      </w:pPr>
    </w:p>
    <w:p w14:paraId="213A148E" w14:textId="66662CF9" w:rsidR="00EC68E8" w:rsidRPr="00EA25D1" w:rsidRDefault="00EC68E8">
      <w:pPr>
        <w:pStyle w:val="BodyText"/>
        <w:tabs>
          <w:tab w:val="right" w:pos="8900"/>
        </w:tabs>
        <w:rPr>
          <w:rFonts w:ascii="Arial" w:hAnsi="Arial" w:cs="Arial"/>
          <w:lang w:val="en-GB"/>
        </w:rPr>
      </w:pPr>
      <w:r w:rsidRPr="00EA25D1">
        <w:rPr>
          <w:rFonts w:ascii="Arial" w:hAnsi="Arial" w:cs="Arial"/>
          <w:lang w:val="en-GB"/>
        </w:rPr>
        <w:t xml:space="preserve">Báo </w:t>
      </w:r>
      <w:proofErr w:type="spellStart"/>
      <w:r w:rsidRPr="00EA25D1">
        <w:rPr>
          <w:rFonts w:ascii="Arial" w:hAnsi="Arial" w:cs="Arial"/>
          <w:lang w:val="en-GB"/>
        </w:rPr>
        <w:t>cáo</w:t>
      </w:r>
      <w:proofErr w:type="spellEnd"/>
      <w:r w:rsidRPr="00EA25D1">
        <w:rPr>
          <w:rFonts w:ascii="Arial" w:hAnsi="Arial" w:cs="Arial"/>
          <w:lang w:val="en-GB"/>
        </w:rPr>
        <w:t xml:space="preserve"> </w:t>
      </w:r>
      <w:proofErr w:type="spellStart"/>
      <w:r w:rsidRPr="00EA25D1">
        <w:rPr>
          <w:rFonts w:ascii="Arial" w:hAnsi="Arial" w:cs="Arial"/>
          <w:lang w:val="en-GB"/>
        </w:rPr>
        <w:t>kết</w:t>
      </w:r>
      <w:proofErr w:type="spellEnd"/>
      <w:r w:rsidRPr="00EA25D1">
        <w:rPr>
          <w:rFonts w:ascii="Arial" w:hAnsi="Arial" w:cs="Arial"/>
          <w:lang w:val="en-GB"/>
        </w:rPr>
        <w:t xml:space="preserve"> </w:t>
      </w:r>
      <w:proofErr w:type="spellStart"/>
      <w:r w:rsidRPr="00EA25D1">
        <w:rPr>
          <w:rFonts w:ascii="Arial" w:hAnsi="Arial" w:cs="Arial"/>
          <w:lang w:val="en-GB"/>
        </w:rPr>
        <w:t>quả</w:t>
      </w:r>
      <w:proofErr w:type="spellEnd"/>
      <w:r w:rsidRPr="00EA25D1">
        <w:rPr>
          <w:rFonts w:ascii="Arial" w:hAnsi="Arial" w:cs="Arial"/>
          <w:lang w:val="en-GB"/>
        </w:rPr>
        <w:t xml:space="preserve"> </w:t>
      </w:r>
      <w:proofErr w:type="spellStart"/>
      <w:r w:rsidRPr="00EA25D1">
        <w:rPr>
          <w:rFonts w:ascii="Arial" w:hAnsi="Arial" w:cs="Arial"/>
          <w:lang w:val="en-GB"/>
        </w:rPr>
        <w:t>hoạt</w:t>
      </w:r>
      <w:proofErr w:type="spellEnd"/>
      <w:r w:rsidRPr="00EA25D1">
        <w:rPr>
          <w:rFonts w:ascii="Arial" w:hAnsi="Arial" w:cs="Arial"/>
          <w:lang w:val="en-GB"/>
        </w:rPr>
        <w:t xml:space="preserve"> </w:t>
      </w:r>
      <w:proofErr w:type="spellStart"/>
      <w:r w:rsidRPr="00EA25D1">
        <w:rPr>
          <w:rFonts w:ascii="Arial" w:hAnsi="Arial" w:cs="Arial"/>
          <w:lang w:val="en-GB"/>
        </w:rPr>
        <w:t>động</w:t>
      </w:r>
      <w:proofErr w:type="spellEnd"/>
      <w:r w:rsidRPr="00EA25D1">
        <w:tab/>
      </w:r>
      <w:r w:rsidR="00F14045" w:rsidRPr="00EA25D1">
        <w:rPr>
          <w:rFonts w:ascii="Arial" w:hAnsi="Arial" w:cs="Arial"/>
          <w:color w:val="000000" w:themeColor="text1"/>
          <w:lang w:val="vi-VN"/>
        </w:rPr>
        <w:t>1</w:t>
      </w:r>
      <w:r w:rsidR="2A73083E" w:rsidRPr="00EA25D1">
        <w:rPr>
          <w:rFonts w:ascii="Arial" w:hAnsi="Arial" w:cs="Arial"/>
          <w:color w:val="000000" w:themeColor="text1"/>
          <w:lang w:val="vi-VN"/>
        </w:rPr>
        <w:t>0</w:t>
      </w:r>
      <w:r w:rsidRPr="00EA25D1">
        <w:rPr>
          <w:rFonts w:ascii="Arial" w:hAnsi="Arial" w:cs="Arial"/>
          <w:color w:val="000000" w:themeColor="text1"/>
          <w:lang w:val="vi-VN"/>
        </w:rPr>
        <w:t xml:space="preserve"> - </w:t>
      </w:r>
      <w:r w:rsidR="00F14045" w:rsidRPr="00EA25D1">
        <w:rPr>
          <w:rFonts w:ascii="Arial" w:hAnsi="Arial" w:cs="Arial"/>
          <w:color w:val="000000" w:themeColor="text1"/>
          <w:lang w:val="vi-VN"/>
        </w:rPr>
        <w:t>1</w:t>
      </w:r>
      <w:r w:rsidR="57922B36" w:rsidRPr="00EA25D1">
        <w:rPr>
          <w:rFonts w:ascii="Arial" w:hAnsi="Arial" w:cs="Arial"/>
          <w:color w:val="000000" w:themeColor="text1"/>
          <w:lang w:val="vi-VN"/>
        </w:rPr>
        <w:t>1</w:t>
      </w:r>
    </w:p>
    <w:p w14:paraId="4C3356E3" w14:textId="77777777" w:rsidR="00EC68E8" w:rsidRPr="00EA25D1" w:rsidRDefault="00EC68E8">
      <w:pPr>
        <w:pStyle w:val="BodyText"/>
        <w:tabs>
          <w:tab w:val="right" w:pos="8900"/>
        </w:tabs>
        <w:rPr>
          <w:rFonts w:ascii="Arial" w:hAnsi="Arial" w:cs="Arial"/>
          <w:lang w:val="en-GB"/>
        </w:rPr>
      </w:pPr>
    </w:p>
    <w:p w14:paraId="6899315B" w14:textId="1D04A0F1" w:rsidR="00C72A97" w:rsidRPr="00EA25D1" w:rsidRDefault="00C52C24">
      <w:pPr>
        <w:pStyle w:val="BodyText"/>
        <w:tabs>
          <w:tab w:val="right" w:pos="8900"/>
        </w:tabs>
        <w:rPr>
          <w:rFonts w:ascii="Arial" w:hAnsi="Arial" w:cs="Arial"/>
          <w:lang w:val="en-GB"/>
        </w:rPr>
      </w:pPr>
      <w:r w:rsidRPr="00EA25D1">
        <w:rPr>
          <w:rFonts w:ascii="Arial" w:hAnsi="Arial" w:cs="Arial"/>
          <w:lang w:val="en-GB"/>
        </w:rPr>
        <w:t xml:space="preserve">Báo </w:t>
      </w:r>
      <w:proofErr w:type="spellStart"/>
      <w:r w:rsidRPr="00EA25D1">
        <w:rPr>
          <w:rFonts w:ascii="Arial" w:hAnsi="Arial" w:cs="Arial"/>
          <w:lang w:val="en-GB"/>
        </w:rPr>
        <w:t>cáo</w:t>
      </w:r>
      <w:proofErr w:type="spellEnd"/>
      <w:r w:rsidRPr="00EA25D1">
        <w:rPr>
          <w:rFonts w:ascii="Arial" w:hAnsi="Arial" w:cs="Arial"/>
          <w:lang w:val="en-GB"/>
        </w:rPr>
        <w:t xml:space="preserve"> </w:t>
      </w:r>
      <w:proofErr w:type="spellStart"/>
      <w:r w:rsidRPr="00EA25D1">
        <w:rPr>
          <w:rFonts w:ascii="Arial" w:hAnsi="Arial" w:cs="Arial"/>
          <w:lang w:val="en-GB"/>
        </w:rPr>
        <w:t>lưu</w:t>
      </w:r>
      <w:proofErr w:type="spellEnd"/>
      <w:r w:rsidRPr="00EA25D1">
        <w:rPr>
          <w:rFonts w:ascii="Arial" w:hAnsi="Arial" w:cs="Arial"/>
          <w:lang w:val="en-GB"/>
        </w:rPr>
        <w:t xml:space="preserve"> </w:t>
      </w:r>
      <w:proofErr w:type="spellStart"/>
      <w:r w:rsidRPr="00EA25D1">
        <w:rPr>
          <w:rFonts w:ascii="Arial" w:hAnsi="Arial" w:cs="Arial"/>
          <w:lang w:val="en-GB"/>
        </w:rPr>
        <w:t>chuyển</w:t>
      </w:r>
      <w:proofErr w:type="spellEnd"/>
      <w:r w:rsidRPr="00EA25D1">
        <w:rPr>
          <w:rFonts w:ascii="Arial" w:hAnsi="Arial" w:cs="Arial"/>
          <w:lang w:val="en-GB"/>
        </w:rPr>
        <w:t xml:space="preserve"> </w:t>
      </w:r>
      <w:proofErr w:type="spellStart"/>
      <w:r w:rsidRPr="00EA25D1">
        <w:rPr>
          <w:rFonts w:ascii="Arial" w:hAnsi="Arial" w:cs="Arial"/>
          <w:lang w:val="en-GB"/>
        </w:rPr>
        <w:t>tiền</w:t>
      </w:r>
      <w:proofErr w:type="spellEnd"/>
      <w:r w:rsidRPr="00EA25D1">
        <w:rPr>
          <w:rFonts w:ascii="Arial" w:hAnsi="Arial" w:cs="Arial"/>
          <w:lang w:val="en-GB"/>
        </w:rPr>
        <w:t xml:space="preserve"> </w:t>
      </w:r>
      <w:proofErr w:type="spellStart"/>
      <w:r w:rsidRPr="00EA25D1">
        <w:rPr>
          <w:rFonts w:ascii="Arial" w:hAnsi="Arial" w:cs="Arial"/>
          <w:lang w:val="en-GB"/>
        </w:rPr>
        <w:t>tệ</w:t>
      </w:r>
      <w:proofErr w:type="spellEnd"/>
      <w:r w:rsidRPr="00EA25D1">
        <w:tab/>
      </w:r>
      <w:r w:rsidR="00F14045" w:rsidRPr="00EA25D1">
        <w:rPr>
          <w:rFonts w:ascii="Arial" w:hAnsi="Arial" w:cs="Arial"/>
          <w:color w:val="000000" w:themeColor="text1"/>
          <w:lang w:val="vi-VN"/>
        </w:rPr>
        <w:t>1</w:t>
      </w:r>
      <w:r w:rsidR="59826CE9" w:rsidRPr="00EA25D1">
        <w:rPr>
          <w:rFonts w:ascii="Arial" w:hAnsi="Arial" w:cs="Arial"/>
          <w:color w:val="000000" w:themeColor="text1"/>
          <w:lang w:val="vi-VN"/>
        </w:rPr>
        <w:t>2</w:t>
      </w:r>
      <w:r w:rsidR="00EC68E8" w:rsidRPr="00EA25D1">
        <w:rPr>
          <w:rFonts w:ascii="Arial" w:hAnsi="Arial" w:cs="Arial"/>
          <w:color w:val="000000" w:themeColor="text1"/>
          <w:lang w:val="vi-VN"/>
        </w:rPr>
        <w:t xml:space="preserve"> </w:t>
      </w:r>
      <w:r w:rsidRPr="00EA25D1">
        <w:rPr>
          <w:rFonts w:ascii="Arial" w:hAnsi="Arial" w:cs="Arial"/>
          <w:color w:val="000000" w:themeColor="text1"/>
          <w:lang w:val="vi-VN"/>
        </w:rPr>
        <w:t xml:space="preserve">- </w:t>
      </w:r>
      <w:r w:rsidR="00F14045" w:rsidRPr="00EA25D1">
        <w:rPr>
          <w:rFonts w:ascii="Arial" w:hAnsi="Arial" w:cs="Arial"/>
          <w:color w:val="000000" w:themeColor="text1"/>
          <w:lang w:val="vi-VN"/>
        </w:rPr>
        <w:t>1</w:t>
      </w:r>
      <w:r w:rsidR="17605179" w:rsidRPr="00EA25D1">
        <w:rPr>
          <w:rFonts w:ascii="Arial" w:hAnsi="Arial" w:cs="Arial"/>
          <w:color w:val="000000" w:themeColor="text1"/>
          <w:lang w:val="vi-VN"/>
        </w:rPr>
        <w:t>5</w:t>
      </w:r>
    </w:p>
    <w:p w14:paraId="580769AB" w14:textId="77777777" w:rsidR="00C72A97" w:rsidRPr="00EA25D1" w:rsidRDefault="00C72A97">
      <w:pPr>
        <w:pStyle w:val="BodyText"/>
        <w:tabs>
          <w:tab w:val="right" w:pos="8640"/>
          <w:tab w:val="right" w:pos="8900"/>
        </w:tabs>
        <w:rPr>
          <w:rFonts w:ascii="Arial" w:hAnsi="Arial" w:cs="Arial"/>
          <w:lang w:val="en-GB"/>
        </w:rPr>
      </w:pPr>
    </w:p>
    <w:p w14:paraId="2F6D9765" w14:textId="4CE4F2F9" w:rsidR="00577E16" w:rsidRPr="00EA25D1" w:rsidRDefault="00C52C24">
      <w:pPr>
        <w:pStyle w:val="BodyText"/>
        <w:tabs>
          <w:tab w:val="right" w:pos="8900"/>
        </w:tabs>
        <w:rPr>
          <w:rFonts w:ascii="Arial" w:hAnsi="Arial" w:cs="Arial"/>
          <w:lang w:val="en-GB"/>
        </w:rPr>
      </w:pPr>
      <w:r w:rsidRPr="00EA25D1">
        <w:rPr>
          <w:rFonts w:ascii="Arial" w:hAnsi="Arial" w:cs="Arial"/>
          <w:lang w:val="en-GB"/>
        </w:rPr>
        <w:t xml:space="preserve">Báo </w:t>
      </w:r>
      <w:proofErr w:type="spellStart"/>
      <w:r w:rsidRPr="00EA25D1">
        <w:rPr>
          <w:rFonts w:ascii="Arial" w:hAnsi="Arial" w:cs="Arial"/>
          <w:lang w:val="en-GB"/>
        </w:rPr>
        <w:t>cáo</w:t>
      </w:r>
      <w:proofErr w:type="spellEnd"/>
      <w:r w:rsidRPr="00EA25D1">
        <w:rPr>
          <w:rFonts w:ascii="Arial" w:hAnsi="Arial" w:cs="Arial"/>
          <w:lang w:val="en-GB"/>
        </w:rPr>
        <w:t xml:space="preserve"> </w:t>
      </w:r>
      <w:proofErr w:type="spellStart"/>
      <w:r w:rsidRPr="00EA25D1">
        <w:rPr>
          <w:rFonts w:ascii="Arial" w:hAnsi="Arial" w:cs="Arial"/>
          <w:lang w:val="en-GB"/>
        </w:rPr>
        <w:t>tình</w:t>
      </w:r>
      <w:proofErr w:type="spellEnd"/>
      <w:r w:rsidRPr="00EA25D1">
        <w:rPr>
          <w:rFonts w:ascii="Arial" w:hAnsi="Arial" w:cs="Arial"/>
          <w:lang w:val="en-GB"/>
        </w:rPr>
        <w:t xml:space="preserve"> </w:t>
      </w:r>
      <w:proofErr w:type="spellStart"/>
      <w:r w:rsidRPr="00EA25D1">
        <w:rPr>
          <w:rFonts w:ascii="Arial" w:hAnsi="Arial" w:cs="Arial"/>
          <w:lang w:val="en-GB"/>
        </w:rPr>
        <w:t>hình</w:t>
      </w:r>
      <w:proofErr w:type="spellEnd"/>
      <w:r w:rsidRPr="00EA25D1">
        <w:rPr>
          <w:rFonts w:ascii="Arial" w:hAnsi="Arial" w:cs="Arial"/>
          <w:lang w:val="en-GB"/>
        </w:rPr>
        <w:t xml:space="preserve"> </w:t>
      </w:r>
      <w:proofErr w:type="spellStart"/>
      <w:r w:rsidRPr="00EA25D1">
        <w:rPr>
          <w:rFonts w:ascii="Arial" w:hAnsi="Arial" w:cs="Arial"/>
          <w:lang w:val="en-GB"/>
        </w:rPr>
        <w:t>biến</w:t>
      </w:r>
      <w:proofErr w:type="spellEnd"/>
      <w:r w:rsidRPr="00EA25D1">
        <w:rPr>
          <w:rFonts w:ascii="Arial" w:hAnsi="Arial" w:cs="Arial"/>
          <w:lang w:val="en-GB"/>
        </w:rPr>
        <w:t xml:space="preserve"> </w:t>
      </w:r>
      <w:proofErr w:type="spellStart"/>
      <w:r w:rsidRPr="00EA25D1">
        <w:rPr>
          <w:rFonts w:ascii="Arial" w:hAnsi="Arial" w:cs="Arial"/>
          <w:lang w:val="en-GB"/>
        </w:rPr>
        <w:t>động</w:t>
      </w:r>
      <w:proofErr w:type="spellEnd"/>
      <w:r w:rsidRPr="00EA25D1">
        <w:rPr>
          <w:rFonts w:ascii="Arial" w:hAnsi="Arial" w:cs="Arial"/>
          <w:lang w:val="en-GB"/>
        </w:rPr>
        <w:t xml:space="preserve"> </w:t>
      </w:r>
      <w:proofErr w:type="spellStart"/>
      <w:r w:rsidRPr="00EA25D1">
        <w:rPr>
          <w:rFonts w:ascii="Arial" w:hAnsi="Arial" w:cs="Arial"/>
          <w:lang w:val="en-GB"/>
        </w:rPr>
        <w:t>vốn</w:t>
      </w:r>
      <w:proofErr w:type="spellEnd"/>
      <w:r w:rsidRPr="00EA25D1">
        <w:rPr>
          <w:rFonts w:ascii="Arial" w:hAnsi="Arial" w:cs="Arial"/>
          <w:lang w:val="en-GB"/>
        </w:rPr>
        <w:t xml:space="preserve"> </w:t>
      </w: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sở</w:t>
      </w:r>
      <w:proofErr w:type="spellEnd"/>
      <w:r w:rsidRPr="00EA25D1">
        <w:rPr>
          <w:rFonts w:ascii="Arial" w:hAnsi="Arial" w:cs="Arial"/>
          <w:lang w:val="en-GB"/>
        </w:rPr>
        <w:t xml:space="preserve"> </w:t>
      </w:r>
      <w:proofErr w:type="spellStart"/>
      <w:r w:rsidRPr="00EA25D1">
        <w:rPr>
          <w:rFonts w:ascii="Arial" w:hAnsi="Arial" w:cs="Arial"/>
          <w:lang w:val="en-GB"/>
        </w:rPr>
        <w:t>hữu</w:t>
      </w:r>
      <w:proofErr w:type="spellEnd"/>
      <w:r w:rsidRPr="00EA25D1">
        <w:tab/>
      </w:r>
      <w:r w:rsidR="005354AD" w:rsidRPr="00EA25D1">
        <w:rPr>
          <w:rFonts w:ascii="Arial" w:hAnsi="Arial" w:cs="Arial"/>
          <w:color w:val="000000" w:themeColor="text1"/>
          <w:lang w:val="vi-VN"/>
        </w:rPr>
        <w:t>1</w:t>
      </w:r>
      <w:r w:rsidR="451DDA28" w:rsidRPr="00EA25D1">
        <w:rPr>
          <w:rFonts w:ascii="Arial" w:hAnsi="Arial" w:cs="Arial"/>
          <w:color w:val="000000" w:themeColor="text1"/>
          <w:lang w:val="vi-VN"/>
        </w:rPr>
        <w:t>6</w:t>
      </w:r>
      <w:r w:rsidR="00EC68E8" w:rsidRPr="00EA25D1">
        <w:rPr>
          <w:rFonts w:ascii="Arial" w:hAnsi="Arial" w:cs="Arial"/>
          <w:color w:val="000000" w:themeColor="text1"/>
          <w:lang w:val="vi-VN"/>
        </w:rPr>
        <w:t xml:space="preserve"> </w:t>
      </w:r>
      <w:r w:rsidR="00F41B7A" w:rsidRPr="00EA25D1">
        <w:rPr>
          <w:rFonts w:ascii="Arial" w:hAnsi="Arial" w:cs="Arial"/>
          <w:color w:val="000000" w:themeColor="text1"/>
          <w:lang w:val="vi-VN"/>
        </w:rPr>
        <w:t xml:space="preserve">- </w:t>
      </w:r>
      <w:r w:rsidR="00D26654" w:rsidRPr="00EA25D1">
        <w:rPr>
          <w:rFonts w:ascii="Arial" w:hAnsi="Arial" w:cs="Arial"/>
          <w:color w:val="000000" w:themeColor="text1"/>
          <w:lang w:val="vi-VN"/>
        </w:rPr>
        <w:t>1</w:t>
      </w:r>
      <w:r w:rsidR="2F78CA2D" w:rsidRPr="00EA25D1">
        <w:rPr>
          <w:rFonts w:ascii="Arial" w:hAnsi="Arial" w:cs="Arial"/>
          <w:color w:val="000000" w:themeColor="text1"/>
          <w:lang w:val="vi-VN"/>
        </w:rPr>
        <w:t>7</w:t>
      </w:r>
    </w:p>
    <w:p w14:paraId="1A55C21B" w14:textId="77777777" w:rsidR="00577E16" w:rsidRPr="00EA25D1" w:rsidRDefault="00577E16">
      <w:pPr>
        <w:pStyle w:val="BodyText"/>
        <w:tabs>
          <w:tab w:val="right" w:pos="8900"/>
        </w:tabs>
        <w:rPr>
          <w:rFonts w:ascii="Arial" w:hAnsi="Arial" w:cs="Arial"/>
          <w:lang w:val="en-GB"/>
        </w:rPr>
      </w:pPr>
    </w:p>
    <w:p w14:paraId="67043310" w14:textId="507B4556" w:rsidR="003C6590" w:rsidRPr="00EA25D1" w:rsidRDefault="00C52C24">
      <w:pPr>
        <w:pStyle w:val="BodyText"/>
        <w:tabs>
          <w:tab w:val="right" w:pos="8900"/>
        </w:tabs>
        <w:rPr>
          <w:rFonts w:ascii="Arial" w:hAnsi="Arial" w:cs="Arial"/>
        </w:rPr>
      </w:pPr>
      <w:proofErr w:type="spellStart"/>
      <w:r w:rsidRPr="00EA25D1">
        <w:rPr>
          <w:rFonts w:ascii="Arial" w:hAnsi="Arial" w:cs="Arial"/>
          <w:lang w:val="en-GB"/>
        </w:rPr>
        <w:t>Thuyết</w:t>
      </w:r>
      <w:proofErr w:type="spellEnd"/>
      <w:r w:rsidRPr="00EA25D1">
        <w:rPr>
          <w:rFonts w:ascii="Arial" w:hAnsi="Arial" w:cs="Arial"/>
          <w:lang w:val="en-GB"/>
        </w:rPr>
        <w:t xml:space="preserve"> </w:t>
      </w:r>
      <w:proofErr w:type="spellStart"/>
      <w:r w:rsidRPr="00EA25D1">
        <w:rPr>
          <w:rFonts w:ascii="Arial" w:hAnsi="Arial" w:cs="Arial"/>
          <w:lang w:val="en-GB"/>
        </w:rPr>
        <w:t>minh</w:t>
      </w:r>
      <w:proofErr w:type="spellEnd"/>
      <w:r w:rsidRPr="00EA25D1">
        <w:rPr>
          <w:rFonts w:ascii="Arial" w:hAnsi="Arial" w:cs="Arial"/>
          <w:lang w:val="en-GB"/>
        </w:rPr>
        <w:t xml:space="preserve"> </w:t>
      </w:r>
      <w:proofErr w:type="spellStart"/>
      <w:r w:rsidRPr="00EA25D1">
        <w:rPr>
          <w:rFonts w:ascii="Arial" w:hAnsi="Arial" w:cs="Arial"/>
          <w:lang w:val="en-GB"/>
        </w:rPr>
        <w:t>báo</w:t>
      </w:r>
      <w:proofErr w:type="spellEnd"/>
      <w:r w:rsidRPr="00EA25D1">
        <w:rPr>
          <w:rFonts w:ascii="Arial" w:hAnsi="Arial" w:cs="Arial"/>
          <w:lang w:val="en-GB"/>
        </w:rPr>
        <w:t xml:space="preserve"> </w:t>
      </w:r>
      <w:proofErr w:type="spellStart"/>
      <w:r w:rsidRPr="00EA25D1">
        <w:rPr>
          <w:rFonts w:ascii="Arial" w:hAnsi="Arial" w:cs="Arial"/>
          <w:lang w:val="en-GB"/>
        </w:rPr>
        <w:t>cáo</w:t>
      </w:r>
      <w:proofErr w:type="spellEnd"/>
      <w:r w:rsidRPr="00EA25D1">
        <w:rPr>
          <w:rFonts w:ascii="Arial" w:hAnsi="Arial" w:cs="Arial"/>
          <w:lang w:val="en-GB"/>
        </w:rPr>
        <w:t xml:space="preserve"> </w:t>
      </w:r>
      <w:proofErr w:type="spellStart"/>
      <w:r w:rsidRPr="00EA25D1">
        <w:rPr>
          <w:rFonts w:ascii="Arial" w:hAnsi="Arial" w:cs="Arial"/>
          <w:lang w:val="en-GB"/>
        </w:rPr>
        <w:t>tài</w:t>
      </w:r>
      <w:proofErr w:type="spellEnd"/>
      <w:r w:rsidRPr="00EA25D1">
        <w:rPr>
          <w:rFonts w:ascii="Arial" w:hAnsi="Arial" w:cs="Arial"/>
          <w:lang w:val="en-GB"/>
        </w:rPr>
        <w:t xml:space="preserve"> </w:t>
      </w:r>
      <w:proofErr w:type="spellStart"/>
      <w:r w:rsidRPr="00EA25D1">
        <w:rPr>
          <w:rFonts w:ascii="Arial" w:hAnsi="Arial" w:cs="Arial"/>
          <w:lang w:val="en-GB"/>
        </w:rPr>
        <w:t>chín</w:t>
      </w:r>
      <w:r w:rsidR="00025DDD" w:rsidRPr="00EA25D1">
        <w:rPr>
          <w:rFonts w:ascii="Arial" w:hAnsi="Arial" w:cs="Arial"/>
          <w:lang w:val="en-GB"/>
        </w:rPr>
        <w:t>h</w:t>
      </w:r>
      <w:proofErr w:type="spellEnd"/>
      <w:r w:rsidRPr="00EA25D1">
        <w:tab/>
      </w:r>
      <w:r w:rsidR="004F09D3" w:rsidRPr="00CD3C5E">
        <w:rPr>
          <w:rFonts w:ascii="Arial" w:hAnsi="Arial" w:cs="Arial"/>
          <w:color w:val="000000" w:themeColor="text1"/>
          <w:highlight w:val="yellow"/>
          <w:lang w:val="vi-VN"/>
        </w:rPr>
        <w:t>1</w:t>
      </w:r>
      <w:r w:rsidR="64CA33A9" w:rsidRPr="00CD3C5E">
        <w:rPr>
          <w:rFonts w:ascii="Arial" w:hAnsi="Arial" w:cs="Arial"/>
          <w:color w:val="000000" w:themeColor="text1"/>
          <w:highlight w:val="yellow"/>
          <w:lang w:val="vi-VN"/>
        </w:rPr>
        <w:t>8</w:t>
      </w:r>
      <w:r w:rsidR="00EC68E8" w:rsidRPr="00CD3C5E">
        <w:rPr>
          <w:rFonts w:ascii="Arial" w:hAnsi="Arial" w:cs="Arial"/>
          <w:color w:val="000000" w:themeColor="text1"/>
          <w:highlight w:val="yellow"/>
          <w:lang w:val="vi-VN"/>
        </w:rPr>
        <w:t xml:space="preserve"> </w:t>
      </w:r>
      <w:r w:rsidRPr="00CD3C5E">
        <w:rPr>
          <w:rFonts w:ascii="Arial" w:hAnsi="Arial" w:cs="Arial"/>
          <w:color w:val="000000" w:themeColor="text1"/>
          <w:highlight w:val="yellow"/>
          <w:lang w:val="vi-VN"/>
        </w:rPr>
        <w:t xml:space="preserve">- </w:t>
      </w:r>
      <w:r w:rsidR="008711FF" w:rsidRPr="00CD3C5E">
        <w:rPr>
          <w:rFonts w:ascii="Arial" w:hAnsi="Arial" w:cs="Arial"/>
          <w:color w:val="000000" w:themeColor="text1"/>
          <w:highlight w:val="yellow"/>
        </w:rPr>
        <w:t>6</w:t>
      </w:r>
      <w:r w:rsidR="00847B1B" w:rsidRPr="00CD3C5E">
        <w:rPr>
          <w:rFonts w:ascii="Arial" w:hAnsi="Arial" w:cs="Arial"/>
          <w:color w:val="000000" w:themeColor="text1"/>
          <w:highlight w:val="yellow"/>
        </w:rPr>
        <w:t>0</w:t>
      </w:r>
    </w:p>
    <w:p w14:paraId="7571E461" w14:textId="77777777" w:rsidR="00F12338" w:rsidRPr="00EA25D1" w:rsidRDefault="00F12338">
      <w:pPr>
        <w:pStyle w:val="BodyText"/>
        <w:tabs>
          <w:tab w:val="right" w:pos="8900"/>
        </w:tabs>
        <w:jc w:val="right"/>
        <w:rPr>
          <w:rFonts w:ascii="Arial" w:hAnsi="Arial" w:cs="Arial"/>
          <w:lang w:val="en-GB"/>
        </w:rPr>
      </w:pPr>
    </w:p>
    <w:p w14:paraId="58D19313" w14:textId="600D0B4F" w:rsidR="00F12338" w:rsidRPr="00EA25D1" w:rsidRDefault="00F12338">
      <w:pPr>
        <w:pStyle w:val="BodyText"/>
        <w:tabs>
          <w:tab w:val="right" w:pos="8900"/>
        </w:tabs>
        <w:jc w:val="right"/>
        <w:rPr>
          <w:rFonts w:ascii="Arial" w:hAnsi="Arial" w:cs="Arial"/>
          <w:lang w:val="en-GB"/>
        </w:rPr>
      </w:pPr>
    </w:p>
    <w:p w14:paraId="1B021093" w14:textId="046DA17C" w:rsidR="001F3304" w:rsidRPr="00EA25D1" w:rsidRDefault="00F12338">
      <w:pPr>
        <w:tabs>
          <w:tab w:val="left" w:pos="516"/>
        </w:tabs>
        <w:rPr>
          <w:rFonts w:ascii="Arial" w:hAnsi="Arial" w:cs="Arial"/>
          <w:lang w:val="en-GB"/>
        </w:rPr>
        <w:sectPr w:rsidR="001F3304" w:rsidRPr="00EA25D1" w:rsidSect="00D077AC">
          <w:headerReference w:type="even" r:id="rId12"/>
          <w:headerReference w:type="default" r:id="rId13"/>
          <w:footerReference w:type="default" r:id="rId14"/>
          <w:headerReference w:type="first" r:id="rId15"/>
          <w:type w:val="nextColumn"/>
          <w:pgSz w:w="11909" w:h="16834" w:code="9"/>
          <w:pgMar w:top="1440" w:right="1440" w:bottom="862" w:left="1582" w:header="720" w:footer="578" w:gutter="0"/>
          <w:cols w:space="720"/>
        </w:sectPr>
      </w:pPr>
      <w:r w:rsidRPr="00EA25D1">
        <w:rPr>
          <w:rFonts w:ascii="Arial" w:hAnsi="Arial" w:cs="Arial"/>
          <w:lang w:val="en-GB"/>
        </w:rPr>
        <w:tab/>
      </w:r>
    </w:p>
    <w:p w14:paraId="7C8C5F4A" w14:textId="47851DB5" w:rsidR="00F12338" w:rsidRPr="00EA25D1" w:rsidRDefault="00F12338">
      <w:pPr>
        <w:pStyle w:val="BodyText"/>
        <w:tabs>
          <w:tab w:val="right" w:pos="8900"/>
        </w:tabs>
        <w:jc w:val="right"/>
        <w:rPr>
          <w:rFonts w:ascii="Arial" w:hAnsi="Arial" w:cs="Arial"/>
          <w:lang w:val="en-GB"/>
        </w:rPr>
      </w:pPr>
    </w:p>
    <w:p w14:paraId="3CFA4AEB" w14:textId="77777777" w:rsidR="00F12338" w:rsidRPr="00EA25D1" w:rsidRDefault="00F12338">
      <w:pPr>
        <w:pStyle w:val="BodyText"/>
        <w:tabs>
          <w:tab w:val="left" w:pos="3228"/>
        </w:tabs>
        <w:outlineLvl w:val="0"/>
        <w:rPr>
          <w:rFonts w:ascii="Arial" w:hAnsi="Arial" w:cs="Arial"/>
          <w:b/>
          <w:lang w:val="en-GB"/>
        </w:rPr>
      </w:pPr>
    </w:p>
    <w:p w14:paraId="26B48E60" w14:textId="77777777" w:rsidR="00F12338" w:rsidRPr="00EA25D1" w:rsidRDefault="00F12338">
      <w:pPr>
        <w:pStyle w:val="BodyText"/>
        <w:tabs>
          <w:tab w:val="left" w:pos="3228"/>
        </w:tabs>
        <w:outlineLvl w:val="0"/>
        <w:rPr>
          <w:rFonts w:ascii="Arial" w:hAnsi="Arial" w:cs="Arial"/>
          <w:b/>
          <w:lang w:val="en-GB"/>
        </w:rPr>
      </w:pPr>
      <w:r w:rsidRPr="00EA25D1">
        <w:rPr>
          <w:rFonts w:ascii="Arial" w:hAnsi="Arial" w:cs="Arial"/>
          <w:b/>
          <w:lang w:val="en-GB"/>
        </w:rPr>
        <w:t xml:space="preserve">CÔNG TY </w:t>
      </w:r>
      <w:r w:rsidRPr="00EA25D1">
        <w:rPr>
          <w:rFonts w:ascii="Arial" w:hAnsi="Arial" w:cs="Arial"/>
          <w:b/>
          <w:lang w:val="en-GB"/>
        </w:rPr>
        <w:tab/>
      </w:r>
    </w:p>
    <w:p w14:paraId="77C6AF0C" w14:textId="77777777" w:rsidR="00F12338" w:rsidRPr="00EA25D1" w:rsidRDefault="00F12338">
      <w:pPr>
        <w:pStyle w:val="BodyText"/>
        <w:rPr>
          <w:rFonts w:ascii="Arial" w:hAnsi="Arial" w:cs="Arial"/>
          <w:lang w:val="en-GB"/>
        </w:rPr>
      </w:pPr>
    </w:p>
    <w:p w14:paraId="6A35508D" w14:textId="0AABA4DB" w:rsidR="0004186E" w:rsidRPr="00EA25D1" w:rsidRDefault="0004186E" w:rsidP="008D1233">
      <w:pPr>
        <w:pStyle w:val="BodyText"/>
        <w:shd w:val="clear" w:color="auto" w:fill="FFFFFF" w:themeFill="background1"/>
        <w:rPr>
          <w:rFonts w:ascii="Arial" w:hAnsi="Arial" w:cs="Arial"/>
          <w:lang w:val="en-GB"/>
        </w:rPr>
      </w:pPr>
      <w:r w:rsidRPr="00EA25D1">
        <w:rPr>
          <w:rFonts w:ascii="Arial" w:hAnsi="Arial" w:cs="Arial"/>
          <w:lang w:val="en-GB"/>
        </w:rPr>
        <w:t xml:space="preserve">Công ty </w:t>
      </w:r>
      <w:proofErr w:type="spellStart"/>
      <w:r w:rsidRPr="00EA25D1">
        <w:rPr>
          <w:rFonts w:ascii="Arial" w:hAnsi="Arial" w:cs="Arial"/>
          <w:lang w:val="en-GB"/>
        </w:rPr>
        <w:t>Cổ</w:t>
      </w:r>
      <w:proofErr w:type="spellEnd"/>
      <w:r w:rsidRPr="00EA25D1">
        <w:rPr>
          <w:rFonts w:ascii="Arial" w:hAnsi="Arial" w:cs="Arial"/>
          <w:lang w:val="en-GB"/>
        </w:rPr>
        <w:t xml:space="preserve"> </w:t>
      </w:r>
      <w:proofErr w:type="spellStart"/>
      <w:r w:rsidRPr="00EA25D1">
        <w:rPr>
          <w:rFonts w:ascii="Arial" w:hAnsi="Arial" w:cs="Arial"/>
          <w:lang w:val="en-GB"/>
        </w:rPr>
        <w:t>phần</w:t>
      </w:r>
      <w:proofErr w:type="spellEnd"/>
      <w:r w:rsidRPr="00EA25D1">
        <w:rPr>
          <w:rFonts w:ascii="Arial" w:hAnsi="Arial" w:cs="Arial"/>
          <w:lang w:val="en-GB"/>
        </w:rPr>
        <w:t xml:space="preserve"> </w:t>
      </w:r>
      <w:proofErr w:type="spellStart"/>
      <w:r w:rsidRPr="00EA25D1">
        <w:rPr>
          <w:rFonts w:ascii="Arial" w:hAnsi="Arial" w:cs="Arial"/>
          <w:lang w:val="en-GB"/>
        </w:rPr>
        <w:t>Chứng</w:t>
      </w:r>
      <w:proofErr w:type="spellEnd"/>
      <w:r w:rsidRPr="00EA25D1">
        <w:rPr>
          <w:rFonts w:ascii="Arial" w:hAnsi="Arial" w:cs="Arial"/>
          <w:lang w:val="en-GB"/>
        </w:rPr>
        <w:t xml:space="preserve"> </w:t>
      </w:r>
      <w:proofErr w:type="spellStart"/>
      <w:r w:rsidRPr="00EA25D1">
        <w:rPr>
          <w:rFonts w:ascii="Arial" w:hAnsi="Arial" w:cs="Arial"/>
          <w:lang w:val="en-GB"/>
        </w:rPr>
        <w:t>khoán</w:t>
      </w:r>
      <w:proofErr w:type="spellEnd"/>
      <w:r w:rsidR="008D1233" w:rsidRPr="00EA25D1">
        <w:rPr>
          <w:rFonts w:ascii="Arial" w:hAnsi="Arial" w:cs="Arial"/>
          <w:lang w:val="en-GB"/>
        </w:rPr>
        <w:t xml:space="preserve"> V</w:t>
      </w:r>
      <w:r w:rsidR="003D7AB8">
        <w:rPr>
          <w:rFonts w:ascii="Arial" w:hAnsi="Arial" w:cs="Arial"/>
          <w:lang w:val="en-GB"/>
        </w:rPr>
        <w:t>ina</w:t>
      </w:r>
      <w:r w:rsidRPr="00EA25D1">
        <w:rPr>
          <w:rFonts w:ascii="Arial" w:hAnsi="Arial" w:cs="Arial"/>
          <w:lang w:val="en-GB"/>
        </w:rPr>
        <w:t xml:space="preserve"> (“Công ty”) </w:t>
      </w:r>
      <w:proofErr w:type="spellStart"/>
      <w:r w:rsidRPr="00EA25D1">
        <w:rPr>
          <w:rFonts w:ascii="Arial" w:hAnsi="Arial" w:cs="Arial"/>
          <w:lang w:val="en-GB"/>
        </w:rPr>
        <w:t>là</w:t>
      </w:r>
      <w:proofErr w:type="spellEnd"/>
      <w:r w:rsidRPr="00EA25D1">
        <w:rPr>
          <w:rFonts w:ascii="Arial" w:hAnsi="Arial" w:cs="Arial"/>
          <w:lang w:val="en-GB"/>
        </w:rPr>
        <w:t xml:space="preserve"> </w:t>
      </w:r>
      <w:proofErr w:type="spellStart"/>
      <w:r w:rsidRPr="00EA25D1">
        <w:rPr>
          <w:rFonts w:ascii="Arial" w:hAnsi="Arial" w:cs="Arial"/>
          <w:lang w:val="en-GB"/>
        </w:rPr>
        <w:t>một</w:t>
      </w:r>
      <w:proofErr w:type="spellEnd"/>
      <w:r w:rsidRPr="00EA25D1">
        <w:rPr>
          <w:rFonts w:ascii="Arial" w:hAnsi="Arial" w:cs="Arial"/>
          <w:lang w:val="en-GB"/>
        </w:rPr>
        <w:t xml:space="preserve"> </w:t>
      </w:r>
      <w:proofErr w:type="spellStart"/>
      <w:r w:rsidRPr="00EA25D1">
        <w:rPr>
          <w:rFonts w:ascii="Arial" w:hAnsi="Arial" w:cs="Arial"/>
          <w:lang w:val="en-GB"/>
        </w:rPr>
        <w:t>công</w:t>
      </w:r>
      <w:proofErr w:type="spellEnd"/>
      <w:r w:rsidRPr="00EA25D1">
        <w:rPr>
          <w:rFonts w:ascii="Arial" w:hAnsi="Arial" w:cs="Arial"/>
          <w:lang w:val="en-GB"/>
        </w:rPr>
        <w:t xml:space="preserve"> ty </w:t>
      </w:r>
      <w:proofErr w:type="spellStart"/>
      <w:r w:rsidRPr="00EA25D1">
        <w:rPr>
          <w:rFonts w:ascii="Arial" w:hAnsi="Arial" w:cs="Arial"/>
          <w:lang w:val="en-GB"/>
        </w:rPr>
        <w:t>cổ</w:t>
      </w:r>
      <w:proofErr w:type="spellEnd"/>
      <w:r w:rsidRPr="00EA25D1">
        <w:rPr>
          <w:rFonts w:ascii="Arial" w:hAnsi="Arial" w:cs="Arial"/>
          <w:lang w:val="en-GB"/>
        </w:rPr>
        <w:t xml:space="preserve"> </w:t>
      </w:r>
      <w:proofErr w:type="spellStart"/>
      <w:r w:rsidRPr="00EA25D1">
        <w:rPr>
          <w:rFonts w:ascii="Arial" w:hAnsi="Arial" w:cs="Arial"/>
          <w:lang w:val="en-GB"/>
        </w:rPr>
        <w:t>phần</w:t>
      </w:r>
      <w:proofErr w:type="spellEnd"/>
      <w:r w:rsidRPr="00EA25D1">
        <w:rPr>
          <w:rFonts w:ascii="Arial" w:hAnsi="Arial" w:cs="Arial"/>
          <w:lang w:val="en-GB"/>
        </w:rPr>
        <w:t xml:space="preserve"> </w:t>
      </w:r>
      <w:proofErr w:type="spellStart"/>
      <w:r w:rsidRPr="00EA25D1">
        <w:rPr>
          <w:rFonts w:ascii="Arial" w:hAnsi="Arial" w:cs="Arial"/>
          <w:lang w:val="en-GB"/>
        </w:rPr>
        <w:t>được</w:t>
      </w:r>
      <w:proofErr w:type="spellEnd"/>
      <w:r w:rsidRPr="00EA25D1">
        <w:rPr>
          <w:rFonts w:ascii="Arial" w:hAnsi="Arial" w:cs="Arial"/>
          <w:lang w:val="en-GB"/>
        </w:rPr>
        <w:t xml:space="preserve"> </w:t>
      </w:r>
      <w:proofErr w:type="spellStart"/>
      <w:r w:rsidRPr="00EA25D1">
        <w:rPr>
          <w:rFonts w:ascii="Arial" w:hAnsi="Arial" w:cs="Arial"/>
          <w:lang w:val="en-GB"/>
        </w:rPr>
        <w:t>thành</w:t>
      </w:r>
      <w:proofErr w:type="spellEnd"/>
      <w:r w:rsidRPr="00EA25D1">
        <w:rPr>
          <w:rFonts w:ascii="Arial" w:hAnsi="Arial" w:cs="Arial"/>
          <w:lang w:val="en-GB"/>
        </w:rPr>
        <w:t xml:space="preserve"> </w:t>
      </w:r>
      <w:proofErr w:type="spellStart"/>
      <w:r w:rsidRPr="00EA25D1">
        <w:rPr>
          <w:rFonts w:ascii="Arial" w:hAnsi="Arial" w:cs="Arial"/>
          <w:lang w:val="en-GB"/>
        </w:rPr>
        <w:t>lập</w:t>
      </w:r>
      <w:proofErr w:type="spellEnd"/>
      <w:r w:rsidRPr="00EA25D1">
        <w:rPr>
          <w:rFonts w:ascii="Arial" w:hAnsi="Arial" w:cs="Arial"/>
          <w:lang w:val="en-GB"/>
        </w:rPr>
        <w:t xml:space="preserve"> </w:t>
      </w:r>
      <w:proofErr w:type="spellStart"/>
      <w:r w:rsidRPr="00EA25D1">
        <w:rPr>
          <w:rFonts w:ascii="Arial" w:hAnsi="Arial" w:cs="Arial"/>
          <w:lang w:val="en-GB"/>
        </w:rPr>
        <w:t>và</w:t>
      </w:r>
      <w:proofErr w:type="spellEnd"/>
      <w:r w:rsidRPr="00EA25D1">
        <w:rPr>
          <w:rFonts w:ascii="Arial" w:hAnsi="Arial" w:cs="Arial"/>
          <w:lang w:val="en-GB"/>
        </w:rPr>
        <w:t xml:space="preserve"> </w:t>
      </w:r>
      <w:proofErr w:type="spellStart"/>
      <w:r w:rsidRPr="00EA25D1">
        <w:rPr>
          <w:rFonts w:ascii="Arial" w:hAnsi="Arial" w:cs="Arial"/>
          <w:lang w:val="en-GB"/>
        </w:rPr>
        <w:t>hoạt</w:t>
      </w:r>
      <w:proofErr w:type="spellEnd"/>
      <w:r w:rsidRPr="00EA25D1">
        <w:rPr>
          <w:rFonts w:ascii="Arial" w:hAnsi="Arial" w:cs="Arial"/>
          <w:lang w:val="en-GB"/>
        </w:rPr>
        <w:t xml:space="preserve"> </w:t>
      </w:r>
      <w:proofErr w:type="spellStart"/>
      <w:r w:rsidRPr="00EA25D1">
        <w:rPr>
          <w:rFonts w:ascii="Arial" w:hAnsi="Arial" w:cs="Arial"/>
          <w:lang w:val="en-GB"/>
        </w:rPr>
        <w:t>động</w:t>
      </w:r>
      <w:proofErr w:type="spellEnd"/>
      <w:r w:rsidRPr="00EA25D1">
        <w:rPr>
          <w:rFonts w:ascii="Arial" w:hAnsi="Arial" w:cs="Arial"/>
          <w:lang w:val="en-GB"/>
        </w:rPr>
        <w:t xml:space="preserve"> </w:t>
      </w:r>
      <w:proofErr w:type="spellStart"/>
      <w:r w:rsidRPr="00EA25D1">
        <w:rPr>
          <w:rFonts w:ascii="Arial" w:hAnsi="Arial" w:cs="Arial"/>
          <w:lang w:val="en-GB"/>
        </w:rPr>
        <w:t>theo</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Giấy</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chứng</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nhận</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đăng</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ký</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kinh</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doanh</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số</w:t>
      </w:r>
      <w:proofErr w:type="spellEnd"/>
      <w:r w:rsidR="005E3EBC" w:rsidRPr="00EA25D1">
        <w:rPr>
          <w:rFonts w:ascii="Arial" w:hAnsi="Arial" w:cs="Arial"/>
          <w:lang w:val="en-GB"/>
        </w:rPr>
        <w:t xml:space="preserve"> 0102015219 do </w:t>
      </w:r>
      <w:proofErr w:type="spellStart"/>
      <w:r w:rsidR="005E3EBC" w:rsidRPr="00EA25D1">
        <w:rPr>
          <w:rFonts w:ascii="Arial" w:hAnsi="Arial" w:cs="Arial"/>
          <w:lang w:val="en-GB"/>
        </w:rPr>
        <w:t>Sở</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Kế</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hoạch</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và</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Đầu</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tư</w:t>
      </w:r>
      <w:proofErr w:type="spellEnd"/>
      <w:r w:rsidR="005E3EBC" w:rsidRPr="00EA25D1">
        <w:rPr>
          <w:rFonts w:ascii="Arial" w:hAnsi="Arial" w:cs="Arial"/>
          <w:lang w:val="en-GB"/>
        </w:rPr>
        <w:t xml:space="preserve"> Thành </w:t>
      </w:r>
      <w:proofErr w:type="spellStart"/>
      <w:r w:rsidR="005E3EBC" w:rsidRPr="00EA25D1">
        <w:rPr>
          <w:rFonts w:ascii="Arial" w:hAnsi="Arial" w:cs="Arial"/>
          <w:lang w:val="en-GB"/>
        </w:rPr>
        <w:t>phố</w:t>
      </w:r>
      <w:proofErr w:type="spellEnd"/>
      <w:r w:rsidR="005E3EBC" w:rsidRPr="00EA25D1">
        <w:rPr>
          <w:rFonts w:ascii="Arial" w:hAnsi="Arial" w:cs="Arial"/>
          <w:lang w:val="en-GB"/>
        </w:rPr>
        <w:t xml:space="preserve"> </w:t>
      </w:r>
      <w:r w:rsidR="00E277C7" w:rsidRPr="00EA25D1">
        <w:rPr>
          <w:rFonts w:ascii="Arial" w:hAnsi="Arial" w:cs="Arial"/>
          <w:lang w:val="en-GB"/>
        </w:rPr>
        <w:t>H</w:t>
      </w:r>
      <w:r w:rsidR="005E3EBC" w:rsidRPr="00EA25D1">
        <w:rPr>
          <w:rFonts w:ascii="Arial" w:hAnsi="Arial" w:cs="Arial"/>
          <w:lang w:val="en-GB"/>
        </w:rPr>
        <w:t xml:space="preserve">à </w:t>
      </w:r>
      <w:proofErr w:type="spellStart"/>
      <w:r w:rsidR="005E3EBC" w:rsidRPr="00EA25D1">
        <w:rPr>
          <w:rFonts w:ascii="Arial" w:hAnsi="Arial" w:cs="Arial"/>
          <w:lang w:val="en-GB"/>
        </w:rPr>
        <w:t>Nội</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cấp</w:t>
      </w:r>
      <w:proofErr w:type="spellEnd"/>
      <w:r w:rsidR="005E3EBC" w:rsidRPr="00EA25D1">
        <w:rPr>
          <w:rFonts w:ascii="Arial" w:hAnsi="Arial" w:cs="Arial"/>
          <w:lang w:val="en-GB"/>
        </w:rPr>
        <w:t xml:space="preserve"> </w:t>
      </w:r>
      <w:proofErr w:type="spellStart"/>
      <w:r w:rsidR="005E3EBC" w:rsidRPr="00EA25D1">
        <w:rPr>
          <w:rFonts w:ascii="Arial" w:hAnsi="Arial" w:cs="Arial"/>
          <w:lang w:val="en-GB"/>
        </w:rPr>
        <w:t>ngày</w:t>
      </w:r>
      <w:proofErr w:type="spellEnd"/>
      <w:r w:rsidR="005E3EBC" w:rsidRPr="00EA25D1">
        <w:rPr>
          <w:rFonts w:ascii="Arial" w:hAnsi="Arial" w:cs="Arial"/>
          <w:lang w:val="en-GB"/>
        </w:rPr>
        <w:t xml:space="preserve"> 26 </w:t>
      </w:r>
      <w:proofErr w:type="spellStart"/>
      <w:r w:rsidR="005E3EBC" w:rsidRPr="00EA25D1">
        <w:rPr>
          <w:rFonts w:ascii="Arial" w:hAnsi="Arial" w:cs="Arial"/>
          <w:lang w:val="en-GB"/>
        </w:rPr>
        <w:t>tháng</w:t>
      </w:r>
      <w:proofErr w:type="spellEnd"/>
      <w:r w:rsidR="005E3EBC" w:rsidRPr="00EA25D1">
        <w:rPr>
          <w:rFonts w:ascii="Arial" w:hAnsi="Arial" w:cs="Arial"/>
          <w:lang w:val="en-GB"/>
        </w:rPr>
        <w:t xml:space="preserve"> 12 </w:t>
      </w:r>
      <w:proofErr w:type="spellStart"/>
      <w:r w:rsidR="005E3EBC" w:rsidRPr="00EA25D1">
        <w:rPr>
          <w:rFonts w:ascii="Arial" w:hAnsi="Arial" w:cs="Arial"/>
          <w:lang w:val="en-GB"/>
        </w:rPr>
        <w:t>năm</w:t>
      </w:r>
      <w:proofErr w:type="spellEnd"/>
      <w:r w:rsidR="005E3EBC" w:rsidRPr="00EA25D1">
        <w:rPr>
          <w:rFonts w:ascii="Arial" w:hAnsi="Arial" w:cs="Arial"/>
          <w:lang w:val="en-GB"/>
        </w:rPr>
        <w:t xml:space="preserve"> 2006,</w:t>
      </w:r>
      <w:r w:rsidR="00847B1B">
        <w:rPr>
          <w:rFonts w:ascii="Arial" w:hAnsi="Arial" w:cs="Arial"/>
          <w:lang w:val="en-GB"/>
        </w:rPr>
        <w:t xml:space="preserve"> </w:t>
      </w:r>
      <w:proofErr w:type="spellStart"/>
      <w:r w:rsidR="00E45358">
        <w:rPr>
          <w:rFonts w:ascii="Arial" w:hAnsi="Arial" w:cs="Arial"/>
          <w:lang w:val="en-GB"/>
        </w:rPr>
        <w:t>Giấy</w:t>
      </w:r>
      <w:proofErr w:type="spellEnd"/>
      <w:r w:rsidR="00E45358">
        <w:rPr>
          <w:rFonts w:ascii="Arial" w:hAnsi="Arial" w:cs="Arial"/>
          <w:lang w:val="en-GB"/>
        </w:rPr>
        <w:t xml:space="preserve"> </w:t>
      </w:r>
      <w:proofErr w:type="spellStart"/>
      <w:r w:rsidR="00E45358">
        <w:rPr>
          <w:rFonts w:ascii="Arial" w:hAnsi="Arial" w:cs="Arial"/>
          <w:lang w:val="en-GB"/>
        </w:rPr>
        <w:t>chứng</w:t>
      </w:r>
      <w:proofErr w:type="spellEnd"/>
      <w:r w:rsidR="00E45358">
        <w:rPr>
          <w:rFonts w:ascii="Arial" w:hAnsi="Arial" w:cs="Arial"/>
          <w:lang w:val="en-GB"/>
        </w:rPr>
        <w:t xml:space="preserve"> </w:t>
      </w:r>
      <w:proofErr w:type="spellStart"/>
      <w:r w:rsidR="00E45358">
        <w:rPr>
          <w:rFonts w:ascii="Arial" w:hAnsi="Arial" w:cs="Arial"/>
          <w:lang w:val="en-GB"/>
        </w:rPr>
        <w:t>nhận</w:t>
      </w:r>
      <w:proofErr w:type="spellEnd"/>
      <w:r w:rsidR="00E45358">
        <w:rPr>
          <w:rFonts w:ascii="Arial" w:hAnsi="Arial" w:cs="Arial"/>
          <w:lang w:val="en-GB"/>
        </w:rPr>
        <w:t xml:space="preserve"> </w:t>
      </w:r>
      <w:proofErr w:type="spellStart"/>
      <w:r w:rsidR="00E45358">
        <w:rPr>
          <w:rFonts w:ascii="Arial" w:hAnsi="Arial" w:cs="Arial"/>
          <w:lang w:val="en-GB"/>
        </w:rPr>
        <w:t>đăng</w:t>
      </w:r>
      <w:proofErr w:type="spellEnd"/>
      <w:r w:rsidR="00E45358">
        <w:rPr>
          <w:rFonts w:ascii="Arial" w:hAnsi="Arial" w:cs="Arial"/>
          <w:lang w:val="en-GB"/>
        </w:rPr>
        <w:t xml:space="preserve"> </w:t>
      </w:r>
      <w:proofErr w:type="spellStart"/>
      <w:r w:rsidR="00E45358">
        <w:rPr>
          <w:rFonts w:ascii="Arial" w:hAnsi="Arial" w:cs="Arial"/>
          <w:lang w:val="en-GB"/>
        </w:rPr>
        <w:t>ký</w:t>
      </w:r>
      <w:proofErr w:type="spellEnd"/>
      <w:r w:rsidR="00E45358">
        <w:rPr>
          <w:rFonts w:ascii="Arial" w:hAnsi="Arial" w:cs="Arial"/>
          <w:lang w:val="en-GB"/>
        </w:rPr>
        <w:t xml:space="preserve"> Doanh </w:t>
      </w:r>
      <w:proofErr w:type="spellStart"/>
      <w:r w:rsidR="00E45358">
        <w:rPr>
          <w:rFonts w:ascii="Arial" w:hAnsi="Arial" w:cs="Arial"/>
          <w:lang w:val="en-GB"/>
        </w:rPr>
        <w:t>nghiệp</w:t>
      </w:r>
      <w:proofErr w:type="spellEnd"/>
      <w:r w:rsidR="00357BFC">
        <w:rPr>
          <w:rFonts w:ascii="Arial" w:hAnsi="Arial" w:cs="Arial"/>
          <w:lang w:val="en-GB"/>
        </w:rPr>
        <w:t xml:space="preserve"> Công ty </w:t>
      </w:r>
      <w:proofErr w:type="spellStart"/>
      <w:r w:rsidR="00357BFC">
        <w:rPr>
          <w:rFonts w:ascii="Arial" w:hAnsi="Arial" w:cs="Arial"/>
          <w:lang w:val="en-GB"/>
        </w:rPr>
        <w:t>Cổ</w:t>
      </w:r>
      <w:proofErr w:type="spellEnd"/>
      <w:r w:rsidR="00357BFC">
        <w:rPr>
          <w:rFonts w:ascii="Arial" w:hAnsi="Arial" w:cs="Arial"/>
          <w:lang w:val="en-GB"/>
        </w:rPr>
        <w:t xml:space="preserve"> </w:t>
      </w:r>
      <w:proofErr w:type="spellStart"/>
      <w:r w:rsidR="00357BFC">
        <w:rPr>
          <w:rFonts w:ascii="Arial" w:hAnsi="Arial" w:cs="Arial"/>
          <w:lang w:val="en-GB"/>
        </w:rPr>
        <w:t>phần</w:t>
      </w:r>
      <w:proofErr w:type="spellEnd"/>
      <w:r w:rsidR="00E45358">
        <w:rPr>
          <w:rFonts w:ascii="Arial" w:hAnsi="Arial" w:cs="Arial"/>
          <w:lang w:val="en-GB"/>
        </w:rPr>
        <w:t xml:space="preserve"> </w:t>
      </w:r>
      <w:proofErr w:type="spellStart"/>
      <w:r w:rsidR="00E45358">
        <w:rPr>
          <w:rFonts w:ascii="Arial" w:hAnsi="Arial" w:cs="Arial"/>
          <w:lang w:val="en-GB"/>
        </w:rPr>
        <w:t>số</w:t>
      </w:r>
      <w:proofErr w:type="spellEnd"/>
      <w:r w:rsidR="00E45358">
        <w:rPr>
          <w:rFonts w:ascii="Arial" w:hAnsi="Arial" w:cs="Arial"/>
          <w:lang w:val="en-GB"/>
        </w:rPr>
        <w:t xml:space="preserve"> 0102122617 </w:t>
      </w:r>
      <w:proofErr w:type="spellStart"/>
      <w:r w:rsidR="00E45358">
        <w:rPr>
          <w:rFonts w:ascii="Arial" w:hAnsi="Arial" w:cs="Arial"/>
          <w:lang w:val="en-GB"/>
        </w:rPr>
        <w:t>đăng</w:t>
      </w:r>
      <w:proofErr w:type="spellEnd"/>
      <w:r w:rsidR="00E45358">
        <w:rPr>
          <w:rFonts w:ascii="Arial" w:hAnsi="Arial" w:cs="Arial"/>
          <w:lang w:val="en-GB"/>
        </w:rPr>
        <w:t xml:space="preserve"> </w:t>
      </w:r>
      <w:proofErr w:type="spellStart"/>
      <w:r w:rsidR="00E45358">
        <w:rPr>
          <w:rFonts w:ascii="Arial" w:hAnsi="Arial" w:cs="Arial"/>
          <w:lang w:val="en-GB"/>
        </w:rPr>
        <w:t>ký</w:t>
      </w:r>
      <w:proofErr w:type="spellEnd"/>
      <w:r w:rsidR="00E45358">
        <w:rPr>
          <w:rFonts w:ascii="Arial" w:hAnsi="Arial" w:cs="Arial"/>
          <w:lang w:val="en-GB"/>
        </w:rPr>
        <w:t xml:space="preserve"> </w:t>
      </w:r>
      <w:proofErr w:type="spellStart"/>
      <w:r w:rsidR="00E45358">
        <w:rPr>
          <w:rFonts w:ascii="Arial" w:hAnsi="Arial" w:cs="Arial"/>
          <w:lang w:val="en-GB"/>
        </w:rPr>
        <w:t>thay</w:t>
      </w:r>
      <w:proofErr w:type="spellEnd"/>
      <w:r w:rsidR="00E45358">
        <w:rPr>
          <w:rFonts w:ascii="Arial" w:hAnsi="Arial" w:cs="Arial"/>
          <w:lang w:val="en-GB"/>
        </w:rPr>
        <w:t xml:space="preserve"> </w:t>
      </w:r>
      <w:proofErr w:type="spellStart"/>
      <w:r w:rsidR="00E45358">
        <w:rPr>
          <w:rFonts w:ascii="Arial" w:hAnsi="Arial" w:cs="Arial"/>
          <w:lang w:val="en-GB"/>
        </w:rPr>
        <w:t>đổi</w:t>
      </w:r>
      <w:proofErr w:type="spellEnd"/>
      <w:r w:rsidR="00E45358">
        <w:rPr>
          <w:rFonts w:ascii="Arial" w:hAnsi="Arial" w:cs="Arial"/>
          <w:lang w:val="en-GB"/>
        </w:rPr>
        <w:t xml:space="preserve"> </w:t>
      </w:r>
      <w:proofErr w:type="spellStart"/>
      <w:r w:rsidR="00E45358">
        <w:rPr>
          <w:rFonts w:ascii="Arial" w:hAnsi="Arial" w:cs="Arial"/>
          <w:lang w:val="en-GB"/>
        </w:rPr>
        <w:t>lần</w:t>
      </w:r>
      <w:proofErr w:type="spellEnd"/>
      <w:r w:rsidR="00E45358">
        <w:rPr>
          <w:rFonts w:ascii="Arial" w:hAnsi="Arial" w:cs="Arial"/>
          <w:lang w:val="en-GB"/>
        </w:rPr>
        <w:t xml:space="preserve"> 10 </w:t>
      </w:r>
      <w:proofErr w:type="spellStart"/>
      <w:r w:rsidR="00E45358">
        <w:rPr>
          <w:rFonts w:ascii="Arial" w:hAnsi="Arial" w:cs="Arial"/>
          <w:lang w:val="en-GB"/>
        </w:rPr>
        <w:t>ngày</w:t>
      </w:r>
      <w:proofErr w:type="spellEnd"/>
      <w:r w:rsidR="00E45358">
        <w:rPr>
          <w:rFonts w:ascii="Arial" w:hAnsi="Arial" w:cs="Arial"/>
          <w:lang w:val="en-GB"/>
        </w:rPr>
        <w:t xml:space="preserve"> 06 </w:t>
      </w:r>
      <w:proofErr w:type="spellStart"/>
      <w:r w:rsidR="00E45358">
        <w:rPr>
          <w:rFonts w:ascii="Arial" w:hAnsi="Arial" w:cs="Arial"/>
          <w:lang w:val="en-GB"/>
        </w:rPr>
        <w:t>tháng</w:t>
      </w:r>
      <w:proofErr w:type="spellEnd"/>
      <w:r w:rsidR="00E45358">
        <w:rPr>
          <w:rFonts w:ascii="Arial" w:hAnsi="Arial" w:cs="Arial"/>
          <w:lang w:val="en-GB"/>
        </w:rPr>
        <w:t xml:space="preserve"> 7 </w:t>
      </w:r>
      <w:proofErr w:type="spellStart"/>
      <w:r w:rsidR="00E45358">
        <w:rPr>
          <w:rFonts w:ascii="Arial" w:hAnsi="Arial" w:cs="Arial"/>
          <w:lang w:val="en-GB"/>
        </w:rPr>
        <w:t>năm</w:t>
      </w:r>
      <w:proofErr w:type="spellEnd"/>
      <w:r w:rsidR="00E45358">
        <w:rPr>
          <w:rFonts w:ascii="Arial" w:hAnsi="Arial" w:cs="Arial"/>
          <w:lang w:val="en-GB"/>
        </w:rPr>
        <w:t xml:space="preserve"> 2023</w:t>
      </w:r>
      <w:r w:rsidR="00A22FAE">
        <w:rPr>
          <w:rFonts w:ascii="Arial" w:hAnsi="Arial" w:cs="Arial"/>
          <w:lang w:val="en-GB"/>
        </w:rPr>
        <w:t>,</w:t>
      </w:r>
      <w:r w:rsidRPr="00EA25D1">
        <w:rPr>
          <w:rFonts w:ascii="Arial" w:hAnsi="Arial" w:cs="Arial"/>
          <w:lang w:val="en-GB"/>
        </w:rPr>
        <w:t xml:space="preserve"> </w:t>
      </w:r>
      <w:proofErr w:type="spellStart"/>
      <w:r w:rsidRPr="00EA25D1">
        <w:rPr>
          <w:rFonts w:ascii="Arial" w:hAnsi="Arial" w:cs="Arial"/>
          <w:lang w:val="en-GB"/>
        </w:rPr>
        <w:t>Giấy</w:t>
      </w:r>
      <w:proofErr w:type="spellEnd"/>
      <w:r w:rsidRPr="00EA25D1">
        <w:rPr>
          <w:rFonts w:ascii="Arial" w:hAnsi="Arial" w:cs="Arial"/>
          <w:lang w:val="en-GB"/>
        </w:rPr>
        <w:t xml:space="preserve"> </w:t>
      </w:r>
      <w:proofErr w:type="spellStart"/>
      <w:r w:rsidRPr="00EA25D1">
        <w:rPr>
          <w:rFonts w:ascii="Arial" w:hAnsi="Arial" w:cs="Arial"/>
          <w:lang w:val="en-GB"/>
        </w:rPr>
        <w:t>phép</w:t>
      </w:r>
      <w:proofErr w:type="spellEnd"/>
      <w:r w:rsidRPr="00EA25D1">
        <w:rPr>
          <w:rFonts w:ascii="Arial" w:hAnsi="Arial" w:cs="Arial"/>
          <w:lang w:val="en-GB"/>
        </w:rPr>
        <w:t xml:space="preserve"> </w:t>
      </w:r>
      <w:proofErr w:type="spellStart"/>
      <w:r w:rsidRPr="00EA25D1">
        <w:rPr>
          <w:rFonts w:ascii="Arial" w:hAnsi="Arial" w:cs="Arial"/>
          <w:lang w:val="en-GB"/>
        </w:rPr>
        <w:t>hoạt</w:t>
      </w:r>
      <w:proofErr w:type="spellEnd"/>
      <w:r w:rsidRPr="00EA25D1">
        <w:rPr>
          <w:rFonts w:ascii="Arial" w:hAnsi="Arial" w:cs="Arial"/>
          <w:lang w:val="en-GB"/>
        </w:rPr>
        <w:t xml:space="preserve"> </w:t>
      </w:r>
      <w:proofErr w:type="spellStart"/>
      <w:r w:rsidRPr="00EA25D1">
        <w:rPr>
          <w:rFonts w:ascii="Arial" w:hAnsi="Arial" w:cs="Arial"/>
          <w:lang w:val="en-GB"/>
        </w:rPr>
        <w:t>động</w:t>
      </w:r>
      <w:proofErr w:type="spellEnd"/>
      <w:r w:rsidRPr="00EA25D1">
        <w:rPr>
          <w:rFonts w:ascii="Arial" w:hAnsi="Arial" w:cs="Arial"/>
          <w:lang w:val="en-GB"/>
        </w:rPr>
        <w:t xml:space="preserve"> </w:t>
      </w:r>
      <w:proofErr w:type="spellStart"/>
      <w:r w:rsidRPr="00EA25D1">
        <w:rPr>
          <w:rFonts w:ascii="Arial" w:hAnsi="Arial" w:cs="Arial"/>
          <w:lang w:val="en-GB"/>
        </w:rPr>
        <w:t>kinh</w:t>
      </w:r>
      <w:proofErr w:type="spellEnd"/>
      <w:r w:rsidRPr="00EA25D1">
        <w:rPr>
          <w:rFonts w:ascii="Arial" w:hAnsi="Arial" w:cs="Arial"/>
          <w:lang w:val="en-GB"/>
        </w:rPr>
        <w:t xml:space="preserve"> </w:t>
      </w:r>
      <w:proofErr w:type="spellStart"/>
      <w:r w:rsidRPr="00EA25D1">
        <w:rPr>
          <w:rFonts w:ascii="Arial" w:hAnsi="Arial" w:cs="Arial"/>
          <w:lang w:val="en-GB"/>
        </w:rPr>
        <w:t>doanh</w:t>
      </w:r>
      <w:proofErr w:type="spellEnd"/>
      <w:r w:rsidRPr="00EA25D1">
        <w:rPr>
          <w:rFonts w:ascii="Arial" w:hAnsi="Arial" w:cs="Arial"/>
          <w:lang w:val="en-GB"/>
        </w:rPr>
        <w:t xml:space="preserve"> </w:t>
      </w:r>
      <w:proofErr w:type="spellStart"/>
      <w:r w:rsidRPr="00EA25D1">
        <w:rPr>
          <w:rFonts w:ascii="Arial" w:hAnsi="Arial" w:cs="Arial"/>
          <w:lang w:val="en-GB"/>
        </w:rPr>
        <w:t>chứng</w:t>
      </w:r>
      <w:proofErr w:type="spellEnd"/>
      <w:r w:rsidRPr="00EA25D1">
        <w:rPr>
          <w:rFonts w:ascii="Arial" w:hAnsi="Arial" w:cs="Arial"/>
          <w:lang w:val="en-GB"/>
        </w:rPr>
        <w:t xml:space="preserve"> </w:t>
      </w:r>
      <w:proofErr w:type="spellStart"/>
      <w:r w:rsidRPr="00EA25D1">
        <w:rPr>
          <w:rFonts w:ascii="Arial" w:hAnsi="Arial" w:cs="Arial"/>
          <w:lang w:val="en-GB"/>
        </w:rPr>
        <w:t>khoán</w:t>
      </w:r>
      <w:proofErr w:type="spellEnd"/>
      <w:r w:rsidRPr="00EA25D1">
        <w:rPr>
          <w:rFonts w:ascii="Arial" w:hAnsi="Arial" w:cs="Arial"/>
          <w:lang w:val="en-GB"/>
        </w:rPr>
        <w:t xml:space="preserve"> </w:t>
      </w:r>
      <w:proofErr w:type="spellStart"/>
      <w:r w:rsidRPr="00EA25D1">
        <w:rPr>
          <w:rFonts w:ascii="Arial" w:hAnsi="Arial" w:cs="Arial"/>
          <w:lang w:val="en-GB"/>
        </w:rPr>
        <w:t>số</w:t>
      </w:r>
      <w:proofErr w:type="spellEnd"/>
      <w:r w:rsidRPr="00EA25D1">
        <w:rPr>
          <w:rFonts w:ascii="Arial" w:hAnsi="Arial" w:cs="Arial"/>
          <w:lang w:val="en-GB"/>
        </w:rPr>
        <w:t xml:space="preserve"> </w:t>
      </w:r>
      <w:r w:rsidR="005E3EBC" w:rsidRPr="00EA25D1">
        <w:rPr>
          <w:rFonts w:ascii="Arial" w:hAnsi="Arial" w:cs="Arial"/>
          <w:lang w:val="en-GB"/>
        </w:rPr>
        <w:t>50</w:t>
      </w:r>
      <w:r w:rsidRPr="00EA25D1">
        <w:rPr>
          <w:rFonts w:ascii="Arial" w:hAnsi="Arial" w:cs="Arial"/>
          <w:lang w:val="en-GB"/>
        </w:rPr>
        <w:t>/UBCK-GP</w:t>
      </w:r>
      <w:r w:rsidR="001829DA" w:rsidRPr="00EA25D1">
        <w:rPr>
          <w:rFonts w:ascii="Arial" w:hAnsi="Arial" w:cs="Arial"/>
          <w:lang w:val="en-GB"/>
        </w:rPr>
        <w:t>HĐKD</w:t>
      </w:r>
      <w:r w:rsidRPr="00EA25D1">
        <w:rPr>
          <w:rFonts w:ascii="Arial" w:hAnsi="Arial" w:cs="Arial"/>
          <w:lang w:val="en-GB"/>
        </w:rPr>
        <w:t xml:space="preserve"> do </w:t>
      </w: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Ủy</w:t>
      </w:r>
      <w:proofErr w:type="spellEnd"/>
      <w:r w:rsidRPr="00EA25D1">
        <w:rPr>
          <w:rFonts w:ascii="Arial" w:hAnsi="Arial" w:cs="Arial"/>
          <w:lang w:val="en-GB"/>
        </w:rPr>
        <w:t xml:space="preserve"> ban </w:t>
      </w:r>
      <w:proofErr w:type="spellStart"/>
      <w:r w:rsidRPr="00EA25D1">
        <w:rPr>
          <w:rFonts w:ascii="Arial" w:hAnsi="Arial" w:cs="Arial"/>
          <w:lang w:val="en-GB"/>
        </w:rPr>
        <w:t>Chứng</w:t>
      </w:r>
      <w:proofErr w:type="spellEnd"/>
      <w:r w:rsidRPr="00EA25D1">
        <w:rPr>
          <w:rFonts w:ascii="Arial" w:hAnsi="Arial" w:cs="Arial"/>
          <w:lang w:val="en-GB"/>
        </w:rPr>
        <w:t xml:space="preserve"> </w:t>
      </w:r>
      <w:proofErr w:type="spellStart"/>
      <w:r w:rsidRPr="00EA25D1">
        <w:rPr>
          <w:rFonts w:ascii="Arial" w:hAnsi="Arial" w:cs="Arial"/>
          <w:lang w:val="en-GB"/>
        </w:rPr>
        <w:t>khoán</w:t>
      </w:r>
      <w:proofErr w:type="spellEnd"/>
      <w:r w:rsidRPr="00EA25D1">
        <w:rPr>
          <w:rFonts w:ascii="Arial" w:hAnsi="Arial" w:cs="Arial"/>
          <w:lang w:val="en-GB"/>
        </w:rPr>
        <w:t xml:space="preserve"> </w:t>
      </w:r>
      <w:proofErr w:type="spellStart"/>
      <w:r w:rsidRPr="00EA25D1">
        <w:rPr>
          <w:rFonts w:ascii="Arial" w:hAnsi="Arial" w:cs="Arial"/>
          <w:lang w:val="en-GB"/>
        </w:rPr>
        <w:t>Nhà</w:t>
      </w:r>
      <w:proofErr w:type="spellEnd"/>
      <w:r w:rsidRPr="00EA25D1">
        <w:rPr>
          <w:rFonts w:ascii="Arial" w:hAnsi="Arial" w:cs="Arial"/>
          <w:lang w:val="en-GB"/>
        </w:rPr>
        <w:t xml:space="preserve"> </w:t>
      </w:r>
      <w:proofErr w:type="spellStart"/>
      <w:r w:rsidRPr="00EA25D1">
        <w:rPr>
          <w:rFonts w:ascii="Arial" w:hAnsi="Arial" w:cs="Arial"/>
          <w:lang w:val="en-GB"/>
        </w:rPr>
        <w:t>nước</w:t>
      </w:r>
      <w:proofErr w:type="spellEnd"/>
      <w:r w:rsidRPr="00EA25D1">
        <w:rPr>
          <w:rFonts w:ascii="Arial" w:hAnsi="Arial" w:cs="Arial"/>
          <w:lang w:val="en-GB"/>
        </w:rPr>
        <w:t xml:space="preserve"> </w:t>
      </w:r>
      <w:proofErr w:type="spellStart"/>
      <w:r w:rsidRPr="00EA25D1">
        <w:rPr>
          <w:rFonts w:ascii="Arial" w:hAnsi="Arial" w:cs="Arial"/>
          <w:lang w:val="en-GB"/>
        </w:rPr>
        <w:t>cấp</w:t>
      </w:r>
      <w:proofErr w:type="spellEnd"/>
      <w:r w:rsidRPr="00EA25D1">
        <w:rPr>
          <w:rFonts w:ascii="Arial" w:hAnsi="Arial" w:cs="Arial"/>
          <w:lang w:val="en-GB"/>
        </w:rPr>
        <w:t xml:space="preserve"> </w:t>
      </w:r>
      <w:proofErr w:type="spellStart"/>
      <w:r w:rsidRPr="00EA25D1">
        <w:rPr>
          <w:rFonts w:ascii="Arial" w:hAnsi="Arial" w:cs="Arial"/>
          <w:lang w:val="en-GB"/>
        </w:rPr>
        <w:t>ngày</w:t>
      </w:r>
      <w:proofErr w:type="spellEnd"/>
      <w:r w:rsidRPr="00EA25D1">
        <w:rPr>
          <w:rFonts w:ascii="Arial" w:hAnsi="Arial" w:cs="Arial"/>
          <w:lang w:val="en-GB"/>
        </w:rPr>
        <w:t xml:space="preserve"> </w:t>
      </w:r>
      <w:r w:rsidR="005E3EBC" w:rsidRPr="00EA25D1">
        <w:rPr>
          <w:rFonts w:ascii="Arial" w:hAnsi="Arial" w:cs="Arial"/>
          <w:lang w:val="en-GB"/>
        </w:rPr>
        <w:t>29</w:t>
      </w:r>
      <w:r w:rsidRPr="00EA25D1">
        <w:rPr>
          <w:rFonts w:ascii="Arial" w:hAnsi="Arial" w:cs="Arial"/>
          <w:lang w:val="en-GB"/>
        </w:rPr>
        <w:t xml:space="preserve"> </w:t>
      </w:r>
      <w:proofErr w:type="spellStart"/>
      <w:r w:rsidRPr="00EA25D1">
        <w:rPr>
          <w:rFonts w:ascii="Arial" w:hAnsi="Arial" w:cs="Arial"/>
          <w:lang w:val="en-GB"/>
        </w:rPr>
        <w:t>tháng</w:t>
      </w:r>
      <w:proofErr w:type="spellEnd"/>
      <w:r w:rsidRPr="00EA25D1">
        <w:rPr>
          <w:rFonts w:ascii="Arial" w:hAnsi="Arial" w:cs="Arial"/>
          <w:lang w:val="en-GB"/>
        </w:rPr>
        <w:t xml:space="preserve"> </w:t>
      </w:r>
      <w:r w:rsidR="001F098D" w:rsidRPr="00EA25D1">
        <w:rPr>
          <w:rFonts w:ascii="Arial" w:hAnsi="Arial" w:cs="Arial"/>
          <w:lang w:val="en-GB"/>
        </w:rPr>
        <w:t>12</w:t>
      </w:r>
      <w:r w:rsidRPr="00EA25D1">
        <w:rPr>
          <w:rFonts w:ascii="Arial" w:hAnsi="Arial" w:cs="Arial"/>
          <w:lang w:val="en-GB"/>
        </w:rPr>
        <w:t xml:space="preserve"> </w:t>
      </w:r>
      <w:proofErr w:type="spellStart"/>
      <w:r w:rsidRPr="00EA25D1">
        <w:rPr>
          <w:rFonts w:ascii="Arial" w:hAnsi="Arial" w:cs="Arial"/>
          <w:lang w:val="en-GB"/>
        </w:rPr>
        <w:t>năm</w:t>
      </w:r>
      <w:proofErr w:type="spellEnd"/>
      <w:r w:rsidRPr="00EA25D1">
        <w:rPr>
          <w:rFonts w:ascii="Arial" w:hAnsi="Arial" w:cs="Arial"/>
          <w:lang w:val="en-GB"/>
        </w:rPr>
        <w:t xml:space="preserve"> 200</w:t>
      </w:r>
      <w:r w:rsidR="005E3EBC" w:rsidRPr="00EA25D1">
        <w:rPr>
          <w:rFonts w:ascii="Arial" w:hAnsi="Arial" w:cs="Arial"/>
          <w:lang w:val="en-GB"/>
        </w:rPr>
        <w:t>6</w:t>
      </w:r>
      <w:r w:rsidRPr="00EA25D1">
        <w:rPr>
          <w:rFonts w:ascii="Arial" w:hAnsi="Arial" w:cs="Arial"/>
          <w:lang w:val="en-GB"/>
        </w:rPr>
        <w:t xml:space="preserve">, </w:t>
      </w:r>
      <w:proofErr w:type="spellStart"/>
      <w:r w:rsidRPr="00EA25D1">
        <w:rPr>
          <w:rFonts w:ascii="Arial" w:hAnsi="Arial" w:cs="Arial"/>
          <w:lang w:val="en-GB"/>
        </w:rPr>
        <w:t>Giấy</w:t>
      </w:r>
      <w:proofErr w:type="spellEnd"/>
      <w:r w:rsidRPr="00EA25D1">
        <w:rPr>
          <w:rFonts w:ascii="Arial" w:hAnsi="Arial" w:cs="Arial"/>
          <w:lang w:val="en-GB"/>
        </w:rPr>
        <w:t xml:space="preserve"> </w:t>
      </w:r>
      <w:proofErr w:type="spellStart"/>
      <w:r w:rsidRPr="00EA25D1">
        <w:rPr>
          <w:rFonts w:ascii="Arial" w:hAnsi="Arial" w:cs="Arial"/>
          <w:lang w:val="en-GB"/>
        </w:rPr>
        <w:t>phép</w:t>
      </w:r>
      <w:proofErr w:type="spellEnd"/>
      <w:r w:rsidRPr="00EA25D1">
        <w:rPr>
          <w:rFonts w:ascii="Arial" w:hAnsi="Arial" w:cs="Arial"/>
          <w:lang w:val="en-GB"/>
        </w:rPr>
        <w:t xml:space="preserve"> </w:t>
      </w:r>
      <w:proofErr w:type="spellStart"/>
      <w:r w:rsidRPr="00EA25D1">
        <w:rPr>
          <w:rFonts w:ascii="Arial" w:hAnsi="Arial" w:cs="Arial"/>
          <w:lang w:val="en-GB"/>
        </w:rPr>
        <w:t>điều</w:t>
      </w:r>
      <w:proofErr w:type="spellEnd"/>
      <w:r w:rsidRPr="00EA25D1">
        <w:rPr>
          <w:rFonts w:ascii="Arial" w:hAnsi="Arial" w:cs="Arial"/>
          <w:lang w:val="en-GB"/>
        </w:rPr>
        <w:t xml:space="preserve"> </w:t>
      </w:r>
      <w:proofErr w:type="spellStart"/>
      <w:r w:rsidRPr="00EA25D1">
        <w:rPr>
          <w:rFonts w:ascii="Arial" w:hAnsi="Arial" w:cs="Arial"/>
          <w:lang w:val="en-GB"/>
        </w:rPr>
        <w:t>chỉnh</w:t>
      </w:r>
      <w:proofErr w:type="spellEnd"/>
      <w:r w:rsidRPr="00EA25D1">
        <w:rPr>
          <w:rFonts w:ascii="Arial" w:hAnsi="Arial" w:cs="Arial"/>
          <w:lang w:val="en-GB"/>
        </w:rPr>
        <w:t xml:space="preserve"> </w:t>
      </w:r>
      <w:proofErr w:type="spellStart"/>
      <w:r w:rsidRPr="00EA25D1">
        <w:rPr>
          <w:rFonts w:ascii="Arial" w:hAnsi="Arial" w:cs="Arial"/>
          <w:lang w:val="en-GB"/>
        </w:rPr>
        <w:t>số</w:t>
      </w:r>
      <w:proofErr w:type="spellEnd"/>
      <w:r w:rsidRPr="00EA25D1">
        <w:rPr>
          <w:rFonts w:ascii="Arial" w:hAnsi="Arial" w:cs="Arial"/>
          <w:lang w:val="en-GB"/>
        </w:rPr>
        <w:t xml:space="preserve"> </w:t>
      </w:r>
      <w:r w:rsidR="005E3EBC" w:rsidRPr="00EA25D1">
        <w:rPr>
          <w:rFonts w:ascii="Arial" w:hAnsi="Arial" w:cs="Arial"/>
          <w:lang w:val="en-GB"/>
        </w:rPr>
        <w:t>99</w:t>
      </w:r>
      <w:r w:rsidRPr="00EA25D1">
        <w:rPr>
          <w:rFonts w:ascii="Arial" w:hAnsi="Arial" w:cs="Arial"/>
          <w:lang w:val="en-GB"/>
        </w:rPr>
        <w:t xml:space="preserve">/GPĐC-UBCK do </w:t>
      </w: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Ủy</w:t>
      </w:r>
      <w:proofErr w:type="spellEnd"/>
      <w:r w:rsidRPr="00EA25D1">
        <w:rPr>
          <w:rFonts w:ascii="Arial" w:hAnsi="Arial" w:cs="Arial"/>
          <w:lang w:val="en-GB"/>
        </w:rPr>
        <w:t xml:space="preserve"> ban </w:t>
      </w:r>
      <w:proofErr w:type="spellStart"/>
      <w:r w:rsidRPr="00EA25D1">
        <w:rPr>
          <w:rFonts w:ascii="Arial" w:hAnsi="Arial" w:cs="Arial"/>
          <w:lang w:val="en-GB"/>
        </w:rPr>
        <w:t>Chứng</w:t>
      </w:r>
      <w:proofErr w:type="spellEnd"/>
      <w:r w:rsidRPr="00EA25D1">
        <w:rPr>
          <w:rFonts w:ascii="Arial" w:hAnsi="Arial" w:cs="Arial"/>
          <w:lang w:val="en-GB"/>
        </w:rPr>
        <w:t xml:space="preserve"> </w:t>
      </w:r>
      <w:proofErr w:type="spellStart"/>
      <w:r w:rsidRPr="00EA25D1">
        <w:rPr>
          <w:rFonts w:ascii="Arial" w:hAnsi="Arial" w:cs="Arial"/>
          <w:lang w:val="en-GB"/>
        </w:rPr>
        <w:t>khoán</w:t>
      </w:r>
      <w:proofErr w:type="spellEnd"/>
      <w:r w:rsidRPr="00EA25D1">
        <w:rPr>
          <w:rFonts w:ascii="Arial" w:hAnsi="Arial" w:cs="Arial"/>
          <w:lang w:val="en-GB"/>
        </w:rPr>
        <w:t xml:space="preserve"> </w:t>
      </w:r>
      <w:proofErr w:type="spellStart"/>
      <w:r w:rsidRPr="00EA25D1">
        <w:rPr>
          <w:rFonts w:ascii="Arial" w:hAnsi="Arial" w:cs="Arial"/>
          <w:lang w:val="en-GB"/>
        </w:rPr>
        <w:t>Nhà</w:t>
      </w:r>
      <w:proofErr w:type="spellEnd"/>
      <w:r w:rsidRPr="00EA25D1">
        <w:rPr>
          <w:rFonts w:ascii="Arial" w:hAnsi="Arial" w:cs="Arial"/>
          <w:lang w:val="en-GB"/>
        </w:rPr>
        <w:t xml:space="preserve"> </w:t>
      </w:r>
      <w:proofErr w:type="spellStart"/>
      <w:r w:rsidRPr="00EA25D1">
        <w:rPr>
          <w:rFonts w:ascii="Arial" w:hAnsi="Arial" w:cs="Arial"/>
          <w:lang w:val="en-GB"/>
        </w:rPr>
        <w:t>nước</w:t>
      </w:r>
      <w:proofErr w:type="spellEnd"/>
      <w:r w:rsidRPr="00EA25D1">
        <w:rPr>
          <w:rFonts w:ascii="Arial" w:hAnsi="Arial" w:cs="Arial"/>
          <w:lang w:val="en-GB"/>
        </w:rPr>
        <w:t xml:space="preserve"> </w:t>
      </w:r>
      <w:proofErr w:type="spellStart"/>
      <w:r w:rsidRPr="00EA25D1">
        <w:rPr>
          <w:rFonts w:ascii="Arial" w:hAnsi="Arial" w:cs="Arial"/>
          <w:lang w:val="en-GB"/>
        </w:rPr>
        <w:t>cấp</w:t>
      </w:r>
      <w:proofErr w:type="spellEnd"/>
      <w:r w:rsidRPr="00EA25D1">
        <w:rPr>
          <w:rFonts w:ascii="Arial" w:hAnsi="Arial" w:cs="Arial"/>
          <w:lang w:val="en-GB"/>
        </w:rPr>
        <w:t xml:space="preserve"> </w:t>
      </w:r>
      <w:proofErr w:type="spellStart"/>
      <w:r w:rsidRPr="00EA25D1">
        <w:rPr>
          <w:rFonts w:ascii="Arial" w:hAnsi="Arial" w:cs="Arial"/>
          <w:lang w:val="en-GB"/>
        </w:rPr>
        <w:t>ngày</w:t>
      </w:r>
      <w:proofErr w:type="spellEnd"/>
      <w:r w:rsidRPr="00EA25D1">
        <w:rPr>
          <w:rFonts w:ascii="Arial" w:hAnsi="Arial" w:cs="Arial"/>
          <w:lang w:val="en-GB"/>
        </w:rPr>
        <w:t xml:space="preserve"> </w:t>
      </w:r>
      <w:r w:rsidR="005E3EBC" w:rsidRPr="00EA25D1">
        <w:rPr>
          <w:rFonts w:ascii="Arial" w:hAnsi="Arial" w:cs="Arial"/>
          <w:lang w:val="en-GB"/>
        </w:rPr>
        <w:t>18</w:t>
      </w:r>
      <w:r w:rsidRPr="00EA25D1">
        <w:rPr>
          <w:rFonts w:ascii="Arial" w:hAnsi="Arial" w:cs="Arial"/>
          <w:lang w:val="en-GB"/>
        </w:rPr>
        <w:t xml:space="preserve"> </w:t>
      </w:r>
      <w:proofErr w:type="spellStart"/>
      <w:r w:rsidRPr="00EA25D1">
        <w:rPr>
          <w:rFonts w:ascii="Arial" w:hAnsi="Arial" w:cs="Arial"/>
          <w:lang w:val="en-GB"/>
        </w:rPr>
        <w:t>tháng</w:t>
      </w:r>
      <w:proofErr w:type="spellEnd"/>
      <w:r w:rsidRPr="00EA25D1">
        <w:rPr>
          <w:rFonts w:ascii="Arial" w:hAnsi="Arial" w:cs="Arial"/>
          <w:lang w:val="en-GB"/>
        </w:rPr>
        <w:t xml:space="preserve"> </w:t>
      </w:r>
      <w:r w:rsidR="005E3EBC" w:rsidRPr="00EA25D1">
        <w:rPr>
          <w:rFonts w:ascii="Arial" w:hAnsi="Arial" w:cs="Arial"/>
          <w:lang w:val="en-GB"/>
        </w:rPr>
        <w:t>10</w:t>
      </w:r>
      <w:r w:rsidRPr="00EA25D1">
        <w:rPr>
          <w:rFonts w:ascii="Arial" w:hAnsi="Arial" w:cs="Arial"/>
          <w:lang w:val="en-GB"/>
        </w:rPr>
        <w:t xml:space="preserve"> </w:t>
      </w:r>
      <w:proofErr w:type="spellStart"/>
      <w:r w:rsidRPr="00EA25D1">
        <w:rPr>
          <w:rFonts w:ascii="Arial" w:hAnsi="Arial" w:cs="Arial"/>
          <w:lang w:val="en-GB"/>
        </w:rPr>
        <w:t>năm</w:t>
      </w:r>
      <w:proofErr w:type="spellEnd"/>
      <w:r w:rsidRPr="00EA25D1">
        <w:rPr>
          <w:rFonts w:ascii="Arial" w:hAnsi="Arial" w:cs="Arial"/>
          <w:lang w:val="en-GB"/>
        </w:rPr>
        <w:t xml:space="preserve"> 2022 </w:t>
      </w:r>
      <w:proofErr w:type="spellStart"/>
      <w:r w:rsidRPr="00EA25D1">
        <w:rPr>
          <w:rFonts w:ascii="Arial" w:hAnsi="Arial" w:cs="Arial"/>
          <w:lang w:val="en-GB"/>
        </w:rPr>
        <w:t>và</w:t>
      </w:r>
      <w:proofErr w:type="spellEnd"/>
      <w:r w:rsidRPr="00EA25D1">
        <w:rPr>
          <w:rFonts w:ascii="Arial" w:hAnsi="Arial" w:cs="Arial"/>
          <w:lang w:val="en-GB"/>
        </w:rPr>
        <w:t xml:space="preserve"> </w:t>
      </w:r>
      <w:proofErr w:type="spellStart"/>
      <w:r w:rsidRPr="00EA25D1">
        <w:rPr>
          <w:rFonts w:ascii="Arial" w:hAnsi="Arial" w:cs="Arial"/>
          <w:lang w:val="en-GB"/>
        </w:rPr>
        <w:t>các</w:t>
      </w:r>
      <w:proofErr w:type="spellEnd"/>
      <w:r w:rsidRPr="00EA25D1">
        <w:rPr>
          <w:rFonts w:ascii="Arial" w:hAnsi="Arial" w:cs="Arial"/>
          <w:lang w:val="en-GB"/>
        </w:rPr>
        <w:t xml:space="preserve"> </w:t>
      </w:r>
      <w:proofErr w:type="spellStart"/>
      <w:r w:rsidRPr="00EA25D1">
        <w:rPr>
          <w:rFonts w:ascii="Arial" w:hAnsi="Arial" w:cs="Arial"/>
          <w:lang w:val="en-GB"/>
        </w:rPr>
        <w:t>giấy</w:t>
      </w:r>
      <w:proofErr w:type="spellEnd"/>
      <w:r w:rsidRPr="00EA25D1">
        <w:rPr>
          <w:rFonts w:ascii="Arial" w:hAnsi="Arial" w:cs="Arial"/>
          <w:lang w:val="en-GB"/>
        </w:rPr>
        <w:t xml:space="preserve"> </w:t>
      </w:r>
      <w:proofErr w:type="spellStart"/>
      <w:r w:rsidRPr="00EA25D1">
        <w:rPr>
          <w:rFonts w:ascii="Arial" w:hAnsi="Arial" w:cs="Arial"/>
          <w:lang w:val="en-GB"/>
        </w:rPr>
        <w:t>phép</w:t>
      </w:r>
      <w:proofErr w:type="spellEnd"/>
      <w:r w:rsidRPr="00EA25D1">
        <w:rPr>
          <w:rFonts w:ascii="Arial" w:hAnsi="Arial" w:cs="Arial"/>
          <w:lang w:val="en-GB"/>
        </w:rPr>
        <w:t xml:space="preserve"> </w:t>
      </w:r>
      <w:proofErr w:type="spellStart"/>
      <w:r w:rsidRPr="00EA25D1">
        <w:rPr>
          <w:rFonts w:ascii="Arial" w:hAnsi="Arial" w:cs="Arial"/>
          <w:lang w:val="en-GB"/>
        </w:rPr>
        <w:t>điều</w:t>
      </w:r>
      <w:proofErr w:type="spellEnd"/>
      <w:r w:rsidRPr="00EA25D1">
        <w:rPr>
          <w:rFonts w:ascii="Arial" w:hAnsi="Arial" w:cs="Arial"/>
          <w:lang w:val="en-GB"/>
        </w:rPr>
        <w:t xml:space="preserve"> </w:t>
      </w:r>
      <w:proofErr w:type="spellStart"/>
      <w:r w:rsidRPr="00EA25D1">
        <w:rPr>
          <w:rFonts w:ascii="Arial" w:hAnsi="Arial" w:cs="Arial"/>
          <w:lang w:val="en-GB"/>
        </w:rPr>
        <w:t>chỉnh</w:t>
      </w:r>
      <w:proofErr w:type="spellEnd"/>
      <w:r w:rsidRPr="00EA25D1">
        <w:rPr>
          <w:rFonts w:ascii="Arial" w:hAnsi="Arial" w:cs="Arial"/>
          <w:lang w:val="en-GB"/>
        </w:rPr>
        <w:t xml:space="preserve"> </w:t>
      </w:r>
      <w:proofErr w:type="spellStart"/>
      <w:r w:rsidRPr="00EA25D1">
        <w:rPr>
          <w:rFonts w:ascii="Arial" w:hAnsi="Arial" w:cs="Arial"/>
          <w:lang w:val="en-GB"/>
        </w:rPr>
        <w:t>khác</w:t>
      </w:r>
      <w:proofErr w:type="spellEnd"/>
      <w:r w:rsidRPr="00EA25D1">
        <w:rPr>
          <w:rFonts w:ascii="Arial" w:hAnsi="Arial" w:cs="Arial"/>
          <w:lang w:val="en-GB"/>
        </w:rPr>
        <w:t>.</w:t>
      </w:r>
    </w:p>
    <w:p w14:paraId="5DBD47DA" w14:textId="77777777" w:rsidR="00BF1130" w:rsidRPr="00EA25D1" w:rsidRDefault="00BF1130">
      <w:pPr>
        <w:pStyle w:val="BodyText"/>
        <w:rPr>
          <w:rFonts w:ascii="Arial" w:hAnsi="Arial" w:cs="Arial"/>
          <w:lang w:val="en-GB"/>
        </w:rPr>
      </w:pPr>
    </w:p>
    <w:p w14:paraId="0C0DECA5" w14:textId="76746210" w:rsidR="00C348B0" w:rsidRPr="00EA25D1" w:rsidRDefault="00C348B0">
      <w:pPr>
        <w:pStyle w:val="BodyText"/>
        <w:rPr>
          <w:rFonts w:ascii="Arial" w:hAnsi="Arial" w:cs="Arial"/>
          <w:lang w:val="vi-VN"/>
        </w:rPr>
      </w:pPr>
      <w:r w:rsidRPr="00EA25D1">
        <w:rPr>
          <w:rFonts w:ascii="Arial" w:hAnsi="Arial" w:cs="Arial"/>
          <w:lang w:val="vi-VN"/>
        </w:rPr>
        <w:t>Hoạt động chính của Công ty</w:t>
      </w:r>
      <w:r w:rsidR="00BF776C" w:rsidRPr="00EA25D1">
        <w:rPr>
          <w:rFonts w:ascii="Arial" w:hAnsi="Arial" w:cs="Arial"/>
        </w:rPr>
        <w:t xml:space="preserve"> </w:t>
      </w:r>
      <w:proofErr w:type="spellStart"/>
      <w:r w:rsidR="00BF776C" w:rsidRPr="00EA25D1">
        <w:rPr>
          <w:rFonts w:ascii="Arial" w:hAnsi="Arial" w:cs="Arial"/>
        </w:rPr>
        <w:t>trong</w:t>
      </w:r>
      <w:proofErr w:type="spellEnd"/>
      <w:r w:rsidR="00BF776C" w:rsidRPr="00EA25D1">
        <w:rPr>
          <w:rFonts w:ascii="Arial" w:hAnsi="Arial" w:cs="Arial"/>
        </w:rPr>
        <w:t xml:space="preserve"> </w:t>
      </w:r>
      <w:proofErr w:type="spellStart"/>
      <w:r w:rsidR="008F4824" w:rsidRPr="00EA25D1">
        <w:rPr>
          <w:rFonts w:ascii="Arial" w:hAnsi="Arial" w:cs="Arial"/>
        </w:rPr>
        <w:t>năm</w:t>
      </w:r>
      <w:proofErr w:type="spellEnd"/>
      <w:r w:rsidRPr="00EA25D1">
        <w:rPr>
          <w:rFonts w:ascii="Arial" w:hAnsi="Arial" w:cs="Arial"/>
          <w:lang w:val="vi-VN"/>
        </w:rPr>
        <w:t xml:space="preserve"> là môi giới chứng khoán, tự doanh chứng khoán, bảo lãnh phát hành chứng khoán, tư vấn đầu tư chứng khoán.</w:t>
      </w:r>
    </w:p>
    <w:p w14:paraId="042E20E3" w14:textId="77777777" w:rsidR="00C348B0" w:rsidRPr="00EA25D1" w:rsidRDefault="00C348B0">
      <w:pPr>
        <w:pStyle w:val="BodyText"/>
        <w:rPr>
          <w:rFonts w:ascii="Arial" w:hAnsi="Arial" w:cs="Arial"/>
          <w:lang w:val="vi-VN"/>
        </w:rPr>
      </w:pPr>
    </w:p>
    <w:p w14:paraId="1FCBAE7E" w14:textId="78E78259" w:rsidR="00C348B0" w:rsidRPr="00EA25D1" w:rsidRDefault="00C348B0">
      <w:pPr>
        <w:pStyle w:val="BodyText"/>
        <w:rPr>
          <w:rFonts w:ascii="Arial" w:hAnsi="Arial" w:cs="Arial"/>
          <w:b/>
          <w:bCs/>
          <w:i/>
          <w:iCs/>
          <w:lang w:val="vi-VN"/>
        </w:rPr>
      </w:pPr>
      <w:r w:rsidRPr="00EA25D1">
        <w:rPr>
          <w:rFonts w:ascii="Arial" w:hAnsi="Arial" w:cs="Arial"/>
          <w:b/>
          <w:bCs/>
          <w:i/>
          <w:iCs/>
          <w:lang w:val="vi-VN"/>
        </w:rPr>
        <w:t>Vốn điều lệ</w:t>
      </w:r>
    </w:p>
    <w:p w14:paraId="5A2A273A" w14:textId="77777777" w:rsidR="00C348B0" w:rsidRPr="00EA25D1" w:rsidRDefault="00C348B0">
      <w:pPr>
        <w:pStyle w:val="BodyText"/>
        <w:rPr>
          <w:rFonts w:ascii="Arial" w:hAnsi="Arial" w:cs="Arial"/>
          <w:lang w:val="vi-VN"/>
        </w:rPr>
      </w:pPr>
    </w:p>
    <w:p w14:paraId="4C4A573D" w14:textId="10BEE587" w:rsidR="00F12338" w:rsidRPr="00EA25D1" w:rsidRDefault="00CE0051">
      <w:pPr>
        <w:pStyle w:val="BodyText"/>
        <w:tabs>
          <w:tab w:val="left" w:pos="5580"/>
        </w:tabs>
        <w:rPr>
          <w:rFonts w:ascii="Arial" w:hAnsi="Arial" w:cs="Arial"/>
          <w:lang w:val="vi-VN"/>
        </w:rPr>
      </w:pPr>
      <w:r w:rsidRPr="00EA25D1">
        <w:rPr>
          <w:rFonts w:ascii="Arial" w:hAnsi="Arial" w:cs="Arial"/>
          <w:lang w:val="vi-VN"/>
        </w:rPr>
        <w:t>Vốn điều lệ ban đầu của Công ty là 45.000.000.000 VND và đã được bổ sung trong từng thời kỳ theo các giấy phép điều chỉnh. Tại ngày 3</w:t>
      </w:r>
      <w:r w:rsidR="009C5A54" w:rsidRPr="00EA25D1">
        <w:rPr>
          <w:rFonts w:ascii="Arial" w:hAnsi="Arial" w:cs="Arial"/>
          <w:lang w:val="vi-VN"/>
        </w:rPr>
        <w:t>1</w:t>
      </w:r>
      <w:r w:rsidRPr="00EA25D1">
        <w:rPr>
          <w:rFonts w:ascii="Arial" w:hAnsi="Arial" w:cs="Arial"/>
          <w:lang w:val="vi-VN"/>
        </w:rPr>
        <w:t xml:space="preserve"> tháng </w:t>
      </w:r>
      <w:r w:rsidR="009C5A54" w:rsidRPr="00EA25D1">
        <w:rPr>
          <w:rFonts w:ascii="Arial" w:hAnsi="Arial" w:cs="Arial"/>
          <w:lang w:val="vi-VN"/>
        </w:rPr>
        <w:t>12</w:t>
      </w:r>
      <w:r w:rsidRPr="00EA25D1">
        <w:rPr>
          <w:rFonts w:ascii="Arial" w:hAnsi="Arial" w:cs="Arial"/>
          <w:lang w:val="vi-VN"/>
        </w:rPr>
        <w:t xml:space="preserve"> năm 202</w:t>
      </w:r>
      <w:r w:rsidR="005610EC" w:rsidRPr="00CD3C5E">
        <w:rPr>
          <w:rFonts w:ascii="Arial" w:hAnsi="Arial" w:cs="Arial"/>
          <w:lang w:val="vi-VN"/>
        </w:rPr>
        <w:t>4</w:t>
      </w:r>
      <w:r w:rsidRPr="00EA25D1">
        <w:rPr>
          <w:rFonts w:ascii="Arial" w:hAnsi="Arial" w:cs="Arial"/>
          <w:lang w:val="vi-VN"/>
        </w:rPr>
        <w:t xml:space="preserve">, tổng vốn điều lệ của Công ty là </w:t>
      </w:r>
      <w:r w:rsidRPr="005610EC">
        <w:rPr>
          <w:rFonts w:ascii="Arial" w:hAnsi="Arial" w:cs="Arial"/>
          <w:highlight w:val="yellow"/>
          <w:lang w:val="vi-VN"/>
        </w:rPr>
        <w:t>558.5</w:t>
      </w:r>
      <w:r w:rsidR="00811711" w:rsidRPr="005610EC">
        <w:rPr>
          <w:rFonts w:ascii="Arial" w:hAnsi="Arial" w:cs="Arial"/>
          <w:highlight w:val="yellow"/>
          <w:lang w:val="vi-VN"/>
        </w:rPr>
        <w:t>9</w:t>
      </w:r>
      <w:r w:rsidRPr="005610EC">
        <w:rPr>
          <w:rFonts w:ascii="Arial" w:hAnsi="Arial" w:cs="Arial"/>
          <w:highlight w:val="yellow"/>
          <w:lang w:val="vi-VN"/>
        </w:rPr>
        <w:t>9.980.000</w:t>
      </w:r>
      <w:r w:rsidRPr="00EA25D1">
        <w:rPr>
          <w:rFonts w:ascii="Arial" w:hAnsi="Arial" w:cs="Arial"/>
          <w:lang w:val="vi-VN"/>
        </w:rPr>
        <w:t xml:space="preserve"> VND.</w:t>
      </w:r>
    </w:p>
    <w:p w14:paraId="7C8AF7B0" w14:textId="77777777" w:rsidR="00CE0051" w:rsidRPr="00EA25D1" w:rsidRDefault="00CE0051">
      <w:pPr>
        <w:pStyle w:val="BodyText"/>
        <w:tabs>
          <w:tab w:val="left" w:pos="5580"/>
        </w:tabs>
        <w:rPr>
          <w:rFonts w:ascii="Arial" w:hAnsi="Arial" w:cs="Arial"/>
          <w:lang w:val="vi-VN"/>
        </w:rPr>
      </w:pPr>
    </w:p>
    <w:p w14:paraId="322D356A" w14:textId="79A83F38" w:rsidR="00C348B0" w:rsidRPr="00EA25D1" w:rsidRDefault="00B92A62">
      <w:pPr>
        <w:pStyle w:val="BodyText"/>
        <w:tabs>
          <w:tab w:val="left" w:pos="5580"/>
        </w:tabs>
        <w:rPr>
          <w:rFonts w:ascii="Arial" w:hAnsi="Arial" w:cs="Arial"/>
          <w:b/>
          <w:bCs/>
          <w:i/>
          <w:iCs/>
          <w:lang w:val="vi-VN"/>
        </w:rPr>
      </w:pPr>
      <w:r w:rsidRPr="00EA25D1">
        <w:rPr>
          <w:rFonts w:ascii="Arial" w:hAnsi="Arial" w:cs="Arial"/>
          <w:b/>
          <w:bCs/>
          <w:i/>
          <w:iCs/>
          <w:lang w:val="vi-VN"/>
        </w:rPr>
        <w:t>Mạng lưới hoạt động</w:t>
      </w:r>
    </w:p>
    <w:p w14:paraId="095FAD84" w14:textId="77777777" w:rsidR="00C348B0" w:rsidRPr="00EA25D1" w:rsidRDefault="00C348B0">
      <w:pPr>
        <w:pStyle w:val="BodyText"/>
        <w:tabs>
          <w:tab w:val="left" w:pos="5580"/>
        </w:tabs>
        <w:rPr>
          <w:rFonts w:ascii="Arial" w:hAnsi="Arial" w:cs="Arial"/>
          <w:lang w:val="vi-VN"/>
        </w:rPr>
      </w:pPr>
    </w:p>
    <w:p w14:paraId="03A2CB34" w14:textId="6468AD66" w:rsidR="00747A31" w:rsidRPr="00EA25D1" w:rsidRDefault="00747A31">
      <w:pPr>
        <w:pStyle w:val="BodyText"/>
        <w:tabs>
          <w:tab w:val="left" w:pos="5580"/>
        </w:tabs>
        <w:rPr>
          <w:rFonts w:ascii="Arial" w:hAnsi="Arial" w:cs="Arial"/>
          <w:lang w:val="vi-VN"/>
        </w:rPr>
      </w:pPr>
      <w:r w:rsidRPr="00EA25D1">
        <w:rPr>
          <w:rFonts w:ascii="Arial" w:hAnsi="Arial" w:cs="Arial"/>
          <w:lang w:val="vi-VN"/>
        </w:rPr>
        <w:t xml:space="preserve">Công ty có trụ sở chính tại </w:t>
      </w:r>
      <w:r w:rsidR="00415648" w:rsidRPr="00EA25D1">
        <w:rPr>
          <w:rFonts w:ascii="Arial" w:hAnsi="Arial" w:cs="Arial"/>
          <w:lang w:val="vi-VN"/>
        </w:rPr>
        <w:t>Phòng 702, Tầng 7, Tòa nhà Capital Building, số 58 phố Kim Mã, phường Kim Mã, quận Ba Đình, Thành phố Hà Nội</w:t>
      </w:r>
      <w:r w:rsidR="00637395" w:rsidRPr="00EA25D1">
        <w:rPr>
          <w:rFonts w:ascii="Arial" w:hAnsi="Arial" w:cs="Arial"/>
          <w:lang w:val="vi-VN"/>
        </w:rPr>
        <w:t xml:space="preserve"> và </w:t>
      </w:r>
      <w:r w:rsidR="00807842" w:rsidRPr="00EA25D1">
        <w:rPr>
          <w:rFonts w:ascii="Arial" w:hAnsi="Arial" w:cs="Arial"/>
          <w:lang w:val="vi-VN"/>
        </w:rPr>
        <w:t>v</w:t>
      </w:r>
      <w:r w:rsidR="00637395" w:rsidRPr="00EA25D1">
        <w:rPr>
          <w:rFonts w:ascii="Arial" w:hAnsi="Arial" w:cs="Arial"/>
          <w:lang w:val="vi-VN"/>
        </w:rPr>
        <w:t xml:space="preserve">ăn phòng đại diện </w:t>
      </w:r>
      <w:r w:rsidR="00D738C0" w:rsidRPr="00EA25D1">
        <w:rPr>
          <w:rFonts w:ascii="Arial" w:hAnsi="Arial" w:cs="Arial"/>
          <w:lang w:val="vi-VN"/>
        </w:rPr>
        <w:t>tại Tầng 8, Tòa nhà Bitexco Nam Long</w:t>
      </w:r>
      <w:r w:rsidR="004B1543" w:rsidRPr="00EA25D1">
        <w:rPr>
          <w:rFonts w:ascii="Arial" w:hAnsi="Arial" w:cs="Arial"/>
          <w:lang w:val="vi-VN"/>
        </w:rPr>
        <w:t xml:space="preserve">, 63A Võ Văn Tần, phường Võ </w:t>
      </w:r>
      <w:r w:rsidR="00AF420B" w:rsidRPr="00EA25D1">
        <w:rPr>
          <w:rFonts w:ascii="Arial" w:hAnsi="Arial" w:cs="Arial"/>
          <w:lang w:val="vi-VN"/>
        </w:rPr>
        <w:t>Thị Sáu, quận 3, Thành phố Hồ Chí Minh</w:t>
      </w:r>
      <w:r w:rsidR="00016114" w:rsidRPr="00EA25D1">
        <w:rPr>
          <w:rFonts w:ascii="Arial" w:hAnsi="Arial" w:cs="Arial"/>
          <w:lang w:val="vi-VN"/>
        </w:rPr>
        <w:t>.</w:t>
      </w:r>
    </w:p>
    <w:p w14:paraId="21658246" w14:textId="77777777" w:rsidR="00016114" w:rsidRPr="00EA25D1" w:rsidRDefault="00016114">
      <w:pPr>
        <w:pStyle w:val="BodyText"/>
        <w:tabs>
          <w:tab w:val="left" w:pos="5580"/>
        </w:tabs>
        <w:rPr>
          <w:rFonts w:ascii="Arial" w:hAnsi="Arial" w:cs="Arial"/>
          <w:lang w:val="vi-VN"/>
        </w:rPr>
      </w:pPr>
    </w:p>
    <w:p w14:paraId="0D3DA2E0" w14:textId="4B242E8E" w:rsidR="00016114" w:rsidRPr="00EA25D1" w:rsidRDefault="00370B18">
      <w:pPr>
        <w:pStyle w:val="BodyText"/>
        <w:tabs>
          <w:tab w:val="left" w:pos="5580"/>
        </w:tabs>
        <w:rPr>
          <w:rFonts w:ascii="Arial" w:hAnsi="Arial" w:cs="Arial"/>
          <w:lang w:val="vi-VN"/>
        </w:rPr>
      </w:pPr>
      <w:r w:rsidRPr="00EA25D1">
        <w:rPr>
          <w:rFonts w:ascii="Arial" w:hAnsi="Arial" w:cs="Arial"/>
          <w:lang w:val="vi-VN"/>
        </w:rPr>
        <w:t>Tại ngày 3</w:t>
      </w:r>
      <w:r w:rsidR="009C5A54" w:rsidRPr="00EA25D1">
        <w:rPr>
          <w:rFonts w:ascii="Arial" w:hAnsi="Arial" w:cs="Arial"/>
          <w:lang w:val="vi-VN"/>
        </w:rPr>
        <w:t>1</w:t>
      </w:r>
      <w:r w:rsidRPr="00EA25D1">
        <w:rPr>
          <w:rFonts w:ascii="Arial" w:hAnsi="Arial" w:cs="Arial"/>
          <w:lang w:val="vi-VN"/>
        </w:rPr>
        <w:t xml:space="preserve"> tháng </w:t>
      </w:r>
      <w:r w:rsidR="009C5A54" w:rsidRPr="00EA25D1">
        <w:rPr>
          <w:rFonts w:ascii="Arial" w:hAnsi="Arial" w:cs="Arial"/>
          <w:lang w:val="vi-VN"/>
        </w:rPr>
        <w:t xml:space="preserve">12 </w:t>
      </w:r>
      <w:r w:rsidRPr="00EA25D1">
        <w:rPr>
          <w:rFonts w:ascii="Arial" w:hAnsi="Arial" w:cs="Arial"/>
          <w:lang w:val="vi-VN"/>
        </w:rPr>
        <w:t>năm 202</w:t>
      </w:r>
      <w:r w:rsidR="005610EC" w:rsidRPr="00CD3C5E">
        <w:rPr>
          <w:rFonts w:ascii="Arial" w:hAnsi="Arial" w:cs="Arial"/>
          <w:lang w:val="vi-VN"/>
        </w:rPr>
        <w:t>4</w:t>
      </w:r>
      <w:r w:rsidRPr="00EA25D1">
        <w:rPr>
          <w:rFonts w:ascii="Arial" w:hAnsi="Arial" w:cs="Arial"/>
          <w:lang w:val="vi-VN"/>
        </w:rPr>
        <w:t xml:space="preserve">, Công ty </w:t>
      </w:r>
      <w:r w:rsidR="00844339" w:rsidRPr="00EA25D1">
        <w:rPr>
          <w:rFonts w:ascii="Arial" w:hAnsi="Arial" w:cs="Arial"/>
          <w:lang w:val="vi-VN"/>
        </w:rPr>
        <w:t xml:space="preserve">có </w:t>
      </w:r>
      <w:r w:rsidR="00844339" w:rsidRPr="00FE1315">
        <w:rPr>
          <w:rFonts w:ascii="Arial" w:hAnsi="Arial" w:cs="Arial"/>
          <w:lang w:val="vi-VN"/>
        </w:rPr>
        <w:t>một (01) trụ sở chính</w:t>
      </w:r>
      <w:r w:rsidR="00844339" w:rsidRPr="00EA25D1">
        <w:rPr>
          <w:rFonts w:ascii="Arial" w:hAnsi="Arial" w:cs="Arial"/>
          <w:lang w:val="vi-VN"/>
        </w:rPr>
        <w:t xml:space="preserve"> và </w:t>
      </w:r>
      <w:r w:rsidR="00844339" w:rsidRPr="00FE1315">
        <w:rPr>
          <w:rFonts w:ascii="Arial" w:hAnsi="Arial" w:cs="Arial"/>
          <w:lang w:val="vi-VN"/>
        </w:rPr>
        <w:t>một (01) v</w:t>
      </w:r>
      <w:r w:rsidR="00807842" w:rsidRPr="00FE1315">
        <w:rPr>
          <w:rFonts w:ascii="Arial" w:hAnsi="Arial" w:cs="Arial"/>
          <w:lang w:val="vi-VN"/>
        </w:rPr>
        <w:t>ăn</w:t>
      </w:r>
      <w:r w:rsidR="00807842" w:rsidRPr="00EA25D1">
        <w:rPr>
          <w:rFonts w:ascii="Arial" w:hAnsi="Arial" w:cs="Arial"/>
          <w:lang w:val="vi-VN"/>
        </w:rPr>
        <w:t xml:space="preserve"> phòng đại diện.</w:t>
      </w:r>
    </w:p>
    <w:p w14:paraId="6931B155" w14:textId="77777777" w:rsidR="00F12338" w:rsidRPr="00EA25D1" w:rsidRDefault="00F12338">
      <w:pPr>
        <w:pStyle w:val="BodyText"/>
        <w:rPr>
          <w:rFonts w:ascii="Arial" w:hAnsi="Arial" w:cs="Arial"/>
          <w:bCs/>
          <w:lang w:val="vi-VN"/>
        </w:rPr>
      </w:pPr>
    </w:p>
    <w:p w14:paraId="591411C8" w14:textId="22D53790" w:rsidR="00B92A62" w:rsidRPr="00EA25D1" w:rsidRDefault="00B92A62">
      <w:pPr>
        <w:jc w:val="both"/>
        <w:rPr>
          <w:rFonts w:ascii="Arial" w:hAnsi="Arial" w:cs="Arial"/>
          <w:b/>
          <w:i/>
          <w:iCs/>
          <w:lang w:val="vi-VN"/>
        </w:rPr>
      </w:pPr>
      <w:r w:rsidRPr="00EA25D1">
        <w:rPr>
          <w:rFonts w:ascii="Arial" w:hAnsi="Arial" w:cs="Arial"/>
          <w:b/>
          <w:i/>
          <w:iCs/>
          <w:lang w:val="vi-VN"/>
        </w:rPr>
        <w:t>Nhân viên</w:t>
      </w:r>
    </w:p>
    <w:p w14:paraId="49BA682C" w14:textId="77777777" w:rsidR="00B92A62" w:rsidRPr="00EA25D1" w:rsidRDefault="00B92A62">
      <w:pPr>
        <w:jc w:val="both"/>
        <w:rPr>
          <w:rFonts w:ascii="Arial" w:hAnsi="Arial" w:cs="Arial"/>
          <w:bCs/>
          <w:lang w:val="vi-VN"/>
        </w:rPr>
      </w:pPr>
    </w:p>
    <w:p w14:paraId="397C15EE" w14:textId="08C8B6A4" w:rsidR="00291A1E" w:rsidRPr="00EA25D1" w:rsidRDefault="00291A1E">
      <w:pPr>
        <w:jc w:val="both"/>
        <w:rPr>
          <w:rFonts w:ascii="Arial" w:hAnsi="Arial" w:cs="Arial"/>
          <w:bCs/>
          <w:lang w:val="vi-VN"/>
        </w:rPr>
      </w:pPr>
      <w:r w:rsidRPr="00EA25D1">
        <w:rPr>
          <w:rFonts w:ascii="Arial" w:hAnsi="Arial" w:cs="Arial"/>
          <w:bCs/>
          <w:lang w:val="vi-VN"/>
        </w:rPr>
        <w:t>Số lượng nhân viên của Công ty tại ngày 3</w:t>
      </w:r>
      <w:r w:rsidR="009C5A54" w:rsidRPr="00EA25D1">
        <w:rPr>
          <w:rFonts w:ascii="Arial" w:hAnsi="Arial" w:cs="Arial"/>
          <w:bCs/>
          <w:lang w:val="vi-VN"/>
        </w:rPr>
        <w:t>1</w:t>
      </w:r>
      <w:r w:rsidRPr="00EA25D1">
        <w:rPr>
          <w:rFonts w:ascii="Arial" w:hAnsi="Arial" w:cs="Arial"/>
          <w:bCs/>
          <w:lang w:val="vi-VN"/>
        </w:rPr>
        <w:t xml:space="preserve"> tháng </w:t>
      </w:r>
      <w:r w:rsidR="009C5A54" w:rsidRPr="00EA25D1">
        <w:rPr>
          <w:rFonts w:ascii="Arial" w:hAnsi="Arial" w:cs="Arial"/>
          <w:bCs/>
          <w:lang w:val="vi-VN"/>
        </w:rPr>
        <w:t>12</w:t>
      </w:r>
      <w:r w:rsidRPr="00EA25D1">
        <w:rPr>
          <w:rFonts w:ascii="Arial" w:hAnsi="Arial" w:cs="Arial"/>
          <w:bCs/>
          <w:lang w:val="vi-VN"/>
        </w:rPr>
        <w:t xml:space="preserve"> năm 202</w:t>
      </w:r>
      <w:r w:rsidR="005610EC" w:rsidRPr="00CD3C5E">
        <w:rPr>
          <w:rFonts w:ascii="Arial" w:hAnsi="Arial" w:cs="Arial"/>
          <w:bCs/>
          <w:lang w:val="vi-VN"/>
        </w:rPr>
        <w:t>4</w:t>
      </w:r>
      <w:r w:rsidRPr="00EA25D1">
        <w:rPr>
          <w:rFonts w:ascii="Arial" w:hAnsi="Arial" w:cs="Arial"/>
          <w:bCs/>
          <w:lang w:val="vi-VN"/>
        </w:rPr>
        <w:t xml:space="preserve"> là: </w:t>
      </w:r>
      <w:r w:rsidR="00C52836" w:rsidRPr="00FE1315">
        <w:rPr>
          <w:rFonts w:ascii="Arial" w:hAnsi="Arial" w:cs="Arial"/>
          <w:bCs/>
          <w:lang w:val="vi-VN"/>
        </w:rPr>
        <w:t>5</w:t>
      </w:r>
      <w:r w:rsidR="00BB7712" w:rsidRPr="00CD3C5E">
        <w:rPr>
          <w:rFonts w:ascii="Arial" w:hAnsi="Arial" w:cs="Arial"/>
          <w:bCs/>
          <w:lang w:val="vi-VN"/>
        </w:rPr>
        <w:t>4</w:t>
      </w:r>
      <w:r w:rsidR="009C5A54" w:rsidRPr="00EA25D1">
        <w:rPr>
          <w:rFonts w:ascii="Arial" w:hAnsi="Arial" w:cs="Arial"/>
          <w:bCs/>
          <w:lang w:val="vi-VN"/>
        </w:rPr>
        <w:t xml:space="preserve"> </w:t>
      </w:r>
      <w:r w:rsidRPr="00EA25D1">
        <w:rPr>
          <w:rFonts w:ascii="Arial" w:hAnsi="Arial" w:cs="Arial"/>
          <w:bCs/>
          <w:lang w:val="vi-VN"/>
        </w:rPr>
        <w:t>người (tại ngày 31 tháng 12 năm 202</w:t>
      </w:r>
      <w:r w:rsidR="005610EC" w:rsidRPr="00CD3C5E">
        <w:rPr>
          <w:rFonts w:ascii="Arial" w:hAnsi="Arial" w:cs="Arial"/>
          <w:bCs/>
          <w:lang w:val="vi-VN"/>
        </w:rPr>
        <w:t>3</w:t>
      </w:r>
      <w:r w:rsidRPr="00EA25D1">
        <w:rPr>
          <w:rFonts w:ascii="Arial" w:hAnsi="Arial" w:cs="Arial"/>
          <w:bCs/>
          <w:lang w:val="vi-VN"/>
        </w:rPr>
        <w:t xml:space="preserve">: </w:t>
      </w:r>
      <w:r w:rsidR="005610EC" w:rsidRPr="00FE1315">
        <w:rPr>
          <w:rFonts w:ascii="Arial" w:hAnsi="Arial" w:cs="Arial"/>
          <w:bCs/>
          <w:lang w:val="vi-VN"/>
        </w:rPr>
        <w:t>5</w:t>
      </w:r>
      <w:r w:rsidR="005610EC" w:rsidRPr="00CD3C5E">
        <w:rPr>
          <w:rFonts w:ascii="Arial" w:hAnsi="Arial" w:cs="Arial"/>
          <w:bCs/>
          <w:lang w:val="vi-VN"/>
        </w:rPr>
        <w:t>4</w:t>
      </w:r>
      <w:r w:rsidR="005610EC" w:rsidRPr="00EA25D1">
        <w:rPr>
          <w:rFonts w:ascii="Arial" w:hAnsi="Arial" w:cs="Arial"/>
          <w:bCs/>
          <w:lang w:val="vi-VN"/>
        </w:rPr>
        <w:t xml:space="preserve"> </w:t>
      </w:r>
      <w:r w:rsidRPr="00EA25D1">
        <w:rPr>
          <w:rFonts w:ascii="Arial" w:hAnsi="Arial" w:cs="Arial"/>
          <w:bCs/>
          <w:lang w:val="vi-VN"/>
        </w:rPr>
        <w:t>người).</w:t>
      </w:r>
    </w:p>
    <w:p w14:paraId="76DC0794" w14:textId="7F85F023" w:rsidR="00F12338" w:rsidRPr="00EA25D1" w:rsidRDefault="00F12338" w:rsidP="00F63558">
      <w:pPr>
        <w:rPr>
          <w:rFonts w:ascii="Arial" w:hAnsi="Arial" w:cs="Arial"/>
          <w:b/>
          <w:caps/>
          <w:lang w:val="vi-VN"/>
        </w:rPr>
      </w:pPr>
    </w:p>
    <w:p w14:paraId="505A6FE5" w14:textId="77777777" w:rsidR="00F63558" w:rsidRPr="00EA25D1" w:rsidRDefault="00F63558">
      <w:pPr>
        <w:rPr>
          <w:rFonts w:ascii="Arial" w:hAnsi="Arial" w:cs="Arial"/>
          <w:b/>
          <w:caps/>
          <w:lang w:val="vi-VN"/>
        </w:rPr>
      </w:pPr>
    </w:p>
    <w:p w14:paraId="721BB991" w14:textId="77777777" w:rsidR="00F12338" w:rsidRPr="00EA25D1" w:rsidRDefault="00F12338" w:rsidP="009A6FBA">
      <w:pPr>
        <w:pStyle w:val="Heading1"/>
        <w:rPr>
          <w:rFonts w:ascii="Arial" w:hAnsi="Arial" w:cs="Arial"/>
          <w:b w:val="0"/>
          <w:lang w:val="vi-VN"/>
        </w:rPr>
      </w:pPr>
      <w:r w:rsidRPr="00EA25D1">
        <w:rPr>
          <w:rFonts w:ascii="Arial" w:hAnsi="Arial" w:cs="Arial"/>
          <w:caps/>
          <w:lang w:val="vi-VN"/>
        </w:rPr>
        <w:t>HỘI ĐỒNG QUẢN TRỊ</w:t>
      </w:r>
    </w:p>
    <w:p w14:paraId="2CAAD2CF" w14:textId="77777777" w:rsidR="00F12338" w:rsidRPr="00EA25D1" w:rsidRDefault="00F12338">
      <w:pPr>
        <w:pStyle w:val="BodyText"/>
        <w:rPr>
          <w:rFonts w:ascii="Arial" w:hAnsi="Arial" w:cs="Arial"/>
          <w:lang w:val="vi-VN"/>
        </w:rPr>
      </w:pPr>
    </w:p>
    <w:p w14:paraId="564D63D4" w14:textId="4A093F8B" w:rsidR="00F12338" w:rsidRPr="00EA25D1" w:rsidRDefault="00F12338">
      <w:pPr>
        <w:pStyle w:val="BodyText"/>
        <w:rPr>
          <w:rFonts w:ascii="Arial" w:hAnsi="Arial" w:cs="Arial"/>
          <w:lang w:val="vi-VN"/>
        </w:rPr>
      </w:pPr>
      <w:r w:rsidRPr="00EA25D1">
        <w:rPr>
          <w:rFonts w:ascii="Arial" w:hAnsi="Arial" w:cs="Arial"/>
          <w:lang w:val="vi-VN"/>
        </w:rPr>
        <w:t xml:space="preserve">Các thành viên Hội đồng Quản trị của Công ty trong </w:t>
      </w:r>
      <w:r w:rsidR="00EA2C9B" w:rsidRPr="00EA25D1">
        <w:rPr>
          <w:rFonts w:ascii="Arial" w:hAnsi="Arial" w:cs="Arial"/>
          <w:lang w:val="vi-VN"/>
        </w:rPr>
        <w:t xml:space="preserve">năm </w:t>
      </w:r>
      <w:r w:rsidRPr="00EA25D1">
        <w:rPr>
          <w:rFonts w:ascii="Arial" w:hAnsi="Arial" w:cs="Arial"/>
          <w:lang w:val="vi-VN"/>
        </w:rPr>
        <w:t xml:space="preserve">và </w:t>
      </w:r>
      <w:r w:rsidR="003F1905" w:rsidRPr="00EA25D1">
        <w:rPr>
          <w:rFonts w:ascii="Arial" w:hAnsi="Arial" w:cs="Arial"/>
          <w:lang w:val="vi-VN"/>
        </w:rPr>
        <w:t>tại ngày</w:t>
      </w:r>
      <w:r w:rsidRPr="00EA25D1">
        <w:rPr>
          <w:rFonts w:ascii="Arial" w:hAnsi="Arial" w:cs="Arial"/>
          <w:lang w:val="vi-VN"/>
        </w:rPr>
        <w:t xml:space="preserve"> lập báo cáo này như sau:</w:t>
      </w:r>
    </w:p>
    <w:p w14:paraId="195C379A" w14:textId="77777777" w:rsidR="00F12338" w:rsidRPr="00EA25D1" w:rsidRDefault="00F12338">
      <w:pPr>
        <w:rPr>
          <w:rFonts w:ascii="Arial" w:hAnsi="Arial" w:cs="Arial"/>
          <w:lang w:val="en-GB"/>
        </w:rPr>
      </w:pPr>
      <w:r w:rsidRPr="00EA25D1">
        <w:rPr>
          <w:rFonts w:ascii="Arial" w:hAnsi="Arial" w:cs="Arial"/>
          <w:lang w:val="en-GB"/>
        </w:rPr>
        <w:softHyphen/>
      </w:r>
    </w:p>
    <w:tbl>
      <w:tblPr>
        <w:tblW w:w="8910" w:type="dxa"/>
        <w:tblLayout w:type="fixed"/>
        <w:tblLook w:val="01E0" w:firstRow="1" w:lastRow="1" w:firstColumn="1" w:lastColumn="1" w:noHBand="0" w:noVBand="0"/>
      </w:tblPr>
      <w:tblGrid>
        <w:gridCol w:w="2658"/>
        <w:gridCol w:w="1795"/>
        <w:gridCol w:w="4457"/>
      </w:tblGrid>
      <w:tr w:rsidR="00BF1130" w:rsidRPr="00EA25D1" w14:paraId="523CFA88" w14:textId="77777777" w:rsidTr="001F6568">
        <w:tc>
          <w:tcPr>
            <w:tcW w:w="2658" w:type="dxa"/>
            <w:vAlign w:val="bottom"/>
          </w:tcPr>
          <w:p w14:paraId="20C69B8A" w14:textId="77777777" w:rsidR="00BF1130" w:rsidRPr="00EA25D1" w:rsidRDefault="00BF1130">
            <w:pPr>
              <w:pStyle w:val="normaltext"/>
              <w:pBdr>
                <w:bottom w:val="single" w:sz="4" w:space="1" w:color="auto"/>
              </w:pBdr>
              <w:ind w:left="-85"/>
              <w:rPr>
                <w:rFonts w:ascii="Arial" w:hAnsi="Arial" w:cs="Arial"/>
                <w:i/>
                <w:sz w:val="20"/>
                <w:lang w:val="en-GB"/>
              </w:rPr>
            </w:pPr>
            <w:proofErr w:type="spellStart"/>
            <w:r w:rsidRPr="00EA25D1">
              <w:rPr>
                <w:rFonts w:ascii="Arial" w:hAnsi="Arial" w:cs="Arial"/>
                <w:i/>
                <w:sz w:val="20"/>
                <w:lang w:val="en-GB"/>
              </w:rPr>
              <w:t>Họ</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tên</w:t>
            </w:r>
            <w:proofErr w:type="spellEnd"/>
          </w:p>
        </w:tc>
        <w:tc>
          <w:tcPr>
            <w:tcW w:w="1795" w:type="dxa"/>
            <w:vAlign w:val="bottom"/>
          </w:tcPr>
          <w:p w14:paraId="7E49CF53" w14:textId="77777777" w:rsidR="00BF1130" w:rsidRPr="00EA25D1" w:rsidRDefault="00BF1130">
            <w:pPr>
              <w:pStyle w:val="normaltext"/>
              <w:pBdr>
                <w:bottom w:val="single" w:sz="4" w:space="1" w:color="auto"/>
              </w:pBdr>
              <w:ind w:left="-85"/>
              <w:rPr>
                <w:rFonts w:ascii="Arial" w:hAnsi="Arial" w:cs="Arial"/>
                <w:i/>
                <w:sz w:val="20"/>
                <w:lang w:val="en-GB"/>
              </w:rPr>
            </w:pPr>
            <w:proofErr w:type="spellStart"/>
            <w:r w:rsidRPr="00EA25D1">
              <w:rPr>
                <w:rFonts w:ascii="Arial" w:hAnsi="Arial" w:cs="Arial"/>
                <w:i/>
                <w:sz w:val="20"/>
                <w:lang w:val="en-GB"/>
              </w:rPr>
              <w:t>Chức</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vụ</w:t>
            </w:r>
            <w:proofErr w:type="spellEnd"/>
          </w:p>
        </w:tc>
        <w:tc>
          <w:tcPr>
            <w:tcW w:w="4457" w:type="dxa"/>
            <w:vAlign w:val="bottom"/>
          </w:tcPr>
          <w:p w14:paraId="70A3AD51" w14:textId="1DE1CAC5" w:rsidR="00BF1130" w:rsidRPr="00EA25D1" w:rsidRDefault="00BF1130">
            <w:pPr>
              <w:pStyle w:val="normaltext"/>
              <w:pBdr>
                <w:bottom w:val="single" w:sz="4" w:space="1" w:color="auto"/>
              </w:pBdr>
              <w:ind w:left="-85"/>
              <w:rPr>
                <w:rFonts w:ascii="Arial" w:hAnsi="Arial" w:cs="Arial"/>
                <w:i/>
                <w:sz w:val="20"/>
                <w:lang w:val="en-GB"/>
              </w:rPr>
            </w:pPr>
            <w:proofErr w:type="spellStart"/>
            <w:r w:rsidRPr="00EA25D1">
              <w:rPr>
                <w:rFonts w:ascii="Arial" w:hAnsi="Arial" w:cs="Arial"/>
                <w:i/>
                <w:sz w:val="20"/>
                <w:lang w:val="en-GB"/>
              </w:rPr>
              <w:t>Ngày</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bổ</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nhi</w:t>
            </w:r>
            <w:r w:rsidR="00695B5A" w:rsidRPr="00EA25D1">
              <w:rPr>
                <w:rFonts w:ascii="Arial" w:hAnsi="Arial" w:cs="Arial"/>
                <w:i/>
                <w:sz w:val="20"/>
                <w:lang w:val="en-GB"/>
              </w:rPr>
              <w:t>ệ</w:t>
            </w:r>
            <w:r w:rsidRPr="00EA25D1">
              <w:rPr>
                <w:rFonts w:ascii="Arial" w:hAnsi="Arial" w:cs="Arial"/>
                <w:i/>
                <w:sz w:val="20"/>
                <w:lang w:val="en-GB"/>
              </w:rPr>
              <w:t>m</w:t>
            </w:r>
            <w:proofErr w:type="spellEnd"/>
            <w:r w:rsidRPr="00EA25D1">
              <w:rPr>
                <w:rFonts w:ascii="Arial" w:hAnsi="Arial" w:cs="Arial"/>
                <w:i/>
                <w:sz w:val="20"/>
                <w:lang w:val="en-GB"/>
              </w:rPr>
              <w:t xml:space="preserve"> </w:t>
            </w:r>
          </w:p>
        </w:tc>
      </w:tr>
      <w:tr w:rsidR="00AC76F0" w:rsidRPr="00AD2138" w14:paraId="61DCC393" w14:textId="77777777" w:rsidTr="001F6568">
        <w:tc>
          <w:tcPr>
            <w:tcW w:w="2658" w:type="dxa"/>
            <w:shd w:val="clear" w:color="auto" w:fill="auto"/>
          </w:tcPr>
          <w:p w14:paraId="5B955E53" w14:textId="66F17C19" w:rsidR="00AC76F0" w:rsidRPr="00BA0F6D" w:rsidRDefault="00AC76F0">
            <w:pPr>
              <w:pStyle w:val="normaltext"/>
              <w:spacing w:before="120"/>
              <w:ind w:left="-86"/>
              <w:rPr>
                <w:rFonts w:ascii="Arial" w:hAnsi="Arial" w:cs="Arial"/>
                <w:sz w:val="20"/>
                <w:highlight w:val="yellow"/>
              </w:rPr>
            </w:pPr>
            <w:proofErr w:type="spellStart"/>
            <w:r w:rsidRPr="00BA0F6D">
              <w:rPr>
                <w:rFonts w:ascii="Arial" w:hAnsi="Arial" w:cs="Arial"/>
                <w:sz w:val="20"/>
                <w:highlight w:val="yellow"/>
              </w:rPr>
              <w:t>Ông</w:t>
            </w:r>
            <w:proofErr w:type="spellEnd"/>
            <w:r w:rsidRPr="00BA0F6D">
              <w:rPr>
                <w:rFonts w:ascii="Arial" w:hAnsi="Arial" w:cs="Arial"/>
                <w:sz w:val="20"/>
                <w:highlight w:val="yellow"/>
              </w:rPr>
              <w:t xml:space="preserve"> </w:t>
            </w:r>
            <w:r w:rsidR="008D1233" w:rsidRPr="00BA0F6D">
              <w:rPr>
                <w:rFonts w:ascii="Arial" w:hAnsi="Arial" w:cs="Arial"/>
                <w:sz w:val="20"/>
                <w:highlight w:val="yellow"/>
              </w:rPr>
              <w:t>Nghiêm Xuân Huy</w:t>
            </w:r>
          </w:p>
        </w:tc>
        <w:tc>
          <w:tcPr>
            <w:tcW w:w="1795" w:type="dxa"/>
            <w:shd w:val="clear" w:color="auto" w:fill="auto"/>
          </w:tcPr>
          <w:p w14:paraId="0C508041" w14:textId="77777777" w:rsidR="00AC76F0" w:rsidRPr="00BA0F6D" w:rsidRDefault="00AC76F0">
            <w:pPr>
              <w:pStyle w:val="normaltext"/>
              <w:spacing w:before="120"/>
              <w:ind w:left="-86"/>
              <w:rPr>
                <w:rFonts w:ascii="Arial" w:hAnsi="Arial" w:cs="Arial"/>
                <w:sz w:val="20"/>
                <w:highlight w:val="yellow"/>
                <w:lang w:val="vi-VN"/>
              </w:rPr>
            </w:pPr>
            <w:r w:rsidRPr="00BA0F6D">
              <w:rPr>
                <w:rFonts w:ascii="Arial" w:hAnsi="Arial" w:cs="Arial"/>
                <w:sz w:val="20"/>
                <w:highlight w:val="yellow"/>
                <w:lang w:val="vi-VN"/>
              </w:rPr>
              <w:t>Chủ tịch</w:t>
            </w:r>
          </w:p>
        </w:tc>
        <w:tc>
          <w:tcPr>
            <w:tcW w:w="4457" w:type="dxa"/>
            <w:shd w:val="clear" w:color="auto" w:fill="auto"/>
          </w:tcPr>
          <w:p w14:paraId="0754F8E3" w14:textId="25AA64B4" w:rsidR="00AC76F0" w:rsidRPr="00BA0F6D" w:rsidRDefault="00AC76F0">
            <w:pPr>
              <w:pStyle w:val="normaltext"/>
              <w:spacing w:before="120"/>
              <w:ind w:left="-86"/>
              <w:rPr>
                <w:rFonts w:ascii="Arial" w:hAnsi="Arial" w:cs="Arial"/>
                <w:sz w:val="20"/>
                <w:highlight w:val="yellow"/>
                <w:lang w:val="vi-VN"/>
              </w:rPr>
            </w:pPr>
            <w:r w:rsidRPr="00BA0F6D">
              <w:rPr>
                <w:rFonts w:ascii="Arial" w:hAnsi="Arial" w:cs="Arial"/>
                <w:sz w:val="20"/>
                <w:highlight w:val="yellow"/>
                <w:lang w:val="vi-VN"/>
              </w:rPr>
              <w:t xml:space="preserve">Bổ nhiệm ngày </w:t>
            </w:r>
            <w:r w:rsidR="008D1233" w:rsidRPr="00BA0F6D">
              <w:rPr>
                <w:rFonts w:ascii="Arial" w:hAnsi="Arial" w:cs="Arial"/>
                <w:sz w:val="20"/>
                <w:highlight w:val="yellow"/>
                <w:lang w:val="vi-VN"/>
              </w:rPr>
              <w:t>19</w:t>
            </w:r>
            <w:r w:rsidRPr="00BA0F6D">
              <w:rPr>
                <w:rFonts w:ascii="Arial" w:hAnsi="Arial" w:cs="Arial"/>
                <w:sz w:val="20"/>
                <w:highlight w:val="yellow"/>
                <w:lang w:val="vi-VN"/>
              </w:rPr>
              <w:t xml:space="preserve"> tháng </w:t>
            </w:r>
            <w:r w:rsidR="008D1233" w:rsidRPr="00BA0F6D">
              <w:rPr>
                <w:rFonts w:ascii="Arial" w:hAnsi="Arial" w:cs="Arial"/>
                <w:sz w:val="20"/>
                <w:highlight w:val="yellow"/>
                <w:lang w:val="vi-VN"/>
              </w:rPr>
              <w:t>01</w:t>
            </w:r>
            <w:r w:rsidRPr="00BA0F6D">
              <w:rPr>
                <w:rFonts w:ascii="Arial" w:hAnsi="Arial" w:cs="Arial"/>
                <w:sz w:val="20"/>
                <w:highlight w:val="yellow"/>
                <w:lang w:val="vi-VN"/>
              </w:rPr>
              <w:t xml:space="preserve"> năm 2022</w:t>
            </w:r>
          </w:p>
        </w:tc>
      </w:tr>
      <w:tr w:rsidR="00AC76F0" w:rsidRPr="00EA25D1" w14:paraId="0E39F1F5" w14:textId="77777777" w:rsidTr="001F6568">
        <w:tc>
          <w:tcPr>
            <w:tcW w:w="2658" w:type="dxa"/>
            <w:shd w:val="clear" w:color="auto" w:fill="auto"/>
          </w:tcPr>
          <w:p w14:paraId="528BD4A8" w14:textId="09A5CD4E" w:rsidR="00AC76F0" w:rsidRPr="00BA0F6D" w:rsidRDefault="00AC76F0">
            <w:pPr>
              <w:pStyle w:val="normaltext"/>
              <w:ind w:left="-85"/>
              <w:rPr>
                <w:rFonts w:ascii="Arial" w:hAnsi="Arial" w:cs="Arial"/>
                <w:sz w:val="20"/>
                <w:highlight w:val="yellow"/>
              </w:rPr>
            </w:pPr>
            <w:proofErr w:type="spellStart"/>
            <w:r w:rsidRPr="00BA0F6D">
              <w:rPr>
                <w:rFonts w:ascii="Arial" w:hAnsi="Arial" w:cs="Arial"/>
                <w:sz w:val="20"/>
                <w:highlight w:val="yellow"/>
              </w:rPr>
              <w:t>Ông</w:t>
            </w:r>
            <w:proofErr w:type="spellEnd"/>
            <w:r w:rsidRPr="00BA0F6D">
              <w:rPr>
                <w:rFonts w:ascii="Arial" w:hAnsi="Arial" w:cs="Arial"/>
                <w:sz w:val="20"/>
                <w:highlight w:val="yellow"/>
              </w:rPr>
              <w:t xml:space="preserve"> </w:t>
            </w:r>
            <w:r w:rsidR="008B4DE4" w:rsidRPr="00BA0F6D">
              <w:rPr>
                <w:rFonts w:ascii="Arial" w:hAnsi="Arial" w:cs="Arial"/>
                <w:sz w:val="20"/>
                <w:highlight w:val="yellow"/>
              </w:rPr>
              <w:t>Ngô Minh Hoàng</w:t>
            </w:r>
          </w:p>
        </w:tc>
        <w:tc>
          <w:tcPr>
            <w:tcW w:w="1795" w:type="dxa"/>
            <w:shd w:val="clear" w:color="auto" w:fill="auto"/>
          </w:tcPr>
          <w:p w14:paraId="596A13C9" w14:textId="77777777" w:rsidR="00AC76F0" w:rsidRPr="00BA0F6D" w:rsidRDefault="00AC76F0">
            <w:pPr>
              <w:pStyle w:val="normaltext"/>
              <w:ind w:left="-85"/>
              <w:rPr>
                <w:rFonts w:ascii="Arial" w:hAnsi="Arial" w:cs="Arial"/>
                <w:sz w:val="20"/>
                <w:highlight w:val="yellow"/>
                <w:lang w:val="en-GB"/>
              </w:rPr>
            </w:pPr>
            <w:r w:rsidRPr="00BA0F6D">
              <w:rPr>
                <w:rFonts w:ascii="Arial" w:hAnsi="Arial" w:cs="Arial"/>
                <w:sz w:val="20"/>
                <w:highlight w:val="yellow"/>
                <w:lang w:val="en-GB"/>
              </w:rPr>
              <w:t xml:space="preserve">Thành </w:t>
            </w:r>
            <w:proofErr w:type="spellStart"/>
            <w:r w:rsidRPr="00BA0F6D">
              <w:rPr>
                <w:rFonts w:ascii="Arial" w:hAnsi="Arial" w:cs="Arial"/>
                <w:sz w:val="20"/>
                <w:highlight w:val="yellow"/>
                <w:lang w:val="en-GB"/>
              </w:rPr>
              <w:t>viên</w:t>
            </w:r>
            <w:proofErr w:type="spellEnd"/>
          </w:p>
        </w:tc>
        <w:tc>
          <w:tcPr>
            <w:tcW w:w="4457" w:type="dxa"/>
            <w:shd w:val="clear" w:color="auto" w:fill="auto"/>
          </w:tcPr>
          <w:p w14:paraId="5585EF4B" w14:textId="20BEBCBB" w:rsidR="00AC76F0" w:rsidRPr="00BA0F6D" w:rsidRDefault="00DC50AE">
            <w:pPr>
              <w:pStyle w:val="normaltext"/>
              <w:ind w:left="-85"/>
              <w:rPr>
                <w:rFonts w:ascii="Arial" w:hAnsi="Arial" w:cs="Arial"/>
                <w:sz w:val="20"/>
                <w:highlight w:val="yellow"/>
              </w:rPr>
            </w:pPr>
            <w:proofErr w:type="spellStart"/>
            <w:r w:rsidRPr="00BA0F6D">
              <w:rPr>
                <w:rFonts w:ascii="Arial" w:hAnsi="Arial" w:cs="Arial"/>
                <w:sz w:val="20"/>
                <w:highlight w:val="yellow"/>
              </w:rPr>
              <w:t>Bổ</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nhiệm</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ngày</w:t>
            </w:r>
            <w:proofErr w:type="spellEnd"/>
            <w:r w:rsidR="008E757A" w:rsidRPr="00BA0F6D">
              <w:rPr>
                <w:rFonts w:ascii="Arial" w:hAnsi="Arial" w:cs="Arial"/>
                <w:sz w:val="20"/>
                <w:highlight w:val="yellow"/>
              </w:rPr>
              <w:t xml:space="preserve"> </w:t>
            </w:r>
            <w:r w:rsidR="00603FBE" w:rsidRPr="00BA0F6D">
              <w:rPr>
                <w:rFonts w:ascii="Arial" w:hAnsi="Arial" w:cs="Arial"/>
                <w:sz w:val="20"/>
                <w:highlight w:val="yellow"/>
              </w:rPr>
              <w:t>0</w:t>
            </w:r>
            <w:r w:rsidR="002D07FB" w:rsidRPr="00BA0F6D">
              <w:rPr>
                <w:rFonts w:ascii="Arial" w:hAnsi="Arial" w:cs="Arial"/>
                <w:sz w:val="20"/>
                <w:highlight w:val="yellow"/>
              </w:rPr>
              <w:t xml:space="preserve">9 </w:t>
            </w:r>
            <w:proofErr w:type="spellStart"/>
            <w:r w:rsidR="002D07FB" w:rsidRPr="00BA0F6D">
              <w:rPr>
                <w:rFonts w:ascii="Arial" w:hAnsi="Arial" w:cs="Arial"/>
                <w:sz w:val="20"/>
                <w:highlight w:val="yellow"/>
              </w:rPr>
              <w:t>tháng</w:t>
            </w:r>
            <w:proofErr w:type="spellEnd"/>
            <w:r w:rsidR="002D07FB" w:rsidRPr="00BA0F6D">
              <w:rPr>
                <w:rFonts w:ascii="Arial" w:hAnsi="Arial" w:cs="Arial"/>
                <w:sz w:val="20"/>
                <w:highlight w:val="yellow"/>
              </w:rPr>
              <w:t xml:space="preserve"> 12 </w:t>
            </w:r>
            <w:proofErr w:type="spellStart"/>
            <w:r w:rsidR="002D07FB" w:rsidRPr="00BA0F6D">
              <w:rPr>
                <w:rFonts w:ascii="Arial" w:hAnsi="Arial" w:cs="Arial"/>
                <w:sz w:val="20"/>
                <w:highlight w:val="yellow"/>
              </w:rPr>
              <w:t>năm</w:t>
            </w:r>
            <w:proofErr w:type="spellEnd"/>
            <w:r w:rsidR="002D07FB" w:rsidRPr="00BA0F6D">
              <w:rPr>
                <w:rFonts w:ascii="Arial" w:hAnsi="Arial" w:cs="Arial"/>
                <w:sz w:val="20"/>
                <w:highlight w:val="yellow"/>
              </w:rPr>
              <w:t xml:space="preserve"> 2021</w:t>
            </w:r>
          </w:p>
        </w:tc>
      </w:tr>
      <w:tr w:rsidR="00AC76F0" w:rsidRPr="00EA25D1" w14:paraId="2297F049" w14:textId="77777777" w:rsidTr="001F6568">
        <w:tc>
          <w:tcPr>
            <w:tcW w:w="2658" w:type="dxa"/>
            <w:shd w:val="clear" w:color="auto" w:fill="auto"/>
          </w:tcPr>
          <w:p w14:paraId="0F3142FE" w14:textId="3121F94D" w:rsidR="00AC76F0" w:rsidRPr="00BA0F6D" w:rsidRDefault="008B4DE4">
            <w:pPr>
              <w:pStyle w:val="normaltext"/>
              <w:ind w:left="-86"/>
              <w:rPr>
                <w:rFonts w:ascii="Arial" w:hAnsi="Arial" w:cs="Arial"/>
                <w:sz w:val="20"/>
                <w:highlight w:val="yellow"/>
                <w:lang w:val="en-GB"/>
              </w:rPr>
            </w:pPr>
            <w:proofErr w:type="spellStart"/>
            <w:r w:rsidRPr="00BA0F6D">
              <w:rPr>
                <w:rFonts w:ascii="Arial" w:hAnsi="Arial" w:cs="Arial"/>
                <w:sz w:val="20"/>
                <w:highlight w:val="yellow"/>
              </w:rPr>
              <w:t>Ông</w:t>
            </w:r>
            <w:proofErr w:type="spellEnd"/>
            <w:r w:rsidRPr="00BA0F6D">
              <w:rPr>
                <w:rFonts w:ascii="Arial" w:hAnsi="Arial" w:cs="Arial"/>
                <w:sz w:val="20"/>
                <w:highlight w:val="yellow"/>
              </w:rPr>
              <w:t xml:space="preserve"> Nguyễn Quang Ngọc</w:t>
            </w:r>
          </w:p>
        </w:tc>
        <w:tc>
          <w:tcPr>
            <w:tcW w:w="1795" w:type="dxa"/>
            <w:shd w:val="clear" w:color="auto" w:fill="auto"/>
          </w:tcPr>
          <w:p w14:paraId="6FE3CE88" w14:textId="3CF7312A" w:rsidR="00AC76F0" w:rsidRPr="00BA0F6D" w:rsidRDefault="008B4DE4">
            <w:pPr>
              <w:pStyle w:val="normaltext"/>
              <w:ind w:left="-86"/>
              <w:rPr>
                <w:rFonts w:ascii="Arial" w:hAnsi="Arial" w:cs="Arial"/>
                <w:sz w:val="20"/>
                <w:highlight w:val="yellow"/>
                <w:lang w:val="en-GB"/>
              </w:rPr>
            </w:pPr>
            <w:r w:rsidRPr="00BA0F6D">
              <w:rPr>
                <w:rFonts w:ascii="Arial" w:hAnsi="Arial" w:cs="Arial"/>
                <w:sz w:val="20"/>
                <w:highlight w:val="yellow"/>
              </w:rPr>
              <w:t xml:space="preserve">Thành </w:t>
            </w:r>
            <w:proofErr w:type="spellStart"/>
            <w:r w:rsidRPr="00BA0F6D">
              <w:rPr>
                <w:rFonts w:ascii="Arial" w:hAnsi="Arial" w:cs="Arial"/>
                <w:sz w:val="20"/>
                <w:highlight w:val="yellow"/>
              </w:rPr>
              <w:t>viên</w:t>
            </w:r>
            <w:proofErr w:type="spellEnd"/>
          </w:p>
        </w:tc>
        <w:tc>
          <w:tcPr>
            <w:tcW w:w="4457" w:type="dxa"/>
            <w:shd w:val="clear" w:color="auto" w:fill="auto"/>
          </w:tcPr>
          <w:p w14:paraId="11772375" w14:textId="18EB7114" w:rsidR="00AC76F0" w:rsidRPr="00BA0F6D" w:rsidRDefault="00DC50AE">
            <w:pPr>
              <w:pStyle w:val="normaltext"/>
              <w:ind w:left="-86"/>
              <w:rPr>
                <w:rFonts w:ascii="Arial" w:hAnsi="Arial" w:cs="Arial"/>
                <w:sz w:val="20"/>
                <w:highlight w:val="yellow"/>
                <w:lang w:val="en-GB"/>
              </w:rPr>
            </w:pPr>
            <w:proofErr w:type="spellStart"/>
            <w:r w:rsidRPr="00BA0F6D">
              <w:rPr>
                <w:rFonts w:ascii="Arial" w:hAnsi="Arial" w:cs="Arial"/>
                <w:sz w:val="20"/>
                <w:highlight w:val="yellow"/>
              </w:rPr>
              <w:t>Bổ</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nhiệm</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ngày</w:t>
            </w:r>
            <w:proofErr w:type="spellEnd"/>
            <w:r w:rsidR="008E757A" w:rsidRPr="00BA0F6D">
              <w:rPr>
                <w:rFonts w:ascii="Arial" w:hAnsi="Arial" w:cs="Arial"/>
                <w:sz w:val="20"/>
                <w:highlight w:val="yellow"/>
              </w:rPr>
              <w:t xml:space="preserve"> </w:t>
            </w:r>
            <w:r w:rsidR="00603FBE" w:rsidRPr="00BA0F6D">
              <w:rPr>
                <w:rFonts w:ascii="Arial" w:hAnsi="Arial" w:cs="Arial"/>
                <w:sz w:val="20"/>
                <w:highlight w:val="yellow"/>
              </w:rPr>
              <w:t>0</w:t>
            </w:r>
            <w:r w:rsidR="002D07FB" w:rsidRPr="00BA0F6D">
              <w:rPr>
                <w:rFonts w:ascii="Arial" w:hAnsi="Arial" w:cs="Arial"/>
                <w:sz w:val="20"/>
                <w:highlight w:val="yellow"/>
              </w:rPr>
              <w:t xml:space="preserve">9 </w:t>
            </w:r>
            <w:proofErr w:type="spellStart"/>
            <w:r w:rsidR="002D07FB" w:rsidRPr="00BA0F6D">
              <w:rPr>
                <w:rFonts w:ascii="Arial" w:hAnsi="Arial" w:cs="Arial"/>
                <w:sz w:val="20"/>
                <w:highlight w:val="yellow"/>
              </w:rPr>
              <w:t>tháng</w:t>
            </w:r>
            <w:proofErr w:type="spellEnd"/>
            <w:r w:rsidR="002D07FB" w:rsidRPr="00BA0F6D">
              <w:rPr>
                <w:rFonts w:ascii="Arial" w:hAnsi="Arial" w:cs="Arial"/>
                <w:sz w:val="20"/>
                <w:highlight w:val="yellow"/>
              </w:rPr>
              <w:t xml:space="preserve"> 12 </w:t>
            </w:r>
            <w:proofErr w:type="spellStart"/>
            <w:r w:rsidR="002D07FB" w:rsidRPr="00BA0F6D">
              <w:rPr>
                <w:rFonts w:ascii="Arial" w:hAnsi="Arial" w:cs="Arial"/>
                <w:sz w:val="20"/>
                <w:highlight w:val="yellow"/>
              </w:rPr>
              <w:t>năm</w:t>
            </w:r>
            <w:proofErr w:type="spellEnd"/>
            <w:r w:rsidR="002D07FB" w:rsidRPr="00BA0F6D">
              <w:rPr>
                <w:rFonts w:ascii="Arial" w:hAnsi="Arial" w:cs="Arial"/>
                <w:sz w:val="20"/>
                <w:highlight w:val="yellow"/>
              </w:rPr>
              <w:t xml:space="preserve"> 2021</w:t>
            </w:r>
          </w:p>
        </w:tc>
      </w:tr>
      <w:tr w:rsidR="00AC76F0" w:rsidRPr="00EA25D1" w14:paraId="77666154" w14:textId="77777777" w:rsidTr="001F6568">
        <w:tc>
          <w:tcPr>
            <w:tcW w:w="2658" w:type="dxa"/>
            <w:shd w:val="clear" w:color="auto" w:fill="auto"/>
          </w:tcPr>
          <w:p w14:paraId="39E9DD83" w14:textId="7F17F0E6" w:rsidR="00AC76F0" w:rsidRPr="00BA0F6D" w:rsidRDefault="008B4DE4">
            <w:pPr>
              <w:pStyle w:val="normaltext"/>
              <w:ind w:left="-85"/>
              <w:rPr>
                <w:rFonts w:ascii="Arial" w:hAnsi="Arial" w:cs="Arial"/>
                <w:sz w:val="20"/>
                <w:highlight w:val="yellow"/>
              </w:rPr>
            </w:pPr>
            <w:proofErr w:type="spellStart"/>
            <w:r w:rsidRPr="00BA0F6D">
              <w:rPr>
                <w:rFonts w:ascii="Arial" w:hAnsi="Arial" w:cs="Arial"/>
                <w:sz w:val="20"/>
                <w:highlight w:val="yellow"/>
              </w:rPr>
              <w:t>Ông</w:t>
            </w:r>
            <w:proofErr w:type="spellEnd"/>
            <w:r w:rsidRPr="00BA0F6D">
              <w:rPr>
                <w:rFonts w:ascii="Arial" w:hAnsi="Arial" w:cs="Arial"/>
                <w:sz w:val="20"/>
                <w:highlight w:val="yellow"/>
              </w:rPr>
              <w:t xml:space="preserve"> Nguyễn </w:t>
            </w:r>
            <w:proofErr w:type="spellStart"/>
            <w:r w:rsidRPr="00BA0F6D">
              <w:rPr>
                <w:rFonts w:ascii="Arial" w:hAnsi="Arial" w:cs="Arial"/>
                <w:sz w:val="20"/>
                <w:highlight w:val="yellow"/>
              </w:rPr>
              <w:t>Hòa</w:t>
            </w:r>
            <w:proofErr w:type="spellEnd"/>
            <w:r w:rsidRPr="00BA0F6D">
              <w:rPr>
                <w:rFonts w:ascii="Arial" w:hAnsi="Arial" w:cs="Arial"/>
                <w:sz w:val="20"/>
                <w:highlight w:val="yellow"/>
              </w:rPr>
              <w:t xml:space="preserve"> Chung</w:t>
            </w:r>
          </w:p>
        </w:tc>
        <w:tc>
          <w:tcPr>
            <w:tcW w:w="1795" w:type="dxa"/>
            <w:shd w:val="clear" w:color="auto" w:fill="auto"/>
          </w:tcPr>
          <w:p w14:paraId="5BE3BEE2" w14:textId="77777777" w:rsidR="00AC76F0" w:rsidRPr="00BA0F6D" w:rsidRDefault="00AC76F0">
            <w:pPr>
              <w:pStyle w:val="normaltext"/>
              <w:ind w:left="-85"/>
              <w:rPr>
                <w:rFonts w:ascii="Arial" w:hAnsi="Arial" w:cs="Arial"/>
                <w:sz w:val="20"/>
                <w:highlight w:val="yellow"/>
              </w:rPr>
            </w:pPr>
            <w:r w:rsidRPr="00BA0F6D">
              <w:rPr>
                <w:rFonts w:ascii="Arial" w:hAnsi="Arial" w:cs="Arial"/>
                <w:sz w:val="20"/>
                <w:highlight w:val="yellow"/>
              </w:rPr>
              <w:t xml:space="preserve">Thành </w:t>
            </w:r>
            <w:proofErr w:type="spellStart"/>
            <w:r w:rsidRPr="00BA0F6D">
              <w:rPr>
                <w:rFonts w:ascii="Arial" w:hAnsi="Arial" w:cs="Arial"/>
                <w:sz w:val="20"/>
                <w:highlight w:val="yellow"/>
              </w:rPr>
              <w:t>viên</w:t>
            </w:r>
            <w:proofErr w:type="spellEnd"/>
          </w:p>
        </w:tc>
        <w:tc>
          <w:tcPr>
            <w:tcW w:w="4457" w:type="dxa"/>
            <w:shd w:val="clear" w:color="auto" w:fill="auto"/>
          </w:tcPr>
          <w:p w14:paraId="4B1ECB34" w14:textId="4805782E" w:rsidR="00AC76F0" w:rsidRPr="00BA0F6D" w:rsidRDefault="00DC50AE">
            <w:pPr>
              <w:pStyle w:val="normaltext"/>
              <w:ind w:left="-85"/>
              <w:rPr>
                <w:rFonts w:ascii="Arial" w:hAnsi="Arial" w:cs="Arial"/>
                <w:sz w:val="20"/>
                <w:highlight w:val="yellow"/>
              </w:rPr>
            </w:pPr>
            <w:proofErr w:type="spellStart"/>
            <w:r w:rsidRPr="00BA0F6D">
              <w:rPr>
                <w:rFonts w:ascii="Arial" w:hAnsi="Arial" w:cs="Arial"/>
                <w:sz w:val="20"/>
                <w:highlight w:val="yellow"/>
              </w:rPr>
              <w:t>Bổ</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nhiệm</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ngày</w:t>
            </w:r>
            <w:proofErr w:type="spellEnd"/>
            <w:r w:rsidR="008E757A" w:rsidRPr="00BA0F6D">
              <w:rPr>
                <w:rFonts w:ascii="Arial" w:hAnsi="Arial" w:cs="Arial"/>
                <w:sz w:val="20"/>
                <w:highlight w:val="yellow"/>
              </w:rPr>
              <w:t xml:space="preserve"> </w:t>
            </w:r>
            <w:r w:rsidR="00603FBE" w:rsidRPr="00BA0F6D">
              <w:rPr>
                <w:rFonts w:ascii="Arial" w:hAnsi="Arial" w:cs="Arial"/>
                <w:sz w:val="20"/>
                <w:highlight w:val="yellow"/>
              </w:rPr>
              <w:t>0</w:t>
            </w:r>
            <w:r w:rsidR="002D07FB" w:rsidRPr="00BA0F6D">
              <w:rPr>
                <w:rFonts w:ascii="Arial" w:hAnsi="Arial" w:cs="Arial"/>
                <w:sz w:val="20"/>
                <w:highlight w:val="yellow"/>
              </w:rPr>
              <w:t xml:space="preserve">9 </w:t>
            </w:r>
            <w:proofErr w:type="spellStart"/>
            <w:r w:rsidR="002D07FB" w:rsidRPr="00BA0F6D">
              <w:rPr>
                <w:rFonts w:ascii="Arial" w:hAnsi="Arial" w:cs="Arial"/>
                <w:sz w:val="20"/>
                <w:highlight w:val="yellow"/>
              </w:rPr>
              <w:t>tháng</w:t>
            </w:r>
            <w:proofErr w:type="spellEnd"/>
            <w:r w:rsidR="002D07FB" w:rsidRPr="00BA0F6D">
              <w:rPr>
                <w:rFonts w:ascii="Arial" w:hAnsi="Arial" w:cs="Arial"/>
                <w:sz w:val="20"/>
                <w:highlight w:val="yellow"/>
              </w:rPr>
              <w:t xml:space="preserve"> 12 </w:t>
            </w:r>
            <w:proofErr w:type="spellStart"/>
            <w:r w:rsidR="002D07FB" w:rsidRPr="00BA0F6D">
              <w:rPr>
                <w:rFonts w:ascii="Arial" w:hAnsi="Arial" w:cs="Arial"/>
                <w:sz w:val="20"/>
                <w:highlight w:val="yellow"/>
              </w:rPr>
              <w:t>năm</w:t>
            </w:r>
            <w:proofErr w:type="spellEnd"/>
            <w:r w:rsidR="002D07FB" w:rsidRPr="00BA0F6D">
              <w:rPr>
                <w:rFonts w:ascii="Arial" w:hAnsi="Arial" w:cs="Arial"/>
                <w:sz w:val="20"/>
                <w:highlight w:val="yellow"/>
              </w:rPr>
              <w:t xml:space="preserve"> 2021</w:t>
            </w:r>
          </w:p>
        </w:tc>
      </w:tr>
    </w:tbl>
    <w:p w14:paraId="01CDD30F" w14:textId="2E9770BC" w:rsidR="00F12338" w:rsidRPr="00EA25D1" w:rsidRDefault="00F12338" w:rsidP="00F63558">
      <w:pPr>
        <w:rPr>
          <w:rFonts w:ascii="Arial" w:hAnsi="Arial" w:cs="Arial"/>
          <w:lang w:val="en-GB"/>
        </w:rPr>
      </w:pPr>
    </w:p>
    <w:p w14:paraId="02CCA295" w14:textId="77777777" w:rsidR="00F63558" w:rsidRPr="00EA25D1" w:rsidRDefault="00F63558">
      <w:pPr>
        <w:rPr>
          <w:rFonts w:ascii="Arial" w:hAnsi="Arial" w:cs="Arial"/>
          <w:lang w:val="en-GB"/>
        </w:rPr>
      </w:pPr>
    </w:p>
    <w:p w14:paraId="66051735" w14:textId="77777777" w:rsidR="0023752E" w:rsidRPr="00EA25D1" w:rsidRDefault="0023752E">
      <w:pPr>
        <w:overflowPunct/>
        <w:autoSpaceDE/>
        <w:autoSpaceDN/>
        <w:adjustRightInd/>
        <w:textAlignment w:val="auto"/>
        <w:rPr>
          <w:rFonts w:ascii="Arial" w:hAnsi="Arial" w:cs="Arial"/>
          <w:b/>
          <w:caps/>
          <w:lang w:val="vi-VN"/>
        </w:rPr>
        <w:sectPr w:rsidR="0023752E" w:rsidRPr="00EA25D1" w:rsidSect="0023752E">
          <w:headerReference w:type="even" r:id="rId16"/>
          <w:headerReference w:type="default" r:id="rId17"/>
          <w:footerReference w:type="default" r:id="rId18"/>
          <w:headerReference w:type="first" r:id="rId19"/>
          <w:type w:val="nextColumn"/>
          <w:pgSz w:w="11909" w:h="16834" w:code="9"/>
          <w:pgMar w:top="1440" w:right="1440" w:bottom="862" w:left="1582" w:header="720" w:footer="578" w:gutter="0"/>
          <w:pgNumType w:start="1"/>
          <w:cols w:space="720"/>
        </w:sectPr>
      </w:pPr>
    </w:p>
    <w:p w14:paraId="3CE19562" w14:textId="77777777" w:rsidR="00E134B5" w:rsidRPr="00EA25D1" w:rsidRDefault="00E134B5">
      <w:pPr>
        <w:rPr>
          <w:rFonts w:ascii="Arial" w:hAnsi="Arial" w:cs="Arial"/>
          <w:b/>
          <w:caps/>
          <w:lang w:val="vi-VN"/>
        </w:rPr>
      </w:pPr>
    </w:p>
    <w:p w14:paraId="0B4C13FB" w14:textId="77777777" w:rsidR="00E134B5" w:rsidRPr="00EA25D1" w:rsidRDefault="00E134B5">
      <w:pPr>
        <w:rPr>
          <w:rFonts w:ascii="Arial" w:hAnsi="Arial" w:cs="Arial"/>
          <w:b/>
          <w:caps/>
          <w:lang w:val="vi-VN"/>
        </w:rPr>
      </w:pPr>
    </w:p>
    <w:p w14:paraId="5D7BA113" w14:textId="77777777" w:rsidR="00867205" w:rsidRPr="00EA25D1" w:rsidRDefault="00867205" w:rsidP="009A6FBA">
      <w:pPr>
        <w:pStyle w:val="Heading1"/>
        <w:rPr>
          <w:rFonts w:ascii="Arial" w:hAnsi="Arial" w:cs="Arial"/>
          <w:b w:val="0"/>
          <w:lang w:val="vi-VN"/>
        </w:rPr>
      </w:pPr>
      <w:r w:rsidRPr="00EA25D1">
        <w:rPr>
          <w:rFonts w:ascii="Arial" w:hAnsi="Arial" w:cs="Arial"/>
          <w:caps/>
          <w:lang w:val="vi-VN"/>
        </w:rPr>
        <w:t xml:space="preserve">BAN KIỂM SOÁT </w:t>
      </w:r>
    </w:p>
    <w:p w14:paraId="6ADF2BD8" w14:textId="77777777" w:rsidR="00867205" w:rsidRPr="00EA25D1" w:rsidRDefault="00867205" w:rsidP="00867205">
      <w:pPr>
        <w:pStyle w:val="BodyText"/>
        <w:rPr>
          <w:rFonts w:ascii="Arial" w:hAnsi="Arial" w:cs="Arial"/>
          <w:lang w:val="vi-VN"/>
        </w:rPr>
      </w:pPr>
    </w:p>
    <w:p w14:paraId="0EA1E46C" w14:textId="5FD786B2" w:rsidR="00867205" w:rsidRPr="00EA25D1" w:rsidRDefault="00867205" w:rsidP="00867205">
      <w:pPr>
        <w:pStyle w:val="BodyText"/>
        <w:rPr>
          <w:rFonts w:ascii="Arial" w:hAnsi="Arial" w:cs="Arial"/>
          <w:lang w:val="vi-VN"/>
        </w:rPr>
      </w:pPr>
      <w:r w:rsidRPr="00EA25D1">
        <w:rPr>
          <w:rFonts w:ascii="Arial" w:hAnsi="Arial" w:cs="Arial"/>
          <w:lang w:val="vi-VN"/>
        </w:rPr>
        <w:t xml:space="preserve">Các thành viên Ban Kiểm soát của Công ty trong </w:t>
      </w:r>
      <w:r w:rsidR="00EA2C9B" w:rsidRPr="00EA25D1">
        <w:rPr>
          <w:rFonts w:ascii="Arial" w:hAnsi="Arial" w:cs="Arial"/>
          <w:lang w:val="vi-VN"/>
        </w:rPr>
        <w:t xml:space="preserve">năm </w:t>
      </w:r>
      <w:r w:rsidRPr="00EA25D1">
        <w:rPr>
          <w:rFonts w:ascii="Arial" w:hAnsi="Arial" w:cs="Arial"/>
          <w:lang w:val="vi-VN"/>
        </w:rPr>
        <w:t xml:space="preserve">và </w:t>
      </w:r>
      <w:r w:rsidR="003F1905" w:rsidRPr="00EA25D1">
        <w:rPr>
          <w:rFonts w:ascii="Arial" w:hAnsi="Arial" w:cs="Arial"/>
          <w:lang w:val="vi-VN"/>
        </w:rPr>
        <w:t>tại ngày</w:t>
      </w:r>
      <w:r w:rsidRPr="00EA25D1">
        <w:rPr>
          <w:rFonts w:ascii="Arial" w:hAnsi="Arial" w:cs="Arial"/>
          <w:lang w:val="vi-VN"/>
        </w:rPr>
        <w:t xml:space="preserve"> lập báo cáo tài chính này như sau:</w:t>
      </w:r>
    </w:p>
    <w:p w14:paraId="3742621C" w14:textId="77777777" w:rsidR="001710C8" w:rsidRPr="00EA25D1" w:rsidRDefault="001710C8" w:rsidP="00867205">
      <w:pPr>
        <w:pStyle w:val="BodyText"/>
        <w:rPr>
          <w:rFonts w:ascii="Arial" w:hAnsi="Arial" w:cs="Arial"/>
          <w:i/>
          <w:lang w:val="vi-VN"/>
        </w:rPr>
      </w:pPr>
    </w:p>
    <w:tbl>
      <w:tblPr>
        <w:tblW w:w="8910" w:type="dxa"/>
        <w:tblLayout w:type="fixed"/>
        <w:tblLook w:val="01E0" w:firstRow="1" w:lastRow="1" w:firstColumn="1" w:lastColumn="1" w:noHBand="0" w:noVBand="0"/>
      </w:tblPr>
      <w:tblGrid>
        <w:gridCol w:w="2658"/>
        <w:gridCol w:w="1795"/>
        <w:gridCol w:w="4457"/>
      </w:tblGrid>
      <w:tr w:rsidR="001710C8" w:rsidRPr="00EA25D1" w14:paraId="411DFB17" w14:textId="77777777">
        <w:tc>
          <w:tcPr>
            <w:tcW w:w="2658" w:type="dxa"/>
            <w:vAlign w:val="bottom"/>
          </w:tcPr>
          <w:p w14:paraId="483F82FA" w14:textId="77777777" w:rsidR="001710C8" w:rsidRPr="00EA25D1" w:rsidRDefault="001710C8">
            <w:pPr>
              <w:pStyle w:val="normaltext"/>
              <w:pBdr>
                <w:bottom w:val="single" w:sz="4" w:space="1" w:color="auto"/>
              </w:pBdr>
              <w:ind w:left="-85"/>
              <w:rPr>
                <w:rFonts w:ascii="Arial" w:hAnsi="Arial" w:cs="Arial"/>
                <w:i/>
                <w:sz w:val="20"/>
                <w:lang w:val="en-GB"/>
              </w:rPr>
            </w:pPr>
            <w:proofErr w:type="spellStart"/>
            <w:r w:rsidRPr="00EA25D1">
              <w:rPr>
                <w:rFonts w:ascii="Arial" w:hAnsi="Arial" w:cs="Arial"/>
                <w:i/>
                <w:sz w:val="20"/>
                <w:lang w:val="en-GB"/>
              </w:rPr>
              <w:t>Họ</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tên</w:t>
            </w:r>
            <w:proofErr w:type="spellEnd"/>
          </w:p>
        </w:tc>
        <w:tc>
          <w:tcPr>
            <w:tcW w:w="1795" w:type="dxa"/>
            <w:vAlign w:val="bottom"/>
          </w:tcPr>
          <w:p w14:paraId="47907B39" w14:textId="77777777" w:rsidR="001710C8" w:rsidRPr="00EA25D1" w:rsidRDefault="001710C8">
            <w:pPr>
              <w:pStyle w:val="normaltext"/>
              <w:pBdr>
                <w:bottom w:val="single" w:sz="4" w:space="1" w:color="auto"/>
              </w:pBdr>
              <w:ind w:left="-85"/>
              <w:rPr>
                <w:rFonts w:ascii="Arial" w:hAnsi="Arial" w:cs="Arial"/>
                <w:i/>
                <w:sz w:val="20"/>
                <w:lang w:val="en-GB"/>
              </w:rPr>
            </w:pPr>
            <w:proofErr w:type="spellStart"/>
            <w:r w:rsidRPr="00EA25D1">
              <w:rPr>
                <w:rFonts w:ascii="Arial" w:hAnsi="Arial" w:cs="Arial"/>
                <w:i/>
                <w:sz w:val="20"/>
                <w:lang w:val="en-GB"/>
              </w:rPr>
              <w:t>Chức</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vụ</w:t>
            </w:r>
            <w:proofErr w:type="spellEnd"/>
          </w:p>
        </w:tc>
        <w:tc>
          <w:tcPr>
            <w:tcW w:w="4457" w:type="dxa"/>
            <w:vAlign w:val="bottom"/>
          </w:tcPr>
          <w:p w14:paraId="0CD421B6" w14:textId="1E5AE74E" w:rsidR="001710C8" w:rsidRPr="00EA25D1" w:rsidRDefault="001710C8">
            <w:pPr>
              <w:pStyle w:val="normaltext"/>
              <w:pBdr>
                <w:bottom w:val="single" w:sz="4" w:space="1" w:color="auto"/>
              </w:pBdr>
              <w:ind w:left="-85"/>
              <w:rPr>
                <w:rFonts w:ascii="Arial" w:hAnsi="Arial" w:cs="Arial"/>
                <w:i/>
                <w:sz w:val="20"/>
                <w:lang w:val="en-GB"/>
              </w:rPr>
            </w:pPr>
            <w:proofErr w:type="spellStart"/>
            <w:r w:rsidRPr="00EA25D1">
              <w:rPr>
                <w:rFonts w:ascii="Arial" w:hAnsi="Arial" w:cs="Arial"/>
                <w:i/>
                <w:sz w:val="20"/>
                <w:lang w:val="en-GB"/>
              </w:rPr>
              <w:t>Ngày</w:t>
            </w:r>
            <w:proofErr w:type="spellEnd"/>
            <w:r w:rsidRPr="00EA25D1">
              <w:rPr>
                <w:rFonts w:ascii="Arial" w:hAnsi="Arial" w:cs="Arial"/>
                <w:i/>
                <w:sz w:val="20"/>
                <w:lang w:val="en-GB"/>
              </w:rPr>
              <w:t xml:space="preserve"> </w:t>
            </w:r>
            <w:proofErr w:type="spellStart"/>
            <w:r w:rsidR="00153643" w:rsidRPr="00EA25D1">
              <w:rPr>
                <w:rFonts w:ascii="Arial" w:hAnsi="Arial" w:cs="Arial"/>
                <w:i/>
                <w:sz w:val="20"/>
                <w:lang w:val="en-GB"/>
              </w:rPr>
              <w:t>bổ</w:t>
            </w:r>
            <w:proofErr w:type="spellEnd"/>
            <w:r w:rsidR="00153643" w:rsidRPr="00EA25D1">
              <w:rPr>
                <w:rFonts w:ascii="Arial" w:hAnsi="Arial" w:cs="Arial"/>
                <w:i/>
                <w:sz w:val="20"/>
                <w:lang w:val="en-GB"/>
              </w:rPr>
              <w:t xml:space="preserve"> </w:t>
            </w:r>
            <w:proofErr w:type="spellStart"/>
            <w:r w:rsidRPr="00EA25D1">
              <w:rPr>
                <w:rFonts w:ascii="Arial" w:hAnsi="Arial" w:cs="Arial"/>
                <w:i/>
                <w:sz w:val="20"/>
                <w:lang w:val="en-GB"/>
              </w:rPr>
              <w:t>nhiệm</w:t>
            </w:r>
            <w:proofErr w:type="spellEnd"/>
            <w:r w:rsidRPr="00EA25D1">
              <w:rPr>
                <w:rFonts w:ascii="Arial" w:hAnsi="Arial" w:cs="Arial"/>
                <w:i/>
                <w:sz w:val="20"/>
                <w:lang w:val="en-GB"/>
              </w:rPr>
              <w:t>/</w:t>
            </w:r>
            <w:proofErr w:type="spellStart"/>
            <w:r w:rsidR="00153643" w:rsidRPr="00EA25D1">
              <w:rPr>
                <w:rFonts w:ascii="Arial" w:hAnsi="Arial" w:cs="Arial"/>
                <w:i/>
                <w:sz w:val="20"/>
                <w:lang w:val="en-GB"/>
              </w:rPr>
              <w:t>miễn</w:t>
            </w:r>
            <w:proofErr w:type="spellEnd"/>
            <w:r w:rsidR="00153643" w:rsidRPr="00EA25D1">
              <w:rPr>
                <w:rFonts w:ascii="Arial" w:hAnsi="Arial" w:cs="Arial"/>
                <w:i/>
                <w:sz w:val="20"/>
                <w:lang w:val="en-GB"/>
              </w:rPr>
              <w:t xml:space="preserve"> </w:t>
            </w:r>
            <w:proofErr w:type="spellStart"/>
            <w:r w:rsidRPr="00EA25D1">
              <w:rPr>
                <w:rFonts w:ascii="Arial" w:hAnsi="Arial" w:cs="Arial"/>
                <w:i/>
                <w:sz w:val="20"/>
                <w:lang w:val="en-GB"/>
              </w:rPr>
              <w:t>nhiệm</w:t>
            </w:r>
            <w:proofErr w:type="spellEnd"/>
            <w:r w:rsidRPr="00EA25D1">
              <w:rPr>
                <w:rFonts w:ascii="Arial" w:hAnsi="Arial" w:cs="Arial"/>
                <w:i/>
                <w:sz w:val="20"/>
                <w:lang w:val="en-GB"/>
              </w:rPr>
              <w:t xml:space="preserve"> </w:t>
            </w:r>
          </w:p>
        </w:tc>
      </w:tr>
      <w:tr w:rsidR="001710C8" w:rsidRPr="00AD2138" w14:paraId="44B442EE" w14:textId="77777777">
        <w:tc>
          <w:tcPr>
            <w:tcW w:w="2658" w:type="dxa"/>
            <w:shd w:val="clear" w:color="auto" w:fill="auto"/>
          </w:tcPr>
          <w:p w14:paraId="36366F22" w14:textId="1F80718B" w:rsidR="001710C8" w:rsidRPr="00CD3C5E" w:rsidRDefault="001710C8" w:rsidP="001710C8">
            <w:pPr>
              <w:pStyle w:val="normaltext"/>
              <w:spacing w:before="120"/>
              <w:ind w:left="-86"/>
              <w:rPr>
                <w:rFonts w:ascii="Arial" w:hAnsi="Arial" w:cs="Arial"/>
                <w:sz w:val="20"/>
                <w:highlight w:val="yellow"/>
              </w:rPr>
            </w:pPr>
            <w:proofErr w:type="spellStart"/>
            <w:r w:rsidRPr="00CD3C5E">
              <w:rPr>
                <w:rFonts w:ascii="Arial" w:hAnsi="Arial" w:cs="Arial"/>
                <w:sz w:val="20"/>
                <w:highlight w:val="yellow"/>
              </w:rPr>
              <w:t>Ông</w:t>
            </w:r>
            <w:proofErr w:type="spellEnd"/>
            <w:r w:rsidRPr="00CD3C5E">
              <w:rPr>
                <w:rFonts w:ascii="Arial" w:hAnsi="Arial" w:cs="Arial"/>
                <w:sz w:val="20"/>
                <w:highlight w:val="yellow"/>
              </w:rPr>
              <w:t xml:space="preserve"> Vũ Phi Long</w:t>
            </w:r>
          </w:p>
        </w:tc>
        <w:tc>
          <w:tcPr>
            <w:tcW w:w="1795" w:type="dxa"/>
            <w:shd w:val="clear" w:color="auto" w:fill="auto"/>
          </w:tcPr>
          <w:p w14:paraId="615233A8" w14:textId="1D90B259" w:rsidR="001710C8" w:rsidRPr="00CD3C5E" w:rsidRDefault="001710C8" w:rsidP="001710C8">
            <w:pPr>
              <w:pStyle w:val="normaltext"/>
              <w:spacing w:before="120"/>
              <w:ind w:left="-86"/>
              <w:rPr>
                <w:rFonts w:ascii="Arial" w:hAnsi="Arial" w:cs="Arial"/>
                <w:sz w:val="20"/>
                <w:highlight w:val="yellow"/>
                <w:lang w:val="vi-VN"/>
              </w:rPr>
            </w:pPr>
            <w:proofErr w:type="spellStart"/>
            <w:r w:rsidRPr="00CD3C5E">
              <w:rPr>
                <w:rFonts w:ascii="Arial" w:hAnsi="Arial" w:cs="Arial"/>
                <w:sz w:val="20"/>
                <w:highlight w:val="yellow"/>
              </w:rPr>
              <w:t>Trưởng</w:t>
            </w:r>
            <w:proofErr w:type="spellEnd"/>
            <w:r w:rsidRPr="00CD3C5E">
              <w:rPr>
                <w:rFonts w:ascii="Arial" w:hAnsi="Arial" w:cs="Arial"/>
                <w:sz w:val="20"/>
                <w:highlight w:val="yellow"/>
              </w:rPr>
              <w:t xml:space="preserve"> ban</w:t>
            </w:r>
          </w:p>
        </w:tc>
        <w:tc>
          <w:tcPr>
            <w:tcW w:w="4457" w:type="dxa"/>
            <w:shd w:val="clear" w:color="auto" w:fill="auto"/>
          </w:tcPr>
          <w:p w14:paraId="299498BD" w14:textId="26C450D6" w:rsidR="001710C8" w:rsidRPr="00CD3C5E" w:rsidRDefault="007B770F" w:rsidP="001710C8">
            <w:pPr>
              <w:pStyle w:val="normaltext"/>
              <w:spacing w:before="120"/>
              <w:ind w:left="-86"/>
              <w:rPr>
                <w:rFonts w:ascii="Arial" w:hAnsi="Arial" w:cs="Arial"/>
                <w:sz w:val="20"/>
                <w:highlight w:val="yellow"/>
                <w:lang w:val="vi-VN"/>
              </w:rPr>
            </w:pPr>
            <w:r w:rsidRPr="00CD3C5E">
              <w:rPr>
                <w:rFonts w:ascii="Arial" w:hAnsi="Arial" w:cs="Arial"/>
                <w:sz w:val="20"/>
                <w:highlight w:val="yellow"/>
                <w:lang w:val="vi-VN"/>
              </w:rPr>
              <w:t>Bổ nhiệm ngày 21 tháng 04 năm 2023</w:t>
            </w:r>
          </w:p>
        </w:tc>
      </w:tr>
      <w:tr w:rsidR="00423F71" w:rsidRPr="00EA25D1" w14:paraId="5D4C98FE" w14:textId="77777777">
        <w:tc>
          <w:tcPr>
            <w:tcW w:w="2658" w:type="dxa"/>
            <w:shd w:val="clear" w:color="auto" w:fill="auto"/>
          </w:tcPr>
          <w:p w14:paraId="0C4D4011" w14:textId="77777777" w:rsidR="00153643" w:rsidRPr="00CD3C5E" w:rsidRDefault="00153643">
            <w:pPr>
              <w:pStyle w:val="normaltext"/>
              <w:ind w:left="-85"/>
              <w:rPr>
                <w:rFonts w:ascii="Arial" w:hAnsi="Arial" w:cs="Arial"/>
                <w:sz w:val="20"/>
                <w:highlight w:val="yellow"/>
              </w:rPr>
            </w:pPr>
            <w:proofErr w:type="spellStart"/>
            <w:r w:rsidRPr="00CD3C5E">
              <w:rPr>
                <w:rFonts w:ascii="Arial" w:hAnsi="Arial" w:cs="Arial"/>
                <w:sz w:val="20"/>
                <w:highlight w:val="yellow"/>
              </w:rPr>
              <w:t>Bà</w:t>
            </w:r>
            <w:proofErr w:type="spellEnd"/>
            <w:r w:rsidRPr="00CD3C5E">
              <w:rPr>
                <w:rFonts w:ascii="Arial" w:hAnsi="Arial" w:cs="Arial"/>
                <w:sz w:val="20"/>
                <w:highlight w:val="yellow"/>
              </w:rPr>
              <w:t xml:space="preserve"> Nguyễn Xuân Phương</w:t>
            </w:r>
          </w:p>
        </w:tc>
        <w:tc>
          <w:tcPr>
            <w:tcW w:w="1795" w:type="dxa"/>
            <w:shd w:val="clear" w:color="auto" w:fill="auto"/>
          </w:tcPr>
          <w:p w14:paraId="0A9F7ADC" w14:textId="77777777" w:rsidR="00153643" w:rsidRPr="00CD3C5E" w:rsidRDefault="00153643">
            <w:pPr>
              <w:pStyle w:val="normaltext"/>
              <w:ind w:left="-85"/>
              <w:rPr>
                <w:rFonts w:ascii="Arial" w:hAnsi="Arial" w:cs="Arial"/>
                <w:sz w:val="20"/>
                <w:highlight w:val="yellow"/>
              </w:rPr>
            </w:pPr>
            <w:r w:rsidRPr="00CD3C5E">
              <w:rPr>
                <w:rFonts w:ascii="Arial" w:hAnsi="Arial" w:cs="Arial"/>
                <w:sz w:val="20"/>
                <w:highlight w:val="yellow"/>
                <w:lang w:val="vi-VN"/>
              </w:rPr>
              <w:t>Thành viên</w:t>
            </w:r>
          </w:p>
        </w:tc>
        <w:tc>
          <w:tcPr>
            <w:tcW w:w="4457" w:type="dxa"/>
            <w:shd w:val="clear" w:color="auto" w:fill="auto"/>
          </w:tcPr>
          <w:p w14:paraId="638029E8" w14:textId="77777777" w:rsidR="00153643" w:rsidRDefault="00153643">
            <w:pPr>
              <w:pStyle w:val="normaltext"/>
              <w:ind w:left="-85"/>
              <w:rPr>
                <w:rFonts w:ascii="Arial" w:hAnsi="Arial" w:cs="Arial"/>
                <w:sz w:val="20"/>
                <w:highlight w:val="yellow"/>
              </w:rPr>
            </w:pPr>
            <w:proofErr w:type="spellStart"/>
            <w:r w:rsidRPr="00CD3C5E">
              <w:rPr>
                <w:rFonts w:ascii="Arial" w:hAnsi="Arial" w:cs="Arial"/>
                <w:sz w:val="20"/>
                <w:highlight w:val="yellow"/>
              </w:rPr>
              <w:t>Bổ</w:t>
            </w:r>
            <w:proofErr w:type="spellEnd"/>
            <w:r w:rsidRPr="00CD3C5E">
              <w:rPr>
                <w:rFonts w:ascii="Arial" w:hAnsi="Arial" w:cs="Arial"/>
                <w:sz w:val="20"/>
                <w:highlight w:val="yellow"/>
              </w:rPr>
              <w:t xml:space="preserve"> </w:t>
            </w:r>
            <w:proofErr w:type="spellStart"/>
            <w:r w:rsidRPr="00CD3C5E">
              <w:rPr>
                <w:rFonts w:ascii="Arial" w:hAnsi="Arial" w:cs="Arial"/>
                <w:sz w:val="20"/>
                <w:highlight w:val="yellow"/>
              </w:rPr>
              <w:t>nhiệm</w:t>
            </w:r>
            <w:proofErr w:type="spellEnd"/>
            <w:r w:rsidRPr="00CD3C5E">
              <w:rPr>
                <w:rFonts w:ascii="Arial" w:hAnsi="Arial" w:cs="Arial"/>
                <w:sz w:val="20"/>
                <w:highlight w:val="yellow"/>
              </w:rPr>
              <w:t xml:space="preserve"> </w:t>
            </w:r>
            <w:proofErr w:type="spellStart"/>
            <w:r w:rsidRPr="00CD3C5E">
              <w:rPr>
                <w:rFonts w:ascii="Arial" w:hAnsi="Arial" w:cs="Arial"/>
                <w:sz w:val="20"/>
                <w:highlight w:val="yellow"/>
              </w:rPr>
              <w:t>ngày</w:t>
            </w:r>
            <w:proofErr w:type="spellEnd"/>
            <w:r w:rsidRPr="00CD3C5E">
              <w:rPr>
                <w:rFonts w:ascii="Arial" w:hAnsi="Arial" w:cs="Arial"/>
                <w:sz w:val="20"/>
                <w:highlight w:val="yellow"/>
              </w:rPr>
              <w:t xml:space="preserve"> 17 </w:t>
            </w:r>
            <w:proofErr w:type="spellStart"/>
            <w:r w:rsidRPr="00CD3C5E">
              <w:rPr>
                <w:rFonts w:ascii="Arial" w:hAnsi="Arial" w:cs="Arial"/>
                <w:sz w:val="20"/>
                <w:highlight w:val="yellow"/>
              </w:rPr>
              <w:t>tháng</w:t>
            </w:r>
            <w:proofErr w:type="spellEnd"/>
            <w:r w:rsidRPr="00CD3C5E">
              <w:rPr>
                <w:rFonts w:ascii="Arial" w:hAnsi="Arial" w:cs="Arial"/>
                <w:sz w:val="20"/>
                <w:highlight w:val="yellow"/>
              </w:rPr>
              <w:t xml:space="preserve"> 02 </w:t>
            </w:r>
            <w:proofErr w:type="spellStart"/>
            <w:r w:rsidRPr="00CD3C5E">
              <w:rPr>
                <w:rFonts w:ascii="Arial" w:hAnsi="Arial" w:cs="Arial"/>
                <w:sz w:val="20"/>
                <w:highlight w:val="yellow"/>
              </w:rPr>
              <w:t>năm</w:t>
            </w:r>
            <w:proofErr w:type="spellEnd"/>
            <w:r w:rsidRPr="00CD3C5E">
              <w:rPr>
                <w:rFonts w:ascii="Arial" w:hAnsi="Arial" w:cs="Arial"/>
                <w:sz w:val="20"/>
                <w:highlight w:val="yellow"/>
              </w:rPr>
              <w:t xml:space="preserve"> 2023</w:t>
            </w:r>
          </w:p>
          <w:p w14:paraId="2339039E" w14:textId="3A04BA26" w:rsidR="00DE0069" w:rsidRPr="00CD3C5E" w:rsidRDefault="00DE0069">
            <w:pPr>
              <w:pStyle w:val="normaltext"/>
              <w:ind w:left="-85"/>
              <w:rPr>
                <w:rFonts w:ascii="Arial" w:hAnsi="Arial" w:cs="Arial"/>
                <w:sz w:val="20"/>
                <w:highlight w:val="yellow"/>
              </w:rPr>
            </w:pPr>
            <w:proofErr w:type="spellStart"/>
            <w:r>
              <w:rPr>
                <w:rFonts w:ascii="Arial" w:hAnsi="Arial" w:cs="Arial"/>
                <w:sz w:val="20"/>
                <w:highlight w:val="yellow"/>
              </w:rPr>
              <w:t>Miễn</w:t>
            </w:r>
            <w:proofErr w:type="spellEnd"/>
            <w:r>
              <w:rPr>
                <w:rFonts w:ascii="Arial" w:hAnsi="Arial" w:cs="Arial"/>
                <w:sz w:val="20"/>
                <w:highlight w:val="yellow"/>
              </w:rPr>
              <w:t xml:space="preserve"> </w:t>
            </w:r>
            <w:proofErr w:type="spellStart"/>
            <w:r>
              <w:rPr>
                <w:rFonts w:ascii="Arial" w:hAnsi="Arial" w:cs="Arial"/>
                <w:sz w:val="20"/>
                <w:highlight w:val="yellow"/>
              </w:rPr>
              <w:t>nhiệm</w:t>
            </w:r>
            <w:proofErr w:type="spellEnd"/>
            <w:r>
              <w:rPr>
                <w:rFonts w:ascii="Arial" w:hAnsi="Arial" w:cs="Arial"/>
                <w:sz w:val="20"/>
                <w:highlight w:val="yellow"/>
              </w:rPr>
              <w:t xml:space="preserve"> </w:t>
            </w:r>
            <w:proofErr w:type="spellStart"/>
            <w:r w:rsidR="007B7577">
              <w:rPr>
                <w:rFonts w:ascii="Arial" w:hAnsi="Arial" w:cs="Arial"/>
                <w:sz w:val="20"/>
                <w:highlight w:val="yellow"/>
              </w:rPr>
              <w:t>ngày</w:t>
            </w:r>
            <w:proofErr w:type="spellEnd"/>
            <w:r w:rsidR="007B7577">
              <w:rPr>
                <w:rFonts w:ascii="Arial" w:hAnsi="Arial" w:cs="Arial"/>
                <w:sz w:val="20"/>
                <w:highlight w:val="yellow"/>
              </w:rPr>
              <w:t xml:space="preserve"> 18 </w:t>
            </w:r>
            <w:proofErr w:type="spellStart"/>
            <w:r w:rsidR="007B7577">
              <w:rPr>
                <w:rFonts w:ascii="Arial" w:hAnsi="Arial" w:cs="Arial"/>
                <w:sz w:val="20"/>
                <w:highlight w:val="yellow"/>
              </w:rPr>
              <w:t>tháng</w:t>
            </w:r>
            <w:proofErr w:type="spellEnd"/>
            <w:r w:rsidR="007B7577">
              <w:rPr>
                <w:rFonts w:ascii="Arial" w:hAnsi="Arial" w:cs="Arial"/>
                <w:sz w:val="20"/>
                <w:highlight w:val="yellow"/>
              </w:rPr>
              <w:t xml:space="preserve"> 07 </w:t>
            </w:r>
            <w:proofErr w:type="spellStart"/>
            <w:r w:rsidR="007B7577">
              <w:rPr>
                <w:rFonts w:ascii="Arial" w:hAnsi="Arial" w:cs="Arial"/>
                <w:sz w:val="20"/>
                <w:highlight w:val="yellow"/>
              </w:rPr>
              <w:t>năm</w:t>
            </w:r>
            <w:proofErr w:type="spellEnd"/>
            <w:r w:rsidR="007B7577">
              <w:rPr>
                <w:rFonts w:ascii="Arial" w:hAnsi="Arial" w:cs="Arial"/>
                <w:sz w:val="20"/>
                <w:highlight w:val="yellow"/>
              </w:rPr>
              <w:t xml:space="preserve"> 2024</w:t>
            </w:r>
          </w:p>
        </w:tc>
      </w:tr>
      <w:tr w:rsidR="00423F71" w:rsidRPr="00EA25D1" w14:paraId="6DB125AB" w14:textId="77777777">
        <w:tc>
          <w:tcPr>
            <w:tcW w:w="2658" w:type="dxa"/>
            <w:shd w:val="clear" w:color="auto" w:fill="auto"/>
          </w:tcPr>
          <w:p w14:paraId="5E9624E2" w14:textId="77777777" w:rsidR="00153643" w:rsidRPr="00CD3C5E" w:rsidRDefault="00153643">
            <w:pPr>
              <w:pStyle w:val="normaltext"/>
              <w:ind w:left="-85"/>
              <w:rPr>
                <w:rFonts w:ascii="Arial" w:hAnsi="Arial" w:cs="Arial"/>
                <w:sz w:val="20"/>
                <w:highlight w:val="yellow"/>
              </w:rPr>
            </w:pPr>
            <w:proofErr w:type="spellStart"/>
            <w:r w:rsidRPr="00CD3C5E">
              <w:rPr>
                <w:rFonts w:ascii="Arial" w:hAnsi="Arial" w:cs="Arial"/>
                <w:sz w:val="20"/>
                <w:highlight w:val="yellow"/>
              </w:rPr>
              <w:t>Bà</w:t>
            </w:r>
            <w:proofErr w:type="spellEnd"/>
            <w:r w:rsidRPr="00CD3C5E">
              <w:rPr>
                <w:rFonts w:ascii="Arial" w:hAnsi="Arial" w:cs="Arial"/>
                <w:sz w:val="20"/>
                <w:highlight w:val="yellow"/>
              </w:rPr>
              <w:t xml:space="preserve"> Bùi Thị Trang</w:t>
            </w:r>
          </w:p>
        </w:tc>
        <w:tc>
          <w:tcPr>
            <w:tcW w:w="1795" w:type="dxa"/>
            <w:shd w:val="clear" w:color="auto" w:fill="auto"/>
          </w:tcPr>
          <w:p w14:paraId="4111DF6C" w14:textId="77777777" w:rsidR="00153643" w:rsidRPr="00CD3C5E" w:rsidRDefault="00153643">
            <w:pPr>
              <w:pStyle w:val="normaltext"/>
              <w:ind w:left="-85"/>
              <w:rPr>
                <w:rFonts w:ascii="Arial" w:hAnsi="Arial" w:cs="Arial"/>
                <w:sz w:val="20"/>
                <w:highlight w:val="yellow"/>
              </w:rPr>
            </w:pPr>
            <w:r w:rsidRPr="00CD3C5E">
              <w:rPr>
                <w:rFonts w:ascii="Arial" w:hAnsi="Arial" w:cs="Arial"/>
                <w:sz w:val="20"/>
                <w:highlight w:val="yellow"/>
                <w:lang w:val="vi-VN"/>
              </w:rPr>
              <w:t>Thành viên</w:t>
            </w:r>
          </w:p>
        </w:tc>
        <w:tc>
          <w:tcPr>
            <w:tcW w:w="4457" w:type="dxa"/>
            <w:shd w:val="clear" w:color="auto" w:fill="auto"/>
          </w:tcPr>
          <w:p w14:paraId="65B50C99" w14:textId="77777777" w:rsidR="00153643" w:rsidRPr="00CD3C5E" w:rsidRDefault="00153643">
            <w:pPr>
              <w:pStyle w:val="normaltext"/>
              <w:ind w:left="-85"/>
              <w:rPr>
                <w:rFonts w:ascii="Arial" w:hAnsi="Arial" w:cs="Arial"/>
                <w:sz w:val="20"/>
                <w:highlight w:val="yellow"/>
              </w:rPr>
            </w:pPr>
            <w:proofErr w:type="spellStart"/>
            <w:r w:rsidRPr="00CD3C5E">
              <w:rPr>
                <w:rFonts w:ascii="Arial" w:hAnsi="Arial" w:cs="Arial"/>
                <w:sz w:val="20"/>
                <w:highlight w:val="yellow"/>
              </w:rPr>
              <w:t>Bổ</w:t>
            </w:r>
            <w:proofErr w:type="spellEnd"/>
            <w:r w:rsidRPr="00CD3C5E">
              <w:rPr>
                <w:rFonts w:ascii="Arial" w:hAnsi="Arial" w:cs="Arial"/>
                <w:sz w:val="20"/>
                <w:highlight w:val="yellow"/>
              </w:rPr>
              <w:t xml:space="preserve"> </w:t>
            </w:r>
            <w:proofErr w:type="spellStart"/>
            <w:r w:rsidRPr="00CD3C5E">
              <w:rPr>
                <w:rFonts w:ascii="Arial" w:hAnsi="Arial" w:cs="Arial"/>
                <w:sz w:val="20"/>
                <w:highlight w:val="yellow"/>
              </w:rPr>
              <w:t>nhiệm</w:t>
            </w:r>
            <w:proofErr w:type="spellEnd"/>
            <w:r w:rsidRPr="00CD3C5E">
              <w:rPr>
                <w:rFonts w:ascii="Arial" w:hAnsi="Arial" w:cs="Arial"/>
                <w:sz w:val="20"/>
                <w:highlight w:val="yellow"/>
              </w:rPr>
              <w:t xml:space="preserve"> </w:t>
            </w:r>
            <w:proofErr w:type="spellStart"/>
            <w:r w:rsidRPr="00CD3C5E">
              <w:rPr>
                <w:rFonts w:ascii="Arial" w:hAnsi="Arial" w:cs="Arial"/>
                <w:sz w:val="20"/>
                <w:highlight w:val="yellow"/>
              </w:rPr>
              <w:t>ngày</w:t>
            </w:r>
            <w:proofErr w:type="spellEnd"/>
            <w:r w:rsidRPr="00CD3C5E">
              <w:rPr>
                <w:rFonts w:ascii="Arial" w:hAnsi="Arial" w:cs="Arial"/>
                <w:sz w:val="20"/>
                <w:highlight w:val="yellow"/>
              </w:rPr>
              <w:t xml:space="preserve"> 17 </w:t>
            </w:r>
            <w:proofErr w:type="spellStart"/>
            <w:r w:rsidRPr="00CD3C5E">
              <w:rPr>
                <w:rFonts w:ascii="Arial" w:hAnsi="Arial" w:cs="Arial"/>
                <w:sz w:val="20"/>
                <w:highlight w:val="yellow"/>
              </w:rPr>
              <w:t>tháng</w:t>
            </w:r>
            <w:proofErr w:type="spellEnd"/>
            <w:r w:rsidRPr="00CD3C5E">
              <w:rPr>
                <w:rFonts w:ascii="Arial" w:hAnsi="Arial" w:cs="Arial"/>
                <w:sz w:val="20"/>
                <w:highlight w:val="yellow"/>
              </w:rPr>
              <w:t xml:space="preserve"> 02 </w:t>
            </w:r>
            <w:proofErr w:type="spellStart"/>
            <w:r w:rsidRPr="00CD3C5E">
              <w:rPr>
                <w:rFonts w:ascii="Arial" w:hAnsi="Arial" w:cs="Arial"/>
                <w:sz w:val="20"/>
                <w:highlight w:val="yellow"/>
              </w:rPr>
              <w:t>năm</w:t>
            </w:r>
            <w:proofErr w:type="spellEnd"/>
            <w:r w:rsidRPr="00CD3C5E">
              <w:rPr>
                <w:rFonts w:ascii="Arial" w:hAnsi="Arial" w:cs="Arial"/>
                <w:sz w:val="20"/>
                <w:highlight w:val="yellow"/>
              </w:rPr>
              <w:t xml:space="preserve"> 2023</w:t>
            </w:r>
          </w:p>
        </w:tc>
      </w:tr>
      <w:tr w:rsidR="001710C8" w:rsidRPr="00EA25D1" w14:paraId="0290F5E4" w14:textId="77777777">
        <w:tc>
          <w:tcPr>
            <w:tcW w:w="2658" w:type="dxa"/>
            <w:shd w:val="clear" w:color="auto" w:fill="auto"/>
          </w:tcPr>
          <w:p w14:paraId="52788E1C" w14:textId="5316B36F" w:rsidR="001710C8" w:rsidRPr="00CD3C5E" w:rsidRDefault="001710C8" w:rsidP="001710C8">
            <w:pPr>
              <w:pStyle w:val="normaltext"/>
              <w:ind w:left="-85"/>
              <w:rPr>
                <w:rFonts w:ascii="Arial" w:hAnsi="Arial" w:cs="Arial"/>
                <w:sz w:val="20"/>
                <w:highlight w:val="yellow"/>
              </w:rPr>
            </w:pPr>
            <w:proofErr w:type="spellStart"/>
            <w:r w:rsidRPr="00CD3C5E">
              <w:rPr>
                <w:rFonts w:ascii="Arial" w:hAnsi="Arial" w:cs="Arial"/>
                <w:sz w:val="20"/>
                <w:highlight w:val="yellow"/>
              </w:rPr>
              <w:t>Bà</w:t>
            </w:r>
            <w:proofErr w:type="spellEnd"/>
            <w:r w:rsidRPr="00CD3C5E">
              <w:rPr>
                <w:rFonts w:ascii="Arial" w:hAnsi="Arial" w:cs="Arial"/>
                <w:sz w:val="20"/>
                <w:highlight w:val="yellow"/>
              </w:rPr>
              <w:t xml:space="preserve"> Nguyễn Thị Tuyết Chinh</w:t>
            </w:r>
          </w:p>
        </w:tc>
        <w:tc>
          <w:tcPr>
            <w:tcW w:w="1795" w:type="dxa"/>
            <w:shd w:val="clear" w:color="auto" w:fill="auto"/>
          </w:tcPr>
          <w:p w14:paraId="75F0A65B" w14:textId="28EE7E85" w:rsidR="001710C8" w:rsidRPr="00CD3C5E" w:rsidRDefault="001710C8" w:rsidP="001710C8">
            <w:pPr>
              <w:pStyle w:val="normaltext"/>
              <w:ind w:left="-85"/>
              <w:rPr>
                <w:rFonts w:ascii="Arial" w:hAnsi="Arial" w:cs="Arial"/>
                <w:sz w:val="20"/>
                <w:highlight w:val="yellow"/>
                <w:lang w:val="en-GB"/>
              </w:rPr>
            </w:pPr>
            <w:r w:rsidRPr="00CD3C5E">
              <w:rPr>
                <w:rFonts w:ascii="Arial" w:hAnsi="Arial" w:cs="Arial"/>
                <w:sz w:val="20"/>
                <w:highlight w:val="yellow"/>
              </w:rPr>
              <w:t xml:space="preserve">Thành </w:t>
            </w:r>
            <w:proofErr w:type="spellStart"/>
            <w:r w:rsidRPr="00CD3C5E">
              <w:rPr>
                <w:rFonts w:ascii="Arial" w:hAnsi="Arial" w:cs="Arial"/>
                <w:sz w:val="20"/>
                <w:highlight w:val="yellow"/>
              </w:rPr>
              <w:t>viên</w:t>
            </w:r>
            <w:proofErr w:type="spellEnd"/>
          </w:p>
        </w:tc>
        <w:tc>
          <w:tcPr>
            <w:tcW w:w="4457" w:type="dxa"/>
            <w:shd w:val="clear" w:color="auto" w:fill="auto"/>
          </w:tcPr>
          <w:p w14:paraId="2C2AD743" w14:textId="3EC60337" w:rsidR="001710C8" w:rsidRPr="00CD3C5E" w:rsidRDefault="00AB2988" w:rsidP="001710C8">
            <w:pPr>
              <w:pStyle w:val="normaltext"/>
              <w:ind w:left="-85"/>
              <w:rPr>
                <w:rFonts w:ascii="Arial" w:hAnsi="Arial" w:cs="Arial"/>
                <w:sz w:val="20"/>
                <w:highlight w:val="yellow"/>
              </w:rPr>
            </w:pPr>
            <w:proofErr w:type="spellStart"/>
            <w:r w:rsidRPr="00CD3C5E">
              <w:rPr>
                <w:rFonts w:ascii="Arial" w:hAnsi="Arial" w:cs="Arial"/>
                <w:sz w:val="20"/>
                <w:highlight w:val="yellow"/>
              </w:rPr>
              <w:t>Miễn</w:t>
            </w:r>
            <w:proofErr w:type="spellEnd"/>
            <w:r w:rsidRPr="00CD3C5E">
              <w:rPr>
                <w:rFonts w:ascii="Arial" w:hAnsi="Arial" w:cs="Arial"/>
                <w:sz w:val="20"/>
                <w:highlight w:val="yellow"/>
              </w:rPr>
              <w:t xml:space="preserve"> </w:t>
            </w:r>
            <w:proofErr w:type="spellStart"/>
            <w:r w:rsidRPr="00CD3C5E">
              <w:rPr>
                <w:rFonts w:ascii="Arial" w:hAnsi="Arial" w:cs="Arial"/>
                <w:sz w:val="20"/>
                <w:highlight w:val="yellow"/>
              </w:rPr>
              <w:t>nhiệm</w:t>
            </w:r>
            <w:proofErr w:type="spellEnd"/>
            <w:r w:rsidRPr="00CD3C5E">
              <w:rPr>
                <w:rFonts w:ascii="Arial" w:hAnsi="Arial" w:cs="Arial"/>
                <w:sz w:val="20"/>
                <w:highlight w:val="yellow"/>
              </w:rPr>
              <w:t xml:space="preserve"> </w:t>
            </w:r>
            <w:proofErr w:type="spellStart"/>
            <w:r w:rsidRPr="00CD3C5E">
              <w:rPr>
                <w:rFonts w:ascii="Arial" w:hAnsi="Arial" w:cs="Arial"/>
                <w:sz w:val="20"/>
                <w:highlight w:val="yellow"/>
              </w:rPr>
              <w:t>ngày</w:t>
            </w:r>
            <w:proofErr w:type="spellEnd"/>
            <w:r w:rsidRPr="00CD3C5E">
              <w:rPr>
                <w:rFonts w:ascii="Arial" w:hAnsi="Arial" w:cs="Arial"/>
                <w:sz w:val="20"/>
                <w:highlight w:val="yellow"/>
              </w:rPr>
              <w:t xml:space="preserve"> 21 </w:t>
            </w:r>
            <w:proofErr w:type="spellStart"/>
            <w:r w:rsidRPr="00CD3C5E">
              <w:rPr>
                <w:rFonts w:ascii="Arial" w:hAnsi="Arial" w:cs="Arial"/>
                <w:sz w:val="20"/>
                <w:highlight w:val="yellow"/>
              </w:rPr>
              <w:t>tháng</w:t>
            </w:r>
            <w:proofErr w:type="spellEnd"/>
            <w:r w:rsidRPr="00CD3C5E">
              <w:rPr>
                <w:rFonts w:ascii="Arial" w:hAnsi="Arial" w:cs="Arial"/>
                <w:sz w:val="20"/>
                <w:highlight w:val="yellow"/>
              </w:rPr>
              <w:t xml:space="preserve"> 04 </w:t>
            </w:r>
            <w:proofErr w:type="spellStart"/>
            <w:r w:rsidRPr="00CD3C5E">
              <w:rPr>
                <w:rFonts w:ascii="Arial" w:hAnsi="Arial" w:cs="Arial"/>
                <w:sz w:val="20"/>
                <w:highlight w:val="yellow"/>
              </w:rPr>
              <w:t>năm</w:t>
            </w:r>
            <w:proofErr w:type="spellEnd"/>
            <w:r w:rsidRPr="00CD3C5E">
              <w:rPr>
                <w:rFonts w:ascii="Arial" w:hAnsi="Arial" w:cs="Arial"/>
                <w:sz w:val="20"/>
                <w:highlight w:val="yellow"/>
              </w:rPr>
              <w:t xml:space="preserve"> 2023</w:t>
            </w:r>
          </w:p>
        </w:tc>
      </w:tr>
      <w:tr w:rsidR="00AB2988" w:rsidRPr="00EA25D1" w14:paraId="312AFDB4" w14:textId="77777777">
        <w:tc>
          <w:tcPr>
            <w:tcW w:w="2658" w:type="dxa"/>
            <w:shd w:val="clear" w:color="auto" w:fill="auto"/>
          </w:tcPr>
          <w:p w14:paraId="052A8EA1" w14:textId="40712ED9" w:rsidR="00AB2988" w:rsidRPr="00CD3C5E" w:rsidRDefault="00AB2988" w:rsidP="00AB2988">
            <w:pPr>
              <w:pStyle w:val="normaltext"/>
              <w:ind w:left="-85"/>
              <w:rPr>
                <w:rFonts w:ascii="Arial" w:hAnsi="Arial" w:cs="Arial"/>
                <w:sz w:val="20"/>
                <w:highlight w:val="yellow"/>
              </w:rPr>
            </w:pPr>
            <w:proofErr w:type="spellStart"/>
            <w:r w:rsidRPr="00CD3C5E">
              <w:rPr>
                <w:rFonts w:ascii="Arial" w:hAnsi="Arial" w:cs="Arial"/>
                <w:sz w:val="20"/>
                <w:highlight w:val="yellow"/>
              </w:rPr>
              <w:t>Ông</w:t>
            </w:r>
            <w:proofErr w:type="spellEnd"/>
            <w:r w:rsidRPr="00CD3C5E">
              <w:rPr>
                <w:rFonts w:ascii="Arial" w:hAnsi="Arial" w:cs="Arial"/>
                <w:sz w:val="20"/>
                <w:highlight w:val="yellow"/>
              </w:rPr>
              <w:t xml:space="preserve"> Bùi Quang Minh</w:t>
            </w:r>
          </w:p>
        </w:tc>
        <w:tc>
          <w:tcPr>
            <w:tcW w:w="1795" w:type="dxa"/>
            <w:shd w:val="clear" w:color="auto" w:fill="auto"/>
          </w:tcPr>
          <w:p w14:paraId="4CAE6ED5" w14:textId="511F211C" w:rsidR="00AB2988" w:rsidRPr="00CD3C5E" w:rsidRDefault="00AB2988" w:rsidP="00AB2988">
            <w:pPr>
              <w:pStyle w:val="normaltext"/>
              <w:ind w:left="-85"/>
              <w:rPr>
                <w:rFonts w:ascii="Arial" w:hAnsi="Arial" w:cs="Arial"/>
                <w:sz w:val="20"/>
                <w:highlight w:val="yellow"/>
                <w:lang w:val="en-GB"/>
              </w:rPr>
            </w:pPr>
            <w:r w:rsidRPr="00CD3C5E">
              <w:rPr>
                <w:rFonts w:ascii="Arial" w:hAnsi="Arial" w:cs="Arial"/>
                <w:sz w:val="20"/>
                <w:highlight w:val="yellow"/>
                <w:lang w:val="vi-VN"/>
              </w:rPr>
              <w:t>Thành viên</w:t>
            </w:r>
          </w:p>
        </w:tc>
        <w:tc>
          <w:tcPr>
            <w:tcW w:w="4457" w:type="dxa"/>
            <w:shd w:val="clear" w:color="auto" w:fill="auto"/>
          </w:tcPr>
          <w:p w14:paraId="5ADED1FF" w14:textId="5CD48F8F" w:rsidR="00AB2988" w:rsidRPr="00CD3C5E" w:rsidRDefault="00DA2E5C" w:rsidP="00AB2988">
            <w:pPr>
              <w:pStyle w:val="normaltext"/>
              <w:ind w:left="-85"/>
              <w:rPr>
                <w:rFonts w:ascii="Arial" w:hAnsi="Arial" w:cs="Arial"/>
                <w:sz w:val="20"/>
                <w:highlight w:val="yellow"/>
              </w:rPr>
            </w:pPr>
            <w:proofErr w:type="spellStart"/>
            <w:r w:rsidRPr="00CD3C5E">
              <w:rPr>
                <w:rFonts w:ascii="Arial" w:hAnsi="Arial" w:cs="Arial"/>
                <w:sz w:val="20"/>
                <w:highlight w:val="yellow"/>
                <w:lang w:val="en-GB"/>
              </w:rPr>
              <w:t>Miễn</w:t>
            </w:r>
            <w:proofErr w:type="spellEnd"/>
            <w:r w:rsidR="00AB2988" w:rsidRPr="00CD3C5E">
              <w:rPr>
                <w:rFonts w:ascii="Arial" w:hAnsi="Arial" w:cs="Arial"/>
                <w:sz w:val="20"/>
                <w:highlight w:val="yellow"/>
                <w:lang w:val="en-GB"/>
              </w:rPr>
              <w:t xml:space="preserve"> </w:t>
            </w:r>
            <w:proofErr w:type="spellStart"/>
            <w:r w:rsidR="00AB2988" w:rsidRPr="00CD3C5E">
              <w:rPr>
                <w:rFonts w:ascii="Arial" w:hAnsi="Arial" w:cs="Arial"/>
                <w:sz w:val="20"/>
                <w:highlight w:val="yellow"/>
                <w:lang w:val="en-GB"/>
              </w:rPr>
              <w:t>nhiệm</w:t>
            </w:r>
            <w:proofErr w:type="spellEnd"/>
            <w:r w:rsidR="00AB2988" w:rsidRPr="00CD3C5E">
              <w:rPr>
                <w:rFonts w:ascii="Arial" w:hAnsi="Arial" w:cs="Arial"/>
                <w:sz w:val="20"/>
                <w:highlight w:val="yellow"/>
                <w:lang w:val="en-GB"/>
              </w:rPr>
              <w:t xml:space="preserve"> </w:t>
            </w:r>
            <w:proofErr w:type="spellStart"/>
            <w:r w:rsidR="00AB2988" w:rsidRPr="00CD3C5E">
              <w:rPr>
                <w:rFonts w:ascii="Arial" w:hAnsi="Arial" w:cs="Arial"/>
                <w:sz w:val="20"/>
                <w:highlight w:val="yellow"/>
                <w:lang w:val="en-GB"/>
              </w:rPr>
              <w:t>ngày</w:t>
            </w:r>
            <w:proofErr w:type="spellEnd"/>
            <w:r w:rsidR="00AB2988" w:rsidRPr="00CD3C5E">
              <w:rPr>
                <w:rFonts w:ascii="Arial" w:hAnsi="Arial" w:cs="Arial"/>
                <w:sz w:val="20"/>
                <w:highlight w:val="yellow"/>
                <w:lang w:val="en-GB"/>
              </w:rPr>
              <w:t xml:space="preserve"> 1</w:t>
            </w:r>
            <w:r w:rsidR="00015F4E" w:rsidRPr="00CD3C5E">
              <w:rPr>
                <w:rFonts w:ascii="Arial" w:hAnsi="Arial" w:cs="Arial"/>
                <w:sz w:val="20"/>
                <w:highlight w:val="yellow"/>
                <w:lang w:val="en-GB"/>
              </w:rPr>
              <w:t>7</w:t>
            </w:r>
            <w:r w:rsidR="00AB2988" w:rsidRPr="00CD3C5E">
              <w:rPr>
                <w:rFonts w:ascii="Arial" w:hAnsi="Arial" w:cs="Arial"/>
                <w:sz w:val="20"/>
                <w:highlight w:val="yellow"/>
                <w:lang w:val="en-GB"/>
              </w:rPr>
              <w:t xml:space="preserve"> </w:t>
            </w:r>
            <w:proofErr w:type="spellStart"/>
            <w:r w:rsidR="00AB2988" w:rsidRPr="00CD3C5E">
              <w:rPr>
                <w:rFonts w:ascii="Arial" w:hAnsi="Arial" w:cs="Arial"/>
                <w:sz w:val="20"/>
                <w:highlight w:val="yellow"/>
                <w:lang w:val="en-GB"/>
              </w:rPr>
              <w:t>tháng</w:t>
            </w:r>
            <w:proofErr w:type="spellEnd"/>
            <w:r w:rsidR="00AB2988" w:rsidRPr="00CD3C5E">
              <w:rPr>
                <w:rFonts w:ascii="Arial" w:hAnsi="Arial" w:cs="Arial"/>
                <w:sz w:val="20"/>
                <w:highlight w:val="yellow"/>
                <w:lang w:val="en-GB"/>
              </w:rPr>
              <w:t xml:space="preserve"> 0</w:t>
            </w:r>
            <w:r w:rsidR="00015F4E" w:rsidRPr="00CD3C5E">
              <w:rPr>
                <w:rFonts w:ascii="Arial" w:hAnsi="Arial" w:cs="Arial"/>
                <w:sz w:val="20"/>
                <w:highlight w:val="yellow"/>
                <w:lang w:val="en-GB"/>
              </w:rPr>
              <w:t>2</w:t>
            </w:r>
            <w:r w:rsidR="00AB2988" w:rsidRPr="00CD3C5E">
              <w:rPr>
                <w:rFonts w:ascii="Arial" w:hAnsi="Arial" w:cs="Arial"/>
                <w:sz w:val="20"/>
                <w:highlight w:val="yellow"/>
                <w:lang w:val="en-GB"/>
              </w:rPr>
              <w:t xml:space="preserve"> </w:t>
            </w:r>
            <w:proofErr w:type="spellStart"/>
            <w:r w:rsidR="00AB2988" w:rsidRPr="00CD3C5E">
              <w:rPr>
                <w:rFonts w:ascii="Arial" w:hAnsi="Arial" w:cs="Arial"/>
                <w:sz w:val="20"/>
                <w:highlight w:val="yellow"/>
                <w:lang w:val="en-GB"/>
              </w:rPr>
              <w:t>năm</w:t>
            </w:r>
            <w:proofErr w:type="spellEnd"/>
            <w:r w:rsidR="00AB2988" w:rsidRPr="00CD3C5E">
              <w:rPr>
                <w:rFonts w:ascii="Arial" w:hAnsi="Arial" w:cs="Arial"/>
                <w:sz w:val="20"/>
                <w:highlight w:val="yellow"/>
                <w:lang w:val="en-GB"/>
              </w:rPr>
              <w:t xml:space="preserve"> 2023</w:t>
            </w:r>
          </w:p>
        </w:tc>
      </w:tr>
    </w:tbl>
    <w:p w14:paraId="101DB973" w14:textId="77777777" w:rsidR="00F8690D" w:rsidRPr="00EA25D1" w:rsidRDefault="00F8690D">
      <w:pPr>
        <w:rPr>
          <w:rFonts w:ascii="Arial" w:hAnsi="Arial" w:cs="Arial"/>
          <w:b/>
          <w:caps/>
          <w:lang w:val="vi-VN"/>
        </w:rPr>
      </w:pPr>
    </w:p>
    <w:p w14:paraId="72AD94B4" w14:textId="77777777" w:rsidR="00F8690D" w:rsidRPr="00EA25D1" w:rsidRDefault="00F8690D">
      <w:pPr>
        <w:rPr>
          <w:rFonts w:ascii="Arial" w:hAnsi="Arial" w:cs="Arial"/>
          <w:b/>
          <w:caps/>
          <w:lang w:val="vi-VN"/>
        </w:rPr>
      </w:pPr>
    </w:p>
    <w:p w14:paraId="0FA98592" w14:textId="22A36D87" w:rsidR="00F12338" w:rsidRPr="00EA25D1" w:rsidRDefault="00F12338" w:rsidP="009A6FBA">
      <w:pPr>
        <w:pStyle w:val="Heading1"/>
        <w:rPr>
          <w:rFonts w:ascii="Arial" w:hAnsi="Arial" w:cs="Arial"/>
          <w:b w:val="0"/>
          <w:caps/>
          <w:lang w:val="vi-VN"/>
        </w:rPr>
      </w:pPr>
      <w:r w:rsidRPr="00EA25D1">
        <w:rPr>
          <w:rFonts w:ascii="Arial" w:hAnsi="Arial" w:cs="Arial"/>
          <w:caps/>
          <w:lang w:val="vi-VN"/>
        </w:rPr>
        <w:t>BAN TỔNG GIÁM ĐỐC</w:t>
      </w:r>
    </w:p>
    <w:p w14:paraId="7575F519" w14:textId="77777777" w:rsidR="00F12338" w:rsidRPr="00EA25D1" w:rsidRDefault="00F12338">
      <w:pPr>
        <w:rPr>
          <w:rFonts w:ascii="Arial" w:hAnsi="Arial" w:cs="Arial"/>
          <w:b/>
          <w:lang w:val="vi-VN"/>
        </w:rPr>
      </w:pPr>
    </w:p>
    <w:p w14:paraId="4948AFBA" w14:textId="6A573447" w:rsidR="00F12338" w:rsidRPr="00EA25D1" w:rsidRDefault="00F12338">
      <w:pPr>
        <w:pStyle w:val="BodyText"/>
        <w:rPr>
          <w:rFonts w:ascii="Arial" w:hAnsi="Arial" w:cs="Arial"/>
          <w:lang w:val="vi-VN"/>
        </w:rPr>
      </w:pPr>
      <w:r w:rsidRPr="00EA25D1">
        <w:rPr>
          <w:rFonts w:ascii="Arial" w:hAnsi="Arial" w:cs="Arial"/>
          <w:lang w:val="vi-VN"/>
        </w:rPr>
        <w:t xml:space="preserve">Các thành viên Ban Tổng Giám đốc của Công ty trong </w:t>
      </w:r>
      <w:r w:rsidR="00EA2C9B" w:rsidRPr="00EA25D1">
        <w:rPr>
          <w:rFonts w:ascii="Arial" w:hAnsi="Arial" w:cs="Arial"/>
          <w:lang w:val="vi-VN"/>
        </w:rPr>
        <w:t xml:space="preserve">năm </w:t>
      </w:r>
      <w:r w:rsidRPr="00EA25D1">
        <w:rPr>
          <w:rFonts w:ascii="Arial" w:hAnsi="Arial" w:cs="Arial"/>
          <w:lang w:val="vi-VN"/>
        </w:rPr>
        <w:t xml:space="preserve">và </w:t>
      </w:r>
      <w:r w:rsidR="003F1905" w:rsidRPr="00EA25D1">
        <w:rPr>
          <w:rFonts w:ascii="Arial" w:hAnsi="Arial" w:cs="Arial"/>
          <w:lang w:val="vi-VN"/>
        </w:rPr>
        <w:t xml:space="preserve">tại ngày </w:t>
      </w:r>
      <w:r w:rsidRPr="00EA25D1">
        <w:rPr>
          <w:rFonts w:ascii="Arial" w:hAnsi="Arial" w:cs="Arial"/>
          <w:lang w:val="vi-VN"/>
        </w:rPr>
        <w:t>lập báo cáo này như sau:</w:t>
      </w:r>
    </w:p>
    <w:p w14:paraId="048A3EED" w14:textId="77777777" w:rsidR="00F12338" w:rsidRPr="00EA25D1" w:rsidRDefault="00F12338">
      <w:pPr>
        <w:pStyle w:val="BodyText"/>
        <w:rPr>
          <w:rFonts w:ascii="Arial" w:hAnsi="Arial" w:cs="Arial"/>
          <w:i/>
          <w:lang w:val="vi-VN"/>
        </w:rPr>
      </w:pPr>
    </w:p>
    <w:tbl>
      <w:tblPr>
        <w:tblW w:w="8910" w:type="dxa"/>
        <w:tblLayout w:type="fixed"/>
        <w:tblLook w:val="01E0" w:firstRow="1" w:lastRow="1" w:firstColumn="1" w:lastColumn="1" w:noHBand="0" w:noVBand="0"/>
      </w:tblPr>
      <w:tblGrid>
        <w:gridCol w:w="2694"/>
        <w:gridCol w:w="1984"/>
        <w:gridCol w:w="4232"/>
      </w:tblGrid>
      <w:tr w:rsidR="00F12338" w:rsidRPr="00EA25D1" w14:paraId="6A838100" w14:textId="77777777" w:rsidTr="00EB0DB6">
        <w:tc>
          <w:tcPr>
            <w:tcW w:w="2694" w:type="dxa"/>
            <w:vAlign w:val="bottom"/>
          </w:tcPr>
          <w:p w14:paraId="469CC118" w14:textId="77777777" w:rsidR="00F12338" w:rsidRPr="00EA25D1" w:rsidRDefault="00F12338">
            <w:pPr>
              <w:pStyle w:val="normaltext"/>
              <w:pBdr>
                <w:bottom w:val="single" w:sz="4" w:space="1" w:color="auto"/>
              </w:pBdr>
              <w:ind w:left="-108" w:right="170"/>
              <w:rPr>
                <w:rFonts w:ascii="Arial" w:hAnsi="Arial" w:cs="Arial"/>
                <w:i/>
                <w:sz w:val="20"/>
                <w:lang w:val="en-GB"/>
              </w:rPr>
            </w:pPr>
            <w:proofErr w:type="spellStart"/>
            <w:r w:rsidRPr="00EA25D1">
              <w:rPr>
                <w:rFonts w:ascii="Arial" w:hAnsi="Arial" w:cs="Arial"/>
                <w:i/>
                <w:sz w:val="20"/>
                <w:lang w:val="en-GB"/>
              </w:rPr>
              <w:t>Họ</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tên</w:t>
            </w:r>
            <w:proofErr w:type="spellEnd"/>
          </w:p>
        </w:tc>
        <w:tc>
          <w:tcPr>
            <w:tcW w:w="1984" w:type="dxa"/>
            <w:vAlign w:val="bottom"/>
          </w:tcPr>
          <w:p w14:paraId="06A89C00" w14:textId="77777777" w:rsidR="00F12338" w:rsidRPr="00EA25D1" w:rsidRDefault="00F12338">
            <w:pPr>
              <w:pStyle w:val="normaltext"/>
              <w:pBdr>
                <w:bottom w:val="single" w:sz="4" w:space="1" w:color="auto"/>
              </w:pBdr>
              <w:ind w:right="227"/>
              <w:rPr>
                <w:rFonts w:ascii="Arial" w:hAnsi="Arial" w:cs="Arial"/>
                <w:i/>
                <w:sz w:val="20"/>
                <w:lang w:val="en-GB"/>
              </w:rPr>
            </w:pPr>
            <w:proofErr w:type="spellStart"/>
            <w:r w:rsidRPr="00EA25D1">
              <w:rPr>
                <w:rFonts w:ascii="Arial" w:hAnsi="Arial" w:cs="Arial"/>
                <w:i/>
                <w:sz w:val="20"/>
                <w:lang w:val="en-GB"/>
              </w:rPr>
              <w:t>Chức</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vụ</w:t>
            </w:r>
            <w:proofErr w:type="spellEnd"/>
          </w:p>
        </w:tc>
        <w:tc>
          <w:tcPr>
            <w:tcW w:w="4232" w:type="dxa"/>
            <w:vAlign w:val="bottom"/>
          </w:tcPr>
          <w:p w14:paraId="0D755D28" w14:textId="169D9819" w:rsidR="00F12338" w:rsidRPr="00EA25D1" w:rsidRDefault="00F12338">
            <w:pPr>
              <w:pStyle w:val="normaltext"/>
              <w:pBdr>
                <w:bottom w:val="single" w:sz="4" w:space="1" w:color="auto"/>
              </w:pBdr>
              <w:rPr>
                <w:rFonts w:ascii="Arial" w:hAnsi="Arial" w:cs="Arial"/>
                <w:i/>
                <w:sz w:val="20"/>
                <w:lang w:val="en-GB"/>
              </w:rPr>
            </w:pPr>
            <w:proofErr w:type="spellStart"/>
            <w:r w:rsidRPr="00EA25D1">
              <w:rPr>
                <w:rFonts w:ascii="Arial" w:hAnsi="Arial" w:cs="Arial"/>
                <w:i/>
                <w:sz w:val="20"/>
                <w:lang w:val="en-GB"/>
              </w:rPr>
              <w:t>Ngày</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bổ</w:t>
            </w:r>
            <w:proofErr w:type="spellEnd"/>
            <w:r w:rsidRPr="00EA25D1">
              <w:rPr>
                <w:rFonts w:ascii="Arial" w:hAnsi="Arial" w:cs="Arial"/>
                <w:i/>
                <w:sz w:val="20"/>
                <w:lang w:val="en-GB"/>
              </w:rPr>
              <w:t xml:space="preserve"> </w:t>
            </w:r>
            <w:proofErr w:type="spellStart"/>
            <w:r w:rsidRPr="00EA25D1">
              <w:rPr>
                <w:rFonts w:ascii="Arial" w:hAnsi="Arial" w:cs="Arial"/>
                <w:i/>
                <w:sz w:val="20"/>
                <w:lang w:val="en-GB"/>
              </w:rPr>
              <w:t>nhiệm</w:t>
            </w:r>
            <w:proofErr w:type="spellEnd"/>
          </w:p>
        </w:tc>
      </w:tr>
      <w:tr w:rsidR="00F12338" w:rsidRPr="007B7577" w14:paraId="1FACD6DA" w14:textId="77777777" w:rsidTr="007B7577">
        <w:trPr>
          <w:trHeight w:val="77"/>
        </w:trPr>
        <w:tc>
          <w:tcPr>
            <w:tcW w:w="2694" w:type="dxa"/>
            <w:vAlign w:val="bottom"/>
          </w:tcPr>
          <w:p w14:paraId="51F8C30D" w14:textId="5245DF65" w:rsidR="008B4DE4" w:rsidRPr="00BA0F6D" w:rsidRDefault="00F12338" w:rsidP="007B1615">
            <w:pPr>
              <w:pStyle w:val="normaltext"/>
              <w:spacing w:before="120"/>
              <w:ind w:left="-86"/>
              <w:rPr>
                <w:rFonts w:ascii="Arial" w:hAnsi="Arial" w:cs="Arial"/>
                <w:sz w:val="20"/>
                <w:highlight w:val="yellow"/>
              </w:rPr>
            </w:pPr>
            <w:proofErr w:type="spellStart"/>
            <w:r w:rsidRPr="00BA0F6D">
              <w:rPr>
                <w:rFonts w:ascii="Arial" w:hAnsi="Arial" w:cs="Arial"/>
                <w:sz w:val="20"/>
                <w:highlight w:val="yellow"/>
              </w:rPr>
              <w:t>Ông</w:t>
            </w:r>
            <w:proofErr w:type="spellEnd"/>
            <w:r w:rsidRPr="00BA0F6D">
              <w:rPr>
                <w:rFonts w:ascii="Arial" w:hAnsi="Arial" w:cs="Arial"/>
                <w:sz w:val="20"/>
                <w:highlight w:val="yellow"/>
              </w:rPr>
              <w:t xml:space="preserve"> </w:t>
            </w:r>
            <w:r w:rsidR="008B4DE4" w:rsidRPr="00BA0F6D">
              <w:rPr>
                <w:rFonts w:ascii="Arial" w:hAnsi="Arial" w:cs="Arial"/>
                <w:sz w:val="20"/>
                <w:highlight w:val="yellow"/>
              </w:rPr>
              <w:t>Na Sung</w:t>
            </w:r>
            <w:r w:rsidR="00A31C8C" w:rsidRPr="00BA0F6D">
              <w:rPr>
                <w:rFonts w:ascii="Arial" w:hAnsi="Arial" w:cs="Arial"/>
                <w:sz w:val="20"/>
                <w:highlight w:val="yellow"/>
              </w:rPr>
              <w:t xml:space="preserve"> </w:t>
            </w:r>
            <w:r w:rsidR="008B4DE4" w:rsidRPr="00BA0F6D">
              <w:rPr>
                <w:rFonts w:ascii="Arial" w:hAnsi="Arial" w:cs="Arial"/>
                <w:sz w:val="20"/>
                <w:highlight w:val="yellow"/>
              </w:rPr>
              <w:t>So</w:t>
            </w:r>
            <w:r w:rsidR="00CC1BEF" w:rsidRPr="00BA0F6D">
              <w:rPr>
                <w:rFonts w:ascii="Arial" w:hAnsi="Arial" w:cs="Arial"/>
                <w:sz w:val="20"/>
                <w:highlight w:val="yellow"/>
              </w:rPr>
              <w:t>o</w:t>
            </w:r>
          </w:p>
        </w:tc>
        <w:tc>
          <w:tcPr>
            <w:tcW w:w="1984" w:type="dxa"/>
          </w:tcPr>
          <w:p w14:paraId="4F5FB2B2" w14:textId="17BDE83A" w:rsidR="008B4DE4" w:rsidRPr="00BA0F6D" w:rsidRDefault="00F12338" w:rsidP="007B7577">
            <w:pPr>
              <w:pStyle w:val="normaltext"/>
              <w:spacing w:before="120"/>
              <w:ind w:left="-86"/>
              <w:rPr>
                <w:rFonts w:ascii="Arial" w:hAnsi="Arial" w:cs="Arial"/>
                <w:sz w:val="20"/>
                <w:highlight w:val="yellow"/>
              </w:rPr>
            </w:pPr>
            <w:proofErr w:type="spellStart"/>
            <w:r w:rsidRPr="00BA0F6D">
              <w:rPr>
                <w:rFonts w:ascii="Arial" w:hAnsi="Arial" w:cs="Arial"/>
                <w:sz w:val="20"/>
                <w:highlight w:val="yellow"/>
              </w:rPr>
              <w:t>Tổng</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Giám</w:t>
            </w:r>
            <w:proofErr w:type="spellEnd"/>
            <w:r w:rsidRPr="00BA0F6D">
              <w:rPr>
                <w:rFonts w:ascii="Arial" w:hAnsi="Arial" w:cs="Arial"/>
                <w:sz w:val="20"/>
                <w:highlight w:val="yellow"/>
              </w:rPr>
              <w:t xml:space="preserve"> </w:t>
            </w:r>
            <w:proofErr w:type="spellStart"/>
            <w:r w:rsidR="00CC1BEF" w:rsidRPr="00BA0F6D">
              <w:rPr>
                <w:rFonts w:ascii="Arial" w:hAnsi="Arial" w:cs="Arial"/>
                <w:sz w:val="20"/>
                <w:highlight w:val="yellow"/>
              </w:rPr>
              <w:t>đốc</w:t>
            </w:r>
            <w:proofErr w:type="spellEnd"/>
          </w:p>
        </w:tc>
        <w:tc>
          <w:tcPr>
            <w:tcW w:w="4232" w:type="dxa"/>
            <w:vAlign w:val="bottom"/>
          </w:tcPr>
          <w:p w14:paraId="01EB1BDC" w14:textId="77777777" w:rsidR="00F12338" w:rsidRDefault="003462C6" w:rsidP="00EE1744">
            <w:pPr>
              <w:pStyle w:val="normaltext"/>
              <w:spacing w:before="120"/>
              <w:ind w:left="-86"/>
              <w:rPr>
                <w:rFonts w:ascii="Arial" w:hAnsi="Arial" w:cs="Arial"/>
                <w:sz w:val="20"/>
                <w:highlight w:val="yellow"/>
              </w:rPr>
            </w:pPr>
            <w:proofErr w:type="spellStart"/>
            <w:r w:rsidRPr="00BA0F6D">
              <w:rPr>
                <w:rFonts w:ascii="Arial" w:hAnsi="Arial" w:cs="Arial"/>
                <w:sz w:val="20"/>
                <w:highlight w:val="yellow"/>
              </w:rPr>
              <w:t>Bổ</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nhiệm</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ngày</w:t>
            </w:r>
            <w:proofErr w:type="spellEnd"/>
            <w:r w:rsidRPr="00BA0F6D">
              <w:rPr>
                <w:rFonts w:ascii="Arial" w:hAnsi="Arial" w:cs="Arial"/>
                <w:sz w:val="20"/>
                <w:highlight w:val="yellow"/>
              </w:rPr>
              <w:t xml:space="preserve"> 27 </w:t>
            </w:r>
            <w:proofErr w:type="spellStart"/>
            <w:r w:rsidRPr="00BA0F6D">
              <w:rPr>
                <w:rFonts w:ascii="Arial" w:hAnsi="Arial" w:cs="Arial"/>
                <w:sz w:val="20"/>
                <w:highlight w:val="yellow"/>
              </w:rPr>
              <w:t>tháng</w:t>
            </w:r>
            <w:proofErr w:type="spellEnd"/>
            <w:r w:rsidRPr="00BA0F6D">
              <w:rPr>
                <w:rFonts w:ascii="Arial" w:hAnsi="Arial" w:cs="Arial"/>
                <w:sz w:val="20"/>
                <w:highlight w:val="yellow"/>
              </w:rPr>
              <w:t xml:space="preserve"> 07 </w:t>
            </w:r>
            <w:proofErr w:type="spellStart"/>
            <w:r w:rsidRPr="00BA0F6D">
              <w:rPr>
                <w:rFonts w:ascii="Arial" w:hAnsi="Arial" w:cs="Arial"/>
                <w:sz w:val="20"/>
                <w:highlight w:val="yellow"/>
              </w:rPr>
              <w:t>năm</w:t>
            </w:r>
            <w:proofErr w:type="spellEnd"/>
            <w:r w:rsidRPr="00BA0F6D">
              <w:rPr>
                <w:rFonts w:ascii="Arial" w:hAnsi="Arial" w:cs="Arial"/>
                <w:sz w:val="20"/>
                <w:highlight w:val="yellow"/>
              </w:rPr>
              <w:t xml:space="preserve"> 2020</w:t>
            </w:r>
          </w:p>
          <w:p w14:paraId="255742DD" w14:textId="7D75B8FE" w:rsidR="007B7577" w:rsidRPr="007B7577" w:rsidRDefault="007B7577" w:rsidP="00EE1744">
            <w:pPr>
              <w:pStyle w:val="normaltext"/>
              <w:spacing w:before="120"/>
              <w:ind w:left="-86"/>
              <w:rPr>
                <w:rFonts w:ascii="Arial" w:hAnsi="Arial" w:cs="Arial"/>
                <w:sz w:val="20"/>
                <w:highlight w:val="yellow"/>
              </w:rPr>
            </w:pPr>
            <w:proofErr w:type="spellStart"/>
            <w:r w:rsidRPr="007B7577">
              <w:rPr>
                <w:rFonts w:ascii="Arial" w:hAnsi="Arial" w:cs="Arial"/>
                <w:sz w:val="20"/>
                <w:highlight w:val="yellow"/>
              </w:rPr>
              <w:t>Miễn</w:t>
            </w:r>
            <w:proofErr w:type="spellEnd"/>
            <w:r w:rsidRPr="007B7577">
              <w:rPr>
                <w:rFonts w:ascii="Arial" w:hAnsi="Arial" w:cs="Arial"/>
                <w:sz w:val="20"/>
                <w:highlight w:val="yellow"/>
              </w:rPr>
              <w:t xml:space="preserve"> </w:t>
            </w:r>
            <w:proofErr w:type="spellStart"/>
            <w:r w:rsidRPr="007B7577">
              <w:rPr>
                <w:rFonts w:ascii="Arial" w:hAnsi="Arial" w:cs="Arial"/>
                <w:sz w:val="20"/>
                <w:highlight w:val="yellow"/>
              </w:rPr>
              <w:t>nhiệm</w:t>
            </w:r>
            <w:proofErr w:type="spellEnd"/>
            <w:r w:rsidRPr="007B7577">
              <w:rPr>
                <w:rFonts w:ascii="Arial" w:hAnsi="Arial" w:cs="Arial"/>
                <w:sz w:val="20"/>
                <w:highlight w:val="yellow"/>
              </w:rPr>
              <w:t xml:space="preserve"> </w:t>
            </w:r>
            <w:proofErr w:type="spellStart"/>
            <w:r w:rsidRPr="007B7577">
              <w:rPr>
                <w:rFonts w:ascii="Arial" w:hAnsi="Arial" w:cs="Arial"/>
                <w:sz w:val="20"/>
                <w:highlight w:val="yellow"/>
              </w:rPr>
              <w:t>ngày</w:t>
            </w:r>
            <w:proofErr w:type="spellEnd"/>
            <w:r w:rsidRPr="007B7577">
              <w:rPr>
                <w:rFonts w:ascii="Arial" w:hAnsi="Arial" w:cs="Arial"/>
                <w:sz w:val="20"/>
                <w:highlight w:val="yellow"/>
              </w:rPr>
              <w:t xml:space="preserve"> 18 </w:t>
            </w:r>
            <w:proofErr w:type="spellStart"/>
            <w:r w:rsidRPr="007B7577">
              <w:rPr>
                <w:rFonts w:ascii="Arial" w:hAnsi="Arial" w:cs="Arial"/>
                <w:sz w:val="20"/>
                <w:highlight w:val="yellow"/>
              </w:rPr>
              <w:t>tháng</w:t>
            </w:r>
            <w:proofErr w:type="spellEnd"/>
            <w:r w:rsidRPr="007B7577">
              <w:rPr>
                <w:rFonts w:ascii="Arial" w:hAnsi="Arial" w:cs="Arial"/>
                <w:sz w:val="20"/>
                <w:highlight w:val="yellow"/>
              </w:rPr>
              <w:t xml:space="preserve"> 11 </w:t>
            </w:r>
            <w:proofErr w:type="spellStart"/>
            <w:r w:rsidRPr="007B7577">
              <w:rPr>
                <w:rFonts w:ascii="Arial" w:hAnsi="Arial" w:cs="Arial"/>
                <w:sz w:val="20"/>
                <w:highlight w:val="yellow"/>
              </w:rPr>
              <w:t>nă</w:t>
            </w:r>
            <w:r>
              <w:rPr>
                <w:rFonts w:ascii="Arial" w:hAnsi="Arial" w:cs="Arial"/>
                <w:sz w:val="20"/>
                <w:highlight w:val="yellow"/>
              </w:rPr>
              <w:t>m</w:t>
            </w:r>
            <w:proofErr w:type="spellEnd"/>
            <w:r>
              <w:rPr>
                <w:rFonts w:ascii="Arial" w:hAnsi="Arial" w:cs="Arial"/>
                <w:sz w:val="20"/>
                <w:highlight w:val="yellow"/>
              </w:rPr>
              <w:t xml:space="preserve"> 2024</w:t>
            </w:r>
          </w:p>
        </w:tc>
      </w:tr>
      <w:tr w:rsidR="00CC1BEF" w:rsidRPr="00EA25D1" w14:paraId="4AF4DB1A" w14:textId="77777777" w:rsidTr="007B7577">
        <w:trPr>
          <w:trHeight w:val="77"/>
        </w:trPr>
        <w:tc>
          <w:tcPr>
            <w:tcW w:w="2694" w:type="dxa"/>
            <w:vAlign w:val="bottom"/>
          </w:tcPr>
          <w:p w14:paraId="2CB14766" w14:textId="6994F90D" w:rsidR="00CC1BEF" w:rsidRPr="00BA0F6D" w:rsidRDefault="00CC1BEF" w:rsidP="00DC50AE">
            <w:pPr>
              <w:pStyle w:val="normaltext"/>
              <w:ind w:left="-86"/>
              <w:rPr>
                <w:rFonts w:ascii="Arial" w:hAnsi="Arial" w:cs="Arial"/>
                <w:sz w:val="20"/>
                <w:highlight w:val="yellow"/>
              </w:rPr>
            </w:pPr>
            <w:proofErr w:type="spellStart"/>
            <w:r w:rsidRPr="00BA0F6D">
              <w:rPr>
                <w:rFonts w:ascii="Arial" w:hAnsi="Arial" w:cs="Arial"/>
                <w:sz w:val="20"/>
                <w:highlight w:val="yellow"/>
              </w:rPr>
              <w:t>Bà</w:t>
            </w:r>
            <w:proofErr w:type="spellEnd"/>
            <w:r w:rsidRPr="00BA0F6D">
              <w:rPr>
                <w:rFonts w:ascii="Arial" w:hAnsi="Arial" w:cs="Arial"/>
                <w:sz w:val="20"/>
                <w:highlight w:val="yellow"/>
              </w:rPr>
              <w:t xml:space="preserve"> Vũ Thanh Vân</w:t>
            </w:r>
          </w:p>
        </w:tc>
        <w:tc>
          <w:tcPr>
            <w:tcW w:w="1984" w:type="dxa"/>
          </w:tcPr>
          <w:p w14:paraId="280CDA6A" w14:textId="71052733" w:rsidR="00CC1BEF" w:rsidRPr="00BA0F6D" w:rsidRDefault="00CC1BEF" w:rsidP="007B7577">
            <w:pPr>
              <w:pStyle w:val="normaltext"/>
              <w:ind w:left="-86"/>
              <w:rPr>
                <w:rFonts w:ascii="Arial" w:hAnsi="Arial" w:cs="Arial"/>
                <w:sz w:val="20"/>
                <w:highlight w:val="yellow"/>
              </w:rPr>
            </w:pPr>
            <w:proofErr w:type="spellStart"/>
            <w:r w:rsidRPr="00BA0F6D">
              <w:rPr>
                <w:rFonts w:ascii="Arial" w:hAnsi="Arial" w:cs="Arial"/>
                <w:sz w:val="20"/>
                <w:highlight w:val="yellow"/>
              </w:rPr>
              <w:t>Giám</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đốc</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vận</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hành</w:t>
            </w:r>
            <w:proofErr w:type="spellEnd"/>
          </w:p>
        </w:tc>
        <w:tc>
          <w:tcPr>
            <w:tcW w:w="4232" w:type="dxa"/>
            <w:vAlign w:val="bottom"/>
          </w:tcPr>
          <w:p w14:paraId="1023DD7E" w14:textId="1FA5B3DB" w:rsidR="00CC1BEF" w:rsidRPr="00BA0F6D" w:rsidRDefault="00CC1BEF" w:rsidP="00DC50AE">
            <w:pPr>
              <w:pStyle w:val="normaltext"/>
              <w:ind w:left="-86"/>
              <w:rPr>
                <w:rFonts w:ascii="Arial" w:hAnsi="Arial" w:cs="Arial"/>
                <w:sz w:val="20"/>
                <w:highlight w:val="yellow"/>
              </w:rPr>
            </w:pPr>
            <w:proofErr w:type="spellStart"/>
            <w:r w:rsidRPr="00BA0F6D">
              <w:rPr>
                <w:rFonts w:ascii="Arial" w:hAnsi="Arial" w:cs="Arial"/>
                <w:sz w:val="20"/>
                <w:highlight w:val="yellow"/>
              </w:rPr>
              <w:t>Bổ</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nhiệm</w:t>
            </w:r>
            <w:proofErr w:type="spellEnd"/>
            <w:r w:rsidRPr="00BA0F6D">
              <w:rPr>
                <w:rFonts w:ascii="Arial" w:hAnsi="Arial" w:cs="Arial"/>
                <w:sz w:val="20"/>
                <w:highlight w:val="yellow"/>
              </w:rPr>
              <w:t xml:space="preserve"> </w:t>
            </w:r>
            <w:proofErr w:type="spellStart"/>
            <w:r w:rsidRPr="00BA0F6D">
              <w:rPr>
                <w:rFonts w:ascii="Arial" w:hAnsi="Arial" w:cs="Arial"/>
                <w:sz w:val="20"/>
                <w:highlight w:val="yellow"/>
              </w:rPr>
              <w:t>ngày</w:t>
            </w:r>
            <w:proofErr w:type="spellEnd"/>
            <w:r w:rsidRPr="00BA0F6D">
              <w:rPr>
                <w:rFonts w:ascii="Arial" w:hAnsi="Arial" w:cs="Arial"/>
                <w:sz w:val="20"/>
                <w:highlight w:val="yellow"/>
              </w:rPr>
              <w:t xml:space="preserve"> 19 </w:t>
            </w:r>
            <w:proofErr w:type="spellStart"/>
            <w:r w:rsidRPr="00BA0F6D">
              <w:rPr>
                <w:rFonts w:ascii="Arial" w:hAnsi="Arial" w:cs="Arial"/>
                <w:sz w:val="20"/>
                <w:highlight w:val="yellow"/>
              </w:rPr>
              <w:t>tháng</w:t>
            </w:r>
            <w:proofErr w:type="spellEnd"/>
            <w:r w:rsidRPr="00BA0F6D">
              <w:rPr>
                <w:rFonts w:ascii="Arial" w:hAnsi="Arial" w:cs="Arial"/>
                <w:sz w:val="20"/>
                <w:highlight w:val="yellow"/>
              </w:rPr>
              <w:t xml:space="preserve"> 01 </w:t>
            </w:r>
            <w:proofErr w:type="spellStart"/>
            <w:r w:rsidRPr="00BA0F6D">
              <w:rPr>
                <w:rFonts w:ascii="Arial" w:hAnsi="Arial" w:cs="Arial"/>
                <w:sz w:val="20"/>
                <w:highlight w:val="yellow"/>
              </w:rPr>
              <w:t>năm</w:t>
            </w:r>
            <w:proofErr w:type="spellEnd"/>
            <w:r w:rsidRPr="00BA0F6D">
              <w:rPr>
                <w:rFonts w:ascii="Arial" w:hAnsi="Arial" w:cs="Arial"/>
                <w:sz w:val="20"/>
                <w:highlight w:val="yellow"/>
              </w:rPr>
              <w:t xml:space="preserve"> 2022</w:t>
            </w:r>
          </w:p>
        </w:tc>
      </w:tr>
    </w:tbl>
    <w:p w14:paraId="68F9A3FF" w14:textId="4902273F" w:rsidR="003B49C2" w:rsidRPr="00EA25D1" w:rsidRDefault="008B4DE4">
      <w:pPr>
        <w:rPr>
          <w:rFonts w:ascii="Arial" w:hAnsi="Arial" w:cs="Arial"/>
          <w:lang w:val="en-GB"/>
        </w:rPr>
      </w:pPr>
      <w:r w:rsidRPr="00EA25D1">
        <w:rPr>
          <w:rFonts w:ascii="Arial" w:hAnsi="Arial" w:cs="Arial"/>
          <w:lang w:val="en-GB"/>
        </w:rPr>
        <w:tab/>
      </w:r>
      <w:r w:rsidRPr="00EA25D1">
        <w:rPr>
          <w:rFonts w:ascii="Arial" w:hAnsi="Arial" w:cs="Arial"/>
          <w:lang w:val="en-GB"/>
        </w:rPr>
        <w:tab/>
      </w:r>
    </w:p>
    <w:p w14:paraId="39FAE25D" w14:textId="77777777" w:rsidR="00B3133B" w:rsidRPr="00EA25D1" w:rsidRDefault="00B3133B">
      <w:pPr>
        <w:rPr>
          <w:rFonts w:ascii="Arial" w:hAnsi="Arial" w:cs="Arial"/>
          <w:lang w:val="en-GB"/>
        </w:rPr>
      </w:pPr>
    </w:p>
    <w:p w14:paraId="4E22642C" w14:textId="77777777" w:rsidR="003B49C2" w:rsidRPr="00EA25D1" w:rsidRDefault="003B49C2" w:rsidP="009A6FBA">
      <w:pPr>
        <w:pStyle w:val="Heading1"/>
        <w:rPr>
          <w:rFonts w:ascii="Arial" w:hAnsi="Arial" w:cs="Arial"/>
          <w:b w:val="0"/>
          <w:lang w:val="en-GB"/>
        </w:rPr>
      </w:pPr>
      <w:r w:rsidRPr="00EA25D1">
        <w:rPr>
          <w:rFonts w:ascii="Arial" w:hAnsi="Arial" w:cs="Arial"/>
          <w:lang w:val="en-GB"/>
        </w:rPr>
        <w:t>NGƯỜI ĐẠI DIỆN THEO PHÁP LUẬT</w:t>
      </w:r>
    </w:p>
    <w:p w14:paraId="1869CA06" w14:textId="77777777" w:rsidR="003B49C2" w:rsidRPr="00EA25D1" w:rsidRDefault="003B49C2">
      <w:pPr>
        <w:rPr>
          <w:rFonts w:ascii="Arial" w:hAnsi="Arial" w:cs="Arial"/>
          <w:b/>
          <w:lang w:val="en-GB"/>
        </w:rPr>
      </w:pPr>
    </w:p>
    <w:p w14:paraId="6EC1D06B" w14:textId="2E7D6AED" w:rsidR="003B49C2" w:rsidRPr="00EA25D1" w:rsidRDefault="00925378">
      <w:pPr>
        <w:jc w:val="both"/>
        <w:rPr>
          <w:rFonts w:ascii="Arial" w:hAnsi="Arial" w:cs="Arial"/>
          <w:lang w:val="en-GB"/>
        </w:rPr>
      </w:pPr>
      <w:proofErr w:type="spellStart"/>
      <w:r w:rsidRPr="00EA25D1">
        <w:rPr>
          <w:rFonts w:ascii="Arial" w:hAnsi="Arial" w:cs="Arial"/>
          <w:lang w:val="en-GB"/>
        </w:rPr>
        <w:t>Người</w:t>
      </w:r>
      <w:proofErr w:type="spellEnd"/>
      <w:r w:rsidRPr="00EA25D1">
        <w:rPr>
          <w:rFonts w:ascii="Arial" w:hAnsi="Arial" w:cs="Arial"/>
          <w:lang w:val="en-GB"/>
        </w:rPr>
        <w:t xml:space="preserve"> </w:t>
      </w:r>
      <w:proofErr w:type="spellStart"/>
      <w:r w:rsidRPr="00EA25D1">
        <w:rPr>
          <w:rFonts w:ascii="Arial" w:hAnsi="Arial" w:cs="Arial"/>
          <w:lang w:val="en-GB"/>
        </w:rPr>
        <w:t>đại</w:t>
      </w:r>
      <w:proofErr w:type="spellEnd"/>
      <w:r w:rsidRPr="00EA25D1">
        <w:rPr>
          <w:rFonts w:ascii="Arial" w:hAnsi="Arial" w:cs="Arial"/>
          <w:lang w:val="en-GB"/>
        </w:rPr>
        <w:t xml:space="preserve"> </w:t>
      </w:r>
      <w:proofErr w:type="spellStart"/>
      <w:r w:rsidRPr="00EA25D1">
        <w:rPr>
          <w:rFonts w:ascii="Arial" w:hAnsi="Arial" w:cs="Arial"/>
          <w:lang w:val="en-GB"/>
        </w:rPr>
        <w:t>diện</w:t>
      </w:r>
      <w:proofErr w:type="spellEnd"/>
      <w:r w:rsidRPr="00EA25D1">
        <w:rPr>
          <w:rFonts w:ascii="Arial" w:hAnsi="Arial" w:cs="Arial"/>
          <w:lang w:val="en-GB"/>
        </w:rPr>
        <w:t xml:space="preserve"> </w:t>
      </w:r>
      <w:proofErr w:type="spellStart"/>
      <w:r w:rsidRPr="00EA25D1">
        <w:rPr>
          <w:rFonts w:ascii="Arial" w:hAnsi="Arial" w:cs="Arial"/>
          <w:lang w:val="en-GB"/>
        </w:rPr>
        <w:t>theo</w:t>
      </w:r>
      <w:proofErr w:type="spellEnd"/>
      <w:r w:rsidRPr="00EA25D1">
        <w:rPr>
          <w:rFonts w:ascii="Arial" w:hAnsi="Arial" w:cs="Arial"/>
          <w:lang w:val="en-GB"/>
        </w:rPr>
        <w:t xml:space="preserve"> </w:t>
      </w:r>
      <w:proofErr w:type="spellStart"/>
      <w:r w:rsidRPr="00EA25D1">
        <w:rPr>
          <w:rFonts w:ascii="Arial" w:hAnsi="Arial" w:cs="Arial"/>
          <w:lang w:val="en-GB"/>
        </w:rPr>
        <w:t>pháp</w:t>
      </w:r>
      <w:proofErr w:type="spellEnd"/>
      <w:r w:rsidRPr="00EA25D1">
        <w:rPr>
          <w:rFonts w:ascii="Arial" w:hAnsi="Arial" w:cs="Arial"/>
          <w:lang w:val="en-GB"/>
        </w:rPr>
        <w:t xml:space="preserve"> </w:t>
      </w:r>
      <w:proofErr w:type="spellStart"/>
      <w:r w:rsidRPr="00EA25D1">
        <w:rPr>
          <w:rFonts w:ascii="Arial" w:hAnsi="Arial" w:cs="Arial"/>
          <w:lang w:val="en-GB"/>
        </w:rPr>
        <w:t>luật</w:t>
      </w:r>
      <w:proofErr w:type="spellEnd"/>
      <w:r w:rsidRPr="00EA25D1">
        <w:rPr>
          <w:rFonts w:ascii="Arial" w:hAnsi="Arial" w:cs="Arial"/>
          <w:lang w:val="en-GB"/>
        </w:rPr>
        <w:t xml:space="preserve"> </w:t>
      </w:r>
      <w:proofErr w:type="spellStart"/>
      <w:r w:rsidRPr="00EA25D1">
        <w:rPr>
          <w:rFonts w:ascii="Arial" w:hAnsi="Arial" w:cs="Arial"/>
          <w:lang w:val="en-GB"/>
        </w:rPr>
        <w:t>của</w:t>
      </w:r>
      <w:proofErr w:type="spellEnd"/>
      <w:r w:rsidRPr="00EA25D1">
        <w:rPr>
          <w:rFonts w:ascii="Arial" w:hAnsi="Arial" w:cs="Arial"/>
          <w:lang w:val="en-GB"/>
        </w:rPr>
        <w:t xml:space="preserve"> Công ty </w:t>
      </w:r>
      <w:proofErr w:type="spellStart"/>
      <w:r w:rsidRPr="00EA25D1">
        <w:rPr>
          <w:rFonts w:ascii="Arial" w:hAnsi="Arial" w:cs="Arial"/>
          <w:lang w:val="en-GB"/>
        </w:rPr>
        <w:t>trong</w:t>
      </w:r>
      <w:proofErr w:type="spellEnd"/>
      <w:r w:rsidRPr="00EA25D1">
        <w:rPr>
          <w:rFonts w:ascii="Arial" w:hAnsi="Arial" w:cs="Arial"/>
          <w:lang w:val="en-GB"/>
        </w:rPr>
        <w:t xml:space="preserve"> </w:t>
      </w:r>
      <w:proofErr w:type="spellStart"/>
      <w:r w:rsidR="00EA2C9B" w:rsidRPr="00EA25D1">
        <w:rPr>
          <w:rFonts w:ascii="Arial" w:hAnsi="Arial" w:cs="Arial"/>
          <w:lang w:val="en-GB"/>
        </w:rPr>
        <w:t>năm</w:t>
      </w:r>
      <w:proofErr w:type="spellEnd"/>
      <w:r w:rsidR="00EA2C9B" w:rsidRPr="00EA25D1">
        <w:rPr>
          <w:rFonts w:ascii="Arial" w:hAnsi="Arial" w:cs="Arial"/>
          <w:lang w:val="en-GB"/>
        </w:rPr>
        <w:t xml:space="preserve"> </w:t>
      </w:r>
      <w:proofErr w:type="spellStart"/>
      <w:r w:rsidRPr="00EA25D1">
        <w:rPr>
          <w:rFonts w:ascii="Arial" w:hAnsi="Arial" w:cs="Arial"/>
          <w:lang w:val="en-GB"/>
        </w:rPr>
        <w:t>và</w:t>
      </w:r>
      <w:proofErr w:type="spellEnd"/>
      <w:r w:rsidRPr="00EA25D1">
        <w:rPr>
          <w:rFonts w:ascii="Arial" w:hAnsi="Arial" w:cs="Arial"/>
          <w:lang w:val="en-GB"/>
        </w:rPr>
        <w:t xml:space="preserve"> </w:t>
      </w:r>
      <w:proofErr w:type="spellStart"/>
      <w:r w:rsidRPr="00EA25D1">
        <w:rPr>
          <w:rFonts w:ascii="Arial" w:hAnsi="Arial" w:cs="Arial"/>
          <w:lang w:val="en-GB"/>
        </w:rPr>
        <w:t>tại</w:t>
      </w:r>
      <w:proofErr w:type="spellEnd"/>
      <w:r w:rsidRPr="00EA25D1">
        <w:rPr>
          <w:rFonts w:ascii="Arial" w:hAnsi="Arial" w:cs="Arial"/>
          <w:lang w:val="en-GB"/>
        </w:rPr>
        <w:t xml:space="preserve"> </w:t>
      </w:r>
      <w:proofErr w:type="spellStart"/>
      <w:r w:rsidRPr="00EA25D1">
        <w:rPr>
          <w:rFonts w:ascii="Arial" w:hAnsi="Arial" w:cs="Arial"/>
          <w:lang w:val="en-GB"/>
        </w:rPr>
        <w:t>ngày</w:t>
      </w:r>
      <w:proofErr w:type="spellEnd"/>
      <w:r w:rsidRPr="00EA25D1">
        <w:rPr>
          <w:rFonts w:ascii="Arial" w:hAnsi="Arial" w:cs="Arial"/>
          <w:lang w:val="en-GB"/>
        </w:rPr>
        <w:t xml:space="preserve"> </w:t>
      </w:r>
      <w:proofErr w:type="spellStart"/>
      <w:r w:rsidRPr="00EA25D1">
        <w:rPr>
          <w:rFonts w:ascii="Arial" w:hAnsi="Arial" w:cs="Arial"/>
          <w:lang w:val="en-GB"/>
        </w:rPr>
        <w:t>lập</w:t>
      </w:r>
      <w:proofErr w:type="spellEnd"/>
      <w:r w:rsidRPr="00EA25D1">
        <w:rPr>
          <w:rFonts w:ascii="Arial" w:hAnsi="Arial" w:cs="Arial"/>
          <w:lang w:val="en-GB"/>
        </w:rPr>
        <w:t xml:space="preserve"> </w:t>
      </w:r>
      <w:proofErr w:type="spellStart"/>
      <w:r w:rsidRPr="00EA25D1">
        <w:rPr>
          <w:rFonts w:ascii="Arial" w:hAnsi="Arial" w:cs="Arial"/>
          <w:lang w:val="en-GB"/>
        </w:rPr>
        <w:t>báo</w:t>
      </w:r>
      <w:proofErr w:type="spellEnd"/>
      <w:r w:rsidRPr="00EA25D1">
        <w:rPr>
          <w:rFonts w:ascii="Arial" w:hAnsi="Arial" w:cs="Arial"/>
          <w:lang w:val="en-GB"/>
        </w:rPr>
        <w:t xml:space="preserve"> </w:t>
      </w:r>
      <w:proofErr w:type="spellStart"/>
      <w:r w:rsidRPr="00EA25D1">
        <w:rPr>
          <w:rFonts w:ascii="Arial" w:hAnsi="Arial" w:cs="Arial"/>
          <w:lang w:val="en-GB"/>
        </w:rPr>
        <w:t>cáo</w:t>
      </w:r>
      <w:proofErr w:type="spellEnd"/>
      <w:r w:rsidRPr="00EA25D1">
        <w:rPr>
          <w:rFonts w:ascii="Arial" w:hAnsi="Arial" w:cs="Arial"/>
          <w:lang w:val="en-GB"/>
        </w:rPr>
        <w:t xml:space="preserve"> </w:t>
      </w:r>
      <w:proofErr w:type="spellStart"/>
      <w:r w:rsidRPr="00EA25D1">
        <w:rPr>
          <w:rFonts w:ascii="Arial" w:hAnsi="Arial" w:cs="Arial"/>
          <w:lang w:val="en-GB"/>
        </w:rPr>
        <w:t>này</w:t>
      </w:r>
      <w:proofErr w:type="spellEnd"/>
      <w:r w:rsidRPr="00EA25D1">
        <w:rPr>
          <w:rFonts w:ascii="Arial" w:hAnsi="Arial" w:cs="Arial"/>
          <w:lang w:val="en-GB"/>
        </w:rPr>
        <w:t xml:space="preserve"> </w:t>
      </w:r>
      <w:proofErr w:type="spellStart"/>
      <w:r w:rsidRPr="00EA25D1">
        <w:rPr>
          <w:rFonts w:ascii="Arial" w:hAnsi="Arial" w:cs="Arial"/>
          <w:lang w:val="en-GB"/>
        </w:rPr>
        <w:t>là</w:t>
      </w:r>
      <w:proofErr w:type="spellEnd"/>
      <w:r w:rsidRPr="00EA25D1">
        <w:rPr>
          <w:rFonts w:ascii="Arial" w:hAnsi="Arial" w:cs="Arial"/>
          <w:lang w:val="en-GB"/>
        </w:rPr>
        <w:t xml:space="preserve"> </w:t>
      </w:r>
      <w:proofErr w:type="spellStart"/>
      <w:r w:rsidRPr="00EA25D1">
        <w:rPr>
          <w:rFonts w:ascii="Arial" w:hAnsi="Arial" w:cs="Arial"/>
          <w:lang w:val="en-GB"/>
        </w:rPr>
        <w:t>ông</w:t>
      </w:r>
      <w:proofErr w:type="spellEnd"/>
      <w:r w:rsidRPr="00EA25D1">
        <w:rPr>
          <w:rFonts w:ascii="Arial" w:hAnsi="Arial" w:cs="Arial"/>
          <w:lang w:val="en-GB"/>
        </w:rPr>
        <w:t xml:space="preserve"> </w:t>
      </w:r>
      <w:r w:rsidR="008B4DE4" w:rsidRPr="00EA25D1">
        <w:rPr>
          <w:rFonts w:ascii="Arial" w:hAnsi="Arial" w:cs="Arial"/>
          <w:lang w:val="en-GB"/>
        </w:rPr>
        <w:t>Nghiêm Xuân Huy –</w:t>
      </w:r>
      <w:r w:rsidRPr="00EA25D1">
        <w:rPr>
          <w:rFonts w:ascii="Arial" w:hAnsi="Arial" w:cs="Arial"/>
          <w:lang w:val="en-GB"/>
        </w:rPr>
        <w:t xml:space="preserve"> </w:t>
      </w:r>
      <w:proofErr w:type="spellStart"/>
      <w:r w:rsidR="008B4DE4" w:rsidRPr="00EA25D1">
        <w:rPr>
          <w:rFonts w:ascii="Arial" w:hAnsi="Arial" w:cs="Arial"/>
          <w:lang w:val="en-GB"/>
        </w:rPr>
        <w:t>Chủ</w:t>
      </w:r>
      <w:proofErr w:type="spellEnd"/>
      <w:r w:rsidR="008B4DE4" w:rsidRPr="00EA25D1">
        <w:rPr>
          <w:rFonts w:ascii="Arial" w:hAnsi="Arial" w:cs="Arial"/>
          <w:lang w:val="en-GB"/>
        </w:rPr>
        <w:t xml:space="preserve"> </w:t>
      </w:r>
      <w:proofErr w:type="spellStart"/>
      <w:r w:rsidR="008B4DE4" w:rsidRPr="00EA25D1">
        <w:rPr>
          <w:rFonts w:ascii="Arial" w:hAnsi="Arial" w:cs="Arial"/>
          <w:lang w:val="en-GB"/>
        </w:rPr>
        <w:t>tịch</w:t>
      </w:r>
      <w:proofErr w:type="spellEnd"/>
      <w:r w:rsidR="008B4DE4" w:rsidRPr="00EA25D1">
        <w:rPr>
          <w:rFonts w:ascii="Arial" w:hAnsi="Arial" w:cs="Arial"/>
          <w:lang w:val="en-GB"/>
        </w:rPr>
        <w:t xml:space="preserve"> </w:t>
      </w:r>
      <w:proofErr w:type="spellStart"/>
      <w:r w:rsidR="008B4DE4" w:rsidRPr="00EA25D1">
        <w:rPr>
          <w:rFonts w:ascii="Arial" w:hAnsi="Arial" w:cs="Arial"/>
          <w:lang w:val="en-GB"/>
        </w:rPr>
        <w:t>Hội</w:t>
      </w:r>
      <w:proofErr w:type="spellEnd"/>
      <w:r w:rsidR="008B4DE4" w:rsidRPr="00EA25D1">
        <w:rPr>
          <w:rFonts w:ascii="Arial" w:hAnsi="Arial" w:cs="Arial"/>
          <w:lang w:val="en-GB"/>
        </w:rPr>
        <w:t xml:space="preserve"> </w:t>
      </w:r>
      <w:proofErr w:type="spellStart"/>
      <w:r w:rsidR="008B4DE4" w:rsidRPr="00EA25D1">
        <w:rPr>
          <w:rFonts w:ascii="Arial" w:hAnsi="Arial" w:cs="Arial"/>
          <w:lang w:val="en-GB"/>
        </w:rPr>
        <w:t>đồng</w:t>
      </w:r>
      <w:proofErr w:type="spellEnd"/>
      <w:r w:rsidR="008B4DE4" w:rsidRPr="00EA25D1">
        <w:rPr>
          <w:rFonts w:ascii="Arial" w:hAnsi="Arial" w:cs="Arial"/>
          <w:lang w:val="en-GB"/>
        </w:rPr>
        <w:t xml:space="preserve"> </w:t>
      </w:r>
      <w:r w:rsidR="00BB0F97" w:rsidRPr="00EA25D1">
        <w:rPr>
          <w:rFonts w:ascii="Arial" w:hAnsi="Arial" w:cs="Arial"/>
          <w:lang w:val="en-GB"/>
        </w:rPr>
        <w:t>Q</w:t>
      </w:r>
      <w:r w:rsidR="008B4DE4" w:rsidRPr="00EA25D1">
        <w:rPr>
          <w:rFonts w:ascii="Arial" w:hAnsi="Arial" w:cs="Arial"/>
          <w:lang w:val="en-GB"/>
        </w:rPr>
        <w:t xml:space="preserve">uản </w:t>
      </w:r>
      <w:proofErr w:type="spellStart"/>
      <w:r w:rsidR="008B4DE4" w:rsidRPr="00EA25D1">
        <w:rPr>
          <w:rFonts w:ascii="Arial" w:hAnsi="Arial" w:cs="Arial"/>
          <w:lang w:val="en-GB"/>
        </w:rPr>
        <w:t>trị</w:t>
      </w:r>
      <w:proofErr w:type="spellEnd"/>
      <w:r w:rsidRPr="00EA25D1">
        <w:rPr>
          <w:rFonts w:ascii="Arial" w:hAnsi="Arial" w:cs="Arial"/>
          <w:lang w:val="en-GB"/>
        </w:rPr>
        <w:t>.</w:t>
      </w:r>
    </w:p>
    <w:p w14:paraId="1C657C14" w14:textId="2D4BF007" w:rsidR="003B49C2" w:rsidRPr="00EA25D1" w:rsidRDefault="003B49C2" w:rsidP="00F63558">
      <w:pPr>
        <w:rPr>
          <w:rFonts w:ascii="Arial" w:hAnsi="Arial" w:cs="Arial"/>
          <w:b/>
          <w:lang w:val="en-GB"/>
        </w:rPr>
      </w:pPr>
    </w:p>
    <w:p w14:paraId="55440C44" w14:textId="77777777" w:rsidR="00F63558" w:rsidRPr="00EA25D1" w:rsidRDefault="00F63558">
      <w:pPr>
        <w:rPr>
          <w:rFonts w:ascii="Arial" w:hAnsi="Arial" w:cs="Arial"/>
          <w:b/>
          <w:lang w:val="en-GB"/>
        </w:rPr>
      </w:pPr>
    </w:p>
    <w:p w14:paraId="7C55D19F" w14:textId="77777777" w:rsidR="003B49C2" w:rsidRPr="00EA25D1" w:rsidRDefault="003B49C2" w:rsidP="009A6FBA">
      <w:pPr>
        <w:pStyle w:val="Heading1"/>
        <w:rPr>
          <w:rFonts w:ascii="Arial" w:hAnsi="Arial" w:cs="Arial"/>
          <w:b w:val="0"/>
          <w:lang w:val="en-GB"/>
        </w:rPr>
      </w:pPr>
      <w:r w:rsidRPr="00EA25D1">
        <w:rPr>
          <w:rFonts w:ascii="Arial" w:hAnsi="Arial" w:cs="Arial"/>
          <w:lang w:val="en-GB"/>
        </w:rPr>
        <w:t>KIỂM TOÁN VIÊN</w:t>
      </w:r>
    </w:p>
    <w:p w14:paraId="0357B01C" w14:textId="77777777" w:rsidR="003B49C2" w:rsidRPr="00EA25D1" w:rsidRDefault="003B49C2">
      <w:pPr>
        <w:pStyle w:val="BodyText"/>
        <w:rPr>
          <w:rFonts w:ascii="Arial" w:hAnsi="Arial" w:cs="Arial"/>
          <w:lang w:val="en-GB"/>
        </w:rPr>
      </w:pPr>
    </w:p>
    <w:p w14:paraId="30E02607" w14:textId="01FC632A" w:rsidR="003924B2" w:rsidRPr="00EA25D1" w:rsidRDefault="003B49C2" w:rsidP="00AB2988">
      <w:pPr>
        <w:pStyle w:val="BodyText"/>
        <w:rPr>
          <w:rFonts w:ascii="Arial" w:hAnsi="Arial" w:cs="Arial"/>
          <w:lang w:val="en-GB"/>
        </w:rPr>
      </w:pPr>
      <w:r w:rsidRPr="00EA25D1">
        <w:rPr>
          <w:rFonts w:ascii="Arial" w:hAnsi="Arial" w:cs="Arial"/>
          <w:lang w:val="en-GB"/>
        </w:rPr>
        <w:t xml:space="preserve">Công ty </w:t>
      </w:r>
      <w:proofErr w:type="spellStart"/>
      <w:r w:rsidRPr="00EA25D1">
        <w:rPr>
          <w:rFonts w:ascii="Arial" w:hAnsi="Arial" w:cs="Arial"/>
          <w:lang w:val="en-GB"/>
        </w:rPr>
        <w:t>Trách</w:t>
      </w:r>
      <w:proofErr w:type="spellEnd"/>
      <w:r w:rsidRPr="00EA25D1">
        <w:rPr>
          <w:rFonts w:ascii="Arial" w:hAnsi="Arial" w:cs="Arial"/>
          <w:lang w:val="en-GB"/>
        </w:rPr>
        <w:t xml:space="preserve"> </w:t>
      </w:r>
      <w:proofErr w:type="spellStart"/>
      <w:r w:rsidRPr="00EA25D1">
        <w:rPr>
          <w:rFonts w:ascii="Arial" w:hAnsi="Arial" w:cs="Arial"/>
          <w:lang w:val="en-GB"/>
        </w:rPr>
        <w:t>nhiệm</w:t>
      </w:r>
      <w:proofErr w:type="spellEnd"/>
      <w:r w:rsidRPr="00EA25D1">
        <w:rPr>
          <w:rFonts w:ascii="Arial" w:hAnsi="Arial" w:cs="Arial"/>
          <w:lang w:val="en-GB"/>
        </w:rPr>
        <w:t xml:space="preserve"> Hữu </w:t>
      </w:r>
      <w:proofErr w:type="spellStart"/>
      <w:r w:rsidRPr="00EA25D1">
        <w:rPr>
          <w:rFonts w:ascii="Arial" w:hAnsi="Arial" w:cs="Arial"/>
          <w:lang w:val="en-GB"/>
        </w:rPr>
        <w:t>hạn</w:t>
      </w:r>
      <w:proofErr w:type="spellEnd"/>
      <w:r w:rsidRPr="00EA25D1">
        <w:rPr>
          <w:rFonts w:ascii="Arial" w:hAnsi="Arial" w:cs="Arial"/>
          <w:lang w:val="en-GB"/>
        </w:rPr>
        <w:t xml:space="preserve"> Ernst &amp; Young Việt Nam</w:t>
      </w:r>
      <w:r w:rsidR="00145189" w:rsidRPr="00EA25D1">
        <w:rPr>
          <w:rFonts w:ascii="Arial" w:hAnsi="Arial" w:cs="Arial"/>
          <w:lang w:val="en-GB"/>
        </w:rPr>
        <w:t xml:space="preserve"> </w:t>
      </w:r>
      <w:proofErr w:type="spellStart"/>
      <w:r w:rsidRPr="00EA25D1">
        <w:rPr>
          <w:rFonts w:ascii="Arial" w:hAnsi="Arial" w:cs="Arial"/>
          <w:lang w:val="en-GB"/>
        </w:rPr>
        <w:t>là</w:t>
      </w:r>
      <w:proofErr w:type="spellEnd"/>
      <w:r w:rsidRPr="00EA25D1">
        <w:rPr>
          <w:rFonts w:ascii="Arial" w:hAnsi="Arial" w:cs="Arial"/>
          <w:lang w:val="en-GB"/>
        </w:rPr>
        <w:t xml:space="preserve"> </w:t>
      </w:r>
      <w:proofErr w:type="spellStart"/>
      <w:r w:rsidRPr="00EA25D1">
        <w:rPr>
          <w:rFonts w:ascii="Arial" w:hAnsi="Arial" w:cs="Arial"/>
          <w:lang w:val="en-GB"/>
        </w:rPr>
        <w:t>công</w:t>
      </w:r>
      <w:proofErr w:type="spellEnd"/>
      <w:r w:rsidRPr="00EA25D1">
        <w:rPr>
          <w:rFonts w:ascii="Arial" w:hAnsi="Arial" w:cs="Arial"/>
          <w:lang w:val="en-GB"/>
        </w:rPr>
        <w:t xml:space="preserve"> ty </w:t>
      </w:r>
      <w:proofErr w:type="spellStart"/>
      <w:r w:rsidRPr="00EA25D1">
        <w:rPr>
          <w:rFonts w:ascii="Arial" w:hAnsi="Arial" w:cs="Arial"/>
          <w:lang w:val="en-GB"/>
        </w:rPr>
        <w:t>kiểm</w:t>
      </w:r>
      <w:proofErr w:type="spellEnd"/>
      <w:r w:rsidRPr="00EA25D1">
        <w:rPr>
          <w:rFonts w:ascii="Arial" w:hAnsi="Arial" w:cs="Arial"/>
          <w:lang w:val="en-GB"/>
        </w:rPr>
        <w:t xml:space="preserve"> </w:t>
      </w:r>
      <w:proofErr w:type="spellStart"/>
      <w:r w:rsidRPr="00EA25D1">
        <w:rPr>
          <w:rFonts w:ascii="Arial" w:hAnsi="Arial" w:cs="Arial"/>
          <w:lang w:val="en-GB"/>
        </w:rPr>
        <w:t>toán</w:t>
      </w:r>
      <w:proofErr w:type="spellEnd"/>
      <w:r w:rsidRPr="00EA25D1">
        <w:rPr>
          <w:rFonts w:ascii="Arial" w:hAnsi="Arial" w:cs="Arial"/>
          <w:lang w:val="en-GB"/>
        </w:rPr>
        <w:t xml:space="preserve"> </w:t>
      </w:r>
      <w:proofErr w:type="spellStart"/>
      <w:r w:rsidRPr="00EA25D1">
        <w:rPr>
          <w:rFonts w:ascii="Arial" w:hAnsi="Arial" w:cs="Arial"/>
          <w:lang w:val="en-GB"/>
        </w:rPr>
        <w:t>cho</w:t>
      </w:r>
      <w:proofErr w:type="spellEnd"/>
      <w:r w:rsidRPr="00EA25D1">
        <w:rPr>
          <w:rFonts w:ascii="Arial" w:hAnsi="Arial" w:cs="Arial"/>
          <w:lang w:val="en-GB"/>
        </w:rPr>
        <w:t xml:space="preserve"> Công ty.</w:t>
      </w:r>
    </w:p>
    <w:p w14:paraId="3C88ED25" w14:textId="1F244C33" w:rsidR="0056418E" w:rsidRDefault="0056418E">
      <w:pPr>
        <w:overflowPunct/>
        <w:autoSpaceDE/>
        <w:autoSpaceDN/>
        <w:adjustRightInd/>
        <w:textAlignment w:val="auto"/>
        <w:rPr>
          <w:rFonts w:ascii="Arial" w:hAnsi="Arial" w:cs="Arial"/>
          <w:b/>
          <w:lang w:val="en-GB"/>
        </w:rPr>
      </w:pPr>
      <w:r>
        <w:rPr>
          <w:rFonts w:ascii="Arial" w:hAnsi="Arial" w:cs="Arial"/>
          <w:b/>
          <w:lang w:val="en-GB"/>
        </w:rPr>
        <w:br w:type="page"/>
      </w:r>
    </w:p>
    <w:p w14:paraId="4E8BF26E" w14:textId="77777777" w:rsidR="00AB2988" w:rsidRDefault="00AB2988">
      <w:pPr>
        <w:overflowPunct/>
        <w:autoSpaceDE/>
        <w:autoSpaceDN/>
        <w:adjustRightInd/>
        <w:textAlignment w:val="auto"/>
        <w:rPr>
          <w:rFonts w:ascii="Arial" w:hAnsi="Arial" w:cs="Arial"/>
          <w:b/>
          <w:lang w:val="en-GB"/>
        </w:rPr>
      </w:pPr>
    </w:p>
    <w:p w14:paraId="5AD42EF4" w14:textId="3B7917D7" w:rsidR="0056418E" w:rsidRPr="00A60E25" w:rsidRDefault="00A60E25">
      <w:pPr>
        <w:overflowPunct/>
        <w:autoSpaceDE/>
        <w:autoSpaceDN/>
        <w:adjustRightInd/>
        <w:textAlignment w:val="auto"/>
        <w:rPr>
          <w:rFonts w:ascii="Arial" w:hAnsi="Arial" w:cs="Arial"/>
          <w:bCs/>
          <w:lang w:val="en-GB"/>
        </w:rPr>
      </w:pPr>
      <w:proofErr w:type="spellStart"/>
      <w:r w:rsidRPr="00A60E25">
        <w:rPr>
          <w:rFonts w:ascii="Arial" w:hAnsi="Arial" w:cs="Arial"/>
          <w:bCs/>
          <w:lang w:val="en-GB"/>
        </w:rPr>
        <w:t>H</w:t>
      </w:r>
      <w:r>
        <w:rPr>
          <w:rFonts w:ascii="Arial" w:hAnsi="Arial" w:cs="Arial"/>
          <w:bCs/>
          <w:lang w:val="en-GB"/>
        </w:rPr>
        <w:t>ội</w:t>
      </w:r>
      <w:proofErr w:type="spellEnd"/>
      <w:r>
        <w:rPr>
          <w:rFonts w:ascii="Arial" w:hAnsi="Arial" w:cs="Arial"/>
          <w:bCs/>
          <w:lang w:val="en-GB"/>
        </w:rPr>
        <w:t xml:space="preserve"> </w:t>
      </w:r>
      <w:proofErr w:type="spellStart"/>
      <w:r>
        <w:rPr>
          <w:rFonts w:ascii="Arial" w:hAnsi="Arial" w:cs="Arial"/>
          <w:bCs/>
          <w:lang w:val="en-GB"/>
        </w:rPr>
        <w:t>đồng</w:t>
      </w:r>
      <w:proofErr w:type="spellEnd"/>
      <w:r>
        <w:rPr>
          <w:rFonts w:ascii="Arial" w:hAnsi="Arial" w:cs="Arial"/>
          <w:bCs/>
          <w:lang w:val="en-GB"/>
        </w:rPr>
        <w:t xml:space="preserve"> Quản </w:t>
      </w:r>
      <w:proofErr w:type="spellStart"/>
      <w:r>
        <w:rPr>
          <w:rFonts w:ascii="Arial" w:hAnsi="Arial" w:cs="Arial"/>
          <w:bCs/>
          <w:lang w:val="en-GB"/>
        </w:rPr>
        <w:t>trị</w:t>
      </w:r>
      <w:proofErr w:type="spellEnd"/>
      <w:r>
        <w:rPr>
          <w:rFonts w:ascii="Arial" w:hAnsi="Arial" w:cs="Arial"/>
          <w:bCs/>
          <w:lang w:val="en-GB"/>
        </w:rPr>
        <w:t xml:space="preserve"> Công ty </w:t>
      </w:r>
      <w:proofErr w:type="spellStart"/>
      <w:r>
        <w:rPr>
          <w:rFonts w:ascii="Arial" w:hAnsi="Arial" w:cs="Arial"/>
          <w:bCs/>
          <w:lang w:val="en-GB"/>
        </w:rPr>
        <w:t>Cổ</w:t>
      </w:r>
      <w:proofErr w:type="spellEnd"/>
      <w:r>
        <w:rPr>
          <w:rFonts w:ascii="Arial" w:hAnsi="Arial" w:cs="Arial"/>
          <w:bCs/>
          <w:lang w:val="en-GB"/>
        </w:rPr>
        <w:t xml:space="preserve"> </w:t>
      </w:r>
      <w:proofErr w:type="spellStart"/>
      <w:r>
        <w:rPr>
          <w:rFonts w:ascii="Arial" w:hAnsi="Arial" w:cs="Arial"/>
          <w:bCs/>
          <w:lang w:val="en-GB"/>
        </w:rPr>
        <w:t>phần</w:t>
      </w:r>
      <w:proofErr w:type="spellEnd"/>
      <w:r>
        <w:rPr>
          <w:rFonts w:ascii="Arial" w:hAnsi="Arial" w:cs="Arial"/>
          <w:bCs/>
          <w:lang w:val="en-GB"/>
        </w:rPr>
        <w:t xml:space="preserve"> </w:t>
      </w:r>
      <w:proofErr w:type="spellStart"/>
      <w:r>
        <w:rPr>
          <w:rFonts w:ascii="Arial" w:hAnsi="Arial" w:cs="Arial"/>
          <w:bCs/>
          <w:lang w:val="en-GB"/>
        </w:rPr>
        <w:t>Chứng</w:t>
      </w:r>
      <w:proofErr w:type="spellEnd"/>
      <w:r>
        <w:rPr>
          <w:rFonts w:ascii="Arial" w:hAnsi="Arial" w:cs="Arial"/>
          <w:bCs/>
          <w:lang w:val="en-GB"/>
        </w:rPr>
        <w:t xml:space="preserve"> </w:t>
      </w:r>
      <w:proofErr w:type="spellStart"/>
      <w:r>
        <w:rPr>
          <w:rFonts w:ascii="Arial" w:hAnsi="Arial" w:cs="Arial"/>
          <w:bCs/>
          <w:lang w:val="en-GB"/>
        </w:rPr>
        <w:t>khoán</w:t>
      </w:r>
      <w:proofErr w:type="spellEnd"/>
      <w:r>
        <w:rPr>
          <w:rFonts w:ascii="Arial" w:hAnsi="Arial" w:cs="Arial"/>
          <w:bCs/>
          <w:lang w:val="en-GB"/>
        </w:rPr>
        <w:t xml:space="preserve"> Vina (“Công ty”) </w:t>
      </w:r>
      <w:proofErr w:type="spellStart"/>
      <w:r>
        <w:rPr>
          <w:rFonts w:ascii="Arial" w:hAnsi="Arial" w:cs="Arial"/>
          <w:bCs/>
          <w:lang w:val="en-GB"/>
        </w:rPr>
        <w:t>trình</w:t>
      </w:r>
      <w:proofErr w:type="spellEnd"/>
      <w:r>
        <w:rPr>
          <w:rFonts w:ascii="Arial" w:hAnsi="Arial" w:cs="Arial"/>
          <w:bCs/>
          <w:lang w:val="en-GB"/>
        </w:rPr>
        <w:t xml:space="preserve"> </w:t>
      </w:r>
      <w:proofErr w:type="spellStart"/>
      <w:r>
        <w:rPr>
          <w:rFonts w:ascii="Arial" w:hAnsi="Arial" w:cs="Arial"/>
          <w:bCs/>
          <w:lang w:val="en-GB"/>
        </w:rPr>
        <w:t>bày</w:t>
      </w:r>
      <w:proofErr w:type="spellEnd"/>
      <w:r>
        <w:rPr>
          <w:rFonts w:ascii="Arial" w:hAnsi="Arial" w:cs="Arial"/>
          <w:bCs/>
          <w:lang w:val="en-GB"/>
        </w:rPr>
        <w:t xml:space="preserve"> </w:t>
      </w:r>
      <w:proofErr w:type="spellStart"/>
      <w:r>
        <w:rPr>
          <w:rFonts w:ascii="Arial" w:hAnsi="Arial" w:cs="Arial"/>
          <w:bCs/>
          <w:lang w:val="en-GB"/>
        </w:rPr>
        <w:t>báo</w:t>
      </w:r>
      <w:proofErr w:type="spellEnd"/>
      <w:r>
        <w:rPr>
          <w:rFonts w:ascii="Arial" w:hAnsi="Arial" w:cs="Arial"/>
          <w:bCs/>
          <w:lang w:val="en-GB"/>
        </w:rPr>
        <w:t xml:space="preserve"> </w:t>
      </w:r>
      <w:proofErr w:type="spellStart"/>
      <w:r>
        <w:rPr>
          <w:rFonts w:ascii="Arial" w:hAnsi="Arial" w:cs="Arial"/>
          <w:bCs/>
          <w:lang w:val="en-GB"/>
        </w:rPr>
        <w:t>cáo</w:t>
      </w:r>
      <w:proofErr w:type="spellEnd"/>
      <w:r>
        <w:rPr>
          <w:rFonts w:ascii="Arial" w:hAnsi="Arial" w:cs="Arial"/>
          <w:bCs/>
          <w:lang w:val="en-GB"/>
        </w:rPr>
        <w:t xml:space="preserve"> </w:t>
      </w:r>
      <w:proofErr w:type="spellStart"/>
      <w:r>
        <w:rPr>
          <w:rFonts w:ascii="Arial" w:hAnsi="Arial" w:cs="Arial"/>
          <w:bCs/>
          <w:lang w:val="en-GB"/>
        </w:rPr>
        <w:t>này</w:t>
      </w:r>
      <w:proofErr w:type="spellEnd"/>
      <w:r>
        <w:rPr>
          <w:rFonts w:ascii="Arial" w:hAnsi="Arial" w:cs="Arial"/>
          <w:bCs/>
          <w:lang w:val="en-GB"/>
        </w:rPr>
        <w:t xml:space="preserve"> </w:t>
      </w:r>
      <w:proofErr w:type="spellStart"/>
      <w:r>
        <w:rPr>
          <w:rFonts w:ascii="Arial" w:hAnsi="Arial" w:cs="Arial"/>
          <w:bCs/>
          <w:lang w:val="en-GB"/>
        </w:rPr>
        <w:t>và</w:t>
      </w:r>
      <w:proofErr w:type="spellEnd"/>
      <w:r>
        <w:rPr>
          <w:rFonts w:ascii="Arial" w:hAnsi="Arial" w:cs="Arial"/>
          <w:bCs/>
          <w:lang w:val="en-GB"/>
        </w:rPr>
        <w:t xml:space="preserve"> </w:t>
      </w:r>
      <w:proofErr w:type="spellStart"/>
      <w:r>
        <w:rPr>
          <w:rFonts w:ascii="Arial" w:hAnsi="Arial" w:cs="Arial"/>
          <w:bCs/>
          <w:lang w:val="en-GB"/>
        </w:rPr>
        <w:t>báo</w:t>
      </w:r>
      <w:proofErr w:type="spellEnd"/>
      <w:r>
        <w:rPr>
          <w:rFonts w:ascii="Arial" w:hAnsi="Arial" w:cs="Arial"/>
          <w:bCs/>
          <w:lang w:val="en-GB"/>
        </w:rPr>
        <w:t xml:space="preserve"> </w:t>
      </w:r>
      <w:proofErr w:type="spellStart"/>
      <w:r>
        <w:rPr>
          <w:rFonts w:ascii="Arial" w:hAnsi="Arial" w:cs="Arial"/>
          <w:bCs/>
          <w:lang w:val="en-GB"/>
        </w:rPr>
        <w:t>cáo</w:t>
      </w:r>
      <w:proofErr w:type="spellEnd"/>
      <w:r>
        <w:rPr>
          <w:rFonts w:ascii="Arial" w:hAnsi="Arial" w:cs="Arial"/>
          <w:bCs/>
          <w:lang w:val="en-GB"/>
        </w:rPr>
        <w:t xml:space="preserve"> </w:t>
      </w:r>
      <w:proofErr w:type="spellStart"/>
      <w:r>
        <w:rPr>
          <w:rFonts w:ascii="Arial" w:hAnsi="Arial" w:cs="Arial"/>
          <w:bCs/>
          <w:lang w:val="en-GB"/>
        </w:rPr>
        <w:t>tài</w:t>
      </w:r>
      <w:proofErr w:type="spellEnd"/>
      <w:r>
        <w:rPr>
          <w:rFonts w:ascii="Arial" w:hAnsi="Arial" w:cs="Arial"/>
          <w:bCs/>
          <w:lang w:val="en-GB"/>
        </w:rPr>
        <w:t xml:space="preserve"> </w:t>
      </w:r>
      <w:proofErr w:type="spellStart"/>
      <w:r>
        <w:rPr>
          <w:rFonts w:ascii="Arial" w:hAnsi="Arial" w:cs="Arial"/>
          <w:bCs/>
          <w:lang w:val="en-GB"/>
        </w:rPr>
        <w:t>chính</w:t>
      </w:r>
      <w:proofErr w:type="spellEnd"/>
      <w:r>
        <w:rPr>
          <w:rFonts w:ascii="Arial" w:hAnsi="Arial" w:cs="Arial"/>
          <w:bCs/>
          <w:lang w:val="en-GB"/>
        </w:rPr>
        <w:t xml:space="preserve"> </w:t>
      </w:r>
      <w:proofErr w:type="spellStart"/>
      <w:r>
        <w:rPr>
          <w:rFonts w:ascii="Arial" w:hAnsi="Arial" w:cs="Arial"/>
          <w:bCs/>
          <w:lang w:val="en-GB"/>
        </w:rPr>
        <w:t>của</w:t>
      </w:r>
      <w:proofErr w:type="spellEnd"/>
      <w:r>
        <w:rPr>
          <w:rFonts w:ascii="Arial" w:hAnsi="Arial" w:cs="Arial"/>
          <w:bCs/>
          <w:lang w:val="en-GB"/>
        </w:rPr>
        <w:t xml:space="preserve"> Công ty </w:t>
      </w:r>
      <w:proofErr w:type="spellStart"/>
      <w:r>
        <w:rPr>
          <w:rFonts w:ascii="Arial" w:hAnsi="Arial" w:cs="Arial"/>
          <w:bCs/>
          <w:lang w:val="en-GB"/>
        </w:rPr>
        <w:t>cho</w:t>
      </w:r>
      <w:proofErr w:type="spellEnd"/>
      <w:r>
        <w:rPr>
          <w:rFonts w:ascii="Arial" w:hAnsi="Arial" w:cs="Arial"/>
          <w:bCs/>
          <w:lang w:val="en-GB"/>
        </w:rPr>
        <w:t xml:space="preserve"> </w:t>
      </w:r>
      <w:proofErr w:type="spellStart"/>
      <w:r>
        <w:rPr>
          <w:rFonts w:ascii="Arial" w:hAnsi="Arial" w:cs="Arial"/>
          <w:bCs/>
          <w:lang w:val="en-GB"/>
        </w:rPr>
        <w:t>năm</w:t>
      </w:r>
      <w:proofErr w:type="spellEnd"/>
      <w:r>
        <w:rPr>
          <w:rFonts w:ascii="Arial" w:hAnsi="Arial" w:cs="Arial"/>
          <w:bCs/>
          <w:lang w:val="en-GB"/>
        </w:rPr>
        <w:t xml:space="preserve"> </w:t>
      </w:r>
      <w:proofErr w:type="spellStart"/>
      <w:r>
        <w:rPr>
          <w:rFonts w:ascii="Arial" w:hAnsi="Arial" w:cs="Arial"/>
          <w:bCs/>
          <w:lang w:val="en-GB"/>
        </w:rPr>
        <w:t>tài</w:t>
      </w:r>
      <w:proofErr w:type="spellEnd"/>
      <w:r>
        <w:rPr>
          <w:rFonts w:ascii="Arial" w:hAnsi="Arial" w:cs="Arial"/>
          <w:bCs/>
          <w:lang w:val="en-GB"/>
        </w:rPr>
        <w:t xml:space="preserve"> </w:t>
      </w:r>
      <w:proofErr w:type="spellStart"/>
      <w:r>
        <w:rPr>
          <w:rFonts w:ascii="Arial" w:hAnsi="Arial" w:cs="Arial"/>
          <w:bCs/>
          <w:lang w:val="en-GB"/>
        </w:rPr>
        <w:t>chính</w:t>
      </w:r>
      <w:proofErr w:type="spellEnd"/>
      <w:r>
        <w:rPr>
          <w:rFonts w:ascii="Arial" w:hAnsi="Arial" w:cs="Arial"/>
          <w:bCs/>
          <w:lang w:val="en-GB"/>
        </w:rPr>
        <w:t xml:space="preserve"> </w:t>
      </w:r>
      <w:proofErr w:type="spellStart"/>
      <w:r>
        <w:rPr>
          <w:rFonts w:ascii="Arial" w:hAnsi="Arial" w:cs="Arial"/>
          <w:bCs/>
          <w:lang w:val="en-GB"/>
        </w:rPr>
        <w:t>kết</w:t>
      </w:r>
      <w:proofErr w:type="spellEnd"/>
      <w:r>
        <w:rPr>
          <w:rFonts w:ascii="Arial" w:hAnsi="Arial" w:cs="Arial"/>
          <w:bCs/>
          <w:lang w:val="en-GB"/>
        </w:rPr>
        <w:t xml:space="preserve"> </w:t>
      </w:r>
      <w:proofErr w:type="spellStart"/>
      <w:r>
        <w:rPr>
          <w:rFonts w:ascii="Arial" w:hAnsi="Arial" w:cs="Arial"/>
          <w:bCs/>
          <w:lang w:val="en-GB"/>
        </w:rPr>
        <w:t>thúc</w:t>
      </w:r>
      <w:proofErr w:type="spellEnd"/>
      <w:r>
        <w:rPr>
          <w:rFonts w:ascii="Arial" w:hAnsi="Arial" w:cs="Arial"/>
          <w:bCs/>
          <w:lang w:val="en-GB"/>
        </w:rPr>
        <w:t xml:space="preserve"> </w:t>
      </w:r>
      <w:proofErr w:type="spellStart"/>
      <w:r>
        <w:rPr>
          <w:rFonts w:ascii="Arial" w:hAnsi="Arial" w:cs="Arial"/>
          <w:bCs/>
          <w:lang w:val="en-GB"/>
        </w:rPr>
        <w:t>ngày</w:t>
      </w:r>
      <w:proofErr w:type="spellEnd"/>
      <w:r>
        <w:rPr>
          <w:rFonts w:ascii="Arial" w:hAnsi="Arial" w:cs="Arial"/>
          <w:bCs/>
          <w:lang w:val="en-GB"/>
        </w:rPr>
        <w:t xml:space="preserve"> 31 </w:t>
      </w:r>
      <w:proofErr w:type="spellStart"/>
      <w:r>
        <w:rPr>
          <w:rFonts w:ascii="Arial" w:hAnsi="Arial" w:cs="Arial"/>
          <w:bCs/>
          <w:lang w:val="en-GB"/>
        </w:rPr>
        <w:t>tháng</w:t>
      </w:r>
      <w:proofErr w:type="spellEnd"/>
      <w:r>
        <w:rPr>
          <w:rFonts w:ascii="Arial" w:hAnsi="Arial" w:cs="Arial"/>
          <w:bCs/>
          <w:lang w:val="en-GB"/>
        </w:rPr>
        <w:t xml:space="preserve"> 12 </w:t>
      </w:r>
      <w:proofErr w:type="spellStart"/>
      <w:r>
        <w:rPr>
          <w:rFonts w:ascii="Arial" w:hAnsi="Arial" w:cs="Arial"/>
          <w:bCs/>
          <w:lang w:val="en-GB"/>
        </w:rPr>
        <w:t>năm</w:t>
      </w:r>
      <w:proofErr w:type="spellEnd"/>
      <w:r>
        <w:rPr>
          <w:rFonts w:ascii="Arial" w:hAnsi="Arial" w:cs="Arial"/>
          <w:bCs/>
          <w:lang w:val="en-GB"/>
        </w:rPr>
        <w:t xml:space="preserve"> 2024</w:t>
      </w:r>
    </w:p>
    <w:p w14:paraId="1B9F5F8B" w14:textId="410A84EF" w:rsidR="00A60E25" w:rsidRPr="00EA25D1" w:rsidRDefault="00A60E25">
      <w:pPr>
        <w:overflowPunct/>
        <w:autoSpaceDE/>
        <w:autoSpaceDN/>
        <w:adjustRightInd/>
        <w:textAlignment w:val="auto"/>
        <w:rPr>
          <w:rFonts w:ascii="Arial" w:hAnsi="Arial" w:cs="Arial"/>
          <w:b/>
          <w:lang w:val="en-GB"/>
        </w:rPr>
      </w:pPr>
    </w:p>
    <w:p w14:paraId="31E56CFA" w14:textId="00925ECA" w:rsidR="00C72A97" w:rsidRPr="00EA25D1" w:rsidRDefault="00E24F18" w:rsidP="009A6FBA">
      <w:pPr>
        <w:pStyle w:val="Heading1"/>
        <w:rPr>
          <w:rFonts w:ascii="Arial" w:hAnsi="Arial" w:cs="Arial"/>
          <w:lang w:val="en-GB"/>
        </w:rPr>
      </w:pPr>
      <w:r w:rsidRPr="00EA25D1">
        <w:rPr>
          <w:rFonts w:ascii="Arial" w:hAnsi="Arial" w:cs="Arial"/>
          <w:lang w:val="en-GB"/>
        </w:rPr>
        <w:t>TRÁCH NHIỆM CỦA</w:t>
      </w:r>
      <w:r w:rsidR="00C671AF" w:rsidRPr="00EA25D1">
        <w:rPr>
          <w:rFonts w:ascii="Arial" w:hAnsi="Arial" w:cs="Arial"/>
          <w:lang w:val="en-GB"/>
        </w:rPr>
        <w:t xml:space="preserve"> </w:t>
      </w:r>
      <w:r w:rsidR="005944B8">
        <w:rPr>
          <w:rFonts w:ascii="Arial" w:hAnsi="Arial" w:cs="Arial"/>
          <w:lang w:val="en-GB"/>
        </w:rPr>
        <w:t xml:space="preserve">HỘI ĐỒNG QUẢN TRỊ </w:t>
      </w:r>
      <w:r w:rsidRPr="00EA25D1">
        <w:rPr>
          <w:rFonts w:ascii="Arial" w:hAnsi="Arial" w:cs="Arial"/>
          <w:lang w:val="en-GB"/>
        </w:rPr>
        <w:t xml:space="preserve">ĐỐI VỚI </w:t>
      </w:r>
      <w:r w:rsidR="00235597" w:rsidRPr="00EA25D1">
        <w:rPr>
          <w:rFonts w:ascii="Arial" w:hAnsi="Arial" w:cs="Arial"/>
          <w:lang w:val="en-GB"/>
        </w:rPr>
        <w:t>BÁO CÁO TÀI CHÍNH</w:t>
      </w:r>
    </w:p>
    <w:p w14:paraId="49928B63" w14:textId="77777777" w:rsidR="00C72A97" w:rsidRPr="00EA25D1" w:rsidRDefault="00C72A97">
      <w:pPr>
        <w:pStyle w:val="BodyText"/>
        <w:rPr>
          <w:rFonts w:ascii="Arial" w:hAnsi="Arial" w:cs="Arial"/>
          <w:lang w:val="en-GB"/>
        </w:rPr>
      </w:pPr>
    </w:p>
    <w:p w14:paraId="15FA2345" w14:textId="7E61B5CD" w:rsidR="00C72A97" w:rsidRPr="00EA25D1" w:rsidRDefault="005944B8">
      <w:pPr>
        <w:pStyle w:val="BodyText"/>
        <w:rPr>
          <w:rFonts w:ascii="Arial" w:hAnsi="Arial" w:cs="Arial"/>
          <w:lang w:val="en-GB"/>
        </w:rPr>
      </w:pPr>
      <w:proofErr w:type="spellStart"/>
      <w:r>
        <w:rPr>
          <w:rFonts w:ascii="Arial" w:hAnsi="Arial" w:cs="Arial"/>
          <w:lang w:val="en-GB"/>
        </w:rPr>
        <w:t>Hội</w:t>
      </w:r>
      <w:proofErr w:type="spellEnd"/>
      <w:r>
        <w:rPr>
          <w:rFonts w:ascii="Arial" w:hAnsi="Arial" w:cs="Arial"/>
          <w:lang w:val="en-GB"/>
        </w:rPr>
        <w:t xml:space="preserve"> </w:t>
      </w:r>
      <w:proofErr w:type="spellStart"/>
      <w:r>
        <w:rPr>
          <w:rFonts w:ascii="Arial" w:hAnsi="Arial" w:cs="Arial"/>
          <w:lang w:val="en-GB"/>
        </w:rPr>
        <w:t>đồng</w:t>
      </w:r>
      <w:proofErr w:type="spellEnd"/>
      <w:r>
        <w:rPr>
          <w:rFonts w:ascii="Arial" w:hAnsi="Arial" w:cs="Arial"/>
          <w:lang w:val="en-GB"/>
        </w:rPr>
        <w:t xml:space="preserve"> Quản </w:t>
      </w:r>
      <w:proofErr w:type="spellStart"/>
      <w:r>
        <w:rPr>
          <w:rFonts w:ascii="Arial" w:hAnsi="Arial" w:cs="Arial"/>
          <w:lang w:val="en-GB"/>
        </w:rPr>
        <w:t>trị</w:t>
      </w:r>
      <w:proofErr w:type="spellEnd"/>
      <w:r w:rsidR="00DA4E81" w:rsidRPr="00EA25D1">
        <w:rPr>
          <w:rFonts w:ascii="Arial" w:hAnsi="Arial" w:cs="Arial"/>
          <w:lang w:val="en-GB"/>
        </w:rPr>
        <w:t xml:space="preserve"> Công ty</w:t>
      </w:r>
      <w:r w:rsidR="00E24F18" w:rsidRPr="00EA25D1">
        <w:rPr>
          <w:rFonts w:ascii="Arial" w:hAnsi="Arial" w:cs="Arial"/>
          <w:lang w:val="en-GB"/>
        </w:rPr>
        <w:t xml:space="preserve"> </w:t>
      </w:r>
      <w:proofErr w:type="spellStart"/>
      <w:r w:rsidR="00E24F18" w:rsidRPr="00EA25D1">
        <w:rPr>
          <w:rFonts w:ascii="Arial" w:hAnsi="Arial" w:cs="Arial"/>
          <w:lang w:val="en-GB"/>
        </w:rPr>
        <w:t>chịu</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trách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nhiệm</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đảm</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bảo</w:t>
      </w:r>
      <w:proofErr w:type="spellEnd"/>
      <w:r w:rsidR="00E24F18" w:rsidRPr="00EA25D1">
        <w:rPr>
          <w:rFonts w:ascii="Arial" w:hAnsi="Arial" w:cs="Arial"/>
          <w:lang w:val="en-GB"/>
        </w:rPr>
        <w:t xml:space="preserve"> </w:t>
      </w:r>
      <w:proofErr w:type="spellStart"/>
      <w:r w:rsidR="00702493" w:rsidRPr="00EA25D1">
        <w:rPr>
          <w:rFonts w:ascii="Arial" w:hAnsi="Arial" w:cs="Arial"/>
          <w:lang w:val="en-GB"/>
        </w:rPr>
        <w:t>báo</w:t>
      </w:r>
      <w:proofErr w:type="spellEnd"/>
      <w:r w:rsidR="00702493" w:rsidRPr="00EA25D1">
        <w:rPr>
          <w:rFonts w:ascii="Arial" w:hAnsi="Arial" w:cs="Arial"/>
          <w:lang w:val="en-GB"/>
        </w:rPr>
        <w:t xml:space="preserve"> </w:t>
      </w:r>
      <w:proofErr w:type="spellStart"/>
      <w:r w:rsidR="00702493" w:rsidRPr="00EA25D1">
        <w:rPr>
          <w:rFonts w:ascii="Arial" w:hAnsi="Arial" w:cs="Arial"/>
          <w:lang w:val="en-GB"/>
        </w:rPr>
        <w:t>cáo</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tài</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chính</w:t>
      </w:r>
      <w:proofErr w:type="spellEnd"/>
      <w:r w:rsidR="006244E0" w:rsidRPr="00EA25D1">
        <w:rPr>
          <w:rFonts w:ascii="Arial" w:hAnsi="Arial" w:cs="Arial"/>
          <w:lang w:val="en-GB"/>
        </w:rPr>
        <w:t xml:space="preserve"> </w:t>
      </w:r>
      <w:proofErr w:type="spellStart"/>
      <w:r w:rsidR="00093C7F" w:rsidRPr="00EA25D1">
        <w:rPr>
          <w:rFonts w:ascii="Arial" w:hAnsi="Arial" w:cs="Arial"/>
          <w:lang w:val="en-GB"/>
        </w:rPr>
        <w:t>của</w:t>
      </w:r>
      <w:proofErr w:type="spellEnd"/>
      <w:r w:rsidR="00093C7F" w:rsidRPr="00EA25D1">
        <w:rPr>
          <w:rFonts w:ascii="Arial" w:hAnsi="Arial" w:cs="Arial"/>
          <w:lang w:val="en-GB"/>
        </w:rPr>
        <w:t xml:space="preserve"> Công ty</w:t>
      </w:r>
      <w:r w:rsidR="00FC6E49" w:rsidRPr="00EA25D1">
        <w:rPr>
          <w:rFonts w:ascii="Arial" w:hAnsi="Arial" w:cs="Arial"/>
          <w:lang w:val="en-GB"/>
        </w:rPr>
        <w:t xml:space="preserve"> </w:t>
      </w:r>
      <w:proofErr w:type="spellStart"/>
      <w:r w:rsidR="006244E0" w:rsidRPr="00EA25D1">
        <w:rPr>
          <w:rFonts w:ascii="Arial" w:hAnsi="Arial" w:cs="Arial"/>
          <w:lang w:val="en-GB"/>
        </w:rPr>
        <w:t>cho</w:t>
      </w:r>
      <w:proofErr w:type="spellEnd"/>
      <w:r w:rsidR="006244E0" w:rsidRPr="00EA25D1">
        <w:rPr>
          <w:rFonts w:ascii="Arial" w:hAnsi="Arial" w:cs="Arial"/>
          <w:lang w:val="en-GB"/>
        </w:rPr>
        <w:t xml:space="preserve"> </w:t>
      </w:r>
      <w:proofErr w:type="spellStart"/>
      <w:r w:rsidR="006244E0" w:rsidRPr="00EA25D1">
        <w:rPr>
          <w:rFonts w:ascii="Arial" w:hAnsi="Arial" w:cs="Arial"/>
          <w:lang w:val="en-GB"/>
        </w:rPr>
        <w:t>từng</w:t>
      </w:r>
      <w:proofErr w:type="spellEnd"/>
      <w:r w:rsidR="006244E0" w:rsidRPr="00EA25D1">
        <w:rPr>
          <w:rFonts w:ascii="Arial" w:hAnsi="Arial" w:cs="Arial"/>
          <w:lang w:val="en-GB"/>
        </w:rPr>
        <w:t xml:space="preserve"> </w:t>
      </w:r>
      <w:proofErr w:type="spellStart"/>
      <w:r w:rsidR="00713579" w:rsidRPr="00EA25D1">
        <w:rPr>
          <w:rFonts w:ascii="Arial" w:hAnsi="Arial" w:cs="Arial"/>
          <w:lang w:val="en-GB"/>
        </w:rPr>
        <w:t>năm</w:t>
      </w:r>
      <w:proofErr w:type="spellEnd"/>
      <w:r w:rsidR="00713579" w:rsidRPr="00EA25D1">
        <w:rPr>
          <w:rFonts w:ascii="Arial" w:hAnsi="Arial" w:cs="Arial"/>
          <w:lang w:val="en-GB"/>
        </w:rPr>
        <w:t xml:space="preserve"> </w:t>
      </w:r>
      <w:proofErr w:type="spellStart"/>
      <w:r w:rsidR="00713579" w:rsidRPr="00EA25D1">
        <w:rPr>
          <w:rFonts w:ascii="Arial" w:hAnsi="Arial" w:cs="Arial"/>
          <w:lang w:val="en-GB"/>
        </w:rPr>
        <w:t>tài</w:t>
      </w:r>
      <w:proofErr w:type="spellEnd"/>
      <w:r w:rsidR="00713579" w:rsidRPr="00EA25D1">
        <w:rPr>
          <w:rFonts w:ascii="Arial" w:hAnsi="Arial" w:cs="Arial"/>
          <w:lang w:val="en-GB"/>
        </w:rPr>
        <w:t xml:space="preserve"> </w:t>
      </w:r>
      <w:proofErr w:type="spellStart"/>
      <w:r w:rsidR="00713579" w:rsidRPr="00EA25D1">
        <w:rPr>
          <w:rFonts w:ascii="Arial" w:hAnsi="Arial" w:cs="Arial"/>
          <w:lang w:val="en-GB"/>
        </w:rPr>
        <w:t>chính</w:t>
      </w:r>
      <w:proofErr w:type="spellEnd"/>
      <w:r w:rsidR="007D5E1C" w:rsidRPr="00EA25D1">
        <w:rPr>
          <w:rFonts w:ascii="Arial" w:hAnsi="Arial" w:cs="Arial"/>
          <w:lang w:val="en-GB"/>
        </w:rPr>
        <w:t xml:space="preserve"> </w:t>
      </w:r>
      <w:proofErr w:type="spellStart"/>
      <w:r w:rsidR="00E24F18" w:rsidRPr="00EA25D1">
        <w:rPr>
          <w:rFonts w:ascii="Arial" w:hAnsi="Arial" w:cs="Arial"/>
          <w:lang w:val="en-GB"/>
        </w:rPr>
        <w:t>phản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ánh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trung</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thực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và</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hợp</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lý</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tình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hình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tài</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chính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kết</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quả</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hoạt</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động</w:t>
      </w:r>
      <w:proofErr w:type="spellEnd"/>
      <w:r w:rsidR="00C73632" w:rsidRPr="00EA25D1">
        <w:rPr>
          <w:rFonts w:ascii="Arial" w:hAnsi="Arial" w:cs="Arial"/>
          <w:lang w:val="en-GB"/>
        </w:rPr>
        <w:t>,</w:t>
      </w:r>
      <w:r w:rsidR="00E24F18" w:rsidRPr="00EA25D1">
        <w:rPr>
          <w:rFonts w:ascii="Arial" w:hAnsi="Arial" w:cs="Arial"/>
          <w:lang w:val="en-GB"/>
        </w:rPr>
        <w:t xml:space="preserve"> </w:t>
      </w:r>
      <w:proofErr w:type="spellStart"/>
      <w:r w:rsidR="00E24F18" w:rsidRPr="00EA25D1">
        <w:rPr>
          <w:rFonts w:ascii="Arial" w:hAnsi="Arial" w:cs="Arial"/>
          <w:lang w:val="en-GB"/>
        </w:rPr>
        <w:t>tình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hình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lưu</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chuyển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tiền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tệ</w:t>
      </w:r>
      <w:proofErr w:type="spellEnd"/>
      <w:r w:rsidR="006244E0" w:rsidRPr="00EA25D1">
        <w:rPr>
          <w:rFonts w:ascii="Arial" w:hAnsi="Arial" w:cs="Arial"/>
          <w:lang w:val="en-GB"/>
        </w:rPr>
        <w:t xml:space="preserve"> </w:t>
      </w:r>
      <w:proofErr w:type="spellStart"/>
      <w:r w:rsidR="00C73632" w:rsidRPr="00EA25D1">
        <w:rPr>
          <w:rFonts w:ascii="Arial" w:hAnsi="Arial" w:cs="Arial"/>
          <w:lang w:val="en-GB"/>
        </w:rPr>
        <w:t>và</w:t>
      </w:r>
      <w:proofErr w:type="spellEnd"/>
      <w:r w:rsidR="00C73632" w:rsidRPr="00EA25D1">
        <w:rPr>
          <w:rFonts w:ascii="Arial" w:hAnsi="Arial" w:cs="Arial"/>
          <w:lang w:val="en-GB"/>
        </w:rPr>
        <w:t xml:space="preserve"> </w:t>
      </w:r>
      <w:proofErr w:type="spellStart"/>
      <w:r w:rsidR="00C73632" w:rsidRPr="00EA25D1">
        <w:rPr>
          <w:rFonts w:ascii="Arial" w:hAnsi="Arial" w:cs="Arial"/>
          <w:lang w:val="en-GB"/>
        </w:rPr>
        <w:t>tình</w:t>
      </w:r>
      <w:proofErr w:type="spellEnd"/>
      <w:r w:rsidR="00C73632" w:rsidRPr="00EA25D1">
        <w:rPr>
          <w:rFonts w:ascii="Arial" w:hAnsi="Arial" w:cs="Arial"/>
          <w:lang w:val="en-GB"/>
        </w:rPr>
        <w:t xml:space="preserve"> </w:t>
      </w:r>
      <w:proofErr w:type="spellStart"/>
      <w:r w:rsidR="00C73632" w:rsidRPr="00EA25D1">
        <w:rPr>
          <w:rFonts w:ascii="Arial" w:hAnsi="Arial" w:cs="Arial"/>
          <w:lang w:val="en-GB"/>
        </w:rPr>
        <w:t>hình</w:t>
      </w:r>
      <w:proofErr w:type="spellEnd"/>
      <w:r w:rsidR="00C73632" w:rsidRPr="00EA25D1">
        <w:rPr>
          <w:rFonts w:ascii="Arial" w:hAnsi="Arial" w:cs="Arial"/>
          <w:lang w:val="en-GB"/>
        </w:rPr>
        <w:t xml:space="preserve"> </w:t>
      </w:r>
      <w:proofErr w:type="spellStart"/>
      <w:r w:rsidR="001256D2" w:rsidRPr="00EA25D1">
        <w:rPr>
          <w:rFonts w:ascii="Arial" w:hAnsi="Arial" w:cs="Arial"/>
          <w:lang w:val="en-GB"/>
        </w:rPr>
        <w:t>biến</w:t>
      </w:r>
      <w:proofErr w:type="spellEnd"/>
      <w:r w:rsidR="001256D2" w:rsidRPr="00EA25D1">
        <w:rPr>
          <w:rFonts w:ascii="Arial" w:hAnsi="Arial" w:cs="Arial"/>
          <w:lang w:val="en-GB"/>
        </w:rPr>
        <w:t xml:space="preserve"> </w:t>
      </w:r>
      <w:proofErr w:type="spellStart"/>
      <w:r w:rsidR="001256D2" w:rsidRPr="00EA25D1">
        <w:rPr>
          <w:rFonts w:ascii="Arial" w:hAnsi="Arial" w:cs="Arial"/>
          <w:lang w:val="en-GB"/>
        </w:rPr>
        <w:t>động</w:t>
      </w:r>
      <w:proofErr w:type="spellEnd"/>
      <w:r w:rsidR="00C73632" w:rsidRPr="00EA25D1">
        <w:rPr>
          <w:rFonts w:ascii="Arial" w:hAnsi="Arial" w:cs="Arial"/>
          <w:lang w:val="en-GB"/>
        </w:rPr>
        <w:t xml:space="preserve"> </w:t>
      </w:r>
      <w:proofErr w:type="spellStart"/>
      <w:r w:rsidR="00C73632" w:rsidRPr="00EA25D1">
        <w:rPr>
          <w:rFonts w:ascii="Arial" w:hAnsi="Arial" w:cs="Arial"/>
          <w:lang w:val="en-GB"/>
        </w:rPr>
        <w:t>vốn</w:t>
      </w:r>
      <w:proofErr w:type="spellEnd"/>
      <w:r w:rsidR="00C73632" w:rsidRPr="00EA25D1">
        <w:rPr>
          <w:rFonts w:ascii="Arial" w:hAnsi="Arial" w:cs="Arial"/>
          <w:lang w:val="en-GB"/>
        </w:rPr>
        <w:t xml:space="preserve"> </w:t>
      </w:r>
      <w:proofErr w:type="spellStart"/>
      <w:r w:rsidR="00C73632" w:rsidRPr="00EA25D1">
        <w:rPr>
          <w:rFonts w:ascii="Arial" w:hAnsi="Arial" w:cs="Arial"/>
          <w:lang w:val="en-GB"/>
        </w:rPr>
        <w:t>chủ</w:t>
      </w:r>
      <w:proofErr w:type="spellEnd"/>
      <w:r w:rsidR="00C73632" w:rsidRPr="00EA25D1">
        <w:rPr>
          <w:rFonts w:ascii="Arial" w:hAnsi="Arial" w:cs="Arial"/>
          <w:lang w:val="en-GB"/>
        </w:rPr>
        <w:t xml:space="preserve"> </w:t>
      </w:r>
      <w:proofErr w:type="spellStart"/>
      <w:r w:rsidR="00C73632" w:rsidRPr="00EA25D1">
        <w:rPr>
          <w:rFonts w:ascii="Arial" w:hAnsi="Arial" w:cs="Arial"/>
          <w:lang w:val="en-GB"/>
        </w:rPr>
        <w:t>sở</w:t>
      </w:r>
      <w:proofErr w:type="spellEnd"/>
      <w:r w:rsidR="00C73632" w:rsidRPr="00EA25D1">
        <w:rPr>
          <w:rFonts w:ascii="Arial" w:hAnsi="Arial" w:cs="Arial"/>
          <w:lang w:val="en-GB"/>
        </w:rPr>
        <w:t xml:space="preserve"> </w:t>
      </w:r>
      <w:proofErr w:type="spellStart"/>
      <w:r w:rsidR="00C73632" w:rsidRPr="00EA25D1">
        <w:rPr>
          <w:rFonts w:ascii="Arial" w:hAnsi="Arial" w:cs="Arial"/>
          <w:lang w:val="en-GB"/>
        </w:rPr>
        <w:t>hữu</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của</w:t>
      </w:r>
      <w:proofErr w:type="spellEnd"/>
      <w:r w:rsidR="00E24F18" w:rsidRPr="00EA25D1">
        <w:rPr>
          <w:rFonts w:ascii="Arial" w:hAnsi="Arial" w:cs="Arial"/>
          <w:lang w:val="en-GB"/>
        </w:rPr>
        <w:t xml:space="preserve"> Công ty</w:t>
      </w:r>
      <w:r w:rsidR="007D5E1C" w:rsidRPr="00EA25D1">
        <w:rPr>
          <w:rFonts w:ascii="Arial" w:hAnsi="Arial" w:cs="Arial"/>
          <w:lang w:val="en-GB"/>
        </w:rPr>
        <w:t xml:space="preserve"> </w:t>
      </w:r>
      <w:proofErr w:type="spellStart"/>
      <w:r w:rsidR="007D5E1C" w:rsidRPr="00EA25D1">
        <w:rPr>
          <w:rFonts w:ascii="Arial" w:hAnsi="Arial" w:cs="Arial"/>
          <w:lang w:val="en-GB"/>
        </w:rPr>
        <w:t>trong</w:t>
      </w:r>
      <w:proofErr w:type="spellEnd"/>
      <w:r w:rsidR="00720CF0" w:rsidRPr="00EA25D1">
        <w:rPr>
          <w:rFonts w:ascii="Arial" w:hAnsi="Arial" w:cs="Arial"/>
          <w:lang w:val="en-GB"/>
        </w:rPr>
        <w:t xml:space="preserve"> </w:t>
      </w:r>
      <w:proofErr w:type="spellStart"/>
      <w:r w:rsidR="00720CF0" w:rsidRPr="00EA25D1">
        <w:rPr>
          <w:rFonts w:ascii="Arial" w:hAnsi="Arial" w:cs="Arial"/>
          <w:lang w:val="en-GB"/>
        </w:rPr>
        <w:t>năm</w:t>
      </w:r>
      <w:proofErr w:type="spellEnd"/>
      <w:r w:rsidR="00E24F18" w:rsidRPr="00EA25D1">
        <w:rPr>
          <w:rFonts w:ascii="Arial" w:hAnsi="Arial" w:cs="Arial"/>
          <w:lang w:val="en-GB"/>
        </w:rPr>
        <w:t xml:space="preserve">. Trong </w:t>
      </w:r>
      <w:proofErr w:type="spellStart"/>
      <w:r w:rsidR="00E24F18" w:rsidRPr="00EA25D1">
        <w:rPr>
          <w:rFonts w:ascii="Arial" w:hAnsi="Arial" w:cs="Arial"/>
          <w:lang w:val="en-GB"/>
        </w:rPr>
        <w:t>quá</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trình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lập</w:t>
      </w:r>
      <w:proofErr w:type="spellEnd"/>
      <w:r w:rsidR="00E24F18" w:rsidRPr="00EA25D1">
        <w:rPr>
          <w:rFonts w:ascii="Arial" w:hAnsi="Arial" w:cs="Arial"/>
          <w:lang w:val="en-GB"/>
        </w:rPr>
        <w:t xml:space="preserve"> </w:t>
      </w:r>
      <w:proofErr w:type="spellStart"/>
      <w:r w:rsidR="00702493" w:rsidRPr="00EA25D1">
        <w:rPr>
          <w:rFonts w:ascii="Arial" w:hAnsi="Arial" w:cs="Arial"/>
          <w:lang w:val="en-GB"/>
        </w:rPr>
        <w:t>báo</w:t>
      </w:r>
      <w:proofErr w:type="spellEnd"/>
      <w:r w:rsidR="00702493" w:rsidRPr="00EA25D1">
        <w:rPr>
          <w:rFonts w:ascii="Arial" w:hAnsi="Arial" w:cs="Arial"/>
          <w:lang w:val="en-GB"/>
        </w:rPr>
        <w:t xml:space="preserve"> </w:t>
      </w:r>
      <w:proofErr w:type="spellStart"/>
      <w:r w:rsidR="00702493" w:rsidRPr="00EA25D1">
        <w:rPr>
          <w:rFonts w:ascii="Arial" w:hAnsi="Arial" w:cs="Arial"/>
          <w:lang w:val="en-GB"/>
        </w:rPr>
        <w:t>cáo</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tài</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chính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này</w:t>
      </w:r>
      <w:proofErr w:type="spellEnd"/>
      <w:r w:rsidR="00E24F18" w:rsidRPr="00EA25D1">
        <w:rPr>
          <w:rFonts w:ascii="Arial" w:hAnsi="Arial" w:cs="Arial"/>
          <w:lang w:val="en-GB"/>
        </w:rPr>
        <w:t xml:space="preserve">, </w:t>
      </w:r>
      <w:proofErr w:type="spellStart"/>
      <w:r>
        <w:rPr>
          <w:rFonts w:ascii="Arial" w:hAnsi="Arial" w:cs="Arial"/>
          <w:lang w:val="en-GB"/>
        </w:rPr>
        <w:t>Hội</w:t>
      </w:r>
      <w:proofErr w:type="spellEnd"/>
      <w:r>
        <w:rPr>
          <w:rFonts w:ascii="Arial" w:hAnsi="Arial" w:cs="Arial"/>
          <w:lang w:val="en-GB"/>
        </w:rPr>
        <w:t xml:space="preserve"> </w:t>
      </w:r>
      <w:proofErr w:type="spellStart"/>
      <w:r>
        <w:rPr>
          <w:rFonts w:ascii="Arial" w:hAnsi="Arial" w:cs="Arial"/>
          <w:lang w:val="en-GB"/>
        </w:rPr>
        <w:t>đồng</w:t>
      </w:r>
      <w:proofErr w:type="spellEnd"/>
      <w:r>
        <w:rPr>
          <w:rFonts w:ascii="Arial" w:hAnsi="Arial" w:cs="Arial"/>
          <w:lang w:val="en-GB"/>
        </w:rPr>
        <w:t xml:space="preserve"> Quản </w:t>
      </w:r>
      <w:proofErr w:type="spellStart"/>
      <w:r>
        <w:rPr>
          <w:rFonts w:ascii="Arial" w:hAnsi="Arial" w:cs="Arial"/>
          <w:lang w:val="en-GB"/>
        </w:rPr>
        <w:t>trị</w:t>
      </w:r>
      <w:proofErr w:type="spellEnd"/>
      <w:r w:rsidRPr="00EA25D1">
        <w:rPr>
          <w:rFonts w:ascii="Arial" w:hAnsi="Arial" w:cs="Arial"/>
          <w:lang w:val="en-GB"/>
        </w:rPr>
        <w:t xml:space="preserve"> </w:t>
      </w:r>
      <w:proofErr w:type="spellStart"/>
      <w:r w:rsidR="00E24F18" w:rsidRPr="00EA25D1">
        <w:rPr>
          <w:rFonts w:ascii="Arial" w:hAnsi="Arial" w:cs="Arial"/>
          <w:lang w:val="en-GB"/>
        </w:rPr>
        <w:t>cần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phải</w:t>
      </w:r>
      <w:proofErr w:type="spellEnd"/>
      <w:r w:rsidR="00E24F18" w:rsidRPr="00EA25D1">
        <w:rPr>
          <w:rFonts w:ascii="Arial" w:hAnsi="Arial" w:cs="Arial"/>
          <w:lang w:val="en-GB"/>
        </w:rPr>
        <w:t>:</w:t>
      </w:r>
    </w:p>
    <w:p w14:paraId="3827BA6D" w14:textId="77777777" w:rsidR="00C72A97" w:rsidRPr="00EA25D1" w:rsidRDefault="00E24F18">
      <w:pPr>
        <w:pStyle w:val="ListBullet"/>
        <w:spacing w:after="120"/>
        <w:ind w:left="288" w:hanging="346"/>
        <w:rPr>
          <w:rFonts w:ascii="Arial" w:hAnsi="Arial" w:cs="Arial"/>
          <w:color w:val="auto"/>
          <w:lang w:val="en-GB"/>
        </w:rPr>
      </w:pPr>
      <w:proofErr w:type="spellStart"/>
      <w:r w:rsidRPr="00EA25D1">
        <w:rPr>
          <w:rFonts w:ascii="Arial" w:hAnsi="Arial" w:cs="Arial"/>
          <w:color w:val="auto"/>
          <w:lang w:val="en-GB"/>
        </w:rPr>
        <w:t>lựa</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chọn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các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chính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sách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kế</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toán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thích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hợp</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và</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áp</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dụng</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các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chính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sách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này</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một</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cách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nhất</w:t>
      </w:r>
      <w:proofErr w:type="spellEnd"/>
      <w:r w:rsidRPr="00EA25D1">
        <w:rPr>
          <w:rFonts w:ascii="Arial" w:hAnsi="Arial" w:cs="Arial"/>
          <w:color w:val="auto"/>
          <w:lang w:val="en-GB"/>
        </w:rPr>
        <w:t xml:space="preserve"> </w:t>
      </w:r>
      <w:proofErr w:type="spellStart"/>
      <w:proofErr w:type="gramStart"/>
      <w:r w:rsidRPr="00EA25D1">
        <w:rPr>
          <w:rFonts w:ascii="Arial" w:hAnsi="Arial" w:cs="Arial"/>
          <w:color w:val="auto"/>
          <w:lang w:val="en-GB"/>
        </w:rPr>
        <w:t>quán</w:t>
      </w:r>
      <w:proofErr w:type="spellEnd"/>
      <w:r w:rsidRPr="00EA25D1">
        <w:rPr>
          <w:rFonts w:ascii="Arial" w:hAnsi="Arial" w:cs="Arial"/>
          <w:color w:val="auto"/>
          <w:lang w:val="en-GB"/>
        </w:rPr>
        <w:t>;</w:t>
      </w:r>
      <w:proofErr w:type="gramEnd"/>
    </w:p>
    <w:p w14:paraId="6727AF74" w14:textId="77777777" w:rsidR="00C72A97" w:rsidRPr="00EA25D1" w:rsidRDefault="00E24F18">
      <w:pPr>
        <w:pStyle w:val="ListBullet"/>
        <w:spacing w:after="120"/>
        <w:ind w:left="288" w:hanging="346"/>
        <w:rPr>
          <w:rFonts w:ascii="Arial" w:hAnsi="Arial" w:cs="Arial"/>
          <w:color w:val="auto"/>
          <w:lang w:val="en-GB"/>
        </w:rPr>
      </w:pPr>
      <w:proofErr w:type="spellStart"/>
      <w:r w:rsidRPr="00EA25D1">
        <w:rPr>
          <w:rFonts w:ascii="Arial" w:hAnsi="Arial" w:cs="Arial"/>
          <w:color w:val="auto"/>
          <w:lang w:val="en-GB"/>
        </w:rPr>
        <w:t>thực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hiện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các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đánh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giá</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và</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ước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tính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một</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cách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hợp</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lý</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và</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thận</w:t>
      </w:r>
      <w:proofErr w:type="spellEnd"/>
      <w:r w:rsidRPr="00EA25D1">
        <w:rPr>
          <w:rFonts w:ascii="Arial" w:hAnsi="Arial" w:cs="Arial"/>
          <w:color w:val="auto"/>
          <w:lang w:val="en-GB"/>
        </w:rPr>
        <w:t xml:space="preserve"> </w:t>
      </w:r>
      <w:proofErr w:type="spellStart"/>
      <w:proofErr w:type="gramStart"/>
      <w:r w:rsidRPr="00EA25D1">
        <w:rPr>
          <w:rFonts w:ascii="Arial" w:hAnsi="Arial" w:cs="Arial"/>
          <w:color w:val="auto"/>
          <w:lang w:val="en-GB"/>
        </w:rPr>
        <w:t>trọng</w:t>
      </w:r>
      <w:proofErr w:type="spellEnd"/>
      <w:r w:rsidRPr="00EA25D1">
        <w:rPr>
          <w:rFonts w:ascii="Arial" w:hAnsi="Arial" w:cs="Arial"/>
          <w:color w:val="auto"/>
          <w:lang w:val="en-GB"/>
        </w:rPr>
        <w:t>;</w:t>
      </w:r>
      <w:proofErr w:type="gramEnd"/>
      <w:r w:rsidRPr="00EA25D1">
        <w:rPr>
          <w:rFonts w:ascii="Arial" w:hAnsi="Arial" w:cs="Arial"/>
          <w:color w:val="auto"/>
          <w:lang w:val="en-GB"/>
        </w:rPr>
        <w:t xml:space="preserve"> </w:t>
      </w:r>
    </w:p>
    <w:p w14:paraId="7882D665" w14:textId="349A4BBA" w:rsidR="00C72A97" w:rsidRPr="00EA25D1" w:rsidRDefault="00E24F18">
      <w:pPr>
        <w:pStyle w:val="ListBullet"/>
        <w:spacing w:after="120"/>
        <w:ind w:left="288" w:hanging="346"/>
        <w:rPr>
          <w:rFonts w:ascii="Arial" w:hAnsi="Arial" w:cs="Arial"/>
          <w:color w:val="auto"/>
          <w:lang w:val="en-GB"/>
        </w:rPr>
      </w:pPr>
      <w:proofErr w:type="spellStart"/>
      <w:r w:rsidRPr="00EA25D1">
        <w:rPr>
          <w:rFonts w:ascii="Arial" w:hAnsi="Arial" w:cs="Arial"/>
          <w:color w:val="auto"/>
          <w:lang w:val="en-GB"/>
        </w:rPr>
        <w:t>nêu</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rõ</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các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chuẩn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mực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kế</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toán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áp</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dụng</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cho</w:t>
      </w:r>
      <w:proofErr w:type="spellEnd"/>
      <w:r w:rsidRPr="00EA25D1">
        <w:rPr>
          <w:rFonts w:ascii="Arial" w:hAnsi="Arial" w:cs="Arial"/>
          <w:color w:val="auto"/>
          <w:lang w:val="en-GB"/>
        </w:rPr>
        <w:t xml:space="preserve"> Công ty </w:t>
      </w:r>
      <w:proofErr w:type="spellStart"/>
      <w:r w:rsidRPr="00EA25D1">
        <w:rPr>
          <w:rFonts w:ascii="Arial" w:hAnsi="Arial" w:cs="Arial"/>
          <w:color w:val="auto"/>
          <w:lang w:val="en-GB"/>
        </w:rPr>
        <w:t>có</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được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tuân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thủ</w:t>
      </w:r>
      <w:proofErr w:type="spellEnd"/>
      <w:r w:rsidRPr="00EA25D1">
        <w:rPr>
          <w:rFonts w:ascii="Arial" w:hAnsi="Arial" w:cs="Arial"/>
          <w:color w:val="auto"/>
          <w:lang w:val="en-GB"/>
        </w:rPr>
        <w:t xml:space="preserve"> hay </w:t>
      </w:r>
      <w:proofErr w:type="spellStart"/>
      <w:r w:rsidRPr="00EA25D1">
        <w:rPr>
          <w:rFonts w:ascii="Arial" w:hAnsi="Arial" w:cs="Arial"/>
          <w:color w:val="auto"/>
          <w:lang w:val="en-GB"/>
        </w:rPr>
        <w:t>không</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và</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tất</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cả</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những</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sai</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lệch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trọng</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yếu</w:t>
      </w:r>
      <w:proofErr w:type="spellEnd"/>
      <w:r w:rsidRPr="00EA25D1">
        <w:rPr>
          <w:rFonts w:ascii="Arial" w:hAnsi="Arial" w:cs="Arial"/>
          <w:color w:val="auto"/>
          <w:lang w:val="en-GB"/>
        </w:rPr>
        <w:t xml:space="preserve"> so </w:t>
      </w:r>
      <w:proofErr w:type="spellStart"/>
      <w:r w:rsidRPr="00EA25D1">
        <w:rPr>
          <w:rFonts w:ascii="Arial" w:hAnsi="Arial" w:cs="Arial"/>
          <w:color w:val="auto"/>
          <w:lang w:val="en-GB"/>
        </w:rPr>
        <w:t>với</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những</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chuẩn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mực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này</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đã</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được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trình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bày</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và</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giải</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thích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trong</w:t>
      </w:r>
      <w:proofErr w:type="spellEnd"/>
      <w:r w:rsidRPr="00EA25D1">
        <w:rPr>
          <w:rFonts w:ascii="Arial" w:hAnsi="Arial" w:cs="Arial"/>
          <w:color w:val="auto"/>
          <w:lang w:val="en-GB"/>
        </w:rPr>
        <w:t xml:space="preserve"> </w:t>
      </w:r>
      <w:proofErr w:type="spellStart"/>
      <w:r w:rsidR="007D5E1C" w:rsidRPr="00EA25D1">
        <w:rPr>
          <w:rFonts w:ascii="Arial" w:hAnsi="Arial" w:cs="Arial"/>
          <w:color w:val="auto"/>
          <w:lang w:val="en-GB"/>
        </w:rPr>
        <w:t>báo</w:t>
      </w:r>
      <w:proofErr w:type="spellEnd"/>
      <w:r w:rsidR="007D5E1C" w:rsidRPr="00EA25D1">
        <w:rPr>
          <w:rFonts w:ascii="Arial" w:hAnsi="Arial" w:cs="Arial"/>
          <w:color w:val="auto"/>
          <w:lang w:val="en-GB"/>
        </w:rPr>
        <w:t xml:space="preserve"> </w:t>
      </w:r>
      <w:proofErr w:type="spellStart"/>
      <w:r w:rsidR="007D5E1C" w:rsidRPr="00EA25D1">
        <w:rPr>
          <w:rFonts w:ascii="Arial" w:hAnsi="Arial" w:cs="Arial"/>
          <w:color w:val="auto"/>
          <w:lang w:val="en-GB"/>
        </w:rPr>
        <w:t>cáo</w:t>
      </w:r>
      <w:proofErr w:type="spellEnd"/>
      <w:r w:rsidR="007D5E1C" w:rsidRPr="00EA25D1">
        <w:rPr>
          <w:rFonts w:ascii="Arial" w:hAnsi="Arial" w:cs="Arial"/>
          <w:color w:val="auto"/>
          <w:lang w:val="en-GB"/>
        </w:rPr>
        <w:t xml:space="preserve"> </w:t>
      </w:r>
      <w:proofErr w:type="spellStart"/>
      <w:r w:rsidR="007D5E1C" w:rsidRPr="00EA25D1">
        <w:rPr>
          <w:rFonts w:ascii="Arial" w:hAnsi="Arial" w:cs="Arial"/>
          <w:color w:val="auto"/>
          <w:lang w:val="en-GB"/>
        </w:rPr>
        <w:t>tài</w:t>
      </w:r>
      <w:proofErr w:type="spellEnd"/>
      <w:r w:rsidR="007D5E1C" w:rsidRPr="00EA25D1">
        <w:rPr>
          <w:rFonts w:ascii="Arial" w:hAnsi="Arial" w:cs="Arial"/>
          <w:color w:val="auto"/>
          <w:lang w:val="en-GB"/>
        </w:rPr>
        <w:t xml:space="preserve"> </w:t>
      </w:r>
      <w:proofErr w:type="spellStart"/>
      <w:r w:rsidR="007D5E1C" w:rsidRPr="00EA25D1">
        <w:rPr>
          <w:rFonts w:ascii="Arial" w:hAnsi="Arial" w:cs="Arial"/>
          <w:color w:val="auto"/>
          <w:lang w:val="en-GB"/>
        </w:rPr>
        <w:t>chính</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và</w:t>
      </w:r>
      <w:proofErr w:type="spellEnd"/>
    </w:p>
    <w:p w14:paraId="4E67D80D" w14:textId="1E57E262" w:rsidR="00C72A97" w:rsidRPr="00EA25D1" w:rsidRDefault="00E24F18">
      <w:pPr>
        <w:pStyle w:val="ListBullet"/>
        <w:ind w:left="289" w:hanging="346"/>
        <w:rPr>
          <w:rFonts w:ascii="Arial" w:hAnsi="Arial" w:cs="Arial"/>
          <w:color w:val="auto"/>
          <w:lang w:val="en-GB"/>
        </w:rPr>
      </w:pPr>
      <w:proofErr w:type="spellStart"/>
      <w:r w:rsidRPr="00EA25D1">
        <w:rPr>
          <w:rFonts w:ascii="Arial" w:hAnsi="Arial" w:cs="Arial"/>
          <w:color w:val="auto"/>
          <w:lang w:val="en-GB"/>
        </w:rPr>
        <w:t>lập</w:t>
      </w:r>
      <w:proofErr w:type="spellEnd"/>
      <w:r w:rsidRPr="00EA25D1">
        <w:rPr>
          <w:rFonts w:ascii="Arial" w:hAnsi="Arial" w:cs="Arial"/>
          <w:color w:val="auto"/>
          <w:lang w:val="en-GB"/>
        </w:rPr>
        <w:t xml:space="preserve"> </w:t>
      </w:r>
      <w:proofErr w:type="spellStart"/>
      <w:r w:rsidR="007D5E1C" w:rsidRPr="00EA25D1">
        <w:rPr>
          <w:rFonts w:ascii="Arial" w:hAnsi="Arial" w:cs="Arial"/>
          <w:color w:val="auto"/>
          <w:lang w:val="en-GB"/>
        </w:rPr>
        <w:t>báo</w:t>
      </w:r>
      <w:proofErr w:type="spellEnd"/>
      <w:r w:rsidR="007D5E1C" w:rsidRPr="00EA25D1">
        <w:rPr>
          <w:rFonts w:ascii="Arial" w:hAnsi="Arial" w:cs="Arial"/>
          <w:color w:val="auto"/>
          <w:lang w:val="en-GB"/>
        </w:rPr>
        <w:t xml:space="preserve"> </w:t>
      </w:r>
      <w:proofErr w:type="spellStart"/>
      <w:r w:rsidR="007D5E1C" w:rsidRPr="00EA25D1">
        <w:rPr>
          <w:rFonts w:ascii="Arial" w:hAnsi="Arial" w:cs="Arial"/>
          <w:color w:val="auto"/>
          <w:lang w:val="en-GB"/>
        </w:rPr>
        <w:t>cáo</w:t>
      </w:r>
      <w:proofErr w:type="spellEnd"/>
      <w:r w:rsidR="007D5E1C" w:rsidRPr="00EA25D1">
        <w:rPr>
          <w:rFonts w:ascii="Arial" w:hAnsi="Arial" w:cs="Arial"/>
          <w:color w:val="auto"/>
          <w:lang w:val="en-GB"/>
        </w:rPr>
        <w:t xml:space="preserve"> </w:t>
      </w:r>
      <w:proofErr w:type="spellStart"/>
      <w:r w:rsidR="007D5E1C" w:rsidRPr="00EA25D1">
        <w:rPr>
          <w:rFonts w:ascii="Arial" w:hAnsi="Arial" w:cs="Arial"/>
          <w:color w:val="auto"/>
          <w:lang w:val="en-GB"/>
        </w:rPr>
        <w:t>tài</w:t>
      </w:r>
      <w:proofErr w:type="spellEnd"/>
      <w:r w:rsidR="007D5E1C" w:rsidRPr="00EA25D1">
        <w:rPr>
          <w:rFonts w:ascii="Arial" w:hAnsi="Arial" w:cs="Arial"/>
          <w:color w:val="auto"/>
          <w:lang w:val="en-GB"/>
        </w:rPr>
        <w:t xml:space="preserve"> </w:t>
      </w:r>
      <w:proofErr w:type="spellStart"/>
      <w:r w:rsidR="007D5E1C" w:rsidRPr="00EA25D1">
        <w:rPr>
          <w:rFonts w:ascii="Arial" w:hAnsi="Arial" w:cs="Arial"/>
          <w:color w:val="auto"/>
          <w:lang w:val="en-GB"/>
        </w:rPr>
        <w:t>chính</w:t>
      </w:r>
      <w:proofErr w:type="spellEnd"/>
      <w:r w:rsidR="007D5E1C" w:rsidRPr="00EA25D1">
        <w:rPr>
          <w:rFonts w:ascii="Arial" w:hAnsi="Arial" w:cs="Arial"/>
          <w:color w:val="auto"/>
          <w:lang w:val="en-GB"/>
        </w:rPr>
        <w:t xml:space="preserve"> </w:t>
      </w:r>
      <w:proofErr w:type="spellStart"/>
      <w:r w:rsidRPr="00EA25D1">
        <w:rPr>
          <w:rFonts w:ascii="Arial" w:hAnsi="Arial" w:cs="Arial"/>
          <w:color w:val="auto"/>
          <w:lang w:val="en-GB"/>
        </w:rPr>
        <w:t>trên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cơ</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sở</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nguyên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tắc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hoạt</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động</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liên</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tục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trừ</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trường</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hợp</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không</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thể</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cho</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rằng</w:t>
      </w:r>
      <w:proofErr w:type="spellEnd"/>
      <w:r w:rsidRPr="00EA25D1">
        <w:rPr>
          <w:rFonts w:ascii="Arial" w:hAnsi="Arial" w:cs="Arial"/>
          <w:color w:val="auto"/>
          <w:lang w:val="en-GB"/>
        </w:rPr>
        <w:t xml:space="preserve"> Công ty </w:t>
      </w:r>
      <w:proofErr w:type="spellStart"/>
      <w:r w:rsidRPr="00EA25D1">
        <w:rPr>
          <w:rFonts w:ascii="Arial" w:hAnsi="Arial" w:cs="Arial"/>
          <w:color w:val="auto"/>
          <w:lang w:val="en-GB"/>
        </w:rPr>
        <w:t>sẽ</w:t>
      </w:r>
      <w:proofErr w:type="spellEnd"/>
      <w:r w:rsidRPr="00EA25D1">
        <w:rPr>
          <w:rFonts w:ascii="Arial" w:hAnsi="Arial" w:cs="Arial"/>
          <w:color w:val="auto"/>
          <w:lang w:val="en-GB"/>
        </w:rPr>
        <w:t xml:space="preserve"> </w:t>
      </w:r>
      <w:r w:rsidR="006D5C8E" w:rsidRPr="00EA25D1">
        <w:rPr>
          <w:rFonts w:ascii="Arial" w:hAnsi="Arial" w:cs="Arial"/>
          <w:color w:val="auto"/>
          <w:lang w:val="en-GB"/>
        </w:rPr>
        <w:tab/>
      </w:r>
      <w:proofErr w:type="spellStart"/>
      <w:r w:rsidRPr="00EA25D1">
        <w:rPr>
          <w:rFonts w:ascii="Arial" w:hAnsi="Arial" w:cs="Arial"/>
          <w:color w:val="auto"/>
          <w:lang w:val="en-GB"/>
        </w:rPr>
        <w:t>tiếp</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tục</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hoạt</w:t>
      </w:r>
      <w:proofErr w:type="spellEnd"/>
      <w:r w:rsidRPr="00EA25D1">
        <w:rPr>
          <w:rFonts w:ascii="Arial" w:hAnsi="Arial" w:cs="Arial"/>
          <w:color w:val="auto"/>
          <w:lang w:val="en-GB"/>
        </w:rPr>
        <w:t xml:space="preserve"> </w:t>
      </w:r>
      <w:proofErr w:type="spellStart"/>
      <w:r w:rsidRPr="00EA25D1">
        <w:rPr>
          <w:rFonts w:ascii="Arial" w:hAnsi="Arial" w:cs="Arial"/>
          <w:color w:val="auto"/>
          <w:lang w:val="en-GB"/>
        </w:rPr>
        <w:t>động</w:t>
      </w:r>
      <w:proofErr w:type="spellEnd"/>
      <w:r w:rsidRPr="00EA25D1">
        <w:rPr>
          <w:rFonts w:ascii="Arial" w:hAnsi="Arial" w:cs="Arial"/>
          <w:color w:val="auto"/>
          <w:lang w:val="en-GB"/>
        </w:rPr>
        <w:t>.</w:t>
      </w:r>
    </w:p>
    <w:p w14:paraId="5DB1B8B7" w14:textId="77777777" w:rsidR="00556795" w:rsidRPr="00EA25D1" w:rsidRDefault="00556795">
      <w:pPr>
        <w:pStyle w:val="BodyText"/>
        <w:rPr>
          <w:rFonts w:ascii="Arial" w:hAnsi="Arial" w:cs="Arial"/>
          <w:lang w:val="en-GB"/>
        </w:rPr>
      </w:pPr>
    </w:p>
    <w:p w14:paraId="00D85234" w14:textId="5C7EE86C" w:rsidR="0028302B" w:rsidRPr="00EA25D1" w:rsidRDefault="005944B8">
      <w:pPr>
        <w:pStyle w:val="BodyText"/>
        <w:rPr>
          <w:rFonts w:ascii="Arial" w:hAnsi="Arial" w:cs="Arial"/>
          <w:lang w:val="en-GB"/>
        </w:rPr>
      </w:pPr>
      <w:proofErr w:type="spellStart"/>
      <w:r>
        <w:rPr>
          <w:rFonts w:ascii="Arial" w:hAnsi="Arial" w:cs="Arial"/>
          <w:lang w:val="en-GB"/>
        </w:rPr>
        <w:t>Hội</w:t>
      </w:r>
      <w:proofErr w:type="spellEnd"/>
      <w:r>
        <w:rPr>
          <w:rFonts w:ascii="Arial" w:hAnsi="Arial" w:cs="Arial"/>
          <w:lang w:val="en-GB"/>
        </w:rPr>
        <w:t xml:space="preserve"> </w:t>
      </w:r>
      <w:proofErr w:type="spellStart"/>
      <w:r>
        <w:rPr>
          <w:rFonts w:ascii="Arial" w:hAnsi="Arial" w:cs="Arial"/>
          <w:lang w:val="en-GB"/>
        </w:rPr>
        <w:t>đồng</w:t>
      </w:r>
      <w:proofErr w:type="spellEnd"/>
      <w:r>
        <w:rPr>
          <w:rFonts w:ascii="Arial" w:hAnsi="Arial" w:cs="Arial"/>
          <w:lang w:val="en-GB"/>
        </w:rPr>
        <w:t xml:space="preserve"> Quản </w:t>
      </w:r>
      <w:proofErr w:type="spellStart"/>
      <w:r>
        <w:rPr>
          <w:rFonts w:ascii="Arial" w:hAnsi="Arial" w:cs="Arial"/>
          <w:lang w:val="en-GB"/>
        </w:rPr>
        <w:t>trị</w:t>
      </w:r>
      <w:proofErr w:type="spellEnd"/>
      <w:r w:rsidRPr="00EA25D1">
        <w:rPr>
          <w:rFonts w:ascii="Arial" w:hAnsi="Arial" w:cs="Arial"/>
          <w:lang w:val="en-GB"/>
        </w:rPr>
        <w:t xml:space="preserve"> </w:t>
      </w:r>
      <w:r w:rsidR="00DA4E81" w:rsidRPr="00EA25D1">
        <w:rPr>
          <w:rFonts w:ascii="Arial" w:hAnsi="Arial" w:cs="Arial"/>
          <w:lang w:val="en-GB"/>
        </w:rPr>
        <w:t xml:space="preserve">Công ty </w:t>
      </w:r>
      <w:proofErr w:type="spellStart"/>
      <w:r w:rsidR="00E24F18" w:rsidRPr="00EA25D1">
        <w:rPr>
          <w:rFonts w:ascii="Arial" w:hAnsi="Arial" w:cs="Arial"/>
          <w:lang w:val="en-GB"/>
        </w:rPr>
        <w:t>chịu</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trách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nhiệm</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đảm</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bảo</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việc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các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sổ</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sách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kế</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toán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thích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hợp</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được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lưu</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giữ</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để</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phản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ánh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tình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hình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tài</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chính</w:t>
      </w:r>
      <w:proofErr w:type="spellEnd"/>
      <w:r w:rsidR="00CE6B66" w:rsidRPr="00EA25D1">
        <w:rPr>
          <w:rFonts w:ascii="Arial" w:hAnsi="Arial" w:cs="Arial"/>
          <w:lang w:val="en-GB"/>
        </w:rPr>
        <w:t xml:space="preserve"> </w:t>
      </w:r>
      <w:proofErr w:type="spellStart"/>
      <w:r w:rsidR="00E24F18" w:rsidRPr="00EA25D1">
        <w:rPr>
          <w:rFonts w:ascii="Arial" w:hAnsi="Arial" w:cs="Arial"/>
          <w:lang w:val="en-GB"/>
        </w:rPr>
        <w:t>của</w:t>
      </w:r>
      <w:proofErr w:type="spellEnd"/>
      <w:r w:rsidR="00E24F18" w:rsidRPr="00EA25D1">
        <w:rPr>
          <w:rFonts w:ascii="Arial" w:hAnsi="Arial" w:cs="Arial"/>
          <w:lang w:val="en-GB"/>
        </w:rPr>
        <w:t xml:space="preserve"> Công ty, </w:t>
      </w:r>
      <w:proofErr w:type="spellStart"/>
      <w:r w:rsidR="00E24F18" w:rsidRPr="00EA25D1">
        <w:rPr>
          <w:rFonts w:ascii="Arial" w:hAnsi="Arial" w:cs="Arial"/>
          <w:lang w:val="en-GB"/>
        </w:rPr>
        <w:t>với</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mức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độ</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chính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xác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hợp</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lý</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tại</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bất</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kỳ</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thời</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điểm</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nào</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và</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đảm</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bảo</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rằng</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các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sổ</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sách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kế</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toán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tuân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thủ</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với</w:t>
      </w:r>
      <w:proofErr w:type="spellEnd"/>
      <w:r w:rsidR="00E24F18" w:rsidRPr="00EA25D1">
        <w:rPr>
          <w:rFonts w:ascii="Arial" w:hAnsi="Arial" w:cs="Arial"/>
          <w:lang w:val="en-GB"/>
        </w:rPr>
        <w:t xml:space="preserve"> </w:t>
      </w:r>
      <w:proofErr w:type="spellStart"/>
      <w:r w:rsidR="00A85740" w:rsidRPr="00EA25D1">
        <w:rPr>
          <w:rFonts w:ascii="Arial" w:hAnsi="Arial" w:cs="Arial"/>
          <w:lang w:val="en-GB"/>
        </w:rPr>
        <w:t>chế</w:t>
      </w:r>
      <w:proofErr w:type="spellEnd"/>
      <w:r w:rsidR="00A85740" w:rsidRPr="00EA25D1">
        <w:rPr>
          <w:rFonts w:ascii="Arial" w:hAnsi="Arial" w:cs="Arial"/>
          <w:lang w:val="en-GB"/>
        </w:rPr>
        <w:t xml:space="preserve"> </w:t>
      </w:r>
      <w:proofErr w:type="spellStart"/>
      <w:r w:rsidR="00A85740" w:rsidRPr="00EA25D1">
        <w:rPr>
          <w:rFonts w:ascii="Arial" w:hAnsi="Arial" w:cs="Arial"/>
          <w:lang w:val="en-GB"/>
        </w:rPr>
        <w:t>độ</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kế</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toán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đã</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được</w:t>
      </w:r>
      <w:proofErr w:type="spellEnd"/>
      <w:r w:rsidR="00E24F18" w:rsidRPr="00EA25D1">
        <w:rPr>
          <w:rFonts w:ascii="Arial" w:hAnsi="Arial" w:cs="Arial"/>
          <w:lang w:val="en-GB"/>
        </w:rPr>
        <w:t xml:space="preserve"> </w:t>
      </w:r>
      <w:proofErr w:type="spellStart"/>
      <w:r w:rsidR="00093C7F" w:rsidRPr="00EA25D1">
        <w:rPr>
          <w:rFonts w:ascii="Arial" w:hAnsi="Arial" w:cs="Arial"/>
          <w:lang w:val="en-GB"/>
        </w:rPr>
        <w:t>áp</w:t>
      </w:r>
      <w:proofErr w:type="spellEnd"/>
      <w:r w:rsidR="00093C7F" w:rsidRPr="00EA25D1">
        <w:rPr>
          <w:rFonts w:ascii="Arial" w:hAnsi="Arial" w:cs="Arial"/>
          <w:lang w:val="en-GB"/>
        </w:rPr>
        <w:t xml:space="preserve"> </w:t>
      </w:r>
      <w:proofErr w:type="spellStart"/>
      <w:r w:rsidR="00093C7F" w:rsidRPr="00EA25D1">
        <w:rPr>
          <w:rFonts w:ascii="Arial" w:hAnsi="Arial" w:cs="Arial"/>
          <w:lang w:val="en-GB"/>
        </w:rPr>
        <w:t>dụng</w:t>
      </w:r>
      <w:proofErr w:type="spellEnd"/>
      <w:r w:rsidR="00E24F18" w:rsidRPr="00EA25D1">
        <w:rPr>
          <w:rFonts w:ascii="Arial" w:hAnsi="Arial" w:cs="Arial"/>
          <w:lang w:val="en-GB"/>
        </w:rPr>
        <w:t xml:space="preserve">. </w:t>
      </w:r>
      <w:proofErr w:type="spellStart"/>
      <w:r>
        <w:rPr>
          <w:rFonts w:ascii="Arial" w:hAnsi="Arial" w:cs="Arial"/>
          <w:lang w:val="en-GB"/>
        </w:rPr>
        <w:t>Hội</w:t>
      </w:r>
      <w:proofErr w:type="spellEnd"/>
      <w:r>
        <w:rPr>
          <w:rFonts w:ascii="Arial" w:hAnsi="Arial" w:cs="Arial"/>
          <w:lang w:val="en-GB"/>
        </w:rPr>
        <w:t xml:space="preserve"> </w:t>
      </w:r>
      <w:proofErr w:type="spellStart"/>
      <w:r>
        <w:rPr>
          <w:rFonts w:ascii="Arial" w:hAnsi="Arial" w:cs="Arial"/>
          <w:lang w:val="en-GB"/>
        </w:rPr>
        <w:t>đồng</w:t>
      </w:r>
      <w:proofErr w:type="spellEnd"/>
      <w:r>
        <w:rPr>
          <w:rFonts w:ascii="Arial" w:hAnsi="Arial" w:cs="Arial"/>
          <w:lang w:val="en-GB"/>
        </w:rPr>
        <w:t xml:space="preserve"> Quản </w:t>
      </w:r>
      <w:proofErr w:type="spellStart"/>
      <w:r>
        <w:rPr>
          <w:rFonts w:ascii="Arial" w:hAnsi="Arial" w:cs="Arial"/>
          <w:lang w:val="en-GB"/>
        </w:rPr>
        <w:t>trị</w:t>
      </w:r>
      <w:proofErr w:type="spellEnd"/>
      <w:r w:rsidRPr="00EA25D1">
        <w:rPr>
          <w:rFonts w:ascii="Arial" w:hAnsi="Arial" w:cs="Arial"/>
          <w:lang w:val="en-GB"/>
        </w:rPr>
        <w:t xml:space="preserve"> </w:t>
      </w:r>
      <w:r w:rsidR="00DA4E81" w:rsidRPr="00EA25D1">
        <w:rPr>
          <w:rFonts w:ascii="Arial" w:hAnsi="Arial" w:cs="Arial"/>
          <w:lang w:val="en-GB"/>
        </w:rPr>
        <w:t xml:space="preserve">Công ty </w:t>
      </w:r>
      <w:proofErr w:type="spellStart"/>
      <w:r w:rsidR="00E24F18" w:rsidRPr="00EA25D1">
        <w:rPr>
          <w:rFonts w:ascii="Arial" w:hAnsi="Arial" w:cs="Arial"/>
          <w:lang w:val="en-GB"/>
        </w:rPr>
        <w:t>cũng</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chịu</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trách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nhiệm</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về</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việc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quản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lý</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các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tài</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sản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của</w:t>
      </w:r>
      <w:proofErr w:type="spellEnd"/>
      <w:r w:rsidR="00E24F18" w:rsidRPr="00EA25D1">
        <w:rPr>
          <w:rFonts w:ascii="Arial" w:hAnsi="Arial" w:cs="Arial"/>
          <w:lang w:val="en-GB"/>
        </w:rPr>
        <w:t xml:space="preserve"> Công ty </w:t>
      </w:r>
      <w:proofErr w:type="spellStart"/>
      <w:r w:rsidR="00E24F18" w:rsidRPr="00EA25D1">
        <w:rPr>
          <w:rFonts w:ascii="Arial" w:hAnsi="Arial" w:cs="Arial"/>
          <w:lang w:val="en-GB"/>
        </w:rPr>
        <w:t>và</w:t>
      </w:r>
      <w:proofErr w:type="spellEnd"/>
      <w:r w:rsidR="00E24F18" w:rsidRPr="00EA25D1">
        <w:rPr>
          <w:rFonts w:ascii="Arial" w:hAnsi="Arial" w:cs="Arial"/>
          <w:lang w:val="en-GB"/>
        </w:rPr>
        <w:t xml:space="preserve"> do </w:t>
      </w:r>
      <w:proofErr w:type="spellStart"/>
      <w:r w:rsidR="00E24F18" w:rsidRPr="00EA25D1">
        <w:rPr>
          <w:rFonts w:ascii="Arial" w:hAnsi="Arial" w:cs="Arial"/>
          <w:lang w:val="en-GB"/>
        </w:rPr>
        <w:t>đó</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phải</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thực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hiện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các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biện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pháp</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thích</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hợp</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để</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ngăn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chặn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và</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phát</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hiện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các</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hành</w:t>
      </w:r>
      <w:proofErr w:type="spellEnd"/>
      <w:r w:rsidR="00E24F18" w:rsidRPr="00EA25D1">
        <w:rPr>
          <w:rFonts w:ascii="Arial" w:hAnsi="Arial" w:cs="Arial"/>
          <w:lang w:val="en-GB"/>
        </w:rPr>
        <w:t xml:space="preserve"> vi </w:t>
      </w:r>
      <w:proofErr w:type="spellStart"/>
      <w:r w:rsidR="00E24F18" w:rsidRPr="00EA25D1">
        <w:rPr>
          <w:rFonts w:ascii="Arial" w:hAnsi="Arial" w:cs="Arial"/>
          <w:lang w:val="en-GB"/>
        </w:rPr>
        <w:t>gian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lận</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và</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những</w:t>
      </w:r>
      <w:proofErr w:type="spellEnd"/>
      <w:r w:rsidR="00E24F18" w:rsidRPr="00EA25D1">
        <w:rPr>
          <w:rFonts w:ascii="Arial" w:hAnsi="Arial" w:cs="Arial"/>
          <w:lang w:val="en-GB"/>
        </w:rPr>
        <w:t xml:space="preserve"> vi </w:t>
      </w:r>
      <w:proofErr w:type="spellStart"/>
      <w:r w:rsidR="00E24F18" w:rsidRPr="00EA25D1">
        <w:rPr>
          <w:rFonts w:ascii="Arial" w:hAnsi="Arial" w:cs="Arial"/>
          <w:lang w:val="en-GB"/>
        </w:rPr>
        <w:t>phạm</w:t>
      </w:r>
      <w:proofErr w:type="spellEnd"/>
      <w:r w:rsidR="00E24F18" w:rsidRPr="00EA25D1">
        <w:rPr>
          <w:rFonts w:ascii="Arial" w:hAnsi="Arial" w:cs="Arial"/>
          <w:lang w:val="en-GB"/>
        </w:rPr>
        <w:t xml:space="preserve"> </w:t>
      </w:r>
      <w:proofErr w:type="spellStart"/>
      <w:r w:rsidR="00E24F18" w:rsidRPr="00EA25D1">
        <w:rPr>
          <w:rFonts w:ascii="Arial" w:hAnsi="Arial" w:cs="Arial"/>
          <w:lang w:val="en-GB"/>
        </w:rPr>
        <w:t>khác</w:t>
      </w:r>
      <w:proofErr w:type="spellEnd"/>
      <w:r w:rsidR="00E24F18" w:rsidRPr="00EA25D1">
        <w:rPr>
          <w:rFonts w:ascii="Arial" w:hAnsi="Arial" w:cs="Arial"/>
          <w:lang w:val="en-GB"/>
        </w:rPr>
        <w:t xml:space="preserve">. </w:t>
      </w:r>
      <w:r w:rsidR="00DE4D68" w:rsidRPr="00EA25D1">
        <w:rPr>
          <w:rFonts w:ascii="Arial" w:hAnsi="Arial" w:cs="Arial"/>
          <w:lang w:val="en-GB"/>
        </w:rPr>
        <w:tab/>
      </w:r>
    </w:p>
    <w:p w14:paraId="07BFFA0B" w14:textId="395F18EA" w:rsidR="0028302B" w:rsidRPr="00EA25D1" w:rsidRDefault="005944B8">
      <w:pPr>
        <w:jc w:val="both"/>
        <w:rPr>
          <w:rFonts w:ascii="Arial" w:hAnsi="Arial" w:cs="Arial"/>
          <w:bCs/>
          <w:lang w:val="en-GB"/>
        </w:rPr>
      </w:pPr>
      <w:proofErr w:type="spellStart"/>
      <w:r>
        <w:rPr>
          <w:rFonts w:ascii="Arial" w:hAnsi="Arial" w:cs="Arial"/>
          <w:lang w:val="en-GB"/>
        </w:rPr>
        <w:t>Hội</w:t>
      </w:r>
      <w:proofErr w:type="spellEnd"/>
      <w:r>
        <w:rPr>
          <w:rFonts w:ascii="Arial" w:hAnsi="Arial" w:cs="Arial"/>
          <w:lang w:val="en-GB"/>
        </w:rPr>
        <w:t xml:space="preserve"> </w:t>
      </w:r>
      <w:proofErr w:type="spellStart"/>
      <w:r>
        <w:rPr>
          <w:rFonts w:ascii="Arial" w:hAnsi="Arial" w:cs="Arial"/>
          <w:lang w:val="en-GB"/>
        </w:rPr>
        <w:t>đồng</w:t>
      </w:r>
      <w:proofErr w:type="spellEnd"/>
      <w:r>
        <w:rPr>
          <w:rFonts w:ascii="Arial" w:hAnsi="Arial" w:cs="Arial"/>
          <w:lang w:val="en-GB"/>
        </w:rPr>
        <w:t xml:space="preserve"> Quản </w:t>
      </w:r>
      <w:proofErr w:type="spellStart"/>
      <w:r>
        <w:rPr>
          <w:rFonts w:ascii="Arial" w:hAnsi="Arial" w:cs="Arial"/>
          <w:lang w:val="en-GB"/>
        </w:rPr>
        <w:t>trị</w:t>
      </w:r>
      <w:proofErr w:type="spellEnd"/>
      <w:r w:rsidRPr="00EA25D1">
        <w:rPr>
          <w:rFonts w:ascii="Arial" w:hAnsi="Arial" w:cs="Arial"/>
          <w:lang w:val="en-GB"/>
        </w:rPr>
        <w:t xml:space="preserve"> </w:t>
      </w:r>
      <w:r w:rsidR="00DA4E81" w:rsidRPr="00EA25D1">
        <w:rPr>
          <w:rFonts w:ascii="Arial" w:hAnsi="Arial" w:cs="Arial"/>
          <w:lang w:val="en-GB"/>
        </w:rPr>
        <w:t xml:space="preserve">Công ty </w:t>
      </w:r>
      <w:r w:rsidR="00C52C24" w:rsidRPr="00EA25D1">
        <w:rPr>
          <w:rFonts w:ascii="Arial" w:hAnsi="Arial" w:cs="Arial"/>
          <w:bCs/>
          <w:lang w:val="en-GB"/>
        </w:rPr>
        <w:t xml:space="preserve">cam </w:t>
      </w:r>
      <w:proofErr w:type="spellStart"/>
      <w:r w:rsidR="00C52C24" w:rsidRPr="00EA25D1">
        <w:rPr>
          <w:rFonts w:ascii="Arial" w:hAnsi="Arial" w:cs="Arial"/>
          <w:bCs/>
          <w:lang w:val="en-GB"/>
        </w:rPr>
        <w:t>kết</w:t>
      </w:r>
      <w:proofErr w:type="spellEnd"/>
      <w:r w:rsidR="00C52C24" w:rsidRPr="00EA25D1">
        <w:rPr>
          <w:rFonts w:ascii="Arial" w:hAnsi="Arial" w:cs="Arial"/>
          <w:bCs/>
          <w:lang w:val="en-GB"/>
        </w:rPr>
        <w:t xml:space="preserve"> </w:t>
      </w:r>
      <w:proofErr w:type="spellStart"/>
      <w:r w:rsidR="00C52C24" w:rsidRPr="00EA25D1">
        <w:rPr>
          <w:rFonts w:ascii="Arial" w:hAnsi="Arial" w:cs="Arial"/>
          <w:lang w:val="en-GB"/>
        </w:rPr>
        <w:t>đã</w:t>
      </w:r>
      <w:proofErr w:type="spellEnd"/>
      <w:r w:rsidR="00E24F18" w:rsidRPr="00EA25D1">
        <w:rPr>
          <w:rFonts w:ascii="Arial" w:hAnsi="Arial" w:cs="Arial"/>
          <w:lang w:val="en-GB"/>
        </w:rPr>
        <w:t xml:space="preserve"> </w:t>
      </w:r>
      <w:proofErr w:type="spellStart"/>
      <w:r w:rsidR="00C52C24" w:rsidRPr="00EA25D1">
        <w:rPr>
          <w:rFonts w:ascii="Arial" w:hAnsi="Arial" w:cs="Arial"/>
          <w:bCs/>
          <w:lang w:val="en-GB"/>
        </w:rPr>
        <w:t>tuân</w:t>
      </w:r>
      <w:proofErr w:type="spellEnd"/>
      <w:r w:rsidR="00C52C24" w:rsidRPr="00EA25D1">
        <w:rPr>
          <w:rFonts w:ascii="Arial" w:hAnsi="Arial" w:cs="Arial"/>
          <w:bCs/>
          <w:lang w:val="en-GB"/>
        </w:rPr>
        <w:t xml:space="preserve"> </w:t>
      </w:r>
      <w:proofErr w:type="spellStart"/>
      <w:r w:rsidR="00C52C24" w:rsidRPr="00EA25D1">
        <w:rPr>
          <w:rFonts w:ascii="Arial" w:hAnsi="Arial" w:cs="Arial"/>
          <w:bCs/>
          <w:lang w:val="en-GB"/>
        </w:rPr>
        <w:t>thủ</w:t>
      </w:r>
      <w:proofErr w:type="spellEnd"/>
      <w:r w:rsidR="00C52C24" w:rsidRPr="00EA25D1">
        <w:rPr>
          <w:rFonts w:ascii="Arial" w:hAnsi="Arial" w:cs="Arial"/>
          <w:bCs/>
          <w:lang w:val="en-GB"/>
        </w:rPr>
        <w:t xml:space="preserve"> </w:t>
      </w:r>
      <w:proofErr w:type="spellStart"/>
      <w:r w:rsidR="00C52C24" w:rsidRPr="00EA25D1">
        <w:rPr>
          <w:rFonts w:ascii="Arial" w:hAnsi="Arial" w:cs="Arial"/>
          <w:bCs/>
          <w:lang w:val="en-GB"/>
        </w:rPr>
        <w:t>những</w:t>
      </w:r>
      <w:proofErr w:type="spellEnd"/>
      <w:r w:rsidR="00C52C24" w:rsidRPr="00EA25D1">
        <w:rPr>
          <w:rFonts w:ascii="Arial" w:hAnsi="Arial" w:cs="Arial"/>
          <w:bCs/>
          <w:lang w:val="en-GB"/>
        </w:rPr>
        <w:t xml:space="preserve"> </w:t>
      </w:r>
      <w:proofErr w:type="spellStart"/>
      <w:r w:rsidR="00C52C24" w:rsidRPr="00EA25D1">
        <w:rPr>
          <w:rFonts w:ascii="Arial" w:hAnsi="Arial" w:cs="Arial"/>
          <w:bCs/>
          <w:lang w:val="en-GB"/>
        </w:rPr>
        <w:t>yêu</w:t>
      </w:r>
      <w:proofErr w:type="spellEnd"/>
      <w:r w:rsidR="00C52C24" w:rsidRPr="00EA25D1">
        <w:rPr>
          <w:rFonts w:ascii="Arial" w:hAnsi="Arial" w:cs="Arial"/>
          <w:bCs/>
          <w:lang w:val="en-GB"/>
        </w:rPr>
        <w:t xml:space="preserve"> </w:t>
      </w:r>
      <w:proofErr w:type="spellStart"/>
      <w:r w:rsidR="00C52C24" w:rsidRPr="00EA25D1">
        <w:rPr>
          <w:rFonts w:ascii="Arial" w:hAnsi="Arial" w:cs="Arial"/>
          <w:bCs/>
          <w:lang w:val="en-GB"/>
        </w:rPr>
        <w:t>cầu</w:t>
      </w:r>
      <w:proofErr w:type="spellEnd"/>
      <w:r w:rsidR="00C52C24" w:rsidRPr="00EA25D1">
        <w:rPr>
          <w:rFonts w:ascii="Arial" w:hAnsi="Arial" w:cs="Arial"/>
          <w:bCs/>
          <w:lang w:val="en-GB"/>
        </w:rPr>
        <w:t xml:space="preserve"> </w:t>
      </w:r>
      <w:proofErr w:type="spellStart"/>
      <w:r w:rsidR="00C52C24" w:rsidRPr="00EA25D1">
        <w:rPr>
          <w:rFonts w:ascii="Arial" w:hAnsi="Arial" w:cs="Arial"/>
          <w:bCs/>
          <w:lang w:val="en-GB"/>
        </w:rPr>
        <w:t>nêu</w:t>
      </w:r>
      <w:proofErr w:type="spellEnd"/>
      <w:r w:rsidR="00C52C24" w:rsidRPr="00EA25D1">
        <w:rPr>
          <w:rFonts w:ascii="Arial" w:hAnsi="Arial" w:cs="Arial"/>
          <w:bCs/>
          <w:lang w:val="en-GB"/>
        </w:rPr>
        <w:t xml:space="preserve"> </w:t>
      </w:r>
      <w:proofErr w:type="spellStart"/>
      <w:r w:rsidR="00C52C24" w:rsidRPr="00EA25D1">
        <w:rPr>
          <w:rFonts w:ascii="Arial" w:hAnsi="Arial" w:cs="Arial"/>
          <w:bCs/>
          <w:lang w:val="en-GB"/>
        </w:rPr>
        <w:t>trên</w:t>
      </w:r>
      <w:proofErr w:type="spellEnd"/>
      <w:r w:rsidR="00C52C24" w:rsidRPr="00EA25D1">
        <w:rPr>
          <w:rFonts w:ascii="Arial" w:hAnsi="Arial" w:cs="Arial"/>
          <w:bCs/>
          <w:lang w:val="en-GB"/>
        </w:rPr>
        <w:t xml:space="preserve"> </w:t>
      </w:r>
      <w:proofErr w:type="spellStart"/>
      <w:r w:rsidR="00C52C24" w:rsidRPr="00EA25D1">
        <w:rPr>
          <w:rFonts w:ascii="Arial" w:hAnsi="Arial" w:cs="Arial"/>
          <w:bCs/>
          <w:lang w:val="en-GB"/>
        </w:rPr>
        <w:t>trong</w:t>
      </w:r>
      <w:proofErr w:type="spellEnd"/>
      <w:r w:rsidR="00C52C24" w:rsidRPr="00EA25D1">
        <w:rPr>
          <w:rFonts w:ascii="Arial" w:hAnsi="Arial" w:cs="Arial"/>
          <w:bCs/>
          <w:lang w:val="en-GB"/>
        </w:rPr>
        <w:t xml:space="preserve"> </w:t>
      </w:r>
      <w:proofErr w:type="spellStart"/>
      <w:r w:rsidR="00C52C24" w:rsidRPr="00EA25D1">
        <w:rPr>
          <w:rFonts w:ascii="Arial" w:hAnsi="Arial" w:cs="Arial"/>
          <w:bCs/>
          <w:lang w:val="en-GB"/>
        </w:rPr>
        <w:t>việc</w:t>
      </w:r>
      <w:proofErr w:type="spellEnd"/>
      <w:r w:rsidR="00C52C24" w:rsidRPr="00EA25D1">
        <w:rPr>
          <w:rFonts w:ascii="Arial" w:hAnsi="Arial" w:cs="Arial"/>
          <w:bCs/>
          <w:lang w:val="en-GB"/>
        </w:rPr>
        <w:t xml:space="preserve"> </w:t>
      </w:r>
      <w:proofErr w:type="spellStart"/>
      <w:r w:rsidR="00C52C24" w:rsidRPr="00EA25D1">
        <w:rPr>
          <w:rFonts w:ascii="Arial" w:hAnsi="Arial" w:cs="Arial"/>
          <w:bCs/>
          <w:lang w:val="en-GB"/>
        </w:rPr>
        <w:t>lập</w:t>
      </w:r>
      <w:proofErr w:type="spellEnd"/>
      <w:r w:rsidR="00C52C24" w:rsidRPr="00EA25D1">
        <w:rPr>
          <w:rFonts w:ascii="Arial" w:hAnsi="Arial" w:cs="Arial"/>
          <w:bCs/>
          <w:lang w:val="en-GB"/>
        </w:rPr>
        <w:t xml:space="preserve"> </w:t>
      </w:r>
      <w:proofErr w:type="spellStart"/>
      <w:r w:rsidR="007D5E1C" w:rsidRPr="00EA25D1">
        <w:rPr>
          <w:rFonts w:ascii="Arial" w:hAnsi="Arial" w:cs="Arial"/>
          <w:bCs/>
          <w:lang w:val="en-GB"/>
        </w:rPr>
        <w:t>báo</w:t>
      </w:r>
      <w:proofErr w:type="spellEnd"/>
      <w:r w:rsidR="007D5E1C" w:rsidRPr="00EA25D1">
        <w:rPr>
          <w:rFonts w:ascii="Arial" w:hAnsi="Arial" w:cs="Arial"/>
          <w:bCs/>
          <w:lang w:val="en-GB"/>
        </w:rPr>
        <w:t xml:space="preserve"> </w:t>
      </w:r>
      <w:proofErr w:type="spellStart"/>
      <w:r w:rsidR="007D5E1C" w:rsidRPr="00EA25D1">
        <w:rPr>
          <w:rFonts w:ascii="Arial" w:hAnsi="Arial" w:cs="Arial"/>
          <w:bCs/>
          <w:lang w:val="en-GB"/>
        </w:rPr>
        <w:t>cáo</w:t>
      </w:r>
      <w:proofErr w:type="spellEnd"/>
      <w:r w:rsidR="007D5E1C" w:rsidRPr="00EA25D1">
        <w:rPr>
          <w:rFonts w:ascii="Arial" w:hAnsi="Arial" w:cs="Arial"/>
          <w:bCs/>
          <w:lang w:val="en-GB"/>
        </w:rPr>
        <w:t xml:space="preserve"> </w:t>
      </w:r>
      <w:proofErr w:type="spellStart"/>
      <w:r w:rsidR="007D5E1C" w:rsidRPr="00EA25D1">
        <w:rPr>
          <w:rFonts w:ascii="Arial" w:hAnsi="Arial" w:cs="Arial"/>
          <w:bCs/>
          <w:lang w:val="en-GB"/>
        </w:rPr>
        <w:t>tài</w:t>
      </w:r>
      <w:proofErr w:type="spellEnd"/>
      <w:r w:rsidR="007D5E1C" w:rsidRPr="00EA25D1">
        <w:rPr>
          <w:rFonts w:ascii="Arial" w:hAnsi="Arial" w:cs="Arial"/>
          <w:bCs/>
          <w:lang w:val="en-GB"/>
        </w:rPr>
        <w:t xml:space="preserve"> </w:t>
      </w:r>
      <w:proofErr w:type="spellStart"/>
      <w:r w:rsidR="007D5E1C" w:rsidRPr="00EA25D1">
        <w:rPr>
          <w:rFonts w:ascii="Arial" w:hAnsi="Arial" w:cs="Arial"/>
          <w:bCs/>
          <w:lang w:val="en-GB"/>
        </w:rPr>
        <w:t>chính</w:t>
      </w:r>
      <w:proofErr w:type="spellEnd"/>
      <w:r w:rsidR="005929BC" w:rsidRPr="00EA25D1">
        <w:rPr>
          <w:rFonts w:ascii="Arial" w:hAnsi="Arial" w:cs="Arial"/>
          <w:bCs/>
          <w:lang w:val="en-GB"/>
        </w:rPr>
        <w:t xml:space="preserve"> </w:t>
      </w:r>
      <w:proofErr w:type="spellStart"/>
      <w:r w:rsidR="005929BC" w:rsidRPr="00EA25D1">
        <w:rPr>
          <w:rFonts w:ascii="Arial" w:hAnsi="Arial" w:cs="Arial"/>
          <w:bCs/>
          <w:lang w:val="en-GB"/>
        </w:rPr>
        <w:t>cho</w:t>
      </w:r>
      <w:proofErr w:type="spellEnd"/>
      <w:r w:rsidR="005929BC" w:rsidRPr="00EA25D1">
        <w:rPr>
          <w:rFonts w:ascii="Arial" w:hAnsi="Arial" w:cs="Arial"/>
          <w:bCs/>
          <w:lang w:val="en-GB"/>
        </w:rPr>
        <w:t xml:space="preserve"> </w:t>
      </w:r>
      <w:proofErr w:type="spellStart"/>
      <w:r w:rsidR="005929BC" w:rsidRPr="00EA25D1">
        <w:rPr>
          <w:rFonts w:ascii="Arial" w:hAnsi="Arial" w:cs="Arial"/>
          <w:bCs/>
          <w:lang w:val="en-GB"/>
        </w:rPr>
        <w:t>năm</w:t>
      </w:r>
      <w:proofErr w:type="spellEnd"/>
      <w:r w:rsidR="005929BC" w:rsidRPr="00EA25D1">
        <w:rPr>
          <w:rFonts w:ascii="Arial" w:hAnsi="Arial" w:cs="Arial"/>
          <w:bCs/>
          <w:lang w:val="en-GB"/>
        </w:rPr>
        <w:t xml:space="preserve"> </w:t>
      </w:r>
      <w:proofErr w:type="spellStart"/>
      <w:r w:rsidR="005929BC" w:rsidRPr="00EA25D1">
        <w:rPr>
          <w:rFonts w:ascii="Arial" w:hAnsi="Arial" w:cs="Arial"/>
          <w:bCs/>
          <w:lang w:val="en-GB"/>
        </w:rPr>
        <w:t>tài</w:t>
      </w:r>
      <w:proofErr w:type="spellEnd"/>
      <w:r w:rsidR="005929BC" w:rsidRPr="00EA25D1">
        <w:rPr>
          <w:rFonts w:ascii="Arial" w:hAnsi="Arial" w:cs="Arial"/>
          <w:bCs/>
          <w:lang w:val="en-GB"/>
        </w:rPr>
        <w:t xml:space="preserve"> </w:t>
      </w:r>
      <w:proofErr w:type="spellStart"/>
      <w:r w:rsidR="005929BC" w:rsidRPr="00EA25D1">
        <w:rPr>
          <w:rFonts w:ascii="Arial" w:hAnsi="Arial" w:cs="Arial"/>
          <w:bCs/>
          <w:lang w:val="en-GB"/>
        </w:rPr>
        <w:t>chính</w:t>
      </w:r>
      <w:proofErr w:type="spellEnd"/>
      <w:r w:rsidR="007D5E1C" w:rsidRPr="00EA25D1">
        <w:rPr>
          <w:rFonts w:ascii="Arial" w:hAnsi="Arial" w:cs="Arial"/>
          <w:bCs/>
          <w:lang w:val="en-GB"/>
        </w:rPr>
        <w:t xml:space="preserve"> </w:t>
      </w:r>
      <w:proofErr w:type="spellStart"/>
      <w:r w:rsidR="005929BC" w:rsidRPr="00EA25D1">
        <w:rPr>
          <w:rFonts w:ascii="Arial" w:hAnsi="Arial" w:cs="Arial"/>
          <w:bCs/>
          <w:lang w:val="en-GB"/>
        </w:rPr>
        <w:t>kết</w:t>
      </w:r>
      <w:proofErr w:type="spellEnd"/>
      <w:r w:rsidR="005929BC" w:rsidRPr="00EA25D1">
        <w:rPr>
          <w:rFonts w:ascii="Arial" w:hAnsi="Arial" w:cs="Arial"/>
          <w:bCs/>
          <w:lang w:val="en-GB"/>
        </w:rPr>
        <w:t xml:space="preserve"> </w:t>
      </w:r>
      <w:proofErr w:type="spellStart"/>
      <w:r w:rsidR="005929BC" w:rsidRPr="00EA25D1">
        <w:rPr>
          <w:rFonts w:ascii="Arial" w:hAnsi="Arial" w:cs="Arial"/>
          <w:bCs/>
          <w:lang w:val="en-GB"/>
        </w:rPr>
        <w:t>thúc</w:t>
      </w:r>
      <w:proofErr w:type="spellEnd"/>
      <w:r w:rsidR="005929BC" w:rsidRPr="00EA25D1">
        <w:rPr>
          <w:rFonts w:ascii="Arial" w:hAnsi="Arial" w:cs="Arial"/>
          <w:bCs/>
          <w:lang w:val="en-GB"/>
        </w:rPr>
        <w:t xml:space="preserve"> </w:t>
      </w:r>
      <w:proofErr w:type="spellStart"/>
      <w:r w:rsidR="005929BC" w:rsidRPr="00EA25D1">
        <w:rPr>
          <w:rFonts w:ascii="Arial" w:hAnsi="Arial" w:cs="Arial"/>
          <w:bCs/>
          <w:lang w:val="en-GB"/>
        </w:rPr>
        <w:t>ngày</w:t>
      </w:r>
      <w:proofErr w:type="spellEnd"/>
      <w:r w:rsidR="005929BC" w:rsidRPr="00EA25D1">
        <w:rPr>
          <w:rFonts w:ascii="Arial" w:hAnsi="Arial" w:cs="Arial"/>
          <w:bCs/>
          <w:lang w:val="en-GB"/>
        </w:rPr>
        <w:t xml:space="preserve"> 31 </w:t>
      </w:r>
      <w:proofErr w:type="spellStart"/>
      <w:r w:rsidR="005929BC" w:rsidRPr="00EA25D1">
        <w:rPr>
          <w:rFonts w:ascii="Arial" w:hAnsi="Arial" w:cs="Arial"/>
          <w:bCs/>
          <w:lang w:val="en-GB"/>
        </w:rPr>
        <w:t>tháng</w:t>
      </w:r>
      <w:proofErr w:type="spellEnd"/>
      <w:r w:rsidR="005929BC" w:rsidRPr="00EA25D1">
        <w:rPr>
          <w:rFonts w:ascii="Arial" w:hAnsi="Arial" w:cs="Arial"/>
          <w:bCs/>
          <w:lang w:val="en-GB"/>
        </w:rPr>
        <w:t xml:space="preserve"> 12 </w:t>
      </w:r>
      <w:proofErr w:type="spellStart"/>
      <w:r w:rsidR="005929BC" w:rsidRPr="00EA25D1">
        <w:rPr>
          <w:rFonts w:ascii="Arial" w:hAnsi="Arial" w:cs="Arial"/>
          <w:bCs/>
          <w:lang w:val="en-GB"/>
        </w:rPr>
        <w:t>năm</w:t>
      </w:r>
      <w:proofErr w:type="spellEnd"/>
      <w:r w:rsidR="005929BC" w:rsidRPr="00EA25D1">
        <w:rPr>
          <w:rFonts w:ascii="Arial" w:hAnsi="Arial" w:cs="Arial"/>
          <w:bCs/>
          <w:lang w:val="en-GB"/>
        </w:rPr>
        <w:t xml:space="preserve"> 202</w:t>
      </w:r>
      <w:r w:rsidR="00BA4AA7">
        <w:rPr>
          <w:rFonts w:ascii="Arial" w:hAnsi="Arial" w:cs="Arial"/>
          <w:bCs/>
          <w:lang w:val="en-GB"/>
        </w:rPr>
        <w:t>4</w:t>
      </w:r>
      <w:r w:rsidR="00A863AF" w:rsidRPr="00EA25D1">
        <w:rPr>
          <w:rFonts w:ascii="Arial" w:hAnsi="Arial" w:cs="Arial"/>
          <w:bCs/>
          <w:lang w:val="en-GB"/>
        </w:rPr>
        <w:t xml:space="preserve"> </w:t>
      </w:r>
      <w:proofErr w:type="spellStart"/>
      <w:r w:rsidR="00275DDA" w:rsidRPr="00EA25D1">
        <w:rPr>
          <w:rFonts w:ascii="Arial" w:hAnsi="Arial" w:cs="Arial"/>
          <w:bCs/>
          <w:lang w:val="en-GB"/>
        </w:rPr>
        <w:t>kèm</w:t>
      </w:r>
      <w:proofErr w:type="spellEnd"/>
      <w:r w:rsidR="00275DDA" w:rsidRPr="00EA25D1">
        <w:rPr>
          <w:rFonts w:ascii="Arial" w:hAnsi="Arial" w:cs="Arial"/>
          <w:bCs/>
          <w:lang w:val="en-GB"/>
        </w:rPr>
        <w:t xml:space="preserve"> </w:t>
      </w:r>
      <w:proofErr w:type="spellStart"/>
      <w:r w:rsidR="00275DDA" w:rsidRPr="00EA25D1">
        <w:rPr>
          <w:rFonts w:ascii="Arial" w:hAnsi="Arial" w:cs="Arial"/>
          <w:bCs/>
          <w:lang w:val="en-GB"/>
        </w:rPr>
        <w:t>theo</w:t>
      </w:r>
      <w:r w:rsidR="00C52C24" w:rsidRPr="00EA25D1">
        <w:rPr>
          <w:rFonts w:ascii="Arial" w:hAnsi="Arial" w:cs="Arial"/>
          <w:bCs/>
          <w:lang w:val="en-GB"/>
        </w:rPr>
        <w:t>.</w:t>
      </w:r>
      <w:proofErr w:type="spellEnd"/>
    </w:p>
    <w:p w14:paraId="6AE822D0" w14:textId="77777777" w:rsidR="0070419B" w:rsidRPr="00EA25D1" w:rsidRDefault="0070419B">
      <w:pPr>
        <w:rPr>
          <w:rFonts w:ascii="Arial" w:hAnsi="Arial" w:cs="Arial"/>
          <w:lang w:val="en-GB"/>
        </w:rPr>
      </w:pPr>
    </w:p>
    <w:p w14:paraId="668C6394" w14:textId="77777777" w:rsidR="003E7EFE" w:rsidRPr="00EA25D1" w:rsidRDefault="003E7EFE">
      <w:pPr>
        <w:pStyle w:val="BodyText"/>
        <w:rPr>
          <w:rFonts w:ascii="Arial" w:hAnsi="Arial" w:cs="Arial"/>
          <w:lang w:val="en-GB"/>
        </w:rPr>
      </w:pPr>
    </w:p>
    <w:p w14:paraId="32D504E6" w14:textId="26AA29EC" w:rsidR="00C72A97" w:rsidRPr="00EA25D1" w:rsidRDefault="00A54E71" w:rsidP="009A6FBA">
      <w:pPr>
        <w:pStyle w:val="Heading1"/>
        <w:rPr>
          <w:rFonts w:ascii="Arial" w:hAnsi="Arial" w:cs="Arial"/>
          <w:lang w:val="en-GB"/>
        </w:rPr>
      </w:pPr>
      <w:r w:rsidRPr="00EA25D1">
        <w:rPr>
          <w:rFonts w:ascii="Arial" w:hAnsi="Arial" w:cs="Arial"/>
          <w:lang w:val="en-GB"/>
        </w:rPr>
        <w:t>PHÊ DUYỆT CỦA HỘI ĐỒNG QUẢN TRỊ</w:t>
      </w:r>
    </w:p>
    <w:p w14:paraId="3129C71E" w14:textId="77777777" w:rsidR="00C72A97" w:rsidRPr="00EA25D1" w:rsidRDefault="00C72A97">
      <w:pPr>
        <w:pStyle w:val="BodyText"/>
        <w:rPr>
          <w:rFonts w:ascii="Arial" w:hAnsi="Arial" w:cs="Arial"/>
          <w:lang w:val="en-GB"/>
        </w:rPr>
      </w:pPr>
    </w:p>
    <w:p w14:paraId="2AC8A264" w14:textId="3EE74532" w:rsidR="00C72A97" w:rsidRPr="00EA25D1" w:rsidRDefault="00A54E71">
      <w:pPr>
        <w:pStyle w:val="BodyText"/>
        <w:rPr>
          <w:rFonts w:ascii="Arial" w:hAnsi="Arial" w:cs="Arial"/>
          <w:lang w:val="en-GB"/>
        </w:rPr>
      </w:pPr>
      <w:proofErr w:type="spellStart"/>
      <w:r w:rsidRPr="00EA25D1">
        <w:rPr>
          <w:rFonts w:ascii="Arial" w:hAnsi="Arial" w:cs="Arial"/>
          <w:lang w:val="en-GB"/>
        </w:rPr>
        <w:t>Hội</w:t>
      </w:r>
      <w:proofErr w:type="spellEnd"/>
      <w:r w:rsidRPr="00EA25D1">
        <w:rPr>
          <w:rFonts w:ascii="Arial" w:hAnsi="Arial" w:cs="Arial"/>
          <w:lang w:val="en-GB"/>
        </w:rPr>
        <w:t xml:space="preserve"> </w:t>
      </w:r>
      <w:proofErr w:type="spellStart"/>
      <w:r w:rsidRPr="00EA25D1">
        <w:rPr>
          <w:rFonts w:ascii="Arial" w:hAnsi="Arial" w:cs="Arial"/>
          <w:lang w:val="en-GB"/>
        </w:rPr>
        <w:t>đồng</w:t>
      </w:r>
      <w:proofErr w:type="spellEnd"/>
      <w:r w:rsidRPr="00EA25D1">
        <w:rPr>
          <w:rFonts w:ascii="Arial" w:hAnsi="Arial" w:cs="Arial"/>
          <w:lang w:val="en-GB"/>
        </w:rPr>
        <w:t xml:space="preserve"> Quản </w:t>
      </w:r>
      <w:proofErr w:type="spellStart"/>
      <w:r w:rsidRPr="00EA25D1">
        <w:rPr>
          <w:rFonts w:ascii="Arial" w:hAnsi="Arial" w:cs="Arial"/>
          <w:lang w:val="en-GB"/>
        </w:rPr>
        <w:t>trị</w:t>
      </w:r>
      <w:proofErr w:type="spellEnd"/>
      <w:r w:rsidRPr="00EA25D1">
        <w:rPr>
          <w:rFonts w:ascii="Arial" w:hAnsi="Arial" w:cs="Arial"/>
          <w:lang w:val="en-GB"/>
        </w:rPr>
        <w:t xml:space="preserve"> </w:t>
      </w:r>
      <w:proofErr w:type="spellStart"/>
      <w:r w:rsidRPr="00EA25D1">
        <w:rPr>
          <w:rFonts w:ascii="Arial" w:hAnsi="Arial" w:cs="Arial"/>
          <w:lang w:val="en-GB"/>
        </w:rPr>
        <w:t>phê</w:t>
      </w:r>
      <w:proofErr w:type="spellEnd"/>
      <w:r w:rsidRPr="00EA25D1">
        <w:rPr>
          <w:rFonts w:ascii="Arial" w:hAnsi="Arial" w:cs="Arial"/>
          <w:lang w:val="en-GB"/>
        </w:rPr>
        <w:t xml:space="preserve"> </w:t>
      </w:r>
      <w:proofErr w:type="spellStart"/>
      <w:r w:rsidRPr="00EA25D1">
        <w:rPr>
          <w:rFonts w:ascii="Arial" w:hAnsi="Arial" w:cs="Arial"/>
          <w:lang w:val="en-GB"/>
        </w:rPr>
        <w:t>duyệt</w:t>
      </w:r>
      <w:proofErr w:type="spellEnd"/>
      <w:r w:rsidRPr="00EA25D1">
        <w:rPr>
          <w:rFonts w:ascii="Arial" w:hAnsi="Arial" w:cs="Arial"/>
          <w:lang w:val="en-GB"/>
        </w:rPr>
        <w:t xml:space="preserve"> </w:t>
      </w:r>
      <w:proofErr w:type="spellStart"/>
      <w:r w:rsidRPr="00EA25D1">
        <w:rPr>
          <w:rFonts w:ascii="Arial" w:hAnsi="Arial" w:cs="Arial"/>
          <w:lang w:val="en-GB"/>
        </w:rPr>
        <w:t>báo</w:t>
      </w:r>
      <w:proofErr w:type="spellEnd"/>
      <w:r w:rsidRPr="00EA25D1">
        <w:rPr>
          <w:rFonts w:ascii="Arial" w:hAnsi="Arial" w:cs="Arial"/>
          <w:lang w:val="en-GB"/>
        </w:rPr>
        <w:t xml:space="preserve"> </w:t>
      </w:r>
      <w:proofErr w:type="spellStart"/>
      <w:r w:rsidRPr="00EA25D1">
        <w:rPr>
          <w:rFonts w:ascii="Arial" w:hAnsi="Arial" w:cs="Arial"/>
          <w:lang w:val="en-GB"/>
        </w:rPr>
        <w:t>cáo</w:t>
      </w:r>
      <w:proofErr w:type="spellEnd"/>
      <w:r w:rsidRPr="00EA25D1">
        <w:rPr>
          <w:rFonts w:ascii="Arial" w:hAnsi="Arial" w:cs="Arial"/>
          <w:lang w:val="en-GB"/>
        </w:rPr>
        <w:t xml:space="preserve"> </w:t>
      </w:r>
      <w:proofErr w:type="spellStart"/>
      <w:r w:rsidRPr="00EA25D1">
        <w:rPr>
          <w:rFonts w:ascii="Arial" w:hAnsi="Arial" w:cs="Arial"/>
          <w:lang w:val="en-GB"/>
        </w:rPr>
        <w:t>tài</w:t>
      </w:r>
      <w:proofErr w:type="spellEnd"/>
      <w:r w:rsidRPr="00EA25D1">
        <w:rPr>
          <w:rFonts w:ascii="Arial" w:hAnsi="Arial" w:cs="Arial"/>
          <w:lang w:val="en-GB"/>
        </w:rPr>
        <w:t xml:space="preserve"> </w:t>
      </w:r>
      <w:proofErr w:type="spellStart"/>
      <w:r w:rsidRPr="00EA25D1">
        <w:rPr>
          <w:rFonts w:ascii="Arial" w:hAnsi="Arial" w:cs="Arial"/>
          <w:lang w:val="en-GB"/>
        </w:rPr>
        <w:t>chính</w:t>
      </w:r>
      <w:proofErr w:type="spellEnd"/>
      <w:r w:rsidRPr="00EA25D1">
        <w:rPr>
          <w:rFonts w:ascii="Arial" w:hAnsi="Arial" w:cs="Arial"/>
          <w:lang w:val="en-GB"/>
        </w:rPr>
        <w:t xml:space="preserve"> </w:t>
      </w:r>
      <w:proofErr w:type="spellStart"/>
      <w:r w:rsidRPr="00EA25D1">
        <w:rPr>
          <w:rFonts w:ascii="Arial" w:hAnsi="Arial" w:cs="Arial"/>
          <w:lang w:val="en-GB"/>
        </w:rPr>
        <w:t>kèm</w:t>
      </w:r>
      <w:proofErr w:type="spellEnd"/>
      <w:r w:rsidRPr="00EA25D1">
        <w:rPr>
          <w:rFonts w:ascii="Arial" w:hAnsi="Arial" w:cs="Arial"/>
          <w:lang w:val="en-GB"/>
        </w:rPr>
        <w:t xml:space="preserve"> </w:t>
      </w:r>
      <w:proofErr w:type="spellStart"/>
      <w:r w:rsidRPr="00EA25D1">
        <w:rPr>
          <w:rFonts w:ascii="Arial" w:hAnsi="Arial" w:cs="Arial"/>
          <w:lang w:val="en-GB"/>
        </w:rPr>
        <w:t>theo.</w:t>
      </w:r>
      <w:proofErr w:type="spellEnd"/>
      <w:r w:rsidRPr="00EA25D1">
        <w:rPr>
          <w:rFonts w:ascii="Arial" w:hAnsi="Arial" w:cs="Arial"/>
          <w:lang w:val="en-GB"/>
        </w:rPr>
        <w:t xml:space="preserve"> </w:t>
      </w:r>
      <w:r w:rsidR="007D5E1C" w:rsidRPr="00EA25D1">
        <w:rPr>
          <w:rFonts w:ascii="Arial" w:hAnsi="Arial" w:cs="Arial"/>
          <w:lang w:val="en-GB"/>
        </w:rPr>
        <w:t xml:space="preserve">Theo ý </w:t>
      </w:r>
      <w:proofErr w:type="spellStart"/>
      <w:r w:rsidR="007D5E1C" w:rsidRPr="00EA25D1">
        <w:rPr>
          <w:rFonts w:ascii="Arial" w:hAnsi="Arial" w:cs="Arial"/>
          <w:lang w:val="en-GB"/>
        </w:rPr>
        <w:t>kiến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của</w:t>
      </w:r>
      <w:proofErr w:type="spellEnd"/>
      <w:r w:rsidR="007D5E1C" w:rsidRPr="00EA25D1">
        <w:rPr>
          <w:rFonts w:ascii="Arial" w:hAnsi="Arial" w:cs="Arial"/>
          <w:lang w:val="en-GB"/>
        </w:rPr>
        <w:t xml:space="preserve"> </w:t>
      </w:r>
      <w:proofErr w:type="spellStart"/>
      <w:r w:rsidRPr="00EA25D1">
        <w:rPr>
          <w:rFonts w:ascii="Arial" w:hAnsi="Arial" w:cs="Arial"/>
          <w:lang w:val="en-GB"/>
        </w:rPr>
        <w:t>Hội</w:t>
      </w:r>
      <w:proofErr w:type="spellEnd"/>
      <w:r w:rsidRPr="00EA25D1">
        <w:rPr>
          <w:rFonts w:ascii="Arial" w:hAnsi="Arial" w:cs="Arial"/>
          <w:lang w:val="en-GB"/>
        </w:rPr>
        <w:t xml:space="preserve"> </w:t>
      </w:r>
      <w:proofErr w:type="spellStart"/>
      <w:r w:rsidRPr="00EA25D1">
        <w:rPr>
          <w:rFonts w:ascii="Arial" w:hAnsi="Arial" w:cs="Arial"/>
          <w:lang w:val="en-GB"/>
        </w:rPr>
        <w:t>đồng</w:t>
      </w:r>
      <w:proofErr w:type="spellEnd"/>
      <w:r w:rsidRPr="00EA25D1">
        <w:rPr>
          <w:rFonts w:ascii="Arial" w:hAnsi="Arial" w:cs="Arial"/>
          <w:lang w:val="en-GB"/>
        </w:rPr>
        <w:t xml:space="preserve"> Quản </w:t>
      </w:r>
      <w:proofErr w:type="spellStart"/>
      <w:r w:rsidRPr="00EA25D1">
        <w:rPr>
          <w:rFonts w:ascii="Arial" w:hAnsi="Arial" w:cs="Arial"/>
          <w:lang w:val="en-GB"/>
        </w:rPr>
        <w:t>trị</w:t>
      </w:r>
      <w:proofErr w:type="spellEnd"/>
      <w:r w:rsidR="007D5E1C" w:rsidRPr="00EA25D1">
        <w:rPr>
          <w:rFonts w:ascii="Arial" w:hAnsi="Arial" w:cs="Arial"/>
          <w:lang w:val="en-GB"/>
        </w:rPr>
        <w:t xml:space="preserve"> Công ty, </w:t>
      </w:r>
      <w:proofErr w:type="spellStart"/>
      <w:r w:rsidR="007D5E1C" w:rsidRPr="00EA25D1">
        <w:rPr>
          <w:rFonts w:ascii="Arial" w:hAnsi="Arial" w:cs="Arial"/>
          <w:lang w:val="en-GB"/>
        </w:rPr>
        <w:t>báo</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cáo</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tài</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chính</w:t>
      </w:r>
      <w:proofErr w:type="spellEnd"/>
      <w:r w:rsidR="007D5E1C" w:rsidRPr="00EA25D1">
        <w:rPr>
          <w:rFonts w:ascii="Arial" w:hAnsi="Arial" w:cs="Arial"/>
          <w:lang w:val="en-GB"/>
        </w:rPr>
        <w:t xml:space="preserve"> </w:t>
      </w:r>
      <w:proofErr w:type="spellStart"/>
      <w:r w:rsidRPr="00EA25D1">
        <w:rPr>
          <w:rFonts w:ascii="Arial" w:hAnsi="Arial" w:cs="Arial"/>
          <w:lang w:val="en-GB"/>
        </w:rPr>
        <w:t>này</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đã</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phản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ánh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trung</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thực</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và</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hợp</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lý</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tình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hình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tài</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chính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của</w:t>
      </w:r>
      <w:proofErr w:type="spellEnd"/>
      <w:r w:rsidR="007D5E1C" w:rsidRPr="00EA25D1">
        <w:rPr>
          <w:rFonts w:ascii="Arial" w:hAnsi="Arial" w:cs="Arial"/>
          <w:lang w:val="en-GB"/>
        </w:rPr>
        <w:t xml:space="preserve"> Công ty </w:t>
      </w:r>
      <w:proofErr w:type="spellStart"/>
      <w:r w:rsidR="007D5E1C" w:rsidRPr="00EA25D1">
        <w:rPr>
          <w:rFonts w:ascii="Arial" w:hAnsi="Arial" w:cs="Arial"/>
          <w:lang w:val="en-GB"/>
        </w:rPr>
        <w:t>tại</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ngày</w:t>
      </w:r>
      <w:proofErr w:type="spellEnd"/>
      <w:r w:rsidR="007D5E1C" w:rsidRPr="00EA25D1">
        <w:rPr>
          <w:rFonts w:ascii="Arial" w:hAnsi="Arial" w:cs="Arial"/>
          <w:lang w:val="en-GB"/>
        </w:rPr>
        <w:t xml:space="preserve"> </w:t>
      </w:r>
      <w:r w:rsidR="002E6D4F" w:rsidRPr="00EA25D1">
        <w:rPr>
          <w:rFonts w:ascii="Arial" w:hAnsi="Arial" w:cs="Arial"/>
          <w:lang w:val="en-GB"/>
        </w:rPr>
        <w:t xml:space="preserve">31 </w:t>
      </w:r>
      <w:proofErr w:type="spellStart"/>
      <w:r w:rsidR="00234804" w:rsidRPr="00EA25D1">
        <w:rPr>
          <w:rFonts w:ascii="Arial" w:hAnsi="Arial" w:cs="Arial"/>
          <w:lang w:val="en-GB"/>
        </w:rPr>
        <w:t>tháng</w:t>
      </w:r>
      <w:proofErr w:type="spellEnd"/>
      <w:r w:rsidR="00234804" w:rsidRPr="00EA25D1">
        <w:rPr>
          <w:rFonts w:ascii="Arial" w:hAnsi="Arial" w:cs="Arial"/>
          <w:lang w:val="en-GB"/>
        </w:rPr>
        <w:t xml:space="preserve"> </w:t>
      </w:r>
      <w:r w:rsidR="002E6D4F" w:rsidRPr="00EA25D1">
        <w:rPr>
          <w:rFonts w:ascii="Arial" w:hAnsi="Arial" w:cs="Arial"/>
          <w:lang w:val="en-GB"/>
        </w:rPr>
        <w:t xml:space="preserve">12 </w:t>
      </w:r>
      <w:proofErr w:type="spellStart"/>
      <w:r w:rsidR="00234804" w:rsidRPr="00EA25D1">
        <w:rPr>
          <w:rFonts w:ascii="Arial" w:hAnsi="Arial" w:cs="Arial"/>
          <w:lang w:val="en-GB"/>
        </w:rPr>
        <w:t>năm</w:t>
      </w:r>
      <w:proofErr w:type="spellEnd"/>
      <w:r w:rsidR="00234804" w:rsidRPr="00EA25D1">
        <w:rPr>
          <w:rFonts w:ascii="Arial" w:hAnsi="Arial" w:cs="Arial"/>
          <w:lang w:val="en-GB"/>
        </w:rPr>
        <w:t xml:space="preserve"> </w:t>
      </w:r>
      <w:r w:rsidR="00A863AF" w:rsidRPr="00EA25D1">
        <w:rPr>
          <w:rFonts w:ascii="Arial" w:hAnsi="Arial" w:cs="Arial"/>
          <w:lang w:val="en-GB"/>
        </w:rPr>
        <w:t>202</w:t>
      </w:r>
      <w:r w:rsidR="00BA4AA7">
        <w:rPr>
          <w:rFonts w:ascii="Arial" w:hAnsi="Arial" w:cs="Arial"/>
          <w:lang w:val="en-GB"/>
        </w:rPr>
        <w:t>4</w:t>
      </w:r>
      <w:r w:rsidR="007D5E1C" w:rsidRPr="00EA25D1">
        <w:rPr>
          <w:rFonts w:ascii="Arial" w:hAnsi="Arial" w:cs="Arial"/>
          <w:lang w:val="en-GB"/>
        </w:rPr>
        <w:t xml:space="preserve">, </w:t>
      </w:r>
      <w:proofErr w:type="spellStart"/>
      <w:r w:rsidR="007D5E1C" w:rsidRPr="00EA25D1">
        <w:rPr>
          <w:rFonts w:ascii="Arial" w:hAnsi="Arial" w:cs="Arial"/>
          <w:lang w:val="en-GB"/>
        </w:rPr>
        <w:t>kết</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quả</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hoạt</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động</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tình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hình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lưu</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chuyển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tiền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tệ</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và</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tình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hình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biến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động</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vốn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chủ</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sở</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hữu</w:t>
      </w:r>
      <w:proofErr w:type="spellEnd"/>
      <w:r w:rsidR="007D5E1C" w:rsidRPr="00EA25D1">
        <w:rPr>
          <w:rFonts w:ascii="Arial" w:hAnsi="Arial" w:cs="Arial"/>
          <w:lang w:val="en-GB"/>
        </w:rPr>
        <w:t xml:space="preserve"> </w:t>
      </w:r>
      <w:proofErr w:type="spellStart"/>
      <w:r w:rsidR="00B02B75" w:rsidRPr="00EA25D1">
        <w:rPr>
          <w:rFonts w:ascii="Arial" w:hAnsi="Arial" w:cs="Arial"/>
          <w:lang w:val="en-GB"/>
        </w:rPr>
        <w:t>cho</w:t>
      </w:r>
      <w:proofErr w:type="spellEnd"/>
      <w:r w:rsidR="007D5E1C" w:rsidRPr="00EA25D1">
        <w:rPr>
          <w:rFonts w:ascii="Arial" w:hAnsi="Arial" w:cs="Arial"/>
          <w:lang w:val="en-GB"/>
        </w:rPr>
        <w:t xml:space="preserve"> </w:t>
      </w:r>
      <w:proofErr w:type="spellStart"/>
      <w:r w:rsidR="002E6D4F" w:rsidRPr="00EA25D1">
        <w:rPr>
          <w:rFonts w:ascii="Arial" w:eastAsia="SymbolMT" w:hAnsi="Arial" w:cs="Arial"/>
        </w:rPr>
        <w:t>năm</w:t>
      </w:r>
      <w:proofErr w:type="spellEnd"/>
      <w:r w:rsidR="003F1905" w:rsidRPr="00EA25D1">
        <w:rPr>
          <w:rFonts w:ascii="Arial" w:eastAsia="SymbolMT" w:hAnsi="Arial" w:cs="Arial"/>
        </w:rPr>
        <w:t xml:space="preserve"> </w:t>
      </w:r>
      <w:proofErr w:type="spellStart"/>
      <w:r w:rsidR="003F1905" w:rsidRPr="00EA25D1">
        <w:rPr>
          <w:rFonts w:ascii="Arial" w:eastAsia="SymbolMT" w:hAnsi="Arial" w:cs="Arial"/>
        </w:rPr>
        <w:t>tài</w:t>
      </w:r>
      <w:proofErr w:type="spellEnd"/>
      <w:r w:rsidR="003F1905" w:rsidRPr="00EA25D1">
        <w:rPr>
          <w:rFonts w:ascii="Arial" w:eastAsia="SymbolMT" w:hAnsi="Arial" w:cs="Arial"/>
        </w:rPr>
        <w:t xml:space="preserve"> </w:t>
      </w:r>
      <w:proofErr w:type="spellStart"/>
      <w:r w:rsidR="003F1905" w:rsidRPr="00EA25D1">
        <w:rPr>
          <w:rFonts w:ascii="Arial" w:eastAsia="SymbolMT" w:hAnsi="Arial" w:cs="Arial"/>
        </w:rPr>
        <w:t>chính</w:t>
      </w:r>
      <w:proofErr w:type="spellEnd"/>
      <w:r w:rsidR="003F1905" w:rsidRPr="00EA25D1">
        <w:rPr>
          <w:rFonts w:ascii="Arial" w:eastAsia="SymbolMT" w:hAnsi="Arial" w:cs="Arial"/>
        </w:rPr>
        <w:t xml:space="preserve"> </w:t>
      </w:r>
      <w:proofErr w:type="spellStart"/>
      <w:r w:rsidR="007D5E1C" w:rsidRPr="00EA25D1">
        <w:rPr>
          <w:rFonts w:ascii="Arial" w:hAnsi="Arial" w:cs="Arial"/>
          <w:lang w:val="en-GB"/>
        </w:rPr>
        <w:t>kết</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thúc</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cùng</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ngày</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phù</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hợp</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với</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các</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Chuẩn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mực</w:t>
      </w:r>
      <w:proofErr w:type="spellEnd"/>
      <w:r w:rsidR="007D5E1C" w:rsidRPr="00EA25D1">
        <w:rPr>
          <w:rFonts w:ascii="Arial" w:hAnsi="Arial" w:cs="Arial"/>
          <w:lang w:val="en-GB"/>
        </w:rPr>
        <w:t xml:space="preserve"> </w:t>
      </w:r>
      <w:proofErr w:type="spellStart"/>
      <w:r w:rsidR="005B5C76" w:rsidRPr="00EA25D1">
        <w:rPr>
          <w:rFonts w:ascii="Arial" w:hAnsi="Arial" w:cs="Arial"/>
          <w:lang w:val="en-GB"/>
        </w:rPr>
        <w:t>kế</w:t>
      </w:r>
      <w:proofErr w:type="spellEnd"/>
      <w:r w:rsidR="005B5C76" w:rsidRPr="00EA25D1">
        <w:rPr>
          <w:rFonts w:ascii="Arial" w:hAnsi="Arial" w:cs="Arial"/>
          <w:lang w:val="en-GB"/>
        </w:rPr>
        <w:t xml:space="preserve"> </w:t>
      </w:r>
      <w:proofErr w:type="spellStart"/>
      <w:r w:rsidR="007D5E1C" w:rsidRPr="00EA25D1">
        <w:rPr>
          <w:rFonts w:ascii="Arial" w:hAnsi="Arial" w:cs="Arial"/>
          <w:lang w:val="en-GB"/>
        </w:rPr>
        <w:t>toán</w:t>
      </w:r>
      <w:proofErr w:type="spellEnd"/>
      <w:r w:rsidR="007D5E1C" w:rsidRPr="00EA25D1">
        <w:rPr>
          <w:rFonts w:ascii="Arial" w:hAnsi="Arial" w:cs="Arial"/>
          <w:lang w:val="en-GB"/>
        </w:rPr>
        <w:t xml:space="preserve"> Việt Nam, </w:t>
      </w:r>
      <w:proofErr w:type="spellStart"/>
      <w:r w:rsidR="007D5E1C" w:rsidRPr="00EA25D1">
        <w:rPr>
          <w:rFonts w:ascii="Arial" w:hAnsi="Arial" w:cs="Arial"/>
          <w:lang w:val="en-GB"/>
        </w:rPr>
        <w:t>Chế</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độ</w:t>
      </w:r>
      <w:proofErr w:type="spellEnd"/>
      <w:r w:rsidR="007D5E1C" w:rsidRPr="00EA25D1">
        <w:rPr>
          <w:rFonts w:ascii="Arial" w:hAnsi="Arial" w:cs="Arial"/>
          <w:lang w:val="en-GB"/>
        </w:rPr>
        <w:t xml:space="preserve"> </w:t>
      </w:r>
      <w:proofErr w:type="spellStart"/>
      <w:r w:rsidR="005B5C76" w:rsidRPr="00EA25D1">
        <w:rPr>
          <w:rFonts w:ascii="Arial" w:hAnsi="Arial" w:cs="Arial"/>
          <w:lang w:val="en-GB"/>
        </w:rPr>
        <w:t>kế</w:t>
      </w:r>
      <w:proofErr w:type="spellEnd"/>
      <w:r w:rsidR="005B5C76" w:rsidRPr="00EA25D1">
        <w:rPr>
          <w:rFonts w:ascii="Arial" w:hAnsi="Arial" w:cs="Arial"/>
          <w:lang w:val="en-GB"/>
        </w:rPr>
        <w:t xml:space="preserve"> </w:t>
      </w:r>
      <w:proofErr w:type="spellStart"/>
      <w:r w:rsidR="007D5E1C" w:rsidRPr="00EA25D1">
        <w:rPr>
          <w:rFonts w:ascii="Arial" w:hAnsi="Arial" w:cs="Arial"/>
          <w:lang w:val="en-GB"/>
        </w:rPr>
        <w:t>toán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doanh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nghiệp</w:t>
      </w:r>
      <w:proofErr w:type="spellEnd"/>
      <w:r w:rsidR="007D5E1C" w:rsidRPr="00EA25D1">
        <w:rPr>
          <w:rFonts w:ascii="Arial" w:hAnsi="Arial" w:cs="Arial"/>
          <w:lang w:val="en-GB"/>
        </w:rPr>
        <w:t xml:space="preserve"> Việt Nam, </w:t>
      </w:r>
      <w:proofErr w:type="spellStart"/>
      <w:r w:rsidR="007D5E1C" w:rsidRPr="00EA25D1">
        <w:rPr>
          <w:rFonts w:ascii="Arial" w:hAnsi="Arial" w:cs="Arial"/>
          <w:lang w:val="en-GB"/>
        </w:rPr>
        <w:t>các</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hướng</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dẫn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kế</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toán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áp</w:t>
      </w:r>
      <w:proofErr w:type="spellEnd"/>
      <w:r w:rsidR="007D5E1C" w:rsidRPr="00EA25D1">
        <w:rPr>
          <w:rFonts w:ascii="Arial" w:hAnsi="Arial" w:cs="Arial"/>
          <w:lang w:val="en-GB"/>
        </w:rPr>
        <w:t xml:space="preserve"> </w:t>
      </w:r>
      <w:proofErr w:type="spellStart"/>
      <w:r w:rsidR="007D5E1C" w:rsidRPr="00EA25D1">
        <w:rPr>
          <w:rFonts w:ascii="Arial" w:hAnsi="Arial" w:cs="Arial"/>
          <w:color w:val="000000"/>
          <w:lang w:val="en-GB"/>
        </w:rPr>
        <w:t>dụng</w:t>
      </w:r>
      <w:proofErr w:type="spellEnd"/>
      <w:r w:rsidR="007D5E1C" w:rsidRPr="00EA25D1">
        <w:rPr>
          <w:rFonts w:ascii="Arial" w:hAnsi="Arial" w:cs="Arial"/>
          <w:color w:val="000000"/>
          <w:lang w:val="en-GB"/>
        </w:rPr>
        <w:t xml:space="preserve"> </w:t>
      </w:r>
      <w:proofErr w:type="spellStart"/>
      <w:r w:rsidR="007D5E1C" w:rsidRPr="00EA25D1">
        <w:rPr>
          <w:rFonts w:ascii="Arial" w:hAnsi="Arial" w:cs="Arial"/>
          <w:color w:val="000000"/>
          <w:lang w:val="en-GB"/>
        </w:rPr>
        <w:t>cho</w:t>
      </w:r>
      <w:proofErr w:type="spellEnd"/>
      <w:r w:rsidR="007D5E1C" w:rsidRPr="00EA25D1">
        <w:rPr>
          <w:rFonts w:ascii="Arial" w:hAnsi="Arial" w:cs="Arial"/>
          <w:color w:val="000000"/>
          <w:lang w:val="en-GB"/>
        </w:rPr>
        <w:t xml:space="preserve"> </w:t>
      </w:r>
      <w:proofErr w:type="spellStart"/>
      <w:r w:rsidR="007D5E1C" w:rsidRPr="00EA25D1">
        <w:rPr>
          <w:rFonts w:ascii="Arial" w:hAnsi="Arial" w:cs="Arial"/>
          <w:color w:val="000000"/>
          <w:lang w:val="en-GB"/>
        </w:rPr>
        <w:t>công</w:t>
      </w:r>
      <w:proofErr w:type="spellEnd"/>
      <w:r w:rsidR="007D5E1C" w:rsidRPr="00EA25D1">
        <w:rPr>
          <w:rFonts w:ascii="Arial" w:hAnsi="Arial" w:cs="Arial"/>
          <w:color w:val="000000"/>
          <w:lang w:val="en-GB"/>
        </w:rPr>
        <w:t xml:space="preserve"> ty </w:t>
      </w:r>
      <w:proofErr w:type="spellStart"/>
      <w:r w:rsidR="007D5E1C" w:rsidRPr="00EA25D1">
        <w:rPr>
          <w:rFonts w:ascii="Arial" w:hAnsi="Arial" w:cs="Arial"/>
          <w:color w:val="000000"/>
          <w:lang w:val="en-GB"/>
        </w:rPr>
        <w:t>chứng</w:t>
      </w:r>
      <w:proofErr w:type="spellEnd"/>
      <w:r w:rsidR="007D5E1C" w:rsidRPr="00EA25D1">
        <w:rPr>
          <w:rFonts w:ascii="Arial" w:hAnsi="Arial" w:cs="Arial"/>
          <w:color w:val="000000"/>
          <w:lang w:val="en-GB"/>
        </w:rPr>
        <w:t xml:space="preserve"> </w:t>
      </w:r>
      <w:proofErr w:type="spellStart"/>
      <w:r w:rsidR="007D5E1C" w:rsidRPr="00EA25D1">
        <w:rPr>
          <w:rFonts w:ascii="Arial" w:hAnsi="Arial" w:cs="Arial"/>
          <w:color w:val="000000"/>
          <w:lang w:val="en-GB"/>
        </w:rPr>
        <w:t>khoán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và</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các</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quy</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định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pháp</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lý</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có</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liên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quan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đến</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việc</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lập</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và</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trình</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bày</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báo</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cáo</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tài</w:t>
      </w:r>
      <w:proofErr w:type="spellEnd"/>
      <w:r w:rsidR="007D5E1C" w:rsidRPr="00EA25D1">
        <w:rPr>
          <w:rFonts w:ascii="Arial" w:hAnsi="Arial" w:cs="Arial"/>
          <w:lang w:val="en-GB"/>
        </w:rPr>
        <w:t xml:space="preserve"> </w:t>
      </w:r>
      <w:proofErr w:type="spellStart"/>
      <w:r w:rsidR="007D5E1C" w:rsidRPr="00EA25D1">
        <w:rPr>
          <w:rFonts w:ascii="Arial" w:hAnsi="Arial" w:cs="Arial"/>
          <w:lang w:val="en-GB"/>
        </w:rPr>
        <w:t>chính</w:t>
      </w:r>
      <w:proofErr w:type="spellEnd"/>
      <w:r w:rsidR="00CC5C07" w:rsidRPr="00EA25D1">
        <w:rPr>
          <w:rFonts w:ascii="Arial" w:hAnsi="Arial" w:cs="Arial"/>
          <w:lang w:val="en-GB"/>
        </w:rPr>
        <w:t>.</w:t>
      </w:r>
    </w:p>
    <w:p w14:paraId="6B5A21BC" w14:textId="7BCD1E08" w:rsidR="00711F73" w:rsidRPr="00EA25D1" w:rsidRDefault="00711F73">
      <w:pPr>
        <w:pStyle w:val="BodyText"/>
        <w:rPr>
          <w:rFonts w:ascii="Arial" w:hAnsi="Arial" w:cs="Arial"/>
          <w:lang w:val="en-GB"/>
        </w:rPr>
      </w:pPr>
    </w:p>
    <w:p w14:paraId="284F333D" w14:textId="24E857C1" w:rsidR="00C72A97" w:rsidRPr="00EA25D1" w:rsidRDefault="00C72A97">
      <w:pPr>
        <w:pStyle w:val="BodyText"/>
        <w:rPr>
          <w:rFonts w:ascii="Arial" w:hAnsi="Arial" w:cs="Arial"/>
          <w:lang w:val="en-GB"/>
        </w:rPr>
      </w:pPr>
    </w:p>
    <w:p w14:paraId="3F81A77C" w14:textId="73DE5B97" w:rsidR="00542369" w:rsidRPr="00EA25D1" w:rsidRDefault="00542369">
      <w:pPr>
        <w:pStyle w:val="BodyText"/>
        <w:rPr>
          <w:rFonts w:ascii="Arial" w:hAnsi="Arial" w:cs="Arial"/>
          <w:lang w:val="en-GB"/>
        </w:rPr>
      </w:pPr>
      <w:r w:rsidRPr="00EA25D1">
        <w:rPr>
          <w:rFonts w:ascii="Arial" w:hAnsi="Arial" w:cs="Arial"/>
          <w:lang w:val="en-GB"/>
        </w:rPr>
        <w:t xml:space="preserve">Thay </w:t>
      </w:r>
      <w:proofErr w:type="spellStart"/>
      <w:r w:rsidRPr="00EA25D1">
        <w:rPr>
          <w:rFonts w:ascii="Arial" w:hAnsi="Arial" w:cs="Arial"/>
          <w:lang w:val="en-GB"/>
        </w:rPr>
        <w:t>mặt</w:t>
      </w:r>
      <w:proofErr w:type="spellEnd"/>
      <w:r w:rsidR="00C671AF" w:rsidRPr="00EA25D1">
        <w:rPr>
          <w:rFonts w:ascii="Arial" w:hAnsi="Arial" w:cs="Arial"/>
          <w:lang w:val="en-GB"/>
        </w:rPr>
        <w:t xml:space="preserve"> </w:t>
      </w:r>
      <w:proofErr w:type="spellStart"/>
      <w:r w:rsidR="00C671AF" w:rsidRPr="00EA25D1">
        <w:rPr>
          <w:rFonts w:ascii="Arial" w:hAnsi="Arial" w:cs="Arial"/>
          <w:lang w:val="en-GB"/>
        </w:rPr>
        <w:t>Hội</w:t>
      </w:r>
      <w:proofErr w:type="spellEnd"/>
      <w:r w:rsidR="00C671AF" w:rsidRPr="00EA25D1">
        <w:rPr>
          <w:rFonts w:ascii="Arial" w:hAnsi="Arial" w:cs="Arial"/>
          <w:lang w:val="en-GB"/>
        </w:rPr>
        <w:t xml:space="preserve"> </w:t>
      </w:r>
      <w:proofErr w:type="spellStart"/>
      <w:r w:rsidR="00C671AF" w:rsidRPr="00EA25D1">
        <w:rPr>
          <w:rFonts w:ascii="Arial" w:hAnsi="Arial" w:cs="Arial"/>
          <w:lang w:val="en-GB"/>
        </w:rPr>
        <w:t>đồng</w:t>
      </w:r>
      <w:proofErr w:type="spellEnd"/>
      <w:r w:rsidR="00C671AF" w:rsidRPr="00EA25D1">
        <w:rPr>
          <w:rFonts w:ascii="Arial" w:hAnsi="Arial" w:cs="Arial"/>
          <w:lang w:val="en-GB"/>
        </w:rPr>
        <w:t xml:space="preserve"> </w:t>
      </w:r>
      <w:r w:rsidR="00C76763" w:rsidRPr="00EA25D1">
        <w:rPr>
          <w:rFonts w:ascii="Arial" w:hAnsi="Arial" w:cs="Arial"/>
          <w:lang w:val="en-GB"/>
        </w:rPr>
        <w:t>Q</w:t>
      </w:r>
      <w:r w:rsidR="00C671AF" w:rsidRPr="00EA25D1">
        <w:rPr>
          <w:rFonts w:ascii="Arial" w:hAnsi="Arial" w:cs="Arial"/>
          <w:lang w:val="en-GB"/>
        </w:rPr>
        <w:t xml:space="preserve">uản </w:t>
      </w:r>
      <w:proofErr w:type="spellStart"/>
      <w:r w:rsidR="00C671AF" w:rsidRPr="00EA25D1">
        <w:rPr>
          <w:rFonts w:ascii="Arial" w:hAnsi="Arial" w:cs="Arial"/>
          <w:lang w:val="en-GB"/>
        </w:rPr>
        <w:t>trị</w:t>
      </w:r>
      <w:proofErr w:type="spellEnd"/>
      <w:r w:rsidRPr="00EA25D1">
        <w:rPr>
          <w:rFonts w:ascii="Arial" w:hAnsi="Arial" w:cs="Arial"/>
          <w:lang w:val="en-GB"/>
        </w:rPr>
        <w:t>:</w:t>
      </w:r>
    </w:p>
    <w:p w14:paraId="016D72B9" w14:textId="7BD75ED9" w:rsidR="00C72A97" w:rsidRPr="00EA25D1" w:rsidRDefault="00C72A97">
      <w:pPr>
        <w:pStyle w:val="BodyText"/>
        <w:rPr>
          <w:rFonts w:ascii="Arial" w:hAnsi="Arial" w:cs="Arial"/>
          <w:lang w:val="en-GB"/>
        </w:rPr>
      </w:pPr>
    </w:p>
    <w:p w14:paraId="677C6E96" w14:textId="77777777" w:rsidR="003E7EFE" w:rsidRPr="00EA25D1" w:rsidRDefault="003E7EFE">
      <w:pPr>
        <w:pStyle w:val="BodyText"/>
        <w:tabs>
          <w:tab w:val="right" w:pos="3060"/>
        </w:tabs>
        <w:rPr>
          <w:rFonts w:ascii="Arial" w:hAnsi="Arial" w:cs="Arial"/>
          <w:color w:val="000000"/>
          <w:u w:val="single"/>
          <w:lang w:val="en-GB"/>
        </w:rPr>
      </w:pPr>
    </w:p>
    <w:p w14:paraId="2BAB69F4" w14:textId="77777777" w:rsidR="003E7EFE" w:rsidRPr="00EA25D1" w:rsidRDefault="003E7EFE">
      <w:pPr>
        <w:pStyle w:val="BodyText"/>
        <w:tabs>
          <w:tab w:val="right" w:pos="3060"/>
        </w:tabs>
        <w:rPr>
          <w:rFonts w:ascii="Arial" w:hAnsi="Arial" w:cs="Arial"/>
          <w:color w:val="000000"/>
          <w:u w:val="single"/>
          <w:lang w:val="en-GB"/>
        </w:rPr>
      </w:pPr>
    </w:p>
    <w:p w14:paraId="61D8DCCA" w14:textId="77777777" w:rsidR="00096431" w:rsidRPr="00EA25D1" w:rsidRDefault="00096431">
      <w:pPr>
        <w:pStyle w:val="BodyText"/>
        <w:tabs>
          <w:tab w:val="right" w:pos="3060"/>
        </w:tabs>
        <w:rPr>
          <w:rFonts w:ascii="Arial" w:hAnsi="Arial" w:cs="Arial"/>
          <w:color w:val="000000"/>
          <w:u w:val="single"/>
          <w:lang w:val="en-GB"/>
        </w:rPr>
      </w:pPr>
    </w:p>
    <w:p w14:paraId="6A0C79F9" w14:textId="77777777" w:rsidR="00C57749" w:rsidRPr="00EA25D1" w:rsidRDefault="00C57749">
      <w:pPr>
        <w:pStyle w:val="BodyText"/>
        <w:tabs>
          <w:tab w:val="right" w:pos="3060"/>
        </w:tabs>
        <w:rPr>
          <w:rFonts w:ascii="Arial" w:hAnsi="Arial" w:cs="Arial"/>
          <w:color w:val="000000"/>
          <w:u w:val="single"/>
          <w:lang w:val="en-GB"/>
        </w:rPr>
      </w:pPr>
    </w:p>
    <w:p w14:paraId="7BB03878" w14:textId="77777777" w:rsidR="003E7EFE" w:rsidRPr="00EA25D1" w:rsidRDefault="003E7EFE">
      <w:pPr>
        <w:pStyle w:val="BodyText"/>
        <w:tabs>
          <w:tab w:val="right" w:pos="3060"/>
        </w:tabs>
        <w:rPr>
          <w:rFonts w:ascii="Arial" w:hAnsi="Arial" w:cs="Arial"/>
          <w:color w:val="000000"/>
          <w:u w:val="single"/>
          <w:lang w:val="en-GB"/>
        </w:rPr>
      </w:pPr>
    </w:p>
    <w:p w14:paraId="32734CD4" w14:textId="77777777" w:rsidR="003E7EFE" w:rsidRPr="00EA25D1" w:rsidRDefault="00E24F18">
      <w:pPr>
        <w:pStyle w:val="BodyText"/>
        <w:tabs>
          <w:tab w:val="right" w:pos="3060"/>
        </w:tabs>
        <w:rPr>
          <w:rFonts w:ascii="Arial" w:hAnsi="Arial" w:cs="Arial"/>
          <w:color w:val="000000"/>
          <w:lang w:val="en-GB"/>
        </w:rPr>
      </w:pPr>
      <w:r w:rsidRPr="00EA25D1">
        <w:rPr>
          <w:rFonts w:ascii="Arial" w:hAnsi="Arial" w:cs="Arial"/>
          <w:color w:val="000000"/>
          <w:u w:val="single"/>
          <w:lang w:val="en-GB"/>
        </w:rPr>
        <w:tab/>
      </w:r>
    </w:p>
    <w:p w14:paraId="0C5736F6" w14:textId="76492AE0" w:rsidR="00C30893" w:rsidRPr="00EA25D1" w:rsidRDefault="00961AC7">
      <w:pPr>
        <w:pStyle w:val="BodyText"/>
        <w:spacing w:before="60"/>
        <w:rPr>
          <w:rFonts w:ascii="Arial" w:hAnsi="Arial" w:cs="Arial"/>
          <w:color w:val="000000"/>
          <w:lang w:val="en-GB"/>
        </w:rPr>
      </w:pPr>
      <w:proofErr w:type="spellStart"/>
      <w:r w:rsidRPr="00EA25D1">
        <w:rPr>
          <w:rFonts w:ascii="Arial" w:hAnsi="Arial" w:cs="Arial"/>
          <w:color w:val="000000"/>
          <w:lang w:val="en-GB"/>
        </w:rPr>
        <w:t>Ông</w:t>
      </w:r>
      <w:proofErr w:type="spellEnd"/>
      <w:r w:rsidRPr="00EA25D1">
        <w:rPr>
          <w:rFonts w:ascii="Arial" w:hAnsi="Arial" w:cs="Arial"/>
          <w:color w:val="000000"/>
          <w:lang w:val="en-GB"/>
        </w:rPr>
        <w:t xml:space="preserve"> </w:t>
      </w:r>
      <w:r w:rsidR="00C671AF" w:rsidRPr="00EA25D1">
        <w:rPr>
          <w:rFonts w:ascii="Arial" w:hAnsi="Arial" w:cs="Arial"/>
          <w:color w:val="000000"/>
          <w:lang w:val="en-GB"/>
        </w:rPr>
        <w:t>Nghiêm Xuân Huy</w:t>
      </w:r>
    </w:p>
    <w:p w14:paraId="08E43BF6" w14:textId="32F32F49" w:rsidR="003A74CD" w:rsidRPr="00EA25D1" w:rsidRDefault="00C671AF">
      <w:pPr>
        <w:pStyle w:val="BodyText"/>
        <w:rPr>
          <w:rFonts w:ascii="Arial" w:hAnsi="Arial" w:cs="Arial"/>
          <w:lang w:val="en-GB"/>
        </w:rPr>
      </w:pP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Hội</w:t>
      </w:r>
      <w:proofErr w:type="spellEnd"/>
      <w:r w:rsidRPr="00EA25D1">
        <w:rPr>
          <w:rFonts w:ascii="Arial" w:hAnsi="Arial" w:cs="Arial"/>
          <w:lang w:val="en-GB"/>
        </w:rPr>
        <w:t xml:space="preserve"> </w:t>
      </w:r>
      <w:proofErr w:type="spellStart"/>
      <w:r w:rsidRPr="00EA25D1">
        <w:rPr>
          <w:rFonts w:ascii="Arial" w:hAnsi="Arial" w:cs="Arial"/>
          <w:lang w:val="en-GB"/>
        </w:rPr>
        <w:t>đồng</w:t>
      </w:r>
      <w:proofErr w:type="spellEnd"/>
      <w:r w:rsidRPr="00EA25D1">
        <w:rPr>
          <w:rFonts w:ascii="Arial" w:hAnsi="Arial" w:cs="Arial"/>
          <w:lang w:val="en-GB"/>
        </w:rPr>
        <w:t xml:space="preserve"> </w:t>
      </w:r>
      <w:r w:rsidR="00F36007" w:rsidRPr="00EA25D1">
        <w:rPr>
          <w:rFonts w:ascii="Arial" w:hAnsi="Arial" w:cs="Arial"/>
          <w:lang w:val="en-GB"/>
        </w:rPr>
        <w:t>Q</w:t>
      </w:r>
      <w:r w:rsidRPr="00EA25D1">
        <w:rPr>
          <w:rFonts w:ascii="Arial" w:hAnsi="Arial" w:cs="Arial"/>
          <w:lang w:val="en-GB"/>
        </w:rPr>
        <w:t xml:space="preserve">uản </w:t>
      </w:r>
      <w:proofErr w:type="spellStart"/>
      <w:r w:rsidRPr="00EA25D1">
        <w:rPr>
          <w:rFonts w:ascii="Arial" w:hAnsi="Arial" w:cs="Arial"/>
          <w:lang w:val="en-GB"/>
        </w:rPr>
        <w:t>trị</w:t>
      </w:r>
      <w:proofErr w:type="spellEnd"/>
    </w:p>
    <w:p w14:paraId="54DD2F55" w14:textId="4F07663C" w:rsidR="004757AA" w:rsidRPr="00EA25D1" w:rsidRDefault="004757AA">
      <w:pPr>
        <w:pStyle w:val="BodyText"/>
        <w:rPr>
          <w:rFonts w:ascii="Arial" w:hAnsi="Arial" w:cs="Arial"/>
          <w:color w:val="000000"/>
          <w:lang w:val="en-GB"/>
        </w:rPr>
      </w:pPr>
    </w:p>
    <w:p w14:paraId="69E9ED20" w14:textId="77777777" w:rsidR="001078A8" w:rsidRPr="00EA25D1" w:rsidRDefault="001078A8">
      <w:pPr>
        <w:pStyle w:val="BodyText"/>
        <w:rPr>
          <w:rFonts w:ascii="Arial" w:hAnsi="Arial" w:cs="Arial"/>
          <w:color w:val="000000"/>
          <w:lang w:val="en-GB"/>
        </w:rPr>
      </w:pPr>
    </w:p>
    <w:p w14:paraId="446DB94E" w14:textId="5C3340B5" w:rsidR="008F6C64" w:rsidRPr="00EA25D1" w:rsidRDefault="00F101C4">
      <w:pPr>
        <w:pStyle w:val="BodyText"/>
        <w:rPr>
          <w:rFonts w:ascii="Arial" w:hAnsi="Arial" w:cs="Arial"/>
          <w:lang w:val="en-GB"/>
        </w:rPr>
      </w:pPr>
      <w:r w:rsidRPr="00EA25D1">
        <w:rPr>
          <w:rFonts w:ascii="Arial" w:hAnsi="Arial" w:cs="Arial"/>
          <w:lang w:val="en-GB"/>
        </w:rPr>
        <w:t>Hà Nội</w:t>
      </w:r>
      <w:r w:rsidR="00E24F18" w:rsidRPr="00EA25D1">
        <w:rPr>
          <w:rFonts w:ascii="Arial" w:hAnsi="Arial" w:cs="Arial"/>
          <w:lang w:val="en-GB"/>
        </w:rPr>
        <w:t>, Việt Nam</w:t>
      </w:r>
    </w:p>
    <w:p w14:paraId="406AAE9E" w14:textId="77777777" w:rsidR="0098102D" w:rsidRPr="00EA25D1" w:rsidRDefault="0098102D">
      <w:pPr>
        <w:pStyle w:val="BodyText"/>
        <w:rPr>
          <w:rFonts w:ascii="Arial" w:hAnsi="Arial" w:cs="Arial"/>
          <w:lang w:val="en-GB"/>
        </w:rPr>
      </w:pPr>
    </w:p>
    <w:p w14:paraId="52D3E2AB" w14:textId="36A59460" w:rsidR="001F3304" w:rsidRPr="00EA25D1" w:rsidRDefault="00AF3181">
      <w:pPr>
        <w:pStyle w:val="BodyText"/>
        <w:rPr>
          <w:rFonts w:ascii="Arial" w:hAnsi="Arial" w:cs="Arial"/>
          <w:lang w:val="en-GB"/>
        </w:rPr>
        <w:sectPr w:rsidR="001F3304" w:rsidRPr="00EA25D1" w:rsidSect="00A7223C">
          <w:headerReference w:type="default" r:id="rId20"/>
          <w:pgSz w:w="11909" w:h="16834" w:code="9"/>
          <w:pgMar w:top="1440" w:right="1440" w:bottom="862" w:left="1582" w:header="720" w:footer="578" w:gutter="0"/>
          <w:cols w:space="720"/>
        </w:sectPr>
      </w:pPr>
      <w:proofErr w:type="spellStart"/>
      <w:r w:rsidRPr="008B35DE">
        <w:rPr>
          <w:rFonts w:ascii="Arial" w:hAnsi="Arial" w:cs="Arial"/>
          <w:highlight w:val="yellow"/>
          <w:lang w:val="en-GB"/>
        </w:rPr>
        <w:t>Ngày</w:t>
      </w:r>
      <w:proofErr w:type="spellEnd"/>
      <w:r w:rsidR="004E5757" w:rsidRPr="008B35DE">
        <w:rPr>
          <w:rFonts w:ascii="Arial" w:hAnsi="Arial" w:cs="Arial"/>
          <w:color w:val="000000"/>
          <w:highlight w:val="yellow"/>
          <w:lang w:val="en-GB"/>
        </w:rPr>
        <w:t xml:space="preserve"> </w:t>
      </w:r>
      <w:r w:rsidR="008B35DE" w:rsidRPr="008B35DE">
        <w:rPr>
          <w:rFonts w:ascii="Arial" w:hAnsi="Arial" w:cs="Arial"/>
          <w:color w:val="000000"/>
          <w:highlight w:val="yellow"/>
          <w:lang w:val="en-GB"/>
        </w:rPr>
        <w:t>xx</w:t>
      </w:r>
      <w:r w:rsidR="0062767E" w:rsidRPr="008B35DE">
        <w:rPr>
          <w:rFonts w:ascii="Arial" w:hAnsi="Arial" w:cs="Arial"/>
          <w:color w:val="000000"/>
          <w:highlight w:val="yellow"/>
          <w:lang w:val="en-GB"/>
        </w:rPr>
        <w:t xml:space="preserve"> </w:t>
      </w:r>
      <w:proofErr w:type="spellStart"/>
      <w:r w:rsidR="0062767E" w:rsidRPr="008B35DE">
        <w:rPr>
          <w:rFonts w:ascii="Arial" w:hAnsi="Arial" w:cs="Arial"/>
          <w:color w:val="000000"/>
          <w:highlight w:val="yellow"/>
          <w:lang w:val="en-GB"/>
        </w:rPr>
        <w:t>tháng</w:t>
      </w:r>
      <w:proofErr w:type="spellEnd"/>
      <w:r w:rsidR="0062767E" w:rsidRPr="008B35DE">
        <w:rPr>
          <w:rFonts w:ascii="Arial" w:hAnsi="Arial" w:cs="Arial"/>
          <w:color w:val="000000"/>
          <w:highlight w:val="yellow"/>
          <w:lang w:val="en-GB"/>
        </w:rPr>
        <w:t xml:space="preserve"> </w:t>
      </w:r>
      <w:r w:rsidR="008B35DE" w:rsidRPr="008B35DE">
        <w:rPr>
          <w:rFonts w:ascii="Arial" w:hAnsi="Arial" w:cs="Arial"/>
          <w:color w:val="000000"/>
          <w:highlight w:val="yellow"/>
          <w:lang w:val="en-GB"/>
        </w:rPr>
        <w:t>x</w:t>
      </w:r>
      <w:r w:rsidR="00BB0265" w:rsidRPr="00EA25D1">
        <w:rPr>
          <w:rFonts w:ascii="Arial" w:hAnsi="Arial" w:cs="Arial"/>
          <w:color w:val="000000"/>
          <w:lang w:val="en-GB"/>
        </w:rPr>
        <w:t xml:space="preserve"> </w:t>
      </w:r>
      <w:proofErr w:type="spellStart"/>
      <w:r w:rsidRPr="00EA25D1">
        <w:rPr>
          <w:rFonts w:ascii="Arial" w:hAnsi="Arial" w:cs="Arial"/>
          <w:lang w:val="en-GB"/>
        </w:rPr>
        <w:t>năm</w:t>
      </w:r>
      <w:proofErr w:type="spellEnd"/>
      <w:r w:rsidRPr="00EA25D1">
        <w:rPr>
          <w:rFonts w:ascii="Arial" w:hAnsi="Arial" w:cs="Arial"/>
          <w:lang w:val="en-GB"/>
        </w:rPr>
        <w:t xml:space="preserve"> </w:t>
      </w:r>
      <w:r w:rsidR="00925378" w:rsidRPr="00EA25D1">
        <w:rPr>
          <w:rFonts w:ascii="Arial" w:hAnsi="Arial" w:cs="Arial"/>
          <w:lang w:val="en-GB"/>
        </w:rPr>
        <w:t>202</w:t>
      </w:r>
      <w:r w:rsidR="008B35DE">
        <w:rPr>
          <w:rFonts w:ascii="Arial" w:hAnsi="Arial" w:cs="Arial"/>
          <w:lang w:val="en-GB"/>
        </w:rPr>
        <w:t>5</w:t>
      </w:r>
    </w:p>
    <w:p w14:paraId="41E23B57" w14:textId="33A589A1" w:rsidR="00C72A97" w:rsidRPr="00EA25D1" w:rsidRDefault="00E24F18">
      <w:pPr>
        <w:pStyle w:val="BodyText"/>
        <w:jc w:val="left"/>
        <w:rPr>
          <w:rFonts w:ascii="Arial" w:hAnsi="Arial" w:cs="Arial"/>
          <w:lang w:val="en-GB"/>
        </w:rPr>
      </w:pPr>
      <w:proofErr w:type="spellStart"/>
      <w:r w:rsidRPr="00EA25D1">
        <w:rPr>
          <w:rFonts w:ascii="Arial" w:hAnsi="Arial" w:cs="Arial"/>
          <w:sz w:val="16"/>
          <w:lang w:val="en-GB"/>
        </w:rPr>
        <w:lastRenderedPageBreak/>
        <w:t>Số</w:t>
      </w:r>
      <w:proofErr w:type="spellEnd"/>
      <w:r w:rsidRPr="00EA25D1">
        <w:rPr>
          <w:rFonts w:ascii="Arial" w:hAnsi="Arial" w:cs="Arial"/>
          <w:sz w:val="16"/>
          <w:lang w:val="en-GB"/>
        </w:rPr>
        <w:t xml:space="preserve"> </w:t>
      </w:r>
      <w:proofErr w:type="spellStart"/>
      <w:r w:rsidRPr="00EA25D1">
        <w:rPr>
          <w:rFonts w:ascii="Arial" w:hAnsi="Arial" w:cs="Arial"/>
          <w:sz w:val="16"/>
          <w:lang w:val="en-GB"/>
        </w:rPr>
        <w:t>tham</w:t>
      </w:r>
      <w:proofErr w:type="spellEnd"/>
      <w:r w:rsidRPr="00EA25D1">
        <w:rPr>
          <w:rFonts w:ascii="Arial" w:hAnsi="Arial" w:cs="Arial"/>
          <w:sz w:val="16"/>
          <w:lang w:val="en-GB"/>
        </w:rPr>
        <w:t xml:space="preserve"> </w:t>
      </w:r>
      <w:proofErr w:type="spellStart"/>
      <w:r w:rsidR="00C671AF" w:rsidRPr="00EA25D1">
        <w:rPr>
          <w:rFonts w:ascii="Arial" w:hAnsi="Arial" w:cs="Arial"/>
          <w:sz w:val="16"/>
          <w:lang w:val="en-GB"/>
        </w:rPr>
        <w:t>c</w:t>
      </w:r>
      <w:r w:rsidRPr="00EA25D1">
        <w:rPr>
          <w:rFonts w:ascii="Arial" w:hAnsi="Arial" w:cs="Arial"/>
          <w:sz w:val="16"/>
          <w:lang w:val="en-GB"/>
        </w:rPr>
        <w:t>hiếu</w:t>
      </w:r>
      <w:proofErr w:type="spellEnd"/>
      <w:r w:rsidRPr="00EA25D1">
        <w:rPr>
          <w:rFonts w:ascii="Arial" w:hAnsi="Arial" w:cs="Arial"/>
          <w:sz w:val="16"/>
          <w:lang w:val="en-GB"/>
        </w:rPr>
        <w:t xml:space="preserve">: </w:t>
      </w:r>
      <w:bookmarkStart w:id="0" w:name="_Hlk104296567"/>
      <w:r w:rsidR="0003270A" w:rsidRPr="00FE1315">
        <w:rPr>
          <w:rFonts w:ascii="Arial" w:hAnsi="Arial" w:cs="Arial"/>
          <w:sz w:val="16"/>
          <w:lang w:val="en-GB"/>
        </w:rPr>
        <w:t>13425510/</w:t>
      </w:r>
      <w:r w:rsidR="007C3974" w:rsidRPr="00FE1315">
        <w:rPr>
          <w:rFonts w:ascii="Arial" w:hAnsi="Arial" w:cs="Arial"/>
          <w:sz w:val="16"/>
          <w:lang w:val="en-GB"/>
        </w:rPr>
        <w:t>6</w:t>
      </w:r>
      <w:bookmarkEnd w:id="0"/>
      <w:r w:rsidR="00E21461">
        <w:rPr>
          <w:rFonts w:ascii="Arial" w:hAnsi="Arial" w:cs="Arial"/>
          <w:sz w:val="16"/>
          <w:lang w:val="en-GB"/>
        </w:rPr>
        <w:t>8514023</w:t>
      </w:r>
    </w:p>
    <w:p w14:paraId="7ED9CE38" w14:textId="77777777" w:rsidR="005B5C76" w:rsidRPr="00EA25D1" w:rsidRDefault="005B5C76">
      <w:pPr>
        <w:pStyle w:val="BodyText"/>
        <w:jc w:val="left"/>
        <w:rPr>
          <w:rFonts w:ascii="Arial" w:hAnsi="Arial" w:cs="Arial"/>
          <w:lang w:val="en-GB"/>
        </w:rPr>
      </w:pPr>
    </w:p>
    <w:p w14:paraId="1F0B6182" w14:textId="77777777" w:rsidR="00C72A97" w:rsidRPr="00EA25D1" w:rsidRDefault="00C72A97">
      <w:pPr>
        <w:pStyle w:val="BodyText"/>
        <w:jc w:val="left"/>
        <w:rPr>
          <w:rFonts w:ascii="Arial" w:hAnsi="Arial" w:cs="Arial"/>
          <w:lang w:val="en-GB"/>
        </w:rPr>
      </w:pPr>
    </w:p>
    <w:p w14:paraId="12A87718" w14:textId="2A4984A5" w:rsidR="00024054" w:rsidRPr="00EA25D1" w:rsidRDefault="00E06DC8">
      <w:pPr>
        <w:pStyle w:val="BodyText"/>
        <w:outlineLvl w:val="0"/>
        <w:rPr>
          <w:rFonts w:ascii="Arial" w:hAnsi="Arial" w:cs="Arial"/>
          <w:bCs/>
          <w:sz w:val="24"/>
          <w:szCs w:val="24"/>
          <w:lang w:val="en-GB"/>
        </w:rPr>
      </w:pPr>
      <w:r w:rsidRPr="00EA25D1">
        <w:rPr>
          <w:rFonts w:ascii="Arial" w:hAnsi="Arial" w:cs="Arial"/>
          <w:b/>
          <w:bCs/>
          <w:sz w:val="24"/>
          <w:szCs w:val="24"/>
          <w:lang w:val="en-GB"/>
        </w:rPr>
        <w:t xml:space="preserve">BÁO CÁO </w:t>
      </w:r>
      <w:r w:rsidR="002B7EBB" w:rsidRPr="00EA25D1">
        <w:rPr>
          <w:rFonts w:ascii="Arial" w:hAnsi="Arial" w:cs="Arial"/>
          <w:b/>
          <w:bCs/>
          <w:sz w:val="24"/>
          <w:szCs w:val="24"/>
          <w:lang w:val="en-GB"/>
        </w:rPr>
        <w:t>KIỂM TOÁN ĐỘC LẬP</w:t>
      </w:r>
    </w:p>
    <w:p w14:paraId="63ED9667" w14:textId="77777777" w:rsidR="00024054" w:rsidRPr="00EA25D1" w:rsidRDefault="00024054">
      <w:pPr>
        <w:pStyle w:val="BodyText"/>
        <w:rPr>
          <w:rFonts w:ascii="Arial" w:hAnsi="Arial" w:cs="Arial"/>
          <w:bCs/>
          <w:lang w:val="en-GB"/>
        </w:rPr>
      </w:pPr>
    </w:p>
    <w:p w14:paraId="2CAFE096" w14:textId="77777777" w:rsidR="00024054" w:rsidRPr="00EA25D1" w:rsidRDefault="00024054">
      <w:pPr>
        <w:pStyle w:val="BodyText"/>
        <w:jc w:val="left"/>
        <w:rPr>
          <w:rFonts w:ascii="Arial" w:hAnsi="Arial" w:cs="Arial"/>
          <w:bCs/>
          <w:lang w:val="en-GB"/>
        </w:rPr>
      </w:pPr>
    </w:p>
    <w:p w14:paraId="724794EF" w14:textId="77777777" w:rsidR="00F35071" w:rsidRPr="00EA25D1" w:rsidRDefault="00024054">
      <w:pPr>
        <w:pStyle w:val="BodyText"/>
        <w:ind w:left="1134" w:hanging="1134"/>
        <w:jc w:val="left"/>
        <w:rPr>
          <w:rFonts w:ascii="Arial" w:hAnsi="Arial" w:cs="Arial"/>
          <w:b/>
          <w:lang w:val="en-GB"/>
        </w:rPr>
      </w:pPr>
      <w:proofErr w:type="spellStart"/>
      <w:r w:rsidRPr="00EA25D1">
        <w:rPr>
          <w:rFonts w:ascii="Arial" w:hAnsi="Arial" w:cs="Arial"/>
          <w:b/>
          <w:bCs/>
          <w:lang w:val="en-GB"/>
        </w:rPr>
        <w:t>Kính</w:t>
      </w:r>
      <w:proofErr w:type="spellEnd"/>
      <w:r w:rsidRPr="00EA25D1">
        <w:rPr>
          <w:rFonts w:ascii="Arial" w:hAnsi="Arial" w:cs="Arial"/>
          <w:b/>
          <w:bCs/>
          <w:lang w:val="en-GB"/>
        </w:rPr>
        <w:t xml:space="preserve"> </w:t>
      </w:r>
      <w:proofErr w:type="spellStart"/>
      <w:r w:rsidRPr="00EA25D1">
        <w:rPr>
          <w:rFonts w:ascii="Arial" w:hAnsi="Arial" w:cs="Arial"/>
          <w:b/>
          <w:bCs/>
          <w:lang w:val="en-GB"/>
        </w:rPr>
        <w:t>gửi</w:t>
      </w:r>
      <w:proofErr w:type="spellEnd"/>
      <w:r w:rsidRPr="00EA25D1">
        <w:rPr>
          <w:rFonts w:ascii="Arial" w:hAnsi="Arial" w:cs="Arial"/>
          <w:b/>
          <w:bCs/>
          <w:lang w:val="en-GB"/>
        </w:rPr>
        <w:t xml:space="preserve">: </w:t>
      </w:r>
      <w:r w:rsidRPr="00EA25D1">
        <w:rPr>
          <w:rFonts w:ascii="Arial" w:hAnsi="Arial" w:cs="Arial"/>
          <w:b/>
          <w:bCs/>
          <w:lang w:val="en-GB"/>
        </w:rPr>
        <w:tab/>
      </w:r>
      <w:r w:rsidRPr="00EA25D1">
        <w:rPr>
          <w:rFonts w:ascii="Arial" w:hAnsi="Arial" w:cs="Arial"/>
          <w:b/>
          <w:lang w:val="en-GB"/>
        </w:rPr>
        <w:t xml:space="preserve">Các </w:t>
      </w:r>
      <w:proofErr w:type="spellStart"/>
      <w:r w:rsidRPr="00EA25D1">
        <w:rPr>
          <w:rFonts w:ascii="Arial" w:hAnsi="Arial" w:cs="Arial"/>
          <w:b/>
          <w:lang w:val="en-GB"/>
        </w:rPr>
        <w:t>cổ</w:t>
      </w:r>
      <w:proofErr w:type="spellEnd"/>
      <w:r w:rsidRPr="00EA25D1">
        <w:rPr>
          <w:rFonts w:ascii="Arial" w:hAnsi="Arial" w:cs="Arial"/>
          <w:b/>
          <w:lang w:val="en-GB"/>
        </w:rPr>
        <w:t xml:space="preserve"> </w:t>
      </w:r>
      <w:proofErr w:type="spellStart"/>
      <w:r w:rsidRPr="00EA25D1">
        <w:rPr>
          <w:rFonts w:ascii="Arial" w:hAnsi="Arial" w:cs="Arial"/>
          <w:b/>
          <w:lang w:val="en-GB"/>
        </w:rPr>
        <w:t>đông</w:t>
      </w:r>
      <w:proofErr w:type="spellEnd"/>
      <w:r w:rsidRPr="00EA25D1">
        <w:rPr>
          <w:rFonts w:ascii="Arial" w:hAnsi="Arial" w:cs="Arial"/>
          <w:b/>
          <w:lang w:val="en-GB"/>
        </w:rPr>
        <w:t xml:space="preserve"> </w:t>
      </w:r>
      <w:r w:rsidRPr="00EA25D1">
        <w:rPr>
          <w:rFonts w:ascii="Arial" w:hAnsi="Arial" w:cs="Arial"/>
          <w:b/>
          <w:lang w:val="en-GB"/>
        </w:rPr>
        <w:tab/>
      </w:r>
    </w:p>
    <w:p w14:paraId="3F2988BD" w14:textId="6CD3D8B9" w:rsidR="00024054" w:rsidRPr="00EA25D1" w:rsidRDefault="00024054">
      <w:pPr>
        <w:pStyle w:val="BodyText"/>
        <w:ind w:left="1134"/>
        <w:jc w:val="left"/>
        <w:rPr>
          <w:rFonts w:ascii="Arial" w:hAnsi="Arial" w:cs="Arial"/>
          <w:b/>
          <w:lang w:val="en-GB"/>
        </w:rPr>
      </w:pPr>
      <w:r w:rsidRPr="00EA25D1">
        <w:rPr>
          <w:rFonts w:ascii="Arial" w:hAnsi="Arial" w:cs="Arial"/>
          <w:b/>
          <w:lang w:val="en-GB"/>
        </w:rPr>
        <w:t xml:space="preserve">Công ty </w:t>
      </w:r>
      <w:proofErr w:type="spellStart"/>
      <w:r w:rsidRPr="00EA25D1">
        <w:rPr>
          <w:rFonts w:ascii="Arial" w:hAnsi="Arial" w:cs="Arial"/>
          <w:b/>
          <w:lang w:val="en-GB"/>
        </w:rPr>
        <w:t>Cổ</w:t>
      </w:r>
      <w:proofErr w:type="spellEnd"/>
      <w:r w:rsidRPr="00EA25D1">
        <w:rPr>
          <w:rFonts w:ascii="Arial" w:hAnsi="Arial" w:cs="Arial"/>
          <w:b/>
          <w:lang w:val="en-GB"/>
        </w:rPr>
        <w:t xml:space="preserve"> </w:t>
      </w:r>
      <w:proofErr w:type="spellStart"/>
      <w:r w:rsidRPr="00EA25D1">
        <w:rPr>
          <w:rFonts w:ascii="Arial" w:hAnsi="Arial" w:cs="Arial"/>
          <w:b/>
          <w:lang w:val="en-GB"/>
        </w:rPr>
        <w:t>phần</w:t>
      </w:r>
      <w:proofErr w:type="spellEnd"/>
      <w:r w:rsidRPr="00EA25D1">
        <w:rPr>
          <w:rFonts w:ascii="Arial" w:hAnsi="Arial" w:cs="Arial"/>
          <w:b/>
          <w:lang w:val="en-GB"/>
        </w:rPr>
        <w:t xml:space="preserve"> </w:t>
      </w:r>
      <w:proofErr w:type="spellStart"/>
      <w:r w:rsidR="00EF5166" w:rsidRPr="00EA25D1">
        <w:rPr>
          <w:rFonts w:ascii="Arial" w:hAnsi="Arial" w:cs="Arial"/>
          <w:b/>
          <w:lang w:val="en-GB"/>
        </w:rPr>
        <w:t>Chứng</w:t>
      </w:r>
      <w:proofErr w:type="spellEnd"/>
      <w:r w:rsidR="00EF5166" w:rsidRPr="00EA25D1">
        <w:rPr>
          <w:rFonts w:ascii="Arial" w:hAnsi="Arial" w:cs="Arial"/>
          <w:b/>
          <w:lang w:val="en-GB"/>
        </w:rPr>
        <w:t xml:space="preserve"> </w:t>
      </w:r>
      <w:proofErr w:type="spellStart"/>
      <w:r w:rsidR="00EF5166" w:rsidRPr="00EA25D1">
        <w:rPr>
          <w:rFonts w:ascii="Arial" w:hAnsi="Arial" w:cs="Arial"/>
          <w:b/>
          <w:lang w:val="en-GB"/>
        </w:rPr>
        <w:t>khoán</w:t>
      </w:r>
      <w:proofErr w:type="spellEnd"/>
      <w:r w:rsidR="00EF5166" w:rsidRPr="00EA25D1">
        <w:rPr>
          <w:rFonts w:ascii="Arial" w:hAnsi="Arial" w:cs="Arial"/>
          <w:b/>
          <w:lang w:val="en-GB"/>
        </w:rPr>
        <w:t xml:space="preserve"> </w:t>
      </w:r>
      <w:r w:rsidR="00C671AF" w:rsidRPr="00EA25D1">
        <w:rPr>
          <w:rFonts w:ascii="Arial" w:hAnsi="Arial" w:cs="Arial"/>
          <w:b/>
          <w:lang w:val="en-GB"/>
        </w:rPr>
        <w:t>Vina</w:t>
      </w:r>
    </w:p>
    <w:p w14:paraId="376F9480" w14:textId="58D52DE1" w:rsidR="00FA565B" w:rsidRPr="00EA25D1" w:rsidRDefault="00FA565B">
      <w:pPr>
        <w:pStyle w:val="BodyText"/>
        <w:jc w:val="left"/>
        <w:rPr>
          <w:rFonts w:ascii="Arial" w:hAnsi="Arial" w:cs="Arial"/>
          <w:lang w:val="en-GB"/>
        </w:rPr>
      </w:pPr>
    </w:p>
    <w:p w14:paraId="054DE423" w14:textId="77777777" w:rsidR="00956A75" w:rsidRPr="00EA25D1" w:rsidRDefault="00956A75">
      <w:pPr>
        <w:pStyle w:val="BodyText"/>
        <w:jc w:val="left"/>
        <w:rPr>
          <w:rFonts w:ascii="Arial" w:hAnsi="Arial" w:cs="Arial"/>
          <w:lang w:val="en-GB"/>
        </w:rPr>
      </w:pPr>
    </w:p>
    <w:p w14:paraId="4EA0C42C" w14:textId="71A0647E" w:rsidR="00F35071" w:rsidRPr="00EA25D1" w:rsidRDefault="00024054">
      <w:pPr>
        <w:pStyle w:val="BodyText"/>
        <w:rPr>
          <w:rFonts w:ascii="Arial" w:hAnsi="Arial" w:cs="Arial"/>
          <w:lang w:val="en-GB"/>
        </w:rPr>
      </w:pPr>
      <w:proofErr w:type="spellStart"/>
      <w:r w:rsidRPr="00EA25D1">
        <w:rPr>
          <w:rFonts w:ascii="Arial" w:hAnsi="Arial" w:cs="Arial"/>
          <w:lang w:val="en-GB"/>
        </w:rPr>
        <w:t>Chúng</w:t>
      </w:r>
      <w:proofErr w:type="spellEnd"/>
      <w:r w:rsidRPr="00EA25D1">
        <w:rPr>
          <w:rFonts w:ascii="Arial" w:hAnsi="Arial" w:cs="Arial"/>
          <w:lang w:val="en-GB"/>
        </w:rPr>
        <w:t xml:space="preserve"> </w:t>
      </w:r>
      <w:proofErr w:type="spellStart"/>
      <w:r w:rsidRPr="00EA25D1">
        <w:rPr>
          <w:rFonts w:ascii="Arial" w:hAnsi="Arial" w:cs="Arial"/>
          <w:lang w:val="en-GB"/>
        </w:rPr>
        <w:t>tôi</w:t>
      </w:r>
      <w:proofErr w:type="spellEnd"/>
      <w:r w:rsidRPr="00EA25D1">
        <w:rPr>
          <w:rFonts w:ascii="Arial" w:hAnsi="Arial" w:cs="Arial"/>
          <w:lang w:val="en-GB"/>
        </w:rPr>
        <w:t xml:space="preserve"> </w:t>
      </w:r>
      <w:proofErr w:type="spellStart"/>
      <w:r w:rsidRPr="00EA25D1">
        <w:rPr>
          <w:rFonts w:ascii="Arial" w:hAnsi="Arial" w:cs="Arial"/>
          <w:lang w:val="en-GB"/>
        </w:rPr>
        <w:t>đã</w:t>
      </w:r>
      <w:proofErr w:type="spellEnd"/>
      <w:r w:rsidRPr="00EA25D1">
        <w:rPr>
          <w:rFonts w:ascii="Arial" w:hAnsi="Arial" w:cs="Arial"/>
          <w:lang w:val="en-GB"/>
        </w:rPr>
        <w:t xml:space="preserve"> </w:t>
      </w:r>
      <w:proofErr w:type="spellStart"/>
      <w:r w:rsidR="002B7EBB" w:rsidRPr="00EA25D1">
        <w:rPr>
          <w:rFonts w:ascii="Arial" w:hAnsi="Arial" w:cs="Arial"/>
          <w:lang w:val="en-GB"/>
        </w:rPr>
        <w:t>kiểm</w:t>
      </w:r>
      <w:proofErr w:type="spellEnd"/>
      <w:r w:rsidR="002B7EBB" w:rsidRPr="00EA25D1">
        <w:rPr>
          <w:rFonts w:ascii="Arial" w:hAnsi="Arial" w:cs="Arial"/>
          <w:lang w:val="en-GB"/>
        </w:rPr>
        <w:t xml:space="preserve"> </w:t>
      </w:r>
      <w:proofErr w:type="spellStart"/>
      <w:r w:rsidR="002B7EBB" w:rsidRPr="00EA25D1">
        <w:rPr>
          <w:rFonts w:ascii="Arial" w:hAnsi="Arial" w:cs="Arial"/>
          <w:lang w:val="en-GB"/>
        </w:rPr>
        <w:t>toán</w:t>
      </w:r>
      <w:proofErr w:type="spellEnd"/>
      <w:r w:rsidR="002B7EBB" w:rsidRPr="00EA25D1">
        <w:rPr>
          <w:rFonts w:ascii="Arial" w:hAnsi="Arial" w:cs="Arial"/>
          <w:lang w:val="en-GB"/>
        </w:rPr>
        <w:t xml:space="preserve"> </w:t>
      </w:r>
      <w:proofErr w:type="spellStart"/>
      <w:r w:rsidRPr="00EA25D1">
        <w:rPr>
          <w:rFonts w:ascii="Arial" w:hAnsi="Arial" w:cs="Arial"/>
          <w:lang w:val="en-GB"/>
        </w:rPr>
        <w:t>báo</w:t>
      </w:r>
      <w:proofErr w:type="spellEnd"/>
      <w:r w:rsidRPr="00EA25D1">
        <w:rPr>
          <w:rFonts w:ascii="Arial" w:hAnsi="Arial" w:cs="Arial"/>
          <w:lang w:val="en-GB"/>
        </w:rPr>
        <w:t xml:space="preserve"> </w:t>
      </w:r>
      <w:proofErr w:type="spellStart"/>
      <w:r w:rsidRPr="00EA25D1">
        <w:rPr>
          <w:rFonts w:ascii="Arial" w:hAnsi="Arial" w:cs="Arial"/>
          <w:lang w:val="en-GB"/>
        </w:rPr>
        <w:t>cáo</w:t>
      </w:r>
      <w:proofErr w:type="spellEnd"/>
      <w:r w:rsidRPr="00EA25D1">
        <w:rPr>
          <w:rFonts w:ascii="Arial" w:hAnsi="Arial" w:cs="Arial"/>
          <w:lang w:val="en-GB"/>
        </w:rPr>
        <w:t xml:space="preserve"> </w:t>
      </w:r>
      <w:proofErr w:type="spellStart"/>
      <w:r w:rsidRPr="00EA25D1">
        <w:rPr>
          <w:rFonts w:ascii="Arial" w:hAnsi="Arial" w:cs="Arial"/>
          <w:lang w:val="en-GB"/>
        </w:rPr>
        <w:t>tài</w:t>
      </w:r>
      <w:proofErr w:type="spellEnd"/>
      <w:r w:rsidRPr="00EA25D1">
        <w:rPr>
          <w:rFonts w:ascii="Arial" w:hAnsi="Arial" w:cs="Arial"/>
          <w:lang w:val="en-GB"/>
        </w:rPr>
        <w:t xml:space="preserve"> </w:t>
      </w:r>
      <w:proofErr w:type="spellStart"/>
      <w:r w:rsidRPr="00EA25D1">
        <w:rPr>
          <w:rFonts w:ascii="Arial" w:hAnsi="Arial" w:cs="Arial"/>
          <w:lang w:val="en-GB"/>
        </w:rPr>
        <w:t>chính</w:t>
      </w:r>
      <w:proofErr w:type="spellEnd"/>
      <w:r w:rsidR="00025836" w:rsidRPr="00EA25D1">
        <w:rPr>
          <w:rFonts w:ascii="Arial" w:hAnsi="Arial" w:cs="Arial"/>
          <w:lang w:val="en-GB"/>
        </w:rPr>
        <w:t xml:space="preserve"> </w:t>
      </w:r>
      <w:proofErr w:type="spellStart"/>
      <w:r w:rsidR="00F35071" w:rsidRPr="00EA25D1">
        <w:rPr>
          <w:rFonts w:ascii="Arial" w:hAnsi="Arial" w:cs="Arial"/>
          <w:lang w:val="en-GB"/>
        </w:rPr>
        <w:t>kèm</w:t>
      </w:r>
      <w:proofErr w:type="spellEnd"/>
      <w:r w:rsidR="00F35071" w:rsidRPr="00EA25D1">
        <w:rPr>
          <w:rFonts w:ascii="Arial" w:hAnsi="Arial" w:cs="Arial"/>
          <w:lang w:val="en-GB"/>
        </w:rPr>
        <w:t xml:space="preserve"> </w:t>
      </w:r>
      <w:proofErr w:type="spellStart"/>
      <w:r w:rsidR="00F35071" w:rsidRPr="00EA25D1">
        <w:rPr>
          <w:rFonts w:ascii="Arial" w:hAnsi="Arial" w:cs="Arial"/>
          <w:lang w:val="en-GB"/>
        </w:rPr>
        <w:t>theo</w:t>
      </w:r>
      <w:proofErr w:type="spellEnd"/>
      <w:r w:rsidR="00F35071" w:rsidRPr="00EA25D1">
        <w:rPr>
          <w:rFonts w:ascii="Arial" w:hAnsi="Arial" w:cs="Arial"/>
          <w:lang w:val="en-GB"/>
        </w:rPr>
        <w:t xml:space="preserve"> </w:t>
      </w:r>
      <w:proofErr w:type="spellStart"/>
      <w:r w:rsidRPr="00EA25D1">
        <w:rPr>
          <w:rFonts w:ascii="Arial" w:hAnsi="Arial" w:cs="Arial"/>
          <w:lang w:val="en-GB"/>
        </w:rPr>
        <w:t>của</w:t>
      </w:r>
      <w:proofErr w:type="spellEnd"/>
      <w:r w:rsidRPr="00EA25D1">
        <w:rPr>
          <w:rFonts w:ascii="Arial" w:hAnsi="Arial" w:cs="Arial"/>
          <w:lang w:val="en-GB"/>
        </w:rPr>
        <w:t xml:space="preserve"> Công ty </w:t>
      </w:r>
      <w:proofErr w:type="spellStart"/>
      <w:r w:rsidRPr="00EA25D1">
        <w:rPr>
          <w:rFonts w:ascii="Arial" w:hAnsi="Arial" w:cs="Arial"/>
          <w:lang w:val="en-GB"/>
        </w:rPr>
        <w:t>Cổ</w:t>
      </w:r>
      <w:proofErr w:type="spellEnd"/>
      <w:r w:rsidRPr="00EA25D1">
        <w:rPr>
          <w:rFonts w:ascii="Arial" w:hAnsi="Arial" w:cs="Arial"/>
          <w:lang w:val="en-GB"/>
        </w:rPr>
        <w:t xml:space="preserve"> </w:t>
      </w:r>
      <w:proofErr w:type="spellStart"/>
      <w:r w:rsidRPr="00EA25D1">
        <w:rPr>
          <w:rFonts w:ascii="Arial" w:hAnsi="Arial" w:cs="Arial"/>
          <w:lang w:val="en-GB"/>
        </w:rPr>
        <w:t>phần</w:t>
      </w:r>
      <w:proofErr w:type="spellEnd"/>
      <w:r w:rsidRPr="00EA25D1">
        <w:rPr>
          <w:rFonts w:ascii="Arial" w:hAnsi="Arial" w:cs="Arial"/>
          <w:lang w:val="en-GB"/>
        </w:rPr>
        <w:t xml:space="preserve"> </w:t>
      </w:r>
      <w:proofErr w:type="spellStart"/>
      <w:r w:rsidR="00EF5166" w:rsidRPr="00EA25D1">
        <w:rPr>
          <w:rFonts w:ascii="Arial" w:hAnsi="Arial" w:cs="Arial"/>
          <w:lang w:val="en-GB"/>
        </w:rPr>
        <w:t>Chứng</w:t>
      </w:r>
      <w:proofErr w:type="spellEnd"/>
      <w:r w:rsidR="00EF5166" w:rsidRPr="00EA25D1">
        <w:rPr>
          <w:rFonts w:ascii="Arial" w:hAnsi="Arial" w:cs="Arial"/>
          <w:lang w:val="en-GB"/>
        </w:rPr>
        <w:t xml:space="preserve"> </w:t>
      </w:r>
      <w:proofErr w:type="spellStart"/>
      <w:r w:rsidR="00EF5166" w:rsidRPr="00EA25D1">
        <w:rPr>
          <w:rFonts w:ascii="Arial" w:hAnsi="Arial" w:cs="Arial"/>
          <w:lang w:val="en-GB"/>
        </w:rPr>
        <w:t>khoán</w:t>
      </w:r>
      <w:proofErr w:type="spellEnd"/>
      <w:r w:rsidR="00EF5166" w:rsidRPr="00EA25D1">
        <w:rPr>
          <w:rFonts w:ascii="Arial" w:hAnsi="Arial" w:cs="Arial"/>
          <w:lang w:val="en-GB"/>
        </w:rPr>
        <w:t xml:space="preserve"> </w:t>
      </w:r>
      <w:r w:rsidR="00C671AF" w:rsidRPr="00EA25D1">
        <w:rPr>
          <w:rFonts w:ascii="Arial" w:hAnsi="Arial" w:cs="Arial"/>
        </w:rPr>
        <w:t>Vina</w:t>
      </w:r>
      <w:r w:rsidR="00025836" w:rsidRPr="00EA25D1">
        <w:rPr>
          <w:rFonts w:ascii="Arial" w:hAnsi="Arial" w:cs="Arial"/>
          <w:lang w:val="en-GB"/>
        </w:rPr>
        <w:t xml:space="preserve"> </w:t>
      </w:r>
      <w:r w:rsidRPr="00EA25D1">
        <w:rPr>
          <w:rFonts w:ascii="Arial" w:hAnsi="Arial" w:cs="Arial"/>
          <w:lang w:val="en-GB"/>
        </w:rPr>
        <w:t>(“Công ty”)</w:t>
      </w:r>
      <w:r w:rsidR="0020743E" w:rsidRPr="00EA25D1">
        <w:rPr>
          <w:rFonts w:ascii="Arial" w:hAnsi="Arial" w:cs="Arial"/>
          <w:lang w:val="en-GB"/>
        </w:rPr>
        <w:t>,</w:t>
      </w:r>
      <w:r w:rsidRPr="00EA25D1">
        <w:rPr>
          <w:rFonts w:ascii="Arial" w:hAnsi="Arial" w:cs="Arial"/>
          <w:lang w:val="en-GB"/>
        </w:rPr>
        <w:t xml:space="preserve"> </w:t>
      </w:r>
      <w:proofErr w:type="spellStart"/>
      <w:r w:rsidR="00532CD0" w:rsidRPr="00EA25D1">
        <w:rPr>
          <w:rFonts w:ascii="Arial" w:hAnsi="Arial" w:cs="Arial"/>
          <w:lang w:val="en-GB"/>
        </w:rPr>
        <w:t>được</w:t>
      </w:r>
      <w:proofErr w:type="spellEnd"/>
      <w:r w:rsidR="00532CD0" w:rsidRPr="00EA25D1">
        <w:rPr>
          <w:rFonts w:ascii="Arial" w:hAnsi="Arial" w:cs="Arial"/>
          <w:lang w:val="en-GB"/>
        </w:rPr>
        <w:t xml:space="preserve"> </w:t>
      </w:r>
      <w:proofErr w:type="spellStart"/>
      <w:r w:rsidR="0020743E" w:rsidRPr="00EA25D1">
        <w:rPr>
          <w:rFonts w:ascii="Arial" w:hAnsi="Arial" w:cs="Arial"/>
          <w:lang w:val="en-GB"/>
        </w:rPr>
        <w:t>lập</w:t>
      </w:r>
      <w:proofErr w:type="spellEnd"/>
      <w:r w:rsidR="0020743E" w:rsidRPr="00EA25D1">
        <w:rPr>
          <w:rFonts w:ascii="Arial" w:hAnsi="Arial" w:cs="Arial"/>
          <w:lang w:val="en-GB"/>
        </w:rPr>
        <w:t xml:space="preserve"> </w:t>
      </w:r>
      <w:proofErr w:type="spellStart"/>
      <w:r w:rsidR="00F14DAB" w:rsidRPr="00EA25D1">
        <w:rPr>
          <w:rFonts w:ascii="Arial" w:hAnsi="Arial" w:cs="Arial"/>
          <w:lang w:val="en-GB"/>
        </w:rPr>
        <w:t>ngày</w:t>
      </w:r>
      <w:proofErr w:type="spellEnd"/>
      <w:r w:rsidR="002B7EBB" w:rsidRPr="00EA25D1">
        <w:rPr>
          <w:rFonts w:ascii="Arial" w:hAnsi="Arial" w:cs="Arial"/>
          <w:color w:val="000000"/>
          <w:lang w:val="en-GB"/>
        </w:rPr>
        <w:t xml:space="preserve"> </w:t>
      </w:r>
      <w:r w:rsidR="00E21461" w:rsidRPr="00E21461">
        <w:rPr>
          <w:rFonts w:ascii="Arial" w:hAnsi="Arial" w:cs="Arial"/>
          <w:color w:val="000000"/>
          <w:highlight w:val="yellow"/>
          <w:lang w:val="en-GB"/>
        </w:rPr>
        <w:t>xx</w:t>
      </w:r>
      <w:r w:rsidR="0062767E" w:rsidRPr="00E21461">
        <w:rPr>
          <w:rFonts w:ascii="Arial" w:hAnsi="Arial" w:cs="Arial"/>
          <w:highlight w:val="yellow"/>
          <w:lang w:val="en-GB"/>
        </w:rPr>
        <w:t xml:space="preserve"> </w:t>
      </w:r>
      <w:proofErr w:type="spellStart"/>
      <w:r w:rsidR="0062767E" w:rsidRPr="00E21461">
        <w:rPr>
          <w:rFonts w:ascii="Arial" w:hAnsi="Arial" w:cs="Arial"/>
          <w:highlight w:val="yellow"/>
          <w:lang w:val="en-GB"/>
        </w:rPr>
        <w:t>tháng</w:t>
      </w:r>
      <w:proofErr w:type="spellEnd"/>
      <w:r w:rsidR="0062767E" w:rsidRPr="00E21461">
        <w:rPr>
          <w:rFonts w:ascii="Arial" w:hAnsi="Arial" w:cs="Arial"/>
          <w:highlight w:val="yellow"/>
          <w:lang w:val="en-GB"/>
        </w:rPr>
        <w:t xml:space="preserve"> </w:t>
      </w:r>
      <w:r w:rsidR="00E21461" w:rsidRPr="00E21461">
        <w:rPr>
          <w:rFonts w:ascii="Arial" w:hAnsi="Arial" w:cs="Arial"/>
          <w:highlight w:val="yellow"/>
          <w:lang w:val="en-GB"/>
        </w:rPr>
        <w:t>x</w:t>
      </w:r>
      <w:r w:rsidR="009F31A0" w:rsidRPr="00EA25D1">
        <w:rPr>
          <w:rFonts w:ascii="Arial" w:hAnsi="Arial" w:cs="Arial"/>
          <w:lang w:val="en-GB"/>
        </w:rPr>
        <w:t xml:space="preserve"> </w:t>
      </w:r>
      <w:proofErr w:type="spellStart"/>
      <w:r w:rsidR="00F14DAB" w:rsidRPr="00EA25D1">
        <w:rPr>
          <w:rFonts w:ascii="Arial" w:hAnsi="Arial" w:cs="Arial"/>
          <w:lang w:val="en-GB"/>
        </w:rPr>
        <w:t>năm</w:t>
      </w:r>
      <w:proofErr w:type="spellEnd"/>
      <w:r w:rsidR="00F14DAB" w:rsidRPr="00EA25D1">
        <w:rPr>
          <w:rFonts w:ascii="Arial" w:hAnsi="Arial" w:cs="Arial"/>
          <w:lang w:val="en-GB"/>
        </w:rPr>
        <w:t xml:space="preserve"> </w:t>
      </w:r>
      <w:r w:rsidR="00925378" w:rsidRPr="00EA25D1">
        <w:rPr>
          <w:rFonts w:ascii="Arial" w:hAnsi="Arial" w:cs="Arial"/>
          <w:lang w:val="en-GB"/>
        </w:rPr>
        <w:t>202</w:t>
      </w:r>
      <w:r w:rsidR="00E21461">
        <w:rPr>
          <w:rFonts w:ascii="Arial" w:hAnsi="Arial" w:cs="Arial"/>
          <w:lang w:val="en-GB"/>
        </w:rPr>
        <w:t>5</w:t>
      </w:r>
      <w:r w:rsidR="00574B88" w:rsidRPr="00EA25D1">
        <w:rPr>
          <w:rFonts w:ascii="Arial" w:hAnsi="Arial" w:cs="Arial"/>
          <w:lang w:val="en-GB"/>
        </w:rPr>
        <w:t xml:space="preserve"> </w:t>
      </w:r>
      <w:proofErr w:type="spellStart"/>
      <w:r w:rsidR="0020743E" w:rsidRPr="00EA25D1">
        <w:rPr>
          <w:rFonts w:ascii="Arial" w:hAnsi="Arial" w:cs="Arial"/>
          <w:lang w:val="en-GB"/>
        </w:rPr>
        <w:t>và</w:t>
      </w:r>
      <w:proofErr w:type="spellEnd"/>
      <w:r w:rsidR="0020743E" w:rsidRPr="00EA25D1">
        <w:rPr>
          <w:rFonts w:ascii="Arial" w:hAnsi="Arial" w:cs="Arial"/>
          <w:lang w:val="en-GB"/>
        </w:rPr>
        <w:t xml:space="preserve"> </w:t>
      </w:r>
      <w:proofErr w:type="spellStart"/>
      <w:r w:rsidR="0020743E" w:rsidRPr="00EA25D1">
        <w:rPr>
          <w:rFonts w:ascii="Arial" w:hAnsi="Arial" w:cs="Arial"/>
          <w:lang w:val="en-GB"/>
        </w:rPr>
        <w:t>được</w:t>
      </w:r>
      <w:proofErr w:type="spellEnd"/>
      <w:r w:rsidR="0020743E" w:rsidRPr="00EA25D1">
        <w:rPr>
          <w:rFonts w:ascii="Arial" w:hAnsi="Arial" w:cs="Arial"/>
          <w:lang w:val="en-GB"/>
        </w:rPr>
        <w:t xml:space="preserve"> </w:t>
      </w:r>
      <w:proofErr w:type="spellStart"/>
      <w:r w:rsidRPr="00EA25D1">
        <w:rPr>
          <w:rFonts w:ascii="Arial" w:hAnsi="Arial" w:cs="Arial"/>
          <w:lang w:val="en-GB"/>
        </w:rPr>
        <w:t>trình</w:t>
      </w:r>
      <w:proofErr w:type="spellEnd"/>
      <w:r w:rsidRPr="00EA25D1">
        <w:rPr>
          <w:rFonts w:ascii="Arial" w:hAnsi="Arial" w:cs="Arial"/>
          <w:lang w:val="en-GB"/>
        </w:rPr>
        <w:t xml:space="preserve"> </w:t>
      </w:r>
      <w:proofErr w:type="spellStart"/>
      <w:r w:rsidRPr="00EA25D1">
        <w:rPr>
          <w:rFonts w:ascii="Arial" w:hAnsi="Arial" w:cs="Arial"/>
          <w:lang w:val="en-GB"/>
        </w:rPr>
        <w:t>bày</w:t>
      </w:r>
      <w:proofErr w:type="spellEnd"/>
      <w:r w:rsidRPr="00EA25D1">
        <w:rPr>
          <w:rFonts w:ascii="Arial" w:hAnsi="Arial" w:cs="Arial"/>
          <w:lang w:val="en-GB"/>
        </w:rPr>
        <w:t xml:space="preserve"> </w:t>
      </w:r>
      <w:proofErr w:type="spellStart"/>
      <w:r w:rsidRPr="00EA25D1">
        <w:rPr>
          <w:rFonts w:ascii="Arial" w:hAnsi="Arial" w:cs="Arial"/>
          <w:lang w:val="en-GB"/>
        </w:rPr>
        <w:t>từ</w:t>
      </w:r>
      <w:proofErr w:type="spellEnd"/>
      <w:r w:rsidRPr="00EA25D1">
        <w:rPr>
          <w:rFonts w:ascii="Arial" w:hAnsi="Arial" w:cs="Arial"/>
          <w:lang w:val="en-GB"/>
        </w:rPr>
        <w:t xml:space="preserve"> </w:t>
      </w:r>
      <w:proofErr w:type="spellStart"/>
      <w:r w:rsidRPr="00A93A90">
        <w:rPr>
          <w:rFonts w:ascii="Arial" w:hAnsi="Arial" w:cs="Arial"/>
          <w:highlight w:val="yellow"/>
          <w:lang w:val="en-GB"/>
        </w:rPr>
        <w:t>trang</w:t>
      </w:r>
      <w:proofErr w:type="spellEnd"/>
      <w:r w:rsidRPr="00A93A90">
        <w:rPr>
          <w:rFonts w:ascii="Arial" w:hAnsi="Arial" w:cs="Arial"/>
          <w:highlight w:val="yellow"/>
          <w:lang w:val="en-GB"/>
        </w:rPr>
        <w:t xml:space="preserve"> </w:t>
      </w:r>
      <w:r w:rsidR="007E2269" w:rsidRPr="00A93A90">
        <w:rPr>
          <w:rFonts w:ascii="Arial" w:hAnsi="Arial" w:cs="Arial"/>
          <w:highlight w:val="yellow"/>
          <w:lang w:val="en-GB"/>
        </w:rPr>
        <w:t>6</w:t>
      </w:r>
      <w:r w:rsidR="00F46D4B" w:rsidRPr="00A93A90">
        <w:rPr>
          <w:rFonts w:ascii="Arial" w:hAnsi="Arial" w:cs="Arial"/>
          <w:highlight w:val="yellow"/>
          <w:lang w:val="en-GB"/>
        </w:rPr>
        <w:t xml:space="preserve"> </w:t>
      </w:r>
      <w:proofErr w:type="spellStart"/>
      <w:r w:rsidRPr="00A93A90">
        <w:rPr>
          <w:rFonts w:ascii="Arial" w:hAnsi="Arial" w:cs="Arial"/>
          <w:highlight w:val="yellow"/>
          <w:lang w:val="en-GB"/>
        </w:rPr>
        <w:t>đến</w:t>
      </w:r>
      <w:proofErr w:type="spellEnd"/>
      <w:r w:rsidRPr="00A93A90">
        <w:rPr>
          <w:rFonts w:ascii="Arial" w:hAnsi="Arial" w:cs="Arial"/>
          <w:highlight w:val="yellow"/>
          <w:lang w:val="en-GB"/>
        </w:rPr>
        <w:t xml:space="preserve"> </w:t>
      </w:r>
      <w:proofErr w:type="spellStart"/>
      <w:r w:rsidRPr="00A93A90">
        <w:rPr>
          <w:rFonts w:ascii="Arial" w:hAnsi="Arial" w:cs="Arial"/>
          <w:highlight w:val="yellow"/>
          <w:lang w:val="en-GB"/>
        </w:rPr>
        <w:t>trang</w:t>
      </w:r>
      <w:proofErr w:type="spellEnd"/>
      <w:r w:rsidR="002B7EBB" w:rsidRPr="00A93A90">
        <w:rPr>
          <w:rFonts w:ascii="Arial" w:hAnsi="Arial" w:cs="Arial"/>
          <w:highlight w:val="yellow"/>
          <w:lang w:val="en-GB"/>
        </w:rPr>
        <w:t xml:space="preserve"> </w:t>
      </w:r>
      <w:r w:rsidR="004A431B" w:rsidRPr="00A93A90">
        <w:rPr>
          <w:rFonts w:ascii="Arial" w:hAnsi="Arial" w:cs="Arial"/>
          <w:highlight w:val="yellow"/>
          <w:lang w:val="en-GB"/>
        </w:rPr>
        <w:t>60</w:t>
      </w:r>
      <w:r w:rsidRPr="00EA25D1">
        <w:rPr>
          <w:rFonts w:ascii="Arial" w:hAnsi="Arial" w:cs="Arial"/>
          <w:lang w:val="en-GB"/>
        </w:rPr>
        <w:t xml:space="preserve">, bao </w:t>
      </w:r>
      <w:proofErr w:type="spellStart"/>
      <w:r w:rsidRPr="00EA25D1">
        <w:rPr>
          <w:rFonts w:ascii="Arial" w:hAnsi="Arial" w:cs="Arial"/>
          <w:lang w:val="en-GB"/>
        </w:rPr>
        <w:t>gồm</w:t>
      </w:r>
      <w:proofErr w:type="spellEnd"/>
      <w:r w:rsidRPr="00EA25D1">
        <w:rPr>
          <w:rFonts w:ascii="Arial" w:hAnsi="Arial" w:cs="Arial"/>
          <w:lang w:val="en-GB"/>
        </w:rPr>
        <w:t xml:space="preserve"> </w:t>
      </w:r>
      <w:proofErr w:type="spellStart"/>
      <w:r w:rsidR="00E3396C" w:rsidRPr="00EA25D1">
        <w:rPr>
          <w:rFonts w:ascii="Arial" w:hAnsi="Arial" w:cs="Arial"/>
          <w:lang w:val="en-GB"/>
        </w:rPr>
        <w:t>báo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tình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hình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tài</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chính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tại</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ngày</w:t>
      </w:r>
      <w:proofErr w:type="spellEnd"/>
      <w:r w:rsidR="00E3396C" w:rsidRPr="00EA25D1">
        <w:rPr>
          <w:rFonts w:ascii="Arial" w:hAnsi="Arial" w:cs="Arial"/>
          <w:lang w:val="en-GB"/>
        </w:rPr>
        <w:t xml:space="preserve"> </w:t>
      </w:r>
      <w:r w:rsidR="00925378" w:rsidRPr="00EA25D1">
        <w:rPr>
          <w:rFonts w:ascii="Arial" w:hAnsi="Arial" w:cs="Arial"/>
          <w:lang w:val="en-GB"/>
        </w:rPr>
        <w:t>3</w:t>
      </w:r>
      <w:r w:rsidR="002B7EBB" w:rsidRPr="00EA25D1">
        <w:rPr>
          <w:rFonts w:ascii="Arial" w:hAnsi="Arial" w:cs="Arial"/>
          <w:lang w:val="en-GB"/>
        </w:rPr>
        <w:t>1</w:t>
      </w:r>
      <w:r w:rsidR="00234804" w:rsidRPr="00EA25D1">
        <w:rPr>
          <w:rFonts w:ascii="Arial" w:hAnsi="Arial" w:cs="Arial"/>
          <w:lang w:val="en-GB"/>
        </w:rPr>
        <w:t xml:space="preserve"> </w:t>
      </w:r>
      <w:proofErr w:type="spellStart"/>
      <w:r w:rsidR="00234804" w:rsidRPr="00EA25D1">
        <w:rPr>
          <w:rFonts w:ascii="Arial" w:hAnsi="Arial" w:cs="Arial"/>
          <w:lang w:val="en-GB"/>
        </w:rPr>
        <w:t>tháng</w:t>
      </w:r>
      <w:proofErr w:type="spellEnd"/>
      <w:r w:rsidR="00234804" w:rsidRPr="00EA25D1">
        <w:rPr>
          <w:rFonts w:ascii="Arial" w:hAnsi="Arial" w:cs="Arial"/>
          <w:lang w:val="en-GB"/>
        </w:rPr>
        <w:t xml:space="preserve"> </w:t>
      </w:r>
      <w:r w:rsidR="002B7EBB" w:rsidRPr="00EA25D1">
        <w:rPr>
          <w:rFonts w:ascii="Arial" w:hAnsi="Arial" w:cs="Arial"/>
          <w:lang w:val="en-GB"/>
        </w:rPr>
        <w:t>12</w:t>
      </w:r>
      <w:r w:rsidR="00025836" w:rsidRPr="00EA25D1">
        <w:rPr>
          <w:rFonts w:ascii="Arial" w:hAnsi="Arial" w:cs="Arial"/>
          <w:lang w:val="en-GB"/>
        </w:rPr>
        <w:t xml:space="preserve"> </w:t>
      </w:r>
      <w:proofErr w:type="spellStart"/>
      <w:r w:rsidR="00234804" w:rsidRPr="00EA25D1">
        <w:rPr>
          <w:rFonts w:ascii="Arial" w:hAnsi="Arial" w:cs="Arial"/>
          <w:lang w:val="en-GB"/>
        </w:rPr>
        <w:t>năm</w:t>
      </w:r>
      <w:proofErr w:type="spellEnd"/>
      <w:r w:rsidR="00234804" w:rsidRPr="00EA25D1">
        <w:rPr>
          <w:rFonts w:ascii="Arial" w:hAnsi="Arial" w:cs="Arial"/>
          <w:lang w:val="en-GB"/>
        </w:rPr>
        <w:t xml:space="preserve"> </w:t>
      </w:r>
      <w:r w:rsidR="00025836" w:rsidRPr="00EA25D1">
        <w:rPr>
          <w:rFonts w:ascii="Arial" w:hAnsi="Arial" w:cs="Arial"/>
          <w:lang w:val="en-GB"/>
        </w:rPr>
        <w:t>202</w:t>
      </w:r>
      <w:r w:rsidR="00E21461">
        <w:rPr>
          <w:rFonts w:ascii="Arial" w:hAnsi="Arial" w:cs="Arial"/>
          <w:lang w:val="en-GB"/>
        </w:rPr>
        <w:t>4</w:t>
      </w:r>
      <w:r w:rsidR="00E3396C" w:rsidRPr="00EA25D1">
        <w:rPr>
          <w:rFonts w:ascii="Arial" w:hAnsi="Arial" w:cs="Arial"/>
          <w:lang w:val="en-GB"/>
        </w:rPr>
        <w:t xml:space="preserve">, </w:t>
      </w:r>
      <w:proofErr w:type="spellStart"/>
      <w:r w:rsidR="00E3396C" w:rsidRPr="00EA25D1">
        <w:rPr>
          <w:rFonts w:ascii="Arial" w:hAnsi="Arial" w:cs="Arial"/>
          <w:lang w:val="en-GB"/>
        </w:rPr>
        <w:t>báo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kết</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quả</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hoạt</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động</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lưu</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chuyển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tiền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tệ</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và</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tình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hình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biến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động</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vốn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chủ</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sở</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hữu</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cho</w:t>
      </w:r>
      <w:proofErr w:type="spellEnd"/>
      <w:r w:rsidR="00E3396C" w:rsidRPr="00EA25D1">
        <w:rPr>
          <w:rFonts w:ascii="Arial" w:hAnsi="Arial" w:cs="Arial"/>
          <w:lang w:val="en-GB"/>
        </w:rPr>
        <w:t xml:space="preserve"> </w:t>
      </w:r>
      <w:proofErr w:type="spellStart"/>
      <w:r w:rsidR="002B7EBB" w:rsidRPr="00EA25D1">
        <w:rPr>
          <w:rFonts w:ascii="Arial" w:hAnsi="Arial" w:cs="Arial"/>
          <w:lang w:val="en-GB"/>
        </w:rPr>
        <w:t>năm</w:t>
      </w:r>
      <w:proofErr w:type="spellEnd"/>
      <w:r w:rsidR="002B7EBB" w:rsidRPr="00EA25D1">
        <w:rPr>
          <w:rFonts w:ascii="Arial" w:hAnsi="Arial" w:cs="Arial"/>
          <w:lang w:val="en-GB"/>
        </w:rPr>
        <w:t xml:space="preserve"> </w:t>
      </w:r>
      <w:proofErr w:type="spellStart"/>
      <w:r w:rsidR="002B7EBB" w:rsidRPr="00EA25D1">
        <w:rPr>
          <w:rFonts w:ascii="Arial" w:hAnsi="Arial" w:cs="Arial"/>
          <w:lang w:val="en-GB"/>
        </w:rPr>
        <w:t>tài</w:t>
      </w:r>
      <w:proofErr w:type="spellEnd"/>
      <w:r w:rsidR="002B7EBB" w:rsidRPr="00EA25D1">
        <w:rPr>
          <w:rFonts w:ascii="Arial" w:hAnsi="Arial" w:cs="Arial"/>
          <w:lang w:val="en-GB"/>
        </w:rPr>
        <w:t xml:space="preserve"> </w:t>
      </w:r>
      <w:proofErr w:type="spellStart"/>
      <w:r w:rsidR="002B7EBB" w:rsidRPr="00EA25D1">
        <w:rPr>
          <w:rFonts w:ascii="Arial" w:hAnsi="Arial" w:cs="Arial"/>
          <w:lang w:val="en-GB"/>
        </w:rPr>
        <w:t>chính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kết</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thúc</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cùng</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ngày</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và</w:t>
      </w:r>
      <w:proofErr w:type="spellEnd"/>
      <w:r w:rsidR="00E3396C" w:rsidRPr="00EA25D1">
        <w:rPr>
          <w:rFonts w:ascii="Arial" w:hAnsi="Arial" w:cs="Arial"/>
          <w:lang w:val="en-GB"/>
        </w:rPr>
        <w:t xml:space="preserve"> </w:t>
      </w:r>
      <w:proofErr w:type="spellStart"/>
      <w:r w:rsidR="00222FE8" w:rsidRPr="00EA25D1">
        <w:rPr>
          <w:rFonts w:ascii="Arial" w:hAnsi="Arial" w:cs="Arial"/>
          <w:lang w:val="en-GB"/>
        </w:rPr>
        <w:t>các</w:t>
      </w:r>
      <w:proofErr w:type="spellEnd"/>
      <w:r w:rsidR="00222FE8" w:rsidRPr="00EA25D1">
        <w:rPr>
          <w:rFonts w:ascii="Arial" w:hAnsi="Arial" w:cs="Arial"/>
          <w:lang w:val="en-GB"/>
        </w:rPr>
        <w:t xml:space="preserve"> </w:t>
      </w:r>
      <w:proofErr w:type="spellStart"/>
      <w:r w:rsidR="00E3396C" w:rsidRPr="00EA25D1">
        <w:rPr>
          <w:rFonts w:ascii="Arial" w:hAnsi="Arial" w:cs="Arial"/>
          <w:lang w:val="en-GB"/>
        </w:rPr>
        <w:t>thuyết</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minh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tài</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chính</w:t>
      </w:r>
      <w:proofErr w:type="spellEnd"/>
      <w:r w:rsidR="00E3396C" w:rsidRPr="00EA25D1">
        <w:rPr>
          <w:rFonts w:ascii="Arial" w:hAnsi="Arial" w:cs="Arial"/>
          <w:lang w:val="en-GB"/>
        </w:rPr>
        <w:t xml:space="preserve"> </w:t>
      </w:r>
      <w:proofErr w:type="spellStart"/>
      <w:r w:rsidR="002B7EBB" w:rsidRPr="00EA25D1">
        <w:rPr>
          <w:rFonts w:ascii="Arial" w:hAnsi="Arial" w:cs="Arial"/>
          <w:lang w:val="en-GB"/>
        </w:rPr>
        <w:t>kèm</w:t>
      </w:r>
      <w:proofErr w:type="spellEnd"/>
      <w:r w:rsidR="002B7EBB" w:rsidRPr="00EA25D1">
        <w:rPr>
          <w:rFonts w:ascii="Arial" w:hAnsi="Arial" w:cs="Arial"/>
          <w:lang w:val="en-GB"/>
        </w:rPr>
        <w:t xml:space="preserve"> </w:t>
      </w:r>
      <w:proofErr w:type="spellStart"/>
      <w:r w:rsidR="002B7EBB" w:rsidRPr="00EA25D1">
        <w:rPr>
          <w:rFonts w:ascii="Arial" w:hAnsi="Arial" w:cs="Arial"/>
          <w:lang w:val="en-GB"/>
        </w:rPr>
        <w:t>theo</w:t>
      </w:r>
      <w:r w:rsidR="0034197A" w:rsidRPr="00EA25D1">
        <w:rPr>
          <w:rFonts w:ascii="Arial" w:hAnsi="Arial" w:cs="Arial"/>
          <w:lang w:val="en-GB"/>
        </w:rPr>
        <w:t>.</w:t>
      </w:r>
      <w:proofErr w:type="spellEnd"/>
    </w:p>
    <w:p w14:paraId="0892A561" w14:textId="77777777" w:rsidR="00F35071" w:rsidRPr="00EA25D1" w:rsidRDefault="00F35071">
      <w:pPr>
        <w:pStyle w:val="BodyText"/>
        <w:rPr>
          <w:rFonts w:ascii="Arial" w:hAnsi="Arial" w:cs="Arial"/>
          <w:lang w:val="en-GB"/>
        </w:rPr>
      </w:pPr>
    </w:p>
    <w:p w14:paraId="7CDF2219" w14:textId="1CC93115" w:rsidR="00024054" w:rsidRPr="00EA25D1" w:rsidRDefault="00F35071">
      <w:pPr>
        <w:pStyle w:val="BodyText"/>
        <w:rPr>
          <w:rFonts w:ascii="Arial" w:hAnsi="Arial" w:cs="Arial"/>
          <w:b/>
          <w:i/>
          <w:lang w:val="en-GB"/>
        </w:rPr>
      </w:pPr>
      <w:proofErr w:type="spellStart"/>
      <w:r w:rsidRPr="00EA25D1">
        <w:rPr>
          <w:rFonts w:ascii="Arial" w:hAnsi="Arial" w:cs="Arial"/>
          <w:b/>
          <w:i/>
          <w:lang w:val="en-GB"/>
        </w:rPr>
        <w:t>Trách</w:t>
      </w:r>
      <w:proofErr w:type="spellEnd"/>
      <w:r w:rsidRPr="00EA25D1">
        <w:rPr>
          <w:rFonts w:ascii="Arial" w:hAnsi="Arial" w:cs="Arial"/>
          <w:b/>
          <w:i/>
          <w:lang w:val="en-GB"/>
        </w:rPr>
        <w:t xml:space="preserve"> </w:t>
      </w:r>
      <w:proofErr w:type="spellStart"/>
      <w:r w:rsidRPr="00EA25D1">
        <w:rPr>
          <w:rFonts w:ascii="Arial" w:hAnsi="Arial" w:cs="Arial"/>
          <w:b/>
          <w:i/>
          <w:lang w:val="en-GB"/>
        </w:rPr>
        <w:t>nhiệm</w:t>
      </w:r>
      <w:proofErr w:type="spellEnd"/>
      <w:r w:rsidRPr="00EA25D1">
        <w:rPr>
          <w:rFonts w:ascii="Arial" w:hAnsi="Arial" w:cs="Arial"/>
          <w:b/>
          <w:i/>
          <w:lang w:val="en-GB"/>
        </w:rPr>
        <w:t xml:space="preserve"> </w:t>
      </w:r>
      <w:proofErr w:type="spellStart"/>
      <w:r w:rsidRPr="00EA25D1">
        <w:rPr>
          <w:rFonts w:ascii="Arial" w:hAnsi="Arial" w:cs="Arial"/>
          <w:b/>
          <w:i/>
          <w:lang w:val="en-GB"/>
        </w:rPr>
        <w:t>của</w:t>
      </w:r>
      <w:proofErr w:type="spellEnd"/>
      <w:r w:rsidRPr="00EA25D1">
        <w:rPr>
          <w:rFonts w:ascii="Arial" w:hAnsi="Arial" w:cs="Arial"/>
          <w:b/>
          <w:i/>
          <w:lang w:val="en-GB"/>
        </w:rPr>
        <w:t xml:space="preserve"> </w:t>
      </w:r>
      <w:proofErr w:type="spellStart"/>
      <w:r w:rsidR="005944B8" w:rsidRPr="005944B8">
        <w:rPr>
          <w:rFonts w:ascii="Arial" w:hAnsi="Arial" w:cs="Arial"/>
          <w:b/>
          <w:i/>
          <w:lang w:val="en-GB"/>
        </w:rPr>
        <w:t>Hội</w:t>
      </w:r>
      <w:proofErr w:type="spellEnd"/>
      <w:r w:rsidR="005944B8" w:rsidRPr="005944B8">
        <w:rPr>
          <w:rFonts w:ascii="Arial" w:hAnsi="Arial" w:cs="Arial"/>
          <w:b/>
          <w:i/>
          <w:lang w:val="en-GB"/>
        </w:rPr>
        <w:t xml:space="preserve"> </w:t>
      </w:r>
      <w:proofErr w:type="spellStart"/>
      <w:r w:rsidR="005944B8" w:rsidRPr="005944B8">
        <w:rPr>
          <w:rFonts w:ascii="Arial" w:hAnsi="Arial" w:cs="Arial"/>
          <w:b/>
          <w:i/>
          <w:lang w:val="en-GB"/>
        </w:rPr>
        <w:t>đồng</w:t>
      </w:r>
      <w:proofErr w:type="spellEnd"/>
      <w:r w:rsidR="005944B8" w:rsidRPr="005944B8">
        <w:rPr>
          <w:rFonts w:ascii="Arial" w:hAnsi="Arial" w:cs="Arial"/>
          <w:b/>
          <w:i/>
          <w:lang w:val="en-GB"/>
        </w:rPr>
        <w:t xml:space="preserve"> Quản </w:t>
      </w:r>
      <w:proofErr w:type="spellStart"/>
      <w:r w:rsidR="005944B8" w:rsidRPr="005944B8">
        <w:rPr>
          <w:rFonts w:ascii="Arial" w:hAnsi="Arial" w:cs="Arial"/>
          <w:b/>
          <w:i/>
          <w:lang w:val="en-GB"/>
        </w:rPr>
        <w:t>trị</w:t>
      </w:r>
      <w:proofErr w:type="spellEnd"/>
      <w:r w:rsidR="005944B8" w:rsidRPr="005944B8">
        <w:rPr>
          <w:rFonts w:ascii="Arial" w:hAnsi="Arial" w:cs="Arial"/>
          <w:b/>
          <w:i/>
          <w:lang w:val="en-GB"/>
        </w:rPr>
        <w:t xml:space="preserve"> </w:t>
      </w:r>
    </w:p>
    <w:p w14:paraId="172C0B33" w14:textId="77777777" w:rsidR="00024054" w:rsidRPr="00EA25D1" w:rsidRDefault="00024054">
      <w:pPr>
        <w:pStyle w:val="BodyText"/>
        <w:rPr>
          <w:rFonts w:ascii="Arial" w:hAnsi="Arial" w:cs="Arial"/>
          <w:lang w:val="en-GB"/>
        </w:rPr>
      </w:pPr>
    </w:p>
    <w:p w14:paraId="0FB66F95" w14:textId="7EFBCB25" w:rsidR="00024054" w:rsidRPr="00EA25D1" w:rsidRDefault="005944B8">
      <w:pPr>
        <w:pStyle w:val="BodyText"/>
        <w:rPr>
          <w:rFonts w:ascii="Arial" w:hAnsi="Arial" w:cs="Arial"/>
          <w:lang w:val="en-GB"/>
        </w:rPr>
      </w:pPr>
      <w:proofErr w:type="spellStart"/>
      <w:r w:rsidRPr="005944B8">
        <w:rPr>
          <w:rFonts w:ascii="Arial" w:hAnsi="Arial" w:cs="Arial"/>
          <w:lang w:val="en-GB"/>
        </w:rPr>
        <w:t>Hội</w:t>
      </w:r>
      <w:proofErr w:type="spellEnd"/>
      <w:r w:rsidRPr="005944B8">
        <w:rPr>
          <w:rFonts w:ascii="Arial" w:hAnsi="Arial" w:cs="Arial"/>
          <w:lang w:val="en-GB"/>
        </w:rPr>
        <w:t xml:space="preserve"> </w:t>
      </w:r>
      <w:proofErr w:type="spellStart"/>
      <w:r w:rsidRPr="005944B8">
        <w:rPr>
          <w:rFonts w:ascii="Arial" w:hAnsi="Arial" w:cs="Arial"/>
          <w:lang w:val="en-GB"/>
        </w:rPr>
        <w:t>đồng</w:t>
      </w:r>
      <w:proofErr w:type="spellEnd"/>
      <w:r w:rsidRPr="005944B8">
        <w:rPr>
          <w:rFonts w:ascii="Arial" w:hAnsi="Arial" w:cs="Arial"/>
          <w:lang w:val="en-GB"/>
        </w:rPr>
        <w:t xml:space="preserve"> Quản </w:t>
      </w:r>
      <w:proofErr w:type="spellStart"/>
      <w:r w:rsidRPr="005944B8">
        <w:rPr>
          <w:rFonts w:ascii="Arial" w:hAnsi="Arial" w:cs="Arial"/>
          <w:lang w:val="en-GB"/>
        </w:rPr>
        <w:t>trị</w:t>
      </w:r>
      <w:proofErr w:type="spellEnd"/>
      <w:r w:rsidRPr="005944B8">
        <w:rPr>
          <w:rFonts w:ascii="Arial" w:hAnsi="Arial" w:cs="Arial"/>
          <w:lang w:val="en-GB"/>
        </w:rPr>
        <w:t xml:space="preserve"> </w:t>
      </w:r>
      <w:r w:rsidR="00E3396C" w:rsidRPr="00EA25D1">
        <w:rPr>
          <w:rFonts w:ascii="Arial" w:hAnsi="Arial" w:cs="Arial"/>
          <w:lang w:val="en-GB"/>
        </w:rPr>
        <w:t xml:space="preserve">Công ty </w:t>
      </w:r>
      <w:proofErr w:type="spellStart"/>
      <w:r w:rsidR="00E3396C" w:rsidRPr="00EA25D1">
        <w:rPr>
          <w:rFonts w:ascii="Arial" w:hAnsi="Arial" w:cs="Arial"/>
          <w:lang w:val="en-GB"/>
        </w:rPr>
        <w:t>chịu</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trách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nhiệm</w:t>
      </w:r>
      <w:proofErr w:type="spellEnd"/>
      <w:r w:rsidR="00E3396C" w:rsidRPr="00EA25D1">
        <w:rPr>
          <w:rFonts w:ascii="Arial" w:hAnsi="Arial" w:cs="Arial"/>
          <w:lang w:val="en-GB"/>
        </w:rPr>
        <w:t xml:space="preserve"> </w:t>
      </w:r>
      <w:proofErr w:type="spellStart"/>
      <w:r w:rsidR="00105708" w:rsidRPr="00EA25D1">
        <w:rPr>
          <w:rFonts w:ascii="Arial" w:hAnsi="Arial" w:cs="Arial"/>
          <w:lang w:val="en-GB"/>
        </w:rPr>
        <w:t>về</w:t>
      </w:r>
      <w:proofErr w:type="spellEnd"/>
      <w:r w:rsidR="00105708" w:rsidRPr="00EA25D1">
        <w:rPr>
          <w:rFonts w:ascii="Arial" w:hAnsi="Arial" w:cs="Arial"/>
          <w:lang w:val="en-GB"/>
        </w:rPr>
        <w:t xml:space="preserve"> </w:t>
      </w:r>
      <w:proofErr w:type="spellStart"/>
      <w:r w:rsidR="00105708" w:rsidRPr="00EA25D1">
        <w:rPr>
          <w:rFonts w:ascii="Arial" w:hAnsi="Arial" w:cs="Arial"/>
          <w:lang w:val="en-GB"/>
        </w:rPr>
        <w:t>việc</w:t>
      </w:r>
      <w:proofErr w:type="spellEnd"/>
      <w:r w:rsidR="00105708" w:rsidRPr="00EA25D1">
        <w:rPr>
          <w:rFonts w:ascii="Arial" w:hAnsi="Arial" w:cs="Arial"/>
          <w:lang w:val="en-GB"/>
        </w:rPr>
        <w:t xml:space="preserve"> </w:t>
      </w:r>
      <w:proofErr w:type="spellStart"/>
      <w:r w:rsidR="00E3396C" w:rsidRPr="00EA25D1">
        <w:rPr>
          <w:rFonts w:ascii="Arial" w:hAnsi="Arial" w:cs="Arial"/>
          <w:lang w:val="en-GB"/>
        </w:rPr>
        <w:t>lập</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và</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trình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bày</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trung</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thực</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và</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hợp</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lý</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tài</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chính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của</w:t>
      </w:r>
      <w:proofErr w:type="spellEnd"/>
      <w:r w:rsidR="00E3396C" w:rsidRPr="00EA25D1">
        <w:rPr>
          <w:rFonts w:ascii="Arial" w:hAnsi="Arial" w:cs="Arial"/>
          <w:lang w:val="en-GB"/>
        </w:rPr>
        <w:t xml:space="preserve"> Công ty </w:t>
      </w:r>
      <w:proofErr w:type="spellStart"/>
      <w:r w:rsidR="00E3396C" w:rsidRPr="00EA25D1">
        <w:rPr>
          <w:rFonts w:ascii="Arial" w:hAnsi="Arial" w:cs="Arial"/>
          <w:lang w:val="en-GB"/>
        </w:rPr>
        <w:t>theo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các</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Chuẩn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mực</w:t>
      </w:r>
      <w:proofErr w:type="spellEnd"/>
      <w:r w:rsidR="00E3396C" w:rsidRPr="00EA25D1">
        <w:rPr>
          <w:rFonts w:ascii="Arial" w:hAnsi="Arial" w:cs="Arial"/>
          <w:lang w:val="en-GB"/>
        </w:rPr>
        <w:t xml:space="preserve"> </w:t>
      </w:r>
      <w:proofErr w:type="spellStart"/>
      <w:r w:rsidR="003F1905" w:rsidRPr="00EA25D1">
        <w:rPr>
          <w:rFonts w:ascii="Arial" w:hAnsi="Arial" w:cs="Arial"/>
          <w:lang w:val="en-GB"/>
        </w:rPr>
        <w:t>kế</w:t>
      </w:r>
      <w:proofErr w:type="spellEnd"/>
      <w:r w:rsidR="003F1905" w:rsidRPr="00EA25D1">
        <w:rPr>
          <w:rFonts w:ascii="Arial" w:hAnsi="Arial" w:cs="Arial"/>
          <w:lang w:val="en-GB"/>
        </w:rPr>
        <w:t xml:space="preserve"> </w:t>
      </w:r>
      <w:proofErr w:type="spellStart"/>
      <w:r w:rsidR="00E3396C" w:rsidRPr="00EA25D1">
        <w:rPr>
          <w:rFonts w:ascii="Arial" w:hAnsi="Arial" w:cs="Arial"/>
          <w:lang w:val="en-GB"/>
        </w:rPr>
        <w:t>toán</w:t>
      </w:r>
      <w:proofErr w:type="spellEnd"/>
      <w:r w:rsidR="00E3396C" w:rsidRPr="00EA25D1">
        <w:rPr>
          <w:rFonts w:ascii="Arial" w:hAnsi="Arial" w:cs="Arial"/>
          <w:lang w:val="en-GB"/>
        </w:rPr>
        <w:t xml:space="preserve"> Việt Nam, </w:t>
      </w:r>
      <w:proofErr w:type="spellStart"/>
      <w:r w:rsidR="00E3396C" w:rsidRPr="00EA25D1">
        <w:rPr>
          <w:rFonts w:ascii="Arial" w:hAnsi="Arial" w:cs="Arial"/>
          <w:lang w:val="en-GB"/>
        </w:rPr>
        <w:t>Chế</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độ</w:t>
      </w:r>
      <w:proofErr w:type="spellEnd"/>
      <w:r w:rsidR="00E3396C" w:rsidRPr="00EA25D1">
        <w:rPr>
          <w:rFonts w:ascii="Arial" w:hAnsi="Arial" w:cs="Arial"/>
          <w:lang w:val="en-GB"/>
        </w:rPr>
        <w:t xml:space="preserve"> </w:t>
      </w:r>
      <w:proofErr w:type="spellStart"/>
      <w:r w:rsidR="003F1905" w:rsidRPr="00EA25D1">
        <w:rPr>
          <w:rFonts w:ascii="Arial" w:hAnsi="Arial" w:cs="Arial"/>
          <w:lang w:val="en-GB"/>
        </w:rPr>
        <w:t>kế</w:t>
      </w:r>
      <w:proofErr w:type="spellEnd"/>
      <w:r w:rsidR="003F1905" w:rsidRPr="00EA25D1">
        <w:rPr>
          <w:rFonts w:ascii="Arial" w:hAnsi="Arial" w:cs="Arial"/>
          <w:lang w:val="en-GB"/>
        </w:rPr>
        <w:t xml:space="preserve"> </w:t>
      </w:r>
      <w:proofErr w:type="spellStart"/>
      <w:r w:rsidR="00E3396C" w:rsidRPr="00EA25D1">
        <w:rPr>
          <w:rFonts w:ascii="Arial" w:hAnsi="Arial" w:cs="Arial"/>
          <w:lang w:val="en-GB"/>
        </w:rPr>
        <w:t>toán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doanh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nghiệp</w:t>
      </w:r>
      <w:proofErr w:type="spellEnd"/>
      <w:r w:rsidR="00E3396C" w:rsidRPr="00EA25D1">
        <w:rPr>
          <w:rFonts w:ascii="Arial" w:hAnsi="Arial" w:cs="Arial"/>
          <w:lang w:val="en-GB"/>
        </w:rPr>
        <w:t xml:space="preserve"> Việt Nam, </w:t>
      </w:r>
      <w:proofErr w:type="spellStart"/>
      <w:r w:rsidR="00E3396C" w:rsidRPr="00EA25D1">
        <w:rPr>
          <w:rFonts w:ascii="Arial" w:hAnsi="Arial" w:cs="Arial"/>
          <w:lang w:val="en-GB"/>
        </w:rPr>
        <w:t>các</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hướng</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dẫn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kế</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toán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áp</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dụng</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công</w:t>
      </w:r>
      <w:proofErr w:type="spellEnd"/>
      <w:r w:rsidR="00E3396C" w:rsidRPr="00EA25D1">
        <w:rPr>
          <w:rFonts w:ascii="Arial" w:hAnsi="Arial" w:cs="Arial"/>
          <w:lang w:val="en-GB"/>
        </w:rPr>
        <w:t xml:space="preserve"> ty </w:t>
      </w:r>
      <w:proofErr w:type="spellStart"/>
      <w:r w:rsidR="00E3396C" w:rsidRPr="00EA25D1">
        <w:rPr>
          <w:rFonts w:ascii="Arial" w:hAnsi="Arial" w:cs="Arial"/>
          <w:lang w:val="en-GB"/>
        </w:rPr>
        <w:t>chứng</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khoán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và</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các</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quy</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định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pháp</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lý</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có</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liên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quan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đến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việc</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lập</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và</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trình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bày</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tài</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chính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và</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chịu</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trách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nhiệm</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về</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kiểm</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soát</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nội</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bộ</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mà</w:t>
      </w:r>
      <w:proofErr w:type="spellEnd"/>
      <w:r w:rsidR="00E3396C" w:rsidRPr="00EA25D1">
        <w:rPr>
          <w:rFonts w:ascii="Arial" w:hAnsi="Arial" w:cs="Arial"/>
          <w:lang w:val="en-GB"/>
        </w:rPr>
        <w:t xml:space="preserve"> </w:t>
      </w:r>
      <w:proofErr w:type="spellStart"/>
      <w:r w:rsidRPr="005944B8">
        <w:rPr>
          <w:rFonts w:ascii="Arial" w:hAnsi="Arial" w:cs="Arial"/>
          <w:lang w:val="en-GB"/>
        </w:rPr>
        <w:t>Hội</w:t>
      </w:r>
      <w:proofErr w:type="spellEnd"/>
      <w:r w:rsidRPr="005944B8">
        <w:rPr>
          <w:rFonts w:ascii="Arial" w:hAnsi="Arial" w:cs="Arial"/>
          <w:lang w:val="en-GB"/>
        </w:rPr>
        <w:t xml:space="preserve"> </w:t>
      </w:r>
      <w:proofErr w:type="spellStart"/>
      <w:r w:rsidRPr="005944B8">
        <w:rPr>
          <w:rFonts w:ascii="Arial" w:hAnsi="Arial" w:cs="Arial"/>
          <w:lang w:val="en-GB"/>
        </w:rPr>
        <w:t>đồng</w:t>
      </w:r>
      <w:proofErr w:type="spellEnd"/>
      <w:r w:rsidRPr="005944B8">
        <w:rPr>
          <w:rFonts w:ascii="Arial" w:hAnsi="Arial" w:cs="Arial"/>
          <w:lang w:val="en-GB"/>
        </w:rPr>
        <w:t xml:space="preserve"> Quản </w:t>
      </w:r>
      <w:proofErr w:type="spellStart"/>
      <w:r w:rsidRPr="005944B8">
        <w:rPr>
          <w:rFonts w:ascii="Arial" w:hAnsi="Arial" w:cs="Arial"/>
          <w:lang w:val="en-GB"/>
        </w:rPr>
        <w:t>trị</w:t>
      </w:r>
      <w:proofErr w:type="spellEnd"/>
      <w:r w:rsidRPr="005944B8">
        <w:rPr>
          <w:rFonts w:ascii="Arial" w:hAnsi="Arial" w:cs="Arial"/>
          <w:lang w:val="en-GB"/>
        </w:rPr>
        <w:t xml:space="preserve"> </w:t>
      </w:r>
      <w:proofErr w:type="spellStart"/>
      <w:r w:rsidR="00E3396C" w:rsidRPr="00EA25D1">
        <w:rPr>
          <w:rFonts w:ascii="Arial" w:hAnsi="Arial" w:cs="Arial"/>
          <w:lang w:val="en-GB"/>
        </w:rPr>
        <w:t>xác</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định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là</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cần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thiết</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để</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đảm</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bảo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việc</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lập</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và</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trình</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bày</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báo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cáo</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tài</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chính</w:t>
      </w:r>
      <w:proofErr w:type="spellEnd"/>
      <w:r w:rsidR="002B7EBB" w:rsidRPr="00EA25D1">
        <w:rPr>
          <w:rFonts w:ascii="Arial" w:hAnsi="Arial" w:cs="Arial"/>
          <w:lang w:val="en-GB"/>
        </w:rPr>
        <w:t xml:space="preserve"> </w:t>
      </w:r>
      <w:proofErr w:type="spellStart"/>
      <w:r w:rsidR="00E3396C" w:rsidRPr="00EA25D1">
        <w:rPr>
          <w:rFonts w:ascii="Arial" w:hAnsi="Arial" w:cs="Arial"/>
          <w:lang w:val="en-GB"/>
        </w:rPr>
        <w:t>không</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có</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sai</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sót</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trọng</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yếu</w:t>
      </w:r>
      <w:proofErr w:type="spellEnd"/>
      <w:r w:rsidR="00E3396C" w:rsidRPr="00EA25D1">
        <w:rPr>
          <w:rFonts w:ascii="Arial" w:hAnsi="Arial" w:cs="Arial"/>
          <w:lang w:val="en-GB"/>
        </w:rPr>
        <w:t xml:space="preserve"> do </w:t>
      </w:r>
      <w:proofErr w:type="spellStart"/>
      <w:r w:rsidR="00E3396C" w:rsidRPr="00EA25D1">
        <w:rPr>
          <w:rFonts w:ascii="Arial" w:hAnsi="Arial" w:cs="Arial"/>
          <w:lang w:val="en-GB"/>
        </w:rPr>
        <w:t>gian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lận</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hoặc</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nhầm</w:t>
      </w:r>
      <w:proofErr w:type="spellEnd"/>
      <w:r w:rsidR="00E3396C" w:rsidRPr="00EA25D1">
        <w:rPr>
          <w:rFonts w:ascii="Arial" w:hAnsi="Arial" w:cs="Arial"/>
          <w:lang w:val="en-GB"/>
        </w:rPr>
        <w:t xml:space="preserve"> </w:t>
      </w:r>
      <w:proofErr w:type="spellStart"/>
      <w:r w:rsidR="00E3396C" w:rsidRPr="00EA25D1">
        <w:rPr>
          <w:rFonts w:ascii="Arial" w:hAnsi="Arial" w:cs="Arial"/>
          <w:lang w:val="en-GB"/>
        </w:rPr>
        <w:t>lẫn</w:t>
      </w:r>
      <w:proofErr w:type="spellEnd"/>
      <w:r w:rsidR="00F35071" w:rsidRPr="00EA25D1">
        <w:rPr>
          <w:rFonts w:ascii="Arial" w:hAnsi="Arial" w:cs="Arial"/>
          <w:lang w:val="en-GB"/>
        </w:rPr>
        <w:t>.</w:t>
      </w:r>
    </w:p>
    <w:p w14:paraId="64E3689D" w14:textId="77777777" w:rsidR="00F35071" w:rsidRPr="00EA25D1" w:rsidRDefault="00F35071">
      <w:pPr>
        <w:pStyle w:val="BodyText"/>
        <w:rPr>
          <w:rFonts w:ascii="Arial" w:hAnsi="Arial" w:cs="Arial"/>
          <w:lang w:val="en-GB"/>
        </w:rPr>
      </w:pPr>
    </w:p>
    <w:p w14:paraId="033145CD" w14:textId="77777777" w:rsidR="00F35071" w:rsidRPr="00EA25D1" w:rsidRDefault="00F35071">
      <w:pPr>
        <w:pStyle w:val="BodyText"/>
        <w:rPr>
          <w:rFonts w:ascii="Arial" w:hAnsi="Arial" w:cs="Arial"/>
          <w:b/>
          <w:i/>
          <w:lang w:val="en-GB"/>
        </w:rPr>
      </w:pPr>
      <w:proofErr w:type="spellStart"/>
      <w:r w:rsidRPr="00EA25D1">
        <w:rPr>
          <w:rFonts w:ascii="Arial" w:hAnsi="Arial" w:cs="Arial"/>
          <w:b/>
          <w:i/>
          <w:lang w:val="en-GB"/>
        </w:rPr>
        <w:t>Trách</w:t>
      </w:r>
      <w:proofErr w:type="spellEnd"/>
      <w:r w:rsidRPr="00EA25D1">
        <w:rPr>
          <w:rFonts w:ascii="Arial" w:hAnsi="Arial" w:cs="Arial"/>
          <w:b/>
          <w:i/>
          <w:lang w:val="en-GB"/>
        </w:rPr>
        <w:t xml:space="preserve"> </w:t>
      </w:r>
      <w:proofErr w:type="spellStart"/>
      <w:r w:rsidRPr="00EA25D1">
        <w:rPr>
          <w:rFonts w:ascii="Arial" w:hAnsi="Arial" w:cs="Arial"/>
          <w:b/>
          <w:i/>
          <w:lang w:val="en-GB"/>
        </w:rPr>
        <w:t>nhiệm</w:t>
      </w:r>
      <w:proofErr w:type="spellEnd"/>
      <w:r w:rsidRPr="00EA25D1">
        <w:rPr>
          <w:rFonts w:ascii="Arial" w:hAnsi="Arial" w:cs="Arial"/>
          <w:b/>
          <w:i/>
          <w:lang w:val="en-GB"/>
        </w:rPr>
        <w:t xml:space="preserve"> </w:t>
      </w:r>
      <w:proofErr w:type="spellStart"/>
      <w:r w:rsidRPr="00EA25D1">
        <w:rPr>
          <w:rFonts w:ascii="Arial" w:hAnsi="Arial" w:cs="Arial"/>
          <w:b/>
          <w:i/>
          <w:lang w:val="en-GB"/>
        </w:rPr>
        <w:t>của</w:t>
      </w:r>
      <w:proofErr w:type="spellEnd"/>
      <w:r w:rsidRPr="00EA25D1">
        <w:rPr>
          <w:rFonts w:ascii="Arial" w:hAnsi="Arial" w:cs="Arial"/>
          <w:b/>
          <w:i/>
          <w:lang w:val="en-GB"/>
        </w:rPr>
        <w:t xml:space="preserve"> </w:t>
      </w:r>
      <w:proofErr w:type="spellStart"/>
      <w:r w:rsidR="00533627" w:rsidRPr="00EA25D1">
        <w:rPr>
          <w:rFonts w:ascii="Arial" w:hAnsi="Arial" w:cs="Arial"/>
          <w:b/>
          <w:i/>
          <w:lang w:val="en-GB"/>
        </w:rPr>
        <w:t>Kiểm</w:t>
      </w:r>
      <w:proofErr w:type="spellEnd"/>
      <w:r w:rsidR="00533627" w:rsidRPr="00EA25D1">
        <w:rPr>
          <w:rFonts w:ascii="Arial" w:hAnsi="Arial" w:cs="Arial"/>
          <w:b/>
          <w:i/>
          <w:lang w:val="en-GB"/>
        </w:rPr>
        <w:t xml:space="preserve"> </w:t>
      </w:r>
      <w:proofErr w:type="spellStart"/>
      <w:r w:rsidRPr="00EA25D1">
        <w:rPr>
          <w:rFonts w:ascii="Arial" w:hAnsi="Arial" w:cs="Arial"/>
          <w:b/>
          <w:i/>
          <w:lang w:val="en-GB"/>
        </w:rPr>
        <w:t>toán</w:t>
      </w:r>
      <w:proofErr w:type="spellEnd"/>
      <w:r w:rsidRPr="00EA25D1">
        <w:rPr>
          <w:rFonts w:ascii="Arial" w:hAnsi="Arial" w:cs="Arial"/>
          <w:b/>
          <w:i/>
          <w:lang w:val="en-GB"/>
        </w:rPr>
        <w:t xml:space="preserve"> </w:t>
      </w:r>
      <w:proofErr w:type="spellStart"/>
      <w:r w:rsidRPr="00EA25D1">
        <w:rPr>
          <w:rFonts w:ascii="Arial" w:hAnsi="Arial" w:cs="Arial"/>
          <w:b/>
          <w:i/>
          <w:lang w:val="en-GB"/>
        </w:rPr>
        <w:t>viên</w:t>
      </w:r>
      <w:proofErr w:type="spellEnd"/>
    </w:p>
    <w:p w14:paraId="6B4C0BFA" w14:textId="19EF105F" w:rsidR="00F71BBD" w:rsidRPr="00EA25D1" w:rsidRDefault="00F71BBD">
      <w:pPr>
        <w:pStyle w:val="BodyText"/>
        <w:rPr>
          <w:rFonts w:ascii="Arial" w:hAnsi="Arial" w:cs="Arial"/>
          <w:lang w:val="en-GB"/>
        </w:rPr>
      </w:pPr>
    </w:p>
    <w:p w14:paraId="3831B136" w14:textId="38DA00BC" w:rsidR="002B7EBB" w:rsidRPr="00EA25D1" w:rsidRDefault="002B7EBB" w:rsidP="002B7EBB">
      <w:pPr>
        <w:widowControl w:val="0"/>
        <w:overflowPunct/>
        <w:autoSpaceDE/>
        <w:autoSpaceDN/>
        <w:ind w:right="-4"/>
        <w:jc w:val="both"/>
        <w:textAlignment w:val="auto"/>
        <w:rPr>
          <w:rFonts w:ascii="Arial" w:hAnsi="Arial" w:cs="Arial"/>
          <w:lang w:val="es-ES"/>
        </w:rPr>
      </w:pPr>
      <w:proofErr w:type="spellStart"/>
      <w:r w:rsidRPr="00EA25D1">
        <w:rPr>
          <w:rFonts w:ascii="Arial" w:hAnsi="Arial" w:cs="Arial"/>
          <w:lang w:val="es-ES"/>
        </w:rPr>
        <w:t>Trách</w:t>
      </w:r>
      <w:proofErr w:type="spellEnd"/>
      <w:r w:rsidRPr="00EA25D1">
        <w:rPr>
          <w:rFonts w:ascii="Arial" w:hAnsi="Arial" w:cs="Arial"/>
          <w:lang w:val="es-ES"/>
        </w:rPr>
        <w:t xml:space="preserve"> </w:t>
      </w:r>
      <w:proofErr w:type="spellStart"/>
      <w:r w:rsidRPr="00EA25D1">
        <w:rPr>
          <w:rFonts w:ascii="Arial" w:hAnsi="Arial" w:cs="Arial"/>
          <w:lang w:val="es-ES"/>
        </w:rPr>
        <w:t>nhiệm</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chúng</w:t>
      </w:r>
      <w:proofErr w:type="spellEnd"/>
      <w:r w:rsidRPr="00EA25D1">
        <w:rPr>
          <w:rFonts w:ascii="Arial" w:hAnsi="Arial" w:cs="Arial"/>
          <w:lang w:val="es-ES"/>
        </w:rPr>
        <w:t xml:space="preserve"> </w:t>
      </w:r>
      <w:proofErr w:type="spellStart"/>
      <w:r w:rsidRPr="00EA25D1">
        <w:rPr>
          <w:rFonts w:ascii="Arial" w:hAnsi="Arial" w:cs="Arial"/>
          <w:lang w:val="es-ES"/>
        </w:rPr>
        <w:t>tôi</w:t>
      </w:r>
      <w:proofErr w:type="spellEnd"/>
      <w:r w:rsidRPr="00EA25D1">
        <w:rPr>
          <w:rFonts w:ascii="Arial" w:hAnsi="Arial" w:cs="Arial"/>
          <w:lang w:val="es-ES"/>
        </w:rPr>
        <w:t xml:space="preserve"> </w:t>
      </w:r>
      <w:proofErr w:type="spellStart"/>
      <w:r w:rsidRPr="00EA25D1">
        <w:rPr>
          <w:rFonts w:ascii="Arial" w:hAnsi="Arial" w:cs="Arial"/>
          <w:lang w:val="es-ES"/>
        </w:rPr>
        <w:t>là</w:t>
      </w:r>
      <w:proofErr w:type="spellEnd"/>
      <w:r w:rsidRPr="00EA25D1">
        <w:rPr>
          <w:rFonts w:ascii="Arial" w:hAnsi="Arial" w:cs="Arial"/>
          <w:lang w:val="es-ES"/>
        </w:rPr>
        <w:t xml:space="preserve"> </w:t>
      </w:r>
      <w:proofErr w:type="spellStart"/>
      <w:r w:rsidRPr="00EA25D1">
        <w:rPr>
          <w:rFonts w:ascii="Arial" w:hAnsi="Arial" w:cs="Arial"/>
          <w:lang w:val="es-ES"/>
        </w:rPr>
        <w:t>đưa</w:t>
      </w:r>
      <w:proofErr w:type="spellEnd"/>
      <w:r w:rsidRPr="00EA25D1">
        <w:rPr>
          <w:rFonts w:ascii="Arial" w:hAnsi="Arial" w:cs="Arial"/>
          <w:lang w:val="es-ES"/>
        </w:rPr>
        <w:t xml:space="preserve"> </w:t>
      </w:r>
      <w:proofErr w:type="spellStart"/>
      <w:r w:rsidRPr="00EA25D1">
        <w:rPr>
          <w:rFonts w:ascii="Arial" w:hAnsi="Arial" w:cs="Arial"/>
          <w:lang w:val="es-ES"/>
        </w:rPr>
        <w:t>ra</w:t>
      </w:r>
      <w:proofErr w:type="spellEnd"/>
      <w:r w:rsidRPr="00EA25D1">
        <w:rPr>
          <w:rFonts w:ascii="Arial" w:hAnsi="Arial" w:cs="Arial"/>
          <w:lang w:val="es-ES"/>
        </w:rPr>
        <w:t xml:space="preserve"> ý </w:t>
      </w:r>
      <w:proofErr w:type="spellStart"/>
      <w:r w:rsidRPr="00EA25D1">
        <w:rPr>
          <w:rFonts w:ascii="Arial" w:hAnsi="Arial" w:cs="Arial"/>
          <w:lang w:val="es-ES"/>
        </w:rPr>
        <w:t>kiến</w:t>
      </w:r>
      <w:proofErr w:type="spellEnd"/>
      <w:r w:rsidRPr="00EA25D1">
        <w:rPr>
          <w:rFonts w:ascii="Arial" w:hAnsi="Arial" w:cs="Arial"/>
          <w:lang w:val="es-ES"/>
        </w:rPr>
        <w:t xml:space="preserve"> </w:t>
      </w:r>
      <w:proofErr w:type="spellStart"/>
      <w:r w:rsidRPr="00EA25D1">
        <w:rPr>
          <w:rFonts w:ascii="Arial" w:hAnsi="Arial" w:cs="Arial"/>
          <w:lang w:val="es-ES"/>
        </w:rPr>
        <w:t>về</w:t>
      </w:r>
      <w:proofErr w:type="spellEnd"/>
      <w:r w:rsidRPr="00EA25D1">
        <w:rPr>
          <w:rFonts w:ascii="Arial" w:hAnsi="Arial" w:cs="Arial"/>
          <w:lang w:val="es-ES"/>
        </w:rPr>
        <w:t xml:space="preserve"> </w:t>
      </w:r>
      <w:proofErr w:type="spellStart"/>
      <w:r w:rsidRPr="00EA25D1">
        <w:rPr>
          <w:rFonts w:ascii="Arial" w:hAnsi="Arial" w:cs="Arial"/>
          <w:lang w:val="es-ES"/>
        </w:rPr>
        <w:t>báo</w:t>
      </w:r>
      <w:proofErr w:type="spellEnd"/>
      <w:r w:rsidRPr="00EA25D1">
        <w:rPr>
          <w:rFonts w:ascii="Arial" w:hAnsi="Arial" w:cs="Arial"/>
          <w:lang w:val="es-ES"/>
        </w:rPr>
        <w:t xml:space="preserve"> </w:t>
      </w:r>
      <w:proofErr w:type="spellStart"/>
      <w:r w:rsidRPr="00EA25D1">
        <w:rPr>
          <w:rFonts w:ascii="Arial" w:hAnsi="Arial" w:cs="Arial"/>
          <w:lang w:val="es-ES"/>
        </w:rPr>
        <w:t>cáo</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 xml:space="preserve"> </w:t>
      </w:r>
      <w:proofErr w:type="spellStart"/>
      <w:r w:rsidR="00F244A5" w:rsidRPr="00EA25D1">
        <w:rPr>
          <w:rFonts w:ascii="Arial" w:hAnsi="Arial" w:cs="Arial"/>
          <w:lang w:val="es-ES"/>
        </w:rPr>
        <w:t>d</w:t>
      </w:r>
      <w:r w:rsidRPr="00EA25D1">
        <w:rPr>
          <w:rFonts w:ascii="Arial" w:hAnsi="Arial" w:cs="Arial"/>
          <w:lang w:val="es-ES"/>
        </w:rPr>
        <w:t>ựa</w:t>
      </w:r>
      <w:proofErr w:type="spellEnd"/>
      <w:r w:rsidRPr="00EA25D1">
        <w:rPr>
          <w:rFonts w:ascii="Arial" w:hAnsi="Arial" w:cs="Arial"/>
          <w:lang w:val="es-ES"/>
        </w:rPr>
        <w:t xml:space="preserve"> </w:t>
      </w:r>
      <w:proofErr w:type="spellStart"/>
      <w:r w:rsidRPr="00EA25D1">
        <w:rPr>
          <w:rFonts w:ascii="Arial" w:hAnsi="Arial" w:cs="Arial"/>
          <w:lang w:val="es-ES"/>
        </w:rPr>
        <w:t>trên</w:t>
      </w:r>
      <w:proofErr w:type="spellEnd"/>
      <w:r w:rsidRPr="00EA25D1">
        <w:rPr>
          <w:rFonts w:ascii="Arial" w:hAnsi="Arial" w:cs="Arial"/>
          <w:lang w:val="es-ES"/>
        </w:rPr>
        <w:t xml:space="preserve"> </w:t>
      </w:r>
      <w:proofErr w:type="spellStart"/>
      <w:r w:rsidRPr="00EA25D1">
        <w:rPr>
          <w:rFonts w:ascii="Arial" w:hAnsi="Arial" w:cs="Arial"/>
          <w:lang w:val="es-ES"/>
        </w:rPr>
        <w:t>kết</w:t>
      </w:r>
      <w:proofErr w:type="spellEnd"/>
      <w:r w:rsidRPr="00EA25D1">
        <w:rPr>
          <w:rFonts w:ascii="Arial" w:hAnsi="Arial" w:cs="Arial"/>
          <w:lang w:val="es-ES"/>
        </w:rPr>
        <w:t xml:space="preserve"> </w:t>
      </w:r>
      <w:proofErr w:type="spellStart"/>
      <w:r w:rsidRPr="00EA25D1">
        <w:rPr>
          <w:rFonts w:ascii="Arial" w:hAnsi="Arial" w:cs="Arial"/>
          <w:lang w:val="es-ES"/>
        </w:rPr>
        <w:t>quả</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cuộc</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Chúng</w:t>
      </w:r>
      <w:proofErr w:type="spellEnd"/>
      <w:r w:rsidRPr="00EA25D1">
        <w:rPr>
          <w:rFonts w:ascii="Arial" w:hAnsi="Arial" w:cs="Arial"/>
          <w:lang w:val="es-ES"/>
        </w:rPr>
        <w:t xml:space="preserve"> </w:t>
      </w:r>
      <w:proofErr w:type="spellStart"/>
      <w:r w:rsidRPr="00EA25D1">
        <w:rPr>
          <w:rFonts w:ascii="Arial" w:hAnsi="Arial" w:cs="Arial"/>
          <w:lang w:val="es-ES"/>
        </w:rPr>
        <w:t>tôi</w:t>
      </w:r>
      <w:proofErr w:type="spellEnd"/>
      <w:r w:rsidRPr="00EA25D1">
        <w:rPr>
          <w:rFonts w:ascii="Arial" w:hAnsi="Arial" w:cs="Arial"/>
          <w:lang w:val="es-ES"/>
        </w:rPr>
        <w:t xml:space="preserve"> </w:t>
      </w:r>
      <w:proofErr w:type="spellStart"/>
      <w:r w:rsidRPr="00EA25D1">
        <w:rPr>
          <w:rFonts w:ascii="Arial" w:hAnsi="Arial" w:cs="Arial"/>
          <w:lang w:val="es-ES"/>
        </w:rPr>
        <w:t>đã</w:t>
      </w:r>
      <w:proofErr w:type="spellEnd"/>
      <w:r w:rsidRPr="00EA25D1">
        <w:rPr>
          <w:rFonts w:ascii="Arial" w:hAnsi="Arial" w:cs="Arial"/>
          <w:lang w:val="es-ES"/>
        </w:rPr>
        <w:t xml:space="preserve"> </w:t>
      </w:r>
      <w:proofErr w:type="spellStart"/>
      <w:r w:rsidRPr="00EA25D1">
        <w:rPr>
          <w:rFonts w:ascii="Arial" w:hAnsi="Arial" w:cs="Arial"/>
          <w:lang w:val="es-ES"/>
        </w:rPr>
        <w:t>tiến</w:t>
      </w:r>
      <w:proofErr w:type="spellEnd"/>
      <w:r w:rsidRPr="00EA25D1">
        <w:rPr>
          <w:rFonts w:ascii="Arial" w:hAnsi="Arial" w:cs="Arial"/>
          <w:lang w:val="es-ES"/>
        </w:rPr>
        <w:t xml:space="preserve"> </w:t>
      </w:r>
      <w:proofErr w:type="spellStart"/>
      <w:r w:rsidRPr="00EA25D1">
        <w:rPr>
          <w:rFonts w:ascii="Arial" w:hAnsi="Arial" w:cs="Arial"/>
          <w:lang w:val="es-ES"/>
        </w:rPr>
        <w:t>hành</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theo</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Chuẩn</w:t>
      </w:r>
      <w:proofErr w:type="spellEnd"/>
      <w:r w:rsidRPr="00EA25D1">
        <w:rPr>
          <w:rFonts w:ascii="Arial" w:hAnsi="Arial" w:cs="Arial"/>
          <w:lang w:val="es-ES"/>
        </w:rPr>
        <w:t xml:space="preserve"> </w:t>
      </w:r>
      <w:proofErr w:type="spellStart"/>
      <w:r w:rsidRPr="00EA25D1">
        <w:rPr>
          <w:rFonts w:ascii="Arial" w:hAnsi="Arial" w:cs="Arial"/>
          <w:lang w:val="es-ES"/>
        </w:rPr>
        <w:t>mực</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Việt</w:t>
      </w:r>
      <w:proofErr w:type="spellEnd"/>
      <w:r w:rsidRPr="00EA25D1">
        <w:rPr>
          <w:rFonts w:ascii="Arial" w:hAnsi="Arial" w:cs="Arial"/>
          <w:lang w:val="es-ES"/>
        </w:rPr>
        <w:t xml:space="preserve"> </w:t>
      </w:r>
      <w:proofErr w:type="spellStart"/>
      <w:r w:rsidRPr="00EA25D1">
        <w:rPr>
          <w:rFonts w:ascii="Arial" w:hAnsi="Arial" w:cs="Arial"/>
          <w:lang w:val="es-ES"/>
        </w:rPr>
        <w:t>Nam</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chuẩn</w:t>
      </w:r>
      <w:proofErr w:type="spellEnd"/>
      <w:r w:rsidRPr="00EA25D1">
        <w:rPr>
          <w:rFonts w:ascii="Arial" w:hAnsi="Arial" w:cs="Arial"/>
          <w:lang w:val="es-ES"/>
        </w:rPr>
        <w:t xml:space="preserve"> </w:t>
      </w:r>
      <w:proofErr w:type="spellStart"/>
      <w:r w:rsidRPr="00EA25D1">
        <w:rPr>
          <w:rFonts w:ascii="Arial" w:hAnsi="Arial" w:cs="Arial"/>
          <w:lang w:val="es-ES"/>
        </w:rPr>
        <w:t>mực</w:t>
      </w:r>
      <w:proofErr w:type="spellEnd"/>
      <w:r w:rsidRPr="00EA25D1">
        <w:rPr>
          <w:rFonts w:ascii="Arial" w:hAnsi="Arial" w:cs="Arial"/>
          <w:lang w:val="es-ES"/>
        </w:rPr>
        <w:t xml:space="preserve"> </w:t>
      </w:r>
      <w:proofErr w:type="spellStart"/>
      <w:r w:rsidRPr="00EA25D1">
        <w:rPr>
          <w:rFonts w:ascii="Arial" w:hAnsi="Arial" w:cs="Arial"/>
          <w:lang w:val="es-ES"/>
        </w:rPr>
        <w:t>này</w:t>
      </w:r>
      <w:proofErr w:type="spellEnd"/>
      <w:r w:rsidRPr="00EA25D1">
        <w:rPr>
          <w:rFonts w:ascii="Arial" w:hAnsi="Arial" w:cs="Arial"/>
          <w:lang w:val="es-ES"/>
        </w:rPr>
        <w:t xml:space="preserve"> </w:t>
      </w:r>
      <w:proofErr w:type="spellStart"/>
      <w:r w:rsidRPr="00EA25D1">
        <w:rPr>
          <w:rFonts w:ascii="Arial" w:hAnsi="Arial" w:cs="Arial"/>
          <w:lang w:val="es-ES"/>
        </w:rPr>
        <w:t>yêu</w:t>
      </w:r>
      <w:proofErr w:type="spellEnd"/>
      <w:r w:rsidRPr="00EA25D1">
        <w:rPr>
          <w:rFonts w:ascii="Arial" w:hAnsi="Arial" w:cs="Arial"/>
          <w:lang w:val="es-ES"/>
        </w:rPr>
        <w:t xml:space="preserve"> </w:t>
      </w:r>
      <w:proofErr w:type="spellStart"/>
      <w:r w:rsidRPr="00EA25D1">
        <w:rPr>
          <w:rFonts w:ascii="Arial" w:hAnsi="Arial" w:cs="Arial"/>
          <w:lang w:val="es-ES"/>
        </w:rPr>
        <w:t>cầu</w:t>
      </w:r>
      <w:proofErr w:type="spellEnd"/>
      <w:r w:rsidRPr="00EA25D1">
        <w:rPr>
          <w:rFonts w:ascii="Arial" w:hAnsi="Arial" w:cs="Arial"/>
          <w:lang w:val="es-ES"/>
        </w:rPr>
        <w:t xml:space="preserve"> </w:t>
      </w:r>
      <w:proofErr w:type="spellStart"/>
      <w:r w:rsidRPr="00EA25D1">
        <w:rPr>
          <w:rFonts w:ascii="Arial" w:hAnsi="Arial" w:cs="Arial"/>
          <w:lang w:val="es-ES"/>
        </w:rPr>
        <w:t>chúng</w:t>
      </w:r>
      <w:proofErr w:type="spellEnd"/>
      <w:r w:rsidRPr="00EA25D1">
        <w:rPr>
          <w:rFonts w:ascii="Arial" w:hAnsi="Arial" w:cs="Arial"/>
          <w:lang w:val="es-ES"/>
        </w:rPr>
        <w:t xml:space="preserve"> </w:t>
      </w:r>
      <w:proofErr w:type="spellStart"/>
      <w:r w:rsidRPr="00EA25D1">
        <w:rPr>
          <w:rFonts w:ascii="Arial" w:hAnsi="Arial" w:cs="Arial"/>
          <w:lang w:val="es-ES"/>
        </w:rPr>
        <w:t>tôi</w:t>
      </w:r>
      <w:proofErr w:type="spellEnd"/>
      <w:r w:rsidRPr="00EA25D1">
        <w:rPr>
          <w:rFonts w:ascii="Arial" w:hAnsi="Arial" w:cs="Arial"/>
          <w:lang w:val="es-ES"/>
        </w:rPr>
        <w:t xml:space="preserve"> </w:t>
      </w:r>
      <w:proofErr w:type="spellStart"/>
      <w:r w:rsidRPr="00EA25D1">
        <w:rPr>
          <w:rFonts w:ascii="Arial" w:hAnsi="Arial" w:cs="Arial"/>
          <w:lang w:val="es-ES"/>
        </w:rPr>
        <w:t>tuân</w:t>
      </w:r>
      <w:proofErr w:type="spellEnd"/>
      <w:r w:rsidRPr="00EA25D1">
        <w:rPr>
          <w:rFonts w:ascii="Arial" w:hAnsi="Arial" w:cs="Arial"/>
          <w:lang w:val="es-ES"/>
        </w:rPr>
        <w:t xml:space="preserve"> </w:t>
      </w:r>
      <w:proofErr w:type="spellStart"/>
      <w:r w:rsidRPr="00EA25D1">
        <w:rPr>
          <w:rFonts w:ascii="Arial" w:hAnsi="Arial" w:cs="Arial"/>
          <w:lang w:val="es-ES"/>
        </w:rPr>
        <w:t>thủ</w:t>
      </w:r>
      <w:proofErr w:type="spellEnd"/>
      <w:r w:rsidRPr="00EA25D1">
        <w:rPr>
          <w:rFonts w:ascii="Arial" w:hAnsi="Arial" w:cs="Arial"/>
          <w:lang w:val="es-ES"/>
        </w:rPr>
        <w:t xml:space="preserve"> </w:t>
      </w:r>
      <w:proofErr w:type="spellStart"/>
      <w:r w:rsidRPr="00EA25D1">
        <w:rPr>
          <w:rFonts w:ascii="Arial" w:hAnsi="Arial" w:cs="Arial"/>
          <w:lang w:val="es-ES"/>
        </w:rPr>
        <w:t>chuẩn</w:t>
      </w:r>
      <w:proofErr w:type="spellEnd"/>
      <w:r w:rsidRPr="00EA25D1">
        <w:rPr>
          <w:rFonts w:ascii="Arial" w:hAnsi="Arial" w:cs="Arial"/>
          <w:lang w:val="es-ES"/>
        </w:rPr>
        <w:t xml:space="preserve"> </w:t>
      </w:r>
      <w:proofErr w:type="spellStart"/>
      <w:r w:rsidRPr="00EA25D1">
        <w:rPr>
          <w:rFonts w:ascii="Arial" w:hAnsi="Arial" w:cs="Arial"/>
          <w:lang w:val="es-ES"/>
        </w:rPr>
        <w:t>mực</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quy</w:t>
      </w:r>
      <w:proofErr w:type="spellEnd"/>
      <w:r w:rsidRPr="00EA25D1">
        <w:rPr>
          <w:rFonts w:ascii="Arial" w:hAnsi="Arial" w:cs="Arial"/>
          <w:lang w:val="es-ES"/>
        </w:rPr>
        <w:t xml:space="preserve"> </w:t>
      </w:r>
      <w:proofErr w:type="spellStart"/>
      <w:r w:rsidRPr="00EA25D1">
        <w:rPr>
          <w:rFonts w:ascii="Arial" w:hAnsi="Arial" w:cs="Arial"/>
          <w:lang w:val="es-ES"/>
        </w:rPr>
        <w:t>định</w:t>
      </w:r>
      <w:proofErr w:type="spellEnd"/>
      <w:r w:rsidRPr="00EA25D1">
        <w:rPr>
          <w:rFonts w:ascii="Arial" w:hAnsi="Arial" w:cs="Arial"/>
          <w:lang w:val="es-ES"/>
        </w:rPr>
        <w:t xml:space="preserve"> </w:t>
      </w:r>
      <w:proofErr w:type="spellStart"/>
      <w:r w:rsidRPr="00EA25D1">
        <w:rPr>
          <w:rFonts w:ascii="Arial" w:hAnsi="Arial" w:cs="Arial"/>
          <w:lang w:val="es-ES"/>
        </w:rPr>
        <w:t>về</w:t>
      </w:r>
      <w:proofErr w:type="spellEnd"/>
      <w:r w:rsidRPr="00EA25D1">
        <w:rPr>
          <w:rFonts w:ascii="Arial" w:hAnsi="Arial" w:cs="Arial"/>
          <w:lang w:val="es-ES"/>
        </w:rPr>
        <w:t xml:space="preserve"> </w:t>
      </w:r>
      <w:proofErr w:type="spellStart"/>
      <w:r w:rsidRPr="00EA25D1">
        <w:rPr>
          <w:rFonts w:ascii="Arial" w:hAnsi="Arial" w:cs="Arial"/>
          <w:lang w:val="es-ES"/>
        </w:rPr>
        <w:t>đạo</w:t>
      </w:r>
      <w:proofErr w:type="spellEnd"/>
      <w:r w:rsidRPr="00EA25D1">
        <w:rPr>
          <w:rFonts w:ascii="Arial" w:hAnsi="Arial" w:cs="Arial"/>
          <w:lang w:val="es-ES"/>
        </w:rPr>
        <w:t xml:space="preserve"> </w:t>
      </w:r>
      <w:proofErr w:type="spellStart"/>
      <w:r w:rsidRPr="00EA25D1">
        <w:rPr>
          <w:rFonts w:ascii="Arial" w:hAnsi="Arial" w:cs="Arial"/>
          <w:lang w:val="es-ES"/>
        </w:rPr>
        <w:t>đức</w:t>
      </w:r>
      <w:proofErr w:type="spellEnd"/>
      <w:r w:rsidRPr="00EA25D1">
        <w:rPr>
          <w:rFonts w:ascii="Arial" w:hAnsi="Arial" w:cs="Arial"/>
          <w:lang w:val="es-ES"/>
        </w:rPr>
        <w:t xml:space="preserve"> </w:t>
      </w:r>
      <w:proofErr w:type="spellStart"/>
      <w:r w:rsidRPr="00EA25D1">
        <w:rPr>
          <w:rFonts w:ascii="Arial" w:hAnsi="Arial" w:cs="Arial"/>
          <w:lang w:val="es-ES"/>
        </w:rPr>
        <w:t>nghề</w:t>
      </w:r>
      <w:proofErr w:type="spellEnd"/>
      <w:r w:rsidRPr="00EA25D1">
        <w:rPr>
          <w:rFonts w:ascii="Arial" w:hAnsi="Arial" w:cs="Arial"/>
          <w:lang w:val="es-ES"/>
        </w:rPr>
        <w:t xml:space="preserve"> </w:t>
      </w:r>
      <w:proofErr w:type="spellStart"/>
      <w:r w:rsidRPr="00EA25D1">
        <w:rPr>
          <w:rFonts w:ascii="Arial" w:hAnsi="Arial" w:cs="Arial"/>
          <w:lang w:val="es-ES"/>
        </w:rPr>
        <w:t>nghiệp</w:t>
      </w:r>
      <w:proofErr w:type="spellEnd"/>
      <w:r w:rsidRPr="00EA25D1">
        <w:rPr>
          <w:rFonts w:ascii="Arial" w:hAnsi="Arial" w:cs="Arial"/>
          <w:lang w:val="es-ES"/>
        </w:rPr>
        <w:t xml:space="preserve">, </w:t>
      </w:r>
      <w:proofErr w:type="spellStart"/>
      <w:r w:rsidRPr="00EA25D1">
        <w:rPr>
          <w:rFonts w:ascii="Arial" w:hAnsi="Arial" w:cs="Arial"/>
          <w:lang w:val="es-ES"/>
        </w:rPr>
        <w:t>lập</w:t>
      </w:r>
      <w:proofErr w:type="spellEnd"/>
      <w:r w:rsidRPr="00EA25D1">
        <w:rPr>
          <w:rFonts w:ascii="Arial" w:hAnsi="Arial" w:cs="Arial"/>
          <w:lang w:val="es-ES"/>
        </w:rPr>
        <w:t xml:space="preserve"> </w:t>
      </w:r>
      <w:proofErr w:type="spellStart"/>
      <w:r w:rsidRPr="00EA25D1">
        <w:rPr>
          <w:rFonts w:ascii="Arial" w:hAnsi="Arial" w:cs="Arial"/>
          <w:lang w:val="es-ES"/>
        </w:rPr>
        <w:t>kế</w:t>
      </w:r>
      <w:proofErr w:type="spellEnd"/>
      <w:r w:rsidRPr="00EA25D1">
        <w:rPr>
          <w:rFonts w:ascii="Arial" w:hAnsi="Arial" w:cs="Arial"/>
          <w:lang w:val="es-ES"/>
        </w:rPr>
        <w:t xml:space="preserve"> </w:t>
      </w:r>
      <w:proofErr w:type="spellStart"/>
      <w:r w:rsidRPr="00EA25D1">
        <w:rPr>
          <w:rFonts w:ascii="Arial" w:hAnsi="Arial" w:cs="Arial"/>
          <w:lang w:val="es-ES"/>
        </w:rPr>
        <w:t>hoạch</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thực</w:t>
      </w:r>
      <w:proofErr w:type="spellEnd"/>
      <w:r w:rsidRPr="00EA25D1">
        <w:rPr>
          <w:rFonts w:ascii="Arial" w:hAnsi="Arial" w:cs="Arial"/>
          <w:lang w:val="es-ES"/>
        </w:rPr>
        <w:t xml:space="preserve"> </w:t>
      </w:r>
      <w:proofErr w:type="spellStart"/>
      <w:r w:rsidRPr="00EA25D1">
        <w:rPr>
          <w:rFonts w:ascii="Arial" w:hAnsi="Arial" w:cs="Arial"/>
          <w:lang w:val="es-ES"/>
        </w:rPr>
        <w:t>hiện</w:t>
      </w:r>
      <w:proofErr w:type="spellEnd"/>
      <w:r w:rsidRPr="00EA25D1">
        <w:rPr>
          <w:rFonts w:ascii="Arial" w:hAnsi="Arial" w:cs="Arial"/>
          <w:lang w:val="es-ES"/>
        </w:rPr>
        <w:t xml:space="preserve"> </w:t>
      </w:r>
      <w:proofErr w:type="spellStart"/>
      <w:r w:rsidRPr="00EA25D1">
        <w:rPr>
          <w:rFonts w:ascii="Arial" w:hAnsi="Arial" w:cs="Arial"/>
          <w:lang w:val="es-ES"/>
        </w:rPr>
        <w:t>cuộc</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để</w:t>
      </w:r>
      <w:proofErr w:type="spellEnd"/>
      <w:r w:rsidRPr="00EA25D1">
        <w:rPr>
          <w:rFonts w:ascii="Arial" w:hAnsi="Arial" w:cs="Arial"/>
          <w:lang w:val="es-ES"/>
        </w:rPr>
        <w:t xml:space="preserve"> </w:t>
      </w:r>
      <w:proofErr w:type="spellStart"/>
      <w:r w:rsidRPr="00EA25D1">
        <w:rPr>
          <w:rFonts w:ascii="Arial" w:hAnsi="Arial" w:cs="Arial"/>
          <w:lang w:val="es-ES"/>
        </w:rPr>
        <w:t>đạt</w:t>
      </w:r>
      <w:proofErr w:type="spellEnd"/>
      <w:r w:rsidRPr="00EA25D1">
        <w:rPr>
          <w:rFonts w:ascii="Arial" w:hAnsi="Arial" w:cs="Arial"/>
          <w:lang w:val="es-ES"/>
        </w:rPr>
        <w:t xml:space="preserve"> </w:t>
      </w:r>
      <w:proofErr w:type="spellStart"/>
      <w:r w:rsidRPr="00EA25D1">
        <w:rPr>
          <w:rFonts w:ascii="Arial" w:hAnsi="Arial" w:cs="Arial"/>
          <w:lang w:val="es-ES"/>
        </w:rPr>
        <w:t>được</w:t>
      </w:r>
      <w:proofErr w:type="spellEnd"/>
      <w:r w:rsidRPr="00EA25D1">
        <w:rPr>
          <w:rFonts w:ascii="Arial" w:hAnsi="Arial" w:cs="Arial"/>
          <w:lang w:val="es-ES"/>
        </w:rPr>
        <w:t xml:space="preserve"> </w:t>
      </w:r>
      <w:proofErr w:type="spellStart"/>
      <w:r w:rsidRPr="00EA25D1">
        <w:rPr>
          <w:rFonts w:ascii="Arial" w:hAnsi="Arial" w:cs="Arial"/>
          <w:lang w:val="es-ES"/>
        </w:rPr>
        <w:t>sự</w:t>
      </w:r>
      <w:proofErr w:type="spellEnd"/>
      <w:r w:rsidRPr="00EA25D1">
        <w:rPr>
          <w:rFonts w:ascii="Arial" w:hAnsi="Arial" w:cs="Arial"/>
          <w:lang w:val="es-ES"/>
        </w:rPr>
        <w:t xml:space="preserve"> </w:t>
      </w:r>
      <w:proofErr w:type="spellStart"/>
      <w:r w:rsidRPr="00EA25D1">
        <w:rPr>
          <w:rFonts w:ascii="Arial" w:hAnsi="Arial" w:cs="Arial"/>
          <w:lang w:val="es-ES"/>
        </w:rPr>
        <w:t>đảm</w:t>
      </w:r>
      <w:proofErr w:type="spellEnd"/>
      <w:r w:rsidRPr="00EA25D1">
        <w:rPr>
          <w:rFonts w:ascii="Arial" w:hAnsi="Arial" w:cs="Arial"/>
          <w:lang w:val="es-ES"/>
        </w:rPr>
        <w:t xml:space="preserve"> </w:t>
      </w:r>
      <w:proofErr w:type="spellStart"/>
      <w:r w:rsidRPr="00EA25D1">
        <w:rPr>
          <w:rFonts w:ascii="Arial" w:hAnsi="Arial" w:cs="Arial"/>
          <w:lang w:val="es-ES"/>
        </w:rPr>
        <w:t>bảo</w:t>
      </w:r>
      <w:proofErr w:type="spellEnd"/>
      <w:r w:rsidRPr="00EA25D1">
        <w:rPr>
          <w:rFonts w:ascii="Arial" w:hAnsi="Arial" w:cs="Arial"/>
          <w:lang w:val="es-ES"/>
        </w:rPr>
        <w:t xml:space="preserve"> </w:t>
      </w:r>
      <w:proofErr w:type="spellStart"/>
      <w:r w:rsidRPr="00EA25D1">
        <w:rPr>
          <w:rFonts w:ascii="Arial" w:hAnsi="Arial" w:cs="Arial"/>
          <w:lang w:val="es-ES"/>
        </w:rPr>
        <w:t>hợp</w:t>
      </w:r>
      <w:proofErr w:type="spellEnd"/>
      <w:r w:rsidRPr="00EA25D1">
        <w:rPr>
          <w:rFonts w:ascii="Arial" w:hAnsi="Arial" w:cs="Arial"/>
          <w:lang w:val="es-ES"/>
        </w:rPr>
        <w:t xml:space="preserve"> </w:t>
      </w:r>
      <w:proofErr w:type="spellStart"/>
      <w:r w:rsidRPr="00EA25D1">
        <w:rPr>
          <w:rFonts w:ascii="Arial" w:hAnsi="Arial" w:cs="Arial"/>
          <w:lang w:val="es-ES"/>
        </w:rPr>
        <w:t>lý</w:t>
      </w:r>
      <w:proofErr w:type="spellEnd"/>
      <w:r w:rsidRPr="00EA25D1">
        <w:rPr>
          <w:rFonts w:ascii="Arial" w:hAnsi="Arial" w:cs="Arial"/>
          <w:lang w:val="es-ES"/>
        </w:rPr>
        <w:t xml:space="preserve"> </w:t>
      </w:r>
      <w:proofErr w:type="spellStart"/>
      <w:r w:rsidRPr="00EA25D1">
        <w:rPr>
          <w:rFonts w:ascii="Arial" w:hAnsi="Arial" w:cs="Arial"/>
          <w:lang w:val="es-ES"/>
        </w:rPr>
        <w:t>về</w:t>
      </w:r>
      <w:proofErr w:type="spellEnd"/>
      <w:r w:rsidRPr="00EA25D1">
        <w:rPr>
          <w:rFonts w:ascii="Arial" w:hAnsi="Arial" w:cs="Arial"/>
          <w:lang w:val="es-ES"/>
        </w:rPr>
        <w:t xml:space="preserve"> </w:t>
      </w:r>
      <w:proofErr w:type="spellStart"/>
      <w:r w:rsidRPr="00EA25D1">
        <w:rPr>
          <w:rFonts w:ascii="Arial" w:hAnsi="Arial" w:cs="Arial"/>
          <w:lang w:val="es-ES"/>
        </w:rPr>
        <w:t>việc</w:t>
      </w:r>
      <w:proofErr w:type="spellEnd"/>
      <w:r w:rsidRPr="00EA25D1">
        <w:rPr>
          <w:rFonts w:ascii="Arial" w:hAnsi="Arial" w:cs="Arial"/>
          <w:lang w:val="es-ES"/>
        </w:rPr>
        <w:t xml:space="preserve"> </w:t>
      </w:r>
      <w:proofErr w:type="spellStart"/>
      <w:r w:rsidRPr="00EA25D1">
        <w:rPr>
          <w:rFonts w:ascii="Arial" w:hAnsi="Arial" w:cs="Arial"/>
          <w:lang w:val="es-ES"/>
        </w:rPr>
        <w:t>liệu</w:t>
      </w:r>
      <w:proofErr w:type="spellEnd"/>
      <w:r w:rsidRPr="00EA25D1">
        <w:rPr>
          <w:rFonts w:ascii="Arial" w:hAnsi="Arial" w:cs="Arial"/>
          <w:lang w:val="es-ES"/>
        </w:rPr>
        <w:t xml:space="preserve"> </w:t>
      </w:r>
      <w:proofErr w:type="spellStart"/>
      <w:r w:rsidRPr="00EA25D1">
        <w:rPr>
          <w:rFonts w:ascii="Arial" w:hAnsi="Arial" w:cs="Arial"/>
          <w:lang w:val="es-ES"/>
        </w:rPr>
        <w:t>báo</w:t>
      </w:r>
      <w:proofErr w:type="spellEnd"/>
      <w:r w:rsidRPr="00EA25D1">
        <w:rPr>
          <w:rFonts w:ascii="Arial" w:hAnsi="Arial" w:cs="Arial"/>
          <w:lang w:val="es-ES"/>
        </w:rPr>
        <w:t xml:space="preserve"> </w:t>
      </w:r>
      <w:proofErr w:type="spellStart"/>
      <w:r w:rsidRPr="00EA25D1">
        <w:rPr>
          <w:rFonts w:ascii="Arial" w:hAnsi="Arial" w:cs="Arial"/>
          <w:lang w:val="es-ES"/>
        </w:rPr>
        <w:t>cáo</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Công</w:t>
      </w:r>
      <w:proofErr w:type="spellEnd"/>
      <w:r w:rsidRPr="00EA25D1">
        <w:rPr>
          <w:rFonts w:ascii="Arial" w:hAnsi="Arial" w:cs="Arial"/>
          <w:lang w:val="es-ES"/>
        </w:rPr>
        <w:t xml:space="preserve"> </w:t>
      </w:r>
      <w:proofErr w:type="spellStart"/>
      <w:r w:rsidRPr="00EA25D1">
        <w:rPr>
          <w:rFonts w:ascii="Arial" w:hAnsi="Arial" w:cs="Arial"/>
          <w:lang w:val="es-ES"/>
        </w:rPr>
        <w:t>ty</w:t>
      </w:r>
      <w:proofErr w:type="spellEnd"/>
      <w:r w:rsidRPr="00EA25D1">
        <w:rPr>
          <w:rFonts w:ascii="Arial" w:hAnsi="Arial" w:cs="Arial"/>
          <w:lang w:val="es-ES"/>
        </w:rPr>
        <w:t xml:space="preserve"> </w:t>
      </w:r>
      <w:proofErr w:type="spellStart"/>
      <w:r w:rsidRPr="00EA25D1">
        <w:rPr>
          <w:rFonts w:ascii="Arial" w:hAnsi="Arial" w:cs="Arial"/>
          <w:lang w:val="es-ES"/>
        </w:rPr>
        <w:t>có</w:t>
      </w:r>
      <w:proofErr w:type="spellEnd"/>
      <w:r w:rsidRPr="00EA25D1">
        <w:rPr>
          <w:rFonts w:ascii="Arial" w:hAnsi="Arial" w:cs="Arial"/>
          <w:lang w:val="es-ES"/>
        </w:rPr>
        <w:t xml:space="preserve"> </w:t>
      </w:r>
      <w:proofErr w:type="spellStart"/>
      <w:r w:rsidRPr="00EA25D1">
        <w:rPr>
          <w:rFonts w:ascii="Arial" w:hAnsi="Arial" w:cs="Arial"/>
          <w:lang w:val="es-ES"/>
        </w:rPr>
        <w:t>còn</w:t>
      </w:r>
      <w:proofErr w:type="spellEnd"/>
      <w:r w:rsidRPr="00EA25D1">
        <w:rPr>
          <w:rFonts w:ascii="Arial" w:hAnsi="Arial" w:cs="Arial"/>
          <w:lang w:val="es-ES"/>
        </w:rPr>
        <w:t xml:space="preserve"> </w:t>
      </w:r>
      <w:proofErr w:type="spellStart"/>
      <w:r w:rsidRPr="00EA25D1">
        <w:rPr>
          <w:rFonts w:ascii="Arial" w:hAnsi="Arial" w:cs="Arial"/>
          <w:lang w:val="es-ES"/>
        </w:rPr>
        <w:t>sai</w:t>
      </w:r>
      <w:proofErr w:type="spellEnd"/>
      <w:r w:rsidRPr="00EA25D1">
        <w:rPr>
          <w:rFonts w:ascii="Arial" w:hAnsi="Arial" w:cs="Arial"/>
          <w:lang w:val="es-ES"/>
        </w:rPr>
        <w:t xml:space="preserve"> </w:t>
      </w:r>
      <w:proofErr w:type="spellStart"/>
      <w:r w:rsidRPr="00EA25D1">
        <w:rPr>
          <w:rFonts w:ascii="Arial" w:hAnsi="Arial" w:cs="Arial"/>
          <w:lang w:val="es-ES"/>
        </w:rPr>
        <w:t>sót</w:t>
      </w:r>
      <w:proofErr w:type="spellEnd"/>
      <w:r w:rsidRPr="00EA25D1">
        <w:rPr>
          <w:rFonts w:ascii="Arial" w:hAnsi="Arial" w:cs="Arial"/>
          <w:lang w:val="es-ES"/>
        </w:rPr>
        <w:t xml:space="preserve"> </w:t>
      </w:r>
      <w:proofErr w:type="spellStart"/>
      <w:r w:rsidRPr="00EA25D1">
        <w:rPr>
          <w:rFonts w:ascii="Arial" w:hAnsi="Arial" w:cs="Arial"/>
          <w:lang w:val="es-ES"/>
        </w:rPr>
        <w:t>trọng</w:t>
      </w:r>
      <w:proofErr w:type="spellEnd"/>
      <w:r w:rsidRPr="00EA25D1">
        <w:rPr>
          <w:rFonts w:ascii="Arial" w:hAnsi="Arial" w:cs="Arial"/>
          <w:lang w:val="es-ES"/>
        </w:rPr>
        <w:t xml:space="preserve"> </w:t>
      </w:r>
      <w:proofErr w:type="spellStart"/>
      <w:r w:rsidRPr="00EA25D1">
        <w:rPr>
          <w:rFonts w:ascii="Arial" w:hAnsi="Arial" w:cs="Arial"/>
          <w:lang w:val="es-ES"/>
        </w:rPr>
        <w:t>yếu</w:t>
      </w:r>
      <w:proofErr w:type="spellEnd"/>
      <w:r w:rsidRPr="00EA25D1">
        <w:rPr>
          <w:rFonts w:ascii="Arial" w:hAnsi="Arial" w:cs="Arial"/>
          <w:lang w:val="es-ES"/>
        </w:rPr>
        <w:t xml:space="preserve"> hay </w:t>
      </w:r>
      <w:proofErr w:type="spellStart"/>
      <w:r w:rsidRPr="00EA25D1">
        <w:rPr>
          <w:rFonts w:ascii="Arial" w:hAnsi="Arial" w:cs="Arial"/>
          <w:lang w:val="es-ES"/>
        </w:rPr>
        <w:t>không</w:t>
      </w:r>
      <w:proofErr w:type="spellEnd"/>
      <w:r w:rsidRPr="00EA25D1">
        <w:rPr>
          <w:rFonts w:ascii="Arial" w:hAnsi="Arial" w:cs="Arial"/>
          <w:lang w:val="es-ES"/>
        </w:rPr>
        <w:t>.</w:t>
      </w:r>
    </w:p>
    <w:p w14:paraId="65683324" w14:textId="77777777" w:rsidR="002B7EBB" w:rsidRPr="00EA25D1" w:rsidRDefault="002B7EBB" w:rsidP="002B7EBB">
      <w:pPr>
        <w:widowControl w:val="0"/>
        <w:overflowPunct/>
        <w:autoSpaceDE/>
        <w:autoSpaceDN/>
        <w:ind w:right="-4"/>
        <w:jc w:val="both"/>
        <w:textAlignment w:val="auto"/>
        <w:rPr>
          <w:rFonts w:ascii="Arial" w:hAnsi="Arial" w:cs="Arial"/>
          <w:lang w:val="es-ES"/>
        </w:rPr>
      </w:pPr>
    </w:p>
    <w:p w14:paraId="697ED3B4" w14:textId="7CA2687E" w:rsidR="002B7EBB" w:rsidRPr="00EA25D1" w:rsidRDefault="002B7EBB" w:rsidP="002B7EBB">
      <w:pPr>
        <w:widowControl w:val="0"/>
        <w:overflowPunct/>
        <w:autoSpaceDE/>
        <w:autoSpaceDN/>
        <w:ind w:right="-4"/>
        <w:jc w:val="both"/>
        <w:textAlignment w:val="auto"/>
        <w:rPr>
          <w:rFonts w:ascii="Arial" w:hAnsi="Arial" w:cs="Arial"/>
          <w:lang w:val="es-ES"/>
        </w:rPr>
      </w:pPr>
      <w:proofErr w:type="spellStart"/>
      <w:r w:rsidRPr="00EA25D1">
        <w:rPr>
          <w:rFonts w:ascii="Arial" w:hAnsi="Arial" w:cs="Arial"/>
          <w:lang w:val="es-ES"/>
        </w:rPr>
        <w:t>Công</w:t>
      </w:r>
      <w:proofErr w:type="spellEnd"/>
      <w:r w:rsidRPr="00EA25D1">
        <w:rPr>
          <w:rFonts w:ascii="Arial" w:hAnsi="Arial" w:cs="Arial"/>
          <w:lang w:val="es-ES"/>
        </w:rPr>
        <w:t xml:space="preserve"> </w:t>
      </w:r>
      <w:proofErr w:type="spellStart"/>
      <w:r w:rsidRPr="00EA25D1">
        <w:rPr>
          <w:rFonts w:ascii="Arial" w:hAnsi="Arial" w:cs="Arial"/>
          <w:lang w:val="es-ES"/>
        </w:rPr>
        <w:t>việc</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bao</w:t>
      </w:r>
      <w:proofErr w:type="spellEnd"/>
      <w:r w:rsidRPr="00EA25D1">
        <w:rPr>
          <w:rFonts w:ascii="Arial" w:hAnsi="Arial" w:cs="Arial"/>
          <w:lang w:val="es-ES"/>
        </w:rPr>
        <w:t xml:space="preserve"> </w:t>
      </w:r>
      <w:proofErr w:type="spellStart"/>
      <w:r w:rsidRPr="00EA25D1">
        <w:rPr>
          <w:rFonts w:ascii="Arial" w:hAnsi="Arial" w:cs="Arial"/>
          <w:lang w:val="es-ES"/>
        </w:rPr>
        <w:t>gồm</w:t>
      </w:r>
      <w:proofErr w:type="spellEnd"/>
      <w:r w:rsidRPr="00EA25D1">
        <w:rPr>
          <w:rFonts w:ascii="Arial" w:hAnsi="Arial" w:cs="Arial"/>
          <w:lang w:val="es-ES"/>
        </w:rPr>
        <w:t xml:space="preserve"> </w:t>
      </w:r>
      <w:proofErr w:type="spellStart"/>
      <w:r w:rsidRPr="00EA25D1">
        <w:rPr>
          <w:rFonts w:ascii="Arial" w:hAnsi="Arial" w:cs="Arial"/>
          <w:lang w:val="es-ES"/>
        </w:rPr>
        <w:t>thực</w:t>
      </w:r>
      <w:proofErr w:type="spellEnd"/>
      <w:r w:rsidRPr="00EA25D1">
        <w:rPr>
          <w:rFonts w:ascii="Arial" w:hAnsi="Arial" w:cs="Arial"/>
          <w:lang w:val="es-ES"/>
        </w:rPr>
        <w:t xml:space="preserve"> </w:t>
      </w:r>
      <w:proofErr w:type="spellStart"/>
      <w:r w:rsidRPr="00EA25D1">
        <w:rPr>
          <w:rFonts w:ascii="Arial" w:hAnsi="Arial" w:cs="Arial"/>
          <w:lang w:val="es-ES"/>
        </w:rPr>
        <w:t>hiện</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thủ</w:t>
      </w:r>
      <w:proofErr w:type="spellEnd"/>
      <w:r w:rsidRPr="00EA25D1">
        <w:rPr>
          <w:rFonts w:ascii="Arial" w:hAnsi="Arial" w:cs="Arial"/>
          <w:lang w:val="es-ES"/>
        </w:rPr>
        <w:t xml:space="preserve"> </w:t>
      </w:r>
      <w:proofErr w:type="spellStart"/>
      <w:r w:rsidRPr="00EA25D1">
        <w:rPr>
          <w:rFonts w:ascii="Arial" w:hAnsi="Arial" w:cs="Arial"/>
          <w:lang w:val="es-ES"/>
        </w:rPr>
        <w:t>tục</w:t>
      </w:r>
      <w:proofErr w:type="spellEnd"/>
      <w:r w:rsidRPr="00EA25D1">
        <w:rPr>
          <w:rFonts w:ascii="Arial" w:hAnsi="Arial" w:cs="Arial"/>
          <w:lang w:val="es-ES"/>
        </w:rPr>
        <w:t xml:space="preserve"> </w:t>
      </w:r>
      <w:proofErr w:type="spellStart"/>
      <w:r w:rsidRPr="00EA25D1">
        <w:rPr>
          <w:rFonts w:ascii="Arial" w:hAnsi="Arial" w:cs="Arial"/>
          <w:lang w:val="es-ES"/>
        </w:rPr>
        <w:t>nhằm</w:t>
      </w:r>
      <w:proofErr w:type="spellEnd"/>
      <w:r w:rsidRPr="00EA25D1">
        <w:rPr>
          <w:rFonts w:ascii="Arial" w:hAnsi="Arial" w:cs="Arial"/>
          <w:lang w:val="es-ES"/>
        </w:rPr>
        <w:t xml:space="preserve"> </w:t>
      </w:r>
      <w:proofErr w:type="spellStart"/>
      <w:r w:rsidRPr="00EA25D1">
        <w:rPr>
          <w:rFonts w:ascii="Arial" w:hAnsi="Arial" w:cs="Arial"/>
          <w:lang w:val="es-ES"/>
        </w:rPr>
        <w:t>thu</w:t>
      </w:r>
      <w:proofErr w:type="spellEnd"/>
      <w:r w:rsidRPr="00EA25D1">
        <w:rPr>
          <w:rFonts w:ascii="Arial" w:hAnsi="Arial" w:cs="Arial"/>
          <w:lang w:val="es-ES"/>
        </w:rPr>
        <w:t xml:space="preserve"> </w:t>
      </w:r>
      <w:proofErr w:type="spellStart"/>
      <w:r w:rsidRPr="00EA25D1">
        <w:rPr>
          <w:rFonts w:ascii="Arial" w:hAnsi="Arial" w:cs="Arial"/>
          <w:lang w:val="es-ES"/>
        </w:rPr>
        <w:t>thập</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bằng</w:t>
      </w:r>
      <w:proofErr w:type="spellEnd"/>
      <w:r w:rsidRPr="00EA25D1">
        <w:rPr>
          <w:rFonts w:ascii="Arial" w:hAnsi="Arial" w:cs="Arial"/>
          <w:lang w:val="es-ES"/>
        </w:rPr>
        <w:t xml:space="preserve"> </w:t>
      </w:r>
      <w:proofErr w:type="spellStart"/>
      <w:r w:rsidRPr="00EA25D1">
        <w:rPr>
          <w:rFonts w:ascii="Arial" w:hAnsi="Arial" w:cs="Arial"/>
          <w:lang w:val="es-ES"/>
        </w:rPr>
        <w:t>chứng</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về</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số</w:t>
      </w:r>
      <w:proofErr w:type="spellEnd"/>
      <w:r w:rsidRPr="00EA25D1">
        <w:rPr>
          <w:rFonts w:ascii="Arial" w:hAnsi="Arial" w:cs="Arial"/>
          <w:lang w:val="es-ES"/>
        </w:rPr>
        <w:t xml:space="preserve"> </w:t>
      </w:r>
      <w:proofErr w:type="spellStart"/>
      <w:r w:rsidRPr="00EA25D1">
        <w:rPr>
          <w:rFonts w:ascii="Arial" w:hAnsi="Arial" w:cs="Arial"/>
          <w:lang w:val="es-ES"/>
        </w:rPr>
        <w:t>liệu</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thuyết</w:t>
      </w:r>
      <w:proofErr w:type="spellEnd"/>
      <w:r w:rsidRPr="00EA25D1">
        <w:rPr>
          <w:rFonts w:ascii="Arial" w:hAnsi="Arial" w:cs="Arial"/>
          <w:lang w:val="es-ES"/>
        </w:rPr>
        <w:t xml:space="preserve"> </w:t>
      </w:r>
      <w:proofErr w:type="spellStart"/>
      <w:r w:rsidRPr="00EA25D1">
        <w:rPr>
          <w:rFonts w:ascii="Arial" w:hAnsi="Arial" w:cs="Arial"/>
          <w:lang w:val="es-ES"/>
        </w:rPr>
        <w:t>minh</w:t>
      </w:r>
      <w:proofErr w:type="spellEnd"/>
      <w:r w:rsidRPr="00EA25D1">
        <w:rPr>
          <w:rFonts w:ascii="Arial" w:hAnsi="Arial" w:cs="Arial"/>
          <w:lang w:val="es-ES"/>
        </w:rPr>
        <w:t xml:space="preserve"> </w:t>
      </w:r>
      <w:proofErr w:type="spellStart"/>
      <w:r w:rsidRPr="00EA25D1">
        <w:rPr>
          <w:rFonts w:ascii="Arial" w:hAnsi="Arial" w:cs="Arial"/>
          <w:lang w:val="es-ES"/>
        </w:rPr>
        <w:t>trên</w:t>
      </w:r>
      <w:proofErr w:type="spellEnd"/>
      <w:r w:rsidRPr="00EA25D1">
        <w:rPr>
          <w:rFonts w:ascii="Arial" w:hAnsi="Arial" w:cs="Arial"/>
          <w:lang w:val="es-ES"/>
        </w:rPr>
        <w:t xml:space="preserve"> </w:t>
      </w:r>
      <w:proofErr w:type="spellStart"/>
      <w:r w:rsidRPr="00EA25D1">
        <w:rPr>
          <w:rFonts w:ascii="Arial" w:hAnsi="Arial" w:cs="Arial"/>
          <w:lang w:val="es-ES"/>
        </w:rPr>
        <w:t>báo</w:t>
      </w:r>
      <w:proofErr w:type="spellEnd"/>
      <w:r w:rsidRPr="00EA25D1">
        <w:rPr>
          <w:rFonts w:ascii="Arial" w:hAnsi="Arial" w:cs="Arial"/>
          <w:lang w:val="es-ES"/>
        </w:rPr>
        <w:t xml:space="preserve"> </w:t>
      </w:r>
      <w:proofErr w:type="spellStart"/>
      <w:r w:rsidRPr="00EA25D1">
        <w:rPr>
          <w:rFonts w:ascii="Arial" w:hAnsi="Arial" w:cs="Arial"/>
          <w:lang w:val="es-ES"/>
        </w:rPr>
        <w:t>cáo</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thủ</w:t>
      </w:r>
      <w:proofErr w:type="spellEnd"/>
      <w:r w:rsidRPr="00EA25D1">
        <w:rPr>
          <w:rFonts w:ascii="Arial" w:hAnsi="Arial" w:cs="Arial"/>
          <w:lang w:val="es-ES"/>
        </w:rPr>
        <w:t xml:space="preserve"> </w:t>
      </w:r>
      <w:proofErr w:type="spellStart"/>
      <w:r w:rsidRPr="00EA25D1">
        <w:rPr>
          <w:rFonts w:ascii="Arial" w:hAnsi="Arial" w:cs="Arial"/>
          <w:lang w:val="es-ES"/>
        </w:rPr>
        <w:t>tục</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được</w:t>
      </w:r>
      <w:proofErr w:type="spellEnd"/>
      <w:r w:rsidRPr="00EA25D1">
        <w:rPr>
          <w:rFonts w:ascii="Arial" w:hAnsi="Arial" w:cs="Arial"/>
          <w:lang w:val="es-ES"/>
        </w:rPr>
        <w:t xml:space="preserve"> </w:t>
      </w:r>
      <w:proofErr w:type="spellStart"/>
      <w:r w:rsidRPr="00EA25D1">
        <w:rPr>
          <w:rFonts w:ascii="Arial" w:hAnsi="Arial" w:cs="Arial"/>
          <w:lang w:val="es-ES"/>
        </w:rPr>
        <w:t>lựa</w:t>
      </w:r>
      <w:proofErr w:type="spellEnd"/>
      <w:r w:rsidRPr="00EA25D1">
        <w:rPr>
          <w:rFonts w:ascii="Arial" w:hAnsi="Arial" w:cs="Arial"/>
          <w:lang w:val="es-ES"/>
        </w:rPr>
        <w:t xml:space="preserve"> </w:t>
      </w:r>
      <w:proofErr w:type="spellStart"/>
      <w:r w:rsidRPr="00EA25D1">
        <w:rPr>
          <w:rFonts w:ascii="Arial" w:hAnsi="Arial" w:cs="Arial"/>
          <w:lang w:val="es-ES"/>
        </w:rPr>
        <w:t>chọn</w:t>
      </w:r>
      <w:proofErr w:type="spellEnd"/>
      <w:r w:rsidRPr="00EA25D1">
        <w:rPr>
          <w:rFonts w:ascii="Arial" w:hAnsi="Arial" w:cs="Arial"/>
          <w:lang w:val="es-ES"/>
        </w:rPr>
        <w:t xml:space="preserve"> </w:t>
      </w:r>
      <w:proofErr w:type="spellStart"/>
      <w:r w:rsidRPr="00EA25D1">
        <w:rPr>
          <w:rFonts w:ascii="Arial" w:hAnsi="Arial" w:cs="Arial"/>
          <w:lang w:val="es-ES"/>
        </w:rPr>
        <w:t>dựa</w:t>
      </w:r>
      <w:proofErr w:type="spellEnd"/>
      <w:r w:rsidRPr="00EA25D1">
        <w:rPr>
          <w:rFonts w:ascii="Arial" w:hAnsi="Arial" w:cs="Arial"/>
          <w:lang w:val="es-ES"/>
        </w:rPr>
        <w:t xml:space="preserve"> </w:t>
      </w:r>
      <w:proofErr w:type="spellStart"/>
      <w:r w:rsidRPr="00EA25D1">
        <w:rPr>
          <w:rFonts w:ascii="Arial" w:hAnsi="Arial" w:cs="Arial"/>
          <w:lang w:val="es-ES"/>
        </w:rPr>
        <w:t>trên</w:t>
      </w:r>
      <w:proofErr w:type="spellEnd"/>
      <w:r w:rsidRPr="00EA25D1">
        <w:rPr>
          <w:rFonts w:ascii="Arial" w:hAnsi="Arial" w:cs="Arial"/>
          <w:lang w:val="es-ES"/>
        </w:rPr>
        <w:t xml:space="preserve"> </w:t>
      </w:r>
      <w:proofErr w:type="spellStart"/>
      <w:r w:rsidRPr="00EA25D1">
        <w:rPr>
          <w:rFonts w:ascii="Arial" w:hAnsi="Arial" w:cs="Arial"/>
          <w:lang w:val="es-ES"/>
        </w:rPr>
        <w:t>xét</w:t>
      </w:r>
      <w:proofErr w:type="spellEnd"/>
      <w:r w:rsidRPr="00EA25D1">
        <w:rPr>
          <w:rFonts w:ascii="Arial" w:hAnsi="Arial" w:cs="Arial"/>
          <w:lang w:val="es-ES"/>
        </w:rPr>
        <w:t xml:space="preserve"> </w:t>
      </w:r>
      <w:proofErr w:type="spellStart"/>
      <w:r w:rsidRPr="00EA25D1">
        <w:rPr>
          <w:rFonts w:ascii="Arial" w:hAnsi="Arial" w:cs="Arial"/>
          <w:lang w:val="es-ES"/>
        </w:rPr>
        <w:t>đoán</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viên</w:t>
      </w:r>
      <w:proofErr w:type="spellEnd"/>
      <w:r w:rsidRPr="00EA25D1">
        <w:rPr>
          <w:rFonts w:ascii="Arial" w:hAnsi="Arial" w:cs="Arial"/>
          <w:lang w:val="es-ES"/>
        </w:rPr>
        <w:t xml:space="preserve">, </w:t>
      </w:r>
      <w:proofErr w:type="spellStart"/>
      <w:r w:rsidRPr="00EA25D1">
        <w:rPr>
          <w:rFonts w:ascii="Arial" w:hAnsi="Arial" w:cs="Arial"/>
          <w:lang w:val="es-ES"/>
        </w:rPr>
        <w:t>bao</w:t>
      </w:r>
      <w:proofErr w:type="spellEnd"/>
      <w:r w:rsidRPr="00EA25D1">
        <w:rPr>
          <w:rFonts w:ascii="Arial" w:hAnsi="Arial" w:cs="Arial"/>
          <w:lang w:val="es-ES"/>
        </w:rPr>
        <w:t xml:space="preserve"> </w:t>
      </w:r>
      <w:proofErr w:type="spellStart"/>
      <w:r w:rsidRPr="00EA25D1">
        <w:rPr>
          <w:rFonts w:ascii="Arial" w:hAnsi="Arial" w:cs="Arial"/>
          <w:lang w:val="es-ES"/>
        </w:rPr>
        <w:t>gồm</w:t>
      </w:r>
      <w:proofErr w:type="spellEnd"/>
      <w:r w:rsidRPr="00EA25D1">
        <w:rPr>
          <w:rFonts w:ascii="Arial" w:hAnsi="Arial" w:cs="Arial"/>
          <w:lang w:val="es-ES"/>
        </w:rPr>
        <w:t xml:space="preserve"> </w:t>
      </w:r>
      <w:proofErr w:type="spellStart"/>
      <w:r w:rsidRPr="00EA25D1">
        <w:rPr>
          <w:rFonts w:ascii="Arial" w:hAnsi="Arial" w:cs="Arial"/>
          <w:lang w:val="es-ES"/>
        </w:rPr>
        <w:t>đánh</w:t>
      </w:r>
      <w:proofErr w:type="spellEnd"/>
      <w:r w:rsidRPr="00EA25D1">
        <w:rPr>
          <w:rFonts w:ascii="Arial" w:hAnsi="Arial" w:cs="Arial"/>
          <w:lang w:val="es-ES"/>
        </w:rPr>
        <w:t xml:space="preserve"> </w:t>
      </w:r>
      <w:proofErr w:type="spellStart"/>
      <w:r w:rsidRPr="00EA25D1">
        <w:rPr>
          <w:rFonts w:ascii="Arial" w:hAnsi="Arial" w:cs="Arial"/>
          <w:lang w:val="es-ES"/>
        </w:rPr>
        <w:t>giá</w:t>
      </w:r>
      <w:proofErr w:type="spellEnd"/>
      <w:r w:rsidRPr="00EA25D1">
        <w:rPr>
          <w:rFonts w:ascii="Arial" w:hAnsi="Arial" w:cs="Arial"/>
          <w:lang w:val="es-ES"/>
        </w:rPr>
        <w:t xml:space="preserve"> </w:t>
      </w:r>
      <w:proofErr w:type="spellStart"/>
      <w:r w:rsidRPr="00EA25D1">
        <w:rPr>
          <w:rFonts w:ascii="Arial" w:hAnsi="Arial" w:cs="Arial"/>
          <w:lang w:val="es-ES"/>
        </w:rPr>
        <w:t>rủi</w:t>
      </w:r>
      <w:proofErr w:type="spellEnd"/>
      <w:r w:rsidRPr="00EA25D1">
        <w:rPr>
          <w:rFonts w:ascii="Arial" w:hAnsi="Arial" w:cs="Arial"/>
          <w:lang w:val="es-ES"/>
        </w:rPr>
        <w:t xml:space="preserve"> ro </w:t>
      </w:r>
      <w:proofErr w:type="spellStart"/>
      <w:r w:rsidRPr="00EA25D1">
        <w:rPr>
          <w:rFonts w:ascii="Arial" w:hAnsi="Arial" w:cs="Arial"/>
          <w:lang w:val="es-ES"/>
        </w:rPr>
        <w:t>có</w:t>
      </w:r>
      <w:proofErr w:type="spellEnd"/>
      <w:r w:rsidRPr="00EA25D1">
        <w:rPr>
          <w:rFonts w:ascii="Arial" w:hAnsi="Arial" w:cs="Arial"/>
          <w:lang w:val="es-ES"/>
        </w:rPr>
        <w:t xml:space="preserve"> </w:t>
      </w:r>
      <w:proofErr w:type="spellStart"/>
      <w:r w:rsidRPr="00EA25D1">
        <w:rPr>
          <w:rFonts w:ascii="Arial" w:hAnsi="Arial" w:cs="Arial"/>
          <w:lang w:val="es-ES"/>
        </w:rPr>
        <w:t>sai</w:t>
      </w:r>
      <w:proofErr w:type="spellEnd"/>
      <w:r w:rsidRPr="00EA25D1">
        <w:rPr>
          <w:rFonts w:ascii="Arial" w:hAnsi="Arial" w:cs="Arial"/>
          <w:lang w:val="es-ES"/>
        </w:rPr>
        <w:t xml:space="preserve"> </w:t>
      </w:r>
      <w:proofErr w:type="spellStart"/>
      <w:r w:rsidRPr="00EA25D1">
        <w:rPr>
          <w:rFonts w:ascii="Arial" w:hAnsi="Arial" w:cs="Arial"/>
          <w:lang w:val="es-ES"/>
        </w:rPr>
        <w:t>sót</w:t>
      </w:r>
      <w:proofErr w:type="spellEnd"/>
      <w:r w:rsidRPr="00EA25D1">
        <w:rPr>
          <w:rFonts w:ascii="Arial" w:hAnsi="Arial" w:cs="Arial"/>
          <w:lang w:val="es-ES"/>
        </w:rPr>
        <w:t xml:space="preserve"> </w:t>
      </w:r>
      <w:proofErr w:type="spellStart"/>
      <w:r w:rsidRPr="00EA25D1">
        <w:rPr>
          <w:rFonts w:ascii="Arial" w:hAnsi="Arial" w:cs="Arial"/>
          <w:lang w:val="es-ES"/>
        </w:rPr>
        <w:t>trọng</w:t>
      </w:r>
      <w:proofErr w:type="spellEnd"/>
      <w:r w:rsidRPr="00EA25D1">
        <w:rPr>
          <w:rFonts w:ascii="Arial" w:hAnsi="Arial" w:cs="Arial"/>
          <w:lang w:val="es-ES"/>
        </w:rPr>
        <w:t xml:space="preserve"> </w:t>
      </w:r>
      <w:proofErr w:type="spellStart"/>
      <w:r w:rsidRPr="00EA25D1">
        <w:rPr>
          <w:rFonts w:ascii="Arial" w:hAnsi="Arial" w:cs="Arial"/>
          <w:lang w:val="es-ES"/>
        </w:rPr>
        <w:t>yếu</w:t>
      </w:r>
      <w:proofErr w:type="spellEnd"/>
      <w:r w:rsidRPr="00EA25D1">
        <w:rPr>
          <w:rFonts w:ascii="Arial" w:hAnsi="Arial" w:cs="Arial"/>
          <w:lang w:val="es-ES"/>
        </w:rPr>
        <w:t xml:space="preserve"> </w:t>
      </w:r>
      <w:proofErr w:type="spellStart"/>
      <w:r w:rsidRPr="00EA25D1">
        <w:rPr>
          <w:rFonts w:ascii="Arial" w:hAnsi="Arial" w:cs="Arial"/>
          <w:lang w:val="es-ES"/>
        </w:rPr>
        <w:t>trong</w:t>
      </w:r>
      <w:proofErr w:type="spellEnd"/>
      <w:r w:rsidRPr="00EA25D1">
        <w:rPr>
          <w:rFonts w:ascii="Arial" w:hAnsi="Arial" w:cs="Arial"/>
          <w:lang w:val="es-ES"/>
        </w:rPr>
        <w:t xml:space="preserve"> </w:t>
      </w:r>
      <w:proofErr w:type="spellStart"/>
      <w:r w:rsidRPr="00EA25D1">
        <w:rPr>
          <w:rFonts w:ascii="Arial" w:hAnsi="Arial" w:cs="Arial"/>
          <w:lang w:val="es-ES"/>
        </w:rPr>
        <w:t>báo</w:t>
      </w:r>
      <w:proofErr w:type="spellEnd"/>
      <w:r w:rsidRPr="00EA25D1">
        <w:rPr>
          <w:rFonts w:ascii="Arial" w:hAnsi="Arial" w:cs="Arial"/>
          <w:lang w:val="es-ES"/>
        </w:rPr>
        <w:t xml:space="preserve"> </w:t>
      </w:r>
      <w:proofErr w:type="spellStart"/>
      <w:r w:rsidRPr="00EA25D1">
        <w:rPr>
          <w:rFonts w:ascii="Arial" w:hAnsi="Arial" w:cs="Arial"/>
          <w:lang w:val="es-ES"/>
        </w:rPr>
        <w:t>cáo</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 xml:space="preserve"> do </w:t>
      </w:r>
      <w:proofErr w:type="spellStart"/>
      <w:r w:rsidRPr="00EA25D1">
        <w:rPr>
          <w:rFonts w:ascii="Arial" w:hAnsi="Arial" w:cs="Arial"/>
          <w:lang w:val="es-ES"/>
        </w:rPr>
        <w:t>gian</w:t>
      </w:r>
      <w:proofErr w:type="spellEnd"/>
      <w:r w:rsidRPr="00EA25D1">
        <w:rPr>
          <w:rFonts w:ascii="Arial" w:hAnsi="Arial" w:cs="Arial"/>
          <w:lang w:val="es-ES"/>
        </w:rPr>
        <w:t xml:space="preserve"> </w:t>
      </w:r>
      <w:proofErr w:type="spellStart"/>
      <w:r w:rsidRPr="00EA25D1">
        <w:rPr>
          <w:rFonts w:ascii="Arial" w:hAnsi="Arial" w:cs="Arial"/>
          <w:lang w:val="es-ES"/>
        </w:rPr>
        <w:t>lận</w:t>
      </w:r>
      <w:proofErr w:type="spellEnd"/>
      <w:r w:rsidRPr="00EA25D1">
        <w:rPr>
          <w:rFonts w:ascii="Arial" w:hAnsi="Arial" w:cs="Arial"/>
          <w:lang w:val="es-ES"/>
        </w:rPr>
        <w:t xml:space="preserve"> </w:t>
      </w:r>
      <w:proofErr w:type="spellStart"/>
      <w:r w:rsidRPr="00EA25D1">
        <w:rPr>
          <w:rFonts w:ascii="Arial" w:hAnsi="Arial" w:cs="Arial"/>
          <w:lang w:val="es-ES"/>
        </w:rPr>
        <w:t>hoặc</w:t>
      </w:r>
      <w:proofErr w:type="spellEnd"/>
      <w:r w:rsidRPr="00EA25D1">
        <w:rPr>
          <w:rFonts w:ascii="Arial" w:hAnsi="Arial" w:cs="Arial"/>
          <w:lang w:val="es-ES"/>
        </w:rPr>
        <w:t xml:space="preserve"> </w:t>
      </w:r>
      <w:proofErr w:type="spellStart"/>
      <w:r w:rsidRPr="00EA25D1">
        <w:rPr>
          <w:rFonts w:ascii="Arial" w:hAnsi="Arial" w:cs="Arial"/>
          <w:lang w:val="es-ES"/>
        </w:rPr>
        <w:t>nhầm</w:t>
      </w:r>
      <w:proofErr w:type="spellEnd"/>
      <w:r w:rsidRPr="00EA25D1">
        <w:rPr>
          <w:rFonts w:ascii="Arial" w:hAnsi="Arial" w:cs="Arial"/>
          <w:lang w:val="es-ES"/>
        </w:rPr>
        <w:t xml:space="preserve"> </w:t>
      </w:r>
      <w:proofErr w:type="spellStart"/>
      <w:r w:rsidRPr="00EA25D1">
        <w:rPr>
          <w:rFonts w:ascii="Arial" w:hAnsi="Arial" w:cs="Arial"/>
          <w:lang w:val="es-ES"/>
        </w:rPr>
        <w:t>lẫn</w:t>
      </w:r>
      <w:proofErr w:type="spellEnd"/>
      <w:r w:rsidRPr="00EA25D1">
        <w:rPr>
          <w:rFonts w:ascii="Arial" w:hAnsi="Arial" w:cs="Arial"/>
          <w:lang w:val="es-ES"/>
        </w:rPr>
        <w:t xml:space="preserve">. </w:t>
      </w:r>
      <w:proofErr w:type="spellStart"/>
      <w:r w:rsidRPr="00EA25D1">
        <w:rPr>
          <w:rFonts w:ascii="Arial" w:hAnsi="Arial" w:cs="Arial"/>
          <w:lang w:val="es-ES"/>
        </w:rPr>
        <w:t>Khi</w:t>
      </w:r>
      <w:proofErr w:type="spellEnd"/>
      <w:r w:rsidRPr="00EA25D1">
        <w:rPr>
          <w:rFonts w:ascii="Arial" w:hAnsi="Arial" w:cs="Arial"/>
          <w:lang w:val="es-ES"/>
        </w:rPr>
        <w:t xml:space="preserve"> </w:t>
      </w:r>
      <w:proofErr w:type="spellStart"/>
      <w:r w:rsidRPr="00EA25D1">
        <w:rPr>
          <w:rFonts w:ascii="Arial" w:hAnsi="Arial" w:cs="Arial"/>
          <w:lang w:val="es-ES"/>
        </w:rPr>
        <w:t>thực</w:t>
      </w:r>
      <w:proofErr w:type="spellEnd"/>
      <w:r w:rsidRPr="00EA25D1">
        <w:rPr>
          <w:rFonts w:ascii="Arial" w:hAnsi="Arial" w:cs="Arial"/>
          <w:lang w:val="es-ES"/>
        </w:rPr>
        <w:t xml:space="preserve"> </w:t>
      </w:r>
      <w:proofErr w:type="spellStart"/>
      <w:r w:rsidRPr="00EA25D1">
        <w:rPr>
          <w:rFonts w:ascii="Arial" w:hAnsi="Arial" w:cs="Arial"/>
          <w:lang w:val="es-ES"/>
        </w:rPr>
        <w:t>hiện</w:t>
      </w:r>
      <w:proofErr w:type="spellEnd"/>
      <w:r w:rsidRPr="00EA25D1">
        <w:rPr>
          <w:rFonts w:ascii="Arial" w:hAnsi="Arial" w:cs="Arial"/>
          <w:lang w:val="es-ES"/>
        </w:rPr>
        <w:t xml:space="preserve"> </w:t>
      </w:r>
      <w:proofErr w:type="spellStart"/>
      <w:r w:rsidRPr="00EA25D1">
        <w:rPr>
          <w:rFonts w:ascii="Arial" w:hAnsi="Arial" w:cs="Arial"/>
          <w:lang w:val="es-ES"/>
        </w:rPr>
        <w:t>đánh</w:t>
      </w:r>
      <w:proofErr w:type="spellEnd"/>
      <w:r w:rsidRPr="00EA25D1">
        <w:rPr>
          <w:rFonts w:ascii="Arial" w:hAnsi="Arial" w:cs="Arial"/>
          <w:lang w:val="es-ES"/>
        </w:rPr>
        <w:t xml:space="preserve"> </w:t>
      </w:r>
      <w:proofErr w:type="spellStart"/>
      <w:r w:rsidRPr="00EA25D1">
        <w:rPr>
          <w:rFonts w:ascii="Arial" w:hAnsi="Arial" w:cs="Arial"/>
          <w:lang w:val="es-ES"/>
        </w:rPr>
        <w:t>giá</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rủi</w:t>
      </w:r>
      <w:proofErr w:type="spellEnd"/>
      <w:r w:rsidRPr="00EA25D1">
        <w:rPr>
          <w:rFonts w:ascii="Arial" w:hAnsi="Arial" w:cs="Arial"/>
          <w:lang w:val="es-ES"/>
        </w:rPr>
        <w:t xml:space="preserve"> ro </w:t>
      </w:r>
      <w:proofErr w:type="spellStart"/>
      <w:r w:rsidRPr="00EA25D1">
        <w:rPr>
          <w:rFonts w:ascii="Arial" w:hAnsi="Arial" w:cs="Arial"/>
          <w:lang w:val="es-ES"/>
        </w:rPr>
        <w:t>này</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viên</w:t>
      </w:r>
      <w:proofErr w:type="spellEnd"/>
      <w:r w:rsidRPr="00EA25D1">
        <w:rPr>
          <w:rFonts w:ascii="Arial" w:hAnsi="Arial" w:cs="Arial"/>
          <w:lang w:val="es-ES"/>
        </w:rPr>
        <w:t xml:space="preserve"> </w:t>
      </w:r>
      <w:proofErr w:type="spellStart"/>
      <w:r w:rsidRPr="00EA25D1">
        <w:rPr>
          <w:rFonts w:ascii="Arial" w:hAnsi="Arial" w:cs="Arial"/>
          <w:lang w:val="es-ES"/>
        </w:rPr>
        <w:t>đã</w:t>
      </w:r>
      <w:proofErr w:type="spellEnd"/>
      <w:r w:rsidRPr="00EA25D1">
        <w:rPr>
          <w:rFonts w:ascii="Arial" w:hAnsi="Arial" w:cs="Arial"/>
          <w:lang w:val="es-ES"/>
        </w:rPr>
        <w:t xml:space="preserve"> </w:t>
      </w:r>
      <w:proofErr w:type="spellStart"/>
      <w:r w:rsidRPr="00EA25D1">
        <w:rPr>
          <w:rFonts w:ascii="Arial" w:hAnsi="Arial" w:cs="Arial"/>
          <w:lang w:val="es-ES"/>
        </w:rPr>
        <w:t>xem</w:t>
      </w:r>
      <w:proofErr w:type="spellEnd"/>
      <w:r w:rsidRPr="00EA25D1">
        <w:rPr>
          <w:rFonts w:ascii="Arial" w:hAnsi="Arial" w:cs="Arial"/>
          <w:lang w:val="es-ES"/>
        </w:rPr>
        <w:t xml:space="preserve"> </w:t>
      </w:r>
      <w:proofErr w:type="spellStart"/>
      <w:r w:rsidRPr="00EA25D1">
        <w:rPr>
          <w:rFonts w:ascii="Arial" w:hAnsi="Arial" w:cs="Arial"/>
          <w:lang w:val="es-ES"/>
        </w:rPr>
        <w:t>xét</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soát</w:t>
      </w:r>
      <w:proofErr w:type="spellEnd"/>
      <w:r w:rsidRPr="00EA25D1">
        <w:rPr>
          <w:rFonts w:ascii="Arial" w:hAnsi="Arial" w:cs="Arial"/>
          <w:lang w:val="es-ES"/>
        </w:rPr>
        <w:t xml:space="preserve"> </w:t>
      </w:r>
      <w:proofErr w:type="spellStart"/>
      <w:r w:rsidRPr="00EA25D1">
        <w:rPr>
          <w:rFonts w:ascii="Arial" w:hAnsi="Arial" w:cs="Arial"/>
          <w:lang w:val="es-ES"/>
        </w:rPr>
        <w:t>nội</w:t>
      </w:r>
      <w:proofErr w:type="spellEnd"/>
      <w:r w:rsidRPr="00EA25D1">
        <w:rPr>
          <w:rFonts w:ascii="Arial" w:hAnsi="Arial" w:cs="Arial"/>
          <w:lang w:val="es-ES"/>
        </w:rPr>
        <w:t xml:space="preserve"> </w:t>
      </w:r>
      <w:proofErr w:type="spellStart"/>
      <w:r w:rsidRPr="00EA25D1">
        <w:rPr>
          <w:rFonts w:ascii="Arial" w:hAnsi="Arial" w:cs="Arial"/>
          <w:lang w:val="es-ES"/>
        </w:rPr>
        <w:t>bộ</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Công</w:t>
      </w:r>
      <w:proofErr w:type="spellEnd"/>
      <w:r w:rsidRPr="00EA25D1">
        <w:rPr>
          <w:rFonts w:ascii="Arial" w:hAnsi="Arial" w:cs="Arial"/>
          <w:lang w:val="es-ES"/>
        </w:rPr>
        <w:t xml:space="preserve"> </w:t>
      </w:r>
      <w:proofErr w:type="spellStart"/>
      <w:r w:rsidRPr="00EA25D1">
        <w:rPr>
          <w:rFonts w:ascii="Arial" w:hAnsi="Arial" w:cs="Arial"/>
          <w:lang w:val="es-ES"/>
        </w:rPr>
        <w:t>ty</w:t>
      </w:r>
      <w:proofErr w:type="spellEnd"/>
      <w:r w:rsidRPr="00EA25D1">
        <w:rPr>
          <w:rFonts w:ascii="Arial" w:hAnsi="Arial" w:cs="Arial"/>
          <w:lang w:val="es-ES"/>
        </w:rPr>
        <w:t xml:space="preserve"> </w:t>
      </w:r>
      <w:proofErr w:type="spellStart"/>
      <w:r w:rsidRPr="00EA25D1">
        <w:rPr>
          <w:rFonts w:ascii="Arial" w:hAnsi="Arial" w:cs="Arial"/>
          <w:lang w:val="es-ES"/>
        </w:rPr>
        <w:t>liên</w:t>
      </w:r>
      <w:proofErr w:type="spellEnd"/>
      <w:r w:rsidRPr="00EA25D1">
        <w:rPr>
          <w:rFonts w:ascii="Arial" w:hAnsi="Arial" w:cs="Arial"/>
          <w:lang w:val="es-ES"/>
        </w:rPr>
        <w:t xml:space="preserve"> </w:t>
      </w:r>
      <w:proofErr w:type="spellStart"/>
      <w:r w:rsidRPr="00EA25D1">
        <w:rPr>
          <w:rFonts w:ascii="Arial" w:hAnsi="Arial" w:cs="Arial"/>
          <w:lang w:val="es-ES"/>
        </w:rPr>
        <w:t>quan</w:t>
      </w:r>
      <w:proofErr w:type="spellEnd"/>
      <w:r w:rsidRPr="00EA25D1">
        <w:rPr>
          <w:rFonts w:ascii="Arial" w:hAnsi="Arial" w:cs="Arial"/>
          <w:lang w:val="es-ES"/>
        </w:rPr>
        <w:t xml:space="preserve"> </w:t>
      </w:r>
      <w:proofErr w:type="spellStart"/>
      <w:r w:rsidRPr="00EA25D1">
        <w:rPr>
          <w:rFonts w:ascii="Arial" w:hAnsi="Arial" w:cs="Arial"/>
          <w:lang w:val="es-ES"/>
        </w:rPr>
        <w:t>đến</w:t>
      </w:r>
      <w:proofErr w:type="spellEnd"/>
      <w:r w:rsidRPr="00EA25D1">
        <w:rPr>
          <w:rFonts w:ascii="Arial" w:hAnsi="Arial" w:cs="Arial"/>
          <w:lang w:val="es-ES"/>
        </w:rPr>
        <w:t xml:space="preserve"> </w:t>
      </w:r>
      <w:proofErr w:type="spellStart"/>
      <w:r w:rsidRPr="00EA25D1">
        <w:rPr>
          <w:rFonts w:ascii="Arial" w:hAnsi="Arial" w:cs="Arial"/>
          <w:lang w:val="es-ES"/>
        </w:rPr>
        <w:t>việc</w:t>
      </w:r>
      <w:proofErr w:type="spellEnd"/>
      <w:r w:rsidRPr="00EA25D1">
        <w:rPr>
          <w:rFonts w:ascii="Arial" w:hAnsi="Arial" w:cs="Arial"/>
          <w:lang w:val="es-ES"/>
        </w:rPr>
        <w:t xml:space="preserve"> </w:t>
      </w:r>
      <w:proofErr w:type="spellStart"/>
      <w:r w:rsidRPr="00EA25D1">
        <w:rPr>
          <w:rFonts w:ascii="Arial" w:hAnsi="Arial" w:cs="Arial"/>
          <w:lang w:val="es-ES"/>
        </w:rPr>
        <w:t>lập</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trình</w:t>
      </w:r>
      <w:proofErr w:type="spellEnd"/>
      <w:r w:rsidRPr="00EA25D1">
        <w:rPr>
          <w:rFonts w:ascii="Arial" w:hAnsi="Arial" w:cs="Arial"/>
          <w:lang w:val="es-ES"/>
        </w:rPr>
        <w:t xml:space="preserve"> </w:t>
      </w:r>
      <w:proofErr w:type="spellStart"/>
      <w:r w:rsidRPr="00EA25D1">
        <w:rPr>
          <w:rFonts w:ascii="Arial" w:hAnsi="Arial" w:cs="Arial"/>
          <w:lang w:val="es-ES"/>
        </w:rPr>
        <w:t>bày</w:t>
      </w:r>
      <w:proofErr w:type="spellEnd"/>
      <w:r w:rsidRPr="00EA25D1">
        <w:rPr>
          <w:rFonts w:ascii="Arial" w:hAnsi="Arial" w:cs="Arial"/>
          <w:lang w:val="es-ES"/>
        </w:rPr>
        <w:t xml:space="preserve"> </w:t>
      </w:r>
      <w:proofErr w:type="spellStart"/>
      <w:r w:rsidRPr="00EA25D1">
        <w:rPr>
          <w:rFonts w:ascii="Arial" w:hAnsi="Arial" w:cs="Arial"/>
          <w:lang w:val="es-ES"/>
        </w:rPr>
        <w:t>báo</w:t>
      </w:r>
      <w:proofErr w:type="spellEnd"/>
      <w:r w:rsidRPr="00EA25D1">
        <w:rPr>
          <w:rFonts w:ascii="Arial" w:hAnsi="Arial" w:cs="Arial"/>
          <w:lang w:val="es-ES"/>
        </w:rPr>
        <w:t xml:space="preserve"> </w:t>
      </w:r>
      <w:proofErr w:type="spellStart"/>
      <w:r w:rsidRPr="00EA25D1">
        <w:rPr>
          <w:rFonts w:ascii="Arial" w:hAnsi="Arial" w:cs="Arial"/>
          <w:lang w:val="es-ES"/>
        </w:rPr>
        <w:t>cáo</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 xml:space="preserve"> </w:t>
      </w:r>
      <w:proofErr w:type="spellStart"/>
      <w:r w:rsidRPr="00EA25D1">
        <w:rPr>
          <w:rFonts w:ascii="Arial" w:hAnsi="Arial" w:cs="Arial"/>
          <w:lang w:val="es-ES"/>
        </w:rPr>
        <w:t>trung</w:t>
      </w:r>
      <w:proofErr w:type="spellEnd"/>
      <w:r w:rsidRPr="00EA25D1">
        <w:rPr>
          <w:rFonts w:ascii="Arial" w:hAnsi="Arial" w:cs="Arial"/>
          <w:lang w:val="es-ES"/>
        </w:rPr>
        <w:t xml:space="preserve"> </w:t>
      </w:r>
      <w:proofErr w:type="spellStart"/>
      <w:r w:rsidRPr="00EA25D1">
        <w:rPr>
          <w:rFonts w:ascii="Arial" w:hAnsi="Arial" w:cs="Arial"/>
          <w:lang w:val="es-ES"/>
        </w:rPr>
        <w:t>thực</w:t>
      </w:r>
      <w:proofErr w:type="spellEnd"/>
      <w:r w:rsidRPr="00EA25D1">
        <w:rPr>
          <w:rFonts w:ascii="Arial" w:hAnsi="Arial" w:cs="Arial"/>
          <w:lang w:val="es-ES"/>
        </w:rPr>
        <w:t xml:space="preserve">, </w:t>
      </w:r>
      <w:proofErr w:type="spellStart"/>
      <w:r w:rsidRPr="00EA25D1">
        <w:rPr>
          <w:rFonts w:ascii="Arial" w:hAnsi="Arial" w:cs="Arial"/>
          <w:lang w:val="es-ES"/>
        </w:rPr>
        <w:t>hợp</w:t>
      </w:r>
      <w:proofErr w:type="spellEnd"/>
      <w:r w:rsidRPr="00EA25D1">
        <w:rPr>
          <w:rFonts w:ascii="Arial" w:hAnsi="Arial" w:cs="Arial"/>
          <w:lang w:val="es-ES"/>
        </w:rPr>
        <w:t xml:space="preserve"> </w:t>
      </w:r>
      <w:proofErr w:type="spellStart"/>
      <w:r w:rsidRPr="00EA25D1">
        <w:rPr>
          <w:rFonts w:ascii="Arial" w:hAnsi="Arial" w:cs="Arial"/>
          <w:lang w:val="es-ES"/>
        </w:rPr>
        <w:t>lý</w:t>
      </w:r>
      <w:proofErr w:type="spellEnd"/>
      <w:r w:rsidRPr="00EA25D1">
        <w:rPr>
          <w:rFonts w:ascii="Arial" w:hAnsi="Arial" w:cs="Arial"/>
          <w:lang w:val="es-ES"/>
        </w:rPr>
        <w:t xml:space="preserve"> </w:t>
      </w:r>
      <w:proofErr w:type="spellStart"/>
      <w:r w:rsidRPr="00EA25D1">
        <w:rPr>
          <w:rFonts w:ascii="Arial" w:hAnsi="Arial" w:cs="Arial"/>
          <w:lang w:val="es-ES"/>
        </w:rPr>
        <w:t>nhằm</w:t>
      </w:r>
      <w:proofErr w:type="spellEnd"/>
      <w:r w:rsidRPr="00EA25D1">
        <w:rPr>
          <w:rFonts w:ascii="Arial" w:hAnsi="Arial" w:cs="Arial"/>
          <w:lang w:val="es-ES"/>
        </w:rPr>
        <w:t xml:space="preserve"> </w:t>
      </w:r>
      <w:proofErr w:type="spellStart"/>
      <w:r w:rsidRPr="00EA25D1">
        <w:rPr>
          <w:rFonts w:ascii="Arial" w:hAnsi="Arial" w:cs="Arial"/>
          <w:lang w:val="es-ES"/>
        </w:rPr>
        <w:t>thiết</w:t>
      </w:r>
      <w:proofErr w:type="spellEnd"/>
      <w:r w:rsidRPr="00EA25D1">
        <w:rPr>
          <w:rFonts w:ascii="Arial" w:hAnsi="Arial" w:cs="Arial"/>
          <w:lang w:val="es-ES"/>
        </w:rPr>
        <w:t xml:space="preserve"> </w:t>
      </w:r>
      <w:proofErr w:type="spellStart"/>
      <w:r w:rsidRPr="00EA25D1">
        <w:rPr>
          <w:rFonts w:ascii="Arial" w:hAnsi="Arial" w:cs="Arial"/>
          <w:lang w:val="es-ES"/>
        </w:rPr>
        <w:t>kế</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thủ</w:t>
      </w:r>
      <w:proofErr w:type="spellEnd"/>
      <w:r w:rsidRPr="00EA25D1">
        <w:rPr>
          <w:rFonts w:ascii="Arial" w:hAnsi="Arial" w:cs="Arial"/>
          <w:lang w:val="es-ES"/>
        </w:rPr>
        <w:t xml:space="preserve"> </w:t>
      </w:r>
      <w:proofErr w:type="spellStart"/>
      <w:r w:rsidRPr="00EA25D1">
        <w:rPr>
          <w:rFonts w:ascii="Arial" w:hAnsi="Arial" w:cs="Arial"/>
          <w:lang w:val="es-ES"/>
        </w:rPr>
        <w:t>tục</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phù</w:t>
      </w:r>
      <w:proofErr w:type="spellEnd"/>
      <w:r w:rsidRPr="00EA25D1">
        <w:rPr>
          <w:rFonts w:ascii="Arial" w:hAnsi="Arial" w:cs="Arial"/>
          <w:lang w:val="es-ES"/>
        </w:rPr>
        <w:t xml:space="preserve"> </w:t>
      </w:r>
      <w:proofErr w:type="spellStart"/>
      <w:r w:rsidRPr="00EA25D1">
        <w:rPr>
          <w:rFonts w:ascii="Arial" w:hAnsi="Arial" w:cs="Arial"/>
          <w:lang w:val="es-ES"/>
        </w:rPr>
        <w:t>hợp</w:t>
      </w:r>
      <w:proofErr w:type="spellEnd"/>
      <w:r w:rsidRPr="00EA25D1">
        <w:rPr>
          <w:rFonts w:ascii="Arial" w:hAnsi="Arial" w:cs="Arial"/>
          <w:lang w:val="es-ES"/>
        </w:rPr>
        <w:t xml:space="preserve"> </w:t>
      </w:r>
      <w:proofErr w:type="spellStart"/>
      <w:r w:rsidRPr="00EA25D1">
        <w:rPr>
          <w:rFonts w:ascii="Arial" w:hAnsi="Arial" w:cs="Arial"/>
          <w:lang w:val="es-ES"/>
        </w:rPr>
        <w:t>với</w:t>
      </w:r>
      <w:proofErr w:type="spellEnd"/>
      <w:r w:rsidRPr="00EA25D1">
        <w:rPr>
          <w:rFonts w:ascii="Arial" w:hAnsi="Arial" w:cs="Arial"/>
          <w:lang w:val="es-ES"/>
        </w:rPr>
        <w:t xml:space="preserve"> </w:t>
      </w:r>
      <w:proofErr w:type="spellStart"/>
      <w:r w:rsidRPr="00EA25D1">
        <w:rPr>
          <w:rFonts w:ascii="Arial" w:hAnsi="Arial" w:cs="Arial"/>
          <w:lang w:val="es-ES"/>
        </w:rPr>
        <w:t>tình</w:t>
      </w:r>
      <w:proofErr w:type="spellEnd"/>
      <w:r w:rsidRPr="00EA25D1">
        <w:rPr>
          <w:rFonts w:ascii="Arial" w:hAnsi="Arial" w:cs="Arial"/>
          <w:lang w:val="es-ES"/>
        </w:rPr>
        <w:t xml:space="preserve"> </w:t>
      </w:r>
      <w:proofErr w:type="spellStart"/>
      <w:r w:rsidRPr="00EA25D1">
        <w:rPr>
          <w:rFonts w:ascii="Arial" w:hAnsi="Arial" w:cs="Arial"/>
          <w:lang w:val="es-ES"/>
        </w:rPr>
        <w:t>hình</w:t>
      </w:r>
      <w:proofErr w:type="spellEnd"/>
      <w:r w:rsidRPr="00EA25D1">
        <w:rPr>
          <w:rFonts w:ascii="Arial" w:hAnsi="Arial" w:cs="Arial"/>
          <w:lang w:val="es-ES"/>
        </w:rPr>
        <w:t xml:space="preserve"> </w:t>
      </w:r>
      <w:proofErr w:type="spellStart"/>
      <w:r w:rsidRPr="00EA25D1">
        <w:rPr>
          <w:rFonts w:ascii="Arial" w:hAnsi="Arial" w:cs="Arial"/>
          <w:lang w:val="es-ES"/>
        </w:rPr>
        <w:t>thực</w:t>
      </w:r>
      <w:proofErr w:type="spellEnd"/>
      <w:r w:rsidRPr="00EA25D1">
        <w:rPr>
          <w:rFonts w:ascii="Arial" w:hAnsi="Arial" w:cs="Arial"/>
          <w:lang w:val="es-ES"/>
        </w:rPr>
        <w:t xml:space="preserve"> </w:t>
      </w:r>
      <w:proofErr w:type="spellStart"/>
      <w:r w:rsidRPr="00EA25D1">
        <w:rPr>
          <w:rFonts w:ascii="Arial" w:hAnsi="Arial" w:cs="Arial"/>
          <w:lang w:val="es-ES"/>
        </w:rPr>
        <w:t>tế</w:t>
      </w:r>
      <w:proofErr w:type="spellEnd"/>
      <w:r w:rsidRPr="00EA25D1">
        <w:rPr>
          <w:rFonts w:ascii="Arial" w:hAnsi="Arial" w:cs="Arial"/>
          <w:lang w:val="es-ES"/>
        </w:rPr>
        <w:t xml:space="preserve">, </w:t>
      </w:r>
      <w:proofErr w:type="spellStart"/>
      <w:r w:rsidRPr="00EA25D1">
        <w:rPr>
          <w:rFonts w:ascii="Arial" w:hAnsi="Arial" w:cs="Arial"/>
          <w:lang w:val="es-ES"/>
        </w:rPr>
        <w:t>tuy</w:t>
      </w:r>
      <w:proofErr w:type="spellEnd"/>
      <w:r w:rsidRPr="00EA25D1">
        <w:rPr>
          <w:rFonts w:ascii="Arial" w:hAnsi="Arial" w:cs="Arial"/>
          <w:lang w:val="es-ES"/>
        </w:rPr>
        <w:t xml:space="preserve"> </w:t>
      </w:r>
      <w:proofErr w:type="spellStart"/>
      <w:r w:rsidRPr="00EA25D1">
        <w:rPr>
          <w:rFonts w:ascii="Arial" w:hAnsi="Arial" w:cs="Arial"/>
          <w:lang w:val="es-ES"/>
        </w:rPr>
        <w:t>nhiên</w:t>
      </w:r>
      <w:proofErr w:type="spellEnd"/>
      <w:r w:rsidRPr="00EA25D1">
        <w:rPr>
          <w:rFonts w:ascii="Arial" w:hAnsi="Arial" w:cs="Arial"/>
          <w:lang w:val="es-ES"/>
        </w:rPr>
        <w:t xml:space="preserve"> </w:t>
      </w:r>
      <w:proofErr w:type="spellStart"/>
      <w:r w:rsidRPr="00EA25D1">
        <w:rPr>
          <w:rFonts w:ascii="Arial" w:hAnsi="Arial" w:cs="Arial"/>
          <w:lang w:val="es-ES"/>
        </w:rPr>
        <w:t>không</w:t>
      </w:r>
      <w:proofErr w:type="spellEnd"/>
      <w:r w:rsidRPr="00EA25D1">
        <w:rPr>
          <w:rFonts w:ascii="Arial" w:hAnsi="Arial" w:cs="Arial"/>
          <w:lang w:val="es-ES"/>
        </w:rPr>
        <w:t xml:space="preserve"> </w:t>
      </w:r>
      <w:proofErr w:type="spellStart"/>
      <w:r w:rsidRPr="00EA25D1">
        <w:rPr>
          <w:rFonts w:ascii="Arial" w:hAnsi="Arial" w:cs="Arial"/>
          <w:lang w:val="es-ES"/>
        </w:rPr>
        <w:t>nhằm</w:t>
      </w:r>
      <w:proofErr w:type="spellEnd"/>
      <w:r w:rsidRPr="00EA25D1">
        <w:rPr>
          <w:rFonts w:ascii="Arial" w:hAnsi="Arial" w:cs="Arial"/>
          <w:lang w:val="es-ES"/>
        </w:rPr>
        <w:t xml:space="preserve"> </w:t>
      </w:r>
      <w:proofErr w:type="spellStart"/>
      <w:r w:rsidRPr="00EA25D1">
        <w:rPr>
          <w:rFonts w:ascii="Arial" w:hAnsi="Arial" w:cs="Arial"/>
          <w:lang w:val="es-ES"/>
        </w:rPr>
        <w:t>mục</w:t>
      </w:r>
      <w:proofErr w:type="spellEnd"/>
      <w:r w:rsidRPr="00EA25D1">
        <w:rPr>
          <w:rFonts w:ascii="Arial" w:hAnsi="Arial" w:cs="Arial"/>
          <w:lang w:val="es-ES"/>
        </w:rPr>
        <w:t xml:space="preserve"> </w:t>
      </w:r>
      <w:proofErr w:type="spellStart"/>
      <w:r w:rsidRPr="00EA25D1">
        <w:rPr>
          <w:rFonts w:ascii="Arial" w:hAnsi="Arial" w:cs="Arial"/>
          <w:lang w:val="es-ES"/>
        </w:rPr>
        <w:t>đích</w:t>
      </w:r>
      <w:proofErr w:type="spellEnd"/>
      <w:r w:rsidRPr="00EA25D1">
        <w:rPr>
          <w:rFonts w:ascii="Arial" w:hAnsi="Arial" w:cs="Arial"/>
          <w:lang w:val="es-ES"/>
        </w:rPr>
        <w:t xml:space="preserve"> </w:t>
      </w:r>
      <w:proofErr w:type="spellStart"/>
      <w:r w:rsidRPr="00EA25D1">
        <w:rPr>
          <w:rFonts w:ascii="Arial" w:hAnsi="Arial" w:cs="Arial"/>
          <w:lang w:val="es-ES"/>
        </w:rPr>
        <w:t>đưa</w:t>
      </w:r>
      <w:proofErr w:type="spellEnd"/>
      <w:r w:rsidRPr="00EA25D1">
        <w:rPr>
          <w:rFonts w:ascii="Arial" w:hAnsi="Arial" w:cs="Arial"/>
          <w:lang w:val="es-ES"/>
        </w:rPr>
        <w:t xml:space="preserve"> </w:t>
      </w:r>
      <w:proofErr w:type="spellStart"/>
      <w:r w:rsidRPr="00EA25D1">
        <w:rPr>
          <w:rFonts w:ascii="Arial" w:hAnsi="Arial" w:cs="Arial"/>
          <w:lang w:val="es-ES"/>
        </w:rPr>
        <w:t>ra</w:t>
      </w:r>
      <w:proofErr w:type="spellEnd"/>
      <w:r w:rsidRPr="00EA25D1">
        <w:rPr>
          <w:rFonts w:ascii="Arial" w:hAnsi="Arial" w:cs="Arial"/>
          <w:lang w:val="es-ES"/>
        </w:rPr>
        <w:t xml:space="preserve"> ý </w:t>
      </w:r>
      <w:proofErr w:type="spellStart"/>
      <w:r w:rsidRPr="00EA25D1">
        <w:rPr>
          <w:rFonts w:ascii="Arial" w:hAnsi="Arial" w:cs="Arial"/>
          <w:lang w:val="es-ES"/>
        </w:rPr>
        <w:t>kiến</w:t>
      </w:r>
      <w:proofErr w:type="spellEnd"/>
      <w:r w:rsidRPr="00EA25D1">
        <w:rPr>
          <w:rFonts w:ascii="Arial" w:hAnsi="Arial" w:cs="Arial"/>
          <w:lang w:val="es-ES"/>
        </w:rPr>
        <w:t xml:space="preserve"> </w:t>
      </w:r>
      <w:proofErr w:type="spellStart"/>
      <w:r w:rsidRPr="00EA25D1">
        <w:rPr>
          <w:rFonts w:ascii="Arial" w:hAnsi="Arial" w:cs="Arial"/>
          <w:lang w:val="es-ES"/>
        </w:rPr>
        <w:t>về</w:t>
      </w:r>
      <w:proofErr w:type="spellEnd"/>
      <w:r w:rsidRPr="00EA25D1">
        <w:rPr>
          <w:rFonts w:ascii="Arial" w:hAnsi="Arial" w:cs="Arial"/>
          <w:lang w:val="es-ES"/>
        </w:rPr>
        <w:t xml:space="preserve"> </w:t>
      </w:r>
      <w:proofErr w:type="spellStart"/>
      <w:r w:rsidRPr="00EA25D1">
        <w:rPr>
          <w:rFonts w:ascii="Arial" w:hAnsi="Arial" w:cs="Arial"/>
          <w:lang w:val="es-ES"/>
        </w:rPr>
        <w:t>hiệu</w:t>
      </w:r>
      <w:proofErr w:type="spellEnd"/>
      <w:r w:rsidRPr="00EA25D1">
        <w:rPr>
          <w:rFonts w:ascii="Arial" w:hAnsi="Arial" w:cs="Arial"/>
          <w:lang w:val="es-ES"/>
        </w:rPr>
        <w:t xml:space="preserve"> </w:t>
      </w:r>
      <w:proofErr w:type="spellStart"/>
      <w:r w:rsidRPr="00EA25D1">
        <w:rPr>
          <w:rFonts w:ascii="Arial" w:hAnsi="Arial" w:cs="Arial"/>
          <w:lang w:val="es-ES"/>
        </w:rPr>
        <w:t>quả</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soát</w:t>
      </w:r>
      <w:proofErr w:type="spellEnd"/>
      <w:r w:rsidRPr="00EA25D1">
        <w:rPr>
          <w:rFonts w:ascii="Arial" w:hAnsi="Arial" w:cs="Arial"/>
          <w:lang w:val="es-ES"/>
        </w:rPr>
        <w:t xml:space="preserve"> </w:t>
      </w:r>
      <w:proofErr w:type="spellStart"/>
      <w:r w:rsidRPr="00EA25D1">
        <w:rPr>
          <w:rFonts w:ascii="Arial" w:hAnsi="Arial" w:cs="Arial"/>
          <w:lang w:val="es-ES"/>
        </w:rPr>
        <w:t>nội</w:t>
      </w:r>
      <w:proofErr w:type="spellEnd"/>
      <w:r w:rsidRPr="00EA25D1">
        <w:rPr>
          <w:rFonts w:ascii="Arial" w:hAnsi="Arial" w:cs="Arial"/>
          <w:lang w:val="es-ES"/>
        </w:rPr>
        <w:t xml:space="preserve"> </w:t>
      </w:r>
      <w:proofErr w:type="spellStart"/>
      <w:r w:rsidRPr="00EA25D1">
        <w:rPr>
          <w:rFonts w:ascii="Arial" w:hAnsi="Arial" w:cs="Arial"/>
          <w:lang w:val="es-ES"/>
        </w:rPr>
        <w:t>bộ</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Công</w:t>
      </w:r>
      <w:proofErr w:type="spellEnd"/>
      <w:r w:rsidRPr="00EA25D1">
        <w:rPr>
          <w:rFonts w:ascii="Arial" w:hAnsi="Arial" w:cs="Arial"/>
          <w:lang w:val="es-ES"/>
        </w:rPr>
        <w:t xml:space="preserve"> </w:t>
      </w:r>
      <w:proofErr w:type="spellStart"/>
      <w:r w:rsidRPr="00EA25D1">
        <w:rPr>
          <w:rFonts w:ascii="Arial" w:hAnsi="Arial" w:cs="Arial"/>
          <w:lang w:val="es-ES"/>
        </w:rPr>
        <w:t>ty</w:t>
      </w:r>
      <w:proofErr w:type="spellEnd"/>
      <w:r w:rsidRPr="00EA25D1">
        <w:rPr>
          <w:rFonts w:ascii="Arial" w:hAnsi="Arial" w:cs="Arial"/>
          <w:lang w:val="es-ES"/>
        </w:rPr>
        <w:t xml:space="preserve">. </w:t>
      </w:r>
      <w:proofErr w:type="spellStart"/>
      <w:r w:rsidRPr="00EA25D1">
        <w:rPr>
          <w:rFonts w:ascii="Arial" w:hAnsi="Arial" w:cs="Arial"/>
          <w:lang w:val="es-ES"/>
        </w:rPr>
        <w:t>Công</w:t>
      </w:r>
      <w:proofErr w:type="spellEnd"/>
      <w:r w:rsidRPr="00EA25D1">
        <w:rPr>
          <w:rFonts w:ascii="Arial" w:hAnsi="Arial" w:cs="Arial"/>
          <w:lang w:val="es-ES"/>
        </w:rPr>
        <w:t xml:space="preserve"> </w:t>
      </w:r>
      <w:proofErr w:type="spellStart"/>
      <w:r w:rsidRPr="00EA25D1">
        <w:rPr>
          <w:rFonts w:ascii="Arial" w:hAnsi="Arial" w:cs="Arial"/>
          <w:lang w:val="es-ES"/>
        </w:rPr>
        <w:t>việc</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cũng</w:t>
      </w:r>
      <w:proofErr w:type="spellEnd"/>
      <w:r w:rsidRPr="00EA25D1">
        <w:rPr>
          <w:rFonts w:ascii="Arial" w:hAnsi="Arial" w:cs="Arial"/>
          <w:lang w:val="es-ES"/>
        </w:rPr>
        <w:t xml:space="preserve"> </w:t>
      </w:r>
      <w:proofErr w:type="spellStart"/>
      <w:r w:rsidRPr="00EA25D1">
        <w:rPr>
          <w:rFonts w:ascii="Arial" w:hAnsi="Arial" w:cs="Arial"/>
          <w:lang w:val="es-ES"/>
        </w:rPr>
        <w:t>bao</w:t>
      </w:r>
      <w:proofErr w:type="spellEnd"/>
      <w:r w:rsidRPr="00EA25D1">
        <w:rPr>
          <w:rFonts w:ascii="Arial" w:hAnsi="Arial" w:cs="Arial"/>
          <w:lang w:val="es-ES"/>
        </w:rPr>
        <w:t xml:space="preserve"> </w:t>
      </w:r>
      <w:proofErr w:type="spellStart"/>
      <w:r w:rsidRPr="00EA25D1">
        <w:rPr>
          <w:rFonts w:ascii="Arial" w:hAnsi="Arial" w:cs="Arial"/>
          <w:lang w:val="es-ES"/>
        </w:rPr>
        <w:t>gồm</w:t>
      </w:r>
      <w:proofErr w:type="spellEnd"/>
      <w:r w:rsidRPr="00EA25D1">
        <w:rPr>
          <w:rFonts w:ascii="Arial" w:hAnsi="Arial" w:cs="Arial"/>
          <w:lang w:val="es-ES"/>
        </w:rPr>
        <w:t xml:space="preserve"> </w:t>
      </w:r>
      <w:proofErr w:type="spellStart"/>
      <w:r w:rsidRPr="00EA25D1">
        <w:rPr>
          <w:rFonts w:ascii="Arial" w:hAnsi="Arial" w:cs="Arial"/>
          <w:lang w:val="es-ES"/>
        </w:rPr>
        <w:t>đánh</w:t>
      </w:r>
      <w:proofErr w:type="spellEnd"/>
      <w:r w:rsidRPr="00EA25D1">
        <w:rPr>
          <w:rFonts w:ascii="Arial" w:hAnsi="Arial" w:cs="Arial"/>
          <w:lang w:val="es-ES"/>
        </w:rPr>
        <w:t xml:space="preserve"> </w:t>
      </w:r>
      <w:proofErr w:type="spellStart"/>
      <w:r w:rsidRPr="00EA25D1">
        <w:rPr>
          <w:rFonts w:ascii="Arial" w:hAnsi="Arial" w:cs="Arial"/>
          <w:lang w:val="es-ES"/>
        </w:rPr>
        <w:t>giá</w:t>
      </w:r>
      <w:proofErr w:type="spellEnd"/>
      <w:r w:rsidRPr="00EA25D1">
        <w:rPr>
          <w:rFonts w:ascii="Arial" w:hAnsi="Arial" w:cs="Arial"/>
          <w:lang w:val="es-ES"/>
        </w:rPr>
        <w:t xml:space="preserve"> </w:t>
      </w:r>
      <w:proofErr w:type="spellStart"/>
      <w:r w:rsidRPr="00EA25D1">
        <w:rPr>
          <w:rFonts w:ascii="Arial" w:hAnsi="Arial" w:cs="Arial"/>
          <w:lang w:val="es-ES"/>
        </w:rPr>
        <w:t>tính</w:t>
      </w:r>
      <w:proofErr w:type="spellEnd"/>
      <w:r w:rsidRPr="00EA25D1">
        <w:rPr>
          <w:rFonts w:ascii="Arial" w:hAnsi="Arial" w:cs="Arial"/>
          <w:lang w:val="es-ES"/>
        </w:rPr>
        <w:t xml:space="preserve"> </w:t>
      </w:r>
      <w:proofErr w:type="spellStart"/>
      <w:r w:rsidRPr="00EA25D1">
        <w:rPr>
          <w:rFonts w:ascii="Arial" w:hAnsi="Arial" w:cs="Arial"/>
          <w:lang w:val="es-ES"/>
        </w:rPr>
        <w:t>thích</w:t>
      </w:r>
      <w:proofErr w:type="spellEnd"/>
      <w:r w:rsidRPr="00EA25D1">
        <w:rPr>
          <w:rFonts w:ascii="Arial" w:hAnsi="Arial" w:cs="Arial"/>
          <w:lang w:val="es-ES"/>
        </w:rPr>
        <w:t xml:space="preserve"> </w:t>
      </w:r>
      <w:proofErr w:type="spellStart"/>
      <w:r w:rsidRPr="00EA25D1">
        <w:rPr>
          <w:rFonts w:ascii="Arial" w:hAnsi="Arial" w:cs="Arial"/>
          <w:lang w:val="es-ES"/>
        </w:rPr>
        <w:t>hợp</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 xml:space="preserve"> </w:t>
      </w:r>
      <w:proofErr w:type="spellStart"/>
      <w:r w:rsidRPr="00EA25D1">
        <w:rPr>
          <w:rFonts w:ascii="Arial" w:hAnsi="Arial" w:cs="Arial"/>
          <w:lang w:val="es-ES"/>
        </w:rPr>
        <w:t>sách</w:t>
      </w:r>
      <w:proofErr w:type="spellEnd"/>
      <w:r w:rsidRPr="00EA25D1">
        <w:rPr>
          <w:rFonts w:ascii="Arial" w:hAnsi="Arial" w:cs="Arial"/>
          <w:lang w:val="es-ES"/>
        </w:rPr>
        <w:t xml:space="preserve"> </w:t>
      </w:r>
      <w:proofErr w:type="spellStart"/>
      <w:r w:rsidRPr="00EA25D1">
        <w:rPr>
          <w:rFonts w:ascii="Arial" w:hAnsi="Arial" w:cs="Arial"/>
          <w:lang w:val="es-ES"/>
        </w:rPr>
        <w:t>kế</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được</w:t>
      </w:r>
      <w:proofErr w:type="spellEnd"/>
      <w:r w:rsidRPr="00EA25D1">
        <w:rPr>
          <w:rFonts w:ascii="Arial" w:hAnsi="Arial" w:cs="Arial"/>
          <w:lang w:val="es-ES"/>
        </w:rPr>
        <w:t xml:space="preserve"> </w:t>
      </w:r>
      <w:proofErr w:type="spellStart"/>
      <w:r w:rsidRPr="00EA25D1">
        <w:rPr>
          <w:rFonts w:ascii="Arial" w:hAnsi="Arial" w:cs="Arial"/>
          <w:lang w:val="es-ES"/>
        </w:rPr>
        <w:t>áp</w:t>
      </w:r>
      <w:proofErr w:type="spellEnd"/>
      <w:r w:rsidRPr="00EA25D1">
        <w:rPr>
          <w:rFonts w:ascii="Arial" w:hAnsi="Arial" w:cs="Arial"/>
          <w:lang w:val="es-ES"/>
        </w:rPr>
        <w:t xml:space="preserve"> </w:t>
      </w:r>
      <w:proofErr w:type="spellStart"/>
      <w:r w:rsidRPr="00EA25D1">
        <w:rPr>
          <w:rFonts w:ascii="Arial" w:hAnsi="Arial" w:cs="Arial"/>
          <w:lang w:val="es-ES"/>
        </w:rPr>
        <w:t>dụng</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tính</w:t>
      </w:r>
      <w:proofErr w:type="spellEnd"/>
      <w:r w:rsidRPr="00EA25D1">
        <w:rPr>
          <w:rFonts w:ascii="Arial" w:hAnsi="Arial" w:cs="Arial"/>
          <w:lang w:val="es-ES"/>
        </w:rPr>
        <w:t xml:space="preserve"> </w:t>
      </w:r>
      <w:proofErr w:type="spellStart"/>
      <w:r w:rsidRPr="00EA25D1">
        <w:rPr>
          <w:rFonts w:ascii="Arial" w:hAnsi="Arial" w:cs="Arial"/>
          <w:lang w:val="es-ES"/>
        </w:rPr>
        <w:t>hợp</w:t>
      </w:r>
      <w:proofErr w:type="spellEnd"/>
      <w:r w:rsidRPr="00EA25D1">
        <w:rPr>
          <w:rFonts w:ascii="Arial" w:hAnsi="Arial" w:cs="Arial"/>
          <w:lang w:val="es-ES"/>
        </w:rPr>
        <w:t xml:space="preserve"> </w:t>
      </w:r>
      <w:proofErr w:type="spellStart"/>
      <w:r w:rsidRPr="00EA25D1">
        <w:rPr>
          <w:rFonts w:ascii="Arial" w:hAnsi="Arial" w:cs="Arial"/>
          <w:lang w:val="es-ES"/>
        </w:rPr>
        <w:t>lý</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ước</w:t>
      </w:r>
      <w:proofErr w:type="spellEnd"/>
      <w:r w:rsidRPr="00EA25D1">
        <w:rPr>
          <w:rFonts w:ascii="Arial" w:hAnsi="Arial" w:cs="Arial"/>
          <w:lang w:val="es-ES"/>
        </w:rPr>
        <w:t xml:space="preserve"> </w:t>
      </w:r>
      <w:proofErr w:type="spellStart"/>
      <w:r w:rsidRPr="00EA25D1">
        <w:rPr>
          <w:rFonts w:ascii="Arial" w:hAnsi="Arial" w:cs="Arial"/>
          <w:lang w:val="es-ES"/>
        </w:rPr>
        <w:t>tính</w:t>
      </w:r>
      <w:proofErr w:type="spellEnd"/>
      <w:r w:rsidRPr="00EA25D1">
        <w:rPr>
          <w:rFonts w:ascii="Arial" w:hAnsi="Arial" w:cs="Arial"/>
          <w:lang w:val="es-ES"/>
        </w:rPr>
        <w:t xml:space="preserve"> </w:t>
      </w:r>
      <w:proofErr w:type="spellStart"/>
      <w:r w:rsidRPr="00EA25D1">
        <w:rPr>
          <w:rFonts w:ascii="Arial" w:hAnsi="Arial" w:cs="Arial"/>
          <w:lang w:val="es-ES"/>
        </w:rPr>
        <w:t>kế</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Ban</w:t>
      </w:r>
      <w:r w:rsidR="003029A6">
        <w:rPr>
          <w:rFonts w:ascii="Arial" w:hAnsi="Arial" w:cs="Arial"/>
          <w:lang w:val="vi-VN"/>
        </w:rPr>
        <w:t xml:space="preserve"> </w:t>
      </w:r>
      <w:proofErr w:type="spellStart"/>
      <w:r w:rsidR="00AD366F" w:rsidRPr="00EA25D1">
        <w:rPr>
          <w:rFonts w:ascii="Arial" w:hAnsi="Arial" w:cs="Arial"/>
          <w:lang w:val="es-ES"/>
        </w:rPr>
        <w:t>Tổng</w:t>
      </w:r>
      <w:proofErr w:type="spellEnd"/>
      <w:r w:rsidR="00AD366F" w:rsidRPr="00EA25D1">
        <w:rPr>
          <w:rFonts w:ascii="Arial" w:hAnsi="Arial" w:cs="Arial"/>
          <w:lang w:val="es-ES"/>
        </w:rPr>
        <w:t xml:space="preserve"> </w:t>
      </w:r>
      <w:proofErr w:type="spellStart"/>
      <w:r w:rsidR="00AD366F" w:rsidRPr="00EA25D1">
        <w:rPr>
          <w:rFonts w:ascii="Arial" w:hAnsi="Arial" w:cs="Arial"/>
          <w:lang w:val="es-ES"/>
        </w:rPr>
        <w:t>Giám</w:t>
      </w:r>
      <w:proofErr w:type="spellEnd"/>
      <w:r w:rsidR="00AD366F" w:rsidRPr="00EA25D1">
        <w:rPr>
          <w:rFonts w:ascii="Arial" w:hAnsi="Arial" w:cs="Arial"/>
          <w:lang w:val="es-ES"/>
        </w:rPr>
        <w:t xml:space="preserve"> </w:t>
      </w:r>
      <w:proofErr w:type="spellStart"/>
      <w:r w:rsidR="00AD366F" w:rsidRPr="00EA25D1">
        <w:rPr>
          <w:rFonts w:ascii="Arial" w:hAnsi="Arial" w:cs="Arial"/>
          <w:lang w:val="es-ES"/>
        </w:rPr>
        <w:t>đốc</w:t>
      </w:r>
      <w:proofErr w:type="spellEnd"/>
      <w:r w:rsidRPr="00EA25D1">
        <w:rPr>
          <w:rFonts w:ascii="Arial" w:hAnsi="Arial" w:cs="Arial"/>
          <w:lang w:val="es-ES"/>
        </w:rPr>
        <w:t xml:space="preserve"> </w:t>
      </w:r>
      <w:proofErr w:type="spellStart"/>
      <w:r w:rsidRPr="00EA25D1">
        <w:rPr>
          <w:rFonts w:ascii="Arial" w:hAnsi="Arial" w:cs="Arial"/>
          <w:lang w:val="es-ES"/>
        </w:rPr>
        <w:t>cũng</w:t>
      </w:r>
      <w:proofErr w:type="spellEnd"/>
      <w:r w:rsidRPr="00EA25D1">
        <w:rPr>
          <w:rFonts w:ascii="Arial" w:hAnsi="Arial" w:cs="Arial"/>
          <w:lang w:val="es-ES"/>
        </w:rPr>
        <w:t xml:space="preserve"> </w:t>
      </w:r>
      <w:proofErr w:type="spellStart"/>
      <w:r w:rsidRPr="00EA25D1">
        <w:rPr>
          <w:rFonts w:ascii="Arial" w:hAnsi="Arial" w:cs="Arial"/>
          <w:lang w:val="es-ES"/>
        </w:rPr>
        <w:t>như</w:t>
      </w:r>
      <w:proofErr w:type="spellEnd"/>
      <w:r w:rsidRPr="00EA25D1">
        <w:rPr>
          <w:rFonts w:ascii="Arial" w:hAnsi="Arial" w:cs="Arial"/>
          <w:lang w:val="es-ES"/>
        </w:rPr>
        <w:t xml:space="preserve"> </w:t>
      </w:r>
      <w:proofErr w:type="spellStart"/>
      <w:r w:rsidRPr="00EA25D1">
        <w:rPr>
          <w:rFonts w:ascii="Arial" w:hAnsi="Arial" w:cs="Arial"/>
          <w:lang w:val="es-ES"/>
        </w:rPr>
        <w:t>đánh</w:t>
      </w:r>
      <w:proofErr w:type="spellEnd"/>
      <w:r w:rsidRPr="00EA25D1">
        <w:rPr>
          <w:rFonts w:ascii="Arial" w:hAnsi="Arial" w:cs="Arial"/>
          <w:lang w:val="es-ES"/>
        </w:rPr>
        <w:t xml:space="preserve"> </w:t>
      </w:r>
      <w:proofErr w:type="spellStart"/>
      <w:r w:rsidRPr="00EA25D1">
        <w:rPr>
          <w:rFonts w:ascii="Arial" w:hAnsi="Arial" w:cs="Arial"/>
          <w:lang w:val="es-ES"/>
        </w:rPr>
        <w:t>giá</w:t>
      </w:r>
      <w:proofErr w:type="spellEnd"/>
      <w:r w:rsidRPr="00EA25D1">
        <w:rPr>
          <w:rFonts w:ascii="Arial" w:hAnsi="Arial" w:cs="Arial"/>
          <w:lang w:val="es-ES"/>
        </w:rPr>
        <w:t xml:space="preserve"> </w:t>
      </w:r>
      <w:proofErr w:type="spellStart"/>
      <w:r w:rsidRPr="00EA25D1">
        <w:rPr>
          <w:rFonts w:ascii="Arial" w:hAnsi="Arial" w:cs="Arial"/>
          <w:lang w:val="es-ES"/>
        </w:rPr>
        <w:t>việc</w:t>
      </w:r>
      <w:proofErr w:type="spellEnd"/>
      <w:r w:rsidRPr="00EA25D1">
        <w:rPr>
          <w:rFonts w:ascii="Arial" w:hAnsi="Arial" w:cs="Arial"/>
          <w:lang w:val="es-ES"/>
        </w:rPr>
        <w:t xml:space="preserve"> </w:t>
      </w:r>
      <w:proofErr w:type="spellStart"/>
      <w:r w:rsidRPr="00EA25D1">
        <w:rPr>
          <w:rFonts w:ascii="Arial" w:hAnsi="Arial" w:cs="Arial"/>
          <w:lang w:val="es-ES"/>
        </w:rPr>
        <w:t>trình</w:t>
      </w:r>
      <w:proofErr w:type="spellEnd"/>
      <w:r w:rsidRPr="00EA25D1">
        <w:rPr>
          <w:rFonts w:ascii="Arial" w:hAnsi="Arial" w:cs="Arial"/>
          <w:lang w:val="es-ES"/>
        </w:rPr>
        <w:t xml:space="preserve"> </w:t>
      </w:r>
      <w:proofErr w:type="spellStart"/>
      <w:r w:rsidRPr="00EA25D1">
        <w:rPr>
          <w:rFonts w:ascii="Arial" w:hAnsi="Arial" w:cs="Arial"/>
          <w:lang w:val="es-ES"/>
        </w:rPr>
        <w:t>bày</w:t>
      </w:r>
      <w:proofErr w:type="spellEnd"/>
      <w:r w:rsidRPr="00EA25D1">
        <w:rPr>
          <w:rFonts w:ascii="Arial" w:hAnsi="Arial" w:cs="Arial"/>
          <w:lang w:val="es-ES"/>
        </w:rPr>
        <w:t xml:space="preserve"> </w:t>
      </w:r>
      <w:proofErr w:type="spellStart"/>
      <w:r w:rsidRPr="00EA25D1">
        <w:rPr>
          <w:rFonts w:ascii="Arial" w:hAnsi="Arial" w:cs="Arial"/>
          <w:lang w:val="es-ES"/>
        </w:rPr>
        <w:t>tổng</w:t>
      </w:r>
      <w:proofErr w:type="spellEnd"/>
      <w:r w:rsidRPr="00EA25D1">
        <w:rPr>
          <w:rFonts w:ascii="Arial" w:hAnsi="Arial" w:cs="Arial"/>
          <w:lang w:val="es-ES"/>
        </w:rPr>
        <w:t xml:space="preserve"> </w:t>
      </w:r>
      <w:proofErr w:type="spellStart"/>
      <w:r w:rsidRPr="00EA25D1">
        <w:rPr>
          <w:rFonts w:ascii="Arial" w:hAnsi="Arial" w:cs="Arial"/>
          <w:lang w:val="es-ES"/>
        </w:rPr>
        <w:t>thể</w:t>
      </w:r>
      <w:proofErr w:type="spellEnd"/>
      <w:r w:rsidRPr="00EA25D1">
        <w:rPr>
          <w:rFonts w:ascii="Arial" w:hAnsi="Arial" w:cs="Arial"/>
          <w:lang w:val="es-ES"/>
        </w:rPr>
        <w:t xml:space="preserve"> </w:t>
      </w:r>
      <w:proofErr w:type="spellStart"/>
      <w:r w:rsidRPr="00EA25D1">
        <w:rPr>
          <w:rFonts w:ascii="Arial" w:hAnsi="Arial" w:cs="Arial"/>
          <w:lang w:val="es-ES"/>
        </w:rPr>
        <w:t>báo</w:t>
      </w:r>
      <w:proofErr w:type="spellEnd"/>
      <w:r w:rsidRPr="00EA25D1">
        <w:rPr>
          <w:rFonts w:ascii="Arial" w:hAnsi="Arial" w:cs="Arial"/>
          <w:lang w:val="es-ES"/>
        </w:rPr>
        <w:t xml:space="preserve"> </w:t>
      </w:r>
      <w:proofErr w:type="spellStart"/>
      <w:r w:rsidRPr="00EA25D1">
        <w:rPr>
          <w:rFonts w:ascii="Arial" w:hAnsi="Arial" w:cs="Arial"/>
          <w:lang w:val="es-ES"/>
        </w:rPr>
        <w:t>cáo</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w:t>
      </w:r>
    </w:p>
    <w:p w14:paraId="418C823F" w14:textId="77777777" w:rsidR="002B7EBB" w:rsidRPr="00EA25D1" w:rsidRDefault="002B7EBB" w:rsidP="002B7EBB">
      <w:pPr>
        <w:widowControl w:val="0"/>
        <w:overflowPunct/>
        <w:autoSpaceDE/>
        <w:autoSpaceDN/>
        <w:ind w:right="-4"/>
        <w:jc w:val="both"/>
        <w:textAlignment w:val="auto"/>
        <w:rPr>
          <w:rFonts w:ascii="Arial" w:hAnsi="Arial" w:cs="Arial"/>
          <w:lang w:val="es-ES"/>
        </w:rPr>
      </w:pPr>
    </w:p>
    <w:p w14:paraId="2181E661" w14:textId="2FC834F6" w:rsidR="00016AC3" w:rsidRPr="00EA25D1" w:rsidRDefault="002B7EBB">
      <w:pPr>
        <w:pStyle w:val="BodyText"/>
        <w:rPr>
          <w:rFonts w:ascii="Arial" w:hAnsi="Arial" w:cs="Arial"/>
          <w:lang w:val="vi-VN"/>
        </w:rPr>
      </w:pPr>
      <w:proofErr w:type="spellStart"/>
      <w:r w:rsidRPr="00EA25D1">
        <w:rPr>
          <w:rFonts w:ascii="Arial" w:hAnsi="Arial" w:cs="Arial"/>
          <w:lang w:val="es-ES"/>
        </w:rPr>
        <w:t>Chúng</w:t>
      </w:r>
      <w:proofErr w:type="spellEnd"/>
      <w:r w:rsidRPr="00EA25D1">
        <w:rPr>
          <w:rFonts w:ascii="Arial" w:hAnsi="Arial" w:cs="Arial"/>
          <w:lang w:val="es-ES"/>
        </w:rPr>
        <w:t xml:space="preserve"> </w:t>
      </w:r>
      <w:proofErr w:type="spellStart"/>
      <w:r w:rsidRPr="00EA25D1">
        <w:rPr>
          <w:rFonts w:ascii="Arial" w:hAnsi="Arial" w:cs="Arial"/>
          <w:lang w:val="es-ES"/>
        </w:rPr>
        <w:t>tôi</w:t>
      </w:r>
      <w:proofErr w:type="spellEnd"/>
      <w:r w:rsidRPr="00EA25D1">
        <w:rPr>
          <w:rFonts w:ascii="Arial" w:hAnsi="Arial" w:cs="Arial"/>
          <w:lang w:val="es-ES"/>
        </w:rPr>
        <w:t xml:space="preserve"> </w:t>
      </w:r>
      <w:proofErr w:type="spellStart"/>
      <w:r w:rsidRPr="00EA25D1">
        <w:rPr>
          <w:rFonts w:ascii="Arial" w:hAnsi="Arial" w:cs="Arial"/>
          <w:lang w:val="es-ES"/>
        </w:rPr>
        <w:t>tin</w:t>
      </w:r>
      <w:proofErr w:type="spellEnd"/>
      <w:r w:rsidRPr="00EA25D1">
        <w:rPr>
          <w:rFonts w:ascii="Arial" w:hAnsi="Arial" w:cs="Arial"/>
          <w:lang w:val="es-ES"/>
        </w:rPr>
        <w:t xml:space="preserve"> </w:t>
      </w:r>
      <w:proofErr w:type="spellStart"/>
      <w:r w:rsidRPr="00EA25D1">
        <w:rPr>
          <w:rFonts w:ascii="Arial" w:hAnsi="Arial" w:cs="Arial"/>
          <w:lang w:val="es-ES"/>
        </w:rPr>
        <w:t>tưởng</w:t>
      </w:r>
      <w:proofErr w:type="spellEnd"/>
      <w:r w:rsidRPr="00EA25D1">
        <w:rPr>
          <w:rFonts w:ascii="Arial" w:hAnsi="Arial" w:cs="Arial"/>
          <w:lang w:val="es-ES"/>
        </w:rPr>
        <w:t xml:space="preserve"> </w:t>
      </w:r>
      <w:proofErr w:type="spellStart"/>
      <w:r w:rsidRPr="00EA25D1">
        <w:rPr>
          <w:rFonts w:ascii="Arial" w:hAnsi="Arial" w:cs="Arial"/>
          <w:lang w:val="es-ES"/>
        </w:rPr>
        <w:t>rằng</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bằng</w:t>
      </w:r>
      <w:proofErr w:type="spellEnd"/>
      <w:r w:rsidRPr="00EA25D1">
        <w:rPr>
          <w:rFonts w:ascii="Arial" w:hAnsi="Arial" w:cs="Arial"/>
          <w:lang w:val="es-ES"/>
        </w:rPr>
        <w:t xml:space="preserve"> </w:t>
      </w:r>
      <w:proofErr w:type="spellStart"/>
      <w:r w:rsidRPr="00EA25D1">
        <w:rPr>
          <w:rFonts w:ascii="Arial" w:hAnsi="Arial" w:cs="Arial"/>
          <w:lang w:val="es-ES"/>
        </w:rPr>
        <w:t>chứng</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mà</w:t>
      </w:r>
      <w:proofErr w:type="spellEnd"/>
      <w:r w:rsidRPr="00EA25D1">
        <w:rPr>
          <w:rFonts w:ascii="Arial" w:hAnsi="Arial" w:cs="Arial"/>
          <w:lang w:val="es-ES"/>
        </w:rPr>
        <w:t xml:space="preserve"> </w:t>
      </w:r>
      <w:proofErr w:type="spellStart"/>
      <w:r w:rsidRPr="00EA25D1">
        <w:rPr>
          <w:rFonts w:ascii="Arial" w:hAnsi="Arial" w:cs="Arial"/>
          <w:lang w:val="es-ES"/>
        </w:rPr>
        <w:t>chúng</w:t>
      </w:r>
      <w:proofErr w:type="spellEnd"/>
      <w:r w:rsidRPr="00EA25D1">
        <w:rPr>
          <w:rFonts w:ascii="Arial" w:hAnsi="Arial" w:cs="Arial"/>
          <w:lang w:val="es-ES"/>
        </w:rPr>
        <w:t xml:space="preserve"> </w:t>
      </w:r>
      <w:proofErr w:type="spellStart"/>
      <w:r w:rsidRPr="00EA25D1">
        <w:rPr>
          <w:rFonts w:ascii="Arial" w:hAnsi="Arial" w:cs="Arial"/>
          <w:lang w:val="es-ES"/>
        </w:rPr>
        <w:t>tôi</w:t>
      </w:r>
      <w:proofErr w:type="spellEnd"/>
      <w:r w:rsidRPr="00EA25D1">
        <w:rPr>
          <w:rFonts w:ascii="Arial" w:hAnsi="Arial" w:cs="Arial"/>
          <w:lang w:val="es-ES"/>
        </w:rPr>
        <w:t xml:space="preserve"> </w:t>
      </w:r>
      <w:proofErr w:type="spellStart"/>
      <w:r w:rsidRPr="00EA25D1">
        <w:rPr>
          <w:rFonts w:ascii="Arial" w:hAnsi="Arial" w:cs="Arial"/>
          <w:lang w:val="es-ES"/>
        </w:rPr>
        <w:t>đã</w:t>
      </w:r>
      <w:proofErr w:type="spellEnd"/>
      <w:r w:rsidRPr="00EA25D1">
        <w:rPr>
          <w:rFonts w:ascii="Arial" w:hAnsi="Arial" w:cs="Arial"/>
          <w:lang w:val="es-ES"/>
        </w:rPr>
        <w:t xml:space="preserve"> </w:t>
      </w:r>
      <w:proofErr w:type="spellStart"/>
      <w:r w:rsidRPr="00EA25D1">
        <w:rPr>
          <w:rFonts w:ascii="Arial" w:hAnsi="Arial" w:cs="Arial"/>
          <w:lang w:val="es-ES"/>
        </w:rPr>
        <w:t>thu</w:t>
      </w:r>
      <w:proofErr w:type="spellEnd"/>
      <w:r w:rsidRPr="00EA25D1">
        <w:rPr>
          <w:rFonts w:ascii="Arial" w:hAnsi="Arial" w:cs="Arial"/>
          <w:lang w:val="es-ES"/>
        </w:rPr>
        <w:t xml:space="preserve"> </w:t>
      </w:r>
      <w:proofErr w:type="spellStart"/>
      <w:r w:rsidRPr="00EA25D1">
        <w:rPr>
          <w:rFonts w:ascii="Arial" w:hAnsi="Arial" w:cs="Arial"/>
          <w:lang w:val="es-ES"/>
        </w:rPr>
        <w:t>thập</w:t>
      </w:r>
      <w:proofErr w:type="spellEnd"/>
      <w:r w:rsidRPr="00EA25D1">
        <w:rPr>
          <w:rFonts w:ascii="Arial" w:hAnsi="Arial" w:cs="Arial"/>
          <w:lang w:val="es-ES"/>
        </w:rPr>
        <w:t xml:space="preserve"> </w:t>
      </w:r>
      <w:proofErr w:type="spellStart"/>
      <w:r w:rsidRPr="00EA25D1">
        <w:rPr>
          <w:rFonts w:ascii="Arial" w:hAnsi="Arial" w:cs="Arial"/>
          <w:lang w:val="es-ES"/>
        </w:rPr>
        <w:t>được</w:t>
      </w:r>
      <w:proofErr w:type="spellEnd"/>
      <w:r w:rsidRPr="00EA25D1">
        <w:rPr>
          <w:rFonts w:ascii="Arial" w:hAnsi="Arial" w:cs="Arial"/>
          <w:lang w:val="es-ES"/>
        </w:rPr>
        <w:t xml:space="preserve"> </w:t>
      </w:r>
      <w:proofErr w:type="spellStart"/>
      <w:r w:rsidRPr="00EA25D1">
        <w:rPr>
          <w:rFonts w:ascii="Arial" w:hAnsi="Arial" w:cs="Arial"/>
          <w:lang w:val="es-ES"/>
        </w:rPr>
        <w:t>là</w:t>
      </w:r>
      <w:proofErr w:type="spellEnd"/>
      <w:r w:rsidRPr="00EA25D1">
        <w:rPr>
          <w:rFonts w:ascii="Arial" w:hAnsi="Arial" w:cs="Arial"/>
          <w:lang w:val="es-ES"/>
        </w:rPr>
        <w:t xml:space="preserve"> </w:t>
      </w:r>
      <w:proofErr w:type="spellStart"/>
      <w:r w:rsidRPr="00EA25D1">
        <w:rPr>
          <w:rFonts w:ascii="Arial" w:hAnsi="Arial" w:cs="Arial"/>
          <w:lang w:val="es-ES"/>
        </w:rPr>
        <w:t>đầy</w:t>
      </w:r>
      <w:proofErr w:type="spellEnd"/>
      <w:r w:rsidRPr="00EA25D1">
        <w:rPr>
          <w:rFonts w:ascii="Arial" w:hAnsi="Arial" w:cs="Arial"/>
          <w:lang w:val="es-ES"/>
        </w:rPr>
        <w:t xml:space="preserve"> </w:t>
      </w:r>
      <w:proofErr w:type="spellStart"/>
      <w:r w:rsidRPr="00EA25D1">
        <w:rPr>
          <w:rFonts w:ascii="Arial" w:hAnsi="Arial" w:cs="Arial"/>
          <w:lang w:val="es-ES"/>
        </w:rPr>
        <w:t>đủ</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thích</w:t>
      </w:r>
      <w:proofErr w:type="spellEnd"/>
      <w:r w:rsidRPr="00EA25D1">
        <w:rPr>
          <w:rFonts w:ascii="Arial" w:hAnsi="Arial" w:cs="Arial"/>
          <w:lang w:val="es-ES"/>
        </w:rPr>
        <w:t xml:space="preserve"> </w:t>
      </w:r>
      <w:proofErr w:type="spellStart"/>
      <w:r w:rsidRPr="00EA25D1">
        <w:rPr>
          <w:rFonts w:ascii="Arial" w:hAnsi="Arial" w:cs="Arial"/>
          <w:lang w:val="es-ES"/>
        </w:rPr>
        <w:t>hợp</w:t>
      </w:r>
      <w:proofErr w:type="spellEnd"/>
      <w:r w:rsidRPr="00EA25D1">
        <w:rPr>
          <w:rFonts w:ascii="Arial" w:hAnsi="Arial" w:cs="Arial"/>
          <w:lang w:val="es-ES"/>
        </w:rPr>
        <w:t xml:space="preserve"> </w:t>
      </w:r>
      <w:proofErr w:type="spellStart"/>
      <w:r w:rsidRPr="00EA25D1">
        <w:rPr>
          <w:rFonts w:ascii="Arial" w:hAnsi="Arial" w:cs="Arial"/>
          <w:lang w:val="es-ES"/>
        </w:rPr>
        <w:t>để</w:t>
      </w:r>
      <w:proofErr w:type="spellEnd"/>
      <w:r w:rsidRPr="00EA25D1">
        <w:rPr>
          <w:rFonts w:ascii="Arial" w:hAnsi="Arial" w:cs="Arial"/>
          <w:lang w:val="es-ES"/>
        </w:rPr>
        <w:t xml:space="preserve"> </w:t>
      </w:r>
      <w:proofErr w:type="spellStart"/>
      <w:r w:rsidRPr="00EA25D1">
        <w:rPr>
          <w:rFonts w:ascii="Arial" w:hAnsi="Arial" w:cs="Arial"/>
          <w:lang w:val="es-ES"/>
        </w:rPr>
        <w:t>làm</w:t>
      </w:r>
      <w:proofErr w:type="spellEnd"/>
      <w:r w:rsidRPr="00EA25D1">
        <w:rPr>
          <w:rFonts w:ascii="Arial" w:hAnsi="Arial" w:cs="Arial"/>
          <w:lang w:val="es-ES"/>
        </w:rPr>
        <w:t xml:space="preserve"> </w:t>
      </w:r>
      <w:proofErr w:type="spellStart"/>
      <w:r w:rsidRPr="00EA25D1">
        <w:rPr>
          <w:rFonts w:ascii="Arial" w:hAnsi="Arial" w:cs="Arial"/>
          <w:lang w:val="es-ES"/>
        </w:rPr>
        <w:t>cơ</w:t>
      </w:r>
      <w:proofErr w:type="spellEnd"/>
      <w:r w:rsidRPr="00EA25D1">
        <w:rPr>
          <w:rFonts w:ascii="Arial" w:hAnsi="Arial" w:cs="Arial"/>
          <w:lang w:val="es-ES"/>
        </w:rPr>
        <w:t xml:space="preserve"> </w:t>
      </w:r>
      <w:proofErr w:type="spellStart"/>
      <w:r w:rsidRPr="00EA25D1">
        <w:rPr>
          <w:rFonts w:ascii="Arial" w:hAnsi="Arial" w:cs="Arial"/>
          <w:lang w:val="es-ES"/>
        </w:rPr>
        <w:t>sở</w:t>
      </w:r>
      <w:proofErr w:type="spellEnd"/>
      <w:r w:rsidRPr="00EA25D1">
        <w:rPr>
          <w:rFonts w:ascii="Arial" w:hAnsi="Arial" w:cs="Arial"/>
          <w:lang w:val="es-ES"/>
        </w:rPr>
        <w:t xml:space="preserve"> cho ý </w:t>
      </w:r>
      <w:proofErr w:type="spellStart"/>
      <w:r w:rsidRPr="00EA25D1">
        <w:rPr>
          <w:rFonts w:ascii="Arial" w:hAnsi="Arial" w:cs="Arial"/>
          <w:lang w:val="es-ES"/>
        </w:rPr>
        <w:t>kiến</w:t>
      </w:r>
      <w:proofErr w:type="spellEnd"/>
      <w:r w:rsidRPr="00EA25D1">
        <w:rPr>
          <w:rFonts w:ascii="Arial" w:hAnsi="Arial" w:cs="Arial"/>
          <w:lang w:val="es-ES"/>
        </w:rPr>
        <w:t xml:space="preserve"> </w:t>
      </w:r>
      <w:proofErr w:type="spellStart"/>
      <w:r w:rsidRPr="00EA25D1">
        <w:rPr>
          <w:rFonts w:ascii="Arial" w:hAnsi="Arial" w:cs="Arial"/>
          <w:lang w:val="es-ES"/>
        </w:rPr>
        <w:t>kiểm</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chúng</w:t>
      </w:r>
      <w:proofErr w:type="spellEnd"/>
      <w:r w:rsidRPr="00EA25D1">
        <w:rPr>
          <w:rFonts w:ascii="Arial" w:hAnsi="Arial" w:cs="Arial"/>
          <w:lang w:val="es-ES"/>
        </w:rPr>
        <w:t xml:space="preserve"> </w:t>
      </w:r>
      <w:proofErr w:type="spellStart"/>
      <w:r w:rsidRPr="00EA25D1">
        <w:rPr>
          <w:rFonts w:ascii="Arial" w:hAnsi="Arial" w:cs="Arial"/>
          <w:lang w:val="es-ES"/>
        </w:rPr>
        <w:t>tôi</w:t>
      </w:r>
      <w:proofErr w:type="spellEnd"/>
      <w:r w:rsidRPr="00EA25D1">
        <w:rPr>
          <w:rFonts w:ascii="Arial" w:hAnsi="Arial" w:cs="Arial"/>
          <w:lang w:val="es-ES"/>
        </w:rPr>
        <w:t>.</w:t>
      </w:r>
    </w:p>
    <w:p w14:paraId="06033FC8" w14:textId="77777777" w:rsidR="00353605" w:rsidRPr="00EA25D1" w:rsidRDefault="00353605">
      <w:pPr>
        <w:pStyle w:val="BodyText"/>
        <w:rPr>
          <w:rFonts w:ascii="Arial" w:hAnsi="Arial" w:cs="Arial"/>
          <w:lang w:val="vi-VN"/>
        </w:rPr>
      </w:pPr>
    </w:p>
    <w:p w14:paraId="3DFDE750" w14:textId="2EA47B70" w:rsidR="005828C2" w:rsidRPr="00EA25D1" w:rsidRDefault="00973308" w:rsidP="005828C2">
      <w:pPr>
        <w:pStyle w:val="BodyText"/>
        <w:jc w:val="left"/>
        <w:rPr>
          <w:rFonts w:ascii="Arial" w:hAnsi="Arial" w:cs="Arial"/>
          <w:b/>
          <w:i/>
          <w:lang w:val="vi-VN"/>
        </w:rPr>
      </w:pPr>
      <w:r w:rsidRPr="00EA25D1">
        <w:rPr>
          <w:rFonts w:ascii="Arial" w:hAnsi="Arial" w:cs="Arial"/>
          <w:b/>
          <w:i/>
          <w:lang w:val="vi-VN"/>
        </w:rPr>
        <w:br w:type="page"/>
      </w:r>
      <w:r w:rsidR="002B7EBB" w:rsidRPr="00EA25D1">
        <w:rPr>
          <w:rFonts w:ascii="Arial" w:hAnsi="Arial" w:cs="Arial"/>
          <w:b/>
          <w:i/>
          <w:lang w:val="vi-VN"/>
        </w:rPr>
        <w:lastRenderedPageBreak/>
        <w:t>Ý kiến</w:t>
      </w:r>
      <w:r w:rsidR="005828C2" w:rsidRPr="00EA25D1">
        <w:rPr>
          <w:rFonts w:ascii="Arial" w:hAnsi="Arial" w:cs="Arial"/>
          <w:b/>
          <w:i/>
          <w:lang w:val="vi-VN"/>
        </w:rPr>
        <w:t xml:space="preserve"> của Kiểm toán viên</w:t>
      </w:r>
    </w:p>
    <w:p w14:paraId="509FC80C" w14:textId="77777777" w:rsidR="005828C2" w:rsidRPr="00EA25D1" w:rsidRDefault="005828C2" w:rsidP="005828C2">
      <w:pPr>
        <w:pStyle w:val="BodyText"/>
        <w:rPr>
          <w:rFonts w:ascii="Arial" w:hAnsi="Arial" w:cs="Arial"/>
          <w:lang w:val="vi-VN"/>
        </w:rPr>
      </w:pPr>
    </w:p>
    <w:p w14:paraId="1CCA41FD" w14:textId="6CAD980D" w:rsidR="005828C2" w:rsidRPr="00EA25D1" w:rsidRDefault="00F87176" w:rsidP="005828C2">
      <w:pPr>
        <w:pStyle w:val="BodyText"/>
        <w:rPr>
          <w:rFonts w:ascii="Arial" w:hAnsi="Arial" w:cs="Arial"/>
          <w:color w:val="000000"/>
          <w:lang w:val="vi-VN"/>
        </w:rPr>
      </w:pPr>
      <w:r w:rsidRPr="00EA25D1">
        <w:rPr>
          <w:rFonts w:ascii="Arial" w:hAnsi="Arial" w:cs="Arial"/>
          <w:lang w:val="es-ES"/>
        </w:rPr>
        <w:t xml:space="preserve">Theo ý </w:t>
      </w:r>
      <w:proofErr w:type="spellStart"/>
      <w:r w:rsidRPr="00EA25D1">
        <w:rPr>
          <w:rFonts w:ascii="Arial" w:hAnsi="Arial" w:cs="Arial"/>
          <w:lang w:val="es-ES"/>
        </w:rPr>
        <w:t>kiến</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chúng</w:t>
      </w:r>
      <w:proofErr w:type="spellEnd"/>
      <w:r w:rsidRPr="00EA25D1">
        <w:rPr>
          <w:rFonts w:ascii="Arial" w:hAnsi="Arial" w:cs="Arial"/>
          <w:lang w:val="es-ES"/>
        </w:rPr>
        <w:t xml:space="preserve"> </w:t>
      </w:r>
      <w:proofErr w:type="spellStart"/>
      <w:r w:rsidRPr="00EA25D1">
        <w:rPr>
          <w:rFonts w:ascii="Arial" w:hAnsi="Arial" w:cs="Arial"/>
          <w:lang w:val="es-ES"/>
        </w:rPr>
        <w:t>tôi</w:t>
      </w:r>
      <w:proofErr w:type="spellEnd"/>
      <w:r w:rsidRPr="00EA25D1">
        <w:rPr>
          <w:rFonts w:ascii="Arial" w:hAnsi="Arial" w:cs="Arial"/>
          <w:lang w:val="es-ES"/>
        </w:rPr>
        <w:t xml:space="preserve">, </w:t>
      </w:r>
      <w:proofErr w:type="spellStart"/>
      <w:r w:rsidRPr="00EA25D1">
        <w:rPr>
          <w:rFonts w:ascii="Arial" w:hAnsi="Arial" w:cs="Arial"/>
          <w:lang w:val="es-ES"/>
        </w:rPr>
        <w:t>báo</w:t>
      </w:r>
      <w:proofErr w:type="spellEnd"/>
      <w:r w:rsidRPr="00EA25D1">
        <w:rPr>
          <w:rFonts w:ascii="Arial" w:hAnsi="Arial" w:cs="Arial"/>
          <w:lang w:val="es-ES"/>
        </w:rPr>
        <w:t xml:space="preserve"> </w:t>
      </w:r>
      <w:proofErr w:type="spellStart"/>
      <w:r w:rsidRPr="00EA25D1">
        <w:rPr>
          <w:rFonts w:ascii="Arial" w:hAnsi="Arial" w:cs="Arial"/>
          <w:lang w:val="es-ES"/>
        </w:rPr>
        <w:t>cáo</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 xml:space="preserve"> </w:t>
      </w:r>
      <w:proofErr w:type="spellStart"/>
      <w:r w:rsidRPr="00EA25D1">
        <w:rPr>
          <w:rFonts w:ascii="Arial" w:hAnsi="Arial" w:cs="Arial"/>
          <w:lang w:val="es-ES"/>
        </w:rPr>
        <w:t>đã</w:t>
      </w:r>
      <w:proofErr w:type="spellEnd"/>
      <w:r w:rsidRPr="00EA25D1">
        <w:rPr>
          <w:rFonts w:ascii="Arial" w:hAnsi="Arial" w:cs="Arial"/>
          <w:lang w:val="es-ES"/>
        </w:rPr>
        <w:t xml:space="preserve"> </w:t>
      </w:r>
      <w:proofErr w:type="spellStart"/>
      <w:r w:rsidRPr="00EA25D1">
        <w:rPr>
          <w:rFonts w:ascii="Arial" w:hAnsi="Arial" w:cs="Arial"/>
          <w:lang w:val="es-ES"/>
        </w:rPr>
        <w:t>phản</w:t>
      </w:r>
      <w:proofErr w:type="spellEnd"/>
      <w:r w:rsidRPr="00EA25D1">
        <w:rPr>
          <w:rFonts w:ascii="Arial" w:hAnsi="Arial" w:cs="Arial"/>
          <w:lang w:val="es-ES"/>
        </w:rPr>
        <w:t xml:space="preserve"> </w:t>
      </w:r>
      <w:proofErr w:type="spellStart"/>
      <w:r w:rsidRPr="00EA25D1">
        <w:rPr>
          <w:rFonts w:ascii="Arial" w:hAnsi="Arial" w:cs="Arial"/>
          <w:lang w:val="es-ES"/>
        </w:rPr>
        <w:t>ánh</w:t>
      </w:r>
      <w:proofErr w:type="spellEnd"/>
      <w:r w:rsidRPr="00EA25D1">
        <w:rPr>
          <w:rFonts w:ascii="Arial" w:hAnsi="Arial" w:cs="Arial"/>
          <w:lang w:val="es-ES"/>
        </w:rPr>
        <w:t xml:space="preserve"> </w:t>
      </w:r>
      <w:proofErr w:type="spellStart"/>
      <w:r w:rsidRPr="00EA25D1">
        <w:rPr>
          <w:rFonts w:ascii="Arial" w:hAnsi="Arial" w:cs="Arial"/>
          <w:lang w:val="es-ES"/>
        </w:rPr>
        <w:t>trung</w:t>
      </w:r>
      <w:proofErr w:type="spellEnd"/>
      <w:r w:rsidRPr="00EA25D1">
        <w:rPr>
          <w:rFonts w:ascii="Arial" w:hAnsi="Arial" w:cs="Arial"/>
          <w:lang w:val="es-ES"/>
        </w:rPr>
        <w:t xml:space="preserve"> </w:t>
      </w:r>
      <w:proofErr w:type="spellStart"/>
      <w:r w:rsidRPr="00EA25D1">
        <w:rPr>
          <w:rFonts w:ascii="Arial" w:hAnsi="Arial" w:cs="Arial"/>
          <w:lang w:val="es-ES"/>
        </w:rPr>
        <w:t>thực</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hợp</w:t>
      </w:r>
      <w:proofErr w:type="spellEnd"/>
      <w:r w:rsidRPr="00EA25D1">
        <w:rPr>
          <w:rFonts w:ascii="Arial" w:hAnsi="Arial" w:cs="Arial"/>
          <w:lang w:val="es-ES"/>
        </w:rPr>
        <w:t xml:space="preserve"> </w:t>
      </w:r>
      <w:proofErr w:type="spellStart"/>
      <w:r w:rsidRPr="00EA25D1">
        <w:rPr>
          <w:rFonts w:ascii="Arial" w:hAnsi="Arial" w:cs="Arial"/>
          <w:lang w:val="es-ES"/>
        </w:rPr>
        <w:t>lý</w:t>
      </w:r>
      <w:proofErr w:type="spellEnd"/>
      <w:r w:rsidRPr="00EA25D1">
        <w:rPr>
          <w:rFonts w:ascii="Arial" w:hAnsi="Arial" w:cs="Arial"/>
          <w:lang w:val="es-ES"/>
        </w:rPr>
        <w:t xml:space="preserve">, </w:t>
      </w:r>
      <w:proofErr w:type="spellStart"/>
      <w:r w:rsidRPr="00EA25D1">
        <w:rPr>
          <w:rFonts w:ascii="Arial" w:hAnsi="Arial" w:cs="Arial"/>
          <w:lang w:val="es-ES"/>
        </w:rPr>
        <w:t>trên</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khía</w:t>
      </w:r>
      <w:proofErr w:type="spellEnd"/>
      <w:r w:rsidRPr="00EA25D1">
        <w:rPr>
          <w:rFonts w:ascii="Arial" w:hAnsi="Arial" w:cs="Arial"/>
          <w:lang w:val="es-ES"/>
        </w:rPr>
        <w:t xml:space="preserve"> </w:t>
      </w:r>
      <w:proofErr w:type="spellStart"/>
      <w:r w:rsidRPr="00EA25D1">
        <w:rPr>
          <w:rFonts w:ascii="Arial" w:hAnsi="Arial" w:cs="Arial"/>
          <w:lang w:val="es-ES"/>
        </w:rPr>
        <w:t>cạnh</w:t>
      </w:r>
      <w:proofErr w:type="spellEnd"/>
      <w:r w:rsidRPr="00EA25D1">
        <w:rPr>
          <w:rFonts w:ascii="Arial" w:hAnsi="Arial" w:cs="Arial"/>
          <w:lang w:val="es-ES"/>
        </w:rPr>
        <w:t xml:space="preserve"> </w:t>
      </w:r>
      <w:proofErr w:type="spellStart"/>
      <w:r w:rsidRPr="00EA25D1">
        <w:rPr>
          <w:rFonts w:ascii="Arial" w:hAnsi="Arial" w:cs="Arial"/>
          <w:lang w:val="es-ES"/>
        </w:rPr>
        <w:t>trọng</w:t>
      </w:r>
      <w:proofErr w:type="spellEnd"/>
      <w:r w:rsidRPr="00EA25D1">
        <w:rPr>
          <w:rFonts w:ascii="Arial" w:hAnsi="Arial" w:cs="Arial"/>
          <w:lang w:val="es-ES"/>
        </w:rPr>
        <w:t xml:space="preserve"> </w:t>
      </w:r>
      <w:proofErr w:type="spellStart"/>
      <w:r w:rsidRPr="00EA25D1">
        <w:rPr>
          <w:rFonts w:ascii="Arial" w:hAnsi="Arial" w:cs="Arial"/>
          <w:lang w:val="es-ES"/>
        </w:rPr>
        <w:t>yếu</w:t>
      </w:r>
      <w:proofErr w:type="spellEnd"/>
      <w:r w:rsidRPr="00EA25D1">
        <w:rPr>
          <w:rFonts w:ascii="Arial" w:hAnsi="Arial" w:cs="Arial"/>
          <w:lang w:val="es-ES"/>
        </w:rPr>
        <w:t xml:space="preserve">, </w:t>
      </w:r>
      <w:proofErr w:type="spellStart"/>
      <w:r w:rsidRPr="00EA25D1">
        <w:rPr>
          <w:rFonts w:ascii="Arial" w:hAnsi="Arial" w:cs="Arial"/>
          <w:lang w:val="es-ES"/>
        </w:rPr>
        <w:t>tình</w:t>
      </w:r>
      <w:proofErr w:type="spellEnd"/>
      <w:r w:rsidRPr="00EA25D1">
        <w:rPr>
          <w:rFonts w:ascii="Arial" w:hAnsi="Arial" w:cs="Arial"/>
          <w:lang w:val="es-ES"/>
        </w:rPr>
        <w:t xml:space="preserve"> </w:t>
      </w:r>
      <w:proofErr w:type="spellStart"/>
      <w:r w:rsidRPr="00EA25D1">
        <w:rPr>
          <w:rFonts w:ascii="Arial" w:hAnsi="Arial" w:cs="Arial"/>
          <w:lang w:val="es-ES"/>
        </w:rPr>
        <w:t>hình</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Công</w:t>
      </w:r>
      <w:proofErr w:type="spellEnd"/>
      <w:r w:rsidRPr="00EA25D1">
        <w:rPr>
          <w:rFonts w:ascii="Arial" w:hAnsi="Arial" w:cs="Arial"/>
          <w:lang w:val="es-ES"/>
        </w:rPr>
        <w:t xml:space="preserve"> </w:t>
      </w:r>
      <w:proofErr w:type="spellStart"/>
      <w:r w:rsidRPr="00EA25D1">
        <w:rPr>
          <w:rFonts w:ascii="Arial" w:hAnsi="Arial" w:cs="Arial"/>
          <w:lang w:val="es-ES"/>
        </w:rPr>
        <w:t>ty</w:t>
      </w:r>
      <w:proofErr w:type="spellEnd"/>
      <w:r w:rsidRPr="00EA25D1">
        <w:rPr>
          <w:rFonts w:ascii="Arial" w:hAnsi="Arial" w:cs="Arial"/>
          <w:lang w:val="es-ES"/>
        </w:rPr>
        <w:t xml:space="preserve"> </w:t>
      </w:r>
      <w:proofErr w:type="spellStart"/>
      <w:r w:rsidRPr="00EA25D1">
        <w:rPr>
          <w:rFonts w:ascii="Arial" w:hAnsi="Arial" w:cs="Arial"/>
          <w:lang w:val="es-ES"/>
        </w:rPr>
        <w:t>tại</w:t>
      </w:r>
      <w:proofErr w:type="spellEnd"/>
      <w:r w:rsidRPr="00EA25D1">
        <w:rPr>
          <w:rFonts w:ascii="Arial" w:hAnsi="Arial" w:cs="Arial"/>
          <w:lang w:val="es-ES"/>
        </w:rPr>
        <w:t xml:space="preserve"> </w:t>
      </w:r>
      <w:proofErr w:type="spellStart"/>
      <w:r w:rsidRPr="00EA25D1">
        <w:rPr>
          <w:rFonts w:ascii="Arial" w:hAnsi="Arial" w:cs="Arial"/>
          <w:lang w:val="es-ES"/>
        </w:rPr>
        <w:t>ngày</w:t>
      </w:r>
      <w:proofErr w:type="spellEnd"/>
      <w:r w:rsidRPr="00EA25D1">
        <w:rPr>
          <w:rFonts w:ascii="Arial" w:hAnsi="Arial" w:cs="Arial"/>
          <w:lang w:val="es-ES"/>
        </w:rPr>
        <w:t xml:space="preserve"> 31 </w:t>
      </w:r>
      <w:proofErr w:type="spellStart"/>
      <w:r w:rsidRPr="00EA25D1">
        <w:rPr>
          <w:rFonts w:ascii="Arial" w:hAnsi="Arial" w:cs="Arial"/>
          <w:lang w:val="es-ES"/>
        </w:rPr>
        <w:t>tháng</w:t>
      </w:r>
      <w:proofErr w:type="spellEnd"/>
      <w:r w:rsidRPr="00EA25D1">
        <w:rPr>
          <w:rFonts w:ascii="Arial" w:hAnsi="Arial" w:cs="Arial"/>
          <w:lang w:val="es-ES"/>
        </w:rPr>
        <w:t xml:space="preserve"> 12 </w:t>
      </w:r>
      <w:proofErr w:type="spellStart"/>
      <w:r w:rsidRPr="00EA25D1">
        <w:rPr>
          <w:rFonts w:ascii="Arial" w:hAnsi="Arial" w:cs="Arial"/>
          <w:lang w:val="es-ES"/>
        </w:rPr>
        <w:t>năm</w:t>
      </w:r>
      <w:proofErr w:type="spellEnd"/>
      <w:r w:rsidRPr="00EA25D1">
        <w:rPr>
          <w:rFonts w:ascii="Arial" w:hAnsi="Arial" w:cs="Arial"/>
          <w:lang w:val="es-ES"/>
        </w:rPr>
        <w:t xml:space="preserve"> 202</w:t>
      </w:r>
      <w:r w:rsidR="00E21461">
        <w:rPr>
          <w:rFonts w:ascii="Arial" w:hAnsi="Arial" w:cs="Arial"/>
          <w:lang w:val="es-ES"/>
        </w:rPr>
        <w:t>4</w:t>
      </w:r>
      <w:r w:rsidRPr="00EA25D1">
        <w:rPr>
          <w:rFonts w:ascii="Arial" w:hAnsi="Arial" w:cs="Arial"/>
          <w:lang w:val="es-ES"/>
        </w:rPr>
        <w:t xml:space="preserve">, </w:t>
      </w:r>
      <w:proofErr w:type="spellStart"/>
      <w:r w:rsidRPr="00EA25D1">
        <w:rPr>
          <w:rFonts w:ascii="Arial" w:hAnsi="Arial" w:cs="Arial"/>
          <w:lang w:val="es-ES"/>
        </w:rPr>
        <w:t>cũng</w:t>
      </w:r>
      <w:proofErr w:type="spellEnd"/>
      <w:r w:rsidRPr="00EA25D1">
        <w:rPr>
          <w:rFonts w:ascii="Arial" w:hAnsi="Arial" w:cs="Arial"/>
          <w:lang w:val="es-ES"/>
        </w:rPr>
        <w:t xml:space="preserve"> </w:t>
      </w:r>
      <w:proofErr w:type="spellStart"/>
      <w:r w:rsidRPr="00EA25D1">
        <w:rPr>
          <w:rFonts w:ascii="Arial" w:hAnsi="Arial" w:cs="Arial"/>
          <w:lang w:val="es-ES"/>
        </w:rPr>
        <w:t>như</w:t>
      </w:r>
      <w:proofErr w:type="spellEnd"/>
      <w:r w:rsidRPr="00EA25D1">
        <w:rPr>
          <w:rFonts w:ascii="Arial" w:hAnsi="Arial" w:cs="Arial"/>
          <w:lang w:val="es-ES"/>
        </w:rPr>
        <w:t xml:space="preserve"> </w:t>
      </w:r>
      <w:proofErr w:type="spellStart"/>
      <w:r w:rsidRPr="00EA25D1">
        <w:rPr>
          <w:rFonts w:ascii="Arial" w:hAnsi="Arial" w:cs="Arial"/>
          <w:lang w:val="es-ES"/>
        </w:rPr>
        <w:t>kết</w:t>
      </w:r>
      <w:proofErr w:type="spellEnd"/>
      <w:r w:rsidRPr="00EA25D1">
        <w:rPr>
          <w:rFonts w:ascii="Arial" w:hAnsi="Arial" w:cs="Arial"/>
          <w:lang w:val="es-ES"/>
        </w:rPr>
        <w:t xml:space="preserve"> </w:t>
      </w:r>
      <w:proofErr w:type="spellStart"/>
      <w:r w:rsidRPr="00EA25D1">
        <w:rPr>
          <w:rFonts w:ascii="Arial" w:hAnsi="Arial" w:cs="Arial"/>
          <w:lang w:val="es-ES"/>
        </w:rPr>
        <w:t>quả</w:t>
      </w:r>
      <w:proofErr w:type="spellEnd"/>
      <w:r w:rsidRPr="00EA25D1">
        <w:rPr>
          <w:rFonts w:ascii="Arial" w:hAnsi="Arial" w:cs="Arial"/>
          <w:lang w:val="es-ES"/>
        </w:rPr>
        <w:t xml:space="preserve"> </w:t>
      </w:r>
      <w:proofErr w:type="spellStart"/>
      <w:r w:rsidRPr="00EA25D1">
        <w:rPr>
          <w:rFonts w:ascii="Arial" w:hAnsi="Arial" w:cs="Arial"/>
          <w:lang w:val="es-ES"/>
        </w:rPr>
        <w:t>hoạt</w:t>
      </w:r>
      <w:proofErr w:type="spellEnd"/>
      <w:r w:rsidRPr="00EA25D1">
        <w:rPr>
          <w:rFonts w:ascii="Arial" w:hAnsi="Arial" w:cs="Arial"/>
          <w:lang w:val="es-ES"/>
        </w:rPr>
        <w:t xml:space="preserve"> </w:t>
      </w:r>
      <w:proofErr w:type="spellStart"/>
      <w:r w:rsidRPr="00EA25D1">
        <w:rPr>
          <w:rFonts w:ascii="Arial" w:hAnsi="Arial" w:cs="Arial"/>
          <w:lang w:val="es-ES"/>
        </w:rPr>
        <w:t>động</w:t>
      </w:r>
      <w:proofErr w:type="spellEnd"/>
      <w:r w:rsidR="00B04F83" w:rsidRPr="00EA25D1">
        <w:rPr>
          <w:rFonts w:ascii="Arial" w:hAnsi="Arial" w:cs="Arial"/>
          <w:lang w:val="es-ES"/>
        </w:rPr>
        <w:t>,</w:t>
      </w:r>
      <w:r w:rsidRPr="00EA25D1">
        <w:rPr>
          <w:rFonts w:ascii="Arial" w:hAnsi="Arial" w:cs="Arial"/>
          <w:lang w:val="es-ES"/>
        </w:rPr>
        <w:t xml:space="preserve"> </w:t>
      </w:r>
      <w:proofErr w:type="spellStart"/>
      <w:r w:rsidRPr="00EA25D1">
        <w:rPr>
          <w:rFonts w:ascii="Arial" w:hAnsi="Arial" w:cs="Arial"/>
          <w:lang w:val="es-ES"/>
        </w:rPr>
        <w:t>tình</w:t>
      </w:r>
      <w:proofErr w:type="spellEnd"/>
      <w:r w:rsidRPr="00EA25D1">
        <w:rPr>
          <w:rFonts w:ascii="Arial" w:hAnsi="Arial" w:cs="Arial"/>
          <w:lang w:val="es-ES"/>
        </w:rPr>
        <w:t xml:space="preserve"> </w:t>
      </w:r>
      <w:proofErr w:type="spellStart"/>
      <w:r w:rsidRPr="00EA25D1">
        <w:rPr>
          <w:rFonts w:ascii="Arial" w:hAnsi="Arial" w:cs="Arial"/>
          <w:lang w:val="es-ES"/>
        </w:rPr>
        <w:t>hình</w:t>
      </w:r>
      <w:proofErr w:type="spellEnd"/>
      <w:r w:rsidRPr="00EA25D1">
        <w:rPr>
          <w:rFonts w:ascii="Arial" w:hAnsi="Arial" w:cs="Arial"/>
          <w:lang w:val="es-ES"/>
        </w:rPr>
        <w:t xml:space="preserve"> </w:t>
      </w:r>
      <w:proofErr w:type="spellStart"/>
      <w:r w:rsidRPr="00EA25D1">
        <w:rPr>
          <w:rFonts w:ascii="Arial" w:hAnsi="Arial" w:cs="Arial"/>
          <w:lang w:val="es-ES"/>
        </w:rPr>
        <w:t>lưu</w:t>
      </w:r>
      <w:proofErr w:type="spellEnd"/>
      <w:r w:rsidRPr="00EA25D1">
        <w:rPr>
          <w:rFonts w:ascii="Arial" w:hAnsi="Arial" w:cs="Arial"/>
          <w:lang w:val="es-ES"/>
        </w:rPr>
        <w:t xml:space="preserve"> </w:t>
      </w:r>
      <w:proofErr w:type="spellStart"/>
      <w:r w:rsidRPr="00EA25D1">
        <w:rPr>
          <w:rFonts w:ascii="Arial" w:hAnsi="Arial" w:cs="Arial"/>
          <w:lang w:val="es-ES"/>
        </w:rPr>
        <w:t>chuyển</w:t>
      </w:r>
      <w:proofErr w:type="spellEnd"/>
      <w:r w:rsidRPr="00EA25D1">
        <w:rPr>
          <w:rFonts w:ascii="Arial" w:hAnsi="Arial" w:cs="Arial"/>
          <w:lang w:val="es-ES"/>
        </w:rPr>
        <w:t xml:space="preserve"> </w:t>
      </w:r>
      <w:proofErr w:type="spellStart"/>
      <w:r w:rsidRPr="00EA25D1">
        <w:rPr>
          <w:rFonts w:ascii="Arial" w:hAnsi="Arial" w:cs="Arial"/>
          <w:lang w:val="es-ES"/>
        </w:rPr>
        <w:t>tiền</w:t>
      </w:r>
      <w:proofErr w:type="spellEnd"/>
      <w:r w:rsidRPr="00EA25D1">
        <w:rPr>
          <w:rFonts w:ascii="Arial" w:hAnsi="Arial" w:cs="Arial"/>
          <w:lang w:val="es-ES"/>
        </w:rPr>
        <w:t xml:space="preserve"> </w:t>
      </w:r>
      <w:proofErr w:type="spellStart"/>
      <w:r w:rsidRPr="00EA25D1">
        <w:rPr>
          <w:rFonts w:ascii="Arial" w:hAnsi="Arial" w:cs="Arial"/>
          <w:lang w:val="es-ES"/>
        </w:rPr>
        <w:t>tệ</w:t>
      </w:r>
      <w:proofErr w:type="spellEnd"/>
      <w:r w:rsidRPr="00EA25D1">
        <w:rPr>
          <w:rFonts w:ascii="Arial" w:hAnsi="Arial" w:cs="Arial"/>
          <w:lang w:val="es-ES"/>
        </w:rPr>
        <w:t xml:space="preserve"> </w:t>
      </w:r>
      <w:proofErr w:type="spellStart"/>
      <w:r w:rsidR="00B04F83" w:rsidRPr="00EA25D1">
        <w:rPr>
          <w:rFonts w:ascii="Arial" w:hAnsi="Arial" w:cs="Arial"/>
          <w:lang w:val="es-ES"/>
        </w:rPr>
        <w:t>và</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tình</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hình</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biến</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động</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vốn</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chủ</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sở</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hữu</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của</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Công</w:t>
      </w:r>
      <w:proofErr w:type="spellEnd"/>
      <w:r w:rsidR="00B04F83" w:rsidRPr="00EA25D1">
        <w:rPr>
          <w:rFonts w:ascii="Arial" w:hAnsi="Arial" w:cs="Arial"/>
          <w:lang w:val="es-ES"/>
        </w:rPr>
        <w:t xml:space="preserve"> </w:t>
      </w:r>
      <w:proofErr w:type="spellStart"/>
      <w:r w:rsidR="00B04F83" w:rsidRPr="00EA25D1">
        <w:rPr>
          <w:rFonts w:ascii="Arial" w:hAnsi="Arial" w:cs="Arial"/>
          <w:lang w:val="es-ES"/>
        </w:rPr>
        <w:t>ty</w:t>
      </w:r>
      <w:proofErr w:type="spellEnd"/>
      <w:r w:rsidR="00B04F83" w:rsidRPr="00EA25D1">
        <w:rPr>
          <w:rFonts w:ascii="Arial" w:hAnsi="Arial" w:cs="Arial"/>
          <w:lang w:val="es-ES"/>
        </w:rPr>
        <w:t xml:space="preserve"> </w:t>
      </w:r>
      <w:r w:rsidRPr="00EA25D1">
        <w:rPr>
          <w:rFonts w:ascii="Arial" w:hAnsi="Arial" w:cs="Arial"/>
          <w:lang w:val="es-ES"/>
        </w:rPr>
        <w:t xml:space="preserve">cho </w:t>
      </w:r>
      <w:proofErr w:type="spellStart"/>
      <w:r w:rsidRPr="00EA25D1">
        <w:rPr>
          <w:rFonts w:ascii="Arial" w:hAnsi="Arial" w:cs="Arial"/>
          <w:lang w:val="es-ES"/>
        </w:rPr>
        <w:t>năm</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 xml:space="preserve"> </w:t>
      </w:r>
      <w:proofErr w:type="spellStart"/>
      <w:r w:rsidRPr="00EA25D1">
        <w:rPr>
          <w:rFonts w:ascii="Arial" w:hAnsi="Arial" w:cs="Arial"/>
          <w:lang w:val="es-ES"/>
        </w:rPr>
        <w:t>kết</w:t>
      </w:r>
      <w:proofErr w:type="spellEnd"/>
      <w:r w:rsidRPr="00EA25D1">
        <w:rPr>
          <w:rFonts w:ascii="Arial" w:hAnsi="Arial" w:cs="Arial"/>
          <w:lang w:val="es-ES"/>
        </w:rPr>
        <w:t xml:space="preserve"> </w:t>
      </w:r>
      <w:proofErr w:type="spellStart"/>
      <w:r w:rsidRPr="00EA25D1">
        <w:rPr>
          <w:rFonts w:ascii="Arial" w:hAnsi="Arial" w:cs="Arial"/>
          <w:lang w:val="es-ES"/>
        </w:rPr>
        <w:t>thúc</w:t>
      </w:r>
      <w:proofErr w:type="spellEnd"/>
      <w:r w:rsidRPr="00EA25D1">
        <w:rPr>
          <w:rFonts w:ascii="Arial" w:hAnsi="Arial" w:cs="Arial"/>
          <w:lang w:val="es-ES"/>
        </w:rPr>
        <w:t xml:space="preserve"> </w:t>
      </w:r>
      <w:proofErr w:type="spellStart"/>
      <w:r w:rsidRPr="00EA25D1">
        <w:rPr>
          <w:rFonts w:ascii="Arial" w:hAnsi="Arial" w:cs="Arial"/>
          <w:lang w:val="es-ES"/>
        </w:rPr>
        <w:t>cùng</w:t>
      </w:r>
      <w:proofErr w:type="spellEnd"/>
      <w:r w:rsidRPr="00EA25D1">
        <w:rPr>
          <w:rFonts w:ascii="Arial" w:hAnsi="Arial" w:cs="Arial"/>
          <w:lang w:val="es-ES"/>
        </w:rPr>
        <w:t xml:space="preserve"> </w:t>
      </w:r>
      <w:proofErr w:type="spellStart"/>
      <w:r w:rsidRPr="00EA25D1">
        <w:rPr>
          <w:rFonts w:ascii="Arial" w:hAnsi="Arial" w:cs="Arial"/>
          <w:lang w:val="es-ES"/>
        </w:rPr>
        <w:t>ngày</w:t>
      </w:r>
      <w:proofErr w:type="spellEnd"/>
      <w:r w:rsidRPr="00EA25D1">
        <w:rPr>
          <w:rFonts w:ascii="Arial" w:hAnsi="Arial" w:cs="Arial"/>
          <w:lang w:val="es-ES"/>
        </w:rPr>
        <w:t xml:space="preserve"> </w:t>
      </w:r>
      <w:proofErr w:type="spellStart"/>
      <w:r w:rsidRPr="00EA25D1">
        <w:rPr>
          <w:rFonts w:ascii="Arial" w:hAnsi="Arial" w:cs="Arial"/>
          <w:lang w:val="es-ES"/>
        </w:rPr>
        <w:t>phù</w:t>
      </w:r>
      <w:proofErr w:type="spellEnd"/>
      <w:r w:rsidRPr="00EA25D1">
        <w:rPr>
          <w:rFonts w:ascii="Arial" w:hAnsi="Arial" w:cs="Arial"/>
          <w:lang w:val="es-ES"/>
        </w:rPr>
        <w:t xml:space="preserve"> </w:t>
      </w:r>
      <w:proofErr w:type="spellStart"/>
      <w:r w:rsidRPr="00EA25D1">
        <w:rPr>
          <w:rFonts w:ascii="Arial" w:hAnsi="Arial" w:cs="Arial"/>
          <w:lang w:val="es-ES"/>
        </w:rPr>
        <w:t>hợp</w:t>
      </w:r>
      <w:proofErr w:type="spellEnd"/>
      <w:r w:rsidRPr="00EA25D1">
        <w:rPr>
          <w:rFonts w:ascii="Arial" w:hAnsi="Arial" w:cs="Arial"/>
          <w:lang w:val="es-ES"/>
        </w:rPr>
        <w:t xml:space="preserve"> </w:t>
      </w:r>
      <w:proofErr w:type="spellStart"/>
      <w:r w:rsidRPr="00EA25D1">
        <w:rPr>
          <w:rFonts w:ascii="Arial" w:hAnsi="Arial" w:cs="Arial"/>
          <w:lang w:val="es-ES"/>
        </w:rPr>
        <w:t>với</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Chuẩn</w:t>
      </w:r>
      <w:proofErr w:type="spellEnd"/>
      <w:r w:rsidRPr="00EA25D1">
        <w:rPr>
          <w:rFonts w:ascii="Arial" w:hAnsi="Arial" w:cs="Arial"/>
          <w:lang w:val="es-ES"/>
        </w:rPr>
        <w:t xml:space="preserve"> </w:t>
      </w:r>
      <w:proofErr w:type="spellStart"/>
      <w:r w:rsidRPr="00EA25D1">
        <w:rPr>
          <w:rFonts w:ascii="Arial" w:hAnsi="Arial" w:cs="Arial"/>
          <w:lang w:val="es-ES"/>
        </w:rPr>
        <w:t>mực</w:t>
      </w:r>
      <w:proofErr w:type="spellEnd"/>
      <w:r w:rsidRPr="00EA25D1">
        <w:rPr>
          <w:rFonts w:ascii="Arial" w:hAnsi="Arial" w:cs="Arial"/>
          <w:lang w:val="es-ES"/>
        </w:rPr>
        <w:t xml:space="preserve"> </w:t>
      </w:r>
      <w:proofErr w:type="spellStart"/>
      <w:r w:rsidR="00DB4C54" w:rsidRPr="00EA25D1">
        <w:rPr>
          <w:rFonts w:ascii="Arial" w:hAnsi="Arial" w:cs="Arial"/>
          <w:lang w:val="es-ES"/>
        </w:rPr>
        <w:t>kế</w:t>
      </w:r>
      <w:proofErr w:type="spellEnd"/>
      <w:r w:rsidR="00DB4C54"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Việt</w:t>
      </w:r>
      <w:proofErr w:type="spellEnd"/>
      <w:r w:rsidRPr="00EA25D1">
        <w:rPr>
          <w:rFonts w:ascii="Arial" w:hAnsi="Arial" w:cs="Arial"/>
          <w:lang w:val="es-ES"/>
        </w:rPr>
        <w:t xml:space="preserve"> </w:t>
      </w:r>
      <w:proofErr w:type="spellStart"/>
      <w:r w:rsidRPr="00EA25D1">
        <w:rPr>
          <w:rFonts w:ascii="Arial" w:hAnsi="Arial" w:cs="Arial"/>
          <w:lang w:val="es-ES"/>
        </w:rPr>
        <w:t>Nam</w:t>
      </w:r>
      <w:proofErr w:type="spellEnd"/>
      <w:r w:rsidRPr="00EA25D1">
        <w:rPr>
          <w:rFonts w:ascii="Arial" w:hAnsi="Arial" w:cs="Arial"/>
          <w:lang w:val="es-ES"/>
        </w:rPr>
        <w:t xml:space="preserve">, </w:t>
      </w:r>
      <w:proofErr w:type="spellStart"/>
      <w:r w:rsidRPr="00EA25D1">
        <w:rPr>
          <w:rFonts w:ascii="Arial" w:hAnsi="Arial" w:cs="Arial"/>
          <w:lang w:val="es-ES"/>
        </w:rPr>
        <w:t>Chế</w:t>
      </w:r>
      <w:proofErr w:type="spellEnd"/>
      <w:r w:rsidRPr="00EA25D1">
        <w:rPr>
          <w:rFonts w:ascii="Arial" w:hAnsi="Arial" w:cs="Arial"/>
          <w:lang w:val="es-ES"/>
        </w:rPr>
        <w:t xml:space="preserve"> </w:t>
      </w:r>
      <w:proofErr w:type="spellStart"/>
      <w:r w:rsidRPr="00EA25D1">
        <w:rPr>
          <w:rFonts w:ascii="Arial" w:hAnsi="Arial" w:cs="Arial"/>
          <w:lang w:val="es-ES"/>
        </w:rPr>
        <w:t>độ</w:t>
      </w:r>
      <w:proofErr w:type="spellEnd"/>
      <w:r w:rsidRPr="00EA25D1">
        <w:rPr>
          <w:rFonts w:ascii="Arial" w:hAnsi="Arial" w:cs="Arial"/>
          <w:lang w:val="es-ES"/>
        </w:rPr>
        <w:t xml:space="preserve"> </w:t>
      </w:r>
      <w:proofErr w:type="spellStart"/>
      <w:r w:rsidR="00DB4C54" w:rsidRPr="00EA25D1">
        <w:rPr>
          <w:rFonts w:ascii="Arial" w:hAnsi="Arial" w:cs="Arial"/>
          <w:lang w:val="es-ES"/>
        </w:rPr>
        <w:t>kế</w:t>
      </w:r>
      <w:proofErr w:type="spellEnd"/>
      <w:r w:rsidRPr="00EA25D1">
        <w:rPr>
          <w:rFonts w:ascii="Arial" w:hAnsi="Arial" w:cs="Arial"/>
          <w:lang w:val="es-ES"/>
        </w:rPr>
        <w:t xml:space="preserve"> </w:t>
      </w:r>
      <w:proofErr w:type="spellStart"/>
      <w:r w:rsidRPr="00EA25D1">
        <w:rPr>
          <w:rFonts w:ascii="Arial" w:hAnsi="Arial" w:cs="Arial"/>
          <w:lang w:val="es-ES"/>
        </w:rPr>
        <w:t>toán</w:t>
      </w:r>
      <w:proofErr w:type="spellEnd"/>
      <w:r w:rsidRPr="00EA25D1">
        <w:rPr>
          <w:rFonts w:ascii="Arial" w:hAnsi="Arial" w:cs="Arial"/>
          <w:lang w:val="es-ES"/>
        </w:rPr>
        <w:t xml:space="preserve"> </w:t>
      </w:r>
      <w:proofErr w:type="spellStart"/>
      <w:r w:rsidRPr="00EA25D1">
        <w:rPr>
          <w:rFonts w:ascii="Arial" w:hAnsi="Arial" w:cs="Arial"/>
          <w:lang w:val="es-ES"/>
        </w:rPr>
        <w:t>doanh</w:t>
      </w:r>
      <w:proofErr w:type="spellEnd"/>
      <w:r w:rsidRPr="00EA25D1">
        <w:rPr>
          <w:rFonts w:ascii="Arial" w:hAnsi="Arial" w:cs="Arial"/>
          <w:lang w:val="es-ES"/>
        </w:rPr>
        <w:t xml:space="preserve"> </w:t>
      </w:r>
      <w:proofErr w:type="spellStart"/>
      <w:r w:rsidRPr="00EA25D1">
        <w:rPr>
          <w:rFonts w:ascii="Arial" w:hAnsi="Arial" w:cs="Arial"/>
          <w:lang w:val="es-ES"/>
        </w:rPr>
        <w:t>nghiệp</w:t>
      </w:r>
      <w:proofErr w:type="spellEnd"/>
      <w:r w:rsidRPr="00EA25D1">
        <w:rPr>
          <w:rFonts w:ascii="Arial" w:hAnsi="Arial" w:cs="Arial"/>
          <w:lang w:val="es-ES"/>
        </w:rPr>
        <w:t xml:space="preserve"> </w:t>
      </w:r>
      <w:proofErr w:type="spellStart"/>
      <w:r w:rsidRPr="00EA25D1">
        <w:rPr>
          <w:rFonts w:ascii="Arial" w:hAnsi="Arial" w:cs="Arial"/>
          <w:lang w:val="es-ES"/>
        </w:rPr>
        <w:t>Việt</w:t>
      </w:r>
      <w:proofErr w:type="spellEnd"/>
      <w:r w:rsidRPr="00EA25D1">
        <w:rPr>
          <w:rFonts w:ascii="Arial" w:hAnsi="Arial" w:cs="Arial"/>
          <w:lang w:val="es-ES"/>
        </w:rPr>
        <w:t xml:space="preserve"> </w:t>
      </w:r>
      <w:proofErr w:type="spellStart"/>
      <w:r w:rsidRPr="00EA25D1">
        <w:rPr>
          <w:rFonts w:ascii="Arial" w:hAnsi="Arial" w:cs="Arial"/>
          <w:lang w:val="es-ES"/>
        </w:rPr>
        <w:t>Nam</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các</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hướng</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dẫn</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kế</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toán</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áp</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dụng</w:t>
      </w:r>
      <w:proofErr w:type="spellEnd"/>
      <w:r w:rsidR="00AC59D6" w:rsidRPr="00EA25D1">
        <w:rPr>
          <w:rFonts w:ascii="Arial" w:hAnsi="Arial" w:cs="Arial"/>
          <w:lang w:val="es-ES"/>
        </w:rPr>
        <w:t xml:space="preserve"> cho </w:t>
      </w:r>
      <w:proofErr w:type="spellStart"/>
      <w:r w:rsidR="00AC59D6" w:rsidRPr="00EA25D1">
        <w:rPr>
          <w:rFonts w:ascii="Arial" w:hAnsi="Arial" w:cs="Arial"/>
          <w:lang w:val="es-ES"/>
        </w:rPr>
        <w:t>công</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ty</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chứng</w:t>
      </w:r>
      <w:proofErr w:type="spellEnd"/>
      <w:r w:rsidR="00AC59D6" w:rsidRPr="00EA25D1">
        <w:rPr>
          <w:rFonts w:ascii="Arial" w:hAnsi="Arial" w:cs="Arial"/>
          <w:lang w:val="es-ES"/>
        </w:rPr>
        <w:t xml:space="preserve"> </w:t>
      </w:r>
      <w:proofErr w:type="spellStart"/>
      <w:r w:rsidR="00AC59D6" w:rsidRPr="00EA25D1">
        <w:rPr>
          <w:rFonts w:ascii="Arial" w:hAnsi="Arial" w:cs="Arial"/>
          <w:lang w:val="es-ES"/>
        </w:rPr>
        <w:t>khoán</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các</w:t>
      </w:r>
      <w:proofErr w:type="spellEnd"/>
      <w:r w:rsidRPr="00EA25D1">
        <w:rPr>
          <w:rFonts w:ascii="Arial" w:hAnsi="Arial" w:cs="Arial"/>
          <w:lang w:val="es-ES"/>
        </w:rPr>
        <w:t xml:space="preserve"> </w:t>
      </w:r>
      <w:proofErr w:type="spellStart"/>
      <w:r w:rsidRPr="00EA25D1">
        <w:rPr>
          <w:rFonts w:ascii="Arial" w:hAnsi="Arial" w:cs="Arial"/>
          <w:lang w:val="es-ES"/>
        </w:rPr>
        <w:t>quy</w:t>
      </w:r>
      <w:proofErr w:type="spellEnd"/>
      <w:r w:rsidRPr="00EA25D1">
        <w:rPr>
          <w:rFonts w:ascii="Arial" w:hAnsi="Arial" w:cs="Arial"/>
          <w:lang w:val="es-ES"/>
        </w:rPr>
        <w:t xml:space="preserve"> </w:t>
      </w:r>
      <w:proofErr w:type="spellStart"/>
      <w:r w:rsidRPr="00EA25D1">
        <w:rPr>
          <w:rFonts w:ascii="Arial" w:hAnsi="Arial" w:cs="Arial"/>
          <w:lang w:val="es-ES"/>
        </w:rPr>
        <w:t>định</w:t>
      </w:r>
      <w:proofErr w:type="spellEnd"/>
      <w:r w:rsidRPr="00EA25D1">
        <w:rPr>
          <w:rFonts w:ascii="Arial" w:hAnsi="Arial" w:cs="Arial"/>
          <w:lang w:val="es-ES"/>
        </w:rPr>
        <w:t xml:space="preserve"> </w:t>
      </w:r>
      <w:proofErr w:type="spellStart"/>
      <w:r w:rsidRPr="00EA25D1">
        <w:rPr>
          <w:rFonts w:ascii="Arial" w:hAnsi="Arial" w:cs="Arial"/>
          <w:lang w:val="es-ES"/>
        </w:rPr>
        <w:t>pháp</w:t>
      </w:r>
      <w:proofErr w:type="spellEnd"/>
      <w:r w:rsidRPr="00EA25D1">
        <w:rPr>
          <w:rFonts w:ascii="Arial" w:hAnsi="Arial" w:cs="Arial"/>
          <w:lang w:val="es-ES"/>
        </w:rPr>
        <w:t xml:space="preserve"> </w:t>
      </w:r>
      <w:proofErr w:type="spellStart"/>
      <w:r w:rsidRPr="00EA25D1">
        <w:rPr>
          <w:rFonts w:ascii="Arial" w:hAnsi="Arial" w:cs="Arial"/>
          <w:lang w:val="es-ES"/>
        </w:rPr>
        <w:t>lý</w:t>
      </w:r>
      <w:proofErr w:type="spellEnd"/>
      <w:r w:rsidRPr="00EA25D1">
        <w:rPr>
          <w:rFonts w:ascii="Arial" w:hAnsi="Arial" w:cs="Arial"/>
          <w:lang w:val="es-ES"/>
        </w:rPr>
        <w:t xml:space="preserve"> </w:t>
      </w:r>
      <w:proofErr w:type="spellStart"/>
      <w:r w:rsidRPr="00EA25D1">
        <w:rPr>
          <w:rFonts w:ascii="Arial" w:hAnsi="Arial" w:cs="Arial"/>
          <w:lang w:val="es-ES"/>
        </w:rPr>
        <w:t>có</w:t>
      </w:r>
      <w:proofErr w:type="spellEnd"/>
      <w:r w:rsidRPr="00EA25D1">
        <w:rPr>
          <w:rFonts w:ascii="Arial" w:hAnsi="Arial" w:cs="Arial"/>
          <w:lang w:val="es-ES"/>
        </w:rPr>
        <w:t xml:space="preserve"> </w:t>
      </w:r>
      <w:proofErr w:type="spellStart"/>
      <w:r w:rsidRPr="00EA25D1">
        <w:rPr>
          <w:rFonts w:ascii="Arial" w:hAnsi="Arial" w:cs="Arial"/>
          <w:lang w:val="es-ES"/>
        </w:rPr>
        <w:t>liên</w:t>
      </w:r>
      <w:proofErr w:type="spellEnd"/>
      <w:r w:rsidRPr="00EA25D1">
        <w:rPr>
          <w:rFonts w:ascii="Arial" w:hAnsi="Arial" w:cs="Arial"/>
          <w:lang w:val="es-ES"/>
        </w:rPr>
        <w:t xml:space="preserve"> </w:t>
      </w:r>
      <w:proofErr w:type="spellStart"/>
      <w:r w:rsidRPr="00EA25D1">
        <w:rPr>
          <w:rFonts w:ascii="Arial" w:hAnsi="Arial" w:cs="Arial"/>
          <w:lang w:val="es-ES"/>
        </w:rPr>
        <w:t>quan</w:t>
      </w:r>
      <w:proofErr w:type="spellEnd"/>
      <w:r w:rsidRPr="00EA25D1">
        <w:rPr>
          <w:rFonts w:ascii="Arial" w:hAnsi="Arial" w:cs="Arial"/>
          <w:lang w:val="es-ES"/>
        </w:rPr>
        <w:t xml:space="preserve"> </w:t>
      </w:r>
      <w:proofErr w:type="spellStart"/>
      <w:r w:rsidRPr="00EA25D1">
        <w:rPr>
          <w:rFonts w:ascii="Arial" w:hAnsi="Arial" w:cs="Arial"/>
          <w:lang w:val="es-ES"/>
        </w:rPr>
        <w:t>đến</w:t>
      </w:r>
      <w:proofErr w:type="spellEnd"/>
      <w:r w:rsidRPr="00EA25D1">
        <w:rPr>
          <w:rFonts w:ascii="Arial" w:hAnsi="Arial" w:cs="Arial"/>
          <w:lang w:val="es-ES"/>
        </w:rPr>
        <w:t xml:space="preserve"> </w:t>
      </w:r>
      <w:proofErr w:type="spellStart"/>
      <w:r w:rsidRPr="00EA25D1">
        <w:rPr>
          <w:rFonts w:ascii="Arial" w:hAnsi="Arial" w:cs="Arial"/>
          <w:lang w:val="es-ES"/>
        </w:rPr>
        <w:t>việc</w:t>
      </w:r>
      <w:proofErr w:type="spellEnd"/>
      <w:r w:rsidRPr="00EA25D1">
        <w:rPr>
          <w:rFonts w:ascii="Arial" w:hAnsi="Arial" w:cs="Arial"/>
          <w:lang w:val="es-ES"/>
        </w:rPr>
        <w:t xml:space="preserve"> </w:t>
      </w:r>
      <w:proofErr w:type="spellStart"/>
      <w:r w:rsidRPr="00EA25D1">
        <w:rPr>
          <w:rFonts w:ascii="Arial" w:hAnsi="Arial" w:cs="Arial"/>
          <w:lang w:val="es-ES"/>
        </w:rPr>
        <w:t>lập</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trình</w:t>
      </w:r>
      <w:proofErr w:type="spellEnd"/>
      <w:r w:rsidRPr="00EA25D1">
        <w:rPr>
          <w:rFonts w:ascii="Arial" w:hAnsi="Arial" w:cs="Arial"/>
          <w:lang w:val="es-ES"/>
        </w:rPr>
        <w:t xml:space="preserve"> </w:t>
      </w:r>
      <w:proofErr w:type="spellStart"/>
      <w:r w:rsidRPr="00EA25D1">
        <w:rPr>
          <w:rFonts w:ascii="Arial" w:hAnsi="Arial" w:cs="Arial"/>
          <w:lang w:val="es-ES"/>
        </w:rPr>
        <w:t>bày</w:t>
      </w:r>
      <w:proofErr w:type="spellEnd"/>
      <w:r w:rsidRPr="00EA25D1">
        <w:rPr>
          <w:rFonts w:ascii="Arial" w:hAnsi="Arial" w:cs="Arial"/>
          <w:lang w:val="es-ES"/>
        </w:rPr>
        <w:t xml:space="preserve"> </w:t>
      </w:r>
      <w:proofErr w:type="spellStart"/>
      <w:r w:rsidRPr="00EA25D1">
        <w:rPr>
          <w:rFonts w:ascii="Arial" w:hAnsi="Arial" w:cs="Arial"/>
          <w:lang w:val="es-ES"/>
        </w:rPr>
        <w:t>báo</w:t>
      </w:r>
      <w:proofErr w:type="spellEnd"/>
      <w:r w:rsidRPr="00EA25D1">
        <w:rPr>
          <w:rFonts w:ascii="Arial" w:hAnsi="Arial" w:cs="Arial"/>
          <w:lang w:val="es-ES"/>
        </w:rPr>
        <w:t xml:space="preserve"> </w:t>
      </w:r>
      <w:proofErr w:type="spellStart"/>
      <w:r w:rsidRPr="00EA25D1">
        <w:rPr>
          <w:rFonts w:ascii="Arial" w:hAnsi="Arial" w:cs="Arial"/>
          <w:lang w:val="es-ES"/>
        </w:rPr>
        <w:t>cáo</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chính</w:t>
      </w:r>
      <w:proofErr w:type="spellEnd"/>
      <w:r w:rsidRPr="00EA25D1">
        <w:rPr>
          <w:rFonts w:ascii="Arial" w:hAnsi="Arial" w:cs="Arial"/>
          <w:lang w:val="es-ES"/>
        </w:rPr>
        <w:t>.</w:t>
      </w:r>
    </w:p>
    <w:p w14:paraId="165D9E0F" w14:textId="77777777" w:rsidR="00750B58" w:rsidRPr="00EA25D1" w:rsidRDefault="00750B58">
      <w:pPr>
        <w:pStyle w:val="BodyText"/>
        <w:jc w:val="left"/>
        <w:rPr>
          <w:rFonts w:ascii="Arial" w:hAnsi="Arial" w:cs="Arial"/>
          <w:b/>
          <w:i/>
          <w:lang w:val="vi-VN"/>
        </w:rPr>
      </w:pPr>
    </w:p>
    <w:p w14:paraId="14670305" w14:textId="7F1012CE" w:rsidR="00825D18" w:rsidRPr="00EA25D1" w:rsidRDefault="00825D18">
      <w:pPr>
        <w:pStyle w:val="BodyText"/>
        <w:jc w:val="left"/>
        <w:rPr>
          <w:rFonts w:ascii="Arial" w:hAnsi="Arial" w:cs="Arial"/>
          <w:lang w:val="vi-VN"/>
        </w:rPr>
      </w:pPr>
    </w:p>
    <w:p w14:paraId="26AE673E" w14:textId="77777777" w:rsidR="001E2F27" w:rsidRPr="00EA25D1" w:rsidRDefault="001E2F27">
      <w:pPr>
        <w:pStyle w:val="BodyText"/>
        <w:jc w:val="left"/>
        <w:rPr>
          <w:rFonts w:ascii="Arial" w:hAnsi="Arial" w:cs="Arial"/>
          <w:lang w:val="vi-VN"/>
        </w:rPr>
      </w:pPr>
    </w:p>
    <w:p w14:paraId="21A3840F" w14:textId="54B564C8" w:rsidR="00637480" w:rsidRPr="000A1F40" w:rsidRDefault="00637480">
      <w:pPr>
        <w:pStyle w:val="BodyText"/>
        <w:tabs>
          <w:tab w:val="right" w:pos="4950"/>
          <w:tab w:val="left" w:pos="5760"/>
          <w:tab w:val="right" w:pos="8820"/>
        </w:tabs>
        <w:jc w:val="left"/>
        <w:rPr>
          <w:rFonts w:ascii="Arial" w:hAnsi="Arial" w:cs="Arial"/>
          <w:b/>
          <w:lang w:val="vi-VN"/>
        </w:rPr>
      </w:pPr>
      <w:r w:rsidRPr="00EA25D1">
        <w:rPr>
          <w:rFonts w:ascii="Arial" w:hAnsi="Arial" w:cs="Arial"/>
          <w:b/>
          <w:lang w:val="vi-VN"/>
        </w:rPr>
        <w:t>Công ty Trách nhiệm Hữu hạn Ernst &amp; Young Việt Nam</w:t>
      </w:r>
    </w:p>
    <w:p w14:paraId="190DE9ED" w14:textId="77777777" w:rsidR="00AF2016" w:rsidRPr="00EA25D1" w:rsidRDefault="00AF2016">
      <w:pPr>
        <w:pStyle w:val="BodyText"/>
        <w:tabs>
          <w:tab w:val="right" w:pos="4410"/>
        </w:tabs>
        <w:jc w:val="left"/>
        <w:rPr>
          <w:rFonts w:ascii="Arial" w:hAnsi="Arial" w:cs="Arial"/>
          <w:b/>
          <w:lang w:val="vi-VN"/>
        </w:rPr>
      </w:pPr>
    </w:p>
    <w:p w14:paraId="45D3DE99" w14:textId="77777777" w:rsidR="00AD300E" w:rsidRPr="00EA25D1" w:rsidRDefault="00AD300E">
      <w:pPr>
        <w:pStyle w:val="BodyText"/>
        <w:tabs>
          <w:tab w:val="right" w:pos="4410"/>
        </w:tabs>
        <w:jc w:val="left"/>
        <w:rPr>
          <w:rFonts w:ascii="Arial" w:hAnsi="Arial" w:cs="Arial"/>
          <w:b/>
          <w:lang w:val="vi-VN"/>
        </w:rPr>
      </w:pPr>
    </w:p>
    <w:p w14:paraId="251F6E57" w14:textId="77777777" w:rsidR="00AD300E" w:rsidRPr="00EA25D1" w:rsidRDefault="00AD300E">
      <w:pPr>
        <w:pStyle w:val="BodyText"/>
        <w:tabs>
          <w:tab w:val="right" w:pos="4410"/>
        </w:tabs>
        <w:jc w:val="left"/>
        <w:rPr>
          <w:rFonts w:ascii="Arial" w:hAnsi="Arial" w:cs="Arial"/>
          <w:b/>
          <w:lang w:val="vi-VN"/>
        </w:rPr>
      </w:pPr>
    </w:p>
    <w:p w14:paraId="4E43C12A" w14:textId="77777777" w:rsidR="00AF2016" w:rsidRPr="00EA25D1" w:rsidRDefault="00AF2016">
      <w:pPr>
        <w:pStyle w:val="BodyText"/>
        <w:jc w:val="left"/>
        <w:rPr>
          <w:rFonts w:ascii="Arial" w:hAnsi="Arial" w:cs="Arial"/>
          <w:color w:val="000000"/>
          <w:lang w:val="vi-VN"/>
        </w:rPr>
      </w:pPr>
    </w:p>
    <w:p w14:paraId="63B49A53" w14:textId="77777777" w:rsidR="00FE4C41" w:rsidRPr="00EA25D1" w:rsidRDefault="00FE4C41">
      <w:pPr>
        <w:pStyle w:val="BodyText"/>
        <w:jc w:val="left"/>
        <w:rPr>
          <w:rFonts w:ascii="Arial" w:hAnsi="Arial" w:cs="Arial"/>
          <w:color w:val="000000"/>
          <w:lang w:val="vi-VN"/>
        </w:rPr>
      </w:pPr>
    </w:p>
    <w:p w14:paraId="1343F5DA" w14:textId="77777777" w:rsidR="0056642F" w:rsidRPr="00EA25D1" w:rsidRDefault="0056642F">
      <w:pPr>
        <w:pStyle w:val="BodyText"/>
        <w:jc w:val="left"/>
        <w:rPr>
          <w:rFonts w:ascii="Arial" w:hAnsi="Arial" w:cs="Arial"/>
          <w:color w:val="000000"/>
          <w:lang w:val="vi-VN"/>
        </w:rPr>
      </w:pPr>
    </w:p>
    <w:tbl>
      <w:tblPr>
        <w:tblStyle w:val="TableGrid"/>
        <w:tblW w:w="92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6"/>
        <w:gridCol w:w="4636"/>
      </w:tblGrid>
      <w:tr w:rsidR="00B03710" w:rsidRPr="00AD2138" w14:paraId="56858399" w14:textId="107429AA" w:rsidTr="00FE1315">
        <w:trPr>
          <w:trHeight w:val="77"/>
        </w:trPr>
        <w:tc>
          <w:tcPr>
            <w:tcW w:w="4636" w:type="dxa"/>
          </w:tcPr>
          <w:p w14:paraId="35F2EFA7" w14:textId="77777777" w:rsidR="00B03710" w:rsidRPr="00EA25D1" w:rsidRDefault="00B03710" w:rsidP="00FE1315">
            <w:pPr>
              <w:pBdr>
                <w:bottom w:val="single" w:sz="4" w:space="1" w:color="auto"/>
              </w:pBdr>
              <w:tabs>
                <w:tab w:val="left" w:pos="3544"/>
                <w:tab w:val="left" w:pos="5245"/>
                <w:tab w:val="left" w:pos="8931"/>
              </w:tabs>
              <w:ind w:left="-108" w:right="281"/>
              <w:rPr>
                <w:rFonts w:ascii="Arial" w:hAnsi="Arial" w:cs="Arial"/>
                <w:lang w:val="vi-VN"/>
              </w:rPr>
            </w:pPr>
          </w:p>
        </w:tc>
        <w:tc>
          <w:tcPr>
            <w:tcW w:w="4636" w:type="dxa"/>
          </w:tcPr>
          <w:p w14:paraId="536F2497" w14:textId="77777777" w:rsidR="00B03710" w:rsidRPr="00EA25D1" w:rsidRDefault="00B03710" w:rsidP="00B03710">
            <w:pPr>
              <w:pBdr>
                <w:bottom w:val="single" w:sz="4" w:space="1" w:color="auto"/>
              </w:pBdr>
              <w:tabs>
                <w:tab w:val="left" w:pos="3544"/>
                <w:tab w:val="left" w:pos="5245"/>
                <w:tab w:val="left" w:pos="8931"/>
              </w:tabs>
              <w:ind w:left="-108"/>
              <w:rPr>
                <w:rFonts w:ascii="Arial" w:hAnsi="Arial" w:cs="Arial"/>
                <w:lang w:val="vi-VN"/>
              </w:rPr>
            </w:pPr>
          </w:p>
        </w:tc>
      </w:tr>
      <w:tr w:rsidR="00B03710" w:rsidRPr="00AD2138" w14:paraId="4CA34AEE" w14:textId="3D143873" w:rsidTr="00FE1315">
        <w:trPr>
          <w:trHeight w:val="77"/>
        </w:trPr>
        <w:tc>
          <w:tcPr>
            <w:tcW w:w="4636" w:type="dxa"/>
          </w:tcPr>
          <w:p w14:paraId="5B165EF2" w14:textId="600932B7" w:rsidR="00B03710" w:rsidRPr="00EA25D1" w:rsidRDefault="00DB4C54" w:rsidP="00B03710">
            <w:pPr>
              <w:tabs>
                <w:tab w:val="left" w:pos="1872"/>
              </w:tabs>
              <w:ind w:left="-108"/>
              <w:rPr>
                <w:rFonts w:ascii="Arial" w:hAnsi="Arial" w:cs="Arial"/>
                <w:lang w:val="vi-VN"/>
              </w:rPr>
            </w:pPr>
            <w:r w:rsidRPr="00EA25D1">
              <w:rPr>
                <w:rFonts w:ascii="Arial" w:hAnsi="Arial" w:cs="Arial"/>
                <w:lang w:val="vi-VN"/>
              </w:rPr>
              <w:t>Vũ Tiến Dũng</w:t>
            </w:r>
          </w:p>
          <w:p w14:paraId="04454601" w14:textId="77777777" w:rsidR="00B03710" w:rsidRPr="00EA25D1" w:rsidRDefault="00B03710" w:rsidP="00B03710">
            <w:pPr>
              <w:tabs>
                <w:tab w:val="left" w:pos="3544"/>
                <w:tab w:val="left" w:pos="5245"/>
                <w:tab w:val="left" w:pos="8931"/>
              </w:tabs>
              <w:ind w:left="-108"/>
              <w:rPr>
                <w:rFonts w:ascii="Arial" w:hAnsi="Arial" w:cs="Arial"/>
                <w:lang w:val="vi-VN"/>
              </w:rPr>
            </w:pPr>
            <w:r w:rsidRPr="00EA25D1">
              <w:rPr>
                <w:rFonts w:ascii="Arial" w:hAnsi="Arial" w:cs="Arial"/>
                <w:lang w:val="vi-VN"/>
              </w:rPr>
              <w:t>Phó Tổng Giám đốc</w:t>
            </w:r>
          </w:p>
          <w:p w14:paraId="709B50E7" w14:textId="007F28AE" w:rsidR="00B03710" w:rsidRPr="00CD3C5E" w:rsidRDefault="00B03710" w:rsidP="00B03710">
            <w:pPr>
              <w:tabs>
                <w:tab w:val="left" w:pos="3544"/>
                <w:tab w:val="left" w:pos="5245"/>
                <w:tab w:val="left" w:pos="8931"/>
              </w:tabs>
              <w:ind w:left="-108"/>
              <w:rPr>
                <w:rFonts w:ascii="Arial" w:hAnsi="Arial" w:cs="Arial"/>
                <w:lang w:val="vi-VN"/>
              </w:rPr>
            </w:pPr>
            <w:r w:rsidRPr="00EA25D1">
              <w:rPr>
                <w:rFonts w:ascii="Arial" w:hAnsi="Arial" w:cs="Arial"/>
                <w:color w:val="000000"/>
                <w:lang w:val="vi-VN"/>
              </w:rPr>
              <w:t xml:space="preserve">Số Giấy CNĐKHN kiểm toán: </w:t>
            </w:r>
            <w:r w:rsidR="003740B9" w:rsidRPr="00CD3C5E">
              <w:rPr>
                <w:rFonts w:ascii="Arial" w:hAnsi="Arial" w:cs="Arial"/>
                <w:color w:val="000000"/>
                <w:lang w:val="vi-VN"/>
              </w:rPr>
              <w:t>3221-2020-004-1</w:t>
            </w:r>
          </w:p>
        </w:tc>
        <w:tc>
          <w:tcPr>
            <w:tcW w:w="4636" w:type="dxa"/>
          </w:tcPr>
          <w:p w14:paraId="086E7DCC" w14:textId="77777777" w:rsidR="00B03710" w:rsidRPr="00EA25D1" w:rsidRDefault="00B03710" w:rsidP="00FD73E4">
            <w:pPr>
              <w:tabs>
                <w:tab w:val="left" w:pos="1872"/>
              </w:tabs>
              <w:ind w:left="-68"/>
              <w:rPr>
                <w:rFonts w:ascii="Arial" w:hAnsi="Arial" w:cs="Arial"/>
                <w:lang w:val="vi-VN"/>
              </w:rPr>
            </w:pPr>
            <w:r w:rsidRPr="00EA25D1">
              <w:rPr>
                <w:rFonts w:ascii="Arial" w:hAnsi="Arial" w:cs="Arial"/>
                <w:lang w:val="vi-VN"/>
              </w:rPr>
              <w:t>Nguyễn Văn Trung</w:t>
            </w:r>
          </w:p>
          <w:p w14:paraId="166618CB" w14:textId="77777777" w:rsidR="00B03710" w:rsidRPr="00EA25D1" w:rsidRDefault="00B03710" w:rsidP="00FD73E4">
            <w:pPr>
              <w:tabs>
                <w:tab w:val="left" w:pos="1872"/>
              </w:tabs>
              <w:ind w:left="-68"/>
              <w:rPr>
                <w:rFonts w:ascii="Arial" w:hAnsi="Arial" w:cs="Arial"/>
                <w:lang w:val="vi-VN"/>
              </w:rPr>
            </w:pPr>
            <w:r w:rsidRPr="00EA25D1">
              <w:rPr>
                <w:rFonts w:ascii="Arial" w:hAnsi="Arial" w:cs="Arial"/>
                <w:lang w:val="vi-VN"/>
              </w:rPr>
              <w:t>Kiểm toán viên</w:t>
            </w:r>
          </w:p>
          <w:p w14:paraId="4BC67316" w14:textId="7D299387" w:rsidR="00B03710" w:rsidRPr="00EA25D1" w:rsidRDefault="00B03710" w:rsidP="00FD73E4">
            <w:pPr>
              <w:tabs>
                <w:tab w:val="left" w:pos="1872"/>
              </w:tabs>
              <w:ind w:left="-68"/>
              <w:rPr>
                <w:rFonts w:ascii="Arial" w:hAnsi="Arial" w:cs="Arial"/>
                <w:lang w:val="vi-VN"/>
              </w:rPr>
            </w:pPr>
            <w:r w:rsidRPr="00EA25D1">
              <w:rPr>
                <w:rFonts w:ascii="Arial" w:hAnsi="Arial" w:cs="Arial"/>
                <w:lang w:val="vi-VN"/>
              </w:rPr>
              <w:t>Số Giấy CNĐKHN kiểm toán: 3847-2021-004-1</w:t>
            </w:r>
          </w:p>
        </w:tc>
      </w:tr>
    </w:tbl>
    <w:p w14:paraId="4EE5128E" w14:textId="5CCCE791" w:rsidR="00C13332" w:rsidRPr="00EA25D1" w:rsidRDefault="00C13332">
      <w:pPr>
        <w:rPr>
          <w:rFonts w:ascii="Arial" w:hAnsi="Arial" w:cs="Arial"/>
          <w:lang w:val="vi-VN"/>
        </w:rPr>
      </w:pPr>
    </w:p>
    <w:p w14:paraId="69CECE8F" w14:textId="77777777" w:rsidR="00FE4C41" w:rsidRPr="00EA25D1" w:rsidRDefault="00FE4C41">
      <w:pPr>
        <w:rPr>
          <w:rFonts w:ascii="Arial" w:hAnsi="Arial" w:cs="Arial"/>
          <w:lang w:val="vi-VN"/>
        </w:rPr>
      </w:pPr>
    </w:p>
    <w:p w14:paraId="044D75A4" w14:textId="75211922" w:rsidR="00FE4C41" w:rsidRPr="00EA25D1" w:rsidRDefault="00F53FBB">
      <w:pPr>
        <w:jc w:val="both"/>
        <w:rPr>
          <w:rFonts w:ascii="Arial" w:hAnsi="Arial" w:cs="Arial"/>
          <w:color w:val="000000"/>
          <w:lang w:val="vi-VN"/>
        </w:rPr>
      </w:pPr>
      <w:r w:rsidRPr="00EA25D1">
        <w:rPr>
          <w:rFonts w:ascii="Arial" w:hAnsi="Arial" w:cs="Arial"/>
          <w:color w:val="000000"/>
          <w:lang w:val="vi-VN"/>
        </w:rPr>
        <w:t>Hà Nội</w:t>
      </w:r>
      <w:r w:rsidR="00FE4C41" w:rsidRPr="00EA25D1">
        <w:rPr>
          <w:rFonts w:ascii="Arial" w:hAnsi="Arial" w:cs="Arial"/>
          <w:color w:val="000000"/>
          <w:lang w:val="vi-VN"/>
        </w:rPr>
        <w:t>, Việt Nam</w:t>
      </w:r>
    </w:p>
    <w:p w14:paraId="2AA6BE9D" w14:textId="77777777" w:rsidR="00FE4C41" w:rsidRPr="00EA25D1" w:rsidRDefault="00FE4C41">
      <w:pPr>
        <w:jc w:val="both"/>
        <w:rPr>
          <w:rFonts w:ascii="Arial" w:hAnsi="Arial" w:cs="Arial"/>
          <w:color w:val="000000"/>
          <w:lang w:val="vi-VN"/>
        </w:rPr>
      </w:pPr>
    </w:p>
    <w:p w14:paraId="7145EB69" w14:textId="13D02C27" w:rsidR="005D5D98" w:rsidRPr="00CD3C5E" w:rsidRDefault="00F14DAB">
      <w:pPr>
        <w:jc w:val="both"/>
        <w:rPr>
          <w:rFonts w:ascii="Arial" w:hAnsi="Arial" w:cs="Arial"/>
          <w:color w:val="000000"/>
          <w:lang w:val="vi-VN"/>
        </w:rPr>
        <w:sectPr w:rsidR="005D5D98" w:rsidRPr="00CD3C5E" w:rsidSect="005D5D98">
          <w:headerReference w:type="default" r:id="rId21"/>
          <w:type w:val="nextColumn"/>
          <w:pgSz w:w="11909" w:h="16834" w:code="9"/>
          <w:pgMar w:top="2722" w:right="1276" w:bottom="936" w:left="1361" w:header="720" w:footer="578" w:gutter="0"/>
          <w:cols w:space="720"/>
          <w:docGrid w:linePitch="272"/>
        </w:sectPr>
      </w:pPr>
      <w:r w:rsidRPr="00EA25D1">
        <w:rPr>
          <w:rFonts w:ascii="Arial" w:hAnsi="Arial" w:cs="Arial"/>
          <w:color w:val="000000"/>
          <w:lang w:val="vi-VN"/>
        </w:rPr>
        <w:t>Ngày</w:t>
      </w:r>
      <w:r w:rsidR="004E5631" w:rsidRPr="00EA25D1">
        <w:rPr>
          <w:rFonts w:ascii="Arial" w:hAnsi="Arial" w:cs="Arial"/>
          <w:color w:val="000000"/>
          <w:lang w:val="vi-VN"/>
        </w:rPr>
        <w:t xml:space="preserve"> </w:t>
      </w:r>
      <w:r w:rsidR="006A71D7" w:rsidRPr="00CD3C5E">
        <w:rPr>
          <w:rFonts w:ascii="Arial" w:hAnsi="Arial" w:cs="Arial"/>
          <w:color w:val="000000"/>
          <w:highlight w:val="yellow"/>
          <w:lang w:val="vi-VN"/>
        </w:rPr>
        <w:t>xx</w:t>
      </w:r>
      <w:r w:rsidR="0062767E" w:rsidRPr="006A71D7">
        <w:rPr>
          <w:rFonts w:ascii="Arial" w:hAnsi="Arial" w:cs="Arial"/>
          <w:color w:val="000000"/>
          <w:highlight w:val="yellow"/>
          <w:lang w:val="vi-VN"/>
        </w:rPr>
        <w:t xml:space="preserve"> tháng </w:t>
      </w:r>
      <w:r w:rsidR="006A71D7" w:rsidRPr="00CD3C5E">
        <w:rPr>
          <w:rFonts w:ascii="Arial" w:hAnsi="Arial" w:cs="Arial"/>
          <w:color w:val="000000"/>
          <w:highlight w:val="yellow"/>
          <w:lang w:val="vi-VN"/>
        </w:rPr>
        <w:t>x</w:t>
      </w:r>
      <w:r w:rsidR="00820733" w:rsidRPr="00EA25D1">
        <w:rPr>
          <w:rFonts w:ascii="Arial" w:hAnsi="Arial" w:cs="Arial"/>
          <w:color w:val="000000"/>
          <w:lang w:val="vi-VN"/>
        </w:rPr>
        <w:t xml:space="preserve"> </w:t>
      </w:r>
      <w:r w:rsidRPr="00EA25D1">
        <w:rPr>
          <w:rFonts w:ascii="Arial" w:hAnsi="Arial" w:cs="Arial"/>
          <w:color w:val="000000"/>
          <w:lang w:val="vi-VN"/>
        </w:rPr>
        <w:t xml:space="preserve">năm </w:t>
      </w:r>
      <w:r w:rsidR="003C3D58" w:rsidRPr="00EA25D1">
        <w:rPr>
          <w:rFonts w:ascii="Arial" w:hAnsi="Arial" w:cs="Arial"/>
          <w:color w:val="000000"/>
          <w:lang w:val="vi-VN"/>
        </w:rPr>
        <w:t>202</w:t>
      </w:r>
      <w:r w:rsidR="006A71D7" w:rsidRPr="00CD3C5E">
        <w:rPr>
          <w:rFonts w:ascii="Arial" w:hAnsi="Arial" w:cs="Arial"/>
          <w:color w:val="000000"/>
          <w:lang w:val="vi-VN"/>
        </w:rPr>
        <w:t>5</w:t>
      </w:r>
    </w:p>
    <w:p w14:paraId="14387D12" w14:textId="77777777" w:rsidR="003072A4" w:rsidRPr="000A1F40" w:rsidRDefault="003072A4">
      <w:pPr>
        <w:spacing w:after="40"/>
        <w:jc w:val="right"/>
        <w:rPr>
          <w:rFonts w:ascii="Arial" w:hAnsi="Arial" w:cs="Arial"/>
          <w:i/>
          <w:sz w:val="19"/>
          <w:szCs w:val="19"/>
          <w:lang w:val="vi-VN"/>
        </w:rPr>
      </w:pPr>
    </w:p>
    <w:p w14:paraId="4EFA2B6F" w14:textId="71F30CA1" w:rsidR="00F30221" w:rsidRPr="00EA25D1" w:rsidRDefault="00F30221">
      <w:pPr>
        <w:spacing w:after="40"/>
        <w:jc w:val="right"/>
        <w:rPr>
          <w:rFonts w:ascii="Arial" w:hAnsi="Arial" w:cs="Arial"/>
          <w:i/>
          <w:sz w:val="19"/>
          <w:szCs w:val="19"/>
          <w:lang w:val="en-GB"/>
        </w:rPr>
      </w:pPr>
      <w:proofErr w:type="spellStart"/>
      <w:r w:rsidRPr="00EA25D1">
        <w:rPr>
          <w:rFonts w:ascii="Arial" w:hAnsi="Arial" w:cs="Arial"/>
          <w:i/>
          <w:sz w:val="19"/>
          <w:szCs w:val="19"/>
          <w:lang w:val="en-GB"/>
        </w:rPr>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5000" w:type="pct"/>
        <w:tblBorders>
          <w:top w:val="double" w:sz="6" w:space="0" w:color="auto"/>
          <w:left w:val="double" w:sz="6" w:space="0" w:color="auto"/>
          <w:bottom w:val="double" w:sz="6" w:space="0" w:color="auto"/>
          <w:right w:val="double" w:sz="6" w:space="0" w:color="auto"/>
          <w:insideV w:val="single" w:sz="4" w:space="0" w:color="auto"/>
        </w:tblBorders>
        <w:tblLayout w:type="fixed"/>
        <w:tblLook w:val="0000" w:firstRow="0" w:lastRow="0" w:firstColumn="0" w:lastColumn="0" w:noHBand="0" w:noVBand="0"/>
      </w:tblPr>
      <w:tblGrid>
        <w:gridCol w:w="729"/>
        <w:gridCol w:w="3604"/>
        <w:gridCol w:w="767"/>
        <w:gridCol w:w="1870"/>
        <w:gridCol w:w="1871"/>
      </w:tblGrid>
      <w:tr w:rsidR="003C2A52" w:rsidRPr="00CF5116" w14:paraId="4A0F4B79" w14:textId="77777777" w:rsidTr="003243C5">
        <w:tc>
          <w:tcPr>
            <w:tcW w:w="729" w:type="dxa"/>
            <w:tcBorders>
              <w:top w:val="double" w:sz="6" w:space="0" w:color="auto"/>
              <w:bottom w:val="single" w:sz="4" w:space="0" w:color="auto"/>
            </w:tcBorders>
            <w:noWrap/>
            <w:vAlign w:val="bottom"/>
          </w:tcPr>
          <w:p w14:paraId="4505B3F8" w14:textId="4F5E889A" w:rsidR="003C2A52" w:rsidRPr="00CF5116" w:rsidRDefault="003C2A52" w:rsidP="00EA25D1">
            <w:pPr>
              <w:spacing w:before="120" w:after="120"/>
              <w:jc w:val="center"/>
              <w:rPr>
                <w:rFonts w:ascii="Arial" w:hAnsi="Arial" w:cs="Arial"/>
                <w:i/>
                <w:iCs/>
                <w:color w:val="000000"/>
                <w:sz w:val="19"/>
                <w:szCs w:val="19"/>
                <w:lang w:val="vi-VN"/>
              </w:rPr>
            </w:pPr>
            <w:r w:rsidRPr="00CF5116">
              <w:rPr>
                <w:rFonts w:ascii="Arial" w:hAnsi="Arial" w:cs="Arial"/>
                <w:i/>
                <w:iCs/>
                <w:color w:val="000000"/>
                <w:sz w:val="19"/>
                <w:szCs w:val="19"/>
                <w:lang w:val="vi-VN"/>
              </w:rPr>
              <w:t>Mã số</w:t>
            </w:r>
          </w:p>
        </w:tc>
        <w:tc>
          <w:tcPr>
            <w:tcW w:w="3604" w:type="dxa"/>
            <w:tcBorders>
              <w:top w:val="double" w:sz="6" w:space="0" w:color="auto"/>
              <w:bottom w:val="single" w:sz="4" w:space="0" w:color="auto"/>
            </w:tcBorders>
            <w:noWrap/>
            <w:vAlign w:val="bottom"/>
          </w:tcPr>
          <w:p w14:paraId="06D5F788" w14:textId="77777777" w:rsidR="003C2A52" w:rsidRPr="00CF5116" w:rsidRDefault="003C2A52">
            <w:pPr>
              <w:spacing w:before="120" w:after="120"/>
              <w:rPr>
                <w:rFonts w:ascii="Arial" w:hAnsi="Arial" w:cs="Arial"/>
                <w:i/>
                <w:iCs/>
                <w:color w:val="000000"/>
                <w:sz w:val="19"/>
                <w:szCs w:val="19"/>
                <w:lang w:val="vi-VN"/>
              </w:rPr>
            </w:pPr>
            <w:r w:rsidRPr="00CF5116">
              <w:rPr>
                <w:rFonts w:ascii="Arial" w:hAnsi="Arial" w:cs="Arial"/>
                <w:i/>
                <w:iCs/>
                <w:color w:val="000000"/>
                <w:sz w:val="19"/>
                <w:szCs w:val="19"/>
                <w:lang w:val="vi-VN"/>
              </w:rPr>
              <w:t>CHỈ TIÊU</w:t>
            </w:r>
          </w:p>
        </w:tc>
        <w:tc>
          <w:tcPr>
            <w:tcW w:w="767" w:type="dxa"/>
            <w:tcBorders>
              <w:top w:val="double" w:sz="6" w:space="0" w:color="auto"/>
              <w:bottom w:val="single" w:sz="4" w:space="0" w:color="auto"/>
            </w:tcBorders>
            <w:noWrap/>
            <w:vAlign w:val="bottom"/>
          </w:tcPr>
          <w:p w14:paraId="5985C5FD" w14:textId="77777777" w:rsidR="003C2A52" w:rsidRPr="00CF5116" w:rsidRDefault="003C2A52">
            <w:pPr>
              <w:spacing w:before="120" w:after="120"/>
              <w:ind w:left="-57" w:right="-57"/>
              <w:jc w:val="center"/>
              <w:rPr>
                <w:rFonts w:ascii="Arial" w:hAnsi="Arial" w:cs="Arial"/>
                <w:i/>
                <w:iCs/>
                <w:color w:val="000000"/>
                <w:sz w:val="19"/>
                <w:szCs w:val="19"/>
                <w:lang w:val="vi-VN"/>
              </w:rPr>
            </w:pPr>
            <w:r w:rsidRPr="00CF5116">
              <w:rPr>
                <w:rFonts w:ascii="Arial" w:hAnsi="Arial" w:cs="Arial"/>
                <w:i/>
                <w:iCs/>
                <w:color w:val="000000"/>
                <w:sz w:val="19"/>
                <w:szCs w:val="19"/>
                <w:lang w:val="vi-VN"/>
              </w:rPr>
              <w:t>Thuyết minh</w:t>
            </w:r>
          </w:p>
        </w:tc>
        <w:tc>
          <w:tcPr>
            <w:tcW w:w="1870" w:type="dxa"/>
            <w:tcBorders>
              <w:top w:val="double" w:sz="6" w:space="0" w:color="auto"/>
              <w:bottom w:val="single" w:sz="4" w:space="0" w:color="auto"/>
            </w:tcBorders>
            <w:vAlign w:val="bottom"/>
          </w:tcPr>
          <w:p w14:paraId="11AE05C1" w14:textId="21112BAA" w:rsidR="003C2A52" w:rsidRPr="00CF5116" w:rsidRDefault="00280CE4" w:rsidP="00EA25D1">
            <w:pPr>
              <w:spacing w:before="120" w:after="120"/>
              <w:jc w:val="right"/>
              <w:rPr>
                <w:rFonts w:ascii="Arial" w:hAnsi="Arial" w:cs="Arial"/>
                <w:i/>
                <w:sz w:val="19"/>
                <w:szCs w:val="19"/>
              </w:rPr>
            </w:pPr>
            <w:proofErr w:type="spellStart"/>
            <w:r w:rsidRPr="00CF5116">
              <w:rPr>
                <w:rFonts w:ascii="Arial" w:hAnsi="Arial" w:cs="Arial"/>
                <w:i/>
                <w:sz w:val="19"/>
                <w:szCs w:val="19"/>
              </w:rPr>
              <w:t>Ngày</w:t>
            </w:r>
            <w:proofErr w:type="spellEnd"/>
            <w:r w:rsidRPr="00CF5116">
              <w:rPr>
                <w:rFonts w:ascii="Arial" w:hAnsi="Arial" w:cs="Arial"/>
                <w:i/>
                <w:sz w:val="19"/>
                <w:szCs w:val="19"/>
              </w:rPr>
              <w:t xml:space="preserve"> </w:t>
            </w:r>
            <w:r w:rsidR="003C3D58" w:rsidRPr="00CF5116">
              <w:rPr>
                <w:rFonts w:ascii="Arial" w:hAnsi="Arial" w:cs="Arial"/>
                <w:i/>
                <w:sz w:val="19"/>
                <w:szCs w:val="19"/>
              </w:rPr>
              <w:t>3</w:t>
            </w:r>
            <w:r w:rsidR="00D37857" w:rsidRPr="00CF5116">
              <w:rPr>
                <w:rFonts w:ascii="Arial" w:hAnsi="Arial" w:cs="Arial"/>
                <w:i/>
                <w:sz w:val="19"/>
                <w:szCs w:val="19"/>
              </w:rPr>
              <w:t>1</w:t>
            </w:r>
            <w:r w:rsidRPr="00CF5116">
              <w:rPr>
                <w:rFonts w:ascii="Arial" w:hAnsi="Arial" w:cs="Arial"/>
                <w:i/>
                <w:sz w:val="19"/>
                <w:szCs w:val="19"/>
              </w:rPr>
              <w:t xml:space="preserve"> </w:t>
            </w:r>
            <w:proofErr w:type="spellStart"/>
            <w:r w:rsidRPr="00CF5116">
              <w:rPr>
                <w:rFonts w:ascii="Arial" w:hAnsi="Arial" w:cs="Arial"/>
                <w:i/>
                <w:sz w:val="19"/>
                <w:szCs w:val="19"/>
              </w:rPr>
              <w:t>tháng</w:t>
            </w:r>
            <w:proofErr w:type="spellEnd"/>
            <w:r w:rsidRPr="00CF5116">
              <w:rPr>
                <w:rFonts w:ascii="Arial" w:hAnsi="Arial" w:cs="Arial"/>
                <w:i/>
                <w:sz w:val="19"/>
                <w:szCs w:val="19"/>
              </w:rPr>
              <w:t xml:space="preserve"> </w:t>
            </w:r>
            <w:r w:rsidR="00D37857" w:rsidRPr="00CF5116">
              <w:rPr>
                <w:rFonts w:ascii="Arial" w:hAnsi="Arial" w:cs="Arial"/>
                <w:i/>
                <w:sz w:val="19"/>
                <w:szCs w:val="19"/>
              </w:rPr>
              <w:t>12</w:t>
            </w:r>
            <w:r w:rsidRPr="00CF5116">
              <w:rPr>
                <w:rFonts w:ascii="Arial" w:hAnsi="Arial" w:cs="Arial"/>
                <w:i/>
                <w:sz w:val="19"/>
                <w:szCs w:val="19"/>
              </w:rPr>
              <w:t xml:space="preserve"> </w:t>
            </w: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202</w:t>
            </w:r>
            <w:r w:rsidR="003243C5" w:rsidRPr="00CF5116">
              <w:rPr>
                <w:rFonts w:ascii="Arial" w:hAnsi="Arial" w:cs="Arial"/>
                <w:i/>
                <w:sz w:val="19"/>
                <w:szCs w:val="19"/>
              </w:rPr>
              <w:t>4</w:t>
            </w:r>
          </w:p>
        </w:tc>
        <w:tc>
          <w:tcPr>
            <w:tcW w:w="1871" w:type="dxa"/>
            <w:tcBorders>
              <w:top w:val="double" w:sz="6" w:space="0" w:color="auto"/>
              <w:bottom w:val="single" w:sz="4" w:space="0" w:color="auto"/>
            </w:tcBorders>
            <w:noWrap/>
            <w:vAlign w:val="center"/>
          </w:tcPr>
          <w:p w14:paraId="3F8AC75F" w14:textId="044B4C4A" w:rsidR="00775B7A" w:rsidRPr="00CF5116" w:rsidRDefault="00280CE4" w:rsidP="003243C5">
            <w:pPr>
              <w:spacing w:before="120"/>
              <w:jc w:val="right"/>
              <w:rPr>
                <w:rFonts w:ascii="Arial" w:hAnsi="Arial" w:cs="Arial"/>
                <w:i/>
                <w:sz w:val="19"/>
                <w:szCs w:val="19"/>
              </w:rPr>
            </w:pPr>
            <w:proofErr w:type="spellStart"/>
            <w:r w:rsidRPr="00CF5116">
              <w:rPr>
                <w:rFonts w:ascii="Arial" w:hAnsi="Arial" w:cs="Arial"/>
                <w:i/>
                <w:sz w:val="19"/>
                <w:szCs w:val="19"/>
              </w:rPr>
              <w:t>Ngày</w:t>
            </w:r>
            <w:proofErr w:type="spellEnd"/>
            <w:r w:rsidRPr="00CF5116">
              <w:rPr>
                <w:rFonts w:ascii="Arial" w:hAnsi="Arial" w:cs="Arial"/>
                <w:i/>
                <w:sz w:val="19"/>
                <w:szCs w:val="19"/>
              </w:rPr>
              <w:t xml:space="preserve"> 31 </w:t>
            </w:r>
            <w:proofErr w:type="spellStart"/>
            <w:r w:rsidRPr="00CF5116">
              <w:rPr>
                <w:rFonts w:ascii="Arial" w:hAnsi="Arial" w:cs="Arial"/>
                <w:i/>
                <w:sz w:val="19"/>
                <w:szCs w:val="19"/>
              </w:rPr>
              <w:t>tháng</w:t>
            </w:r>
            <w:proofErr w:type="spellEnd"/>
            <w:r w:rsidRPr="00CF5116">
              <w:rPr>
                <w:rFonts w:ascii="Arial" w:hAnsi="Arial" w:cs="Arial"/>
                <w:i/>
                <w:sz w:val="19"/>
                <w:szCs w:val="19"/>
              </w:rPr>
              <w:t xml:space="preserve"> 12 </w:t>
            </w: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202</w:t>
            </w:r>
            <w:r w:rsidR="003243C5" w:rsidRPr="00CF5116">
              <w:rPr>
                <w:rFonts w:ascii="Arial" w:hAnsi="Arial" w:cs="Arial"/>
                <w:i/>
                <w:sz w:val="19"/>
                <w:szCs w:val="19"/>
              </w:rPr>
              <w:t>3</w:t>
            </w:r>
          </w:p>
        </w:tc>
      </w:tr>
      <w:tr w:rsidR="003C2A52" w:rsidRPr="00CF5116" w14:paraId="4E865CE1" w14:textId="77777777" w:rsidTr="00FE1315">
        <w:tc>
          <w:tcPr>
            <w:tcW w:w="729" w:type="dxa"/>
            <w:tcBorders>
              <w:top w:val="single" w:sz="4" w:space="0" w:color="auto"/>
              <w:bottom w:val="nil"/>
            </w:tcBorders>
            <w:noWrap/>
          </w:tcPr>
          <w:p w14:paraId="47CF3121" w14:textId="77777777" w:rsidR="003C2A52" w:rsidRPr="00CF5116" w:rsidRDefault="003C2A52" w:rsidP="00C37ACE">
            <w:pPr>
              <w:jc w:val="center"/>
              <w:rPr>
                <w:rFonts w:ascii="Arial" w:hAnsi="Arial" w:cs="Arial"/>
                <w:b/>
                <w:bCs/>
                <w:color w:val="000000"/>
                <w:sz w:val="19"/>
                <w:szCs w:val="19"/>
                <w:lang w:val="vi-VN"/>
              </w:rPr>
            </w:pPr>
          </w:p>
        </w:tc>
        <w:tc>
          <w:tcPr>
            <w:tcW w:w="3604" w:type="dxa"/>
            <w:tcBorders>
              <w:top w:val="single" w:sz="4" w:space="0" w:color="auto"/>
              <w:bottom w:val="nil"/>
            </w:tcBorders>
            <w:noWrap/>
            <w:vAlign w:val="bottom"/>
          </w:tcPr>
          <w:p w14:paraId="729CA676" w14:textId="77777777" w:rsidR="003C2A52" w:rsidRPr="00CF5116" w:rsidRDefault="003C2A52">
            <w:pPr>
              <w:rPr>
                <w:rFonts w:ascii="Arial" w:hAnsi="Arial" w:cs="Arial"/>
                <w:b/>
                <w:bCs/>
                <w:color w:val="000000"/>
                <w:sz w:val="19"/>
                <w:szCs w:val="19"/>
                <w:lang w:val="vi-VN"/>
              </w:rPr>
            </w:pPr>
            <w:r w:rsidRPr="00CF5116">
              <w:rPr>
                <w:rFonts w:ascii="Arial" w:hAnsi="Arial" w:cs="Arial"/>
                <w:b/>
                <w:bCs/>
                <w:color w:val="000000"/>
                <w:sz w:val="19"/>
                <w:szCs w:val="19"/>
                <w:lang w:val="vi-VN"/>
              </w:rPr>
              <w:t> </w:t>
            </w:r>
          </w:p>
        </w:tc>
        <w:tc>
          <w:tcPr>
            <w:tcW w:w="767" w:type="dxa"/>
            <w:tcBorders>
              <w:top w:val="single" w:sz="4" w:space="0" w:color="auto"/>
              <w:bottom w:val="nil"/>
            </w:tcBorders>
            <w:noWrap/>
            <w:vAlign w:val="bottom"/>
          </w:tcPr>
          <w:p w14:paraId="7EAAF726" w14:textId="77777777" w:rsidR="003C2A52" w:rsidRPr="00CF5116" w:rsidRDefault="003C2A52">
            <w:pPr>
              <w:jc w:val="center"/>
              <w:rPr>
                <w:rFonts w:ascii="Arial" w:hAnsi="Arial" w:cs="Arial"/>
                <w:b/>
                <w:bCs/>
                <w:color w:val="000000"/>
                <w:sz w:val="19"/>
                <w:szCs w:val="19"/>
                <w:lang w:val="vi-VN"/>
              </w:rPr>
            </w:pPr>
          </w:p>
        </w:tc>
        <w:tc>
          <w:tcPr>
            <w:tcW w:w="1870" w:type="dxa"/>
            <w:tcBorders>
              <w:top w:val="single" w:sz="4" w:space="0" w:color="auto"/>
              <w:bottom w:val="nil"/>
            </w:tcBorders>
            <w:vAlign w:val="bottom"/>
          </w:tcPr>
          <w:p w14:paraId="7FD8576D" w14:textId="4644BA9B" w:rsidR="003C2A52" w:rsidRPr="00CF5116" w:rsidRDefault="003C2A52" w:rsidP="00EA25D1">
            <w:pPr>
              <w:jc w:val="right"/>
              <w:rPr>
                <w:rFonts w:ascii="Arial" w:hAnsi="Arial" w:cs="Arial"/>
                <w:b/>
                <w:bCs/>
                <w:sz w:val="19"/>
                <w:szCs w:val="19"/>
                <w:lang w:val="vi-VN"/>
              </w:rPr>
            </w:pPr>
          </w:p>
        </w:tc>
        <w:tc>
          <w:tcPr>
            <w:tcW w:w="1871" w:type="dxa"/>
            <w:tcBorders>
              <w:top w:val="single" w:sz="4" w:space="0" w:color="auto"/>
              <w:bottom w:val="nil"/>
            </w:tcBorders>
            <w:noWrap/>
            <w:vAlign w:val="bottom"/>
          </w:tcPr>
          <w:p w14:paraId="299EDCB9" w14:textId="55B7A865" w:rsidR="003C2A52" w:rsidRPr="00CF5116" w:rsidRDefault="003C2A52" w:rsidP="00EA25D1">
            <w:pPr>
              <w:jc w:val="right"/>
              <w:rPr>
                <w:rFonts w:ascii="Arial" w:hAnsi="Arial" w:cs="Arial"/>
                <w:b/>
                <w:bCs/>
                <w:sz w:val="19"/>
                <w:szCs w:val="19"/>
                <w:lang w:val="vi-VN"/>
              </w:rPr>
            </w:pPr>
          </w:p>
        </w:tc>
      </w:tr>
      <w:tr w:rsidR="001705CF" w:rsidRPr="00CF5116" w14:paraId="7274E9FB" w14:textId="77777777">
        <w:tc>
          <w:tcPr>
            <w:tcW w:w="729" w:type="dxa"/>
            <w:tcBorders>
              <w:top w:val="nil"/>
            </w:tcBorders>
            <w:noWrap/>
          </w:tcPr>
          <w:p w14:paraId="13A5FC02" w14:textId="77777777" w:rsidR="001705CF" w:rsidRPr="00CF5116" w:rsidRDefault="001705CF" w:rsidP="001705CF">
            <w:pPr>
              <w:jc w:val="center"/>
              <w:rPr>
                <w:rFonts w:ascii="Arial" w:hAnsi="Arial" w:cs="Arial"/>
                <w:b/>
                <w:bCs/>
                <w:color w:val="000000"/>
                <w:sz w:val="19"/>
                <w:szCs w:val="19"/>
                <w:lang w:val="vi-VN"/>
              </w:rPr>
            </w:pPr>
            <w:bookmarkStart w:id="1" w:name="OLE_LINK31" w:colFirst="3" w:colLast="4"/>
            <w:bookmarkStart w:id="2" w:name="OLE_LINK29" w:colFirst="3" w:colLast="4"/>
            <w:r w:rsidRPr="00CF5116">
              <w:rPr>
                <w:rFonts w:ascii="Arial" w:hAnsi="Arial" w:cs="Arial"/>
                <w:b/>
                <w:bCs/>
                <w:color w:val="000000"/>
                <w:sz w:val="19"/>
                <w:szCs w:val="19"/>
              </w:rPr>
              <w:t>100</w:t>
            </w:r>
          </w:p>
        </w:tc>
        <w:tc>
          <w:tcPr>
            <w:tcW w:w="3604" w:type="dxa"/>
            <w:tcBorders>
              <w:top w:val="nil"/>
            </w:tcBorders>
            <w:noWrap/>
            <w:vAlign w:val="bottom"/>
          </w:tcPr>
          <w:p w14:paraId="61C18B27" w14:textId="275B1F4A" w:rsidR="001705CF" w:rsidRPr="00CF5116" w:rsidRDefault="001705CF" w:rsidP="001705CF">
            <w:pPr>
              <w:ind w:left="357" w:hanging="357"/>
              <w:rPr>
                <w:rFonts w:ascii="Arial" w:hAnsi="Arial" w:cs="Arial"/>
                <w:b/>
                <w:bCs/>
                <w:color w:val="000000"/>
                <w:sz w:val="19"/>
                <w:szCs w:val="19"/>
                <w:lang w:val="vi-VN"/>
              </w:rPr>
            </w:pPr>
            <w:r w:rsidRPr="00CF5116">
              <w:rPr>
                <w:rFonts w:ascii="Arial" w:hAnsi="Arial" w:cs="Arial"/>
                <w:b/>
                <w:bCs/>
                <w:color w:val="000000"/>
                <w:sz w:val="19"/>
                <w:szCs w:val="19"/>
                <w:lang w:val="vi-VN"/>
              </w:rPr>
              <w:t xml:space="preserve">A. </w:t>
            </w:r>
            <w:r w:rsidRPr="00CF5116">
              <w:rPr>
                <w:rFonts w:ascii="Arial" w:hAnsi="Arial" w:cs="Arial"/>
                <w:b/>
                <w:bCs/>
                <w:color w:val="000000"/>
                <w:sz w:val="19"/>
                <w:szCs w:val="19"/>
                <w:lang w:val="vi-VN"/>
              </w:rPr>
              <w:tab/>
              <w:t xml:space="preserve">TÀI SẢN NGẮN HẠN </w:t>
            </w:r>
          </w:p>
        </w:tc>
        <w:tc>
          <w:tcPr>
            <w:tcW w:w="767" w:type="dxa"/>
            <w:tcBorders>
              <w:top w:val="nil"/>
            </w:tcBorders>
            <w:noWrap/>
            <w:vAlign w:val="bottom"/>
          </w:tcPr>
          <w:p w14:paraId="59043A5F" w14:textId="77777777" w:rsidR="001705CF" w:rsidRPr="00CF5116" w:rsidRDefault="001705CF" w:rsidP="001705CF">
            <w:pPr>
              <w:jc w:val="center"/>
              <w:rPr>
                <w:rFonts w:ascii="Arial" w:hAnsi="Arial" w:cs="Arial"/>
                <w:b/>
                <w:bCs/>
                <w:color w:val="000000"/>
                <w:sz w:val="19"/>
                <w:szCs w:val="19"/>
                <w:lang w:val="vi-VN"/>
              </w:rPr>
            </w:pPr>
          </w:p>
        </w:tc>
        <w:tc>
          <w:tcPr>
            <w:tcW w:w="1870" w:type="dxa"/>
            <w:tcBorders>
              <w:top w:val="nil"/>
            </w:tcBorders>
            <w:vAlign w:val="center"/>
          </w:tcPr>
          <w:p w14:paraId="12403B3C" w14:textId="0536924A" w:rsidR="001705CF" w:rsidRPr="00CF5116" w:rsidRDefault="001705CF" w:rsidP="001705CF">
            <w:pPr>
              <w:ind w:left="-58" w:right="-29"/>
              <w:jc w:val="right"/>
              <w:rPr>
                <w:rFonts w:ascii="Arial" w:hAnsi="Arial" w:cs="Arial"/>
                <w:b/>
                <w:bCs/>
                <w:sz w:val="19"/>
                <w:szCs w:val="19"/>
                <w:lang w:val="vi-VN"/>
              </w:rPr>
            </w:pPr>
            <w:r w:rsidRPr="00CF5116">
              <w:rPr>
                <w:rFonts w:ascii="Arial" w:hAnsi="Arial" w:cs="Arial"/>
                <w:b/>
                <w:bCs/>
                <w:color w:val="000000"/>
                <w:sz w:val="19"/>
                <w:szCs w:val="19"/>
              </w:rPr>
              <w:t>297.577.473.236</w:t>
            </w:r>
          </w:p>
        </w:tc>
        <w:tc>
          <w:tcPr>
            <w:tcW w:w="1871" w:type="dxa"/>
            <w:tcBorders>
              <w:top w:val="nil"/>
            </w:tcBorders>
            <w:noWrap/>
            <w:vAlign w:val="bottom"/>
          </w:tcPr>
          <w:p w14:paraId="452D35C7" w14:textId="37FBE329" w:rsidR="001705CF" w:rsidRPr="00CF5116" w:rsidRDefault="001705CF" w:rsidP="001705CF">
            <w:pPr>
              <w:ind w:left="-58" w:right="-29"/>
              <w:jc w:val="right"/>
              <w:rPr>
                <w:rFonts w:ascii="Arial" w:hAnsi="Arial" w:cs="Arial"/>
                <w:b/>
                <w:bCs/>
                <w:color w:val="000000"/>
                <w:sz w:val="19"/>
                <w:szCs w:val="19"/>
                <w:lang w:val="vi-VN"/>
              </w:rPr>
            </w:pPr>
            <w:r w:rsidRPr="00CF5116">
              <w:rPr>
                <w:rFonts w:ascii="Arial" w:hAnsi="Arial" w:cs="Arial"/>
                <w:b/>
                <w:bCs/>
                <w:sz w:val="19"/>
                <w:szCs w:val="19"/>
              </w:rPr>
              <w:t>255.389.799.886</w:t>
            </w:r>
          </w:p>
        </w:tc>
      </w:tr>
      <w:tr w:rsidR="001705CF" w:rsidRPr="00CF5116" w14:paraId="732F2A05" w14:textId="77777777">
        <w:tc>
          <w:tcPr>
            <w:tcW w:w="729" w:type="dxa"/>
            <w:noWrap/>
          </w:tcPr>
          <w:p w14:paraId="0A414875" w14:textId="77777777" w:rsidR="001705CF" w:rsidRPr="00CF5116" w:rsidRDefault="001705CF" w:rsidP="001705CF">
            <w:pPr>
              <w:jc w:val="center"/>
              <w:rPr>
                <w:rFonts w:ascii="Arial" w:hAnsi="Arial" w:cs="Arial"/>
                <w:color w:val="000000"/>
                <w:sz w:val="19"/>
                <w:szCs w:val="19"/>
                <w:lang w:val="vi-VN"/>
              </w:rPr>
            </w:pPr>
          </w:p>
        </w:tc>
        <w:tc>
          <w:tcPr>
            <w:tcW w:w="3604" w:type="dxa"/>
            <w:noWrap/>
            <w:vAlign w:val="bottom"/>
          </w:tcPr>
          <w:p w14:paraId="0585772A" w14:textId="77777777" w:rsidR="001705CF" w:rsidRPr="00CF5116" w:rsidRDefault="001705CF" w:rsidP="001705CF">
            <w:pPr>
              <w:rPr>
                <w:rFonts w:ascii="Arial" w:hAnsi="Arial" w:cs="Arial"/>
                <w:bCs/>
                <w:i/>
                <w:iCs/>
                <w:color w:val="000000"/>
                <w:sz w:val="19"/>
                <w:szCs w:val="19"/>
                <w:lang w:val="vi-VN"/>
              </w:rPr>
            </w:pPr>
          </w:p>
        </w:tc>
        <w:tc>
          <w:tcPr>
            <w:tcW w:w="767" w:type="dxa"/>
            <w:noWrap/>
            <w:vAlign w:val="bottom"/>
          </w:tcPr>
          <w:p w14:paraId="6C3944BF" w14:textId="77777777" w:rsidR="001705CF" w:rsidRPr="00CF5116" w:rsidRDefault="001705CF" w:rsidP="001705CF">
            <w:pPr>
              <w:jc w:val="center"/>
              <w:rPr>
                <w:rFonts w:ascii="Arial" w:hAnsi="Arial" w:cs="Arial"/>
                <w:color w:val="000000"/>
                <w:sz w:val="19"/>
                <w:szCs w:val="19"/>
                <w:lang w:val="vi-VN"/>
              </w:rPr>
            </w:pPr>
          </w:p>
        </w:tc>
        <w:tc>
          <w:tcPr>
            <w:tcW w:w="1870" w:type="dxa"/>
            <w:vAlign w:val="center"/>
          </w:tcPr>
          <w:p w14:paraId="6C0F3FF5" w14:textId="1996E140" w:rsidR="001705CF" w:rsidRPr="00CF5116" w:rsidRDefault="001705CF" w:rsidP="001705CF">
            <w:pPr>
              <w:ind w:left="-58" w:right="-29"/>
              <w:jc w:val="right"/>
              <w:rPr>
                <w:rFonts w:ascii="Arial" w:hAnsi="Arial" w:cs="Arial"/>
                <w:i/>
                <w:iCs/>
                <w:sz w:val="19"/>
                <w:szCs w:val="19"/>
              </w:rPr>
            </w:pPr>
          </w:p>
        </w:tc>
        <w:tc>
          <w:tcPr>
            <w:tcW w:w="1871" w:type="dxa"/>
            <w:noWrap/>
            <w:vAlign w:val="bottom"/>
          </w:tcPr>
          <w:p w14:paraId="20157B7D" w14:textId="2DC01C46" w:rsidR="001705CF" w:rsidRPr="00CF5116" w:rsidRDefault="001705CF" w:rsidP="001705CF">
            <w:pPr>
              <w:jc w:val="right"/>
              <w:rPr>
                <w:rFonts w:ascii="Arial" w:hAnsi="Arial" w:cs="Arial"/>
                <w:color w:val="000000"/>
                <w:sz w:val="19"/>
                <w:szCs w:val="19"/>
                <w:lang w:val="vi-VN"/>
              </w:rPr>
            </w:pPr>
          </w:p>
        </w:tc>
      </w:tr>
      <w:tr w:rsidR="001705CF" w:rsidRPr="00CF5116" w14:paraId="05124CA4" w14:textId="77777777">
        <w:tc>
          <w:tcPr>
            <w:tcW w:w="729" w:type="dxa"/>
            <w:noWrap/>
          </w:tcPr>
          <w:p w14:paraId="736C0A2F" w14:textId="77777777" w:rsidR="001705CF" w:rsidRPr="00CF5116" w:rsidRDefault="001705CF" w:rsidP="001705CF">
            <w:pPr>
              <w:jc w:val="center"/>
              <w:rPr>
                <w:rFonts w:ascii="Arial" w:hAnsi="Arial" w:cs="Arial"/>
                <w:b/>
                <w:i/>
                <w:color w:val="000000"/>
                <w:sz w:val="19"/>
                <w:szCs w:val="19"/>
                <w:lang w:val="vi-VN"/>
              </w:rPr>
            </w:pPr>
            <w:r w:rsidRPr="00CF5116">
              <w:rPr>
                <w:rFonts w:ascii="Arial" w:hAnsi="Arial" w:cs="Arial"/>
                <w:b/>
                <w:i/>
                <w:color w:val="000000"/>
                <w:sz w:val="19"/>
                <w:szCs w:val="19"/>
              </w:rPr>
              <w:t>110</w:t>
            </w:r>
          </w:p>
        </w:tc>
        <w:tc>
          <w:tcPr>
            <w:tcW w:w="3604" w:type="dxa"/>
            <w:noWrap/>
            <w:vAlign w:val="bottom"/>
          </w:tcPr>
          <w:p w14:paraId="12CF9D65" w14:textId="6DCC3345" w:rsidR="001705CF" w:rsidRPr="00CF5116" w:rsidRDefault="001705CF" w:rsidP="001705CF">
            <w:pPr>
              <w:ind w:left="357" w:hanging="357"/>
              <w:rPr>
                <w:rFonts w:ascii="Arial" w:hAnsi="Arial" w:cs="Arial"/>
                <w:b/>
                <w:i/>
                <w:color w:val="000000"/>
                <w:sz w:val="19"/>
                <w:szCs w:val="19"/>
                <w:lang w:val="vi-VN"/>
              </w:rPr>
            </w:pPr>
            <w:r w:rsidRPr="00CF5116">
              <w:rPr>
                <w:rFonts w:ascii="Arial" w:hAnsi="Arial" w:cs="Arial"/>
                <w:b/>
                <w:i/>
                <w:color w:val="000000"/>
                <w:sz w:val="19"/>
                <w:szCs w:val="19"/>
                <w:lang w:val="vi-VN"/>
              </w:rPr>
              <w:t xml:space="preserve">I. </w:t>
            </w:r>
            <w:r w:rsidRPr="00CF5116">
              <w:rPr>
                <w:rFonts w:ascii="Arial" w:hAnsi="Arial" w:cs="Arial"/>
                <w:b/>
                <w:i/>
                <w:color w:val="000000"/>
                <w:sz w:val="19"/>
                <w:szCs w:val="19"/>
                <w:lang w:val="vi-VN"/>
              </w:rPr>
              <w:tab/>
              <w:t>Tài sản tài chính</w:t>
            </w:r>
          </w:p>
        </w:tc>
        <w:tc>
          <w:tcPr>
            <w:tcW w:w="767" w:type="dxa"/>
            <w:noWrap/>
            <w:vAlign w:val="bottom"/>
          </w:tcPr>
          <w:p w14:paraId="41D5E9F5" w14:textId="77777777" w:rsidR="001705CF" w:rsidRPr="00CF5116" w:rsidRDefault="001705CF" w:rsidP="001705CF">
            <w:pPr>
              <w:jc w:val="center"/>
              <w:rPr>
                <w:rFonts w:ascii="Arial" w:hAnsi="Arial" w:cs="Arial"/>
                <w:b/>
                <w:i/>
                <w:color w:val="000000"/>
                <w:sz w:val="19"/>
                <w:szCs w:val="19"/>
                <w:lang w:val="vi-VN"/>
              </w:rPr>
            </w:pPr>
          </w:p>
        </w:tc>
        <w:tc>
          <w:tcPr>
            <w:tcW w:w="1870" w:type="dxa"/>
            <w:vAlign w:val="center"/>
          </w:tcPr>
          <w:p w14:paraId="467D33AC" w14:textId="1BFC5A4E" w:rsidR="001705CF" w:rsidRPr="00CF5116" w:rsidRDefault="001705CF" w:rsidP="001705CF">
            <w:pPr>
              <w:ind w:left="-58" w:right="-29"/>
              <w:jc w:val="right"/>
              <w:rPr>
                <w:rFonts w:ascii="Arial" w:hAnsi="Arial" w:cs="Arial"/>
                <w:b/>
                <w:bCs/>
                <w:i/>
                <w:iCs/>
                <w:sz w:val="19"/>
                <w:szCs w:val="19"/>
                <w:lang w:val="vi-VN"/>
              </w:rPr>
            </w:pPr>
            <w:r w:rsidRPr="00CF5116">
              <w:rPr>
                <w:rFonts w:ascii="Arial" w:hAnsi="Arial" w:cs="Arial"/>
                <w:b/>
                <w:bCs/>
                <w:i/>
                <w:iCs/>
                <w:color w:val="000000"/>
                <w:sz w:val="19"/>
                <w:szCs w:val="19"/>
              </w:rPr>
              <w:t>293.863.042.694</w:t>
            </w:r>
          </w:p>
        </w:tc>
        <w:tc>
          <w:tcPr>
            <w:tcW w:w="1871" w:type="dxa"/>
            <w:noWrap/>
            <w:vAlign w:val="bottom"/>
          </w:tcPr>
          <w:p w14:paraId="4C3414E4" w14:textId="087BFD5D" w:rsidR="001705CF" w:rsidRPr="00CF5116" w:rsidRDefault="001705CF" w:rsidP="001705CF">
            <w:pPr>
              <w:ind w:left="-58" w:right="-29"/>
              <w:jc w:val="right"/>
              <w:rPr>
                <w:rFonts w:ascii="Arial" w:hAnsi="Arial" w:cs="Arial"/>
                <w:b/>
                <w:bCs/>
                <w:i/>
                <w:iCs/>
                <w:color w:val="000000"/>
                <w:sz w:val="19"/>
                <w:szCs w:val="19"/>
                <w:lang w:val="vi-VN"/>
              </w:rPr>
            </w:pPr>
            <w:r w:rsidRPr="00CF5116">
              <w:rPr>
                <w:rFonts w:ascii="Arial" w:hAnsi="Arial" w:cs="Arial"/>
                <w:b/>
                <w:bCs/>
                <w:i/>
                <w:iCs/>
                <w:sz w:val="19"/>
                <w:szCs w:val="19"/>
                <w:lang w:val="vi-VN"/>
              </w:rPr>
              <w:t>253.155.863.28</w:t>
            </w:r>
            <w:r w:rsidRPr="00CF5116">
              <w:rPr>
                <w:rFonts w:ascii="Arial" w:hAnsi="Arial" w:cs="Arial"/>
                <w:b/>
                <w:bCs/>
                <w:i/>
                <w:iCs/>
                <w:sz w:val="19"/>
                <w:szCs w:val="19"/>
              </w:rPr>
              <w:t>8</w:t>
            </w:r>
          </w:p>
        </w:tc>
      </w:tr>
      <w:bookmarkEnd w:id="1"/>
      <w:bookmarkEnd w:id="2"/>
      <w:tr w:rsidR="00E374CC" w:rsidRPr="00CF5116" w14:paraId="05C9D936" w14:textId="77777777" w:rsidTr="00DA0DEF">
        <w:tc>
          <w:tcPr>
            <w:tcW w:w="729" w:type="dxa"/>
            <w:noWrap/>
          </w:tcPr>
          <w:p w14:paraId="2A12F2F1" w14:textId="77777777" w:rsidR="00E374CC" w:rsidRPr="00CF5116" w:rsidRDefault="00E374CC" w:rsidP="00E374CC">
            <w:pPr>
              <w:jc w:val="center"/>
              <w:rPr>
                <w:rFonts w:ascii="Arial" w:hAnsi="Arial" w:cs="Arial"/>
                <w:color w:val="000000"/>
                <w:sz w:val="19"/>
                <w:szCs w:val="19"/>
                <w:lang w:val="vi-VN"/>
              </w:rPr>
            </w:pPr>
            <w:r w:rsidRPr="00CF5116">
              <w:rPr>
                <w:rFonts w:ascii="Arial" w:hAnsi="Arial" w:cs="Arial"/>
                <w:color w:val="000000"/>
                <w:sz w:val="19"/>
                <w:szCs w:val="19"/>
              </w:rPr>
              <w:t>111</w:t>
            </w:r>
          </w:p>
        </w:tc>
        <w:tc>
          <w:tcPr>
            <w:tcW w:w="3604" w:type="dxa"/>
            <w:noWrap/>
            <w:vAlign w:val="bottom"/>
          </w:tcPr>
          <w:p w14:paraId="33FEC657" w14:textId="77777777" w:rsidR="00E374CC" w:rsidRPr="00CF5116" w:rsidRDefault="00E374CC" w:rsidP="009C47A2">
            <w:pPr>
              <w:pStyle w:val="ListParagraph"/>
              <w:numPr>
                <w:ilvl w:val="0"/>
                <w:numId w:val="18"/>
              </w:numPr>
              <w:ind w:left="357" w:hanging="357"/>
              <w:contextualSpacing w:val="0"/>
              <w:rPr>
                <w:rFonts w:ascii="Arial" w:hAnsi="Arial" w:cs="Arial"/>
                <w:color w:val="000000"/>
                <w:spacing w:val="-2"/>
                <w:sz w:val="19"/>
                <w:szCs w:val="19"/>
                <w:lang w:val="vi-VN"/>
              </w:rPr>
            </w:pPr>
            <w:r w:rsidRPr="00CF5116">
              <w:rPr>
                <w:rFonts w:ascii="Arial" w:hAnsi="Arial" w:cs="Arial"/>
                <w:color w:val="000000"/>
                <w:spacing w:val="-2"/>
                <w:sz w:val="19"/>
                <w:szCs w:val="19"/>
                <w:lang w:val="vi-VN"/>
              </w:rPr>
              <w:t>Tiền và các khoản tương đương tiền</w:t>
            </w:r>
          </w:p>
        </w:tc>
        <w:tc>
          <w:tcPr>
            <w:tcW w:w="767" w:type="dxa"/>
            <w:noWrap/>
            <w:vAlign w:val="bottom"/>
          </w:tcPr>
          <w:p w14:paraId="500BD9B0" w14:textId="7F99F05F" w:rsidR="00E374CC" w:rsidRPr="00CF5116" w:rsidRDefault="00E374CC" w:rsidP="00E374CC">
            <w:pPr>
              <w:jc w:val="center"/>
              <w:rPr>
                <w:rFonts w:ascii="Arial" w:hAnsi="Arial" w:cs="Arial"/>
                <w:color w:val="000000"/>
                <w:sz w:val="19"/>
                <w:szCs w:val="19"/>
              </w:rPr>
            </w:pPr>
            <w:r w:rsidRPr="00CF5116">
              <w:rPr>
                <w:rFonts w:ascii="Arial" w:hAnsi="Arial" w:cs="Arial"/>
                <w:color w:val="000000"/>
                <w:sz w:val="19"/>
                <w:szCs w:val="19"/>
              </w:rPr>
              <w:t>5</w:t>
            </w:r>
          </w:p>
        </w:tc>
        <w:tc>
          <w:tcPr>
            <w:tcW w:w="1870" w:type="dxa"/>
            <w:vAlign w:val="bottom"/>
          </w:tcPr>
          <w:p w14:paraId="71AB05DB" w14:textId="1B964A20"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25.310.235.795 </w:t>
            </w:r>
          </w:p>
        </w:tc>
        <w:tc>
          <w:tcPr>
            <w:tcW w:w="1871" w:type="dxa"/>
            <w:noWrap/>
            <w:vAlign w:val="bottom"/>
          </w:tcPr>
          <w:p w14:paraId="490CA95B" w14:textId="5F6EC89F" w:rsidR="00E374CC" w:rsidRPr="00CF5116" w:rsidRDefault="00E374CC" w:rsidP="00E374CC">
            <w:pPr>
              <w:ind w:left="-58" w:right="-29"/>
              <w:jc w:val="right"/>
              <w:rPr>
                <w:rFonts w:ascii="Arial" w:hAnsi="Arial" w:cs="Arial"/>
                <w:color w:val="000000"/>
                <w:sz w:val="19"/>
                <w:szCs w:val="19"/>
              </w:rPr>
            </w:pPr>
            <w:r w:rsidRPr="00CF5116">
              <w:rPr>
                <w:rFonts w:ascii="Arial" w:hAnsi="Arial" w:cs="Arial"/>
                <w:sz w:val="19"/>
                <w:szCs w:val="19"/>
              </w:rPr>
              <w:t>7.775.754.534</w:t>
            </w:r>
          </w:p>
        </w:tc>
      </w:tr>
      <w:tr w:rsidR="00E374CC" w:rsidRPr="00CF5116" w14:paraId="232BE5CB" w14:textId="77777777" w:rsidTr="00DA0DEF">
        <w:tc>
          <w:tcPr>
            <w:tcW w:w="729" w:type="dxa"/>
            <w:noWrap/>
          </w:tcPr>
          <w:p w14:paraId="2B9E953B" w14:textId="77777777" w:rsidR="00E374CC" w:rsidRPr="00CF5116" w:rsidRDefault="00E374CC" w:rsidP="00E374CC">
            <w:pPr>
              <w:jc w:val="center"/>
              <w:rPr>
                <w:rFonts w:ascii="Arial" w:hAnsi="Arial" w:cs="Arial"/>
                <w:i/>
                <w:color w:val="000000"/>
                <w:sz w:val="19"/>
                <w:szCs w:val="19"/>
                <w:lang w:val="vi-VN"/>
              </w:rPr>
            </w:pPr>
            <w:r w:rsidRPr="00CF5116">
              <w:rPr>
                <w:rFonts w:ascii="Arial" w:hAnsi="Arial" w:cs="Arial"/>
                <w:i/>
                <w:color w:val="000000"/>
                <w:sz w:val="19"/>
                <w:szCs w:val="19"/>
              </w:rPr>
              <w:t>111.1</w:t>
            </w:r>
          </w:p>
        </w:tc>
        <w:tc>
          <w:tcPr>
            <w:tcW w:w="3604" w:type="dxa"/>
            <w:noWrap/>
            <w:vAlign w:val="bottom"/>
          </w:tcPr>
          <w:p w14:paraId="7DCFBD24" w14:textId="0D548A7E" w:rsidR="00E374CC" w:rsidRPr="00CF5116" w:rsidRDefault="00E374CC" w:rsidP="00E374CC">
            <w:pPr>
              <w:ind w:left="714" w:hanging="357"/>
              <w:rPr>
                <w:rFonts w:ascii="Arial" w:hAnsi="Arial" w:cs="Arial"/>
                <w:i/>
                <w:color w:val="000000"/>
                <w:sz w:val="19"/>
                <w:szCs w:val="19"/>
                <w:lang w:val="vi-VN"/>
              </w:rPr>
            </w:pPr>
            <w:r w:rsidRPr="00CF5116">
              <w:rPr>
                <w:rFonts w:ascii="Arial" w:hAnsi="Arial" w:cs="Arial"/>
                <w:i/>
                <w:color w:val="000000"/>
                <w:sz w:val="19"/>
                <w:szCs w:val="19"/>
              </w:rPr>
              <w:t xml:space="preserve">1.1. </w:t>
            </w:r>
            <w:r w:rsidRPr="00CF5116">
              <w:rPr>
                <w:rFonts w:ascii="Arial" w:hAnsi="Arial" w:cs="Arial"/>
                <w:i/>
                <w:color w:val="000000"/>
                <w:sz w:val="19"/>
                <w:szCs w:val="19"/>
              </w:rPr>
              <w:tab/>
            </w:r>
            <w:proofErr w:type="spellStart"/>
            <w:r w:rsidRPr="00CF5116">
              <w:rPr>
                <w:rFonts w:ascii="Arial" w:hAnsi="Arial" w:cs="Arial"/>
                <w:i/>
                <w:color w:val="000000"/>
                <w:sz w:val="19"/>
                <w:szCs w:val="19"/>
              </w:rPr>
              <w:t>Tiền</w:t>
            </w:r>
            <w:proofErr w:type="spellEnd"/>
          </w:p>
        </w:tc>
        <w:tc>
          <w:tcPr>
            <w:tcW w:w="767" w:type="dxa"/>
            <w:noWrap/>
            <w:vAlign w:val="bottom"/>
          </w:tcPr>
          <w:p w14:paraId="2597FD93" w14:textId="77777777" w:rsidR="00E374CC" w:rsidRPr="00CF5116" w:rsidRDefault="00E374CC" w:rsidP="00E374CC">
            <w:pPr>
              <w:jc w:val="center"/>
              <w:rPr>
                <w:rFonts w:ascii="Arial" w:hAnsi="Arial" w:cs="Arial"/>
                <w:i/>
                <w:color w:val="000000"/>
                <w:sz w:val="19"/>
                <w:szCs w:val="19"/>
                <w:lang w:val="vi-VN"/>
              </w:rPr>
            </w:pPr>
          </w:p>
        </w:tc>
        <w:tc>
          <w:tcPr>
            <w:tcW w:w="1870" w:type="dxa"/>
            <w:vAlign w:val="bottom"/>
          </w:tcPr>
          <w:p w14:paraId="52E7AEAB" w14:textId="6FA660CC" w:rsidR="00E374CC" w:rsidRPr="00CF5116" w:rsidRDefault="00E374CC" w:rsidP="00DA0DEF">
            <w:pPr>
              <w:ind w:left="-58" w:right="-29"/>
              <w:jc w:val="right"/>
              <w:rPr>
                <w:rFonts w:ascii="Arial" w:hAnsi="Arial" w:cs="Arial"/>
                <w:i/>
                <w:sz w:val="19"/>
                <w:szCs w:val="19"/>
              </w:rPr>
            </w:pPr>
            <w:r w:rsidRPr="00CF5116">
              <w:rPr>
                <w:rFonts w:ascii="Arial" w:hAnsi="Arial" w:cs="Arial"/>
                <w:i/>
                <w:sz w:val="19"/>
                <w:szCs w:val="19"/>
              </w:rPr>
              <w:t xml:space="preserve"> 19.310.235.795 </w:t>
            </w:r>
          </w:p>
        </w:tc>
        <w:tc>
          <w:tcPr>
            <w:tcW w:w="1871" w:type="dxa"/>
            <w:noWrap/>
            <w:vAlign w:val="bottom"/>
          </w:tcPr>
          <w:p w14:paraId="1D24ADCA" w14:textId="59F59909" w:rsidR="00E374CC" w:rsidRPr="00CF5116" w:rsidRDefault="00E374CC" w:rsidP="00E374CC">
            <w:pPr>
              <w:ind w:left="-58" w:right="-29"/>
              <w:jc w:val="right"/>
              <w:rPr>
                <w:rFonts w:ascii="Arial" w:hAnsi="Arial" w:cs="Arial"/>
                <w:i/>
                <w:iCs/>
                <w:color w:val="000000"/>
                <w:sz w:val="19"/>
                <w:szCs w:val="19"/>
              </w:rPr>
            </w:pPr>
            <w:r w:rsidRPr="00CF5116">
              <w:rPr>
                <w:rFonts w:ascii="Arial" w:hAnsi="Arial" w:cs="Arial"/>
                <w:i/>
                <w:iCs/>
                <w:sz w:val="19"/>
                <w:szCs w:val="19"/>
              </w:rPr>
              <w:t>7.775.754.534</w:t>
            </w:r>
          </w:p>
        </w:tc>
      </w:tr>
      <w:tr w:rsidR="00E374CC" w:rsidRPr="00CF5116" w14:paraId="707BCFAF" w14:textId="77777777" w:rsidTr="00DA0DEF">
        <w:tc>
          <w:tcPr>
            <w:tcW w:w="729" w:type="dxa"/>
            <w:noWrap/>
          </w:tcPr>
          <w:p w14:paraId="661B5431" w14:textId="77777777" w:rsidR="00E374CC" w:rsidRPr="00CF5116" w:rsidRDefault="00E374CC" w:rsidP="00E374CC">
            <w:pPr>
              <w:jc w:val="center"/>
              <w:rPr>
                <w:rFonts w:ascii="Arial" w:hAnsi="Arial" w:cs="Arial"/>
                <w:i/>
                <w:color w:val="000000"/>
                <w:sz w:val="19"/>
                <w:szCs w:val="19"/>
                <w:lang w:val="vi-VN"/>
              </w:rPr>
            </w:pPr>
            <w:r w:rsidRPr="00CF5116">
              <w:rPr>
                <w:rFonts w:ascii="Arial" w:hAnsi="Arial" w:cs="Arial"/>
                <w:i/>
                <w:color w:val="000000"/>
                <w:sz w:val="19"/>
                <w:szCs w:val="19"/>
              </w:rPr>
              <w:t>111.2</w:t>
            </w:r>
          </w:p>
        </w:tc>
        <w:tc>
          <w:tcPr>
            <w:tcW w:w="3604" w:type="dxa"/>
            <w:noWrap/>
            <w:vAlign w:val="bottom"/>
          </w:tcPr>
          <w:p w14:paraId="4179C586" w14:textId="7F51C495" w:rsidR="00E374CC" w:rsidRPr="00CF5116" w:rsidRDefault="00E374CC" w:rsidP="009C47A2">
            <w:pPr>
              <w:pStyle w:val="ListParagraph"/>
              <w:numPr>
                <w:ilvl w:val="1"/>
                <w:numId w:val="18"/>
              </w:numPr>
              <w:ind w:left="714" w:hanging="357"/>
              <w:contextualSpacing w:val="0"/>
              <w:rPr>
                <w:rFonts w:ascii="Arial" w:hAnsi="Arial" w:cs="Arial"/>
                <w:i/>
                <w:color w:val="000000"/>
                <w:sz w:val="19"/>
                <w:szCs w:val="19"/>
                <w:lang w:val="vi-VN"/>
              </w:rPr>
            </w:pPr>
            <w:r w:rsidRPr="00CF5116">
              <w:rPr>
                <w:rFonts w:ascii="Arial" w:hAnsi="Arial" w:cs="Arial"/>
                <w:i/>
                <w:color w:val="000000"/>
                <w:sz w:val="19"/>
                <w:szCs w:val="19"/>
                <w:lang w:val="vi-VN"/>
              </w:rPr>
              <w:tab/>
              <w:t>Các khoản tương đương tiền</w:t>
            </w:r>
          </w:p>
        </w:tc>
        <w:tc>
          <w:tcPr>
            <w:tcW w:w="767" w:type="dxa"/>
            <w:noWrap/>
            <w:vAlign w:val="bottom"/>
          </w:tcPr>
          <w:p w14:paraId="779B8AD4" w14:textId="77777777" w:rsidR="00E374CC" w:rsidRPr="00CF5116" w:rsidRDefault="00E374CC" w:rsidP="00E374CC">
            <w:pPr>
              <w:jc w:val="center"/>
              <w:rPr>
                <w:rFonts w:ascii="Arial" w:hAnsi="Arial" w:cs="Arial"/>
                <w:i/>
                <w:color w:val="000000"/>
                <w:sz w:val="19"/>
                <w:szCs w:val="19"/>
                <w:lang w:val="vi-VN"/>
              </w:rPr>
            </w:pPr>
          </w:p>
        </w:tc>
        <w:tc>
          <w:tcPr>
            <w:tcW w:w="1870" w:type="dxa"/>
            <w:vAlign w:val="bottom"/>
          </w:tcPr>
          <w:p w14:paraId="2529EF76" w14:textId="5CDC74A2" w:rsidR="00E374CC" w:rsidRPr="00CF5116" w:rsidRDefault="00E374CC" w:rsidP="00DA0DEF">
            <w:pPr>
              <w:ind w:left="-58" w:right="-29"/>
              <w:jc w:val="right"/>
              <w:rPr>
                <w:rFonts w:ascii="Arial" w:hAnsi="Arial" w:cs="Arial"/>
                <w:i/>
                <w:sz w:val="19"/>
                <w:szCs w:val="19"/>
                <w:lang w:val="vi-VN"/>
              </w:rPr>
            </w:pPr>
            <w:r w:rsidRPr="00CF5116">
              <w:rPr>
                <w:rFonts w:ascii="Arial" w:hAnsi="Arial" w:cs="Arial"/>
                <w:i/>
                <w:sz w:val="19"/>
                <w:szCs w:val="19"/>
                <w:lang w:val="vi-VN"/>
              </w:rPr>
              <w:t xml:space="preserve"> </w:t>
            </w:r>
            <w:r w:rsidRPr="00CF5116">
              <w:rPr>
                <w:rFonts w:ascii="Arial" w:hAnsi="Arial" w:cs="Arial"/>
                <w:i/>
                <w:sz w:val="19"/>
                <w:szCs w:val="19"/>
              </w:rPr>
              <w:t xml:space="preserve">6.000.000.000 </w:t>
            </w:r>
          </w:p>
        </w:tc>
        <w:tc>
          <w:tcPr>
            <w:tcW w:w="1871" w:type="dxa"/>
            <w:noWrap/>
            <w:vAlign w:val="bottom"/>
          </w:tcPr>
          <w:p w14:paraId="54D452DD" w14:textId="29A91CE6" w:rsidR="00E374CC" w:rsidRPr="00CF5116" w:rsidRDefault="00E374CC" w:rsidP="00E374CC">
            <w:pPr>
              <w:ind w:left="-58" w:right="-29"/>
              <w:jc w:val="right"/>
              <w:rPr>
                <w:rFonts w:ascii="Arial" w:hAnsi="Arial" w:cs="Arial"/>
                <w:i/>
                <w:iCs/>
                <w:color w:val="000000"/>
                <w:sz w:val="19"/>
                <w:szCs w:val="19"/>
                <w:lang w:val="vi-VN"/>
              </w:rPr>
            </w:pPr>
            <w:r w:rsidRPr="00CF5116">
              <w:rPr>
                <w:rFonts w:ascii="Arial" w:hAnsi="Arial" w:cs="Arial"/>
                <w:i/>
                <w:iCs/>
                <w:sz w:val="19"/>
                <w:szCs w:val="19"/>
              </w:rPr>
              <w:t>-</w:t>
            </w:r>
          </w:p>
        </w:tc>
      </w:tr>
      <w:tr w:rsidR="00E374CC" w:rsidRPr="00CF5116" w14:paraId="791C8479" w14:textId="77777777" w:rsidTr="00DA0DEF">
        <w:tc>
          <w:tcPr>
            <w:tcW w:w="729" w:type="dxa"/>
            <w:noWrap/>
          </w:tcPr>
          <w:p w14:paraId="58DB5FE3" w14:textId="77777777" w:rsidR="00E374CC" w:rsidRPr="00CF5116" w:rsidRDefault="00E374CC" w:rsidP="00E374CC">
            <w:pPr>
              <w:jc w:val="center"/>
              <w:rPr>
                <w:rFonts w:ascii="Arial" w:hAnsi="Arial" w:cs="Arial"/>
                <w:color w:val="000000"/>
                <w:sz w:val="19"/>
                <w:szCs w:val="19"/>
                <w:lang w:val="vi-VN"/>
              </w:rPr>
            </w:pPr>
            <w:r w:rsidRPr="00CF5116">
              <w:rPr>
                <w:rFonts w:ascii="Arial" w:hAnsi="Arial" w:cs="Arial"/>
                <w:color w:val="000000"/>
                <w:sz w:val="19"/>
                <w:szCs w:val="19"/>
              </w:rPr>
              <w:t>112</w:t>
            </w:r>
          </w:p>
        </w:tc>
        <w:tc>
          <w:tcPr>
            <w:tcW w:w="3604" w:type="dxa"/>
            <w:noWrap/>
            <w:vAlign w:val="bottom"/>
          </w:tcPr>
          <w:p w14:paraId="72FA7648" w14:textId="4800290A" w:rsidR="00E374CC" w:rsidRPr="00CF5116" w:rsidRDefault="00E374CC" w:rsidP="009C47A2">
            <w:pPr>
              <w:pStyle w:val="ListParagraph"/>
              <w:numPr>
                <w:ilvl w:val="0"/>
                <w:numId w:val="18"/>
              </w:numPr>
              <w:ind w:left="357" w:hanging="357"/>
              <w:contextualSpacing w:val="0"/>
              <w:rPr>
                <w:rFonts w:ascii="Arial" w:hAnsi="Arial" w:cs="Arial"/>
                <w:color w:val="000000"/>
                <w:sz w:val="19"/>
                <w:szCs w:val="19"/>
                <w:lang w:val="vi-VN"/>
              </w:rPr>
            </w:pPr>
            <w:r w:rsidRPr="00CF5116">
              <w:rPr>
                <w:rFonts w:ascii="Arial" w:hAnsi="Arial" w:cs="Arial"/>
                <w:color w:val="000000"/>
                <w:sz w:val="19"/>
                <w:szCs w:val="19"/>
                <w:lang w:val="vi-VN"/>
              </w:rPr>
              <w:t>Các tài sản tài chính ghi nhận thông qua lãi/lỗ (FVTPL)</w:t>
            </w:r>
          </w:p>
        </w:tc>
        <w:tc>
          <w:tcPr>
            <w:tcW w:w="767" w:type="dxa"/>
            <w:noWrap/>
            <w:vAlign w:val="bottom"/>
          </w:tcPr>
          <w:p w14:paraId="0D989ACD" w14:textId="640B4559" w:rsidR="00E374CC" w:rsidRPr="00CF5116" w:rsidRDefault="00E374CC" w:rsidP="00E374CC">
            <w:pPr>
              <w:jc w:val="center"/>
              <w:rPr>
                <w:rFonts w:ascii="Arial" w:hAnsi="Arial" w:cs="Arial"/>
                <w:color w:val="000000"/>
                <w:sz w:val="19"/>
                <w:szCs w:val="19"/>
              </w:rPr>
            </w:pPr>
            <w:r w:rsidRPr="00CF5116">
              <w:rPr>
                <w:rFonts w:ascii="Arial" w:hAnsi="Arial" w:cs="Arial"/>
                <w:color w:val="000000"/>
                <w:sz w:val="19"/>
                <w:szCs w:val="19"/>
              </w:rPr>
              <w:t>7.1</w:t>
            </w:r>
          </w:p>
        </w:tc>
        <w:tc>
          <w:tcPr>
            <w:tcW w:w="1870" w:type="dxa"/>
            <w:vAlign w:val="bottom"/>
          </w:tcPr>
          <w:p w14:paraId="32775AA7" w14:textId="40D52B7B" w:rsidR="00E374CC" w:rsidRPr="00CF5116" w:rsidRDefault="00062DD2" w:rsidP="00062DD2">
            <w:pPr>
              <w:overflowPunct/>
              <w:autoSpaceDE/>
              <w:autoSpaceDN/>
              <w:adjustRightInd/>
              <w:jc w:val="right"/>
              <w:textAlignment w:val="auto"/>
              <w:rPr>
                <w:rFonts w:ascii="Arial" w:hAnsi="Arial" w:cs="Arial"/>
                <w:color w:val="000000"/>
                <w:sz w:val="19"/>
                <w:szCs w:val="19"/>
              </w:rPr>
            </w:pPr>
            <w:r w:rsidRPr="00CF5116">
              <w:rPr>
                <w:rFonts w:ascii="Arial" w:hAnsi="Arial" w:cs="Arial"/>
                <w:color w:val="000000"/>
                <w:sz w:val="19"/>
                <w:szCs w:val="19"/>
              </w:rPr>
              <w:t>148.513.021.216</w:t>
            </w:r>
          </w:p>
        </w:tc>
        <w:tc>
          <w:tcPr>
            <w:tcW w:w="1871" w:type="dxa"/>
            <w:noWrap/>
            <w:vAlign w:val="bottom"/>
          </w:tcPr>
          <w:p w14:paraId="27DD8AA4" w14:textId="74BCBDC0" w:rsidR="00E374CC" w:rsidRPr="00CF5116" w:rsidRDefault="00E374CC" w:rsidP="00E374CC">
            <w:pPr>
              <w:ind w:left="-58" w:right="-29"/>
              <w:jc w:val="right"/>
              <w:rPr>
                <w:rFonts w:ascii="Arial" w:hAnsi="Arial" w:cs="Arial"/>
                <w:color w:val="000000"/>
                <w:sz w:val="19"/>
                <w:szCs w:val="19"/>
              </w:rPr>
            </w:pPr>
            <w:r w:rsidRPr="00CF5116">
              <w:rPr>
                <w:rFonts w:ascii="Arial" w:hAnsi="Arial" w:cs="Arial"/>
                <w:sz w:val="19"/>
                <w:szCs w:val="19"/>
              </w:rPr>
              <w:t>178.962.865.753</w:t>
            </w:r>
          </w:p>
        </w:tc>
      </w:tr>
      <w:tr w:rsidR="00E374CC" w:rsidRPr="00CF5116" w14:paraId="1A9446E5" w14:textId="77777777" w:rsidTr="00DA0DEF">
        <w:tc>
          <w:tcPr>
            <w:tcW w:w="729" w:type="dxa"/>
            <w:noWrap/>
          </w:tcPr>
          <w:p w14:paraId="2319576A" w14:textId="77777777" w:rsidR="00E374CC" w:rsidRPr="00CF5116" w:rsidRDefault="00E374CC" w:rsidP="00E374CC">
            <w:pPr>
              <w:jc w:val="center"/>
              <w:rPr>
                <w:rFonts w:ascii="Arial" w:hAnsi="Arial" w:cs="Arial"/>
                <w:color w:val="000000"/>
                <w:sz w:val="19"/>
                <w:szCs w:val="19"/>
                <w:lang w:val="vi-VN"/>
              </w:rPr>
            </w:pPr>
            <w:r w:rsidRPr="00CF5116">
              <w:rPr>
                <w:rFonts w:ascii="Arial" w:hAnsi="Arial" w:cs="Arial"/>
                <w:color w:val="000000"/>
                <w:sz w:val="19"/>
                <w:szCs w:val="19"/>
              </w:rPr>
              <w:t>114</w:t>
            </w:r>
          </w:p>
        </w:tc>
        <w:tc>
          <w:tcPr>
            <w:tcW w:w="3604" w:type="dxa"/>
            <w:noWrap/>
            <w:vAlign w:val="bottom"/>
          </w:tcPr>
          <w:p w14:paraId="1E3B303D" w14:textId="6A072FD8" w:rsidR="00E374CC" w:rsidRPr="00CF5116" w:rsidRDefault="00E374CC" w:rsidP="009C47A2">
            <w:pPr>
              <w:pStyle w:val="ListParagraph"/>
              <w:numPr>
                <w:ilvl w:val="0"/>
                <w:numId w:val="18"/>
              </w:numPr>
              <w:ind w:left="357" w:hanging="357"/>
              <w:contextualSpacing w:val="0"/>
              <w:rPr>
                <w:rFonts w:ascii="Arial" w:hAnsi="Arial" w:cs="Arial"/>
                <w:color w:val="000000"/>
                <w:sz w:val="19"/>
                <w:szCs w:val="19"/>
              </w:rPr>
            </w:pPr>
            <w:r w:rsidRPr="00CF5116">
              <w:rPr>
                <w:rFonts w:ascii="Arial" w:hAnsi="Arial" w:cs="Arial"/>
                <w:color w:val="000000"/>
                <w:sz w:val="19"/>
                <w:szCs w:val="19"/>
              </w:rPr>
              <w:t xml:space="preserve">Các </w:t>
            </w:r>
            <w:proofErr w:type="spellStart"/>
            <w:r w:rsidRPr="00CF5116">
              <w:rPr>
                <w:rFonts w:ascii="Arial" w:hAnsi="Arial" w:cs="Arial"/>
                <w:color w:val="000000"/>
                <w:sz w:val="19"/>
                <w:szCs w:val="19"/>
              </w:rPr>
              <w:t>khoản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vay</w:t>
            </w:r>
            <w:proofErr w:type="spellEnd"/>
          </w:p>
        </w:tc>
        <w:tc>
          <w:tcPr>
            <w:tcW w:w="767" w:type="dxa"/>
            <w:noWrap/>
            <w:vAlign w:val="bottom"/>
          </w:tcPr>
          <w:p w14:paraId="5FB64683" w14:textId="32D9CBA1" w:rsidR="00E374CC" w:rsidRPr="00CF5116" w:rsidRDefault="00E374CC" w:rsidP="00E374CC">
            <w:pPr>
              <w:jc w:val="center"/>
              <w:rPr>
                <w:rFonts w:ascii="Arial" w:hAnsi="Arial" w:cs="Arial"/>
                <w:bCs/>
                <w:color w:val="000000"/>
                <w:sz w:val="19"/>
                <w:szCs w:val="19"/>
              </w:rPr>
            </w:pPr>
            <w:r w:rsidRPr="00CF5116">
              <w:rPr>
                <w:rFonts w:ascii="Arial" w:hAnsi="Arial" w:cs="Arial"/>
                <w:bCs/>
                <w:color w:val="000000"/>
                <w:sz w:val="19"/>
                <w:szCs w:val="19"/>
              </w:rPr>
              <w:t>7.3</w:t>
            </w:r>
          </w:p>
        </w:tc>
        <w:tc>
          <w:tcPr>
            <w:tcW w:w="1870" w:type="dxa"/>
            <w:vAlign w:val="bottom"/>
          </w:tcPr>
          <w:p w14:paraId="6EBBEBD3" w14:textId="10B755AA"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105.834.818.593</w:t>
            </w:r>
          </w:p>
        </w:tc>
        <w:tc>
          <w:tcPr>
            <w:tcW w:w="1871" w:type="dxa"/>
            <w:noWrap/>
            <w:vAlign w:val="bottom"/>
          </w:tcPr>
          <w:p w14:paraId="3A52EE7F" w14:textId="2B5EA61E" w:rsidR="00E374CC" w:rsidRPr="00CF5116" w:rsidRDefault="00E374CC" w:rsidP="00E374CC">
            <w:pPr>
              <w:ind w:left="-58" w:right="-29"/>
              <w:jc w:val="right"/>
              <w:rPr>
                <w:rFonts w:ascii="Arial" w:hAnsi="Arial" w:cs="Arial"/>
                <w:color w:val="000000"/>
                <w:sz w:val="19"/>
                <w:szCs w:val="19"/>
              </w:rPr>
            </w:pPr>
            <w:r w:rsidRPr="00CF5116">
              <w:rPr>
                <w:rFonts w:ascii="Arial" w:hAnsi="Arial" w:cs="Arial"/>
                <w:sz w:val="19"/>
                <w:szCs w:val="19"/>
              </w:rPr>
              <w:t>62.892.816.295</w:t>
            </w:r>
          </w:p>
        </w:tc>
      </w:tr>
      <w:tr w:rsidR="00E374CC" w:rsidRPr="00CF5116" w14:paraId="61673E62" w14:textId="77777777" w:rsidTr="00DA0DEF">
        <w:tc>
          <w:tcPr>
            <w:tcW w:w="729" w:type="dxa"/>
            <w:noWrap/>
          </w:tcPr>
          <w:p w14:paraId="0EB3C266" w14:textId="77777777" w:rsidR="00E374CC" w:rsidRPr="00CF5116" w:rsidRDefault="00E374CC" w:rsidP="00E374CC">
            <w:pPr>
              <w:jc w:val="center"/>
              <w:rPr>
                <w:rFonts w:ascii="Arial" w:hAnsi="Arial" w:cs="Arial"/>
                <w:bCs/>
                <w:color w:val="000000"/>
                <w:sz w:val="19"/>
                <w:szCs w:val="19"/>
              </w:rPr>
            </w:pPr>
            <w:r w:rsidRPr="00CF5116">
              <w:rPr>
                <w:rFonts w:ascii="Arial" w:hAnsi="Arial" w:cs="Arial"/>
                <w:bCs/>
                <w:color w:val="000000"/>
                <w:sz w:val="19"/>
                <w:szCs w:val="19"/>
              </w:rPr>
              <w:t>117</w:t>
            </w:r>
          </w:p>
        </w:tc>
        <w:tc>
          <w:tcPr>
            <w:tcW w:w="3604" w:type="dxa"/>
            <w:noWrap/>
            <w:vAlign w:val="bottom"/>
          </w:tcPr>
          <w:p w14:paraId="21358751" w14:textId="77777777" w:rsidR="00E374CC" w:rsidRPr="00CF5116" w:rsidRDefault="00E374CC" w:rsidP="009C47A2">
            <w:pPr>
              <w:pStyle w:val="ListParagraph"/>
              <w:numPr>
                <w:ilvl w:val="0"/>
                <w:numId w:val="18"/>
              </w:numPr>
              <w:ind w:left="357" w:hanging="357"/>
              <w:contextualSpacing w:val="0"/>
              <w:rPr>
                <w:rFonts w:ascii="Arial" w:hAnsi="Arial" w:cs="Arial"/>
                <w:bCs/>
                <w:color w:val="000000"/>
                <w:sz w:val="19"/>
                <w:szCs w:val="19"/>
              </w:rPr>
            </w:pPr>
            <w:r w:rsidRPr="00CF5116">
              <w:rPr>
                <w:rFonts w:ascii="Arial" w:hAnsi="Arial" w:cs="Arial"/>
                <w:bCs/>
                <w:color w:val="000000"/>
                <w:sz w:val="19"/>
                <w:szCs w:val="19"/>
              </w:rPr>
              <w:t xml:space="preserve">Các </w:t>
            </w:r>
            <w:proofErr w:type="spellStart"/>
            <w:r w:rsidRPr="00CF5116">
              <w:rPr>
                <w:rFonts w:ascii="Arial" w:hAnsi="Arial" w:cs="Arial"/>
                <w:bCs/>
                <w:color w:val="000000"/>
                <w:sz w:val="19"/>
                <w:szCs w:val="19"/>
              </w:rPr>
              <w:t>khoản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phải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thu</w:t>
            </w:r>
            <w:proofErr w:type="spellEnd"/>
          </w:p>
        </w:tc>
        <w:tc>
          <w:tcPr>
            <w:tcW w:w="767" w:type="dxa"/>
            <w:noWrap/>
            <w:vAlign w:val="bottom"/>
          </w:tcPr>
          <w:p w14:paraId="1D94F41D" w14:textId="0AB4ED7B" w:rsidR="00E374CC" w:rsidRPr="00CF5116" w:rsidRDefault="00E374CC" w:rsidP="00E374CC">
            <w:pPr>
              <w:jc w:val="center"/>
              <w:rPr>
                <w:rFonts w:ascii="Arial" w:hAnsi="Arial" w:cs="Arial"/>
                <w:bCs/>
                <w:color w:val="000000"/>
                <w:sz w:val="19"/>
                <w:szCs w:val="19"/>
              </w:rPr>
            </w:pPr>
          </w:p>
        </w:tc>
        <w:tc>
          <w:tcPr>
            <w:tcW w:w="1870" w:type="dxa"/>
            <w:vAlign w:val="bottom"/>
          </w:tcPr>
          <w:p w14:paraId="7665AD29" w14:textId="0DFA74D4"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3.225.510.055</w:t>
            </w:r>
          </w:p>
        </w:tc>
        <w:tc>
          <w:tcPr>
            <w:tcW w:w="1871" w:type="dxa"/>
            <w:noWrap/>
            <w:vAlign w:val="bottom"/>
          </w:tcPr>
          <w:p w14:paraId="35B0F9AD" w14:textId="47344292" w:rsidR="00E374CC" w:rsidRPr="00CF5116" w:rsidRDefault="00E374CC" w:rsidP="00E374CC">
            <w:pPr>
              <w:ind w:left="-58" w:right="-29"/>
              <w:jc w:val="right"/>
              <w:rPr>
                <w:rFonts w:ascii="Arial" w:hAnsi="Arial" w:cs="Arial"/>
                <w:sz w:val="19"/>
                <w:szCs w:val="19"/>
              </w:rPr>
            </w:pPr>
            <w:r w:rsidRPr="00CF5116">
              <w:rPr>
                <w:rFonts w:ascii="Arial" w:hAnsi="Arial" w:cs="Arial"/>
                <w:sz w:val="19"/>
                <w:szCs w:val="19"/>
              </w:rPr>
              <w:t>2.521.308.325</w:t>
            </w:r>
          </w:p>
        </w:tc>
      </w:tr>
      <w:tr w:rsidR="00E374CC" w:rsidRPr="00CF5116" w14:paraId="4F6F470E" w14:textId="77777777" w:rsidTr="00DA0DEF">
        <w:tc>
          <w:tcPr>
            <w:tcW w:w="729" w:type="dxa"/>
            <w:noWrap/>
          </w:tcPr>
          <w:p w14:paraId="311FDD38" w14:textId="77777777" w:rsidR="00E374CC" w:rsidRPr="00CF5116" w:rsidRDefault="00E374CC" w:rsidP="00E374CC">
            <w:pPr>
              <w:jc w:val="center"/>
              <w:rPr>
                <w:rFonts w:ascii="Arial" w:hAnsi="Arial" w:cs="Arial"/>
                <w:bCs/>
                <w:i/>
                <w:color w:val="000000"/>
                <w:sz w:val="19"/>
                <w:szCs w:val="19"/>
              </w:rPr>
            </w:pPr>
            <w:r w:rsidRPr="00CF5116">
              <w:rPr>
                <w:rFonts w:ascii="Arial" w:hAnsi="Arial" w:cs="Arial"/>
                <w:bCs/>
                <w:i/>
                <w:color w:val="000000"/>
                <w:sz w:val="19"/>
                <w:szCs w:val="19"/>
              </w:rPr>
              <w:t>117.2</w:t>
            </w:r>
          </w:p>
        </w:tc>
        <w:tc>
          <w:tcPr>
            <w:tcW w:w="3604" w:type="dxa"/>
            <w:noWrap/>
            <w:vAlign w:val="bottom"/>
          </w:tcPr>
          <w:p w14:paraId="2E7677C0" w14:textId="086C9BB0" w:rsidR="00E374CC" w:rsidRPr="00CF5116" w:rsidRDefault="00E374CC" w:rsidP="00E374CC">
            <w:pPr>
              <w:ind w:left="357"/>
              <w:rPr>
                <w:rFonts w:ascii="Arial" w:hAnsi="Arial" w:cs="Arial"/>
                <w:bCs/>
                <w:i/>
                <w:color w:val="000000"/>
                <w:sz w:val="19"/>
                <w:szCs w:val="19"/>
              </w:rPr>
            </w:pPr>
            <w:r w:rsidRPr="00CF5116">
              <w:rPr>
                <w:rFonts w:ascii="Arial" w:hAnsi="Arial" w:cs="Arial"/>
                <w:bCs/>
                <w:i/>
                <w:color w:val="000000"/>
                <w:sz w:val="19"/>
                <w:szCs w:val="19"/>
              </w:rPr>
              <w:t xml:space="preserve">4.1. </w:t>
            </w:r>
            <w:proofErr w:type="spellStart"/>
            <w:r w:rsidRPr="00CF5116">
              <w:rPr>
                <w:rFonts w:ascii="Arial" w:hAnsi="Arial" w:cs="Arial"/>
                <w:bCs/>
                <w:i/>
                <w:color w:val="000000"/>
                <w:sz w:val="19"/>
                <w:szCs w:val="19"/>
              </w:rPr>
              <w:t>Phải</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thu</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và</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dự</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thu</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cổ</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tức</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tiền</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lãi</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các</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tài</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sản</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tài</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chính</w:t>
            </w:r>
            <w:proofErr w:type="spellEnd"/>
          </w:p>
        </w:tc>
        <w:tc>
          <w:tcPr>
            <w:tcW w:w="767" w:type="dxa"/>
            <w:noWrap/>
            <w:vAlign w:val="bottom"/>
          </w:tcPr>
          <w:p w14:paraId="11DCC264" w14:textId="1EDA5BD7" w:rsidR="00E374CC" w:rsidRPr="00CF5116" w:rsidRDefault="00E374CC" w:rsidP="00E374CC">
            <w:pPr>
              <w:jc w:val="center"/>
              <w:rPr>
                <w:rFonts w:ascii="Arial" w:hAnsi="Arial" w:cs="Arial"/>
                <w:bCs/>
                <w:i/>
                <w:color w:val="000000"/>
                <w:sz w:val="19"/>
                <w:szCs w:val="19"/>
              </w:rPr>
            </w:pPr>
            <w:r w:rsidRPr="00CF5116">
              <w:rPr>
                <w:rFonts w:ascii="Arial" w:hAnsi="Arial" w:cs="Arial"/>
                <w:bCs/>
                <w:i/>
                <w:color w:val="000000"/>
                <w:sz w:val="19"/>
                <w:szCs w:val="19"/>
              </w:rPr>
              <w:t>8</w:t>
            </w:r>
          </w:p>
        </w:tc>
        <w:tc>
          <w:tcPr>
            <w:tcW w:w="1870" w:type="dxa"/>
            <w:vAlign w:val="bottom"/>
          </w:tcPr>
          <w:p w14:paraId="5D1A2E4C" w14:textId="43401806" w:rsidR="00E374CC" w:rsidRPr="00CF5116" w:rsidRDefault="00E374CC" w:rsidP="00DA0DEF">
            <w:pPr>
              <w:ind w:left="-58" w:right="-29"/>
              <w:jc w:val="right"/>
              <w:rPr>
                <w:rFonts w:ascii="Arial" w:hAnsi="Arial" w:cs="Arial"/>
                <w:i/>
                <w:sz w:val="19"/>
                <w:szCs w:val="19"/>
              </w:rPr>
            </w:pPr>
            <w:r w:rsidRPr="00CF5116">
              <w:rPr>
                <w:rFonts w:ascii="Arial" w:hAnsi="Arial" w:cs="Arial"/>
                <w:i/>
                <w:sz w:val="19"/>
                <w:szCs w:val="19"/>
              </w:rPr>
              <w:t>3.225.510.055</w:t>
            </w:r>
          </w:p>
        </w:tc>
        <w:tc>
          <w:tcPr>
            <w:tcW w:w="1871" w:type="dxa"/>
            <w:noWrap/>
            <w:vAlign w:val="bottom"/>
          </w:tcPr>
          <w:p w14:paraId="506F0DBF" w14:textId="597D49A9" w:rsidR="00E374CC" w:rsidRPr="00CF5116" w:rsidRDefault="00E374CC" w:rsidP="00E374CC">
            <w:pPr>
              <w:ind w:left="-58" w:right="-29"/>
              <w:jc w:val="right"/>
              <w:rPr>
                <w:rFonts w:ascii="Arial" w:hAnsi="Arial" w:cs="Arial"/>
                <w:i/>
                <w:iCs/>
                <w:sz w:val="19"/>
                <w:szCs w:val="19"/>
              </w:rPr>
            </w:pPr>
            <w:r w:rsidRPr="00CF5116">
              <w:rPr>
                <w:rFonts w:ascii="Arial" w:hAnsi="Arial" w:cs="Arial"/>
                <w:i/>
                <w:iCs/>
                <w:sz w:val="19"/>
                <w:szCs w:val="19"/>
              </w:rPr>
              <w:t>2.521.308.325</w:t>
            </w:r>
          </w:p>
        </w:tc>
      </w:tr>
      <w:tr w:rsidR="00E374CC" w:rsidRPr="00CF5116" w14:paraId="7F25CA1D" w14:textId="77777777" w:rsidTr="00DA0DEF">
        <w:tc>
          <w:tcPr>
            <w:tcW w:w="729" w:type="dxa"/>
            <w:noWrap/>
          </w:tcPr>
          <w:p w14:paraId="7CDF9762" w14:textId="094AED2A" w:rsidR="00E374CC" w:rsidRPr="00CF5116" w:rsidRDefault="00E374CC" w:rsidP="00E374CC">
            <w:pPr>
              <w:jc w:val="center"/>
              <w:rPr>
                <w:rFonts w:ascii="Arial" w:hAnsi="Arial" w:cs="Arial"/>
                <w:bCs/>
                <w:i/>
                <w:color w:val="000000"/>
                <w:sz w:val="19"/>
                <w:szCs w:val="19"/>
                <w:lang w:val="vi-VN"/>
              </w:rPr>
            </w:pPr>
            <w:r w:rsidRPr="00CF5116">
              <w:rPr>
                <w:rFonts w:ascii="Arial" w:hAnsi="Arial" w:cs="Arial"/>
                <w:bCs/>
                <w:i/>
                <w:color w:val="000000"/>
                <w:sz w:val="19"/>
                <w:szCs w:val="19"/>
                <w:lang w:val="vi-VN"/>
              </w:rPr>
              <w:t>117.4</w:t>
            </w:r>
          </w:p>
        </w:tc>
        <w:tc>
          <w:tcPr>
            <w:tcW w:w="3604" w:type="dxa"/>
            <w:noWrap/>
            <w:vAlign w:val="bottom"/>
          </w:tcPr>
          <w:p w14:paraId="28BF7AC5" w14:textId="3231EDF0" w:rsidR="00E374CC" w:rsidRPr="00CF5116" w:rsidRDefault="00E374CC" w:rsidP="00E374CC">
            <w:pPr>
              <w:ind w:left="696" w:hanging="339"/>
              <w:rPr>
                <w:rFonts w:ascii="Arial" w:hAnsi="Arial" w:cs="Arial"/>
                <w:bCs/>
                <w:i/>
                <w:color w:val="000000"/>
                <w:sz w:val="19"/>
                <w:szCs w:val="19"/>
                <w:lang w:val="vi-VN"/>
              </w:rPr>
            </w:pPr>
            <w:r w:rsidRPr="00CF5116">
              <w:rPr>
                <w:rFonts w:ascii="Arial" w:hAnsi="Arial" w:cs="Arial"/>
                <w:bCs/>
                <w:i/>
                <w:color w:val="000000"/>
                <w:sz w:val="19"/>
                <w:szCs w:val="19"/>
                <w:lang w:val="vi-VN"/>
              </w:rPr>
              <w:t xml:space="preserve">       4.1.1. Dự thu cổ tức, tiền lãi đến ngày nhận</w:t>
            </w:r>
          </w:p>
        </w:tc>
        <w:tc>
          <w:tcPr>
            <w:tcW w:w="767" w:type="dxa"/>
            <w:noWrap/>
            <w:vAlign w:val="bottom"/>
          </w:tcPr>
          <w:p w14:paraId="54D5AE42" w14:textId="77777777" w:rsidR="00E374CC" w:rsidRPr="00CF5116" w:rsidRDefault="00E374CC" w:rsidP="00E374CC">
            <w:pPr>
              <w:jc w:val="center"/>
              <w:rPr>
                <w:rFonts w:ascii="Arial" w:hAnsi="Arial" w:cs="Arial"/>
                <w:bCs/>
                <w:i/>
                <w:color w:val="000000"/>
                <w:sz w:val="19"/>
                <w:szCs w:val="19"/>
                <w:lang w:val="vi-VN"/>
              </w:rPr>
            </w:pPr>
          </w:p>
        </w:tc>
        <w:tc>
          <w:tcPr>
            <w:tcW w:w="1870" w:type="dxa"/>
            <w:vAlign w:val="bottom"/>
          </w:tcPr>
          <w:p w14:paraId="248AF9E3" w14:textId="14A1D43D" w:rsidR="00E374CC" w:rsidRPr="00CF5116" w:rsidRDefault="00E374CC" w:rsidP="00DA0DEF">
            <w:pPr>
              <w:ind w:left="-58" w:right="-29"/>
              <w:jc w:val="right"/>
              <w:rPr>
                <w:rFonts w:ascii="Arial" w:hAnsi="Arial" w:cs="Arial"/>
                <w:i/>
                <w:sz w:val="19"/>
                <w:szCs w:val="19"/>
                <w:lang w:val="vi-VN"/>
              </w:rPr>
            </w:pPr>
            <w:r w:rsidRPr="00CF5116">
              <w:rPr>
                <w:rFonts w:ascii="Arial" w:hAnsi="Arial" w:cs="Arial"/>
                <w:i/>
                <w:sz w:val="19"/>
                <w:szCs w:val="19"/>
              </w:rPr>
              <w:t>3.225.510.055</w:t>
            </w:r>
          </w:p>
        </w:tc>
        <w:tc>
          <w:tcPr>
            <w:tcW w:w="1871" w:type="dxa"/>
            <w:noWrap/>
            <w:vAlign w:val="bottom"/>
          </w:tcPr>
          <w:p w14:paraId="02A14020" w14:textId="5B2AA1E0" w:rsidR="00E374CC" w:rsidRPr="00CF5116" w:rsidRDefault="00E374CC" w:rsidP="00E374CC">
            <w:pPr>
              <w:ind w:left="-58" w:right="-29"/>
              <w:jc w:val="right"/>
              <w:rPr>
                <w:rFonts w:ascii="Arial" w:hAnsi="Arial" w:cs="Arial"/>
                <w:bCs/>
                <w:i/>
                <w:iCs/>
                <w:color w:val="000000"/>
                <w:sz w:val="19"/>
                <w:szCs w:val="19"/>
              </w:rPr>
            </w:pPr>
            <w:r w:rsidRPr="00CF5116">
              <w:rPr>
                <w:rFonts w:ascii="Arial" w:hAnsi="Arial" w:cs="Arial"/>
                <w:i/>
                <w:iCs/>
                <w:sz w:val="19"/>
                <w:szCs w:val="19"/>
              </w:rPr>
              <w:t>2.521.308.325</w:t>
            </w:r>
          </w:p>
        </w:tc>
      </w:tr>
      <w:tr w:rsidR="00E374CC" w:rsidRPr="00CF5116" w14:paraId="16F142A4" w14:textId="77777777" w:rsidTr="00DA0DEF">
        <w:tc>
          <w:tcPr>
            <w:tcW w:w="729" w:type="dxa"/>
            <w:noWrap/>
          </w:tcPr>
          <w:p w14:paraId="75DC41BE" w14:textId="77777777" w:rsidR="00E374CC" w:rsidRPr="00CF5116" w:rsidRDefault="00E374CC" w:rsidP="00E374CC">
            <w:pPr>
              <w:jc w:val="center"/>
              <w:rPr>
                <w:rFonts w:ascii="Arial" w:hAnsi="Arial" w:cs="Arial"/>
                <w:bCs/>
                <w:color w:val="000000"/>
                <w:sz w:val="19"/>
                <w:szCs w:val="19"/>
              </w:rPr>
            </w:pPr>
            <w:r w:rsidRPr="00CF5116">
              <w:rPr>
                <w:rFonts w:ascii="Arial" w:hAnsi="Arial" w:cs="Arial"/>
                <w:bCs/>
                <w:color w:val="000000"/>
                <w:sz w:val="19"/>
                <w:szCs w:val="19"/>
              </w:rPr>
              <w:t>118</w:t>
            </w:r>
          </w:p>
        </w:tc>
        <w:tc>
          <w:tcPr>
            <w:tcW w:w="3604" w:type="dxa"/>
            <w:noWrap/>
            <w:vAlign w:val="bottom"/>
          </w:tcPr>
          <w:p w14:paraId="1DD3116F" w14:textId="4155BD2F" w:rsidR="00E374CC" w:rsidRPr="00CF5116" w:rsidRDefault="00E374CC" w:rsidP="00E374CC">
            <w:pPr>
              <w:rPr>
                <w:rFonts w:ascii="Arial" w:hAnsi="Arial" w:cs="Arial"/>
                <w:color w:val="000000"/>
                <w:sz w:val="19"/>
                <w:szCs w:val="19"/>
                <w:lang w:val="vi-VN"/>
              </w:rPr>
            </w:pPr>
            <w:r w:rsidRPr="00CF5116">
              <w:rPr>
                <w:rFonts w:ascii="Arial" w:hAnsi="Arial" w:cs="Arial"/>
                <w:color w:val="000000"/>
                <w:sz w:val="19"/>
                <w:szCs w:val="19"/>
              </w:rPr>
              <w:t xml:space="preserve">5.    </w:t>
            </w:r>
            <w:proofErr w:type="spellStart"/>
            <w:r w:rsidRPr="00CF5116">
              <w:rPr>
                <w:rFonts w:ascii="Arial" w:hAnsi="Arial" w:cs="Arial"/>
                <w:color w:val="000000"/>
                <w:sz w:val="19"/>
                <w:szCs w:val="19"/>
              </w:rPr>
              <w:t>Trả</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trước</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người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bán</w:t>
            </w:r>
            <w:proofErr w:type="spellEnd"/>
          </w:p>
        </w:tc>
        <w:tc>
          <w:tcPr>
            <w:tcW w:w="767" w:type="dxa"/>
            <w:noWrap/>
            <w:vAlign w:val="bottom"/>
          </w:tcPr>
          <w:p w14:paraId="45508918" w14:textId="7B893A2F" w:rsidR="00E374CC" w:rsidRPr="00CF5116" w:rsidRDefault="00E374CC" w:rsidP="00E374CC">
            <w:pPr>
              <w:jc w:val="center"/>
              <w:rPr>
                <w:rFonts w:ascii="Arial" w:hAnsi="Arial" w:cs="Arial"/>
                <w:color w:val="000000"/>
                <w:sz w:val="19"/>
                <w:szCs w:val="19"/>
              </w:rPr>
            </w:pPr>
            <w:r w:rsidRPr="00CF5116">
              <w:rPr>
                <w:rFonts w:ascii="Arial" w:hAnsi="Arial" w:cs="Arial"/>
                <w:color w:val="000000"/>
                <w:sz w:val="19"/>
                <w:szCs w:val="19"/>
              </w:rPr>
              <w:t>8</w:t>
            </w:r>
          </w:p>
        </w:tc>
        <w:tc>
          <w:tcPr>
            <w:tcW w:w="1870" w:type="dxa"/>
            <w:vAlign w:val="bottom"/>
          </w:tcPr>
          <w:p w14:paraId="3DA83948" w14:textId="086F581C"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1.828.000.000 </w:t>
            </w:r>
          </w:p>
        </w:tc>
        <w:tc>
          <w:tcPr>
            <w:tcW w:w="1871" w:type="dxa"/>
            <w:noWrap/>
            <w:vAlign w:val="bottom"/>
          </w:tcPr>
          <w:p w14:paraId="79AA57A5" w14:textId="0AFE3999" w:rsidR="00E374CC" w:rsidRPr="00CF5116" w:rsidRDefault="00E374CC" w:rsidP="00E374CC">
            <w:pPr>
              <w:ind w:left="-58" w:right="-29"/>
              <w:jc w:val="right"/>
              <w:rPr>
                <w:rFonts w:ascii="Arial" w:hAnsi="Arial" w:cs="Arial"/>
                <w:color w:val="000000"/>
                <w:sz w:val="19"/>
                <w:szCs w:val="19"/>
              </w:rPr>
            </w:pPr>
            <w:r w:rsidRPr="00CF5116">
              <w:rPr>
                <w:rFonts w:ascii="Arial" w:hAnsi="Arial" w:cs="Arial"/>
                <w:sz w:val="19"/>
                <w:szCs w:val="19"/>
              </w:rPr>
              <w:t>942.442.383</w:t>
            </w:r>
          </w:p>
        </w:tc>
      </w:tr>
      <w:tr w:rsidR="00E374CC" w:rsidRPr="00CF5116" w14:paraId="75C602B4" w14:textId="77777777" w:rsidTr="00DA0DEF">
        <w:tc>
          <w:tcPr>
            <w:tcW w:w="729" w:type="dxa"/>
            <w:noWrap/>
          </w:tcPr>
          <w:p w14:paraId="40963E0F" w14:textId="77777777" w:rsidR="00E374CC" w:rsidRPr="00CF5116" w:rsidRDefault="00E374CC" w:rsidP="00E374CC">
            <w:pPr>
              <w:jc w:val="center"/>
              <w:rPr>
                <w:rFonts w:ascii="Arial" w:hAnsi="Arial" w:cs="Arial"/>
                <w:bCs/>
                <w:color w:val="000000"/>
                <w:sz w:val="19"/>
                <w:szCs w:val="19"/>
              </w:rPr>
            </w:pPr>
            <w:r w:rsidRPr="00CF5116">
              <w:rPr>
                <w:rFonts w:ascii="Arial" w:hAnsi="Arial" w:cs="Arial"/>
                <w:bCs/>
                <w:color w:val="000000"/>
                <w:sz w:val="19"/>
                <w:szCs w:val="19"/>
              </w:rPr>
              <w:t>119</w:t>
            </w:r>
          </w:p>
        </w:tc>
        <w:tc>
          <w:tcPr>
            <w:tcW w:w="3604" w:type="dxa"/>
            <w:noWrap/>
            <w:vAlign w:val="bottom"/>
          </w:tcPr>
          <w:p w14:paraId="5ED78CEE" w14:textId="114789CC" w:rsidR="00E374CC" w:rsidRPr="00CF5116" w:rsidRDefault="00E374CC" w:rsidP="00E374CC">
            <w:pPr>
              <w:ind w:left="390" w:hanging="390"/>
              <w:rPr>
                <w:rFonts w:ascii="Arial" w:hAnsi="Arial" w:cs="Arial"/>
                <w:bCs/>
                <w:color w:val="000000"/>
                <w:sz w:val="19"/>
                <w:szCs w:val="19"/>
              </w:rPr>
            </w:pPr>
            <w:r w:rsidRPr="00CF5116">
              <w:rPr>
                <w:rFonts w:ascii="Arial" w:hAnsi="Arial" w:cs="Arial"/>
                <w:bCs/>
                <w:color w:val="000000"/>
                <w:sz w:val="19"/>
                <w:szCs w:val="19"/>
              </w:rPr>
              <w:t xml:space="preserve">6.    </w:t>
            </w:r>
            <w:proofErr w:type="spellStart"/>
            <w:r w:rsidRPr="00CF5116">
              <w:rPr>
                <w:rFonts w:ascii="Arial" w:hAnsi="Arial" w:cs="Arial"/>
                <w:bCs/>
                <w:color w:val="000000"/>
                <w:sz w:val="19"/>
                <w:szCs w:val="19"/>
              </w:rPr>
              <w:t>Phải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thu</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các</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dịch</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vụ</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công</w:t>
            </w:r>
            <w:proofErr w:type="spellEnd"/>
            <w:r w:rsidRPr="00CF5116">
              <w:rPr>
                <w:rFonts w:ascii="Arial" w:hAnsi="Arial" w:cs="Arial"/>
                <w:bCs/>
                <w:color w:val="000000"/>
                <w:sz w:val="19"/>
                <w:szCs w:val="19"/>
              </w:rPr>
              <w:t xml:space="preserve"> ty </w:t>
            </w:r>
            <w:proofErr w:type="spellStart"/>
            <w:r w:rsidRPr="00CF5116">
              <w:rPr>
                <w:rFonts w:ascii="Arial" w:hAnsi="Arial" w:cs="Arial"/>
                <w:bCs/>
                <w:color w:val="000000"/>
                <w:sz w:val="19"/>
                <w:szCs w:val="19"/>
              </w:rPr>
              <w:t>chứng</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khoán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cung</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cấp</w:t>
            </w:r>
            <w:proofErr w:type="spellEnd"/>
          </w:p>
        </w:tc>
        <w:tc>
          <w:tcPr>
            <w:tcW w:w="767" w:type="dxa"/>
            <w:noWrap/>
            <w:vAlign w:val="bottom"/>
          </w:tcPr>
          <w:p w14:paraId="0E466B3E" w14:textId="7C0E4717" w:rsidR="00E374CC" w:rsidRPr="00CF5116" w:rsidRDefault="00E374CC" w:rsidP="00E374CC">
            <w:pPr>
              <w:jc w:val="center"/>
              <w:rPr>
                <w:rFonts w:ascii="Arial" w:hAnsi="Arial" w:cs="Arial"/>
                <w:color w:val="000000"/>
                <w:sz w:val="19"/>
                <w:szCs w:val="19"/>
              </w:rPr>
            </w:pPr>
            <w:r w:rsidRPr="00CF5116">
              <w:rPr>
                <w:rFonts w:ascii="Arial" w:hAnsi="Arial" w:cs="Arial"/>
                <w:color w:val="000000"/>
                <w:sz w:val="19"/>
                <w:szCs w:val="19"/>
              </w:rPr>
              <w:t>8</w:t>
            </w:r>
          </w:p>
        </w:tc>
        <w:tc>
          <w:tcPr>
            <w:tcW w:w="1870" w:type="dxa"/>
            <w:vAlign w:val="bottom"/>
          </w:tcPr>
          <w:p w14:paraId="3E8CE8C3" w14:textId="3293E418"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9.102.305.998 </w:t>
            </w:r>
          </w:p>
        </w:tc>
        <w:tc>
          <w:tcPr>
            <w:tcW w:w="1871" w:type="dxa"/>
            <w:noWrap/>
            <w:vAlign w:val="bottom"/>
          </w:tcPr>
          <w:p w14:paraId="3ECA665E" w14:textId="174909A3" w:rsidR="00E374CC" w:rsidRPr="00CF5116" w:rsidRDefault="00E374CC" w:rsidP="00E374CC">
            <w:pPr>
              <w:ind w:left="-58" w:right="-29"/>
              <w:jc w:val="right"/>
              <w:rPr>
                <w:rFonts w:ascii="Arial" w:hAnsi="Arial" w:cs="Arial"/>
                <w:bCs/>
                <w:sz w:val="19"/>
                <w:szCs w:val="19"/>
              </w:rPr>
            </w:pPr>
            <w:r w:rsidRPr="00CF5116">
              <w:rPr>
                <w:rFonts w:ascii="Arial" w:hAnsi="Arial" w:cs="Arial"/>
                <w:sz w:val="19"/>
                <w:szCs w:val="19"/>
              </w:rPr>
              <w:t>43.966.894</w:t>
            </w:r>
          </w:p>
        </w:tc>
      </w:tr>
      <w:tr w:rsidR="00E374CC" w:rsidRPr="00CF5116" w14:paraId="259B87C0" w14:textId="77777777" w:rsidTr="00DA0DEF">
        <w:tc>
          <w:tcPr>
            <w:tcW w:w="729" w:type="dxa"/>
            <w:noWrap/>
          </w:tcPr>
          <w:p w14:paraId="6F385DF5" w14:textId="77777777" w:rsidR="00E374CC" w:rsidRPr="00CF5116" w:rsidRDefault="00E374CC" w:rsidP="00E374CC">
            <w:pPr>
              <w:jc w:val="center"/>
              <w:rPr>
                <w:rFonts w:ascii="Arial" w:hAnsi="Arial" w:cs="Arial"/>
                <w:bCs/>
                <w:color w:val="000000"/>
                <w:sz w:val="19"/>
                <w:szCs w:val="19"/>
                <w:lang w:val="vi-VN"/>
              </w:rPr>
            </w:pPr>
            <w:r w:rsidRPr="00CF5116">
              <w:rPr>
                <w:rFonts w:ascii="Arial" w:hAnsi="Arial" w:cs="Arial"/>
                <w:bCs/>
                <w:color w:val="000000"/>
                <w:sz w:val="19"/>
                <w:szCs w:val="19"/>
              </w:rPr>
              <w:t>122</w:t>
            </w:r>
          </w:p>
        </w:tc>
        <w:tc>
          <w:tcPr>
            <w:tcW w:w="3604" w:type="dxa"/>
            <w:noWrap/>
            <w:vAlign w:val="bottom"/>
          </w:tcPr>
          <w:p w14:paraId="60797E08" w14:textId="429CEAA7" w:rsidR="00E374CC" w:rsidRPr="00CF5116" w:rsidRDefault="00E374CC" w:rsidP="00E374CC">
            <w:pPr>
              <w:rPr>
                <w:rFonts w:ascii="Arial" w:hAnsi="Arial" w:cs="Arial"/>
                <w:color w:val="000000"/>
                <w:sz w:val="19"/>
                <w:szCs w:val="19"/>
                <w:lang w:val="vi-VN"/>
              </w:rPr>
            </w:pPr>
            <w:r w:rsidRPr="00CF5116">
              <w:rPr>
                <w:rFonts w:ascii="Arial" w:hAnsi="Arial" w:cs="Arial"/>
                <w:bCs/>
                <w:color w:val="000000"/>
                <w:sz w:val="19"/>
                <w:szCs w:val="19"/>
                <w:lang w:val="vi-VN"/>
              </w:rPr>
              <w:t xml:space="preserve">7.    </w:t>
            </w:r>
            <w:r w:rsidRPr="00CF5116">
              <w:rPr>
                <w:rFonts w:ascii="Arial" w:hAnsi="Arial" w:cs="Arial"/>
                <w:color w:val="000000"/>
                <w:sz w:val="19"/>
                <w:szCs w:val="19"/>
                <w:lang w:val="vi-VN"/>
              </w:rPr>
              <w:t>Các khoản phải thu khác</w:t>
            </w:r>
          </w:p>
        </w:tc>
        <w:tc>
          <w:tcPr>
            <w:tcW w:w="767" w:type="dxa"/>
            <w:noWrap/>
            <w:vAlign w:val="bottom"/>
          </w:tcPr>
          <w:p w14:paraId="2FE4E6D4" w14:textId="4B830A74" w:rsidR="00E374CC" w:rsidRPr="00CF5116" w:rsidRDefault="00E374CC" w:rsidP="00E374CC">
            <w:pPr>
              <w:jc w:val="center"/>
              <w:rPr>
                <w:rFonts w:ascii="Arial" w:hAnsi="Arial" w:cs="Arial"/>
                <w:color w:val="000000"/>
                <w:sz w:val="19"/>
                <w:szCs w:val="19"/>
              </w:rPr>
            </w:pPr>
            <w:r w:rsidRPr="00CF5116">
              <w:rPr>
                <w:rFonts w:ascii="Arial" w:hAnsi="Arial" w:cs="Arial"/>
                <w:color w:val="000000"/>
                <w:sz w:val="19"/>
                <w:szCs w:val="19"/>
              </w:rPr>
              <w:t>8</w:t>
            </w:r>
          </w:p>
        </w:tc>
        <w:tc>
          <w:tcPr>
            <w:tcW w:w="1870" w:type="dxa"/>
            <w:vAlign w:val="bottom"/>
          </w:tcPr>
          <w:p w14:paraId="7B781865" w14:textId="49AB8158"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49.151.037</w:t>
            </w:r>
          </w:p>
        </w:tc>
        <w:tc>
          <w:tcPr>
            <w:tcW w:w="1871" w:type="dxa"/>
            <w:noWrap/>
            <w:vAlign w:val="bottom"/>
          </w:tcPr>
          <w:p w14:paraId="494CE289" w14:textId="656F6853" w:rsidR="00E374CC" w:rsidRPr="00CF5116" w:rsidRDefault="00E374CC" w:rsidP="00E374CC">
            <w:pPr>
              <w:ind w:left="-58" w:right="-29"/>
              <w:jc w:val="right"/>
              <w:rPr>
                <w:rFonts w:ascii="Arial" w:hAnsi="Arial" w:cs="Arial"/>
                <w:bCs/>
                <w:color w:val="000000"/>
                <w:sz w:val="19"/>
                <w:szCs w:val="19"/>
              </w:rPr>
            </w:pPr>
            <w:r w:rsidRPr="00CF5116">
              <w:rPr>
                <w:rFonts w:ascii="Arial" w:hAnsi="Arial" w:cs="Arial"/>
                <w:sz w:val="19"/>
                <w:szCs w:val="19"/>
              </w:rPr>
              <w:t>16.709.104</w:t>
            </w:r>
          </w:p>
        </w:tc>
      </w:tr>
      <w:tr w:rsidR="00E374CC" w:rsidRPr="00CF5116" w14:paraId="4CA47D51" w14:textId="77777777" w:rsidTr="00DA0DEF">
        <w:tc>
          <w:tcPr>
            <w:tcW w:w="729" w:type="dxa"/>
            <w:noWrap/>
          </w:tcPr>
          <w:p w14:paraId="34C1E2BF" w14:textId="77777777" w:rsidR="00E374CC" w:rsidRPr="00CF5116" w:rsidRDefault="00E374CC" w:rsidP="00E374CC">
            <w:pPr>
              <w:jc w:val="center"/>
              <w:rPr>
                <w:rFonts w:ascii="Arial" w:hAnsi="Arial" w:cs="Arial"/>
                <w:b/>
                <w:bCs/>
                <w:color w:val="000000"/>
                <w:sz w:val="19"/>
                <w:szCs w:val="19"/>
                <w:lang w:val="vi-VN"/>
              </w:rPr>
            </w:pPr>
          </w:p>
        </w:tc>
        <w:tc>
          <w:tcPr>
            <w:tcW w:w="3604" w:type="dxa"/>
            <w:noWrap/>
            <w:vAlign w:val="bottom"/>
          </w:tcPr>
          <w:p w14:paraId="0D248CC9" w14:textId="77777777" w:rsidR="00E374CC" w:rsidRPr="00CF5116" w:rsidRDefault="00E374CC" w:rsidP="00E374CC">
            <w:pPr>
              <w:rPr>
                <w:rFonts w:ascii="Arial" w:hAnsi="Arial" w:cs="Arial"/>
                <w:b/>
                <w:bCs/>
                <w:color w:val="000000"/>
                <w:sz w:val="19"/>
                <w:szCs w:val="19"/>
                <w:lang w:val="vi-VN"/>
              </w:rPr>
            </w:pPr>
          </w:p>
        </w:tc>
        <w:tc>
          <w:tcPr>
            <w:tcW w:w="767" w:type="dxa"/>
            <w:noWrap/>
            <w:vAlign w:val="bottom"/>
          </w:tcPr>
          <w:p w14:paraId="4E39B4DD" w14:textId="77777777" w:rsidR="00E374CC" w:rsidRPr="00CF5116" w:rsidRDefault="00E374CC" w:rsidP="00E374CC">
            <w:pPr>
              <w:jc w:val="center"/>
              <w:rPr>
                <w:rFonts w:ascii="Arial" w:hAnsi="Arial" w:cs="Arial"/>
                <w:b/>
                <w:bCs/>
                <w:color w:val="000000"/>
                <w:sz w:val="19"/>
                <w:szCs w:val="19"/>
                <w:lang w:val="vi-VN"/>
              </w:rPr>
            </w:pPr>
          </w:p>
        </w:tc>
        <w:tc>
          <w:tcPr>
            <w:tcW w:w="1870" w:type="dxa"/>
            <w:vAlign w:val="bottom"/>
          </w:tcPr>
          <w:p w14:paraId="16DC64D2" w14:textId="77777777" w:rsidR="00E374CC" w:rsidRPr="00CF5116" w:rsidRDefault="00E374CC" w:rsidP="00DA0DEF">
            <w:pPr>
              <w:ind w:left="-58" w:right="-29"/>
              <w:jc w:val="right"/>
              <w:rPr>
                <w:rFonts w:ascii="Arial" w:hAnsi="Arial" w:cs="Arial"/>
                <w:sz w:val="19"/>
                <w:szCs w:val="19"/>
              </w:rPr>
            </w:pPr>
          </w:p>
        </w:tc>
        <w:tc>
          <w:tcPr>
            <w:tcW w:w="1871" w:type="dxa"/>
            <w:noWrap/>
            <w:vAlign w:val="bottom"/>
          </w:tcPr>
          <w:p w14:paraId="20147A4C" w14:textId="77777777" w:rsidR="00E374CC" w:rsidRPr="00CF5116" w:rsidRDefault="00E374CC" w:rsidP="00E374CC">
            <w:pPr>
              <w:ind w:left="-58" w:right="-29"/>
              <w:jc w:val="right"/>
              <w:rPr>
                <w:rFonts w:ascii="Arial" w:hAnsi="Arial" w:cs="Arial"/>
                <w:b/>
                <w:bCs/>
                <w:color w:val="000000"/>
                <w:sz w:val="19"/>
                <w:szCs w:val="19"/>
              </w:rPr>
            </w:pPr>
          </w:p>
        </w:tc>
      </w:tr>
      <w:tr w:rsidR="00E374CC" w:rsidRPr="00CF5116" w14:paraId="2D93D519" w14:textId="77777777" w:rsidTr="00DA0DEF">
        <w:tc>
          <w:tcPr>
            <w:tcW w:w="729" w:type="dxa"/>
            <w:noWrap/>
          </w:tcPr>
          <w:p w14:paraId="5D685FBF" w14:textId="77777777" w:rsidR="00E374CC" w:rsidRPr="00CF5116" w:rsidRDefault="00E374CC" w:rsidP="00E374CC">
            <w:pPr>
              <w:jc w:val="center"/>
              <w:rPr>
                <w:rFonts w:ascii="Arial" w:hAnsi="Arial" w:cs="Arial"/>
                <w:b/>
                <w:bCs/>
                <w:i/>
                <w:color w:val="000000"/>
                <w:sz w:val="19"/>
                <w:szCs w:val="19"/>
              </w:rPr>
            </w:pPr>
            <w:bookmarkStart w:id="3" w:name="OLE_LINK32" w:colFirst="3" w:colLast="4"/>
            <w:r w:rsidRPr="00CF5116">
              <w:rPr>
                <w:rFonts w:ascii="Arial" w:hAnsi="Arial" w:cs="Arial"/>
                <w:b/>
                <w:bCs/>
                <w:i/>
                <w:color w:val="000000"/>
                <w:sz w:val="19"/>
                <w:szCs w:val="19"/>
              </w:rPr>
              <w:t>130</w:t>
            </w:r>
          </w:p>
        </w:tc>
        <w:tc>
          <w:tcPr>
            <w:tcW w:w="3604" w:type="dxa"/>
            <w:noWrap/>
            <w:vAlign w:val="bottom"/>
          </w:tcPr>
          <w:p w14:paraId="082DFBA1" w14:textId="567A882E" w:rsidR="00E374CC" w:rsidRPr="00CF5116" w:rsidRDefault="00E374CC" w:rsidP="00E374CC">
            <w:pPr>
              <w:ind w:left="357" w:hanging="357"/>
              <w:rPr>
                <w:rFonts w:ascii="Arial" w:hAnsi="Arial" w:cs="Arial"/>
                <w:b/>
                <w:bCs/>
                <w:i/>
                <w:color w:val="000000"/>
                <w:sz w:val="19"/>
                <w:szCs w:val="19"/>
                <w:lang w:val="vi-VN"/>
              </w:rPr>
            </w:pPr>
            <w:r w:rsidRPr="00CF5116">
              <w:rPr>
                <w:rFonts w:ascii="Arial" w:hAnsi="Arial" w:cs="Arial"/>
                <w:b/>
                <w:bCs/>
                <w:i/>
                <w:color w:val="000000"/>
                <w:sz w:val="19"/>
                <w:szCs w:val="19"/>
              </w:rPr>
              <w:t xml:space="preserve">II. </w:t>
            </w:r>
            <w:r w:rsidRPr="00CF5116">
              <w:rPr>
                <w:rFonts w:ascii="Arial" w:hAnsi="Arial" w:cs="Arial"/>
                <w:b/>
                <w:bCs/>
                <w:i/>
                <w:color w:val="000000"/>
                <w:sz w:val="19"/>
                <w:szCs w:val="19"/>
              </w:rPr>
              <w:tab/>
            </w:r>
            <w:bookmarkStart w:id="4" w:name="OLE_LINK1"/>
            <w:r w:rsidRPr="00CF5116">
              <w:rPr>
                <w:rFonts w:ascii="Arial" w:hAnsi="Arial" w:cs="Arial"/>
                <w:b/>
                <w:bCs/>
                <w:i/>
                <w:color w:val="000000"/>
                <w:sz w:val="19"/>
                <w:szCs w:val="19"/>
              </w:rPr>
              <w:t xml:space="preserve">Tài </w:t>
            </w:r>
            <w:proofErr w:type="spellStart"/>
            <w:r w:rsidRPr="00CF5116">
              <w:rPr>
                <w:rFonts w:ascii="Arial" w:hAnsi="Arial" w:cs="Arial"/>
                <w:b/>
                <w:bCs/>
                <w:i/>
                <w:color w:val="000000"/>
                <w:sz w:val="19"/>
                <w:szCs w:val="19"/>
              </w:rPr>
              <w:t>sản</w:t>
            </w:r>
            <w:proofErr w:type="spellEnd"/>
            <w:r w:rsidRPr="00CF5116">
              <w:rPr>
                <w:rFonts w:ascii="Arial" w:hAnsi="Arial" w:cs="Arial"/>
                <w:b/>
                <w:bCs/>
                <w:i/>
                <w:color w:val="000000"/>
                <w:sz w:val="19"/>
                <w:szCs w:val="19"/>
              </w:rPr>
              <w:t xml:space="preserve"> </w:t>
            </w:r>
            <w:proofErr w:type="spellStart"/>
            <w:r w:rsidRPr="00CF5116">
              <w:rPr>
                <w:rFonts w:ascii="Arial" w:hAnsi="Arial" w:cs="Arial"/>
                <w:b/>
                <w:bCs/>
                <w:i/>
                <w:color w:val="000000"/>
                <w:sz w:val="19"/>
                <w:szCs w:val="19"/>
              </w:rPr>
              <w:t>ngắn</w:t>
            </w:r>
            <w:proofErr w:type="spellEnd"/>
            <w:r w:rsidRPr="00CF5116">
              <w:rPr>
                <w:rFonts w:ascii="Arial" w:hAnsi="Arial" w:cs="Arial"/>
                <w:b/>
                <w:bCs/>
                <w:i/>
                <w:color w:val="000000"/>
                <w:sz w:val="19"/>
                <w:szCs w:val="19"/>
              </w:rPr>
              <w:t xml:space="preserve"> </w:t>
            </w:r>
            <w:proofErr w:type="spellStart"/>
            <w:r w:rsidRPr="00CF5116">
              <w:rPr>
                <w:rFonts w:ascii="Arial" w:hAnsi="Arial" w:cs="Arial"/>
                <w:b/>
                <w:bCs/>
                <w:i/>
                <w:color w:val="000000"/>
                <w:sz w:val="19"/>
                <w:szCs w:val="19"/>
              </w:rPr>
              <w:t>hạn</w:t>
            </w:r>
            <w:proofErr w:type="spellEnd"/>
            <w:r w:rsidRPr="00CF5116">
              <w:rPr>
                <w:rFonts w:ascii="Arial" w:hAnsi="Arial" w:cs="Arial"/>
                <w:b/>
                <w:bCs/>
                <w:i/>
                <w:color w:val="000000"/>
                <w:sz w:val="19"/>
                <w:szCs w:val="19"/>
              </w:rPr>
              <w:t xml:space="preserve"> </w:t>
            </w:r>
            <w:proofErr w:type="spellStart"/>
            <w:r w:rsidRPr="00CF5116">
              <w:rPr>
                <w:rFonts w:ascii="Arial" w:hAnsi="Arial" w:cs="Arial"/>
                <w:b/>
                <w:bCs/>
                <w:i/>
                <w:color w:val="000000"/>
                <w:sz w:val="19"/>
                <w:szCs w:val="19"/>
              </w:rPr>
              <w:t>khác</w:t>
            </w:r>
            <w:bookmarkEnd w:id="4"/>
            <w:proofErr w:type="spellEnd"/>
          </w:p>
        </w:tc>
        <w:tc>
          <w:tcPr>
            <w:tcW w:w="767" w:type="dxa"/>
            <w:noWrap/>
            <w:vAlign w:val="bottom"/>
          </w:tcPr>
          <w:p w14:paraId="671B0FC6" w14:textId="6EC1E889" w:rsidR="00E374CC" w:rsidRPr="00CF5116" w:rsidRDefault="00E374CC" w:rsidP="00E374CC">
            <w:pPr>
              <w:jc w:val="center"/>
              <w:rPr>
                <w:rFonts w:ascii="Arial" w:hAnsi="Arial" w:cs="Arial"/>
                <w:b/>
                <w:bCs/>
                <w:i/>
                <w:color w:val="000000"/>
                <w:sz w:val="19"/>
                <w:szCs w:val="19"/>
              </w:rPr>
            </w:pPr>
            <w:r w:rsidRPr="00CF5116">
              <w:rPr>
                <w:rFonts w:ascii="Arial" w:hAnsi="Arial" w:cs="Arial"/>
                <w:b/>
                <w:bCs/>
                <w:i/>
                <w:color w:val="000000"/>
                <w:sz w:val="19"/>
                <w:szCs w:val="19"/>
              </w:rPr>
              <w:t>9</w:t>
            </w:r>
          </w:p>
        </w:tc>
        <w:tc>
          <w:tcPr>
            <w:tcW w:w="1870" w:type="dxa"/>
            <w:vAlign w:val="bottom"/>
          </w:tcPr>
          <w:p w14:paraId="1439194A" w14:textId="4908D87A" w:rsidR="00E374CC" w:rsidRPr="00CF5116" w:rsidRDefault="00E374CC" w:rsidP="00DA0DEF">
            <w:pPr>
              <w:ind w:left="-58" w:right="-29"/>
              <w:jc w:val="right"/>
              <w:rPr>
                <w:rFonts w:ascii="Arial" w:hAnsi="Arial" w:cs="Arial"/>
                <w:b/>
                <w:bCs/>
                <w:i/>
                <w:iCs/>
                <w:sz w:val="19"/>
                <w:szCs w:val="19"/>
              </w:rPr>
            </w:pPr>
            <w:r w:rsidRPr="00CF5116">
              <w:rPr>
                <w:rFonts w:ascii="Arial" w:hAnsi="Arial" w:cs="Arial"/>
                <w:b/>
                <w:bCs/>
                <w:sz w:val="19"/>
                <w:szCs w:val="19"/>
              </w:rPr>
              <w:t xml:space="preserve"> 3.714.430.542 </w:t>
            </w:r>
          </w:p>
        </w:tc>
        <w:tc>
          <w:tcPr>
            <w:tcW w:w="1871" w:type="dxa"/>
            <w:noWrap/>
            <w:vAlign w:val="bottom"/>
          </w:tcPr>
          <w:p w14:paraId="6D8BF71C" w14:textId="44563B62" w:rsidR="00E374CC" w:rsidRPr="00CF5116" w:rsidRDefault="00E374CC" w:rsidP="00E374CC">
            <w:pPr>
              <w:ind w:left="-58" w:right="-29"/>
              <w:jc w:val="right"/>
              <w:rPr>
                <w:rFonts w:ascii="Arial" w:hAnsi="Arial" w:cs="Arial"/>
                <w:b/>
                <w:bCs/>
                <w:i/>
                <w:iCs/>
                <w:sz w:val="19"/>
                <w:szCs w:val="19"/>
              </w:rPr>
            </w:pPr>
            <w:r w:rsidRPr="00CF5116">
              <w:rPr>
                <w:rFonts w:ascii="Arial" w:hAnsi="Arial" w:cs="Arial"/>
                <w:b/>
                <w:bCs/>
                <w:i/>
                <w:iCs/>
                <w:sz w:val="19"/>
                <w:szCs w:val="19"/>
              </w:rPr>
              <w:t>2.233.936.598</w:t>
            </w:r>
          </w:p>
        </w:tc>
      </w:tr>
      <w:tr w:rsidR="00E374CC" w:rsidRPr="00CF5116" w14:paraId="2526477C" w14:textId="77777777" w:rsidTr="00DA0DEF">
        <w:tc>
          <w:tcPr>
            <w:tcW w:w="729" w:type="dxa"/>
            <w:noWrap/>
          </w:tcPr>
          <w:p w14:paraId="1B62F787" w14:textId="77777777" w:rsidR="00E374CC" w:rsidRPr="00CF5116" w:rsidRDefault="00E374CC" w:rsidP="00E374CC">
            <w:pPr>
              <w:jc w:val="center"/>
              <w:rPr>
                <w:rFonts w:ascii="Arial" w:hAnsi="Arial" w:cs="Arial"/>
                <w:color w:val="000000"/>
                <w:sz w:val="19"/>
                <w:szCs w:val="19"/>
              </w:rPr>
            </w:pPr>
            <w:r w:rsidRPr="00CF5116">
              <w:rPr>
                <w:rFonts w:ascii="Arial" w:hAnsi="Arial" w:cs="Arial"/>
                <w:color w:val="000000"/>
                <w:sz w:val="19"/>
                <w:szCs w:val="19"/>
              </w:rPr>
              <w:t>131</w:t>
            </w:r>
          </w:p>
        </w:tc>
        <w:tc>
          <w:tcPr>
            <w:tcW w:w="3604" w:type="dxa"/>
            <w:noWrap/>
            <w:vAlign w:val="bottom"/>
          </w:tcPr>
          <w:p w14:paraId="3EBEA88C" w14:textId="77777777" w:rsidR="00E374CC" w:rsidRPr="00CF5116" w:rsidRDefault="00E374CC" w:rsidP="009C47A2">
            <w:pPr>
              <w:pStyle w:val="ListParagraph"/>
              <w:numPr>
                <w:ilvl w:val="0"/>
                <w:numId w:val="19"/>
              </w:numPr>
              <w:ind w:left="357" w:hanging="357"/>
              <w:contextualSpacing w:val="0"/>
              <w:rPr>
                <w:rFonts w:ascii="Arial" w:hAnsi="Arial" w:cs="Arial"/>
                <w:color w:val="000000"/>
                <w:sz w:val="19"/>
                <w:szCs w:val="19"/>
              </w:rPr>
            </w:pPr>
            <w:proofErr w:type="spellStart"/>
            <w:r w:rsidRPr="00CF5116">
              <w:rPr>
                <w:rFonts w:ascii="Arial" w:hAnsi="Arial" w:cs="Arial"/>
                <w:color w:val="000000"/>
                <w:sz w:val="19"/>
                <w:szCs w:val="19"/>
              </w:rPr>
              <w:t>Tạm</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ứng</w:t>
            </w:r>
            <w:proofErr w:type="spellEnd"/>
          </w:p>
        </w:tc>
        <w:tc>
          <w:tcPr>
            <w:tcW w:w="767" w:type="dxa"/>
            <w:noWrap/>
            <w:vAlign w:val="bottom"/>
          </w:tcPr>
          <w:p w14:paraId="3354C6AC" w14:textId="77777777" w:rsidR="00E374CC" w:rsidRPr="00CF5116" w:rsidRDefault="00E374CC" w:rsidP="00E374CC">
            <w:pPr>
              <w:jc w:val="center"/>
              <w:rPr>
                <w:rFonts w:ascii="Arial" w:hAnsi="Arial" w:cs="Arial"/>
                <w:color w:val="000000"/>
                <w:sz w:val="19"/>
                <w:szCs w:val="19"/>
                <w:lang w:val="vi-VN"/>
              </w:rPr>
            </w:pPr>
          </w:p>
        </w:tc>
        <w:tc>
          <w:tcPr>
            <w:tcW w:w="1870" w:type="dxa"/>
            <w:vAlign w:val="bottom"/>
          </w:tcPr>
          <w:p w14:paraId="565676B8" w14:textId="73658ADF"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30.368.611 </w:t>
            </w:r>
          </w:p>
        </w:tc>
        <w:tc>
          <w:tcPr>
            <w:tcW w:w="1871" w:type="dxa"/>
            <w:noWrap/>
            <w:vAlign w:val="bottom"/>
          </w:tcPr>
          <w:p w14:paraId="4E156090" w14:textId="5ED4EE73" w:rsidR="00E374CC" w:rsidRPr="00CF5116" w:rsidRDefault="00E374CC" w:rsidP="00E374CC">
            <w:pPr>
              <w:ind w:left="-58" w:right="-29"/>
              <w:jc w:val="right"/>
              <w:rPr>
                <w:rFonts w:ascii="Arial" w:hAnsi="Arial" w:cs="Arial"/>
                <w:color w:val="000000"/>
                <w:sz w:val="19"/>
                <w:szCs w:val="19"/>
              </w:rPr>
            </w:pPr>
            <w:r w:rsidRPr="00CF5116">
              <w:rPr>
                <w:rFonts w:ascii="Arial" w:hAnsi="Arial" w:cs="Arial"/>
                <w:sz w:val="19"/>
                <w:szCs w:val="19"/>
              </w:rPr>
              <w:t>45.089.000</w:t>
            </w:r>
          </w:p>
        </w:tc>
      </w:tr>
      <w:tr w:rsidR="00E374CC" w:rsidRPr="00CF5116" w14:paraId="08AC5B05" w14:textId="77777777" w:rsidTr="00DA0DEF">
        <w:tc>
          <w:tcPr>
            <w:tcW w:w="729" w:type="dxa"/>
            <w:tcBorders>
              <w:bottom w:val="nil"/>
            </w:tcBorders>
            <w:noWrap/>
          </w:tcPr>
          <w:p w14:paraId="723F8172" w14:textId="77777777" w:rsidR="00E374CC" w:rsidRPr="00CF5116" w:rsidRDefault="00E374CC" w:rsidP="00E374CC">
            <w:pPr>
              <w:jc w:val="center"/>
              <w:rPr>
                <w:rFonts w:ascii="Arial" w:hAnsi="Arial" w:cs="Arial"/>
                <w:color w:val="000000"/>
                <w:sz w:val="19"/>
                <w:szCs w:val="19"/>
              </w:rPr>
            </w:pPr>
            <w:r w:rsidRPr="00CF5116">
              <w:rPr>
                <w:rFonts w:ascii="Arial" w:hAnsi="Arial" w:cs="Arial"/>
                <w:color w:val="000000"/>
                <w:sz w:val="19"/>
                <w:szCs w:val="19"/>
              </w:rPr>
              <w:t>133</w:t>
            </w:r>
          </w:p>
        </w:tc>
        <w:tc>
          <w:tcPr>
            <w:tcW w:w="3604" w:type="dxa"/>
            <w:tcBorders>
              <w:bottom w:val="nil"/>
            </w:tcBorders>
            <w:noWrap/>
            <w:vAlign w:val="bottom"/>
          </w:tcPr>
          <w:p w14:paraId="0955EEF3" w14:textId="77777777" w:rsidR="00E374CC" w:rsidRPr="00CF5116" w:rsidRDefault="00E374CC" w:rsidP="009C47A2">
            <w:pPr>
              <w:pStyle w:val="ListParagraph"/>
              <w:numPr>
                <w:ilvl w:val="0"/>
                <w:numId w:val="19"/>
              </w:numPr>
              <w:ind w:left="357" w:hanging="357"/>
              <w:contextualSpacing w:val="0"/>
              <w:rPr>
                <w:rFonts w:ascii="Arial" w:hAnsi="Arial" w:cs="Arial"/>
                <w:bCs/>
                <w:color w:val="000000"/>
                <w:sz w:val="19"/>
                <w:szCs w:val="19"/>
              </w:rPr>
            </w:pPr>
            <w:r w:rsidRPr="00CF5116">
              <w:rPr>
                <w:rFonts w:ascii="Arial" w:hAnsi="Arial" w:cs="Arial"/>
                <w:bCs/>
                <w:color w:val="000000"/>
                <w:sz w:val="19"/>
                <w:szCs w:val="19"/>
              </w:rPr>
              <w:t xml:space="preserve">Chi </w:t>
            </w:r>
            <w:proofErr w:type="spellStart"/>
            <w:r w:rsidRPr="00CF5116">
              <w:rPr>
                <w:rFonts w:ascii="Arial" w:hAnsi="Arial" w:cs="Arial"/>
                <w:bCs/>
                <w:color w:val="000000"/>
                <w:sz w:val="19"/>
                <w:szCs w:val="19"/>
              </w:rPr>
              <w:t>phí</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trả</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trước</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ngắn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hạn</w:t>
            </w:r>
            <w:proofErr w:type="spellEnd"/>
          </w:p>
        </w:tc>
        <w:tc>
          <w:tcPr>
            <w:tcW w:w="767" w:type="dxa"/>
            <w:tcBorders>
              <w:bottom w:val="nil"/>
            </w:tcBorders>
            <w:noWrap/>
            <w:vAlign w:val="bottom"/>
          </w:tcPr>
          <w:p w14:paraId="40BC8F8F" w14:textId="77777777" w:rsidR="00E374CC" w:rsidRPr="00CF5116" w:rsidRDefault="00E374CC" w:rsidP="00E374CC">
            <w:pPr>
              <w:jc w:val="center"/>
              <w:rPr>
                <w:rFonts w:ascii="Arial" w:hAnsi="Arial" w:cs="Arial"/>
                <w:color w:val="000000"/>
                <w:sz w:val="19"/>
                <w:szCs w:val="19"/>
                <w:lang w:val="vi-VN"/>
              </w:rPr>
            </w:pPr>
          </w:p>
        </w:tc>
        <w:tc>
          <w:tcPr>
            <w:tcW w:w="1870" w:type="dxa"/>
            <w:tcBorders>
              <w:bottom w:val="nil"/>
            </w:tcBorders>
            <w:vAlign w:val="bottom"/>
          </w:tcPr>
          <w:p w14:paraId="1CDC2C08" w14:textId="6E01822A"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3.623.061.931 </w:t>
            </w:r>
          </w:p>
        </w:tc>
        <w:tc>
          <w:tcPr>
            <w:tcW w:w="1871" w:type="dxa"/>
            <w:tcBorders>
              <w:bottom w:val="nil"/>
            </w:tcBorders>
            <w:noWrap/>
            <w:vAlign w:val="bottom"/>
          </w:tcPr>
          <w:p w14:paraId="4591E288" w14:textId="2748BBBF" w:rsidR="00E374CC" w:rsidRPr="00CF5116" w:rsidRDefault="00E374CC" w:rsidP="00E374CC">
            <w:pPr>
              <w:ind w:left="-58" w:right="-29"/>
              <w:jc w:val="right"/>
              <w:rPr>
                <w:rFonts w:ascii="Arial" w:hAnsi="Arial" w:cs="Arial"/>
                <w:color w:val="000000"/>
                <w:sz w:val="19"/>
                <w:szCs w:val="19"/>
              </w:rPr>
            </w:pPr>
            <w:r w:rsidRPr="00CF5116">
              <w:rPr>
                <w:rFonts w:ascii="Arial" w:hAnsi="Arial" w:cs="Arial"/>
                <w:sz w:val="19"/>
                <w:szCs w:val="19"/>
              </w:rPr>
              <w:t>2.151.147.598</w:t>
            </w:r>
          </w:p>
        </w:tc>
      </w:tr>
      <w:tr w:rsidR="00E374CC" w:rsidRPr="00CF5116" w14:paraId="0CE3574B" w14:textId="77777777" w:rsidTr="00DA0DEF">
        <w:tc>
          <w:tcPr>
            <w:tcW w:w="729" w:type="dxa"/>
            <w:tcBorders>
              <w:bottom w:val="nil"/>
            </w:tcBorders>
            <w:noWrap/>
          </w:tcPr>
          <w:p w14:paraId="21EC7C3E" w14:textId="77777777" w:rsidR="00E374CC" w:rsidRPr="00CF5116" w:rsidRDefault="00E374CC" w:rsidP="00E374CC">
            <w:pPr>
              <w:jc w:val="center"/>
              <w:rPr>
                <w:rFonts w:ascii="Arial" w:hAnsi="Arial" w:cs="Arial"/>
                <w:bCs/>
                <w:color w:val="000000"/>
                <w:sz w:val="19"/>
                <w:szCs w:val="19"/>
              </w:rPr>
            </w:pPr>
            <w:r w:rsidRPr="00CF5116">
              <w:rPr>
                <w:rFonts w:ascii="Arial" w:hAnsi="Arial" w:cs="Arial"/>
                <w:bCs/>
                <w:color w:val="000000"/>
                <w:sz w:val="19"/>
                <w:szCs w:val="19"/>
              </w:rPr>
              <w:t>134</w:t>
            </w:r>
          </w:p>
          <w:p w14:paraId="572C7999" w14:textId="2C09D97F" w:rsidR="00E374CC" w:rsidRPr="00CF5116" w:rsidRDefault="00E374CC" w:rsidP="00E374CC">
            <w:pPr>
              <w:jc w:val="center"/>
              <w:rPr>
                <w:rFonts w:ascii="Arial" w:hAnsi="Arial" w:cs="Arial"/>
                <w:bCs/>
                <w:color w:val="000000"/>
                <w:sz w:val="19"/>
                <w:szCs w:val="19"/>
              </w:rPr>
            </w:pPr>
          </w:p>
        </w:tc>
        <w:tc>
          <w:tcPr>
            <w:tcW w:w="3604" w:type="dxa"/>
            <w:tcBorders>
              <w:bottom w:val="nil"/>
            </w:tcBorders>
            <w:noWrap/>
            <w:vAlign w:val="bottom"/>
          </w:tcPr>
          <w:p w14:paraId="6041D7EB" w14:textId="6D9C8ED7" w:rsidR="00E374CC" w:rsidRPr="00CF5116" w:rsidRDefault="00E374CC" w:rsidP="009C47A2">
            <w:pPr>
              <w:pStyle w:val="ListParagraph"/>
              <w:numPr>
                <w:ilvl w:val="0"/>
                <w:numId w:val="19"/>
              </w:numPr>
              <w:ind w:left="357" w:hanging="357"/>
              <w:contextualSpacing w:val="0"/>
              <w:rPr>
                <w:rFonts w:ascii="Arial" w:hAnsi="Arial" w:cs="Arial"/>
                <w:bCs/>
                <w:color w:val="000000"/>
                <w:sz w:val="19"/>
                <w:szCs w:val="19"/>
              </w:rPr>
            </w:pPr>
            <w:proofErr w:type="spellStart"/>
            <w:r w:rsidRPr="00CF5116">
              <w:rPr>
                <w:rFonts w:ascii="Arial" w:hAnsi="Arial" w:cs="Arial"/>
                <w:bCs/>
                <w:color w:val="000000"/>
                <w:sz w:val="19"/>
                <w:szCs w:val="19"/>
              </w:rPr>
              <w:t>Cầm</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cố</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thế</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chấp</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ký</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quỹ</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ký</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cược</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ngắn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hạn</w:t>
            </w:r>
            <w:proofErr w:type="spellEnd"/>
          </w:p>
        </w:tc>
        <w:tc>
          <w:tcPr>
            <w:tcW w:w="767" w:type="dxa"/>
            <w:tcBorders>
              <w:bottom w:val="nil"/>
            </w:tcBorders>
            <w:noWrap/>
            <w:vAlign w:val="bottom"/>
          </w:tcPr>
          <w:p w14:paraId="59053D71" w14:textId="77777777" w:rsidR="00E374CC" w:rsidRPr="00CF5116" w:rsidRDefault="00E374CC" w:rsidP="00E374CC">
            <w:pPr>
              <w:jc w:val="center"/>
              <w:rPr>
                <w:rFonts w:ascii="Arial" w:hAnsi="Arial" w:cs="Arial"/>
                <w:color w:val="000000"/>
                <w:sz w:val="19"/>
                <w:szCs w:val="19"/>
              </w:rPr>
            </w:pPr>
          </w:p>
        </w:tc>
        <w:tc>
          <w:tcPr>
            <w:tcW w:w="1870" w:type="dxa"/>
            <w:tcBorders>
              <w:bottom w:val="nil"/>
            </w:tcBorders>
            <w:vAlign w:val="bottom"/>
          </w:tcPr>
          <w:p w14:paraId="3913078B" w14:textId="4AEB80E4"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61.000.000 </w:t>
            </w:r>
          </w:p>
        </w:tc>
        <w:tc>
          <w:tcPr>
            <w:tcW w:w="1871" w:type="dxa"/>
            <w:tcBorders>
              <w:bottom w:val="nil"/>
            </w:tcBorders>
            <w:noWrap/>
            <w:vAlign w:val="bottom"/>
          </w:tcPr>
          <w:p w14:paraId="2AD70956" w14:textId="77777777" w:rsidR="00E374CC" w:rsidRPr="00CF5116" w:rsidRDefault="00E374CC" w:rsidP="00E374CC">
            <w:pPr>
              <w:ind w:left="-58" w:right="-29"/>
              <w:jc w:val="right"/>
              <w:rPr>
                <w:rFonts w:ascii="Arial" w:hAnsi="Arial" w:cs="Arial"/>
                <w:sz w:val="19"/>
                <w:szCs w:val="19"/>
              </w:rPr>
            </w:pPr>
          </w:p>
          <w:p w14:paraId="2A154420" w14:textId="168E0156" w:rsidR="00E374CC" w:rsidRPr="00CF5116" w:rsidRDefault="00E374CC" w:rsidP="00E374CC">
            <w:pPr>
              <w:ind w:left="-58" w:right="-29"/>
              <w:jc w:val="right"/>
              <w:rPr>
                <w:rFonts w:ascii="Arial" w:hAnsi="Arial" w:cs="Arial"/>
                <w:bCs/>
                <w:color w:val="000000"/>
                <w:sz w:val="19"/>
                <w:szCs w:val="19"/>
              </w:rPr>
            </w:pPr>
            <w:r w:rsidRPr="00CF5116">
              <w:rPr>
                <w:rFonts w:ascii="Arial" w:hAnsi="Arial" w:cs="Arial"/>
                <w:sz w:val="19"/>
                <w:szCs w:val="19"/>
              </w:rPr>
              <w:t>37.700.000</w:t>
            </w:r>
          </w:p>
        </w:tc>
      </w:tr>
      <w:bookmarkEnd w:id="3"/>
      <w:tr w:rsidR="00E374CC" w:rsidRPr="00CF5116" w14:paraId="2B919E40" w14:textId="77777777" w:rsidTr="00DA0DEF">
        <w:tc>
          <w:tcPr>
            <w:tcW w:w="729" w:type="dxa"/>
            <w:tcBorders>
              <w:bottom w:val="nil"/>
            </w:tcBorders>
            <w:noWrap/>
          </w:tcPr>
          <w:p w14:paraId="6172672C" w14:textId="77777777" w:rsidR="00E374CC" w:rsidRPr="00CF5116" w:rsidRDefault="00E374CC" w:rsidP="00E374CC">
            <w:pPr>
              <w:jc w:val="center"/>
              <w:rPr>
                <w:rFonts w:ascii="Arial" w:hAnsi="Arial" w:cs="Arial"/>
                <w:bCs/>
                <w:color w:val="000000"/>
                <w:sz w:val="19"/>
                <w:szCs w:val="19"/>
              </w:rPr>
            </w:pPr>
          </w:p>
        </w:tc>
        <w:tc>
          <w:tcPr>
            <w:tcW w:w="3604" w:type="dxa"/>
            <w:tcBorders>
              <w:bottom w:val="nil"/>
            </w:tcBorders>
            <w:noWrap/>
            <w:vAlign w:val="bottom"/>
          </w:tcPr>
          <w:p w14:paraId="7CECF5B2" w14:textId="77777777" w:rsidR="00E374CC" w:rsidRPr="00CF5116" w:rsidRDefault="00E374CC" w:rsidP="00E374CC">
            <w:pPr>
              <w:rPr>
                <w:rFonts w:ascii="Arial" w:hAnsi="Arial" w:cs="Arial"/>
                <w:bCs/>
                <w:color w:val="000000"/>
                <w:sz w:val="19"/>
                <w:szCs w:val="19"/>
              </w:rPr>
            </w:pPr>
          </w:p>
        </w:tc>
        <w:tc>
          <w:tcPr>
            <w:tcW w:w="767" w:type="dxa"/>
            <w:tcBorders>
              <w:bottom w:val="nil"/>
            </w:tcBorders>
            <w:noWrap/>
            <w:vAlign w:val="bottom"/>
          </w:tcPr>
          <w:p w14:paraId="299AB164" w14:textId="77777777" w:rsidR="00E374CC" w:rsidRPr="00CF5116" w:rsidRDefault="00E374CC" w:rsidP="00E374CC">
            <w:pPr>
              <w:jc w:val="center"/>
              <w:rPr>
                <w:rFonts w:ascii="Arial" w:hAnsi="Arial" w:cs="Arial"/>
                <w:color w:val="000000"/>
                <w:sz w:val="19"/>
                <w:szCs w:val="19"/>
              </w:rPr>
            </w:pPr>
          </w:p>
        </w:tc>
        <w:tc>
          <w:tcPr>
            <w:tcW w:w="1870" w:type="dxa"/>
            <w:tcBorders>
              <w:bottom w:val="nil"/>
            </w:tcBorders>
            <w:vAlign w:val="bottom"/>
          </w:tcPr>
          <w:p w14:paraId="2E940965" w14:textId="77777777" w:rsidR="00E374CC" w:rsidRPr="00CF5116" w:rsidRDefault="00E374CC" w:rsidP="00DA0DEF">
            <w:pPr>
              <w:ind w:left="-58" w:right="-29"/>
              <w:jc w:val="right"/>
              <w:rPr>
                <w:rFonts w:ascii="Arial" w:hAnsi="Arial" w:cs="Arial"/>
                <w:sz w:val="19"/>
                <w:szCs w:val="19"/>
              </w:rPr>
            </w:pPr>
          </w:p>
        </w:tc>
        <w:tc>
          <w:tcPr>
            <w:tcW w:w="1871" w:type="dxa"/>
            <w:tcBorders>
              <w:bottom w:val="nil"/>
            </w:tcBorders>
            <w:noWrap/>
            <w:vAlign w:val="bottom"/>
          </w:tcPr>
          <w:p w14:paraId="003926C9" w14:textId="77777777" w:rsidR="00E374CC" w:rsidRPr="00CF5116" w:rsidRDefault="00E374CC" w:rsidP="00E374CC">
            <w:pPr>
              <w:ind w:left="-58" w:right="-29"/>
              <w:jc w:val="right"/>
              <w:rPr>
                <w:rFonts w:ascii="Arial" w:hAnsi="Arial" w:cs="Arial"/>
                <w:bCs/>
                <w:color w:val="000000"/>
                <w:sz w:val="19"/>
                <w:szCs w:val="19"/>
              </w:rPr>
            </w:pPr>
          </w:p>
        </w:tc>
      </w:tr>
      <w:tr w:rsidR="00E374CC" w:rsidRPr="00CF5116" w14:paraId="5192595A" w14:textId="77777777" w:rsidTr="00DA0DEF">
        <w:tc>
          <w:tcPr>
            <w:tcW w:w="729" w:type="dxa"/>
            <w:tcBorders>
              <w:bottom w:val="nil"/>
            </w:tcBorders>
            <w:noWrap/>
          </w:tcPr>
          <w:p w14:paraId="39721334" w14:textId="474C6B37" w:rsidR="00E374CC" w:rsidRPr="00CF5116" w:rsidRDefault="00E374CC" w:rsidP="00E374CC">
            <w:pPr>
              <w:jc w:val="center"/>
              <w:rPr>
                <w:rFonts w:ascii="Arial" w:hAnsi="Arial" w:cs="Arial"/>
                <w:bCs/>
                <w:color w:val="000000"/>
                <w:sz w:val="19"/>
                <w:szCs w:val="19"/>
              </w:rPr>
            </w:pPr>
            <w:bookmarkStart w:id="5" w:name="OLE_LINK33" w:colFirst="3" w:colLast="4"/>
            <w:r w:rsidRPr="00CF5116">
              <w:rPr>
                <w:rFonts w:ascii="Arial" w:hAnsi="Arial" w:cs="Arial"/>
                <w:b/>
                <w:bCs/>
                <w:color w:val="000000"/>
                <w:sz w:val="19"/>
                <w:szCs w:val="19"/>
                <w:lang w:val="vi-VN"/>
              </w:rPr>
              <w:t>200</w:t>
            </w:r>
          </w:p>
        </w:tc>
        <w:tc>
          <w:tcPr>
            <w:tcW w:w="3604" w:type="dxa"/>
            <w:tcBorders>
              <w:bottom w:val="nil"/>
            </w:tcBorders>
            <w:noWrap/>
            <w:vAlign w:val="bottom"/>
          </w:tcPr>
          <w:p w14:paraId="68578728" w14:textId="59B9E7FC" w:rsidR="00E374CC" w:rsidRPr="00CF5116" w:rsidRDefault="00E374CC" w:rsidP="00E374CC">
            <w:pPr>
              <w:rPr>
                <w:rFonts w:ascii="Arial" w:hAnsi="Arial" w:cs="Arial"/>
                <w:bCs/>
                <w:color w:val="000000"/>
                <w:sz w:val="19"/>
                <w:szCs w:val="19"/>
              </w:rPr>
            </w:pPr>
            <w:r w:rsidRPr="00CF5116">
              <w:rPr>
                <w:rFonts w:ascii="Arial" w:hAnsi="Arial" w:cs="Arial"/>
                <w:b/>
                <w:bCs/>
                <w:color w:val="000000"/>
                <w:sz w:val="19"/>
                <w:szCs w:val="19"/>
                <w:lang w:val="vi-VN"/>
              </w:rPr>
              <w:t xml:space="preserve">B. </w:t>
            </w:r>
            <w:r w:rsidRPr="00CF5116">
              <w:rPr>
                <w:rFonts w:ascii="Arial" w:hAnsi="Arial" w:cs="Arial"/>
                <w:b/>
                <w:bCs/>
                <w:color w:val="000000"/>
                <w:sz w:val="19"/>
                <w:szCs w:val="19"/>
                <w:lang w:val="vi-VN"/>
              </w:rPr>
              <w:tab/>
              <w:t>TÀI SẢN DÀI HẠN</w:t>
            </w:r>
          </w:p>
        </w:tc>
        <w:tc>
          <w:tcPr>
            <w:tcW w:w="767" w:type="dxa"/>
            <w:tcBorders>
              <w:bottom w:val="nil"/>
            </w:tcBorders>
            <w:noWrap/>
            <w:vAlign w:val="bottom"/>
          </w:tcPr>
          <w:p w14:paraId="00E8FE80" w14:textId="77777777" w:rsidR="00E374CC" w:rsidRPr="00CF5116" w:rsidRDefault="00E374CC" w:rsidP="00E374CC">
            <w:pPr>
              <w:jc w:val="center"/>
              <w:rPr>
                <w:rFonts w:ascii="Arial" w:hAnsi="Arial" w:cs="Arial"/>
                <w:color w:val="000000"/>
                <w:sz w:val="19"/>
                <w:szCs w:val="19"/>
              </w:rPr>
            </w:pPr>
          </w:p>
        </w:tc>
        <w:tc>
          <w:tcPr>
            <w:tcW w:w="1870" w:type="dxa"/>
            <w:tcBorders>
              <w:bottom w:val="nil"/>
            </w:tcBorders>
            <w:vAlign w:val="bottom"/>
          </w:tcPr>
          <w:p w14:paraId="0578165F" w14:textId="1F4086CB" w:rsidR="00E374CC" w:rsidRPr="00CF5116" w:rsidRDefault="00E374CC" w:rsidP="00DA0DEF">
            <w:pPr>
              <w:ind w:left="-58" w:right="-29"/>
              <w:jc w:val="right"/>
              <w:rPr>
                <w:rFonts w:ascii="Arial" w:hAnsi="Arial" w:cs="Arial"/>
                <w:b/>
                <w:bCs/>
                <w:sz w:val="19"/>
                <w:szCs w:val="19"/>
              </w:rPr>
            </w:pPr>
            <w:r w:rsidRPr="00CF5116">
              <w:rPr>
                <w:rFonts w:ascii="Arial" w:hAnsi="Arial" w:cs="Arial"/>
                <w:b/>
                <w:bCs/>
                <w:sz w:val="19"/>
                <w:szCs w:val="19"/>
              </w:rPr>
              <w:t>42.100.140.878</w:t>
            </w:r>
          </w:p>
        </w:tc>
        <w:tc>
          <w:tcPr>
            <w:tcW w:w="1871" w:type="dxa"/>
            <w:tcBorders>
              <w:bottom w:val="nil"/>
            </w:tcBorders>
            <w:noWrap/>
            <w:vAlign w:val="bottom"/>
          </w:tcPr>
          <w:p w14:paraId="6AFEF1E2" w14:textId="0AC88D76" w:rsidR="00E374CC" w:rsidRPr="00CF5116" w:rsidRDefault="00E374CC" w:rsidP="00E374CC">
            <w:pPr>
              <w:ind w:left="-58" w:right="-29"/>
              <w:jc w:val="right"/>
              <w:rPr>
                <w:rFonts w:ascii="Arial" w:hAnsi="Arial" w:cs="Arial"/>
                <w:b/>
                <w:bCs/>
                <w:color w:val="000000"/>
                <w:sz w:val="19"/>
                <w:szCs w:val="19"/>
              </w:rPr>
            </w:pPr>
            <w:r w:rsidRPr="00CF5116">
              <w:rPr>
                <w:rFonts w:ascii="Arial" w:hAnsi="Arial" w:cs="Arial"/>
                <w:b/>
                <w:bCs/>
                <w:sz w:val="19"/>
                <w:szCs w:val="19"/>
              </w:rPr>
              <w:t>47.317.100.618</w:t>
            </w:r>
          </w:p>
        </w:tc>
      </w:tr>
      <w:tr w:rsidR="00E374CC" w:rsidRPr="00CF5116" w14:paraId="6B108094" w14:textId="77777777" w:rsidTr="00DA0DEF">
        <w:tc>
          <w:tcPr>
            <w:tcW w:w="729" w:type="dxa"/>
            <w:tcBorders>
              <w:top w:val="nil"/>
              <w:bottom w:val="nil"/>
            </w:tcBorders>
            <w:noWrap/>
          </w:tcPr>
          <w:p w14:paraId="0A9A3544" w14:textId="77777777" w:rsidR="00E374CC" w:rsidRPr="00CF5116" w:rsidRDefault="00E374CC" w:rsidP="00E374CC">
            <w:pPr>
              <w:jc w:val="center"/>
              <w:rPr>
                <w:rFonts w:ascii="Arial" w:hAnsi="Arial" w:cs="Arial"/>
                <w:b/>
                <w:bCs/>
                <w:color w:val="000000"/>
                <w:sz w:val="19"/>
                <w:szCs w:val="19"/>
                <w:lang w:val="vi-VN"/>
              </w:rPr>
            </w:pPr>
          </w:p>
        </w:tc>
        <w:tc>
          <w:tcPr>
            <w:tcW w:w="3604" w:type="dxa"/>
            <w:tcBorders>
              <w:top w:val="nil"/>
              <w:bottom w:val="nil"/>
            </w:tcBorders>
            <w:noWrap/>
            <w:vAlign w:val="bottom"/>
          </w:tcPr>
          <w:p w14:paraId="58FA239B" w14:textId="77777777" w:rsidR="00E374CC" w:rsidRPr="00CF5116" w:rsidRDefault="00E374CC" w:rsidP="00E374CC">
            <w:pPr>
              <w:rPr>
                <w:rFonts w:ascii="Arial" w:hAnsi="Arial" w:cs="Arial"/>
                <w:b/>
                <w:bCs/>
                <w:color w:val="000000"/>
                <w:sz w:val="19"/>
                <w:szCs w:val="19"/>
                <w:lang w:val="vi-VN"/>
              </w:rPr>
            </w:pPr>
          </w:p>
        </w:tc>
        <w:tc>
          <w:tcPr>
            <w:tcW w:w="767" w:type="dxa"/>
            <w:tcBorders>
              <w:top w:val="nil"/>
              <w:bottom w:val="nil"/>
            </w:tcBorders>
            <w:noWrap/>
            <w:vAlign w:val="bottom"/>
          </w:tcPr>
          <w:p w14:paraId="0F34CA1A" w14:textId="77777777" w:rsidR="00E374CC" w:rsidRPr="00CF5116" w:rsidRDefault="00E374CC" w:rsidP="00E374CC">
            <w:pPr>
              <w:jc w:val="center"/>
              <w:rPr>
                <w:rFonts w:ascii="Arial" w:hAnsi="Arial" w:cs="Arial"/>
                <w:color w:val="000000"/>
                <w:sz w:val="19"/>
                <w:szCs w:val="19"/>
                <w:lang w:val="vi-VN"/>
              </w:rPr>
            </w:pPr>
          </w:p>
        </w:tc>
        <w:tc>
          <w:tcPr>
            <w:tcW w:w="1870" w:type="dxa"/>
            <w:tcBorders>
              <w:top w:val="nil"/>
              <w:bottom w:val="nil"/>
            </w:tcBorders>
            <w:vAlign w:val="bottom"/>
          </w:tcPr>
          <w:p w14:paraId="773A0449" w14:textId="77777777" w:rsidR="00E374CC" w:rsidRPr="00CF5116" w:rsidRDefault="00E374CC" w:rsidP="00DA0DEF">
            <w:pPr>
              <w:ind w:left="-58" w:right="-29"/>
              <w:jc w:val="right"/>
              <w:rPr>
                <w:rFonts w:ascii="Arial" w:hAnsi="Arial" w:cs="Arial"/>
                <w:sz w:val="19"/>
                <w:szCs w:val="19"/>
              </w:rPr>
            </w:pPr>
          </w:p>
        </w:tc>
        <w:tc>
          <w:tcPr>
            <w:tcW w:w="1871" w:type="dxa"/>
            <w:tcBorders>
              <w:top w:val="nil"/>
              <w:bottom w:val="nil"/>
            </w:tcBorders>
            <w:noWrap/>
            <w:vAlign w:val="bottom"/>
          </w:tcPr>
          <w:p w14:paraId="07C3513F" w14:textId="77777777" w:rsidR="00E374CC" w:rsidRPr="00CF5116" w:rsidRDefault="00E374CC" w:rsidP="00E374CC">
            <w:pPr>
              <w:jc w:val="right"/>
              <w:rPr>
                <w:rFonts w:ascii="Arial" w:hAnsi="Arial" w:cs="Arial"/>
                <w:color w:val="000000"/>
                <w:sz w:val="19"/>
                <w:szCs w:val="19"/>
                <w:lang w:val="vi-VN"/>
              </w:rPr>
            </w:pPr>
          </w:p>
        </w:tc>
      </w:tr>
      <w:tr w:rsidR="00E374CC" w:rsidRPr="00CF5116" w14:paraId="20D079B4" w14:textId="77777777" w:rsidTr="00DA0DEF">
        <w:tc>
          <w:tcPr>
            <w:tcW w:w="729" w:type="dxa"/>
            <w:tcBorders>
              <w:top w:val="nil"/>
              <w:bottom w:val="nil"/>
            </w:tcBorders>
            <w:noWrap/>
          </w:tcPr>
          <w:p w14:paraId="260D1117" w14:textId="1BE590E3" w:rsidR="00E374CC" w:rsidRPr="00CF5116" w:rsidRDefault="00E374CC" w:rsidP="00E374CC">
            <w:pPr>
              <w:jc w:val="center"/>
              <w:rPr>
                <w:rFonts w:ascii="Arial" w:hAnsi="Arial" w:cs="Arial"/>
                <w:b/>
                <w:bCs/>
                <w:color w:val="000000"/>
                <w:sz w:val="19"/>
                <w:szCs w:val="19"/>
                <w:lang w:val="vi-VN"/>
              </w:rPr>
            </w:pPr>
            <w:r w:rsidRPr="00CF5116">
              <w:rPr>
                <w:rFonts w:ascii="Arial" w:hAnsi="Arial" w:cs="Arial"/>
                <w:b/>
                <w:bCs/>
                <w:i/>
                <w:color w:val="000000"/>
                <w:sz w:val="19"/>
                <w:szCs w:val="19"/>
              </w:rPr>
              <w:t>220</w:t>
            </w:r>
          </w:p>
        </w:tc>
        <w:tc>
          <w:tcPr>
            <w:tcW w:w="3604" w:type="dxa"/>
            <w:tcBorders>
              <w:top w:val="nil"/>
              <w:bottom w:val="nil"/>
            </w:tcBorders>
            <w:noWrap/>
            <w:vAlign w:val="bottom"/>
          </w:tcPr>
          <w:p w14:paraId="5E556111" w14:textId="23E2344F" w:rsidR="00E374CC" w:rsidRPr="00CF5116" w:rsidRDefault="00E374CC" w:rsidP="00E374CC">
            <w:pPr>
              <w:ind w:left="360" w:hanging="360"/>
              <w:contextualSpacing/>
              <w:rPr>
                <w:rFonts w:ascii="Arial" w:hAnsi="Arial" w:cs="Arial"/>
                <w:b/>
                <w:bCs/>
                <w:color w:val="000000"/>
                <w:sz w:val="19"/>
                <w:szCs w:val="19"/>
                <w:lang w:val="vi-VN"/>
              </w:rPr>
            </w:pPr>
            <w:r w:rsidRPr="00CF5116">
              <w:rPr>
                <w:rFonts w:ascii="Arial" w:hAnsi="Arial" w:cs="Arial"/>
                <w:b/>
                <w:bCs/>
                <w:i/>
                <w:color w:val="000000"/>
                <w:sz w:val="19"/>
                <w:szCs w:val="19"/>
                <w:lang w:val="vi-VN"/>
              </w:rPr>
              <w:t xml:space="preserve">I. </w:t>
            </w:r>
            <w:r w:rsidRPr="00CF5116">
              <w:rPr>
                <w:rFonts w:ascii="Arial" w:hAnsi="Arial" w:cs="Arial"/>
                <w:b/>
                <w:bCs/>
                <w:i/>
                <w:color w:val="000000"/>
                <w:sz w:val="19"/>
                <w:szCs w:val="19"/>
                <w:lang w:val="vi-VN"/>
              </w:rPr>
              <w:tab/>
              <w:t>Tài sản cố định</w:t>
            </w:r>
          </w:p>
        </w:tc>
        <w:tc>
          <w:tcPr>
            <w:tcW w:w="767" w:type="dxa"/>
            <w:tcBorders>
              <w:top w:val="nil"/>
              <w:bottom w:val="nil"/>
            </w:tcBorders>
            <w:noWrap/>
            <w:vAlign w:val="bottom"/>
          </w:tcPr>
          <w:p w14:paraId="0C79AE7B" w14:textId="77777777" w:rsidR="00E374CC" w:rsidRPr="00CF5116" w:rsidRDefault="00E374CC" w:rsidP="00E374CC">
            <w:pPr>
              <w:jc w:val="center"/>
              <w:rPr>
                <w:rFonts w:ascii="Arial" w:hAnsi="Arial" w:cs="Arial"/>
                <w:color w:val="000000"/>
                <w:sz w:val="19"/>
                <w:szCs w:val="19"/>
                <w:lang w:val="vi-VN"/>
              </w:rPr>
            </w:pPr>
          </w:p>
        </w:tc>
        <w:tc>
          <w:tcPr>
            <w:tcW w:w="1870" w:type="dxa"/>
            <w:tcBorders>
              <w:top w:val="nil"/>
              <w:bottom w:val="nil"/>
            </w:tcBorders>
            <w:vAlign w:val="bottom"/>
          </w:tcPr>
          <w:p w14:paraId="33276E57" w14:textId="045C3C9E" w:rsidR="00E374CC" w:rsidRPr="00CF5116" w:rsidRDefault="00E374CC" w:rsidP="00DA0DEF">
            <w:pPr>
              <w:ind w:left="-58" w:right="-29"/>
              <w:jc w:val="right"/>
              <w:rPr>
                <w:rFonts w:ascii="Arial" w:hAnsi="Arial" w:cs="Arial"/>
                <w:b/>
                <w:bCs/>
                <w:i/>
                <w:iCs/>
                <w:sz w:val="19"/>
                <w:szCs w:val="19"/>
                <w:lang w:val="vi-VN"/>
              </w:rPr>
            </w:pPr>
            <w:r w:rsidRPr="00CF5116">
              <w:rPr>
                <w:rFonts w:ascii="Arial" w:hAnsi="Arial" w:cs="Arial"/>
                <w:b/>
                <w:bCs/>
                <w:sz w:val="19"/>
                <w:szCs w:val="19"/>
                <w:lang w:val="vi-VN"/>
              </w:rPr>
              <w:t xml:space="preserve"> </w:t>
            </w:r>
            <w:r w:rsidRPr="00CF5116">
              <w:rPr>
                <w:rFonts w:ascii="Arial" w:hAnsi="Arial" w:cs="Arial"/>
                <w:b/>
                <w:bCs/>
                <w:sz w:val="19"/>
                <w:szCs w:val="19"/>
              </w:rPr>
              <w:t xml:space="preserve">10.175.025.542 </w:t>
            </w:r>
          </w:p>
        </w:tc>
        <w:tc>
          <w:tcPr>
            <w:tcW w:w="1871" w:type="dxa"/>
            <w:tcBorders>
              <w:top w:val="nil"/>
              <w:bottom w:val="nil"/>
            </w:tcBorders>
            <w:noWrap/>
            <w:vAlign w:val="bottom"/>
          </w:tcPr>
          <w:p w14:paraId="0AC0C84A" w14:textId="2FF20B27" w:rsidR="00E374CC" w:rsidRPr="00CF5116" w:rsidRDefault="00E374CC" w:rsidP="00E374CC">
            <w:pPr>
              <w:jc w:val="right"/>
              <w:rPr>
                <w:rFonts w:ascii="Arial" w:hAnsi="Arial" w:cs="Arial"/>
                <w:b/>
                <w:bCs/>
                <w:i/>
                <w:iCs/>
                <w:color w:val="000000"/>
                <w:sz w:val="19"/>
                <w:szCs w:val="19"/>
                <w:lang w:val="vi-VN"/>
              </w:rPr>
            </w:pPr>
            <w:r w:rsidRPr="00CF5116">
              <w:rPr>
                <w:rFonts w:ascii="Arial" w:hAnsi="Arial" w:cs="Arial"/>
                <w:b/>
                <w:bCs/>
                <w:i/>
                <w:iCs/>
                <w:sz w:val="19"/>
                <w:szCs w:val="19"/>
              </w:rPr>
              <w:t>12.573.073.401</w:t>
            </w:r>
          </w:p>
        </w:tc>
      </w:tr>
      <w:tr w:rsidR="00E374CC" w:rsidRPr="00CF5116" w14:paraId="1822D2A6" w14:textId="77777777" w:rsidTr="00DA0DEF">
        <w:tc>
          <w:tcPr>
            <w:tcW w:w="729" w:type="dxa"/>
            <w:tcBorders>
              <w:top w:val="nil"/>
              <w:bottom w:val="nil"/>
            </w:tcBorders>
            <w:noWrap/>
          </w:tcPr>
          <w:p w14:paraId="78D9B86B" w14:textId="661C9303" w:rsidR="00E374CC" w:rsidRPr="00CF5116" w:rsidRDefault="00E374CC" w:rsidP="00E374CC">
            <w:pPr>
              <w:jc w:val="center"/>
              <w:rPr>
                <w:rFonts w:ascii="Arial" w:hAnsi="Arial" w:cs="Arial"/>
                <w:b/>
                <w:bCs/>
                <w:color w:val="000000"/>
                <w:sz w:val="19"/>
                <w:szCs w:val="19"/>
                <w:lang w:val="vi-VN"/>
              </w:rPr>
            </w:pPr>
            <w:r w:rsidRPr="00CF5116">
              <w:rPr>
                <w:rFonts w:ascii="Arial" w:hAnsi="Arial" w:cs="Arial"/>
                <w:bCs/>
                <w:color w:val="000000"/>
                <w:sz w:val="19"/>
                <w:szCs w:val="19"/>
              </w:rPr>
              <w:t>221</w:t>
            </w:r>
          </w:p>
        </w:tc>
        <w:tc>
          <w:tcPr>
            <w:tcW w:w="3604" w:type="dxa"/>
            <w:tcBorders>
              <w:top w:val="nil"/>
              <w:bottom w:val="nil"/>
            </w:tcBorders>
            <w:noWrap/>
            <w:vAlign w:val="bottom"/>
          </w:tcPr>
          <w:p w14:paraId="5384CC64" w14:textId="32C91030" w:rsidR="00E374CC" w:rsidRPr="00CF5116" w:rsidRDefault="00E374CC" w:rsidP="009C47A2">
            <w:pPr>
              <w:pStyle w:val="ListParagraph"/>
              <w:numPr>
                <w:ilvl w:val="0"/>
                <w:numId w:val="49"/>
              </w:numPr>
              <w:ind w:left="360"/>
              <w:rPr>
                <w:rFonts w:ascii="Arial" w:hAnsi="Arial" w:cs="Arial"/>
                <w:b/>
                <w:bCs/>
                <w:color w:val="000000"/>
                <w:sz w:val="19"/>
                <w:szCs w:val="19"/>
                <w:lang w:val="vi-VN"/>
              </w:rPr>
            </w:pPr>
            <w:r w:rsidRPr="00CF5116">
              <w:rPr>
                <w:rFonts w:ascii="Arial" w:hAnsi="Arial" w:cs="Arial"/>
                <w:bCs/>
                <w:color w:val="000000"/>
                <w:sz w:val="19"/>
                <w:szCs w:val="19"/>
                <w:lang w:val="vi-VN"/>
              </w:rPr>
              <w:t>Tài sản cố định hữu hình</w:t>
            </w:r>
          </w:p>
        </w:tc>
        <w:tc>
          <w:tcPr>
            <w:tcW w:w="767" w:type="dxa"/>
            <w:tcBorders>
              <w:top w:val="nil"/>
              <w:bottom w:val="nil"/>
            </w:tcBorders>
            <w:noWrap/>
            <w:vAlign w:val="bottom"/>
          </w:tcPr>
          <w:p w14:paraId="28A20B58" w14:textId="26111F4B" w:rsidR="00E374CC" w:rsidRPr="00CF5116" w:rsidRDefault="00E374CC" w:rsidP="00E374CC">
            <w:pPr>
              <w:jc w:val="center"/>
              <w:rPr>
                <w:rFonts w:ascii="Arial" w:hAnsi="Arial" w:cs="Arial"/>
                <w:color w:val="000000"/>
                <w:sz w:val="19"/>
                <w:szCs w:val="19"/>
                <w:lang w:val="vi-VN"/>
              </w:rPr>
            </w:pPr>
            <w:r w:rsidRPr="00CF5116">
              <w:rPr>
                <w:rFonts w:ascii="Arial" w:hAnsi="Arial" w:cs="Arial"/>
                <w:color w:val="000000"/>
                <w:sz w:val="19"/>
                <w:szCs w:val="19"/>
              </w:rPr>
              <w:t>10</w:t>
            </w:r>
          </w:p>
        </w:tc>
        <w:tc>
          <w:tcPr>
            <w:tcW w:w="1870" w:type="dxa"/>
            <w:tcBorders>
              <w:top w:val="nil"/>
              <w:bottom w:val="nil"/>
            </w:tcBorders>
            <w:vAlign w:val="bottom"/>
          </w:tcPr>
          <w:p w14:paraId="6B9A01D6" w14:textId="618E2C93"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6.588.221.806 </w:t>
            </w:r>
          </w:p>
        </w:tc>
        <w:tc>
          <w:tcPr>
            <w:tcW w:w="1871" w:type="dxa"/>
            <w:tcBorders>
              <w:top w:val="nil"/>
              <w:bottom w:val="nil"/>
            </w:tcBorders>
            <w:noWrap/>
            <w:vAlign w:val="bottom"/>
          </w:tcPr>
          <w:p w14:paraId="0E456AE7" w14:textId="437BCAC0" w:rsidR="00E374CC" w:rsidRPr="00CF5116" w:rsidRDefault="00E374CC" w:rsidP="00E374CC">
            <w:pPr>
              <w:jc w:val="right"/>
              <w:rPr>
                <w:rFonts w:ascii="Arial" w:hAnsi="Arial" w:cs="Arial"/>
                <w:color w:val="000000"/>
                <w:sz w:val="19"/>
                <w:szCs w:val="19"/>
                <w:lang w:val="vi-VN"/>
              </w:rPr>
            </w:pPr>
            <w:r w:rsidRPr="00CF5116">
              <w:rPr>
                <w:rFonts w:ascii="Arial" w:hAnsi="Arial" w:cs="Arial"/>
                <w:sz w:val="19"/>
                <w:szCs w:val="19"/>
              </w:rPr>
              <w:t>8.335.663.065</w:t>
            </w:r>
          </w:p>
        </w:tc>
      </w:tr>
      <w:tr w:rsidR="00E374CC" w:rsidRPr="00CF5116" w14:paraId="53A53B90" w14:textId="77777777" w:rsidTr="00DA0DEF">
        <w:tc>
          <w:tcPr>
            <w:tcW w:w="729" w:type="dxa"/>
            <w:tcBorders>
              <w:top w:val="nil"/>
              <w:bottom w:val="nil"/>
            </w:tcBorders>
            <w:noWrap/>
          </w:tcPr>
          <w:p w14:paraId="0AF7DCA9" w14:textId="4DCA374F" w:rsidR="00E374CC" w:rsidRPr="00CF5116" w:rsidRDefault="00E374CC" w:rsidP="00E374CC">
            <w:pPr>
              <w:jc w:val="center"/>
              <w:rPr>
                <w:rFonts w:ascii="Arial" w:hAnsi="Arial" w:cs="Arial"/>
                <w:b/>
                <w:bCs/>
                <w:color w:val="000000"/>
                <w:sz w:val="19"/>
                <w:szCs w:val="19"/>
                <w:lang w:val="vi-VN"/>
              </w:rPr>
            </w:pPr>
            <w:r w:rsidRPr="00CF5116">
              <w:rPr>
                <w:rFonts w:ascii="Arial" w:hAnsi="Arial" w:cs="Arial"/>
                <w:bCs/>
                <w:i/>
                <w:color w:val="000000"/>
                <w:sz w:val="19"/>
                <w:szCs w:val="19"/>
              </w:rPr>
              <w:t>222</w:t>
            </w:r>
          </w:p>
        </w:tc>
        <w:tc>
          <w:tcPr>
            <w:tcW w:w="3604" w:type="dxa"/>
            <w:tcBorders>
              <w:top w:val="nil"/>
              <w:bottom w:val="nil"/>
            </w:tcBorders>
            <w:noWrap/>
            <w:vAlign w:val="bottom"/>
          </w:tcPr>
          <w:p w14:paraId="61D8F544" w14:textId="16784E26" w:rsidR="00E374CC" w:rsidRPr="00CF5116" w:rsidRDefault="00E374CC" w:rsidP="009C47A2">
            <w:pPr>
              <w:pStyle w:val="ListParagraph"/>
              <w:numPr>
                <w:ilvl w:val="1"/>
                <w:numId w:val="49"/>
              </w:numPr>
              <w:rPr>
                <w:rFonts w:ascii="Arial" w:hAnsi="Arial" w:cs="Arial"/>
                <w:b/>
                <w:bCs/>
                <w:color w:val="000000"/>
                <w:sz w:val="19"/>
                <w:szCs w:val="19"/>
                <w:lang w:val="vi-VN"/>
              </w:rPr>
            </w:pPr>
            <w:r w:rsidRPr="00CF5116">
              <w:rPr>
                <w:rFonts w:ascii="Arial" w:hAnsi="Arial" w:cs="Arial"/>
                <w:bCs/>
                <w:i/>
                <w:color w:val="000000"/>
                <w:sz w:val="19"/>
                <w:szCs w:val="19"/>
              </w:rPr>
              <w:t xml:space="preserve">Nguyên </w:t>
            </w:r>
            <w:proofErr w:type="spellStart"/>
            <w:r w:rsidRPr="00CF5116">
              <w:rPr>
                <w:rFonts w:ascii="Arial" w:hAnsi="Arial" w:cs="Arial"/>
                <w:bCs/>
                <w:i/>
                <w:color w:val="000000"/>
                <w:sz w:val="19"/>
                <w:szCs w:val="19"/>
              </w:rPr>
              <w:t>giá</w:t>
            </w:r>
            <w:proofErr w:type="spellEnd"/>
          </w:p>
        </w:tc>
        <w:tc>
          <w:tcPr>
            <w:tcW w:w="767" w:type="dxa"/>
            <w:tcBorders>
              <w:top w:val="nil"/>
              <w:bottom w:val="nil"/>
            </w:tcBorders>
            <w:noWrap/>
            <w:vAlign w:val="bottom"/>
          </w:tcPr>
          <w:p w14:paraId="5B46228B" w14:textId="77777777" w:rsidR="00E374CC" w:rsidRPr="00CF5116" w:rsidRDefault="00E374CC" w:rsidP="00E374CC">
            <w:pPr>
              <w:jc w:val="center"/>
              <w:rPr>
                <w:rFonts w:ascii="Arial" w:hAnsi="Arial" w:cs="Arial"/>
                <w:color w:val="000000"/>
                <w:sz w:val="19"/>
                <w:szCs w:val="19"/>
                <w:lang w:val="vi-VN"/>
              </w:rPr>
            </w:pPr>
          </w:p>
        </w:tc>
        <w:tc>
          <w:tcPr>
            <w:tcW w:w="1870" w:type="dxa"/>
            <w:tcBorders>
              <w:top w:val="nil"/>
              <w:bottom w:val="nil"/>
            </w:tcBorders>
            <w:vAlign w:val="bottom"/>
          </w:tcPr>
          <w:p w14:paraId="2CA81D77" w14:textId="2650DF91" w:rsidR="00E374CC" w:rsidRPr="00CF5116" w:rsidRDefault="00E374CC" w:rsidP="00DA0DEF">
            <w:pPr>
              <w:ind w:left="-58" w:right="-29"/>
              <w:jc w:val="right"/>
              <w:rPr>
                <w:rFonts w:ascii="Arial" w:hAnsi="Arial" w:cs="Arial"/>
                <w:i/>
                <w:sz w:val="19"/>
                <w:szCs w:val="19"/>
              </w:rPr>
            </w:pPr>
            <w:r w:rsidRPr="00CF5116">
              <w:rPr>
                <w:rFonts w:ascii="Arial" w:hAnsi="Arial" w:cs="Arial"/>
                <w:i/>
                <w:sz w:val="19"/>
                <w:szCs w:val="19"/>
              </w:rPr>
              <w:t xml:space="preserve"> 10.863.647.100 </w:t>
            </w:r>
          </w:p>
        </w:tc>
        <w:tc>
          <w:tcPr>
            <w:tcW w:w="1871" w:type="dxa"/>
            <w:tcBorders>
              <w:top w:val="nil"/>
              <w:bottom w:val="nil"/>
            </w:tcBorders>
            <w:noWrap/>
            <w:vAlign w:val="bottom"/>
          </w:tcPr>
          <w:p w14:paraId="487F3872" w14:textId="3FCAB186" w:rsidR="00E374CC" w:rsidRPr="00CF5116" w:rsidRDefault="00E374CC" w:rsidP="00E374CC">
            <w:pPr>
              <w:jc w:val="right"/>
              <w:rPr>
                <w:rFonts w:ascii="Arial" w:hAnsi="Arial" w:cs="Arial"/>
                <w:i/>
                <w:iCs/>
                <w:color w:val="000000"/>
                <w:sz w:val="19"/>
                <w:szCs w:val="19"/>
                <w:lang w:val="vi-VN"/>
              </w:rPr>
            </w:pPr>
            <w:r w:rsidRPr="00CF5116">
              <w:rPr>
                <w:rFonts w:ascii="Arial" w:hAnsi="Arial" w:cs="Arial"/>
                <w:i/>
                <w:iCs/>
                <w:sz w:val="19"/>
                <w:szCs w:val="19"/>
              </w:rPr>
              <w:t>10.750.759.100</w:t>
            </w:r>
          </w:p>
        </w:tc>
      </w:tr>
      <w:tr w:rsidR="00E374CC" w:rsidRPr="00CF5116" w14:paraId="75C9B6FB" w14:textId="77777777" w:rsidTr="00DA0DEF">
        <w:tc>
          <w:tcPr>
            <w:tcW w:w="729" w:type="dxa"/>
            <w:tcBorders>
              <w:top w:val="nil"/>
              <w:bottom w:val="nil"/>
            </w:tcBorders>
            <w:noWrap/>
          </w:tcPr>
          <w:p w14:paraId="1C2BE078" w14:textId="68962693" w:rsidR="00E374CC" w:rsidRPr="00CF5116" w:rsidRDefault="00E374CC" w:rsidP="00E374CC">
            <w:pPr>
              <w:jc w:val="center"/>
              <w:rPr>
                <w:rFonts w:ascii="Arial" w:hAnsi="Arial" w:cs="Arial"/>
                <w:b/>
                <w:bCs/>
                <w:color w:val="000000"/>
                <w:sz w:val="19"/>
                <w:szCs w:val="19"/>
                <w:lang w:val="vi-VN"/>
              </w:rPr>
            </w:pPr>
            <w:r w:rsidRPr="00CF5116">
              <w:rPr>
                <w:rFonts w:ascii="Arial" w:hAnsi="Arial" w:cs="Arial"/>
                <w:bCs/>
                <w:i/>
                <w:color w:val="000000"/>
                <w:sz w:val="19"/>
                <w:szCs w:val="19"/>
              </w:rPr>
              <w:t>223a</w:t>
            </w:r>
          </w:p>
        </w:tc>
        <w:tc>
          <w:tcPr>
            <w:tcW w:w="3604" w:type="dxa"/>
            <w:tcBorders>
              <w:top w:val="nil"/>
              <w:bottom w:val="nil"/>
            </w:tcBorders>
            <w:noWrap/>
            <w:vAlign w:val="bottom"/>
          </w:tcPr>
          <w:p w14:paraId="5A4F2552" w14:textId="57471395" w:rsidR="00E374CC" w:rsidRPr="00CF5116" w:rsidRDefault="00E374CC" w:rsidP="009C47A2">
            <w:pPr>
              <w:pStyle w:val="ListParagraph"/>
              <w:numPr>
                <w:ilvl w:val="1"/>
                <w:numId w:val="49"/>
              </w:numPr>
              <w:rPr>
                <w:rFonts w:ascii="Arial" w:hAnsi="Arial" w:cs="Arial"/>
                <w:b/>
                <w:bCs/>
                <w:color w:val="000000"/>
                <w:sz w:val="19"/>
                <w:szCs w:val="19"/>
                <w:lang w:val="vi-VN"/>
              </w:rPr>
            </w:pPr>
            <w:r w:rsidRPr="00CF5116">
              <w:rPr>
                <w:rFonts w:ascii="Arial" w:hAnsi="Arial" w:cs="Arial"/>
                <w:bCs/>
                <w:i/>
                <w:color w:val="000000"/>
                <w:sz w:val="19"/>
                <w:szCs w:val="19"/>
                <w:lang w:val="vi-VN"/>
              </w:rPr>
              <w:t>Giá trị hao mòn lũy kế</w:t>
            </w:r>
          </w:p>
        </w:tc>
        <w:tc>
          <w:tcPr>
            <w:tcW w:w="767" w:type="dxa"/>
            <w:tcBorders>
              <w:top w:val="nil"/>
              <w:bottom w:val="nil"/>
            </w:tcBorders>
            <w:noWrap/>
            <w:vAlign w:val="bottom"/>
          </w:tcPr>
          <w:p w14:paraId="2957B0CE" w14:textId="77777777" w:rsidR="00E374CC" w:rsidRPr="00CF5116" w:rsidRDefault="00E374CC" w:rsidP="00E374CC">
            <w:pPr>
              <w:jc w:val="center"/>
              <w:rPr>
                <w:rFonts w:ascii="Arial" w:hAnsi="Arial" w:cs="Arial"/>
                <w:color w:val="000000"/>
                <w:sz w:val="19"/>
                <w:szCs w:val="19"/>
                <w:lang w:val="vi-VN"/>
              </w:rPr>
            </w:pPr>
          </w:p>
        </w:tc>
        <w:tc>
          <w:tcPr>
            <w:tcW w:w="1870" w:type="dxa"/>
            <w:tcBorders>
              <w:top w:val="nil"/>
              <w:bottom w:val="nil"/>
            </w:tcBorders>
            <w:vAlign w:val="bottom"/>
          </w:tcPr>
          <w:p w14:paraId="24268589" w14:textId="079D8131" w:rsidR="00E374CC" w:rsidRPr="00CF5116" w:rsidRDefault="00E374CC" w:rsidP="00DA0DEF">
            <w:pPr>
              <w:ind w:left="-58" w:right="-29"/>
              <w:jc w:val="right"/>
              <w:rPr>
                <w:rFonts w:ascii="Arial" w:hAnsi="Arial" w:cs="Arial"/>
                <w:i/>
                <w:sz w:val="19"/>
                <w:szCs w:val="19"/>
                <w:lang w:val="vi-VN"/>
              </w:rPr>
            </w:pPr>
            <w:r w:rsidRPr="00CF5116">
              <w:rPr>
                <w:rFonts w:ascii="Arial" w:hAnsi="Arial" w:cs="Arial"/>
                <w:i/>
                <w:sz w:val="19"/>
                <w:szCs w:val="19"/>
                <w:lang w:val="vi-VN"/>
              </w:rPr>
              <w:t xml:space="preserve"> </w:t>
            </w:r>
            <w:r w:rsidRPr="00CF5116">
              <w:rPr>
                <w:rFonts w:ascii="Arial" w:hAnsi="Arial" w:cs="Arial"/>
                <w:i/>
                <w:sz w:val="19"/>
                <w:szCs w:val="19"/>
              </w:rPr>
              <w:t>(4.275.425.294)</w:t>
            </w:r>
          </w:p>
        </w:tc>
        <w:tc>
          <w:tcPr>
            <w:tcW w:w="1871" w:type="dxa"/>
            <w:tcBorders>
              <w:top w:val="nil"/>
              <w:bottom w:val="nil"/>
            </w:tcBorders>
            <w:noWrap/>
            <w:vAlign w:val="bottom"/>
          </w:tcPr>
          <w:p w14:paraId="74DDA32C" w14:textId="23A4AA56" w:rsidR="00E374CC" w:rsidRPr="00CF5116" w:rsidRDefault="00E374CC" w:rsidP="00E374CC">
            <w:pPr>
              <w:jc w:val="right"/>
              <w:rPr>
                <w:rFonts w:ascii="Arial" w:hAnsi="Arial" w:cs="Arial"/>
                <w:i/>
                <w:iCs/>
                <w:color w:val="000000"/>
                <w:sz w:val="19"/>
                <w:szCs w:val="19"/>
                <w:lang w:val="vi-VN"/>
              </w:rPr>
            </w:pPr>
            <w:r w:rsidRPr="00CF5116">
              <w:rPr>
                <w:rFonts w:ascii="Arial" w:hAnsi="Arial" w:cs="Arial"/>
                <w:i/>
                <w:iCs/>
                <w:sz w:val="19"/>
                <w:szCs w:val="19"/>
              </w:rPr>
              <w:t>(2.415.096.035)</w:t>
            </w:r>
          </w:p>
        </w:tc>
      </w:tr>
      <w:tr w:rsidR="00E374CC" w:rsidRPr="00CF5116" w14:paraId="753C28BC" w14:textId="77777777" w:rsidTr="00DA0DEF">
        <w:tc>
          <w:tcPr>
            <w:tcW w:w="729" w:type="dxa"/>
            <w:tcBorders>
              <w:top w:val="nil"/>
              <w:bottom w:val="nil"/>
            </w:tcBorders>
            <w:noWrap/>
          </w:tcPr>
          <w:p w14:paraId="6D9BB924" w14:textId="138015F8" w:rsidR="00E374CC" w:rsidRPr="00CF5116" w:rsidRDefault="00E374CC" w:rsidP="00E374CC">
            <w:pPr>
              <w:jc w:val="center"/>
              <w:rPr>
                <w:rFonts w:ascii="Arial" w:hAnsi="Arial" w:cs="Arial"/>
                <w:b/>
                <w:bCs/>
                <w:color w:val="000000"/>
                <w:sz w:val="19"/>
                <w:szCs w:val="19"/>
                <w:lang w:val="vi-VN"/>
              </w:rPr>
            </w:pPr>
            <w:r w:rsidRPr="00CF5116">
              <w:rPr>
                <w:rFonts w:ascii="Arial" w:hAnsi="Arial" w:cs="Arial"/>
                <w:bCs/>
                <w:color w:val="000000"/>
                <w:sz w:val="19"/>
                <w:szCs w:val="19"/>
              </w:rPr>
              <w:t>v227</w:t>
            </w:r>
          </w:p>
        </w:tc>
        <w:tc>
          <w:tcPr>
            <w:tcW w:w="3604" w:type="dxa"/>
            <w:tcBorders>
              <w:top w:val="nil"/>
              <w:bottom w:val="nil"/>
            </w:tcBorders>
            <w:noWrap/>
            <w:vAlign w:val="bottom"/>
          </w:tcPr>
          <w:p w14:paraId="0A1A921E" w14:textId="46F8961F" w:rsidR="00E374CC" w:rsidRPr="00CF5116" w:rsidRDefault="00E374CC" w:rsidP="009C47A2">
            <w:pPr>
              <w:pStyle w:val="ListParagraph"/>
              <w:numPr>
                <w:ilvl w:val="0"/>
                <w:numId w:val="49"/>
              </w:numPr>
              <w:ind w:left="360"/>
              <w:rPr>
                <w:rFonts w:ascii="Arial" w:hAnsi="Arial" w:cs="Arial"/>
                <w:b/>
                <w:bCs/>
                <w:color w:val="000000"/>
                <w:sz w:val="19"/>
                <w:szCs w:val="19"/>
                <w:lang w:val="vi-VN"/>
              </w:rPr>
            </w:pPr>
            <w:r w:rsidRPr="00CF5116">
              <w:rPr>
                <w:rFonts w:ascii="Arial" w:hAnsi="Arial" w:cs="Arial"/>
                <w:bCs/>
                <w:color w:val="000000"/>
                <w:sz w:val="19"/>
                <w:szCs w:val="19"/>
                <w:lang w:val="vi-VN"/>
              </w:rPr>
              <w:t>Tài sản cố định vô hình</w:t>
            </w:r>
          </w:p>
        </w:tc>
        <w:tc>
          <w:tcPr>
            <w:tcW w:w="767" w:type="dxa"/>
            <w:tcBorders>
              <w:top w:val="nil"/>
              <w:bottom w:val="nil"/>
            </w:tcBorders>
            <w:noWrap/>
            <w:vAlign w:val="bottom"/>
          </w:tcPr>
          <w:p w14:paraId="38643C13" w14:textId="2BF6CD8A" w:rsidR="00E374CC" w:rsidRPr="00CF5116" w:rsidRDefault="00E374CC" w:rsidP="00E374CC">
            <w:pPr>
              <w:jc w:val="center"/>
              <w:rPr>
                <w:rFonts w:ascii="Arial" w:hAnsi="Arial" w:cs="Arial"/>
                <w:color w:val="000000"/>
                <w:sz w:val="19"/>
                <w:szCs w:val="19"/>
                <w:lang w:val="vi-VN"/>
              </w:rPr>
            </w:pPr>
            <w:r w:rsidRPr="00CF5116">
              <w:rPr>
                <w:rFonts w:ascii="Arial" w:hAnsi="Arial" w:cs="Arial"/>
                <w:color w:val="000000"/>
                <w:sz w:val="19"/>
                <w:szCs w:val="19"/>
              </w:rPr>
              <w:t>11</w:t>
            </w:r>
          </w:p>
        </w:tc>
        <w:tc>
          <w:tcPr>
            <w:tcW w:w="1870" w:type="dxa"/>
            <w:tcBorders>
              <w:top w:val="nil"/>
              <w:bottom w:val="nil"/>
            </w:tcBorders>
            <w:vAlign w:val="bottom"/>
          </w:tcPr>
          <w:p w14:paraId="78618110" w14:textId="0E44824A"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3.586.803.736 </w:t>
            </w:r>
          </w:p>
        </w:tc>
        <w:tc>
          <w:tcPr>
            <w:tcW w:w="1871" w:type="dxa"/>
            <w:tcBorders>
              <w:top w:val="nil"/>
              <w:bottom w:val="nil"/>
            </w:tcBorders>
            <w:noWrap/>
            <w:vAlign w:val="bottom"/>
          </w:tcPr>
          <w:p w14:paraId="4FA12CB0" w14:textId="24359480" w:rsidR="00E374CC" w:rsidRPr="00CF5116" w:rsidRDefault="00E374CC" w:rsidP="00E374CC">
            <w:pPr>
              <w:jc w:val="right"/>
              <w:rPr>
                <w:rFonts w:ascii="Arial" w:hAnsi="Arial" w:cs="Arial"/>
                <w:color w:val="000000"/>
                <w:sz w:val="19"/>
                <w:szCs w:val="19"/>
                <w:lang w:val="vi-VN"/>
              </w:rPr>
            </w:pPr>
            <w:r w:rsidRPr="00CF5116">
              <w:rPr>
                <w:rFonts w:ascii="Arial" w:hAnsi="Arial" w:cs="Arial"/>
                <w:sz w:val="19"/>
                <w:szCs w:val="19"/>
              </w:rPr>
              <w:t>4.237.410.336</w:t>
            </w:r>
          </w:p>
        </w:tc>
      </w:tr>
      <w:tr w:rsidR="00E374CC" w:rsidRPr="00CF5116" w14:paraId="66AE5DCD" w14:textId="77777777" w:rsidTr="00DA0DEF">
        <w:tc>
          <w:tcPr>
            <w:tcW w:w="729" w:type="dxa"/>
            <w:tcBorders>
              <w:top w:val="nil"/>
              <w:bottom w:val="nil"/>
            </w:tcBorders>
            <w:noWrap/>
          </w:tcPr>
          <w:p w14:paraId="1FF3BB78" w14:textId="7E23EEF7" w:rsidR="00E374CC" w:rsidRPr="00CF5116" w:rsidRDefault="00E374CC" w:rsidP="00E374CC">
            <w:pPr>
              <w:jc w:val="center"/>
              <w:rPr>
                <w:rFonts w:ascii="Arial" w:hAnsi="Arial" w:cs="Arial"/>
                <w:b/>
                <w:bCs/>
                <w:color w:val="000000"/>
                <w:sz w:val="19"/>
                <w:szCs w:val="19"/>
                <w:lang w:val="vi-VN"/>
              </w:rPr>
            </w:pPr>
            <w:r w:rsidRPr="00CF5116">
              <w:rPr>
                <w:rFonts w:ascii="Arial" w:hAnsi="Arial" w:cs="Arial"/>
                <w:bCs/>
                <w:i/>
                <w:color w:val="000000"/>
                <w:sz w:val="19"/>
                <w:szCs w:val="19"/>
              </w:rPr>
              <w:t>228</w:t>
            </w:r>
          </w:p>
        </w:tc>
        <w:tc>
          <w:tcPr>
            <w:tcW w:w="3604" w:type="dxa"/>
            <w:tcBorders>
              <w:top w:val="nil"/>
              <w:bottom w:val="nil"/>
            </w:tcBorders>
            <w:noWrap/>
            <w:vAlign w:val="bottom"/>
          </w:tcPr>
          <w:p w14:paraId="646BB825" w14:textId="535E9F9E" w:rsidR="00E374CC" w:rsidRPr="00CF5116" w:rsidRDefault="00E374CC" w:rsidP="009C47A2">
            <w:pPr>
              <w:pStyle w:val="ListParagraph"/>
              <w:numPr>
                <w:ilvl w:val="1"/>
                <w:numId w:val="49"/>
              </w:numPr>
              <w:rPr>
                <w:rFonts w:ascii="Arial" w:hAnsi="Arial" w:cs="Arial"/>
                <w:b/>
                <w:bCs/>
                <w:color w:val="000000"/>
                <w:sz w:val="19"/>
                <w:szCs w:val="19"/>
                <w:lang w:val="vi-VN"/>
              </w:rPr>
            </w:pPr>
            <w:r w:rsidRPr="00CF5116">
              <w:rPr>
                <w:rFonts w:ascii="Arial" w:hAnsi="Arial" w:cs="Arial"/>
                <w:bCs/>
                <w:i/>
                <w:color w:val="000000"/>
                <w:sz w:val="19"/>
                <w:szCs w:val="19"/>
              </w:rPr>
              <w:t xml:space="preserve">Nguyên </w:t>
            </w:r>
            <w:proofErr w:type="spellStart"/>
            <w:r w:rsidRPr="00CF5116">
              <w:rPr>
                <w:rFonts w:ascii="Arial" w:hAnsi="Arial" w:cs="Arial"/>
                <w:bCs/>
                <w:i/>
                <w:color w:val="000000"/>
                <w:sz w:val="19"/>
                <w:szCs w:val="19"/>
              </w:rPr>
              <w:t>giá</w:t>
            </w:r>
            <w:proofErr w:type="spellEnd"/>
          </w:p>
        </w:tc>
        <w:tc>
          <w:tcPr>
            <w:tcW w:w="767" w:type="dxa"/>
            <w:tcBorders>
              <w:top w:val="nil"/>
              <w:bottom w:val="nil"/>
            </w:tcBorders>
            <w:noWrap/>
            <w:vAlign w:val="bottom"/>
          </w:tcPr>
          <w:p w14:paraId="13843D35" w14:textId="77777777" w:rsidR="00E374CC" w:rsidRPr="00CF5116" w:rsidRDefault="00E374CC" w:rsidP="00E374CC">
            <w:pPr>
              <w:jc w:val="center"/>
              <w:rPr>
                <w:rFonts w:ascii="Arial" w:hAnsi="Arial" w:cs="Arial"/>
                <w:color w:val="000000"/>
                <w:sz w:val="19"/>
                <w:szCs w:val="19"/>
                <w:lang w:val="vi-VN"/>
              </w:rPr>
            </w:pPr>
          </w:p>
        </w:tc>
        <w:tc>
          <w:tcPr>
            <w:tcW w:w="1870" w:type="dxa"/>
            <w:tcBorders>
              <w:top w:val="nil"/>
              <w:bottom w:val="nil"/>
            </w:tcBorders>
            <w:vAlign w:val="bottom"/>
          </w:tcPr>
          <w:p w14:paraId="532CE4F5" w14:textId="7546FFA3" w:rsidR="00E374CC" w:rsidRPr="00CF5116" w:rsidRDefault="00E374CC" w:rsidP="00DA0DEF">
            <w:pPr>
              <w:ind w:left="-58" w:right="-29"/>
              <w:jc w:val="right"/>
              <w:rPr>
                <w:rFonts w:ascii="Arial" w:hAnsi="Arial" w:cs="Arial"/>
                <w:i/>
                <w:sz w:val="19"/>
                <w:szCs w:val="19"/>
              </w:rPr>
            </w:pPr>
            <w:r w:rsidRPr="00CF5116">
              <w:rPr>
                <w:rFonts w:ascii="Arial" w:hAnsi="Arial" w:cs="Arial"/>
                <w:i/>
                <w:sz w:val="19"/>
                <w:szCs w:val="19"/>
              </w:rPr>
              <w:t xml:space="preserve"> 5.062.078.108 </w:t>
            </w:r>
          </w:p>
        </w:tc>
        <w:tc>
          <w:tcPr>
            <w:tcW w:w="1871" w:type="dxa"/>
            <w:tcBorders>
              <w:top w:val="nil"/>
              <w:bottom w:val="nil"/>
            </w:tcBorders>
            <w:noWrap/>
            <w:vAlign w:val="bottom"/>
          </w:tcPr>
          <w:p w14:paraId="7C586883" w14:textId="1B6523C5" w:rsidR="00E374CC" w:rsidRPr="00CF5116" w:rsidRDefault="00E374CC" w:rsidP="00E374CC">
            <w:pPr>
              <w:jc w:val="right"/>
              <w:rPr>
                <w:rFonts w:ascii="Arial" w:hAnsi="Arial" w:cs="Arial"/>
                <w:i/>
                <w:iCs/>
                <w:color w:val="000000"/>
                <w:sz w:val="19"/>
                <w:szCs w:val="19"/>
                <w:lang w:val="vi-VN"/>
              </w:rPr>
            </w:pPr>
            <w:r w:rsidRPr="00CF5116">
              <w:rPr>
                <w:rFonts w:ascii="Arial" w:hAnsi="Arial" w:cs="Arial"/>
                <w:i/>
                <w:iCs/>
                <w:sz w:val="19"/>
                <w:szCs w:val="19"/>
              </w:rPr>
              <w:t>5.062.078.108</w:t>
            </w:r>
          </w:p>
        </w:tc>
      </w:tr>
      <w:tr w:rsidR="00E374CC" w:rsidRPr="00CF5116" w14:paraId="7EB57742" w14:textId="77777777" w:rsidTr="00DA0DEF">
        <w:tc>
          <w:tcPr>
            <w:tcW w:w="729" w:type="dxa"/>
            <w:tcBorders>
              <w:top w:val="nil"/>
              <w:bottom w:val="nil"/>
            </w:tcBorders>
            <w:noWrap/>
          </w:tcPr>
          <w:p w14:paraId="4A51772F" w14:textId="0858983B" w:rsidR="00E374CC" w:rsidRPr="00CF5116" w:rsidRDefault="00E374CC" w:rsidP="00E374CC">
            <w:pPr>
              <w:jc w:val="center"/>
              <w:rPr>
                <w:rFonts w:ascii="Arial" w:hAnsi="Arial" w:cs="Arial"/>
                <w:b/>
                <w:bCs/>
                <w:color w:val="000000"/>
                <w:sz w:val="19"/>
                <w:szCs w:val="19"/>
                <w:lang w:val="vi-VN"/>
              </w:rPr>
            </w:pPr>
            <w:r w:rsidRPr="00CF5116">
              <w:rPr>
                <w:rFonts w:ascii="Arial" w:hAnsi="Arial" w:cs="Arial"/>
                <w:bCs/>
                <w:i/>
                <w:color w:val="000000"/>
                <w:sz w:val="19"/>
                <w:szCs w:val="19"/>
              </w:rPr>
              <w:t>229a</w:t>
            </w:r>
          </w:p>
        </w:tc>
        <w:tc>
          <w:tcPr>
            <w:tcW w:w="3604" w:type="dxa"/>
            <w:tcBorders>
              <w:top w:val="nil"/>
              <w:bottom w:val="nil"/>
            </w:tcBorders>
            <w:noWrap/>
            <w:vAlign w:val="bottom"/>
          </w:tcPr>
          <w:p w14:paraId="32562DA0" w14:textId="6330E0D9" w:rsidR="00E374CC" w:rsidRPr="00CF5116" w:rsidRDefault="00E374CC" w:rsidP="009C47A2">
            <w:pPr>
              <w:pStyle w:val="ListParagraph"/>
              <w:numPr>
                <w:ilvl w:val="1"/>
                <w:numId w:val="49"/>
              </w:numPr>
              <w:rPr>
                <w:rFonts w:ascii="Arial" w:hAnsi="Arial" w:cs="Arial"/>
                <w:b/>
                <w:bCs/>
                <w:color w:val="000000"/>
                <w:sz w:val="19"/>
                <w:szCs w:val="19"/>
                <w:lang w:val="vi-VN"/>
              </w:rPr>
            </w:pPr>
            <w:r w:rsidRPr="00CF5116">
              <w:rPr>
                <w:rFonts w:ascii="Arial" w:hAnsi="Arial" w:cs="Arial"/>
                <w:bCs/>
                <w:i/>
                <w:color w:val="000000"/>
                <w:sz w:val="19"/>
                <w:szCs w:val="19"/>
                <w:lang w:val="vi-VN"/>
              </w:rPr>
              <w:t>Giá trị hao mòn lũy kế</w:t>
            </w:r>
          </w:p>
        </w:tc>
        <w:tc>
          <w:tcPr>
            <w:tcW w:w="767" w:type="dxa"/>
            <w:tcBorders>
              <w:top w:val="nil"/>
              <w:bottom w:val="nil"/>
            </w:tcBorders>
            <w:noWrap/>
            <w:vAlign w:val="bottom"/>
          </w:tcPr>
          <w:p w14:paraId="2F212E04" w14:textId="77777777" w:rsidR="00E374CC" w:rsidRPr="00CF5116" w:rsidRDefault="00E374CC" w:rsidP="00E374CC">
            <w:pPr>
              <w:jc w:val="center"/>
              <w:rPr>
                <w:rFonts w:ascii="Arial" w:hAnsi="Arial" w:cs="Arial"/>
                <w:color w:val="000000"/>
                <w:sz w:val="19"/>
                <w:szCs w:val="19"/>
                <w:lang w:val="vi-VN"/>
              </w:rPr>
            </w:pPr>
          </w:p>
        </w:tc>
        <w:tc>
          <w:tcPr>
            <w:tcW w:w="1870" w:type="dxa"/>
            <w:tcBorders>
              <w:top w:val="nil"/>
              <w:bottom w:val="nil"/>
            </w:tcBorders>
            <w:vAlign w:val="bottom"/>
          </w:tcPr>
          <w:p w14:paraId="26EF0F98" w14:textId="3FC9F73E" w:rsidR="00E374CC" w:rsidRPr="00CF5116" w:rsidRDefault="00E374CC" w:rsidP="00DA0DEF">
            <w:pPr>
              <w:ind w:left="-58" w:right="-29"/>
              <w:jc w:val="right"/>
              <w:rPr>
                <w:rFonts w:ascii="Arial" w:hAnsi="Arial" w:cs="Arial"/>
                <w:i/>
                <w:sz w:val="19"/>
                <w:szCs w:val="19"/>
                <w:lang w:val="vi-VN"/>
              </w:rPr>
            </w:pPr>
            <w:r w:rsidRPr="00CF5116">
              <w:rPr>
                <w:rFonts w:ascii="Arial" w:hAnsi="Arial" w:cs="Arial"/>
                <w:i/>
                <w:sz w:val="19"/>
                <w:szCs w:val="19"/>
                <w:lang w:val="vi-VN"/>
              </w:rPr>
              <w:t xml:space="preserve"> </w:t>
            </w:r>
            <w:r w:rsidRPr="00CF5116">
              <w:rPr>
                <w:rFonts w:ascii="Arial" w:hAnsi="Arial" w:cs="Arial"/>
                <w:i/>
                <w:sz w:val="19"/>
                <w:szCs w:val="19"/>
              </w:rPr>
              <w:t>(1.475.274.372)</w:t>
            </w:r>
          </w:p>
        </w:tc>
        <w:tc>
          <w:tcPr>
            <w:tcW w:w="1871" w:type="dxa"/>
            <w:tcBorders>
              <w:top w:val="nil"/>
              <w:bottom w:val="nil"/>
            </w:tcBorders>
            <w:noWrap/>
            <w:vAlign w:val="bottom"/>
          </w:tcPr>
          <w:p w14:paraId="3C360047" w14:textId="07C46B8D" w:rsidR="00E374CC" w:rsidRPr="00CF5116" w:rsidRDefault="00E374CC" w:rsidP="00E374CC">
            <w:pPr>
              <w:jc w:val="right"/>
              <w:rPr>
                <w:rFonts w:ascii="Arial" w:hAnsi="Arial" w:cs="Arial"/>
                <w:i/>
                <w:iCs/>
                <w:color w:val="000000"/>
                <w:sz w:val="19"/>
                <w:szCs w:val="19"/>
                <w:lang w:val="vi-VN"/>
              </w:rPr>
            </w:pPr>
            <w:r w:rsidRPr="00CF5116">
              <w:rPr>
                <w:rFonts w:ascii="Arial" w:hAnsi="Arial" w:cs="Arial"/>
                <w:i/>
                <w:iCs/>
                <w:sz w:val="19"/>
                <w:szCs w:val="19"/>
              </w:rPr>
              <w:t>(824.667.772)</w:t>
            </w:r>
          </w:p>
        </w:tc>
      </w:tr>
      <w:tr w:rsidR="00E374CC" w:rsidRPr="00CF5116" w14:paraId="0786F74F" w14:textId="77777777" w:rsidTr="00DA0DEF">
        <w:tc>
          <w:tcPr>
            <w:tcW w:w="729" w:type="dxa"/>
            <w:tcBorders>
              <w:top w:val="nil"/>
              <w:bottom w:val="nil"/>
            </w:tcBorders>
            <w:noWrap/>
          </w:tcPr>
          <w:p w14:paraId="12AD2C85" w14:textId="77777777" w:rsidR="00E374CC" w:rsidRPr="00CF5116" w:rsidRDefault="00E374CC" w:rsidP="00E374CC">
            <w:pPr>
              <w:jc w:val="center"/>
              <w:rPr>
                <w:rFonts w:ascii="Arial" w:hAnsi="Arial" w:cs="Arial"/>
                <w:b/>
                <w:bCs/>
                <w:color w:val="000000"/>
                <w:sz w:val="19"/>
                <w:szCs w:val="19"/>
                <w:lang w:val="vi-VN"/>
              </w:rPr>
            </w:pPr>
          </w:p>
        </w:tc>
        <w:tc>
          <w:tcPr>
            <w:tcW w:w="3604" w:type="dxa"/>
            <w:tcBorders>
              <w:top w:val="nil"/>
              <w:bottom w:val="nil"/>
            </w:tcBorders>
            <w:noWrap/>
            <w:vAlign w:val="bottom"/>
          </w:tcPr>
          <w:p w14:paraId="1891A271" w14:textId="77777777" w:rsidR="00E374CC" w:rsidRPr="00CF5116" w:rsidRDefault="00E374CC" w:rsidP="00E374CC">
            <w:pPr>
              <w:rPr>
                <w:rFonts w:ascii="Arial" w:hAnsi="Arial" w:cs="Arial"/>
                <w:b/>
                <w:bCs/>
                <w:color w:val="000000"/>
                <w:sz w:val="19"/>
                <w:szCs w:val="19"/>
                <w:lang w:val="vi-VN"/>
              </w:rPr>
            </w:pPr>
          </w:p>
        </w:tc>
        <w:tc>
          <w:tcPr>
            <w:tcW w:w="767" w:type="dxa"/>
            <w:tcBorders>
              <w:top w:val="nil"/>
              <w:bottom w:val="nil"/>
            </w:tcBorders>
            <w:noWrap/>
            <w:vAlign w:val="bottom"/>
          </w:tcPr>
          <w:p w14:paraId="26117E67" w14:textId="77777777" w:rsidR="00E374CC" w:rsidRPr="00CF5116" w:rsidRDefault="00E374CC" w:rsidP="00E374CC">
            <w:pPr>
              <w:jc w:val="center"/>
              <w:rPr>
                <w:rFonts w:ascii="Arial" w:hAnsi="Arial" w:cs="Arial"/>
                <w:color w:val="000000"/>
                <w:sz w:val="19"/>
                <w:szCs w:val="19"/>
                <w:lang w:val="vi-VN"/>
              </w:rPr>
            </w:pPr>
          </w:p>
        </w:tc>
        <w:tc>
          <w:tcPr>
            <w:tcW w:w="1870" w:type="dxa"/>
            <w:tcBorders>
              <w:top w:val="nil"/>
              <w:bottom w:val="nil"/>
            </w:tcBorders>
            <w:vAlign w:val="bottom"/>
          </w:tcPr>
          <w:p w14:paraId="082AF57C" w14:textId="77777777" w:rsidR="00E374CC" w:rsidRPr="00CF5116" w:rsidRDefault="00E374CC" w:rsidP="00DA0DEF">
            <w:pPr>
              <w:ind w:left="-58" w:right="-29"/>
              <w:jc w:val="right"/>
              <w:rPr>
                <w:rFonts w:ascii="Arial" w:hAnsi="Arial" w:cs="Arial"/>
                <w:sz w:val="19"/>
                <w:szCs w:val="19"/>
              </w:rPr>
            </w:pPr>
          </w:p>
        </w:tc>
        <w:tc>
          <w:tcPr>
            <w:tcW w:w="1871" w:type="dxa"/>
            <w:tcBorders>
              <w:top w:val="nil"/>
              <w:bottom w:val="nil"/>
            </w:tcBorders>
            <w:noWrap/>
            <w:vAlign w:val="bottom"/>
          </w:tcPr>
          <w:p w14:paraId="73185522" w14:textId="77777777" w:rsidR="00E374CC" w:rsidRPr="00CF5116" w:rsidRDefault="00E374CC" w:rsidP="00E374CC">
            <w:pPr>
              <w:jc w:val="right"/>
              <w:rPr>
                <w:rFonts w:ascii="Arial" w:hAnsi="Arial" w:cs="Arial"/>
                <w:color w:val="000000"/>
                <w:sz w:val="19"/>
                <w:szCs w:val="19"/>
                <w:lang w:val="vi-VN"/>
              </w:rPr>
            </w:pPr>
          </w:p>
        </w:tc>
      </w:tr>
      <w:tr w:rsidR="00E374CC" w:rsidRPr="00CF5116" w14:paraId="09AF11C3" w14:textId="77777777" w:rsidTr="00DA0DEF">
        <w:tc>
          <w:tcPr>
            <w:tcW w:w="729" w:type="dxa"/>
            <w:tcBorders>
              <w:top w:val="nil"/>
              <w:bottom w:val="nil"/>
            </w:tcBorders>
            <w:noWrap/>
          </w:tcPr>
          <w:p w14:paraId="56553B1E" w14:textId="6505EB43" w:rsidR="00E374CC" w:rsidRPr="00CF5116" w:rsidRDefault="00E374CC" w:rsidP="00E374CC">
            <w:pPr>
              <w:jc w:val="center"/>
              <w:rPr>
                <w:rFonts w:ascii="Arial" w:hAnsi="Arial" w:cs="Arial"/>
                <w:b/>
                <w:bCs/>
                <w:color w:val="000000"/>
                <w:sz w:val="19"/>
                <w:szCs w:val="19"/>
                <w:lang w:val="vi-VN"/>
              </w:rPr>
            </w:pPr>
            <w:bookmarkStart w:id="6" w:name="OLE_LINK35" w:colFirst="3" w:colLast="4"/>
            <w:bookmarkEnd w:id="5"/>
            <w:r w:rsidRPr="00CF5116">
              <w:rPr>
                <w:rFonts w:ascii="Arial" w:hAnsi="Arial" w:cs="Arial"/>
                <w:b/>
                <w:bCs/>
                <w:i/>
                <w:color w:val="000000"/>
                <w:sz w:val="19"/>
                <w:szCs w:val="19"/>
              </w:rPr>
              <w:t>250</w:t>
            </w:r>
          </w:p>
        </w:tc>
        <w:tc>
          <w:tcPr>
            <w:tcW w:w="3604" w:type="dxa"/>
            <w:tcBorders>
              <w:top w:val="nil"/>
              <w:bottom w:val="nil"/>
            </w:tcBorders>
            <w:noWrap/>
            <w:vAlign w:val="bottom"/>
          </w:tcPr>
          <w:p w14:paraId="1EC9CABD" w14:textId="129942D1" w:rsidR="00E374CC" w:rsidRPr="00CF5116" w:rsidRDefault="00E374CC" w:rsidP="00E374CC">
            <w:pPr>
              <w:ind w:left="360" w:hanging="360"/>
              <w:contextualSpacing/>
              <w:rPr>
                <w:rFonts w:ascii="Arial" w:hAnsi="Arial" w:cs="Arial"/>
                <w:b/>
                <w:bCs/>
                <w:color w:val="000000"/>
                <w:sz w:val="19"/>
                <w:szCs w:val="19"/>
                <w:lang w:val="vi-VN"/>
              </w:rPr>
            </w:pPr>
            <w:r w:rsidRPr="00CF5116">
              <w:rPr>
                <w:rFonts w:ascii="Arial" w:hAnsi="Arial" w:cs="Arial"/>
                <w:b/>
                <w:bCs/>
                <w:i/>
                <w:color w:val="000000"/>
                <w:sz w:val="19"/>
                <w:szCs w:val="19"/>
                <w:lang w:val="vi-VN"/>
              </w:rPr>
              <w:t>I</w:t>
            </w:r>
            <w:r w:rsidRPr="00CF5116">
              <w:rPr>
                <w:rFonts w:ascii="Arial" w:hAnsi="Arial" w:cs="Arial"/>
                <w:b/>
                <w:i/>
                <w:color w:val="000000"/>
                <w:sz w:val="19"/>
                <w:szCs w:val="19"/>
                <w:lang w:val="vi-VN"/>
              </w:rPr>
              <w:t>I</w:t>
            </w:r>
            <w:r w:rsidRPr="00CF5116">
              <w:rPr>
                <w:rFonts w:ascii="Arial" w:hAnsi="Arial" w:cs="Arial"/>
                <w:b/>
                <w:bCs/>
                <w:i/>
                <w:color w:val="000000"/>
                <w:sz w:val="19"/>
                <w:szCs w:val="19"/>
                <w:lang w:val="vi-VN"/>
              </w:rPr>
              <w:t xml:space="preserve">. </w:t>
            </w:r>
            <w:r w:rsidRPr="00CF5116">
              <w:rPr>
                <w:rFonts w:ascii="Arial" w:hAnsi="Arial" w:cs="Arial"/>
                <w:b/>
                <w:bCs/>
                <w:i/>
                <w:color w:val="000000"/>
                <w:sz w:val="19"/>
                <w:szCs w:val="19"/>
                <w:lang w:val="vi-VN"/>
              </w:rPr>
              <w:tab/>
              <w:t>Tài sản dài hạn khác</w:t>
            </w:r>
          </w:p>
        </w:tc>
        <w:tc>
          <w:tcPr>
            <w:tcW w:w="767" w:type="dxa"/>
            <w:tcBorders>
              <w:top w:val="nil"/>
              <w:bottom w:val="nil"/>
            </w:tcBorders>
            <w:noWrap/>
            <w:vAlign w:val="bottom"/>
          </w:tcPr>
          <w:p w14:paraId="3E736A29" w14:textId="77777777" w:rsidR="00E374CC" w:rsidRPr="00CF5116" w:rsidRDefault="00E374CC" w:rsidP="00E374CC">
            <w:pPr>
              <w:jc w:val="center"/>
              <w:rPr>
                <w:rFonts w:ascii="Arial" w:hAnsi="Arial" w:cs="Arial"/>
                <w:color w:val="000000"/>
                <w:sz w:val="19"/>
                <w:szCs w:val="19"/>
                <w:lang w:val="vi-VN"/>
              </w:rPr>
            </w:pPr>
          </w:p>
        </w:tc>
        <w:tc>
          <w:tcPr>
            <w:tcW w:w="1870" w:type="dxa"/>
            <w:tcBorders>
              <w:top w:val="nil"/>
              <w:bottom w:val="nil"/>
            </w:tcBorders>
            <w:vAlign w:val="bottom"/>
          </w:tcPr>
          <w:p w14:paraId="6CBC74E4" w14:textId="51FF306C" w:rsidR="00E374CC" w:rsidRPr="00CF5116" w:rsidRDefault="00E374CC" w:rsidP="00DA0DEF">
            <w:pPr>
              <w:ind w:left="-58" w:right="-29"/>
              <w:jc w:val="right"/>
              <w:rPr>
                <w:rFonts w:ascii="Arial" w:hAnsi="Arial" w:cs="Arial"/>
                <w:b/>
                <w:bCs/>
                <w:i/>
                <w:iCs/>
                <w:sz w:val="19"/>
                <w:szCs w:val="19"/>
                <w:lang w:val="vi-VN"/>
              </w:rPr>
            </w:pPr>
            <w:r w:rsidRPr="00CF5116">
              <w:rPr>
                <w:rFonts w:ascii="Arial" w:hAnsi="Arial" w:cs="Arial"/>
                <w:sz w:val="19"/>
                <w:szCs w:val="19"/>
                <w:lang w:val="vi-VN"/>
              </w:rPr>
              <w:t xml:space="preserve"> </w:t>
            </w:r>
            <w:r w:rsidRPr="00CF5116">
              <w:rPr>
                <w:rFonts w:ascii="Arial" w:hAnsi="Arial" w:cs="Arial"/>
                <w:b/>
                <w:bCs/>
                <w:sz w:val="19"/>
                <w:szCs w:val="19"/>
              </w:rPr>
              <w:t xml:space="preserve">31.925.115.336 </w:t>
            </w:r>
          </w:p>
        </w:tc>
        <w:tc>
          <w:tcPr>
            <w:tcW w:w="1871" w:type="dxa"/>
            <w:tcBorders>
              <w:top w:val="nil"/>
              <w:bottom w:val="nil"/>
            </w:tcBorders>
            <w:noWrap/>
            <w:vAlign w:val="bottom"/>
          </w:tcPr>
          <w:p w14:paraId="14DD5268" w14:textId="6E571DBB" w:rsidR="00E374CC" w:rsidRPr="00CF5116" w:rsidRDefault="00E374CC" w:rsidP="00E374CC">
            <w:pPr>
              <w:jc w:val="right"/>
              <w:rPr>
                <w:rFonts w:ascii="Arial" w:hAnsi="Arial" w:cs="Arial"/>
                <w:b/>
                <w:bCs/>
                <w:i/>
                <w:iCs/>
                <w:color w:val="000000"/>
                <w:sz w:val="19"/>
                <w:szCs w:val="19"/>
                <w:lang w:val="vi-VN"/>
              </w:rPr>
            </w:pPr>
            <w:r w:rsidRPr="00CF5116">
              <w:rPr>
                <w:rFonts w:ascii="Arial" w:hAnsi="Arial" w:cs="Arial"/>
                <w:b/>
                <w:bCs/>
                <w:i/>
                <w:iCs/>
                <w:sz w:val="19"/>
                <w:szCs w:val="19"/>
              </w:rPr>
              <w:t>34.744.027.217</w:t>
            </w:r>
          </w:p>
        </w:tc>
      </w:tr>
      <w:tr w:rsidR="00E374CC" w:rsidRPr="00CF5116" w14:paraId="1688D2D8" w14:textId="77777777" w:rsidTr="00DA0DEF">
        <w:tc>
          <w:tcPr>
            <w:tcW w:w="729" w:type="dxa"/>
            <w:tcBorders>
              <w:top w:val="nil"/>
              <w:bottom w:val="nil"/>
            </w:tcBorders>
            <w:noWrap/>
          </w:tcPr>
          <w:p w14:paraId="12F6391D" w14:textId="06CECB43" w:rsidR="00E374CC" w:rsidRPr="00CF5116" w:rsidRDefault="00E374CC" w:rsidP="00E374CC">
            <w:pPr>
              <w:jc w:val="center"/>
              <w:rPr>
                <w:rFonts w:ascii="Arial" w:hAnsi="Arial" w:cs="Arial"/>
                <w:b/>
                <w:bCs/>
                <w:color w:val="000000"/>
                <w:sz w:val="19"/>
                <w:szCs w:val="19"/>
                <w:lang w:val="vi-VN"/>
              </w:rPr>
            </w:pPr>
            <w:r w:rsidRPr="00CF5116">
              <w:rPr>
                <w:rFonts w:ascii="Arial" w:hAnsi="Arial" w:cs="Arial"/>
                <w:bCs/>
                <w:color w:val="000000"/>
                <w:sz w:val="19"/>
                <w:szCs w:val="19"/>
              </w:rPr>
              <w:t>251</w:t>
            </w:r>
          </w:p>
        </w:tc>
        <w:tc>
          <w:tcPr>
            <w:tcW w:w="3604" w:type="dxa"/>
            <w:tcBorders>
              <w:top w:val="nil"/>
              <w:bottom w:val="nil"/>
            </w:tcBorders>
            <w:noWrap/>
            <w:vAlign w:val="bottom"/>
          </w:tcPr>
          <w:p w14:paraId="0AF9CFC6" w14:textId="28DF7A48" w:rsidR="00E374CC" w:rsidRPr="00CF5116" w:rsidRDefault="00E374CC" w:rsidP="009C47A2">
            <w:pPr>
              <w:pStyle w:val="ListParagraph"/>
              <w:numPr>
                <w:ilvl w:val="0"/>
                <w:numId w:val="50"/>
              </w:numPr>
              <w:ind w:left="360"/>
              <w:rPr>
                <w:rFonts w:ascii="Arial" w:hAnsi="Arial" w:cs="Arial"/>
                <w:b/>
                <w:bCs/>
                <w:color w:val="000000"/>
                <w:sz w:val="19"/>
                <w:szCs w:val="19"/>
                <w:lang w:val="vi-VN"/>
              </w:rPr>
            </w:pPr>
            <w:r w:rsidRPr="00CF5116">
              <w:rPr>
                <w:rFonts w:ascii="Arial" w:hAnsi="Arial" w:cs="Arial"/>
                <w:bCs/>
                <w:color w:val="000000"/>
                <w:sz w:val="19"/>
                <w:szCs w:val="19"/>
                <w:lang w:val="vi-VN"/>
              </w:rPr>
              <w:t>Cầm cố, thế chấp, ký quỹ, ký cược dài hạn</w:t>
            </w:r>
          </w:p>
        </w:tc>
        <w:tc>
          <w:tcPr>
            <w:tcW w:w="767" w:type="dxa"/>
            <w:tcBorders>
              <w:top w:val="nil"/>
              <w:bottom w:val="nil"/>
            </w:tcBorders>
            <w:noWrap/>
            <w:vAlign w:val="bottom"/>
          </w:tcPr>
          <w:p w14:paraId="2CA4A849" w14:textId="1C6AAF10" w:rsidR="00E374CC" w:rsidRPr="00CF5116" w:rsidRDefault="00E374CC" w:rsidP="00E374CC">
            <w:pPr>
              <w:jc w:val="center"/>
              <w:rPr>
                <w:rFonts w:ascii="Arial" w:hAnsi="Arial" w:cs="Arial"/>
                <w:color w:val="000000"/>
                <w:sz w:val="19"/>
                <w:szCs w:val="19"/>
                <w:lang w:val="vi-VN"/>
              </w:rPr>
            </w:pPr>
            <w:r w:rsidRPr="00CF5116">
              <w:rPr>
                <w:rFonts w:ascii="Arial" w:hAnsi="Arial" w:cs="Arial"/>
                <w:color w:val="000000"/>
                <w:sz w:val="19"/>
                <w:szCs w:val="19"/>
              </w:rPr>
              <w:t>12</w:t>
            </w:r>
          </w:p>
        </w:tc>
        <w:tc>
          <w:tcPr>
            <w:tcW w:w="1870" w:type="dxa"/>
            <w:tcBorders>
              <w:top w:val="nil"/>
              <w:bottom w:val="nil"/>
            </w:tcBorders>
            <w:vAlign w:val="bottom"/>
          </w:tcPr>
          <w:p w14:paraId="43D8CBB1" w14:textId="45F17733"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1.038.890.950 </w:t>
            </w:r>
          </w:p>
        </w:tc>
        <w:tc>
          <w:tcPr>
            <w:tcW w:w="1871" w:type="dxa"/>
            <w:tcBorders>
              <w:top w:val="nil"/>
              <w:bottom w:val="nil"/>
            </w:tcBorders>
            <w:noWrap/>
            <w:vAlign w:val="bottom"/>
          </w:tcPr>
          <w:p w14:paraId="6F0B109A" w14:textId="22256C12" w:rsidR="00E374CC" w:rsidRPr="00CF5116" w:rsidRDefault="00E374CC" w:rsidP="00E374CC">
            <w:pPr>
              <w:jc w:val="right"/>
              <w:rPr>
                <w:rFonts w:ascii="Arial" w:hAnsi="Arial" w:cs="Arial"/>
                <w:color w:val="000000"/>
                <w:sz w:val="19"/>
                <w:szCs w:val="19"/>
                <w:lang w:val="vi-VN"/>
              </w:rPr>
            </w:pPr>
            <w:r w:rsidRPr="00CF5116">
              <w:rPr>
                <w:rFonts w:ascii="Arial" w:hAnsi="Arial" w:cs="Arial"/>
                <w:sz w:val="19"/>
                <w:szCs w:val="19"/>
              </w:rPr>
              <w:t>177.641.089</w:t>
            </w:r>
          </w:p>
        </w:tc>
      </w:tr>
      <w:tr w:rsidR="00E374CC" w:rsidRPr="00CF5116" w14:paraId="239E50C3" w14:textId="77777777" w:rsidTr="00DA0DEF">
        <w:tc>
          <w:tcPr>
            <w:tcW w:w="729" w:type="dxa"/>
            <w:tcBorders>
              <w:top w:val="nil"/>
              <w:bottom w:val="nil"/>
            </w:tcBorders>
            <w:noWrap/>
          </w:tcPr>
          <w:p w14:paraId="0E408E34" w14:textId="465BE71F" w:rsidR="00E374CC" w:rsidRPr="00CF5116" w:rsidRDefault="00E374CC" w:rsidP="00E374CC">
            <w:pPr>
              <w:jc w:val="center"/>
              <w:rPr>
                <w:rFonts w:ascii="Arial" w:hAnsi="Arial" w:cs="Arial"/>
                <w:b/>
                <w:bCs/>
                <w:color w:val="000000"/>
                <w:sz w:val="19"/>
                <w:szCs w:val="19"/>
                <w:lang w:val="vi-VN"/>
              </w:rPr>
            </w:pPr>
            <w:r w:rsidRPr="00CF5116">
              <w:rPr>
                <w:rFonts w:ascii="Arial" w:hAnsi="Arial" w:cs="Arial"/>
                <w:bCs/>
                <w:color w:val="000000"/>
                <w:sz w:val="19"/>
                <w:szCs w:val="19"/>
              </w:rPr>
              <w:t>252</w:t>
            </w:r>
          </w:p>
        </w:tc>
        <w:tc>
          <w:tcPr>
            <w:tcW w:w="3604" w:type="dxa"/>
            <w:tcBorders>
              <w:top w:val="nil"/>
              <w:bottom w:val="nil"/>
            </w:tcBorders>
            <w:noWrap/>
            <w:vAlign w:val="bottom"/>
          </w:tcPr>
          <w:p w14:paraId="5D9C2958" w14:textId="7BCA4A77" w:rsidR="00E374CC" w:rsidRPr="00CF5116" w:rsidRDefault="00E374CC" w:rsidP="009C47A2">
            <w:pPr>
              <w:pStyle w:val="ListParagraph"/>
              <w:numPr>
                <w:ilvl w:val="0"/>
                <w:numId w:val="50"/>
              </w:numPr>
              <w:ind w:left="360"/>
              <w:rPr>
                <w:rFonts w:ascii="Arial" w:hAnsi="Arial" w:cs="Arial"/>
                <w:b/>
                <w:bCs/>
                <w:color w:val="000000"/>
                <w:sz w:val="19"/>
                <w:szCs w:val="19"/>
                <w:lang w:val="vi-VN"/>
              </w:rPr>
            </w:pPr>
            <w:r w:rsidRPr="00CF5116">
              <w:rPr>
                <w:rFonts w:ascii="Arial" w:hAnsi="Arial" w:cs="Arial"/>
                <w:bCs/>
                <w:color w:val="000000"/>
                <w:sz w:val="19"/>
                <w:szCs w:val="19"/>
                <w:lang w:val="vi-VN"/>
              </w:rPr>
              <w:t>Chi phí trả trước dài hạn</w:t>
            </w:r>
          </w:p>
        </w:tc>
        <w:tc>
          <w:tcPr>
            <w:tcW w:w="767" w:type="dxa"/>
            <w:tcBorders>
              <w:top w:val="nil"/>
              <w:bottom w:val="nil"/>
            </w:tcBorders>
            <w:noWrap/>
            <w:vAlign w:val="bottom"/>
          </w:tcPr>
          <w:p w14:paraId="4AEB079C" w14:textId="55737430" w:rsidR="00E374CC" w:rsidRPr="00CF5116" w:rsidRDefault="00E374CC" w:rsidP="00E374CC">
            <w:pPr>
              <w:jc w:val="center"/>
              <w:rPr>
                <w:rFonts w:ascii="Arial" w:hAnsi="Arial" w:cs="Arial"/>
                <w:color w:val="000000"/>
                <w:sz w:val="19"/>
                <w:szCs w:val="19"/>
                <w:lang w:val="vi-VN"/>
              </w:rPr>
            </w:pPr>
            <w:r w:rsidRPr="00CF5116">
              <w:rPr>
                <w:rFonts w:ascii="Arial" w:hAnsi="Arial" w:cs="Arial"/>
                <w:color w:val="000000"/>
                <w:sz w:val="19"/>
                <w:szCs w:val="19"/>
              </w:rPr>
              <w:t>13</w:t>
            </w:r>
          </w:p>
        </w:tc>
        <w:tc>
          <w:tcPr>
            <w:tcW w:w="1870" w:type="dxa"/>
            <w:tcBorders>
              <w:top w:val="nil"/>
              <w:bottom w:val="nil"/>
            </w:tcBorders>
            <w:vAlign w:val="bottom"/>
          </w:tcPr>
          <w:p w14:paraId="358FC211" w14:textId="5B76C2CE"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 xml:space="preserve"> 30.508.478.746 </w:t>
            </w:r>
          </w:p>
        </w:tc>
        <w:tc>
          <w:tcPr>
            <w:tcW w:w="1871" w:type="dxa"/>
            <w:tcBorders>
              <w:top w:val="nil"/>
              <w:bottom w:val="nil"/>
            </w:tcBorders>
            <w:noWrap/>
            <w:vAlign w:val="bottom"/>
          </w:tcPr>
          <w:p w14:paraId="6714CA35" w14:textId="42146982" w:rsidR="00E374CC" w:rsidRPr="00CF5116" w:rsidRDefault="00E374CC" w:rsidP="00E374CC">
            <w:pPr>
              <w:jc w:val="right"/>
              <w:rPr>
                <w:rFonts w:ascii="Arial" w:hAnsi="Arial" w:cs="Arial"/>
                <w:color w:val="000000"/>
                <w:sz w:val="19"/>
                <w:szCs w:val="19"/>
                <w:lang w:val="vi-VN"/>
              </w:rPr>
            </w:pPr>
            <w:r w:rsidRPr="00CF5116">
              <w:rPr>
                <w:rFonts w:ascii="Arial" w:hAnsi="Arial" w:cs="Arial"/>
                <w:sz w:val="19"/>
                <w:szCs w:val="19"/>
              </w:rPr>
              <w:t>34.446.386.128</w:t>
            </w:r>
          </w:p>
        </w:tc>
      </w:tr>
      <w:tr w:rsidR="00E374CC" w:rsidRPr="00CF5116" w14:paraId="1133852A" w14:textId="77777777" w:rsidTr="00DA0DEF">
        <w:tc>
          <w:tcPr>
            <w:tcW w:w="729" w:type="dxa"/>
            <w:tcBorders>
              <w:top w:val="nil"/>
              <w:bottom w:val="nil"/>
            </w:tcBorders>
            <w:noWrap/>
          </w:tcPr>
          <w:p w14:paraId="34AA46CE" w14:textId="2A75B8B7" w:rsidR="00E374CC" w:rsidRPr="00CF5116" w:rsidRDefault="00E374CC" w:rsidP="00E374CC">
            <w:pPr>
              <w:jc w:val="center"/>
              <w:rPr>
                <w:rFonts w:ascii="Arial" w:hAnsi="Arial" w:cs="Arial"/>
                <w:b/>
                <w:bCs/>
                <w:color w:val="000000"/>
                <w:sz w:val="19"/>
                <w:szCs w:val="19"/>
                <w:lang w:val="vi-VN"/>
              </w:rPr>
            </w:pPr>
            <w:r w:rsidRPr="00CF5116">
              <w:rPr>
                <w:rFonts w:ascii="Arial" w:hAnsi="Arial" w:cs="Arial"/>
                <w:bCs/>
                <w:color w:val="000000"/>
                <w:sz w:val="19"/>
                <w:szCs w:val="19"/>
              </w:rPr>
              <w:t>254</w:t>
            </w:r>
          </w:p>
        </w:tc>
        <w:tc>
          <w:tcPr>
            <w:tcW w:w="3604" w:type="dxa"/>
            <w:tcBorders>
              <w:top w:val="nil"/>
              <w:bottom w:val="nil"/>
            </w:tcBorders>
            <w:noWrap/>
            <w:vAlign w:val="bottom"/>
          </w:tcPr>
          <w:p w14:paraId="036B288D" w14:textId="14F5ED0B" w:rsidR="00E374CC" w:rsidRPr="00CF5116" w:rsidRDefault="00E374CC" w:rsidP="009C47A2">
            <w:pPr>
              <w:pStyle w:val="ListParagraph"/>
              <w:numPr>
                <w:ilvl w:val="0"/>
                <w:numId w:val="50"/>
              </w:numPr>
              <w:ind w:left="360"/>
              <w:rPr>
                <w:rFonts w:ascii="Arial" w:hAnsi="Arial" w:cs="Arial"/>
                <w:b/>
                <w:bCs/>
                <w:color w:val="000000"/>
                <w:sz w:val="19"/>
                <w:szCs w:val="19"/>
                <w:lang w:val="vi-VN"/>
              </w:rPr>
            </w:pPr>
            <w:r w:rsidRPr="00CF5116">
              <w:rPr>
                <w:rFonts w:ascii="Arial" w:hAnsi="Arial" w:cs="Arial"/>
                <w:bCs/>
                <w:color w:val="000000"/>
                <w:sz w:val="19"/>
                <w:szCs w:val="19"/>
                <w:lang w:val="vi-VN"/>
              </w:rPr>
              <w:t>Tiền nộp Quỹ Hỗ trợ thanh toán</w:t>
            </w:r>
          </w:p>
        </w:tc>
        <w:tc>
          <w:tcPr>
            <w:tcW w:w="767" w:type="dxa"/>
            <w:tcBorders>
              <w:top w:val="nil"/>
              <w:bottom w:val="nil"/>
            </w:tcBorders>
            <w:noWrap/>
            <w:vAlign w:val="bottom"/>
          </w:tcPr>
          <w:p w14:paraId="40FF6949" w14:textId="4A3794E1" w:rsidR="00E374CC" w:rsidRPr="00CF5116" w:rsidRDefault="00E374CC" w:rsidP="00E374CC">
            <w:pPr>
              <w:jc w:val="center"/>
              <w:rPr>
                <w:rFonts w:ascii="Arial" w:hAnsi="Arial" w:cs="Arial"/>
                <w:color w:val="000000"/>
                <w:sz w:val="19"/>
                <w:szCs w:val="19"/>
                <w:lang w:val="vi-VN"/>
              </w:rPr>
            </w:pPr>
            <w:r w:rsidRPr="00CF5116">
              <w:rPr>
                <w:rFonts w:ascii="Arial" w:hAnsi="Arial" w:cs="Arial"/>
                <w:color w:val="000000"/>
                <w:sz w:val="19"/>
                <w:szCs w:val="19"/>
              </w:rPr>
              <w:t>14</w:t>
            </w:r>
          </w:p>
        </w:tc>
        <w:tc>
          <w:tcPr>
            <w:tcW w:w="1870" w:type="dxa"/>
            <w:tcBorders>
              <w:top w:val="nil"/>
              <w:bottom w:val="nil"/>
            </w:tcBorders>
            <w:vAlign w:val="bottom"/>
          </w:tcPr>
          <w:p w14:paraId="2176FAFA" w14:textId="54A84A29" w:rsidR="00E374CC" w:rsidRPr="00CF5116" w:rsidRDefault="00E374CC" w:rsidP="00DA0DEF">
            <w:pPr>
              <w:ind w:left="-58" w:right="-29"/>
              <w:jc w:val="right"/>
              <w:rPr>
                <w:rFonts w:ascii="Arial" w:hAnsi="Arial" w:cs="Arial"/>
                <w:sz w:val="19"/>
                <w:szCs w:val="19"/>
              </w:rPr>
            </w:pPr>
            <w:r w:rsidRPr="00CF5116">
              <w:rPr>
                <w:rFonts w:ascii="Arial" w:hAnsi="Arial" w:cs="Arial"/>
                <w:sz w:val="19"/>
                <w:szCs w:val="19"/>
              </w:rPr>
              <w:t>377.745.640</w:t>
            </w:r>
          </w:p>
        </w:tc>
        <w:tc>
          <w:tcPr>
            <w:tcW w:w="1871" w:type="dxa"/>
            <w:tcBorders>
              <w:top w:val="nil"/>
              <w:bottom w:val="nil"/>
            </w:tcBorders>
            <w:noWrap/>
            <w:vAlign w:val="bottom"/>
          </w:tcPr>
          <w:p w14:paraId="6C86FA0C" w14:textId="09E6F328" w:rsidR="00E374CC" w:rsidRPr="00CF5116" w:rsidRDefault="00E374CC" w:rsidP="00E374CC">
            <w:pPr>
              <w:jc w:val="right"/>
              <w:rPr>
                <w:rFonts w:ascii="Arial" w:hAnsi="Arial" w:cs="Arial"/>
                <w:color w:val="000000"/>
                <w:sz w:val="19"/>
                <w:szCs w:val="19"/>
                <w:lang w:val="vi-VN"/>
              </w:rPr>
            </w:pPr>
            <w:r w:rsidRPr="00CF5116">
              <w:rPr>
                <w:rFonts w:ascii="Arial" w:hAnsi="Arial" w:cs="Arial"/>
                <w:sz w:val="19"/>
                <w:szCs w:val="19"/>
              </w:rPr>
              <w:t>120.000.000</w:t>
            </w:r>
          </w:p>
        </w:tc>
      </w:tr>
      <w:tr w:rsidR="008E0A98" w:rsidRPr="00CF5116" w14:paraId="593C9D9A" w14:textId="77777777" w:rsidTr="00DA0DEF">
        <w:tc>
          <w:tcPr>
            <w:tcW w:w="729" w:type="dxa"/>
            <w:tcBorders>
              <w:top w:val="nil"/>
              <w:bottom w:val="single" w:sz="4" w:space="0" w:color="auto"/>
            </w:tcBorders>
            <w:noWrap/>
          </w:tcPr>
          <w:p w14:paraId="1C491F3D" w14:textId="77777777" w:rsidR="008E0A98" w:rsidRPr="00CF5116" w:rsidRDefault="008E0A98" w:rsidP="00C37ACE">
            <w:pPr>
              <w:jc w:val="center"/>
              <w:rPr>
                <w:rFonts w:ascii="Arial" w:hAnsi="Arial" w:cs="Arial"/>
                <w:b/>
                <w:bCs/>
                <w:color w:val="000000"/>
                <w:sz w:val="19"/>
                <w:szCs w:val="19"/>
                <w:lang w:val="vi-VN"/>
              </w:rPr>
            </w:pPr>
            <w:bookmarkStart w:id="7" w:name="OLE_LINK34" w:colFirst="3" w:colLast="4"/>
            <w:bookmarkEnd w:id="6"/>
          </w:p>
        </w:tc>
        <w:tc>
          <w:tcPr>
            <w:tcW w:w="3604" w:type="dxa"/>
            <w:tcBorders>
              <w:top w:val="nil"/>
              <w:bottom w:val="single" w:sz="4" w:space="0" w:color="auto"/>
            </w:tcBorders>
            <w:noWrap/>
            <w:vAlign w:val="bottom"/>
          </w:tcPr>
          <w:p w14:paraId="3C401FE2" w14:textId="77777777" w:rsidR="008E0A98" w:rsidRPr="00CF5116" w:rsidRDefault="008E0A98" w:rsidP="008E0A98">
            <w:pPr>
              <w:rPr>
                <w:rFonts w:ascii="Arial" w:hAnsi="Arial" w:cs="Arial"/>
                <w:b/>
                <w:bCs/>
                <w:color w:val="000000"/>
                <w:sz w:val="19"/>
                <w:szCs w:val="19"/>
                <w:lang w:val="vi-VN"/>
              </w:rPr>
            </w:pPr>
          </w:p>
        </w:tc>
        <w:tc>
          <w:tcPr>
            <w:tcW w:w="767" w:type="dxa"/>
            <w:tcBorders>
              <w:top w:val="nil"/>
              <w:bottom w:val="single" w:sz="4" w:space="0" w:color="auto"/>
            </w:tcBorders>
            <w:noWrap/>
            <w:vAlign w:val="bottom"/>
          </w:tcPr>
          <w:p w14:paraId="0313E7D7" w14:textId="77777777" w:rsidR="008E0A98" w:rsidRPr="00CF5116" w:rsidRDefault="008E0A98" w:rsidP="008E0A98">
            <w:pPr>
              <w:jc w:val="center"/>
              <w:rPr>
                <w:rFonts w:ascii="Arial" w:hAnsi="Arial" w:cs="Arial"/>
                <w:color w:val="000000"/>
                <w:sz w:val="19"/>
                <w:szCs w:val="19"/>
                <w:lang w:val="vi-VN"/>
              </w:rPr>
            </w:pPr>
          </w:p>
        </w:tc>
        <w:tc>
          <w:tcPr>
            <w:tcW w:w="1870" w:type="dxa"/>
            <w:tcBorders>
              <w:top w:val="nil"/>
              <w:bottom w:val="single" w:sz="4" w:space="0" w:color="auto"/>
            </w:tcBorders>
            <w:vAlign w:val="bottom"/>
          </w:tcPr>
          <w:p w14:paraId="2DB1C234" w14:textId="77777777" w:rsidR="008E0A98" w:rsidRPr="00CF5116" w:rsidRDefault="008E0A98" w:rsidP="00DA0DEF">
            <w:pPr>
              <w:ind w:left="-58" w:right="-29"/>
              <w:jc w:val="right"/>
              <w:rPr>
                <w:rFonts w:ascii="Arial" w:hAnsi="Arial" w:cs="Arial"/>
                <w:sz w:val="19"/>
                <w:szCs w:val="19"/>
              </w:rPr>
            </w:pPr>
          </w:p>
        </w:tc>
        <w:tc>
          <w:tcPr>
            <w:tcW w:w="1871" w:type="dxa"/>
            <w:tcBorders>
              <w:top w:val="nil"/>
              <w:bottom w:val="single" w:sz="4" w:space="0" w:color="auto"/>
            </w:tcBorders>
            <w:noWrap/>
            <w:vAlign w:val="bottom"/>
          </w:tcPr>
          <w:p w14:paraId="177406FC" w14:textId="77777777" w:rsidR="008E0A98" w:rsidRPr="00CF5116" w:rsidRDefault="008E0A98" w:rsidP="007B0BC8">
            <w:pPr>
              <w:jc w:val="right"/>
              <w:rPr>
                <w:rFonts w:ascii="Arial" w:hAnsi="Arial" w:cs="Arial"/>
                <w:color w:val="000000"/>
                <w:sz w:val="19"/>
                <w:szCs w:val="19"/>
                <w:lang w:val="vi-VN"/>
              </w:rPr>
            </w:pPr>
          </w:p>
        </w:tc>
      </w:tr>
      <w:tr w:rsidR="00F54B32" w:rsidRPr="00CF5116" w14:paraId="13EBB68B" w14:textId="77777777" w:rsidTr="00DA0DEF">
        <w:tc>
          <w:tcPr>
            <w:tcW w:w="729" w:type="dxa"/>
            <w:tcBorders>
              <w:top w:val="single" w:sz="4" w:space="0" w:color="auto"/>
              <w:bottom w:val="nil"/>
            </w:tcBorders>
            <w:noWrap/>
          </w:tcPr>
          <w:p w14:paraId="057715A9" w14:textId="0AE75F49" w:rsidR="00F54B32" w:rsidRPr="00CF5116" w:rsidRDefault="00F54B32" w:rsidP="00F54B32">
            <w:pPr>
              <w:spacing w:before="120"/>
              <w:jc w:val="center"/>
              <w:rPr>
                <w:rFonts w:ascii="Arial" w:hAnsi="Arial" w:cs="Arial"/>
                <w:b/>
                <w:bCs/>
                <w:color w:val="000000"/>
                <w:sz w:val="19"/>
                <w:szCs w:val="19"/>
                <w:lang w:val="vi-VN"/>
              </w:rPr>
            </w:pPr>
            <w:r w:rsidRPr="00CF5116">
              <w:rPr>
                <w:rFonts w:ascii="Arial" w:hAnsi="Arial" w:cs="Arial"/>
                <w:b/>
                <w:bCs/>
                <w:color w:val="000000"/>
                <w:sz w:val="19"/>
                <w:szCs w:val="19"/>
              </w:rPr>
              <w:t>270</w:t>
            </w:r>
          </w:p>
        </w:tc>
        <w:tc>
          <w:tcPr>
            <w:tcW w:w="3604" w:type="dxa"/>
            <w:tcBorders>
              <w:top w:val="single" w:sz="4" w:space="0" w:color="auto"/>
              <w:bottom w:val="nil"/>
            </w:tcBorders>
            <w:noWrap/>
            <w:vAlign w:val="bottom"/>
          </w:tcPr>
          <w:p w14:paraId="44869969" w14:textId="693F3A2D" w:rsidR="00F54B32" w:rsidRPr="00CF5116" w:rsidRDefault="00F54B32" w:rsidP="00F54B32">
            <w:pPr>
              <w:spacing w:before="120"/>
              <w:rPr>
                <w:rFonts w:ascii="Arial" w:hAnsi="Arial" w:cs="Arial"/>
                <w:b/>
                <w:bCs/>
                <w:color w:val="000000"/>
                <w:sz w:val="19"/>
                <w:szCs w:val="19"/>
                <w:lang w:val="vi-VN"/>
              </w:rPr>
            </w:pPr>
            <w:r w:rsidRPr="00CF5116">
              <w:rPr>
                <w:rFonts w:ascii="Arial" w:hAnsi="Arial" w:cs="Arial"/>
                <w:b/>
                <w:bCs/>
                <w:color w:val="000000"/>
                <w:sz w:val="19"/>
                <w:szCs w:val="19"/>
              </w:rPr>
              <w:t>TỔNG CỘNG TÀI SẢN</w:t>
            </w:r>
          </w:p>
        </w:tc>
        <w:tc>
          <w:tcPr>
            <w:tcW w:w="767" w:type="dxa"/>
            <w:tcBorders>
              <w:top w:val="single" w:sz="4" w:space="0" w:color="auto"/>
              <w:bottom w:val="nil"/>
            </w:tcBorders>
            <w:noWrap/>
            <w:vAlign w:val="bottom"/>
          </w:tcPr>
          <w:p w14:paraId="7AB820A4" w14:textId="77777777" w:rsidR="00F54B32" w:rsidRPr="00CF5116" w:rsidRDefault="00F54B32" w:rsidP="00F54B32">
            <w:pPr>
              <w:spacing w:before="120"/>
              <w:jc w:val="center"/>
              <w:rPr>
                <w:rFonts w:ascii="Arial" w:hAnsi="Arial" w:cs="Arial"/>
                <w:color w:val="000000"/>
                <w:sz w:val="19"/>
                <w:szCs w:val="19"/>
                <w:lang w:val="vi-VN"/>
              </w:rPr>
            </w:pPr>
          </w:p>
        </w:tc>
        <w:tc>
          <w:tcPr>
            <w:tcW w:w="1870" w:type="dxa"/>
            <w:tcBorders>
              <w:top w:val="single" w:sz="4" w:space="0" w:color="auto"/>
              <w:bottom w:val="nil"/>
            </w:tcBorders>
            <w:vAlign w:val="bottom"/>
          </w:tcPr>
          <w:p w14:paraId="04C92912" w14:textId="3BDBF636" w:rsidR="00F54B32" w:rsidRPr="00CF5116" w:rsidRDefault="00C739B1" w:rsidP="00DA0DEF">
            <w:pPr>
              <w:ind w:left="-58" w:right="-29"/>
              <w:jc w:val="right"/>
              <w:rPr>
                <w:rFonts w:ascii="Arial" w:hAnsi="Arial" w:cs="Arial"/>
                <w:b/>
                <w:bCs/>
                <w:sz w:val="19"/>
                <w:szCs w:val="19"/>
              </w:rPr>
            </w:pPr>
            <w:r w:rsidRPr="00CF5116">
              <w:rPr>
                <w:rFonts w:ascii="Arial" w:hAnsi="Arial" w:cs="Arial"/>
                <w:b/>
                <w:sz w:val="19"/>
                <w:szCs w:val="19"/>
                <w:lang w:val="vi-VN"/>
              </w:rPr>
              <w:t>339.</w:t>
            </w:r>
            <w:r w:rsidRPr="00CF5116">
              <w:rPr>
                <w:rFonts w:ascii="Arial" w:hAnsi="Arial" w:cs="Arial"/>
                <w:b/>
                <w:sz w:val="19"/>
                <w:szCs w:val="19"/>
              </w:rPr>
              <w:t>677.614.114</w:t>
            </w:r>
          </w:p>
        </w:tc>
        <w:tc>
          <w:tcPr>
            <w:tcW w:w="1871" w:type="dxa"/>
            <w:tcBorders>
              <w:top w:val="single" w:sz="4" w:space="0" w:color="auto"/>
              <w:bottom w:val="nil"/>
            </w:tcBorders>
            <w:noWrap/>
            <w:vAlign w:val="bottom"/>
          </w:tcPr>
          <w:p w14:paraId="343943D3" w14:textId="63EE0E87" w:rsidR="00F54B32" w:rsidRPr="00CF5116" w:rsidRDefault="003243C5" w:rsidP="007B0BC8">
            <w:pPr>
              <w:spacing w:before="120"/>
              <w:jc w:val="right"/>
              <w:rPr>
                <w:rFonts w:ascii="Arial" w:hAnsi="Arial" w:cs="Arial"/>
                <w:b/>
                <w:bCs/>
                <w:color w:val="000000"/>
                <w:sz w:val="19"/>
                <w:szCs w:val="19"/>
                <w:lang w:val="vi-VN"/>
              </w:rPr>
            </w:pPr>
            <w:r w:rsidRPr="00CF5116">
              <w:rPr>
                <w:rFonts w:ascii="Arial" w:hAnsi="Arial" w:cs="Arial"/>
                <w:b/>
                <w:bCs/>
                <w:sz w:val="19"/>
                <w:szCs w:val="19"/>
              </w:rPr>
              <w:t>302.706.900.504</w:t>
            </w:r>
          </w:p>
        </w:tc>
      </w:tr>
      <w:bookmarkEnd w:id="7"/>
      <w:tr w:rsidR="008E0A98" w:rsidRPr="00CF5116" w14:paraId="53F74D07" w14:textId="77777777" w:rsidTr="007B0BC8">
        <w:tc>
          <w:tcPr>
            <w:tcW w:w="729" w:type="dxa"/>
            <w:tcBorders>
              <w:top w:val="nil"/>
              <w:bottom w:val="double" w:sz="6" w:space="0" w:color="auto"/>
            </w:tcBorders>
            <w:noWrap/>
          </w:tcPr>
          <w:p w14:paraId="2BC8EF47" w14:textId="77777777" w:rsidR="008E0A98" w:rsidRPr="00CF5116" w:rsidRDefault="008E0A98" w:rsidP="00C37ACE">
            <w:pPr>
              <w:jc w:val="center"/>
              <w:rPr>
                <w:rFonts w:ascii="Arial" w:hAnsi="Arial" w:cs="Arial"/>
                <w:b/>
                <w:bCs/>
                <w:color w:val="000000"/>
                <w:sz w:val="19"/>
                <w:szCs w:val="19"/>
                <w:lang w:val="vi-VN"/>
              </w:rPr>
            </w:pPr>
          </w:p>
        </w:tc>
        <w:tc>
          <w:tcPr>
            <w:tcW w:w="3604" w:type="dxa"/>
            <w:tcBorders>
              <w:top w:val="nil"/>
              <w:bottom w:val="double" w:sz="6" w:space="0" w:color="auto"/>
            </w:tcBorders>
            <w:noWrap/>
            <w:vAlign w:val="bottom"/>
          </w:tcPr>
          <w:p w14:paraId="569044B8" w14:textId="77777777" w:rsidR="008E0A98" w:rsidRPr="00CF5116" w:rsidRDefault="008E0A98" w:rsidP="008E0A98">
            <w:pPr>
              <w:rPr>
                <w:rFonts w:ascii="Arial" w:hAnsi="Arial" w:cs="Arial"/>
                <w:b/>
                <w:bCs/>
                <w:color w:val="000000"/>
                <w:sz w:val="19"/>
                <w:szCs w:val="19"/>
                <w:lang w:val="vi-VN"/>
              </w:rPr>
            </w:pPr>
          </w:p>
        </w:tc>
        <w:tc>
          <w:tcPr>
            <w:tcW w:w="767" w:type="dxa"/>
            <w:tcBorders>
              <w:top w:val="nil"/>
              <w:bottom w:val="double" w:sz="6" w:space="0" w:color="auto"/>
            </w:tcBorders>
            <w:noWrap/>
            <w:vAlign w:val="bottom"/>
          </w:tcPr>
          <w:p w14:paraId="77A91D15" w14:textId="77777777" w:rsidR="008E0A98" w:rsidRPr="00CF5116" w:rsidRDefault="008E0A98" w:rsidP="008E0A98">
            <w:pPr>
              <w:jc w:val="center"/>
              <w:rPr>
                <w:rFonts w:ascii="Arial" w:hAnsi="Arial" w:cs="Arial"/>
                <w:color w:val="000000"/>
                <w:sz w:val="19"/>
                <w:szCs w:val="19"/>
                <w:lang w:val="vi-VN"/>
              </w:rPr>
            </w:pPr>
          </w:p>
        </w:tc>
        <w:tc>
          <w:tcPr>
            <w:tcW w:w="1870" w:type="dxa"/>
            <w:tcBorders>
              <w:top w:val="nil"/>
              <w:bottom w:val="double" w:sz="6" w:space="0" w:color="auto"/>
            </w:tcBorders>
            <w:vAlign w:val="bottom"/>
          </w:tcPr>
          <w:p w14:paraId="2DCDB175" w14:textId="77777777" w:rsidR="008E0A98" w:rsidRPr="00CF5116" w:rsidRDefault="008E0A98" w:rsidP="00EA25D1">
            <w:pPr>
              <w:jc w:val="right"/>
              <w:rPr>
                <w:rFonts w:ascii="Arial" w:hAnsi="Arial" w:cs="Arial"/>
                <w:color w:val="000000"/>
                <w:sz w:val="19"/>
                <w:szCs w:val="19"/>
                <w:lang w:val="vi-VN"/>
              </w:rPr>
            </w:pPr>
          </w:p>
        </w:tc>
        <w:tc>
          <w:tcPr>
            <w:tcW w:w="1871" w:type="dxa"/>
            <w:tcBorders>
              <w:top w:val="nil"/>
              <w:bottom w:val="double" w:sz="6" w:space="0" w:color="auto"/>
            </w:tcBorders>
            <w:noWrap/>
            <w:vAlign w:val="bottom"/>
          </w:tcPr>
          <w:p w14:paraId="471D8EAD" w14:textId="77777777" w:rsidR="008E0A98" w:rsidRPr="00CF5116" w:rsidRDefault="008E0A98" w:rsidP="007B0BC8">
            <w:pPr>
              <w:jc w:val="right"/>
              <w:rPr>
                <w:rFonts w:ascii="Arial" w:hAnsi="Arial" w:cs="Arial"/>
                <w:color w:val="000000"/>
                <w:sz w:val="19"/>
                <w:szCs w:val="19"/>
                <w:lang w:val="vi-VN"/>
              </w:rPr>
            </w:pPr>
          </w:p>
        </w:tc>
      </w:tr>
    </w:tbl>
    <w:p w14:paraId="2680942F" w14:textId="77777777" w:rsidR="005D5D98" w:rsidRPr="00EA25D1" w:rsidRDefault="005D5D98">
      <w:pPr>
        <w:pStyle w:val="BodyText"/>
        <w:jc w:val="right"/>
        <w:rPr>
          <w:rFonts w:ascii="Arial" w:hAnsi="Arial" w:cs="Arial"/>
          <w:lang w:val="vi-VN"/>
        </w:rPr>
        <w:sectPr w:rsidR="005D5D98" w:rsidRPr="00EA25D1" w:rsidSect="005D5D98">
          <w:headerReference w:type="default" r:id="rId22"/>
          <w:pgSz w:w="11909" w:h="16834" w:code="9"/>
          <w:pgMar w:top="1440" w:right="1440" w:bottom="862" w:left="1582" w:header="720" w:footer="578" w:gutter="0"/>
          <w:cols w:space="720"/>
          <w:docGrid w:linePitch="272"/>
        </w:sectPr>
      </w:pPr>
    </w:p>
    <w:p w14:paraId="18B72EB3" w14:textId="77777777" w:rsidR="00401CD7" w:rsidRPr="00EA25D1" w:rsidRDefault="00401CD7" w:rsidP="001078A8">
      <w:pPr>
        <w:overflowPunct/>
        <w:autoSpaceDE/>
        <w:autoSpaceDN/>
        <w:adjustRightInd/>
        <w:jc w:val="right"/>
        <w:textAlignment w:val="auto"/>
        <w:rPr>
          <w:rFonts w:ascii="Arial" w:hAnsi="Arial" w:cs="Arial"/>
          <w:i/>
          <w:sz w:val="19"/>
          <w:szCs w:val="19"/>
          <w:lang w:val="en-GB"/>
        </w:rPr>
      </w:pPr>
      <w:proofErr w:type="spellStart"/>
      <w:r w:rsidRPr="00EA25D1">
        <w:rPr>
          <w:rFonts w:ascii="Arial" w:hAnsi="Arial" w:cs="Arial"/>
          <w:i/>
          <w:sz w:val="19"/>
          <w:szCs w:val="19"/>
          <w:lang w:val="en-GB"/>
        </w:rPr>
        <w:lastRenderedPageBreak/>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5036" w:type="pct"/>
        <w:tblBorders>
          <w:top w:val="double" w:sz="6" w:space="0" w:color="auto"/>
          <w:left w:val="double" w:sz="6" w:space="0" w:color="auto"/>
          <w:bottom w:val="double" w:sz="6" w:space="0" w:color="auto"/>
          <w:right w:val="double" w:sz="6" w:space="0" w:color="auto"/>
          <w:insideV w:val="single" w:sz="4" w:space="0" w:color="auto"/>
        </w:tblBorders>
        <w:tblLayout w:type="fixed"/>
        <w:tblLook w:val="0000" w:firstRow="0" w:lastRow="0" w:firstColumn="0" w:lastColumn="0" w:noHBand="0" w:noVBand="0"/>
      </w:tblPr>
      <w:tblGrid>
        <w:gridCol w:w="784"/>
        <w:gridCol w:w="3334"/>
        <w:gridCol w:w="806"/>
        <w:gridCol w:w="2008"/>
        <w:gridCol w:w="1973"/>
      </w:tblGrid>
      <w:tr w:rsidR="00280CE4" w:rsidRPr="00CF5116" w14:paraId="6406AE8B" w14:textId="77777777" w:rsidTr="00E70712">
        <w:trPr>
          <w:trHeight w:val="255"/>
        </w:trPr>
        <w:tc>
          <w:tcPr>
            <w:tcW w:w="784" w:type="dxa"/>
            <w:tcBorders>
              <w:top w:val="double" w:sz="6" w:space="0" w:color="auto"/>
              <w:bottom w:val="single" w:sz="4" w:space="0" w:color="auto"/>
            </w:tcBorders>
            <w:noWrap/>
            <w:vAlign w:val="bottom"/>
          </w:tcPr>
          <w:p w14:paraId="2AF1E859" w14:textId="77777777" w:rsidR="00280CE4" w:rsidRPr="00CF5116" w:rsidRDefault="00280CE4">
            <w:pPr>
              <w:spacing w:after="120"/>
              <w:ind w:left="-29" w:right="-29"/>
              <w:jc w:val="center"/>
              <w:rPr>
                <w:rFonts w:ascii="Arial" w:hAnsi="Arial" w:cs="Arial"/>
                <w:i/>
                <w:iCs/>
                <w:color w:val="000000"/>
                <w:sz w:val="19"/>
                <w:szCs w:val="19"/>
                <w:lang w:val="vi-VN"/>
              </w:rPr>
            </w:pPr>
            <w:r w:rsidRPr="00CF5116">
              <w:rPr>
                <w:rFonts w:ascii="Arial" w:hAnsi="Arial" w:cs="Arial"/>
                <w:i/>
                <w:iCs/>
                <w:color w:val="000000"/>
                <w:sz w:val="19"/>
                <w:szCs w:val="19"/>
                <w:lang w:val="vi-VN"/>
              </w:rPr>
              <w:t>Mã số</w:t>
            </w:r>
          </w:p>
        </w:tc>
        <w:tc>
          <w:tcPr>
            <w:tcW w:w="3334" w:type="dxa"/>
            <w:tcBorders>
              <w:top w:val="double" w:sz="6" w:space="0" w:color="auto"/>
              <w:bottom w:val="single" w:sz="4" w:space="0" w:color="auto"/>
            </w:tcBorders>
            <w:noWrap/>
            <w:vAlign w:val="bottom"/>
          </w:tcPr>
          <w:p w14:paraId="1D6B75ED" w14:textId="77777777" w:rsidR="00280CE4" w:rsidRPr="00CF5116" w:rsidRDefault="00280CE4">
            <w:pPr>
              <w:spacing w:after="120"/>
              <w:rPr>
                <w:rFonts w:ascii="Arial" w:hAnsi="Arial" w:cs="Arial"/>
                <w:i/>
                <w:iCs/>
                <w:color w:val="000000"/>
                <w:sz w:val="19"/>
                <w:szCs w:val="19"/>
                <w:lang w:val="vi-VN"/>
              </w:rPr>
            </w:pPr>
            <w:r w:rsidRPr="00CF5116">
              <w:rPr>
                <w:rFonts w:ascii="Arial" w:hAnsi="Arial" w:cs="Arial"/>
                <w:i/>
                <w:iCs/>
                <w:color w:val="000000"/>
                <w:sz w:val="19"/>
                <w:szCs w:val="19"/>
                <w:lang w:val="vi-VN"/>
              </w:rPr>
              <w:t>CHỈ TIÊU</w:t>
            </w:r>
          </w:p>
        </w:tc>
        <w:tc>
          <w:tcPr>
            <w:tcW w:w="806" w:type="dxa"/>
            <w:tcBorders>
              <w:top w:val="double" w:sz="6" w:space="0" w:color="auto"/>
              <w:bottom w:val="single" w:sz="4" w:space="0" w:color="auto"/>
            </w:tcBorders>
            <w:noWrap/>
            <w:vAlign w:val="bottom"/>
          </w:tcPr>
          <w:p w14:paraId="3E97C589" w14:textId="77777777" w:rsidR="00280CE4" w:rsidRPr="00CF5116" w:rsidRDefault="00280CE4">
            <w:pPr>
              <w:spacing w:before="120" w:after="120"/>
              <w:jc w:val="center"/>
              <w:rPr>
                <w:rFonts w:ascii="Arial" w:hAnsi="Arial" w:cs="Arial"/>
                <w:i/>
                <w:iCs/>
                <w:color w:val="000000"/>
                <w:sz w:val="19"/>
                <w:szCs w:val="19"/>
                <w:lang w:val="vi-VN"/>
              </w:rPr>
            </w:pPr>
            <w:r w:rsidRPr="00CF5116">
              <w:rPr>
                <w:rFonts w:ascii="Arial" w:hAnsi="Arial" w:cs="Arial"/>
                <w:i/>
                <w:iCs/>
                <w:color w:val="000000"/>
                <w:sz w:val="19"/>
                <w:szCs w:val="19"/>
                <w:lang w:val="vi-VN"/>
              </w:rPr>
              <w:t>Thuyết minh</w:t>
            </w:r>
          </w:p>
        </w:tc>
        <w:tc>
          <w:tcPr>
            <w:tcW w:w="2008" w:type="dxa"/>
            <w:tcBorders>
              <w:top w:val="double" w:sz="6" w:space="0" w:color="auto"/>
              <w:bottom w:val="single" w:sz="4" w:space="0" w:color="auto"/>
            </w:tcBorders>
            <w:vAlign w:val="bottom"/>
          </w:tcPr>
          <w:p w14:paraId="187B8E61" w14:textId="0B18C75C" w:rsidR="00280CE4" w:rsidRPr="00CF5116" w:rsidRDefault="00D37857">
            <w:pPr>
              <w:spacing w:before="120" w:after="120"/>
              <w:jc w:val="right"/>
              <w:rPr>
                <w:rFonts w:ascii="Arial" w:hAnsi="Arial" w:cs="Arial"/>
                <w:i/>
                <w:sz w:val="19"/>
                <w:szCs w:val="19"/>
                <w:lang w:val="vi-VN"/>
              </w:rPr>
            </w:pPr>
            <w:proofErr w:type="spellStart"/>
            <w:r w:rsidRPr="00CF5116">
              <w:rPr>
                <w:rFonts w:ascii="Arial" w:hAnsi="Arial" w:cs="Arial"/>
                <w:i/>
                <w:sz w:val="19"/>
                <w:szCs w:val="19"/>
              </w:rPr>
              <w:t>Ngày</w:t>
            </w:r>
            <w:proofErr w:type="spellEnd"/>
            <w:r w:rsidRPr="00CF5116">
              <w:rPr>
                <w:rFonts w:ascii="Arial" w:hAnsi="Arial" w:cs="Arial"/>
                <w:i/>
                <w:sz w:val="19"/>
                <w:szCs w:val="19"/>
              </w:rPr>
              <w:t xml:space="preserve"> 31 </w:t>
            </w:r>
            <w:proofErr w:type="spellStart"/>
            <w:r w:rsidRPr="00CF5116">
              <w:rPr>
                <w:rFonts w:ascii="Arial" w:hAnsi="Arial" w:cs="Arial"/>
                <w:i/>
                <w:sz w:val="19"/>
                <w:szCs w:val="19"/>
              </w:rPr>
              <w:t>tháng</w:t>
            </w:r>
            <w:proofErr w:type="spellEnd"/>
            <w:r w:rsidRPr="00CF5116">
              <w:rPr>
                <w:rFonts w:ascii="Arial" w:hAnsi="Arial" w:cs="Arial"/>
                <w:i/>
                <w:sz w:val="19"/>
                <w:szCs w:val="19"/>
              </w:rPr>
              <w:t xml:space="preserve"> 12 </w:t>
            </w: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202</w:t>
            </w:r>
            <w:r w:rsidR="003243C5" w:rsidRPr="00CF5116">
              <w:rPr>
                <w:rFonts w:ascii="Arial" w:hAnsi="Arial" w:cs="Arial"/>
                <w:i/>
                <w:sz w:val="19"/>
                <w:szCs w:val="19"/>
              </w:rPr>
              <w:t>4</w:t>
            </w:r>
          </w:p>
        </w:tc>
        <w:tc>
          <w:tcPr>
            <w:tcW w:w="1973" w:type="dxa"/>
            <w:tcBorders>
              <w:top w:val="double" w:sz="6" w:space="0" w:color="auto"/>
              <w:bottom w:val="single" w:sz="4" w:space="0" w:color="auto"/>
            </w:tcBorders>
            <w:noWrap/>
            <w:vAlign w:val="center"/>
          </w:tcPr>
          <w:p w14:paraId="5711E18C" w14:textId="4CE12944" w:rsidR="00280CE4" w:rsidRPr="00CF5116" w:rsidRDefault="00775B7A" w:rsidP="00E70712">
            <w:pPr>
              <w:spacing w:before="120"/>
              <w:jc w:val="right"/>
              <w:rPr>
                <w:rFonts w:ascii="Arial" w:hAnsi="Arial" w:cs="Arial"/>
                <w:i/>
                <w:sz w:val="19"/>
                <w:szCs w:val="19"/>
              </w:rPr>
            </w:pPr>
            <w:r w:rsidRPr="00CF5116">
              <w:rPr>
                <w:rFonts w:ascii="Arial" w:hAnsi="Arial" w:cs="Arial"/>
                <w:i/>
                <w:sz w:val="19"/>
                <w:szCs w:val="19"/>
                <w:lang w:val="vi-VN"/>
              </w:rPr>
              <w:t xml:space="preserve">Ngày 31 tháng 12 năm </w:t>
            </w:r>
            <w:r w:rsidR="00E70712" w:rsidRPr="00CF5116">
              <w:rPr>
                <w:rFonts w:ascii="Arial" w:hAnsi="Arial" w:cs="Arial"/>
                <w:i/>
                <w:sz w:val="19"/>
                <w:szCs w:val="19"/>
              </w:rPr>
              <w:t>2023</w:t>
            </w:r>
          </w:p>
        </w:tc>
      </w:tr>
      <w:tr w:rsidR="0005351A" w:rsidRPr="00CF5116" w14:paraId="3DA54E99" w14:textId="77777777" w:rsidTr="007B0BC8">
        <w:trPr>
          <w:trHeight w:val="70"/>
        </w:trPr>
        <w:tc>
          <w:tcPr>
            <w:tcW w:w="784" w:type="dxa"/>
            <w:tcBorders>
              <w:top w:val="single" w:sz="4" w:space="0" w:color="auto"/>
              <w:bottom w:val="nil"/>
            </w:tcBorders>
            <w:noWrap/>
            <w:vAlign w:val="bottom"/>
          </w:tcPr>
          <w:p w14:paraId="6F62FFE8" w14:textId="77777777" w:rsidR="0005351A" w:rsidRPr="00CF5116" w:rsidRDefault="0005351A">
            <w:pPr>
              <w:ind w:left="-29" w:right="-29"/>
              <w:jc w:val="center"/>
              <w:rPr>
                <w:rFonts w:ascii="Arial" w:hAnsi="Arial" w:cs="Arial"/>
                <w:b/>
                <w:bCs/>
                <w:color w:val="000000"/>
                <w:sz w:val="19"/>
                <w:szCs w:val="19"/>
                <w:lang w:val="vi-VN"/>
              </w:rPr>
            </w:pPr>
          </w:p>
        </w:tc>
        <w:tc>
          <w:tcPr>
            <w:tcW w:w="3334" w:type="dxa"/>
            <w:tcBorders>
              <w:top w:val="single" w:sz="4" w:space="0" w:color="auto"/>
              <w:bottom w:val="nil"/>
            </w:tcBorders>
            <w:noWrap/>
            <w:vAlign w:val="bottom"/>
          </w:tcPr>
          <w:p w14:paraId="44005952" w14:textId="77777777" w:rsidR="0005351A" w:rsidRPr="00CF5116" w:rsidRDefault="0005351A">
            <w:pPr>
              <w:rPr>
                <w:rFonts w:ascii="Arial" w:hAnsi="Arial" w:cs="Arial"/>
                <w:b/>
                <w:bCs/>
                <w:color w:val="000000"/>
                <w:sz w:val="19"/>
                <w:szCs w:val="19"/>
                <w:lang w:val="vi-VN"/>
              </w:rPr>
            </w:pPr>
            <w:r w:rsidRPr="00CF5116">
              <w:rPr>
                <w:rFonts w:ascii="Arial" w:hAnsi="Arial" w:cs="Arial"/>
                <w:b/>
                <w:bCs/>
                <w:color w:val="000000"/>
                <w:sz w:val="19"/>
                <w:szCs w:val="19"/>
                <w:lang w:val="vi-VN"/>
              </w:rPr>
              <w:t> </w:t>
            </w:r>
          </w:p>
        </w:tc>
        <w:tc>
          <w:tcPr>
            <w:tcW w:w="806" w:type="dxa"/>
            <w:tcBorders>
              <w:top w:val="single" w:sz="4" w:space="0" w:color="auto"/>
              <w:bottom w:val="nil"/>
            </w:tcBorders>
            <w:noWrap/>
            <w:vAlign w:val="bottom"/>
          </w:tcPr>
          <w:p w14:paraId="5C6F8A4F" w14:textId="77777777" w:rsidR="0005351A" w:rsidRPr="00CF5116" w:rsidRDefault="0005351A">
            <w:pPr>
              <w:jc w:val="center"/>
              <w:rPr>
                <w:rFonts w:ascii="Arial" w:hAnsi="Arial" w:cs="Arial"/>
                <w:b/>
                <w:bCs/>
                <w:color w:val="000000"/>
                <w:sz w:val="19"/>
                <w:szCs w:val="19"/>
                <w:lang w:val="vi-VN"/>
              </w:rPr>
            </w:pPr>
          </w:p>
        </w:tc>
        <w:tc>
          <w:tcPr>
            <w:tcW w:w="2008" w:type="dxa"/>
            <w:tcBorders>
              <w:top w:val="single" w:sz="4" w:space="0" w:color="auto"/>
              <w:bottom w:val="nil"/>
            </w:tcBorders>
            <w:vAlign w:val="bottom"/>
          </w:tcPr>
          <w:p w14:paraId="3E19EBA4" w14:textId="212FA086" w:rsidR="0005351A" w:rsidRPr="00CF5116" w:rsidRDefault="0005351A">
            <w:pPr>
              <w:jc w:val="right"/>
              <w:rPr>
                <w:rFonts w:ascii="Arial" w:hAnsi="Arial" w:cs="Arial"/>
                <w:b/>
                <w:bCs/>
                <w:sz w:val="19"/>
                <w:szCs w:val="19"/>
                <w:lang w:val="vi-VN"/>
              </w:rPr>
            </w:pPr>
          </w:p>
        </w:tc>
        <w:tc>
          <w:tcPr>
            <w:tcW w:w="1973" w:type="dxa"/>
            <w:tcBorders>
              <w:top w:val="single" w:sz="4" w:space="0" w:color="auto"/>
              <w:bottom w:val="nil"/>
            </w:tcBorders>
            <w:noWrap/>
            <w:vAlign w:val="bottom"/>
          </w:tcPr>
          <w:p w14:paraId="0371BE7C" w14:textId="3B2E0621" w:rsidR="0005351A" w:rsidRPr="00CF5116" w:rsidRDefault="0005351A" w:rsidP="007B0BC8">
            <w:pPr>
              <w:jc w:val="right"/>
              <w:rPr>
                <w:rFonts w:ascii="Arial" w:hAnsi="Arial" w:cs="Arial"/>
                <w:b/>
                <w:bCs/>
                <w:sz w:val="19"/>
                <w:szCs w:val="19"/>
                <w:lang w:val="vi-VN"/>
              </w:rPr>
            </w:pPr>
          </w:p>
        </w:tc>
      </w:tr>
      <w:tr w:rsidR="00E70712" w:rsidRPr="00CF5116" w14:paraId="0F77537D" w14:textId="77777777" w:rsidTr="00600CBF">
        <w:trPr>
          <w:trHeight w:val="80"/>
        </w:trPr>
        <w:tc>
          <w:tcPr>
            <w:tcW w:w="784" w:type="dxa"/>
            <w:tcBorders>
              <w:top w:val="nil"/>
            </w:tcBorders>
            <w:noWrap/>
            <w:vAlign w:val="bottom"/>
          </w:tcPr>
          <w:p w14:paraId="09C51C3A" w14:textId="77777777" w:rsidR="00E70712" w:rsidRPr="00CF5116" w:rsidRDefault="00E70712" w:rsidP="00E70712">
            <w:pPr>
              <w:ind w:left="-29" w:right="-29"/>
              <w:jc w:val="center"/>
              <w:rPr>
                <w:rFonts w:ascii="Arial" w:hAnsi="Arial" w:cs="Arial"/>
                <w:b/>
                <w:bCs/>
                <w:color w:val="000000"/>
                <w:sz w:val="19"/>
                <w:szCs w:val="19"/>
              </w:rPr>
            </w:pPr>
            <w:bookmarkStart w:id="8" w:name="OLE_LINK36" w:colFirst="3" w:colLast="4"/>
            <w:r w:rsidRPr="00CF5116">
              <w:rPr>
                <w:rFonts w:ascii="Arial" w:hAnsi="Arial" w:cs="Arial"/>
                <w:b/>
                <w:bCs/>
                <w:color w:val="000000"/>
                <w:sz w:val="19"/>
                <w:szCs w:val="19"/>
              </w:rPr>
              <w:t>300</w:t>
            </w:r>
          </w:p>
        </w:tc>
        <w:tc>
          <w:tcPr>
            <w:tcW w:w="3334" w:type="dxa"/>
            <w:tcBorders>
              <w:top w:val="nil"/>
            </w:tcBorders>
            <w:noWrap/>
            <w:vAlign w:val="bottom"/>
          </w:tcPr>
          <w:p w14:paraId="69D88BF9" w14:textId="77777777" w:rsidR="00E70712" w:rsidRPr="00CF5116" w:rsidRDefault="00E70712" w:rsidP="00E70712">
            <w:pPr>
              <w:ind w:left="357" w:hanging="357"/>
              <w:rPr>
                <w:rFonts w:ascii="Arial" w:hAnsi="Arial" w:cs="Arial"/>
                <w:b/>
                <w:bCs/>
                <w:color w:val="000000"/>
                <w:sz w:val="19"/>
                <w:szCs w:val="19"/>
              </w:rPr>
            </w:pPr>
            <w:r w:rsidRPr="00CF5116">
              <w:rPr>
                <w:rFonts w:ascii="Arial" w:hAnsi="Arial" w:cs="Arial"/>
                <w:b/>
                <w:bCs/>
                <w:color w:val="000000"/>
                <w:sz w:val="19"/>
                <w:szCs w:val="19"/>
              </w:rPr>
              <w:t xml:space="preserve">C. </w:t>
            </w:r>
            <w:r w:rsidRPr="00CF5116">
              <w:rPr>
                <w:rFonts w:ascii="Arial" w:hAnsi="Arial" w:cs="Arial"/>
                <w:b/>
                <w:bCs/>
                <w:color w:val="000000"/>
                <w:sz w:val="19"/>
                <w:szCs w:val="19"/>
              </w:rPr>
              <w:tab/>
              <w:t>NỢ PHẢI TRẢ</w:t>
            </w:r>
          </w:p>
        </w:tc>
        <w:tc>
          <w:tcPr>
            <w:tcW w:w="806" w:type="dxa"/>
            <w:tcBorders>
              <w:top w:val="nil"/>
            </w:tcBorders>
            <w:noWrap/>
            <w:vAlign w:val="bottom"/>
          </w:tcPr>
          <w:p w14:paraId="337EC46C" w14:textId="77777777" w:rsidR="00E70712" w:rsidRPr="00CF5116" w:rsidRDefault="00E70712" w:rsidP="00E70712">
            <w:pPr>
              <w:jc w:val="center"/>
              <w:rPr>
                <w:rFonts w:ascii="Arial" w:hAnsi="Arial" w:cs="Arial"/>
                <w:b/>
                <w:bCs/>
                <w:color w:val="000000"/>
                <w:sz w:val="19"/>
                <w:szCs w:val="19"/>
              </w:rPr>
            </w:pPr>
          </w:p>
        </w:tc>
        <w:tc>
          <w:tcPr>
            <w:tcW w:w="2008" w:type="dxa"/>
            <w:tcBorders>
              <w:top w:val="nil"/>
            </w:tcBorders>
            <w:vAlign w:val="bottom"/>
          </w:tcPr>
          <w:p w14:paraId="21422B78" w14:textId="7663BEC6" w:rsidR="00E70712" w:rsidRPr="00CF5116" w:rsidRDefault="00DD05E1" w:rsidP="00600CBF">
            <w:pPr>
              <w:ind w:left="-58"/>
              <w:jc w:val="right"/>
              <w:rPr>
                <w:rFonts w:ascii="Arial" w:hAnsi="Arial" w:cs="Arial"/>
                <w:b/>
                <w:bCs/>
                <w:color w:val="000000"/>
                <w:sz w:val="19"/>
                <w:szCs w:val="19"/>
              </w:rPr>
            </w:pPr>
            <w:r w:rsidRPr="00CF5116">
              <w:rPr>
                <w:rFonts w:ascii="Arial" w:hAnsi="Arial" w:cs="Arial"/>
                <w:b/>
                <w:bCs/>
                <w:color w:val="000000"/>
                <w:sz w:val="19"/>
                <w:szCs w:val="19"/>
              </w:rPr>
              <w:t>62.018.913.444</w:t>
            </w:r>
          </w:p>
        </w:tc>
        <w:tc>
          <w:tcPr>
            <w:tcW w:w="1973" w:type="dxa"/>
            <w:tcBorders>
              <w:top w:val="nil"/>
            </w:tcBorders>
            <w:noWrap/>
            <w:vAlign w:val="bottom"/>
          </w:tcPr>
          <w:p w14:paraId="028A51F8" w14:textId="69919F29" w:rsidR="00E70712" w:rsidRPr="00CF5116" w:rsidRDefault="00E70712" w:rsidP="007B0BC8">
            <w:pPr>
              <w:ind w:left="-58"/>
              <w:jc w:val="right"/>
              <w:rPr>
                <w:rFonts w:ascii="Arial" w:hAnsi="Arial" w:cs="Arial"/>
                <w:b/>
                <w:bCs/>
                <w:color w:val="000000"/>
                <w:sz w:val="19"/>
                <w:szCs w:val="19"/>
              </w:rPr>
            </w:pPr>
            <w:r w:rsidRPr="00CF5116">
              <w:rPr>
                <w:rFonts w:ascii="Arial" w:hAnsi="Arial" w:cs="Arial"/>
                <w:b/>
                <w:bCs/>
                <w:sz w:val="19"/>
                <w:szCs w:val="19"/>
              </w:rPr>
              <w:t>3.157.604.415</w:t>
            </w:r>
          </w:p>
        </w:tc>
      </w:tr>
      <w:tr w:rsidR="00E70712" w:rsidRPr="00CF5116" w14:paraId="5DBDD95E" w14:textId="77777777" w:rsidTr="00600CBF">
        <w:trPr>
          <w:trHeight w:val="70"/>
        </w:trPr>
        <w:tc>
          <w:tcPr>
            <w:tcW w:w="784" w:type="dxa"/>
            <w:noWrap/>
            <w:vAlign w:val="bottom"/>
          </w:tcPr>
          <w:p w14:paraId="6FCAA552" w14:textId="77777777" w:rsidR="00E70712" w:rsidRPr="00CF5116" w:rsidRDefault="00E70712" w:rsidP="00E70712">
            <w:pPr>
              <w:ind w:left="-29" w:right="-29"/>
              <w:jc w:val="center"/>
              <w:rPr>
                <w:rFonts w:ascii="Arial" w:hAnsi="Arial" w:cs="Arial"/>
                <w:color w:val="000000"/>
                <w:sz w:val="19"/>
                <w:szCs w:val="19"/>
                <w:lang w:val="vi-VN"/>
              </w:rPr>
            </w:pPr>
          </w:p>
        </w:tc>
        <w:tc>
          <w:tcPr>
            <w:tcW w:w="3334" w:type="dxa"/>
            <w:noWrap/>
            <w:vAlign w:val="bottom"/>
          </w:tcPr>
          <w:p w14:paraId="4C353380" w14:textId="77777777" w:rsidR="00E70712" w:rsidRPr="00CF5116" w:rsidRDefault="00E70712" w:rsidP="00E70712">
            <w:pPr>
              <w:rPr>
                <w:rFonts w:ascii="Arial" w:hAnsi="Arial" w:cs="Arial"/>
                <w:bCs/>
                <w:i/>
                <w:iCs/>
                <w:color w:val="000000"/>
                <w:sz w:val="19"/>
                <w:szCs w:val="19"/>
                <w:lang w:val="vi-VN"/>
              </w:rPr>
            </w:pPr>
          </w:p>
        </w:tc>
        <w:tc>
          <w:tcPr>
            <w:tcW w:w="806" w:type="dxa"/>
            <w:noWrap/>
            <w:vAlign w:val="bottom"/>
          </w:tcPr>
          <w:p w14:paraId="300580F4" w14:textId="77777777" w:rsidR="00E70712" w:rsidRPr="00CF5116" w:rsidRDefault="00E70712" w:rsidP="00E70712">
            <w:pPr>
              <w:jc w:val="center"/>
              <w:rPr>
                <w:rFonts w:ascii="Arial" w:hAnsi="Arial" w:cs="Arial"/>
                <w:color w:val="000000"/>
                <w:sz w:val="19"/>
                <w:szCs w:val="19"/>
                <w:lang w:val="vi-VN"/>
              </w:rPr>
            </w:pPr>
          </w:p>
        </w:tc>
        <w:tc>
          <w:tcPr>
            <w:tcW w:w="2008" w:type="dxa"/>
            <w:vAlign w:val="bottom"/>
          </w:tcPr>
          <w:p w14:paraId="5E30E71B" w14:textId="37C053F9" w:rsidR="00E70712" w:rsidRPr="00CF5116" w:rsidRDefault="00E70712" w:rsidP="00600CBF">
            <w:pPr>
              <w:ind w:left="-58"/>
              <w:jc w:val="right"/>
              <w:rPr>
                <w:rFonts w:ascii="Arial" w:hAnsi="Arial" w:cs="Arial"/>
                <w:color w:val="000000"/>
                <w:sz w:val="19"/>
                <w:szCs w:val="19"/>
              </w:rPr>
            </w:pPr>
          </w:p>
        </w:tc>
        <w:tc>
          <w:tcPr>
            <w:tcW w:w="1973" w:type="dxa"/>
            <w:noWrap/>
            <w:vAlign w:val="bottom"/>
          </w:tcPr>
          <w:p w14:paraId="151EE82E" w14:textId="6862375E" w:rsidR="00E70712" w:rsidRPr="00CF5116" w:rsidRDefault="00E70712" w:rsidP="007B0BC8">
            <w:pPr>
              <w:ind w:left="-58"/>
              <w:jc w:val="right"/>
              <w:rPr>
                <w:rFonts w:ascii="Arial" w:hAnsi="Arial" w:cs="Arial"/>
                <w:color w:val="000000"/>
                <w:sz w:val="19"/>
                <w:szCs w:val="19"/>
              </w:rPr>
            </w:pPr>
          </w:p>
        </w:tc>
      </w:tr>
      <w:bookmarkEnd w:id="8"/>
      <w:tr w:rsidR="00D80C19" w:rsidRPr="00CF5116" w14:paraId="12149EE1" w14:textId="77777777" w:rsidTr="00600CBF">
        <w:trPr>
          <w:trHeight w:val="80"/>
        </w:trPr>
        <w:tc>
          <w:tcPr>
            <w:tcW w:w="784" w:type="dxa"/>
            <w:noWrap/>
            <w:vAlign w:val="bottom"/>
          </w:tcPr>
          <w:p w14:paraId="5748CEE0" w14:textId="77777777" w:rsidR="00D80C19" w:rsidRPr="00CF5116" w:rsidRDefault="00D80C19" w:rsidP="00D80C19">
            <w:pPr>
              <w:ind w:left="-29" w:right="-29"/>
              <w:jc w:val="center"/>
              <w:rPr>
                <w:rFonts w:ascii="Arial" w:hAnsi="Arial" w:cs="Arial"/>
                <w:b/>
                <w:i/>
                <w:color w:val="000000"/>
                <w:sz w:val="19"/>
                <w:szCs w:val="19"/>
              </w:rPr>
            </w:pPr>
            <w:r w:rsidRPr="00CF5116">
              <w:rPr>
                <w:rFonts w:ascii="Arial" w:hAnsi="Arial" w:cs="Arial"/>
                <w:b/>
                <w:i/>
                <w:color w:val="000000"/>
                <w:sz w:val="19"/>
                <w:szCs w:val="19"/>
              </w:rPr>
              <w:t>310</w:t>
            </w:r>
          </w:p>
        </w:tc>
        <w:tc>
          <w:tcPr>
            <w:tcW w:w="3334" w:type="dxa"/>
            <w:noWrap/>
            <w:vAlign w:val="bottom"/>
          </w:tcPr>
          <w:p w14:paraId="1F355E83" w14:textId="77777777" w:rsidR="00D80C19" w:rsidRPr="00CF5116" w:rsidRDefault="00D80C19" w:rsidP="00D80C19">
            <w:pPr>
              <w:ind w:left="357" w:hanging="357"/>
              <w:rPr>
                <w:rFonts w:ascii="Arial" w:hAnsi="Arial" w:cs="Arial"/>
                <w:b/>
                <w:i/>
                <w:color w:val="000000"/>
                <w:sz w:val="19"/>
                <w:szCs w:val="19"/>
              </w:rPr>
            </w:pPr>
            <w:r w:rsidRPr="00CF5116">
              <w:rPr>
                <w:rFonts w:ascii="Arial" w:hAnsi="Arial" w:cs="Arial"/>
                <w:b/>
                <w:i/>
                <w:color w:val="000000"/>
                <w:sz w:val="19"/>
                <w:szCs w:val="19"/>
              </w:rPr>
              <w:t xml:space="preserve">I. </w:t>
            </w:r>
            <w:r w:rsidRPr="00CF5116">
              <w:rPr>
                <w:rFonts w:ascii="Arial" w:hAnsi="Arial" w:cs="Arial"/>
                <w:b/>
                <w:i/>
                <w:color w:val="000000"/>
                <w:sz w:val="19"/>
                <w:szCs w:val="19"/>
              </w:rPr>
              <w:tab/>
            </w:r>
            <w:proofErr w:type="spellStart"/>
            <w:r w:rsidRPr="00CF5116">
              <w:rPr>
                <w:rFonts w:ascii="Arial" w:hAnsi="Arial" w:cs="Arial"/>
                <w:b/>
                <w:i/>
                <w:color w:val="000000"/>
                <w:sz w:val="19"/>
                <w:szCs w:val="19"/>
              </w:rPr>
              <w:t>Nợ</w:t>
            </w:r>
            <w:proofErr w:type="spellEnd"/>
            <w:r w:rsidRPr="00CF5116">
              <w:rPr>
                <w:rFonts w:ascii="Arial" w:hAnsi="Arial" w:cs="Arial"/>
                <w:b/>
                <w:i/>
                <w:color w:val="000000"/>
                <w:sz w:val="19"/>
                <w:szCs w:val="19"/>
              </w:rPr>
              <w:t xml:space="preserve"> </w:t>
            </w:r>
            <w:proofErr w:type="spellStart"/>
            <w:r w:rsidRPr="00CF5116">
              <w:rPr>
                <w:rFonts w:ascii="Arial" w:hAnsi="Arial" w:cs="Arial"/>
                <w:b/>
                <w:i/>
                <w:color w:val="000000"/>
                <w:sz w:val="19"/>
                <w:szCs w:val="19"/>
              </w:rPr>
              <w:t>phải</w:t>
            </w:r>
            <w:proofErr w:type="spellEnd"/>
            <w:r w:rsidRPr="00CF5116">
              <w:rPr>
                <w:rFonts w:ascii="Arial" w:hAnsi="Arial" w:cs="Arial"/>
                <w:b/>
                <w:i/>
                <w:color w:val="000000"/>
                <w:sz w:val="19"/>
                <w:szCs w:val="19"/>
              </w:rPr>
              <w:t xml:space="preserve"> </w:t>
            </w:r>
            <w:proofErr w:type="spellStart"/>
            <w:r w:rsidRPr="00CF5116">
              <w:rPr>
                <w:rFonts w:ascii="Arial" w:hAnsi="Arial" w:cs="Arial"/>
                <w:b/>
                <w:i/>
                <w:color w:val="000000"/>
                <w:sz w:val="19"/>
                <w:szCs w:val="19"/>
              </w:rPr>
              <w:t>trả</w:t>
            </w:r>
            <w:proofErr w:type="spellEnd"/>
            <w:r w:rsidRPr="00CF5116">
              <w:rPr>
                <w:rFonts w:ascii="Arial" w:hAnsi="Arial" w:cs="Arial"/>
                <w:b/>
                <w:i/>
                <w:color w:val="000000"/>
                <w:sz w:val="19"/>
                <w:szCs w:val="19"/>
              </w:rPr>
              <w:t xml:space="preserve"> </w:t>
            </w:r>
            <w:proofErr w:type="spellStart"/>
            <w:r w:rsidRPr="00CF5116">
              <w:rPr>
                <w:rFonts w:ascii="Arial" w:hAnsi="Arial" w:cs="Arial"/>
                <w:b/>
                <w:i/>
                <w:color w:val="000000"/>
                <w:sz w:val="19"/>
                <w:szCs w:val="19"/>
              </w:rPr>
              <w:t>ngắn</w:t>
            </w:r>
            <w:proofErr w:type="spellEnd"/>
            <w:r w:rsidRPr="00CF5116">
              <w:rPr>
                <w:rFonts w:ascii="Arial" w:hAnsi="Arial" w:cs="Arial"/>
                <w:b/>
                <w:i/>
                <w:color w:val="000000"/>
                <w:sz w:val="19"/>
                <w:szCs w:val="19"/>
              </w:rPr>
              <w:t xml:space="preserve"> </w:t>
            </w:r>
            <w:proofErr w:type="spellStart"/>
            <w:r w:rsidRPr="00CF5116">
              <w:rPr>
                <w:rFonts w:ascii="Arial" w:hAnsi="Arial" w:cs="Arial"/>
                <w:b/>
                <w:i/>
                <w:color w:val="000000"/>
                <w:sz w:val="19"/>
                <w:szCs w:val="19"/>
              </w:rPr>
              <w:t>hạn</w:t>
            </w:r>
            <w:proofErr w:type="spellEnd"/>
          </w:p>
        </w:tc>
        <w:tc>
          <w:tcPr>
            <w:tcW w:w="806" w:type="dxa"/>
            <w:noWrap/>
            <w:vAlign w:val="bottom"/>
          </w:tcPr>
          <w:p w14:paraId="5D779A16" w14:textId="77777777" w:rsidR="00D80C19" w:rsidRPr="00CF5116" w:rsidRDefault="00D80C19" w:rsidP="00D80C19">
            <w:pPr>
              <w:jc w:val="center"/>
              <w:rPr>
                <w:rFonts w:ascii="Arial" w:hAnsi="Arial" w:cs="Arial"/>
                <w:b/>
                <w:i/>
                <w:color w:val="000000"/>
                <w:sz w:val="19"/>
                <w:szCs w:val="19"/>
                <w:lang w:val="vi-VN"/>
              </w:rPr>
            </w:pPr>
          </w:p>
        </w:tc>
        <w:tc>
          <w:tcPr>
            <w:tcW w:w="2008" w:type="dxa"/>
            <w:vAlign w:val="bottom"/>
          </w:tcPr>
          <w:p w14:paraId="505F174E" w14:textId="6F8ACA9F" w:rsidR="00D80C19" w:rsidRPr="00CF5116" w:rsidRDefault="00D80C19" w:rsidP="00600CBF">
            <w:pPr>
              <w:ind w:left="-58"/>
              <w:jc w:val="right"/>
              <w:rPr>
                <w:rFonts w:ascii="Arial" w:hAnsi="Arial" w:cs="Arial"/>
                <w:b/>
                <w:bCs/>
                <w:i/>
                <w:iCs/>
                <w:color w:val="000000"/>
                <w:sz w:val="19"/>
                <w:szCs w:val="19"/>
              </w:rPr>
            </w:pPr>
            <w:r w:rsidRPr="00CF5116">
              <w:rPr>
                <w:rFonts w:ascii="Arial" w:hAnsi="Arial" w:cs="Arial"/>
                <w:b/>
                <w:bCs/>
                <w:sz w:val="19"/>
                <w:szCs w:val="19"/>
              </w:rPr>
              <w:t xml:space="preserve"> 62.018.913.444 </w:t>
            </w:r>
          </w:p>
        </w:tc>
        <w:tc>
          <w:tcPr>
            <w:tcW w:w="1973" w:type="dxa"/>
            <w:noWrap/>
            <w:vAlign w:val="bottom"/>
          </w:tcPr>
          <w:p w14:paraId="6B0DF8F4" w14:textId="4A1D13BA" w:rsidR="00D80C19" w:rsidRPr="00CF5116" w:rsidRDefault="00D80C19" w:rsidP="00D80C19">
            <w:pPr>
              <w:ind w:left="-58"/>
              <w:jc w:val="right"/>
              <w:rPr>
                <w:rFonts w:ascii="Arial" w:hAnsi="Arial" w:cs="Arial"/>
                <w:b/>
                <w:bCs/>
                <w:i/>
                <w:iCs/>
                <w:color w:val="000000"/>
                <w:sz w:val="19"/>
                <w:szCs w:val="19"/>
              </w:rPr>
            </w:pPr>
            <w:r w:rsidRPr="00CF5116">
              <w:rPr>
                <w:rFonts w:ascii="Arial" w:hAnsi="Arial" w:cs="Arial"/>
                <w:b/>
                <w:bCs/>
                <w:i/>
                <w:iCs/>
                <w:sz w:val="19"/>
                <w:szCs w:val="19"/>
              </w:rPr>
              <w:t>3.157.604.415</w:t>
            </w:r>
          </w:p>
        </w:tc>
      </w:tr>
      <w:tr w:rsidR="00D80C19" w:rsidRPr="00CF5116" w14:paraId="17685812" w14:textId="77777777" w:rsidTr="00600CBF">
        <w:trPr>
          <w:trHeight w:val="80"/>
        </w:trPr>
        <w:tc>
          <w:tcPr>
            <w:tcW w:w="784" w:type="dxa"/>
            <w:noWrap/>
          </w:tcPr>
          <w:p w14:paraId="5D3F06C5" w14:textId="7A58FBD5" w:rsidR="00D80C19" w:rsidRPr="00CF5116" w:rsidRDefault="00D80C19" w:rsidP="00D80C19">
            <w:pPr>
              <w:ind w:left="-29" w:right="-29"/>
              <w:jc w:val="center"/>
              <w:rPr>
                <w:rFonts w:ascii="Arial" w:hAnsi="Arial" w:cs="Arial"/>
                <w:bCs/>
                <w:color w:val="000000"/>
                <w:sz w:val="19"/>
                <w:szCs w:val="19"/>
              </w:rPr>
            </w:pPr>
            <w:r w:rsidRPr="00CF5116">
              <w:rPr>
                <w:rFonts w:ascii="Arial" w:hAnsi="Arial" w:cs="Arial"/>
                <w:bCs/>
                <w:iCs/>
                <w:color w:val="000000"/>
                <w:sz w:val="19"/>
                <w:szCs w:val="19"/>
              </w:rPr>
              <w:t>311</w:t>
            </w:r>
          </w:p>
        </w:tc>
        <w:tc>
          <w:tcPr>
            <w:tcW w:w="3334" w:type="dxa"/>
            <w:noWrap/>
            <w:vAlign w:val="bottom"/>
          </w:tcPr>
          <w:p w14:paraId="55F38F5A" w14:textId="33B57BE9" w:rsidR="00D80C19" w:rsidRPr="00CF5116" w:rsidRDefault="00D80C19" w:rsidP="009C47A2">
            <w:pPr>
              <w:pStyle w:val="ListParagraph"/>
              <w:numPr>
                <w:ilvl w:val="0"/>
                <w:numId w:val="20"/>
              </w:numPr>
              <w:ind w:left="363"/>
              <w:rPr>
                <w:rFonts w:ascii="Arial" w:hAnsi="Arial" w:cs="Arial"/>
                <w:bCs/>
                <w:color w:val="000000"/>
                <w:sz w:val="19"/>
                <w:szCs w:val="19"/>
              </w:rPr>
            </w:pPr>
            <w:r w:rsidRPr="00CF5116">
              <w:rPr>
                <w:rFonts w:ascii="Arial" w:hAnsi="Arial" w:cs="Arial"/>
                <w:bCs/>
                <w:iCs/>
                <w:color w:val="000000"/>
                <w:sz w:val="19"/>
                <w:szCs w:val="19"/>
              </w:rPr>
              <w:t xml:space="preserve">Vay </w:t>
            </w:r>
            <w:proofErr w:type="spellStart"/>
            <w:r w:rsidRPr="00CF5116">
              <w:rPr>
                <w:rFonts w:ascii="Arial" w:hAnsi="Arial" w:cs="Arial"/>
                <w:bCs/>
                <w:iCs/>
                <w:color w:val="000000"/>
                <w:sz w:val="19"/>
                <w:szCs w:val="19"/>
              </w:rPr>
              <w:t>và</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nợ</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thuê</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tài</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chính</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ngắn</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hạn</w:t>
            </w:r>
            <w:proofErr w:type="spellEnd"/>
          </w:p>
        </w:tc>
        <w:tc>
          <w:tcPr>
            <w:tcW w:w="806" w:type="dxa"/>
            <w:noWrap/>
            <w:vAlign w:val="bottom"/>
          </w:tcPr>
          <w:p w14:paraId="7BCF5D16" w14:textId="3A12B2BD" w:rsidR="00D80C19" w:rsidRPr="00CF5116" w:rsidRDefault="00D80C19" w:rsidP="00D80C19">
            <w:pPr>
              <w:jc w:val="center"/>
              <w:rPr>
                <w:rFonts w:ascii="Arial" w:hAnsi="Arial" w:cs="Arial"/>
                <w:bCs/>
                <w:color w:val="000000"/>
                <w:sz w:val="19"/>
                <w:szCs w:val="19"/>
              </w:rPr>
            </w:pPr>
            <w:r w:rsidRPr="00CF5116">
              <w:rPr>
                <w:rFonts w:ascii="Arial" w:hAnsi="Arial" w:cs="Arial"/>
                <w:bCs/>
                <w:iCs/>
                <w:color w:val="000000"/>
                <w:sz w:val="19"/>
                <w:szCs w:val="19"/>
              </w:rPr>
              <w:t>16</w:t>
            </w:r>
          </w:p>
        </w:tc>
        <w:tc>
          <w:tcPr>
            <w:tcW w:w="2008" w:type="dxa"/>
            <w:vAlign w:val="bottom"/>
          </w:tcPr>
          <w:p w14:paraId="5D331CB0" w14:textId="3A8C1CB7" w:rsidR="00D80C19" w:rsidRPr="00CF5116" w:rsidRDefault="00D80C19" w:rsidP="00600CBF">
            <w:pPr>
              <w:ind w:left="-58"/>
              <w:jc w:val="right"/>
              <w:rPr>
                <w:rFonts w:ascii="Arial" w:hAnsi="Arial" w:cs="Arial"/>
                <w:sz w:val="19"/>
                <w:szCs w:val="19"/>
              </w:rPr>
            </w:pPr>
            <w:r w:rsidRPr="00CF5116">
              <w:rPr>
                <w:rFonts w:ascii="Arial" w:hAnsi="Arial" w:cs="Arial"/>
                <w:sz w:val="19"/>
                <w:szCs w:val="19"/>
              </w:rPr>
              <w:t xml:space="preserve"> 49.000.000.000 </w:t>
            </w:r>
          </w:p>
        </w:tc>
        <w:tc>
          <w:tcPr>
            <w:tcW w:w="1973" w:type="dxa"/>
            <w:noWrap/>
            <w:vAlign w:val="bottom"/>
          </w:tcPr>
          <w:p w14:paraId="0CE063FB" w14:textId="183427A7" w:rsidR="00D80C19" w:rsidRPr="00CF5116" w:rsidRDefault="00EB538A" w:rsidP="00D80C19">
            <w:pPr>
              <w:ind w:left="-58"/>
              <w:jc w:val="right"/>
              <w:rPr>
                <w:rFonts w:ascii="Arial" w:hAnsi="Arial" w:cs="Arial"/>
                <w:sz w:val="19"/>
                <w:szCs w:val="19"/>
              </w:rPr>
            </w:pPr>
            <w:r w:rsidRPr="00CF5116">
              <w:rPr>
                <w:rFonts w:ascii="Arial" w:hAnsi="Arial" w:cs="Arial"/>
                <w:sz w:val="19"/>
                <w:szCs w:val="19"/>
              </w:rPr>
              <w:t>-</w:t>
            </w:r>
          </w:p>
        </w:tc>
      </w:tr>
      <w:tr w:rsidR="00D80C19" w:rsidRPr="00CF5116" w14:paraId="53440A8D" w14:textId="77777777" w:rsidTr="00600CBF">
        <w:trPr>
          <w:trHeight w:val="80"/>
        </w:trPr>
        <w:tc>
          <w:tcPr>
            <w:tcW w:w="784" w:type="dxa"/>
            <w:noWrap/>
          </w:tcPr>
          <w:p w14:paraId="40D43932" w14:textId="29AE0CE2" w:rsidR="00D80C19" w:rsidRPr="00CF5116" w:rsidRDefault="00D80C19" w:rsidP="00D80C19">
            <w:pPr>
              <w:ind w:left="-29" w:right="-29"/>
              <w:jc w:val="center"/>
              <w:rPr>
                <w:rFonts w:ascii="Arial" w:hAnsi="Arial" w:cs="Arial"/>
                <w:bCs/>
                <w:color w:val="000000"/>
                <w:sz w:val="19"/>
                <w:szCs w:val="19"/>
              </w:rPr>
            </w:pPr>
            <w:r w:rsidRPr="00CF5116">
              <w:rPr>
                <w:rFonts w:ascii="Arial" w:hAnsi="Arial" w:cs="Arial"/>
                <w:bCs/>
                <w:i/>
                <w:color w:val="000000"/>
                <w:sz w:val="19"/>
                <w:szCs w:val="19"/>
              </w:rPr>
              <w:t>312</w:t>
            </w:r>
          </w:p>
        </w:tc>
        <w:tc>
          <w:tcPr>
            <w:tcW w:w="3334" w:type="dxa"/>
            <w:noWrap/>
            <w:vAlign w:val="bottom"/>
          </w:tcPr>
          <w:p w14:paraId="28A30F07" w14:textId="153100B0" w:rsidR="00D80C19" w:rsidRPr="00CF5116" w:rsidRDefault="00D80C19" w:rsidP="00D80C19">
            <w:pPr>
              <w:pStyle w:val="ListParagraph"/>
              <w:ind w:left="363"/>
              <w:rPr>
                <w:rFonts w:ascii="Arial" w:hAnsi="Arial" w:cs="Arial"/>
                <w:bCs/>
                <w:color w:val="000000"/>
                <w:sz w:val="19"/>
                <w:szCs w:val="19"/>
              </w:rPr>
            </w:pPr>
            <w:r w:rsidRPr="00CF5116">
              <w:rPr>
                <w:rFonts w:ascii="Arial" w:hAnsi="Arial" w:cs="Arial"/>
                <w:bCs/>
                <w:i/>
                <w:color w:val="000000"/>
                <w:sz w:val="19"/>
                <w:szCs w:val="19"/>
              </w:rPr>
              <w:t xml:space="preserve">1.1. Vay </w:t>
            </w:r>
            <w:proofErr w:type="spellStart"/>
            <w:r w:rsidRPr="00CF5116">
              <w:rPr>
                <w:rFonts w:ascii="Arial" w:hAnsi="Arial" w:cs="Arial"/>
                <w:bCs/>
                <w:i/>
                <w:color w:val="000000"/>
                <w:sz w:val="19"/>
                <w:szCs w:val="19"/>
              </w:rPr>
              <w:t>ngắn</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hạn</w:t>
            </w:r>
            <w:proofErr w:type="spellEnd"/>
          </w:p>
        </w:tc>
        <w:tc>
          <w:tcPr>
            <w:tcW w:w="806" w:type="dxa"/>
            <w:noWrap/>
            <w:vAlign w:val="bottom"/>
          </w:tcPr>
          <w:p w14:paraId="12844D8C" w14:textId="77777777" w:rsidR="00D80C19" w:rsidRPr="00CF5116" w:rsidRDefault="00D80C19" w:rsidP="00D80C19">
            <w:pPr>
              <w:jc w:val="center"/>
              <w:rPr>
                <w:rFonts w:ascii="Arial" w:hAnsi="Arial" w:cs="Arial"/>
                <w:bCs/>
                <w:color w:val="000000"/>
                <w:sz w:val="19"/>
                <w:szCs w:val="19"/>
              </w:rPr>
            </w:pPr>
          </w:p>
        </w:tc>
        <w:tc>
          <w:tcPr>
            <w:tcW w:w="2008" w:type="dxa"/>
            <w:vAlign w:val="bottom"/>
          </w:tcPr>
          <w:p w14:paraId="789FAAB4" w14:textId="2C366223" w:rsidR="00D80C19" w:rsidRPr="00CF5116" w:rsidRDefault="00D80C19" w:rsidP="00600CBF">
            <w:pPr>
              <w:ind w:left="-58"/>
              <w:jc w:val="right"/>
              <w:rPr>
                <w:rFonts w:ascii="Arial" w:hAnsi="Arial" w:cs="Arial"/>
                <w:i/>
                <w:iCs/>
                <w:sz w:val="19"/>
                <w:szCs w:val="19"/>
              </w:rPr>
            </w:pPr>
            <w:r w:rsidRPr="00CF5116">
              <w:rPr>
                <w:rFonts w:ascii="Arial" w:hAnsi="Arial" w:cs="Arial"/>
                <w:i/>
                <w:iCs/>
                <w:sz w:val="19"/>
                <w:szCs w:val="19"/>
              </w:rPr>
              <w:t xml:space="preserve"> 49.000.000.000 </w:t>
            </w:r>
          </w:p>
        </w:tc>
        <w:tc>
          <w:tcPr>
            <w:tcW w:w="1973" w:type="dxa"/>
            <w:noWrap/>
            <w:vAlign w:val="bottom"/>
          </w:tcPr>
          <w:p w14:paraId="2064BA19" w14:textId="23E1E60B" w:rsidR="00D80C19" w:rsidRPr="00CF5116" w:rsidRDefault="00EB538A" w:rsidP="00D80C19">
            <w:pPr>
              <w:ind w:left="-58"/>
              <w:jc w:val="right"/>
              <w:rPr>
                <w:rFonts w:ascii="Arial" w:hAnsi="Arial" w:cs="Arial"/>
                <w:sz w:val="19"/>
                <w:szCs w:val="19"/>
              </w:rPr>
            </w:pPr>
            <w:r w:rsidRPr="00CF5116">
              <w:rPr>
                <w:rFonts w:ascii="Arial" w:hAnsi="Arial" w:cs="Arial"/>
                <w:sz w:val="19"/>
                <w:szCs w:val="19"/>
              </w:rPr>
              <w:t>-</w:t>
            </w:r>
          </w:p>
        </w:tc>
      </w:tr>
      <w:tr w:rsidR="003F0309" w:rsidRPr="00CF5116" w14:paraId="61879FC2" w14:textId="77777777" w:rsidTr="00600CBF">
        <w:trPr>
          <w:trHeight w:val="80"/>
        </w:trPr>
        <w:tc>
          <w:tcPr>
            <w:tcW w:w="784" w:type="dxa"/>
            <w:noWrap/>
          </w:tcPr>
          <w:p w14:paraId="63E74A05" w14:textId="77777777" w:rsidR="003F0309" w:rsidRPr="00CF5116" w:rsidRDefault="003F0309" w:rsidP="003F0309">
            <w:pPr>
              <w:ind w:left="-29" w:right="-29"/>
              <w:jc w:val="center"/>
              <w:rPr>
                <w:rFonts w:ascii="Arial" w:hAnsi="Arial" w:cs="Arial"/>
                <w:bCs/>
                <w:color w:val="000000"/>
                <w:sz w:val="19"/>
                <w:szCs w:val="19"/>
              </w:rPr>
            </w:pPr>
            <w:r w:rsidRPr="00CF5116">
              <w:rPr>
                <w:rFonts w:ascii="Arial" w:hAnsi="Arial" w:cs="Arial"/>
                <w:bCs/>
                <w:color w:val="000000"/>
                <w:sz w:val="19"/>
                <w:szCs w:val="19"/>
              </w:rPr>
              <w:t>318</w:t>
            </w:r>
          </w:p>
        </w:tc>
        <w:tc>
          <w:tcPr>
            <w:tcW w:w="3334" w:type="dxa"/>
            <w:noWrap/>
            <w:vAlign w:val="bottom"/>
          </w:tcPr>
          <w:p w14:paraId="3B0F9F2C" w14:textId="77777777" w:rsidR="003F0309" w:rsidRPr="00CF5116" w:rsidRDefault="003F0309" w:rsidP="009C47A2">
            <w:pPr>
              <w:pStyle w:val="ListParagraph"/>
              <w:numPr>
                <w:ilvl w:val="0"/>
                <w:numId w:val="20"/>
              </w:numPr>
              <w:ind w:left="363"/>
              <w:rPr>
                <w:rFonts w:ascii="Arial" w:hAnsi="Arial" w:cs="Arial"/>
                <w:bCs/>
                <w:color w:val="000000"/>
                <w:sz w:val="19"/>
                <w:szCs w:val="19"/>
              </w:rPr>
            </w:pPr>
            <w:proofErr w:type="spellStart"/>
            <w:r w:rsidRPr="00CF5116">
              <w:rPr>
                <w:rFonts w:ascii="Arial" w:hAnsi="Arial" w:cs="Arial"/>
                <w:bCs/>
                <w:color w:val="000000"/>
                <w:sz w:val="19"/>
                <w:szCs w:val="19"/>
              </w:rPr>
              <w:t>Phải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trả</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hoạt</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động</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giao</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dịch</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chứng</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khoán</w:t>
            </w:r>
            <w:proofErr w:type="spellEnd"/>
          </w:p>
        </w:tc>
        <w:tc>
          <w:tcPr>
            <w:tcW w:w="806" w:type="dxa"/>
            <w:noWrap/>
            <w:vAlign w:val="bottom"/>
          </w:tcPr>
          <w:p w14:paraId="615A3067" w14:textId="4986C03E" w:rsidR="003F0309" w:rsidRPr="00CF5116" w:rsidRDefault="003F0309" w:rsidP="003F0309">
            <w:pPr>
              <w:jc w:val="center"/>
              <w:rPr>
                <w:rFonts w:ascii="Arial" w:hAnsi="Arial" w:cs="Arial"/>
                <w:bCs/>
                <w:color w:val="000000"/>
                <w:sz w:val="19"/>
                <w:szCs w:val="19"/>
              </w:rPr>
            </w:pPr>
            <w:r w:rsidRPr="00CF5116">
              <w:rPr>
                <w:rFonts w:ascii="Arial" w:hAnsi="Arial" w:cs="Arial"/>
                <w:bCs/>
                <w:color w:val="000000"/>
                <w:sz w:val="19"/>
                <w:szCs w:val="19"/>
              </w:rPr>
              <w:t>17</w:t>
            </w:r>
          </w:p>
        </w:tc>
        <w:tc>
          <w:tcPr>
            <w:tcW w:w="2008" w:type="dxa"/>
            <w:vAlign w:val="bottom"/>
          </w:tcPr>
          <w:p w14:paraId="5BFFBBF4" w14:textId="1B517F24" w:rsidR="003F0309" w:rsidRPr="00CF5116" w:rsidRDefault="00BF3A7D" w:rsidP="00600CBF">
            <w:pPr>
              <w:ind w:left="-58"/>
              <w:jc w:val="right"/>
              <w:rPr>
                <w:rFonts w:ascii="Arial" w:hAnsi="Arial" w:cs="Arial"/>
                <w:sz w:val="19"/>
                <w:szCs w:val="19"/>
              </w:rPr>
            </w:pPr>
            <w:r w:rsidRPr="00CF5116">
              <w:rPr>
                <w:rFonts w:ascii="Arial" w:hAnsi="Arial" w:cs="Arial"/>
                <w:sz w:val="19"/>
                <w:szCs w:val="19"/>
              </w:rPr>
              <w:t>213.282.618</w:t>
            </w:r>
          </w:p>
        </w:tc>
        <w:tc>
          <w:tcPr>
            <w:tcW w:w="1973" w:type="dxa"/>
            <w:noWrap/>
            <w:vAlign w:val="bottom"/>
          </w:tcPr>
          <w:p w14:paraId="7CDA65FD" w14:textId="59106FA0" w:rsidR="003F0309" w:rsidRPr="00CF5116" w:rsidRDefault="003F0309" w:rsidP="003F0309">
            <w:pPr>
              <w:ind w:left="-58"/>
              <w:jc w:val="right"/>
              <w:rPr>
                <w:rFonts w:ascii="Arial" w:hAnsi="Arial" w:cs="Arial"/>
                <w:color w:val="000000"/>
                <w:sz w:val="19"/>
                <w:szCs w:val="19"/>
              </w:rPr>
            </w:pPr>
            <w:r w:rsidRPr="00CF5116">
              <w:rPr>
                <w:rFonts w:ascii="Arial" w:hAnsi="Arial" w:cs="Arial"/>
                <w:sz w:val="19"/>
                <w:szCs w:val="19"/>
              </w:rPr>
              <w:t xml:space="preserve">128.584.199 </w:t>
            </w:r>
          </w:p>
        </w:tc>
      </w:tr>
      <w:tr w:rsidR="003F0309" w:rsidRPr="00CF5116" w14:paraId="6C9CDF4E" w14:textId="77777777" w:rsidTr="00600CBF">
        <w:trPr>
          <w:trHeight w:val="80"/>
        </w:trPr>
        <w:tc>
          <w:tcPr>
            <w:tcW w:w="784" w:type="dxa"/>
            <w:noWrap/>
          </w:tcPr>
          <w:p w14:paraId="0F4E7B2D" w14:textId="77777777" w:rsidR="003F0309" w:rsidRPr="00CF5116" w:rsidRDefault="003F0309" w:rsidP="003F0309">
            <w:pPr>
              <w:ind w:left="-29" w:right="-29"/>
              <w:jc w:val="center"/>
              <w:rPr>
                <w:rFonts w:ascii="Arial" w:hAnsi="Arial" w:cs="Arial"/>
                <w:bCs/>
                <w:color w:val="000000"/>
                <w:sz w:val="19"/>
                <w:szCs w:val="19"/>
              </w:rPr>
            </w:pPr>
            <w:r w:rsidRPr="00CF5116">
              <w:rPr>
                <w:rFonts w:ascii="Arial" w:hAnsi="Arial" w:cs="Arial"/>
                <w:bCs/>
                <w:color w:val="000000"/>
                <w:sz w:val="19"/>
                <w:szCs w:val="19"/>
              </w:rPr>
              <w:t>320</w:t>
            </w:r>
          </w:p>
        </w:tc>
        <w:tc>
          <w:tcPr>
            <w:tcW w:w="3334" w:type="dxa"/>
            <w:noWrap/>
            <w:vAlign w:val="bottom"/>
          </w:tcPr>
          <w:p w14:paraId="50D81E0D" w14:textId="77777777" w:rsidR="003F0309" w:rsidRPr="00CF5116" w:rsidRDefault="003F0309" w:rsidP="009C47A2">
            <w:pPr>
              <w:pStyle w:val="ListParagraph"/>
              <w:numPr>
                <w:ilvl w:val="0"/>
                <w:numId w:val="20"/>
              </w:numPr>
              <w:ind w:left="357" w:hanging="357"/>
              <w:rPr>
                <w:rFonts w:ascii="Arial" w:hAnsi="Arial" w:cs="Arial"/>
                <w:bCs/>
                <w:color w:val="000000"/>
                <w:sz w:val="19"/>
                <w:szCs w:val="19"/>
              </w:rPr>
            </w:pPr>
            <w:proofErr w:type="spellStart"/>
            <w:r w:rsidRPr="00CF5116">
              <w:rPr>
                <w:rFonts w:ascii="Arial" w:hAnsi="Arial" w:cs="Arial"/>
                <w:bCs/>
                <w:color w:val="000000"/>
                <w:sz w:val="19"/>
                <w:szCs w:val="19"/>
              </w:rPr>
              <w:t>Phải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trả</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người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bán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ngắn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hạn</w:t>
            </w:r>
            <w:proofErr w:type="spellEnd"/>
          </w:p>
        </w:tc>
        <w:tc>
          <w:tcPr>
            <w:tcW w:w="806" w:type="dxa"/>
            <w:noWrap/>
            <w:vAlign w:val="bottom"/>
          </w:tcPr>
          <w:p w14:paraId="0E05B51D" w14:textId="30612899" w:rsidR="003F0309" w:rsidRPr="00CF5116" w:rsidRDefault="003F0309" w:rsidP="003F0309">
            <w:pPr>
              <w:jc w:val="center"/>
              <w:rPr>
                <w:rFonts w:ascii="Arial" w:hAnsi="Arial" w:cs="Arial"/>
                <w:bCs/>
                <w:color w:val="000000"/>
                <w:sz w:val="19"/>
                <w:szCs w:val="19"/>
              </w:rPr>
            </w:pPr>
            <w:r w:rsidRPr="00CF5116">
              <w:rPr>
                <w:rFonts w:ascii="Arial" w:hAnsi="Arial" w:cs="Arial"/>
                <w:bCs/>
                <w:color w:val="000000"/>
                <w:sz w:val="19"/>
                <w:szCs w:val="19"/>
              </w:rPr>
              <w:t>18</w:t>
            </w:r>
          </w:p>
        </w:tc>
        <w:tc>
          <w:tcPr>
            <w:tcW w:w="2008" w:type="dxa"/>
            <w:vAlign w:val="bottom"/>
          </w:tcPr>
          <w:p w14:paraId="0C01CB97" w14:textId="591E8CCE" w:rsidR="003F0309" w:rsidRPr="00CF5116" w:rsidRDefault="002354C2" w:rsidP="00600CBF">
            <w:pPr>
              <w:ind w:left="-58"/>
              <w:jc w:val="right"/>
              <w:rPr>
                <w:rFonts w:ascii="Arial" w:hAnsi="Arial" w:cs="Arial"/>
                <w:sz w:val="19"/>
                <w:szCs w:val="19"/>
              </w:rPr>
            </w:pPr>
            <w:r w:rsidRPr="00CF5116">
              <w:rPr>
                <w:rFonts w:ascii="Arial" w:hAnsi="Arial" w:cs="Arial"/>
                <w:sz w:val="19"/>
                <w:szCs w:val="19"/>
              </w:rPr>
              <w:t>8.099.540.555</w:t>
            </w:r>
          </w:p>
        </w:tc>
        <w:tc>
          <w:tcPr>
            <w:tcW w:w="1973" w:type="dxa"/>
            <w:noWrap/>
            <w:vAlign w:val="bottom"/>
          </w:tcPr>
          <w:p w14:paraId="3BEC2038" w14:textId="529302D0" w:rsidR="003F0309" w:rsidRPr="00CF5116" w:rsidRDefault="003F0309" w:rsidP="003F0309">
            <w:pPr>
              <w:ind w:left="-58"/>
              <w:jc w:val="right"/>
              <w:rPr>
                <w:rFonts w:ascii="Arial" w:hAnsi="Arial" w:cs="Arial"/>
                <w:bCs/>
                <w:color w:val="000000"/>
                <w:sz w:val="19"/>
                <w:szCs w:val="19"/>
              </w:rPr>
            </w:pPr>
            <w:r w:rsidRPr="00CF5116">
              <w:rPr>
                <w:rFonts w:ascii="Arial" w:hAnsi="Arial" w:cs="Arial"/>
                <w:sz w:val="19"/>
                <w:szCs w:val="19"/>
              </w:rPr>
              <w:t>950.880.658</w:t>
            </w:r>
          </w:p>
        </w:tc>
      </w:tr>
      <w:tr w:rsidR="009B77E5" w:rsidRPr="00CF5116" w14:paraId="6EA63A8F" w14:textId="77777777" w:rsidTr="00600CBF">
        <w:trPr>
          <w:trHeight w:val="80"/>
        </w:trPr>
        <w:tc>
          <w:tcPr>
            <w:tcW w:w="784" w:type="dxa"/>
            <w:noWrap/>
          </w:tcPr>
          <w:p w14:paraId="7830587A" w14:textId="77777777" w:rsidR="009B77E5" w:rsidRPr="00CF5116" w:rsidRDefault="009B77E5" w:rsidP="009B77E5">
            <w:pPr>
              <w:ind w:left="-29" w:right="-29"/>
              <w:jc w:val="center"/>
              <w:rPr>
                <w:rFonts w:ascii="Arial" w:hAnsi="Arial" w:cs="Arial"/>
                <w:bCs/>
                <w:color w:val="000000"/>
                <w:sz w:val="19"/>
                <w:szCs w:val="19"/>
              </w:rPr>
            </w:pPr>
            <w:r w:rsidRPr="00CF5116">
              <w:rPr>
                <w:rFonts w:ascii="Arial" w:hAnsi="Arial" w:cs="Arial"/>
                <w:bCs/>
                <w:color w:val="000000"/>
                <w:sz w:val="19"/>
                <w:szCs w:val="19"/>
              </w:rPr>
              <w:t>322</w:t>
            </w:r>
          </w:p>
        </w:tc>
        <w:tc>
          <w:tcPr>
            <w:tcW w:w="3334" w:type="dxa"/>
            <w:noWrap/>
            <w:vAlign w:val="bottom"/>
          </w:tcPr>
          <w:p w14:paraId="71BF2B51" w14:textId="77777777" w:rsidR="009B77E5" w:rsidRPr="00CF5116" w:rsidRDefault="009B77E5" w:rsidP="009C47A2">
            <w:pPr>
              <w:pStyle w:val="ListParagraph"/>
              <w:numPr>
                <w:ilvl w:val="0"/>
                <w:numId w:val="20"/>
              </w:numPr>
              <w:ind w:left="357" w:hanging="357"/>
              <w:rPr>
                <w:rFonts w:ascii="Arial" w:hAnsi="Arial" w:cs="Arial"/>
                <w:bCs/>
                <w:color w:val="000000"/>
                <w:sz w:val="19"/>
                <w:szCs w:val="19"/>
              </w:rPr>
            </w:pPr>
            <w:proofErr w:type="spellStart"/>
            <w:r w:rsidRPr="00CF5116">
              <w:rPr>
                <w:rFonts w:ascii="Arial" w:hAnsi="Arial" w:cs="Arial"/>
                <w:bCs/>
                <w:color w:val="000000"/>
                <w:sz w:val="19"/>
                <w:szCs w:val="19"/>
              </w:rPr>
              <w:t>Thuế</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và</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các</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khoản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phải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nộp</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Nhà</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nước</w:t>
            </w:r>
            <w:proofErr w:type="spellEnd"/>
          </w:p>
        </w:tc>
        <w:tc>
          <w:tcPr>
            <w:tcW w:w="806" w:type="dxa"/>
            <w:noWrap/>
            <w:vAlign w:val="bottom"/>
          </w:tcPr>
          <w:p w14:paraId="4DEDAAF3" w14:textId="54CFFB68" w:rsidR="009B77E5" w:rsidRPr="00CF5116" w:rsidRDefault="009B77E5" w:rsidP="009B77E5">
            <w:pPr>
              <w:jc w:val="center"/>
              <w:rPr>
                <w:rFonts w:ascii="Arial" w:hAnsi="Arial" w:cs="Arial"/>
                <w:bCs/>
                <w:color w:val="000000"/>
                <w:sz w:val="19"/>
                <w:szCs w:val="19"/>
              </w:rPr>
            </w:pPr>
            <w:r w:rsidRPr="00CF5116">
              <w:rPr>
                <w:rFonts w:ascii="Arial" w:hAnsi="Arial" w:cs="Arial"/>
                <w:bCs/>
                <w:color w:val="000000"/>
                <w:sz w:val="19"/>
                <w:szCs w:val="19"/>
              </w:rPr>
              <w:t>19</w:t>
            </w:r>
          </w:p>
        </w:tc>
        <w:tc>
          <w:tcPr>
            <w:tcW w:w="2008" w:type="dxa"/>
            <w:vAlign w:val="bottom"/>
          </w:tcPr>
          <w:p w14:paraId="31C4151A" w14:textId="67B5A00A" w:rsidR="009B77E5" w:rsidRPr="00CF5116" w:rsidRDefault="009B77E5" w:rsidP="00600CBF">
            <w:pPr>
              <w:ind w:left="-58"/>
              <w:jc w:val="right"/>
              <w:rPr>
                <w:rFonts w:ascii="Arial" w:hAnsi="Arial" w:cs="Arial"/>
                <w:sz w:val="19"/>
                <w:szCs w:val="19"/>
              </w:rPr>
            </w:pPr>
            <w:r w:rsidRPr="00CF5116">
              <w:rPr>
                <w:rFonts w:ascii="Arial" w:hAnsi="Arial" w:cs="Arial"/>
                <w:sz w:val="19"/>
                <w:szCs w:val="19"/>
              </w:rPr>
              <w:t xml:space="preserve"> 861.876.003 </w:t>
            </w:r>
          </w:p>
        </w:tc>
        <w:tc>
          <w:tcPr>
            <w:tcW w:w="1973" w:type="dxa"/>
            <w:noWrap/>
            <w:vAlign w:val="bottom"/>
          </w:tcPr>
          <w:p w14:paraId="4A6A64B4" w14:textId="5E45E985" w:rsidR="009B77E5" w:rsidRPr="00CF5116" w:rsidRDefault="009B77E5" w:rsidP="009B77E5">
            <w:pPr>
              <w:ind w:left="-58"/>
              <w:jc w:val="right"/>
              <w:rPr>
                <w:rFonts w:ascii="Arial" w:hAnsi="Arial" w:cs="Arial"/>
                <w:bCs/>
                <w:color w:val="000000"/>
                <w:sz w:val="19"/>
                <w:szCs w:val="19"/>
              </w:rPr>
            </w:pPr>
            <w:r w:rsidRPr="00CF5116">
              <w:rPr>
                <w:rFonts w:ascii="Arial" w:hAnsi="Arial" w:cs="Arial"/>
                <w:sz w:val="19"/>
                <w:szCs w:val="19"/>
              </w:rPr>
              <w:t xml:space="preserve"> 355.523.154 </w:t>
            </w:r>
          </w:p>
        </w:tc>
      </w:tr>
      <w:tr w:rsidR="009B77E5" w:rsidRPr="00CF5116" w14:paraId="5C102EF3" w14:textId="77777777" w:rsidTr="00600CBF">
        <w:trPr>
          <w:trHeight w:val="80"/>
        </w:trPr>
        <w:tc>
          <w:tcPr>
            <w:tcW w:w="784" w:type="dxa"/>
            <w:noWrap/>
          </w:tcPr>
          <w:p w14:paraId="7A2172BC" w14:textId="77777777" w:rsidR="009B77E5" w:rsidRPr="00CF5116" w:rsidRDefault="009B77E5" w:rsidP="009B77E5">
            <w:pPr>
              <w:ind w:left="-29" w:right="-29"/>
              <w:jc w:val="center"/>
              <w:rPr>
                <w:rFonts w:ascii="Arial" w:hAnsi="Arial" w:cs="Arial"/>
                <w:bCs/>
                <w:color w:val="000000"/>
                <w:sz w:val="19"/>
                <w:szCs w:val="19"/>
              </w:rPr>
            </w:pPr>
            <w:r w:rsidRPr="00CF5116">
              <w:rPr>
                <w:rFonts w:ascii="Arial" w:hAnsi="Arial" w:cs="Arial"/>
                <w:bCs/>
                <w:color w:val="000000"/>
                <w:sz w:val="19"/>
                <w:szCs w:val="19"/>
              </w:rPr>
              <w:t>323</w:t>
            </w:r>
          </w:p>
        </w:tc>
        <w:tc>
          <w:tcPr>
            <w:tcW w:w="3334" w:type="dxa"/>
            <w:noWrap/>
            <w:vAlign w:val="bottom"/>
          </w:tcPr>
          <w:p w14:paraId="703BA0FD" w14:textId="77777777" w:rsidR="009B77E5" w:rsidRPr="00CF5116" w:rsidRDefault="009B77E5" w:rsidP="009C47A2">
            <w:pPr>
              <w:pStyle w:val="ListParagraph"/>
              <w:numPr>
                <w:ilvl w:val="0"/>
                <w:numId w:val="20"/>
              </w:numPr>
              <w:ind w:left="357" w:hanging="357"/>
              <w:rPr>
                <w:rFonts w:ascii="Arial" w:hAnsi="Arial" w:cs="Arial"/>
                <w:iCs/>
                <w:sz w:val="19"/>
                <w:szCs w:val="19"/>
              </w:rPr>
            </w:pPr>
            <w:proofErr w:type="spellStart"/>
            <w:r w:rsidRPr="00CF5116">
              <w:rPr>
                <w:rFonts w:ascii="Arial" w:hAnsi="Arial" w:cs="Arial"/>
                <w:iCs/>
                <w:sz w:val="19"/>
                <w:szCs w:val="19"/>
              </w:rPr>
              <w:t>Phải</w:t>
            </w:r>
            <w:proofErr w:type="spellEnd"/>
            <w:r w:rsidRPr="00CF5116">
              <w:rPr>
                <w:rFonts w:ascii="Arial" w:hAnsi="Arial" w:cs="Arial"/>
                <w:iCs/>
                <w:sz w:val="19"/>
                <w:szCs w:val="19"/>
              </w:rPr>
              <w:t xml:space="preserve"> </w:t>
            </w:r>
            <w:proofErr w:type="spellStart"/>
            <w:r w:rsidRPr="00CF5116">
              <w:rPr>
                <w:rFonts w:ascii="Arial" w:hAnsi="Arial" w:cs="Arial"/>
                <w:iCs/>
                <w:sz w:val="19"/>
                <w:szCs w:val="19"/>
              </w:rPr>
              <w:t>trả</w:t>
            </w:r>
            <w:proofErr w:type="spellEnd"/>
            <w:r w:rsidRPr="00CF5116">
              <w:rPr>
                <w:rFonts w:ascii="Arial" w:hAnsi="Arial" w:cs="Arial"/>
                <w:iCs/>
                <w:sz w:val="19"/>
                <w:szCs w:val="19"/>
              </w:rPr>
              <w:t xml:space="preserve"> </w:t>
            </w:r>
            <w:proofErr w:type="spellStart"/>
            <w:r w:rsidRPr="00CF5116">
              <w:rPr>
                <w:rFonts w:ascii="Arial" w:hAnsi="Arial" w:cs="Arial"/>
                <w:iCs/>
                <w:sz w:val="19"/>
                <w:szCs w:val="19"/>
              </w:rPr>
              <w:t>người</w:t>
            </w:r>
            <w:proofErr w:type="spellEnd"/>
            <w:r w:rsidRPr="00CF5116">
              <w:rPr>
                <w:rFonts w:ascii="Arial" w:hAnsi="Arial" w:cs="Arial"/>
                <w:iCs/>
                <w:sz w:val="19"/>
                <w:szCs w:val="19"/>
              </w:rPr>
              <w:t xml:space="preserve"> </w:t>
            </w:r>
            <w:proofErr w:type="spellStart"/>
            <w:r w:rsidRPr="00CF5116">
              <w:rPr>
                <w:rFonts w:ascii="Arial" w:hAnsi="Arial" w:cs="Arial"/>
                <w:iCs/>
                <w:sz w:val="19"/>
                <w:szCs w:val="19"/>
              </w:rPr>
              <w:t>lao</w:t>
            </w:r>
            <w:proofErr w:type="spellEnd"/>
            <w:r w:rsidRPr="00CF5116">
              <w:rPr>
                <w:rFonts w:ascii="Arial" w:hAnsi="Arial" w:cs="Arial"/>
                <w:iCs/>
                <w:sz w:val="19"/>
                <w:szCs w:val="19"/>
              </w:rPr>
              <w:t xml:space="preserve"> </w:t>
            </w:r>
            <w:proofErr w:type="spellStart"/>
            <w:r w:rsidRPr="00CF5116">
              <w:rPr>
                <w:rFonts w:ascii="Arial" w:hAnsi="Arial" w:cs="Arial"/>
                <w:iCs/>
                <w:sz w:val="19"/>
                <w:szCs w:val="19"/>
              </w:rPr>
              <w:t>động</w:t>
            </w:r>
            <w:proofErr w:type="spellEnd"/>
          </w:p>
        </w:tc>
        <w:tc>
          <w:tcPr>
            <w:tcW w:w="806" w:type="dxa"/>
            <w:noWrap/>
            <w:vAlign w:val="bottom"/>
          </w:tcPr>
          <w:p w14:paraId="3A9BEC24" w14:textId="77777777" w:rsidR="009B77E5" w:rsidRPr="00CF5116" w:rsidRDefault="009B77E5" w:rsidP="009B77E5">
            <w:pPr>
              <w:jc w:val="center"/>
              <w:rPr>
                <w:rFonts w:ascii="Arial" w:hAnsi="Arial" w:cs="Arial"/>
                <w:bCs/>
                <w:color w:val="000000"/>
                <w:sz w:val="19"/>
                <w:szCs w:val="19"/>
                <w:lang w:val="vi-VN"/>
              </w:rPr>
            </w:pPr>
          </w:p>
        </w:tc>
        <w:tc>
          <w:tcPr>
            <w:tcW w:w="2008" w:type="dxa"/>
            <w:vAlign w:val="bottom"/>
          </w:tcPr>
          <w:p w14:paraId="0ABF0004" w14:textId="3DC97CEB" w:rsidR="009B77E5" w:rsidRPr="00CF5116" w:rsidRDefault="009B77E5" w:rsidP="00600CBF">
            <w:pPr>
              <w:ind w:left="-58"/>
              <w:jc w:val="right"/>
              <w:rPr>
                <w:rFonts w:ascii="Arial" w:hAnsi="Arial" w:cs="Arial"/>
                <w:sz w:val="19"/>
                <w:szCs w:val="19"/>
              </w:rPr>
            </w:pPr>
            <w:r w:rsidRPr="00CF5116">
              <w:rPr>
                <w:rFonts w:ascii="Arial" w:hAnsi="Arial" w:cs="Arial"/>
                <w:sz w:val="19"/>
                <w:szCs w:val="19"/>
              </w:rPr>
              <w:t xml:space="preserve"> 1.826.357.856 </w:t>
            </w:r>
          </w:p>
        </w:tc>
        <w:tc>
          <w:tcPr>
            <w:tcW w:w="1973" w:type="dxa"/>
            <w:noWrap/>
            <w:vAlign w:val="bottom"/>
          </w:tcPr>
          <w:p w14:paraId="5C70523F" w14:textId="4F744818" w:rsidR="009B77E5" w:rsidRPr="00CF5116" w:rsidRDefault="009B77E5" w:rsidP="009B77E5">
            <w:pPr>
              <w:ind w:left="-58"/>
              <w:jc w:val="right"/>
              <w:rPr>
                <w:rFonts w:ascii="Arial" w:hAnsi="Arial" w:cs="Arial"/>
                <w:color w:val="000000"/>
                <w:sz w:val="19"/>
                <w:szCs w:val="19"/>
              </w:rPr>
            </w:pPr>
            <w:r w:rsidRPr="00CF5116">
              <w:rPr>
                <w:rFonts w:ascii="Arial" w:hAnsi="Arial" w:cs="Arial"/>
                <w:sz w:val="19"/>
                <w:szCs w:val="19"/>
              </w:rPr>
              <w:t xml:space="preserve"> 1.302.789.489 </w:t>
            </w:r>
          </w:p>
        </w:tc>
      </w:tr>
      <w:tr w:rsidR="009B77E5" w:rsidRPr="00CF5116" w14:paraId="00894BAE" w14:textId="77777777" w:rsidTr="00600CBF">
        <w:trPr>
          <w:trHeight w:val="80"/>
        </w:trPr>
        <w:tc>
          <w:tcPr>
            <w:tcW w:w="784" w:type="dxa"/>
            <w:noWrap/>
          </w:tcPr>
          <w:p w14:paraId="73E607FA" w14:textId="77777777" w:rsidR="009B77E5" w:rsidRPr="00CF5116" w:rsidRDefault="009B77E5" w:rsidP="009B77E5">
            <w:pPr>
              <w:ind w:left="-29" w:right="-29"/>
              <w:jc w:val="center"/>
              <w:rPr>
                <w:rFonts w:ascii="Arial" w:hAnsi="Arial" w:cs="Arial"/>
                <w:bCs/>
                <w:color w:val="000000"/>
                <w:sz w:val="19"/>
                <w:szCs w:val="19"/>
              </w:rPr>
            </w:pPr>
            <w:r w:rsidRPr="00CF5116">
              <w:rPr>
                <w:rFonts w:ascii="Arial" w:hAnsi="Arial" w:cs="Arial"/>
                <w:bCs/>
                <w:color w:val="000000"/>
                <w:sz w:val="19"/>
                <w:szCs w:val="19"/>
              </w:rPr>
              <w:t>324</w:t>
            </w:r>
          </w:p>
        </w:tc>
        <w:tc>
          <w:tcPr>
            <w:tcW w:w="3334" w:type="dxa"/>
            <w:noWrap/>
            <w:vAlign w:val="bottom"/>
          </w:tcPr>
          <w:p w14:paraId="5ACCEAA5" w14:textId="77777777" w:rsidR="009B77E5" w:rsidRPr="00CF5116" w:rsidRDefault="009B77E5" w:rsidP="009C47A2">
            <w:pPr>
              <w:pStyle w:val="ListParagraph"/>
              <w:numPr>
                <w:ilvl w:val="0"/>
                <w:numId w:val="20"/>
              </w:numPr>
              <w:ind w:left="357" w:hanging="357"/>
              <w:rPr>
                <w:rFonts w:ascii="Arial" w:hAnsi="Arial" w:cs="Arial"/>
                <w:color w:val="000000"/>
                <w:sz w:val="19"/>
                <w:szCs w:val="19"/>
              </w:rPr>
            </w:pPr>
            <w:r w:rsidRPr="00CF5116">
              <w:rPr>
                <w:rFonts w:ascii="Arial" w:hAnsi="Arial" w:cs="Arial"/>
                <w:color w:val="000000"/>
                <w:sz w:val="19"/>
                <w:szCs w:val="19"/>
              </w:rPr>
              <w:t xml:space="preserve">Các </w:t>
            </w:r>
            <w:proofErr w:type="spellStart"/>
            <w:r w:rsidRPr="00CF5116">
              <w:rPr>
                <w:rFonts w:ascii="Arial" w:hAnsi="Arial" w:cs="Arial"/>
                <w:color w:val="000000"/>
                <w:sz w:val="19"/>
                <w:szCs w:val="19"/>
              </w:rPr>
              <w:t>khoản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trích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nộp</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phúc</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lợi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nhân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viên</w:t>
            </w:r>
            <w:proofErr w:type="spellEnd"/>
          </w:p>
        </w:tc>
        <w:tc>
          <w:tcPr>
            <w:tcW w:w="806" w:type="dxa"/>
            <w:noWrap/>
            <w:vAlign w:val="bottom"/>
          </w:tcPr>
          <w:p w14:paraId="02529A48" w14:textId="77777777" w:rsidR="009B77E5" w:rsidRPr="00CF5116" w:rsidRDefault="009B77E5" w:rsidP="009B77E5">
            <w:pPr>
              <w:jc w:val="center"/>
              <w:rPr>
                <w:rFonts w:ascii="Arial" w:hAnsi="Arial" w:cs="Arial"/>
                <w:bCs/>
                <w:color w:val="000000"/>
                <w:sz w:val="19"/>
                <w:szCs w:val="19"/>
                <w:lang w:val="vi-VN"/>
              </w:rPr>
            </w:pPr>
          </w:p>
        </w:tc>
        <w:tc>
          <w:tcPr>
            <w:tcW w:w="2008" w:type="dxa"/>
            <w:vAlign w:val="bottom"/>
          </w:tcPr>
          <w:p w14:paraId="35F56392" w14:textId="75CA22AD" w:rsidR="009B77E5" w:rsidRPr="00CF5116" w:rsidRDefault="009B77E5" w:rsidP="00600CBF">
            <w:pPr>
              <w:ind w:left="-58"/>
              <w:jc w:val="right"/>
              <w:rPr>
                <w:rFonts w:ascii="Arial" w:hAnsi="Arial" w:cs="Arial"/>
                <w:sz w:val="19"/>
                <w:szCs w:val="19"/>
              </w:rPr>
            </w:pPr>
            <w:r w:rsidRPr="00CF5116">
              <w:rPr>
                <w:rFonts w:ascii="Arial" w:hAnsi="Arial" w:cs="Arial"/>
                <w:sz w:val="19"/>
                <w:szCs w:val="19"/>
              </w:rPr>
              <w:t xml:space="preserve"> 46.050.000 </w:t>
            </w:r>
          </w:p>
        </w:tc>
        <w:tc>
          <w:tcPr>
            <w:tcW w:w="1973" w:type="dxa"/>
            <w:noWrap/>
            <w:vAlign w:val="bottom"/>
          </w:tcPr>
          <w:p w14:paraId="21F9A059" w14:textId="574AD14A" w:rsidR="009B77E5" w:rsidRPr="00CF5116" w:rsidRDefault="009B77E5" w:rsidP="009B77E5">
            <w:pPr>
              <w:ind w:left="-58"/>
              <w:jc w:val="right"/>
              <w:rPr>
                <w:rFonts w:ascii="Arial" w:hAnsi="Arial" w:cs="Arial"/>
                <w:color w:val="000000"/>
                <w:sz w:val="19"/>
                <w:szCs w:val="19"/>
              </w:rPr>
            </w:pPr>
            <w:r w:rsidRPr="00CF5116">
              <w:rPr>
                <w:rFonts w:ascii="Arial" w:hAnsi="Arial" w:cs="Arial"/>
                <w:sz w:val="19"/>
                <w:szCs w:val="19"/>
              </w:rPr>
              <w:t xml:space="preserve">14.592.000 </w:t>
            </w:r>
          </w:p>
        </w:tc>
      </w:tr>
      <w:tr w:rsidR="009B77E5" w:rsidRPr="00CF5116" w14:paraId="095F5775" w14:textId="77777777" w:rsidTr="00600CBF">
        <w:trPr>
          <w:trHeight w:val="80"/>
        </w:trPr>
        <w:tc>
          <w:tcPr>
            <w:tcW w:w="784" w:type="dxa"/>
            <w:noWrap/>
          </w:tcPr>
          <w:p w14:paraId="08506ADF" w14:textId="2CF9086C" w:rsidR="009B77E5" w:rsidRPr="00CF5116" w:rsidRDefault="009B77E5" w:rsidP="009B77E5">
            <w:pPr>
              <w:ind w:left="-29" w:right="-29"/>
              <w:jc w:val="center"/>
              <w:rPr>
                <w:rFonts w:ascii="Arial" w:hAnsi="Arial" w:cs="Arial"/>
                <w:bCs/>
                <w:color w:val="000000"/>
                <w:sz w:val="19"/>
                <w:szCs w:val="19"/>
              </w:rPr>
            </w:pPr>
            <w:r w:rsidRPr="00CF5116">
              <w:rPr>
                <w:rFonts w:ascii="Arial" w:hAnsi="Arial" w:cs="Arial"/>
                <w:bCs/>
                <w:color w:val="000000"/>
                <w:sz w:val="19"/>
                <w:szCs w:val="19"/>
              </w:rPr>
              <w:t>325</w:t>
            </w:r>
          </w:p>
        </w:tc>
        <w:tc>
          <w:tcPr>
            <w:tcW w:w="3334" w:type="dxa"/>
            <w:noWrap/>
            <w:vAlign w:val="bottom"/>
          </w:tcPr>
          <w:p w14:paraId="1020B0AD" w14:textId="6B08DA76" w:rsidR="009B77E5" w:rsidRPr="00CF5116" w:rsidRDefault="009B77E5" w:rsidP="009C47A2">
            <w:pPr>
              <w:pStyle w:val="ListParagraph"/>
              <w:numPr>
                <w:ilvl w:val="0"/>
                <w:numId w:val="20"/>
              </w:numPr>
              <w:ind w:left="357" w:hanging="357"/>
              <w:rPr>
                <w:rFonts w:ascii="Arial" w:hAnsi="Arial" w:cs="Arial"/>
                <w:color w:val="000000"/>
                <w:sz w:val="19"/>
                <w:szCs w:val="19"/>
              </w:rPr>
            </w:pPr>
            <w:r w:rsidRPr="00CF5116">
              <w:rPr>
                <w:rFonts w:ascii="Arial" w:hAnsi="Arial" w:cs="Arial"/>
                <w:color w:val="000000"/>
                <w:sz w:val="19"/>
                <w:szCs w:val="19"/>
              </w:rPr>
              <w:t xml:space="preserve">Chi phí </w:t>
            </w:r>
            <w:proofErr w:type="spellStart"/>
            <w:r w:rsidRPr="00CF5116">
              <w:rPr>
                <w:rFonts w:ascii="Arial" w:hAnsi="Arial" w:cs="Arial"/>
                <w:color w:val="000000"/>
                <w:sz w:val="19"/>
                <w:szCs w:val="19"/>
              </w:rPr>
              <w:t>phải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tra</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ngắn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hạn</w:t>
            </w:r>
            <w:proofErr w:type="spellEnd"/>
          </w:p>
        </w:tc>
        <w:tc>
          <w:tcPr>
            <w:tcW w:w="806" w:type="dxa"/>
            <w:noWrap/>
            <w:vAlign w:val="bottom"/>
          </w:tcPr>
          <w:p w14:paraId="51269126" w14:textId="0EE77EA9" w:rsidR="009B77E5" w:rsidRPr="00CF5116" w:rsidRDefault="00252422" w:rsidP="009B77E5">
            <w:pPr>
              <w:jc w:val="center"/>
              <w:rPr>
                <w:rFonts w:ascii="Arial" w:hAnsi="Arial" w:cs="Arial"/>
                <w:bCs/>
                <w:color w:val="000000"/>
                <w:sz w:val="19"/>
                <w:szCs w:val="19"/>
                <w:lang w:val="vi-VN"/>
              </w:rPr>
            </w:pPr>
            <w:r w:rsidRPr="00CF5116">
              <w:rPr>
                <w:rFonts w:ascii="Arial" w:hAnsi="Arial" w:cs="Arial"/>
                <w:color w:val="000000"/>
                <w:sz w:val="19"/>
                <w:szCs w:val="19"/>
              </w:rPr>
              <w:t>20</w:t>
            </w:r>
          </w:p>
        </w:tc>
        <w:tc>
          <w:tcPr>
            <w:tcW w:w="2008" w:type="dxa"/>
            <w:vAlign w:val="bottom"/>
          </w:tcPr>
          <w:p w14:paraId="4F9B3067" w14:textId="66A148D9" w:rsidR="009B77E5" w:rsidRPr="00CF5116" w:rsidRDefault="009B77E5" w:rsidP="00600CBF">
            <w:pPr>
              <w:ind w:left="-58"/>
              <w:jc w:val="right"/>
              <w:rPr>
                <w:rFonts w:ascii="Arial" w:hAnsi="Arial" w:cs="Arial"/>
                <w:sz w:val="19"/>
                <w:szCs w:val="19"/>
              </w:rPr>
            </w:pPr>
            <w:r w:rsidRPr="00CF5116">
              <w:rPr>
                <w:rFonts w:ascii="Arial" w:hAnsi="Arial" w:cs="Arial"/>
                <w:sz w:val="19"/>
                <w:szCs w:val="19"/>
              </w:rPr>
              <w:t xml:space="preserve"> 1.882.345.787 </w:t>
            </w:r>
          </w:p>
        </w:tc>
        <w:tc>
          <w:tcPr>
            <w:tcW w:w="1973" w:type="dxa"/>
            <w:noWrap/>
            <w:vAlign w:val="bottom"/>
          </w:tcPr>
          <w:p w14:paraId="0F9CB1D8" w14:textId="36494B16" w:rsidR="009B77E5" w:rsidRPr="00CF5116" w:rsidRDefault="009B77E5" w:rsidP="009B77E5">
            <w:pPr>
              <w:ind w:left="-58"/>
              <w:jc w:val="right"/>
              <w:rPr>
                <w:rFonts w:ascii="Arial" w:hAnsi="Arial" w:cs="Arial"/>
                <w:sz w:val="19"/>
                <w:szCs w:val="19"/>
              </w:rPr>
            </w:pPr>
            <w:r w:rsidRPr="00CF5116">
              <w:rPr>
                <w:rFonts w:ascii="Arial" w:hAnsi="Arial" w:cs="Arial"/>
                <w:sz w:val="19"/>
                <w:szCs w:val="19"/>
              </w:rPr>
              <w:t>390.253.694</w:t>
            </w:r>
          </w:p>
        </w:tc>
      </w:tr>
      <w:tr w:rsidR="003F0309" w:rsidRPr="00CF5116" w14:paraId="3CE255F4" w14:textId="77777777" w:rsidTr="00600CBF">
        <w:trPr>
          <w:trHeight w:val="80"/>
        </w:trPr>
        <w:tc>
          <w:tcPr>
            <w:tcW w:w="784" w:type="dxa"/>
            <w:noWrap/>
          </w:tcPr>
          <w:p w14:paraId="25A0BB66" w14:textId="77777777" w:rsidR="003F0309" w:rsidRPr="00CF5116" w:rsidRDefault="003F0309" w:rsidP="003F0309">
            <w:pPr>
              <w:ind w:left="-29" w:right="-29"/>
              <w:jc w:val="center"/>
              <w:rPr>
                <w:rFonts w:ascii="Arial" w:hAnsi="Arial" w:cs="Arial"/>
                <w:bCs/>
                <w:color w:val="000000"/>
                <w:sz w:val="19"/>
                <w:szCs w:val="19"/>
              </w:rPr>
            </w:pPr>
            <w:r w:rsidRPr="00CF5116">
              <w:rPr>
                <w:rFonts w:ascii="Arial" w:hAnsi="Arial" w:cs="Arial"/>
                <w:bCs/>
                <w:color w:val="000000"/>
                <w:sz w:val="19"/>
                <w:szCs w:val="19"/>
              </w:rPr>
              <w:t>329</w:t>
            </w:r>
          </w:p>
        </w:tc>
        <w:tc>
          <w:tcPr>
            <w:tcW w:w="3334" w:type="dxa"/>
            <w:noWrap/>
            <w:vAlign w:val="bottom"/>
          </w:tcPr>
          <w:p w14:paraId="224201B6" w14:textId="77777777" w:rsidR="003F0309" w:rsidRPr="00CF5116" w:rsidRDefault="003F0309" w:rsidP="009C47A2">
            <w:pPr>
              <w:pStyle w:val="ListParagraph"/>
              <w:numPr>
                <w:ilvl w:val="0"/>
                <w:numId w:val="20"/>
              </w:numPr>
              <w:ind w:left="357" w:hanging="357"/>
              <w:rPr>
                <w:rFonts w:ascii="Arial" w:hAnsi="Arial" w:cs="Arial"/>
                <w:bCs/>
                <w:color w:val="000000"/>
                <w:sz w:val="19"/>
                <w:szCs w:val="19"/>
              </w:rPr>
            </w:pPr>
            <w:commentRangeStart w:id="9"/>
            <w:commentRangeStart w:id="10"/>
            <w:r w:rsidRPr="00CF5116">
              <w:rPr>
                <w:rFonts w:ascii="Arial" w:hAnsi="Arial" w:cs="Arial"/>
                <w:bCs/>
                <w:color w:val="000000"/>
                <w:sz w:val="19"/>
                <w:szCs w:val="19"/>
              </w:rPr>
              <w:t xml:space="preserve">Các </w:t>
            </w:r>
            <w:proofErr w:type="spellStart"/>
            <w:r w:rsidRPr="00CF5116">
              <w:rPr>
                <w:rFonts w:ascii="Arial" w:hAnsi="Arial" w:cs="Arial"/>
                <w:bCs/>
                <w:color w:val="000000"/>
                <w:sz w:val="19"/>
                <w:szCs w:val="19"/>
              </w:rPr>
              <w:t>khoản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phải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trả</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phải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nộp</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ngắn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hạn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khác</w:t>
            </w:r>
            <w:commentRangeEnd w:id="9"/>
            <w:proofErr w:type="spellEnd"/>
            <w:r w:rsidR="00252422">
              <w:rPr>
                <w:rStyle w:val="CommentReference"/>
                <w:lang w:val="en-US"/>
              </w:rPr>
              <w:commentReference w:id="9"/>
            </w:r>
            <w:commentRangeEnd w:id="10"/>
            <w:r w:rsidR="002916C4">
              <w:rPr>
                <w:rStyle w:val="CommentReference"/>
                <w:lang w:val="en-US"/>
              </w:rPr>
              <w:commentReference w:id="10"/>
            </w:r>
          </w:p>
        </w:tc>
        <w:tc>
          <w:tcPr>
            <w:tcW w:w="806" w:type="dxa"/>
            <w:noWrap/>
            <w:vAlign w:val="bottom"/>
          </w:tcPr>
          <w:p w14:paraId="59486BCC" w14:textId="7EE37BE1" w:rsidR="003F0309" w:rsidRPr="00CF5116" w:rsidRDefault="007F3EFB" w:rsidP="003F0309">
            <w:pPr>
              <w:jc w:val="center"/>
              <w:rPr>
                <w:rFonts w:ascii="Arial" w:hAnsi="Arial" w:cs="Arial"/>
                <w:color w:val="000000"/>
                <w:sz w:val="19"/>
                <w:szCs w:val="19"/>
              </w:rPr>
            </w:pPr>
            <w:r>
              <w:rPr>
                <w:rFonts w:ascii="Arial" w:hAnsi="Arial" w:cs="Arial"/>
                <w:color w:val="000000"/>
                <w:sz w:val="19"/>
                <w:szCs w:val="19"/>
              </w:rPr>
              <w:t>21</w:t>
            </w:r>
          </w:p>
        </w:tc>
        <w:tc>
          <w:tcPr>
            <w:tcW w:w="2008" w:type="dxa"/>
            <w:vAlign w:val="bottom"/>
          </w:tcPr>
          <w:p w14:paraId="4A5C524B" w14:textId="2EA3B922" w:rsidR="003F0309" w:rsidRPr="00CF5116" w:rsidRDefault="00DF1744" w:rsidP="00600CBF">
            <w:pPr>
              <w:ind w:left="-58"/>
              <w:jc w:val="right"/>
              <w:rPr>
                <w:rFonts w:ascii="Arial" w:hAnsi="Arial" w:cs="Arial"/>
                <w:sz w:val="19"/>
                <w:szCs w:val="19"/>
              </w:rPr>
            </w:pPr>
            <w:r w:rsidRPr="00CF5116">
              <w:rPr>
                <w:rFonts w:ascii="Arial" w:hAnsi="Arial" w:cs="Arial"/>
                <w:sz w:val="19"/>
                <w:szCs w:val="19"/>
              </w:rPr>
              <w:t>89.460.625</w:t>
            </w:r>
          </w:p>
        </w:tc>
        <w:tc>
          <w:tcPr>
            <w:tcW w:w="1973" w:type="dxa"/>
            <w:noWrap/>
            <w:vAlign w:val="bottom"/>
          </w:tcPr>
          <w:p w14:paraId="52CDD146" w14:textId="04A725BF" w:rsidR="003F0309" w:rsidRPr="00CF5116" w:rsidRDefault="003F0309" w:rsidP="003F0309">
            <w:pPr>
              <w:ind w:left="-58"/>
              <w:jc w:val="right"/>
              <w:rPr>
                <w:rFonts w:ascii="Arial" w:hAnsi="Arial" w:cs="Arial"/>
                <w:bCs/>
                <w:color w:val="000000"/>
                <w:sz w:val="19"/>
                <w:szCs w:val="19"/>
              </w:rPr>
            </w:pPr>
            <w:r w:rsidRPr="00CF5116">
              <w:rPr>
                <w:rFonts w:ascii="Arial" w:hAnsi="Arial" w:cs="Arial"/>
                <w:sz w:val="19"/>
                <w:szCs w:val="19"/>
              </w:rPr>
              <w:t>14.981.221</w:t>
            </w:r>
          </w:p>
        </w:tc>
      </w:tr>
      <w:tr w:rsidR="003F0309" w:rsidRPr="00CF5116" w14:paraId="37A2A283" w14:textId="77777777" w:rsidTr="00600CBF">
        <w:trPr>
          <w:trHeight w:val="80"/>
        </w:trPr>
        <w:tc>
          <w:tcPr>
            <w:tcW w:w="784" w:type="dxa"/>
            <w:tcBorders>
              <w:top w:val="nil"/>
              <w:bottom w:val="nil"/>
            </w:tcBorders>
            <w:noWrap/>
          </w:tcPr>
          <w:p w14:paraId="4E8047EA" w14:textId="77777777" w:rsidR="003F0309" w:rsidRPr="00CF5116" w:rsidRDefault="003F0309" w:rsidP="003F0309">
            <w:pPr>
              <w:ind w:left="-29" w:right="-29"/>
              <w:jc w:val="center"/>
              <w:rPr>
                <w:rFonts w:ascii="Arial" w:hAnsi="Arial" w:cs="Arial"/>
                <w:b/>
                <w:bCs/>
                <w:color w:val="000000"/>
                <w:sz w:val="19"/>
                <w:szCs w:val="19"/>
                <w:vertAlign w:val="superscript"/>
              </w:rPr>
            </w:pPr>
            <w:bookmarkStart w:id="11" w:name="OLE_LINK37" w:colFirst="3" w:colLast="4"/>
          </w:p>
        </w:tc>
        <w:tc>
          <w:tcPr>
            <w:tcW w:w="3334" w:type="dxa"/>
            <w:tcBorders>
              <w:top w:val="nil"/>
              <w:bottom w:val="nil"/>
            </w:tcBorders>
            <w:noWrap/>
            <w:vAlign w:val="bottom"/>
          </w:tcPr>
          <w:p w14:paraId="2A53BCAB" w14:textId="77777777" w:rsidR="003F0309" w:rsidRPr="00CF5116" w:rsidRDefault="003F0309" w:rsidP="003F0309">
            <w:pPr>
              <w:rPr>
                <w:rFonts w:ascii="Arial" w:hAnsi="Arial" w:cs="Arial"/>
                <w:b/>
                <w:bCs/>
                <w:color w:val="000000"/>
                <w:sz w:val="19"/>
                <w:szCs w:val="19"/>
                <w:vertAlign w:val="superscript"/>
              </w:rPr>
            </w:pPr>
          </w:p>
        </w:tc>
        <w:tc>
          <w:tcPr>
            <w:tcW w:w="806" w:type="dxa"/>
            <w:tcBorders>
              <w:top w:val="nil"/>
              <w:bottom w:val="nil"/>
            </w:tcBorders>
            <w:noWrap/>
            <w:vAlign w:val="bottom"/>
          </w:tcPr>
          <w:p w14:paraId="6979ABBC" w14:textId="77777777" w:rsidR="003F0309" w:rsidRPr="00CF5116" w:rsidRDefault="003F0309" w:rsidP="003F0309">
            <w:pPr>
              <w:jc w:val="center"/>
              <w:rPr>
                <w:rFonts w:ascii="Arial" w:hAnsi="Arial" w:cs="Arial"/>
                <w:b/>
                <w:bCs/>
                <w:color w:val="000000"/>
                <w:sz w:val="19"/>
                <w:szCs w:val="19"/>
                <w:vertAlign w:val="superscript"/>
                <w:lang w:val="vi-VN"/>
              </w:rPr>
            </w:pPr>
          </w:p>
        </w:tc>
        <w:tc>
          <w:tcPr>
            <w:tcW w:w="2008" w:type="dxa"/>
            <w:tcBorders>
              <w:top w:val="nil"/>
              <w:bottom w:val="nil"/>
            </w:tcBorders>
            <w:vAlign w:val="bottom"/>
          </w:tcPr>
          <w:p w14:paraId="7BBE2D4D" w14:textId="318CEF8A" w:rsidR="003F0309" w:rsidRPr="00CF5116" w:rsidRDefault="003F0309" w:rsidP="00600CBF">
            <w:pPr>
              <w:ind w:left="-58"/>
              <w:jc w:val="right"/>
              <w:rPr>
                <w:rFonts w:ascii="Arial" w:hAnsi="Arial" w:cs="Arial"/>
                <w:b/>
                <w:sz w:val="19"/>
                <w:szCs w:val="19"/>
                <w:vertAlign w:val="superscript"/>
                <w:lang w:val="vi-VN"/>
              </w:rPr>
            </w:pPr>
          </w:p>
        </w:tc>
        <w:tc>
          <w:tcPr>
            <w:tcW w:w="1973" w:type="dxa"/>
            <w:tcBorders>
              <w:top w:val="nil"/>
              <w:bottom w:val="nil"/>
            </w:tcBorders>
            <w:noWrap/>
            <w:vAlign w:val="bottom"/>
          </w:tcPr>
          <w:p w14:paraId="49DCD34A" w14:textId="14BCFEF0" w:rsidR="003F0309" w:rsidRPr="00CF5116" w:rsidRDefault="003F0309" w:rsidP="003F0309">
            <w:pPr>
              <w:ind w:left="-58"/>
              <w:jc w:val="right"/>
              <w:rPr>
                <w:rFonts w:ascii="Arial" w:hAnsi="Arial" w:cs="Arial"/>
                <w:b/>
                <w:sz w:val="19"/>
                <w:szCs w:val="19"/>
                <w:vertAlign w:val="superscript"/>
                <w:lang w:val="vi-VN"/>
              </w:rPr>
            </w:pPr>
          </w:p>
        </w:tc>
      </w:tr>
      <w:bookmarkEnd w:id="11"/>
      <w:tr w:rsidR="009A6A98" w:rsidRPr="00CF5116" w14:paraId="325E1792" w14:textId="77777777">
        <w:trPr>
          <w:trHeight w:val="80"/>
        </w:trPr>
        <w:tc>
          <w:tcPr>
            <w:tcW w:w="784" w:type="dxa"/>
            <w:tcBorders>
              <w:top w:val="nil"/>
              <w:bottom w:val="nil"/>
            </w:tcBorders>
            <w:noWrap/>
          </w:tcPr>
          <w:p w14:paraId="371D2CF8" w14:textId="2DC0E7CF" w:rsidR="009A6A98" w:rsidRPr="00CF5116" w:rsidRDefault="009A6A98" w:rsidP="009A6A98">
            <w:pPr>
              <w:ind w:left="-29" w:right="-29"/>
              <w:jc w:val="center"/>
              <w:rPr>
                <w:rFonts w:ascii="Arial" w:hAnsi="Arial" w:cs="Arial"/>
                <w:b/>
                <w:bCs/>
                <w:color w:val="000000"/>
                <w:sz w:val="19"/>
                <w:szCs w:val="19"/>
                <w:lang w:val="vi-VN"/>
              </w:rPr>
            </w:pPr>
            <w:r w:rsidRPr="00CF5116">
              <w:rPr>
                <w:rFonts w:ascii="Arial" w:hAnsi="Arial" w:cs="Arial"/>
                <w:b/>
                <w:bCs/>
                <w:color w:val="000000"/>
                <w:sz w:val="19"/>
                <w:szCs w:val="19"/>
              </w:rPr>
              <w:t>400</w:t>
            </w:r>
          </w:p>
        </w:tc>
        <w:tc>
          <w:tcPr>
            <w:tcW w:w="3334" w:type="dxa"/>
            <w:tcBorders>
              <w:top w:val="nil"/>
              <w:bottom w:val="nil"/>
            </w:tcBorders>
            <w:noWrap/>
            <w:vAlign w:val="bottom"/>
          </w:tcPr>
          <w:p w14:paraId="7552ED33" w14:textId="5C89BD26" w:rsidR="009A6A98" w:rsidRPr="00CF5116" w:rsidRDefault="009A6A98" w:rsidP="009A6A98">
            <w:pPr>
              <w:ind w:left="357" w:hanging="357"/>
              <w:rPr>
                <w:rFonts w:ascii="Arial" w:hAnsi="Arial" w:cs="Arial"/>
                <w:b/>
                <w:bCs/>
                <w:color w:val="000000"/>
                <w:sz w:val="19"/>
                <w:szCs w:val="19"/>
                <w:lang w:val="vi-VN"/>
              </w:rPr>
            </w:pPr>
            <w:r w:rsidRPr="00CF5116">
              <w:rPr>
                <w:rFonts w:ascii="Arial" w:hAnsi="Arial" w:cs="Arial"/>
                <w:b/>
                <w:bCs/>
                <w:color w:val="000000"/>
                <w:sz w:val="19"/>
                <w:szCs w:val="19"/>
                <w:lang w:val="vi-VN"/>
              </w:rPr>
              <w:t xml:space="preserve">D. </w:t>
            </w:r>
            <w:r w:rsidRPr="00CF5116">
              <w:rPr>
                <w:rFonts w:ascii="Arial" w:hAnsi="Arial" w:cs="Arial"/>
                <w:b/>
                <w:bCs/>
                <w:color w:val="000000"/>
                <w:sz w:val="19"/>
                <w:szCs w:val="19"/>
                <w:lang w:val="vi-VN"/>
              </w:rPr>
              <w:tab/>
              <w:t>VỐN CHỦ SỞ HỮU</w:t>
            </w:r>
          </w:p>
        </w:tc>
        <w:tc>
          <w:tcPr>
            <w:tcW w:w="806" w:type="dxa"/>
            <w:tcBorders>
              <w:top w:val="nil"/>
              <w:bottom w:val="nil"/>
            </w:tcBorders>
            <w:noWrap/>
            <w:vAlign w:val="bottom"/>
          </w:tcPr>
          <w:p w14:paraId="0962A5D5" w14:textId="77777777" w:rsidR="009A6A98" w:rsidRPr="00CF5116" w:rsidRDefault="009A6A98" w:rsidP="009A6A98">
            <w:pPr>
              <w:jc w:val="center"/>
              <w:rPr>
                <w:rFonts w:ascii="Arial" w:hAnsi="Arial" w:cs="Arial"/>
                <w:b/>
                <w:bCs/>
                <w:color w:val="000000"/>
                <w:sz w:val="19"/>
                <w:szCs w:val="19"/>
                <w:lang w:val="vi-VN"/>
              </w:rPr>
            </w:pPr>
          </w:p>
        </w:tc>
        <w:tc>
          <w:tcPr>
            <w:tcW w:w="2008" w:type="dxa"/>
            <w:tcBorders>
              <w:top w:val="nil"/>
              <w:bottom w:val="nil"/>
            </w:tcBorders>
            <w:vAlign w:val="center"/>
          </w:tcPr>
          <w:p w14:paraId="288089DD" w14:textId="58CD2AB4" w:rsidR="009A6A98" w:rsidRPr="00CF5116" w:rsidRDefault="009A6A98" w:rsidP="009A6A98">
            <w:pPr>
              <w:ind w:left="-58"/>
              <w:jc w:val="right"/>
              <w:rPr>
                <w:rFonts w:ascii="Arial" w:hAnsi="Arial" w:cs="Arial"/>
                <w:b/>
                <w:sz w:val="19"/>
                <w:szCs w:val="19"/>
                <w:lang w:val="vi-VN"/>
              </w:rPr>
            </w:pPr>
            <w:r w:rsidRPr="00CF5116">
              <w:rPr>
                <w:rFonts w:ascii="Arial" w:hAnsi="Arial" w:cs="Arial"/>
                <w:b/>
                <w:bCs/>
                <w:color w:val="000000"/>
                <w:sz w:val="19"/>
                <w:szCs w:val="19"/>
              </w:rPr>
              <w:t>277.658.700.670</w:t>
            </w:r>
          </w:p>
        </w:tc>
        <w:tc>
          <w:tcPr>
            <w:tcW w:w="1973" w:type="dxa"/>
            <w:tcBorders>
              <w:top w:val="nil"/>
              <w:bottom w:val="nil"/>
            </w:tcBorders>
            <w:noWrap/>
            <w:vAlign w:val="bottom"/>
          </w:tcPr>
          <w:p w14:paraId="6635A093" w14:textId="038F5974" w:rsidR="009A6A98" w:rsidRPr="00CF5116" w:rsidRDefault="009A6A98" w:rsidP="009A6A98">
            <w:pPr>
              <w:ind w:left="-58"/>
              <w:jc w:val="right"/>
              <w:rPr>
                <w:rFonts w:ascii="Arial" w:hAnsi="Arial" w:cs="Arial"/>
                <w:b/>
                <w:sz w:val="19"/>
                <w:szCs w:val="19"/>
                <w:lang w:val="vi-VN"/>
              </w:rPr>
            </w:pPr>
            <w:r w:rsidRPr="00CF5116">
              <w:rPr>
                <w:rFonts w:ascii="Arial" w:hAnsi="Arial" w:cs="Arial"/>
                <w:b/>
                <w:sz w:val="19"/>
                <w:szCs w:val="19"/>
              </w:rPr>
              <w:t xml:space="preserve">299.549.296.089 </w:t>
            </w:r>
          </w:p>
        </w:tc>
      </w:tr>
      <w:tr w:rsidR="009A6A98" w:rsidRPr="00CF5116" w14:paraId="0AA8B232" w14:textId="77777777">
        <w:trPr>
          <w:trHeight w:val="80"/>
        </w:trPr>
        <w:tc>
          <w:tcPr>
            <w:tcW w:w="784" w:type="dxa"/>
            <w:tcBorders>
              <w:top w:val="nil"/>
              <w:bottom w:val="nil"/>
            </w:tcBorders>
            <w:noWrap/>
          </w:tcPr>
          <w:p w14:paraId="2B3D116E" w14:textId="77777777" w:rsidR="009A6A98" w:rsidRPr="00CF5116" w:rsidRDefault="009A6A98" w:rsidP="009A6A98">
            <w:pPr>
              <w:ind w:left="-29" w:right="-29"/>
              <w:jc w:val="center"/>
              <w:rPr>
                <w:rFonts w:ascii="Arial" w:hAnsi="Arial" w:cs="Arial"/>
                <w:b/>
                <w:bCs/>
                <w:color w:val="000000"/>
                <w:sz w:val="19"/>
                <w:szCs w:val="19"/>
                <w:lang w:val="vi-VN"/>
              </w:rPr>
            </w:pPr>
          </w:p>
        </w:tc>
        <w:tc>
          <w:tcPr>
            <w:tcW w:w="3334" w:type="dxa"/>
            <w:tcBorders>
              <w:top w:val="nil"/>
              <w:bottom w:val="nil"/>
            </w:tcBorders>
            <w:noWrap/>
            <w:vAlign w:val="bottom"/>
          </w:tcPr>
          <w:p w14:paraId="60D26521" w14:textId="77777777" w:rsidR="009A6A98" w:rsidRPr="00CF5116" w:rsidRDefault="009A6A98" w:rsidP="009A6A98">
            <w:pPr>
              <w:rPr>
                <w:rFonts w:ascii="Arial" w:hAnsi="Arial" w:cs="Arial"/>
                <w:b/>
                <w:bCs/>
                <w:color w:val="000000"/>
                <w:sz w:val="19"/>
                <w:szCs w:val="19"/>
                <w:lang w:val="vi-VN"/>
              </w:rPr>
            </w:pPr>
          </w:p>
        </w:tc>
        <w:tc>
          <w:tcPr>
            <w:tcW w:w="806" w:type="dxa"/>
            <w:tcBorders>
              <w:top w:val="nil"/>
              <w:bottom w:val="nil"/>
            </w:tcBorders>
            <w:noWrap/>
            <w:vAlign w:val="bottom"/>
          </w:tcPr>
          <w:p w14:paraId="027E8E5D" w14:textId="77777777" w:rsidR="009A6A98" w:rsidRPr="00CF5116" w:rsidRDefault="009A6A98" w:rsidP="009A6A98">
            <w:pPr>
              <w:jc w:val="center"/>
              <w:rPr>
                <w:rFonts w:ascii="Arial" w:hAnsi="Arial" w:cs="Arial"/>
                <w:b/>
                <w:bCs/>
                <w:color w:val="000000"/>
                <w:sz w:val="19"/>
                <w:szCs w:val="19"/>
                <w:lang w:val="vi-VN"/>
              </w:rPr>
            </w:pPr>
          </w:p>
        </w:tc>
        <w:tc>
          <w:tcPr>
            <w:tcW w:w="2008" w:type="dxa"/>
            <w:tcBorders>
              <w:top w:val="nil"/>
              <w:bottom w:val="nil"/>
            </w:tcBorders>
            <w:vAlign w:val="center"/>
          </w:tcPr>
          <w:p w14:paraId="4C28446D" w14:textId="51EC232A" w:rsidR="009A6A98" w:rsidRPr="00CF5116" w:rsidRDefault="009A6A98" w:rsidP="009A6A98">
            <w:pPr>
              <w:ind w:left="-58"/>
              <w:jc w:val="right"/>
              <w:rPr>
                <w:rFonts w:ascii="Arial" w:hAnsi="Arial" w:cs="Arial"/>
                <w:b/>
                <w:sz w:val="19"/>
                <w:szCs w:val="19"/>
                <w:lang w:val="vi-VN"/>
              </w:rPr>
            </w:pPr>
          </w:p>
        </w:tc>
        <w:tc>
          <w:tcPr>
            <w:tcW w:w="1973" w:type="dxa"/>
            <w:tcBorders>
              <w:top w:val="nil"/>
              <w:bottom w:val="nil"/>
            </w:tcBorders>
            <w:noWrap/>
            <w:vAlign w:val="bottom"/>
          </w:tcPr>
          <w:p w14:paraId="3FD5DDBF" w14:textId="3B999050" w:rsidR="009A6A98" w:rsidRPr="00CF5116" w:rsidRDefault="009A6A98" w:rsidP="009A6A98">
            <w:pPr>
              <w:ind w:left="-58"/>
              <w:jc w:val="right"/>
              <w:rPr>
                <w:rFonts w:ascii="Arial" w:hAnsi="Arial" w:cs="Arial"/>
                <w:b/>
                <w:sz w:val="19"/>
                <w:szCs w:val="19"/>
                <w:lang w:val="vi-VN"/>
              </w:rPr>
            </w:pPr>
          </w:p>
        </w:tc>
      </w:tr>
      <w:tr w:rsidR="009A6A98" w:rsidRPr="00CF5116" w14:paraId="0656D9FF" w14:textId="77777777">
        <w:trPr>
          <w:trHeight w:val="80"/>
        </w:trPr>
        <w:tc>
          <w:tcPr>
            <w:tcW w:w="784" w:type="dxa"/>
            <w:tcBorders>
              <w:top w:val="nil"/>
              <w:bottom w:val="nil"/>
            </w:tcBorders>
            <w:noWrap/>
          </w:tcPr>
          <w:p w14:paraId="10E95EBB" w14:textId="2B2A498D" w:rsidR="009A6A98" w:rsidRPr="00CF5116" w:rsidRDefault="009A6A98" w:rsidP="009A6A98">
            <w:pPr>
              <w:ind w:left="-29" w:right="-29"/>
              <w:jc w:val="center"/>
              <w:rPr>
                <w:rFonts w:ascii="Arial" w:hAnsi="Arial" w:cs="Arial"/>
                <w:b/>
                <w:bCs/>
                <w:i/>
                <w:color w:val="000000"/>
                <w:sz w:val="19"/>
                <w:szCs w:val="19"/>
                <w:lang w:val="vi-VN"/>
              </w:rPr>
            </w:pPr>
            <w:r w:rsidRPr="00CF5116">
              <w:rPr>
                <w:rFonts w:ascii="Arial" w:hAnsi="Arial" w:cs="Arial"/>
                <w:b/>
                <w:bCs/>
                <w:i/>
                <w:color w:val="000000"/>
                <w:sz w:val="19"/>
                <w:szCs w:val="19"/>
              </w:rPr>
              <w:t>410</w:t>
            </w:r>
          </w:p>
        </w:tc>
        <w:tc>
          <w:tcPr>
            <w:tcW w:w="3334" w:type="dxa"/>
            <w:tcBorders>
              <w:top w:val="nil"/>
              <w:bottom w:val="nil"/>
            </w:tcBorders>
            <w:noWrap/>
            <w:vAlign w:val="bottom"/>
          </w:tcPr>
          <w:p w14:paraId="63E3DE82" w14:textId="10546B89" w:rsidR="009A6A98" w:rsidRPr="00CF5116" w:rsidRDefault="009A6A98" w:rsidP="009A6A98">
            <w:pPr>
              <w:ind w:left="357" w:hanging="357"/>
              <w:rPr>
                <w:rFonts w:ascii="Arial" w:hAnsi="Arial" w:cs="Arial"/>
                <w:b/>
                <w:bCs/>
                <w:i/>
                <w:color w:val="000000"/>
                <w:sz w:val="19"/>
                <w:szCs w:val="19"/>
                <w:lang w:val="vi-VN"/>
              </w:rPr>
            </w:pPr>
            <w:r w:rsidRPr="00CF5116">
              <w:rPr>
                <w:rFonts w:ascii="Arial" w:hAnsi="Arial" w:cs="Arial"/>
                <w:b/>
                <w:bCs/>
                <w:i/>
                <w:color w:val="000000"/>
                <w:sz w:val="19"/>
                <w:szCs w:val="19"/>
                <w:lang w:val="vi-VN"/>
              </w:rPr>
              <w:t xml:space="preserve">I. </w:t>
            </w:r>
            <w:r w:rsidRPr="00CF5116">
              <w:rPr>
                <w:rFonts w:ascii="Arial" w:hAnsi="Arial" w:cs="Arial"/>
                <w:b/>
                <w:bCs/>
                <w:i/>
                <w:color w:val="000000"/>
                <w:sz w:val="19"/>
                <w:szCs w:val="19"/>
                <w:lang w:val="vi-VN"/>
              </w:rPr>
              <w:tab/>
              <w:t>Vốn chủ sở hữu</w:t>
            </w:r>
          </w:p>
        </w:tc>
        <w:tc>
          <w:tcPr>
            <w:tcW w:w="806" w:type="dxa"/>
            <w:tcBorders>
              <w:top w:val="nil"/>
              <w:bottom w:val="nil"/>
            </w:tcBorders>
            <w:noWrap/>
            <w:vAlign w:val="bottom"/>
          </w:tcPr>
          <w:p w14:paraId="37DC125E" w14:textId="4208B9EF" w:rsidR="009A6A98" w:rsidRPr="00CF5116" w:rsidRDefault="009A6A98" w:rsidP="009A6A98">
            <w:pPr>
              <w:jc w:val="center"/>
              <w:rPr>
                <w:rFonts w:ascii="Arial" w:hAnsi="Arial" w:cs="Arial"/>
                <w:b/>
                <w:bCs/>
                <w:i/>
                <w:color w:val="000000"/>
                <w:sz w:val="19"/>
                <w:szCs w:val="19"/>
                <w:lang w:val="vi-VN"/>
              </w:rPr>
            </w:pPr>
            <w:r w:rsidRPr="00CF5116">
              <w:rPr>
                <w:rFonts w:ascii="Arial" w:hAnsi="Arial" w:cs="Arial"/>
                <w:b/>
                <w:i/>
                <w:color w:val="000000"/>
                <w:sz w:val="19"/>
                <w:szCs w:val="19"/>
              </w:rPr>
              <w:t>2</w:t>
            </w:r>
            <w:r w:rsidR="007F3EFB">
              <w:rPr>
                <w:rFonts w:ascii="Arial" w:hAnsi="Arial" w:cs="Arial"/>
                <w:b/>
                <w:i/>
                <w:color w:val="000000"/>
                <w:sz w:val="19"/>
                <w:szCs w:val="19"/>
              </w:rPr>
              <w:t>2</w:t>
            </w:r>
          </w:p>
        </w:tc>
        <w:tc>
          <w:tcPr>
            <w:tcW w:w="2008" w:type="dxa"/>
            <w:tcBorders>
              <w:top w:val="nil"/>
              <w:bottom w:val="nil"/>
            </w:tcBorders>
            <w:vAlign w:val="center"/>
          </w:tcPr>
          <w:p w14:paraId="10B984A1" w14:textId="110BB6DD" w:rsidR="009A6A98" w:rsidRPr="00CF5116" w:rsidRDefault="009A6A98" w:rsidP="009A6A98">
            <w:pPr>
              <w:ind w:left="-58"/>
              <w:jc w:val="right"/>
              <w:rPr>
                <w:rFonts w:ascii="Arial" w:hAnsi="Arial" w:cs="Arial"/>
                <w:b/>
                <w:bCs/>
                <w:i/>
                <w:sz w:val="19"/>
                <w:szCs w:val="19"/>
              </w:rPr>
            </w:pPr>
            <w:r w:rsidRPr="00CF5116">
              <w:rPr>
                <w:rFonts w:ascii="Arial" w:hAnsi="Arial" w:cs="Arial"/>
                <w:b/>
                <w:bCs/>
                <w:i/>
                <w:iCs/>
                <w:color w:val="000000"/>
                <w:sz w:val="19"/>
                <w:szCs w:val="19"/>
              </w:rPr>
              <w:t>277.658.700.670</w:t>
            </w:r>
          </w:p>
        </w:tc>
        <w:tc>
          <w:tcPr>
            <w:tcW w:w="1973" w:type="dxa"/>
            <w:tcBorders>
              <w:top w:val="nil"/>
              <w:bottom w:val="nil"/>
            </w:tcBorders>
            <w:noWrap/>
            <w:vAlign w:val="bottom"/>
          </w:tcPr>
          <w:p w14:paraId="3821DE38" w14:textId="72892B8B" w:rsidR="009A6A98" w:rsidRPr="00CF5116" w:rsidRDefault="009A6A98" w:rsidP="009A6A98">
            <w:pPr>
              <w:ind w:left="-58"/>
              <w:jc w:val="right"/>
              <w:rPr>
                <w:rFonts w:ascii="Arial" w:hAnsi="Arial" w:cs="Arial"/>
                <w:b/>
                <w:bCs/>
                <w:i/>
                <w:iCs/>
                <w:sz w:val="19"/>
                <w:szCs w:val="19"/>
                <w:lang w:val="vi-VN"/>
              </w:rPr>
            </w:pPr>
            <w:r w:rsidRPr="00CF5116">
              <w:rPr>
                <w:rFonts w:ascii="Arial" w:hAnsi="Arial" w:cs="Arial"/>
                <w:b/>
                <w:bCs/>
                <w:i/>
                <w:iCs/>
                <w:sz w:val="19"/>
                <w:szCs w:val="19"/>
              </w:rPr>
              <w:t xml:space="preserve">299.549.296.089 </w:t>
            </w:r>
          </w:p>
        </w:tc>
      </w:tr>
      <w:tr w:rsidR="00DD36AA" w:rsidRPr="00CF5116" w14:paraId="4051450C" w14:textId="77777777" w:rsidTr="00600CBF">
        <w:trPr>
          <w:trHeight w:val="80"/>
        </w:trPr>
        <w:tc>
          <w:tcPr>
            <w:tcW w:w="784" w:type="dxa"/>
            <w:tcBorders>
              <w:top w:val="nil"/>
              <w:bottom w:val="nil"/>
            </w:tcBorders>
            <w:noWrap/>
          </w:tcPr>
          <w:p w14:paraId="011A6BD5" w14:textId="5F4B9365" w:rsidR="00DD36AA" w:rsidRPr="00CF5116" w:rsidRDefault="00DD36AA" w:rsidP="00DD36AA">
            <w:pPr>
              <w:ind w:left="-29" w:right="-29"/>
              <w:jc w:val="center"/>
              <w:rPr>
                <w:rFonts w:ascii="Arial" w:hAnsi="Arial" w:cs="Arial"/>
                <w:b/>
                <w:bCs/>
                <w:color w:val="000000"/>
                <w:sz w:val="19"/>
                <w:szCs w:val="19"/>
                <w:lang w:val="vi-VN"/>
              </w:rPr>
            </w:pPr>
            <w:r w:rsidRPr="00CF5116">
              <w:rPr>
                <w:rFonts w:ascii="Arial" w:hAnsi="Arial" w:cs="Arial"/>
                <w:bCs/>
                <w:color w:val="000000"/>
                <w:sz w:val="19"/>
                <w:szCs w:val="19"/>
              </w:rPr>
              <w:t>411</w:t>
            </w:r>
          </w:p>
        </w:tc>
        <w:tc>
          <w:tcPr>
            <w:tcW w:w="3334" w:type="dxa"/>
            <w:tcBorders>
              <w:top w:val="nil"/>
              <w:bottom w:val="nil"/>
            </w:tcBorders>
            <w:noWrap/>
            <w:vAlign w:val="bottom"/>
          </w:tcPr>
          <w:p w14:paraId="6DA788B7" w14:textId="213D3D51" w:rsidR="00DD36AA" w:rsidRPr="00CF5116" w:rsidRDefault="00DD36AA" w:rsidP="009C47A2">
            <w:pPr>
              <w:pStyle w:val="ListParagraph"/>
              <w:numPr>
                <w:ilvl w:val="0"/>
                <w:numId w:val="25"/>
              </w:numPr>
              <w:ind w:left="357" w:hanging="357"/>
              <w:contextualSpacing w:val="0"/>
              <w:rPr>
                <w:rFonts w:ascii="Arial" w:hAnsi="Arial" w:cs="Arial"/>
                <w:b/>
                <w:bCs/>
                <w:color w:val="000000"/>
                <w:sz w:val="19"/>
                <w:szCs w:val="19"/>
                <w:lang w:val="vi-VN"/>
              </w:rPr>
            </w:pPr>
            <w:r w:rsidRPr="00CF5116">
              <w:rPr>
                <w:rFonts w:ascii="Arial" w:hAnsi="Arial" w:cs="Arial"/>
                <w:bCs/>
                <w:color w:val="000000"/>
                <w:sz w:val="19"/>
                <w:szCs w:val="19"/>
                <w:lang w:val="vi-VN"/>
              </w:rPr>
              <w:t>Vốn đầu tư của chủ sở hữu</w:t>
            </w:r>
          </w:p>
        </w:tc>
        <w:tc>
          <w:tcPr>
            <w:tcW w:w="806" w:type="dxa"/>
            <w:tcBorders>
              <w:top w:val="nil"/>
              <w:bottom w:val="nil"/>
            </w:tcBorders>
            <w:noWrap/>
            <w:vAlign w:val="bottom"/>
          </w:tcPr>
          <w:p w14:paraId="4F34D97B" w14:textId="77777777" w:rsidR="00DD36AA" w:rsidRPr="00CF5116" w:rsidRDefault="00DD36AA" w:rsidP="00DD36AA">
            <w:pPr>
              <w:jc w:val="center"/>
              <w:rPr>
                <w:rFonts w:ascii="Arial" w:hAnsi="Arial" w:cs="Arial"/>
                <w:b/>
                <w:bCs/>
                <w:color w:val="000000"/>
                <w:sz w:val="19"/>
                <w:szCs w:val="19"/>
                <w:lang w:val="vi-VN"/>
              </w:rPr>
            </w:pPr>
          </w:p>
        </w:tc>
        <w:tc>
          <w:tcPr>
            <w:tcW w:w="2008" w:type="dxa"/>
            <w:tcBorders>
              <w:top w:val="nil"/>
              <w:bottom w:val="nil"/>
            </w:tcBorders>
            <w:vAlign w:val="bottom"/>
          </w:tcPr>
          <w:p w14:paraId="39881295" w14:textId="5A0B5F58" w:rsidR="00DD36AA" w:rsidRPr="00CF5116" w:rsidRDefault="00DD36AA" w:rsidP="00600CBF">
            <w:pPr>
              <w:ind w:left="-58"/>
              <w:jc w:val="right"/>
              <w:rPr>
                <w:rFonts w:ascii="Arial" w:hAnsi="Arial" w:cs="Arial"/>
                <w:sz w:val="19"/>
                <w:szCs w:val="19"/>
                <w:lang w:val="vi-VN"/>
              </w:rPr>
            </w:pPr>
            <w:r w:rsidRPr="00CF5116">
              <w:rPr>
                <w:rFonts w:ascii="Arial" w:hAnsi="Arial" w:cs="Arial"/>
                <w:sz w:val="19"/>
                <w:szCs w:val="19"/>
                <w:lang w:val="vi-VN"/>
              </w:rPr>
              <w:t xml:space="preserve"> </w:t>
            </w:r>
            <w:r w:rsidRPr="00CF5116">
              <w:rPr>
                <w:rFonts w:ascii="Arial" w:hAnsi="Arial" w:cs="Arial"/>
                <w:sz w:val="19"/>
                <w:szCs w:val="19"/>
              </w:rPr>
              <w:t xml:space="preserve">558.599.980.000 </w:t>
            </w:r>
          </w:p>
        </w:tc>
        <w:tc>
          <w:tcPr>
            <w:tcW w:w="1973" w:type="dxa"/>
            <w:tcBorders>
              <w:top w:val="nil"/>
              <w:bottom w:val="nil"/>
            </w:tcBorders>
            <w:noWrap/>
            <w:vAlign w:val="bottom"/>
          </w:tcPr>
          <w:p w14:paraId="343DC23C" w14:textId="41926043" w:rsidR="00DD36AA" w:rsidRPr="00CF5116" w:rsidRDefault="00DD36AA" w:rsidP="00DD36AA">
            <w:pPr>
              <w:ind w:left="-58"/>
              <w:jc w:val="right"/>
              <w:rPr>
                <w:rFonts w:ascii="Arial" w:hAnsi="Arial" w:cs="Arial"/>
                <w:b/>
                <w:sz w:val="19"/>
                <w:szCs w:val="19"/>
                <w:lang w:val="vi-VN"/>
              </w:rPr>
            </w:pPr>
            <w:r w:rsidRPr="00CF5116">
              <w:rPr>
                <w:rFonts w:ascii="Arial" w:hAnsi="Arial" w:cs="Arial"/>
                <w:sz w:val="19"/>
                <w:szCs w:val="19"/>
                <w:lang w:val="vi-VN"/>
              </w:rPr>
              <w:t xml:space="preserve"> </w:t>
            </w:r>
            <w:r w:rsidRPr="00CF5116">
              <w:rPr>
                <w:rFonts w:ascii="Arial" w:hAnsi="Arial" w:cs="Arial"/>
                <w:sz w:val="19"/>
                <w:szCs w:val="19"/>
              </w:rPr>
              <w:t xml:space="preserve">558.599.980.000 </w:t>
            </w:r>
          </w:p>
        </w:tc>
      </w:tr>
      <w:tr w:rsidR="00DD36AA" w:rsidRPr="00CF5116" w14:paraId="09C002FB" w14:textId="77777777" w:rsidTr="00600CBF">
        <w:trPr>
          <w:trHeight w:val="80"/>
        </w:trPr>
        <w:tc>
          <w:tcPr>
            <w:tcW w:w="784" w:type="dxa"/>
            <w:tcBorders>
              <w:top w:val="nil"/>
              <w:bottom w:val="nil"/>
            </w:tcBorders>
            <w:noWrap/>
          </w:tcPr>
          <w:p w14:paraId="0E295738" w14:textId="66B0C8A7" w:rsidR="00DD36AA" w:rsidRPr="00CF5116" w:rsidRDefault="00DD36AA" w:rsidP="00DD36AA">
            <w:pPr>
              <w:ind w:left="-29" w:right="-29"/>
              <w:jc w:val="center"/>
              <w:rPr>
                <w:rFonts w:ascii="Arial" w:hAnsi="Arial" w:cs="Arial"/>
                <w:b/>
                <w:bCs/>
                <w:i/>
                <w:color w:val="000000"/>
                <w:sz w:val="19"/>
                <w:szCs w:val="19"/>
                <w:lang w:val="vi-VN"/>
              </w:rPr>
            </w:pPr>
            <w:r w:rsidRPr="00CF5116">
              <w:rPr>
                <w:rFonts w:ascii="Arial" w:hAnsi="Arial" w:cs="Arial"/>
                <w:bCs/>
                <w:i/>
                <w:color w:val="000000"/>
                <w:sz w:val="19"/>
                <w:szCs w:val="19"/>
              </w:rPr>
              <w:t>411.1</w:t>
            </w:r>
          </w:p>
        </w:tc>
        <w:tc>
          <w:tcPr>
            <w:tcW w:w="3334" w:type="dxa"/>
            <w:tcBorders>
              <w:top w:val="nil"/>
              <w:bottom w:val="nil"/>
            </w:tcBorders>
            <w:noWrap/>
            <w:vAlign w:val="bottom"/>
          </w:tcPr>
          <w:p w14:paraId="6303B1C5" w14:textId="54C0CC55" w:rsidR="00DD36AA" w:rsidRPr="00CF5116" w:rsidRDefault="00DD36AA" w:rsidP="009C47A2">
            <w:pPr>
              <w:pStyle w:val="ListParagraph"/>
              <w:numPr>
                <w:ilvl w:val="1"/>
                <w:numId w:val="25"/>
              </w:numPr>
              <w:ind w:left="714" w:hanging="357"/>
              <w:contextualSpacing w:val="0"/>
              <w:rPr>
                <w:rFonts w:ascii="Arial" w:hAnsi="Arial" w:cs="Arial"/>
                <w:b/>
                <w:bCs/>
                <w:i/>
                <w:color w:val="000000"/>
                <w:sz w:val="19"/>
                <w:szCs w:val="19"/>
                <w:lang w:val="vi-VN"/>
              </w:rPr>
            </w:pPr>
            <w:r w:rsidRPr="00CF5116">
              <w:rPr>
                <w:rFonts w:ascii="Arial" w:hAnsi="Arial" w:cs="Arial"/>
                <w:bCs/>
                <w:i/>
                <w:color w:val="000000"/>
                <w:sz w:val="19"/>
                <w:szCs w:val="19"/>
                <w:lang w:val="vi-VN"/>
              </w:rPr>
              <w:t>Vốn góp của chủ sở hữu</w:t>
            </w:r>
          </w:p>
        </w:tc>
        <w:tc>
          <w:tcPr>
            <w:tcW w:w="806" w:type="dxa"/>
            <w:tcBorders>
              <w:top w:val="nil"/>
              <w:bottom w:val="nil"/>
            </w:tcBorders>
            <w:noWrap/>
            <w:vAlign w:val="bottom"/>
          </w:tcPr>
          <w:p w14:paraId="1FC7B5C6" w14:textId="77777777" w:rsidR="00DD36AA" w:rsidRPr="00CF5116" w:rsidRDefault="00DD36AA" w:rsidP="00DD36AA">
            <w:pPr>
              <w:jc w:val="center"/>
              <w:rPr>
                <w:rFonts w:ascii="Arial" w:hAnsi="Arial" w:cs="Arial"/>
                <w:b/>
                <w:bCs/>
                <w:i/>
                <w:color w:val="000000"/>
                <w:sz w:val="19"/>
                <w:szCs w:val="19"/>
                <w:lang w:val="vi-VN"/>
              </w:rPr>
            </w:pPr>
          </w:p>
        </w:tc>
        <w:tc>
          <w:tcPr>
            <w:tcW w:w="2008" w:type="dxa"/>
            <w:tcBorders>
              <w:top w:val="nil"/>
              <w:bottom w:val="nil"/>
            </w:tcBorders>
            <w:vAlign w:val="bottom"/>
          </w:tcPr>
          <w:p w14:paraId="4B953349" w14:textId="0155A4DD" w:rsidR="00DD36AA" w:rsidRPr="00CF5116" w:rsidRDefault="00DD36AA" w:rsidP="00600CBF">
            <w:pPr>
              <w:ind w:left="-58"/>
              <w:jc w:val="right"/>
              <w:rPr>
                <w:rFonts w:ascii="Arial" w:hAnsi="Arial" w:cs="Arial"/>
                <w:i/>
                <w:iCs/>
                <w:sz w:val="19"/>
                <w:szCs w:val="19"/>
                <w:lang w:val="vi-VN"/>
              </w:rPr>
            </w:pPr>
            <w:r w:rsidRPr="00CF5116">
              <w:rPr>
                <w:rFonts w:ascii="Arial" w:hAnsi="Arial" w:cs="Arial"/>
                <w:i/>
                <w:iCs/>
                <w:sz w:val="19"/>
                <w:szCs w:val="19"/>
                <w:lang w:val="vi-VN"/>
              </w:rPr>
              <w:t xml:space="preserve"> </w:t>
            </w:r>
            <w:r w:rsidRPr="00CF5116">
              <w:rPr>
                <w:rFonts w:ascii="Arial" w:hAnsi="Arial" w:cs="Arial"/>
                <w:i/>
                <w:iCs/>
                <w:sz w:val="19"/>
                <w:szCs w:val="19"/>
              </w:rPr>
              <w:t xml:space="preserve">558.599.980.000 </w:t>
            </w:r>
          </w:p>
        </w:tc>
        <w:tc>
          <w:tcPr>
            <w:tcW w:w="1973" w:type="dxa"/>
            <w:tcBorders>
              <w:top w:val="nil"/>
              <w:bottom w:val="nil"/>
            </w:tcBorders>
            <w:noWrap/>
            <w:vAlign w:val="bottom"/>
          </w:tcPr>
          <w:p w14:paraId="35DD66DD" w14:textId="056E85DC" w:rsidR="00DD36AA" w:rsidRPr="00CF5116" w:rsidRDefault="00DD36AA" w:rsidP="00DD36AA">
            <w:pPr>
              <w:ind w:left="-58"/>
              <w:jc w:val="right"/>
              <w:rPr>
                <w:rFonts w:ascii="Arial" w:hAnsi="Arial" w:cs="Arial"/>
                <w:b/>
                <w:i/>
                <w:iCs/>
                <w:sz w:val="19"/>
                <w:szCs w:val="19"/>
                <w:lang w:val="vi-VN"/>
              </w:rPr>
            </w:pPr>
            <w:r w:rsidRPr="00CF5116">
              <w:rPr>
                <w:rFonts w:ascii="Arial" w:hAnsi="Arial" w:cs="Arial"/>
                <w:i/>
                <w:iCs/>
                <w:sz w:val="19"/>
                <w:szCs w:val="19"/>
                <w:lang w:val="vi-VN"/>
              </w:rPr>
              <w:t xml:space="preserve"> </w:t>
            </w:r>
            <w:r w:rsidRPr="00CF5116">
              <w:rPr>
                <w:rFonts w:ascii="Arial" w:hAnsi="Arial" w:cs="Arial"/>
                <w:i/>
                <w:iCs/>
                <w:sz w:val="19"/>
                <w:szCs w:val="19"/>
              </w:rPr>
              <w:t xml:space="preserve">558.599.980.000 </w:t>
            </w:r>
          </w:p>
        </w:tc>
      </w:tr>
      <w:tr w:rsidR="00DD36AA" w:rsidRPr="00CF5116" w14:paraId="6E343EA6" w14:textId="77777777" w:rsidTr="00600CBF">
        <w:trPr>
          <w:trHeight w:val="90"/>
        </w:trPr>
        <w:tc>
          <w:tcPr>
            <w:tcW w:w="784" w:type="dxa"/>
            <w:tcBorders>
              <w:top w:val="nil"/>
              <w:bottom w:val="nil"/>
            </w:tcBorders>
            <w:noWrap/>
          </w:tcPr>
          <w:p w14:paraId="21C61AE3" w14:textId="783DBF5B" w:rsidR="00DD36AA" w:rsidRPr="00CF5116" w:rsidRDefault="00DD36AA" w:rsidP="00DD36AA">
            <w:pPr>
              <w:ind w:left="-29" w:right="-29"/>
              <w:jc w:val="center"/>
              <w:rPr>
                <w:rFonts w:ascii="Arial" w:hAnsi="Arial" w:cs="Arial"/>
                <w:b/>
                <w:bCs/>
                <w:i/>
                <w:color w:val="000000"/>
                <w:sz w:val="19"/>
                <w:szCs w:val="19"/>
                <w:lang w:val="vi-VN"/>
              </w:rPr>
            </w:pPr>
            <w:r w:rsidRPr="00CF5116">
              <w:rPr>
                <w:rFonts w:ascii="Arial" w:hAnsi="Arial" w:cs="Arial"/>
                <w:bCs/>
                <w:i/>
                <w:color w:val="000000"/>
                <w:sz w:val="19"/>
                <w:szCs w:val="19"/>
              </w:rPr>
              <w:t>411.1a</w:t>
            </w:r>
          </w:p>
        </w:tc>
        <w:tc>
          <w:tcPr>
            <w:tcW w:w="3334" w:type="dxa"/>
            <w:tcBorders>
              <w:top w:val="nil"/>
              <w:bottom w:val="nil"/>
            </w:tcBorders>
            <w:shd w:val="clear" w:color="auto" w:fill="auto"/>
            <w:noWrap/>
            <w:vAlign w:val="bottom"/>
          </w:tcPr>
          <w:p w14:paraId="48022F43" w14:textId="7AA86FDF" w:rsidR="00DD36AA" w:rsidRPr="00CF5116" w:rsidRDefault="00DD36AA" w:rsidP="009C47A2">
            <w:pPr>
              <w:pStyle w:val="ListParagraph"/>
              <w:numPr>
                <w:ilvl w:val="0"/>
                <w:numId w:val="26"/>
              </w:numPr>
              <w:ind w:left="926" w:hanging="206"/>
              <w:rPr>
                <w:rFonts w:ascii="Arial" w:hAnsi="Arial" w:cs="Arial"/>
                <w:b/>
                <w:bCs/>
                <w:i/>
                <w:color w:val="000000"/>
                <w:sz w:val="19"/>
                <w:szCs w:val="19"/>
              </w:rPr>
            </w:pPr>
            <w:proofErr w:type="spellStart"/>
            <w:r w:rsidRPr="00CF5116">
              <w:rPr>
                <w:rFonts w:ascii="Arial" w:hAnsi="Arial" w:cs="Arial"/>
                <w:bCs/>
                <w:i/>
                <w:color w:val="000000"/>
                <w:sz w:val="19"/>
                <w:szCs w:val="19"/>
              </w:rPr>
              <w:t>Cổ</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phiếu</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phổ</w:t>
            </w:r>
            <w:proofErr w:type="spellEnd"/>
            <w:r w:rsidRPr="00CF5116">
              <w:rPr>
                <w:rFonts w:ascii="Arial" w:hAnsi="Arial" w:cs="Arial"/>
                <w:bCs/>
                <w:i/>
                <w:color w:val="000000"/>
                <w:sz w:val="19"/>
                <w:szCs w:val="19"/>
              </w:rPr>
              <w:t xml:space="preserve"> </w:t>
            </w:r>
            <w:proofErr w:type="spellStart"/>
            <w:r w:rsidRPr="00CF5116">
              <w:rPr>
                <w:rFonts w:ascii="Arial" w:hAnsi="Arial" w:cs="Arial"/>
                <w:bCs/>
                <w:i/>
                <w:color w:val="000000"/>
                <w:sz w:val="19"/>
                <w:szCs w:val="19"/>
              </w:rPr>
              <w:t>thông</w:t>
            </w:r>
            <w:proofErr w:type="spellEnd"/>
          </w:p>
        </w:tc>
        <w:tc>
          <w:tcPr>
            <w:tcW w:w="806" w:type="dxa"/>
            <w:tcBorders>
              <w:top w:val="nil"/>
              <w:bottom w:val="nil"/>
            </w:tcBorders>
            <w:noWrap/>
            <w:vAlign w:val="bottom"/>
          </w:tcPr>
          <w:p w14:paraId="16DBEB0B" w14:textId="77777777" w:rsidR="00DD36AA" w:rsidRPr="00CF5116" w:rsidRDefault="00DD36AA" w:rsidP="00DD36AA">
            <w:pPr>
              <w:jc w:val="center"/>
              <w:rPr>
                <w:rFonts w:ascii="Arial" w:hAnsi="Arial" w:cs="Arial"/>
                <w:b/>
                <w:bCs/>
                <w:i/>
                <w:color w:val="000000"/>
                <w:sz w:val="19"/>
                <w:szCs w:val="19"/>
                <w:lang w:val="vi-VN"/>
              </w:rPr>
            </w:pPr>
          </w:p>
        </w:tc>
        <w:tc>
          <w:tcPr>
            <w:tcW w:w="2008" w:type="dxa"/>
            <w:tcBorders>
              <w:top w:val="nil"/>
              <w:bottom w:val="nil"/>
            </w:tcBorders>
            <w:vAlign w:val="bottom"/>
          </w:tcPr>
          <w:p w14:paraId="0DD4C656" w14:textId="4DA2695B" w:rsidR="00DD36AA" w:rsidRPr="00CF5116" w:rsidRDefault="00DD36AA" w:rsidP="00600CBF">
            <w:pPr>
              <w:ind w:left="-58"/>
              <w:jc w:val="right"/>
              <w:rPr>
                <w:rFonts w:ascii="Arial" w:hAnsi="Arial" w:cs="Arial"/>
                <w:i/>
                <w:iCs/>
                <w:sz w:val="19"/>
                <w:szCs w:val="19"/>
              </w:rPr>
            </w:pPr>
            <w:r w:rsidRPr="00CF5116">
              <w:rPr>
                <w:rFonts w:ascii="Arial" w:hAnsi="Arial" w:cs="Arial"/>
                <w:i/>
                <w:iCs/>
                <w:sz w:val="19"/>
                <w:szCs w:val="19"/>
              </w:rPr>
              <w:t xml:space="preserve"> 558.599.980.000 </w:t>
            </w:r>
          </w:p>
        </w:tc>
        <w:tc>
          <w:tcPr>
            <w:tcW w:w="1973" w:type="dxa"/>
            <w:tcBorders>
              <w:top w:val="nil"/>
              <w:bottom w:val="nil"/>
            </w:tcBorders>
            <w:noWrap/>
            <w:vAlign w:val="bottom"/>
          </w:tcPr>
          <w:p w14:paraId="36C993B4" w14:textId="5A5CF798" w:rsidR="00DD36AA" w:rsidRPr="00CF5116" w:rsidRDefault="00DD36AA" w:rsidP="00DD36AA">
            <w:pPr>
              <w:ind w:left="-58"/>
              <w:jc w:val="right"/>
              <w:rPr>
                <w:rFonts w:ascii="Arial" w:hAnsi="Arial" w:cs="Arial"/>
                <w:b/>
                <w:i/>
                <w:iCs/>
                <w:sz w:val="19"/>
                <w:szCs w:val="19"/>
                <w:lang w:val="vi-VN"/>
              </w:rPr>
            </w:pPr>
            <w:r w:rsidRPr="00CF5116">
              <w:rPr>
                <w:rFonts w:ascii="Arial" w:hAnsi="Arial" w:cs="Arial"/>
                <w:i/>
                <w:iCs/>
                <w:sz w:val="19"/>
                <w:szCs w:val="19"/>
              </w:rPr>
              <w:t xml:space="preserve"> 558.599.980.000 </w:t>
            </w:r>
          </w:p>
        </w:tc>
      </w:tr>
      <w:tr w:rsidR="003F0309" w:rsidRPr="00CF5116" w14:paraId="02BE5CDD" w14:textId="77777777" w:rsidTr="00600CBF">
        <w:trPr>
          <w:trHeight w:val="80"/>
        </w:trPr>
        <w:tc>
          <w:tcPr>
            <w:tcW w:w="784" w:type="dxa"/>
            <w:tcBorders>
              <w:top w:val="nil"/>
              <w:bottom w:val="nil"/>
            </w:tcBorders>
            <w:noWrap/>
          </w:tcPr>
          <w:p w14:paraId="35574928" w14:textId="00154A63" w:rsidR="003F0309" w:rsidRPr="00CF5116" w:rsidRDefault="003F0309" w:rsidP="003F0309">
            <w:pPr>
              <w:ind w:left="-29" w:right="-29"/>
              <w:jc w:val="center"/>
              <w:rPr>
                <w:rFonts w:ascii="Arial" w:hAnsi="Arial" w:cs="Arial"/>
                <w:b/>
                <w:bCs/>
                <w:i/>
                <w:color w:val="000000"/>
                <w:sz w:val="19"/>
                <w:szCs w:val="19"/>
                <w:lang w:val="vi-VN"/>
              </w:rPr>
            </w:pPr>
            <w:r w:rsidRPr="00CF5116">
              <w:rPr>
                <w:rFonts w:ascii="Arial" w:hAnsi="Arial" w:cs="Arial"/>
                <w:bCs/>
                <w:i/>
                <w:color w:val="000000"/>
                <w:sz w:val="19"/>
                <w:szCs w:val="19"/>
              </w:rPr>
              <w:t>411.2</w:t>
            </w:r>
          </w:p>
        </w:tc>
        <w:tc>
          <w:tcPr>
            <w:tcW w:w="3334" w:type="dxa"/>
            <w:tcBorders>
              <w:top w:val="nil"/>
              <w:bottom w:val="nil"/>
            </w:tcBorders>
            <w:noWrap/>
            <w:vAlign w:val="bottom"/>
          </w:tcPr>
          <w:p w14:paraId="709E54FA" w14:textId="48BAC842" w:rsidR="003F0309" w:rsidRPr="00CF5116" w:rsidRDefault="003F0309" w:rsidP="009C47A2">
            <w:pPr>
              <w:pStyle w:val="ListParagraph"/>
              <w:numPr>
                <w:ilvl w:val="1"/>
                <w:numId w:val="25"/>
              </w:numPr>
              <w:ind w:left="714" w:hanging="357"/>
              <w:contextualSpacing w:val="0"/>
              <w:rPr>
                <w:rFonts w:ascii="Arial" w:hAnsi="Arial" w:cs="Arial"/>
                <w:b/>
                <w:bCs/>
                <w:i/>
                <w:color w:val="000000"/>
                <w:sz w:val="19"/>
                <w:szCs w:val="19"/>
                <w:lang w:val="vi-VN"/>
              </w:rPr>
            </w:pPr>
            <w:r w:rsidRPr="00CF5116">
              <w:rPr>
                <w:rFonts w:ascii="Arial" w:hAnsi="Arial" w:cs="Arial"/>
                <w:bCs/>
                <w:i/>
                <w:color w:val="000000"/>
                <w:sz w:val="19"/>
                <w:szCs w:val="19"/>
                <w:lang w:val="vi-VN"/>
              </w:rPr>
              <w:t>Thặng dư vốn cổ phần</w:t>
            </w:r>
          </w:p>
        </w:tc>
        <w:tc>
          <w:tcPr>
            <w:tcW w:w="806" w:type="dxa"/>
            <w:tcBorders>
              <w:top w:val="nil"/>
              <w:bottom w:val="nil"/>
            </w:tcBorders>
            <w:noWrap/>
            <w:vAlign w:val="bottom"/>
          </w:tcPr>
          <w:p w14:paraId="052EE5AC" w14:textId="77777777" w:rsidR="003F0309" w:rsidRPr="00CF5116" w:rsidRDefault="003F0309" w:rsidP="003F0309">
            <w:pPr>
              <w:jc w:val="center"/>
              <w:rPr>
                <w:rFonts w:ascii="Arial" w:hAnsi="Arial" w:cs="Arial"/>
                <w:b/>
                <w:bCs/>
                <w:i/>
                <w:color w:val="000000"/>
                <w:sz w:val="19"/>
                <w:szCs w:val="19"/>
                <w:lang w:val="vi-VN"/>
              </w:rPr>
            </w:pPr>
          </w:p>
        </w:tc>
        <w:tc>
          <w:tcPr>
            <w:tcW w:w="2008" w:type="dxa"/>
            <w:tcBorders>
              <w:top w:val="nil"/>
              <w:bottom w:val="nil"/>
            </w:tcBorders>
            <w:vAlign w:val="bottom"/>
          </w:tcPr>
          <w:p w14:paraId="732DABDB" w14:textId="0EF51456" w:rsidR="003F0309" w:rsidRPr="00CF5116" w:rsidRDefault="00DD36AA" w:rsidP="00600CBF">
            <w:pPr>
              <w:ind w:left="-58"/>
              <w:jc w:val="right"/>
              <w:rPr>
                <w:rFonts w:ascii="Arial" w:hAnsi="Arial" w:cs="Arial"/>
                <w:i/>
                <w:iCs/>
                <w:sz w:val="19"/>
                <w:szCs w:val="19"/>
              </w:rPr>
            </w:pPr>
            <w:r w:rsidRPr="00CF5116">
              <w:rPr>
                <w:rFonts w:ascii="Arial" w:hAnsi="Arial" w:cs="Arial"/>
                <w:i/>
                <w:iCs/>
                <w:sz w:val="19"/>
                <w:szCs w:val="19"/>
              </w:rPr>
              <w:t>-</w:t>
            </w:r>
          </w:p>
        </w:tc>
        <w:tc>
          <w:tcPr>
            <w:tcW w:w="1973" w:type="dxa"/>
            <w:tcBorders>
              <w:top w:val="nil"/>
              <w:bottom w:val="nil"/>
            </w:tcBorders>
            <w:noWrap/>
            <w:vAlign w:val="bottom"/>
          </w:tcPr>
          <w:p w14:paraId="3A26EF7D" w14:textId="21AC6130" w:rsidR="003F0309" w:rsidRPr="00CF5116" w:rsidRDefault="003F0309" w:rsidP="003F0309">
            <w:pPr>
              <w:ind w:left="-58"/>
              <w:jc w:val="right"/>
              <w:rPr>
                <w:rFonts w:ascii="Arial" w:hAnsi="Arial" w:cs="Arial"/>
                <w:b/>
                <w:i/>
                <w:iCs/>
                <w:sz w:val="19"/>
                <w:szCs w:val="19"/>
                <w:lang w:val="vi-VN"/>
              </w:rPr>
            </w:pPr>
            <w:r w:rsidRPr="00CF5116">
              <w:rPr>
                <w:rFonts w:ascii="Arial" w:hAnsi="Arial" w:cs="Arial"/>
                <w:i/>
                <w:iCs/>
                <w:sz w:val="19"/>
                <w:szCs w:val="19"/>
              </w:rPr>
              <w:t>-</w:t>
            </w:r>
          </w:p>
        </w:tc>
      </w:tr>
      <w:tr w:rsidR="003F0309" w:rsidRPr="00CF5116" w14:paraId="08B82894" w14:textId="77777777" w:rsidTr="00600CBF">
        <w:trPr>
          <w:trHeight w:val="80"/>
        </w:trPr>
        <w:tc>
          <w:tcPr>
            <w:tcW w:w="784" w:type="dxa"/>
            <w:tcBorders>
              <w:top w:val="nil"/>
              <w:bottom w:val="nil"/>
            </w:tcBorders>
            <w:noWrap/>
          </w:tcPr>
          <w:p w14:paraId="2A7A2395" w14:textId="0E7BCF64" w:rsidR="003F0309" w:rsidRPr="00CF5116" w:rsidRDefault="003F0309" w:rsidP="003F0309">
            <w:pPr>
              <w:ind w:left="-29" w:right="-29"/>
              <w:jc w:val="center"/>
              <w:rPr>
                <w:rFonts w:ascii="Arial" w:hAnsi="Arial" w:cs="Arial"/>
                <w:b/>
                <w:bCs/>
                <w:color w:val="000000"/>
                <w:sz w:val="19"/>
                <w:szCs w:val="19"/>
                <w:lang w:val="vi-VN"/>
              </w:rPr>
            </w:pPr>
            <w:r w:rsidRPr="00CF5116">
              <w:rPr>
                <w:rFonts w:ascii="Arial" w:hAnsi="Arial" w:cs="Arial"/>
                <w:bCs/>
                <w:color w:val="000000"/>
                <w:sz w:val="19"/>
                <w:szCs w:val="19"/>
              </w:rPr>
              <w:t>415</w:t>
            </w:r>
          </w:p>
        </w:tc>
        <w:tc>
          <w:tcPr>
            <w:tcW w:w="3334" w:type="dxa"/>
            <w:tcBorders>
              <w:top w:val="nil"/>
              <w:bottom w:val="nil"/>
            </w:tcBorders>
            <w:noWrap/>
            <w:vAlign w:val="bottom"/>
          </w:tcPr>
          <w:p w14:paraId="2AB3CEB7" w14:textId="29EFA136" w:rsidR="003F0309" w:rsidRPr="00CF5116" w:rsidRDefault="003F0309" w:rsidP="009C47A2">
            <w:pPr>
              <w:pStyle w:val="ListParagraph"/>
              <w:numPr>
                <w:ilvl w:val="0"/>
                <w:numId w:val="25"/>
              </w:numPr>
              <w:ind w:left="357" w:hanging="357"/>
              <w:contextualSpacing w:val="0"/>
              <w:rPr>
                <w:rFonts w:ascii="Arial" w:hAnsi="Arial" w:cs="Arial"/>
                <w:b/>
                <w:bCs/>
                <w:color w:val="000000"/>
                <w:sz w:val="19"/>
                <w:szCs w:val="19"/>
                <w:lang w:val="vi-VN"/>
              </w:rPr>
            </w:pPr>
            <w:r w:rsidRPr="00CF5116">
              <w:rPr>
                <w:rFonts w:ascii="Arial" w:hAnsi="Arial" w:cs="Arial"/>
                <w:bCs/>
                <w:color w:val="000000"/>
                <w:sz w:val="19"/>
                <w:szCs w:val="19"/>
                <w:lang w:val="vi-VN"/>
              </w:rPr>
              <w:t>Quỹ dự phòng tài chính và rủi ro nghiệp vụ</w:t>
            </w:r>
          </w:p>
        </w:tc>
        <w:tc>
          <w:tcPr>
            <w:tcW w:w="806" w:type="dxa"/>
            <w:tcBorders>
              <w:top w:val="nil"/>
              <w:bottom w:val="nil"/>
            </w:tcBorders>
            <w:noWrap/>
            <w:vAlign w:val="bottom"/>
          </w:tcPr>
          <w:p w14:paraId="4F0E162D" w14:textId="77777777" w:rsidR="003F0309" w:rsidRPr="00CF5116" w:rsidRDefault="003F0309" w:rsidP="003F0309">
            <w:pPr>
              <w:jc w:val="center"/>
              <w:rPr>
                <w:rFonts w:ascii="Arial" w:hAnsi="Arial" w:cs="Arial"/>
                <w:b/>
                <w:bCs/>
                <w:color w:val="000000"/>
                <w:sz w:val="19"/>
                <w:szCs w:val="19"/>
                <w:lang w:val="vi-VN"/>
              </w:rPr>
            </w:pPr>
          </w:p>
        </w:tc>
        <w:tc>
          <w:tcPr>
            <w:tcW w:w="2008" w:type="dxa"/>
            <w:tcBorders>
              <w:top w:val="nil"/>
              <w:bottom w:val="nil"/>
            </w:tcBorders>
            <w:vAlign w:val="bottom"/>
          </w:tcPr>
          <w:p w14:paraId="6A759210" w14:textId="595DDF2A" w:rsidR="003F0309" w:rsidRPr="00CF5116" w:rsidRDefault="00F3374A" w:rsidP="00600CBF">
            <w:pPr>
              <w:ind w:left="-58"/>
              <w:jc w:val="right"/>
              <w:rPr>
                <w:rFonts w:ascii="Arial" w:hAnsi="Arial" w:cs="Arial"/>
                <w:sz w:val="19"/>
                <w:szCs w:val="19"/>
                <w:lang w:val="vi-VN"/>
              </w:rPr>
            </w:pPr>
            <w:r w:rsidRPr="00CF5116">
              <w:rPr>
                <w:rFonts w:ascii="Arial" w:hAnsi="Arial" w:cs="Arial"/>
                <w:sz w:val="19"/>
                <w:szCs w:val="19"/>
                <w:lang w:val="vi-VN"/>
              </w:rPr>
              <w:t>254.998.000</w:t>
            </w:r>
          </w:p>
        </w:tc>
        <w:tc>
          <w:tcPr>
            <w:tcW w:w="1973" w:type="dxa"/>
            <w:tcBorders>
              <w:top w:val="nil"/>
              <w:bottom w:val="nil"/>
            </w:tcBorders>
            <w:noWrap/>
            <w:vAlign w:val="bottom"/>
          </w:tcPr>
          <w:p w14:paraId="3B716839" w14:textId="7CBA6BB0" w:rsidR="003F0309" w:rsidRPr="00CF5116" w:rsidRDefault="003F0309" w:rsidP="003F0309">
            <w:pPr>
              <w:ind w:left="-58"/>
              <w:jc w:val="right"/>
              <w:rPr>
                <w:rFonts w:ascii="Arial" w:hAnsi="Arial" w:cs="Arial"/>
                <w:b/>
                <w:sz w:val="19"/>
                <w:szCs w:val="19"/>
                <w:lang w:val="vi-VN"/>
              </w:rPr>
            </w:pPr>
            <w:r w:rsidRPr="00CF5116">
              <w:rPr>
                <w:rFonts w:ascii="Arial" w:hAnsi="Arial" w:cs="Arial"/>
                <w:sz w:val="19"/>
                <w:szCs w:val="19"/>
              </w:rPr>
              <w:t>254.998.000</w:t>
            </w:r>
          </w:p>
        </w:tc>
      </w:tr>
      <w:tr w:rsidR="00C739B1" w:rsidRPr="00CF5116" w14:paraId="580710D7" w14:textId="77777777">
        <w:trPr>
          <w:trHeight w:val="80"/>
        </w:trPr>
        <w:tc>
          <w:tcPr>
            <w:tcW w:w="784" w:type="dxa"/>
            <w:tcBorders>
              <w:top w:val="nil"/>
              <w:bottom w:val="nil"/>
            </w:tcBorders>
            <w:noWrap/>
          </w:tcPr>
          <w:p w14:paraId="32686B8A" w14:textId="270D5B3B" w:rsidR="00C739B1" w:rsidRPr="00CF5116" w:rsidRDefault="00C739B1" w:rsidP="00C739B1">
            <w:pPr>
              <w:ind w:left="-29" w:right="-29"/>
              <w:jc w:val="center"/>
              <w:rPr>
                <w:rFonts w:ascii="Arial" w:hAnsi="Arial" w:cs="Arial"/>
                <w:b/>
                <w:bCs/>
                <w:color w:val="000000"/>
                <w:sz w:val="19"/>
                <w:szCs w:val="19"/>
                <w:lang w:val="vi-VN"/>
              </w:rPr>
            </w:pPr>
            <w:r w:rsidRPr="00CF5116">
              <w:rPr>
                <w:rFonts w:ascii="Arial" w:hAnsi="Arial" w:cs="Arial"/>
                <w:bCs/>
                <w:color w:val="000000"/>
                <w:sz w:val="19"/>
                <w:szCs w:val="19"/>
              </w:rPr>
              <w:t>417</w:t>
            </w:r>
          </w:p>
        </w:tc>
        <w:tc>
          <w:tcPr>
            <w:tcW w:w="3334" w:type="dxa"/>
            <w:tcBorders>
              <w:top w:val="nil"/>
              <w:bottom w:val="nil"/>
            </w:tcBorders>
            <w:noWrap/>
            <w:vAlign w:val="bottom"/>
          </w:tcPr>
          <w:p w14:paraId="6AF257C2" w14:textId="7AD18804" w:rsidR="00C739B1" w:rsidRPr="00CF5116" w:rsidRDefault="00C739B1" w:rsidP="00C739B1">
            <w:pPr>
              <w:rPr>
                <w:rFonts w:ascii="Arial" w:hAnsi="Arial" w:cs="Arial"/>
                <w:bCs/>
                <w:color w:val="000000"/>
                <w:sz w:val="19"/>
                <w:szCs w:val="19"/>
                <w:lang w:val="vi-VN"/>
              </w:rPr>
            </w:pPr>
            <w:r w:rsidRPr="00CF5116">
              <w:rPr>
                <w:rFonts w:ascii="Arial" w:hAnsi="Arial" w:cs="Arial"/>
                <w:color w:val="000000"/>
                <w:sz w:val="19"/>
                <w:szCs w:val="19"/>
                <w:lang w:val="vi-VN"/>
              </w:rPr>
              <w:t>3</w:t>
            </w:r>
            <w:r w:rsidRPr="00CF5116">
              <w:rPr>
                <w:rFonts w:ascii="Arial" w:hAnsi="Arial" w:cs="Arial"/>
                <w:bCs/>
                <w:color w:val="000000"/>
                <w:sz w:val="19"/>
                <w:szCs w:val="19"/>
                <w:lang w:val="vi-VN"/>
              </w:rPr>
              <w:t xml:space="preserve">. </w:t>
            </w:r>
            <w:r w:rsidRPr="00CF5116">
              <w:rPr>
                <w:rFonts w:ascii="Arial" w:hAnsi="Arial" w:cs="Arial"/>
                <w:color w:val="000000"/>
                <w:sz w:val="19"/>
                <w:szCs w:val="19"/>
                <w:lang w:val="vi-VN"/>
              </w:rPr>
              <w:t xml:space="preserve">  (Lỗ)/l</w:t>
            </w:r>
            <w:r w:rsidRPr="00CF5116">
              <w:rPr>
                <w:rFonts w:ascii="Arial" w:hAnsi="Arial" w:cs="Arial"/>
                <w:bCs/>
                <w:color w:val="000000"/>
                <w:sz w:val="19"/>
                <w:szCs w:val="19"/>
                <w:lang w:val="vi-VN"/>
              </w:rPr>
              <w:t>ợi nhuận chưa phân phối</w:t>
            </w:r>
          </w:p>
        </w:tc>
        <w:tc>
          <w:tcPr>
            <w:tcW w:w="806" w:type="dxa"/>
            <w:tcBorders>
              <w:top w:val="nil"/>
              <w:bottom w:val="nil"/>
            </w:tcBorders>
            <w:noWrap/>
            <w:vAlign w:val="bottom"/>
          </w:tcPr>
          <w:p w14:paraId="6E1DAA61" w14:textId="07ABF558" w:rsidR="00C739B1" w:rsidRPr="00CF5116" w:rsidRDefault="00C739B1" w:rsidP="00C739B1">
            <w:pPr>
              <w:jc w:val="center"/>
              <w:rPr>
                <w:rFonts w:ascii="Arial" w:hAnsi="Arial" w:cs="Arial"/>
                <w:bCs/>
                <w:color w:val="000000"/>
                <w:sz w:val="19"/>
                <w:szCs w:val="19"/>
              </w:rPr>
            </w:pPr>
            <w:r w:rsidRPr="00CF5116">
              <w:rPr>
                <w:rFonts w:ascii="Arial" w:hAnsi="Arial" w:cs="Arial"/>
                <w:bCs/>
                <w:color w:val="000000"/>
                <w:sz w:val="19"/>
                <w:szCs w:val="19"/>
              </w:rPr>
              <w:t>2</w:t>
            </w:r>
            <w:r w:rsidR="007F3EFB">
              <w:rPr>
                <w:rFonts w:ascii="Arial" w:hAnsi="Arial" w:cs="Arial"/>
                <w:bCs/>
                <w:color w:val="000000"/>
                <w:sz w:val="19"/>
                <w:szCs w:val="19"/>
              </w:rPr>
              <w:t>2</w:t>
            </w:r>
            <w:r w:rsidRPr="00CF5116">
              <w:rPr>
                <w:rFonts w:ascii="Arial" w:hAnsi="Arial" w:cs="Arial"/>
                <w:bCs/>
                <w:color w:val="000000"/>
                <w:sz w:val="19"/>
                <w:szCs w:val="19"/>
              </w:rPr>
              <w:t>.1</w:t>
            </w:r>
          </w:p>
        </w:tc>
        <w:tc>
          <w:tcPr>
            <w:tcW w:w="2008" w:type="dxa"/>
            <w:tcBorders>
              <w:top w:val="nil"/>
              <w:bottom w:val="nil"/>
            </w:tcBorders>
            <w:vAlign w:val="center"/>
          </w:tcPr>
          <w:p w14:paraId="031E43A7" w14:textId="0F81393C" w:rsidR="00C739B1" w:rsidRPr="00CF5116" w:rsidRDefault="00C739B1" w:rsidP="00C739B1">
            <w:pPr>
              <w:ind w:left="-58"/>
              <w:jc w:val="right"/>
              <w:rPr>
                <w:rFonts w:ascii="Arial" w:hAnsi="Arial" w:cs="Arial"/>
                <w:sz w:val="19"/>
                <w:szCs w:val="19"/>
              </w:rPr>
            </w:pPr>
            <w:r w:rsidRPr="00CF5116">
              <w:rPr>
                <w:rFonts w:ascii="Arial" w:hAnsi="Arial" w:cs="Arial"/>
                <w:color w:val="000000"/>
                <w:sz w:val="19"/>
                <w:szCs w:val="19"/>
              </w:rPr>
              <w:t>(281.196.277.330)</w:t>
            </w:r>
          </w:p>
        </w:tc>
        <w:tc>
          <w:tcPr>
            <w:tcW w:w="1973" w:type="dxa"/>
            <w:tcBorders>
              <w:top w:val="nil"/>
              <w:bottom w:val="nil"/>
            </w:tcBorders>
            <w:noWrap/>
            <w:vAlign w:val="bottom"/>
          </w:tcPr>
          <w:p w14:paraId="3B160D40" w14:textId="33DDA6C2" w:rsidR="00C739B1" w:rsidRPr="00CF5116" w:rsidRDefault="00C739B1" w:rsidP="00C739B1">
            <w:pPr>
              <w:ind w:left="-58"/>
              <w:jc w:val="right"/>
              <w:rPr>
                <w:rFonts w:ascii="Arial" w:hAnsi="Arial" w:cs="Arial"/>
                <w:b/>
                <w:sz w:val="19"/>
                <w:szCs w:val="19"/>
                <w:lang w:val="vi-VN"/>
              </w:rPr>
            </w:pPr>
            <w:r w:rsidRPr="00CF5116">
              <w:rPr>
                <w:rFonts w:ascii="Arial" w:hAnsi="Arial" w:cs="Arial"/>
                <w:sz w:val="19"/>
                <w:szCs w:val="19"/>
              </w:rPr>
              <w:t xml:space="preserve">  (259.305.681.911)</w:t>
            </w:r>
          </w:p>
        </w:tc>
      </w:tr>
      <w:tr w:rsidR="00C739B1" w:rsidRPr="00CF5116" w14:paraId="1506F891" w14:textId="77777777">
        <w:trPr>
          <w:trHeight w:val="80"/>
        </w:trPr>
        <w:tc>
          <w:tcPr>
            <w:tcW w:w="784" w:type="dxa"/>
            <w:tcBorders>
              <w:top w:val="nil"/>
              <w:bottom w:val="nil"/>
            </w:tcBorders>
            <w:noWrap/>
          </w:tcPr>
          <w:p w14:paraId="7189F07F" w14:textId="1007A75D" w:rsidR="00C739B1" w:rsidRPr="00CF5116" w:rsidRDefault="00C739B1" w:rsidP="00C739B1">
            <w:pPr>
              <w:ind w:left="-29" w:right="-29"/>
              <w:jc w:val="center"/>
              <w:rPr>
                <w:rFonts w:ascii="Arial" w:hAnsi="Arial" w:cs="Arial"/>
                <w:b/>
                <w:bCs/>
                <w:i/>
                <w:color w:val="000000"/>
                <w:sz w:val="19"/>
                <w:szCs w:val="19"/>
                <w:lang w:val="vi-VN"/>
              </w:rPr>
            </w:pPr>
            <w:r w:rsidRPr="00CF5116">
              <w:rPr>
                <w:rFonts w:ascii="Arial" w:hAnsi="Arial" w:cs="Arial"/>
                <w:bCs/>
                <w:i/>
                <w:color w:val="000000"/>
                <w:sz w:val="19"/>
                <w:szCs w:val="19"/>
              </w:rPr>
              <w:t>417.1</w:t>
            </w:r>
          </w:p>
        </w:tc>
        <w:tc>
          <w:tcPr>
            <w:tcW w:w="3334" w:type="dxa"/>
            <w:tcBorders>
              <w:top w:val="nil"/>
              <w:bottom w:val="nil"/>
            </w:tcBorders>
            <w:noWrap/>
            <w:vAlign w:val="bottom"/>
          </w:tcPr>
          <w:p w14:paraId="53DC2708" w14:textId="77C233D0" w:rsidR="00C739B1" w:rsidRPr="00CF5116" w:rsidRDefault="00C739B1" w:rsidP="009C47A2">
            <w:pPr>
              <w:pStyle w:val="ListParagraph"/>
              <w:numPr>
                <w:ilvl w:val="1"/>
                <w:numId w:val="50"/>
              </w:numPr>
              <w:ind w:left="708"/>
              <w:rPr>
                <w:rFonts w:ascii="Arial" w:hAnsi="Arial" w:cs="Arial"/>
                <w:bCs/>
                <w:i/>
                <w:color w:val="000000"/>
                <w:sz w:val="19"/>
                <w:szCs w:val="19"/>
                <w:lang w:val="vi-VN"/>
              </w:rPr>
            </w:pPr>
            <w:proofErr w:type="spellStart"/>
            <w:r w:rsidRPr="00CF5116">
              <w:rPr>
                <w:rFonts w:ascii="Arial" w:hAnsi="Arial" w:cs="Arial"/>
                <w:bCs/>
                <w:i/>
                <w:color w:val="000000"/>
                <w:sz w:val="19"/>
                <w:szCs w:val="19"/>
                <w:lang w:val="en-US"/>
              </w:rPr>
              <w:t>Lỗ</w:t>
            </w:r>
            <w:proofErr w:type="spellEnd"/>
            <w:r w:rsidRPr="00CF5116">
              <w:rPr>
                <w:rFonts w:ascii="Arial" w:hAnsi="Arial" w:cs="Arial"/>
                <w:bCs/>
                <w:i/>
                <w:color w:val="000000"/>
                <w:sz w:val="19"/>
                <w:szCs w:val="19"/>
                <w:lang w:val="vi-VN"/>
              </w:rPr>
              <w:t xml:space="preserve"> đã thực hiện</w:t>
            </w:r>
          </w:p>
        </w:tc>
        <w:tc>
          <w:tcPr>
            <w:tcW w:w="806" w:type="dxa"/>
            <w:tcBorders>
              <w:top w:val="nil"/>
              <w:bottom w:val="nil"/>
            </w:tcBorders>
            <w:noWrap/>
            <w:vAlign w:val="bottom"/>
          </w:tcPr>
          <w:p w14:paraId="3FD23127" w14:textId="6D4CF509" w:rsidR="00C739B1" w:rsidRPr="00CF5116" w:rsidRDefault="00C739B1" w:rsidP="00C739B1">
            <w:pPr>
              <w:jc w:val="center"/>
              <w:rPr>
                <w:rFonts w:ascii="Arial" w:hAnsi="Arial" w:cs="Arial"/>
                <w:bCs/>
                <w:i/>
                <w:color w:val="000000"/>
                <w:sz w:val="19"/>
                <w:szCs w:val="19"/>
                <w:lang w:val="vi-VN"/>
              </w:rPr>
            </w:pPr>
          </w:p>
        </w:tc>
        <w:tc>
          <w:tcPr>
            <w:tcW w:w="2008" w:type="dxa"/>
            <w:tcBorders>
              <w:top w:val="nil"/>
              <w:bottom w:val="nil"/>
            </w:tcBorders>
            <w:vAlign w:val="center"/>
          </w:tcPr>
          <w:p w14:paraId="7DB47770" w14:textId="6B7D7987" w:rsidR="00C739B1" w:rsidRPr="00CF5116" w:rsidRDefault="00C739B1" w:rsidP="00C739B1">
            <w:pPr>
              <w:ind w:left="-58"/>
              <w:jc w:val="right"/>
              <w:rPr>
                <w:rFonts w:ascii="Arial" w:hAnsi="Arial" w:cs="Arial"/>
                <w:i/>
                <w:iCs/>
                <w:sz w:val="19"/>
                <w:szCs w:val="19"/>
              </w:rPr>
            </w:pPr>
            <w:r w:rsidRPr="00CF5116">
              <w:rPr>
                <w:rFonts w:ascii="Arial" w:hAnsi="Arial" w:cs="Arial"/>
                <w:i/>
                <w:iCs/>
                <w:color w:val="000000"/>
                <w:sz w:val="19"/>
                <w:szCs w:val="19"/>
              </w:rPr>
              <w:t>(280.912.407.406)</w:t>
            </w:r>
          </w:p>
        </w:tc>
        <w:tc>
          <w:tcPr>
            <w:tcW w:w="1973" w:type="dxa"/>
            <w:tcBorders>
              <w:top w:val="nil"/>
              <w:bottom w:val="nil"/>
            </w:tcBorders>
            <w:noWrap/>
            <w:vAlign w:val="bottom"/>
          </w:tcPr>
          <w:p w14:paraId="0F56EE77" w14:textId="686FACEA" w:rsidR="00C739B1" w:rsidRPr="00CF5116" w:rsidRDefault="00C739B1" w:rsidP="00C739B1">
            <w:pPr>
              <w:ind w:left="-58"/>
              <w:jc w:val="right"/>
              <w:rPr>
                <w:rFonts w:ascii="Arial" w:hAnsi="Arial" w:cs="Arial"/>
                <w:i/>
                <w:sz w:val="19"/>
                <w:szCs w:val="19"/>
              </w:rPr>
            </w:pPr>
            <w:r w:rsidRPr="00CF5116">
              <w:rPr>
                <w:rFonts w:ascii="Arial" w:hAnsi="Arial" w:cs="Arial"/>
                <w:i/>
                <w:iCs/>
                <w:sz w:val="19"/>
                <w:szCs w:val="19"/>
              </w:rPr>
              <w:t xml:space="preserve"> (259.997.906.569)</w:t>
            </w:r>
          </w:p>
        </w:tc>
      </w:tr>
      <w:tr w:rsidR="00C739B1" w:rsidRPr="00CF5116" w14:paraId="175B367F" w14:textId="77777777">
        <w:trPr>
          <w:trHeight w:val="80"/>
        </w:trPr>
        <w:tc>
          <w:tcPr>
            <w:tcW w:w="784" w:type="dxa"/>
            <w:tcBorders>
              <w:top w:val="nil"/>
              <w:bottom w:val="nil"/>
            </w:tcBorders>
            <w:noWrap/>
          </w:tcPr>
          <w:p w14:paraId="0BD86B42" w14:textId="3BA264C4" w:rsidR="00C739B1" w:rsidRPr="00CF5116" w:rsidRDefault="00C739B1" w:rsidP="00C739B1">
            <w:pPr>
              <w:ind w:left="-29" w:right="-29"/>
              <w:jc w:val="center"/>
              <w:rPr>
                <w:rFonts w:ascii="Arial" w:hAnsi="Arial" w:cs="Arial"/>
                <w:b/>
                <w:bCs/>
                <w:i/>
                <w:color w:val="000000"/>
                <w:sz w:val="19"/>
                <w:szCs w:val="19"/>
                <w:lang w:val="vi-VN"/>
              </w:rPr>
            </w:pPr>
            <w:r w:rsidRPr="00CF5116">
              <w:rPr>
                <w:rFonts w:ascii="Arial" w:hAnsi="Arial" w:cs="Arial"/>
                <w:bCs/>
                <w:i/>
                <w:color w:val="000000"/>
                <w:sz w:val="19"/>
                <w:szCs w:val="19"/>
                <w:lang w:val="vi-VN"/>
              </w:rPr>
              <w:t>417.2</w:t>
            </w:r>
          </w:p>
        </w:tc>
        <w:tc>
          <w:tcPr>
            <w:tcW w:w="3334" w:type="dxa"/>
            <w:tcBorders>
              <w:top w:val="nil"/>
              <w:bottom w:val="nil"/>
            </w:tcBorders>
            <w:noWrap/>
            <w:vAlign w:val="bottom"/>
          </w:tcPr>
          <w:p w14:paraId="08978990" w14:textId="39840ED1" w:rsidR="00C739B1" w:rsidRPr="00CF5116" w:rsidRDefault="00C739B1" w:rsidP="009C47A2">
            <w:pPr>
              <w:pStyle w:val="ListParagraph"/>
              <w:numPr>
                <w:ilvl w:val="1"/>
                <w:numId w:val="50"/>
              </w:numPr>
              <w:ind w:left="708"/>
              <w:rPr>
                <w:rFonts w:ascii="Arial" w:hAnsi="Arial" w:cs="Arial"/>
                <w:bCs/>
                <w:i/>
                <w:color w:val="000000"/>
                <w:sz w:val="19"/>
                <w:szCs w:val="19"/>
                <w:lang w:val="vi-VN"/>
              </w:rPr>
            </w:pPr>
            <w:r w:rsidRPr="00CF5116">
              <w:rPr>
                <w:rFonts w:ascii="Arial" w:hAnsi="Arial" w:cs="Arial"/>
                <w:bCs/>
                <w:i/>
                <w:color w:val="000000"/>
                <w:sz w:val="19"/>
                <w:szCs w:val="19"/>
                <w:lang w:val="vi-VN"/>
              </w:rPr>
              <w:t>Lợi nhuận chưa thực hiện</w:t>
            </w:r>
          </w:p>
        </w:tc>
        <w:tc>
          <w:tcPr>
            <w:tcW w:w="806" w:type="dxa"/>
            <w:tcBorders>
              <w:top w:val="nil"/>
              <w:bottom w:val="nil"/>
            </w:tcBorders>
            <w:noWrap/>
            <w:vAlign w:val="bottom"/>
          </w:tcPr>
          <w:p w14:paraId="388510D6" w14:textId="39328693" w:rsidR="00C739B1" w:rsidRPr="00CF5116" w:rsidRDefault="00C739B1" w:rsidP="00C739B1">
            <w:pPr>
              <w:jc w:val="center"/>
              <w:rPr>
                <w:rFonts w:ascii="Arial" w:hAnsi="Arial" w:cs="Arial"/>
                <w:bCs/>
                <w:i/>
                <w:color w:val="000000"/>
                <w:sz w:val="19"/>
                <w:szCs w:val="19"/>
                <w:lang w:val="vi-VN"/>
              </w:rPr>
            </w:pPr>
          </w:p>
        </w:tc>
        <w:tc>
          <w:tcPr>
            <w:tcW w:w="2008" w:type="dxa"/>
            <w:tcBorders>
              <w:top w:val="nil"/>
              <w:bottom w:val="nil"/>
            </w:tcBorders>
            <w:vAlign w:val="center"/>
          </w:tcPr>
          <w:p w14:paraId="63E3AC12" w14:textId="47AC1BDD" w:rsidR="00C739B1" w:rsidRPr="00CF5116" w:rsidRDefault="00C739B1" w:rsidP="00C739B1">
            <w:pPr>
              <w:ind w:left="-58"/>
              <w:jc w:val="right"/>
              <w:rPr>
                <w:rFonts w:ascii="Arial" w:hAnsi="Arial" w:cs="Arial"/>
                <w:i/>
                <w:iCs/>
                <w:sz w:val="19"/>
                <w:szCs w:val="19"/>
                <w:lang w:val="vi-VN"/>
              </w:rPr>
            </w:pPr>
            <w:r w:rsidRPr="00CF5116">
              <w:rPr>
                <w:rFonts w:ascii="Arial" w:hAnsi="Arial" w:cs="Arial"/>
                <w:i/>
                <w:iCs/>
                <w:color w:val="000000"/>
                <w:sz w:val="19"/>
                <w:szCs w:val="19"/>
              </w:rPr>
              <w:t>(283.869.924)</w:t>
            </w:r>
          </w:p>
        </w:tc>
        <w:tc>
          <w:tcPr>
            <w:tcW w:w="1973" w:type="dxa"/>
            <w:tcBorders>
              <w:top w:val="nil"/>
              <w:bottom w:val="nil"/>
            </w:tcBorders>
            <w:noWrap/>
            <w:vAlign w:val="bottom"/>
          </w:tcPr>
          <w:p w14:paraId="304D0F93" w14:textId="62B58E0E" w:rsidR="00C739B1" w:rsidRPr="00CF5116" w:rsidRDefault="00C739B1" w:rsidP="00C739B1">
            <w:pPr>
              <w:ind w:left="-58"/>
              <w:jc w:val="right"/>
              <w:rPr>
                <w:rFonts w:ascii="Arial" w:hAnsi="Arial" w:cs="Arial"/>
                <w:i/>
                <w:sz w:val="19"/>
                <w:szCs w:val="19"/>
              </w:rPr>
            </w:pPr>
            <w:r w:rsidRPr="00CF5116">
              <w:rPr>
                <w:rFonts w:ascii="Arial" w:hAnsi="Arial" w:cs="Arial"/>
                <w:i/>
                <w:iCs/>
                <w:sz w:val="19"/>
                <w:szCs w:val="19"/>
                <w:lang w:val="vi-VN"/>
              </w:rPr>
              <w:t xml:space="preserve"> </w:t>
            </w:r>
            <w:r w:rsidRPr="00CF5116">
              <w:rPr>
                <w:rFonts w:ascii="Arial" w:hAnsi="Arial" w:cs="Arial"/>
                <w:i/>
                <w:iCs/>
                <w:sz w:val="19"/>
                <w:szCs w:val="19"/>
              </w:rPr>
              <w:t xml:space="preserve">692.224.658 </w:t>
            </w:r>
          </w:p>
        </w:tc>
      </w:tr>
      <w:tr w:rsidR="00E70712" w:rsidRPr="00CF5116" w14:paraId="2FE4ABD1" w14:textId="77777777" w:rsidTr="00600CBF">
        <w:trPr>
          <w:trHeight w:val="80"/>
        </w:trPr>
        <w:tc>
          <w:tcPr>
            <w:tcW w:w="784" w:type="dxa"/>
            <w:tcBorders>
              <w:top w:val="nil"/>
              <w:bottom w:val="single" w:sz="4" w:space="0" w:color="auto"/>
            </w:tcBorders>
            <w:noWrap/>
          </w:tcPr>
          <w:p w14:paraId="509135DE" w14:textId="77777777" w:rsidR="00E70712" w:rsidRPr="00CF5116" w:rsidRDefault="00E70712" w:rsidP="00E70712">
            <w:pPr>
              <w:ind w:left="-29" w:right="-29"/>
              <w:jc w:val="center"/>
              <w:rPr>
                <w:rFonts w:ascii="Arial" w:hAnsi="Arial" w:cs="Arial"/>
                <w:b/>
                <w:bCs/>
                <w:color w:val="000000"/>
                <w:sz w:val="19"/>
                <w:szCs w:val="19"/>
                <w:lang w:val="vi-VN"/>
              </w:rPr>
            </w:pPr>
          </w:p>
        </w:tc>
        <w:tc>
          <w:tcPr>
            <w:tcW w:w="3334" w:type="dxa"/>
            <w:tcBorders>
              <w:top w:val="nil"/>
              <w:bottom w:val="single" w:sz="4" w:space="0" w:color="auto"/>
            </w:tcBorders>
            <w:noWrap/>
            <w:vAlign w:val="bottom"/>
          </w:tcPr>
          <w:p w14:paraId="6DCC622F" w14:textId="77777777" w:rsidR="00E70712" w:rsidRPr="00CF5116" w:rsidRDefault="00E70712" w:rsidP="00E70712">
            <w:pPr>
              <w:rPr>
                <w:rFonts w:ascii="Arial" w:hAnsi="Arial" w:cs="Arial"/>
                <w:b/>
                <w:bCs/>
                <w:color w:val="000000"/>
                <w:sz w:val="19"/>
                <w:szCs w:val="19"/>
                <w:lang w:val="vi-VN"/>
              </w:rPr>
            </w:pPr>
          </w:p>
        </w:tc>
        <w:tc>
          <w:tcPr>
            <w:tcW w:w="806" w:type="dxa"/>
            <w:tcBorders>
              <w:top w:val="nil"/>
              <w:bottom w:val="single" w:sz="4" w:space="0" w:color="auto"/>
            </w:tcBorders>
            <w:noWrap/>
            <w:vAlign w:val="bottom"/>
          </w:tcPr>
          <w:p w14:paraId="54DF8B6D" w14:textId="77777777" w:rsidR="00E70712" w:rsidRPr="00CF5116" w:rsidRDefault="00E70712" w:rsidP="00E70712">
            <w:pPr>
              <w:jc w:val="center"/>
              <w:rPr>
                <w:rFonts w:ascii="Arial" w:hAnsi="Arial" w:cs="Arial"/>
                <w:b/>
                <w:bCs/>
                <w:color w:val="000000"/>
                <w:sz w:val="19"/>
                <w:szCs w:val="19"/>
                <w:lang w:val="vi-VN"/>
              </w:rPr>
            </w:pPr>
          </w:p>
        </w:tc>
        <w:tc>
          <w:tcPr>
            <w:tcW w:w="2008" w:type="dxa"/>
            <w:tcBorders>
              <w:top w:val="nil"/>
              <w:bottom w:val="single" w:sz="4" w:space="0" w:color="auto"/>
            </w:tcBorders>
            <w:vAlign w:val="bottom"/>
          </w:tcPr>
          <w:p w14:paraId="1EF4B33C" w14:textId="77777777" w:rsidR="00E70712" w:rsidRPr="00CF5116" w:rsidRDefault="00E70712" w:rsidP="00600CBF">
            <w:pPr>
              <w:ind w:left="-58"/>
              <w:jc w:val="right"/>
              <w:rPr>
                <w:rFonts w:ascii="Arial" w:hAnsi="Arial" w:cs="Arial"/>
                <w:b/>
                <w:sz w:val="19"/>
                <w:szCs w:val="19"/>
                <w:lang w:val="vi-VN"/>
              </w:rPr>
            </w:pPr>
          </w:p>
        </w:tc>
        <w:tc>
          <w:tcPr>
            <w:tcW w:w="1973" w:type="dxa"/>
            <w:tcBorders>
              <w:top w:val="nil"/>
              <w:bottom w:val="single" w:sz="4" w:space="0" w:color="auto"/>
            </w:tcBorders>
            <w:noWrap/>
            <w:vAlign w:val="bottom"/>
          </w:tcPr>
          <w:p w14:paraId="2C8CC816" w14:textId="77777777" w:rsidR="00E70712" w:rsidRPr="00CF5116" w:rsidRDefault="00E70712" w:rsidP="007B0BC8">
            <w:pPr>
              <w:ind w:left="-58"/>
              <w:jc w:val="right"/>
              <w:rPr>
                <w:rFonts w:ascii="Arial" w:hAnsi="Arial" w:cs="Arial"/>
                <w:b/>
                <w:sz w:val="19"/>
                <w:szCs w:val="19"/>
                <w:lang w:val="vi-VN"/>
              </w:rPr>
            </w:pPr>
          </w:p>
        </w:tc>
      </w:tr>
      <w:tr w:rsidR="00E70712" w:rsidRPr="00CF5116" w14:paraId="7D7D41E4" w14:textId="77777777" w:rsidTr="00600CBF">
        <w:trPr>
          <w:trHeight w:val="80"/>
        </w:trPr>
        <w:tc>
          <w:tcPr>
            <w:tcW w:w="784" w:type="dxa"/>
            <w:tcBorders>
              <w:top w:val="single" w:sz="4" w:space="0" w:color="auto"/>
              <w:bottom w:val="nil"/>
            </w:tcBorders>
            <w:noWrap/>
          </w:tcPr>
          <w:p w14:paraId="2890BC21" w14:textId="08F7B79A" w:rsidR="00E70712" w:rsidRPr="00CF5116" w:rsidRDefault="00E70712" w:rsidP="00E70712">
            <w:pPr>
              <w:spacing w:before="120"/>
              <w:ind w:left="-29" w:right="-29"/>
              <w:jc w:val="center"/>
              <w:rPr>
                <w:rFonts w:ascii="Arial" w:hAnsi="Arial" w:cs="Arial"/>
                <w:b/>
                <w:bCs/>
                <w:color w:val="000000"/>
                <w:sz w:val="19"/>
                <w:szCs w:val="19"/>
                <w:lang w:val="vi-VN"/>
              </w:rPr>
            </w:pPr>
            <w:bookmarkStart w:id="12" w:name="OLE_LINK38" w:colFirst="3" w:colLast="4"/>
            <w:r w:rsidRPr="00CF5116">
              <w:rPr>
                <w:rFonts w:ascii="Arial" w:hAnsi="Arial" w:cs="Arial"/>
                <w:b/>
                <w:bCs/>
                <w:color w:val="000000"/>
                <w:sz w:val="19"/>
                <w:szCs w:val="19"/>
              </w:rPr>
              <w:t>440</w:t>
            </w:r>
          </w:p>
        </w:tc>
        <w:tc>
          <w:tcPr>
            <w:tcW w:w="3334" w:type="dxa"/>
            <w:tcBorders>
              <w:top w:val="single" w:sz="4" w:space="0" w:color="auto"/>
              <w:bottom w:val="nil"/>
            </w:tcBorders>
            <w:noWrap/>
            <w:vAlign w:val="bottom"/>
          </w:tcPr>
          <w:p w14:paraId="538DF728" w14:textId="224B4665" w:rsidR="00E70712" w:rsidRPr="00CF5116" w:rsidRDefault="00E70712" w:rsidP="00E70712">
            <w:pPr>
              <w:spacing w:before="120"/>
              <w:rPr>
                <w:rFonts w:ascii="Arial" w:hAnsi="Arial" w:cs="Arial"/>
                <w:b/>
                <w:bCs/>
                <w:color w:val="000000"/>
                <w:sz w:val="19"/>
                <w:szCs w:val="19"/>
                <w:lang w:val="vi-VN"/>
              </w:rPr>
            </w:pPr>
            <w:r w:rsidRPr="00CF5116">
              <w:rPr>
                <w:rFonts w:ascii="Arial" w:hAnsi="Arial" w:cs="Arial"/>
                <w:b/>
                <w:bCs/>
                <w:color w:val="000000"/>
                <w:sz w:val="19"/>
                <w:szCs w:val="19"/>
                <w:lang w:val="vi-VN"/>
              </w:rPr>
              <w:t>TỔNG CỘNG NỢ PHẢI TRẢ VÀ VỐN CHỦ SỞ HỮU</w:t>
            </w:r>
          </w:p>
        </w:tc>
        <w:tc>
          <w:tcPr>
            <w:tcW w:w="806" w:type="dxa"/>
            <w:tcBorders>
              <w:top w:val="single" w:sz="4" w:space="0" w:color="auto"/>
              <w:bottom w:val="nil"/>
            </w:tcBorders>
            <w:noWrap/>
            <w:vAlign w:val="bottom"/>
          </w:tcPr>
          <w:p w14:paraId="084FAA14" w14:textId="77777777" w:rsidR="00E70712" w:rsidRPr="00CF5116" w:rsidRDefault="00E70712" w:rsidP="00E70712">
            <w:pPr>
              <w:spacing w:before="120"/>
              <w:jc w:val="center"/>
              <w:rPr>
                <w:rFonts w:ascii="Arial" w:hAnsi="Arial" w:cs="Arial"/>
                <w:b/>
                <w:bCs/>
                <w:color w:val="000000"/>
                <w:sz w:val="19"/>
                <w:szCs w:val="19"/>
                <w:lang w:val="vi-VN"/>
              </w:rPr>
            </w:pPr>
          </w:p>
        </w:tc>
        <w:tc>
          <w:tcPr>
            <w:tcW w:w="2008" w:type="dxa"/>
            <w:tcBorders>
              <w:top w:val="single" w:sz="4" w:space="0" w:color="auto"/>
              <w:bottom w:val="nil"/>
            </w:tcBorders>
            <w:vAlign w:val="bottom"/>
          </w:tcPr>
          <w:p w14:paraId="733C6DFF" w14:textId="740DFD50" w:rsidR="00E70712" w:rsidRPr="00CF5116" w:rsidRDefault="00B977C8" w:rsidP="00600CBF">
            <w:pPr>
              <w:spacing w:before="120"/>
              <w:ind w:left="-58"/>
              <w:jc w:val="right"/>
              <w:rPr>
                <w:rFonts w:ascii="Arial" w:hAnsi="Arial" w:cs="Arial"/>
                <w:b/>
                <w:sz w:val="19"/>
                <w:szCs w:val="19"/>
              </w:rPr>
            </w:pPr>
            <w:r w:rsidRPr="00CF5116">
              <w:rPr>
                <w:rFonts w:ascii="Arial" w:hAnsi="Arial" w:cs="Arial"/>
                <w:b/>
                <w:sz w:val="19"/>
                <w:szCs w:val="19"/>
                <w:lang w:val="vi-VN"/>
              </w:rPr>
              <w:t>339.</w:t>
            </w:r>
            <w:r w:rsidR="00C739B1" w:rsidRPr="00CF5116">
              <w:rPr>
                <w:rFonts w:ascii="Arial" w:hAnsi="Arial" w:cs="Arial"/>
                <w:b/>
                <w:sz w:val="19"/>
                <w:szCs w:val="19"/>
              </w:rPr>
              <w:t>677.614.114</w:t>
            </w:r>
          </w:p>
        </w:tc>
        <w:tc>
          <w:tcPr>
            <w:tcW w:w="1973" w:type="dxa"/>
            <w:tcBorders>
              <w:top w:val="single" w:sz="4" w:space="0" w:color="auto"/>
              <w:bottom w:val="nil"/>
            </w:tcBorders>
            <w:noWrap/>
            <w:vAlign w:val="bottom"/>
          </w:tcPr>
          <w:p w14:paraId="7054BA55" w14:textId="2850AB34" w:rsidR="00E70712" w:rsidRPr="00CF5116" w:rsidRDefault="00E70712" w:rsidP="007B0BC8">
            <w:pPr>
              <w:spacing w:before="120"/>
              <w:ind w:left="-58"/>
              <w:jc w:val="right"/>
              <w:rPr>
                <w:rFonts w:ascii="Arial" w:hAnsi="Arial" w:cs="Arial"/>
                <w:b/>
                <w:sz w:val="19"/>
                <w:szCs w:val="19"/>
                <w:lang w:val="vi-VN"/>
              </w:rPr>
            </w:pPr>
            <w:r w:rsidRPr="00CF5116">
              <w:rPr>
                <w:rFonts w:ascii="Arial" w:hAnsi="Arial" w:cs="Arial"/>
                <w:b/>
                <w:sz w:val="19"/>
                <w:szCs w:val="19"/>
              </w:rPr>
              <w:t>302.706.900.504</w:t>
            </w:r>
          </w:p>
        </w:tc>
      </w:tr>
      <w:bookmarkEnd w:id="12"/>
      <w:tr w:rsidR="0041202C" w:rsidRPr="00CF5116" w14:paraId="7DF917DF" w14:textId="77777777" w:rsidTr="0054495A">
        <w:trPr>
          <w:trHeight w:val="80"/>
        </w:trPr>
        <w:tc>
          <w:tcPr>
            <w:tcW w:w="784" w:type="dxa"/>
            <w:tcBorders>
              <w:top w:val="nil"/>
              <w:bottom w:val="double" w:sz="6" w:space="0" w:color="auto"/>
            </w:tcBorders>
            <w:noWrap/>
          </w:tcPr>
          <w:p w14:paraId="1C89A42C" w14:textId="77777777" w:rsidR="0041202C" w:rsidRPr="00CF5116" w:rsidRDefault="0041202C" w:rsidP="0041202C">
            <w:pPr>
              <w:ind w:left="-29" w:right="-29"/>
              <w:jc w:val="center"/>
              <w:rPr>
                <w:rFonts w:ascii="Arial" w:hAnsi="Arial" w:cs="Arial"/>
                <w:b/>
                <w:bCs/>
                <w:color w:val="000000"/>
                <w:sz w:val="19"/>
                <w:szCs w:val="19"/>
                <w:lang w:val="vi-VN"/>
              </w:rPr>
            </w:pPr>
          </w:p>
        </w:tc>
        <w:tc>
          <w:tcPr>
            <w:tcW w:w="3334" w:type="dxa"/>
            <w:tcBorders>
              <w:top w:val="nil"/>
              <w:bottom w:val="double" w:sz="6" w:space="0" w:color="auto"/>
            </w:tcBorders>
            <w:noWrap/>
            <w:vAlign w:val="bottom"/>
          </w:tcPr>
          <w:p w14:paraId="676BE620" w14:textId="77777777" w:rsidR="0041202C" w:rsidRPr="00CF5116" w:rsidRDefault="0041202C" w:rsidP="0041202C">
            <w:pPr>
              <w:rPr>
                <w:rFonts w:ascii="Arial" w:hAnsi="Arial" w:cs="Arial"/>
                <w:b/>
                <w:bCs/>
                <w:color w:val="000000"/>
                <w:sz w:val="19"/>
                <w:szCs w:val="19"/>
                <w:lang w:val="vi-VN"/>
              </w:rPr>
            </w:pPr>
          </w:p>
        </w:tc>
        <w:tc>
          <w:tcPr>
            <w:tcW w:w="806" w:type="dxa"/>
            <w:tcBorders>
              <w:top w:val="nil"/>
              <w:bottom w:val="double" w:sz="6" w:space="0" w:color="auto"/>
            </w:tcBorders>
            <w:noWrap/>
            <w:vAlign w:val="bottom"/>
          </w:tcPr>
          <w:p w14:paraId="31685808" w14:textId="77777777" w:rsidR="0041202C" w:rsidRPr="00CF5116" w:rsidRDefault="0041202C" w:rsidP="0041202C">
            <w:pPr>
              <w:jc w:val="center"/>
              <w:rPr>
                <w:rFonts w:ascii="Arial" w:hAnsi="Arial" w:cs="Arial"/>
                <w:b/>
                <w:bCs/>
                <w:color w:val="000000"/>
                <w:sz w:val="19"/>
                <w:szCs w:val="19"/>
                <w:lang w:val="vi-VN"/>
              </w:rPr>
            </w:pPr>
          </w:p>
        </w:tc>
        <w:tc>
          <w:tcPr>
            <w:tcW w:w="2008" w:type="dxa"/>
            <w:tcBorders>
              <w:top w:val="nil"/>
              <w:bottom w:val="double" w:sz="6" w:space="0" w:color="auto"/>
            </w:tcBorders>
            <w:vAlign w:val="bottom"/>
          </w:tcPr>
          <w:p w14:paraId="0B05EECB" w14:textId="25D8397B" w:rsidR="0041202C" w:rsidRPr="00CF5116" w:rsidRDefault="0041202C" w:rsidP="0041202C">
            <w:pPr>
              <w:jc w:val="right"/>
              <w:rPr>
                <w:rFonts w:ascii="Arial" w:hAnsi="Arial" w:cs="Arial"/>
                <w:b/>
                <w:sz w:val="19"/>
                <w:szCs w:val="19"/>
                <w:lang w:val="vi-VN"/>
              </w:rPr>
            </w:pPr>
          </w:p>
        </w:tc>
        <w:tc>
          <w:tcPr>
            <w:tcW w:w="1973" w:type="dxa"/>
            <w:tcBorders>
              <w:top w:val="nil"/>
              <w:bottom w:val="double" w:sz="6" w:space="0" w:color="auto"/>
            </w:tcBorders>
            <w:noWrap/>
            <w:vAlign w:val="bottom"/>
          </w:tcPr>
          <w:p w14:paraId="7DA6AAF3" w14:textId="7321F2BB" w:rsidR="0041202C" w:rsidRPr="00CF5116" w:rsidRDefault="0041202C" w:rsidP="0041202C">
            <w:pPr>
              <w:jc w:val="right"/>
              <w:rPr>
                <w:rFonts w:ascii="Arial" w:hAnsi="Arial" w:cs="Arial"/>
                <w:b/>
                <w:sz w:val="19"/>
                <w:szCs w:val="19"/>
                <w:lang w:val="vi-VN"/>
              </w:rPr>
            </w:pPr>
          </w:p>
        </w:tc>
      </w:tr>
    </w:tbl>
    <w:p w14:paraId="75415341" w14:textId="77777777" w:rsidR="0005351A" w:rsidRPr="00EA25D1" w:rsidRDefault="0005351A">
      <w:pPr>
        <w:pStyle w:val="BodyText"/>
        <w:jc w:val="right"/>
        <w:rPr>
          <w:rFonts w:ascii="Arial" w:hAnsi="Arial" w:cs="Arial"/>
          <w:lang w:val="vi-VN"/>
        </w:rPr>
      </w:pPr>
    </w:p>
    <w:p w14:paraId="1505E0B2" w14:textId="77777777" w:rsidR="0005351A" w:rsidRPr="00EA25D1" w:rsidRDefault="0005351A">
      <w:pPr>
        <w:pStyle w:val="BodyText"/>
        <w:jc w:val="right"/>
        <w:rPr>
          <w:rFonts w:ascii="Arial" w:hAnsi="Arial" w:cs="Arial"/>
          <w:lang w:val="en-GB"/>
        </w:rPr>
      </w:pPr>
    </w:p>
    <w:p w14:paraId="77A7A871" w14:textId="77777777" w:rsidR="001F3304" w:rsidRPr="00EA25D1" w:rsidRDefault="001F3304">
      <w:pPr>
        <w:pStyle w:val="BodyText"/>
        <w:rPr>
          <w:rFonts w:ascii="Arial" w:hAnsi="Arial" w:cs="Arial"/>
          <w:b/>
          <w:lang w:val="en-GB"/>
        </w:rPr>
        <w:sectPr w:rsidR="001F3304" w:rsidRPr="00EA25D1" w:rsidSect="005D5D98">
          <w:headerReference w:type="default" r:id="rId27"/>
          <w:pgSz w:w="11909" w:h="16834" w:code="9"/>
          <w:pgMar w:top="1440" w:right="1440" w:bottom="862" w:left="1582" w:header="720" w:footer="578" w:gutter="0"/>
          <w:cols w:space="720"/>
          <w:docGrid w:linePitch="272"/>
        </w:sectPr>
      </w:pPr>
    </w:p>
    <w:p w14:paraId="792C5E25" w14:textId="6F6B8AF0" w:rsidR="0005351A" w:rsidRPr="00EA25D1" w:rsidRDefault="0005351A" w:rsidP="003072A4">
      <w:pPr>
        <w:pStyle w:val="BodyText"/>
        <w:outlineLvl w:val="0"/>
        <w:rPr>
          <w:rFonts w:ascii="Arial" w:hAnsi="Arial" w:cs="Arial"/>
          <w:b/>
          <w:lang w:val="en-GB"/>
        </w:rPr>
      </w:pPr>
      <w:r w:rsidRPr="00EA25D1">
        <w:rPr>
          <w:rFonts w:ascii="Arial" w:hAnsi="Arial" w:cs="Arial"/>
          <w:b/>
          <w:lang w:val="en-GB"/>
        </w:rPr>
        <w:lastRenderedPageBreak/>
        <w:t>CÁC CHỈ TIÊU NGOÀI BÁO CÁO TÌNH HÌNH TÀI CHÍNH</w:t>
      </w:r>
      <w:r w:rsidR="004B75CD" w:rsidRPr="00EA25D1">
        <w:rPr>
          <w:rFonts w:ascii="Arial" w:hAnsi="Arial" w:cs="Arial"/>
          <w:b/>
          <w:lang w:val="en-GB"/>
        </w:rPr>
        <w:t xml:space="preserve"> </w:t>
      </w:r>
    </w:p>
    <w:p w14:paraId="17348F94" w14:textId="77777777" w:rsidR="00DF4170" w:rsidRPr="00EA25D1" w:rsidRDefault="00DF4170">
      <w:pPr>
        <w:pStyle w:val="BodyText"/>
        <w:rPr>
          <w:rFonts w:ascii="Arial" w:hAnsi="Arial" w:cs="Arial"/>
          <w:b/>
          <w:lang w:val="en-GB"/>
        </w:rPr>
      </w:pPr>
    </w:p>
    <w:p w14:paraId="55D8893F" w14:textId="5BFD1EFC" w:rsidR="00034FC8" w:rsidRPr="00EA25D1" w:rsidRDefault="00B7252E" w:rsidP="001078A8">
      <w:pPr>
        <w:overflowPunct/>
        <w:autoSpaceDE/>
        <w:autoSpaceDN/>
        <w:adjustRightInd/>
        <w:jc w:val="right"/>
        <w:textAlignment w:val="auto"/>
        <w:rPr>
          <w:rFonts w:ascii="Arial" w:hAnsi="Arial" w:cs="Arial"/>
          <w:b/>
          <w:sz w:val="19"/>
          <w:szCs w:val="19"/>
          <w:lang w:val="en-GB"/>
        </w:rPr>
      </w:pPr>
      <w:proofErr w:type="spellStart"/>
      <w:r w:rsidRPr="00EA25D1">
        <w:rPr>
          <w:rFonts w:ascii="Arial" w:hAnsi="Arial" w:cs="Arial"/>
          <w:i/>
          <w:sz w:val="19"/>
          <w:szCs w:val="19"/>
          <w:lang w:val="en-GB"/>
        </w:rPr>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5000" w:type="pct"/>
        <w:tblBorders>
          <w:top w:val="double" w:sz="6" w:space="0" w:color="auto"/>
          <w:left w:val="double" w:sz="6" w:space="0" w:color="auto"/>
          <w:bottom w:val="double" w:sz="6" w:space="0" w:color="auto"/>
          <w:right w:val="double" w:sz="6" w:space="0" w:color="auto"/>
          <w:insideV w:val="single" w:sz="4" w:space="0" w:color="auto"/>
        </w:tblBorders>
        <w:tblLayout w:type="fixed"/>
        <w:tblLook w:val="0000" w:firstRow="0" w:lastRow="0" w:firstColumn="0" w:lastColumn="0" w:noHBand="0" w:noVBand="0"/>
      </w:tblPr>
      <w:tblGrid>
        <w:gridCol w:w="716"/>
        <w:gridCol w:w="3728"/>
        <w:gridCol w:w="725"/>
        <w:gridCol w:w="1836"/>
        <w:gridCol w:w="1836"/>
      </w:tblGrid>
      <w:tr w:rsidR="00280CE4" w:rsidRPr="00CF5116" w14:paraId="3BA3721F" w14:textId="77777777" w:rsidTr="004868B6">
        <w:tc>
          <w:tcPr>
            <w:tcW w:w="716" w:type="dxa"/>
            <w:tcBorders>
              <w:top w:val="double" w:sz="6" w:space="0" w:color="auto"/>
              <w:bottom w:val="single" w:sz="4" w:space="0" w:color="auto"/>
            </w:tcBorders>
            <w:noWrap/>
            <w:vAlign w:val="bottom"/>
          </w:tcPr>
          <w:p w14:paraId="399A4EDC" w14:textId="77777777" w:rsidR="00280CE4" w:rsidRPr="00CF5116" w:rsidRDefault="00280CE4">
            <w:pPr>
              <w:spacing w:after="120"/>
              <w:jc w:val="center"/>
              <w:rPr>
                <w:rFonts w:ascii="Arial" w:hAnsi="Arial" w:cs="Arial"/>
                <w:i/>
                <w:iCs/>
                <w:color w:val="000000"/>
                <w:sz w:val="19"/>
                <w:szCs w:val="19"/>
                <w:lang w:val="vi-VN"/>
              </w:rPr>
            </w:pPr>
            <w:r w:rsidRPr="00CF5116">
              <w:rPr>
                <w:rFonts w:ascii="Arial" w:hAnsi="Arial" w:cs="Arial"/>
                <w:i/>
                <w:iCs/>
                <w:color w:val="000000"/>
                <w:sz w:val="19"/>
                <w:szCs w:val="19"/>
                <w:lang w:val="vi-VN"/>
              </w:rPr>
              <w:t>Mã số</w:t>
            </w:r>
          </w:p>
        </w:tc>
        <w:tc>
          <w:tcPr>
            <w:tcW w:w="3728" w:type="dxa"/>
            <w:tcBorders>
              <w:top w:val="double" w:sz="6" w:space="0" w:color="auto"/>
              <w:bottom w:val="single" w:sz="4" w:space="0" w:color="auto"/>
            </w:tcBorders>
            <w:noWrap/>
            <w:vAlign w:val="bottom"/>
          </w:tcPr>
          <w:p w14:paraId="6FD027FC" w14:textId="77777777" w:rsidR="00280CE4" w:rsidRPr="00CF5116" w:rsidRDefault="00280CE4">
            <w:pPr>
              <w:spacing w:after="120"/>
              <w:rPr>
                <w:rFonts w:ascii="Arial" w:hAnsi="Arial" w:cs="Arial"/>
                <w:i/>
                <w:iCs/>
                <w:color w:val="000000"/>
                <w:sz w:val="19"/>
                <w:szCs w:val="19"/>
                <w:lang w:val="vi-VN"/>
              </w:rPr>
            </w:pPr>
            <w:r w:rsidRPr="00CF5116">
              <w:rPr>
                <w:rFonts w:ascii="Arial" w:hAnsi="Arial" w:cs="Arial"/>
                <w:i/>
                <w:iCs/>
                <w:color w:val="000000"/>
                <w:sz w:val="19"/>
                <w:szCs w:val="19"/>
                <w:lang w:val="vi-VN"/>
              </w:rPr>
              <w:t>CHỈ TIÊU</w:t>
            </w:r>
          </w:p>
        </w:tc>
        <w:tc>
          <w:tcPr>
            <w:tcW w:w="725" w:type="dxa"/>
            <w:tcBorders>
              <w:top w:val="double" w:sz="6" w:space="0" w:color="auto"/>
              <w:bottom w:val="single" w:sz="4" w:space="0" w:color="auto"/>
            </w:tcBorders>
            <w:noWrap/>
            <w:vAlign w:val="bottom"/>
          </w:tcPr>
          <w:p w14:paraId="1F9AD520" w14:textId="77777777" w:rsidR="00280CE4" w:rsidRPr="00CF5116" w:rsidRDefault="00280CE4">
            <w:pPr>
              <w:spacing w:before="120" w:after="120"/>
              <w:ind w:left="-58" w:right="-58"/>
              <w:jc w:val="center"/>
              <w:rPr>
                <w:rFonts w:ascii="Arial" w:hAnsi="Arial" w:cs="Arial"/>
                <w:i/>
                <w:iCs/>
                <w:color w:val="000000"/>
                <w:sz w:val="19"/>
                <w:szCs w:val="19"/>
                <w:lang w:val="vi-VN"/>
              </w:rPr>
            </w:pPr>
            <w:r w:rsidRPr="00CF5116">
              <w:rPr>
                <w:rFonts w:ascii="Arial" w:hAnsi="Arial" w:cs="Arial"/>
                <w:i/>
                <w:iCs/>
                <w:color w:val="000000"/>
                <w:sz w:val="19"/>
                <w:szCs w:val="19"/>
                <w:lang w:val="vi-VN"/>
              </w:rPr>
              <w:t>Thuyết minh</w:t>
            </w:r>
          </w:p>
        </w:tc>
        <w:tc>
          <w:tcPr>
            <w:tcW w:w="1836" w:type="dxa"/>
            <w:tcBorders>
              <w:top w:val="double" w:sz="6" w:space="0" w:color="auto"/>
              <w:bottom w:val="single" w:sz="4" w:space="0" w:color="auto"/>
            </w:tcBorders>
            <w:vAlign w:val="bottom"/>
          </w:tcPr>
          <w:p w14:paraId="17EF2AE4" w14:textId="11E3024D" w:rsidR="00280CE4" w:rsidRPr="00CF5116" w:rsidRDefault="00D37857">
            <w:pPr>
              <w:spacing w:after="120"/>
              <w:jc w:val="right"/>
              <w:rPr>
                <w:rFonts w:ascii="Arial" w:hAnsi="Arial" w:cs="Arial"/>
                <w:i/>
                <w:sz w:val="19"/>
                <w:szCs w:val="19"/>
                <w:lang w:val="vi-VN"/>
              </w:rPr>
            </w:pPr>
            <w:proofErr w:type="spellStart"/>
            <w:r w:rsidRPr="00CF5116">
              <w:rPr>
                <w:rFonts w:ascii="Arial" w:hAnsi="Arial" w:cs="Arial"/>
                <w:i/>
                <w:sz w:val="19"/>
                <w:szCs w:val="19"/>
              </w:rPr>
              <w:t>Ngày</w:t>
            </w:r>
            <w:proofErr w:type="spellEnd"/>
            <w:r w:rsidRPr="00CF5116">
              <w:rPr>
                <w:rFonts w:ascii="Arial" w:hAnsi="Arial" w:cs="Arial"/>
                <w:i/>
                <w:sz w:val="19"/>
                <w:szCs w:val="19"/>
              </w:rPr>
              <w:t xml:space="preserve"> 31 </w:t>
            </w:r>
            <w:proofErr w:type="spellStart"/>
            <w:r w:rsidRPr="00CF5116">
              <w:rPr>
                <w:rFonts w:ascii="Arial" w:hAnsi="Arial" w:cs="Arial"/>
                <w:i/>
                <w:sz w:val="19"/>
                <w:szCs w:val="19"/>
              </w:rPr>
              <w:t>tháng</w:t>
            </w:r>
            <w:proofErr w:type="spellEnd"/>
            <w:r w:rsidRPr="00CF5116">
              <w:rPr>
                <w:rFonts w:ascii="Arial" w:hAnsi="Arial" w:cs="Arial"/>
                <w:i/>
                <w:sz w:val="19"/>
                <w:szCs w:val="19"/>
              </w:rPr>
              <w:t xml:space="preserve"> 12 </w:t>
            </w: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202</w:t>
            </w:r>
            <w:r w:rsidR="003016CD" w:rsidRPr="00CF5116">
              <w:rPr>
                <w:rFonts w:ascii="Arial" w:hAnsi="Arial" w:cs="Arial"/>
                <w:i/>
                <w:sz w:val="19"/>
                <w:szCs w:val="19"/>
              </w:rPr>
              <w:t>4</w:t>
            </w:r>
          </w:p>
        </w:tc>
        <w:tc>
          <w:tcPr>
            <w:tcW w:w="1836" w:type="dxa"/>
            <w:tcBorders>
              <w:top w:val="double" w:sz="6" w:space="0" w:color="auto"/>
              <w:bottom w:val="single" w:sz="4" w:space="0" w:color="auto"/>
            </w:tcBorders>
            <w:noWrap/>
            <w:vAlign w:val="bottom"/>
          </w:tcPr>
          <w:p w14:paraId="244D1175" w14:textId="2C7A566B" w:rsidR="00280CE4" w:rsidRPr="00CF5116" w:rsidRDefault="00280CE4">
            <w:pPr>
              <w:spacing w:before="120" w:after="120"/>
              <w:jc w:val="right"/>
              <w:rPr>
                <w:rFonts w:ascii="Arial" w:hAnsi="Arial" w:cs="Arial"/>
                <w:i/>
                <w:sz w:val="19"/>
                <w:szCs w:val="19"/>
              </w:rPr>
            </w:pPr>
            <w:proofErr w:type="spellStart"/>
            <w:r w:rsidRPr="00CF5116">
              <w:rPr>
                <w:rFonts w:ascii="Arial" w:hAnsi="Arial" w:cs="Arial"/>
                <w:i/>
                <w:sz w:val="19"/>
                <w:szCs w:val="19"/>
              </w:rPr>
              <w:t>Ngày</w:t>
            </w:r>
            <w:proofErr w:type="spellEnd"/>
            <w:r w:rsidRPr="00CF5116">
              <w:rPr>
                <w:rFonts w:ascii="Arial" w:hAnsi="Arial" w:cs="Arial"/>
                <w:i/>
                <w:sz w:val="19"/>
                <w:szCs w:val="19"/>
              </w:rPr>
              <w:t xml:space="preserve"> 31 </w:t>
            </w:r>
            <w:proofErr w:type="spellStart"/>
            <w:r w:rsidRPr="00CF5116">
              <w:rPr>
                <w:rFonts w:ascii="Arial" w:hAnsi="Arial" w:cs="Arial"/>
                <w:i/>
                <w:sz w:val="19"/>
                <w:szCs w:val="19"/>
              </w:rPr>
              <w:t>tháng</w:t>
            </w:r>
            <w:proofErr w:type="spellEnd"/>
            <w:r w:rsidRPr="00CF5116">
              <w:rPr>
                <w:rFonts w:ascii="Arial" w:hAnsi="Arial" w:cs="Arial"/>
                <w:i/>
                <w:sz w:val="19"/>
                <w:szCs w:val="19"/>
              </w:rPr>
              <w:t xml:space="preserve"> 12 </w:t>
            </w: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20</w:t>
            </w:r>
            <w:r w:rsidR="00725218" w:rsidRPr="00CF5116">
              <w:rPr>
                <w:rFonts w:ascii="Arial" w:hAnsi="Arial" w:cs="Arial"/>
                <w:i/>
                <w:sz w:val="19"/>
                <w:szCs w:val="19"/>
              </w:rPr>
              <w:t>2</w:t>
            </w:r>
            <w:r w:rsidR="003016CD" w:rsidRPr="00CF5116">
              <w:rPr>
                <w:rFonts w:ascii="Arial" w:hAnsi="Arial" w:cs="Arial"/>
                <w:i/>
                <w:sz w:val="19"/>
                <w:szCs w:val="19"/>
              </w:rPr>
              <w:t>3</w:t>
            </w:r>
          </w:p>
        </w:tc>
      </w:tr>
      <w:tr w:rsidR="0005351A" w:rsidRPr="00CF5116" w14:paraId="7A5ECB99" w14:textId="77777777" w:rsidTr="004868B6">
        <w:tc>
          <w:tcPr>
            <w:tcW w:w="716" w:type="dxa"/>
            <w:tcBorders>
              <w:top w:val="single" w:sz="4" w:space="0" w:color="auto"/>
              <w:bottom w:val="nil"/>
            </w:tcBorders>
            <w:noWrap/>
            <w:vAlign w:val="bottom"/>
          </w:tcPr>
          <w:p w14:paraId="085DE715" w14:textId="77777777" w:rsidR="0005351A" w:rsidRPr="00CF5116" w:rsidRDefault="0005351A">
            <w:pPr>
              <w:jc w:val="center"/>
              <w:rPr>
                <w:rFonts w:ascii="Arial" w:hAnsi="Arial" w:cs="Arial"/>
                <w:b/>
                <w:bCs/>
                <w:color w:val="000000"/>
                <w:sz w:val="19"/>
                <w:szCs w:val="19"/>
                <w:lang w:val="vi-VN"/>
              </w:rPr>
            </w:pPr>
          </w:p>
        </w:tc>
        <w:tc>
          <w:tcPr>
            <w:tcW w:w="3728" w:type="dxa"/>
            <w:tcBorders>
              <w:top w:val="single" w:sz="4" w:space="0" w:color="auto"/>
              <w:bottom w:val="nil"/>
            </w:tcBorders>
            <w:noWrap/>
            <w:vAlign w:val="bottom"/>
          </w:tcPr>
          <w:p w14:paraId="1576BF9D" w14:textId="77777777" w:rsidR="0005351A" w:rsidRPr="00CF5116" w:rsidRDefault="0005351A">
            <w:pPr>
              <w:ind w:firstLine="181"/>
              <w:rPr>
                <w:rFonts w:ascii="Arial" w:hAnsi="Arial" w:cs="Arial"/>
                <w:b/>
                <w:bCs/>
                <w:color w:val="000000"/>
                <w:sz w:val="19"/>
                <w:szCs w:val="19"/>
                <w:lang w:val="vi-VN"/>
              </w:rPr>
            </w:pPr>
            <w:r w:rsidRPr="00CF5116">
              <w:rPr>
                <w:rFonts w:ascii="Arial" w:hAnsi="Arial" w:cs="Arial"/>
                <w:b/>
                <w:bCs/>
                <w:color w:val="000000"/>
                <w:sz w:val="19"/>
                <w:szCs w:val="19"/>
                <w:lang w:val="vi-VN"/>
              </w:rPr>
              <w:t> </w:t>
            </w:r>
          </w:p>
        </w:tc>
        <w:tc>
          <w:tcPr>
            <w:tcW w:w="725" w:type="dxa"/>
            <w:tcBorders>
              <w:top w:val="single" w:sz="4" w:space="0" w:color="auto"/>
              <w:bottom w:val="nil"/>
            </w:tcBorders>
            <w:noWrap/>
            <w:vAlign w:val="bottom"/>
          </w:tcPr>
          <w:p w14:paraId="07A1993E" w14:textId="77777777" w:rsidR="0005351A" w:rsidRPr="00CF5116" w:rsidRDefault="0005351A">
            <w:pPr>
              <w:ind w:left="-57" w:right="-57"/>
              <w:jc w:val="center"/>
              <w:rPr>
                <w:rFonts w:ascii="Arial" w:hAnsi="Arial" w:cs="Arial"/>
                <w:b/>
                <w:bCs/>
                <w:color w:val="000000"/>
                <w:sz w:val="19"/>
                <w:szCs w:val="19"/>
                <w:lang w:val="vi-VN"/>
              </w:rPr>
            </w:pPr>
          </w:p>
        </w:tc>
        <w:tc>
          <w:tcPr>
            <w:tcW w:w="1836" w:type="dxa"/>
            <w:tcBorders>
              <w:top w:val="single" w:sz="4" w:space="0" w:color="auto"/>
              <w:bottom w:val="nil"/>
            </w:tcBorders>
            <w:vAlign w:val="bottom"/>
          </w:tcPr>
          <w:p w14:paraId="5D80A3A2" w14:textId="77777777" w:rsidR="0005351A" w:rsidRPr="00CF5116" w:rsidRDefault="0005351A">
            <w:pPr>
              <w:jc w:val="right"/>
              <w:rPr>
                <w:rFonts w:ascii="Arial" w:hAnsi="Arial" w:cs="Arial"/>
                <w:b/>
                <w:bCs/>
                <w:sz w:val="19"/>
                <w:szCs w:val="19"/>
                <w:lang w:val="vi-VN"/>
              </w:rPr>
            </w:pPr>
            <w:r w:rsidRPr="00CF5116">
              <w:rPr>
                <w:rFonts w:ascii="Arial" w:hAnsi="Arial" w:cs="Arial"/>
                <w:b/>
                <w:bCs/>
                <w:sz w:val="19"/>
                <w:szCs w:val="19"/>
                <w:lang w:val="vi-VN"/>
              </w:rPr>
              <w:t> </w:t>
            </w:r>
          </w:p>
        </w:tc>
        <w:tc>
          <w:tcPr>
            <w:tcW w:w="1836" w:type="dxa"/>
            <w:tcBorders>
              <w:top w:val="single" w:sz="4" w:space="0" w:color="auto"/>
              <w:bottom w:val="nil"/>
            </w:tcBorders>
            <w:noWrap/>
            <w:vAlign w:val="bottom"/>
          </w:tcPr>
          <w:p w14:paraId="2B125BF7" w14:textId="77777777" w:rsidR="0005351A" w:rsidRPr="00CF5116" w:rsidRDefault="0005351A">
            <w:pPr>
              <w:jc w:val="right"/>
              <w:rPr>
                <w:rFonts w:ascii="Arial" w:hAnsi="Arial" w:cs="Arial"/>
                <w:b/>
                <w:bCs/>
                <w:sz w:val="19"/>
                <w:szCs w:val="19"/>
                <w:lang w:val="vi-VN"/>
              </w:rPr>
            </w:pPr>
            <w:r w:rsidRPr="00CF5116">
              <w:rPr>
                <w:rFonts w:ascii="Arial" w:hAnsi="Arial" w:cs="Arial"/>
                <w:b/>
                <w:bCs/>
                <w:sz w:val="19"/>
                <w:szCs w:val="19"/>
                <w:lang w:val="vi-VN"/>
              </w:rPr>
              <w:t> </w:t>
            </w:r>
          </w:p>
        </w:tc>
      </w:tr>
      <w:tr w:rsidR="0005351A" w:rsidRPr="00AD2138" w14:paraId="00C02D49" w14:textId="77777777" w:rsidTr="00E77106">
        <w:tc>
          <w:tcPr>
            <w:tcW w:w="716" w:type="dxa"/>
            <w:tcBorders>
              <w:top w:val="nil"/>
            </w:tcBorders>
            <w:noWrap/>
          </w:tcPr>
          <w:p w14:paraId="21B5A79E" w14:textId="77777777" w:rsidR="0005351A" w:rsidRPr="00CF5116" w:rsidRDefault="0005351A">
            <w:pPr>
              <w:jc w:val="center"/>
              <w:rPr>
                <w:rFonts w:ascii="Arial" w:hAnsi="Arial" w:cs="Arial"/>
                <w:b/>
                <w:bCs/>
                <w:color w:val="000000"/>
                <w:sz w:val="19"/>
                <w:szCs w:val="19"/>
                <w:lang w:val="vi-VN"/>
              </w:rPr>
            </w:pPr>
          </w:p>
        </w:tc>
        <w:tc>
          <w:tcPr>
            <w:tcW w:w="3728" w:type="dxa"/>
            <w:tcBorders>
              <w:top w:val="nil"/>
            </w:tcBorders>
            <w:noWrap/>
            <w:vAlign w:val="bottom"/>
          </w:tcPr>
          <w:p w14:paraId="50EC15C4" w14:textId="74F58348" w:rsidR="0005351A" w:rsidRPr="00CF5116" w:rsidRDefault="0005351A">
            <w:pPr>
              <w:ind w:left="272" w:hanging="272"/>
              <w:rPr>
                <w:rFonts w:ascii="Arial" w:hAnsi="Arial" w:cs="Arial"/>
                <w:b/>
                <w:bCs/>
                <w:color w:val="000000"/>
                <w:sz w:val="19"/>
                <w:szCs w:val="19"/>
                <w:lang w:val="vi-VN"/>
              </w:rPr>
            </w:pPr>
            <w:r w:rsidRPr="00CF5116">
              <w:rPr>
                <w:rFonts w:ascii="Arial" w:hAnsi="Arial" w:cs="Arial"/>
                <w:b/>
                <w:bCs/>
                <w:color w:val="000000"/>
                <w:sz w:val="19"/>
                <w:szCs w:val="19"/>
                <w:lang w:val="vi-VN"/>
              </w:rPr>
              <w:t>A.</w:t>
            </w:r>
            <w:r w:rsidR="00D14D42" w:rsidRPr="00CF5116">
              <w:rPr>
                <w:rFonts w:ascii="Arial" w:hAnsi="Arial" w:cs="Arial"/>
                <w:b/>
                <w:bCs/>
                <w:color w:val="000000"/>
                <w:sz w:val="19"/>
                <w:szCs w:val="19"/>
                <w:lang w:val="vi-VN"/>
              </w:rPr>
              <w:tab/>
            </w:r>
            <w:r w:rsidRPr="00CF5116">
              <w:rPr>
                <w:rFonts w:ascii="Arial" w:hAnsi="Arial" w:cs="Arial"/>
                <w:b/>
                <w:bCs/>
                <w:color w:val="000000"/>
                <w:sz w:val="19"/>
                <w:szCs w:val="19"/>
                <w:lang w:val="vi-VN"/>
              </w:rPr>
              <w:t>TÀI SẢN CỦA CÔNG TY CHỨNG KHOÁN (</w:t>
            </w:r>
            <w:r w:rsidR="00956A75" w:rsidRPr="00CF5116">
              <w:rPr>
                <w:rFonts w:ascii="Arial" w:hAnsi="Arial" w:cs="Arial"/>
                <w:b/>
                <w:bCs/>
                <w:color w:val="000000"/>
                <w:sz w:val="19"/>
                <w:szCs w:val="19"/>
                <w:lang w:val="vi-VN"/>
              </w:rPr>
              <w:t>“</w:t>
            </w:r>
            <w:r w:rsidRPr="00CF5116">
              <w:rPr>
                <w:rFonts w:ascii="Arial" w:hAnsi="Arial" w:cs="Arial"/>
                <w:b/>
                <w:bCs/>
                <w:color w:val="000000"/>
                <w:sz w:val="19"/>
                <w:szCs w:val="19"/>
                <w:lang w:val="vi-VN"/>
              </w:rPr>
              <w:t>CTCK</w:t>
            </w:r>
            <w:r w:rsidR="00956A75" w:rsidRPr="00CF5116">
              <w:rPr>
                <w:rFonts w:ascii="Arial" w:hAnsi="Arial" w:cs="Arial"/>
                <w:b/>
                <w:bCs/>
                <w:color w:val="000000"/>
                <w:sz w:val="19"/>
                <w:szCs w:val="19"/>
                <w:lang w:val="vi-VN"/>
              </w:rPr>
              <w:t>”</w:t>
            </w:r>
            <w:r w:rsidRPr="00CF5116">
              <w:rPr>
                <w:rFonts w:ascii="Arial" w:hAnsi="Arial" w:cs="Arial"/>
                <w:b/>
                <w:bCs/>
                <w:color w:val="000000"/>
                <w:sz w:val="19"/>
                <w:szCs w:val="19"/>
                <w:lang w:val="vi-VN"/>
              </w:rPr>
              <w:t>) VÀ TÀI SẢN QUẢN LÝ THEO CAM KẾT</w:t>
            </w:r>
          </w:p>
        </w:tc>
        <w:tc>
          <w:tcPr>
            <w:tcW w:w="725" w:type="dxa"/>
            <w:tcBorders>
              <w:top w:val="nil"/>
            </w:tcBorders>
            <w:noWrap/>
            <w:vAlign w:val="bottom"/>
          </w:tcPr>
          <w:p w14:paraId="0C0BD0FB" w14:textId="77777777" w:rsidR="0005351A" w:rsidRPr="00CF5116" w:rsidRDefault="0005351A">
            <w:pPr>
              <w:ind w:left="-57" w:right="-57"/>
              <w:jc w:val="center"/>
              <w:rPr>
                <w:rFonts w:ascii="Arial" w:hAnsi="Arial" w:cs="Arial"/>
                <w:b/>
                <w:bCs/>
                <w:color w:val="000000"/>
                <w:sz w:val="19"/>
                <w:szCs w:val="19"/>
                <w:lang w:val="vi-VN"/>
              </w:rPr>
            </w:pPr>
          </w:p>
        </w:tc>
        <w:tc>
          <w:tcPr>
            <w:tcW w:w="1836" w:type="dxa"/>
            <w:tcBorders>
              <w:top w:val="nil"/>
            </w:tcBorders>
            <w:vAlign w:val="bottom"/>
          </w:tcPr>
          <w:p w14:paraId="3C5CD951" w14:textId="77777777" w:rsidR="0005351A" w:rsidRPr="00CF5116" w:rsidRDefault="0005351A" w:rsidP="00E77106">
            <w:pPr>
              <w:jc w:val="right"/>
              <w:rPr>
                <w:rFonts w:ascii="Arial" w:hAnsi="Arial" w:cs="Arial"/>
                <w:b/>
                <w:bCs/>
                <w:color w:val="000000"/>
                <w:sz w:val="19"/>
                <w:szCs w:val="19"/>
                <w:lang w:val="vi-VN"/>
              </w:rPr>
            </w:pPr>
          </w:p>
        </w:tc>
        <w:tc>
          <w:tcPr>
            <w:tcW w:w="1836" w:type="dxa"/>
            <w:tcBorders>
              <w:top w:val="nil"/>
            </w:tcBorders>
            <w:noWrap/>
            <w:vAlign w:val="bottom"/>
          </w:tcPr>
          <w:p w14:paraId="5109D1BD" w14:textId="77777777" w:rsidR="0005351A" w:rsidRPr="00CF5116" w:rsidRDefault="0005351A" w:rsidP="00E77106">
            <w:pPr>
              <w:jc w:val="right"/>
              <w:rPr>
                <w:rFonts w:ascii="Arial" w:hAnsi="Arial" w:cs="Arial"/>
                <w:b/>
                <w:bCs/>
                <w:color w:val="000000"/>
                <w:sz w:val="19"/>
                <w:szCs w:val="19"/>
                <w:lang w:val="vi-VN"/>
              </w:rPr>
            </w:pPr>
          </w:p>
        </w:tc>
      </w:tr>
      <w:tr w:rsidR="00EE6C45" w:rsidRPr="00AD2138" w14:paraId="5480CBD8" w14:textId="77777777" w:rsidTr="00E77106">
        <w:tc>
          <w:tcPr>
            <w:tcW w:w="716" w:type="dxa"/>
            <w:tcBorders>
              <w:top w:val="nil"/>
            </w:tcBorders>
            <w:noWrap/>
          </w:tcPr>
          <w:p w14:paraId="72631E7A" w14:textId="77777777" w:rsidR="00EE6C45" w:rsidRPr="00CF5116" w:rsidRDefault="00EE6C45">
            <w:pPr>
              <w:jc w:val="center"/>
              <w:rPr>
                <w:rFonts w:ascii="Arial" w:hAnsi="Arial" w:cs="Arial"/>
                <w:b/>
                <w:bCs/>
                <w:color w:val="000000"/>
                <w:sz w:val="19"/>
                <w:szCs w:val="19"/>
                <w:lang w:val="vi-VN"/>
              </w:rPr>
            </w:pPr>
          </w:p>
        </w:tc>
        <w:tc>
          <w:tcPr>
            <w:tcW w:w="3728" w:type="dxa"/>
            <w:tcBorders>
              <w:top w:val="nil"/>
            </w:tcBorders>
            <w:noWrap/>
            <w:vAlign w:val="bottom"/>
          </w:tcPr>
          <w:p w14:paraId="5F9515DF" w14:textId="77777777" w:rsidR="00EE6C45" w:rsidRPr="00CF5116" w:rsidRDefault="00EE6C45">
            <w:pPr>
              <w:ind w:left="272" w:hanging="272"/>
              <w:rPr>
                <w:rFonts w:ascii="Arial" w:hAnsi="Arial" w:cs="Arial"/>
                <w:b/>
                <w:bCs/>
                <w:color w:val="000000"/>
                <w:sz w:val="19"/>
                <w:szCs w:val="19"/>
                <w:lang w:val="vi-VN"/>
              </w:rPr>
            </w:pPr>
          </w:p>
        </w:tc>
        <w:tc>
          <w:tcPr>
            <w:tcW w:w="725" w:type="dxa"/>
            <w:tcBorders>
              <w:top w:val="nil"/>
            </w:tcBorders>
            <w:noWrap/>
            <w:vAlign w:val="bottom"/>
          </w:tcPr>
          <w:p w14:paraId="7574E70C" w14:textId="77777777" w:rsidR="00EE6C45" w:rsidRPr="00CF5116" w:rsidRDefault="00EE6C45">
            <w:pPr>
              <w:ind w:left="-57" w:right="-57"/>
              <w:jc w:val="center"/>
              <w:rPr>
                <w:rFonts w:ascii="Arial" w:hAnsi="Arial" w:cs="Arial"/>
                <w:b/>
                <w:bCs/>
                <w:color w:val="000000"/>
                <w:sz w:val="19"/>
                <w:szCs w:val="19"/>
                <w:lang w:val="vi-VN"/>
              </w:rPr>
            </w:pPr>
          </w:p>
        </w:tc>
        <w:tc>
          <w:tcPr>
            <w:tcW w:w="1836" w:type="dxa"/>
            <w:tcBorders>
              <w:top w:val="nil"/>
            </w:tcBorders>
            <w:vAlign w:val="bottom"/>
          </w:tcPr>
          <w:p w14:paraId="20D0ABCD" w14:textId="77777777" w:rsidR="00EE6C45" w:rsidRPr="00CF5116" w:rsidRDefault="00EE6C45" w:rsidP="00E77106">
            <w:pPr>
              <w:jc w:val="right"/>
              <w:rPr>
                <w:rFonts w:ascii="Arial" w:hAnsi="Arial" w:cs="Arial"/>
                <w:b/>
                <w:bCs/>
                <w:color w:val="000000"/>
                <w:sz w:val="19"/>
                <w:szCs w:val="19"/>
                <w:lang w:val="vi-VN"/>
              </w:rPr>
            </w:pPr>
          </w:p>
        </w:tc>
        <w:tc>
          <w:tcPr>
            <w:tcW w:w="1836" w:type="dxa"/>
            <w:tcBorders>
              <w:top w:val="nil"/>
            </w:tcBorders>
            <w:noWrap/>
            <w:vAlign w:val="bottom"/>
          </w:tcPr>
          <w:p w14:paraId="005B9571" w14:textId="77777777" w:rsidR="00EE6C45" w:rsidRPr="00CF5116" w:rsidRDefault="00EE6C45" w:rsidP="00E77106">
            <w:pPr>
              <w:jc w:val="right"/>
              <w:rPr>
                <w:rFonts w:ascii="Arial" w:hAnsi="Arial" w:cs="Arial"/>
                <w:b/>
                <w:bCs/>
                <w:color w:val="000000"/>
                <w:sz w:val="19"/>
                <w:szCs w:val="19"/>
                <w:lang w:val="vi-VN"/>
              </w:rPr>
            </w:pPr>
          </w:p>
        </w:tc>
      </w:tr>
      <w:tr w:rsidR="004868B6" w:rsidRPr="00CF5116" w14:paraId="5D2AD017" w14:textId="77777777" w:rsidTr="003016CD">
        <w:tc>
          <w:tcPr>
            <w:tcW w:w="716" w:type="dxa"/>
            <w:noWrap/>
            <w:vAlign w:val="center"/>
          </w:tcPr>
          <w:p w14:paraId="0A8FE5F3" w14:textId="77777777" w:rsidR="004868B6" w:rsidRPr="00CF5116" w:rsidRDefault="004868B6" w:rsidP="00D81494">
            <w:pPr>
              <w:jc w:val="center"/>
              <w:rPr>
                <w:rFonts w:ascii="Arial" w:hAnsi="Arial" w:cs="Arial"/>
                <w:color w:val="000000"/>
                <w:sz w:val="19"/>
                <w:szCs w:val="19"/>
                <w:lang w:val="vi-VN"/>
              </w:rPr>
            </w:pPr>
            <w:bookmarkStart w:id="13" w:name="OLE_LINK124" w:colFirst="3" w:colLast="4"/>
            <w:r w:rsidRPr="00CF5116">
              <w:rPr>
                <w:rFonts w:ascii="Arial" w:hAnsi="Arial" w:cs="Arial"/>
                <w:color w:val="000000"/>
                <w:sz w:val="19"/>
                <w:szCs w:val="19"/>
                <w:lang w:val="vi-VN"/>
              </w:rPr>
              <w:t>006</w:t>
            </w:r>
          </w:p>
        </w:tc>
        <w:tc>
          <w:tcPr>
            <w:tcW w:w="3728" w:type="dxa"/>
            <w:noWrap/>
            <w:vAlign w:val="bottom"/>
          </w:tcPr>
          <w:p w14:paraId="4D755A4B" w14:textId="481AABEA" w:rsidR="004868B6" w:rsidRPr="00CF5116" w:rsidRDefault="004868B6" w:rsidP="004868B6">
            <w:pPr>
              <w:rPr>
                <w:rFonts w:ascii="Arial" w:hAnsi="Arial" w:cs="Arial"/>
                <w:color w:val="000000"/>
                <w:sz w:val="19"/>
                <w:szCs w:val="19"/>
                <w:lang w:val="vi-VN"/>
              </w:rPr>
            </w:pPr>
            <w:r w:rsidRPr="00CF5116">
              <w:rPr>
                <w:rFonts w:ascii="Arial" w:hAnsi="Arial" w:cs="Arial"/>
                <w:color w:val="000000"/>
                <w:sz w:val="19"/>
                <w:szCs w:val="19"/>
                <w:lang w:val="vi-VN"/>
              </w:rPr>
              <w:t>Cổ phiếu đang lưu hành (số lượng)</w:t>
            </w:r>
          </w:p>
        </w:tc>
        <w:tc>
          <w:tcPr>
            <w:tcW w:w="725" w:type="dxa"/>
            <w:noWrap/>
            <w:vAlign w:val="bottom"/>
          </w:tcPr>
          <w:p w14:paraId="2A15BFDF" w14:textId="2F26E08F" w:rsidR="004868B6" w:rsidRPr="00CF5116" w:rsidRDefault="00FD0E73" w:rsidP="004868B6">
            <w:pPr>
              <w:ind w:left="-57" w:right="-57"/>
              <w:jc w:val="center"/>
              <w:rPr>
                <w:rFonts w:ascii="Arial" w:hAnsi="Arial" w:cs="Arial"/>
                <w:color w:val="000000"/>
                <w:sz w:val="19"/>
                <w:szCs w:val="19"/>
              </w:rPr>
            </w:pPr>
            <w:r w:rsidRPr="00CF5116">
              <w:rPr>
                <w:rFonts w:ascii="Arial" w:hAnsi="Arial" w:cs="Arial"/>
                <w:color w:val="000000"/>
                <w:sz w:val="19"/>
                <w:szCs w:val="19"/>
              </w:rPr>
              <w:t>19</w:t>
            </w:r>
            <w:r w:rsidR="004868B6" w:rsidRPr="00CF5116">
              <w:rPr>
                <w:rFonts w:ascii="Arial" w:hAnsi="Arial" w:cs="Arial"/>
                <w:color w:val="000000"/>
                <w:sz w:val="19"/>
                <w:szCs w:val="19"/>
                <w:lang w:val="vi-VN"/>
              </w:rPr>
              <w:t>.</w:t>
            </w:r>
            <w:r w:rsidR="004868B6" w:rsidRPr="00CF5116">
              <w:rPr>
                <w:rFonts w:ascii="Arial" w:hAnsi="Arial" w:cs="Arial"/>
                <w:color w:val="000000"/>
                <w:sz w:val="19"/>
                <w:szCs w:val="19"/>
              </w:rPr>
              <w:t>3</w:t>
            </w:r>
          </w:p>
        </w:tc>
        <w:tc>
          <w:tcPr>
            <w:tcW w:w="1836" w:type="dxa"/>
            <w:vAlign w:val="bottom"/>
          </w:tcPr>
          <w:p w14:paraId="1F6E9293" w14:textId="67999523" w:rsidR="004868B6" w:rsidRPr="00CF5116" w:rsidRDefault="00FB002E" w:rsidP="003016CD">
            <w:pPr>
              <w:jc w:val="right"/>
              <w:rPr>
                <w:rFonts w:ascii="Arial" w:hAnsi="Arial" w:cs="Arial"/>
                <w:color w:val="000000"/>
                <w:sz w:val="19"/>
                <w:szCs w:val="19"/>
                <w:lang w:val="vi-VN"/>
              </w:rPr>
            </w:pPr>
            <w:r w:rsidRPr="00CF5116">
              <w:rPr>
                <w:rFonts w:ascii="Arial" w:hAnsi="Arial" w:cs="Arial"/>
                <w:color w:val="000000"/>
                <w:sz w:val="19"/>
                <w:szCs w:val="19"/>
                <w:lang w:val="vi-VN"/>
              </w:rPr>
              <w:t>55.859.998</w:t>
            </w:r>
          </w:p>
        </w:tc>
        <w:tc>
          <w:tcPr>
            <w:tcW w:w="1836" w:type="dxa"/>
            <w:noWrap/>
            <w:vAlign w:val="bottom"/>
          </w:tcPr>
          <w:p w14:paraId="6FF9CC98" w14:textId="1075B83F" w:rsidR="004868B6" w:rsidRPr="00CF5116" w:rsidRDefault="004868B6" w:rsidP="007B0BC8">
            <w:pPr>
              <w:jc w:val="right"/>
              <w:rPr>
                <w:rFonts w:ascii="Arial" w:hAnsi="Arial" w:cs="Arial"/>
                <w:color w:val="000000"/>
                <w:sz w:val="19"/>
                <w:szCs w:val="19"/>
              </w:rPr>
            </w:pPr>
            <w:r w:rsidRPr="00CF5116">
              <w:rPr>
                <w:rFonts w:ascii="Arial" w:hAnsi="Arial" w:cs="Arial"/>
                <w:sz w:val="19"/>
                <w:szCs w:val="19"/>
              </w:rPr>
              <w:t xml:space="preserve"> 55.859.998 </w:t>
            </w:r>
          </w:p>
        </w:tc>
      </w:tr>
      <w:tr w:rsidR="00E07698" w:rsidRPr="00CF5116" w14:paraId="227384EF" w14:textId="77777777" w:rsidTr="003016CD">
        <w:tc>
          <w:tcPr>
            <w:tcW w:w="716" w:type="dxa"/>
            <w:noWrap/>
            <w:vAlign w:val="center"/>
          </w:tcPr>
          <w:p w14:paraId="1EAA6502" w14:textId="3B552073" w:rsidR="00E07698" w:rsidRPr="00CF5116" w:rsidRDefault="00E07698" w:rsidP="00D81494">
            <w:pPr>
              <w:jc w:val="center"/>
              <w:rPr>
                <w:rFonts w:ascii="Arial" w:hAnsi="Arial" w:cs="Arial"/>
                <w:color w:val="000000"/>
                <w:sz w:val="19"/>
                <w:szCs w:val="19"/>
                <w:lang w:val="vi-VN"/>
              </w:rPr>
            </w:pPr>
            <w:r w:rsidRPr="00CF5116">
              <w:rPr>
                <w:rFonts w:ascii="Arial" w:hAnsi="Arial" w:cs="Arial"/>
                <w:color w:val="000000"/>
                <w:sz w:val="19"/>
                <w:szCs w:val="19"/>
              </w:rPr>
              <w:t>008</w:t>
            </w:r>
          </w:p>
        </w:tc>
        <w:tc>
          <w:tcPr>
            <w:tcW w:w="3728" w:type="dxa"/>
            <w:noWrap/>
            <w:vAlign w:val="bottom"/>
          </w:tcPr>
          <w:p w14:paraId="09F1B70D" w14:textId="4BCAABBA" w:rsidR="00E07698" w:rsidRPr="00CF5116" w:rsidRDefault="00E07698" w:rsidP="00E07698">
            <w:pPr>
              <w:rPr>
                <w:rFonts w:ascii="Arial" w:hAnsi="Arial" w:cs="Arial"/>
                <w:color w:val="000000"/>
                <w:sz w:val="19"/>
                <w:szCs w:val="19"/>
                <w:lang w:val="vi-VN"/>
              </w:rPr>
            </w:pPr>
            <w:r w:rsidRPr="00CF5116">
              <w:rPr>
                <w:rFonts w:ascii="Arial" w:hAnsi="Arial" w:cs="Arial"/>
                <w:color w:val="000000"/>
                <w:sz w:val="19"/>
                <w:szCs w:val="19"/>
                <w:lang w:val="vi-VN"/>
              </w:rPr>
              <w:t xml:space="preserve">Tài sản tài chính niêm yết/đăng ký giao dịch tại </w:t>
            </w:r>
            <w:r w:rsidRPr="00CF5116">
              <w:rPr>
                <w:rFonts w:ascii="Arial" w:hAnsi="Arial" w:cs="Arial"/>
                <w:bCs/>
                <w:iCs/>
                <w:color w:val="000000"/>
                <w:sz w:val="19"/>
                <w:szCs w:val="19"/>
                <w:lang w:val="vi-VN"/>
              </w:rPr>
              <w:t>Tổng Công ty Lưu ký và Bù trừ Chứng khoán Việt Nam (VSD)</w:t>
            </w:r>
            <w:r w:rsidRPr="00CF5116">
              <w:rPr>
                <w:rFonts w:ascii="Arial" w:hAnsi="Arial" w:cs="Arial"/>
                <w:color w:val="000000"/>
                <w:sz w:val="19"/>
                <w:szCs w:val="19"/>
                <w:lang w:val="vi-VN"/>
              </w:rPr>
              <w:t xml:space="preserve"> của CTCK</w:t>
            </w:r>
          </w:p>
        </w:tc>
        <w:tc>
          <w:tcPr>
            <w:tcW w:w="725" w:type="dxa"/>
            <w:noWrap/>
            <w:vAlign w:val="bottom"/>
          </w:tcPr>
          <w:p w14:paraId="19081F7A" w14:textId="10F63143" w:rsidR="00E07698" w:rsidRPr="00CF5116" w:rsidRDefault="00E07698" w:rsidP="00E07698">
            <w:pPr>
              <w:ind w:left="-57" w:right="-57"/>
              <w:jc w:val="center"/>
              <w:rPr>
                <w:rFonts w:ascii="Arial" w:hAnsi="Arial" w:cs="Arial"/>
                <w:color w:val="000000"/>
                <w:sz w:val="19"/>
                <w:szCs w:val="19"/>
              </w:rPr>
            </w:pPr>
            <w:r w:rsidRPr="00CF5116">
              <w:rPr>
                <w:rFonts w:ascii="Arial" w:hAnsi="Arial" w:cs="Arial"/>
                <w:color w:val="000000"/>
                <w:sz w:val="19"/>
                <w:szCs w:val="19"/>
              </w:rPr>
              <w:t>2</w:t>
            </w:r>
            <w:r w:rsidR="007F3EFB">
              <w:rPr>
                <w:rFonts w:ascii="Arial" w:hAnsi="Arial" w:cs="Arial"/>
                <w:color w:val="000000"/>
                <w:sz w:val="19"/>
                <w:szCs w:val="19"/>
              </w:rPr>
              <w:t>3</w:t>
            </w:r>
            <w:r w:rsidRPr="00CF5116">
              <w:rPr>
                <w:rFonts w:ascii="Arial" w:hAnsi="Arial" w:cs="Arial"/>
                <w:color w:val="000000"/>
                <w:sz w:val="19"/>
                <w:szCs w:val="19"/>
              </w:rPr>
              <w:t>.1</w:t>
            </w:r>
          </w:p>
        </w:tc>
        <w:tc>
          <w:tcPr>
            <w:tcW w:w="1836" w:type="dxa"/>
            <w:vAlign w:val="bottom"/>
          </w:tcPr>
          <w:p w14:paraId="67AC562C" w14:textId="768A5343" w:rsidR="00E07698" w:rsidRPr="00CF5116" w:rsidRDefault="00A87AEE" w:rsidP="003016CD">
            <w:pPr>
              <w:jc w:val="right"/>
              <w:rPr>
                <w:rFonts w:ascii="Arial" w:hAnsi="Arial" w:cs="Arial"/>
                <w:color w:val="000000"/>
                <w:sz w:val="19"/>
                <w:szCs w:val="19"/>
                <w:lang w:val="vi-VN"/>
              </w:rPr>
            </w:pPr>
            <w:r w:rsidRPr="00CF5116">
              <w:rPr>
                <w:rFonts w:ascii="Arial" w:hAnsi="Arial" w:cs="Arial"/>
                <w:color w:val="000000"/>
                <w:sz w:val="19"/>
                <w:szCs w:val="19"/>
                <w:lang w:val="vi-VN"/>
              </w:rPr>
              <w:t>95.894.500.000</w:t>
            </w:r>
          </w:p>
        </w:tc>
        <w:tc>
          <w:tcPr>
            <w:tcW w:w="1836" w:type="dxa"/>
            <w:noWrap/>
            <w:vAlign w:val="bottom"/>
          </w:tcPr>
          <w:p w14:paraId="5972C16E" w14:textId="36AF7D30" w:rsidR="00E07698" w:rsidRPr="00CF5116" w:rsidRDefault="00161D1E" w:rsidP="00E07698">
            <w:pPr>
              <w:jc w:val="right"/>
              <w:rPr>
                <w:rFonts w:ascii="Arial" w:hAnsi="Arial" w:cs="Arial"/>
                <w:sz w:val="19"/>
                <w:szCs w:val="19"/>
              </w:rPr>
            </w:pPr>
            <w:r w:rsidRPr="00CF5116">
              <w:rPr>
                <w:rFonts w:ascii="Arial" w:hAnsi="Arial" w:cs="Arial"/>
                <w:sz w:val="19"/>
                <w:szCs w:val="19"/>
              </w:rPr>
              <w:t>-</w:t>
            </w:r>
          </w:p>
        </w:tc>
      </w:tr>
      <w:tr w:rsidR="0081356F" w:rsidRPr="00CF5116" w14:paraId="55E20B8C" w14:textId="77777777" w:rsidTr="003016CD">
        <w:tc>
          <w:tcPr>
            <w:tcW w:w="716" w:type="dxa"/>
            <w:noWrap/>
            <w:vAlign w:val="center"/>
          </w:tcPr>
          <w:p w14:paraId="40097378" w14:textId="60F18337" w:rsidR="0081356F" w:rsidRPr="00CF5116" w:rsidRDefault="0081356F" w:rsidP="00D81494">
            <w:pPr>
              <w:jc w:val="center"/>
              <w:rPr>
                <w:rFonts w:ascii="Arial" w:hAnsi="Arial" w:cs="Arial"/>
                <w:color w:val="000000"/>
                <w:sz w:val="19"/>
                <w:szCs w:val="19"/>
                <w:lang w:val="vi-VN"/>
              </w:rPr>
            </w:pPr>
            <w:r w:rsidRPr="00CF5116">
              <w:rPr>
                <w:rFonts w:ascii="Arial" w:hAnsi="Arial" w:cs="Arial"/>
                <w:sz w:val="19"/>
                <w:szCs w:val="19"/>
              </w:rPr>
              <w:t>012</w:t>
            </w:r>
          </w:p>
        </w:tc>
        <w:tc>
          <w:tcPr>
            <w:tcW w:w="3728" w:type="dxa"/>
            <w:noWrap/>
          </w:tcPr>
          <w:p w14:paraId="459F9803" w14:textId="1EB0631D" w:rsidR="0081356F" w:rsidRPr="00CF5116" w:rsidRDefault="0081356F" w:rsidP="0081356F">
            <w:pPr>
              <w:rPr>
                <w:rFonts w:ascii="Arial" w:hAnsi="Arial" w:cs="Arial"/>
                <w:color w:val="000000"/>
                <w:sz w:val="19"/>
                <w:szCs w:val="19"/>
                <w:lang w:val="vi-VN"/>
              </w:rPr>
            </w:pPr>
            <w:r w:rsidRPr="00CF5116">
              <w:rPr>
                <w:rFonts w:ascii="Arial" w:hAnsi="Arial" w:cs="Arial"/>
                <w:sz w:val="19"/>
                <w:szCs w:val="19"/>
                <w:lang w:val="vi-VN"/>
              </w:rPr>
              <w:t>Tài sản tài chính chưa lưu ký tại VSD của CTCK</w:t>
            </w:r>
          </w:p>
        </w:tc>
        <w:tc>
          <w:tcPr>
            <w:tcW w:w="725" w:type="dxa"/>
            <w:noWrap/>
            <w:vAlign w:val="bottom"/>
          </w:tcPr>
          <w:p w14:paraId="169787A1" w14:textId="73F950FA" w:rsidR="0081356F" w:rsidRPr="00CF5116" w:rsidRDefault="003C0D57" w:rsidP="0081356F">
            <w:pPr>
              <w:ind w:left="-57" w:right="-57"/>
              <w:jc w:val="center"/>
              <w:rPr>
                <w:rFonts w:ascii="Arial" w:hAnsi="Arial" w:cs="Arial"/>
                <w:color w:val="000000"/>
                <w:sz w:val="19"/>
                <w:szCs w:val="19"/>
              </w:rPr>
            </w:pPr>
            <w:r w:rsidRPr="00CF5116">
              <w:rPr>
                <w:rFonts w:ascii="Arial" w:hAnsi="Arial" w:cs="Arial"/>
                <w:color w:val="000000"/>
                <w:sz w:val="19"/>
                <w:szCs w:val="19"/>
                <w:highlight w:val="yellow"/>
              </w:rPr>
              <w:t>2</w:t>
            </w:r>
            <w:r w:rsidR="007F3EFB">
              <w:rPr>
                <w:rFonts w:ascii="Arial" w:hAnsi="Arial" w:cs="Arial"/>
                <w:color w:val="000000"/>
                <w:sz w:val="19"/>
                <w:szCs w:val="19"/>
                <w:highlight w:val="yellow"/>
              </w:rPr>
              <w:t>3</w:t>
            </w:r>
            <w:r w:rsidRPr="00CF5116">
              <w:rPr>
                <w:rFonts w:ascii="Arial" w:hAnsi="Arial" w:cs="Arial"/>
                <w:color w:val="000000"/>
                <w:sz w:val="19"/>
                <w:szCs w:val="19"/>
                <w:highlight w:val="yellow"/>
              </w:rPr>
              <w:t>.2</w:t>
            </w:r>
          </w:p>
        </w:tc>
        <w:tc>
          <w:tcPr>
            <w:tcW w:w="1836" w:type="dxa"/>
            <w:vAlign w:val="bottom"/>
          </w:tcPr>
          <w:p w14:paraId="4E3AEB7A" w14:textId="5BF179D5" w:rsidR="0081356F" w:rsidRPr="00CF5116" w:rsidRDefault="00F81B24" w:rsidP="003016CD">
            <w:pPr>
              <w:jc w:val="right"/>
              <w:rPr>
                <w:rFonts w:ascii="Arial" w:hAnsi="Arial" w:cs="Arial"/>
                <w:color w:val="000000"/>
                <w:sz w:val="19"/>
                <w:szCs w:val="19"/>
                <w:lang w:val="vi-VN"/>
              </w:rPr>
            </w:pPr>
            <w:r w:rsidRPr="00CF5116">
              <w:rPr>
                <w:rFonts w:ascii="Arial" w:hAnsi="Arial" w:cs="Arial"/>
                <w:color w:val="000000"/>
                <w:sz w:val="19"/>
                <w:szCs w:val="19"/>
                <w:lang w:val="vi-VN"/>
              </w:rPr>
              <w:t>50.000.000.000</w:t>
            </w:r>
          </w:p>
        </w:tc>
        <w:tc>
          <w:tcPr>
            <w:tcW w:w="1836" w:type="dxa"/>
            <w:noWrap/>
            <w:vAlign w:val="bottom"/>
          </w:tcPr>
          <w:p w14:paraId="456885CE" w14:textId="05626A64" w:rsidR="0081356F" w:rsidRPr="00CF5116" w:rsidRDefault="00161D1E" w:rsidP="0081356F">
            <w:pPr>
              <w:jc w:val="right"/>
              <w:rPr>
                <w:rFonts w:ascii="Arial" w:hAnsi="Arial" w:cs="Arial"/>
                <w:sz w:val="19"/>
                <w:szCs w:val="19"/>
              </w:rPr>
            </w:pPr>
            <w:r w:rsidRPr="00CF5116">
              <w:rPr>
                <w:rFonts w:ascii="Arial" w:hAnsi="Arial" w:cs="Arial"/>
                <w:sz w:val="19"/>
                <w:szCs w:val="19"/>
              </w:rPr>
              <w:t>-</w:t>
            </w:r>
          </w:p>
        </w:tc>
      </w:tr>
      <w:tr w:rsidR="00242F38" w:rsidRPr="00CF5116" w14:paraId="59914B89" w14:textId="77777777" w:rsidTr="003016CD">
        <w:tc>
          <w:tcPr>
            <w:tcW w:w="716" w:type="dxa"/>
            <w:noWrap/>
            <w:vAlign w:val="center"/>
          </w:tcPr>
          <w:p w14:paraId="5D207A68" w14:textId="77777777" w:rsidR="00242F38" w:rsidRPr="00CF5116" w:rsidRDefault="00242F38" w:rsidP="00D81494">
            <w:pPr>
              <w:jc w:val="center"/>
              <w:rPr>
                <w:rFonts w:ascii="Arial" w:hAnsi="Arial" w:cs="Arial"/>
                <w:color w:val="000000"/>
                <w:sz w:val="19"/>
                <w:szCs w:val="19"/>
                <w:lang w:val="vi-VN"/>
              </w:rPr>
            </w:pPr>
          </w:p>
        </w:tc>
        <w:tc>
          <w:tcPr>
            <w:tcW w:w="3728" w:type="dxa"/>
            <w:noWrap/>
            <w:vAlign w:val="bottom"/>
          </w:tcPr>
          <w:p w14:paraId="4204DA32" w14:textId="77777777" w:rsidR="00242F38" w:rsidRPr="00CF5116" w:rsidRDefault="00242F38">
            <w:pPr>
              <w:rPr>
                <w:rFonts w:ascii="Arial" w:hAnsi="Arial" w:cs="Arial"/>
                <w:color w:val="000000"/>
                <w:sz w:val="19"/>
                <w:szCs w:val="19"/>
                <w:lang w:val="vi-VN"/>
              </w:rPr>
            </w:pPr>
          </w:p>
        </w:tc>
        <w:tc>
          <w:tcPr>
            <w:tcW w:w="725" w:type="dxa"/>
            <w:noWrap/>
            <w:vAlign w:val="bottom"/>
          </w:tcPr>
          <w:p w14:paraId="4F339804" w14:textId="77777777" w:rsidR="00242F38" w:rsidRPr="00CF5116" w:rsidRDefault="00242F38">
            <w:pPr>
              <w:ind w:left="-57" w:right="-57"/>
              <w:jc w:val="center"/>
              <w:rPr>
                <w:rFonts w:ascii="Arial" w:hAnsi="Arial" w:cs="Arial"/>
                <w:color w:val="000000"/>
                <w:sz w:val="19"/>
                <w:szCs w:val="19"/>
                <w:lang w:val="vi-VN"/>
              </w:rPr>
            </w:pPr>
          </w:p>
        </w:tc>
        <w:tc>
          <w:tcPr>
            <w:tcW w:w="1836" w:type="dxa"/>
            <w:vAlign w:val="bottom"/>
          </w:tcPr>
          <w:p w14:paraId="095BA1DB" w14:textId="77777777" w:rsidR="00242F38" w:rsidRPr="00CF5116" w:rsidRDefault="00242F38" w:rsidP="003016CD">
            <w:pPr>
              <w:jc w:val="right"/>
              <w:rPr>
                <w:rFonts w:ascii="Arial" w:hAnsi="Arial" w:cs="Arial"/>
                <w:color w:val="000000"/>
                <w:sz w:val="19"/>
                <w:szCs w:val="19"/>
                <w:lang w:val="vi-VN"/>
              </w:rPr>
            </w:pPr>
          </w:p>
        </w:tc>
        <w:tc>
          <w:tcPr>
            <w:tcW w:w="1836" w:type="dxa"/>
            <w:noWrap/>
            <w:vAlign w:val="bottom"/>
          </w:tcPr>
          <w:p w14:paraId="1B5CFE37" w14:textId="77777777" w:rsidR="00242F38" w:rsidRPr="00CF5116" w:rsidRDefault="00242F38" w:rsidP="007B0BC8">
            <w:pPr>
              <w:jc w:val="right"/>
              <w:rPr>
                <w:rFonts w:ascii="Arial" w:hAnsi="Arial" w:cs="Arial"/>
                <w:color w:val="000000"/>
                <w:sz w:val="19"/>
                <w:szCs w:val="19"/>
                <w:lang w:val="vi-VN"/>
              </w:rPr>
            </w:pPr>
          </w:p>
        </w:tc>
      </w:tr>
      <w:bookmarkEnd w:id="13"/>
      <w:tr w:rsidR="00EE6C45" w:rsidRPr="00AD2138" w14:paraId="5F245F81" w14:textId="77777777" w:rsidTr="003016CD">
        <w:tc>
          <w:tcPr>
            <w:tcW w:w="716" w:type="dxa"/>
            <w:tcBorders>
              <w:top w:val="nil"/>
              <w:bottom w:val="nil"/>
            </w:tcBorders>
            <w:noWrap/>
            <w:vAlign w:val="center"/>
          </w:tcPr>
          <w:p w14:paraId="05B6EE2F" w14:textId="77777777" w:rsidR="00EE6C45" w:rsidRPr="00CF5116" w:rsidRDefault="00EE6C45" w:rsidP="00D81494">
            <w:pPr>
              <w:jc w:val="center"/>
              <w:rPr>
                <w:rFonts w:ascii="Arial" w:hAnsi="Arial" w:cs="Arial"/>
                <w:bCs/>
                <w:color w:val="000000"/>
                <w:sz w:val="19"/>
                <w:szCs w:val="19"/>
                <w:lang w:val="vi-VN"/>
              </w:rPr>
            </w:pPr>
          </w:p>
        </w:tc>
        <w:tc>
          <w:tcPr>
            <w:tcW w:w="3728" w:type="dxa"/>
            <w:tcBorders>
              <w:top w:val="nil"/>
              <w:bottom w:val="nil"/>
            </w:tcBorders>
            <w:noWrap/>
            <w:vAlign w:val="bottom"/>
          </w:tcPr>
          <w:p w14:paraId="55DC4017" w14:textId="1227D5CB" w:rsidR="00EE6C45" w:rsidRPr="00CF5116" w:rsidRDefault="00EE6C45">
            <w:pPr>
              <w:ind w:left="272" w:hanging="272"/>
              <w:rPr>
                <w:rFonts w:ascii="Arial" w:hAnsi="Arial" w:cs="Arial"/>
                <w:bCs/>
                <w:color w:val="000000"/>
                <w:sz w:val="19"/>
                <w:szCs w:val="19"/>
                <w:lang w:val="vi-VN"/>
              </w:rPr>
            </w:pPr>
            <w:r w:rsidRPr="00CF5116">
              <w:rPr>
                <w:rFonts w:ascii="Arial" w:hAnsi="Arial" w:cs="Arial"/>
                <w:b/>
                <w:bCs/>
                <w:color w:val="000000"/>
                <w:sz w:val="19"/>
                <w:szCs w:val="19"/>
                <w:lang w:val="vi-VN"/>
              </w:rPr>
              <w:t xml:space="preserve">B. </w:t>
            </w:r>
            <w:r w:rsidRPr="00CF5116">
              <w:rPr>
                <w:rFonts w:ascii="Arial" w:hAnsi="Arial" w:cs="Arial"/>
                <w:b/>
                <w:bCs/>
                <w:color w:val="000000"/>
                <w:sz w:val="19"/>
                <w:szCs w:val="19"/>
                <w:lang w:val="vi-VN"/>
              </w:rPr>
              <w:tab/>
              <w:t>TÀI SẢN VÀ CÁC KHOẢN PHẢI TRẢ VỀ TÀI SẢN QUẢN LÝ CAM KẾT VỚI KHÁCH HÀNG</w:t>
            </w:r>
          </w:p>
        </w:tc>
        <w:tc>
          <w:tcPr>
            <w:tcW w:w="725" w:type="dxa"/>
            <w:tcBorders>
              <w:top w:val="nil"/>
              <w:bottom w:val="nil"/>
            </w:tcBorders>
            <w:noWrap/>
            <w:vAlign w:val="bottom"/>
          </w:tcPr>
          <w:p w14:paraId="7D9382FA" w14:textId="77777777" w:rsidR="00EE6C45" w:rsidRPr="00CF5116" w:rsidRDefault="00EE6C45">
            <w:pPr>
              <w:ind w:left="-57" w:right="-57"/>
              <w:jc w:val="center"/>
              <w:rPr>
                <w:rFonts w:ascii="Arial" w:hAnsi="Arial" w:cs="Arial"/>
                <w:bCs/>
                <w:color w:val="000000"/>
                <w:sz w:val="19"/>
                <w:szCs w:val="19"/>
                <w:lang w:val="vi-VN"/>
              </w:rPr>
            </w:pPr>
          </w:p>
        </w:tc>
        <w:tc>
          <w:tcPr>
            <w:tcW w:w="1836" w:type="dxa"/>
            <w:tcBorders>
              <w:top w:val="nil"/>
              <w:bottom w:val="nil"/>
            </w:tcBorders>
            <w:vAlign w:val="bottom"/>
          </w:tcPr>
          <w:p w14:paraId="1F149BBF" w14:textId="77777777" w:rsidR="00EE6C45" w:rsidRPr="00CF5116" w:rsidRDefault="00EE6C45" w:rsidP="003016CD">
            <w:pPr>
              <w:jc w:val="right"/>
              <w:rPr>
                <w:rFonts w:ascii="Arial" w:hAnsi="Arial" w:cs="Arial"/>
                <w:bCs/>
                <w:color w:val="000000"/>
                <w:sz w:val="19"/>
                <w:szCs w:val="19"/>
                <w:lang w:val="vi-VN"/>
              </w:rPr>
            </w:pPr>
          </w:p>
        </w:tc>
        <w:tc>
          <w:tcPr>
            <w:tcW w:w="1836" w:type="dxa"/>
            <w:tcBorders>
              <w:top w:val="nil"/>
              <w:bottom w:val="nil"/>
            </w:tcBorders>
            <w:noWrap/>
            <w:vAlign w:val="bottom"/>
          </w:tcPr>
          <w:p w14:paraId="74A7A9A7" w14:textId="77777777" w:rsidR="00EE6C45" w:rsidRPr="00CF5116" w:rsidRDefault="00EE6C45" w:rsidP="007B0BC8">
            <w:pPr>
              <w:jc w:val="right"/>
              <w:rPr>
                <w:rFonts w:ascii="Arial" w:hAnsi="Arial" w:cs="Arial"/>
                <w:bCs/>
                <w:color w:val="000000"/>
                <w:sz w:val="19"/>
                <w:szCs w:val="19"/>
                <w:lang w:val="vi-VN"/>
              </w:rPr>
            </w:pPr>
          </w:p>
        </w:tc>
      </w:tr>
      <w:tr w:rsidR="00EE6C45" w:rsidRPr="00AD2138" w14:paraId="00EE954A" w14:textId="77777777" w:rsidTr="003016CD">
        <w:tc>
          <w:tcPr>
            <w:tcW w:w="716" w:type="dxa"/>
            <w:tcBorders>
              <w:top w:val="nil"/>
              <w:bottom w:val="nil"/>
            </w:tcBorders>
            <w:noWrap/>
            <w:vAlign w:val="center"/>
          </w:tcPr>
          <w:p w14:paraId="3FDFEFBE" w14:textId="77777777" w:rsidR="00EE6C45" w:rsidRPr="00CF5116" w:rsidRDefault="00EE6C45" w:rsidP="00D81494">
            <w:pPr>
              <w:jc w:val="center"/>
              <w:rPr>
                <w:rFonts w:ascii="Arial" w:hAnsi="Arial" w:cs="Arial"/>
                <w:bCs/>
                <w:color w:val="000000"/>
                <w:sz w:val="19"/>
                <w:szCs w:val="19"/>
                <w:lang w:val="vi-VN"/>
              </w:rPr>
            </w:pPr>
          </w:p>
        </w:tc>
        <w:tc>
          <w:tcPr>
            <w:tcW w:w="3728" w:type="dxa"/>
            <w:tcBorders>
              <w:top w:val="nil"/>
              <w:bottom w:val="nil"/>
            </w:tcBorders>
            <w:noWrap/>
            <w:vAlign w:val="bottom"/>
          </w:tcPr>
          <w:p w14:paraId="0CFD2D35" w14:textId="77777777" w:rsidR="00EE6C45" w:rsidRPr="00CF5116" w:rsidRDefault="00EE6C45">
            <w:pPr>
              <w:rPr>
                <w:rFonts w:ascii="Arial" w:hAnsi="Arial" w:cs="Arial"/>
                <w:bCs/>
                <w:color w:val="000000"/>
                <w:sz w:val="19"/>
                <w:szCs w:val="19"/>
                <w:lang w:val="vi-VN"/>
              </w:rPr>
            </w:pPr>
          </w:p>
        </w:tc>
        <w:tc>
          <w:tcPr>
            <w:tcW w:w="725" w:type="dxa"/>
            <w:tcBorders>
              <w:top w:val="nil"/>
              <w:bottom w:val="nil"/>
            </w:tcBorders>
            <w:noWrap/>
            <w:vAlign w:val="bottom"/>
          </w:tcPr>
          <w:p w14:paraId="67BC1448" w14:textId="77777777" w:rsidR="00EE6C45" w:rsidRPr="00CF5116" w:rsidRDefault="00EE6C45">
            <w:pPr>
              <w:ind w:left="-57" w:right="-57"/>
              <w:jc w:val="center"/>
              <w:rPr>
                <w:rFonts w:ascii="Arial" w:hAnsi="Arial" w:cs="Arial"/>
                <w:bCs/>
                <w:color w:val="000000"/>
                <w:sz w:val="19"/>
                <w:szCs w:val="19"/>
                <w:lang w:val="vi-VN"/>
              </w:rPr>
            </w:pPr>
          </w:p>
        </w:tc>
        <w:tc>
          <w:tcPr>
            <w:tcW w:w="1836" w:type="dxa"/>
            <w:tcBorders>
              <w:top w:val="nil"/>
              <w:bottom w:val="nil"/>
            </w:tcBorders>
            <w:vAlign w:val="bottom"/>
          </w:tcPr>
          <w:p w14:paraId="3562F9AE" w14:textId="77777777" w:rsidR="00EE6C45" w:rsidRPr="00CF5116" w:rsidRDefault="00EE6C45" w:rsidP="003016CD">
            <w:pPr>
              <w:jc w:val="right"/>
              <w:rPr>
                <w:rFonts w:ascii="Arial" w:hAnsi="Arial" w:cs="Arial"/>
                <w:bCs/>
                <w:color w:val="000000"/>
                <w:sz w:val="19"/>
                <w:szCs w:val="19"/>
                <w:lang w:val="vi-VN"/>
              </w:rPr>
            </w:pPr>
          </w:p>
        </w:tc>
        <w:tc>
          <w:tcPr>
            <w:tcW w:w="1836" w:type="dxa"/>
            <w:tcBorders>
              <w:top w:val="nil"/>
              <w:bottom w:val="nil"/>
            </w:tcBorders>
            <w:noWrap/>
            <w:vAlign w:val="bottom"/>
          </w:tcPr>
          <w:p w14:paraId="311154CA" w14:textId="77777777" w:rsidR="00EE6C45" w:rsidRPr="00CF5116" w:rsidRDefault="00EE6C45" w:rsidP="007B0BC8">
            <w:pPr>
              <w:jc w:val="right"/>
              <w:rPr>
                <w:rFonts w:ascii="Arial" w:hAnsi="Arial" w:cs="Arial"/>
                <w:bCs/>
                <w:color w:val="000000"/>
                <w:sz w:val="19"/>
                <w:szCs w:val="19"/>
                <w:lang w:val="vi-VN"/>
              </w:rPr>
            </w:pPr>
          </w:p>
        </w:tc>
      </w:tr>
      <w:tr w:rsidR="00AB57DF" w:rsidRPr="00CF5116" w14:paraId="4DB5A63A" w14:textId="77777777" w:rsidTr="003016CD">
        <w:tc>
          <w:tcPr>
            <w:tcW w:w="716" w:type="dxa"/>
            <w:tcBorders>
              <w:top w:val="nil"/>
              <w:bottom w:val="nil"/>
            </w:tcBorders>
            <w:noWrap/>
            <w:vAlign w:val="center"/>
          </w:tcPr>
          <w:p w14:paraId="46DB5C7F" w14:textId="1D4184CB" w:rsidR="00AB57DF" w:rsidRPr="00CF5116" w:rsidRDefault="00AB57DF" w:rsidP="00D81494">
            <w:pPr>
              <w:jc w:val="center"/>
              <w:rPr>
                <w:rFonts w:ascii="Arial" w:hAnsi="Arial" w:cs="Arial"/>
                <w:bCs/>
                <w:color w:val="000000"/>
                <w:sz w:val="19"/>
                <w:szCs w:val="19"/>
              </w:rPr>
            </w:pPr>
            <w:bookmarkStart w:id="14" w:name="OLE_LINK125" w:colFirst="3" w:colLast="4"/>
            <w:bookmarkStart w:id="15" w:name="OLE_LINK107" w:colFirst="3" w:colLast="4"/>
            <w:r w:rsidRPr="00CF5116">
              <w:rPr>
                <w:rFonts w:ascii="Arial" w:hAnsi="Arial" w:cs="Arial"/>
                <w:color w:val="000000"/>
                <w:sz w:val="19"/>
                <w:szCs w:val="19"/>
              </w:rPr>
              <w:t>021</w:t>
            </w:r>
          </w:p>
        </w:tc>
        <w:tc>
          <w:tcPr>
            <w:tcW w:w="3728" w:type="dxa"/>
            <w:tcBorders>
              <w:top w:val="nil"/>
              <w:bottom w:val="nil"/>
            </w:tcBorders>
            <w:noWrap/>
            <w:vAlign w:val="bottom"/>
          </w:tcPr>
          <w:p w14:paraId="68784EDF" w14:textId="110AB530" w:rsidR="00AB57DF" w:rsidRPr="00CF5116" w:rsidRDefault="00AB57DF" w:rsidP="00AB57DF">
            <w:pPr>
              <w:rPr>
                <w:rFonts w:ascii="Arial" w:hAnsi="Arial" w:cs="Arial"/>
                <w:bCs/>
                <w:color w:val="000000"/>
                <w:sz w:val="19"/>
                <w:szCs w:val="19"/>
              </w:rPr>
            </w:pPr>
            <w:r w:rsidRPr="00CF5116">
              <w:rPr>
                <w:rFonts w:ascii="Arial" w:hAnsi="Arial" w:cs="Arial"/>
                <w:bCs/>
                <w:iCs/>
                <w:color w:val="000000"/>
                <w:sz w:val="19"/>
                <w:szCs w:val="19"/>
              </w:rPr>
              <w:t xml:space="preserve">Tài </w:t>
            </w:r>
            <w:proofErr w:type="spellStart"/>
            <w:r w:rsidRPr="00CF5116">
              <w:rPr>
                <w:rFonts w:ascii="Arial" w:hAnsi="Arial" w:cs="Arial"/>
                <w:bCs/>
                <w:iCs/>
                <w:color w:val="000000"/>
                <w:sz w:val="19"/>
                <w:szCs w:val="19"/>
              </w:rPr>
              <w:t>sản</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tài</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chính</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niêm</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yết</w:t>
            </w:r>
            <w:proofErr w:type="spellEnd"/>
            <w:r w:rsidRPr="00CF5116">
              <w:rPr>
                <w:rFonts w:ascii="Arial" w:hAnsi="Arial" w:cs="Arial"/>
                <w:bCs/>
                <w:iCs/>
                <w:color w:val="000000"/>
                <w:sz w:val="19"/>
                <w:szCs w:val="19"/>
              </w:rPr>
              <w:t>/</w:t>
            </w:r>
            <w:proofErr w:type="spellStart"/>
            <w:r w:rsidRPr="00CF5116">
              <w:rPr>
                <w:rFonts w:ascii="Arial" w:hAnsi="Arial" w:cs="Arial"/>
                <w:bCs/>
                <w:iCs/>
                <w:color w:val="000000"/>
                <w:sz w:val="19"/>
                <w:szCs w:val="19"/>
              </w:rPr>
              <w:t>đăng</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ký</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giao</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dịch</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tại</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Tổng</w:t>
            </w:r>
            <w:proofErr w:type="spellEnd"/>
            <w:r w:rsidRPr="00CF5116">
              <w:rPr>
                <w:rFonts w:ascii="Arial" w:hAnsi="Arial" w:cs="Arial"/>
                <w:bCs/>
                <w:iCs/>
                <w:color w:val="000000"/>
                <w:sz w:val="19"/>
                <w:szCs w:val="19"/>
              </w:rPr>
              <w:t xml:space="preserve"> Công ty Lưu </w:t>
            </w:r>
            <w:proofErr w:type="spellStart"/>
            <w:r w:rsidRPr="00CF5116">
              <w:rPr>
                <w:rFonts w:ascii="Arial" w:hAnsi="Arial" w:cs="Arial"/>
                <w:bCs/>
                <w:iCs/>
                <w:color w:val="000000"/>
                <w:sz w:val="19"/>
                <w:szCs w:val="19"/>
              </w:rPr>
              <w:t>ky</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va</w:t>
            </w:r>
            <w:proofErr w:type="spellEnd"/>
            <w:r w:rsidRPr="00CF5116">
              <w:rPr>
                <w:rFonts w:ascii="Arial" w:hAnsi="Arial" w:cs="Arial"/>
                <w:bCs/>
                <w:iCs/>
                <w:color w:val="000000"/>
                <w:sz w:val="19"/>
                <w:szCs w:val="19"/>
              </w:rPr>
              <w:t xml:space="preserve">̀ Bù </w:t>
            </w:r>
            <w:proofErr w:type="spellStart"/>
            <w:r w:rsidRPr="00CF5116">
              <w:rPr>
                <w:rFonts w:ascii="Arial" w:hAnsi="Arial" w:cs="Arial"/>
                <w:bCs/>
                <w:iCs/>
                <w:color w:val="000000"/>
                <w:sz w:val="19"/>
                <w:szCs w:val="19"/>
              </w:rPr>
              <w:t>trư</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Chứng</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khoán</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Việt</w:t>
            </w:r>
            <w:proofErr w:type="spellEnd"/>
            <w:r w:rsidRPr="00CF5116">
              <w:rPr>
                <w:rFonts w:ascii="Arial" w:hAnsi="Arial" w:cs="Arial"/>
                <w:bCs/>
                <w:iCs/>
                <w:color w:val="000000"/>
                <w:sz w:val="19"/>
                <w:szCs w:val="19"/>
              </w:rPr>
              <w:t xml:space="preserve"> Nam (VSD) </w:t>
            </w:r>
            <w:proofErr w:type="spellStart"/>
            <w:r w:rsidRPr="00CF5116">
              <w:rPr>
                <w:rFonts w:ascii="Arial" w:hAnsi="Arial" w:cs="Arial"/>
                <w:bCs/>
                <w:iCs/>
                <w:color w:val="000000"/>
                <w:sz w:val="19"/>
                <w:szCs w:val="19"/>
              </w:rPr>
              <w:t>của</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Nhà</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đầu</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tư</w:t>
            </w:r>
            <w:proofErr w:type="spellEnd"/>
            <w:r w:rsidRPr="00CF5116">
              <w:rPr>
                <w:rFonts w:ascii="Arial" w:hAnsi="Arial" w:cs="Arial"/>
                <w:bCs/>
                <w:iCs/>
                <w:color w:val="000000"/>
                <w:sz w:val="19"/>
                <w:szCs w:val="19"/>
              </w:rPr>
              <w:t xml:space="preserve"> </w:t>
            </w:r>
          </w:p>
        </w:tc>
        <w:tc>
          <w:tcPr>
            <w:tcW w:w="725" w:type="dxa"/>
            <w:tcBorders>
              <w:top w:val="nil"/>
              <w:bottom w:val="nil"/>
            </w:tcBorders>
            <w:noWrap/>
            <w:vAlign w:val="bottom"/>
          </w:tcPr>
          <w:p w14:paraId="6A76BFF0" w14:textId="06ABDFA3" w:rsidR="00AB57DF" w:rsidRPr="00CF5116" w:rsidRDefault="00AB57DF" w:rsidP="00AB57DF">
            <w:pPr>
              <w:ind w:left="-57" w:right="-57"/>
              <w:jc w:val="center"/>
              <w:rPr>
                <w:rFonts w:ascii="Arial" w:hAnsi="Arial" w:cs="Arial"/>
                <w:color w:val="000000"/>
                <w:sz w:val="19"/>
                <w:szCs w:val="19"/>
              </w:rPr>
            </w:pPr>
            <w:r w:rsidRPr="00CF5116">
              <w:rPr>
                <w:rFonts w:ascii="Arial" w:hAnsi="Arial" w:cs="Arial"/>
                <w:color w:val="000000"/>
                <w:sz w:val="19"/>
                <w:szCs w:val="19"/>
              </w:rPr>
              <w:t>20.1</w:t>
            </w:r>
          </w:p>
        </w:tc>
        <w:tc>
          <w:tcPr>
            <w:tcW w:w="1836" w:type="dxa"/>
            <w:tcBorders>
              <w:top w:val="nil"/>
              <w:bottom w:val="nil"/>
            </w:tcBorders>
            <w:vAlign w:val="bottom"/>
          </w:tcPr>
          <w:p w14:paraId="68AE4ED9" w14:textId="1D846C3E" w:rsidR="00AB57DF" w:rsidRPr="00CF5116" w:rsidRDefault="00AB57DF" w:rsidP="003016CD">
            <w:pPr>
              <w:jc w:val="right"/>
              <w:rPr>
                <w:rFonts w:ascii="Arial" w:hAnsi="Arial" w:cs="Arial"/>
                <w:sz w:val="19"/>
                <w:szCs w:val="19"/>
              </w:rPr>
            </w:pPr>
            <w:r w:rsidRPr="00CF5116">
              <w:rPr>
                <w:rFonts w:ascii="Arial" w:hAnsi="Arial" w:cs="Arial"/>
                <w:sz w:val="19"/>
                <w:szCs w:val="19"/>
              </w:rPr>
              <w:t xml:space="preserve"> 1.169.285.194.200 </w:t>
            </w:r>
          </w:p>
        </w:tc>
        <w:tc>
          <w:tcPr>
            <w:tcW w:w="1836" w:type="dxa"/>
            <w:tcBorders>
              <w:top w:val="nil"/>
              <w:bottom w:val="nil"/>
            </w:tcBorders>
            <w:noWrap/>
            <w:vAlign w:val="bottom"/>
          </w:tcPr>
          <w:p w14:paraId="0213D3EC" w14:textId="5D1AD189" w:rsidR="00AB57DF" w:rsidRPr="00CF5116" w:rsidRDefault="00AB57DF" w:rsidP="00AB57DF">
            <w:pPr>
              <w:jc w:val="right"/>
              <w:rPr>
                <w:rFonts w:ascii="Arial" w:hAnsi="Arial" w:cs="Arial"/>
                <w:bCs/>
                <w:color w:val="000000"/>
                <w:sz w:val="19"/>
                <w:szCs w:val="19"/>
              </w:rPr>
            </w:pPr>
            <w:r w:rsidRPr="00CF5116">
              <w:rPr>
                <w:rFonts w:ascii="Arial" w:hAnsi="Arial" w:cs="Arial"/>
                <w:sz w:val="19"/>
                <w:szCs w:val="19"/>
              </w:rPr>
              <w:t xml:space="preserve"> 391.782.290.000 </w:t>
            </w:r>
          </w:p>
        </w:tc>
      </w:tr>
      <w:tr w:rsidR="00AB57DF" w:rsidRPr="00CF5116" w14:paraId="510D6288" w14:textId="77777777" w:rsidTr="003016CD">
        <w:tc>
          <w:tcPr>
            <w:tcW w:w="716" w:type="dxa"/>
            <w:tcBorders>
              <w:top w:val="nil"/>
              <w:bottom w:val="nil"/>
            </w:tcBorders>
            <w:noWrap/>
            <w:vAlign w:val="center"/>
          </w:tcPr>
          <w:p w14:paraId="5C2BB691" w14:textId="49D24AD9" w:rsidR="00AB57DF" w:rsidRPr="00CF5116" w:rsidRDefault="00AB57DF" w:rsidP="00D81494">
            <w:pPr>
              <w:jc w:val="center"/>
              <w:rPr>
                <w:rFonts w:ascii="Arial" w:hAnsi="Arial" w:cs="Arial"/>
                <w:bCs/>
                <w:color w:val="000000"/>
                <w:sz w:val="19"/>
                <w:szCs w:val="19"/>
              </w:rPr>
            </w:pPr>
            <w:r w:rsidRPr="00CF5116">
              <w:rPr>
                <w:rFonts w:ascii="Arial" w:hAnsi="Arial" w:cs="Arial"/>
                <w:i/>
                <w:color w:val="000000"/>
                <w:sz w:val="19"/>
                <w:szCs w:val="19"/>
              </w:rPr>
              <w:t>021.1</w:t>
            </w:r>
          </w:p>
        </w:tc>
        <w:tc>
          <w:tcPr>
            <w:tcW w:w="3728" w:type="dxa"/>
            <w:tcBorders>
              <w:top w:val="nil"/>
              <w:bottom w:val="nil"/>
            </w:tcBorders>
            <w:noWrap/>
            <w:vAlign w:val="bottom"/>
          </w:tcPr>
          <w:p w14:paraId="1407C912" w14:textId="238E47B7" w:rsidR="00AB57DF" w:rsidRPr="00CF5116" w:rsidRDefault="00AB57DF" w:rsidP="00AB57DF">
            <w:pPr>
              <w:rPr>
                <w:rFonts w:ascii="Arial" w:hAnsi="Arial" w:cs="Arial"/>
                <w:bCs/>
                <w:color w:val="000000"/>
                <w:sz w:val="19"/>
                <w:szCs w:val="19"/>
              </w:rPr>
            </w:pPr>
            <w:r w:rsidRPr="00CF5116">
              <w:rPr>
                <w:rFonts w:ascii="Arial" w:hAnsi="Arial" w:cs="Arial"/>
                <w:i/>
                <w:color w:val="000000"/>
                <w:sz w:val="19"/>
                <w:szCs w:val="19"/>
              </w:rPr>
              <w:t xml:space="preserve">Tài </w:t>
            </w:r>
            <w:proofErr w:type="spellStart"/>
            <w:r w:rsidRPr="00CF5116">
              <w:rPr>
                <w:rFonts w:ascii="Arial" w:hAnsi="Arial" w:cs="Arial"/>
                <w:i/>
                <w:color w:val="000000"/>
                <w:sz w:val="19"/>
                <w:szCs w:val="19"/>
              </w:rPr>
              <w:t>sản</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tài</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chính</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giao</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dịch</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tự</w:t>
            </w:r>
            <w:proofErr w:type="spellEnd"/>
            <w:r w:rsidRPr="00CF5116">
              <w:rPr>
                <w:rFonts w:ascii="Arial" w:hAnsi="Arial" w:cs="Arial"/>
                <w:i/>
                <w:color w:val="000000"/>
                <w:sz w:val="19"/>
                <w:szCs w:val="19"/>
              </w:rPr>
              <w:t xml:space="preserve"> do </w:t>
            </w:r>
            <w:proofErr w:type="spellStart"/>
            <w:r w:rsidRPr="00CF5116">
              <w:rPr>
                <w:rFonts w:ascii="Arial" w:hAnsi="Arial" w:cs="Arial"/>
                <w:i/>
                <w:color w:val="000000"/>
                <w:sz w:val="19"/>
                <w:szCs w:val="19"/>
              </w:rPr>
              <w:t>chuyển</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nhượng</w:t>
            </w:r>
            <w:proofErr w:type="spellEnd"/>
          </w:p>
        </w:tc>
        <w:tc>
          <w:tcPr>
            <w:tcW w:w="725" w:type="dxa"/>
            <w:tcBorders>
              <w:top w:val="nil"/>
              <w:bottom w:val="nil"/>
            </w:tcBorders>
            <w:noWrap/>
            <w:vAlign w:val="bottom"/>
          </w:tcPr>
          <w:p w14:paraId="09B97CB4" w14:textId="77777777" w:rsidR="00AB57DF" w:rsidRPr="00CF5116" w:rsidRDefault="00AB57DF" w:rsidP="00AB57DF">
            <w:pPr>
              <w:ind w:left="-57" w:right="-57"/>
              <w:jc w:val="center"/>
              <w:rPr>
                <w:rFonts w:ascii="Arial" w:hAnsi="Arial" w:cs="Arial"/>
                <w:bCs/>
                <w:color w:val="000000"/>
                <w:sz w:val="19"/>
                <w:szCs w:val="19"/>
              </w:rPr>
            </w:pPr>
          </w:p>
        </w:tc>
        <w:tc>
          <w:tcPr>
            <w:tcW w:w="1836" w:type="dxa"/>
            <w:tcBorders>
              <w:top w:val="nil"/>
              <w:bottom w:val="nil"/>
            </w:tcBorders>
            <w:vAlign w:val="bottom"/>
          </w:tcPr>
          <w:p w14:paraId="2BF1AB9B" w14:textId="7C393ECB" w:rsidR="00AB57DF" w:rsidRPr="00CF5116" w:rsidRDefault="00AB57DF" w:rsidP="003016CD">
            <w:pPr>
              <w:jc w:val="right"/>
              <w:rPr>
                <w:rFonts w:ascii="Arial" w:hAnsi="Arial" w:cs="Arial"/>
                <w:i/>
                <w:iCs/>
                <w:sz w:val="19"/>
                <w:szCs w:val="19"/>
              </w:rPr>
            </w:pPr>
            <w:r w:rsidRPr="00CF5116">
              <w:rPr>
                <w:rFonts w:ascii="Arial" w:hAnsi="Arial" w:cs="Arial"/>
                <w:sz w:val="19"/>
                <w:szCs w:val="19"/>
              </w:rPr>
              <w:t xml:space="preserve"> </w:t>
            </w:r>
            <w:r w:rsidRPr="00CF5116">
              <w:rPr>
                <w:rFonts w:ascii="Arial" w:hAnsi="Arial" w:cs="Arial"/>
                <w:i/>
                <w:iCs/>
                <w:sz w:val="19"/>
                <w:szCs w:val="19"/>
              </w:rPr>
              <w:t xml:space="preserve">1.144.281.674.200 </w:t>
            </w:r>
          </w:p>
        </w:tc>
        <w:tc>
          <w:tcPr>
            <w:tcW w:w="1836" w:type="dxa"/>
            <w:tcBorders>
              <w:top w:val="nil"/>
              <w:bottom w:val="nil"/>
            </w:tcBorders>
            <w:noWrap/>
            <w:vAlign w:val="bottom"/>
          </w:tcPr>
          <w:p w14:paraId="71512535" w14:textId="402DC689" w:rsidR="00AB57DF" w:rsidRPr="00CF5116" w:rsidRDefault="00AB57DF" w:rsidP="00AB57DF">
            <w:pPr>
              <w:jc w:val="right"/>
              <w:rPr>
                <w:rFonts w:ascii="Arial" w:hAnsi="Arial" w:cs="Arial"/>
                <w:bCs/>
                <w:i/>
                <w:color w:val="000000"/>
                <w:sz w:val="19"/>
                <w:szCs w:val="19"/>
              </w:rPr>
            </w:pPr>
            <w:r w:rsidRPr="00CF5116">
              <w:rPr>
                <w:rFonts w:ascii="Arial" w:hAnsi="Arial" w:cs="Arial"/>
                <w:i/>
                <w:iCs/>
                <w:sz w:val="19"/>
                <w:szCs w:val="19"/>
              </w:rPr>
              <w:t xml:space="preserve"> 381.870.150.000 </w:t>
            </w:r>
          </w:p>
        </w:tc>
      </w:tr>
      <w:tr w:rsidR="00AB57DF" w:rsidRPr="00CF5116" w14:paraId="0584D9EC" w14:textId="77777777" w:rsidTr="003016CD">
        <w:tc>
          <w:tcPr>
            <w:tcW w:w="716" w:type="dxa"/>
            <w:tcBorders>
              <w:top w:val="nil"/>
              <w:bottom w:val="nil"/>
            </w:tcBorders>
            <w:noWrap/>
            <w:vAlign w:val="center"/>
          </w:tcPr>
          <w:p w14:paraId="4CD940DE" w14:textId="29030703" w:rsidR="00AB57DF" w:rsidRPr="00CF5116" w:rsidRDefault="00AB57DF" w:rsidP="00D81494">
            <w:pPr>
              <w:jc w:val="center"/>
              <w:rPr>
                <w:rFonts w:ascii="Arial" w:hAnsi="Arial" w:cs="Arial"/>
                <w:i/>
                <w:iCs/>
                <w:color w:val="000000"/>
                <w:sz w:val="19"/>
                <w:szCs w:val="19"/>
              </w:rPr>
            </w:pPr>
            <w:r w:rsidRPr="00CF5116">
              <w:rPr>
                <w:rFonts w:ascii="Arial" w:hAnsi="Arial" w:cs="Arial"/>
                <w:i/>
                <w:iCs/>
                <w:sz w:val="19"/>
                <w:szCs w:val="19"/>
              </w:rPr>
              <w:t>021.2</w:t>
            </w:r>
          </w:p>
        </w:tc>
        <w:tc>
          <w:tcPr>
            <w:tcW w:w="3728" w:type="dxa"/>
            <w:tcBorders>
              <w:top w:val="nil"/>
              <w:bottom w:val="nil"/>
            </w:tcBorders>
            <w:noWrap/>
          </w:tcPr>
          <w:p w14:paraId="459A593E" w14:textId="44A57489" w:rsidR="00AB57DF" w:rsidRPr="00CF5116" w:rsidRDefault="00AB57DF" w:rsidP="00AB57DF">
            <w:pPr>
              <w:rPr>
                <w:rFonts w:ascii="Arial" w:hAnsi="Arial" w:cs="Arial"/>
                <w:i/>
                <w:iCs/>
                <w:color w:val="000000"/>
                <w:sz w:val="19"/>
                <w:szCs w:val="19"/>
              </w:rPr>
            </w:pPr>
            <w:r w:rsidRPr="00CF5116">
              <w:rPr>
                <w:rFonts w:ascii="Arial" w:hAnsi="Arial" w:cs="Arial"/>
                <w:i/>
                <w:iCs/>
                <w:sz w:val="19"/>
                <w:szCs w:val="19"/>
              </w:rPr>
              <w:t xml:space="preserve">Tài </w:t>
            </w:r>
            <w:proofErr w:type="spellStart"/>
            <w:r w:rsidRPr="00CF5116">
              <w:rPr>
                <w:rFonts w:ascii="Arial" w:hAnsi="Arial" w:cs="Arial"/>
                <w:i/>
                <w:iCs/>
                <w:sz w:val="19"/>
                <w:szCs w:val="19"/>
              </w:rPr>
              <w:t>sản</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tài</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chính</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hạn</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chế</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chuyển</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nhượng</w:t>
            </w:r>
            <w:proofErr w:type="spellEnd"/>
          </w:p>
        </w:tc>
        <w:tc>
          <w:tcPr>
            <w:tcW w:w="725" w:type="dxa"/>
            <w:tcBorders>
              <w:top w:val="nil"/>
              <w:bottom w:val="nil"/>
            </w:tcBorders>
            <w:noWrap/>
            <w:vAlign w:val="bottom"/>
          </w:tcPr>
          <w:p w14:paraId="4D5E7C22" w14:textId="77777777" w:rsidR="00AB57DF" w:rsidRPr="00CF5116" w:rsidRDefault="00AB57DF" w:rsidP="00AB57DF">
            <w:pPr>
              <w:ind w:left="-57" w:right="-57"/>
              <w:jc w:val="center"/>
              <w:rPr>
                <w:rFonts w:ascii="Arial" w:hAnsi="Arial" w:cs="Arial"/>
                <w:bCs/>
                <w:i/>
                <w:iCs/>
                <w:color w:val="000000"/>
                <w:sz w:val="19"/>
                <w:szCs w:val="19"/>
              </w:rPr>
            </w:pPr>
          </w:p>
        </w:tc>
        <w:tc>
          <w:tcPr>
            <w:tcW w:w="1836" w:type="dxa"/>
            <w:tcBorders>
              <w:top w:val="nil"/>
              <w:bottom w:val="nil"/>
            </w:tcBorders>
            <w:vAlign w:val="bottom"/>
          </w:tcPr>
          <w:p w14:paraId="3CCD11AC" w14:textId="3B2ADB65" w:rsidR="00AB57DF" w:rsidRPr="00CF5116" w:rsidRDefault="00AB57DF" w:rsidP="003016CD">
            <w:pPr>
              <w:jc w:val="right"/>
              <w:rPr>
                <w:rFonts w:ascii="Arial" w:hAnsi="Arial" w:cs="Arial"/>
                <w:i/>
                <w:iCs/>
                <w:sz w:val="19"/>
                <w:szCs w:val="19"/>
              </w:rPr>
            </w:pPr>
            <w:r w:rsidRPr="00CF5116">
              <w:rPr>
                <w:rFonts w:ascii="Arial" w:hAnsi="Arial" w:cs="Arial"/>
                <w:i/>
                <w:iCs/>
                <w:sz w:val="19"/>
                <w:szCs w:val="19"/>
              </w:rPr>
              <w:t xml:space="preserve"> 9.223.410.000 </w:t>
            </w:r>
          </w:p>
        </w:tc>
        <w:tc>
          <w:tcPr>
            <w:tcW w:w="1836" w:type="dxa"/>
            <w:tcBorders>
              <w:top w:val="nil"/>
              <w:bottom w:val="nil"/>
            </w:tcBorders>
            <w:noWrap/>
            <w:vAlign w:val="bottom"/>
          </w:tcPr>
          <w:p w14:paraId="222BCDDA" w14:textId="2B982A8A" w:rsidR="00AB57DF" w:rsidRPr="00CF5116" w:rsidRDefault="00161D1E" w:rsidP="00AB57DF">
            <w:pPr>
              <w:jc w:val="right"/>
              <w:rPr>
                <w:rFonts w:ascii="Arial" w:hAnsi="Arial" w:cs="Arial"/>
                <w:i/>
                <w:iCs/>
                <w:sz w:val="19"/>
                <w:szCs w:val="19"/>
              </w:rPr>
            </w:pPr>
            <w:r w:rsidRPr="00CF5116">
              <w:rPr>
                <w:rFonts w:ascii="Arial" w:hAnsi="Arial" w:cs="Arial"/>
                <w:i/>
                <w:iCs/>
                <w:sz w:val="19"/>
                <w:szCs w:val="19"/>
              </w:rPr>
              <w:t>-</w:t>
            </w:r>
          </w:p>
        </w:tc>
      </w:tr>
      <w:tr w:rsidR="00D13B64" w:rsidRPr="00CF5116" w14:paraId="17508470" w14:textId="77777777" w:rsidTr="003016CD">
        <w:tc>
          <w:tcPr>
            <w:tcW w:w="716" w:type="dxa"/>
            <w:tcBorders>
              <w:top w:val="nil"/>
              <w:bottom w:val="nil"/>
            </w:tcBorders>
            <w:noWrap/>
            <w:vAlign w:val="center"/>
          </w:tcPr>
          <w:p w14:paraId="618B74EE" w14:textId="22C00ED9" w:rsidR="00D13B64" w:rsidRPr="00CF5116" w:rsidRDefault="00D13B64" w:rsidP="00D81494">
            <w:pPr>
              <w:jc w:val="center"/>
              <w:rPr>
                <w:rFonts w:ascii="Arial" w:hAnsi="Arial" w:cs="Arial"/>
                <w:bCs/>
                <w:color w:val="000000"/>
                <w:sz w:val="19"/>
                <w:szCs w:val="19"/>
              </w:rPr>
            </w:pPr>
            <w:r w:rsidRPr="00CF5116">
              <w:rPr>
                <w:rFonts w:ascii="Arial" w:hAnsi="Arial" w:cs="Arial"/>
                <w:i/>
                <w:color w:val="000000"/>
                <w:sz w:val="19"/>
                <w:szCs w:val="19"/>
              </w:rPr>
              <w:t>021.5</w:t>
            </w:r>
          </w:p>
        </w:tc>
        <w:tc>
          <w:tcPr>
            <w:tcW w:w="3728" w:type="dxa"/>
            <w:tcBorders>
              <w:top w:val="nil"/>
              <w:bottom w:val="nil"/>
            </w:tcBorders>
            <w:noWrap/>
            <w:vAlign w:val="bottom"/>
          </w:tcPr>
          <w:p w14:paraId="3E11B33D" w14:textId="3D0660AA" w:rsidR="00D13B64" w:rsidRPr="00CF5116" w:rsidRDefault="00D13B64" w:rsidP="00D13B64">
            <w:pPr>
              <w:rPr>
                <w:rFonts w:ascii="Arial" w:hAnsi="Arial" w:cs="Arial"/>
                <w:bCs/>
                <w:color w:val="000000"/>
                <w:sz w:val="19"/>
                <w:szCs w:val="19"/>
              </w:rPr>
            </w:pPr>
            <w:r w:rsidRPr="00CF5116">
              <w:rPr>
                <w:rFonts w:ascii="Arial" w:hAnsi="Arial" w:cs="Arial"/>
                <w:i/>
                <w:color w:val="000000"/>
                <w:sz w:val="19"/>
                <w:szCs w:val="19"/>
              </w:rPr>
              <w:t xml:space="preserve">Tài </w:t>
            </w:r>
            <w:proofErr w:type="spellStart"/>
            <w:r w:rsidRPr="00CF5116">
              <w:rPr>
                <w:rFonts w:ascii="Arial" w:hAnsi="Arial" w:cs="Arial"/>
                <w:i/>
                <w:color w:val="000000"/>
                <w:sz w:val="19"/>
                <w:szCs w:val="19"/>
              </w:rPr>
              <w:t>sản</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tài</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chính</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chờ</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thanh</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toán</w:t>
            </w:r>
            <w:proofErr w:type="spellEnd"/>
          </w:p>
        </w:tc>
        <w:tc>
          <w:tcPr>
            <w:tcW w:w="725" w:type="dxa"/>
            <w:tcBorders>
              <w:top w:val="nil"/>
              <w:bottom w:val="nil"/>
            </w:tcBorders>
            <w:noWrap/>
            <w:vAlign w:val="bottom"/>
          </w:tcPr>
          <w:p w14:paraId="481610C3" w14:textId="77777777" w:rsidR="00D13B64" w:rsidRPr="00CF5116" w:rsidRDefault="00D13B64" w:rsidP="00D13B64">
            <w:pPr>
              <w:ind w:left="-57" w:right="-57"/>
              <w:jc w:val="center"/>
              <w:rPr>
                <w:rFonts w:ascii="Arial" w:hAnsi="Arial" w:cs="Arial"/>
                <w:bCs/>
                <w:color w:val="000000"/>
                <w:sz w:val="19"/>
                <w:szCs w:val="19"/>
              </w:rPr>
            </w:pPr>
          </w:p>
        </w:tc>
        <w:tc>
          <w:tcPr>
            <w:tcW w:w="1836" w:type="dxa"/>
            <w:tcBorders>
              <w:top w:val="nil"/>
              <w:bottom w:val="nil"/>
            </w:tcBorders>
            <w:vAlign w:val="bottom"/>
          </w:tcPr>
          <w:p w14:paraId="118DEE5F" w14:textId="1FA70302" w:rsidR="00D13B64" w:rsidRPr="00CF5116" w:rsidRDefault="00B922D6" w:rsidP="003016CD">
            <w:pPr>
              <w:jc w:val="right"/>
              <w:rPr>
                <w:rFonts w:ascii="Arial" w:hAnsi="Arial" w:cs="Arial"/>
                <w:i/>
                <w:iCs/>
                <w:sz w:val="19"/>
                <w:szCs w:val="19"/>
              </w:rPr>
            </w:pPr>
            <w:r w:rsidRPr="00CF5116">
              <w:rPr>
                <w:rFonts w:ascii="Arial" w:hAnsi="Arial" w:cs="Arial"/>
                <w:i/>
                <w:iCs/>
                <w:sz w:val="19"/>
                <w:szCs w:val="19"/>
              </w:rPr>
              <w:t>15.780.110.000</w:t>
            </w:r>
          </w:p>
        </w:tc>
        <w:tc>
          <w:tcPr>
            <w:tcW w:w="1836" w:type="dxa"/>
            <w:tcBorders>
              <w:top w:val="nil"/>
              <w:bottom w:val="nil"/>
            </w:tcBorders>
            <w:noWrap/>
            <w:vAlign w:val="bottom"/>
          </w:tcPr>
          <w:p w14:paraId="0CFE6AB6" w14:textId="50D2077C" w:rsidR="00D13B64" w:rsidRPr="00CF5116" w:rsidRDefault="00D13B64" w:rsidP="007B0BC8">
            <w:pPr>
              <w:jc w:val="right"/>
              <w:rPr>
                <w:rFonts w:ascii="Arial" w:hAnsi="Arial" w:cs="Arial"/>
                <w:bCs/>
                <w:i/>
                <w:color w:val="000000"/>
                <w:sz w:val="19"/>
                <w:szCs w:val="19"/>
              </w:rPr>
            </w:pPr>
            <w:r w:rsidRPr="00CF5116">
              <w:rPr>
                <w:rFonts w:ascii="Arial" w:hAnsi="Arial" w:cs="Arial"/>
                <w:i/>
                <w:iCs/>
                <w:sz w:val="19"/>
                <w:szCs w:val="19"/>
              </w:rPr>
              <w:t xml:space="preserve">9.912.140.000 </w:t>
            </w:r>
          </w:p>
        </w:tc>
      </w:tr>
      <w:bookmarkEnd w:id="14"/>
      <w:tr w:rsidR="00D13B64" w:rsidRPr="00CF5116" w14:paraId="1BE54893" w14:textId="77777777" w:rsidTr="003016CD">
        <w:tc>
          <w:tcPr>
            <w:tcW w:w="716" w:type="dxa"/>
            <w:tcBorders>
              <w:top w:val="nil"/>
              <w:bottom w:val="nil"/>
            </w:tcBorders>
            <w:noWrap/>
            <w:vAlign w:val="center"/>
          </w:tcPr>
          <w:p w14:paraId="1B95A7CC" w14:textId="77777777" w:rsidR="00D13B64" w:rsidRPr="00CF5116" w:rsidRDefault="00D13B64" w:rsidP="00D81494">
            <w:pPr>
              <w:jc w:val="center"/>
              <w:rPr>
                <w:rFonts w:ascii="Arial" w:hAnsi="Arial" w:cs="Arial"/>
                <w:i/>
                <w:color w:val="000000"/>
                <w:sz w:val="19"/>
                <w:szCs w:val="19"/>
              </w:rPr>
            </w:pPr>
          </w:p>
        </w:tc>
        <w:tc>
          <w:tcPr>
            <w:tcW w:w="3728" w:type="dxa"/>
            <w:tcBorders>
              <w:top w:val="nil"/>
              <w:bottom w:val="nil"/>
            </w:tcBorders>
            <w:noWrap/>
            <w:vAlign w:val="bottom"/>
          </w:tcPr>
          <w:p w14:paraId="5752FA66" w14:textId="77777777" w:rsidR="00D13B64" w:rsidRPr="00CF5116" w:rsidRDefault="00D13B64" w:rsidP="00D13B64">
            <w:pPr>
              <w:rPr>
                <w:rFonts w:ascii="Arial" w:hAnsi="Arial" w:cs="Arial"/>
                <w:i/>
                <w:color w:val="000000"/>
                <w:sz w:val="19"/>
                <w:szCs w:val="19"/>
              </w:rPr>
            </w:pPr>
          </w:p>
        </w:tc>
        <w:tc>
          <w:tcPr>
            <w:tcW w:w="725" w:type="dxa"/>
            <w:tcBorders>
              <w:top w:val="nil"/>
              <w:bottom w:val="nil"/>
            </w:tcBorders>
            <w:noWrap/>
            <w:vAlign w:val="bottom"/>
          </w:tcPr>
          <w:p w14:paraId="255D0B39" w14:textId="77777777" w:rsidR="00D13B64" w:rsidRPr="00CF5116" w:rsidRDefault="00D13B64" w:rsidP="00D13B64">
            <w:pPr>
              <w:ind w:left="-57" w:right="-57"/>
              <w:jc w:val="center"/>
              <w:rPr>
                <w:rFonts w:ascii="Arial" w:hAnsi="Arial" w:cs="Arial"/>
                <w:bCs/>
                <w:color w:val="000000"/>
                <w:sz w:val="19"/>
                <w:szCs w:val="19"/>
              </w:rPr>
            </w:pPr>
          </w:p>
        </w:tc>
        <w:tc>
          <w:tcPr>
            <w:tcW w:w="1836" w:type="dxa"/>
            <w:tcBorders>
              <w:top w:val="nil"/>
              <w:bottom w:val="nil"/>
            </w:tcBorders>
            <w:vAlign w:val="bottom"/>
          </w:tcPr>
          <w:p w14:paraId="7D846052" w14:textId="77777777" w:rsidR="00D13B64" w:rsidRPr="00CF5116" w:rsidRDefault="00D13B64" w:rsidP="003016CD">
            <w:pPr>
              <w:jc w:val="right"/>
              <w:rPr>
                <w:rFonts w:ascii="Arial" w:hAnsi="Arial" w:cs="Arial"/>
                <w:sz w:val="19"/>
                <w:szCs w:val="19"/>
              </w:rPr>
            </w:pPr>
          </w:p>
        </w:tc>
        <w:tc>
          <w:tcPr>
            <w:tcW w:w="1836" w:type="dxa"/>
            <w:tcBorders>
              <w:top w:val="nil"/>
              <w:bottom w:val="nil"/>
            </w:tcBorders>
            <w:noWrap/>
            <w:vAlign w:val="bottom"/>
          </w:tcPr>
          <w:p w14:paraId="5A702917" w14:textId="77777777" w:rsidR="00D13B64" w:rsidRPr="00CF5116" w:rsidRDefault="00D13B64" w:rsidP="007B0BC8">
            <w:pPr>
              <w:jc w:val="right"/>
              <w:rPr>
                <w:rFonts w:ascii="Arial" w:hAnsi="Arial" w:cs="Arial"/>
                <w:sz w:val="19"/>
                <w:szCs w:val="19"/>
              </w:rPr>
            </w:pPr>
          </w:p>
        </w:tc>
      </w:tr>
      <w:tr w:rsidR="00B6101A" w:rsidRPr="00CF5116" w14:paraId="0571A653" w14:textId="77777777" w:rsidTr="003016CD">
        <w:tc>
          <w:tcPr>
            <w:tcW w:w="716" w:type="dxa"/>
            <w:tcBorders>
              <w:top w:val="nil"/>
              <w:bottom w:val="nil"/>
            </w:tcBorders>
            <w:noWrap/>
            <w:vAlign w:val="center"/>
          </w:tcPr>
          <w:p w14:paraId="461DF47C" w14:textId="67B9D28D" w:rsidR="00B6101A" w:rsidRPr="00CF5116" w:rsidRDefault="00B6101A" w:rsidP="00D81494">
            <w:pPr>
              <w:jc w:val="center"/>
              <w:rPr>
                <w:rFonts w:ascii="Arial" w:hAnsi="Arial" w:cs="Arial"/>
                <w:i/>
                <w:color w:val="000000"/>
                <w:sz w:val="19"/>
                <w:szCs w:val="19"/>
              </w:rPr>
            </w:pPr>
            <w:r w:rsidRPr="00CF5116">
              <w:rPr>
                <w:rFonts w:ascii="Arial" w:hAnsi="Arial" w:cs="Arial"/>
                <w:color w:val="000000"/>
                <w:sz w:val="19"/>
                <w:szCs w:val="19"/>
              </w:rPr>
              <w:t>022</w:t>
            </w:r>
          </w:p>
        </w:tc>
        <w:tc>
          <w:tcPr>
            <w:tcW w:w="3728" w:type="dxa"/>
            <w:tcBorders>
              <w:top w:val="nil"/>
              <w:bottom w:val="nil"/>
            </w:tcBorders>
            <w:noWrap/>
            <w:vAlign w:val="bottom"/>
          </w:tcPr>
          <w:p w14:paraId="06392506" w14:textId="2CAA6C71" w:rsidR="00B6101A" w:rsidRPr="00CF5116" w:rsidRDefault="00B6101A" w:rsidP="00B6101A">
            <w:pPr>
              <w:rPr>
                <w:rFonts w:ascii="Arial" w:hAnsi="Arial" w:cs="Arial"/>
                <w:i/>
                <w:color w:val="000000"/>
                <w:sz w:val="19"/>
                <w:szCs w:val="19"/>
              </w:rPr>
            </w:pPr>
            <w:r w:rsidRPr="00CF5116">
              <w:rPr>
                <w:rFonts w:ascii="Arial" w:hAnsi="Arial" w:cs="Arial"/>
                <w:color w:val="000000"/>
                <w:sz w:val="19"/>
                <w:szCs w:val="19"/>
              </w:rPr>
              <w:t xml:space="preserve">Tài </w:t>
            </w:r>
            <w:proofErr w:type="spellStart"/>
            <w:r w:rsidRPr="00CF5116">
              <w:rPr>
                <w:rFonts w:ascii="Arial" w:hAnsi="Arial" w:cs="Arial"/>
                <w:color w:val="000000"/>
                <w:sz w:val="19"/>
                <w:szCs w:val="19"/>
              </w:rPr>
              <w:t>sản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tài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chính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đã</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lưu</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ký</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tại</w:t>
            </w:r>
            <w:proofErr w:type="spellEnd"/>
            <w:r w:rsidRPr="00CF5116">
              <w:rPr>
                <w:rFonts w:ascii="Arial" w:hAnsi="Arial" w:cs="Arial"/>
                <w:color w:val="000000"/>
                <w:sz w:val="19"/>
                <w:szCs w:val="19"/>
              </w:rPr>
              <w:t xml:space="preserve"> VSD </w:t>
            </w:r>
            <w:proofErr w:type="spellStart"/>
            <w:r w:rsidRPr="00CF5116">
              <w:rPr>
                <w:rFonts w:ascii="Arial" w:hAnsi="Arial" w:cs="Arial"/>
                <w:color w:val="000000"/>
                <w:sz w:val="19"/>
                <w:szCs w:val="19"/>
              </w:rPr>
              <w:t>và</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chưa</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giao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dịch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của</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Nhà</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đầu</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tư</w:t>
            </w:r>
            <w:proofErr w:type="spellEnd"/>
          </w:p>
        </w:tc>
        <w:tc>
          <w:tcPr>
            <w:tcW w:w="725" w:type="dxa"/>
            <w:tcBorders>
              <w:top w:val="nil"/>
              <w:bottom w:val="nil"/>
            </w:tcBorders>
            <w:noWrap/>
            <w:vAlign w:val="bottom"/>
          </w:tcPr>
          <w:p w14:paraId="594E00D7" w14:textId="0AAF17C8" w:rsidR="00B6101A" w:rsidRPr="00CF5116" w:rsidRDefault="00B6101A" w:rsidP="00B6101A">
            <w:pPr>
              <w:ind w:left="-57" w:right="-57"/>
              <w:jc w:val="center"/>
              <w:rPr>
                <w:rFonts w:ascii="Arial" w:hAnsi="Arial" w:cs="Arial"/>
                <w:color w:val="000000"/>
                <w:sz w:val="19"/>
                <w:szCs w:val="19"/>
              </w:rPr>
            </w:pPr>
            <w:r w:rsidRPr="00CF5116">
              <w:rPr>
                <w:rFonts w:ascii="Arial" w:hAnsi="Arial" w:cs="Arial"/>
                <w:color w:val="000000"/>
                <w:sz w:val="19"/>
                <w:szCs w:val="19"/>
              </w:rPr>
              <w:t>20.2</w:t>
            </w:r>
          </w:p>
        </w:tc>
        <w:tc>
          <w:tcPr>
            <w:tcW w:w="1836" w:type="dxa"/>
            <w:tcBorders>
              <w:top w:val="nil"/>
              <w:bottom w:val="nil"/>
            </w:tcBorders>
            <w:vAlign w:val="bottom"/>
          </w:tcPr>
          <w:p w14:paraId="208311A6" w14:textId="1FD8998F" w:rsidR="00B6101A" w:rsidRPr="00CF5116" w:rsidRDefault="00B6101A" w:rsidP="003016CD">
            <w:pPr>
              <w:jc w:val="right"/>
              <w:rPr>
                <w:rFonts w:ascii="Arial" w:hAnsi="Arial" w:cs="Arial"/>
                <w:sz w:val="19"/>
                <w:szCs w:val="19"/>
              </w:rPr>
            </w:pPr>
            <w:r w:rsidRPr="00CF5116">
              <w:rPr>
                <w:rFonts w:ascii="Arial" w:hAnsi="Arial" w:cs="Arial"/>
                <w:sz w:val="19"/>
                <w:szCs w:val="19"/>
              </w:rPr>
              <w:t xml:space="preserve"> 2.516.040.000 </w:t>
            </w:r>
          </w:p>
        </w:tc>
        <w:tc>
          <w:tcPr>
            <w:tcW w:w="1836" w:type="dxa"/>
            <w:tcBorders>
              <w:top w:val="nil"/>
              <w:bottom w:val="nil"/>
            </w:tcBorders>
            <w:noWrap/>
            <w:vAlign w:val="bottom"/>
          </w:tcPr>
          <w:p w14:paraId="5F48C31A" w14:textId="5EFFF41D" w:rsidR="00B6101A" w:rsidRPr="00CF5116" w:rsidRDefault="00B6101A" w:rsidP="00B6101A">
            <w:pPr>
              <w:jc w:val="right"/>
              <w:rPr>
                <w:rFonts w:ascii="Arial" w:hAnsi="Arial" w:cs="Arial"/>
                <w:sz w:val="19"/>
                <w:szCs w:val="19"/>
              </w:rPr>
            </w:pPr>
            <w:r w:rsidRPr="00CF5116">
              <w:rPr>
                <w:rFonts w:ascii="Arial" w:hAnsi="Arial" w:cs="Arial"/>
                <w:sz w:val="19"/>
                <w:szCs w:val="19"/>
              </w:rPr>
              <w:t xml:space="preserve"> 483.880.000 </w:t>
            </w:r>
          </w:p>
        </w:tc>
      </w:tr>
      <w:tr w:rsidR="00B6101A" w:rsidRPr="00CF5116" w14:paraId="2497F6A2" w14:textId="77777777" w:rsidTr="003016CD">
        <w:tc>
          <w:tcPr>
            <w:tcW w:w="716" w:type="dxa"/>
            <w:tcBorders>
              <w:top w:val="nil"/>
              <w:bottom w:val="nil"/>
            </w:tcBorders>
            <w:noWrap/>
            <w:vAlign w:val="center"/>
          </w:tcPr>
          <w:p w14:paraId="74066483" w14:textId="40A184EE" w:rsidR="00B6101A" w:rsidRPr="00CF5116" w:rsidRDefault="00B6101A" w:rsidP="00D81494">
            <w:pPr>
              <w:jc w:val="center"/>
              <w:rPr>
                <w:rFonts w:ascii="Arial" w:hAnsi="Arial" w:cs="Arial"/>
                <w:i/>
                <w:color w:val="000000"/>
                <w:sz w:val="19"/>
                <w:szCs w:val="19"/>
              </w:rPr>
            </w:pPr>
            <w:r w:rsidRPr="00CF5116">
              <w:rPr>
                <w:rFonts w:ascii="Arial" w:hAnsi="Arial" w:cs="Arial"/>
                <w:i/>
                <w:color w:val="000000"/>
                <w:sz w:val="19"/>
                <w:szCs w:val="19"/>
              </w:rPr>
              <w:t>022.1</w:t>
            </w:r>
          </w:p>
        </w:tc>
        <w:tc>
          <w:tcPr>
            <w:tcW w:w="3728" w:type="dxa"/>
            <w:tcBorders>
              <w:top w:val="nil"/>
              <w:bottom w:val="nil"/>
            </w:tcBorders>
            <w:noWrap/>
            <w:vAlign w:val="bottom"/>
          </w:tcPr>
          <w:p w14:paraId="344AF5CB" w14:textId="210EFB4D" w:rsidR="00B6101A" w:rsidRPr="00CF5116" w:rsidRDefault="00B6101A" w:rsidP="00B6101A">
            <w:pPr>
              <w:rPr>
                <w:rFonts w:ascii="Arial" w:hAnsi="Arial" w:cs="Arial"/>
                <w:i/>
                <w:color w:val="000000"/>
                <w:sz w:val="19"/>
                <w:szCs w:val="19"/>
              </w:rPr>
            </w:pPr>
            <w:r w:rsidRPr="00CF5116">
              <w:rPr>
                <w:rFonts w:ascii="Arial" w:hAnsi="Arial" w:cs="Arial"/>
                <w:i/>
                <w:color w:val="000000"/>
                <w:sz w:val="19"/>
                <w:szCs w:val="19"/>
              </w:rPr>
              <w:t xml:space="preserve">Tài </w:t>
            </w:r>
            <w:proofErr w:type="spellStart"/>
            <w:r w:rsidRPr="00CF5116">
              <w:rPr>
                <w:rFonts w:ascii="Arial" w:hAnsi="Arial" w:cs="Arial"/>
                <w:i/>
                <w:color w:val="000000"/>
                <w:sz w:val="19"/>
                <w:szCs w:val="19"/>
              </w:rPr>
              <w:t>sản</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tài</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chính</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đã</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lưu</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ký</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tại</w:t>
            </w:r>
            <w:proofErr w:type="spellEnd"/>
            <w:r w:rsidRPr="00CF5116">
              <w:rPr>
                <w:rFonts w:ascii="Arial" w:hAnsi="Arial" w:cs="Arial"/>
                <w:i/>
                <w:color w:val="000000"/>
                <w:sz w:val="19"/>
                <w:szCs w:val="19"/>
              </w:rPr>
              <w:t xml:space="preserve"> VSD </w:t>
            </w:r>
            <w:proofErr w:type="spellStart"/>
            <w:r w:rsidRPr="00CF5116">
              <w:rPr>
                <w:rFonts w:ascii="Arial" w:hAnsi="Arial" w:cs="Arial"/>
                <w:i/>
                <w:color w:val="000000"/>
                <w:sz w:val="19"/>
                <w:szCs w:val="19"/>
              </w:rPr>
              <w:t>và</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chưa</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giao</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dịch</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tự</w:t>
            </w:r>
            <w:proofErr w:type="spellEnd"/>
            <w:r w:rsidRPr="00CF5116">
              <w:rPr>
                <w:rFonts w:ascii="Arial" w:hAnsi="Arial" w:cs="Arial"/>
                <w:i/>
                <w:color w:val="000000"/>
                <w:sz w:val="19"/>
                <w:szCs w:val="19"/>
              </w:rPr>
              <w:t xml:space="preserve"> do </w:t>
            </w:r>
            <w:proofErr w:type="spellStart"/>
            <w:r w:rsidRPr="00CF5116">
              <w:rPr>
                <w:rFonts w:ascii="Arial" w:hAnsi="Arial" w:cs="Arial"/>
                <w:i/>
                <w:color w:val="000000"/>
                <w:sz w:val="19"/>
                <w:szCs w:val="19"/>
              </w:rPr>
              <w:t>chuyển</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nhượng</w:t>
            </w:r>
            <w:proofErr w:type="spellEnd"/>
          </w:p>
        </w:tc>
        <w:tc>
          <w:tcPr>
            <w:tcW w:w="725" w:type="dxa"/>
            <w:tcBorders>
              <w:top w:val="nil"/>
              <w:bottom w:val="nil"/>
            </w:tcBorders>
            <w:noWrap/>
            <w:vAlign w:val="bottom"/>
          </w:tcPr>
          <w:p w14:paraId="3AC43E7E" w14:textId="77777777" w:rsidR="00B6101A" w:rsidRPr="00CF5116" w:rsidRDefault="00B6101A" w:rsidP="00B6101A">
            <w:pPr>
              <w:ind w:left="-57" w:right="-57"/>
              <w:jc w:val="center"/>
              <w:rPr>
                <w:rFonts w:ascii="Arial" w:hAnsi="Arial" w:cs="Arial"/>
                <w:bCs/>
                <w:color w:val="000000"/>
                <w:sz w:val="19"/>
                <w:szCs w:val="19"/>
              </w:rPr>
            </w:pPr>
          </w:p>
        </w:tc>
        <w:tc>
          <w:tcPr>
            <w:tcW w:w="1836" w:type="dxa"/>
            <w:tcBorders>
              <w:top w:val="nil"/>
              <w:bottom w:val="nil"/>
            </w:tcBorders>
            <w:vAlign w:val="bottom"/>
          </w:tcPr>
          <w:p w14:paraId="159E4822" w14:textId="5387C82F" w:rsidR="00B6101A" w:rsidRPr="00CF5116" w:rsidRDefault="00B6101A" w:rsidP="003016CD">
            <w:pPr>
              <w:jc w:val="right"/>
              <w:rPr>
                <w:rFonts w:ascii="Arial" w:hAnsi="Arial" w:cs="Arial"/>
                <w:i/>
                <w:iCs/>
                <w:sz w:val="19"/>
                <w:szCs w:val="19"/>
              </w:rPr>
            </w:pPr>
            <w:r w:rsidRPr="00CF5116">
              <w:rPr>
                <w:rFonts w:ascii="Arial" w:hAnsi="Arial" w:cs="Arial"/>
                <w:sz w:val="19"/>
                <w:szCs w:val="19"/>
              </w:rPr>
              <w:t xml:space="preserve"> 2.516.040.000 </w:t>
            </w:r>
          </w:p>
        </w:tc>
        <w:tc>
          <w:tcPr>
            <w:tcW w:w="1836" w:type="dxa"/>
            <w:tcBorders>
              <w:top w:val="nil"/>
              <w:bottom w:val="nil"/>
            </w:tcBorders>
            <w:noWrap/>
            <w:vAlign w:val="bottom"/>
          </w:tcPr>
          <w:p w14:paraId="74420A74" w14:textId="1CDD3921" w:rsidR="00B6101A" w:rsidRPr="00CF5116" w:rsidRDefault="00B6101A" w:rsidP="00B6101A">
            <w:pPr>
              <w:jc w:val="right"/>
              <w:rPr>
                <w:rFonts w:ascii="Arial" w:hAnsi="Arial" w:cs="Arial"/>
                <w:i/>
                <w:iCs/>
                <w:sz w:val="19"/>
                <w:szCs w:val="19"/>
              </w:rPr>
            </w:pPr>
            <w:r w:rsidRPr="00CF5116">
              <w:rPr>
                <w:rFonts w:ascii="Arial" w:hAnsi="Arial" w:cs="Arial"/>
                <w:i/>
                <w:iCs/>
                <w:sz w:val="19"/>
                <w:szCs w:val="19"/>
              </w:rPr>
              <w:t xml:space="preserve"> 483.880.000 </w:t>
            </w:r>
          </w:p>
        </w:tc>
      </w:tr>
      <w:tr w:rsidR="00D13B64" w:rsidRPr="00CF5116" w14:paraId="2E5D7D92" w14:textId="77777777" w:rsidTr="003016CD">
        <w:tc>
          <w:tcPr>
            <w:tcW w:w="716" w:type="dxa"/>
            <w:tcBorders>
              <w:top w:val="nil"/>
              <w:bottom w:val="nil"/>
            </w:tcBorders>
            <w:noWrap/>
            <w:vAlign w:val="center"/>
          </w:tcPr>
          <w:p w14:paraId="1CF4A2DF" w14:textId="77777777" w:rsidR="00D13B64" w:rsidRPr="00CF5116" w:rsidRDefault="00D13B64" w:rsidP="00D81494">
            <w:pPr>
              <w:jc w:val="center"/>
              <w:rPr>
                <w:rFonts w:ascii="Arial" w:hAnsi="Arial" w:cs="Arial"/>
                <w:i/>
                <w:color w:val="000000"/>
                <w:sz w:val="19"/>
                <w:szCs w:val="19"/>
              </w:rPr>
            </w:pPr>
          </w:p>
        </w:tc>
        <w:tc>
          <w:tcPr>
            <w:tcW w:w="3728" w:type="dxa"/>
            <w:tcBorders>
              <w:top w:val="nil"/>
              <w:bottom w:val="nil"/>
            </w:tcBorders>
            <w:noWrap/>
            <w:vAlign w:val="bottom"/>
          </w:tcPr>
          <w:p w14:paraId="701912A3" w14:textId="77777777" w:rsidR="00D13B64" w:rsidRPr="00CF5116" w:rsidRDefault="00D13B64" w:rsidP="00D13B64">
            <w:pPr>
              <w:rPr>
                <w:rFonts w:ascii="Arial" w:hAnsi="Arial" w:cs="Arial"/>
                <w:i/>
                <w:color w:val="000000"/>
                <w:sz w:val="19"/>
                <w:szCs w:val="19"/>
              </w:rPr>
            </w:pPr>
          </w:p>
        </w:tc>
        <w:tc>
          <w:tcPr>
            <w:tcW w:w="725" w:type="dxa"/>
            <w:tcBorders>
              <w:top w:val="nil"/>
              <w:bottom w:val="nil"/>
            </w:tcBorders>
            <w:noWrap/>
            <w:vAlign w:val="bottom"/>
          </w:tcPr>
          <w:p w14:paraId="0CECD7F3" w14:textId="77777777" w:rsidR="00D13B64" w:rsidRPr="00CF5116" w:rsidRDefault="00D13B64" w:rsidP="00D13B64">
            <w:pPr>
              <w:ind w:left="-57" w:right="-57"/>
              <w:jc w:val="center"/>
              <w:rPr>
                <w:rFonts w:ascii="Arial" w:hAnsi="Arial" w:cs="Arial"/>
                <w:bCs/>
                <w:color w:val="000000"/>
                <w:sz w:val="19"/>
                <w:szCs w:val="19"/>
              </w:rPr>
            </w:pPr>
          </w:p>
        </w:tc>
        <w:tc>
          <w:tcPr>
            <w:tcW w:w="1836" w:type="dxa"/>
            <w:tcBorders>
              <w:top w:val="nil"/>
              <w:bottom w:val="nil"/>
            </w:tcBorders>
            <w:vAlign w:val="bottom"/>
          </w:tcPr>
          <w:p w14:paraId="75254BEF" w14:textId="77777777" w:rsidR="00D13B64" w:rsidRPr="00CF5116" w:rsidRDefault="00D13B64" w:rsidP="003016CD">
            <w:pPr>
              <w:jc w:val="right"/>
              <w:rPr>
                <w:rFonts w:ascii="Arial" w:hAnsi="Arial" w:cs="Arial"/>
                <w:sz w:val="19"/>
                <w:szCs w:val="19"/>
              </w:rPr>
            </w:pPr>
          </w:p>
        </w:tc>
        <w:tc>
          <w:tcPr>
            <w:tcW w:w="1836" w:type="dxa"/>
            <w:tcBorders>
              <w:top w:val="nil"/>
              <w:bottom w:val="nil"/>
            </w:tcBorders>
            <w:noWrap/>
            <w:vAlign w:val="bottom"/>
          </w:tcPr>
          <w:p w14:paraId="32DEF4AE" w14:textId="77777777" w:rsidR="00D13B64" w:rsidRPr="00CF5116" w:rsidRDefault="00D13B64" w:rsidP="007B0BC8">
            <w:pPr>
              <w:jc w:val="right"/>
              <w:rPr>
                <w:rFonts w:ascii="Arial" w:hAnsi="Arial" w:cs="Arial"/>
                <w:sz w:val="19"/>
                <w:szCs w:val="19"/>
              </w:rPr>
            </w:pPr>
          </w:p>
        </w:tc>
      </w:tr>
      <w:tr w:rsidR="00D13B64" w:rsidRPr="00CF5116" w14:paraId="6F7E9A5B" w14:textId="77777777" w:rsidTr="003016CD">
        <w:tc>
          <w:tcPr>
            <w:tcW w:w="716" w:type="dxa"/>
            <w:tcBorders>
              <w:top w:val="nil"/>
              <w:bottom w:val="nil"/>
            </w:tcBorders>
            <w:noWrap/>
            <w:vAlign w:val="center"/>
          </w:tcPr>
          <w:p w14:paraId="53A71305" w14:textId="6335FCFF" w:rsidR="00D13B64" w:rsidRPr="00CF5116" w:rsidRDefault="00D13B64" w:rsidP="00D81494">
            <w:pPr>
              <w:jc w:val="center"/>
              <w:rPr>
                <w:rFonts w:ascii="Arial" w:hAnsi="Arial" w:cs="Arial"/>
                <w:i/>
                <w:color w:val="000000"/>
                <w:sz w:val="19"/>
                <w:szCs w:val="19"/>
              </w:rPr>
            </w:pPr>
            <w:bookmarkStart w:id="16" w:name="OLE_LINK126" w:colFirst="3" w:colLast="4"/>
            <w:r w:rsidRPr="00CF5116">
              <w:rPr>
                <w:rFonts w:ascii="Arial" w:hAnsi="Arial" w:cs="Arial"/>
                <w:color w:val="000000"/>
                <w:sz w:val="19"/>
                <w:szCs w:val="19"/>
              </w:rPr>
              <w:t>023</w:t>
            </w:r>
          </w:p>
        </w:tc>
        <w:tc>
          <w:tcPr>
            <w:tcW w:w="3728" w:type="dxa"/>
            <w:tcBorders>
              <w:top w:val="nil"/>
              <w:bottom w:val="nil"/>
            </w:tcBorders>
            <w:noWrap/>
            <w:vAlign w:val="bottom"/>
          </w:tcPr>
          <w:p w14:paraId="4B917D82" w14:textId="2937AE4F" w:rsidR="00D13B64" w:rsidRPr="00CF5116" w:rsidRDefault="00D13B64" w:rsidP="00D13B64">
            <w:pPr>
              <w:rPr>
                <w:rFonts w:ascii="Arial" w:hAnsi="Arial" w:cs="Arial"/>
                <w:i/>
                <w:color w:val="000000"/>
                <w:sz w:val="19"/>
                <w:szCs w:val="19"/>
              </w:rPr>
            </w:pPr>
            <w:r w:rsidRPr="00CF5116">
              <w:rPr>
                <w:rFonts w:ascii="Arial" w:hAnsi="Arial" w:cs="Arial"/>
                <w:color w:val="000000"/>
                <w:sz w:val="19"/>
                <w:szCs w:val="19"/>
              </w:rPr>
              <w:t xml:space="preserve">Tài </w:t>
            </w:r>
            <w:proofErr w:type="spellStart"/>
            <w:r w:rsidRPr="00CF5116">
              <w:rPr>
                <w:rFonts w:ascii="Arial" w:hAnsi="Arial" w:cs="Arial"/>
                <w:color w:val="000000"/>
                <w:sz w:val="19"/>
                <w:szCs w:val="19"/>
              </w:rPr>
              <w:t>sản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tài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chính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chờ</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về</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của</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Nhà</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đầu</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tư</w:t>
            </w:r>
            <w:proofErr w:type="spellEnd"/>
          </w:p>
        </w:tc>
        <w:tc>
          <w:tcPr>
            <w:tcW w:w="725" w:type="dxa"/>
            <w:tcBorders>
              <w:top w:val="nil"/>
              <w:bottom w:val="nil"/>
            </w:tcBorders>
            <w:noWrap/>
            <w:vAlign w:val="bottom"/>
          </w:tcPr>
          <w:p w14:paraId="2788C423" w14:textId="1F047B3C" w:rsidR="00D13B64" w:rsidRPr="00CF5116" w:rsidRDefault="00D13B64" w:rsidP="00D13B64">
            <w:pPr>
              <w:ind w:left="-57" w:right="-57"/>
              <w:jc w:val="center"/>
              <w:rPr>
                <w:rFonts w:ascii="Arial" w:hAnsi="Arial" w:cs="Arial"/>
                <w:color w:val="000000"/>
                <w:sz w:val="19"/>
                <w:szCs w:val="19"/>
              </w:rPr>
            </w:pPr>
            <w:r w:rsidRPr="00CF5116">
              <w:rPr>
                <w:rFonts w:ascii="Arial" w:hAnsi="Arial" w:cs="Arial"/>
                <w:bCs/>
                <w:color w:val="000000"/>
                <w:sz w:val="19"/>
                <w:szCs w:val="19"/>
              </w:rPr>
              <w:t>20.</w:t>
            </w:r>
            <w:r w:rsidRPr="00CF5116">
              <w:rPr>
                <w:rFonts w:ascii="Arial" w:hAnsi="Arial" w:cs="Arial"/>
                <w:color w:val="000000"/>
                <w:sz w:val="19"/>
                <w:szCs w:val="19"/>
              </w:rPr>
              <w:t>3</w:t>
            </w:r>
          </w:p>
        </w:tc>
        <w:tc>
          <w:tcPr>
            <w:tcW w:w="1836" w:type="dxa"/>
            <w:tcBorders>
              <w:top w:val="nil"/>
              <w:bottom w:val="nil"/>
            </w:tcBorders>
            <w:vAlign w:val="bottom"/>
          </w:tcPr>
          <w:p w14:paraId="44D9395F" w14:textId="2468FE67" w:rsidR="00D13B64" w:rsidRPr="00CF5116" w:rsidRDefault="00F710E3" w:rsidP="003016CD">
            <w:pPr>
              <w:jc w:val="right"/>
              <w:rPr>
                <w:rFonts w:ascii="Arial" w:hAnsi="Arial" w:cs="Arial"/>
                <w:sz w:val="19"/>
                <w:szCs w:val="19"/>
              </w:rPr>
            </w:pPr>
            <w:r w:rsidRPr="00CF5116">
              <w:rPr>
                <w:rFonts w:ascii="Arial" w:hAnsi="Arial" w:cs="Arial"/>
                <w:sz w:val="19"/>
                <w:szCs w:val="19"/>
              </w:rPr>
              <w:t>17.331.831.200</w:t>
            </w:r>
          </w:p>
        </w:tc>
        <w:tc>
          <w:tcPr>
            <w:tcW w:w="1836" w:type="dxa"/>
            <w:tcBorders>
              <w:top w:val="nil"/>
              <w:bottom w:val="nil"/>
            </w:tcBorders>
            <w:noWrap/>
            <w:vAlign w:val="bottom"/>
          </w:tcPr>
          <w:p w14:paraId="5C7AD65D" w14:textId="147B8582" w:rsidR="00D13B64" w:rsidRPr="00CF5116" w:rsidRDefault="00D13B64" w:rsidP="007B0BC8">
            <w:pPr>
              <w:jc w:val="right"/>
              <w:rPr>
                <w:rFonts w:ascii="Arial" w:hAnsi="Arial" w:cs="Arial"/>
                <w:sz w:val="19"/>
                <w:szCs w:val="19"/>
              </w:rPr>
            </w:pPr>
            <w:r w:rsidRPr="00CF5116">
              <w:rPr>
                <w:rFonts w:ascii="Arial" w:hAnsi="Arial" w:cs="Arial"/>
                <w:sz w:val="19"/>
                <w:szCs w:val="19"/>
              </w:rPr>
              <w:t xml:space="preserve">14.904.330.000 </w:t>
            </w:r>
          </w:p>
        </w:tc>
      </w:tr>
      <w:tr w:rsidR="00D13B64" w:rsidRPr="00CF5116" w14:paraId="05C3ED7D" w14:textId="77777777" w:rsidTr="003016CD">
        <w:tc>
          <w:tcPr>
            <w:tcW w:w="716" w:type="dxa"/>
            <w:tcBorders>
              <w:top w:val="nil"/>
              <w:bottom w:val="nil"/>
            </w:tcBorders>
            <w:noWrap/>
            <w:vAlign w:val="center"/>
          </w:tcPr>
          <w:p w14:paraId="66F47677" w14:textId="77777777" w:rsidR="00D13B64" w:rsidRPr="00CF5116" w:rsidRDefault="00D13B64" w:rsidP="00D81494">
            <w:pPr>
              <w:jc w:val="center"/>
              <w:rPr>
                <w:rFonts w:ascii="Arial" w:hAnsi="Arial" w:cs="Arial"/>
                <w:i/>
                <w:color w:val="000000"/>
                <w:sz w:val="19"/>
                <w:szCs w:val="19"/>
              </w:rPr>
            </w:pPr>
          </w:p>
        </w:tc>
        <w:tc>
          <w:tcPr>
            <w:tcW w:w="3728" w:type="dxa"/>
            <w:tcBorders>
              <w:top w:val="nil"/>
              <w:bottom w:val="nil"/>
            </w:tcBorders>
            <w:noWrap/>
            <w:vAlign w:val="bottom"/>
          </w:tcPr>
          <w:p w14:paraId="4B71922A" w14:textId="77777777" w:rsidR="00D13B64" w:rsidRPr="00CF5116" w:rsidRDefault="00D13B64" w:rsidP="00D13B64">
            <w:pPr>
              <w:rPr>
                <w:rFonts w:ascii="Arial" w:hAnsi="Arial" w:cs="Arial"/>
                <w:i/>
                <w:color w:val="000000"/>
                <w:sz w:val="19"/>
                <w:szCs w:val="19"/>
              </w:rPr>
            </w:pPr>
          </w:p>
        </w:tc>
        <w:tc>
          <w:tcPr>
            <w:tcW w:w="725" w:type="dxa"/>
            <w:tcBorders>
              <w:top w:val="nil"/>
              <w:bottom w:val="nil"/>
            </w:tcBorders>
            <w:noWrap/>
            <w:vAlign w:val="bottom"/>
          </w:tcPr>
          <w:p w14:paraId="5F01346A" w14:textId="77777777" w:rsidR="00D13B64" w:rsidRPr="00CF5116" w:rsidRDefault="00D13B64" w:rsidP="00D13B64">
            <w:pPr>
              <w:ind w:left="-57" w:right="-57"/>
              <w:jc w:val="center"/>
              <w:rPr>
                <w:rFonts w:ascii="Arial" w:hAnsi="Arial" w:cs="Arial"/>
                <w:bCs/>
                <w:color w:val="000000"/>
                <w:sz w:val="19"/>
                <w:szCs w:val="19"/>
              </w:rPr>
            </w:pPr>
          </w:p>
        </w:tc>
        <w:tc>
          <w:tcPr>
            <w:tcW w:w="1836" w:type="dxa"/>
            <w:tcBorders>
              <w:top w:val="nil"/>
              <w:bottom w:val="nil"/>
            </w:tcBorders>
            <w:vAlign w:val="bottom"/>
          </w:tcPr>
          <w:p w14:paraId="4C44BA92" w14:textId="77777777" w:rsidR="00D13B64" w:rsidRPr="00CF5116" w:rsidRDefault="00D13B64" w:rsidP="003016CD">
            <w:pPr>
              <w:jc w:val="right"/>
              <w:rPr>
                <w:rFonts w:ascii="Arial" w:hAnsi="Arial" w:cs="Arial"/>
                <w:sz w:val="19"/>
                <w:szCs w:val="19"/>
              </w:rPr>
            </w:pPr>
          </w:p>
        </w:tc>
        <w:tc>
          <w:tcPr>
            <w:tcW w:w="1836" w:type="dxa"/>
            <w:tcBorders>
              <w:top w:val="nil"/>
              <w:bottom w:val="nil"/>
            </w:tcBorders>
            <w:noWrap/>
            <w:vAlign w:val="bottom"/>
          </w:tcPr>
          <w:p w14:paraId="03B65ABE" w14:textId="77777777" w:rsidR="00D13B64" w:rsidRPr="00CF5116" w:rsidRDefault="00D13B64" w:rsidP="007B0BC8">
            <w:pPr>
              <w:jc w:val="right"/>
              <w:rPr>
                <w:rFonts w:ascii="Arial" w:hAnsi="Arial" w:cs="Arial"/>
                <w:sz w:val="19"/>
                <w:szCs w:val="19"/>
              </w:rPr>
            </w:pPr>
          </w:p>
        </w:tc>
      </w:tr>
      <w:tr w:rsidR="00D13B64" w:rsidRPr="00CF5116" w14:paraId="7F610470" w14:textId="77777777" w:rsidTr="003016CD">
        <w:tc>
          <w:tcPr>
            <w:tcW w:w="716" w:type="dxa"/>
            <w:tcBorders>
              <w:top w:val="nil"/>
              <w:bottom w:val="nil"/>
            </w:tcBorders>
            <w:noWrap/>
            <w:vAlign w:val="center"/>
          </w:tcPr>
          <w:p w14:paraId="65B92144" w14:textId="3ED512FD" w:rsidR="00D13B64" w:rsidRPr="00CF5116" w:rsidRDefault="00D13B64" w:rsidP="00D81494">
            <w:pPr>
              <w:jc w:val="center"/>
              <w:rPr>
                <w:rFonts w:ascii="Arial" w:hAnsi="Arial" w:cs="Arial"/>
                <w:i/>
                <w:color w:val="000000"/>
                <w:sz w:val="19"/>
                <w:szCs w:val="19"/>
              </w:rPr>
            </w:pPr>
            <w:r w:rsidRPr="00CF5116">
              <w:rPr>
                <w:rFonts w:ascii="Arial" w:hAnsi="Arial" w:cs="Arial"/>
                <w:color w:val="000000"/>
                <w:sz w:val="19"/>
                <w:szCs w:val="19"/>
              </w:rPr>
              <w:t>026</w:t>
            </w:r>
          </w:p>
        </w:tc>
        <w:tc>
          <w:tcPr>
            <w:tcW w:w="3728" w:type="dxa"/>
            <w:tcBorders>
              <w:top w:val="nil"/>
              <w:bottom w:val="nil"/>
            </w:tcBorders>
            <w:noWrap/>
            <w:vAlign w:val="bottom"/>
          </w:tcPr>
          <w:p w14:paraId="0A3E29B7" w14:textId="0F46491B" w:rsidR="00D13B64" w:rsidRPr="00CF5116" w:rsidRDefault="00D13B64" w:rsidP="00D13B64">
            <w:pPr>
              <w:rPr>
                <w:rFonts w:ascii="Arial" w:hAnsi="Arial" w:cs="Arial"/>
                <w:i/>
                <w:color w:val="000000"/>
                <w:sz w:val="19"/>
                <w:szCs w:val="19"/>
              </w:rPr>
            </w:pPr>
            <w:proofErr w:type="spellStart"/>
            <w:r w:rsidRPr="00CF5116">
              <w:rPr>
                <w:rFonts w:ascii="Arial" w:hAnsi="Arial" w:cs="Arial"/>
                <w:bCs/>
                <w:iCs/>
                <w:color w:val="000000"/>
                <w:sz w:val="19"/>
                <w:szCs w:val="19"/>
              </w:rPr>
              <w:t>Tiền</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gửi</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của</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khách</w:t>
            </w:r>
            <w:proofErr w:type="spellEnd"/>
            <w:r w:rsidRPr="00CF5116">
              <w:rPr>
                <w:rFonts w:ascii="Arial" w:hAnsi="Arial" w:cs="Arial"/>
                <w:bCs/>
                <w:iCs/>
                <w:color w:val="000000"/>
                <w:sz w:val="19"/>
                <w:szCs w:val="19"/>
              </w:rPr>
              <w:t xml:space="preserve"> </w:t>
            </w:r>
            <w:proofErr w:type="spellStart"/>
            <w:r w:rsidRPr="00CF5116">
              <w:rPr>
                <w:rFonts w:ascii="Arial" w:hAnsi="Arial" w:cs="Arial"/>
                <w:bCs/>
                <w:iCs/>
                <w:color w:val="000000"/>
                <w:sz w:val="19"/>
                <w:szCs w:val="19"/>
              </w:rPr>
              <w:t>hàng</w:t>
            </w:r>
            <w:proofErr w:type="spellEnd"/>
          </w:p>
        </w:tc>
        <w:tc>
          <w:tcPr>
            <w:tcW w:w="725" w:type="dxa"/>
            <w:tcBorders>
              <w:top w:val="nil"/>
              <w:bottom w:val="nil"/>
            </w:tcBorders>
            <w:noWrap/>
            <w:vAlign w:val="bottom"/>
          </w:tcPr>
          <w:p w14:paraId="0DD2F633" w14:textId="4189021F" w:rsidR="00D13B64" w:rsidRPr="00CF5116" w:rsidRDefault="00D13B64" w:rsidP="00D13B64">
            <w:pPr>
              <w:ind w:left="-57" w:right="-57"/>
              <w:jc w:val="center"/>
              <w:rPr>
                <w:rFonts w:ascii="Arial" w:hAnsi="Arial" w:cs="Arial"/>
                <w:color w:val="000000"/>
                <w:sz w:val="19"/>
                <w:szCs w:val="19"/>
              </w:rPr>
            </w:pPr>
          </w:p>
        </w:tc>
        <w:tc>
          <w:tcPr>
            <w:tcW w:w="1836" w:type="dxa"/>
            <w:tcBorders>
              <w:top w:val="nil"/>
              <w:bottom w:val="nil"/>
            </w:tcBorders>
            <w:vAlign w:val="bottom"/>
          </w:tcPr>
          <w:p w14:paraId="713BB626" w14:textId="542F7443" w:rsidR="00D13B64" w:rsidRPr="00CF5116" w:rsidRDefault="00044824" w:rsidP="00044824">
            <w:pPr>
              <w:overflowPunct/>
              <w:autoSpaceDE/>
              <w:autoSpaceDN/>
              <w:adjustRightInd/>
              <w:jc w:val="right"/>
              <w:textAlignment w:val="auto"/>
              <w:rPr>
                <w:rFonts w:ascii="Arial" w:hAnsi="Arial" w:cs="Arial"/>
                <w:color w:val="000000"/>
                <w:sz w:val="19"/>
                <w:szCs w:val="19"/>
              </w:rPr>
            </w:pPr>
            <w:r w:rsidRPr="00CF5116">
              <w:rPr>
                <w:rFonts w:ascii="Arial" w:hAnsi="Arial" w:cs="Arial"/>
                <w:color w:val="000000"/>
                <w:sz w:val="19"/>
                <w:szCs w:val="19"/>
              </w:rPr>
              <w:t>101.124.679.561</w:t>
            </w:r>
          </w:p>
        </w:tc>
        <w:tc>
          <w:tcPr>
            <w:tcW w:w="1836" w:type="dxa"/>
            <w:tcBorders>
              <w:top w:val="nil"/>
              <w:bottom w:val="nil"/>
            </w:tcBorders>
            <w:noWrap/>
            <w:vAlign w:val="bottom"/>
          </w:tcPr>
          <w:p w14:paraId="1AC7D5C7" w14:textId="3D20F657" w:rsidR="00D13B64" w:rsidRPr="00CF5116" w:rsidRDefault="00D13B64" w:rsidP="007B0BC8">
            <w:pPr>
              <w:jc w:val="right"/>
              <w:rPr>
                <w:rFonts w:ascii="Arial" w:hAnsi="Arial" w:cs="Arial"/>
                <w:sz w:val="19"/>
                <w:szCs w:val="19"/>
              </w:rPr>
            </w:pPr>
            <w:r w:rsidRPr="00CF5116">
              <w:rPr>
                <w:rFonts w:ascii="Arial" w:hAnsi="Arial" w:cs="Arial"/>
                <w:sz w:val="19"/>
                <w:szCs w:val="19"/>
              </w:rPr>
              <w:t xml:space="preserve">55.828.703.706 </w:t>
            </w:r>
          </w:p>
        </w:tc>
      </w:tr>
      <w:bookmarkEnd w:id="15"/>
      <w:bookmarkEnd w:id="16"/>
      <w:tr w:rsidR="00477AA8" w:rsidRPr="00CF5116" w14:paraId="064CE061" w14:textId="77777777" w:rsidTr="00F268A1">
        <w:tc>
          <w:tcPr>
            <w:tcW w:w="716" w:type="dxa"/>
            <w:tcBorders>
              <w:top w:val="nil"/>
              <w:bottom w:val="double" w:sz="6" w:space="0" w:color="auto"/>
            </w:tcBorders>
            <w:noWrap/>
          </w:tcPr>
          <w:p w14:paraId="153FEDE6" w14:textId="77777777" w:rsidR="00477AA8" w:rsidRPr="00CF5116" w:rsidRDefault="00477AA8" w:rsidP="001B45B8">
            <w:pPr>
              <w:jc w:val="center"/>
              <w:rPr>
                <w:rFonts w:ascii="Arial" w:hAnsi="Arial" w:cs="Arial"/>
                <w:bCs/>
                <w:color w:val="000000"/>
                <w:sz w:val="19"/>
                <w:szCs w:val="19"/>
              </w:rPr>
            </w:pPr>
          </w:p>
        </w:tc>
        <w:tc>
          <w:tcPr>
            <w:tcW w:w="3728" w:type="dxa"/>
            <w:tcBorders>
              <w:top w:val="nil"/>
              <w:bottom w:val="double" w:sz="6" w:space="0" w:color="auto"/>
            </w:tcBorders>
            <w:noWrap/>
            <w:vAlign w:val="bottom"/>
          </w:tcPr>
          <w:p w14:paraId="5096423B" w14:textId="77777777" w:rsidR="00477AA8" w:rsidRPr="00CF5116" w:rsidRDefault="00477AA8" w:rsidP="001B45B8">
            <w:pPr>
              <w:rPr>
                <w:rFonts w:ascii="Arial" w:hAnsi="Arial" w:cs="Arial"/>
                <w:bCs/>
                <w:color w:val="000000"/>
                <w:sz w:val="19"/>
                <w:szCs w:val="19"/>
              </w:rPr>
            </w:pPr>
          </w:p>
        </w:tc>
        <w:tc>
          <w:tcPr>
            <w:tcW w:w="725" w:type="dxa"/>
            <w:tcBorders>
              <w:top w:val="nil"/>
              <w:bottom w:val="double" w:sz="6" w:space="0" w:color="auto"/>
            </w:tcBorders>
            <w:noWrap/>
            <w:vAlign w:val="bottom"/>
          </w:tcPr>
          <w:p w14:paraId="2F77BBAF" w14:textId="77777777" w:rsidR="00477AA8" w:rsidRPr="00CF5116" w:rsidRDefault="00477AA8" w:rsidP="001B45B8">
            <w:pPr>
              <w:ind w:left="-57" w:right="-57"/>
              <w:jc w:val="center"/>
              <w:rPr>
                <w:rFonts w:ascii="Arial" w:hAnsi="Arial" w:cs="Arial"/>
                <w:bCs/>
                <w:color w:val="000000"/>
                <w:sz w:val="19"/>
                <w:szCs w:val="19"/>
              </w:rPr>
            </w:pPr>
          </w:p>
        </w:tc>
        <w:tc>
          <w:tcPr>
            <w:tcW w:w="1836" w:type="dxa"/>
            <w:tcBorders>
              <w:top w:val="nil"/>
              <w:bottom w:val="double" w:sz="6" w:space="0" w:color="auto"/>
            </w:tcBorders>
            <w:vAlign w:val="bottom"/>
          </w:tcPr>
          <w:p w14:paraId="1F67F1C8" w14:textId="77777777" w:rsidR="00477AA8" w:rsidRPr="00CF5116" w:rsidRDefault="00477AA8" w:rsidP="00F268A1">
            <w:pPr>
              <w:jc w:val="right"/>
              <w:rPr>
                <w:rFonts w:ascii="Arial" w:hAnsi="Arial" w:cs="Arial"/>
                <w:bCs/>
                <w:color w:val="000000"/>
                <w:sz w:val="19"/>
                <w:szCs w:val="19"/>
                <w:lang w:val="vi-VN"/>
              </w:rPr>
            </w:pPr>
          </w:p>
        </w:tc>
        <w:tc>
          <w:tcPr>
            <w:tcW w:w="1836" w:type="dxa"/>
            <w:tcBorders>
              <w:top w:val="nil"/>
              <w:bottom w:val="double" w:sz="6" w:space="0" w:color="auto"/>
            </w:tcBorders>
            <w:noWrap/>
            <w:vAlign w:val="bottom"/>
          </w:tcPr>
          <w:p w14:paraId="71B34AE3" w14:textId="77777777" w:rsidR="00477AA8" w:rsidRPr="00CF5116" w:rsidRDefault="00477AA8" w:rsidP="007B0BC8">
            <w:pPr>
              <w:jc w:val="right"/>
              <w:rPr>
                <w:rFonts w:ascii="Arial" w:hAnsi="Arial" w:cs="Arial"/>
                <w:bCs/>
                <w:color w:val="000000"/>
                <w:sz w:val="19"/>
                <w:szCs w:val="19"/>
              </w:rPr>
            </w:pPr>
          </w:p>
        </w:tc>
      </w:tr>
    </w:tbl>
    <w:p w14:paraId="5AF7E9EE" w14:textId="77777777" w:rsidR="0005351A" w:rsidRPr="00EA25D1" w:rsidRDefault="0005351A">
      <w:pPr>
        <w:pStyle w:val="BodyText"/>
        <w:jc w:val="right"/>
        <w:rPr>
          <w:rFonts w:ascii="Arial" w:hAnsi="Arial" w:cs="Arial"/>
          <w:lang w:val="en-GB"/>
        </w:rPr>
      </w:pPr>
    </w:p>
    <w:p w14:paraId="73D6409A" w14:textId="77777777" w:rsidR="001F3304" w:rsidRPr="00EA25D1" w:rsidRDefault="001F3304">
      <w:pPr>
        <w:pStyle w:val="BodyText"/>
        <w:rPr>
          <w:rFonts w:ascii="Arial" w:hAnsi="Arial" w:cs="Arial"/>
          <w:b/>
          <w:lang w:val="en-GB"/>
        </w:rPr>
        <w:sectPr w:rsidR="001F3304" w:rsidRPr="00EA25D1" w:rsidSect="00D077AC">
          <w:type w:val="nextColumn"/>
          <w:pgSz w:w="11909" w:h="16834" w:code="9"/>
          <w:pgMar w:top="1440" w:right="1440" w:bottom="862" w:left="1582" w:header="720" w:footer="578" w:gutter="0"/>
          <w:cols w:space="720"/>
          <w:docGrid w:linePitch="272"/>
        </w:sectPr>
      </w:pPr>
    </w:p>
    <w:p w14:paraId="2E767767" w14:textId="54A1228F" w:rsidR="0005351A" w:rsidRPr="00EA25D1" w:rsidRDefault="0005351A">
      <w:pPr>
        <w:pStyle w:val="BodyText"/>
        <w:rPr>
          <w:rFonts w:ascii="Arial" w:hAnsi="Arial" w:cs="Arial"/>
          <w:lang w:val="en-GB"/>
        </w:rPr>
      </w:pPr>
      <w:r w:rsidRPr="00EA25D1">
        <w:rPr>
          <w:rFonts w:ascii="Arial" w:hAnsi="Arial" w:cs="Arial"/>
          <w:b/>
          <w:lang w:val="en-GB"/>
        </w:rPr>
        <w:lastRenderedPageBreak/>
        <w:t xml:space="preserve">CÁC CHỈ TIÊU NGOÀI BÁO CÁO TÌNH HÌNH TÀI CHÍNH </w:t>
      </w:r>
      <w:r w:rsidRPr="00EA25D1">
        <w:rPr>
          <w:rFonts w:ascii="Arial" w:hAnsi="Arial" w:cs="Arial"/>
          <w:lang w:val="en-GB"/>
        </w:rPr>
        <w:t>(</w:t>
      </w:r>
      <w:proofErr w:type="spellStart"/>
      <w:r w:rsidRPr="00EA25D1">
        <w:rPr>
          <w:rFonts w:ascii="Arial" w:hAnsi="Arial" w:cs="Arial"/>
          <w:lang w:val="en-GB"/>
        </w:rPr>
        <w:t>tiếp</w:t>
      </w:r>
      <w:proofErr w:type="spellEnd"/>
      <w:r w:rsidRPr="00EA25D1">
        <w:rPr>
          <w:rFonts w:ascii="Arial" w:hAnsi="Arial" w:cs="Arial"/>
          <w:lang w:val="en-GB"/>
        </w:rPr>
        <w:t xml:space="preserve"> </w:t>
      </w:r>
      <w:proofErr w:type="spellStart"/>
      <w:r w:rsidRPr="00EA25D1">
        <w:rPr>
          <w:rFonts w:ascii="Arial" w:hAnsi="Arial" w:cs="Arial"/>
          <w:lang w:val="en-GB"/>
        </w:rPr>
        <w:t>theo</w:t>
      </w:r>
      <w:proofErr w:type="spellEnd"/>
      <w:r w:rsidRPr="00EA25D1">
        <w:rPr>
          <w:rFonts w:ascii="Arial" w:hAnsi="Arial" w:cs="Arial"/>
          <w:lang w:val="en-GB"/>
        </w:rPr>
        <w:t>)</w:t>
      </w:r>
    </w:p>
    <w:p w14:paraId="6B3661F7" w14:textId="77777777" w:rsidR="00DF4170" w:rsidRPr="00EA25D1" w:rsidRDefault="00DF4170">
      <w:pPr>
        <w:pStyle w:val="BodyText"/>
        <w:rPr>
          <w:rFonts w:ascii="Arial" w:hAnsi="Arial" w:cs="Arial"/>
          <w:lang w:val="en-GB"/>
        </w:rPr>
      </w:pPr>
    </w:p>
    <w:p w14:paraId="11CF811D" w14:textId="38B91A81" w:rsidR="0005351A" w:rsidRPr="00EA25D1" w:rsidRDefault="000B2588" w:rsidP="00C37ACE">
      <w:pPr>
        <w:pStyle w:val="BodyText"/>
        <w:jc w:val="right"/>
        <w:rPr>
          <w:rFonts w:ascii="Arial" w:hAnsi="Arial" w:cs="Arial"/>
          <w:i/>
          <w:sz w:val="19"/>
          <w:szCs w:val="19"/>
          <w:lang w:val="en-GB"/>
        </w:rPr>
      </w:pPr>
      <w:proofErr w:type="spellStart"/>
      <w:r w:rsidRPr="00EA25D1">
        <w:rPr>
          <w:rFonts w:ascii="Arial" w:hAnsi="Arial" w:cs="Arial"/>
          <w:i/>
          <w:sz w:val="19"/>
          <w:szCs w:val="19"/>
          <w:lang w:val="en-GB"/>
        </w:rPr>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5000" w:type="pct"/>
        <w:tblBorders>
          <w:top w:val="double" w:sz="6" w:space="0" w:color="auto"/>
          <w:left w:val="double" w:sz="6" w:space="0" w:color="auto"/>
          <w:bottom w:val="double" w:sz="6" w:space="0" w:color="auto"/>
          <w:right w:val="double" w:sz="6" w:space="0" w:color="auto"/>
          <w:insideV w:val="single" w:sz="4" w:space="0" w:color="auto"/>
        </w:tblBorders>
        <w:tblLayout w:type="fixed"/>
        <w:tblLook w:val="0000" w:firstRow="0" w:lastRow="0" w:firstColumn="0" w:lastColumn="0" w:noHBand="0" w:noVBand="0"/>
      </w:tblPr>
      <w:tblGrid>
        <w:gridCol w:w="716"/>
        <w:gridCol w:w="3637"/>
        <w:gridCol w:w="716"/>
        <w:gridCol w:w="1886"/>
        <w:gridCol w:w="1886"/>
      </w:tblGrid>
      <w:tr w:rsidR="00280CE4" w:rsidRPr="00CF5116" w14:paraId="32D8EE6D" w14:textId="77777777" w:rsidTr="002E63A2">
        <w:tc>
          <w:tcPr>
            <w:tcW w:w="716" w:type="dxa"/>
            <w:tcBorders>
              <w:top w:val="double" w:sz="6" w:space="0" w:color="auto"/>
              <w:bottom w:val="single" w:sz="4" w:space="0" w:color="auto"/>
            </w:tcBorders>
            <w:noWrap/>
          </w:tcPr>
          <w:p w14:paraId="6098EF14" w14:textId="77777777" w:rsidR="00280CE4" w:rsidRPr="00CF5116" w:rsidRDefault="00280CE4" w:rsidP="00C37ACE">
            <w:pPr>
              <w:spacing w:before="120" w:after="120"/>
              <w:jc w:val="center"/>
              <w:rPr>
                <w:rFonts w:ascii="Arial" w:hAnsi="Arial" w:cs="Arial"/>
                <w:i/>
                <w:iCs/>
                <w:color w:val="000000"/>
                <w:sz w:val="19"/>
                <w:szCs w:val="19"/>
                <w:lang w:val="vi-VN"/>
              </w:rPr>
            </w:pPr>
            <w:r w:rsidRPr="00CF5116">
              <w:rPr>
                <w:rFonts w:ascii="Arial" w:hAnsi="Arial" w:cs="Arial"/>
                <w:i/>
                <w:iCs/>
                <w:color w:val="000000"/>
                <w:sz w:val="19"/>
                <w:szCs w:val="19"/>
                <w:lang w:val="vi-VN"/>
              </w:rPr>
              <w:t>Mã số</w:t>
            </w:r>
          </w:p>
        </w:tc>
        <w:tc>
          <w:tcPr>
            <w:tcW w:w="3637" w:type="dxa"/>
            <w:tcBorders>
              <w:top w:val="double" w:sz="6" w:space="0" w:color="auto"/>
              <w:bottom w:val="single" w:sz="4" w:space="0" w:color="auto"/>
            </w:tcBorders>
            <w:noWrap/>
            <w:vAlign w:val="bottom"/>
          </w:tcPr>
          <w:p w14:paraId="6618BF49" w14:textId="77777777" w:rsidR="00280CE4" w:rsidRPr="00CF5116" w:rsidRDefault="00280CE4">
            <w:pPr>
              <w:spacing w:after="120"/>
              <w:rPr>
                <w:rFonts w:ascii="Arial" w:hAnsi="Arial" w:cs="Arial"/>
                <w:i/>
                <w:iCs/>
                <w:color w:val="000000"/>
                <w:sz w:val="19"/>
                <w:szCs w:val="19"/>
                <w:lang w:val="vi-VN"/>
              </w:rPr>
            </w:pPr>
            <w:r w:rsidRPr="00CF5116">
              <w:rPr>
                <w:rFonts w:ascii="Arial" w:hAnsi="Arial" w:cs="Arial"/>
                <w:i/>
                <w:iCs/>
                <w:color w:val="000000"/>
                <w:sz w:val="19"/>
                <w:szCs w:val="19"/>
                <w:lang w:val="vi-VN"/>
              </w:rPr>
              <w:t>CHỈ TIÊU</w:t>
            </w:r>
          </w:p>
        </w:tc>
        <w:tc>
          <w:tcPr>
            <w:tcW w:w="716" w:type="dxa"/>
            <w:tcBorders>
              <w:top w:val="double" w:sz="6" w:space="0" w:color="auto"/>
              <w:bottom w:val="single" w:sz="4" w:space="0" w:color="auto"/>
            </w:tcBorders>
            <w:noWrap/>
            <w:vAlign w:val="bottom"/>
          </w:tcPr>
          <w:p w14:paraId="5E6F385F" w14:textId="77777777" w:rsidR="00280CE4" w:rsidRPr="00CF5116" w:rsidRDefault="00280CE4">
            <w:pPr>
              <w:spacing w:before="120" w:after="120"/>
              <w:ind w:left="-57" w:right="-57"/>
              <w:jc w:val="center"/>
              <w:rPr>
                <w:rFonts w:ascii="Arial" w:hAnsi="Arial" w:cs="Arial"/>
                <w:i/>
                <w:iCs/>
                <w:color w:val="000000"/>
                <w:sz w:val="19"/>
                <w:szCs w:val="19"/>
                <w:lang w:val="vi-VN"/>
              </w:rPr>
            </w:pPr>
            <w:r w:rsidRPr="00CF5116">
              <w:rPr>
                <w:rFonts w:ascii="Arial" w:hAnsi="Arial" w:cs="Arial"/>
                <w:i/>
                <w:iCs/>
                <w:color w:val="000000"/>
                <w:sz w:val="19"/>
                <w:szCs w:val="19"/>
                <w:lang w:val="vi-VN"/>
              </w:rPr>
              <w:t>Thuyết minh</w:t>
            </w:r>
          </w:p>
        </w:tc>
        <w:tc>
          <w:tcPr>
            <w:tcW w:w="1886" w:type="dxa"/>
            <w:tcBorders>
              <w:top w:val="double" w:sz="6" w:space="0" w:color="auto"/>
              <w:bottom w:val="single" w:sz="4" w:space="0" w:color="auto"/>
            </w:tcBorders>
            <w:vAlign w:val="bottom"/>
          </w:tcPr>
          <w:p w14:paraId="05AEE40A" w14:textId="00E3E971" w:rsidR="00280CE4" w:rsidRPr="00CF5116" w:rsidRDefault="00D37857">
            <w:pPr>
              <w:spacing w:after="120"/>
              <w:jc w:val="right"/>
              <w:rPr>
                <w:rFonts w:ascii="Arial" w:hAnsi="Arial" w:cs="Arial"/>
                <w:i/>
                <w:sz w:val="19"/>
                <w:szCs w:val="19"/>
                <w:lang w:val="vi-VN"/>
              </w:rPr>
            </w:pPr>
            <w:proofErr w:type="spellStart"/>
            <w:r w:rsidRPr="00CF5116">
              <w:rPr>
                <w:rFonts w:ascii="Arial" w:hAnsi="Arial" w:cs="Arial"/>
                <w:i/>
                <w:sz w:val="19"/>
                <w:szCs w:val="19"/>
              </w:rPr>
              <w:t>Ngày</w:t>
            </w:r>
            <w:proofErr w:type="spellEnd"/>
            <w:r w:rsidRPr="00CF5116">
              <w:rPr>
                <w:rFonts w:ascii="Arial" w:hAnsi="Arial" w:cs="Arial"/>
                <w:i/>
                <w:sz w:val="19"/>
                <w:szCs w:val="19"/>
              </w:rPr>
              <w:t xml:space="preserve"> 31 </w:t>
            </w:r>
            <w:proofErr w:type="spellStart"/>
            <w:r w:rsidRPr="00CF5116">
              <w:rPr>
                <w:rFonts w:ascii="Arial" w:hAnsi="Arial" w:cs="Arial"/>
                <w:i/>
                <w:sz w:val="19"/>
                <w:szCs w:val="19"/>
              </w:rPr>
              <w:t>tháng</w:t>
            </w:r>
            <w:proofErr w:type="spellEnd"/>
            <w:r w:rsidRPr="00CF5116">
              <w:rPr>
                <w:rFonts w:ascii="Arial" w:hAnsi="Arial" w:cs="Arial"/>
                <w:i/>
                <w:sz w:val="19"/>
                <w:szCs w:val="19"/>
              </w:rPr>
              <w:t xml:space="preserve"> 12 </w:t>
            </w: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202</w:t>
            </w:r>
            <w:r w:rsidR="00C462C4" w:rsidRPr="00CF5116">
              <w:rPr>
                <w:rFonts w:ascii="Arial" w:hAnsi="Arial" w:cs="Arial"/>
                <w:i/>
                <w:sz w:val="19"/>
                <w:szCs w:val="19"/>
              </w:rPr>
              <w:t>4</w:t>
            </w:r>
          </w:p>
        </w:tc>
        <w:tc>
          <w:tcPr>
            <w:tcW w:w="1886" w:type="dxa"/>
            <w:tcBorders>
              <w:top w:val="double" w:sz="6" w:space="0" w:color="auto"/>
              <w:bottom w:val="single" w:sz="4" w:space="0" w:color="auto"/>
            </w:tcBorders>
            <w:noWrap/>
            <w:vAlign w:val="bottom"/>
          </w:tcPr>
          <w:p w14:paraId="3C34060D" w14:textId="29A563AC" w:rsidR="00280CE4" w:rsidRPr="00CF5116" w:rsidRDefault="00280CE4">
            <w:pPr>
              <w:spacing w:before="120" w:after="120"/>
              <w:jc w:val="right"/>
              <w:rPr>
                <w:rFonts w:ascii="Arial" w:hAnsi="Arial" w:cs="Arial"/>
                <w:i/>
                <w:sz w:val="19"/>
                <w:szCs w:val="19"/>
              </w:rPr>
            </w:pPr>
            <w:proofErr w:type="spellStart"/>
            <w:r w:rsidRPr="00CF5116">
              <w:rPr>
                <w:rFonts w:ascii="Arial" w:hAnsi="Arial" w:cs="Arial"/>
                <w:i/>
                <w:sz w:val="19"/>
                <w:szCs w:val="19"/>
              </w:rPr>
              <w:t>Ngày</w:t>
            </w:r>
            <w:proofErr w:type="spellEnd"/>
            <w:r w:rsidRPr="00CF5116">
              <w:rPr>
                <w:rFonts w:ascii="Arial" w:hAnsi="Arial" w:cs="Arial"/>
                <w:i/>
                <w:sz w:val="19"/>
                <w:szCs w:val="19"/>
              </w:rPr>
              <w:t xml:space="preserve"> 31 </w:t>
            </w:r>
            <w:proofErr w:type="spellStart"/>
            <w:r w:rsidRPr="00CF5116">
              <w:rPr>
                <w:rFonts w:ascii="Arial" w:hAnsi="Arial" w:cs="Arial"/>
                <w:i/>
                <w:sz w:val="19"/>
                <w:szCs w:val="19"/>
              </w:rPr>
              <w:t>tháng</w:t>
            </w:r>
            <w:proofErr w:type="spellEnd"/>
            <w:r w:rsidRPr="00CF5116">
              <w:rPr>
                <w:rFonts w:ascii="Arial" w:hAnsi="Arial" w:cs="Arial"/>
                <w:i/>
                <w:sz w:val="19"/>
                <w:szCs w:val="19"/>
              </w:rPr>
              <w:t xml:space="preserve"> 12 </w:t>
            </w: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202</w:t>
            </w:r>
            <w:r w:rsidR="00C462C4" w:rsidRPr="00CF5116">
              <w:rPr>
                <w:rFonts w:ascii="Arial" w:hAnsi="Arial" w:cs="Arial"/>
                <w:i/>
                <w:sz w:val="19"/>
                <w:szCs w:val="19"/>
              </w:rPr>
              <w:t>3</w:t>
            </w:r>
          </w:p>
        </w:tc>
      </w:tr>
      <w:tr w:rsidR="006A7137" w:rsidRPr="00CF5116" w14:paraId="54D3BB11" w14:textId="77777777" w:rsidTr="002E63A2">
        <w:tc>
          <w:tcPr>
            <w:tcW w:w="716" w:type="dxa"/>
            <w:tcBorders>
              <w:top w:val="single" w:sz="4" w:space="0" w:color="auto"/>
              <w:bottom w:val="nil"/>
            </w:tcBorders>
            <w:noWrap/>
          </w:tcPr>
          <w:p w14:paraId="473F8CEF" w14:textId="77777777" w:rsidR="006A7137" w:rsidRPr="00CF5116" w:rsidRDefault="006A7137" w:rsidP="00C37ACE">
            <w:pPr>
              <w:jc w:val="center"/>
              <w:rPr>
                <w:rFonts w:ascii="Arial" w:hAnsi="Arial" w:cs="Arial"/>
                <w:b/>
                <w:bCs/>
                <w:color w:val="000000"/>
                <w:sz w:val="19"/>
                <w:szCs w:val="19"/>
                <w:lang w:val="vi-VN"/>
              </w:rPr>
            </w:pPr>
          </w:p>
        </w:tc>
        <w:tc>
          <w:tcPr>
            <w:tcW w:w="3637" w:type="dxa"/>
            <w:tcBorders>
              <w:top w:val="single" w:sz="4" w:space="0" w:color="auto"/>
              <w:bottom w:val="nil"/>
            </w:tcBorders>
            <w:noWrap/>
            <w:vAlign w:val="bottom"/>
          </w:tcPr>
          <w:p w14:paraId="6C0E95A6" w14:textId="77777777" w:rsidR="006A7137" w:rsidRPr="00CF5116" w:rsidRDefault="006A7137">
            <w:pPr>
              <w:rPr>
                <w:rFonts w:ascii="Arial" w:hAnsi="Arial" w:cs="Arial"/>
                <w:b/>
                <w:bCs/>
                <w:color w:val="000000"/>
                <w:sz w:val="19"/>
                <w:szCs w:val="19"/>
                <w:lang w:val="vi-VN"/>
              </w:rPr>
            </w:pPr>
            <w:r w:rsidRPr="00CF5116">
              <w:rPr>
                <w:rFonts w:ascii="Arial" w:hAnsi="Arial" w:cs="Arial"/>
                <w:b/>
                <w:bCs/>
                <w:color w:val="000000"/>
                <w:sz w:val="19"/>
                <w:szCs w:val="19"/>
                <w:lang w:val="vi-VN"/>
              </w:rPr>
              <w:t> </w:t>
            </w:r>
          </w:p>
        </w:tc>
        <w:tc>
          <w:tcPr>
            <w:tcW w:w="716" w:type="dxa"/>
            <w:tcBorders>
              <w:top w:val="single" w:sz="4" w:space="0" w:color="auto"/>
              <w:bottom w:val="nil"/>
            </w:tcBorders>
            <w:noWrap/>
            <w:vAlign w:val="bottom"/>
          </w:tcPr>
          <w:p w14:paraId="068FDF91" w14:textId="77777777" w:rsidR="006A7137" w:rsidRPr="00CF5116" w:rsidRDefault="006A7137">
            <w:pPr>
              <w:ind w:left="-57" w:right="-57"/>
              <w:jc w:val="center"/>
              <w:rPr>
                <w:rFonts w:ascii="Arial" w:hAnsi="Arial" w:cs="Arial"/>
                <w:b/>
                <w:bCs/>
                <w:color w:val="000000"/>
                <w:sz w:val="19"/>
                <w:szCs w:val="19"/>
                <w:lang w:val="vi-VN"/>
              </w:rPr>
            </w:pPr>
          </w:p>
        </w:tc>
        <w:tc>
          <w:tcPr>
            <w:tcW w:w="1886" w:type="dxa"/>
            <w:tcBorders>
              <w:top w:val="single" w:sz="4" w:space="0" w:color="auto"/>
              <w:bottom w:val="nil"/>
            </w:tcBorders>
            <w:vAlign w:val="bottom"/>
          </w:tcPr>
          <w:p w14:paraId="588084A2" w14:textId="35689FB4" w:rsidR="006A7137" w:rsidRPr="00CF5116" w:rsidRDefault="006A7137">
            <w:pPr>
              <w:jc w:val="right"/>
              <w:rPr>
                <w:rFonts w:ascii="Arial" w:hAnsi="Arial" w:cs="Arial"/>
                <w:b/>
                <w:bCs/>
                <w:sz w:val="19"/>
                <w:szCs w:val="19"/>
                <w:lang w:val="vi-VN"/>
              </w:rPr>
            </w:pPr>
          </w:p>
        </w:tc>
        <w:tc>
          <w:tcPr>
            <w:tcW w:w="1886" w:type="dxa"/>
            <w:tcBorders>
              <w:top w:val="single" w:sz="4" w:space="0" w:color="auto"/>
              <w:bottom w:val="nil"/>
            </w:tcBorders>
            <w:noWrap/>
            <w:vAlign w:val="bottom"/>
          </w:tcPr>
          <w:p w14:paraId="556D1537" w14:textId="77777777" w:rsidR="006A7137" w:rsidRPr="00CF5116" w:rsidRDefault="006A7137">
            <w:pPr>
              <w:jc w:val="right"/>
              <w:rPr>
                <w:rFonts w:ascii="Arial" w:hAnsi="Arial" w:cs="Arial"/>
                <w:b/>
                <w:bCs/>
                <w:sz w:val="19"/>
                <w:szCs w:val="19"/>
                <w:lang w:val="vi-VN"/>
              </w:rPr>
            </w:pPr>
            <w:r w:rsidRPr="00CF5116">
              <w:rPr>
                <w:rFonts w:ascii="Arial" w:hAnsi="Arial" w:cs="Arial"/>
                <w:b/>
                <w:bCs/>
                <w:sz w:val="19"/>
                <w:szCs w:val="19"/>
                <w:lang w:val="vi-VN"/>
              </w:rPr>
              <w:t> </w:t>
            </w:r>
          </w:p>
        </w:tc>
      </w:tr>
      <w:tr w:rsidR="006A7137" w:rsidRPr="00AD2138" w14:paraId="44361942" w14:textId="77777777" w:rsidTr="002E63A2">
        <w:tc>
          <w:tcPr>
            <w:tcW w:w="716" w:type="dxa"/>
            <w:tcBorders>
              <w:top w:val="nil"/>
            </w:tcBorders>
            <w:noWrap/>
          </w:tcPr>
          <w:p w14:paraId="59BC5E14" w14:textId="77777777" w:rsidR="006A7137" w:rsidRPr="00CF5116" w:rsidRDefault="006A7137" w:rsidP="00C37ACE">
            <w:pPr>
              <w:jc w:val="center"/>
              <w:rPr>
                <w:rFonts w:ascii="Arial" w:hAnsi="Arial" w:cs="Arial"/>
                <w:b/>
                <w:bCs/>
                <w:color w:val="000000"/>
                <w:sz w:val="19"/>
                <w:szCs w:val="19"/>
                <w:lang w:val="vi-VN"/>
              </w:rPr>
            </w:pPr>
          </w:p>
        </w:tc>
        <w:tc>
          <w:tcPr>
            <w:tcW w:w="3637" w:type="dxa"/>
            <w:tcBorders>
              <w:top w:val="nil"/>
            </w:tcBorders>
            <w:noWrap/>
            <w:vAlign w:val="bottom"/>
          </w:tcPr>
          <w:p w14:paraId="2A721C7A" w14:textId="33660B78" w:rsidR="006A7137" w:rsidRPr="00CF5116" w:rsidRDefault="006A7137">
            <w:pPr>
              <w:ind w:left="272" w:hanging="272"/>
              <w:rPr>
                <w:rFonts w:ascii="Arial" w:hAnsi="Arial" w:cs="Arial"/>
                <w:bCs/>
                <w:color w:val="000000"/>
                <w:sz w:val="19"/>
                <w:szCs w:val="19"/>
                <w:lang w:val="vi-VN"/>
              </w:rPr>
            </w:pPr>
            <w:r w:rsidRPr="00CF5116">
              <w:rPr>
                <w:rFonts w:ascii="Arial" w:hAnsi="Arial" w:cs="Arial"/>
                <w:b/>
                <w:bCs/>
                <w:color w:val="000000"/>
                <w:sz w:val="19"/>
                <w:szCs w:val="19"/>
                <w:lang w:val="vi-VN"/>
              </w:rPr>
              <w:t xml:space="preserve">B. </w:t>
            </w:r>
            <w:r w:rsidRPr="00CF5116">
              <w:rPr>
                <w:rFonts w:ascii="Arial" w:hAnsi="Arial" w:cs="Arial"/>
                <w:b/>
                <w:bCs/>
                <w:color w:val="000000"/>
                <w:sz w:val="19"/>
                <w:szCs w:val="19"/>
                <w:lang w:val="vi-VN"/>
              </w:rPr>
              <w:tab/>
              <w:t xml:space="preserve">TÀI SẢN VÀ CÁC KHOẢN PHẢI TRẢ VỀ TÀI SẢN QUẢN LÝ CAM KẾT VỚI KHÁCH HÀNG </w:t>
            </w:r>
            <w:r w:rsidRPr="00CF5116">
              <w:rPr>
                <w:rFonts w:ascii="Arial" w:hAnsi="Arial" w:cs="Arial"/>
                <w:bCs/>
                <w:color w:val="000000"/>
                <w:sz w:val="19"/>
                <w:szCs w:val="19"/>
                <w:lang w:val="vi-VN"/>
              </w:rPr>
              <w:t>(tiếp theo)</w:t>
            </w:r>
          </w:p>
        </w:tc>
        <w:tc>
          <w:tcPr>
            <w:tcW w:w="716" w:type="dxa"/>
            <w:tcBorders>
              <w:top w:val="nil"/>
            </w:tcBorders>
            <w:noWrap/>
            <w:vAlign w:val="bottom"/>
          </w:tcPr>
          <w:p w14:paraId="76BB4DC8" w14:textId="77777777" w:rsidR="006A7137" w:rsidRPr="00CF5116" w:rsidRDefault="006A7137">
            <w:pPr>
              <w:ind w:left="-57" w:right="-57"/>
              <w:jc w:val="center"/>
              <w:rPr>
                <w:rFonts w:ascii="Arial" w:hAnsi="Arial" w:cs="Arial"/>
                <w:b/>
                <w:bCs/>
                <w:color w:val="000000"/>
                <w:sz w:val="19"/>
                <w:szCs w:val="19"/>
                <w:lang w:val="vi-VN"/>
              </w:rPr>
            </w:pPr>
          </w:p>
        </w:tc>
        <w:tc>
          <w:tcPr>
            <w:tcW w:w="1886" w:type="dxa"/>
            <w:tcBorders>
              <w:top w:val="nil"/>
            </w:tcBorders>
            <w:vAlign w:val="bottom"/>
          </w:tcPr>
          <w:p w14:paraId="0AA3ED37" w14:textId="77777777" w:rsidR="006A7137" w:rsidRPr="00CF5116" w:rsidRDefault="006A7137">
            <w:pPr>
              <w:jc w:val="right"/>
              <w:rPr>
                <w:rFonts w:ascii="Arial" w:hAnsi="Arial" w:cs="Arial"/>
                <w:b/>
                <w:bCs/>
                <w:color w:val="000000"/>
                <w:sz w:val="19"/>
                <w:szCs w:val="19"/>
                <w:lang w:val="vi-VN"/>
              </w:rPr>
            </w:pPr>
          </w:p>
        </w:tc>
        <w:tc>
          <w:tcPr>
            <w:tcW w:w="1886" w:type="dxa"/>
            <w:tcBorders>
              <w:top w:val="nil"/>
            </w:tcBorders>
            <w:noWrap/>
            <w:vAlign w:val="bottom"/>
          </w:tcPr>
          <w:p w14:paraId="4DD01EB0" w14:textId="77777777" w:rsidR="006A7137" w:rsidRPr="00CF5116" w:rsidRDefault="006A7137">
            <w:pPr>
              <w:jc w:val="right"/>
              <w:rPr>
                <w:rFonts w:ascii="Arial" w:hAnsi="Arial" w:cs="Arial"/>
                <w:b/>
                <w:bCs/>
                <w:color w:val="000000"/>
                <w:sz w:val="19"/>
                <w:szCs w:val="19"/>
                <w:lang w:val="vi-VN"/>
              </w:rPr>
            </w:pPr>
          </w:p>
        </w:tc>
      </w:tr>
      <w:tr w:rsidR="006A7137" w:rsidRPr="00AD2138" w14:paraId="443889F7" w14:textId="77777777" w:rsidTr="002E63A2">
        <w:tc>
          <w:tcPr>
            <w:tcW w:w="716" w:type="dxa"/>
            <w:noWrap/>
          </w:tcPr>
          <w:p w14:paraId="36A91B0A" w14:textId="77777777" w:rsidR="006A7137" w:rsidRPr="00CF5116" w:rsidRDefault="006A7137" w:rsidP="00C37ACE">
            <w:pPr>
              <w:jc w:val="center"/>
              <w:rPr>
                <w:rFonts w:ascii="Arial" w:hAnsi="Arial" w:cs="Arial"/>
                <w:color w:val="000000"/>
                <w:sz w:val="19"/>
                <w:szCs w:val="19"/>
                <w:lang w:val="vi-VN"/>
              </w:rPr>
            </w:pPr>
          </w:p>
        </w:tc>
        <w:tc>
          <w:tcPr>
            <w:tcW w:w="3637" w:type="dxa"/>
            <w:noWrap/>
            <w:vAlign w:val="bottom"/>
          </w:tcPr>
          <w:p w14:paraId="107F154B" w14:textId="77777777" w:rsidR="006A7137" w:rsidRPr="00CF5116" w:rsidRDefault="006A7137">
            <w:pPr>
              <w:rPr>
                <w:rFonts w:ascii="Arial" w:hAnsi="Arial" w:cs="Arial"/>
                <w:color w:val="000000"/>
                <w:sz w:val="19"/>
                <w:szCs w:val="19"/>
                <w:lang w:val="vi-VN"/>
              </w:rPr>
            </w:pPr>
          </w:p>
        </w:tc>
        <w:tc>
          <w:tcPr>
            <w:tcW w:w="716" w:type="dxa"/>
            <w:noWrap/>
            <w:vAlign w:val="bottom"/>
          </w:tcPr>
          <w:p w14:paraId="76609CBC" w14:textId="77777777" w:rsidR="006A7137" w:rsidRPr="00CF5116" w:rsidRDefault="006A7137">
            <w:pPr>
              <w:ind w:left="-57" w:right="-57"/>
              <w:jc w:val="center"/>
              <w:rPr>
                <w:rFonts w:ascii="Arial" w:hAnsi="Arial" w:cs="Arial"/>
                <w:color w:val="000000"/>
                <w:sz w:val="19"/>
                <w:szCs w:val="19"/>
                <w:lang w:val="vi-VN"/>
              </w:rPr>
            </w:pPr>
          </w:p>
        </w:tc>
        <w:tc>
          <w:tcPr>
            <w:tcW w:w="1886" w:type="dxa"/>
            <w:vAlign w:val="bottom"/>
          </w:tcPr>
          <w:p w14:paraId="7369C4DD" w14:textId="77777777" w:rsidR="006A7137" w:rsidRPr="00CF5116" w:rsidRDefault="006A7137">
            <w:pPr>
              <w:jc w:val="right"/>
              <w:rPr>
                <w:rFonts w:ascii="Arial" w:hAnsi="Arial" w:cs="Arial"/>
                <w:color w:val="000000"/>
                <w:sz w:val="19"/>
                <w:szCs w:val="19"/>
                <w:lang w:val="vi-VN"/>
              </w:rPr>
            </w:pPr>
          </w:p>
        </w:tc>
        <w:tc>
          <w:tcPr>
            <w:tcW w:w="1886" w:type="dxa"/>
            <w:noWrap/>
            <w:vAlign w:val="bottom"/>
          </w:tcPr>
          <w:p w14:paraId="3BB25A21" w14:textId="77777777" w:rsidR="006A7137" w:rsidRPr="00CF5116" w:rsidRDefault="006A7137">
            <w:pPr>
              <w:jc w:val="right"/>
              <w:rPr>
                <w:rFonts w:ascii="Arial" w:hAnsi="Arial" w:cs="Arial"/>
                <w:color w:val="000000"/>
                <w:sz w:val="19"/>
                <w:szCs w:val="19"/>
                <w:lang w:val="vi-VN"/>
              </w:rPr>
            </w:pPr>
          </w:p>
        </w:tc>
      </w:tr>
      <w:tr w:rsidR="005912DB" w:rsidRPr="00CF5116" w14:paraId="06B2F758" w14:textId="77777777" w:rsidTr="00C462C4">
        <w:tc>
          <w:tcPr>
            <w:tcW w:w="716" w:type="dxa"/>
            <w:noWrap/>
            <w:vAlign w:val="center"/>
          </w:tcPr>
          <w:p w14:paraId="3970F75C" w14:textId="341B4C65" w:rsidR="005912DB" w:rsidRPr="00CF5116" w:rsidRDefault="005912DB" w:rsidP="003016CD">
            <w:pPr>
              <w:jc w:val="center"/>
              <w:rPr>
                <w:rFonts w:ascii="Arial" w:hAnsi="Arial" w:cs="Arial"/>
                <w:bCs/>
                <w:color w:val="000000"/>
                <w:sz w:val="19"/>
                <w:szCs w:val="19"/>
              </w:rPr>
            </w:pPr>
            <w:bookmarkStart w:id="17" w:name="OLE_LINK127" w:colFirst="3" w:colLast="4"/>
            <w:bookmarkStart w:id="18" w:name="OLE_LINK108" w:colFirst="3" w:colLast="4"/>
            <w:r w:rsidRPr="00CF5116">
              <w:rPr>
                <w:rFonts w:ascii="Arial" w:hAnsi="Arial" w:cs="Arial"/>
                <w:color w:val="000000"/>
                <w:sz w:val="19"/>
                <w:szCs w:val="19"/>
              </w:rPr>
              <w:t>027</w:t>
            </w:r>
          </w:p>
        </w:tc>
        <w:tc>
          <w:tcPr>
            <w:tcW w:w="3637" w:type="dxa"/>
            <w:noWrap/>
            <w:vAlign w:val="bottom"/>
          </w:tcPr>
          <w:p w14:paraId="3DCE5D70" w14:textId="164E9B88" w:rsidR="005912DB" w:rsidRPr="00CF5116" w:rsidRDefault="005912DB" w:rsidP="005912DB">
            <w:pPr>
              <w:rPr>
                <w:rFonts w:ascii="Arial" w:hAnsi="Arial" w:cs="Arial"/>
                <w:bCs/>
                <w:color w:val="000000"/>
                <w:sz w:val="19"/>
                <w:szCs w:val="19"/>
              </w:rPr>
            </w:pPr>
            <w:proofErr w:type="spellStart"/>
            <w:r w:rsidRPr="00CF5116">
              <w:rPr>
                <w:rFonts w:ascii="Arial" w:hAnsi="Arial" w:cs="Arial"/>
                <w:color w:val="000000"/>
                <w:sz w:val="19"/>
                <w:szCs w:val="19"/>
              </w:rPr>
              <w:t>Tiền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gửi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của</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Nhà</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đầu</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tư</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về</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giao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dịch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chứng</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khoán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theo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phương</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thức</w:t>
            </w:r>
            <w:proofErr w:type="spellEnd"/>
            <w:r w:rsidRPr="00CF5116">
              <w:rPr>
                <w:rFonts w:ascii="Arial" w:hAnsi="Arial" w:cs="Arial"/>
                <w:color w:val="000000"/>
                <w:sz w:val="19"/>
                <w:szCs w:val="19"/>
              </w:rPr>
              <w:t xml:space="preserve"> CTCK </w:t>
            </w:r>
            <w:proofErr w:type="spellStart"/>
            <w:r w:rsidRPr="00CF5116">
              <w:rPr>
                <w:rFonts w:ascii="Arial" w:hAnsi="Arial" w:cs="Arial"/>
                <w:color w:val="000000"/>
                <w:sz w:val="19"/>
                <w:szCs w:val="19"/>
              </w:rPr>
              <w:t>quản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lý</w:t>
            </w:r>
            <w:proofErr w:type="spellEnd"/>
          </w:p>
        </w:tc>
        <w:tc>
          <w:tcPr>
            <w:tcW w:w="716" w:type="dxa"/>
            <w:noWrap/>
            <w:vAlign w:val="bottom"/>
          </w:tcPr>
          <w:p w14:paraId="30E3636F" w14:textId="0DB685F7" w:rsidR="005912DB" w:rsidRPr="00CF5116" w:rsidRDefault="00455F65" w:rsidP="00957E0D">
            <w:pPr>
              <w:ind w:left="-57" w:right="-57"/>
              <w:jc w:val="center"/>
              <w:rPr>
                <w:rFonts w:ascii="Arial" w:hAnsi="Arial" w:cs="Arial"/>
                <w:bCs/>
                <w:color w:val="000000"/>
                <w:sz w:val="19"/>
                <w:szCs w:val="19"/>
              </w:rPr>
            </w:pPr>
            <w:r w:rsidRPr="00CF5116">
              <w:rPr>
                <w:rFonts w:ascii="Arial" w:hAnsi="Arial" w:cs="Arial"/>
                <w:color w:val="000000"/>
                <w:sz w:val="19"/>
                <w:szCs w:val="19"/>
              </w:rPr>
              <w:t>20</w:t>
            </w:r>
            <w:r w:rsidR="005912DB" w:rsidRPr="00CF5116">
              <w:rPr>
                <w:rFonts w:ascii="Arial" w:hAnsi="Arial" w:cs="Arial"/>
                <w:color w:val="000000"/>
                <w:sz w:val="19"/>
                <w:szCs w:val="19"/>
              </w:rPr>
              <w:t>.4</w:t>
            </w:r>
          </w:p>
        </w:tc>
        <w:tc>
          <w:tcPr>
            <w:tcW w:w="1886" w:type="dxa"/>
            <w:vAlign w:val="bottom"/>
          </w:tcPr>
          <w:p w14:paraId="1E6A79AF" w14:textId="35C2D9EC" w:rsidR="005912DB" w:rsidRPr="00CF5116" w:rsidRDefault="00AE7969" w:rsidP="00C462C4">
            <w:pPr>
              <w:jc w:val="right"/>
              <w:rPr>
                <w:rFonts w:ascii="Arial" w:hAnsi="Arial" w:cs="Arial"/>
                <w:sz w:val="19"/>
                <w:szCs w:val="19"/>
              </w:rPr>
            </w:pPr>
            <w:r w:rsidRPr="00CF5116">
              <w:rPr>
                <w:rFonts w:ascii="Arial" w:hAnsi="Arial" w:cs="Arial"/>
                <w:sz w:val="19"/>
                <w:szCs w:val="19"/>
              </w:rPr>
              <w:t>74.256.753.084</w:t>
            </w:r>
          </w:p>
        </w:tc>
        <w:tc>
          <w:tcPr>
            <w:tcW w:w="1886" w:type="dxa"/>
            <w:noWrap/>
            <w:vAlign w:val="bottom"/>
          </w:tcPr>
          <w:p w14:paraId="75CAF8AD" w14:textId="1501581B" w:rsidR="005912DB" w:rsidRPr="00CF5116" w:rsidRDefault="00D13B64" w:rsidP="007B0BC8">
            <w:pPr>
              <w:jc w:val="right"/>
              <w:rPr>
                <w:rFonts w:ascii="Arial" w:hAnsi="Arial" w:cs="Arial"/>
                <w:bCs/>
                <w:sz w:val="19"/>
                <w:szCs w:val="19"/>
              </w:rPr>
            </w:pPr>
            <w:r w:rsidRPr="00CF5116">
              <w:rPr>
                <w:rFonts w:ascii="Arial" w:hAnsi="Arial" w:cs="Arial"/>
                <w:sz w:val="19"/>
                <w:szCs w:val="19"/>
              </w:rPr>
              <w:t>41.145.989.608</w:t>
            </w:r>
          </w:p>
        </w:tc>
      </w:tr>
      <w:tr w:rsidR="001B45B8" w:rsidRPr="00CF5116" w14:paraId="397DBF7E" w14:textId="77777777" w:rsidTr="00C462C4">
        <w:trPr>
          <w:trHeight w:val="77"/>
        </w:trPr>
        <w:tc>
          <w:tcPr>
            <w:tcW w:w="716" w:type="dxa"/>
            <w:tcBorders>
              <w:top w:val="nil"/>
              <w:bottom w:val="nil"/>
            </w:tcBorders>
            <w:noWrap/>
            <w:vAlign w:val="center"/>
          </w:tcPr>
          <w:p w14:paraId="7908C2EA" w14:textId="5BB33DF4" w:rsidR="001B45B8" w:rsidRPr="00CF5116" w:rsidRDefault="001B45B8" w:rsidP="003016CD">
            <w:pPr>
              <w:jc w:val="center"/>
              <w:rPr>
                <w:rFonts w:ascii="Arial" w:hAnsi="Arial" w:cs="Arial"/>
                <w:color w:val="000000"/>
                <w:sz w:val="19"/>
                <w:szCs w:val="19"/>
              </w:rPr>
            </w:pPr>
          </w:p>
        </w:tc>
        <w:tc>
          <w:tcPr>
            <w:tcW w:w="3637" w:type="dxa"/>
            <w:tcBorders>
              <w:top w:val="nil"/>
              <w:bottom w:val="nil"/>
            </w:tcBorders>
            <w:noWrap/>
            <w:vAlign w:val="bottom"/>
          </w:tcPr>
          <w:p w14:paraId="602A80CB" w14:textId="48F78B99" w:rsidR="001B45B8" w:rsidRPr="00CF5116" w:rsidRDefault="001B45B8" w:rsidP="001B45B8">
            <w:pPr>
              <w:rPr>
                <w:rFonts w:ascii="Arial" w:hAnsi="Arial" w:cs="Arial"/>
                <w:bCs/>
                <w:iCs/>
                <w:color w:val="000000"/>
                <w:sz w:val="19"/>
                <w:szCs w:val="19"/>
              </w:rPr>
            </w:pPr>
          </w:p>
        </w:tc>
        <w:tc>
          <w:tcPr>
            <w:tcW w:w="716" w:type="dxa"/>
            <w:tcBorders>
              <w:top w:val="nil"/>
              <w:bottom w:val="nil"/>
            </w:tcBorders>
            <w:noWrap/>
            <w:vAlign w:val="bottom"/>
          </w:tcPr>
          <w:p w14:paraId="599BDA44" w14:textId="21EAD4EF" w:rsidR="001B45B8" w:rsidRPr="00CF5116" w:rsidRDefault="001B45B8" w:rsidP="00957E0D">
            <w:pPr>
              <w:ind w:left="-57" w:right="-57"/>
              <w:jc w:val="center"/>
              <w:rPr>
                <w:rFonts w:ascii="Arial" w:hAnsi="Arial" w:cs="Arial"/>
                <w:color w:val="000000"/>
                <w:sz w:val="19"/>
                <w:szCs w:val="19"/>
              </w:rPr>
            </w:pPr>
          </w:p>
        </w:tc>
        <w:tc>
          <w:tcPr>
            <w:tcW w:w="1886" w:type="dxa"/>
            <w:tcBorders>
              <w:top w:val="nil"/>
              <w:bottom w:val="nil"/>
            </w:tcBorders>
            <w:vAlign w:val="bottom"/>
          </w:tcPr>
          <w:p w14:paraId="4B113978" w14:textId="0C0AAF02" w:rsidR="001B45B8" w:rsidRPr="00CF5116" w:rsidRDefault="001B45B8" w:rsidP="00C462C4">
            <w:pPr>
              <w:jc w:val="right"/>
              <w:rPr>
                <w:rFonts w:ascii="Arial" w:hAnsi="Arial" w:cs="Arial"/>
                <w:sz w:val="19"/>
                <w:szCs w:val="19"/>
              </w:rPr>
            </w:pPr>
          </w:p>
        </w:tc>
        <w:tc>
          <w:tcPr>
            <w:tcW w:w="1886" w:type="dxa"/>
            <w:tcBorders>
              <w:top w:val="nil"/>
              <w:bottom w:val="nil"/>
            </w:tcBorders>
            <w:noWrap/>
            <w:vAlign w:val="bottom"/>
          </w:tcPr>
          <w:p w14:paraId="6ED69778" w14:textId="0A161E7F" w:rsidR="001B45B8" w:rsidRPr="00CF5116" w:rsidRDefault="001B45B8" w:rsidP="007B0BC8">
            <w:pPr>
              <w:jc w:val="right"/>
              <w:rPr>
                <w:rFonts w:ascii="Arial" w:hAnsi="Arial" w:cs="Arial"/>
                <w:sz w:val="19"/>
                <w:szCs w:val="19"/>
              </w:rPr>
            </w:pPr>
          </w:p>
        </w:tc>
      </w:tr>
      <w:bookmarkEnd w:id="17"/>
      <w:tr w:rsidR="00092724" w:rsidRPr="00CF5116" w14:paraId="65E2703D" w14:textId="77777777" w:rsidTr="00C462C4">
        <w:trPr>
          <w:trHeight w:val="155"/>
        </w:trPr>
        <w:tc>
          <w:tcPr>
            <w:tcW w:w="716" w:type="dxa"/>
            <w:tcBorders>
              <w:top w:val="nil"/>
              <w:bottom w:val="nil"/>
            </w:tcBorders>
            <w:noWrap/>
            <w:vAlign w:val="center"/>
          </w:tcPr>
          <w:p w14:paraId="0C1B96A0" w14:textId="109F4349" w:rsidR="00092724" w:rsidRPr="00CF5116" w:rsidRDefault="00092724" w:rsidP="003016CD">
            <w:pPr>
              <w:jc w:val="center"/>
              <w:rPr>
                <w:rFonts w:ascii="Arial" w:hAnsi="Arial" w:cs="Arial"/>
                <w:color w:val="000000"/>
                <w:sz w:val="19"/>
                <w:szCs w:val="19"/>
              </w:rPr>
            </w:pPr>
            <w:r w:rsidRPr="00CF5116">
              <w:rPr>
                <w:rFonts w:ascii="Arial" w:hAnsi="Arial" w:cs="Arial"/>
                <w:color w:val="000000"/>
                <w:sz w:val="19"/>
                <w:szCs w:val="19"/>
              </w:rPr>
              <w:t>029</w:t>
            </w:r>
          </w:p>
        </w:tc>
        <w:tc>
          <w:tcPr>
            <w:tcW w:w="3637" w:type="dxa"/>
            <w:tcBorders>
              <w:top w:val="nil"/>
              <w:bottom w:val="nil"/>
            </w:tcBorders>
            <w:noWrap/>
            <w:vAlign w:val="bottom"/>
          </w:tcPr>
          <w:p w14:paraId="196E35B8" w14:textId="48E4FE5E" w:rsidR="00092724" w:rsidRPr="00CF5116" w:rsidRDefault="00092724" w:rsidP="00092724">
            <w:pPr>
              <w:rPr>
                <w:rFonts w:ascii="Arial" w:hAnsi="Arial" w:cs="Arial"/>
                <w:bCs/>
                <w:iCs/>
                <w:color w:val="000000"/>
                <w:sz w:val="19"/>
                <w:szCs w:val="19"/>
              </w:rPr>
            </w:pPr>
            <w:proofErr w:type="spellStart"/>
            <w:r w:rsidRPr="00CF5116">
              <w:rPr>
                <w:rFonts w:ascii="Arial" w:hAnsi="Arial" w:cs="Arial"/>
                <w:color w:val="000000"/>
                <w:sz w:val="19"/>
                <w:szCs w:val="19"/>
              </w:rPr>
              <w:t>Tiền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gửi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bù</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trừ</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và</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thanh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toán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giao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dịch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chứng</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khoán</w:t>
            </w:r>
            <w:proofErr w:type="spellEnd"/>
          </w:p>
        </w:tc>
        <w:tc>
          <w:tcPr>
            <w:tcW w:w="716" w:type="dxa"/>
            <w:tcBorders>
              <w:top w:val="nil"/>
              <w:bottom w:val="nil"/>
            </w:tcBorders>
            <w:noWrap/>
            <w:vAlign w:val="bottom"/>
          </w:tcPr>
          <w:p w14:paraId="340F9329" w14:textId="2E3DFD58" w:rsidR="00092724" w:rsidRPr="00CF5116" w:rsidRDefault="00092724" w:rsidP="00092724">
            <w:pPr>
              <w:ind w:right="-57"/>
              <w:jc w:val="center"/>
              <w:rPr>
                <w:rFonts w:ascii="Arial" w:hAnsi="Arial" w:cs="Arial"/>
                <w:color w:val="000000"/>
                <w:sz w:val="19"/>
                <w:szCs w:val="19"/>
              </w:rPr>
            </w:pPr>
            <w:r w:rsidRPr="00CF5116">
              <w:rPr>
                <w:rFonts w:ascii="Arial" w:hAnsi="Arial" w:cs="Arial"/>
                <w:color w:val="000000"/>
                <w:sz w:val="19"/>
                <w:szCs w:val="19"/>
              </w:rPr>
              <w:t>20.4</w:t>
            </w:r>
          </w:p>
        </w:tc>
        <w:tc>
          <w:tcPr>
            <w:tcW w:w="1886" w:type="dxa"/>
            <w:tcBorders>
              <w:top w:val="nil"/>
              <w:bottom w:val="nil"/>
            </w:tcBorders>
            <w:vAlign w:val="bottom"/>
          </w:tcPr>
          <w:p w14:paraId="548D5207" w14:textId="63CB1FEE" w:rsidR="00092724" w:rsidRPr="00CF5116" w:rsidRDefault="00596226" w:rsidP="00596226">
            <w:pPr>
              <w:overflowPunct/>
              <w:autoSpaceDE/>
              <w:autoSpaceDN/>
              <w:adjustRightInd/>
              <w:jc w:val="right"/>
              <w:textAlignment w:val="auto"/>
              <w:rPr>
                <w:rFonts w:ascii="Arial" w:hAnsi="Arial" w:cs="Arial"/>
                <w:sz w:val="19"/>
                <w:szCs w:val="19"/>
              </w:rPr>
            </w:pPr>
            <w:r>
              <w:rPr>
                <w:rFonts w:ascii="Arial" w:hAnsi="Arial" w:cs="Arial"/>
                <w:color w:val="000000"/>
                <w:sz w:val="19"/>
                <w:szCs w:val="19"/>
              </w:rPr>
              <w:t xml:space="preserve"> </w:t>
            </w:r>
            <w:r w:rsidR="00092724">
              <w:rPr>
                <w:rFonts w:ascii="Arial" w:hAnsi="Arial" w:cs="Arial"/>
                <w:color w:val="000000"/>
                <w:sz w:val="19"/>
                <w:szCs w:val="19"/>
              </w:rPr>
              <w:t xml:space="preserve"> 26.772.</w:t>
            </w:r>
            <w:r>
              <w:rPr>
                <w:rFonts w:ascii="Arial" w:hAnsi="Arial" w:cs="Arial"/>
                <w:color w:val="000000"/>
                <w:sz w:val="19"/>
                <w:szCs w:val="19"/>
              </w:rPr>
              <w:t>899.875</w:t>
            </w:r>
          </w:p>
        </w:tc>
        <w:tc>
          <w:tcPr>
            <w:tcW w:w="1886" w:type="dxa"/>
            <w:tcBorders>
              <w:top w:val="nil"/>
              <w:bottom w:val="nil"/>
            </w:tcBorders>
            <w:noWrap/>
            <w:vAlign w:val="bottom"/>
          </w:tcPr>
          <w:p w14:paraId="4C90B0FB" w14:textId="6CCCD4C7" w:rsidR="00092724" w:rsidRPr="00CF5116" w:rsidRDefault="00092724" w:rsidP="00092724">
            <w:pPr>
              <w:jc w:val="right"/>
              <w:rPr>
                <w:rFonts w:ascii="Arial" w:hAnsi="Arial" w:cs="Arial"/>
                <w:sz w:val="19"/>
                <w:szCs w:val="19"/>
              </w:rPr>
            </w:pPr>
            <w:r w:rsidRPr="00CF5116">
              <w:rPr>
                <w:rFonts w:ascii="Arial" w:hAnsi="Arial" w:cs="Arial"/>
                <w:sz w:val="19"/>
                <w:szCs w:val="19"/>
              </w:rPr>
              <w:t xml:space="preserve"> 14.436.810.144 </w:t>
            </w:r>
          </w:p>
        </w:tc>
      </w:tr>
      <w:tr w:rsidR="00092724" w:rsidRPr="00CF5116" w14:paraId="65C05DA3" w14:textId="77777777" w:rsidTr="00C462C4">
        <w:tc>
          <w:tcPr>
            <w:tcW w:w="716" w:type="dxa"/>
            <w:tcBorders>
              <w:top w:val="nil"/>
              <w:bottom w:val="nil"/>
            </w:tcBorders>
            <w:noWrap/>
            <w:vAlign w:val="center"/>
          </w:tcPr>
          <w:p w14:paraId="37E5117E" w14:textId="408D7F2B" w:rsidR="00092724" w:rsidRPr="00CF5116" w:rsidRDefault="00092724" w:rsidP="003016CD">
            <w:pPr>
              <w:jc w:val="center"/>
              <w:rPr>
                <w:rFonts w:ascii="Arial" w:hAnsi="Arial" w:cs="Arial"/>
                <w:b/>
                <w:bCs/>
                <w:color w:val="000000"/>
                <w:sz w:val="19"/>
                <w:szCs w:val="19"/>
              </w:rPr>
            </w:pPr>
            <w:bookmarkStart w:id="19" w:name="OLE_LINK128" w:colFirst="3" w:colLast="3"/>
            <w:r w:rsidRPr="00CF5116">
              <w:rPr>
                <w:rFonts w:ascii="Arial" w:hAnsi="Arial" w:cs="Arial"/>
                <w:i/>
                <w:iCs/>
                <w:color w:val="000000"/>
                <w:sz w:val="19"/>
                <w:szCs w:val="19"/>
              </w:rPr>
              <w:t>029.1</w:t>
            </w:r>
          </w:p>
        </w:tc>
        <w:tc>
          <w:tcPr>
            <w:tcW w:w="3637" w:type="dxa"/>
            <w:tcBorders>
              <w:top w:val="nil"/>
              <w:bottom w:val="nil"/>
            </w:tcBorders>
            <w:noWrap/>
          </w:tcPr>
          <w:p w14:paraId="69DCE550" w14:textId="0F5473B5" w:rsidR="00092724" w:rsidRPr="00CF5116" w:rsidRDefault="00092724" w:rsidP="00092724">
            <w:pPr>
              <w:rPr>
                <w:rFonts w:ascii="Arial" w:hAnsi="Arial" w:cs="Arial"/>
                <w:b/>
                <w:bCs/>
                <w:color w:val="000000"/>
                <w:sz w:val="19"/>
                <w:szCs w:val="19"/>
              </w:rPr>
            </w:pPr>
            <w:r w:rsidRPr="00CF5116">
              <w:rPr>
                <w:rFonts w:ascii="Arial" w:hAnsi="Arial" w:cs="Arial"/>
                <w:i/>
                <w:iCs/>
                <w:sz w:val="19"/>
                <w:szCs w:val="19"/>
              </w:rPr>
              <w:t xml:space="preserve">a. </w:t>
            </w:r>
            <w:proofErr w:type="spellStart"/>
            <w:r w:rsidRPr="00CF5116">
              <w:rPr>
                <w:rFonts w:ascii="Arial" w:hAnsi="Arial" w:cs="Arial"/>
                <w:i/>
                <w:iCs/>
                <w:sz w:val="19"/>
                <w:szCs w:val="19"/>
              </w:rPr>
              <w:t>Tiền</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gửi</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bù</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trừ</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và</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thanh</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toán</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giao</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dịch</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chứng</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khoán</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Nhà</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đầu</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tư</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trong</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nước</w:t>
            </w:r>
            <w:proofErr w:type="spellEnd"/>
            <w:r w:rsidRPr="00CF5116">
              <w:rPr>
                <w:rFonts w:ascii="Arial" w:hAnsi="Arial" w:cs="Arial"/>
                <w:i/>
                <w:iCs/>
                <w:sz w:val="19"/>
                <w:szCs w:val="19"/>
              </w:rPr>
              <w:t xml:space="preserve"> </w:t>
            </w:r>
          </w:p>
        </w:tc>
        <w:tc>
          <w:tcPr>
            <w:tcW w:w="716" w:type="dxa"/>
            <w:tcBorders>
              <w:top w:val="nil"/>
              <w:bottom w:val="nil"/>
            </w:tcBorders>
            <w:noWrap/>
            <w:vAlign w:val="bottom"/>
          </w:tcPr>
          <w:p w14:paraId="5A562665" w14:textId="2BBFBF31" w:rsidR="00092724" w:rsidRPr="00CF5116" w:rsidRDefault="00092724" w:rsidP="00092724">
            <w:pPr>
              <w:ind w:left="-57" w:right="-57"/>
              <w:jc w:val="center"/>
              <w:rPr>
                <w:rFonts w:ascii="Arial" w:hAnsi="Arial" w:cs="Arial"/>
                <w:color w:val="000000"/>
                <w:sz w:val="19"/>
                <w:szCs w:val="19"/>
              </w:rPr>
            </w:pPr>
          </w:p>
        </w:tc>
        <w:tc>
          <w:tcPr>
            <w:tcW w:w="1886" w:type="dxa"/>
            <w:tcBorders>
              <w:top w:val="nil"/>
              <w:bottom w:val="nil"/>
            </w:tcBorders>
            <w:vAlign w:val="bottom"/>
          </w:tcPr>
          <w:p w14:paraId="360BE5F5" w14:textId="0ECFD247" w:rsidR="00092724" w:rsidRPr="00CF5116" w:rsidRDefault="00092724" w:rsidP="00C462C4">
            <w:pPr>
              <w:jc w:val="right"/>
              <w:rPr>
                <w:rFonts w:ascii="Arial" w:hAnsi="Arial" w:cs="Arial"/>
                <w:i/>
                <w:iCs/>
                <w:sz w:val="19"/>
                <w:szCs w:val="19"/>
              </w:rPr>
            </w:pPr>
            <w:r w:rsidRPr="00CF5116">
              <w:rPr>
                <w:rFonts w:ascii="Arial" w:hAnsi="Arial" w:cs="Arial"/>
                <w:i/>
                <w:iCs/>
                <w:sz w:val="19"/>
                <w:szCs w:val="19"/>
              </w:rPr>
              <w:t xml:space="preserve"> 26.772.041.141 </w:t>
            </w:r>
          </w:p>
        </w:tc>
        <w:tc>
          <w:tcPr>
            <w:tcW w:w="1886" w:type="dxa"/>
            <w:tcBorders>
              <w:top w:val="nil"/>
              <w:bottom w:val="nil"/>
            </w:tcBorders>
            <w:noWrap/>
            <w:vAlign w:val="bottom"/>
          </w:tcPr>
          <w:p w14:paraId="0181A5C0" w14:textId="24FA25DA" w:rsidR="00092724" w:rsidRPr="00CF5116" w:rsidRDefault="00092724" w:rsidP="00092724">
            <w:pPr>
              <w:jc w:val="right"/>
              <w:rPr>
                <w:rFonts w:ascii="Arial" w:hAnsi="Arial" w:cs="Arial"/>
                <w:b/>
                <w:i/>
                <w:iCs/>
                <w:sz w:val="19"/>
                <w:szCs w:val="19"/>
                <w:lang w:val="vi-VN"/>
              </w:rPr>
            </w:pPr>
            <w:r w:rsidRPr="00CF5116">
              <w:rPr>
                <w:rFonts w:ascii="Arial" w:hAnsi="Arial" w:cs="Arial"/>
                <w:i/>
                <w:iCs/>
                <w:sz w:val="19"/>
                <w:szCs w:val="19"/>
              </w:rPr>
              <w:t xml:space="preserve"> 14.436.810.144 </w:t>
            </w:r>
          </w:p>
        </w:tc>
      </w:tr>
      <w:bookmarkEnd w:id="19"/>
      <w:tr w:rsidR="00092724" w:rsidRPr="00CF5116" w14:paraId="7A0289FF" w14:textId="77777777" w:rsidTr="00C462C4">
        <w:tc>
          <w:tcPr>
            <w:tcW w:w="716" w:type="dxa"/>
            <w:tcBorders>
              <w:top w:val="nil"/>
              <w:bottom w:val="nil"/>
            </w:tcBorders>
            <w:noWrap/>
            <w:vAlign w:val="center"/>
          </w:tcPr>
          <w:p w14:paraId="0212C3CC" w14:textId="35E7AD7D" w:rsidR="00092724" w:rsidRPr="00CF5116" w:rsidRDefault="00092724" w:rsidP="003016CD">
            <w:pPr>
              <w:jc w:val="center"/>
              <w:rPr>
                <w:rFonts w:ascii="Arial" w:hAnsi="Arial" w:cs="Arial"/>
                <w:color w:val="000000"/>
                <w:sz w:val="19"/>
                <w:szCs w:val="19"/>
              </w:rPr>
            </w:pPr>
            <w:r w:rsidRPr="00CF5116">
              <w:rPr>
                <w:rFonts w:ascii="Arial" w:hAnsi="Arial" w:cs="Arial"/>
                <w:i/>
                <w:iCs/>
                <w:color w:val="000000"/>
                <w:sz w:val="19"/>
                <w:szCs w:val="19"/>
              </w:rPr>
              <w:t>029.2</w:t>
            </w:r>
          </w:p>
        </w:tc>
        <w:tc>
          <w:tcPr>
            <w:tcW w:w="3637" w:type="dxa"/>
            <w:tcBorders>
              <w:top w:val="nil"/>
              <w:bottom w:val="nil"/>
            </w:tcBorders>
            <w:noWrap/>
          </w:tcPr>
          <w:p w14:paraId="24EE1EAF" w14:textId="13F759DF" w:rsidR="00092724" w:rsidRPr="00CF5116" w:rsidRDefault="00092724" w:rsidP="00092724">
            <w:pPr>
              <w:rPr>
                <w:rFonts w:ascii="Arial" w:hAnsi="Arial" w:cs="Arial"/>
                <w:bCs/>
                <w:iCs/>
                <w:color w:val="000000"/>
                <w:sz w:val="19"/>
                <w:szCs w:val="19"/>
              </w:rPr>
            </w:pPr>
            <w:r w:rsidRPr="00CF5116">
              <w:rPr>
                <w:rFonts w:ascii="Arial" w:hAnsi="Arial" w:cs="Arial"/>
                <w:i/>
                <w:iCs/>
                <w:sz w:val="19"/>
                <w:szCs w:val="19"/>
              </w:rPr>
              <w:t xml:space="preserve">b. </w:t>
            </w:r>
            <w:proofErr w:type="spellStart"/>
            <w:r w:rsidRPr="00CF5116">
              <w:rPr>
                <w:rFonts w:ascii="Arial" w:hAnsi="Arial" w:cs="Arial"/>
                <w:i/>
                <w:iCs/>
                <w:sz w:val="19"/>
                <w:szCs w:val="19"/>
              </w:rPr>
              <w:t>Tiền</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gửi</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bù</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trừ</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và</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thanh</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toán</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giao</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dịch</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chứng</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khoán</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Nhà</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đầu</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tư</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nước</w:t>
            </w:r>
            <w:proofErr w:type="spellEnd"/>
            <w:r w:rsidRPr="00CF5116">
              <w:rPr>
                <w:rFonts w:ascii="Arial" w:hAnsi="Arial" w:cs="Arial"/>
                <w:i/>
                <w:iCs/>
                <w:sz w:val="19"/>
                <w:szCs w:val="19"/>
              </w:rPr>
              <w:t xml:space="preserve"> </w:t>
            </w:r>
            <w:proofErr w:type="spellStart"/>
            <w:r w:rsidRPr="00CF5116">
              <w:rPr>
                <w:rFonts w:ascii="Arial" w:hAnsi="Arial" w:cs="Arial"/>
                <w:i/>
                <w:iCs/>
                <w:sz w:val="19"/>
                <w:szCs w:val="19"/>
              </w:rPr>
              <w:t>ngoài</w:t>
            </w:r>
            <w:proofErr w:type="spellEnd"/>
            <w:r w:rsidRPr="00CF5116">
              <w:rPr>
                <w:rFonts w:ascii="Arial" w:hAnsi="Arial" w:cs="Arial"/>
                <w:i/>
                <w:iCs/>
                <w:sz w:val="19"/>
                <w:szCs w:val="19"/>
              </w:rPr>
              <w:t xml:space="preserve"> </w:t>
            </w:r>
          </w:p>
        </w:tc>
        <w:tc>
          <w:tcPr>
            <w:tcW w:w="716" w:type="dxa"/>
            <w:tcBorders>
              <w:top w:val="nil"/>
              <w:bottom w:val="nil"/>
            </w:tcBorders>
            <w:noWrap/>
            <w:vAlign w:val="bottom"/>
          </w:tcPr>
          <w:p w14:paraId="5E1BF48B" w14:textId="4791BF2B" w:rsidR="00092724" w:rsidRPr="00CF5116" w:rsidRDefault="00092724" w:rsidP="00092724">
            <w:pPr>
              <w:ind w:left="-57" w:right="-57"/>
              <w:jc w:val="center"/>
              <w:rPr>
                <w:rFonts w:ascii="Arial" w:hAnsi="Arial" w:cs="Arial"/>
                <w:b/>
                <w:bCs/>
                <w:color w:val="000000"/>
                <w:sz w:val="19"/>
                <w:szCs w:val="19"/>
                <w:lang w:val="vi-VN"/>
              </w:rPr>
            </w:pPr>
          </w:p>
        </w:tc>
        <w:tc>
          <w:tcPr>
            <w:tcW w:w="1886" w:type="dxa"/>
            <w:tcBorders>
              <w:top w:val="nil"/>
              <w:bottom w:val="nil"/>
            </w:tcBorders>
            <w:vAlign w:val="bottom"/>
          </w:tcPr>
          <w:p w14:paraId="71816896" w14:textId="10675787" w:rsidR="00092724" w:rsidRPr="00CF5116" w:rsidRDefault="00581DA0" w:rsidP="00C462C4">
            <w:pPr>
              <w:jc w:val="right"/>
              <w:rPr>
                <w:rFonts w:ascii="Arial" w:hAnsi="Arial" w:cs="Arial"/>
                <w:i/>
                <w:iCs/>
                <w:sz w:val="19"/>
                <w:szCs w:val="19"/>
              </w:rPr>
            </w:pPr>
            <w:r w:rsidRPr="00CF5116">
              <w:rPr>
                <w:rFonts w:ascii="Arial" w:hAnsi="Arial" w:cs="Arial"/>
                <w:i/>
                <w:iCs/>
                <w:sz w:val="19"/>
                <w:szCs w:val="19"/>
              </w:rPr>
              <w:t>858.734</w:t>
            </w:r>
            <w:r w:rsidR="00092724" w:rsidRPr="00CF5116">
              <w:rPr>
                <w:rFonts w:ascii="Arial" w:hAnsi="Arial" w:cs="Arial"/>
                <w:i/>
                <w:iCs/>
                <w:sz w:val="19"/>
                <w:szCs w:val="19"/>
              </w:rPr>
              <w:t xml:space="preserve">   </w:t>
            </w:r>
          </w:p>
        </w:tc>
        <w:tc>
          <w:tcPr>
            <w:tcW w:w="1886" w:type="dxa"/>
            <w:tcBorders>
              <w:top w:val="nil"/>
              <w:bottom w:val="nil"/>
            </w:tcBorders>
            <w:noWrap/>
            <w:vAlign w:val="bottom"/>
          </w:tcPr>
          <w:p w14:paraId="0C963882" w14:textId="0BBD3813" w:rsidR="00092724" w:rsidRPr="00CF5116" w:rsidRDefault="00092724" w:rsidP="00092724">
            <w:pPr>
              <w:jc w:val="right"/>
              <w:rPr>
                <w:rFonts w:ascii="Arial" w:hAnsi="Arial" w:cs="Arial"/>
                <w:i/>
                <w:iCs/>
                <w:color w:val="000000"/>
                <w:sz w:val="19"/>
                <w:szCs w:val="19"/>
              </w:rPr>
            </w:pPr>
            <w:r w:rsidRPr="00CF5116">
              <w:rPr>
                <w:rFonts w:ascii="Arial" w:hAnsi="Arial" w:cs="Arial"/>
                <w:i/>
                <w:iCs/>
                <w:sz w:val="19"/>
                <w:szCs w:val="19"/>
              </w:rPr>
              <w:t xml:space="preserve"> -   </w:t>
            </w:r>
          </w:p>
        </w:tc>
      </w:tr>
      <w:tr w:rsidR="00D13B64" w:rsidRPr="00CF5116" w14:paraId="177FC28D" w14:textId="77777777" w:rsidTr="00C462C4">
        <w:tc>
          <w:tcPr>
            <w:tcW w:w="716" w:type="dxa"/>
            <w:tcBorders>
              <w:top w:val="nil"/>
              <w:bottom w:val="nil"/>
            </w:tcBorders>
            <w:noWrap/>
            <w:vAlign w:val="center"/>
          </w:tcPr>
          <w:p w14:paraId="4DD25BCF" w14:textId="0BA743A6" w:rsidR="00D13B64" w:rsidRPr="00CF5116" w:rsidRDefault="00D13B64" w:rsidP="003016CD">
            <w:pPr>
              <w:jc w:val="center"/>
              <w:rPr>
                <w:rFonts w:ascii="Arial" w:hAnsi="Arial" w:cs="Arial"/>
                <w:b/>
                <w:bCs/>
                <w:color w:val="000000"/>
                <w:sz w:val="19"/>
                <w:szCs w:val="19"/>
              </w:rPr>
            </w:pPr>
          </w:p>
        </w:tc>
        <w:tc>
          <w:tcPr>
            <w:tcW w:w="3637" w:type="dxa"/>
            <w:tcBorders>
              <w:top w:val="nil"/>
              <w:bottom w:val="nil"/>
            </w:tcBorders>
            <w:noWrap/>
            <w:vAlign w:val="bottom"/>
          </w:tcPr>
          <w:p w14:paraId="1A18E0C7" w14:textId="1C55338C" w:rsidR="00D13B64" w:rsidRPr="00CF5116" w:rsidRDefault="00D13B64" w:rsidP="00D13B64">
            <w:pPr>
              <w:rPr>
                <w:rFonts w:ascii="Arial" w:hAnsi="Arial" w:cs="Arial"/>
                <w:b/>
                <w:bCs/>
                <w:color w:val="000000"/>
                <w:sz w:val="19"/>
                <w:szCs w:val="19"/>
              </w:rPr>
            </w:pPr>
          </w:p>
        </w:tc>
        <w:tc>
          <w:tcPr>
            <w:tcW w:w="716" w:type="dxa"/>
            <w:tcBorders>
              <w:top w:val="nil"/>
              <w:bottom w:val="nil"/>
            </w:tcBorders>
            <w:noWrap/>
            <w:vAlign w:val="bottom"/>
          </w:tcPr>
          <w:p w14:paraId="4773FE32" w14:textId="7E9BDCC6" w:rsidR="00D13B64" w:rsidRPr="00CF5116" w:rsidRDefault="00D13B64" w:rsidP="00D13B64">
            <w:pPr>
              <w:ind w:left="-57" w:right="-57"/>
              <w:jc w:val="center"/>
              <w:rPr>
                <w:rFonts w:ascii="Arial" w:hAnsi="Arial" w:cs="Arial"/>
                <w:b/>
                <w:bCs/>
                <w:color w:val="000000"/>
                <w:sz w:val="19"/>
                <w:szCs w:val="19"/>
                <w:lang w:val="vi-VN"/>
              </w:rPr>
            </w:pPr>
          </w:p>
        </w:tc>
        <w:tc>
          <w:tcPr>
            <w:tcW w:w="1886" w:type="dxa"/>
            <w:tcBorders>
              <w:top w:val="nil"/>
              <w:bottom w:val="nil"/>
            </w:tcBorders>
            <w:vAlign w:val="bottom"/>
          </w:tcPr>
          <w:p w14:paraId="47EB9E14" w14:textId="6A602BD3" w:rsidR="00D13B64" w:rsidRPr="00CF5116" w:rsidRDefault="00D13B64" w:rsidP="00C462C4">
            <w:pPr>
              <w:jc w:val="right"/>
              <w:rPr>
                <w:rFonts w:ascii="Arial" w:hAnsi="Arial" w:cs="Arial"/>
                <w:sz w:val="19"/>
                <w:szCs w:val="19"/>
                <w:lang w:val="vi-VN"/>
              </w:rPr>
            </w:pPr>
          </w:p>
        </w:tc>
        <w:tc>
          <w:tcPr>
            <w:tcW w:w="1886" w:type="dxa"/>
            <w:tcBorders>
              <w:top w:val="nil"/>
              <w:bottom w:val="nil"/>
            </w:tcBorders>
            <w:noWrap/>
            <w:vAlign w:val="bottom"/>
          </w:tcPr>
          <w:p w14:paraId="351C3DE8" w14:textId="4D52914F" w:rsidR="00D13B64" w:rsidRPr="00CF5116" w:rsidRDefault="00D13B64" w:rsidP="007B0BC8">
            <w:pPr>
              <w:jc w:val="right"/>
              <w:rPr>
                <w:rFonts w:ascii="Arial" w:hAnsi="Arial" w:cs="Arial"/>
                <w:b/>
                <w:sz w:val="19"/>
                <w:szCs w:val="19"/>
                <w:lang w:val="vi-VN"/>
              </w:rPr>
            </w:pPr>
          </w:p>
        </w:tc>
      </w:tr>
      <w:tr w:rsidR="00D13B64" w:rsidRPr="00CF5116" w14:paraId="5E805432" w14:textId="77777777" w:rsidTr="00C462C4">
        <w:tc>
          <w:tcPr>
            <w:tcW w:w="716" w:type="dxa"/>
            <w:tcBorders>
              <w:top w:val="nil"/>
              <w:bottom w:val="nil"/>
            </w:tcBorders>
            <w:noWrap/>
            <w:vAlign w:val="center"/>
          </w:tcPr>
          <w:p w14:paraId="2067F924" w14:textId="133F821A" w:rsidR="00D13B64" w:rsidRPr="00CF5116" w:rsidRDefault="00D13B64" w:rsidP="003016CD">
            <w:pPr>
              <w:jc w:val="center"/>
              <w:rPr>
                <w:rFonts w:ascii="Arial" w:hAnsi="Arial" w:cs="Arial"/>
                <w:color w:val="000000"/>
                <w:sz w:val="19"/>
                <w:szCs w:val="19"/>
              </w:rPr>
            </w:pPr>
            <w:bookmarkStart w:id="20" w:name="OLE_LINK129" w:colFirst="3" w:colLast="3"/>
            <w:r w:rsidRPr="00CF5116">
              <w:rPr>
                <w:rFonts w:ascii="Arial" w:hAnsi="Arial" w:cs="Arial"/>
                <w:color w:val="000000"/>
                <w:sz w:val="19"/>
                <w:szCs w:val="19"/>
              </w:rPr>
              <w:t>30</w:t>
            </w:r>
          </w:p>
        </w:tc>
        <w:tc>
          <w:tcPr>
            <w:tcW w:w="3637" w:type="dxa"/>
            <w:tcBorders>
              <w:top w:val="nil"/>
              <w:bottom w:val="nil"/>
            </w:tcBorders>
            <w:noWrap/>
          </w:tcPr>
          <w:p w14:paraId="4FCDA501" w14:textId="066EDADE" w:rsidR="00D13B64" w:rsidRPr="00CF5116" w:rsidRDefault="00D13B64" w:rsidP="00D13B64">
            <w:pPr>
              <w:rPr>
                <w:rFonts w:ascii="Arial" w:hAnsi="Arial" w:cs="Arial"/>
                <w:color w:val="000000"/>
                <w:sz w:val="19"/>
                <w:szCs w:val="19"/>
              </w:rPr>
            </w:pPr>
            <w:proofErr w:type="spellStart"/>
            <w:r w:rsidRPr="00CF5116">
              <w:rPr>
                <w:rFonts w:ascii="Arial" w:hAnsi="Arial" w:cs="Arial"/>
                <w:sz w:val="19"/>
                <w:szCs w:val="19"/>
              </w:rPr>
              <w:t>Tiền</w:t>
            </w:r>
            <w:proofErr w:type="spellEnd"/>
            <w:r w:rsidRPr="00CF5116">
              <w:rPr>
                <w:rFonts w:ascii="Arial" w:hAnsi="Arial" w:cs="Arial"/>
                <w:sz w:val="19"/>
                <w:szCs w:val="19"/>
              </w:rPr>
              <w:t xml:space="preserve"> </w:t>
            </w:r>
            <w:proofErr w:type="spellStart"/>
            <w:r w:rsidRPr="00CF5116">
              <w:rPr>
                <w:rFonts w:ascii="Arial" w:hAnsi="Arial" w:cs="Arial"/>
                <w:sz w:val="19"/>
                <w:szCs w:val="19"/>
              </w:rPr>
              <w:t>gửi</w:t>
            </w:r>
            <w:proofErr w:type="spellEnd"/>
            <w:r w:rsidRPr="00CF5116">
              <w:rPr>
                <w:rFonts w:ascii="Arial" w:hAnsi="Arial" w:cs="Arial"/>
                <w:sz w:val="19"/>
                <w:szCs w:val="19"/>
              </w:rPr>
              <w:t xml:space="preserve"> </w:t>
            </w:r>
            <w:proofErr w:type="spellStart"/>
            <w:r w:rsidRPr="00CF5116">
              <w:rPr>
                <w:rFonts w:ascii="Arial" w:hAnsi="Arial" w:cs="Arial"/>
                <w:sz w:val="19"/>
                <w:szCs w:val="19"/>
              </w:rPr>
              <w:t>của</w:t>
            </w:r>
            <w:proofErr w:type="spellEnd"/>
            <w:r w:rsidRPr="00CF5116">
              <w:rPr>
                <w:rFonts w:ascii="Arial" w:hAnsi="Arial" w:cs="Arial"/>
                <w:sz w:val="19"/>
                <w:szCs w:val="19"/>
              </w:rPr>
              <w:t xml:space="preserve"> </w:t>
            </w:r>
            <w:proofErr w:type="spellStart"/>
            <w:r w:rsidRPr="00CF5116">
              <w:rPr>
                <w:rFonts w:ascii="Arial" w:hAnsi="Arial" w:cs="Arial"/>
                <w:sz w:val="19"/>
                <w:szCs w:val="19"/>
              </w:rPr>
              <w:t>Tổ</w:t>
            </w:r>
            <w:proofErr w:type="spellEnd"/>
            <w:r w:rsidRPr="00CF5116">
              <w:rPr>
                <w:rFonts w:ascii="Arial" w:hAnsi="Arial" w:cs="Arial"/>
                <w:sz w:val="19"/>
                <w:szCs w:val="19"/>
              </w:rPr>
              <w:t xml:space="preserve"> </w:t>
            </w:r>
            <w:proofErr w:type="spellStart"/>
            <w:r w:rsidRPr="00CF5116">
              <w:rPr>
                <w:rFonts w:ascii="Arial" w:hAnsi="Arial" w:cs="Arial"/>
                <w:sz w:val="19"/>
                <w:szCs w:val="19"/>
              </w:rPr>
              <w:t>chức</w:t>
            </w:r>
            <w:proofErr w:type="spellEnd"/>
            <w:r w:rsidRPr="00CF5116">
              <w:rPr>
                <w:rFonts w:ascii="Arial" w:hAnsi="Arial" w:cs="Arial"/>
                <w:sz w:val="19"/>
                <w:szCs w:val="19"/>
              </w:rPr>
              <w:t xml:space="preserve"> </w:t>
            </w:r>
            <w:proofErr w:type="spellStart"/>
            <w:r w:rsidRPr="00CF5116">
              <w:rPr>
                <w:rFonts w:ascii="Arial" w:hAnsi="Arial" w:cs="Arial"/>
                <w:sz w:val="19"/>
                <w:szCs w:val="19"/>
              </w:rPr>
              <w:t>phát</w:t>
            </w:r>
            <w:proofErr w:type="spellEnd"/>
            <w:r w:rsidRPr="00CF5116">
              <w:rPr>
                <w:rFonts w:ascii="Arial" w:hAnsi="Arial" w:cs="Arial"/>
                <w:sz w:val="19"/>
                <w:szCs w:val="19"/>
              </w:rPr>
              <w:t xml:space="preserve"> </w:t>
            </w:r>
            <w:proofErr w:type="spellStart"/>
            <w:r w:rsidRPr="00CF5116">
              <w:rPr>
                <w:rFonts w:ascii="Arial" w:hAnsi="Arial" w:cs="Arial"/>
                <w:sz w:val="19"/>
                <w:szCs w:val="19"/>
              </w:rPr>
              <w:t>hành</w:t>
            </w:r>
            <w:proofErr w:type="spellEnd"/>
            <w:r w:rsidRPr="00CF5116">
              <w:rPr>
                <w:rFonts w:ascii="Arial" w:hAnsi="Arial" w:cs="Arial"/>
                <w:sz w:val="19"/>
                <w:szCs w:val="19"/>
              </w:rPr>
              <w:t xml:space="preserve"> </w:t>
            </w:r>
            <w:proofErr w:type="spellStart"/>
            <w:r w:rsidRPr="00CF5116">
              <w:rPr>
                <w:rFonts w:ascii="Arial" w:hAnsi="Arial" w:cs="Arial"/>
                <w:sz w:val="19"/>
                <w:szCs w:val="19"/>
              </w:rPr>
              <w:t>chứng</w:t>
            </w:r>
            <w:proofErr w:type="spellEnd"/>
            <w:r w:rsidRPr="00CF5116">
              <w:rPr>
                <w:rFonts w:ascii="Arial" w:hAnsi="Arial" w:cs="Arial"/>
                <w:sz w:val="19"/>
                <w:szCs w:val="19"/>
              </w:rPr>
              <w:t xml:space="preserve"> </w:t>
            </w:r>
            <w:proofErr w:type="spellStart"/>
            <w:r w:rsidRPr="00CF5116">
              <w:rPr>
                <w:rFonts w:ascii="Arial" w:hAnsi="Arial" w:cs="Arial"/>
                <w:sz w:val="19"/>
                <w:szCs w:val="19"/>
              </w:rPr>
              <w:t>khoán</w:t>
            </w:r>
            <w:proofErr w:type="spellEnd"/>
          </w:p>
        </w:tc>
        <w:tc>
          <w:tcPr>
            <w:tcW w:w="716" w:type="dxa"/>
            <w:tcBorders>
              <w:top w:val="nil"/>
              <w:bottom w:val="nil"/>
            </w:tcBorders>
            <w:noWrap/>
            <w:vAlign w:val="bottom"/>
          </w:tcPr>
          <w:p w14:paraId="1F4009C8" w14:textId="41EA94A3" w:rsidR="00D13B64" w:rsidRPr="00CF5116" w:rsidRDefault="00D13B64" w:rsidP="00D13B64">
            <w:pPr>
              <w:ind w:left="-57" w:right="-57"/>
              <w:jc w:val="center"/>
              <w:rPr>
                <w:rFonts w:ascii="Arial" w:hAnsi="Arial" w:cs="Arial"/>
                <w:color w:val="000000"/>
                <w:sz w:val="19"/>
                <w:szCs w:val="19"/>
              </w:rPr>
            </w:pPr>
          </w:p>
        </w:tc>
        <w:tc>
          <w:tcPr>
            <w:tcW w:w="1886" w:type="dxa"/>
            <w:tcBorders>
              <w:top w:val="nil"/>
              <w:bottom w:val="nil"/>
            </w:tcBorders>
            <w:vAlign w:val="bottom"/>
          </w:tcPr>
          <w:p w14:paraId="76C3FF24" w14:textId="040A0BBF" w:rsidR="00D13B64" w:rsidRPr="00CF5116" w:rsidRDefault="00BA0987" w:rsidP="00C462C4">
            <w:pPr>
              <w:jc w:val="right"/>
              <w:rPr>
                <w:rFonts w:ascii="Arial" w:hAnsi="Arial" w:cs="Arial"/>
                <w:sz w:val="19"/>
                <w:szCs w:val="19"/>
              </w:rPr>
            </w:pPr>
            <w:r w:rsidRPr="00CF5116">
              <w:rPr>
                <w:rFonts w:ascii="Arial" w:hAnsi="Arial" w:cs="Arial"/>
                <w:sz w:val="19"/>
                <w:szCs w:val="19"/>
              </w:rPr>
              <w:t>95.026.602</w:t>
            </w:r>
          </w:p>
        </w:tc>
        <w:tc>
          <w:tcPr>
            <w:tcW w:w="1886" w:type="dxa"/>
            <w:tcBorders>
              <w:top w:val="nil"/>
              <w:bottom w:val="nil"/>
            </w:tcBorders>
            <w:noWrap/>
            <w:vAlign w:val="bottom"/>
          </w:tcPr>
          <w:p w14:paraId="581FFED7" w14:textId="73A56A0D" w:rsidR="00D13B64" w:rsidRPr="00CF5116" w:rsidRDefault="00D13B64" w:rsidP="007B0BC8">
            <w:pPr>
              <w:jc w:val="right"/>
              <w:rPr>
                <w:rFonts w:ascii="Arial" w:hAnsi="Arial" w:cs="Arial"/>
                <w:iCs/>
                <w:color w:val="000000"/>
                <w:sz w:val="19"/>
                <w:szCs w:val="19"/>
              </w:rPr>
            </w:pPr>
            <w:r w:rsidRPr="00CF5116">
              <w:rPr>
                <w:rFonts w:ascii="Arial" w:hAnsi="Arial" w:cs="Arial"/>
                <w:sz w:val="19"/>
                <w:szCs w:val="19"/>
              </w:rPr>
              <w:t>245.903.954</w:t>
            </w:r>
          </w:p>
        </w:tc>
      </w:tr>
      <w:bookmarkEnd w:id="20"/>
      <w:tr w:rsidR="00D13B64" w:rsidRPr="00CF5116" w14:paraId="1AF798CD" w14:textId="77777777" w:rsidTr="00C462C4">
        <w:tc>
          <w:tcPr>
            <w:tcW w:w="716" w:type="dxa"/>
            <w:tcBorders>
              <w:top w:val="nil"/>
              <w:bottom w:val="nil"/>
            </w:tcBorders>
            <w:noWrap/>
            <w:vAlign w:val="center"/>
          </w:tcPr>
          <w:p w14:paraId="73E92BD9" w14:textId="195B5AB3" w:rsidR="00D13B64" w:rsidRPr="00CF5116" w:rsidRDefault="00D13B64" w:rsidP="003016CD">
            <w:pPr>
              <w:jc w:val="center"/>
              <w:rPr>
                <w:rFonts w:ascii="Arial" w:hAnsi="Arial" w:cs="Arial"/>
                <w:color w:val="000000"/>
                <w:sz w:val="19"/>
                <w:szCs w:val="19"/>
              </w:rPr>
            </w:pPr>
          </w:p>
        </w:tc>
        <w:tc>
          <w:tcPr>
            <w:tcW w:w="3637" w:type="dxa"/>
            <w:tcBorders>
              <w:top w:val="nil"/>
              <w:bottom w:val="nil"/>
            </w:tcBorders>
            <w:noWrap/>
          </w:tcPr>
          <w:p w14:paraId="53442049" w14:textId="713F02CD" w:rsidR="00D13B64" w:rsidRPr="00CF5116" w:rsidRDefault="00D13B64" w:rsidP="00D13B64">
            <w:pPr>
              <w:rPr>
                <w:rFonts w:ascii="Arial" w:hAnsi="Arial" w:cs="Arial"/>
                <w:color w:val="000000"/>
                <w:sz w:val="19"/>
                <w:szCs w:val="19"/>
              </w:rPr>
            </w:pPr>
          </w:p>
        </w:tc>
        <w:tc>
          <w:tcPr>
            <w:tcW w:w="716" w:type="dxa"/>
            <w:tcBorders>
              <w:top w:val="nil"/>
              <w:bottom w:val="nil"/>
            </w:tcBorders>
            <w:noWrap/>
            <w:vAlign w:val="bottom"/>
          </w:tcPr>
          <w:p w14:paraId="7797857B" w14:textId="65E3DA6A" w:rsidR="00D13B64" w:rsidRPr="00CF5116" w:rsidDel="00A3189F" w:rsidRDefault="00D13B64" w:rsidP="00D13B64">
            <w:pPr>
              <w:ind w:left="-57" w:right="-57"/>
              <w:jc w:val="center"/>
              <w:rPr>
                <w:rFonts w:ascii="Arial" w:hAnsi="Arial" w:cs="Arial"/>
                <w:color w:val="000000"/>
                <w:sz w:val="19"/>
                <w:szCs w:val="19"/>
              </w:rPr>
            </w:pPr>
          </w:p>
        </w:tc>
        <w:tc>
          <w:tcPr>
            <w:tcW w:w="1886" w:type="dxa"/>
            <w:tcBorders>
              <w:top w:val="nil"/>
              <w:bottom w:val="nil"/>
            </w:tcBorders>
            <w:vAlign w:val="bottom"/>
          </w:tcPr>
          <w:p w14:paraId="0AE8AE48" w14:textId="7F06FDA6" w:rsidR="00D13B64" w:rsidRPr="00CF5116" w:rsidRDefault="00D13B64" w:rsidP="00C462C4">
            <w:pPr>
              <w:jc w:val="right"/>
              <w:rPr>
                <w:rFonts w:ascii="Arial" w:hAnsi="Arial" w:cs="Arial"/>
                <w:sz w:val="19"/>
                <w:szCs w:val="19"/>
              </w:rPr>
            </w:pPr>
          </w:p>
        </w:tc>
        <w:tc>
          <w:tcPr>
            <w:tcW w:w="1886" w:type="dxa"/>
            <w:tcBorders>
              <w:top w:val="nil"/>
              <w:bottom w:val="nil"/>
            </w:tcBorders>
            <w:noWrap/>
            <w:vAlign w:val="bottom"/>
          </w:tcPr>
          <w:p w14:paraId="1B72B788" w14:textId="739D6A6C" w:rsidR="00D13B64" w:rsidRPr="00CF5116" w:rsidRDefault="00D13B64" w:rsidP="007B0BC8">
            <w:pPr>
              <w:jc w:val="right"/>
              <w:rPr>
                <w:rFonts w:ascii="Arial" w:hAnsi="Arial" w:cs="Arial"/>
                <w:sz w:val="19"/>
                <w:szCs w:val="19"/>
              </w:rPr>
            </w:pPr>
          </w:p>
        </w:tc>
      </w:tr>
      <w:tr w:rsidR="00A00E9D" w:rsidRPr="00CF5116" w14:paraId="10092D19" w14:textId="77777777" w:rsidTr="00C462C4">
        <w:tc>
          <w:tcPr>
            <w:tcW w:w="716" w:type="dxa"/>
            <w:tcBorders>
              <w:top w:val="nil"/>
              <w:bottom w:val="nil"/>
            </w:tcBorders>
            <w:noWrap/>
            <w:vAlign w:val="center"/>
          </w:tcPr>
          <w:p w14:paraId="28360CE9" w14:textId="57CC3C94" w:rsidR="00A00E9D" w:rsidRPr="00CF5116" w:rsidRDefault="00A00E9D" w:rsidP="003016CD">
            <w:pPr>
              <w:jc w:val="center"/>
              <w:rPr>
                <w:rFonts w:ascii="Arial" w:hAnsi="Arial" w:cs="Arial"/>
                <w:i/>
                <w:iCs/>
                <w:color w:val="000000"/>
                <w:sz w:val="19"/>
                <w:szCs w:val="19"/>
              </w:rPr>
            </w:pPr>
            <w:bookmarkStart w:id="21" w:name="OLE_LINK130" w:colFirst="3" w:colLast="4"/>
            <w:bookmarkStart w:id="22" w:name="OLE_LINK151" w:colFirst="3" w:colLast="4"/>
            <w:r w:rsidRPr="00CF5116">
              <w:rPr>
                <w:rFonts w:ascii="Arial" w:hAnsi="Arial" w:cs="Arial"/>
                <w:color w:val="000000"/>
                <w:sz w:val="19"/>
                <w:szCs w:val="19"/>
              </w:rPr>
              <w:t>031</w:t>
            </w:r>
          </w:p>
        </w:tc>
        <w:tc>
          <w:tcPr>
            <w:tcW w:w="3637" w:type="dxa"/>
            <w:tcBorders>
              <w:top w:val="nil"/>
              <w:bottom w:val="nil"/>
            </w:tcBorders>
            <w:noWrap/>
            <w:vAlign w:val="bottom"/>
          </w:tcPr>
          <w:p w14:paraId="3C9A1386" w14:textId="513CEFB4" w:rsidR="00A00E9D" w:rsidRPr="00CF5116" w:rsidRDefault="00A00E9D" w:rsidP="00A00E9D">
            <w:pPr>
              <w:rPr>
                <w:rFonts w:ascii="Arial" w:hAnsi="Arial" w:cs="Arial"/>
                <w:i/>
                <w:iCs/>
                <w:color w:val="000000"/>
                <w:sz w:val="19"/>
                <w:szCs w:val="19"/>
              </w:rPr>
            </w:pPr>
            <w:proofErr w:type="spellStart"/>
            <w:r w:rsidRPr="00CF5116">
              <w:rPr>
                <w:rFonts w:ascii="Arial" w:hAnsi="Arial" w:cs="Arial"/>
                <w:color w:val="000000"/>
                <w:sz w:val="19"/>
                <w:szCs w:val="19"/>
              </w:rPr>
              <w:t>Phải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trả</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Nhà</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đầu</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tư</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về</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tiền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gửi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giao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dịch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chứng</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khoán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theo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phương</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thức</w:t>
            </w:r>
            <w:proofErr w:type="spellEnd"/>
            <w:r w:rsidRPr="00CF5116">
              <w:rPr>
                <w:rFonts w:ascii="Arial" w:hAnsi="Arial" w:cs="Arial"/>
                <w:color w:val="000000"/>
                <w:sz w:val="19"/>
                <w:szCs w:val="19"/>
              </w:rPr>
              <w:t xml:space="preserve"> CTCK </w:t>
            </w:r>
            <w:proofErr w:type="spellStart"/>
            <w:r w:rsidRPr="00CF5116">
              <w:rPr>
                <w:rFonts w:ascii="Arial" w:hAnsi="Arial" w:cs="Arial"/>
                <w:color w:val="000000"/>
                <w:sz w:val="19"/>
                <w:szCs w:val="19"/>
              </w:rPr>
              <w:t>quản</w:t>
            </w:r>
            <w:proofErr w:type="spellEnd"/>
            <w:r w:rsidRPr="00CF5116">
              <w:rPr>
                <w:rFonts w:ascii="Arial" w:hAnsi="Arial" w:cs="Arial"/>
                <w:color w:val="000000"/>
                <w:sz w:val="19"/>
                <w:szCs w:val="19"/>
              </w:rPr>
              <w:t xml:space="preserve"> lý</w:t>
            </w:r>
          </w:p>
        </w:tc>
        <w:tc>
          <w:tcPr>
            <w:tcW w:w="716" w:type="dxa"/>
            <w:tcBorders>
              <w:top w:val="nil"/>
              <w:bottom w:val="nil"/>
            </w:tcBorders>
            <w:noWrap/>
            <w:vAlign w:val="bottom"/>
          </w:tcPr>
          <w:p w14:paraId="7DEBBD17" w14:textId="5F550F06" w:rsidR="00A00E9D" w:rsidRPr="00CF5116" w:rsidDel="00A3189F" w:rsidRDefault="00A00E9D" w:rsidP="00A00E9D">
            <w:pPr>
              <w:ind w:left="-57" w:right="-57"/>
              <w:jc w:val="center"/>
              <w:rPr>
                <w:rFonts w:ascii="Arial" w:hAnsi="Arial" w:cs="Arial"/>
                <w:color w:val="000000"/>
                <w:sz w:val="19"/>
                <w:szCs w:val="19"/>
              </w:rPr>
            </w:pPr>
            <w:r w:rsidRPr="00CF5116">
              <w:rPr>
                <w:rFonts w:ascii="Arial" w:hAnsi="Arial" w:cs="Arial"/>
                <w:color w:val="000000"/>
                <w:sz w:val="19"/>
                <w:szCs w:val="19"/>
              </w:rPr>
              <w:t>20.5</w:t>
            </w:r>
          </w:p>
        </w:tc>
        <w:tc>
          <w:tcPr>
            <w:tcW w:w="1886" w:type="dxa"/>
            <w:tcBorders>
              <w:top w:val="nil"/>
              <w:bottom w:val="nil"/>
            </w:tcBorders>
            <w:vAlign w:val="bottom"/>
          </w:tcPr>
          <w:p w14:paraId="57C20B26" w14:textId="390C5B7B" w:rsidR="00A00E9D" w:rsidRPr="00CF5116" w:rsidRDefault="00A00E9D" w:rsidP="00C462C4">
            <w:pPr>
              <w:jc w:val="right"/>
              <w:rPr>
                <w:rFonts w:ascii="Arial" w:hAnsi="Arial" w:cs="Arial"/>
                <w:sz w:val="19"/>
                <w:szCs w:val="19"/>
              </w:rPr>
            </w:pPr>
            <w:r w:rsidRPr="00CF5116">
              <w:rPr>
                <w:rFonts w:ascii="Arial" w:hAnsi="Arial" w:cs="Arial"/>
                <w:sz w:val="19"/>
                <w:szCs w:val="19"/>
              </w:rPr>
              <w:t xml:space="preserve"> 101.029.652.959 </w:t>
            </w:r>
          </w:p>
        </w:tc>
        <w:tc>
          <w:tcPr>
            <w:tcW w:w="1886" w:type="dxa"/>
            <w:tcBorders>
              <w:top w:val="nil"/>
              <w:bottom w:val="nil"/>
            </w:tcBorders>
            <w:noWrap/>
            <w:vAlign w:val="bottom"/>
          </w:tcPr>
          <w:p w14:paraId="4A328AF1" w14:textId="2614A33B" w:rsidR="00A00E9D" w:rsidRPr="00CF5116" w:rsidRDefault="00A00E9D" w:rsidP="00A00E9D">
            <w:pPr>
              <w:jc w:val="right"/>
              <w:rPr>
                <w:rFonts w:ascii="Arial" w:hAnsi="Arial" w:cs="Arial"/>
                <w:i/>
                <w:iCs/>
                <w:sz w:val="19"/>
                <w:szCs w:val="19"/>
              </w:rPr>
            </w:pPr>
            <w:r w:rsidRPr="00CF5116">
              <w:rPr>
                <w:rFonts w:ascii="Arial" w:hAnsi="Arial" w:cs="Arial"/>
                <w:sz w:val="19"/>
                <w:szCs w:val="19"/>
              </w:rPr>
              <w:t xml:space="preserve"> 55.582.799.752 </w:t>
            </w:r>
          </w:p>
        </w:tc>
      </w:tr>
      <w:tr w:rsidR="00A00E9D" w:rsidRPr="00CF5116" w14:paraId="01FCC784" w14:textId="77777777" w:rsidTr="00C462C4">
        <w:tc>
          <w:tcPr>
            <w:tcW w:w="716" w:type="dxa"/>
            <w:tcBorders>
              <w:top w:val="nil"/>
              <w:bottom w:val="nil"/>
            </w:tcBorders>
            <w:noWrap/>
            <w:vAlign w:val="center"/>
          </w:tcPr>
          <w:p w14:paraId="27ADB363" w14:textId="779A3D92" w:rsidR="00A00E9D" w:rsidRPr="00CF5116" w:rsidRDefault="00A00E9D" w:rsidP="003016CD">
            <w:pPr>
              <w:jc w:val="center"/>
              <w:rPr>
                <w:rFonts w:ascii="Arial" w:hAnsi="Arial" w:cs="Arial"/>
                <w:i/>
                <w:iCs/>
                <w:color w:val="000000"/>
                <w:sz w:val="19"/>
                <w:szCs w:val="19"/>
              </w:rPr>
            </w:pPr>
            <w:r w:rsidRPr="00CF5116">
              <w:rPr>
                <w:rFonts w:ascii="Arial" w:hAnsi="Arial" w:cs="Arial"/>
                <w:i/>
                <w:color w:val="000000"/>
                <w:sz w:val="19"/>
                <w:szCs w:val="19"/>
              </w:rPr>
              <w:t>031.1</w:t>
            </w:r>
          </w:p>
        </w:tc>
        <w:tc>
          <w:tcPr>
            <w:tcW w:w="3637" w:type="dxa"/>
            <w:tcBorders>
              <w:top w:val="nil"/>
              <w:bottom w:val="nil"/>
            </w:tcBorders>
            <w:noWrap/>
            <w:vAlign w:val="bottom"/>
          </w:tcPr>
          <w:p w14:paraId="4DC7984F" w14:textId="7338F1A9" w:rsidR="00A00E9D" w:rsidRPr="00CF5116" w:rsidRDefault="00A00E9D" w:rsidP="00A00E9D">
            <w:pPr>
              <w:rPr>
                <w:rFonts w:ascii="Arial" w:hAnsi="Arial" w:cs="Arial"/>
                <w:i/>
                <w:iCs/>
                <w:color w:val="000000"/>
                <w:sz w:val="19"/>
                <w:szCs w:val="19"/>
              </w:rPr>
            </w:pPr>
            <w:proofErr w:type="spellStart"/>
            <w:r w:rsidRPr="00CF5116">
              <w:rPr>
                <w:rFonts w:ascii="Arial" w:hAnsi="Arial" w:cs="Arial"/>
                <w:i/>
                <w:color w:val="000000"/>
                <w:sz w:val="19"/>
                <w:szCs w:val="19"/>
              </w:rPr>
              <w:t>Phải</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trả</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Nhà</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đầu</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tư</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trong</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nước</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về</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tiền</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gửi</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giao</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dịch</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chứng</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khoán</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theo</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phương</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thức</w:t>
            </w:r>
            <w:proofErr w:type="spellEnd"/>
            <w:r w:rsidRPr="00CF5116">
              <w:rPr>
                <w:rFonts w:ascii="Arial" w:hAnsi="Arial" w:cs="Arial"/>
                <w:i/>
                <w:color w:val="000000"/>
                <w:sz w:val="19"/>
                <w:szCs w:val="19"/>
              </w:rPr>
              <w:t xml:space="preserve"> CTCK </w:t>
            </w:r>
            <w:proofErr w:type="spellStart"/>
            <w:r w:rsidRPr="00CF5116">
              <w:rPr>
                <w:rFonts w:ascii="Arial" w:hAnsi="Arial" w:cs="Arial"/>
                <w:i/>
                <w:color w:val="000000"/>
                <w:sz w:val="19"/>
                <w:szCs w:val="19"/>
              </w:rPr>
              <w:t>quản</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lý</w:t>
            </w:r>
            <w:proofErr w:type="spellEnd"/>
          </w:p>
        </w:tc>
        <w:tc>
          <w:tcPr>
            <w:tcW w:w="716" w:type="dxa"/>
            <w:tcBorders>
              <w:top w:val="nil"/>
              <w:bottom w:val="nil"/>
            </w:tcBorders>
            <w:noWrap/>
            <w:vAlign w:val="bottom"/>
          </w:tcPr>
          <w:p w14:paraId="7D2AE324" w14:textId="77777777" w:rsidR="00A00E9D" w:rsidRPr="00CF5116" w:rsidDel="00A3189F" w:rsidRDefault="00A00E9D" w:rsidP="00A00E9D">
            <w:pPr>
              <w:ind w:left="-57" w:right="-57"/>
              <w:jc w:val="center"/>
              <w:rPr>
                <w:rFonts w:ascii="Arial" w:hAnsi="Arial" w:cs="Arial"/>
                <w:color w:val="000000"/>
                <w:sz w:val="19"/>
                <w:szCs w:val="19"/>
              </w:rPr>
            </w:pPr>
          </w:p>
        </w:tc>
        <w:tc>
          <w:tcPr>
            <w:tcW w:w="1886" w:type="dxa"/>
            <w:tcBorders>
              <w:top w:val="nil"/>
              <w:bottom w:val="nil"/>
            </w:tcBorders>
            <w:vAlign w:val="bottom"/>
          </w:tcPr>
          <w:p w14:paraId="7158D11D" w14:textId="2A1E55BA" w:rsidR="00A00E9D" w:rsidRPr="00CF5116" w:rsidRDefault="00A00E9D" w:rsidP="00C462C4">
            <w:pPr>
              <w:jc w:val="right"/>
              <w:rPr>
                <w:rFonts w:ascii="Arial" w:hAnsi="Arial" w:cs="Arial"/>
                <w:i/>
                <w:iCs/>
                <w:sz w:val="19"/>
                <w:szCs w:val="19"/>
              </w:rPr>
            </w:pPr>
            <w:r w:rsidRPr="00CF5116">
              <w:rPr>
                <w:rFonts w:ascii="Arial" w:hAnsi="Arial" w:cs="Arial"/>
                <w:i/>
                <w:iCs/>
                <w:sz w:val="19"/>
                <w:szCs w:val="19"/>
              </w:rPr>
              <w:t xml:space="preserve"> 101.029.652.959 </w:t>
            </w:r>
          </w:p>
        </w:tc>
        <w:tc>
          <w:tcPr>
            <w:tcW w:w="1886" w:type="dxa"/>
            <w:tcBorders>
              <w:top w:val="nil"/>
              <w:bottom w:val="nil"/>
            </w:tcBorders>
            <w:noWrap/>
            <w:vAlign w:val="bottom"/>
          </w:tcPr>
          <w:p w14:paraId="775B3B3F" w14:textId="672BD53B" w:rsidR="00A00E9D" w:rsidRPr="00CF5116" w:rsidRDefault="00A00E9D" w:rsidP="00A00E9D">
            <w:pPr>
              <w:jc w:val="right"/>
              <w:rPr>
                <w:rFonts w:ascii="Arial" w:hAnsi="Arial" w:cs="Arial"/>
                <w:i/>
                <w:iCs/>
                <w:sz w:val="19"/>
                <w:szCs w:val="19"/>
              </w:rPr>
            </w:pPr>
            <w:r w:rsidRPr="00CF5116">
              <w:rPr>
                <w:rFonts w:ascii="Arial" w:hAnsi="Arial" w:cs="Arial"/>
                <w:i/>
                <w:iCs/>
                <w:sz w:val="19"/>
                <w:szCs w:val="19"/>
              </w:rPr>
              <w:t xml:space="preserve"> 55.582.799.752 </w:t>
            </w:r>
          </w:p>
        </w:tc>
      </w:tr>
      <w:tr w:rsidR="00D13B64" w:rsidRPr="00CF5116" w14:paraId="34034789" w14:textId="77777777" w:rsidTr="00C462C4">
        <w:tc>
          <w:tcPr>
            <w:tcW w:w="716" w:type="dxa"/>
            <w:tcBorders>
              <w:top w:val="nil"/>
              <w:bottom w:val="nil"/>
            </w:tcBorders>
            <w:noWrap/>
            <w:vAlign w:val="center"/>
          </w:tcPr>
          <w:p w14:paraId="7EFDDCAE" w14:textId="796952E4" w:rsidR="00D13B64" w:rsidRPr="00CF5116" w:rsidRDefault="00D13B64" w:rsidP="003016CD">
            <w:pPr>
              <w:jc w:val="center"/>
              <w:rPr>
                <w:rFonts w:ascii="Arial" w:hAnsi="Arial" w:cs="Arial"/>
                <w:i/>
                <w:iCs/>
                <w:color w:val="000000"/>
                <w:sz w:val="19"/>
                <w:szCs w:val="19"/>
              </w:rPr>
            </w:pPr>
          </w:p>
        </w:tc>
        <w:tc>
          <w:tcPr>
            <w:tcW w:w="3637" w:type="dxa"/>
            <w:tcBorders>
              <w:top w:val="nil"/>
              <w:bottom w:val="nil"/>
            </w:tcBorders>
            <w:noWrap/>
            <w:vAlign w:val="bottom"/>
          </w:tcPr>
          <w:p w14:paraId="6C07EA22" w14:textId="59CF1BC6" w:rsidR="00D13B64" w:rsidRPr="00CF5116" w:rsidRDefault="00D13B64" w:rsidP="00D13B64">
            <w:pPr>
              <w:ind w:left="138"/>
              <w:rPr>
                <w:rFonts w:ascii="Arial" w:hAnsi="Arial" w:cs="Arial"/>
                <w:i/>
                <w:iCs/>
                <w:sz w:val="19"/>
                <w:szCs w:val="19"/>
              </w:rPr>
            </w:pPr>
          </w:p>
        </w:tc>
        <w:tc>
          <w:tcPr>
            <w:tcW w:w="716" w:type="dxa"/>
            <w:tcBorders>
              <w:top w:val="nil"/>
              <w:bottom w:val="nil"/>
            </w:tcBorders>
            <w:noWrap/>
            <w:vAlign w:val="bottom"/>
          </w:tcPr>
          <w:p w14:paraId="06ADFBFD" w14:textId="3CA67B25" w:rsidR="00D13B64" w:rsidRPr="00CF5116" w:rsidDel="00A3189F" w:rsidRDefault="00D13B64" w:rsidP="00D13B64">
            <w:pPr>
              <w:ind w:left="-57" w:right="-57"/>
              <w:jc w:val="center"/>
              <w:rPr>
                <w:rFonts w:ascii="Arial" w:hAnsi="Arial" w:cs="Arial"/>
                <w:color w:val="000000"/>
                <w:sz w:val="19"/>
                <w:szCs w:val="19"/>
              </w:rPr>
            </w:pPr>
          </w:p>
        </w:tc>
        <w:tc>
          <w:tcPr>
            <w:tcW w:w="1886" w:type="dxa"/>
            <w:tcBorders>
              <w:top w:val="nil"/>
              <w:bottom w:val="nil"/>
            </w:tcBorders>
            <w:vAlign w:val="bottom"/>
          </w:tcPr>
          <w:p w14:paraId="5BA8C019" w14:textId="77777777" w:rsidR="00D13B64" w:rsidRPr="00CF5116" w:rsidRDefault="00D13B64" w:rsidP="00C462C4">
            <w:pPr>
              <w:jc w:val="right"/>
              <w:rPr>
                <w:rFonts w:ascii="Arial" w:hAnsi="Arial" w:cs="Arial"/>
                <w:sz w:val="19"/>
                <w:szCs w:val="19"/>
              </w:rPr>
            </w:pPr>
          </w:p>
        </w:tc>
        <w:tc>
          <w:tcPr>
            <w:tcW w:w="1886" w:type="dxa"/>
            <w:tcBorders>
              <w:top w:val="nil"/>
              <w:bottom w:val="nil"/>
            </w:tcBorders>
            <w:noWrap/>
            <w:vAlign w:val="bottom"/>
          </w:tcPr>
          <w:p w14:paraId="73DE58D8" w14:textId="77777777" w:rsidR="00D13B64" w:rsidRPr="00CF5116" w:rsidRDefault="00D13B64" w:rsidP="007B0BC8">
            <w:pPr>
              <w:jc w:val="right"/>
              <w:rPr>
                <w:rFonts w:ascii="Arial" w:hAnsi="Arial" w:cs="Arial"/>
                <w:i/>
                <w:iCs/>
                <w:sz w:val="19"/>
                <w:szCs w:val="19"/>
              </w:rPr>
            </w:pPr>
          </w:p>
        </w:tc>
      </w:tr>
      <w:tr w:rsidR="00D13B64" w:rsidRPr="00CF5116" w14:paraId="3C747393" w14:textId="77777777" w:rsidTr="00C462C4">
        <w:tc>
          <w:tcPr>
            <w:tcW w:w="716" w:type="dxa"/>
            <w:tcBorders>
              <w:top w:val="nil"/>
              <w:bottom w:val="nil"/>
            </w:tcBorders>
            <w:noWrap/>
            <w:vAlign w:val="center"/>
          </w:tcPr>
          <w:p w14:paraId="70AA096C" w14:textId="456B2FC1" w:rsidR="00D13B64" w:rsidRPr="00CF5116" w:rsidRDefault="00D13B64" w:rsidP="003016CD">
            <w:pPr>
              <w:jc w:val="center"/>
              <w:rPr>
                <w:rFonts w:ascii="Arial" w:hAnsi="Arial" w:cs="Arial"/>
                <w:color w:val="000000"/>
                <w:sz w:val="19"/>
                <w:szCs w:val="19"/>
              </w:rPr>
            </w:pPr>
            <w:r w:rsidRPr="00CF5116">
              <w:rPr>
                <w:rFonts w:ascii="Arial" w:hAnsi="Arial" w:cs="Arial"/>
                <w:bCs/>
                <w:color w:val="000000"/>
                <w:sz w:val="19"/>
                <w:szCs w:val="19"/>
              </w:rPr>
              <w:t>032</w:t>
            </w:r>
          </w:p>
        </w:tc>
        <w:tc>
          <w:tcPr>
            <w:tcW w:w="3637" w:type="dxa"/>
            <w:tcBorders>
              <w:top w:val="nil"/>
              <w:bottom w:val="nil"/>
            </w:tcBorders>
            <w:noWrap/>
            <w:vAlign w:val="bottom"/>
          </w:tcPr>
          <w:p w14:paraId="4638556B" w14:textId="3C13E551" w:rsidR="00D13B64" w:rsidRPr="00CF5116" w:rsidRDefault="00D13B64" w:rsidP="00D13B64">
            <w:pPr>
              <w:rPr>
                <w:rFonts w:ascii="Arial" w:hAnsi="Arial" w:cs="Arial"/>
                <w:sz w:val="19"/>
                <w:szCs w:val="19"/>
              </w:rPr>
            </w:pPr>
            <w:proofErr w:type="spellStart"/>
            <w:r w:rsidRPr="00CF5116">
              <w:rPr>
                <w:rFonts w:ascii="Arial" w:hAnsi="Arial" w:cs="Arial"/>
                <w:bCs/>
                <w:color w:val="000000"/>
                <w:sz w:val="19"/>
                <w:szCs w:val="19"/>
              </w:rPr>
              <w:t>Phải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trả</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Tổ</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chức</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phát</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hành</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chứng</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khoán</w:t>
            </w:r>
            <w:proofErr w:type="spellEnd"/>
          </w:p>
        </w:tc>
        <w:tc>
          <w:tcPr>
            <w:tcW w:w="716" w:type="dxa"/>
            <w:tcBorders>
              <w:top w:val="nil"/>
              <w:bottom w:val="nil"/>
            </w:tcBorders>
            <w:noWrap/>
            <w:vAlign w:val="bottom"/>
          </w:tcPr>
          <w:p w14:paraId="7A31B3F9" w14:textId="52C97D12" w:rsidR="00D13B64" w:rsidRPr="00CF5116" w:rsidDel="00A3189F" w:rsidRDefault="00D13B64" w:rsidP="00D13B64">
            <w:pPr>
              <w:ind w:left="-57" w:right="-57"/>
              <w:jc w:val="center"/>
              <w:rPr>
                <w:rFonts w:ascii="Arial" w:hAnsi="Arial" w:cs="Arial"/>
                <w:color w:val="000000"/>
                <w:sz w:val="19"/>
                <w:szCs w:val="19"/>
              </w:rPr>
            </w:pPr>
            <w:r w:rsidRPr="00CF5116">
              <w:rPr>
                <w:rFonts w:ascii="Arial" w:hAnsi="Arial" w:cs="Arial"/>
                <w:bCs/>
                <w:color w:val="000000"/>
                <w:sz w:val="19"/>
                <w:szCs w:val="19"/>
              </w:rPr>
              <w:t>20.</w:t>
            </w:r>
            <w:r w:rsidRPr="00CF5116">
              <w:rPr>
                <w:rFonts w:ascii="Arial" w:hAnsi="Arial" w:cs="Arial"/>
                <w:color w:val="000000"/>
                <w:sz w:val="19"/>
                <w:szCs w:val="19"/>
              </w:rPr>
              <w:t>6</w:t>
            </w:r>
          </w:p>
        </w:tc>
        <w:tc>
          <w:tcPr>
            <w:tcW w:w="1886" w:type="dxa"/>
            <w:tcBorders>
              <w:top w:val="nil"/>
              <w:bottom w:val="nil"/>
            </w:tcBorders>
            <w:vAlign w:val="bottom"/>
          </w:tcPr>
          <w:p w14:paraId="5FD249F2" w14:textId="26EA6061" w:rsidR="00D13B64" w:rsidRPr="00CF5116" w:rsidRDefault="00F268A1" w:rsidP="00C462C4">
            <w:pPr>
              <w:jc w:val="right"/>
              <w:rPr>
                <w:rFonts w:ascii="Arial" w:hAnsi="Arial" w:cs="Arial"/>
                <w:sz w:val="19"/>
                <w:szCs w:val="19"/>
              </w:rPr>
            </w:pPr>
            <w:r w:rsidRPr="00CF5116">
              <w:rPr>
                <w:rFonts w:ascii="Arial" w:hAnsi="Arial" w:cs="Arial"/>
                <w:sz w:val="19"/>
                <w:szCs w:val="19"/>
              </w:rPr>
              <w:t>95.026.602</w:t>
            </w:r>
          </w:p>
        </w:tc>
        <w:tc>
          <w:tcPr>
            <w:tcW w:w="1886" w:type="dxa"/>
            <w:tcBorders>
              <w:top w:val="nil"/>
              <w:bottom w:val="nil"/>
            </w:tcBorders>
            <w:noWrap/>
            <w:vAlign w:val="bottom"/>
          </w:tcPr>
          <w:p w14:paraId="216BB7BC" w14:textId="78C3812F" w:rsidR="00D13B64" w:rsidRPr="00CF5116" w:rsidRDefault="00D13B64" w:rsidP="007B0BC8">
            <w:pPr>
              <w:jc w:val="right"/>
              <w:rPr>
                <w:rFonts w:ascii="Arial" w:hAnsi="Arial" w:cs="Arial"/>
                <w:sz w:val="19"/>
                <w:szCs w:val="19"/>
              </w:rPr>
            </w:pPr>
            <w:r w:rsidRPr="00CF5116">
              <w:rPr>
                <w:rFonts w:ascii="Arial" w:hAnsi="Arial" w:cs="Arial"/>
                <w:sz w:val="19"/>
                <w:szCs w:val="19"/>
              </w:rPr>
              <w:t xml:space="preserve">245.903.954 </w:t>
            </w:r>
          </w:p>
        </w:tc>
      </w:tr>
      <w:bookmarkEnd w:id="18"/>
      <w:bookmarkEnd w:id="21"/>
      <w:bookmarkEnd w:id="22"/>
      <w:tr w:rsidR="005912DB" w:rsidRPr="00CF5116" w14:paraId="6DB354CC" w14:textId="77777777" w:rsidTr="007B0BC8">
        <w:tc>
          <w:tcPr>
            <w:tcW w:w="716" w:type="dxa"/>
            <w:tcBorders>
              <w:top w:val="nil"/>
              <w:bottom w:val="double" w:sz="6" w:space="0" w:color="auto"/>
            </w:tcBorders>
            <w:noWrap/>
          </w:tcPr>
          <w:p w14:paraId="75D94312" w14:textId="77777777" w:rsidR="005912DB" w:rsidRPr="00CF5116" w:rsidRDefault="005912DB" w:rsidP="005912DB">
            <w:pPr>
              <w:jc w:val="center"/>
              <w:rPr>
                <w:rFonts w:ascii="Arial" w:hAnsi="Arial" w:cs="Arial"/>
                <w:b/>
                <w:bCs/>
                <w:color w:val="000000"/>
                <w:sz w:val="19"/>
                <w:szCs w:val="19"/>
              </w:rPr>
            </w:pPr>
          </w:p>
        </w:tc>
        <w:tc>
          <w:tcPr>
            <w:tcW w:w="3637" w:type="dxa"/>
            <w:tcBorders>
              <w:top w:val="nil"/>
              <w:bottom w:val="double" w:sz="6" w:space="0" w:color="auto"/>
            </w:tcBorders>
            <w:noWrap/>
            <w:vAlign w:val="bottom"/>
          </w:tcPr>
          <w:p w14:paraId="2AEEED45" w14:textId="77777777" w:rsidR="005912DB" w:rsidRPr="00CF5116" w:rsidRDefault="005912DB" w:rsidP="005912DB">
            <w:pPr>
              <w:rPr>
                <w:rFonts w:ascii="Arial" w:hAnsi="Arial" w:cs="Arial"/>
                <w:b/>
                <w:bCs/>
                <w:color w:val="000000"/>
                <w:sz w:val="19"/>
                <w:szCs w:val="19"/>
              </w:rPr>
            </w:pPr>
          </w:p>
        </w:tc>
        <w:tc>
          <w:tcPr>
            <w:tcW w:w="716" w:type="dxa"/>
            <w:tcBorders>
              <w:top w:val="nil"/>
              <w:bottom w:val="double" w:sz="6" w:space="0" w:color="auto"/>
            </w:tcBorders>
            <w:noWrap/>
            <w:vAlign w:val="bottom"/>
          </w:tcPr>
          <w:p w14:paraId="2B1140EA" w14:textId="77777777" w:rsidR="005912DB" w:rsidRPr="00CF5116" w:rsidRDefault="005912DB" w:rsidP="005912DB">
            <w:pPr>
              <w:ind w:left="-57" w:right="-57"/>
              <w:jc w:val="center"/>
              <w:rPr>
                <w:rFonts w:ascii="Arial" w:hAnsi="Arial" w:cs="Arial"/>
                <w:b/>
                <w:bCs/>
                <w:color w:val="000000"/>
                <w:sz w:val="19"/>
                <w:szCs w:val="19"/>
                <w:lang w:val="vi-VN"/>
              </w:rPr>
            </w:pPr>
          </w:p>
        </w:tc>
        <w:tc>
          <w:tcPr>
            <w:tcW w:w="1886" w:type="dxa"/>
            <w:tcBorders>
              <w:top w:val="nil"/>
              <w:bottom w:val="double" w:sz="6" w:space="0" w:color="auto"/>
            </w:tcBorders>
            <w:vAlign w:val="bottom"/>
          </w:tcPr>
          <w:p w14:paraId="4FF42A79" w14:textId="77777777" w:rsidR="005912DB" w:rsidRPr="00CF5116" w:rsidRDefault="005912DB" w:rsidP="005912DB">
            <w:pPr>
              <w:jc w:val="right"/>
              <w:rPr>
                <w:rFonts w:ascii="Arial" w:hAnsi="Arial" w:cs="Arial"/>
                <w:b/>
                <w:sz w:val="19"/>
                <w:szCs w:val="19"/>
                <w:lang w:val="vi-VN"/>
              </w:rPr>
            </w:pPr>
          </w:p>
        </w:tc>
        <w:tc>
          <w:tcPr>
            <w:tcW w:w="1886" w:type="dxa"/>
            <w:tcBorders>
              <w:top w:val="nil"/>
              <w:bottom w:val="double" w:sz="6" w:space="0" w:color="auto"/>
            </w:tcBorders>
            <w:noWrap/>
            <w:vAlign w:val="bottom"/>
          </w:tcPr>
          <w:p w14:paraId="650E3926" w14:textId="77777777" w:rsidR="005912DB" w:rsidRPr="00CF5116" w:rsidRDefault="005912DB" w:rsidP="007B0BC8">
            <w:pPr>
              <w:jc w:val="right"/>
              <w:rPr>
                <w:rFonts w:ascii="Arial" w:hAnsi="Arial" w:cs="Arial"/>
                <w:b/>
                <w:sz w:val="19"/>
                <w:szCs w:val="19"/>
                <w:lang w:val="vi-VN"/>
              </w:rPr>
            </w:pPr>
          </w:p>
        </w:tc>
      </w:tr>
    </w:tbl>
    <w:p w14:paraId="6D6D0D7A" w14:textId="77777777" w:rsidR="004D7456" w:rsidRPr="00EA25D1" w:rsidRDefault="004D7456">
      <w:pPr>
        <w:overflowPunct/>
        <w:autoSpaceDE/>
        <w:autoSpaceDN/>
        <w:adjustRightInd/>
        <w:textAlignment w:val="auto"/>
        <w:rPr>
          <w:rFonts w:ascii="Arial" w:hAnsi="Arial" w:cs="Arial"/>
          <w:lang w:val="en-GB"/>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4"/>
        <w:gridCol w:w="3024"/>
        <w:gridCol w:w="3024"/>
      </w:tblGrid>
      <w:tr w:rsidR="002618E5" w:rsidRPr="00EA25D1" w14:paraId="414BCA5B" w14:textId="77777777">
        <w:trPr>
          <w:trHeight w:val="1665"/>
        </w:trPr>
        <w:tc>
          <w:tcPr>
            <w:tcW w:w="3024" w:type="dxa"/>
            <w:tcBorders>
              <w:top w:val="nil"/>
              <w:left w:val="nil"/>
              <w:bottom w:val="nil"/>
              <w:right w:val="nil"/>
            </w:tcBorders>
            <w:vAlign w:val="bottom"/>
          </w:tcPr>
          <w:p w14:paraId="0F23B3CB"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67B521F3"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2AE451C1"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142110DD"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5390A728"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6F697E33" w14:textId="77777777" w:rsidR="002618E5" w:rsidRPr="00EA25D1" w:rsidRDefault="002618E5">
            <w:pPr>
              <w:pBdr>
                <w:bottom w:val="single" w:sz="4" w:space="1" w:color="auto"/>
              </w:pBdr>
              <w:ind w:left="-108" w:right="113"/>
              <w:rPr>
                <w:rFonts w:ascii="Arial" w:hAnsi="Arial" w:cs="Arial"/>
                <w:lang w:val="en-GB"/>
              </w:rPr>
            </w:pPr>
          </w:p>
        </w:tc>
        <w:tc>
          <w:tcPr>
            <w:tcW w:w="3024" w:type="dxa"/>
            <w:tcBorders>
              <w:top w:val="nil"/>
              <w:left w:val="nil"/>
              <w:bottom w:val="nil"/>
              <w:right w:val="nil"/>
            </w:tcBorders>
            <w:vAlign w:val="bottom"/>
          </w:tcPr>
          <w:p w14:paraId="3D1B4E1C"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5B904B15"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499D4656"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31A025B0"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67D29F9C"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1642193D"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p>
          <w:p w14:paraId="00CEEC6A" w14:textId="77777777" w:rsidR="002618E5" w:rsidRPr="00EA25D1" w:rsidRDefault="002618E5">
            <w:pPr>
              <w:tabs>
                <w:tab w:val="center" w:pos="5387"/>
                <w:tab w:val="left" w:pos="6300"/>
                <w:tab w:val="decimal" w:pos="7380"/>
                <w:tab w:val="left" w:pos="7740"/>
                <w:tab w:val="decimal" w:pos="8820"/>
              </w:tabs>
              <w:ind w:left="-108" w:right="113"/>
              <w:jc w:val="both"/>
              <w:rPr>
                <w:rFonts w:ascii="Arial" w:hAnsi="Arial" w:cs="Arial"/>
                <w:lang w:val="en-GB"/>
              </w:rPr>
            </w:pPr>
            <w:r w:rsidRPr="00EA25D1">
              <w:rPr>
                <w:rFonts w:ascii="Arial" w:hAnsi="Arial" w:cs="Arial"/>
                <w:lang w:val="en-GB"/>
              </w:rPr>
              <w:t>_____________________</w:t>
            </w:r>
          </w:p>
        </w:tc>
        <w:tc>
          <w:tcPr>
            <w:tcW w:w="3024" w:type="dxa"/>
            <w:tcBorders>
              <w:top w:val="nil"/>
              <w:left w:val="nil"/>
              <w:bottom w:val="nil"/>
              <w:right w:val="nil"/>
            </w:tcBorders>
            <w:vAlign w:val="bottom"/>
          </w:tcPr>
          <w:p w14:paraId="1D505B47" w14:textId="77777777" w:rsidR="002618E5" w:rsidRPr="00EA25D1" w:rsidRDefault="002618E5">
            <w:pPr>
              <w:tabs>
                <w:tab w:val="center" w:pos="5387"/>
                <w:tab w:val="left" w:pos="6300"/>
                <w:tab w:val="decimal" w:pos="7380"/>
                <w:tab w:val="left" w:pos="7740"/>
                <w:tab w:val="decimal" w:pos="8820"/>
              </w:tabs>
              <w:ind w:left="-108" w:right="113"/>
              <w:rPr>
                <w:rFonts w:ascii="Arial" w:hAnsi="Arial" w:cs="Arial"/>
                <w:lang w:val="en-GB"/>
              </w:rPr>
            </w:pPr>
          </w:p>
          <w:p w14:paraId="2ECA722F" w14:textId="77777777" w:rsidR="002618E5" w:rsidRPr="00EA25D1" w:rsidRDefault="002618E5">
            <w:pPr>
              <w:tabs>
                <w:tab w:val="center" w:pos="5387"/>
                <w:tab w:val="left" w:pos="6300"/>
                <w:tab w:val="decimal" w:pos="7380"/>
                <w:tab w:val="left" w:pos="7740"/>
                <w:tab w:val="decimal" w:pos="8820"/>
              </w:tabs>
              <w:ind w:left="-108" w:right="113"/>
              <w:rPr>
                <w:rFonts w:ascii="Arial" w:hAnsi="Arial" w:cs="Arial"/>
                <w:lang w:val="en-GB"/>
              </w:rPr>
            </w:pPr>
          </w:p>
          <w:p w14:paraId="278B4DAE" w14:textId="77777777" w:rsidR="002618E5" w:rsidRPr="00EA25D1" w:rsidRDefault="002618E5">
            <w:pPr>
              <w:tabs>
                <w:tab w:val="center" w:pos="5387"/>
                <w:tab w:val="left" w:pos="6300"/>
                <w:tab w:val="decimal" w:pos="7380"/>
                <w:tab w:val="left" w:pos="7740"/>
                <w:tab w:val="decimal" w:pos="8820"/>
              </w:tabs>
              <w:ind w:left="-108" w:right="113"/>
              <w:rPr>
                <w:rFonts w:ascii="Arial" w:hAnsi="Arial" w:cs="Arial"/>
                <w:lang w:val="en-GB"/>
              </w:rPr>
            </w:pPr>
          </w:p>
          <w:p w14:paraId="262FCAD1" w14:textId="77777777" w:rsidR="002618E5" w:rsidRPr="00EA25D1" w:rsidRDefault="002618E5">
            <w:pPr>
              <w:tabs>
                <w:tab w:val="center" w:pos="5387"/>
                <w:tab w:val="left" w:pos="6300"/>
                <w:tab w:val="decimal" w:pos="7380"/>
                <w:tab w:val="left" w:pos="7740"/>
                <w:tab w:val="decimal" w:pos="8820"/>
              </w:tabs>
              <w:ind w:left="-108" w:right="113"/>
              <w:rPr>
                <w:rFonts w:ascii="Arial" w:hAnsi="Arial" w:cs="Arial"/>
                <w:lang w:val="en-GB"/>
              </w:rPr>
            </w:pPr>
          </w:p>
          <w:p w14:paraId="12847168" w14:textId="77777777" w:rsidR="002618E5" w:rsidRPr="00EA25D1" w:rsidRDefault="002618E5">
            <w:pPr>
              <w:tabs>
                <w:tab w:val="center" w:pos="5387"/>
                <w:tab w:val="left" w:pos="6300"/>
                <w:tab w:val="decimal" w:pos="7380"/>
                <w:tab w:val="left" w:pos="7740"/>
                <w:tab w:val="decimal" w:pos="8820"/>
              </w:tabs>
              <w:ind w:left="-108"/>
              <w:jc w:val="both"/>
              <w:rPr>
                <w:rFonts w:ascii="Arial" w:hAnsi="Arial" w:cs="Arial"/>
                <w:lang w:val="en-GB"/>
              </w:rPr>
            </w:pPr>
          </w:p>
          <w:p w14:paraId="7DFF6AD2" w14:textId="77777777" w:rsidR="002618E5" w:rsidRPr="00EA25D1" w:rsidRDefault="002618E5">
            <w:pPr>
              <w:tabs>
                <w:tab w:val="center" w:pos="5387"/>
                <w:tab w:val="left" w:pos="6300"/>
                <w:tab w:val="decimal" w:pos="7380"/>
                <w:tab w:val="left" w:pos="7740"/>
                <w:tab w:val="decimal" w:pos="8820"/>
              </w:tabs>
              <w:ind w:left="-108"/>
              <w:jc w:val="both"/>
              <w:rPr>
                <w:rFonts w:ascii="Arial" w:hAnsi="Arial" w:cs="Arial"/>
                <w:lang w:val="en-GB"/>
              </w:rPr>
            </w:pPr>
          </w:p>
          <w:p w14:paraId="4AB20026" w14:textId="77777777" w:rsidR="002618E5" w:rsidRPr="00EA25D1" w:rsidRDefault="002618E5">
            <w:pPr>
              <w:tabs>
                <w:tab w:val="center" w:pos="5387"/>
                <w:tab w:val="left" w:pos="6300"/>
                <w:tab w:val="decimal" w:pos="7380"/>
                <w:tab w:val="left" w:pos="7740"/>
                <w:tab w:val="decimal" w:pos="8820"/>
              </w:tabs>
              <w:ind w:left="-108"/>
              <w:jc w:val="both"/>
              <w:rPr>
                <w:rFonts w:ascii="Arial" w:hAnsi="Arial" w:cs="Arial"/>
                <w:lang w:val="en-GB"/>
              </w:rPr>
            </w:pPr>
          </w:p>
          <w:p w14:paraId="29BC8BCC" w14:textId="77777777" w:rsidR="002618E5" w:rsidRPr="00EA25D1" w:rsidRDefault="002618E5">
            <w:pPr>
              <w:pBdr>
                <w:bottom w:val="single" w:sz="4" w:space="1" w:color="auto"/>
              </w:pBdr>
              <w:tabs>
                <w:tab w:val="center" w:pos="5387"/>
                <w:tab w:val="left" w:pos="6300"/>
                <w:tab w:val="decimal" w:pos="7380"/>
                <w:tab w:val="left" w:pos="7740"/>
                <w:tab w:val="decimal" w:pos="8820"/>
              </w:tabs>
              <w:ind w:right="-108"/>
              <w:jc w:val="both"/>
              <w:rPr>
                <w:rFonts w:ascii="Arial" w:hAnsi="Arial" w:cs="Arial"/>
                <w:lang w:val="en-GB"/>
              </w:rPr>
            </w:pPr>
          </w:p>
        </w:tc>
      </w:tr>
      <w:tr w:rsidR="002618E5" w:rsidRPr="00EA25D1" w14:paraId="5768EE92" w14:textId="77777777">
        <w:tc>
          <w:tcPr>
            <w:tcW w:w="3024" w:type="dxa"/>
            <w:tcBorders>
              <w:top w:val="nil"/>
              <w:left w:val="nil"/>
              <w:bottom w:val="nil"/>
              <w:right w:val="nil"/>
            </w:tcBorders>
          </w:tcPr>
          <w:p w14:paraId="139ED635" w14:textId="62811AC4" w:rsidR="002618E5" w:rsidRPr="00EA25D1" w:rsidRDefault="002618E5">
            <w:pPr>
              <w:tabs>
                <w:tab w:val="center" w:pos="5387"/>
                <w:tab w:val="left" w:pos="6300"/>
                <w:tab w:val="decimal" w:pos="7380"/>
                <w:tab w:val="left" w:pos="7740"/>
                <w:tab w:val="decimal" w:pos="8820"/>
              </w:tabs>
              <w:ind w:left="-108"/>
              <w:rPr>
                <w:rFonts w:ascii="Arial" w:hAnsi="Arial" w:cs="Arial"/>
              </w:rPr>
            </w:pPr>
            <w:proofErr w:type="spellStart"/>
            <w:r w:rsidRPr="00EA25D1">
              <w:rPr>
                <w:rFonts w:ascii="Arial" w:hAnsi="Arial" w:cs="Arial"/>
              </w:rPr>
              <w:t>Bà</w:t>
            </w:r>
            <w:proofErr w:type="spellEnd"/>
            <w:r w:rsidRPr="00EA25D1">
              <w:rPr>
                <w:rFonts w:ascii="Arial" w:hAnsi="Arial" w:cs="Arial"/>
              </w:rPr>
              <w:t xml:space="preserve"> </w:t>
            </w:r>
            <w:r w:rsidR="003A2251" w:rsidRPr="00EA25D1">
              <w:rPr>
                <w:rFonts w:ascii="Arial" w:hAnsi="Arial" w:cs="Arial"/>
              </w:rPr>
              <w:t>Phan Thị Kim Chi</w:t>
            </w:r>
          </w:p>
        </w:tc>
        <w:tc>
          <w:tcPr>
            <w:tcW w:w="3024" w:type="dxa"/>
            <w:tcBorders>
              <w:top w:val="nil"/>
              <w:left w:val="nil"/>
              <w:bottom w:val="nil"/>
              <w:right w:val="nil"/>
            </w:tcBorders>
          </w:tcPr>
          <w:p w14:paraId="4F8C7E3A" w14:textId="116F67E1" w:rsidR="002618E5" w:rsidRPr="007D0F96" w:rsidRDefault="002618E5">
            <w:pPr>
              <w:tabs>
                <w:tab w:val="center" w:pos="5387"/>
                <w:tab w:val="left" w:pos="6300"/>
                <w:tab w:val="decimal" w:pos="7380"/>
                <w:tab w:val="left" w:pos="7740"/>
                <w:tab w:val="decimal" w:pos="8820"/>
              </w:tabs>
              <w:ind w:left="-108"/>
              <w:rPr>
                <w:rFonts w:ascii="Arial" w:hAnsi="Arial" w:cs="Arial"/>
                <w:highlight w:val="yellow"/>
                <w:lang w:val="en-GB"/>
              </w:rPr>
            </w:pPr>
            <w:proofErr w:type="spellStart"/>
            <w:r w:rsidRPr="007D0F96">
              <w:rPr>
                <w:rFonts w:ascii="Arial" w:hAnsi="Arial" w:cs="Arial"/>
                <w:highlight w:val="yellow"/>
                <w:lang w:val="en-GB"/>
              </w:rPr>
              <w:t>Bà</w:t>
            </w:r>
            <w:proofErr w:type="spellEnd"/>
            <w:r w:rsidRPr="007D0F96">
              <w:rPr>
                <w:rFonts w:ascii="Arial" w:hAnsi="Arial" w:cs="Arial"/>
                <w:highlight w:val="yellow"/>
                <w:lang w:val="en-GB"/>
              </w:rPr>
              <w:t xml:space="preserve"> </w:t>
            </w:r>
            <w:r w:rsidR="003A2251" w:rsidRPr="007D0F96">
              <w:rPr>
                <w:rFonts w:ascii="Arial" w:hAnsi="Arial" w:cs="Arial"/>
                <w:highlight w:val="yellow"/>
                <w:lang w:val="en-GB"/>
              </w:rPr>
              <w:t>Trần Thị Lan Anh</w:t>
            </w:r>
          </w:p>
        </w:tc>
        <w:tc>
          <w:tcPr>
            <w:tcW w:w="3024" w:type="dxa"/>
            <w:tcBorders>
              <w:top w:val="nil"/>
              <w:left w:val="nil"/>
              <w:bottom w:val="nil"/>
              <w:right w:val="nil"/>
            </w:tcBorders>
          </w:tcPr>
          <w:p w14:paraId="5BD36224" w14:textId="77777777" w:rsidR="002618E5" w:rsidRPr="00EA25D1" w:rsidRDefault="002618E5">
            <w:pPr>
              <w:tabs>
                <w:tab w:val="center" w:pos="5387"/>
                <w:tab w:val="left" w:pos="6300"/>
                <w:tab w:val="decimal" w:pos="7380"/>
                <w:tab w:val="left" w:pos="7740"/>
                <w:tab w:val="decimal" w:pos="8820"/>
              </w:tabs>
              <w:ind w:left="-108"/>
              <w:jc w:val="both"/>
              <w:rPr>
                <w:rFonts w:ascii="Arial" w:hAnsi="Arial" w:cs="Arial"/>
                <w:lang w:val="en-GB"/>
              </w:rPr>
            </w:pPr>
            <w:r w:rsidRPr="00EA25D1">
              <w:rPr>
                <w:rFonts w:ascii="Arial" w:hAnsi="Arial" w:cs="Arial"/>
                <w:lang w:val="en-GB"/>
              </w:rPr>
              <w:t xml:space="preserve">  </w:t>
            </w:r>
            <w:proofErr w:type="spellStart"/>
            <w:r w:rsidRPr="00EA25D1">
              <w:rPr>
                <w:rFonts w:ascii="Arial" w:hAnsi="Arial" w:cs="Arial"/>
                <w:lang w:val="en-GB"/>
              </w:rPr>
              <w:t>Ông</w:t>
            </w:r>
            <w:proofErr w:type="spellEnd"/>
            <w:r w:rsidRPr="00EA25D1">
              <w:rPr>
                <w:rFonts w:ascii="Arial" w:hAnsi="Arial" w:cs="Arial"/>
                <w:lang w:val="en-GB"/>
              </w:rPr>
              <w:t xml:space="preserve"> Nghiêm Xuân Huy</w:t>
            </w:r>
          </w:p>
        </w:tc>
      </w:tr>
      <w:tr w:rsidR="002618E5" w:rsidRPr="00EA25D1" w14:paraId="42ACD4EF" w14:textId="77777777" w:rsidTr="001078A8">
        <w:trPr>
          <w:trHeight w:val="175"/>
        </w:trPr>
        <w:tc>
          <w:tcPr>
            <w:tcW w:w="3024" w:type="dxa"/>
            <w:tcBorders>
              <w:top w:val="nil"/>
              <w:left w:val="nil"/>
              <w:bottom w:val="nil"/>
              <w:right w:val="nil"/>
            </w:tcBorders>
          </w:tcPr>
          <w:p w14:paraId="6F953BAA" w14:textId="77777777" w:rsidR="002618E5" w:rsidRPr="00EA25D1" w:rsidRDefault="002618E5">
            <w:pPr>
              <w:tabs>
                <w:tab w:val="center" w:pos="5387"/>
                <w:tab w:val="left" w:pos="6300"/>
                <w:tab w:val="decimal" w:pos="7380"/>
                <w:tab w:val="left" w:pos="7740"/>
                <w:tab w:val="decimal" w:pos="8820"/>
              </w:tabs>
              <w:ind w:left="-108"/>
              <w:jc w:val="both"/>
              <w:rPr>
                <w:rFonts w:ascii="Arial" w:hAnsi="Arial" w:cs="Arial"/>
                <w:lang w:val="en-GB"/>
              </w:rPr>
            </w:pPr>
            <w:proofErr w:type="spellStart"/>
            <w:r w:rsidRPr="00EA25D1">
              <w:rPr>
                <w:rFonts w:ascii="Arial" w:hAnsi="Arial" w:cs="Arial"/>
                <w:lang w:val="en-GB"/>
              </w:rPr>
              <w:t>Người</w:t>
            </w:r>
            <w:proofErr w:type="spellEnd"/>
            <w:r w:rsidRPr="00EA25D1">
              <w:rPr>
                <w:rFonts w:ascii="Arial" w:hAnsi="Arial" w:cs="Arial"/>
                <w:lang w:val="en-GB"/>
              </w:rPr>
              <w:t xml:space="preserve"> </w:t>
            </w:r>
            <w:proofErr w:type="spellStart"/>
            <w:r w:rsidRPr="00EA25D1">
              <w:rPr>
                <w:rFonts w:ascii="Arial" w:hAnsi="Arial" w:cs="Arial"/>
                <w:lang w:val="en-GB"/>
              </w:rPr>
              <w:t>lập</w:t>
            </w:r>
            <w:proofErr w:type="spellEnd"/>
          </w:p>
        </w:tc>
        <w:tc>
          <w:tcPr>
            <w:tcW w:w="3024" w:type="dxa"/>
            <w:tcBorders>
              <w:top w:val="nil"/>
              <w:left w:val="nil"/>
              <w:bottom w:val="nil"/>
              <w:right w:val="nil"/>
            </w:tcBorders>
          </w:tcPr>
          <w:p w14:paraId="4B1EE6C9" w14:textId="77777777" w:rsidR="002618E5" w:rsidRPr="007D0F96" w:rsidRDefault="002618E5">
            <w:pPr>
              <w:tabs>
                <w:tab w:val="center" w:pos="5387"/>
                <w:tab w:val="left" w:pos="6300"/>
                <w:tab w:val="decimal" w:pos="7380"/>
                <w:tab w:val="left" w:pos="7740"/>
                <w:tab w:val="decimal" w:pos="8820"/>
              </w:tabs>
              <w:ind w:left="-108"/>
              <w:rPr>
                <w:rFonts w:ascii="Arial" w:hAnsi="Arial" w:cs="Arial"/>
                <w:highlight w:val="yellow"/>
                <w:lang w:val="en-GB"/>
              </w:rPr>
            </w:pPr>
            <w:proofErr w:type="spellStart"/>
            <w:r w:rsidRPr="007D0F96">
              <w:rPr>
                <w:rFonts w:ascii="Arial" w:hAnsi="Arial" w:cs="Arial"/>
                <w:highlight w:val="yellow"/>
                <w:lang w:val="en-GB"/>
              </w:rPr>
              <w:t>Kế</w:t>
            </w:r>
            <w:proofErr w:type="spellEnd"/>
            <w:r w:rsidRPr="007D0F96">
              <w:rPr>
                <w:rFonts w:ascii="Arial" w:hAnsi="Arial" w:cs="Arial"/>
                <w:highlight w:val="yellow"/>
                <w:lang w:val="en-GB"/>
              </w:rPr>
              <w:t xml:space="preserve"> </w:t>
            </w:r>
            <w:proofErr w:type="spellStart"/>
            <w:r w:rsidRPr="007D0F96">
              <w:rPr>
                <w:rFonts w:ascii="Arial" w:hAnsi="Arial" w:cs="Arial"/>
                <w:highlight w:val="yellow"/>
                <w:lang w:val="en-GB"/>
              </w:rPr>
              <w:t>toán</w:t>
            </w:r>
            <w:proofErr w:type="spellEnd"/>
            <w:r w:rsidRPr="007D0F96">
              <w:rPr>
                <w:rFonts w:ascii="Arial" w:hAnsi="Arial" w:cs="Arial"/>
                <w:highlight w:val="yellow"/>
                <w:lang w:val="en-GB"/>
              </w:rPr>
              <w:t xml:space="preserve"> </w:t>
            </w:r>
            <w:proofErr w:type="spellStart"/>
            <w:r w:rsidRPr="007D0F96">
              <w:rPr>
                <w:rFonts w:ascii="Arial" w:hAnsi="Arial" w:cs="Arial"/>
                <w:highlight w:val="yellow"/>
                <w:lang w:val="en-GB"/>
              </w:rPr>
              <w:t>Trưởng</w:t>
            </w:r>
            <w:proofErr w:type="spellEnd"/>
          </w:p>
        </w:tc>
        <w:tc>
          <w:tcPr>
            <w:tcW w:w="3024" w:type="dxa"/>
            <w:tcBorders>
              <w:top w:val="nil"/>
              <w:left w:val="nil"/>
              <w:bottom w:val="nil"/>
              <w:right w:val="nil"/>
            </w:tcBorders>
          </w:tcPr>
          <w:p w14:paraId="7B889AF0" w14:textId="456966B3" w:rsidR="002618E5" w:rsidRPr="00EA25D1" w:rsidRDefault="002618E5">
            <w:pPr>
              <w:tabs>
                <w:tab w:val="center" w:pos="5387"/>
                <w:tab w:val="left" w:pos="6300"/>
                <w:tab w:val="decimal" w:pos="7380"/>
                <w:tab w:val="left" w:pos="7740"/>
                <w:tab w:val="decimal" w:pos="8820"/>
              </w:tabs>
              <w:jc w:val="both"/>
              <w:rPr>
                <w:rFonts w:ascii="Arial" w:hAnsi="Arial" w:cs="Arial"/>
                <w:lang w:val="en-GB"/>
              </w:rPr>
            </w:pP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Hội</w:t>
            </w:r>
            <w:proofErr w:type="spellEnd"/>
            <w:r w:rsidRPr="00EA25D1">
              <w:rPr>
                <w:rFonts w:ascii="Arial" w:hAnsi="Arial" w:cs="Arial"/>
                <w:lang w:val="en-GB"/>
              </w:rPr>
              <w:t xml:space="preserve"> </w:t>
            </w:r>
            <w:proofErr w:type="spellStart"/>
            <w:r w:rsidRPr="00EA25D1">
              <w:rPr>
                <w:rFonts w:ascii="Arial" w:hAnsi="Arial" w:cs="Arial"/>
                <w:lang w:val="en-GB"/>
              </w:rPr>
              <w:t>đồng</w:t>
            </w:r>
            <w:proofErr w:type="spellEnd"/>
            <w:r w:rsidRPr="00EA25D1">
              <w:rPr>
                <w:rFonts w:ascii="Arial" w:hAnsi="Arial" w:cs="Arial"/>
                <w:lang w:val="en-GB"/>
              </w:rPr>
              <w:t xml:space="preserve"> </w:t>
            </w:r>
            <w:r w:rsidR="00C76763" w:rsidRPr="00EA25D1">
              <w:rPr>
                <w:rFonts w:ascii="Arial" w:hAnsi="Arial" w:cs="Arial"/>
                <w:lang w:val="en-GB"/>
              </w:rPr>
              <w:t>Q</w:t>
            </w:r>
            <w:r w:rsidRPr="00EA25D1">
              <w:rPr>
                <w:rFonts w:ascii="Arial" w:hAnsi="Arial" w:cs="Arial"/>
                <w:lang w:val="en-GB"/>
              </w:rPr>
              <w:t xml:space="preserve">uản </w:t>
            </w:r>
            <w:proofErr w:type="spellStart"/>
            <w:r w:rsidRPr="00EA25D1">
              <w:rPr>
                <w:rFonts w:ascii="Arial" w:hAnsi="Arial" w:cs="Arial"/>
                <w:lang w:val="en-GB"/>
              </w:rPr>
              <w:t>trị</w:t>
            </w:r>
            <w:proofErr w:type="spellEnd"/>
          </w:p>
        </w:tc>
      </w:tr>
    </w:tbl>
    <w:p w14:paraId="7B71B674" w14:textId="77777777" w:rsidR="002618E5" w:rsidRPr="00EA25D1" w:rsidRDefault="002618E5" w:rsidP="002618E5">
      <w:pPr>
        <w:tabs>
          <w:tab w:val="right" w:pos="3060"/>
          <w:tab w:val="left" w:pos="5760"/>
          <w:tab w:val="right" w:pos="8820"/>
        </w:tabs>
        <w:rPr>
          <w:rFonts w:ascii="Arial" w:hAnsi="Arial" w:cs="Arial"/>
          <w:u w:val="single"/>
          <w:lang w:val="en-GB"/>
        </w:rPr>
      </w:pPr>
    </w:p>
    <w:p w14:paraId="547173FB" w14:textId="77777777" w:rsidR="002618E5" w:rsidRPr="00EA25D1" w:rsidRDefault="002618E5" w:rsidP="002618E5">
      <w:pPr>
        <w:pStyle w:val="BodyText"/>
        <w:rPr>
          <w:rFonts w:ascii="Arial" w:hAnsi="Arial" w:cs="Arial"/>
          <w:lang w:val="en-GB"/>
        </w:rPr>
      </w:pPr>
    </w:p>
    <w:p w14:paraId="1F7B3722" w14:textId="77777777" w:rsidR="002618E5" w:rsidRPr="00EA25D1" w:rsidRDefault="002618E5" w:rsidP="002618E5">
      <w:pPr>
        <w:jc w:val="both"/>
        <w:rPr>
          <w:rFonts w:ascii="Arial" w:hAnsi="Arial" w:cs="Arial"/>
          <w:color w:val="000000"/>
          <w:lang w:val="en-GB"/>
        </w:rPr>
      </w:pPr>
      <w:r w:rsidRPr="00EA25D1">
        <w:rPr>
          <w:rFonts w:ascii="Arial" w:hAnsi="Arial" w:cs="Arial"/>
          <w:color w:val="000000"/>
          <w:lang w:val="en-GB"/>
        </w:rPr>
        <w:t>Hà Nội, Việt Nam</w:t>
      </w:r>
    </w:p>
    <w:p w14:paraId="54FEC9C0" w14:textId="77777777" w:rsidR="002618E5" w:rsidRPr="00EA25D1" w:rsidRDefault="002618E5" w:rsidP="002618E5">
      <w:pPr>
        <w:pStyle w:val="BodyText"/>
        <w:rPr>
          <w:rFonts w:ascii="Arial" w:hAnsi="Arial" w:cs="Arial"/>
          <w:lang w:val="en-GB"/>
        </w:rPr>
      </w:pPr>
    </w:p>
    <w:p w14:paraId="4D8E9FA5" w14:textId="4ED7AC7B" w:rsidR="002618E5" w:rsidRPr="00EA25D1" w:rsidRDefault="002618E5" w:rsidP="002618E5">
      <w:pPr>
        <w:pStyle w:val="BodyText"/>
        <w:rPr>
          <w:rFonts w:ascii="Arial" w:hAnsi="Arial" w:cs="Arial"/>
          <w:color w:val="000000"/>
          <w:lang w:val="en-GB"/>
        </w:rPr>
      </w:pPr>
      <w:proofErr w:type="spellStart"/>
      <w:r w:rsidRPr="00EA25D1">
        <w:rPr>
          <w:rFonts w:ascii="Arial" w:hAnsi="Arial" w:cs="Arial"/>
          <w:color w:val="000000"/>
          <w:lang w:val="en-GB"/>
        </w:rPr>
        <w:t>Ngày</w:t>
      </w:r>
      <w:proofErr w:type="spellEnd"/>
      <w:r w:rsidRPr="00EA25D1">
        <w:rPr>
          <w:rFonts w:ascii="Arial" w:hAnsi="Arial" w:cs="Arial"/>
          <w:color w:val="000000"/>
          <w:lang w:val="en-GB"/>
        </w:rPr>
        <w:t xml:space="preserve"> </w:t>
      </w:r>
      <w:r w:rsidR="00D13B64" w:rsidRPr="00D13B64">
        <w:rPr>
          <w:rFonts w:ascii="Arial" w:hAnsi="Arial" w:cs="Arial"/>
          <w:color w:val="000000"/>
          <w:highlight w:val="yellow"/>
          <w:lang w:val="en-GB"/>
        </w:rPr>
        <w:t>xx</w:t>
      </w:r>
      <w:r w:rsidRPr="00D13B64">
        <w:rPr>
          <w:rFonts w:ascii="Arial" w:hAnsi="Arial" w:cs="Arial"/>
          <w:color w:val="000000"/>
          <w:highlight w:val="yellow"/>
          <w:lang w:val="en-GB"/>
        </w:rPr>
        <w:t xml:space="preserve"> </w:t>
      </w:r>
      <w:proofErr w:type="spellStart"/>
      <w:r w:rsidRPr="00D13B64">
        <w:rPr>
          <w:rFonts w:ascii="Arial" w:hAnsi="Arial" w:cs="Arial"/>
          <w:color w:val="000000"/>
          <w:highlight w:val="yellow"/>
          <w:lang w:val="en-GB"/>
        </w:rPr>
        <w:t>tháng</w:t>
      </w:r>
      <w:proofErr w:type="spellEnd"/>
      <w:r w:rsidR="00D37857" w:rsidRPr="00D13B64">
        <w:rPr>
          <w:rFonts w:ascii="Arial" w:hAnsi="Arial" w:cs="Arial"/>
          <w:color w:val="000000"/>
          <w:highlight w:val="yellow"/>
          <w:lang w:val="en-GB"/>
        </w:rPr>
        <w:t xml:space="preserve"> </w:t>
      </w:r>
      <w:r w:rsidR="00D13B64" w:rsidRPr="00D13B64">
        <w:rPr>
          <w:rFonts w:ascii="Arial" w:hAnsi="Arial" w:cs="Arial"/>
          <w:color w:val="000000"/>
          <w:highlight w:val="yellow"/>
          <w:lang w:val="en-GB"/>
        </w:rPr>
        <w:t>x</w:t>
      </w:r>
      <w:r w:rsidRPr="00D13B64">
        <w:rPr>
          <w:rFonts w:ascii="Arial" w:hAnsi="Arial" w:cs="Arial"/>
          <w:color w:val="000000"/>
          <w:highlight w:val="yellow"/>
          <w:lang w:val="en-GB"/>
        </w:rPr>
        <w:t xml:space="preserve"> </w:t>
      </w:r>
      <w:proofErr w:type="spellStart"/>
      <w:r w:rsidRPr="00D13B64">
        <w:rPr>
          <w:rFonts w:ascii="Arial" w:hAnsi="Arial" w:cs="Arial"/>
          <w:color w:val="000000"/>
          <w:highlight w:val="yellow"/>
          <w:lang w:val="en-GB"/>
        </w:rPr>
        <w:t>năm</w:t>
      </w:r>
      <w:proofErr w:type="spellEnd"/>
      <w:r w:rsidRPr="00EA25D1">
        <w:rPr>
          <w:rFonts w:ascii="Arial" w:hAnsi="Arial" w:cs="Arial"/>
          <w:color w:val="000000"/>
          <w:lang w:val="en-GB"/>
        </w:rPr>
        <w:t xml:space="preserve"> 202</w:t>
      </w:r>
      <w:r w:rsidR="00D13B64">
        <w:rPr>
          <w:rFonts w:ascii="Arial" w:hAnsi="Arial" w:cs="Arial"/>
          <w:color w:val="000000"/>
          <w:lang w:val="en-GB"/>
        </w:rPr>
        <w:t>5</w:t>
      </w:r>
    </w:p>
    <w:p w14:paraId="0F2FBB70" w14:textId="77777777" w:rsidR="0005351A" w:rsidRPr="00EA25D1" w:rsidRDefault="0005351A">
      <w:pPr>
        <w:overflowPunct/>
        <w:autoSpaceDE/>
        <w:autoSpaceDN/>
        <w:adjustRightInd/>
        <w:textAlignment w:val="auto"/>
        <w:rPr>
          <w:rFonts w:ascii="Arial" w:hAnsi="Arial" w:cs="Arial"/>
          <w:lang w:val="en-GB"/>
        </w:rPr>
      </w:pPr>
      <w:r w:rsidRPr="00EA25D1">
        <w:rPr>
          <w:rFonts w:ascii="Arial" w:hAnsi="Arial" w:cs="Arial"/>
          <w:lang w:val="en-GB"/>
        </w:rPr>
        <w:br w:type="page"/>
      </w:r>
    </w:p>
    <w:p w14:paraId="090B411B" w14:textId="77777777" w:rsidR="00C9094C" w:rsidRPr="00EA25D1" w:rsidRDefault="00C9094C">
      <w:pPr>
        <w:overflowPunct/>
        <w:autoSpaceDE/>
        <w:autoSpaceDN/>
        <w:adjustRightInd/>
        <w:textAlignment w:val="auto"/>
        <w:rPr>
          <w:rFonts w:ascii="Arial" w:hAnsi="Arial" w:cs="Arial"/>
          <w:lang w:val="en-GB"/>
        </w:rPr>
        <w:sectPr w:rsidR="00C9094C" w:rsidRPr="00EA25D1" w:rsidSect="00D077AC">
          <w:headerReference w:type="even" r:id="rId28"/>
          <w:headerReference w:type="first" r:id="rId29"/>
          <w:type w:val="nextColumn"/>
          <w:pgSz w:w="11909" w:h="16834" w:code="9"/>
          <w:pgMar w:top="1440" w:right="1440" w:bottom="862" w:left="1582" w:header="720" w:footer="578" w:gutter="0"/>
          <w:cols w:space="720"/>
        </w:sectPr>
      </w:pPr>
    </w:p>
    <w:p w14:paraId="46517BEF" w14:textId="77777777" w:rsidR="00E00802" w:rsidRPr="00EA25D1" w:rsidRDefault="00E00802" w:rsidP="00F268A1">
      <w:pPr>
        <w:pStyle w:val="BodyText"/>
        <w:spacing w:after="40"/>
        <w:jc w:val="right"/>
        <w:rPr>
          <w:rFonts w:ascii="Arial" w:hAnsi="Arial" w:cs="Arial"/>
          <w:i/>
          <w:sz w:val="19"/>
          <w:szCs w:val="19"/>
          <w:lang w:val="en-GB"/>
        </w:rPr>
      </w:pPr>
      <w:proofErr w:type="spellStart"/>
      <w:r w:rsidRPr="00EA25D1">
        <w:rPr>
          <w:rFonts w:ascii="Arial" w:hAnsi="Arial" w:cs="Arial"/>
          <w:i/>
          <w:sz w:val="19"/>
          <w:szCs w:val="19"/>
          <w:lang w:val="en-GB"/>
        </w:rPr>
        <w:lastRenderedPageBreak/>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5000" w:type="pct"/>
        <w:tblLayout w:type="fixed"/>
        <w:tblLook w:val="0000" w:firstRow="0" w:lastRow="0" w:firstColumn="0" w:lastColumn="0" w:noHBand="0" w:noVBand="0"/>
      </w:tblPr>
      <w:tblGrid>
        <w:gridCol w:w="611"/>
        <w:gridCol w:w="3512"/>
        <w:gridCol w:w="819"/>
        <w:gridCol w:w="1904"/>
        <w:gridCol w:w="1995"/>
      </w:tblGrid>
      <w:tr w:rsidR="00036407" w:rsidRPr="00CF5116" w14:paraId="38609227" w14:textId="77777777" w:rsidTr="002E63A2">
        <w:tc>
          <w:tcPr>
            <w:tcW w:w="346" w:type="pct"/>
            <w:tcBorders>
              <w:top w:val="double" w:sz="6" w:space="0" w:color="auto"/>
              <w:left w:val="double" w:sz="6" w:space="0" w:color="auto"/>
              <w:bottom w:val="single" w:sz="4" w:space="0" w:color="auto"/>
              <w:right w:val="single" w:sz="4" w:space="0" w:color="auto"/>
            </w:tcBorders>
            <w:vAlign w:val="bottom"/>
          </w:tcPr>
          <w:p w14:paraId="1B05BAA8" w14:textId="77777777" w:rsidR="00036407" w:rsidRPr="00CF5116" w:rsidRDefault="00036407">
            <w:pPr>
              <w:spacing w:before="120" w:after="120"/>
              <w:jc w:val="center"/>
              <w:rPr>
                <w:rFonts w:ascii="Arial" w:hAnsi="Arial" w:cs="Arial"/>
                <w:i/>
                <w:iCs/>
                <w:color w:val="000000"/>
                <w:sz w:val="19"/>
                <w:szCs w:val="19"/>
                <w:lang w:val="vi-VN"/>
              </w:rPr>
            </w:pPr>
            <w:r w:rsidRPr="00CF5116">
              <w:rPr>
                <w:rFonts w:ascii="Arial" w:hAnsi="Arial" w:cs="Arial"/>
                <w:i/>
                <w:iCs/>
                <w:color w:val="000000"/>
                <w:sz w:val="19"/>
                <w:szCs w:val="19"/>
                <w:lang w:val="vi-VN"/>
              </w:rPr>
              <w:t>Mã số</w:t>
            </w:r>
          </w:p>
        </w:tc>
        <w:tc>
          <w:tcPr>
            <w:tcW w:w="1986" w:type="pct"/>
            <w:tcBorders>
              <w:top w:val="double" w:sz="6" w:space="0" w:color="auto"/>
              <w:left w:val="single" w:sz="4" w:space="0" w:color="auto"/>
              <w:bottom w:val="single" w:sz="4" w:space="0" w:color="auto"/>
              <w:right w:val="single" w:sz="4" w:space="0" w:color="auto"/>
            </w:tcBorders>
            <w:vAlign w:val="bottom"/>
          </w:tcPr>
          <w:p w14:paraId="45D67940" w14:textId="77777777" w:rsidR="00036407" w:rsidRPr="00CF5116" w:rsidRDefault="00036407">
            <w:pPr>
              <w:spacing w:before="120" w:after="120"/>
              <w:rPr>
                <w:rFonts w:ascii="Arial" w:hAnsi="Arial" w:cs="Arial"/>
                <w:i/>
                <w:iCs/>
                <w:color w:val="000000"/>
                <w:sz w:val="19"/>
                <w:szCs w:val="19"/>
              </w:rPr>
            </w:pPr>
            <w:r w:rsidRPr="00CF5116">
              <w:rPr>
                <w:rFonts w:ascii="Arial" w:hAnsi="Arial" w:cs="Arial"/>
                <w:i/>
                <w:iCs/>
                <w:color w:val="000000"/>
                <w:sz w:val="19"/>
                <w:szCs w:val="19"/>
              </w:rPr>
              <w:t>CHỈ TIÊU</w:t>
            </w:r>
          </w:p>
        </w:tc>
        <w:tc>
          <w:tcPr>
            <w:tcW w:w="463" w:type="pct"/>
            <w:tcBorders>
              <w:top w:val="double" w:sz="6" w:space="0" w:color="auto"/>
              <w:left w:val="single" w:sz="4" w:space="0" w:color="auto"/>
              <w:bottom w:val="single" w:sz="4" w:space="0" w:color="auto"/>
              <w:right w:val="single" w:sz="4" w:space="0" w:color="auto"/>
            </w:tcBorders>
            <w:vAlign w:val="bottom"/>
          </w:tcPr>
          <w:p w14:paraId="4FF66B42" w14:textId="77777777" w:rsidR="00036407" w:rsidRPr="00CF5116" w:rsidRDefault="00036407">
            <w:pPr>
              <w:spacing w:before="120" w:after="120"/>
              <w:jc w:val="center"/>
              <w:rPr>
                <w:rFonts w:ascii="Arial" w:hAnsi="Arial" w:cs="Arial"/>
                <w:i/>
                <w:iCs/>
                <w:color w:val="000000"/>
                <w:sz w:val="19"/>
                <w:szCs w:val="19"/>
                <w:lang w:val="vi-VN"/>
              </w:rPr>
            </w:pPr>
            <w:r w:rsidRPr="00CF5116">
              <w:rPr>
                <w:rFonts w:ascii="Arial" w:hAnsi="Arial" w:cs="Arial"/>
                <w:i/>
                <w:iCs/>
                <w:color w:val="000000"/>
                <w:sz w:val="19"/>
                <w:szCs w:val="19"/>
                <w:lang w:val="vi-VN"/>
              </w:rPr>
              <w:t>Thuyết minh</w:t>
            </w:r>
          </w:p>
        </w:tc>
        <w:tc>
          <w:tcPr>
            <w:tcW w:w="1077" w:type="pct"/>
            <w:tcBorders>
              <w:top w:val="double" w:sz="6" w:space="0" w:color="auto"/>
              <w:left w:val="single" w:sz="4" w:space="0" w:color="auto"/>
              <w:bottom w:val="single" w:sz="4" w:space="0" w:color="auto"/>
              <w:right w:val="single" w:sz="4" w:space="0" w:color="auto"/>
            </w:tcBorders>
            <w:vAlign w:val="bottom"/>
          </w:tcPr>
          <w:p w14:paraId="5ECD3A63" w14:textId="16B645D1" w:rsidR="00036407" w:rsidRPr="00CF5116" w:rsidRDefault="00D37857" w:rsidP="00C37ACE">
            <w:pPr>
              <w:spacing w:before="120" w:after="120"/>
              <w:ind w:left="-130"/>
              <w:jc w:val="right"/>
              <w:rPr>
                <w:rFonts w:ascii="Arial" w:hAnsi="Arial" w:cs="Arial"/>
                <w:i/>
                <w:sz w:val="19"/>
                <w:szCs w:val="19"/>
              </w:rPr>
            </w:pP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w:t>
            </w:r>
            <w:r w:rsidR="0010419B" w:rsidRPr="00CF5116">
              <w:rPr>
                <w:rFonts w:ascii="Arial" w:hAnsi="Arial" w:cs="Arial"/>
                <w:i/>
                <w:sz w:val="19"/>
                <w:szCs w:val="19"/>
              </w:rPr>
              <w:t>nay</w:t>
            </w:r>
          </w:p>
        </w:tc>
        <w:tc>
          <w:tcPr>
            <w:tcW w:w="1128" w:type="pct"/>
            <w:tcBorders>
              <w:top w:val="double" w:sz="6" w:space="0" w:color="auto"/>
              <w:left w:val="single" w:sz="4" w:space="0" w:color="auto"/>
              <w:bottom w:val="single" w:sz="4" w:space="0" w:color="auto"/>
              <w:right w:val="double" w:sz="6" w:space="0" w:color="auto"/>
            </w:tcBorders>
            <w:vAlign w:val="bottom"/>
          </w:tcPr>
          <w:p w14:paraId="15A364D9" w14:textId="67B0D360" w:rsidR="00036407" w:rsidRPr="00CF5116" w:rsidRDefault="00D37857" w:rsidP="00C37ACE">
            <w:pPr>
              <w:spacing w:before="120" w:after="120"/>
              <w:ind w:left="-36" w:firstLine="36"/>
              <w:jc w:val="right"/>
              <w:rPr>
                <w:rFonts w:ascii="Arial" w:hAnsi="Arial" w:cs="Arial"/>
                <w:i/>
                <w:sz w:val="19"/>
                <w:szCs w:val="19"/>
              </w:rPr>
            </w:pPr>
            <w:r w:rsidRPr="00CF5116">
              <w:rPr>
                <w:rFonts w:ascii="Arial" w:hAnsi="Arial" w:cs="Arial"/>
                <w:i/>
                <w:sz w:val="19"/>
                <w:szCs w:val="19"/>
              </w:rPr>
              <w:t xml:space="preserve"> </w:t>
            </w: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w:t>
            </w:r>
            <w:proofErr w:type="spellStart"/>
            <w:r w:rsidR="00530B8C" w:rsidRPr="00CF5116">
              <w:rPr>
                <w:rFonts w:ascii="Arial" w:hAnsi="Arial" w:cs="Arial"/>
                <w:i/>
                <w:sz w:val="19"/>
                <w:szCs w:val="19"/>
              </w:rPr>
              <w:t>trước</w:t>
            </w:r>
            <w:proofErr w:type="spellEnd"/>
          </w:p>
        </w:tc>
      </w:tr>
      <w:tr w:rsidR="00036407" w:rsidRPr="00CF5116" w14:paraId="6B8DEB63" w14:textId="77777777" w:rsidTr="002E63A2">
        <w:tc>
          <w:tcPr>
            <w:tcW w:w="346" w:type="pct"/>
            <w:tcBorders>
              <w:top w:val="nil"/>
              <w:left w:val="double" w:sz="6" w:space="0" w:color="auto"/>
              <w:bottom w:val="nil"/>
              <w:right w:val="single" w:sz="4" w:space="0" w:color="auto"/>
            </w:tcBorders>
          </w:tcPr>
          <w:p w14:paraId="790F9841" w14:textId="77777777" w:rsidR="00036407" w:rsidRPr="00CF5116" w:rsidRDefault="00036407">
            <w:pPr>
              <w:jc w:val="center"/>
              <w:rPr>
                <w:rFonts w:ascii="Arial" w:hAnsi="Arial" w:cs="Arial"/>
                <w:b/>
                <w:bCs/>
                <w:color w:val="000000"/>
                <w:sz w:val="19"/>
                <w:szCs w:val="19"/>
                <w:lang w:val="vi-VN"/>
              </w:rPr>
            </w:pPr>
          </w:p>
        </w:tc>
        <w:tc>
          <w:tcPr>
            <w:tcW w:w="1986" w:type="pct"/>
            <w:tcBorders>
              <w:left w:val="single" w:sz="4" w:space="0" w:color="auto"/>
              <w:bottom w:val="nil"/>
              <w:right w:val="single" w:sz="4" w:space="0" w:color="auto"/>
            </w:tcBorders>
          </w:tcPr>
          <w:p w14:paraId="6650F151" w14:textId="77777777" w:rsidR="00036407" w:rsidRPr="00CF5116" w:rsidRDefault="00036407">
            <w:pPr>
              <w:spacing w:before="120"/>
              <w:ind w:left="357" w:hanging="357"/>
              <w:rPr>
                <w:rFonts w:ascii="Arial" w:hAnsi="Arial" w:cs="Arial"/>
                <w:b/>
                <w:bCs/>
                <w:color w:val="000000"/>
                <w:sz w:val="19"/>
                <w:szCs w:val="19"/>
                <w:lang w:val="vi-VN"/>
              </w:rPr>
            </w:pPr>
            <w:r w:rsidRPr="00CF5116">
              <w:rPr>
                <w:rFonts w:ascii="Arial" w:hAnsi="Arial" w:cs="Arial"/>
                <w:b/>
                <w:bCs/>
                <w:color w:val="000000"/>
                <w:sz w:val="19"/>
                <w:szCs w:val="19"/>
                <w:lang w:val="vi-VN"/>
              </w:rPr>
              <w:t xml:space="preserve">I. </w:t>
            </w:r>
            <w:r w:rsidRPr="00CF5116">
              <w:rPr>
                <w:rFonts w:ascii="Arial" w:hAnsi="Arial" w:cs="Arial"/>
                <w:b/>
                <w:bCs/>
                <w:color w:val="000000"/>
                <w:sz w:val="19"/>
                <w:szCs w:val="19"/>
                <w:lang w:val="vi-VN"/>
              </w:rPr>
              <w:tab/>
              <w:t>DOANH THU HOẠT ĐỘNG</w:t>
            </w:r>
          </w:p>
        </w:tc>
        <w:tc>
          <w:tcPr>
            <w:tcW w:w="463" w:type="pct"/>
            <w:tcBorders>
              <w:left w:val="single" w:sz="4" w:space="0" w:color="auto"/>
              <w:bottom w:val="nil"/>
              <w:right w:val="single" w:sz="4" w:space="0" w:color="auto"/>
            </w:tcBorders>
            <w:vAlign w:val="bottom"/>
          </w:tcPr>
          <w:p w14:paraId="4A46AC6F" w14:textId="77777777" w:rsidR="00036407" w:rsidRPr="00CF5116" w:rsidRDefault="00036407">
            <w:pPr>
              <w:spacing w:before="120"/>
              <w:jc w:val="center"/>
              <w:rPr>
                <w:rFonts w:ascii="Arial" w:hAnsi="Arial" w:cs="Arial"/>
                <w:b/>
                <w:bCs/>
                <w:color w:val="000000"/>
                <w:sz w:val="19"/>
                <w:szCs w:val="19"/>
                <w:lang w:val="vi-VN"/>
              </w:rPr>
            </w:pPr>
          </w:p>
        </w:tc>
        <w:tc>
          <w:tcPr>
            <w:tcW w:w="1077" w:type="pct"/>
            <w:tcBorders>
              <w:left w:val="single" w:sz="4" w:space="0" w:color="auto"/>
              <w:bottom w:val="nil"/>
              <w:right w:val="single" w:sz="4" w:space="0" w:color="auto"/>
            </w:tcBorders>
            <w:vAlign w:val="bottom"/>
          </w:tcPr>
          <w:p w14:paraId="1451E968" w14:textId="77777777" w:rsidR="00036407" w:rsidRPr="00CF5116" w:rsidRDefault="00036407" w:rsidP="00C37ACE">
            <w:pPr>
              <w:spacing w:before="120"/>
              <w:jc w:val="right"/>
              <w:rPr>
                <w:rFonts w:ascii="Arial" w:hAnsi="Arial" w:cs="Arial"/>
                <w:b/>
                <w:bCs/>
                <w:color w:val="000000"/>
                <w:sz w:val="19"/>
                <w:szCs w:val="19"/>
                <w:lang w:val="vi-VN"/>
              </w:rPr>
            </w:pPr>
          </w:p>
        </w:tc>
        <w:tc>
          <w:tcPr>
            <w:tcW w:w="1128" w:type="pct"/>
            <w:tcBorders>
              <w:top w:val="nil"/>
              <w:left w:val="single" w:sz="4" w:space="0" w:color="auto"/>
              <w:bottom w:val="nil"/>
              <w:right w:val="double" w:sz="6" w:space="0" w:color="auto"/>
            </w:tcBorders>
            <w:vAlign w:val="bottom"/>
          </w:tcPr>
          <w:p w14:paraId="2573EE69" w14:textId="77777777" w:rsidR="00036407" w:rsidRPr="00CF5116" w:rsidRDefault="00036407" w:rsidP="00C37ACE">
            <w:pPr>
              <w:jc w:val="right"/>
              <w:rPr>
                <w:rFonts w:ascii="Arial" w:hAnsi="Arial" w:cs="Arial"/>
                <w:b/>
                <w:bCs/>
                <w:color w:val="000000"/>
                <w:sz w:val="19"/>
                <w:szCs w:val="19"/>
                <w:lang w:val="vi-VN"/>
              </w:rPr>
            </w:pPr>
          </w:p>
        </w:tc>
      </w:tr>
      <w:tr w:rsidR="0034657E" w:rsidRPr="00CF5116" w14:paraId="5804A230" w14:textId="77777777" w:rsidTr="00C462C4">
        <w:tc>
          <w:tcPr>
            <w:tcW w:w="346" w:type="pct"/>
            <w:tcBorders>
              <w:top w:val="nil"/>
              <w:left w:val="double" w:sz="6" w:space="0" w:color="auto"/>
              <w:bottom w:val="nil"/>
              <w:right w:val="single" w:sz="4" w:space="0" w:color="auto"/>
            </w:tcBorders>
          </w:tcPr>
          <w:p w14:paraId="0753C454" w14:textId="77777777" w:rsidR="0034657E" w:rsidRPr="00CF5116" w:rsidRDefault="0034657E" w:rsidP="0034657E">
            <w:pPr>
              <w:jc w:val="center"/>
              <w:rPr>
                <w:rFonts w:ascii="Arial" w:hAnsi="Arial" w:cs="Arial"/>
                <w:bCs/>
                <w:iCs/>
                <w:color w:val="000000"/>
                <w:sz w:val="19"/>
                <w:szCs w:val="19"/>
                <w:lang w:val="vi-VN"/>
              </w:rPr>
            </w:pPr>
            <w:bookmarkStart w:id="23" w:name="OLE_LINK39" w:colFirst="3" w:colLast="4"/>
            <w:r w:rsidRPr="00CF5116">
              <w:rPr>
                <w:rFonts w:ascii="Arial" w:hAnsi="Arial" w:cs="Arial"/>
                <w:bCs/>
                <w:iCs/>
                <w:color w:val="000000"/>
                <w:sz w:val="19"/>
                <w:szCs w:val="19"/>
              </w:rPr>
              <w:t>01</w:t>
            </w:r>
          </w:p>
        </w:tc>
        <w:tc>
          <w:tcPr>
            <w:tcW w:w="1986" w:type="pct"/>
            <w:tcBorders>
              <w:top w:val="nil"/>
              <w:left w:val="single" w:sz="4" w:space="0" w:color="auto"/>
              <w:bottom w:val="nil"/>
              <w:right w:val="single" w:sz="4" w:space="0" w:color="auto"/>
            </w:tcBorders>
          </w:tcPr>
          <w:p w14:paraId="339F8437" w14:textId="79B00715" w:rsidR="0034657E" w:rsidRPr="00CF5116" w:rsidRDefault="0034657E" w:rsidP="009C47A2">
            <w:pPr>
              <w:pStyle w:val="ListParagraph"/>
              <w:numPr>
                <w:ilvl w:val="0"/>
                <w:numId w:val="17"/>
              </w:numPr>
              <w:spacing w:before="120"/>
              <w:ind w:left="357" w:hanging="357"/>
              <w:contextualSpacing w:val="0"/>
              <w:rPr>
                <w:rFonts w:ascii="Arial" w:hAnsi="Arial" w:cs="Arial"/>
                <w:bCs/>
                <w:iCs/>
                <w:color w:val="000000"/>
                <w:sz w:val="19"/>
                <w:szCs w:val="19"/>
                <w:lang w:val="vi-VN"/>
              </w:rPr>
            </w:pPr>
            <w:r w:rsidRPr="00CF5116">
              <w:rPr>
                <w:rFonts w:ascii="Arial" w:hAnsi="Arial" w:cs="Arial"/>
                <w:bCs/>
                <w:iCs/>
                <w:color w:val="000000"/>
                <w:sz w:val="19"/>
                <w:szCs w:val="19"/>
                <w:lang w:val="vi-VN"/>
              </w:rPr>
              <w:t>Lãi từ các tài sản tài chính ghi nhận thông qua lãi/lỗ (“FVTPL”)</w:t>
            </w:r>
          </w:p>
        </w:tc>
        <w:tc>
          <w:tcPr>
            <w:tcW w:w="463" w:type="pct"/>
            <w:tcBorders>
              <w:top w:val="nil"/>
              <w:left w:val="single" w:sz="4" w:space="0" w:color="auto"/>
              <w:bottom w:val="nil"/>
              <w:right w:val="single" w:sz="4" w:space="0" w:color="auto"/>
            </w:tcBorders>
            <w:vAlign w:val="bottom"/>
          </w:tcPr>
          <w:p w14:paraId="099FF735" w14:textId="77777777" w:rsidR="0034657E" w:rsidRPr="00CF5116" w:rsidRDefault="0034657E" w:rsidP="0034657E">
            <w:pPr>
              <w:spacing w:before="120"/>
              <w:jc w:val="center"/>
              <w:rPr>
                <w:rFonts w:ascii="Arial" w:hAnsi="Arial" w:cs="Arial"/>
                <w:bCs/>
                <w:iCs/>
                <w:color w:val="000000"/>
                <w:sz w:val="19"/>
                <w:szCs w:val="19"/>
                <w:lang w:val="vi-VN"/>
              </w:rPr>
            </w:pPr>
          </w:p>
        </w:tc>
        <w:tc>
          <w:tcPr>
            <w:tcW w:w="1077" w:type="pct"/>
            <w:tcBorders>
              <w:top w:val="nil"/>
              <w:left w:val="single" w:sz="4" w:space="0" w:color="auto"/>
              <w:bottom w:val="nil"/>
              <w:right w:val="single" w:sz="4" w:space="0" w:color="auto"/>
            </w:tcBorders>
            <w:vAlign w:val="bottom"/>
          </w:tcPr>
          <w:p w14:paraId="58DB708D" w14:textId="04102387" w:rsidR="0034657E" w:rsidRPr="00CF5116" w:rsidRDefault="0034657E" w:rsidP="0034657E">
            <w:pPr>
              <w:jc w:val="right"/>
              <w:rPr>
                <w:rFonts w:ascii="Arial" w:hAnsi="Arial" w:cs="Arial"/>
                <w:sz w:val="19"/>
                <w:szCs w:val="19"/>
                <w:lang w:val="vi-VN"/>
              </w:rPr>
            </w:pPr>
            <w:r w:rsidRPr="00CF5116">
              <w:rPr>
                <w:rFonts w:ascii="Arial" w:hAnsi="Arial" w:cs="Arial"/>
                <w:color w:val="000000"/>
                <w:sz w:val="19"/>
                <w:szCs w:val="19"/>
              </w:rPr>
              <w:t>17.301.757.759</w:t>
            </w:r>
          </w:p>
        </w:tc>
        <w:tc>
          <w:tcPr>
            <w:tcW w:w="1128" w:type="pct"/>
            <w:tcBorders>
              <w:top w:val="nil"/>
              <w:left w:val="single" w:sz="4" w:space="0" w:color="auto"/>
              <w:bottom w:val="nil"/>
              <w:right w:val="double" w:sz="6" w:space="0" w:color="auto"/>
            </w:tcBorders>
            <w:vAlign w:val="bottom"/>
          </w:tcPr>
          <w:p w14:paraId="7579AD92" w14:textId="00CE657F" w:rsidR="0034657E" w:rsidRPr="00CF5116" w:rsidRDefault="0034657E" w:rsidP="0034657E">
            <w:pPr>
              <w:jc w:val="right"/>
              <w:rPr>
                <w:rFonts w:ascii="Arial" w:hAnsi="Arial" w:cs="Arial"/>
                <w:sz w:val="19"/>
                <w:szCs w:val="19"/>
              </w:rPr>
            </w:pPr>
            <w:r w:rsidRPr="00CF5116">
              <w:rPr>
                <w:rFonts w:ascii="Arial" w:hAnsi="Arial" w:cs="Arial"/>
                <w:sz w:val="19"/>
                <w:szCs w:val="19"/>
                <w:lang w:val="vi-VN"/>
              </w:rPr>
              <w:t>12.458.860.41</w:t>
            </w:r>
            <w:r w:rsidRPr="00CF5116">
              <w:rPr>
                <w:rFonts w:ascii="Arial" w:hAnsi="Arial" w:cs="Arial"/>
                <w:sz w:val="19"/>
                <w:szCs w:val="19"/>
              </w:rPr>
              <w:t>5</w:t>
            </w:r>
          </w:p>
        </w:tc>
      </w:tr>
      <w:bookmarkEnd w:id="23"/>
      <w:tr w:rsidR="0034657E" w:rsidRPr="00CF5116" w14:paraId="01992C89" w14:textId="77777777" w:rsidTr="00C462C4">
        <w:tc>
          <w:tcPr>
            <w:tcW w:w="346" w:type="pct"/>
            <w:tcBorders>
              <w:top w:val="nil"/>
              <w:left w:val="double" w:sz="6" w:space="0" w:color="auto"/>
              <w:bottom w:val="nil"/>
              <w:right w:val="single" w:sz="4" w:space="0" w:color="auto"/>
            </w:tcBorders>
          </w:tcPr>
          <w:p w14:paraId="44CEF7DC" w14:textId="77777777" w:rsidR="0034657E" w:rsidRPr="00CF5116" w:rsidRDefault="0034657E" w:rsidP="0034657E">
            <w:pPr>
              <w:jc w:val="center"/>
              <w:rPr>
                <w:rFonts w:ascii="Arial" w:hAnsi="Arial" w:cs="Arial"/>
                <w:i/>
                <w:color w:val="000000"/>
                <w:sz w:val="19"/>
                <w:szCs w:val="19"/>
                <w:lang w:val="vi-VN"/>
              </w:rPr>
            </w:pPr>
            <w:r w:rsidRPr="00CF5116">
              <w:rPr>
                <w:rFonts w:ascii="Arial" w:hAnsi="Arial" w:cs="Arial"/>
                <w:i/>
                <w:color w:val="000000"/>
                <w:sz w:val="19"/>
                <w:szCs w:val="19"/>
              </w:rPr>
              <w:t>01.1</w:t>
            </w:r>
          </w:p>
        </w:tc>
        <w:tc>
          <w:tcPr>
            <w:tcW w:w="1986" w:type="pct"/>
            <w:tcBorders>
              <w:top w:val="nil"/>
              <w:left w:val="single" w:sz="4" w:space="0" w:color="auto"/>
              <w:bottom w:val="nil"/>
              <w:right w:val="single" w:sz="4" w:space="0" w:color="auto"/>
            </w:tcBorders>
          </w:tcPr>
          <w:p w14:paraId="53078664" w14:textId="77777777" w:rsidR="0034657E" w:rsidRPr="00CF5116" w:rsidRDefault="0034657E" w:rsidP="009C47A2">
            <w:pPr>
              <w:pStyle w:val="ListParagraph"/>
              <w:numPr>
                <w:ilvl w:val="1"/>
                <w:numId w:val="17"/>
              </w:numPr>
              <w:ind w:left="792" w:hanging="450"/>
              <w:rPr>
                <w:rFonts w:ascii="Arial" w:hAnsi="Arial" w:cs="Arial"/>
                <w:i/>
                <w:color w:val="000000"/>
                <w:sz w:val="19"/>
                <w:szCs w:val="19"/>
                <w:lang w:val="vi-VN"/>
              </w:rPr>
            </w:pPr>
            <w:r w:rsidRPr="00CF5116">
              <w:rPr>
                <w:rFonts w:ascii="Arial" w:hAnsi="Arial" w:cs="Arial"/>
                <w:i/>
                <w:color w:val="000000"/>
                <w:sz w:val="19"/>
                <w:szCs w:val="19"/>
                <w:lang w:val="vi-VN"/>
              </w:rPr>
              <w:t xml:space="preserve">Lãi bán các tài sản tài chính FVTPL </w:t>
            </w:r>
          </w:p>
        </w:tc>
        <w:tc>
          <w:tcPr>
            <w:tcW w:w="463" w:type="pct"/>
            <w:tcBorders>
              <w:top w:val="nil"/>
              <w:left w:val="single" w:sz="4" w:space="0" w:color="auto"/>
              <w:bottom w:val="nil"/>
              <w:right w:val="single" w:sz="4" w:space="0" w:color="auto"/>
            </w:tcBorders>
            <w:vAlign w:val="bottom"/>
          </w:tcPr>
          <w:p w14:paraId="62BB9181" w14:textId="5288FED7" w:rsidR="0034657E" w:rsidRPr="00CF5116" w:rsidRDefault="0034657E" w:rsidP="0034657E">
            <w:pPr>
              <w:jc w:val="center"/>
              <w:rPr>
                <w:rFonts w:ascii="Arial" w:hAnsi="Arial" w:cs="Arial"/>
                <w:i/>
                <w:color w:val="000000"/>
                <w:sz w:val="19"/>
                <w:szCs w:val="19"/>
              </w:rPr>
            </w:pPr>
            <w:r w:rsidRPr="00CF5116">
              <w:rPr>
                <w:rFonts w:ascii="Arial" w:hAnsi="Arial" w:cs="Arial"/>
                <w:i/>
                <w:color w:val="000000"/>
                <w:sz w:val="19"/>
                <w:szCs w:val="19"/>
              </w:rPr>
              <w:t>2</w:t>
            </w:r>
            <w:r w:rsidR="002916C4">
              <w:rPr>
                <w:rFonts w:ascii="Arial" w:hAnsi="Arial" w:cs="Arial"/>
                <w:i/>
                <w:color w:val="000000"/>
                <w:sz w:val="19"/>
                <w:szCs w:val="19"/>
              </w:rPr>
              <w:t>4</w:t>
            </w:r>
            <w:r w:rsidRPr="00CF5116">
              <w:rPr>
                <w:rFonts w:ascii="Arial" w:hAnsi="Arial" w:cs="Arial"/>
                <w:i/>
                <w:color w:val="000000"/>
                <w:sz w:val="19"/>
                <w:szCs w:val="19"/>
              </w:rPr>
              <w:t>.1</w:t>
            </w:r>
          </w:p>
        </w:tc>
        <w:tc>
          <w:tcPr>
            <w:tcW w:w="1077" w:type="pct"/>
            <w:tcBorders>
              <w:top w:val="nil"/>
              <w:left w:val="single" w:sz="4" w:space="0" w:color="auto"/>
              <w:bottom w:val="nil"/>
              <w:right w:val="single" w:sz="4" w:space="0" w:color="auto"/>
            </w:tcBorders>
            <w:vAlign w:val="bottom"/>
          </w:tcPr>
          <w:p w14:paraId="50C9E046" w14:textId="31F04401" w:rsidR="0034657E" w:rsidRPr="00CF5116" w:rsidRDefault="0034657E" w:rsidP="0034657E">
            <w:pPr>
              <w:jc w:val="right"/>
              <w:rPr>
                <w:rFonts w:ascii="Arial" w:hAnsi="Arial" w:cs="Arial"/>
                <w:i/>
                <w:iCs/>
                <w:sz w:val="19"/>
                <w:szCs w:val="19"/>
              </w:rPr>
            </w:pPr>
            <w:r w:rsidRPr="00CF5116">
              <w:rPr>
                <w:rFonts w:ascii="Arial" w:hAnsi="Arial" w:cs="Arial"/>
                <w:i/>
                <w:iCs/>
                <w:color w:val="000000"/>
                <w:sz w:val="19"/>
                <w:szCs w:val="19"/>
              </w:rPr>
              <w:t>10.268.896.288</w:t>
            </w:r>
          </w:p>
        </w:tc>
        <w:tc>
          <w:tcPr>
            <w:tcW w:w="1128" w:type="pct"/>
            <w:tcBorders>
              <w:top w:val="nil"/>
              <w:left w:val="single" w:sz="4" w:space="0" w:color="auto"/>
              <w:bottom w:val="nil"/>
              <w:right w:val="double" w:sz="6" w:space="0" w:color="auto"/>
            </w:tcBorders>
            <w:vAlign w:val="bottom"/>
          </w:tcPr>
          <w:p w14:paraId="6BADB22C" w14:textId="08173FB4" w:rsidR="0034657E" w:rsidRPr="00CF5116" w:rsidRDefault="0034657E" w:rsidP="0034657E">
            <w:pPr>
              <w:jc w:val="right"/>
              <w:rPr>
                <w:rFonts w:ascii="Arial" w:hAnsi="Arial" w:cs="Arial"/>
                <w:i/>
                <w:iCs/>
                <w:sz w:val="19"/>
                <w:szCs w:val="19"/>
              </w:rPr>
            </w:pPr>
            <w:r w:rsidRPr="00CF5116">
              <w:rPr>
                <w:rFonts w:ascii="Arial" w:hAnsi="Arial" w:cs="Arial"/>
                <w:i/>
                <w:iCs/>
                <w:sz w:val="19"/>
                <w:szCs w:val="19"/>
              </w:rPr>
              <w:t xml:space="preserve"> 9.969.861.784 </w:t>
            </w:r>
          </w:p>
        </w:tc>
      </w:tr>
      <w:tr w:rsidR="0034657E" w:rsidRPr="00CF5116" w14:paraId="1DA6122D" w14:textId="77777777" w:rsidTr="00C462C4">
        <w:tc>
          <w:tcPr>
            <w:tcW w:w="346" w:type="pct"/>
            <w:tcBorders>
              <w:top w:val="nil"/>
              <w:left w:val="double" w:sz="6" w:space="0" w:color="auto"/>
              <w:bottom w:val="nil"/>
              <w:right w:val="single" w:sz="4" w:space="0" w:color="auto"/>
            </w:tcBorders>
          </w:tcPr>
          <w:p w14:paraId="45285AB4" w14:textId="1572BE81" w:rsidR="0034657E" w:rsidRPr="00CF5116" w:rsidRDefault="0034657E" w:rsidP="0034657E">
            <w:pPr>
              <w:jc w:val="center"/>
              <w:rPr>
                <w:rFonts w:ascii="Arial" w:hAnsi="Arial" w:cs="Arial"/>
                <w:i/>
                <w:color w:val="000000"/>
                <w:sz w:val="19"/>
                <w:szCs w:val="19"/>
              </w:rPr>
            </w:pPr>
            <w:r w:rsidRPr="00CF5116">
              <w:rPr>
                <w:rFonts w:ascii="Arial" w:hAnsi="Arial" w:cs="Arial"/>
                <w:i/>
                <w:color w:val="000000"/>
                <w:sz w:val="19"/>
                <w:szCs w:val="19"/>
              </w:rPr>
              <w:t>01.2</w:t>
            </w:r>
          </w:p>
        </w:tc>
        <w:tc>
          <w:tcPr>
            <w:tcW w:w="1986" w:type="pct"/>
            <w:tcBorders>
              <w:top w:val="nil"/>
              <w:left w:val="single" w:sz="4" w:space="0" w:color="auto"/>
              <w:bottom w:val="nil"/>
              <w:right w:val="single" w:sz="4" w:space="0" w:color="auto"/>
            </w:tcBorders>
          </w:tcPr>
          <w:p w14:paraId="382C8AC6" w14:textId="696BE144" w:rsidR="0034657E" w:rsidRPr="00CF5116" w:rsidRDefault="0034657E" w:rsidP="009C47A2">
            <w:pPr>
              <w:pStyle w:val="ListParagraph"/>
              <w:numPr>
                <w:ilvl w:val="1"/>
                <w:numId w:val="17"/>
              </w:numPr>
              <w:ind w:left="792" w:hanging="450"/>
              <w:rPr>
                <w:rFonts w:ascii="Arial" w:hAnsi="Arial" w:cs="Arial"/>
                <w:bCs/>
                <w:i/>
                <w:iCs/>
                <w:color w:val="000000"/>
                <w:sz w:val="19"/>
                <w:szCs w:val="19"/>
              </w:rPr>
            </w:pPr>
            <w:proofErr w:type="spellStart"/>
            <w:r w:rsidRPr="00CF5116">
              <w:rPr>
                <w:rFonts w:ascii="Arial" w:hAnsi="Arial" w:cs="Arial"/>
                <w:bCs/>
                <w:i/>
                <w:iCs/>
                <w:color w:val="000000"/>
                <w:sz w:val="19"/>
                <w:szCs w:val="19"/>
              </w:rPr>
              <w:t>Chênh</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lệch</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tăng</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về</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đánh</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giá</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lại</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các</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tài</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sản</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tài</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chính</w:t>
            </w:r>
            <w:proofErr w:type="spellEnd"/>
            <w:r w:rsidRPr="00CF5116">
              <w:rPr>
                <w:rFonts w:ascii="Arial" w:hAnsi="Arial" w:cs="Arial"/>
                <w:bCs/>
                <w:i/>
                <w:iCs/>
                <w:color w:val="000000"/>
                <w:sz w:val="19"/>
                <w:szCs w:val="19"/>
              </w:rPr>
              <w:t xml:space="preserve"> FVTPL</w:t>
            </w:r>
          </w:p>
        </w:tc>
        <w:tc>
          <w:tcPr>
            <w:tcW w:w="463" w:type="pct"/>
            <w:tcBorders>
              <w:top w:val="nil"/>
              <w:left w:val="single" w:sz="4" w:space="0" w:color="auto"/>
              <w:bottom w:val="nil"/>
              <w:right w:val="single" w:sz="4" w:space="0" w:color="auto"/>
            </w:tcBorders>
            <w:vAlign w:val="bottom"/>
          </w:tcPr>
          <w:p w14:paraId="1FD4B08A" w14:textId="1E84CC94" w:rsidR="0034657E" w:rsidRPr="00CF5116" w:rsidRDefault="0034657E" w:rsidP="0034657E">
            <w:pPr>
              <w:jc w:val="center"/>
              <w:rPr>
                <w:rFonts w:ascii="Arial" w:hAnsi="Arial" w:cs="Arial"/>
                <w:bCs/>
                <w:i/>
                <w:iCs/>
                <w:color w:val="000000"/>
                <w:sz w:val="19"/>
                <w:szCs w:val="19"/>
              </w:rPr>
            </w:pPr>
            <w:r w:rsidRPr="00CF5116">
              <w:rPr>
                <w:rFonts w:ascii="Arial" w:hAnsi="Arial" w:cs="Arial"/>
                <w:bCs/>
                <w:i/>
                <w:iCs/>
                <w:color w:val="000000"/>
                <w:sz w:val="19"/>
                <w:szCs w:val="19"/>
              </w:rPr>
              <w:t>2</w:t>
            </w:r>
            <w:r w:rsidR="002916C4">
              <w:rPr>
                <w:rFonts w:ascii="Arial" w:hAnsi="Arial" w:cs="Arial"/>
                <w:bCs/>
                <w:i/>
                <w:iCs/>
                <w:color w:val="000000"/>
                <w:sz w:val="19"/>
                <w:szCs w:val="19"/>
              </w:rPr>
              <w:t>4</w:t>
            </w:r>
            <w:r w:rsidRPr="00CF5116">
              <w:rPr>
                <w:rFonts w:ascii="Arial" w:hAnsi="Arial" w:cs="Arial"/>
                <w:bCs/>
                <w:i/>
                <w:iCs/>
                <w:color w:val="000000"/>
                <w:sz w:val="19"/>
                <w:szCs w:val="19"/>
              </w:rPr>
              <w:t>.2</w:t>
            </w:r>
          </w:p>
        </w:tc>
        <w:tc>
          <w:tcPr>
            <w:tcW w:w="1077" w:type="pct"/>
            <w:tcBorders>
              <w:top w:val="nil"/>
              <w:left w:val="single" w:sz="4" w:space="0" w:color="auto"/>
              <w:bottom w:val="nil"/>
              <w:right w:val="single" w:sz="4" w:space="0" w:color="auto"/>
            </w:tcBorders>
            <w:vAlign w:val="bottom"/>
          </w:tcPr>
          <w:p w14:paraId="3D85531C" w14:textId="696DA524" w:rsidR="0034657E" w:rsidRPr="00CF5116" w:rsidRDefault="0034657E" w:rsidP="0034657E">
            <w:pPr>
              <w:jc w:val="right"/>
              <w:rPr>
                <w:rFonts w:ascii="Arial" w:hAnsi="Arial" w:cs="Arial"/>
                <w:i/>
                <w:iCs/>
                <w:sz w:val="19"/>
                <w:szCs w:val="19"/>
              </w:rPr>
            </w:pPr>
            <w:r w:rsidRPr="00CF5116">
              <w:rPr>
                <w:rFonts w:ascii="Arial" w:hAnsi="Arial" w:cs="Arial"/>
                <w:i/>
                <w:iCs/>
                <w:color w:val="000000"/>
                <w:sz w:val="19"/>
                <w:szCs w:val="19"/>
              </w:rPr>
              <w:t>(326.864.097)</w:t>
            </w:r>
          </w:p>
        </w:tc>
        <w:tc>
          <w:tcPr>
            <w:tcW w:w="1128" w:type="pct"/>
            <w:tcBorders>
              <w:top w:val="nil"/>
              <w:left w:val="single" w:sz="4" w:space="0" w:color="auto"/>
              <w:bottom w:val="nil"/>
              <w:right w:val="double" w:sz="6" w:space="0" w:color="auto"/>
            </w:tcBorders>
            <w:vAlign w:val="bottom"/>
          </w:tcPr>
          <w:p w14:paraId="25CE33DE" w14:textId="634B9D94" w:rsidR="0034657E" w:rsidRPr="00CF5116" w:rsidRDefault="0034657E" w:rsidP="0034657E">
            <w:pPr>
              <w:jc w:val="right"/>
              <w:rPr>
                <w:rFonts w:ascii="Arial" w:eastAsia="Arial" w:hAnsi="Arial" w:cs="Arial"/>
                <w:i/>
                <w:iCs/>
                <w:color w:val="000000" w:themeColor="text1"/>
                <w:sz w:val="19"/>
                <w:szCs w:val="19"/>
              </w:rPr>
            </w:pPr>
            <w:r w:rsidRPr="00CF5116">
              <w:rPr>
                <w:rFonts w:ascii="Arial" w:hAnsi="Arial" w:cs="Arial"/>
                <w:i/>
                <w:iCs/>
                <w:sz w:val="19"/>
                <w:szCs w:val="19"/>
              </w:rPr>
              <w:t>692.224.658</w:t>
            </w:r>
          </w:p>
        </w:tc>
      </w:tr>
      <w:tr w:rsidR="0034657E" w:rsidRPr="00CF5116" w14:paraId="6ED60099" w14:textId="77777777" w:rsidTr="00C462C4">
        <w:tc>
          <w:tcPr>
            <w:tcW w:w="346" w:type="pct"/>
            <w:tcBorders>
              <w:top w:val="nil"/>
              <w:left w:val="double" w:sz="6" w:space="0" w:color="auto"/>
              <w:bottom w:val="nil"/>
              <w:right w:val="single" w:sz="4" w:space="0" w:color="auto"/>
            </w:tcBorders>
          </w:tcPr>
          <w:p w14:paraId="4CDF33DD" w14:textId="452F3AF5" w:rsidR="0034657E" w:rsidRPr="00CF5116" w:rsidRDefault="0034657E" w:rsidP="0034657E">
            <w:pPr>
              <w:jc w:val="center"/>
              <w:rPr>
                <w:rFonts w:ascii="Arial" w:hAnsi="Arial" w:cs="Arial"/>
                <w:i/>
                <w:color w:val="000000"/>
                <w:sz w:val="19"/>
                <w:szCs w:val="19"/>
              </w:rPr>
            </w:pPr>
            <w:r w:rsidRPr="00CF5116">
              <w:rPr>
                <w:rFonts w:ascii="Arial" w:hAnsi="Arial" w:cs="Arial"/>
                <w:i/>
                <w:color w:val="000000"/>
                <w:sz w:val="19"/>
                <w:szCs w:val="19"/>
              </w:rPr>
              <w:t>01.3</w:t>
            </w:r>
          </w:p>
        </w:tc>
        <w:tc>
          <w:tcPr>
            <w:tcW w:w="1986" w:type="pct"/>
            <w:tcBorders>
              <w:top w:val="nil"/>
              <w:left w:val="single" w:sz="4" w:space="0" w:color="auto"/>
              <w:bottom w:val="nil"/>
              <w:right w:val="single" w:sz="4" w:space="0" w:color="auto"/>
            </w:tcBorders>
          </w:tcPr>
          <w:p w14:paraId="29D57D1A" w14:textId="35A5A4BC" w:rsidR="0034657E" w:rsidRPr="00CF5116" w:rsidRDefault="0034657E" w:rsidP="009C47A2">
            <w:pPr>
              <w:pStyle w:val="ListParagraph"/>
              <w:numPr>
                <w:ilvl w:val="1"/>
                <w:numId w:val="17"/>
              </w:numPr>
              <w:ind w:left="792" w:hanging="450"/>
              <w:rPr>
                <w:rFonts w:ascii="Arial" w:hAnsi="Arial" w:cs="Arial"/>
                <w:bCs/>
                <w:i/>
                <w:iCs/>
                <w:color w:val="000000"/>
                <w:sz w:val="19"/>
                <w:szCs w:val="19"/>
              </w:rPr>
            </w:pPr>
            <w:proofErr w:type="spellStart"/>
            <w:r w:rsidRPr="00CF5116">
              <w:rPr>
                <w:rFonts w:ascii="Arial" w:hAnsi="Arial" w:cs="Arial"/>
                <w:bCs/>
                <w:i/>
                <w:iCs/>
                <w:color w:val="000000"/>
                <w:sz w:val="19"/>
                <w:szCs w:val="19"/>
              </w:rPr>
              <w:t>Cổ</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tức</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tiền</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lãi</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phát</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sinh</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từ</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tài</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sản</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tài</w:t>
            </w:r>
            <w:proofErr w:type="spellEnd"/>
            <w:r w:rsidRPr="00CF5116">
              <w:rPr>
                <w:rFonts w:ascii="Arial" w:hAnsi="Arial" w:cs="Arial"/>
                <w:bCs/>
                <w:i/>
                <w:iCs/>
                <w:color w:val="000000"/>
                <w:sz w:val="19"/>
                <w:szCs w:val="19"/>
              </w:rPr>
              <w:t xml:space="preserve"> </w:t>
            </w:r>
            <w:proofErr w:type="spellStart"/>
            <w:r w:rsidRPr="00CF5116">
              <w:rPr>
                <w:rFonts w:ascii="Arial" w:hAnsi="Arial" w:cs="Arial"/>
                <w:bCs/>
                <w:i/>
                <w:iCs/>
                <w:color w:val="000000"/>
                <w:sz w:val="19"/>
                <w:szCs w:val="19"/>
              </w:rPr>
              <w:t>chính</w:t>
            </w:r>
            <w:proofErr w:type="spellEnd"/>
            <w:r w:rsidRPr="00CF5116">
              <w:rPr>
                <w:rFonts w:ascii="Arial" w:hAnsi="Arial" w:cs="Arial"/>
                <w:bCs/>
                <w:i/>
                <w:iCs/>
                <w:color w:val="000000"/>
                <w:sz w:val="19"/>
                <w:szCs w:val="19"/>
              </w:rPr>
              <w:t xml:space="preserve"> FVTPL</w:t>
            </w:r>
          </w:p>
        </w:tc>
        <w:tc>
          <w:tcPr>
            <w:tcW w:w="463" w:type="pct"/>
            <w:tcBorders>
              <w:top w:val="nil"/>
              <w:left w:val="single" w:sz="4" w:space="0" w:color="auto"/>
              <w:bottom w:val="nil"/>
              <w:right w:val="single" w:sz="4" w:space="0" w:color="auto"/>
            </w:tcBorders>
            <w:vAlign w:val="bottom"/>
          </w:tcPr>
          <w:p w14:paraId="7E2D23C9" w14:textId="5CD3997B" w:rsidR="0034657E" w:rsidRPr="00CF5116" w:rsidRDefault="0034657E" w:rsidP="0034657E">
            <w:pPr>
              <w:jc w:val="center"/>
              <w:rPr>
                <w:rFonts w:ascii="Arial" w:hAnsi="Arial" w:cs="Arial"/>
                <w:bCs/>
                <w:i/>
                <w:iCs/>
                <w:color w:val="000000"/>
                <w:sz w:val="19"/>
                <w:szCs w:val="19"/>
              </w:rPr>
            </w:pPr>
            <w:r w:rsidRPr="00CF5116">
              <w:rPr>
                <w:rFonts w:ascii="Arial" w:hAnsi="Arial" w:cs="Arial"/>
                <w:bCs/>
                <w:i/>
                <w:iCs/>
                <w:color w:val="000000"/>
                <w:sz w:val="19"/>
                <w:szCs w:val="19"/>
              </w:rPr>
              <w:t>2</w:t>
            </w:r>
            <w:r w:rsidR="002916C4">
              <w:rPr>
                <w:rFonts w:ascii="Arial" w:hAnsi="Arial" w:cs="Arial"/>
                <w:bCs/>
                <w:i/>
                <w:iCs/>
                <w:color w:val="000000"/>
                <w:sz w:val="19"/>
                <w:szCs w:val="19"/>
              </w:rPr>
              <w:t>4</w:t>
            </w:r>
            <w:r w:rsidRPr="00CF5116">
              <w:rPr>
                <w:rFonts w:ascii="Arial" w:hAnsi="Arial" w:cs="Arial"/>
                <w:bCs/>
                <w:i/>
                <w:iCs/>
                <w:color w:val="000000"/>
                <w:sz w:val="19"/>
                <w:szCs w:val="19"/>
              </w:rPr>
              <w:t>.3</w:t>
            </w:r>
          </w:p>
        </w:tc>
        <w:tc>
          <w:tcPr>
            <w:tcW w:w="1077" w:type="pct"/>
            <w:tcBorders>
              <w:top w:val="nil"/>
              <w:left w:val="single" w:sz="4" w:space="0" w:color="auto"/>
              <w:bottom w:val="nil"/>
              <w:right w:val="single" w:sz="4" w:space="0" w:color="auto"/>
            </w:tcBorders>
            <w:vAlign w:val="bottom"/>
          </w:tcPr>
          <w:p w14:paraId="24C2D1F4" w14:textId="7C8449AD" w:rsidR="0034657E" w:rsidRPr="00CF5116" w:rsidRDefault="0034657E" w:rsidP="0034657E">
            <w:pPr>
              <w:jc w:val="right"/>
              <w:rPr>
                <w:rFonts w:ascii="Arial" w:hAnsi="Arial" w:cs="Arial"/>
                <w:i/>
                <w:iCs/>
                <w:sz w:val="19"/>
                <w:szCs w:val="19"/>
              </w:rPr>
            </w:pPr>
            <w:r w:rsidRPr="00CF5116">
              <w:rPr>
                <w:rFonts w:ascii="Arial" w:hAnsi="Arial" w:cs="Arial"/>
                <w:i/>
                <w:iCs/>
                <w:color w:val="000000"/>
                <w:sz w:val="19"/>
                <w:szCs w:val="19"/>
              </w:rPr>
              <w:t>7.359.725.568</w:t>
            </w:r>
          </w:p>
        </w:tc>
        <w:tc>
          <w:tcPr>
            <w:tcW w:w="1128" w:type="pct"/>
            <w:tcBorders>
              <w:top w:val="nil"/>
              <w:left w:val="single" w:sz="4" w:space="0" w:color="auto"/>
              <w:bottom w:val="nil"/>
              <w:right w:val="double" w:sz="6" w:space="0" w:color="auto"/>
            </w:tcBorders>
            <w:vAlign w:val="bottom"/>
          </w:tcPr>
          <w:p w14:paraId="60FD41E6" w14:textId="18C3FE3D" w:rsidR="0034657E" w:rsidRPr="00CF5116" w:rsidRDefault="0034657E" w:rsidP="0034657E">
            <w:pPr>
              <w:jc w:val="right"/>
              <w:rPr>
                <w:rFonts w:ascii="Arial" w:eastAsia="Arial" w:hAnsi="Arial" w:cs="Arial"/>
                <w:i/>
                <w:iCs/>
                <w:sz w:val="19"/>
                <w:szCs w:val="19"/>
              </w:rPr>
            </w:pPr>
            <w:r w:rsidRPr="00CF5116">
              <w:rPr>
                <w:rFonts w:ascii="Arial" w:hAnsi="Arial" w:cs="Arial"/>
                <w:i/>
                <w:iCs/>
                <w:sz w:val="19"/>
                <w:szCs w:val="19"/>
              </w:rPr>
              <w:t xml:space="preserve"> 1.796.773.973 </w:t>
            </w:r>
          </w:p>
        </w:tc>
      </w:tr>
      <w:tr w:rsidR="008D4441" w:rsidRPr="00CF5116" w14:paraId="67C488D9" w14:textId="77777777" w:rsidTr="00C462C4">
        <w:tc>
          <w:tcPr>
            <w:tcW w:w="346" w:type="pct"/>
            <w:tcBorders>
              <w:top w:val="nil"/>
              <w:left w:val="double" w:sz="6" w:space="0" w:color="auto"/>
              <w:bottom w:val="nil"/>
              <w:right w:val="single" w:sz="4" w:space="0" w:color="auto"/>
            </w:tcBorders>
          </w:tcPr>
          <w:p w14:paraId="43B2AFE4" w14:textId="04633250" w:rsidR="008D4441" w:rsidRPr="00CF5116" w:rsidRDefault="008D4441" w:rsidP="008D4441">
            <w:pPr>
              <w:jc w:val="center"/>
              <w:rPr>
                <w:rFonts w:ascii="Arial" w:hAnsi="Arial" w:cs="Arial"/>
                <w:iCs/>
                <w:color w:val="000000"/>
                <w:sz w:val="19"/>
                <w:szCs w:val="19"/>
              </w:rPr>
            </w:pPr>
            <w:r w:rsidRPr="00CF5116">
              <w:rPr>
                <w:rFonts w:ascii="Arial" w:hAnsi="Arial" w:cs="Arial"/>
                <w:iCs/>
                <w:color w:val="000000"/>
                <w:sz w:val="19"/>
                <w:szCs w:val="19"/>
              </w:rPr>
              <w:t>02</w:t>
            </w:r>
          </w:p>
        </w:tc>
        <w:tc>
          <w:tcPr>
            <w:tcW w:w="1986" w:type="pct"/>
            <w:tcBorders>
              <w:top w:val="nil"/>
              <w:left w:val="single" w:sz="4" w:space="0" w:color="auto"/>
              <w:bottom w:val="nil"/>
              <w:right w:val="single" w:sz="4" w:space="0" w:color="auto"/>
            </w:tcBorders>
          </w:tcPr>
          <w:p w14:paraId="39129A37" w14:textId="0577A33B" w:rsidR="008D4441" w:rsidRPr="00CF5116" w:rsidRDefault="008D4441" w:rsidP="008D4441">
            <w:pPr>
              <w:ind w:left="400" w:hanging="432"/>
              <w:rPr>
                <w:rFonts w:ascii="Arial" w:hAnsi="Arial" w:cs="Arial"/>
                <w:bCs/>
                <w:color w:val="000000"/>
                <w:sz w:val="19"/>
                <w:szCs w:val="19"/>
              </w:rPr>
            </w:pPr>
            <w:r w:rsidRPr="00CF5116">
              <w:rPr>
                <w:rFonts w:ascii="Arial" w:hAnsi="Arial" w:cs="Arial"/>
                <w:bCs/>
                <w:color w:val="000000"/>
                <w:sz w:val="19"/>
                <w:szCs w:val="19"/>
              </w:rPr>
              <w:t xml:space="preserve">2.     </w:t>
            </w:r>
            <w:proofErr w:type="spellStart"/>
            <w:r w:rsidRPr="00CF5116">
              <w:rPr>
                <w:rFonts w:ascii="Arial" w:hAnsi="Arial" w:cs="Arial"/>
                <w:bCs/>
                <w:color w:val="000000"/>
                <w:sz w:val="19"/>
                <w:szCs w:val="19"/>
              </w:rPr>
              <w:t>Lãi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từ</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các</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khoản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đầu</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tư</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nắm</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giữ</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đến</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ngày</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đáo</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hạn</w:t>
            </w:r>
            <w:proofErr w:type="spellEnd"/>
            <w:r w:rsidRPr="00CF5116">
              <w:rPr>
                <w:rFonts w:ascii="Arial" w:hAnsi="Arial" w:cs="Arial"/>
                <w:bCs/>
                <w:color w:val="000000"/>
                <w:sz w:val="19"/>
                <w:szCs w:val="19"/>
              </w:rPr>
              <w:t xml:space="preserve"> (HTM)</w:t>
            </w:r>
          </w:p>
        </w:tc>
        <w:tc>
          <w:tcPr>
            <w:tcW w:w="463" w:type="pct"/>
            <w:tcBorders>
              <w:top w:val="nil"/>
              <w:left w:val="single" w:sz="4" w:space="0" w:color="auto"/>
              <w:bottom w:val="nil"/>
              <w:right w:val="single" w:sz="4" w:space="0" w:color="auto"/>
            </w:tcBorders>
            <w:vAlign w:val="bottom"/>
          </w:tcPr>
          <w:p w14:paraId="19B30866" w14:textId="5F2E8258" w:rsidR="008D4441" w:rsidRPr="00CF5116" w:rsidRDefault="008D4441" w:rsidP="008D4441">
            <w:pPr>
              <w:jc w:val="center"/>
              <w:rPr>
                <w:rFonts w:ascii="Arial" w:hAnsi="Arial" w:cs="Arial"/>
                <w:bCs/>
                <w:color w:val="000000"/>
                <w:sz w:val="19"/>
                <w:szCs w:val="19"/>
              </w:rPr>
            </w:pPr>
            <w:r w:rsidRPr="00CF5116">
              <w:rPr>
                <w:rFonts w:ascii="Arial" w:hAnsi="Arial" w:cs="Arial"/>
                <w:bCs/>
                <w:color w:val="000000"/>
                <w:sz w:val="19"/>
                <w:szCs w:val="19"/>
              </w:rPr>
              <w:t>2</w:t>
            </w:r>
            <w:r w:rsidR="002916C4">
              <w:rPr>
                <w:rFonts w:ascii="Arial" w:hAnsi="Arial" w:cs="Arial"/>
                <w:bCs/>
                <w:color w:val="000000"/>
                <w:sz w:val="19"/>
                <w:szCs w:val="19"/>
              </w:rPr>
              <w:t>4</w:t>
            </w:r>
            <w:r w:rsidRPr="00CF5116">
              <w:rPr>
                <w:rFonts w:ascii="Arial" w:hAnsi="Arial" w:cs="Arial"/>
                <w:bCs/>
                <w:color w:val="000000"/>
                <w:sz w:val="19"/>
                <w:szCs w:val="19"/>
              </w:rPr>
              <w:t>.3</w:t>
            </w:r>
          </w:p>
        </w:tc>
        <w:tc>
          <w:tcPr>
            <w:tcW w:w="1077" w:type="pct"/>
            <w:tcBorders>
              <w:top w:val="nil"/>
              <w:left w:val="single" w:sz="4" w:space="0" w:color="auto"/>
              <w:bottom w:val="nil"/>
              <w:right w:val="single" w:sz="4" w:space="0" w:color="auto"/>
            </w:tcBorders>
            <w:vAlign w:val="bottom"/>
          </w:tcPr>
          <w:p w14:paraId="0455F16C" w14:textId="04D724AE" w:rsidR="008D4441" w:rsidRPr="00CF5116" w:rsidRDefault="008D4441" w:rsidP="00C462C4">
            <w:pPr>
              <w:jc w:val="right"/>
              <w:rPr>
                <w:rFonts w:ascii="Arial" w:hAnsi="Arial" w:cs="Arial"/>
                <w:sz w:val="19"/>
                <w:szCs w:val="19"/>
              </w:rPr>
            </w:pPr>
            <w:r w:rsidRPr="00CF5116">
              <w:rPr>
                <w:rFonts w:ascii="Arial" w:hAnsi="Arial" w:cs="Arial"/>
                <w:color w:val="000000"/>
                <w:sz w:val="19"/>
                <w:szCs w:val="19"/>
              </w:rPr>
              <w:t xml:space="preserve">485.770.913 </w:t>
            </w:r>
          </w:p>
        </w:tc>
        <w:tc>
          <w:tcPr>
            <w:tcW w:w="1128" w:type="pct"/>
            <w:tcBorders>
              <w:top w:val="nil"/>
              <w:left w:val="single" w:sz="4" w:space="0" w:color="auto"/>
              <w:bottom w:val="nil"/>
              <w:right w:val="double" w:sz="6" w:space="0" w:color="auto"/>
            </w:tcBorders>
            <w:vAlign w:val="bottom"/>
          </w:tcPr>
          <w:p w14:paraId="701B70D5" w14:textId="5804B543" w:rsidR="008D4441" w:rsidRPr="00CF5116" w:rsidRDefault="008D4441" w:rsidP="008D4441">
            <w:pPr>
              <w:jc w:val="right"/>
              <w:rPr>
                <w:rFonts w:ascii="Arial" w:hAnsi="Arial" w:cs="Arial"/>
                <w:sz w:val="19"/>
                <w:szCs w:val="19"/>
              </w:rPr>
            </w:pPr>
            <w:r w:rsidRPr="00CF5116">
              <w:rPr>
                <w:rFonts w:ascii="Arial" w:hAnsi="Arial" w:cs="Arial"/>
                <w:sz w:val="19"/>
                <w:szCs w:val="19"/>
              </w:rPr>
              <w:t xml:space="preserve"> 7.073.256.381 </w:t>
            </w:r>
          </w:p>
        </w:tc>
      </w:tr>
      <w:tr w:rsidR="008D4441" w:rsidRPr="00CF5116" w14:paraId="139820C4" w14:textId="77777777" w:rsidTr="00C462C4">
        <w:tc>
          <w:tcPr>
            <w:tcW w:w="346" w:type="pct"/>
            <w:tcBorders>
              <w:top w:val="nil"/>
              <w:left w:val="double" w:sz="6" w:space="0" w:color="auto"/>
              <w:bottom w:val="nil"/>
              <w:right w:val="single" w:sz="4" w:space="0" w:color="auto"/>
            </w:tcBorders>
          </w:tcPr>
          <w:p w14:paraId="3FF93550" w14:textId="4CFE0E6C" w:rsidR="008D4441" w:rsidRPr="00CF5116" w:rsidRDefault="008D4441" w:rsidP="008D4441">
            <w:pPr>
              <w:jc w:val="center"/>
              <w:rPr>
                <w:rFonts w:ascii="Arial" w:hAnsi="Arial" w:cs="Arial"/>
                <w:iCs/>
                <w:color w:val="000000"/>
                <w:sz w:val="19"/>
                <w:szCs w:val="19"/>
              </w:rPr>
            </w:pPr>
            <w:r w:rsidRPr="00CF5116">
              <w:rPr>
                <w:rFonts w:ascii="Arial" w:hAnsi="Arial" w:cs="Arial"/>
                <w:iCs/>
                <w:color w:val="000000"/>
                <w:sz w:val="19"/>
                <w:szCs w:val="19"/>
              </w:rPr>
              <w:t>03</w:t>
            </w:r>
          </w:p>
        </w:tc>
        <w:tc>
          <w:tcPr>
            <w:tcW w:w="1986" w:type="pct"/>
            <w:tcBorders>
              <w:top w:val="nil"/>
              <w:left w:val="single" w:sz="4" w:space="0" w:color="auto"/>
              <w:bottom w:val="nil"/>
              <w:right w:val="single" w:sz="4" w:space="0" w:color="auto"/>
            </w:tcBorders>
          </w:tcPr>
          <w:p w14:paraId="567F1833" w14:textId="1A14D084" w:rsidR="008D4441" w:rsidRPr="00CF5116" w:rsidRDefault="008D4441" w:rsidP="008D4441">
            <w:pPr>
              <w:overflowPunct/>
              <w:autoSpaceDE/>
              <w:autoSpaceDN/>
              <w:adjustRightInd/>
              <w:ind w:left="400" w:hanging="425"/>
              <w:textAlignment w:val="auto"/>
              <w:rPr>
                <w:rFonts w:ascii="Arial" w:hAnsi="Arial" w:cs="Arial"/>
                <w:color w:val="000000"/>
                <w:sz w:val="19"/>
                <w:szCs w:val="19"/>
              </w:rPr>
            </w:pPr>
            <w:r w:rsidRPr="00CF5116">
              <w:rPr>
                <w:rFonts w:ascii="Arial" w:hAnsi="Arial" w:cs="Arial"/>
                <w:color w:val="000000"/>
                <w:sz w:val="19"/>
                <w:szCs w:val="19"/>
              </w:rPr>
              <w:t xml:space="preserve">3.     </w:t>
            </w:r>
            <w:proofErr w:type="spellStart"/>
            <w:r w:rsidRPr="00CF5116">
              <w:rPr>
                <w:rFonts w:ascii="Arial" w:hAnsi="Arial" w:cs="Arial"/>
                <w:color w:val="000000"/>
                <w:sz w:val="19"/>
                <w:szCs w:val="19"/>
              </w:rPr>
              <w:t>Lãi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từ</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các</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khoản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vay</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và</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phải</w:t>
            </w:r>
            <w:proofErr w:type="spellEnd"/>
            <w:r w:rsidRPr="00CF5116">
              <w:rPr>
                <w:rFonts w:ascii="Arial" w:hAnsi="Arial" w:cs="Arial"/>
                <w:color w:val="000000"/>
                <w:sz w:val="19"/>
                <w:szCs w:val="19"/>
              </w:rPr>
              <w:t xml:space="preserve"> thu</w:t>
            </w:r>
          </w:p>
        </w:tc>
        <w:tc>
          <w:tcPr>
            <w:tcW w:w="463" w:type="pct"/>
            <w:tcBorders>
              <w:top w:val="nil"/>
              <w:left w:val="single" w:sz="4" w:space="0" w:color="auto"/>
              <w:bottom w:val="nil"/>
              <w:right w:val="single" w:sz="4" w:space="0" w:color="auto"/>
            </w:tcBorders>
            <w:vAlign w:val="bottom"/>
          </w:tcPr>
          <w:p w14:paraId="64D04A12" w14:textId="63F045C7" w:rsidR="008D4441" w:rsidRPr="00CF5116" w:rsidRDefault="008D4441" w:rsidP="008D4441">
            <w:pPr>
              <w:jc w:val="center"/>
              <w:rPr>
                <w:rFonts w:ascii="Arial" w:hAnsi="Arial" w:cs="Arial"/>
                <w:bCs/>
                <w:color w:val="000000"/>
                <w:sz w:val="19"/>
                <w:szCs w:val="19"/>
              </w:rPr>
            </w:pPr>
            <w:r w:rsidRPr="00CF5116">
              <w:rPr>
                <w:rFonts w:ascii="Arial" w:hAnsi="Arial" w:cs="Arial"/>
                <w:bCs/>
                <w:color w:val="000000"/>
                <w:sz w:val="19"/>
                <w:szCs w:val="19"/>
              </w:rPr>
              <w:t>2</w:t>
            </w:r>
            <w:r w:rsidR="002916C4">
              <w:rPr>
                <w:rFonts w:ascii="Arial" w:hAnsi="Arial" w:cs="Arial"/>
                <w:bCs/>
                <w:color w:val="000000"/>
                <w:sz w:val="19"/>
                <w:szCs w:val="19"/>
              </w:rPr>
              <w:t>4</w:t>
            </w:r>
            <w:r w:rsidRPr="00CF5116">
              <w:rPr>
                <w:rFonts w:ascii="Arial" w:hAnsi="Arial" w:cs="Arial"/>
                <w:bCs/>
                <w:color w:val="000000"/>
                <w:sz w:val="19"/>
                <w:szCs w:val="19"/>
              </w:rPr>
              <w:t>.3</w:t>
            </w:r>
          </w:p>
        </w:tc>
        <w:tc>
          <w:tcPr>
            <w:tcW w:w="1077" w:type="pct"/>
            <w:tcBorders>
              <w:top w:val="nil"/>
              <w:left w:val="single" w:sz="4" w:space="0" w:color="auto"/>
              <w:bottom w:val="nil"/>
              <w:right w:val="single" w:sz="4" w:space="0" w:color="auto"/>
            </w:tcBorders>
            <w:vAlign w:val="bottom"/>
          </w:tcPr>
          <w:p w14:paraId="25B683CF" w14:textId="08F8B057" w:rsidR="008D4441" w:rsidRPr="00CF5116" w:rsidRDefault="008D4441" w:rsidP="00C462C4">
            <w:pPr>
              <w:jc w:val="right"/>
              <w:rPr>
                <w:rFonts w:ascii="Arial" w:hAnsi="Arial" w:cs="Arial"/>
                <w:sz w:val="19"/>
                <w:szCs w:val="19"/>
              </w:rPr>
            </w:pPr>
            <w:r w:rsidRPr="00CF5116">
              <w:rPr>
                <w:rFonts w:ascii="Arial" w:hAnsi="Arial" w:cs="Arial"/>
                <w:color w:val="000000"/>
                <w:sz w:val="19"/>
                <w:szCs w:val="19"/>
              </w:rPr>
              <w:t xml:space="preserve">13.484.930.432 </w:t>
            </w:r>
          </w:p>
        </w:tc>
        <w:tc>
          <w:tcPr>
            <w:tcW w:w="1128" w:type="pct"/>
            <w:tcBorders>
              <w:top w:val="nil"/>
              <w:left w:val="single" w:sz="4" w:space="0" w:color="auto"/>
              <w:bottom w:val="nil"/>
              <w:right w:val="double" w:sz="6" w:space="0" w:color="auto"/>
            </w:tcBorders>
            <w:vAlign w:val="bottom"/>
          </w:tcPr>
          <w:p w14:paraId="65EB6BEC" w14:textId="7B8C44FB" w:rsidR="008D4441" w:rsidRPr="00CF5116" w:rsidRDefault="008D4441" w:rsidP="008D4441">
            <w:pPr>
              <w:jc w:val="right"/>
              <w:rPr>
                <w:rFonts w:ascii="Arial" w:hAnsi="Arial" w:cs="Arial"/>
                <w:sz w:val="19"/>
                <w:szCs w:val="19"/>
              </w:rPr>
            </w:pPr>
            <w:r w:rsidRPr="00CF5116">
              <w:rPr>
                <w:rFonts w:ascii="Arial" w:hAnsi="Arial" w:cs="Arial"/>
                <w:sz w:val="19"/>
                <w:szCs w:val="19"/>
              </w:rPr>
              <w:t xml:space="preserve"> 1.697.590.366 </w:t>
            </w:r>
          </w:p>
        </w:tc>
      </w:tr>
      <w:tr w:rsidR="00E85421" w:rsidRPr="00CF5116" w14:paraId="7DE639CF" w14:textId="77777777" w:rsidTr="00C462C4">
        <w:tc>
          <w:tcPr>
            <w:tcW w:w="346" w:type="pct"/>
            <w:tcBorders>
              <w:top w:val="nil"/>
              <w:left w:val="double" w:sz="6" w:space="0" w:color="auto"/>
              <w:bottom w:val="nil"/>
              <w:right w:val="single" w:sz="4" w:space="0" w:color="auto"/>
            </w:tcBorders>
          </w:tcPr>
          <w:p w14:paraId="0FA677B4" w14:textId="77777777" w:rsidR="00E85421" w:rsidRPr="00CF5116" w:rsidRDefault="00E85421" w:rsidP="00E85421">
            <w:pPr>
              <w:jc w:val="center"/>
              <w:rPr>
                <w:rFonts w:ascii="Arial" w:hAnsi="Arial" w:cs="Arial"/>
                <w:color w:val="000000"/>
                <w:sz w:val="19"/>
                <w:szCs w:val="19"/>
                <w:lang w:val="vi-VN"/>
              </w:rPr>
            </w:pPr>
            <w:r w:rsidRPr="00CF5116">
              <w:rPr>
                <w:rFonts w:ascii="Arial" w:hAnsi="Arial" w:cs="Arial"/>
                <w:color w:val="000000"/>
                <w:sz w:val="19"/>
                <w:szCs w:val="19"/>
              </w:rPr>
              <w:t>06</w:t>
            </w:r>
          </w:p>
        </w:tc>
        <w:tc>
          <w:tcPr>
            <w:tcW w:w="1986" w:type="pct"/>
            <w:tcBorders>
              <w:top w:val="nil"/>
              <w:left w:val="single" w:sz="4" w:space="0" w:color="auto"/>
              <w:bottom w:val="nil"/>
              <w:right w:val="single" w:sz="4" w:space="0" w:color="auto"/>
            </w:tcBorders>
          </w:tcPr>
          <w:p w14:paraId="004AEA0B" w14:textId="59BDBDA3" w:rsidR="00E85421" w:rsidRPr="00CF5116" w:rsidRDefault="00E85421" w:rsidP="00E85421">
            <w:pPr>
              <w:ind w:left="400" w:hanging="425"/>
              <w:rPr>
                <w:rFonts w:ascii="Arial" w:hAnsi="Arial" w:cs="Arial"/>
                <w:color w:val="000000"/>
                <w:sz w:val="19"/>
                <w:szCs w:val="19"/>
                <w:lang w:val="vi-VN"/>
              </w:rPr>
            </w:pPr>
            <w:r w:rsidRPr="00CF5116">
              <w:rPr>
                <w:rFonts w:ascii="Arial" w:hAnsi="Arial" w:cs="Arial"/>
                <w:color w:val="000000"/>
                <w:sz w:val="19"/>
                <w:szCs w:val="19"/>
                <w:lang w:val="vi-VN"/>
              </w:rPr>
              <w:t>4.     Doanh thu nghiệp vụ môi giới chứng khoán</w:t>
            </w:r>
          </w:p>
        </w:tc>
        <w:tc>
          <w:tcPr>
            <w:tcW w:w="463" w:type="pct"/>
            <w:tcBorders>
              <w:top w:val="nil"/>
              <w:left w:val="single" w:sz="4" w:space="0" w:color="auto"/>
              <w:bottom w:val="nil"/>
              <w:right w:val="single" w:sz="4" w:space="0" w:color="auto"/>
            </w:tcBorders>
            <w:vAlign w:val="bottom"/>
          </w:tcPr>
          <w:p w14:paraId="55015D92" w14:textId="77777777" w:rsidR="00E85421" w:rsidRPr="00CF5116" w:rsidRDefault="00E85421" w:rsidP="00E85421">
            <w:pPr>
              <w:jc w:val="center"/>
              <w:rPr>
                <w:rFonts w:ascii="Arial" w:hAnsi="Arial" w:cs="Arial"/>
                <w:color w:val="000000"/>
                <w:sz w:val="19"/>
                <w:szCs w:val="19"/>
                <w:lang w:val="vi-VN"/>
              </w:rPr>
            </w:pPr>
          </w:p>
        </w:tc>
        <w:tc>
          <w:tcPr>
            <w:tcW w:w="1077" w:type="pct"/>
            <w:tcBorders>
              <w:top w:val="nil"/>
              <w:left w:val="single" w:sz="4" w:space="0" w:color="auto"/>
              <w:bottom w:val="nil"/>
              <w:right w:val="single" w:sz="4" w:space="0" w:color="auto"/>
            </w:tcBorders>
            <w:vAlign w:val="bottom"/>
          </w:tcPr>
          <w:p w14:paraId="306F7F03" w14:textId="2BC18CDD" w:rsidR="00E85421" w:rsidRPr="00CF5116" w:rsidRDefault="00E85421" w:rsidP="00E85421">
            <w:pPr>
              <w:jc w:val="right"/>
              <w:rPr>
                <w:rFonts w:ascii="Arial" w:hAnsi="Arial" w:cs="Arial"/>
                <w:sz w:val="19"/>
                <w:szCs w:val="19"/>
                <w:lang w:val="vi-VN"/>
              </w:rPr>
            </w:pPr>
            <w:r w:rsidRPr="00CF5116">
              <w:rPr>
                <w:rFonts w:ascii="Arial" w:hAnsi="Arial" w:cs="Arial"/>
                <w:color w:val="000000"/>
                <w:sz w:val="19"/>
                <w:szCs w:val="19"/>
              </w:rPr>
              <w:t>7.578.721.743</w:t>
            </w:r>
          </w:p>
        </w:tc>
        <w:tc>
          <w:tcPr>
            <w:tcW w:w="1128" w:type="pct"/>
            <w:tcBorders>
              <w:top w:val="nil"/>
              <w:left w:val="single" w:sz="4" w:space="0" w:color="auto"/>
              <w:bottom w:val="nil"/>
              <w:right w:val="double" w:sz="6" w:space="0" w:color="auto"/>
            </w:tcBorders>
            <w:vAlign w:val="bottom"/>
          </w:tcPr>
          <w:p w14:paraId="40685734" w14:textId="612A1D18" w:rsidR="00E85421" w:rsidRPr="00CF5116" w:rsidRDefault="00E85421" w:rsidP="009C47A2">
            <w:pPr>
              <w:pStyle w:val="ListParagraph"/>
              <w:numPr>
                <w:ilvl w:val="3"/>
                <w:numId w:val="53"/>
              </w:numPr>
              <w:jc w:val="right"/>
              <w:rPr>
                <w:rFonts w:ascii="Arial" w:hAnsi="Arial" w:cs="Arial"/>
                <w:sz w:val="19"/>
                <w:szCs w:val="19"/>
              </w:rPr>
            </w:pPr>
          </w:p>
        </w:tc>
      </w:tr>
      <w:tr w:rsidR="00E85421" w:rsidRPr="00CF5116" w14:paraId="6BE56280" w14:textId="77777777" w:rsidTr="00C462C4">
        <w:tc>
          <w:tcPr>
            <w:tcW w:w="346" w:type="pct"/>
            <w:tcBorders>
              <w:top w:val="nil"/>
              <w:left w:val="double" w:sz="6" w:space="0" w:color="auto"/>
              <w:bottom w:val="nil"/>
              <w:right w:val="single" w:sz="4" w:space="0" w:color="auto"/>
            </w:tcBorders>
          </w:tcPr>
          <w:p w14:paraId="79F233D1" w14:textId="798265BD" w:rsidR="00E85421" w:rsidRPr="00CF5116" w:rsidRDefault="00E85421" w:rsidP="00E85421">
            <w:pPr>
              <w:jc w:val="center"/>
              <w:rPr>
                <w:rFonts w:ascii="Arial" w:hAnsi="Arial" w:cs="Arial"/>
                <w:color w:val="000000"/>
                <w:sz w:val="19"/>
                <w:szCs w:val="19"/>
              </w:rPr>
            </w:pPr>
            <w:r w:rsidRPr="00CF5116">
              <w:rPr>
                <w:rFonts w:ascii="Arial" w:hAnsi="Arial" w:cs="Arial"/>
                <w:color w:val="000000"/>
                <w:sz w:val="19"/>
                <w:szCs w:val="19"/>
              </w:rPr>
              <w:t>07</w:t>
            </w:r>
          </w:p>
        </w:tc>
        <w:tc>
          <w:tcPr>
            <w:tcW w:w="1986" w:type="pct"/>
            <w:tcBorders>
              <w:top w:val="nil"/>
              <w:left w:val="single" w:sz="4" w:space="0" w:color="auto"/>
              <w:bottom w:val="nil"/>
              <w:right w:val="single" w:sz="4" w:space="0" w:color="auto"/>
            </w:tcBorders>
          </w:tcPr>
          <w:p w14:paraId="5BBAC053" w14:textId="4F012535" w:rsidR="00E85421" w:rsidRPr="00CF5116" w:rsidRDefault="00E85421" w:rsidP="00E85421">
            <w:pPr>
              <w:ind w:left="390" w:hanging="425"/>
              <w:rPr>
                <w:rFonts w:ascii="Arial" w:hAnsi="Arial" w:cs="Arial"/>
                <w:color w:val="000000"/>
                <w:sz w:val="19"/>
                <w:szCs w:val="19"/>
              </w:rPr>
            </w:pPr>
            <w:r w:rsidRPr="00CF5116">
              <w:rPr>
                <w:rFonts w:ascii="Arial" w:hAnsi="Arial" w:cs="Arial"/>
                <w:color w:val="000000"/>
                <w:sz w:val="19"/>
                <w:szCs w:val="19"/>
              </w:rPr>
              <w:t>5.     D</w:t>
            </w:r>
            <w:r w:rsidR="00FE2AFB" w:rsidRPr="00CF5116">
              <w:rPr>
                <w:rFonts w:ascii="Arial" w:hAnsi="Arial" w:cs="Arial"/>
                <w:color w:val="000000"/>
                <w:sz w:val="19"/>
                <w:szCs w:val="19"/>
              </w:rPr>
              <w:t>o</w:t>
            </w:r>
            <w:r w:rsidRPr="00CF5116">
              <w:rPr>
                <w:rFonts w:ascii="Arial" w:hAnsi="Arial" w:cs="Arial"/>
                <w:color w:val="000000"/>
                <w:sz w:val="19"/>
                <w:szCs w:val="19"/>
              </w:rPr>
              <w:t xml:space="preserve">anh </w:t>
            </w:r>
            <w:proofErr w:type="spellStart"/>
            <w:r w:rsidRPr="00CF5116">
              <w:rPr>
                <w:rFonts w:ascii="Arial" w:hAnsi="Arial" w:cs="Arial"/>
                <w:color w:val="000000"/>
                <w:sz w:val="19"/>
                <w:szCs w:val="19"/>
              </w:rPr>
              <w:t>thu</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từ</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nghiệp</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vụ</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bảo</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lãnh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đại</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lý</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phát</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hành</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chứng</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khoán</w:t>
            </w:r>
            <w:proofErr w:type="spellEnd"/>
          </w:p>
        </w:tc>
        <w:tc>
          <w:tcPr>
            <w:tcW w:w="463" w:type="pct"/>
            <w:tcBorders>
              <w:top w:val="nil"/>
              <w:left w:val="single" w:sz="4" w:space="0" w:color="auto"/>
              <w:bottom w:val="nil"/>
              <w:right w:val="single" w:sz="4" w:space="0" w:color="auto"/>
            </w:tcBorders>
            <w:vAlign w:val="bottom"/>
          </w:tcPr>
          <w:p w14:paraId="26712378" w14:textId="77777777" w:rsidR="00E85421" w:rsidRPr="00CF5116" w:rsidRDefault="00E85421" w:rsidP="00E85421">
            <w:pPr>
              <w:jc w:val="center"/>
              <w:rPr>
                <w:rFonts w:ascii="Arial" w:hAnsi="Arial" w:cs="Arial"/>
                <w:color w:val="000000"/>
                <w:sz w:val="19"/>
                <w:szCs w:val="19"/>
              </w:rPr>
            </w:pPr>
          </w:p>
        </w:tc>
        <w:tc>
          <w:tcPr>
            <w:tcW w:w="1077" w:type="pct"/>
            <w:tcBorders>
              <w:top w:val="nil"/>
              <w:left w:val="single" w:sz="4" w:space="0" w:color="auto"/>
              <w:bottom w:val="nil"/>
              <w:right w:val="single" w:sz="4" w:space="0" w:color="auto"/>
            </w:tcBorders>
            <w:vAlign w:val="bottom"/>
          </w:tcPr>
          <w:p w14:paraId="5D6A7AF9" w14:textId="45EB37B6" w:rsidR="00E85421" w:rsidRPr="00CF5116" w:rsidRDefault="00E85421" w:rsidP="00E85421">
            <w:pPr>
              <w:jc w:val="right"/>
              <w:rPr>
                <w:rFonts w:ascii="Arial" w:hAnsi="Arial" w:cs="Arial"/>
                <w:sz w:val="19"/>
                <w:szCs w:val="19"/>
              </w:rPr>
            </w:pPr>
            <w:r w:rsidRPr="00CF5116">
              <w:rPr>
                <w:rFonts w:ascii="Arial" w:hAnsi="Arial" w:cs="Arial"/>
                <w:color w:val="000000"/>
                <w:sz w:val="19"/>
                <w:szCs w:val="19"/>
              </w:rPr>
              <w:t>8.870.000.000</w:t>
            </w:r>
          </w:p>
        </w:tc>
        <w:tc>
          <w:tcPr>
            <w:tcW w:w="1128" w:type="pct"/>
            <w:tcBorders>
              <w:top w:val="nil"/>
              <w:left w:val="single" w:sz="4" w:space="0" w:color="auto"/>
              <w:bottom w:val="nil"/>
              <w:right w:val="double" w:sz="6" w:space="0" w:color="auto"/>
            </w:tcBorders>
            <w:vAlign w:val="bottom"/>
          </w:tcPr>
          <w:p w14:paraId="58FC8E21" w14:textId="01CDB005" w:rsidR="00E85421" w:rsidRPr="00CF5116" w:rsidRDefault="00E85421" w:rsidP="00E85421">
            <w:pPr>
              <w:jc w:val="right"/>
              <w:rPr>
                <w:rFonts w:ascii="Arial" w:hAnsi="Arial" w:cs="Arial"/>
                <w:sz w:val="19"/>
                <w:szCs w:val="19"/>
              </w:rPr>
            </w:pPr>
            <w:r w:rsidRPr="00CF5116">
              <w:rPr>
                <w:rFonts w:ascii="Arial" w:hAnsi="Arial" w:cs="Arial"/>
                <w:color w:val="000000"/>
                <w:sz w:val="19"/>
                <w:szCs w:val="19"/>
              </w:rPr>
              <w:t>-</w:t>
            </w:r>
          </w:p>
        </w:tc>
      </w:tr>
      <w:tr w:rsidR="00E85421" w:rsidRPr="00CF5116" w14:paraId="256EA04E" w14:textId="77777777" w:rsidTr="00C462C4">
        <w:tc>
          <w:tcPr>
            <w:tcW w:w="346" w:type="pct"/>
            <w:tcBorders>
              <w:top w:val="nil"/>
              <w:left w:val="double" w:sz="6" w:space="0" w:color="auto"/>
              <w:bottom w:val="nil"/>
              <w:right w:val="single" w:sz="4" w:space="0" w:color="auto"/>
            </w:tcBorders>
          </w:tcPr>
          <w:p w14:paraId="1BC6F786" w14:textId="073EB47B" w:rsidR="00E85421" w:rsidRPr="00CF5116" w:rsidRDefault="00E85421" w:rsidP="00E85421">
            <w:pPr>
              <w:jc w:val="center"/>
              <w:rPr>
                <w:rFonts w:ascii="Arial" w:hAnsi="Arial" w:cs="Arial"/>
                <w:color w:val="000000"/>
                <w:sz w:val="19"/>
                <w:szCs w:val="19"/>
              </w:rPr>
            </w:pPr>
            <w:r w:rsidRPr="00CF5116">
              <w:rPr>
                <w:rFonts w:ascii="Arial" w:hAnsi="Arial" w:cs="Arial"/>
                <w:color w:val="000000"/>
                <w:sz w:val="19"/>
                <w:szCs w:val="19"/>
              </w:rPr>
              <w:t>08</w:t>
            </w:r>
          </w:p>
        </w:tc>
        <w:tc>
          <w:tcPr>
            <w:tcW w:w="1986" w:type="pct"/>
            <w:tcBorders>
              <w:top w:val="nil"/>
              <w:left w:val="single" w:sz="4" w:space="0" w:color="auto"/>
              <w:bottom w:val="nil"/>
              <w:right w:val="single" w:sz="4" w:space="0" w:color="auto"/>
            </w:tcBorders>
          </w:tcPr>
          <w:p w14:paraId="3B129C1B" w14:textId="3BCE0404" w:rsidR="00E85421" w:rsidRPr="00CF5116" w:rsidRDefault="00E85421" w:rsidP="00E85421">
            <w:pPr>
              <w:ind w:left="436" w:hanging="450"/>
              <w:rPr>
                <w:rFonts w:ascii="Arial" w:hAnsi="Arial" w:cs="Arial"/>
                <w:color w:val="000000"/>
                <w:sz w:val="19"/>
                <w:szCs w:val="19"/>
              </w:rPr>
            </w:pPr>
            <w:r w:rsidRPr="00CF5116">
              <w:rPr>
                <w:rFonts w:ascii="Arial" w:hAnsi="Arial" w:cs="Arial"/>
                <w:color w:val="000000"/>
                <w:sz w:val="19"/>
                <w:szCs w:val="19"/>
                <w:lang w:val="vi-VN"/>
              </w:rPr>
              <w:t xml:space="preserve">6.     </w:t>
            </w:r>
            <w:r w:rsidRPr="00CF5116">
              <w:rPr>
                <w:rFonts w:ascii="Arial" w:hAnsi="Arial" w:cs="Arial"/>
                <w:color w:val="000000"/>
                <w:sz w:val="19"/>
                <w:szCs w:val="19"/>
              </w:rPr>
              <w:t xml:space="preserve">Doanh </w:t>
            </w:r>
            <w:proofErr w:type="spellStart"/>
            <w:r w:rsidRPr="00CF5116">
              <w:rPr>
                <w:rFonts w:ascii="Arial" w:hAnsi="Arial" w:cs="Arial"/>
                <w:color w:val="000000"/>
                <w:sz w:val="19"/>
                <w:szCs w:val="19"/>
              </w:rPr>
              <w:t>thu</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nghiệp</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vụ</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tư</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vấn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đầu</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tư</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chứng</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khoán</w:t>
            </w:r>
            <w:proofErr w:type="spellEnd"/>
          </w:p>
        </w:tc>
        <w:tc>
          <w:tcPr>
            <w:tcW w:w="463" w:type="pct"/>
            <w:tcBorders>
              <w:top w:val="nil"/>
              <w:left w:val="single" w:sz="4" w:space="0" w:color="auto"/>
              <w:bottom w:val="nil"/>
              <w:right w:val="single" w:sz="4" w:space="0" w:color="auto"/>
            </w:tcBorders>
            <w:vAlign w:val="bottom"/>
          </w:tcPr>
          <w:p w14:paraId="53FB9C23" w14:textId="77777777" w:rsidR="00E85421" w:rsidRPr="00CF5116" w:rsidRDefault="00E85421" w:rsidP="00E85421">
            <w:pPr>
              <w:jc w:val="center"/>
              <w:rPr>
                <w:rFonts w:ascii="Arial" w:hAnsi="Arial" w:cs="Arial"/>
                <w:color w:val="000000"/>
                <w:sz w:val="19"/>
                <w:szCs w:val="19"/>
              </w:rPr>
            </w:pPr>
          </w:p>
        </w:tc>
        <w:tc>
          <w:tcPr>
            <w:tcW w:w="1077" w:type="pct"/>
            <w:tcBorders>
              <w:top w:val="nil"/>
              <w:left w:val="single" w:sz="4" w:space="0" w:color="auto"/>
              <w:bottom w:val="nil"/>
              <w:right w:val="single" w:sz="4" w:space="0" w:color="auto"/>
            </w:tcBorders>
            <w:vAlign w:val="bottom"/>
          </w:tcPr>
          <w:p w14:paraId="76A1CCDE" w14:textId="01D858CE" w:rsidR="00E85421" w:rsidRPr="00CF5116" w:rsidRDefault="00E85421" w:rsidP="00E85421">
            <w:pPr>
              <w:jc w:val="right"/>
              <w:rPr>
                <w:rFonts w:ascii="Arial" w:hAnsi="Arial" w:cs="Arial"/>
                <w:sz w:val="19"/>
                <w:szCs w:val="19"/>
              </w:rPr>
            </w:pPr>
            <w:r w:rsidRPr="00CF5116">
              <w:rPr>
                <w:rFonts w:ascii="Arial" w:hAnsi="Arial" w:cs="Arial"/>
                <w:color w:val="000000"/>
                <w:sz w:val="19"/>
                <w:szCs w:val="19"/>
              </w:rPr>
              <w:t>128.799.000</w:t>
            </w:r>
          </w:p>
        </w:tc>
        <w:tc>
          <w:tcPr>
            <w:tcW w:w="1128" w:type="pct"/>
            <w:tcBorders>
              <w:top w:val="nil"/>
              <w:left w:val="single" w:sz="4" w:space="0" w:color="auto"/>
              <w:bottom w:val="nil"/>
              <w:right w:val="double" w:sz="6" w:space="0" w:color="auto"/>
            </w:tcBorders>
            <w:vAlign w:val="bottom"/>
          </w:tcPr>
          <w:p w14:paraId="383D5EE7" w14:textId="46FD7EC3" w:rsidR="00E85421" w:rsidRPr="00CF5116" w:rsidRDefault="00E85421" w:rsidP="00E85421">
            <w:pPr>
              <w:jc w:val="right"/>
              <w:rPr>
                <w:rFonts w:ascii="Arial" w:hAnsi="Arial" w:cs="Arial"/>
                <w:sz w:val="19"/>
                <w:szCs w:val="19"/>
              </w:rPr>
            </w:pPr>
            <w:r w:rsidRPr="00CF5116">
              <w:rPr>
                <w:rFonts w:ascii="Arial" w:hAnsi="Arial" w:cs="Arial"/>
                <w:color w:val="000000"/>
                <w:sz w:val="19"/>
                <w:szCs w:val="19"/>
              </w:rPr>
              <w:t>-</w:t>
            </w:r>
          </w:p>
        </w:tc>
      </w:tr>
      <w:tr w:rsidR="00E85421" w:rsidRPr="00CF5116" w14:paraId="2A356532" w14:textId="77777777" w:rsidTr="00C462C4">
        <w:tc>
          <w:tcPr>
            <w:tcW w:w="346" w:type="pct"/>
            <w:tcBorders>
              <w:top w:val="nil"/>
              <w:left w:val="double" w:sz="6" w:space="0" w:color="auto"/>
              <w:bottom w:val="nil"/>
              <w:right w:val="single" w:sz="4" w:space="0" w:color="auto"/>
            </w:tcBorders>
          </w:tcPr>
          <w:p w14:paraId="686AE054" w14:textId="77777777" w:rsidR="00E85421" w:rsidRPr="00CF5116" w:rsidRDefault="00E85421" w:rsidP="00E85421">
            <w:pPr>
              <w:jc w:val="center"/>
              <w:rPr>
                <w:rFonts w:ascii="Arial" w:hAnsi="Arial" w:cs="Arial"/>
                <w:color w:val="000000"/>
                <w:sz w:val="19"/>
                <w:szCs w:val="19"/>
                <w:lang w:val="vi-VN"/>
              </w:rPr>
            </w:pPr>
            <w:r w:rsidRPr="00CF5116">
              <w:rPr>
                <w:rFonts w:ascii="Arial" w:hAnsi="Arial" w:cs="Arial"/>
                <w:color w:val="000000"/>
                <w:sz w:val="19"/>
                <w:szCs w:val="19"/>
              </w:rPr>
              <w:t>09</w:t>
            </w:r>
          </w:p>
        </w:tc>
        <w:tc>
          <w:tcPr>
            <w:tcW w:w="1986" w:type="pct"/>
            <w:tcBorders>
              <w:top w:val="nil"/>
              <w:left w:val="single" w:sz="4" w:space="0" w:color="auto"/>
              <w:bottom w:val="nil"/>
              <w:right w:val="single" w:sz="4" w:space="0" w:color="auto"/>
            </w:tcBorders>
          </w:tcPr>
          <w:p w14:paraId="672CF1B2" w14:textId="2F676C50" w:rsidR="00E85421" w:rsidRPr="00CF5116" w:rsidRDefault="00E85421" w:rsidP="00E85421">
            <w:pPr>
              <w:ind w:left="400" w:hanging="425"/>
              <w:rPr>
                <w:rFonts w:ascii="Arial" w:hAnsi="Arial" w:cs="Arial"/>
                <w:color w:val="000000"/>
                <w:sz w:val="19"/>
                <w:szCs w:val="19"/>
                <w:lang w:val="vi-VN"/>
              </w:rPr>
            </w:pPr>
            <w:r w:rsidRPr="001F5E94">
              <w:rPr>
                <w:rFonts w:ascii="Arial" w:hAnsi="Arial" w:cs="Arial"/>
                <w:bCs/>
                <w:color w:val="000000"/>
                <w:sz w:val="19"/>
                <w:szCs w:val="19"/>
                <w:lang w:val="vi-VN"/>
              </w:rPr>
              <w:t xml:space="preserve">7.     </w:t>
            </w:r>
            <w:r w:rsidRPr="00CF5116">
              <w:rPr>
                <w:rFonts w:ascii="Arial" w:hAnsi="Arial" w:cs="Arial"/>
                <w:color w:val="000000"/>
                <w:sz w:val="19"/>
                <w:szCs w:val="19"/>
                <w:lang w:val="vi-VN"/>
              </w:rPr>
              <w:t>Doanh thu nghiệp vụ lưu ký chứng khoán</w:t>
            </w:r>
          </w:p>
        </w:tc>
        <w:tc>
          <w:tcPr>
            <w:tcW w:w="463" w:type="pct"/>
            <w:tcBorders>
              <w:top w:val="nil"/>
              <w:left w:val="single" w:sz="4" w:space="0" w:color="auto"/>
              <w:bottom w:val="nil"/>
              <w:right w:val="single" w:sz="4" w:space="0" w:color="auto"/>
            </w:tcBorders>
            <w:vAlign w:val="bottom"/>
          </w:tcPr>
          <w:p w14:paraId="42412B2E" w14:textId="77777777" w:rsidR="00E85421" w:rsidRPr="00CF5116" w:rsidRDefault="00E85421" w:rsidP="00E85421">
            <w:pPr>
              <w:jc w:val="center"/>
              <w:rPr>
                <w:rFonts w:ascii="Arial" w:hAnsi="Arial" w:cs="Arial"/>
                <w:color w:val="000000"/>
                <w:sz w:val="19"/>
                <w:szCs w:val="19"/>
                <w:lang w:val="vi-VN"/>
              </w:rPr>
            </w:pPr>
          </w:p>
        </w:tc>
        <w:tc>
          <w:tcPr>
            <w:tcW w:w="1077" w:type="pct"/>
            <w:tcBorders>
              <w:top w:val="nil"/>
              <w:left w:val="single" w:sz="4" w:space="0" w:color="auto"/>
              <w:bottom w:val="nil"/>
              <w:right w:val="single" w:sz="4" w:space="0" w:color="auto"/>
            </w:tcBorders>
            <w:vAlign w:val="bottom"/>
          </w:tcPr>
          <w:p w14:paraId="592264AB" w14:textId="1B2F73A6" w:rsidR="00E85421" w:rsidRPr="00CF5116" w:rsidRDefault="00E85421" w:rsidP="00E85421">
            <w:pPr>
              <w:jc w:val="right"/>
              <w:rPr>
                <w:rFonts w:ascii="Arial" w:hAnsi="Arial" w:cs="Arial"/>
                <w:sz w:val="19"/>
                <w:szCs w:val="19"/>
                <w:lang w:val="vi-VN"/>
              </w:rPr>
            </w:pPr>
            <w:r w:rsidRPr="00CF5116">
              <w:rPr>
                <w:rFonts w:ascii="Arial" w:hAnsi="Arial" w:cs="Arial"/>
                <w:color w:val="000000"/>
                <w:sz w:val="19"/>
                <w:szCs w:val="19"/>
              </w:rPr>
              <w:t>235.763.207</w:t>
            </w:r>
          </w:p>
        </w:tc>
        <w:tc>
          <w:tcPr>
            <w:tcW w:w="1128" w:type="pct"/>
            <w:tcBorders>
              <w:top w:val="nil"/>
              <w:left w:val="single" w:sz="4" w:space="0" w:color="auto"/>
              <w:bottom w:val="nil"/>
              <w:right w:val="double" w:sz="6" w:space="0" w:color="auto"/>
            </w:tcBorders>
            <w:vAlign w:val="bottom"/>
          </w:tcPr>
          <w:p w14:paraId="177CCF9D" w14:textId="38304350" w:rsidR="00E85421" w:rsidRPr="00CF5116" w:rsidRDefault="00E85421" w:rsidP="00E85421">
            <w:pPr>
              <w:jc w:val="right"/>
              <w:rPr>
                <w:rFonts w:ascii="Arial" w:hAnsi="Arial" w:cs="Arial"/>
                <w:sz w:val="19"/>
                <w:szCs w:val="19"/>
              </w:rPr>
            </w:pPr>
            <w:r w:rsidRPr="00CF5116">
              <w:rPr>
                <w:rFonts w:ascii="Arial" w:hAnsi="Arial" w:cs="Arial"/>
                <w:color w:val="000000"/>
                <w:sz w:val="19"/>
                <w:szCs w:val="19"/>
              </w:rPr>
              <w:t>75.327.092</w:t>
            </w:r>
          </w:p>
        </w:tc>
      </w:tr>
      <w:tr w:rsidR="00E85421" w:rsidRPr="00CF5116" w14:paraId="3687CA0C" w14:textId="77777777" w:rsidTr="00C462C4">
        <w:tc>
          <w:tcPr>
            <w:tcW w:w="346" w:type="pct"/>
            <w:tcBorders>
              <w:top w:val="nil"/>
              <w:left w:val="double" w:sz="6" w:space="0" w:color="auto"/>
              <w:bottom w:val="nil"/>
              <w:right w:val="single" w:sz="4" w:space="0" w:color="auto"/>
            </w:tcBorders>
          </w:tcPr>
          <w:p w14:paraId="7DD47BA1" w14:textId="77777777" w:rsidR="00E85421" w:rsidRPr="00CF5116" w:rsidRDefault="00E85421" w:rsidP="00E85421">
            <w:pPr>
              <w:jc w:val="center"/>
              <w:rPr>
                <w:rFonts w:ascii="Arial" w:hAnsi="Arial" w:cs="Arial"/>
                <w:color w:val="000000"/>
                <w:sz w:val="19"/>
                <w:szCs w:val="19"/>
              </w:rPr>
            </w:pPr>
            <w:r w:rsidRPr="00CF5116">
              <w:rPr>
                <w:rFonts w:ascii="Arial" w:hAnsi="Arial" w:cs="Arial"/>
                <w:color w:val="000000"/>
                <w:sz w:val="19"/>
                <w:szCs w:val="19"/>
              </w:rPr>
              <w:t>11</w:t>
            </w:r>
          </w:p>
        </w:tc>
        <w:tc>
          <w:tcPr>
            <w:tcW w:w="1986" w:type="pct"/>
            <w:tcBorders>
              <w:top w:val="nil"/>
              <w:left w:val="single" w:sz="4" w:space="0" w:color="auto"/>
              <w:bottom w:val="nil"/>
              <w:right w:val="single" w:sz="4" w:space="0" w:color="auto"/>
            </w:tcBorders>
          </w:tcPr>
          <w:p w14:paraId="5B97D203" w14:textId="05F439A8" w:rsidR="00E85421" w:rsidRPr="00CF5116" w:rsidRDefault="00E85421" w:rsidP="00E85421">
            <w:pPr>
              <w:ind w:hanging="32"/>
              <w:rPr>
                <w:rFonts w:ascii="Arial" w:hAnsi="Arial" w:cs="Arial"/>
                <w:bCs/>
                <w:color w:val="000000"/>
                <w:sz w:val="19"/>
                <w:szCs w:val="19"/>
              </w:rPr>
            </w:pPr>
            <w:r w:rsidRPr="00CF5116">
              <w:rPr>
                <w:rFonts w:ascii="Arial" w:hAnsi="Arial" w:cs="Arial"/>
                <w:bCs/>
                <w:color w:val="000000"/>
                <w:sz w:val="19"/>
                <w:szCs w:val="19"/>
              </w:rPr>
              <w:t xml:space="preserve">8.     Thu </w:t>
            </w:r>
            <w:proofErr w:type="spellStart"/>
            <w:r w:rsidRPr="00CF5116">
              <w:rPr>
                <w:rFonts w:ascii="Arial" w:hAnsi="Arial" w:cs="Arial"/>
                <w:bCs/>
                <w:color w:val="000000"/>
                <w:sz w:val="19"/>
                <w:szCs w:val="19"/>
              </w:rPr>
              <w:t>nhập</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hoạt</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động</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khác</w:t>
            </w:r>
            <w:proofErr w:type="spellEnd"/>
          </w:p>
        </w:tc>
        <w:tc>
          <w:tcPr>
            <w:tcW w:w="463" w:type="pct"/>
            <w:tcBorders>
              <w:top w:val="nil"/>
              <w:left w:val="single" w:sz="4" w:space="0" w:color="auto"/>
              <w:bottom w:val="nil"/>
              <w:right w:val="single" w:sz="4" w:space="0" w:color="auto"/>
            </w:tcBorders>
            <w:vAlign w:val="bottom"/>
          </w:tcPr>
          <w:p w14:paraId="6A60A71C" w14:textId="20D779F4" w:rsidR="00E85421" w:rsidRPr="00CF5116" w:rsidRDefault="00E85421" w:rsidP="00E85421">
            <w:pPr>
              <w:jc w:val="center"/>
              <w:rPr>
                <w:rFonts w:ascii="Arial" w:hAnsi="Arial" w:cs="Arial"/>
                <w:bCs/>
                <w:color w:val="000000"/>
                <w:sz w:val="19"/>
                <w:szCs w:val="19"/>
                <w:lang w:val="vi-VN"/>
              </w:rPr>
            </w:pPr>
          </w:p>
        </w:tc>
        <w:tc>
          <w:tcPr>
            <w:tcW w:w="1077" w:type="pct"/>
            <w:tcBorders>
              <w:top w:val="nil"/>
              <w:left w:val="single" w:sz="4" w:space="0" w:color="auto"/>
              <w:bottom w:val="nil"/>
              <w:right w:val="single" w:sz="4" w:space="0" w:color="auto"/>
            </w:tcBorders>
            <w:vAlign w:val="bottom"/>
          </w:tcPr>
          <w:p w14:paraId="18F7DE33" w14:textId="5E1E568E" w:rsidR="00E85421" w:rsidRPr="00CF5116" w:rsidRDefault="00E85421" w:rsidP="00E85421">
            <w:pPr>
              <w:jc w:val="right"/>
              <w:rPr>
                <w:rFonts w:ascii="Arial" w:hAnsi="Arial" w:cs="Arial"/>
                <w:sz w:val="19"/>
                <w:szCs w:val="19"/>
              </w:rPr>
            </w:pPr>
            <w:r w:rsidRPr="00CF5116">
              <w:rPr>
                <w:rFonts w:ascii="Arial" w:hAnsi="Arial" w:cs="Arial"/>
                <w:color w:val="000000"/>
                <w:sz w:val="19"/>
                <w:szCs w:val="19"/>
              </w:rPr>
              <w:t>1.017.740.004</w:t>
            </w:r>
          </w:p>
        </w:tc>
        <w:tc>
          <w:tcPr>
            <w:tcW w:w="1128" w:type="pct"/>
            <w:tcBorders>
              <w:top w:val="nil"/>
              <w:left w:val="single" w:sz="4" w:space="0" w:color="auto"/>
              <w:bottom w:val="nil"/>
              <w:right w:val="double" w:sz="6" w:space="0" w:color="auto"/>
            </w:tcBorders>
            <w:vAlign w:val="bottom"/>
          </w:tcPr>
          <w:p w14:paraId="78141C1F" w14:textId="001CC338" w:rsidR="00E85421" w:rsidRPr="00CF5116" w:rsidRDefault="00E85421" w:rsidP="00E85421">
            <w:pPr>
              <w:jc w:val="right"/>
              <w:rPr>
                <w:rFonts w:ascii="Arial" w:hAnsi="Arial" w:cs="Arial"/>
                <w:sz w:val="19"/>
                <w:szCs w:val="19"/>
              </w:rPr>
            </w:pPr>
            <w:r w:rsidRPr="00CF5116">
              <w:rPr>
                <w:rFonts w:ascii="Arial" w:hAnsi="Arial" w:cs="Arial"/>
                <w:color w:val="000000"/>
                <w:sz w:val="19"/>
                <w:szCs w:val="19"/>
              </w:rPr>
              <w:t>100.000</w:t>
            </w:r>
          </w:p>
        </w:tc>
      </w:tr>
      <w:tr w:rsidR="008D4441" w:rsidRPr="00CF5116" w14:paraId="38084314" w14:textId="77777777" w:rsidTr="00C462C4">
        <w:tc>
          <w:tcPr>
            <w:tcW w:w="346" w:type="pct"/>
            <w:tcBorders>
              <w:top w:val="nil"/>
              <w:left w:val="double" w:sz="6" w:space="0" w:color="auto"/>
              <w:bottom w:val="nil"/>
              <w:right w:val="single" w:sz="4" w:space="0" w:color="auto"/>
            </w:tcBorders>
          </w:tcPr>
          <w:p w14:paraId="002835C9" w14:textId="77777777" w:rsidR="008D4441" w:rsidRPr="00CF5116" w:rsidRDefault="008D4441" w:rsidP="008D4441">
            <w:pPr>
              <w:spacing w:before="120"/>
              <w:jc w:val="center"/>
              <w:rPr>
                <w:rFonts w:ascii="Arial" w:hAnsi="Arial" w:cs="Arial"/>
                <w:b/>
                <w:color w:val="000000"/>
                <w:sz w:val="19"/>
                <w:szCs w:val="19"/>
              </w:rPr>
            </w:pPr>
            <w:r w:rsidRPr="00CF5116">
              <w:rPr>
                <w:rFonts w:ascii="Arial" w:hAnsi="Arial" w:cs="Arial"/>
                <w:b/>
                <w:color w:val="000000"/>
                <w:sz w:val="19"/>
                <w:szCs w:val="19"/>
              </w:rPr>
              <w:t>20</w:t>
            </w:r>
          </w:p>
        </w:tc>
        <w:tc>
          <w:tcPr>
            <w:tcW w:w="1986" w:type="pct"/>
            <w:tcBorders>
              <w:top w:val="nil"/>
              <w:left w:val="single" w:sz="4" w:space="0" w:color="auto"/>
              <w:bottom w:val="nil"/>
              <w:right w:val="single" w:sz="4" w:space="0" w:color="auto"/>
            </w:tcBorders>
          </w:tcPr>
          <w:p w14:paraId="21A40A48" w14:textId="77777777" w:rsidR="008D4441" w:rsidRPr="00CF5116" w:rsidRDefault="008D4441" w:rsidP="008D4441">
            <w:pPr>
              <w:spacing w:before="120"/>
              <w:rPr>
                <w:rFonts w:ascii="Arial" w:hAnsi="Arial" w:cs="Arial"/>
                <w:b/>
                <w:color w:val="000000"/>
                <w:sz w:val="19"/>
                <w:szCs w:val="19"/>
              </w:rPr>
            </w:pPr>
            <w:proofErr w:type="spellStart"/>
            <w:r w:rsidRPr="00CF5116">
              <w:rPr>
                <w:rFonts w:ascii="Arial" w:hAnsi="Arial" w:cs="Arial"/>
                <w:b/>
                <w:color w:val="000000"/>
                <w:sz w:val="19"/>
                <w:szCs w:val="19"/>
              </w:rPr>
              <w:t>Cộng</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doanh</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thu</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hoạt</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động</w:t>
            </w:r>
            <w:proofErr w:type="spellEnd"/>
          </w:p>
        </w:tc>
        <w:tc>
          <w:tcPr>
            <w:tcW w:w="463" w:type="pct"/>
            <w:tcBorders>
              <w:top w:val="nil"/>
              <w:left w:val="single" w:sz="4" w:space="0" w:color="auto"/>
              <w:bottom w:val="nil"/>
              <w:right w:val="single" w:sz="4" w:space="0" w:color="auto"/>
            </w:tcBorders>
            <w:vAlign w:val="bottom"/>
          </w:tcPr>
          <w:p w14:paraId="2D2B30B8" w14:textId="77777777" w:rsidR="008D4441" w:rsidRPr="00CF5116" w:rsidRDefault="008D4441" w:rsidP="008D4441">
            <w:pPr>
              <w:jc w:val="center"/>
              <w:rPr>
                <w:rFonts w:ascii="Arial" w:hAnsi="Arial" w:cs="Arial"/>
                <w:b/>
                <w:color w:val="000000"/>
                <w:sz w:val="19"/>
                <w:szCs w:val="19"/>
                <w:lang w:val="vi-VN"/>
              </w:rPr>
            </w:pPr>
          </w:p>
        </w:tc>
        <w:tc>
          <w:tcPr>
            <w:tcW w:w="1077" w:type="pct"/>
            <w:tcBorders>
              <w:top w:val="nil"/>
              <w:left w:val="single" w:sz="4" w:space="0" w:color="auto"/>
              <w:bottom w:val="nil"/>
              <w:right w:val="single" w:sz="4" w:space="0" w:color="auto"/>
            </w:tcBorders>
            <w:vAlign w:val="bottom"/>
          </w:tcPr>
          <w:p w14:paraId="6CF8CC6C" w14:textId="21DABFA0" w:rsidR="008D4441" w:rsidRPr="00CF5116" w:rsidRDefault="00FE2AFB" w:rsidP="00FE2AFB">
            <w:pPr>
              <w:overflowPunct/>
              <w:autoSpaceDE/>
              <w:autoSpaceDN/>
              <w:adjustRightInd/>
              <w:jc w:val="right"/>
              <w:textAlignment w:val="auto"/>
              <w:rPr>
                <w:rFonts w:ascii="Arial" w:hAnsi="Arial" w:cs="Arial"/>
                <w:b/>
                <w:bCs/>
                <w:color w:val="000000"/>
                <w:sz w:val="19"/>
                <w:szCs w:val="19"/>
              </w:rPr>
            </w:pPr>
            <w:r w:rsidRPr="00CF5116">
              <w:rPr>
                <w:rFonts w:ascii="Arial" w:hAnsi="Arial" w:cs="Arial"/>
                <w:b/>
                <w:bCs/>
                <w:color w:val="000000"/>
                <w:sz w:val="19"/>
                <w:szCs w:val="19"/>
              </w:rPr>
              <w:t xml:space="preserve">49.103.483.058 </w:t>
            </w:r>
          </w:p>
        </w:tc>
        <w:tc>
          <w:tcPr>
            <w:tcW w:w="1128" w:type="pct"/>
            <w:tcBorders>
              <w:top w:val="nil"/>
              <w:left w:val="single" w:sz="4" w:space="0" w:color="auto"/>
              <w:bottom w:val="nil"/>
              <w:right w:val="double" w:sz="6" w:space="0" w:color="auto"/>
            </w:tcBorders>
            <w:vAlign w:val="bottom"/>
          </w:tcPr>
          <w:p w14:paraId="1FC73350" w14:textId="5FF62A13" w:rsidR="008D4441" w:rsidRPr="00CF5116" w:rsidRDefault="008D4441" w:rsidP="008D4441">
            <w:pPr>
              <w:jc w:val="right"/>
              <w:rPr>
                <w:rFonts w:ascii="Arial" w:hAnsi="Arial" w:cs="Arial"/>
                <w:b/>
                <w:bCs/>
                <w:sz w:val="19"/>
                <w:szCs w:val="19"/>
              </w:rPr>
            </w:pPr>
            <w:r w:rsidRPr="00CF5116">
              <w:rPr>
                <w:rFonts w:ascii="Arial" w:hAnsi="Arial" w:cs="Arial"/>
                <w:b/>
                <w:bCs/>
                <w:sz w:val="19"/>
                <w:szCs w:val="19"/>
              </w:rPr>
              <w:t>23.890.479.044</w:t>
            </w:r>
          </w:p>
        </w:tc>
      </w:tr>
      <w:tr w:rsidR="008D4441" w:rsidRPr="00CF5116" w14:paraId="4B1E42AA" w14:textId="77777777" w:rsidTr="00C462C4">
        <w:tc>
          <w:tcPr>
            <w:tcW w:w="346" w:type="pct"/>
            <w:tcBorders>
              <w:top w:val="nil"/>
              <w:left w:val="double" w:sz="6" w:space="0" w:color="auto"/>
              <w:bottom w:val="nil"/>
              <w:right w:val="single" w:sz="4" w:space="0" w:color="auto"/>
            </w:tcBorders>
          </w:tcPr>
          <w:p w14:paraId="022E57E3" w14:textId="6C7F582C" w:rsidR="008D4441" w:rsidRPr="00812AAB" w:rsidRDefault="008D4441" w:rsidP="008D4441">
            <w:pPr>
              <w:jc w:val="center"/>
              <w:rPr>
                <w:rFonts w:ascii="Arial" w:hAnsi="Arial" w:cs="Arial"/>
                <w:b/>
                <w:color w:val="000000"/>
                <w:sz w:val="19"/>
                <w:szCs w:val="19"/>
              </w:rPr>
            </w:pPr>
          </w:p>
        </w:tc>
        <w:tc>
          <w:tcPr>
            <w:tcW w:w="1986" w:type="pct"/>
            <w:tcBorders>
              <w:top w:val="nil"/>
              <w:left w:val="single" w:sz="4" w:space="0" w:color="auto"/>
              <w:bottom w:val="nil"/>
              <w:right w:val="single" w:sz="4" w:space="0" w:color="auto"/>
            </w:tcBorders>
          </w:tcPr>
          <w:p w14:paraId="46EE5F14" w14:textId="77777777" w:rsidR="008D4441" w:rsidRPr="00CF5116" w:rsidRDefault="008D4441" w:rsidP="008D4441">
            <w:pPr>
              <w:spacing w:before="120"/>
              <w:ind w:left="360" w:hanging="360"/>
              <w:rPr>
                <w:rFonts w:ascii="Arial" w:hAnsi="Arial" w:cs="Arial"/>
                <w:b/>
                <w:color w:val="000000"/>
                <w:sz w:val="19"/>
                <w:szCs w:val="19"/>
                <w:lang w:val="vi-VN"/>
              </w:rPr>
            </w:pPr>
            <w:r w:rsidRPr="00CF5116">
              <w:rPr>
                <w:rFonts w:ascii="Arial" w:hAnsi="Arial" w:cs="Arial"/>
                <w:b/>
                <w:color w:val="000000"/>
                <w:sz w:val="19"/>
                <w:szCs w:val="19"/>
                <w:lang w:val="vi-VN"/>
              </w:rPr>
              <w:t xml:space="preserve">II. </w:t>
            </w:r>
            <w:r w:rsidRPr="00CF5116">
              <w:rPr>
                <w:rFonts w:ascii="Arial" w:hAnsi="Arial" w:cs="Arial"/>
                <w:b/>
                <w:color w:val="000000"/>
                <w:sz w:val="19"/>
                <w:szCs w:val="19"/>
                <w:lang w:val="vi-VN"/>
              </w:rPr>
              <w:tab/>
              <w:t>CHI PHÍ HOẠT ĐỘNG</w:t>
            </w:r>
          </w:p>
        </w:tc>
        <w:tc>
          <w:tcPr>
            <w:tcW w:w="463" w:type="pct"/>
            <w:tcBorders>
              <w:top w:val="nil"/>
              <w:left w:val="single" w:sz="4" w:space="0" w:color="auto"/>
              <w:bottom w:val="nil"/>
              <w:right w:val="single" w:sz="4" w:space="0" w:color="auto"/>
            </w:tcBorders>
            <w:vAlign w:val="bottom"/>
          </w:tcPr>
          <w:p w14:paraId="41C26446" w14:textId="77777777" w:rsidR="008D4441" w:rsidRPr="00CF5116" w:rsidRDefault="008D4441" w:rsidP="008D4441">
            <w:pPr>
              <w:jc w:val="center"/>
              <w:rPr>
                <w:rFonts w:ascii="Arial" w:hAnsi="Arial" w:cs="Arial"/>
                <w:b/>
                <w:color w:val="000000"/>
                <w:sz w:val="19"/>
                <w:szCs w:val="19"/>
                <w:lang w:val="vi-VN"/>
              </w:rPr>
            </w:pPr>
          </w:p>
        </w:tc>
        <w:tc>
          <w:tcPr>
            <w:tcW w:w="1077" w:type="pct"/>
            <w:tcBorders>
              <w:top w:val="nil"/>
              <w:left w:val="single" w:sz="4" w:space="0" w:color="auto"/>
              <w:bottom w:val="nil"/>
              <w:right w:val="single" w:sz="4" w:space="0" w:color="auto"/>
            </w:tcBorders>
            <w:vAlign w:val="bottom"/>
          </w:tcPr>
          <w:p w14:paraId="598DB263" w14:textId="77777777" w:rsidR="008D4441" w:rsidRPr="00CF5116" w:rsidRDefault="008D4441" w:rsidP="00C462C4">
            <w:pPr>
              <w:jc w:val="right"/>
              <w:rPr>
                <w:rFonts w:ascii="Arial" w:hAnsi="Arial" w:cs="Arial"/>
                <w:sz w:val="19"/>
                <w:szCs w:val="19"/>
                <w:lang w:val="vi-VN"/>
              </w:rPr>
            </w:pPr>
          </w:p>
        </w:tc>
        <w:tc>
          <w:tcPr>
            <w:tcW w:w="1128" w:type="pct"/>
            <w:tcBorders>
              <w:top w:val="nil"/>
              <w:left w:val="single" w:sz="4" w:space="0" w:color="auto"/>
              <w:bottom w:val="nil"/>
              <w:right w:val="double" w:sz="6" w:space="0" w:color="auto"/>
            </w:tcBorders>
            <w:vAlign w:val="bottom"/>
          </w:tcPr>
          <w:p w14:paraId="2C015B74" w14:textId="77777777" w:rsidR="008D4441" w:rsidRPr="00CF5116" w:rsidRDefault="008D4441" w:rsidP="008D4441">
            <w:pPr>
              <w:jc w:val="right"/>
              <w:rPr>
                <w:rFonts w:ascii="Arial" w:hAnsi="Arial" w:cs="Arial"/>
                <w:sz w:val="19"/>
                <w:szCs w:val="19"/>
                <w:lang w:val="vi-VN"/>
              </w:rPr>
            </w:pPr>
          </w:p>
        </w:tc>
      </w:tr>
      <w:tr w:rsidR="00F14F80" w:rsidRPr="00CF5116" w14:paraId="28221102" w14:textId="77777777" w:rsidTr="00C462C4">
        <w:tc>
          <w:tcPr>
            <w:tcW w:w="346" w:type="pct"/>
            <w:tcBorders>
              <w:top w:val="nil"/>
              <w:left w:val="double" w:sz="6" w:space="0" w:color="auto"/>
              <w:bottom w:val="nil"/>
              <w:right w:val="single" w:sz="4" w:space="0" w:color="auto"/>
            </w:tcBorders>
          </w:tcPr>
          <w:p w14:paraId="1700F72D" w14:textId="5A2A7CD6" w:rsidR="00F14F80" w:rsidRPr="00CF5116" w:rsidRDefault="00F14F80" w:rsidP="00F14F80">
            <w:pPr>
              <w:jc w:val="center"/>
              <w:rPr>
                <w:rFonts w:ascii="Arial" w:hAnsi="Arial" w:cs="Arial"/>
                <w:bCs/>
                <w:iCs/>
                <w:color w:val="000000"/>
                <w:sz w:val="19"/>
                <w:szCs w:val="19"/>
              </w:rPr>
            </w:pPr>
            <w:bookmarkStart w:id="24" w:name="OLE_LINK40" w:colFirst="3" w:colLast="4"/>
            <w:r w:rsidRPr="00CF5116">
              <w:rPr>
                <w:rFonts w:ascii="Arial" w:hAnsi="Arial" w:cs="Arial"/>
                <w:bCs/>
                <w:iCs/>
                <w:color w:val="000000"/>
                <w:sz w:val="19"/>
                <w:szCs w:val="19"/>
              </w:rPr>
              <w:t>21</w:t>
            </w:r>
          </w:p>
        </w:tc>
        <w:tc>
          <w:tcPr>
            <w:tcW w:w="1986" w:type="pct"/>
            <w:tcBorders>
              <w:top w:val="nil"/>
              <w:left w:val="single" w:sz="4" w:space="0" w:color="auto"/>
              <w:bottom w:val="nil"/>
              <w:right w:val="single" w:sz="4" w:space="0" w:color="auto"/>
            </w:tcBorders>
          </w:tcPr>
          <w:p w14:paraId="1B172C3A" w14:textId="1F92F8B3" w:rsidR="00F14F80" w:rsidRPr="00CF5116" w:rsidRDefault="00F14F80" w:rsidP="009C47A2">
            <w:pPr>
              <w:pStyle w:val="ListParagraph"/>
              <w:numPr>
                <w:ilvl w:val="0"/>
                <w:numId w:val="27"/>
              </w:numPr>
              <w:ind w:left="357" w:hanging="357"/>
              <w:contextualSpacing w:val="0"/>
              <w:rPr>
                <w:rFonts w:ascii="Arial" w:hAnsi="Arial" w:cs="Arial"/>
                <w:bCs/>
                <w:iCs/>
                <w:color w:val="000000"/>
                <w:sz w:val="19"/>
                <w:szCs w:val="19"/>
                <w:lang w:val="vi-VN"/>
              </w:rPr>
            </w:pPr>
            <w:proofErr w:type="spellStart"/>
            <w:r w:rsidRPr="00CF5116">
              <w:rPr>
                <w:rFonts w:ascii="Arial" w:hAnsi="Arial" w:cs="Arial"/>
                <w:bCs/>
                <w:iCs/>
                <w:color w:val="000000"/>
                <w:sz w:val="19"/>
                <w:szCs w:val="19"/>
                <w:lang w:val="en-US"/>
              </w:rPr>
              <w:t>Lỗ</w:t>
            </w:r>
            <w:proofErr w:type="spellEnd"/>
            <w:r w:rsidRPr="00CF5116">
              <w:rPr>
                <w:rFonts w:ascii="Arial" w:hAnsi="Arial" w:cs="Arial"/>
                <w:bCs/>
                <w:iCs/>
                <w:color w:val="000000"/>
                <w:sz w:val="19"/>
                <w:szCs w:val="19"/>
                <w:lang w:val="en-US"/>
              </w:rPr>
              <w:t xml:space="preserve"> </w:t>
            </w:r>
            <w:proofErr w:type="spellStart"/>
            <w:r w:rsidRPr="00CF5116">
              <w:rPr>
                <w:rFonts w:ascii="Arial" w:hAnsi="Arial" w:cs="Arial"/>
                <w:bCs/>
                <w:iCs/>
                <w:color w:val="000000"/>
                <w:sz w:val="19"/>
                <w:szCs w:val="19"/>
                <w:lang w:val="en-US"/>
              </w:rPr>
              <w:t>các</w:t>
            </w:r>
            <w:proofErr w:type="spellEnd"/>
            <w:r w:rsidRPr="00CF5116">
              <w:rPr>
                <w:rFonts w:ascii="Arial" w:hAnsi="Arial" w:cs="Arial"/>
                <w:bCs/>
                <w:iCs/>
                <w:color w:val="000000"/>
                <w:sz w:val="19"/>
                <w:szCs w:val="19"/>
                <w:lang w:val="en-US"/>
              </w:rPr>
              <w:t xml:space="preserve"> </w:t>
            </w:r>
            <w:proofErr w:type="spellStart"/>
            <w:r w:rsidRPr="00CF5116">
              <w:rPr>
                <w:rFonts w:ascii="Arial" w:hAnsi="Arial" w:cs="Arial"/>
                <w:bCs/>
                <w:iCs/>
                <w:color w:val="000000"/>
                <w:sz w:val="19"/>
                <w:szCs w:val="19"/>
                <w:lang w:val="en-US"/>
              </w:rPr>
              <w:t>tài</w:t>
            </w:r>
            <w:proofErr w:type="spellEnd"/>
            <w:r w:rsidRPr="00CF5116">
              <w:rPr>
                <w:rFonts w:ascii="Arial" w:hAnsi="Arial" w:cs="Arial"/>
                <w:bCs/>
                <w:iCs/>
                <w:color w:val="000000"/>
                <w:sz w:val="19"/>
                <w:szCs w:val="19"/>
                <w:lang w:val="en-US"/>
              </w:rPr>
              <w:t xml:space="preserve"> </w:t>
            </w:r>
            <w:proofErr w:type="spellStart"/>
            <w:r w:rsidRPr="00CF5116">
              <w:rPr>
                <w:rFonts w:ascii="Arial" w:hAnsi="Arial" w:cs="Arial"/>
                <w:bCs/>
                <w:iCs/>
                <w:color w:val="000000"/>
                <w:sz w:val="19"/>
                <w:szCs w:val="19"/>
                <w:lang w:val="en-US"/>
              </w:rPr>
              <w:t>sản</w:t>
            </w:r>
            <w:proofErr w:type="spellEnd"/>
            <w:r w:rsidRPr="00CF5116">
              <w:rPr>
                <w:rFonts w:ascii="Arial" w:hAnsi="Arial" w:cs="Arial"/>
                <w:bCs/>
                <w:iCs/>
                <w:color w:val="000000"/>
                <w:sz w:val="19"/>
                <w:szCs w:val="19"/>
                <w:lang w:val="en-US"/>
              </w:rPr>
              <w:t xml:space="preserve"> </w:t>
            </w:r>
            <w:proofErr w:type="spellStart"/>
            <w:r w:rsidRPr="00CF5116">
              <w:rPr>
                <w:rFonts w:ascii="Arial" w:hAnsi="Arial" w:cs="Arial"/>
                <w:bCs/>
                <w:iCs/>
                <w:color w:val="000000"/>
                <w:sz w:val="19"/>
                <w:szCs w:val="19"/>
                <w:lang w:val="en-US"/>
              </w:rPr>
              <w:t>tài</w:t>
            </w:r>
            <w:proofErr w:type="spellEnd"/>
            <w:r w:rsidRPr="00CF5116">
              <w:rPr>
                <w:rFonts w:ascii="Arial" w:hAnsi="Arial" w:cs="Arial"/>
                <w:bCs/>
                <w:iCs/>
                <w:color w:val="000000"/>
                <w:sz w:val="19"/>
                <w:szCs w:val="19"/>
                <w:lang w:val="en-US"/>
              </w:rPr>
              <w:t xml:space="preserve"> </w:t>
            </w:r>
            <w:proofErr w:type="spellStart"/>
            <w:r w:rsidRPr="00CF5116">
              <w:rPr>
                <w:rFonts w:ascii="Arial" w:hAnsi="Arial" w:cs="Arial"/>
                <w:bCs/>
                <w:iCs/>
                <w:color w:val="000000"/>
                <w:sz w:val="19"/>
                <w:szCs w:val="19"/>
                <w:lang w:val="en-US"/>
              </w:rPr>
              <w:t>chính</w:t>
            </w:r>
            <w:proofErr w:type="spellEnd"/>
            <w:r w:rsidRPr="00CF5116">
              <w:rPr>
                <w:rFonts w:ascii="Arial" w:hAnsi="Arial" w:cs="Arial"/>
                <w:bCs/>
                <w:iCs/>
                <w:color w:val="000000"/>
                <w:sz w:val="19"/>
                <w:szCs w:val="19"/>
                <w:lang w:val="en-US"/>
              </w:rPr>
              <w:t xml:space="preserve"> </w:t>
            </w:r>
            <w:proofErr w:type="spellStart"/>
            <w:r w:rsidRPr="00CF5116">
              <w:rPr>
                <w:rFonts w:ascii="Arial" w:hAnsi="Arial" w:cs="Arial"/>
                <w:bCs/>
                <w:iCs/>
                <w:color w:val="000000"/>
                <w:sz w:val="19"/>
                <w:szCs w:val="19"/>
                <w:lang w:val="en-US"/>
              </w:rPr>
              <w:t>thông</w:t>
            </w:r>
            <w:proofErr w:type="spellEnd"/>
            <w:r w:rsidRPr="00CF5116">
              <w:rPr>
                <w:rFonts w:ascii="Arial" w:hAnsi="Arial" w:cs="Arial"/>
                <w:bCs/>
                <w:iCs/>
                <w:color w:val="000000"/>
                <w:sz w:val="19"/>
                <w:szCs w:val="19"/>
                <w:lang w:val="en-US"/>
              </w:rPr>
              <w:t xml:space="preserve"> qua </w:t>
            </w:r>
            <w:proofErr w:type="spellStart"/>
            <w:r w:rsidRPr="00CF5116">
              <w:rPr>
                <w:rFonts w:ascii="Arial" w:hAnsi="Arial" w:cs="Arial"/>
                <w:bCs/>
                <w:iCs/>
                <w:color w:val="000000"/>
                <w:sz w:val="19"/>
                <w:szCs w:val="19"/>
                <w:lang w:val="en-US"/>
              </w:rPr>
              <w:t>lãi</w:t>
            </w:r>
            <w:proofErr w:type="spellEnd"/>
            <w:r w:rsidRPr="00CF5116">
              <w:rPr>
                <w:rFonts w:ascii="Arial" w:hAnsi="Arial" w:cs="Arial"/>
                <w:bCs/>
                <w:iCs/>
                <w:color w:val="000000"/>
                <w:sz w:val="19"/>
                <w:szCs w:val="19"/>
                <w:lang w:val="en-US"/>
              </w:rPr>
              <w:t>/</w:t>
            </w:r>
            <w:proofErr w:type="spellStart"/>
            <w:r w:rsidRPr="00CF5116">
              <w:rPr>
                <w:rFonts w:ascii="Arial" w:hAnsi="Arial" w:cs="Arial"/>
                <w:bCs/>
                <w:iCs/>
                <w:color w:val="000000"/>
                <w:sz w:val="19"/>
                <w:szCs w:val="19"/>
                <w:lang w:val="en-US"/>
              </w:rPr>
              <w:t>lỗ</w:t>
            </w:r>
            <w:proofErr w:type="spellEnd"/>
            <w:r w:rsidRPr="00CF5116">
              <w:rPr>
                <w:rFonts w:ascii="Arial" w:hAnsi="Arial" w:cs="Arial"/>
                <w:bCs/>
                <w:iCs/>
                <w:color w:val="000000"/>
                <w:sz w:val="19"/>
                <w:szCs w:val="19"/>
                <w:lang w:val="en-US"/>
              </w:rPr>
              <w:t xml:space="preserve"> </w:t>
            </w:r>
            <w:r w:rsidRPr="00CF5116">
              <w:rPr>
                <w:rFonts w:ascii="Arial" w:hAnsi="Arial" w:cs="Arial"/>
                <w:bCs/>
                <w:iCs/>
                <w:color w:val="000000"/>
                <w:sz w:val="19"/>
                <w:szCs w:val="19"/>
                <w:lang w:val="vi-VN"/>
              </w:rPr>
              <w:t>(“FVTPL”)</w:t>
            </w:r>
          </w:p>
        </w:tc>
        <w:tc>
          <w:tcPr>
            <w:tcW w:w="463" w:type="pct"/>
            <w:tcBorders>
              <w:top w:val="nil"/>
              <w:left w:val="single" w:sz="4" w:space="0" w:color="auto"/>
              <w:bottom w:val="nil"/>
              <w:right w:val="single" w:sz="4" w:space="0" w:color="auto"/>
            </w:tcBorders>
            <w:vAlign w:val="bottom"/>
          </w:tcPr>
          <w:p w14:paraId="63086D5B" w14:textId="77777777" w:rsidR="00F14F80" w:rsidRPr="00CF5116" w:rsidRDefault="00F14F80" w:rsidP="00F14F80">
            <w:pPr>
              <w:jc w:val="center"/>
              <w:rPr>
                <w:rFonts w:ascii="Arial" w:hAnsi="Arial" w:cs="Arial"/>
                <w:bCs/>
                <w:iCs/>
                <w:color w:val="000000"/>
                <w:sz w:val="19"/>
                <w:szCs w:val="19"/>
              </w:rPr>
            </w:pPr>
          </w:p>
        </w:tc>
        <w:tc>
          <w:tcPr>
            <w:tcW w:w="1077" w:type="pct"/>
            <w:tcBorders>
              <w:top w:val="nil"/>
              <w:left w:val="single" w:sz="4" w:space="0" w:color="auto"/>
              <w:bottom w:val="nil"/>
              <w:right w:val="single" w:sz="4" w:space="0" w:color="auto"/>
            </w:tcBorders>
            <w:vAlign w:val="bottom"/>
          </w:tcPr>
          <w:p w14:paraId="5558366A" w14:textId="615F9D7E" w:rsidR="00F14F80" w:rsidRPr="00CF5116" w:rsidRDefault="00F14F80" w:rsidP="00F14F80">
            <w:pPr>
              <w:jc w:val="right"/>
              <w:rPr>
                <w:rFonts w:ascii="Arial" w:hAnsi="Arial" w:cs="Arial"/>
                <w:sz w:val="19"/>
                <w:szCs w:val="19"/>
              </w:rPr>
            </w:pPr>
            <w:r w:rsidRPr="00CF5116">
              <w:rPr>
                <w:rFonts w:ascii="Arial" w:hAnsi="Arial" w:cs="Arial"/>
                <w:color w:val="000000"/>
                <w:sz w:val="19"/>
                <w:szCs w:val="19"/>
              </w:rPr>
              <w:t>1.171.315.810</w:t>
            </w:r>
          </w:p>
        </w:tc>
        <w:tc>
          <w:tcPr>
            <w:tcW w:w="1128" w:type="pct"/>
            <w:tcBorders>
              <w:top w:val="nil"/>
              <w:left w:val="single" w:sz="4" w:space="0" w:color="auto"/>
              <w:bottom w:val="nil"/>
              <w:right w:val="double" w:sz="6" w:space="0" w:color="auto"/>
            </w:tcBorders>
            <w:vAlign w:val="bottom"/>
          </w:tcPr>
          <w:p w14:paraId="342C721A" w14:textId="6382903C" w:rsidR="00F14F80" w:rsidRPr="00CF5116" w:rsidRDefault="00F14F80" w:rsidP="00F14F80">
            <w:pPr>
              <w:jc w:val="right"/>
              <w:rPr>
                <w:rFonts w:ascii="Arial" w:hAnsi="Arial" w:cs="Arial"/>
                <w:sz w:val="19"/>
                <w:szCs w:val="19"/>
              </w:rPr>
            </w:pPr>
            <w:r w:rsidRPr="00CF5116">
              <w:rPr>
                <w:rFonts w:ascii="Arial" w:hAnsi="Arial" w:cs="Arial"/>
                <w:sz w:val="19"/>
                <w:szCs w:val="19"/>
              </w:rPr>
              <w:t xml:space="preserve"> 158.665.000 </w:t>
            </w:r>
          </w:p>
        </w:tc>
      </w:tr>
      <w:tr w:rsidR="00F14F80" w:rsidRPr="00CF5116" w14:paraId="511A32D9" w14:textId="77777777" w:rsidTr="00C462C4">
        <w:tc>
          <w:tcPr>
            <w:tcW w:w="346" w:type="pct"/>
            <w:tcBorders>
              <w:top w:val="nil"/>
              <w:left w:val="double" w:sz="6" w:space="0" w:color="auto"/>
              <w:bottom w:val="nil"/>
              <w:right w:val="single" w:sz="4" w:space="0" w:color="auto"/>
            </w:tcBorders>
          </w:tcPr>
          <w:p w14:paraId="039A78D0" w14:textId="7DFC16F6" w:rsidR="00F14F80" w:rsidRPr="00CF5116" w:rsidRDefault="00F14F80" w:rsidP="00F14F80">
            <w:pPr>
              <w:jc w:val="center"/>
              <w:rPr>
                <w:rFonts w:ascii="Arial" w:hAnsi="Arial" w:cs="Arial"/>
                <w:bCs/>
                <w:iCs/>
                <w:color w:val="000000"/>
                <w:sz w:val="19"/>
                <w:szCs w:val="19"/>
              </w:rPr>
            </w:pPr>
            <w:r w:rsidRPr="00CF5116">
              <w:rPr>
                <w:rFonts w:ascii="Arial" w:hAnsi="Arial" w:cs="Arial"/>
                <w:bCs/>
                <w:i/>
                <w:color w:val="000000"/>
                <w:sz w:val="19"/>
                <w:szCs w:val="19"/>
              </w:rPr>
              <w:t>21.1</w:t>
            </w:r>
          </w:p>
        </w:tc>
        <w:tc>
          <w:tcPr>
            <w:tcW w:w="1986" w:type="pct"/>
            <w:tcBorders>
              <w:top w:val="nil"/>
              <w:left w:val="single" w:sz="4" w:space="0" w:color="auto"/>
              <w:bottom w:val="nil"/>
              <w:right w:val="single" w:sz="4" w:space="0" w:color="auto"/>
            </w:tcBorders>
          </w:tcPr>
          <w:p w14:paraId="58197BE8" w14:textId="48EED093" w:rsidR="00F14F80" w:rsidRPr="00CF5116" w:rsidRDefault="00F14F80" w:rsidP="00F14F80">
            <w:pPr>
              <w:pStyle w:val="ListParagraph"/>
              <w:ind w:left="879" w:hanging="450"/>
              <w:contextualSpacing w:val="0"/>
              <w:rPr>
                <w:rFonts w:ascii="Arial" w:hAnsi="Arial" w:cs="Arial"/>
                <w:bCs/>
                <w:iCs/>
                <w:color w:val="000000"/>
                <w:sz w:val="19"/>
                <w:szCs w:val="19"/>
                <w:lang w:val="en-US"/>
              </w:rPr>
            </w:pPr>
            <w:r w:rsidRPr="00CF5116">
              <w:rPr>
                <w:rFonts w:ascii="Arial" w:hAnsi="Arial" w:cs="Arial"/>
                <w:i/>
                <w:color w:val="000000"/>
                <w:sz w:val="19"/>
                <w:szCs w:val="19"/>
                <w:lang w:val="vi-VN"/>
              </w:rPr>
              <w:t xml:space="preserve"> </w:t>
            </w:r>
            <w:r w:rsidRPr="00CF5116">
              <w:rPr>
                <w:rFonts w:ascii="Arial" w:hAnsi="Arial" w:cs="Arial"/>
                <w:i/>
                <w:color w:val="000000"/>
                <w:sz w:val="19"/>
                <w:szCs w:val="19"/>
                <w:lang w:val="en-US"/>
              </w:rPr>
              <w:t xml:space="preserve">1.1.  </w:t>
            </w:r>
            <w:r w:rsidRPr="00CF5116">
              <w:rPr>
                <w:rFonts w:ascii="Arial" w:hAnsi="Arial" w:cs="Arial"/>
                <w:i/>
                <w:color w:val="000000"/>
                <w:sz w:val="19"/>
                <w:szCs w:val="19"/>
                <w:lang w:val="vi-VN"/>
              </w:rPr>
              <w:t>Lỗ bán các tài sản tài chính FVTPL</w:t>
            </w:r>
          </w:p>
        </w:tc>
        <w:tc>
          <w:tcPr>
            <w:tcW w:w="463" w:type="pct"/>
            <w:tcBorders>
              <w:top w:val="nil"/>
              <w:left w:val="single" w:sz="4" w:space="0" w:color="auto"/>
              <w:bottom w:val="nil"/>
              <w:right w:val="single" w:sz="4" w:space="0" w:color="auto"/>
            </w:tcBorders>
            <w:vAlign w:val="bottom"/>
          </w:tcPr>
          <w:p w14:paraId="64B363E6" w14:textId="0B4F77F8" w:rsidR="00F14F80" w:rsidRPr="00CF5116" w:rsidRDefault="00F14F80" w:rsidP="00F14F80">
            <w:pPr>
              <w:jc w:val="center"/>
              <w:rPr>
                <w:rFonts w:ascii="Arial" w:hAnsi="Arial" w:cs="Arial"/>
                <w:i/>
                <w:color w:val="000000"/>
                <w:sz w:val="19"/>
                <w:szCs w:val="19"/>
              </w:rPr>
            </w:pPr>
          </w:p>
        </w:tc>
        <w:tc>
          <w:tcPr>
            <w:tcW w:w="1077" w:type="pct"/>
            <w:tcBorders>
              <w:top w:val="nil"/>
              <w:left w:val="single" w:sz="4" w:space="0" w:color="auto"/>
              <w:bottom w:val="nil"/>
              <w:right w:val="single" w:sz="4" w:space="0" w:color="auto"/>
            </w:tcBorders>
            <w:vAlign w:val="bottom"/>
          </w:tcPr>
          <w:p w14:paraId="510C489E" w14:textId="5C56CAF4" w:rsidR="00F14F80" w:rsidRPr="00CF5116" w:rsidRDefault="00F14F80" w:rsidP="00F14F80">
            <w:pPr>
              <w:jc w:val="right"/>
              <w:rPr>
                <w:rFonts w:ascii="Arial" w:hAnsi="Arial" w:cs="Arial"/>
                <w:i/>
                <w:iCs/>
                <w:sz w:val="19"/>
                <w:szCs w:val="19"/>
              </w:rPr>
            </w:pPr>
            <w:r w:rsidRPr="00CF5116">
              <w:rPr>
                <w:rFonts w:ascii="Arial" w:hAnsi="Arial" w:cs="Arial"/>
                <w:i/>
                <w:iCs/>
                <w:color w:val="000000"/>
                <w:sz w:val="19"/>
                <w:szCs w:val="19"/>
              </w:rPr>
              <w:t>506.686.615</w:t>
            </w:r>
          </w:p>
        </w:tc>
        <w:tc>
          <w:tcPr>
            <w:tcW w:w="1128" w:type="pct"/>
            <w:tcBorders>
              <w:top w:val="nil"/>
              <w:left w:val="single" w:sz="4" w:space="0" w:color="auto"/>
              <w:bottom w:val="nil"/>
              <w:right w:val="double" w:sz="6" w:space="0" w:color="auto"/>
            </w:tcBorders>
            <w:vAlign w:val="bottom"/>
          </w:tcPr>
          <w:p w14:paraId="5F4ABBF9" w14:textId="25FF67D2" w:rsidR="00F14F80" w:rsidRPr="00CF5116" w:rsidRDefault="00F14F80" w:rsidP="00F14F80">
            <w:pPr>
              <w:jc w:val="right"/>
              <w:rPr>
                <w:rFonts w:ascii="Arial" w:hAnsi="Arial" w:cs="Arial"/>
                <w:sz w:val="19"/>
                <w:szCs w:val="19"/>
              </w:rPr>
            </w:pPr>
            <w:r w:rsidRPr="00CF5116">
              <w:rPr>
                <w:rFonts w:ascii="Arial" w:hAnsi="Arial" w:cs="Arial"/>
                <w:i/>
                <w:iCs/>
                <w:sz w:val="19"/>
                <w:szCs w:val="19"/>
              </w:rPr>
              <w:t xml:space="preserve"> 158.665.000 </w:t>
            </w:r>
          </w:p>
        </w:tc>
      </w:tr>
      <w:tr w:rsidR="00F14F80" w:rsidRPr="00CF5116" w14:paraId="315E2E55" w14:textId="77777777" w:rsidTr="00C462C4">
        <w:tc>
          <w:tcPr>
            <w:tcW w:w="346" w:type="pct"/>
            <w:tcBorders>
              <w:top w:val="nil"/>
              <w:left w:val="double" w:sz="6" w:space="0" w:color="auto"/>
              <w:bottom w:val="nil"/>
              <w:right w:val="single" w:sz="4" w:space="0" w:color="auto"/>
            </w:tcBorders>
          </w:tcPr>
          <w:p w14:paraId="3DF35118" w14:textId="3D1EFCE8" w:rsidR="00F14F80" w:rsidRPr="00CF5116" w:rsidRDefault="00F14F80" w:rsidP="00F14F80">
            <w:pPr>
              <w:jc w:val="center"/>
              <w:rPr>
                <w:rFonts w:ascii="Arial" w:hAnsi="Arial" w:cs="Arial"/>
                <w:bCs/>
                <w:i/>
                <w:color w:val="000000"/>
                <w:sz w:val="19"/>
                <w:szCs w:val="19"/>
              </w:rPr>
            </w:pPr>
            <w:r w:rsidRPr="00CF5116">
              <w:rPr>
                <w:rFonts w:ascii="Arial" w:hAnsi="Arial" w:cs="Arial"/>
                <w:bCs/>
                <w:i/>
                <w:color w:val="000000"/>
                <w:sz w:val="19"/>
                <w:szCs w:val="19"/>
              </w:rPr>
              <w:t>21.2</w:t>
            </w:r>
          </w:p>
        </w:tc>
        <w:tc>
          <w:tcPr>
            <w:tcW w:w="1986" w:type="pct"/>
            <w:tcBorders>
              <w:top w:val="nil"/>
              <w:left w:val="single" w:sz="4" w:space="0" w:color="auto"/>
              <w:bottom w:val="nil"/>
              <w:right w:val="single" w:sz="4" w:space="0" w:color="auto"/>
            </w:tcBorders>
          </w:tcPr>
          <w:p w14:paraId="3A7AD79E" w14:textId="1D91FC34" w:rsidR="00F14F80" w:rsidRPr="00CF5116" w:rsidRDefault="00F14F80" w:rsidP="00F14F80">
            <w:pPr>
              <w:ind w:left="879" w:hanging="450"/>
              <w:rPr>
                <w:rFonts w:ascii="Arial" w:hAnsi="Arial" w:cs="Arial"/>
                <w:i/>
                <w:color w:val="000000"/>
                <w:sz w:val="19"/>
                <w:szCs w:val="19"/>
                <w:lang w:val="vi-VN"/>
              </w:rPr>
            </w:pPr>
            <w:r w:rsidRPr="00CF5116">
              <w:rPr>
                <w:rFonts w:ascii="Arial" w:hAnsi="Arial" w:cs="Arial"/>
                <w:i/>
                <w:color w:val="000000"/>
                <w:sz w:val="19"/>
                <w:szCs w:val="19"/>
              </w:rPr>
              <w:t xml:space="preserve">1.2.  </w:t>
            </w:r>
            <w:r w:rsidRPr="00CF5116">
              <w:rPr>
                <w:rFonts w:ascii="Arial" w:hAnsi="Arial" w:cs="Arial"/>
                <w:i/>
                <w:color w:val="000000"/>
                <w:sz w:val="19"/>
                <w:szCs w:val="19"/>
                <w:lang w:val="vi-VN"/>
              </w:rPr>
              <w:t xml:space="preserve">Chênh lệch giảm đánh giá lại các </w:t>
            </w:r>
            <w:proofErr w:type="spellStart"/>
            <w:r w:rsidRPr="00CF5116">
              <w:rPr>
                <w:rFonts w:ascii="Arial" w:hAnsi="Arial" w:cs="Arial"/>
                <w:i/>
                <w:color w:val="000000"/>
                <w:sz w:val="19"/>
                <w:szCs w:val="19"/>
              </w:rPr>
              <w:t>tài</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sản</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tài</w:t>
            </w:r>
            <w:proofErr w:type="spellEnd"/>
            <w:r w:rsidRPr="00CF5116">
              <w:rPr>
                <w:rFonts w:ascii="Arial" w:hAnsi="Arial" w:cs="Arial"/>
                <w:i/>
                <w:color w:val="000000"/>
                <w:sz w:val="19"/>
                <w:szCs w:val="19"/>
              </w:rPr>
              <w:t xml:space="preserve"> </w:t>
            </w:r>
            <w:proofErr w:type="spellStart"/>
            <w:r w:rsidRPr="00CF5116">
              <w:rPr>
                <w:rFonts w:ascii="Arial" w:hAnsi="Arial" w:cs="Arial"/>
                <w:i/>
                <w:color w:val="000000"/>
                <w:sz w:val="19"/>
                <w:szCs w:val="19"/>
              </w:rPr>
              <w:t>chính</w:t>
            </w:r>
            <w:proofErr w:type="spellEnd"/>
            <w:r w:rsidRPr="00CF5116">
              <w:rPr>
                <w:rFonts w:ascii="Arial" w:hAnsi="Arial" w:cs="Arial"/>
                <w:i/>
                <w:color w:val="000000"/>
                <w:sz w:val="19"/>
                <w:szCs w:val="19"/>
                <w:lang w:val="vi-VN"/>
              </w:rPr>
              <w:t xml:space="preserve"> FVTPL</w:t>
            </w:r>
          </w:p>
        </w:tc>
        <w:tc>
          <w:tcPr>
            <w:tcW w:w="463" w:type="pct"/>
            <w:tcBorders>
              <w:top w:val="nil"/>
              <w:left w:val="single" w:sz="4" w:space="0" w:color="auto"/>
              <w:bottom w:val="nil"/>
              <w:right w:val="single" w:sz="4" w:space="0" w:color="auto"/>
            </w:tcBorders>
            <w:vAlign w:val="bottom"/>
          </w:tcPr>
          <w:p w14:paraId="15AE9055" w14:textId="28A56581" w:rsidR="00F14F80" w:rsidRPr="00CF5116" w:rsidRDefault="00F14F80" w:rsidP="00F14F80">
            <w:pPr>
              <w:jc w:val="center"/>
              <w:rPr>
                <w:rFonts w:ascii="Arial" w:hAnsi="Arial" w:cs="Arial"/>
                <w:bCs/>
                <w:i/>
                <w:color w:val="000000"/>
                <w:sz w:val="19"/>
                <w:szCs w:val="19"/>
              </w:rPr>
            </w:pPr>
            <w:r w:rsidRPr="00CF5116">
              <w:rPr>
                <w:rFonts w:ascii="Arial" w:hAnsi="Arial" w:cs="Arial"/>
                <w:bCs/>
                <w:i/>
                <w:color w:val="000000"/>
                <w:sz w:val="19"/>
                <w:szCs w:val="19"/>
              </w:rPr>
              <w:t>2</w:t>
            </w:r>
            <w:r w:rsidR="002916C4">
              <w:rPr>
                <w:rFonts w:ascii="Arial" w:hAnsi="Arial" w:cs="Arial"/>
                <w:bCs/>
                <w:i/>
                <w:color w:val="000000"/>
                <w:sz w:val="19"/>
                <w:szCs w:val="19"/>
              </w:rPr>
              <w:t>4</w:t>
            </w:r>
            <w:r w:rsidRPr="00CF5116">
              <w:rPr>
                <w:rFonts w:ascii="Arial" w:hAnsi="Arial" w:cs="Arial"/>
                <w:bCs/>
                <w:i/>
                <w:color w:val="000000"/>
                <w:sz w:val="19"/>
                <w:szCs w:val="19"/>
              </w:rPr>
              <w:t>.1</w:t>
            </w:r>
          </w:p>
        </w:tc>
        <w:tc>
          <w:tcPr>
            <w:tcW w:w="1077" w:type="pct"/>
            <w:tcBorders>
              <w:top w:val="nil"/>
              <w:left w:val="single" w:sz="4" w:space="0" w:color="auto"/>
              <w:bottom w:val="nil"/>
              <w:right w:val="single" w:sz="4" w:space="0" w:color="auto"/>
            </w:tcBorders>
            <w:vAlign w:val="bottom"/>
          </w:tcPr>
          <w:p w14:paraId="64E3CEBD" w14:textId="1ACD7F97" w:rsidR="00F14F80" w:rsidRPr="00CF5116" w:rsidRDefault="00F14F80" w:rsidP="00F14F80">
            <w:pPr>
              <w:jc w:val="right"/>
              <w:rPr>
                <w:rFonts w:ascii="Arial" w:hAnsi="Arial" w:cs="Arial"/>
                <w:i/>
                <w:iCs/>
                <w:sz w:val="19"/>
                <w:szCs w:val="19"/>
              </w:rPr>
            </w:pPr>
            <w:r w:rsidRPr="00CF5116">
              <w:rPr>
                <w:rFonts w:ascii="Arial" w:hAnsi="Arial" w:cs="Arial"/>
                <w:i/>
                <w:iCs/>
                <w:color w:val="000000"/>
                <w:sz w:val="19"/>
                <w:szCs w:val="19"/>
              </w:rPr>
              <w:t>649.230.485</w:t>
            </w:r>
          </w:p>
        </w:tc>
        <w:tc>
          <w:tcPr>
            <w:tcW w:w="1128" w:type="pct"/>
            <w:tcBorders>
              <w:top w:val="nil"/>
              <w:left w:val="single" w:sz="4" w:space="0" w:color="auto"/>
              <w:bottom w:val="nil"/>
              <w:right w:val="double" w:sz="6" w:space="0" w:color="auto"/>
            </w:tcBorders>
            <w:vAlign w:val="bottom"/>
          </w:tcPr>
          <w:p w14:paraId="127F1BE7" w14:textId="47B75D07" w:rsidR="00F14F80" w:rsidRPr="00CF5116" w:rsidRDefault="00F14F80" w:rsidP="00F14F80">
            <w:pPr>
              <w:jc w:val="right"/>
              <w:rPr>
                <w:rFonts w:ascii="Arial" w:hAnsi="Arial" w:cs="Arial"/>
                <w:i/>
                <w:iCs/>
                <w:sz w:val="19"/>
                <w:szCs w:val="19"/>
              </w:rPr>
            </w:pPr>
            <w:r w:rsidRPr="00CF5116">
              <w:rPr>
                <w:rFonts w:ascii="Arial" w:hAnsi="Arial" w:cs="Arial"/>
                <w:i/>
                <w:iCs/>
                <w:sz w:val="19"/>
                <w:szCs w:val="19"/>
              </w:rPr>
              <w:t>-</w:t>
            </w:r>
          </w:p>
        </w:tc>
      </w:tr>
      <w:tr w:rsidR="00F14F80" w:rsidRPr="00CF5116" w14:paraId="19DFF258" w14:textId="77777777" w:rsidTr="00C462C4">
        <w:tc>
          <w:tcPr>
            <w:tcW w:w="346" w:type="pct"/>
            <w:tcBorders>
              <w:top w:val="nil"/>
              <w:left w:val="double" w:sz="6" w:space="0" w:color="auto"/>
              <w:bottom w:val="nil"/>
              <w:right w:val="single" w:sz="4" w:space="0" w:color="auto"/>
            </w:tcBorders>
          </w:tcPr>
          <w:p w14:paraId="3F466E7B" w14:textId="2E9A08BD" w:rsidR="00F14F80" w:rsidRPr="00CF5116" w:rsidRDefault="00F14F80" w:rsidP="00F14F80">
            <w:pPr>
              <w:jc w:val="center"/>
              <w:rPr>
                <w:rFonts w:ascii="Arial" w:hAnsi="Arial" w:cs="Arial"/>
                <w:bCs/>
                <w:i/>
                <w:color w:val="000000"/>
                <w:sz w:val="19"/>
                <w:szCs w:val="19"/>
              </w:rPr>
            </w:pPr>
            <w:r w:rsidRPr="00CF5116">
              <w:rPr>
                <w:rFonts w:ascii="Arial" w:hAnsi="Arial" w:cs="Arial"/>
                <w:bCs/>
                <w:i/>
                <w:color w:val="000000"/>
                <w:sz w:val="19"/>
                <w:szCs w:val="19"/>
              </w:rPr>
              <w:t>21.3</w:t>
            </w:r>
          </w:p>
        </w:tc>
        <w:tc>
          <w:tcPr>
            <w:tcW w:w="1986" w:type="pct"/>
            <w:tcBorders>
              <w:top w:val="nil"/>
              <w:left w:val="single" w:sz="4" w:space="0" w:color="auto"/>
              <w:bottom w:val="nil"/>
              <w:right w:val="single" w:sz="4" w:space="0" w:color="auto"/>
            </w:tcBorders>
          </w:tcPr>
          <w:p w14:paraId="0C09353C" w14:textId="07357905" w:rsidR="00F14F80" w:rsidRPr="00CF5116" w:rsidRDefault="00F14F80" w:rsidP="00F14F80">
            <w:pPr>
              <w:ind w:left="879" w:hanging="450"/>
              <w:rPr>
                <w:rFonts w:ascii="Arial" w:hAnsi="Arial" w:cs="Arial"/>
                <w:i/>
                <w:color w:val="000000"/>
                <w:sz w:val="19"/>
                <w:szCs w:val="19"/>
              </w:rPr>
            </w:pPr>
            <w:r w:rsidRPr="00CF5116">
              <w:rPr>
                <w:rFonts w:ascii="Arial" w:hAnsi="Arial" w:cs="Arial"/>
                <w:i/>
                <w:color w:val="000000"/>
                <w:sz w:val="19"/>
                <w:szCs w:val="19"/>
              </w:rPr>
              <w:t xml:space="preserve">1.3.  </w:t>
            </w:r>
            <w:r w:rsidRPr="00CF5116">
              <w:rPr>
                <w:rFonts w:ascii="Arial" w:hAnsi="Arial" w:cs="Arial"/>
                <w:i/>
                <w:color w:val="000000"/>
                <w:sz w:val="19"/>
                <w:szCs w:val="19"/>
                <w:lang w:val="vi-VN"/>
              </w:rPr>
              <w:t>C</w:t>
            </w:r>
            <w:r w:rsidRPr="00CF5116">
              <w:rPr>
                <w:rFonts w:ascii="Arial" w:hAnsi="Arial" w:cs="Arial"/>
                <w:i/>
                <w:color w:val="000000"/>
                <w:sz w:val="19"/>
                <w:szCs w:val="19"/>
              </w:rPr>
              <w:t>hi</w:t>
            </w:r>
            <w:r w:rsidRPr="00CF5116">
              <w:rPr>
                <w:rFonts w:ascii="Arial" w:hAnsi="Arial" w:cs="Arial"/>
                <w:i/>
                <w:color w:val="000000"/>
                <w:sz w:val="19"/>
                <w:szCs w:val="19"/>
                <w:lang w:val="vi-VN"/>
              </w:rPr>
              <w:t xml:space="preserve"> phí giao dịch mua các tài sản tài chính FVTPL</w:t>
            </w:r>
          </w:p>
        </w:tc>
        <w:tc>
          <w:tcPr>
            <w:tcW w:w="463" w:type="pct"/>
            <w:tcBorders>
              <w:top w:val="nil"/>
              <w:left w:val="single" w:sz="4" w:space="0" w:color="auto"/>
              <w:bottom w:val="nil"/>
              <w:right w:val="single" w:sz="4" w:space="0" w:color="auto"/>
            </w:tcBorders>
            <w:vAlign w:val="bottom"/>
          </w:tcPr>
          <w:p w14:paraId="584BFC63" w14:textId="5B7D2F12" w:rsidR="00F14F80" w:rsidRPr="00CF5116" w:rsidRDefault="00F14F80" w:rsidP="00F14F80">
            <w:pPr>
              <w:jc w:val="center"/>
              <w:rPr>
                <w:rFonts w:ascii="Arial" w:hAnsi="Arial" w:cs="Arial"/>
                <w:bCs/>
                <w:i/>
                <w:color w:val="000000"/>
                <w:sz w:val="19"/>
                <w:szCs w:val="19"/>
              </w:rPr>
            </w:pPr>
            <w:r w:rsidRPr="00CF5116">
              <w:rPr>
                <w:rFonts w:ascii="Arial" w:hAnsi="Arial" w:cs="Arial"/>
                <w:bCs/>
                <w:i/>
                <w:color w:val="000000"/>
                <w:sz w:val="19"/>
                <w:szCs w:val="19"/>
              </w:rPr>
              <w:t>2</w:t>
            </w:r>
            <w:r w:rsidR="002916C4">
              <w:rPr>
                <w:rFonts w:ascii="Arial" w:hAnsi="Arial" w:cs="Arial"/>
                <w:bCs/>
                <w:i/>
                <w:color w:val="000000"/>
                <w:sz w:val="19"/>
                <w:szCs w:val="19"/>
              </w:rPr>
              <w:t>4</w:t>
            </w:r>
            <w:r w:rsidRPr="00CF5116">
              <w:rPr>
                <w:rFonts w:ascii="Arial" w:hAnsi="Arial" w:cs="Arial"/>
                <w:bCs/>
                <w:i/>
                <w:color w:val="000000"/>
                <w:sz w:val="19"/>
                <w:szCs w:val="19"/>
              </w:rPr>
              <w:t>.2</w:t>
            </w:r>
          </w:p>
        </w:tc>
        <w:tc>
          <w:tcPr>
            <w:tcW w:w="1077" w:type="pct"/>
            <w:tcBorders>
              <w:top w:val="nil"/>
              <w:left w:val="single" w:sz="4" w:space="0" w:color="auto"/>
              <w:bottom w:val="nil"/>
              <w:right w:val="single" w:sz="4" w:space="0" w:color="auto"/>
            </w:tcBorders>
            <w:vAlign w:val="bottom"/>
          </w:tcPr>
          <w:p w14:paraId="761E47A4" w14:textId="3C627CEF" w:rsidR="00F14F80" w:rsidRPr="00CF5116" w:rsidRDefault="00F14F80" w:rsidP="00F14F80">
            <w:pPr>
              <w:jc w:val="right"/>
              <w:rPr>
                <w:rFonts w:ascii="Arial" w:hAnsi="Arial" w:cs="Arial"/>
                <w:i/>
                <w:iCs/>
                <w:sz w:val="19"/>
                <w:szCs w:val="19"/>
              </w:rPr>
            </w:pPr>
            <w:r w:rsidRPr="00CF5116">
              <w:rPr>
                <w:rFonts w:ascii="Arial" w:hAnsi="Arial" w:cs="Arial"/>
                <w:i/>
                <w:iCs/>
                <w:color w:val="000000"/>
                <w:sz w:val="19"/>
                <w:szCs w:val="19"/>
              </w:rPr>
              <w:t>15.398.710</w:t>
            </w:r>
          </w:p>
        </w:tc>
        <w:tc>
          <w:tcPr>
            <w:tcW w:w="1128" w:type="pct"/>
            <w:tcBorders>
              <w:top w:val="nil"/>
              <w:left w:val="single" w:sz="4" w:space="0" w:color="auto"/>
              <w:bottom w:val="nil"/>
              <w:right w:val="double" w:sz="6" w:space="0" w:color="auto"/>
            </w:tcBorders>
            <w:vAlign w:val="bottom"/>
          </w:tcPr>
          <w:p w14:paraId="02AF4B14" w14:textId="18211149" w:rsidR="00F14F80" w:rsidRPr="00CF5116" w:rsidRDefault="00F14F80" w:rsidP="00F14F80">
            <w:pPr>
              <w:jc w:val="right"/>
              <w:rPr>
                <w:rFonts w:ascii="Arial" w:hAnsi="Arial" w:cs="Arial"/>
                <w:i/>
                <w:iCs/>
                <w:sz w:val="19"/>
                <w:szCs w:val="19"/>
              </w:rPr>
            </w:pPr>
            <w:r w:rsidRPr="00CF5116">
              <w:rPr>
                <w:rFonts w:ascii="Arial" w:hAnsi="Arial" w:cs="Arial"/>
                <w:i/>
                <w:iCs/>
                <w:sz w:val="19"/>
                <w:szCs w:val="19"/>
              </w:rPr>
              <w:t>-</w:t>
            </w:r>
          </w:p>
        </w:tc>
      </w:tr>
      <w:bookmarkEnd w:id="24"/>
      <w:tr w:rsidR="008D4441" w:rsidRPr="00CF5116" w14:paraId="3788C20C" w14:textId="77777777" w:rsidTr="00C462C4">
        <w:tc>
          <w:tcPr>
            <w:tcW w:w="346" w:type="pct"/>
            <w:tcBorders>
              <w:top w:val="nil"/>
              <w:left w:val="double" w:sz="6" w:space="0" w:color="auto"/>
              <w:bottom w:val="nil"/>
              <w:right w:val="single" w:sz="4" w:space="0" w:color="auto"/>
            </w:tcBorders>
          </w:tcPr>
          <w:p w14:paraId="07EBF700" w14:textId="77777777" w:rsidR="008D4441" w:rsidRPr="00CF5116" w:rsidRDefault="008D4441" w:rsidP="008D4441">
            <w:pPr>
              <w:jc w:val="center"/>
              <w:rPr>
                <w:rFonts w:ascii="Arial" w:hAnsi="Arial" w:cs="Arial"/>
                <w:bCs/>
                <w:iCs/>
                <w:color w:val="000000"/>
                <w:sz w:val="19"/>
                <w:szCs w:val="19"/>
                <w:lang w:val="vi-VN"/>
              </w:rPr>
            </w:pPr>
            <w:r w:rsidRPr="00CF5116">
              <w:rPr>
                <w:rFonts w:ascii="Arial" w:hAnsi="Arial" w:cs="Arial"/>
                <w:bCs/>
                <w:iCs/>
                <w:color w:val="000000"/>
                <w:sz w:val="19"/>
                <w:szCs w:val="19"/>
              </w:rPr>
              <w:t>26</w:t>
            </w:r>
          </w:p>
        </w:tc>
        <w:tc>
          <w:tcPr>
            <w:tcW w:w="1986" w:type="pct"/>
            <w:tcBorders>
              <w:top w:val="nil"/>
              <w:left w:val="single" w:sz="4" w:space="0" w:color="auto"/>
              <w:bottom w:val="nil"/>
              <w:right w:val="single" w:sz="4" w:space="0" w:color="auto"/>
            </w:tcBorders>
          </w:tcPr>
          <w:p w14:paraId="026F5F58" w14:textId="77777777" w:rsidR="008D4441" w:rsidRPr="00CF5116" w:rsidRDefault="008D4441" w:rsidP="009C47A2">
            <w:pPr>
              <w:pStyle w:val="ListParagraph"/>
              <w:numPr>
                <w:ilvl w:val="0"/>
                <w:numId w:val="27"/>
              </w:numPr>
              <w:ind w:left="357" w:right="-108" w:hanging="357"/>
              <w:contextualSpacing w:val="0"/>
              <w:rPr>
                <w:rFonts w:ascii="Arial" w:hAnsi="Arial" w:cs="Arial"/>
                <w:bCs/>
                <w:iCs/>
                <w:color w:val="000000"/>
                <w:sz w:val="19"/>
                <w:szCs w:val="19"/>
                <w:lang w:val="vi-VN"/>
              </w:rPr>
            </w:pPr>
            <w:r w:rsidRPr="00CF5116">
              <w:rPr>
                <w:rFonts w:ascii="Arial" w:hAnsi="Arial" w:cs="Arial"/>
                <w:bCs/>
                <w:iCs/>
                <w:color w:val="000000"/>
                <w:sz w:val="19"/>
                <w:szCs w:val="19"/>
                <w:lang w:val="vi-VN"/>
              </w:rPr>
              <w:t>Chi phí hoạt động tự doanh</w:t>
            </w:r>
          </w:p>
        </w:tc>
        <w:tc>
          <w:tcPr>
            <w:tcW w:w="463" w:type="pct"/>
            <w:tcBorders>
              <w:top w:val="nil"/>
              <w:left w:val="single" w:sz="4" w:space="0" w:color="auto"/>
              <w:bottom w:val="nil"/>
              <w:right w:val="single" w:sz="4" w:space="0" w:color="auto"/>
            </w:tcBorders>
            <w:vAlign w:val="bottom"/>
          </w:tcPr>
          <w:p w14:paraId="05A96A1F" w14:textId="0A37F018" w:rsidR="008D4441" w:rsidRPr="00CF5116" w:rsidRDefault="008D4441" w:rsidP="008D4441">
            <w:pPr>
              <w:ind w:right="-108"/>
              <w:jc w:val="center"/>
              <w:rPr>
                <w:rFonts w:ascii="Arial" w:hAnsi="Arial" w:cs="Arial"/>
                <w:bCs/>
                <w:iCs/>
                <w:color w:val="000000"/>
                <w:sz w:val="19"/>
                <w:szCs w:val="19"/>
                <w:lang w:val="vi-VN"/>
              </w:rPr>
            </w:pPr>
          </w:p>
        </w:tc>
        <w:tc>
          <w:tcPr>
            <w:tcW w:w="1077" w:type="pct"/>
            <w:tcBorders>
              <w:top w:val="nil"/>
              <w:left w:val="single" w:sz="4" w:space="0" w:color="auto"/>
              <w:bottom w:val="nil"/>
              <w:right w:val="single" w:sz="4" w:space="0" w:color="auto"/>
            </w:tcBorders>
            <w:vAlign w:val="bottom"/>
          </w:tcPr>
          <w:p w14:paraId="4F58CEC0" w14:textId="2FB238A8" w:rsidR="008D4441" w:rsidRPr="00CF5116" w:rsidRDefault="008D4441" w:rsidP="00C462C4">
            <w:pPr>
              <w:jc w:val="right"/>
              <w:rPr>
                <w:rFonts w:ascii="Arial" w:hAnsi="Arial" w:cs="Arial"/>
                <w:sz w:val="19"/>
                <w:szCs w:val="19"/>
              </w:rPr>
            </w:pPr>
            <w:r w:rsidRPr="00CF5116">
              <w:rPr>
                <w:rFonts w:ascii="Arial" w:hAnsi="Arial" w:cs="Arial"/>
                <w:sz w:val="19"/>
                <w:szCs w:val="19"/>
                <w:lang w:val="vi-VN"/>
              </w:rPr>
              <w:t xml:space="preserve"> </w:t>
            </w:r>
            <w:r w:rsidRPr="00CF5116">
              <w:rPr>
                <w:rFonts w:ascii="Arial" w:hAnsi="Arial" w:cs="Arial"/>
                <w:sz w:val="19"/>
                <w:szCs w:val="19"/>
              </w:rPr>
              <w:t xml:space="preserve">45.753.628 </w:t>
            </w:r>
          </w:p>
        </w:tc>
        <w:tc>
          <w:tcPr>
            <w:tcW w:w="1128" w:type="pct"/>
            <w:tcBorders>
              <w:top w:val="nil"/>
              <w:left w:val="single" w:sz="4" w:space="0" w:color="auto"/>
              <w:bottom w:val="nil"/>
              <w:right w:val="double" w:sz="6" w:space="0" w:color="auto"/>
            </w:tcBorders>
            <w:vAlign w:val="bottom"/>
          </w:tcPr>
          <w:p w14:paraId="1D008205" w14:textId="11DE896A" w:rsidR="008D4441" w:rsidRPr="00CF5116" w:rsidRDefault="008D4441" w:rsidP="008D4441">
            <w:pPr>
              <w:jc w:val="right"/>
              <w:rPr>
                <w:rFonts w:ascii="Arial" w:hAnsi="Arial" w:cs="Arial"/>
                <w:sz w:val="19"/>
                <w:szCs w:val="19"/>
              </w:rPr>
            </w:pPr>
            <w:r w:rsidRPr="00CF5116">
              <w:rPr>
                <w:rFonts w:ascii="Arial" w:hAnsi="Arial" w:cs="Arial"/>
                <w:sz w:val="19"/>
                <w:szCs w:val="19"/>
              </w:rPr>
              <w:t xml:space="preserve"> 24.130.000 </w:t>
            </w:r>
          </w:p>
        </w:tc>
      </w:tr>
      <w:tr w:rsidR="008D4441" w:rsidRPr="00CF5116" w14:paraId="0CAA3940" w14:textId="77777777" w:rsidTr="00C462C4">
        <w:trPr>
          <w:trHeight w:val="351"/>
        </w:trPr>
        <w:tc>
          <w:tcPr>
            <w:tcW w:w="346" w:type="pct"/>
            <w:tcBorders>
              <w:top w:val="nil"/>
              <w:left w:val="double" w:sz="6" w:space="0" w:color="auto"/>
              <w:bottom w:val="nil"/>
              <w:right w:val="single" w:sz="4" w:space="0" w:color="auto"/>
            </w:tcBorders>
          </w:tcPr>
          <w:p w14:paraId="14892419" w14:textId="77777777" w:rsidR="008D4441" w:rsidRPr="00CF5116" w:rsidRDefault="008D4441" w:rsidP="008D4441">
            <w:pPr>
              <w:jc w:val="center"/>
              <w:rPr>
                <w:rFonts w:ascii="Arial" w:hAnsi="Arial" w:cs="Arial"/>
                <w:bCs/>
                <w:color w:val="000000"/>
                <w:sz w:val="19"/>
                <w:szCs w:val="19"/>
                <w:lang w:val="vi-VN"/>
              </w:rPr>
            </w:pPr>
            <w:r w:rsidRPr="00CF5116">
              <w:rPr>
                <w:rFonts w:ascii="Arial" w:hAnsi="Arial" w:cs="Arial"/>
                <w:bCs/>
                <w:color w:val="000000"/>
                <w:sz w:val="19"/>
                <w:szCs w:val="19"/>
              </w:rPr>
              <w:t>27</w:t>
            </w:r>
          </w:p>
        </w:tc>
        <w:tc>
          <w:tcPr>
            <w:tcW w:w="1986" w:type="pct"/>
            <w:tcBorders>
              <w:top w:val="nil"/>
              <w:left w:val="single" w:sz="4" w:space="0" w:color="auto"/>
              <w:bottom w:val="nil"/>
              <w:right w:val="single" w:sz="4" w:space="0" w:color="auto"/>
            </w:tcBorders>
          </w:tcPr>
          <w:p w14:paraId="6C3A8F79" w14:textId="77777777" w:rsidR="008D4441" w:rsidRPr="00CF5116" w:rsidRDefault="008D4441" w:rsidP="009C47A2">
            <w:pPr>
              <w:pStyle w:val="ListParagraph"/>
              <w:numPr>
                <w:ilvl w:val="0"/>
                <w:numId w:val="27"/>
              </w:numPr>
              <w:ind w:left="357" w:hanging="357"/>
              <w:contextualSpacing w:val="0"/>
              <w:jc w:val="both"/>
              <w:rPr>
                <w:rFonts w:ascii="Arial" w:hAnsi="Arial" w:cs="Arial"/>
                <w:bCs/>
                <w:color w:val="000000"/>
                <w:sz w:val="19"/>
                <w:szCs w:val="19"/>
                <w:lang w:val="vi-VN"/>
              </w:rPr>
            </w:pPr>
            <w:r w:rsidRPr="00CF5116">
              <w:rPr>
                <w:rFonts w:ascii="Arial" w:hAnsi="Arial" w:cs="Arial"/>
                <w:bCs/>
                <w:color w:val="000000"/>
                <w:sz w:val="19"/>
                <w:szCs w:val="19"/>
                <w:lang w:val="vi-VN"/>
              </w:rPr>
              <w:t>Chi phí nghiệp vụ môi giới chứng khoán</w:t>
            </w:r>
          </w:p>
        </w:tc>
        <w:tc>
          <w:tcPr>
            <w:tcW w:w="463" w:type="pct"/>
            <w:tcBorders>
              <w:top w:val="nil"/>
              <w:left w:val="single" w:sz="4" w:space="0" w:color="auto"/>
              <w:bottom w:val="nil"/>
              <w:right w:val="single" w:sz="4" w:space="0" w:color="auto"/>
            </w:tcBorders>
            <w:vAlign w:val="bottom"/>
          </w:tcPr>
          <w:p w14:paraId="1D9EFE3C" w14:textId="14491297" w:rsidR="008D4441" w:rsidRPr="00CF5116" w:rsidRDefault="008D4441" w:rsidP="008D4441">
            <w:pPr>
              <w:jc w:val="center"/>
              <w:rPr>
                <w:rFonts w:ascii="Arial" w:hAnsi="Arial" w:cs="Arial"/>
                <w:bCs/>
                <w:iCs/>
                <w:color w:val="000000"/>
                <w:sz w:val="19"/>
                <w:szCs w:val="19"/>
              </w:rPr>
            </w:pPr>
            <w:r w:rsidRPr="00CF5116">
              <w:rPr>
                <w:rFonts w:ascii="Arial" w:hAnsi="Arial" w:cs="Arial"/>
                <w:bCs/>
                <w:iCs/>
                <w:color w:val="000000"/>
                <w:sz w:val="19"/>
                <w:szCs w:val="19"/>
              </w:rPr>
              <w:t>2</w:t>
            </w:r>
            <w:r w:rsidR="002916C4">
              <w:rPr>
                <w:rFonts w:ascii="Arial" w:hAnsi="Arial" w:cs="Arial"/>
                <w:bCs/>
                <w:iCs/>
                <w:color w:val="000000"/>
                <w:sz w:val="19"/>
                <w:szCs w:val="19"/>
              </w:rPr>
              <w:t>5</w:t>
            </w:r>
          </w:p>
        </w:tc>
        <w:tc>
          <w:tcPr>
            <w:tcW w:w="1077" w:type="pct"/>
            <w:tcBorders>
              <w:top w:val="nil"/>
              <w:left w:val="single" w:sz="4" w:space="0" w:color="auto"/>
              <w:bottom w:val="nil"/>
              <w:right w:val="single" w:sz="4" w:space="0" w:color="auto"/>
            </w:tcBorders>
            <w:vAlign w:val="bottom"/>
          </w:tcPr>
          <w:p w14:paraId="778BFF36" w14:textId="633447F1" w:rsidR="008D4441" w:rsidRPr="00CF5116" w:rsidRDefault="008D4441" w:rsidP="00C462C4">
            <w:pPr>
              <w:jc w:val="right"/>
              <w:rPr>
                <w:rFonts w:ascii="Arial" w:hAnsi="Arial" w:cs="Arial"/>
                <w:sz w:val="19"/>
                <w:szCs w:val="19"/>
              </w:rPr>
            </w:pPr>
            <w:r w:rsidRPr="00CF5116">
              <w:rPr>
                <w:rFonts w:ascii="Arial" w:hAnsi="Arial" w:cs="Arial"/>
                <w:sz w:val="19"/>
                <w:szCs w:val="19"/>
              </w:rPr>
              <w:t xml:space="preserve"> 35.565.361.096 </w:t>
            </w:r>
          </w:p>
        </w:tc>
        <w:tc>
          <w:tcPr>
            <w:tcW w:w="1128" w:type="pct"/>
            <w:tcBorders>
              <w:top w:val="nil"/>
              <w:left w:val="single" w:sz="4" w:space="0" w:color="auto"/>
              <w:bottom w:val="nil"/>
              <w:right w:val="double" w:sz="6" w:space="0" w:color="auto"/>
            </w:tcBorders>
            <w:vAlign w:val="bottom"/>
          </w:tcPr>
          <w:p w14:paraId="50CABC64" w14:textId="3C5D898C" w:rsidR="008D4441" w:rsidRPr="00CF5116" w:rsidRDefault="008D4441" w:rsidP="008D4441">
            <w:pPr>
              <w:jc w:val="right"/>
              <w:rPr>
                <w:rFonts w:ascii="Arial" w:hAnsi="Arial" w:cs="Arial"/>
                <w:sz w:val="19"/>
                <w:szCs w:val="19"/>
              </w:rPr>
            </w:pPr>
            <w:r w:rsidRPr="00CF5116">
              <w:rPr>
                <w:rFonts w:ascii="Arial" w:hAnsi="Arial" w:cs="Arial"/>
                <w:sz w:val="19"/>
                <w:szCs w:val="19"/>
              </w:rPr>
              <w:t>10.518.769.327</w:t>
            </w:r>
          </w:p>
        </w:tc>
      </w:tr>
      <w:tr w:rsidR="008D4441" w:rsidRPr="00CF5116" w14:paraId="4CD90EE1" w14:textId="77777777" w:rsidTr="00C462C4">
        <w:trPr>
          <w:trHeight w:val="351"/>
        </w:trPr>
        <w:tc>
          <w:tcPr>
            <w:tcW w:w="346" w:type="pct"/>
            <w:tcBorders>
              <w:top w:val="nil"/>
              <w:left w:val="double" w:sz="6" w:space="0" w:color="auto"/>
              <w:bottom w:val="nil"/>
              <w:right w:val="single" w:sz="4" w:space="0" w:color="auto"/>
            </w:tcBorders>
          </w:tcPr>
          <w:p w14:paraId="254D391E" w14:textId="4B671D79" w:rsidR="008D4441" w:rsidRPr="00CF5116" w:rsidRDefault="008D4441" w:rsidP="008D4441">
            <w:pPr>
              <w:jc w:val="center"/>
              <w:rPr>
                <w:rFonts w:ascii="Arial" w:hAnsi="Arial" w:cs="Arial"/>
                <w:bCs/>
                <w:color w:val="000000"/>
                <w:sz w:val="19"/>
                <w:szCs w:val="19"/>
              </w:rPr>
            </w:pPr>
            <w:r w:rsidRPr="00CF5116">
              <w:rPr>
                <w:rFonts w:ascii="Arial" w:hAnsi="Arial" w:cs="Arial"/>
                <w:bCs/>
                <w:color w:val="000000"/>
                <w:sz w:val="19"/>
                <w:szCs w:val="19"/>
              </w:rPr>
              <w:t>29</w:t>
            </w:r>
          </w:p>
        </w:tc>
        <w:tc>
          <w:tcPr>
            <w:tcW w:w="1986" w:type="pct"/>
            <w:tcBorders>
              <w:top w:val="nil"/>
              <w:left w:val="single" w:sz="4" w:space="0" w:color="auto"/>
              <w:bottom w:val="nil"/>
              <w:right w:val="single" w:sz="4" w:space="0" w:color="auto"/>
            </w:tcBorders>
          </w:tcPr>
          <w:p w14:paraId="1E950C17" w14:textId="05E612F4" w:rsidR="008D4441" w:rsidRPr="00CF5116" w:rsidRDefault="008D4441" w:rsidP="009C47A2">
            <w:pPr>
              <w:pStyle w:val="ListParagraph"/>
              <w:numPr>
                <w:ilvl w:val="0"/>
                <w:numId w:val="27"/>
              </w:numPr>
              <w:ind w:left="357" w:hanging="357"/>
              <w:contextualSpacing w:val="0"/>
              <w:jc w:val="both"/>
              <w:rPr>
                <w:rFonts w:ascii="Arial" w:hAnsi="Arial" w:cs="Arial"/>
                <w:bCs/>
                <w:color w:val="000000"/>
                <w:sz w:val="19"/>
                <w:szCs w:val="19"/>
                <w:lang w:val="vi-VN"/>
              </w:rPr>
            </w:pPr>
            <w:r w:rsidRPr="00CF5116">
              <w:rPr>
                <w:rFonts w:ascii="Arial" w:hAnsi="Arial" w:cs="Arial"/>
                <w:bCs/>
                <w:color w:val="000000"/>
                <w:sz w:val="19"/>
                <w:szCs w:val="19"/>
                <w:lang w:val="en-US"/>
              </w:rPr>
              <w:t xml:space="preserve">Chi phí </w:t>
            </w:r>
            <w:proofErr w:type="spellStart"/>
            <w:r w:rsidRPr="00CF5116">
              <w:rPr>
                <w:rFonts w:ascii="Arial" w:hAnsi="Arial" w:cs="Arial"/>
                <w:bCs/>
                <w:color w:val="000000"/>
                <w:sz w:val="19"/>
                <w:szCs w:val="19"/>
                <w:lang w:val="en-US"/>
              </w:rPr>
              <w:t>nghiệp</w:t>
            </w:r>
            <w:proofErr w:type="spellEnd"/>
            <w:r w:rsidRPr="00CF5116">
              <w:rPr>
                <w:rFonts w:ascii="Arial" w:hAnsi="Arial" w:cs="Arial"/>
                <w:bCs/>
                <w:color w:val="000000"/>
                <w:sz w:val="19"/>
                <w:szCs w:val="19"/>
                <w:lang w:val="en-US"/>
              </w:rPr>
              <w:t xml:space="preserve"> vụ </w:t>
            </w:r>
            <w:proofErr w:type="spellStart"/>
            <w:r w:rsidRPr="00CF5116">
              <w:rPr>
                <w:rFonts w:ascii="Arial" w:hAnsi="Arial" w:cs="Arial"/>
                <w:bCs/>
                <w:color w:val="000000"/>
                <w:sz w:val="19"/>
                <w:szCs w:val="19"/>
                <w:lang w:val="en-US"/>
              </w:rPr>
              <w:t>tư</w:t>
            </w:r>
            <w:proofErr w:type="spellEnd"/>
            <w:r w:rsidRPr="00CF5116">
              <w:rPr>
                <w:rFonts w:ascii="Arial" w:hAnsi="Arial" w:cs="Arial"/>
                <w:bCs/>
                <w:color w:val="000000"/>
                <w:sz w:val="19"/>
                <w:szCs w:val="19"/>
                <w:lang w:val="en-US"/>
              </w:rPr>
              <w:t xml:space="preserve"> </w:t>
            </w:r>
            <w:proofErr w:type="spellStart"/>
            <w:r w:rsidRPr="00CF5116">
              <w:rPr>
                <w:rFonts w:ascii="Arial" w:hAnsi="Arial" w:cs="Arial"/>
                <w:bCs/>
                <w:color w:val="000000"/>
                <w:sz w:val="19"/>
                <w:szCs w:val="19"/>
                <w:lang w:val="en-US"/>
              </w:rPr>
              <w:t>vấn</w:t>
            </w:r>
            <w:proofErr w:type="spellEnd"/>
            <w:r w:rsidRPr="00CF5116">
              <w:rPr>
                <w:rFonts w:ascii="Arial" w:hAnsi="Arial" w:cs="Arial"/>
                <w:bCs/>
                <w:color w:val="000000"/>
                <w:sz w:val="19"/>
                <w:szCs w:val="19"/>
                <w:lang w:val="en-US"/>
              </w:rPr>
              <w:t xml:space="preserve"> </w:t>
            </w:r>
            <w:proofErr w:type="spellStart"/>
            <w:r w:rsidRPr="00CF5116">
              <w:rPr>
                <w:rFonts w:ascii="Arial" w:hAnsi="Arial" w:cs="Arial"/>
                <w:bCs/>
                <w:color w:val="000000"/>
                <w:sz w:val="19"/>
                <w:szCs w:val="19"/>
                <w:lang w:val="en-US"/>
              </w:rPr>
              <w:t>đầu</w:t>
            </w:r>
            <w:proofErr w:type="spellEnd"/>
            <w:r w:rsidRPr="00CF5116">
              <w:rPr>
                <w:rFonts w:ascii="Arial" w:hAnsi="Arial" w:cs="Arial"/>
                <w:bCs/>
                <w:color w:val="000000"/>
                <w:sz w:val="19"/>
                <w:szCs w:val="19"/>
                <w:lang w:val="en-US"/>
              </w:rPr>
              <w:t xml:space="preserve"> </w:t>
            </w:r>
            <w:proofErr w:type="spellStart"/>
            <w:r w:rsidRPr="00CF5116">
              <w:rPr>
                <w:rFonts w:ascii="Arial" w:hAnsi="Arial" w:cs="Arial"/>
                <w:bCs/>
                <w:color w:val="000000"/>
                <w:sz w:val="19"/>
                <w:szCs w:val="19"/>
                <w:lang w:val="en-US"/>
              </w:rPr>
              <w:t>tư</w:t>
            </w:r>
            <w:proofErr w:type="spellEnd"/>
            <w:r w:rsidRPr="00CF5116">
              <w:rPr>
                <w:rFonts w:ascii="Arial" w:hAnsi="Arial" w:cs="Arial"/>
                <w:bCs/>
                <w:color w:val="000000"/>
                <w:sz w:val="19"/>
                <w:szCs w:val="19"/>
                <w:lang w:val="en-US"/>
              </w:rPr>
              <w:t xml:space="preserve"> </w:t>
            </w:r>
            <w:proofErr w:type="spellStart"/>
            <w:r w:rsidRPr="00CF5116">
              <w:rPr>
                <w:rFonts w:ascii="Arial" w:hAnsi="Arial" w:cs="Arial"/>
                <w:bCs/>
                <w:color w:val="000000"/>
                <w:sz w:val="19"/>
                <w:szCs w:val="19"/>
                <w:lang w:val="en-US"/>
              </w:rPr>
              <w:t>chứng</w:t>
            </w:r>
            <w:proofErr w:type="spellEnd"/>
            <w:r w:rsidRPr="00CF5116">
              <w:rPr>
                <w:rFonts w:ascii="Arial" w:hAnsi="Arial" w:cs="Arial"/>
                <w:bCs/>
                <w:color w:val="000000"/>
                <w:sz w:val="19"/>
                <w:szCs w:val="19"/>
                <w:lang w:val="en-US"/>
              </w:rPr>
              <w:t xml:space="preserve"> </w:t>
            </w:r>
            <w:proofErr w:type="spellStart"/>
            <w:r w:rsidRPr="00CF5116">
              <w:rPr>
                <w:rFonts w:ascii="Arial" w:hAnsi="Arial" w:cs="Arial"/>
                <w:bCs/>
                <w:color w:val="000000"/>
                <w:sz w:val="19"/>
                <w:szCs w:val="19"/>
                <w:lang w:val="en-US"/>
              </w:rPr>
              <w:t>khoán</w:t>
            </w:r>
            <w:proofErr w:type="spellEnd"/>
          </w:p>
        </w:tc>
        <w:tc>
          <w:tcPr>
            <w:tcW w:w="463" w:type="pct"/>
            <w:tcBorders>
              <w:top w:val="nil"/>
              <w:left w:val="single" w:sz="4" w:space="0" w:color="auto"/>
              <w:bottom w:val="nil"/>
              <w:right w:val="single" w:sz="4" w:space="0" w:color="auto"/>
            </w:tcBorders>
            <w:vAlign w:val="bottom"/>
          </w:tcPr>
          <w:p w14:paraId="56FDA02D" w14:textId="0315F44C" w:rsidR="008D4441" w:rsidRPr="00CF5116" w:rsidRDefault="008D4441" w:rsidP="008D4441">
            <w:pPr>
              <w:jc w:val="center"/>
              <w:rPr>
                <w:rFonts w:ascii="Arial" w:hAnsi="Arial" w:cs="Arial"/>
                <w:bCs/>
                <w:iCs/>
                <w:color w:val="000000"/>
                <w:sz w:val="19"/>
                <w:szCs w:val="19"/>
              </w:rPr>
            </w:pPr>
            <w:r w:rsidRPr="00CF5116">
              <w:rPr>
                <w:rFonts w:ascii="Arial" w:hAnsi="Arial" w:cs="Arial"/>
                <w:bCs/>
                <w:iCs/>
                <w:color w:val="000000"/>
                <w:sz w:val="19"/>
                <w:szCs w:val="19"/>
              </w:rPr>
              <w:t>2</w:t>
            </w:r>
            <w:r w:rsidR="002916C4">
              <w:rPr>
                <w:rFonts w:ascii="Arial" w:hAnsi="Arial" w:cs="Arial"/>
                <w:bCs/>
                <w:iCs/>
                <w:color w:val="000000"/>
                <w:sz w:val="19"/>
                <w:szCs w:val="19"/>
              </w:rPr>
              <w:t>5</w:t>
            </w:r>
          </w:p>
        </w:tc>
        <w:tc>
          <w:tcPr>
            <w:tcW w:w="1077" w:type="pct"/>
            <w:tcBorders>
              <w:top w:val="nil"/>
              <w:left w:val="single" w:sz="4" w:space="0" w:color="auto"/>
              <w:bottom w:val="nil"/>
              <w:right w:val="single" w:sz="4" w:space="0" w:color="auto"/>
            </w:tcBorders>
            <w:vAlign w:val="bottom"/>
          </w:tcPr>
          <w:p w14:paraId="5AF6C5AC" w14:textId="2DFFC33E" w:rsidR="008D4441" w:rsidRPr="00CF5116" w:rsidRDefault="008D4441" w:rsidP="00C462C4">
            <w:pPr>
              <w:jc w:val="right"/>
              <w:rPr>
                <w:rFonts w:ascii="Arial" w:hAnsi="Arial" w:cs="Arial"/>
                <w:sz w:val="19"/>
                <w:szCs w:val="19"/>
              </w:rPr>
            </w:pPr>
            <w:r w:rsidRPr="00CF5116">
              <w:rPr>
                <w:rFonts w:ascii="Arial" w:hAnsi="Arial" w:cs="Arial"/>
                <w:sz w:val="19"/>
                <w:szCs w:val="19"/>
              </w:rPr>
              <w:t xml:space="preserve"> 133.783.615 </w:t>
            </w:r>
          </w:p>
        </w:tc>
        <w:tc>
          <w:tcPr>
            <w:tcW w:w="1128" w:type="pct"/>
            <w:tcBorders>
              <w:top w:val="nil"/>
              <w:left w:val="single" w:sz="4" w:space="0" w:color="auto"/>
              <w:bottom w:val="nil"/>
              <w:right w:val="double" w:sz="6" w:space="0" w:color="auto"/>
            </w:tcBorders>
            <w:vAlign w:val="bottom"/>
          </w:tcPr>
          <w:p w14:paraId="480A43D5" w14:textId="260C3EE0" w:rsidR="008D4441" w:rsidRPr="00CF5116" w:rsidRDefault="008D4441" w:rsidP="008D4441">
            <w:pPr>
              <w:jc w:val="right"/>
              <w:rPr>
                <w:rFonts w:ascii="Arial" w:hAnsi="Arial" w:cs="Arial"/>
                <w:sz w:val="19"/>
                <w:szCs w:val="19"/>
              </w:rPr>
            </w:pPr>
            <w:r w:rsidRPr="00CF5116">
              <w:rPr>
                <w:rFonts w:ascii="Arial" w:hAnsi="Arial" w:cs="Arial"/>
                <w:sz w:val="19"/>
                <w:szCs w:val="19"/>
              </w:rPr>
              <w:t>-</w:t>
            </w:r>
          </w:p>
        </w:tc>
      </w:tr>
      <w:tr w:rsidR="008D4441" w:rsidRPr="00CF5116" w14:paraId="0D743A81" w14:textId="77777777" w:rsidTr="00C462C4">
        <w:tc>
          <w:tcPr>
            <w:tcW w:w="346" w:type="pct"/>
            <w:tcBorders>
              <w:top w:val="nil"/>
              <w:left w:val="double" w:sz="6" w:space="0" w:color="auto"/>
              <w:bottom w:val="nil"/>
              <w:right w:val="single" w:sz="4" w:space="0" w:color="auto"/>
            </w:tcBorders>
          </w:tcPr>
          <w:p w14:paraId="33FDD0A8" w14:textId="77777777" w:rsidR="008D4441" w:rsidRPr="00CF5116" w:rsidRDefault="008D4441" w:rsidP="008D4441">
            <w:pPr>
              <w:jc w:val="center"/>
              <w:rPr>
                <w:rFonts w:ascii="Arial" w:hAnsi="Arial" w:cs="Arial"/>
                <w:bCs/>
                <w:color w:val="000000"/>
                <w:sz w:val="19"/>
                <w:szCs w:val="19"/>
                <w:lang w:val="vi-VN"/>
              </w:rPr>
            </w:pPr>
            <w:r w:rsidRPr="00CF5116">
              <w:rPr>
                <w:rFonts w:ascii="Arial" w:hAnsi="Arial" w:cs="Arial"/>
                <w:bCs/>
                <w:color w:val="000000"/>
                <w:sz w:val="19"/>
                <w:szCs w:val="19"/>
              </w:rPr>
              <w:t>30</w:t>
            </w:r>
          </w:p>
        </w:tc>
        <w:tc>
          <w:tcPr>
            <w:tcW w:w="1986" w:type="pct"/>
            <w:tcBorders>
              <w:top w:val="nil"/>
              <w:left w:val="single" w:sz="4" w:space="0" w:color="auto"/>
              <w:bottom w:val="nil"/>
              <w:right w:val="single" w:sz="4" w:space="0" w:color="auto"/>
            </w:tcBorders>
          </w:tcPr>
          <w:p w14:paraId="2B3A7C6C" w14:textId="77777777" w:rsidR="008D4441" w:rsidRPr="00CF5116" w:rsidRDefault="008D4441" w:rsidP="009C47A2">
            <w:pPr>
              <w:pStyle w:val="ListParagraph"/>
              <w:numPr>
                <w:ilvl w:val="0"/>
                <w:numId w:val="27"/>
              </w:numPr>
              <w:ind w:left="357" w:hanging="357"/>
              <w:contextualSpacing w:val="0"/>
              <w:rPr>
                <w:rFonts w:ascii="Arial" w:hAnsi="Arial" w:cs="Arial"/>
                <w:bCs/>
                <w:color w:val="000000"/>
                <w:sz w:val="19"/>
                <w:szCs w:val="19"/>
                <w:lang w:val="vi-VN"/>
              </w:rPr>
            </w:pPr>
            <w:r w:rsidRPr="00CF5116">
              <w:rPr>
                <w:rFonts w:ascii="Arial" w:hAnsi="Arial" w:cs="Arial"/>
                <w:bCs/>
                <w:color w:val="000000"/>
                <w:sz w:val="19"/>
                <w:szCs w:val="19"/>
                <w:lang w:val="vi-VN"/>
              </w:rPr>
              <w:t>Chi phí nghiệp vụ lưu ký chứng khoán</w:t>
            </w:r>
          </w:p>
        </w:tc>
        <w:tc>
          <w:tcPr>
            <w:tcW w:w="463" w:type="pct"/>
            <w:tcBorders>
              <w:top w:val="nil"/>
              <w:left w:val="single" w:sz="4" w:space="0" w:color="auto"/>
              <w:bottom w:val="nil"/>
              <w:right w:val="single" w:sz="4" w:space="0" w:color="auto"/>
            </w:tcBorders>
            <w:vAlign w:val="bottom"/>
          </w:tcPr>
          <w:p w14:paraId="7DC40855" w14:textId="324D9BAB" w:rsidR="008D4441" w:rsidRPr="00CF5116" w:rsidRDefault="008D4441" w:rsidP="008D4441">
            <w:pPr>
              <w:jc w:val="center"/>
              <w:rPr>
                <w:rFonts w:ascii="Arial" w:hAnsi="Arial" w:cs="Arial"/>
                <w:bCs/>
                <w:iCs/>
                <w:color w:val="000000"/>
                <w:sz w:val="19"/>
                <w:szCs w:val="19"/>
              </w:rPr>
            </w:pPr>
            <w:r w:rsidRPr="00CF5116">
              <w:rPr>
                <w:rFonts w:ascii="Arial" w:hAnsi="Arial" w:cs="Arial"/>
                <w:bCs/>
                <w:iCs/>
                <w:color w:val="000000"/>
                <w:sz w:val="19"/>
                <w:szCs w:val="19"/>
              </w:rPr>
              <w:t>2</w:t>
            </w:r>
            <w:r w:rsidR="002916C4">
              <w:rPr>
                <w:rFonts w:ascii="Arial" w:hAnsi="Arial" w:cs="Arial"/>
                <w:bCs/>
                <w:iCs/>
                <w:color w:val="000000"/>
                <w:sz w:val="19"/>
                <w:szCs w:val="19"/>
              </w:rPr>
              <w:t>5</w:t>
            </w:r>
          </w:p>
        </w:tc>
        <w:tc>
          <w:tcPr>
            <w:tcW w:w="1077" w:type="pct"/>
            <w:tcBorders>
              <w:top w:val="nil"/>
              <w:left w:val="single" w:sz="4" w:space="0" w:color="auto"/>
              <w:bottom w:val="nil"/>
              <w:right w:val="single" w:sz="4" w:space="0" w:color="auto"/>
            </w:tcBorders>
            <w:vAlign w:val="bottom"/>
          </w:tcPr>
          <w:p w14:paraId="6480A18F" w14:textId="21E0F812" w:rsidR="008D4441" w:rsidRPr="00CF5116" w:rsidRDefault="00250AEF" w:rsidP="00C462C4">
            <w:pPr>
              <w:jc w:val="right"/>
              <w:rPr>
                <w:rFonts w:ascii="Arial" w:hAnsi="Arial" w:cs="Arial"/>
                <w:sz w:val="19"/>
                <w:szCs w:val="19"/>
              </w:rPr>
            </w:pPr>
            <w:r w:rsidRPr="00250AEF">
              <w:rPr>
                <w:rFonts w:ascii="Arial" w:hAnsi="Arial" w:cs="Arial"/>
                <w:sz w:val="19"/>
                <w:szCs w:val="19"/>
              </w:rPr>
              <w:t>240.505.306</w:t>
            </w:r>
          </w:p>
        </w:tc>
        <w:tc>
          <w:tcPr>
            <w:tcW w:w="1128" w:type="pct"/>
            <w:tcBorders>
              <w:top w:val="nil"/>
              <w:left w:val="single" w:sz="4" w:space="0" w:color="auto"/>
              <w:bottom w:val="nil"/>
              <w:right w:val="double" w:sz="6" w:space="0" w:color="auto"/>
            </w:tcBorders>
            <w:vAlign w:val="bottom"/>
          </w:tcPr>
          <w:p w14:paraId="35C2CE61" w14:textId="06204BBB" w:rsidR="008D4441" w:rsidRPr="00CF5116" w:rsidRDefault="008D4441" w:rsidP="008D4441">
            <w:pPr>
              <w:jc w:val="right"/>
              <w:rPr>
                <w:rFonts w:ascii="Arial" w:hAnsi="Arial" w:cs="Arial"/>
                <w:sz w:val="19"/>
                <w:szCs w:val="19"/>
              </w:rPr>
            </w:pPr>
            <w:r w:rsidRPr="00CF5116">
              <w:rPr>
                <w:rFonts w:ascii="Arial" w:hAnsi="Arial" w:cs="Arial"/>
                <w:sz w:val="19"/>
                <w:szCs w:val="19"/>
              </w:rPr>
              <w:t xml:space="preserve">75.166.574 </w:t>
            </w:r>
          </w:p>
        </w:tc>
      </w:tr>
      <w:tr w:rsidR="008D4441" w:rsidRPr="00CF5116" w14:paraId="6B7B1484" w14:textId="77777777" w:rsidTr="00C462C4">
        <w:tc>
          <w:tcPr>
            <w:tcW w:w="346" w:type="pct"/>
            <w:tcBorders>
              <w:top w:val="nil"/>
              <w:left w:val="double" w:sz="6" w:space="0" w:color="auto"/>
              <w:bottom w:val="nil"/>
              <w:right w:val="single" w:sz="4" w:space="0" w:color="auto"/>
            </w:tcBorders>
          </w:tcPr>
          <w:p w14:paraId="344BB506" w14:textId="77777777" w:rsidR="008D4441" w:rsidRPr="00CF5116" w:rsidRDefault="008D4441" w:rsidP="008D4441">
            <w:pPr>
              <w:spacing w:before="120"/>
              <w:jc w:val="center"/>
              <w:rPr>
                <w:rFonts w:ascii="Arial" w:hAnsi="Arial" w:cs="Arial"/>
                <w:b/>
                <w:color w:val="000000"/>
                <w:sz w:val="19"/>
                <w:szCs w:val="19"/>
              </w:rPr>
            </w:pPr>
            <w:r w:rsidRPr="00CF5116">
              <w:rPr>
                <w:rFonts w:ascii="Arial" w:hAnsi="Arial" w:cs="Arial"/>
                <w:b/>
                <w:color w:val="000000"/>
                <w:sz w:val="19"/>
                <w:szCs w:val="19"/>
              </w:rPr>
              <w:t>40</w:t>
            </w:r>
          </w:p>
        </w:tc>
        <w:tc>
          <w:tcPr>
            <w:tcW w:w="1986" w:type="pct"/>
            <w:tcBorders>
              <w:top w:val="nil"/>
              <w:left w:val="single" w:sz="4" w:space="0" w:color="auto"/>
              <w:bottom w:val="nil"/>
              <w:right w:val="single" w:sz="4" w:space="0" w:color="auto"/>
            </w:tcBorders>
          </w:tcPr>
          <w:p w14:paraId="576C7302" w14:textId="77777777" w:rsidR="008D4441" w:rsidRPr="00CF5116" w:rsidRDefault="008D4441" w:rsidP="008D4441">
            <w:pPr>
              <w:spacing w:before="120"/>
              <w:rPr>
                <w:rFonts w:ascii="Arial" w:hAnsi="Arial" w:cs="Arial"/>
                <w:b/>
                <w:color w:val="000000"/>
                <w:sz w:val="19"/>
                <w:szCs w:val="19"/>
              </w:rPr>
            </w:pPr>
            <w:proofErr w:type="spellStart"/>
            <w:r w:rsidRPr="00CF5116">
              <w:rPr>
                <w:rFonts w:ascii="Arial" w:hAnsi="Arial" w:cs="Arial"/>
                <w:b/>
                <w:color w:val="000000"/>
                <w:sz w:val="19"/>
                <w:szCs w:val="19"/>
              </w:rPr>
              <w:t>Cộng</w:t>
            </w:r>
            <w:proofErr w:type="spellEnd"/>
            <w:r w:rsidRPr="00CF5116">
              <w:rPr>
                <w:rFonts w:ascii="Arial" w:hAnsi="Arial" w:cs="Arial"/>
                <w:b/>
                <w:color w:val="000000"/>
                <w:sz w:val="19"/>
                <w:szCs w:val="19"/>
              </w:rPr>
              <w:t xml:space="preserve"> chi </w:t>
            </w:r>
            <w:proofErr w:type="spellStart"/>
            <w:r w:rsidRPr="00CF5116">
              <w:rPr>
                <w:rFonts w:ascii="Arial" w:hAnsi="Arial" w:cs="Arial"/>
                <w:b/>
                <w:color w:val="000000"/>
                <w:sz w:val="19"/>
                <w:szCs w:val="19"/>
              </w:rPr>
              <w:t>phí</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hoạt</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động</w:t>
            </w:r>
            <w:proofErr w:type="spellEnd"/>
          </w:p>
        </w:tc>
        <w:tc>
          <w:tcPr>
            <w:tcW w:w="463" w:type="pct"/>
            <w:tcBorders>
              <w:top w:val="nil"/>
              <w:left w:val="single" w:sz="4" w:space="0" w:color="auto"/>
              <w:bottom w:val="nil"/>
              <w:right w:val="single" w:sz="4" w:space="0" w:color="auto"/>
            </w:tcBorders>
            <w:vAlign w:val="bottom"/>
          </w:tcPr>
          <w:p w14:paraId="7684E6AB" w14:textId="1DCA13AE" w:rsidR="008D4441" w:rsidRPr="00CF5116" w:rsidRDefault="008D4441" w:rsidP="008D4441">
            <w:pPr>
              <w:jc w:val="center"/>
              <w:rPr>
                <w:rFonts w:ascii="Arial" w:hAnsi="Arial" w:cs="Arial"/>
                <w:b/>
                <w:bCs/>
                <w:iCs/>
                <w:color w:val="000000"/>
                <w:sz w:val="19"/>
                <w:szCs w:val="19"/>
                <w:lang w:val="vi-VN"/>
              </w:rPr>
            </w:pPr>
            <w:r w:rsidRPr="00CF5116">
              <w:rPr>
                <w:rFonts w:ascii="Arial" w:hAnsi="Arial" w:cs="Arial"/>
                <w:bCs/>
                <w:iCs/>
                <w:color w:val="000000"/>
                <w:sz w:val="19"/>
                <w:szCs w:val="19"/>
              </w:rPr>
              <w:t>2</w:t>
            </w:r>
            <w:r w:rsidR="002916C4">
              <w:rPr>
                <w:rFonts w:ascii="Arial" w:hAnsi="Arial" w:cs="Arial"/>
                <w:bCs/>
                <w:iCs/>
                <w:color w:val="000000"/>
                <w:sz w:val="19"/>
                <w:szCs w:val="19"/>
              </w:rPr>
              <w:t>5</w:t>
            </w:r>
          </w:p>
        </w:tc>
        <w:tc>
          <w:tcPr>
            <w:tcW w:w="1077" w:type="pct"/>
            <w:tcBorders>
              <w:top w:val="nil"/>
              <w:left w:val="single" w:sz="4" w:space="0" w:color="auto"/>
              <w:bottom w:val="nil"/>
              <w:right w:val="single" w:sz="4" w:space="0" w:color="auto"/>
            </w:tcBorders>
            <w:vAlign w:val="bottom"/>
          </w:tcPr>
          <w:p w14:paraId="6392313E" w14:textId="66F95111" w:rsidR="008D4441" w:rsidRPr="00CF5116" w:rsidRDefault="00F3570A" w:rsidP="00F3570A">
            <w:pPr>
              <w:overflowPunct/>
              <w:autoSpaceDE/>
              <w:autoSpaceDN/>
              <w:adjustRightInd/>
              <w:jc w:val="right"/>
              <w:textAlignment w:val="auto"/>
              <w:rPr>
                <w:rFonts w:ascii="Arial" w:hAnsi="Arial" w:cs="Arial"/>
                <w:b/>
                <w:bCs/>
                <w:color w:val="000000"/>
                <w:sz w:val="19"/>
                <w:szCs w:val="19"/>
              </w:rPr>
            </w:pPr>
            <w:r w:rsidRPr="00CF5116">
              <w:rPr>
                <w:rFonts w:ascii="Arial" w:hAnsi="Arial" w:cs="Arial"/>
                <w:b/>
                <w:bCs/>
                <w:color w:val="000000"/>
                <w:sz w:val="19"/>
                <w:szCs w:val="19"/>
              </w:rPr>
              <w:t>37.156.719.455</w:t>
            </w:r>
          </w:p>
        </w:tc>
        <w:tc>
          <w:tcPr>
            <w:tcW w:w="1128" w:type="pct"/>
            <w:tcBorders>
              <w:top w:val="nil"/>
              <w:left w:val="single" w:sz="4" w:space="0" w:color="auto"/>
              <w:bottom w:val="nil"/>
              <w:right w:val="double" w:sz="6" w:space="0" w:color="auto"/>
            </w:tcBorders>
            <w:vAlign w:val="bottom"/>
          </w:tcPr>
          <w:p w14:paraId="7A7812ED" w14:textId="209BDFDF" w:rsidR="008D4441" w:rsidRPr="00CF5116" w:rsidRDefault="008D4441" w:rsidP="008D4441">
            <w:pPr>
              <w:jc w:val="right"/>
              <w:rPr>
                <w:rFonts w:ascii="Arial" w:hAnsi="Arial" w:cs="Arial"/>
                <w:b/>
                <w:bCs/>
                <w:sz w:val="19"/>
                <w:szCs w:val="19"/>
              </w:rPr>
            </w:pPr>
            <w:r w:rsidRPr="00CF5116">
              <w:rPr>
                <w:rFonts w:ascii="Arial" w:hAnsi="Arial" w:cs="Arial"/>
                <w:b/>
                <w:bCs/>
                <w:sz w:val="19"/>
                <w:szCs w:val="19"/>
              </w:rPr>
              <w:t>10.776.730.901</w:t>
            </w:r>
          </w:p>
        </w:tc>
      </w:tr>
      <w:tr w:rsidR="008D4441" w:rsidRPr="00CF5116" w14:paraId="401330D5" w14:textId="77777777" w:rsidTr="00C462C4">
        <w:tc>
          <w:tcPr>
            <w:tcW w:w="346" w:type="pct"/>
            <w:tcBorders>
              <w:top w:val="nil"/>
              <w:left w:val="double" w:sz="6" w:space="0" w:color="auto"/>
              <w:bottom w:val="nil"/>
              <w:right w:val="single" w:sz="4" w:space="0" w:color="auto"/>
            </w:tcBorders>
          </w:tcPr>
          <w:p w14:paraId="462C8984" w14:textId="77777777" w:rsidR="008D4441" w:rsidRPr="00CF5116" w:rsidRDefault="008D4441" w:rsidP="008D4441">
            <w:pPr>
              <w:jc w:val="center"/>
              <w:rPr>
                <w:rFonts w:ascii="Arial" w:hAnsi="Arial" w:cs="Arial"/>
                <w:color w:val="000000"/>
                <w:sz w:val="19"/>
                <w:szCs w:val="19"/>
              </w:rPr>
            </w:pPr>
          </w:p>
        </w:tc>
        <w:tc>
          <w:tcPr>
            <w:tcW w:w="1986" w:type="pct"/>
            <w:tcBorders>
              <w:top w:val="nil"/>
              <w:left w:val="single" w:sz="4" w:space="0" w:color="auto"/>
              <w:bottom w:val="nil"/>
              <w:right w:val="single" w:sz="4" w:space="0" w:color="auto"/>
            </w:tcBorders>
            <w:vAlign w:val="center"/>
          </w:tcPr>
          <w:p w14:paraId="35A46DD6" w14:textId="77777777" w:rsidR="008D4441" w:rsidRPr="00CF5116" w:rsidRDefault="008D4441" w:rsidP="008D4441">
            <w:pPr>
              <w:jc w:val="center"/>
              <w:rPr>
                <w:rFonts w:ascii="Arial" w:hAnsi="Arial" w:cs="Arial"/>
                <w:color w:val="000000"/>
                <w:sz w:val="19"/>
                <w:szCs w:val="19"/>
              </w:rPr>
            </w:pPr>
          </w:p>
        </w:tc>
        <w:tc>
          <w:tcPr>
            <w:tcW w:w="463" w:type="pct"/>
            <w:tcBorders>
              <w:top w:val="nil"/>
              <w:left w:val="single" w:sz="4" w:space="0" w:color="auto"/>
              <w:bottom w:val="nil"/>
              <w:right w:val="single" w:sz="4" w:space="0" w:color="auto"/>
            </w:tcBorders>
            <w:vAlign w:val="bottom"/>
          </w:tcPr>
          <w:p w14:paraId="00168DA7" w14:textId="77777777" w:rsidR="008D4441" w:rsidRPr="00CF5116" w:rsidRDefault="008D4441" w:rsidP="008D4441">
            <w:pPr>
              <w:jc w:val="center"/>
              <w:rPr>
                <w:rFonts w:ascii="Arial" w:hAnsi="Arial" w:cs="Arial"/>
                <w:color w:val="000000"/>
                <w:sz w:val="19"/>
                <w:szCs w:val="19"/>
              </w:rPr>
            </w:pPr>
          </w:p>
        </w:tc>
        <w:tc>
          <w:tcPr>
            <w:tcW w:w="1077" w:type="pct"/>
            <w:tcBorders>
              <w:top w:val="nil"/>
              <w:left w:val="single" w:sz="4" w:space="0" w:color="auto"/>
              <w:bottom w:val="nil"/>
              <w:right w:val="single" w:sz="4" w:space="0" w:color="auto"/>
            </w:tcBorders>
            <w:vAlign w:val="bottom"/>
          </w:tcPr>
          <w:p w14:paraId="7C44EA26" w14:textId="77777777" w:rsidR="008D4441" w:rsidRPr="00CF5116" w:rsidRDefault="008D4441" w:rsidP="00C462C4">
            <w:pPr>
              <w:jc w:val="right"/>
              <w:rPr>
                <w:rFonts w:ascii="Arial" w:hAnsi="Arial" w:cs="Arial"/>
                <w:sz w:val="19"/>
                <w:szCs w:val="19"/>
              </w:rPr>
            </w:pPr>
          </w:p>
        </w:tc>
        <w:tc>
          <w:tcPr>
            <w:tcW w:w="1128" w:type="pct"/>
            <w:tcBorders>
              <w:top w:val="nil"/>
              <w:left w:val="single" w:sz="4" w:space="0" w:color="auto"/>
              <w:bottom w:val="nil"/>
              <w:right w:val="double" w:sz="6" w:space="0" w:color="auto"/>
            </w:tcBorders>
            <w:vAlign w:val="bottom"/>
          </w:tcPr>
          <w:p w14:paraId="7AD7B3A1" w14:textId="77777777" w:rsidR="008D4441" w:rsidRPr="00CF5116" w:rsidRDefault="008D4441" w:rsidP="008D4441">
            <w:pPr>
              <w:jc w:val="right"/>
              <w:rPr>
                <w:rFonts w:ascii="Arial" w:hAnsi="Arial" w:cs="Arial"/>
                <w:sz w:val="19"/>
                <w:szCs w:val="19"/>
              </w:rPr>
            </w:pPr>
          </w:p>
        </w:tc>
      </w:tr>
      <w:tr w:rsidR="008D4441" w:rsidRPr="00CF5116" w14:paraId="6CF90EE2" w14:textId="77777777" w:rsidTr="00C462C4">
        <w:tc>
          <w:tcPr>
            <w:tcW w:w="346" w:type="pct"/>
            <w:tcBorders>
              <w:top w:val="nil"/>
              <w:left w:val="double" w:sz="6" w:space="0" w:color="auto"/>
              <w:bottom w:val="nil"/>
              <w:right w:val="single" w:sz="4" w:space="0" w:color="auto"/>
            </w:tcBorders>
          </w:tcPr>
          <w:p w14:paraId="60499FD6" w14:textId="378795A9" w:rsidR="008D4441" w:rsidRPr="00CF5116" w:rsidRDefault="008D4441" w:rsidP="008D4441">
            <w:pPr>
              <w:rPr>
                <w:rFonts w:ascii="Arial" w:hAnsi="Arial" w:cs="Arial"/>
                <w:bCs/>
                <w:color w:val="000000"/>
                <w:sz w:val="19"/>
                <w:szCs w:val="19"/>
              </w:rPr>
            </w:pPr>
          </w:p>
        </w:tc>
        <w:tc>
          <w:tcPr>
            <w:tcW w:w="1986" w:type="pct"/>
            <w:tcBorders>
              <w:top w:val="nil"/>
              <w:left w:val="single" w:sz="4" w:space="0" w:color="auto"/>
              <w:bottom w:val="nil"/>
              <w:right w:val="single" w:sz="4" w:space="0" w:color="auto"/>
            </w:tcBorders>
            <w:vAlign w:val="center"/>
          </w:tcPr>
          <w:p w14:paraId="0385B76D" w14:textId="0067A1DA" w:rsidR="008D4441" w:rsidRPr="00CF5116" w:rsidRDefault="008D4441" w:rsidP="008D4441">
            <w:pPr>
              <w:ind w:left="393" w:hanging="393"/>
              <w:rPr>
                <w:rFonts w:ascii="Arial" w:hAnsi="Arial" w:cs="Arial"/>
                <w:bCs/>
                <w:color w:val="000000"/>
                <w:sz w:val="19"/>
                <w:szCs w:val="19"/>
              </w:rPr>
            </w:pPr>
            <w:r w:rsidRPr="00CF5116">
              <w:rPr>
                <w:rFonts w:ascii="Arial" w:hAnsi="Arial" w:cs="Arial"/>
                <w:b/>
                <w:bCs/>
                <w:color w:val="000000"/>
                <w:sz w:val="19"/>
                <w:szCs w:val="19"/>
                <w:lang w:val="vi-VN"/>
              </w:rPr>
              <w:t xml:space="preserve">III. </w:t>
            </w:r>
            <w:r w:rsidRPr="00CF5116">
              <w:rPr>
                <w:rFonts w:ascii="Arial" w:hAnsi="Arial" w:cs="Arial"/>
                <w:b/>
                <w:bCs/>
                <w:color w:val="000000"/>
                <w:sz w:val="19"/>
                <w:szCs w:val="19"/>
                <w:lang w:val="vi-VN"/>
              </w:rPr>
              <w:tab/>
            </w:r>
            <w:r w:rsidRPr="00CF5116">
              <w:rPr>
                <w:rFonts w:ascii="Arial" w:hAnsi="Arial" w:cs="Arial"/>
                <w:b/>
                <w:bCs/>
                <w:color w:val="000000"/>
                <w:spacing w:val="-2"/>
                <w:sz w:val="19"/>
                <w:szCs w:val="19"/>
                <w:lang w:val="vi-VN"/>
              </w:rPr>
              <w:t>DOANH THU HOẠT ĐỘNG TÀI CHÍNH</w:t>
            </w:r>
          </w:p>
        </w:tc>
        <w:tc>
          <w:tcPr>
            <w:tcW w:w="463" w:type="pct"/>
            <w:tcBorders>
              <w:top w:val="nil"/>
              <w:left w:val="single" w:sz="4" w:space="0" w:color="auto"/>
              <w:bottom w:val="nil"/>
              <w:right w:val="single" w:sz="4" w:space="0" w:color="auto"/>
            </w:tcBorders>
            <w:vAlign w:val="bottom"/>
          </w:tcPr>
          <w:p w14:paraId="3BDA8C8A" w14:textId="0C9B658A" w:rsidR="008D4441" w:rsidRPr="00CF5116" w:rsidRDefault="008D4441" w:rsidP="008D4441">
            <w:pPr>
              <w:jc w:val="center"/>
              <w:rPr>
                <w:rFonts w:ascii="Arial" w:hAnsi="Arial" w:cs="Arial"/>
                <w:b/>
                <w:bCs/>
                <w:iCs/>
                <w:color w:val="000000"/>
                <w:sz w:val="19"/>
                <w:szCs w:val="19"/>
              </w:rPr>
            </w:pPr>
          </w:p>
        </w:tc>
        <w:tc>
          <w:tcPr>
            <w:tcW w:w="1077" w:type="pct"/>
            <w:tcBorders>
              <w:top w:val="nil"/>
              <w:left w:val="single" w:sz="4" w:space="0" w:color="auto"/>
              <w:bottom w:val="nil"/>
              <w:right w:val="single" w:sz="4" w:space="0" w:color="auto"/>
            </w:tcBorders>
            <w:vAlign w:val="bottom"/>
          </w:tcPr>
          <w:p w14:paraId="4A4E6FF6" w14:textId="22B8DAED" w:rsidR="008D4441" w:rsidRPr="00CF5116" w:rsidRDefault="008D4441" w:rsidP="00C462C4">
            <w:pPr>
              <w:jc w:val="right"/>
              <w:rPr>
                <w:rFonts w:ascii="Arial" w:hAnsi="Arial" w:cs="Arial"/>
                <w:sz w:val="19"/>
                <w:szCs w:val="19"/>
              </w:rPr>
            </w:pPr>
          </w:p>
        </w:tc>
        <w:tc>
          <w:tcPr>
            <w:tcW w:w="1128" w:type="pct"/>
            <w:tcBorders>
              <w:top w:val="nil"/>
              <w:left w:val="single" w:sz="4" w:space="0" w:color="auto"/>
              <w:bottom w:val="nil"/>
              <w:right w:val="double" w:sz="6" w:space="0" w:color="auto"/>
            </w:tcBorders>
            <w:vAlign w:val="bottom"/>
          </w:tcPr>
          <w:p w14:paraId="3E2A0470" w14:textId="1D096BF6" w:rsidR="008D4441" w:rsidRPr="00CF5116" w:rsidRDefault="008D4441" w:rsidP="008D4441">
            <w:pPr>
              <w:jc w:val="right"/>
              <w:rPr>
                <w:rFonts w:ascii="Arial" w:hAnsi="Arial" w:cs="Arial"/>
                <w:sz w:val="19"/>
                <w:szCs w:val="19"/>
              </w:rPr>
            </w:pPr>
          </w:p>
        </w:tc>
      </w:tr>
      <w:tr w:rsidR="008D4441" w:rsidRPr="00CF5116" w14:paraId="611CFD08" w14:textId="77777777" w:rsidTr="00C462C4">
        <w:tc>
          <w:tcPr>
            <w:tcW w:w="346" w:type="pct"/>
            <w:tcBorders>
              <w:top w:val="nil"/>
              <w:left w:val="double" w:sz="6" w:space="0" w:color="auto"/>
              <w:bottom w:val="nil"/>
              <w:right w:val="single" w:sz="4" w:space="0" w:color="auto"/>
            </w:tcBorders>
          </w:tcPr>
          <w:p w14:paraId="6C6DB7D6" w14:textId="585C2EAC" w:rsidR="008D4441" w:rsidRPr="00CF5116" w:rsidRDefault="008D4441" w:rsidP="008D4441">
            <w:pPr>
              <w:spacing w:before="120"/>
              <w:jc w:val="center"/>
              <w:rPr>
                <w:rFonts w:ascii="Arial" w:hAnsi="Arial" w:cs="Arial"/>
                <w:bCs/>
                <w:color w:val="000000"/>
                <w:sz w:val="19"/>
                <w:szCs w:val="19"/>
              </w:rPr>
            </w:pPr>
            <w:r w:rsidRPr="00CF5116">
              <w:rPr>
                <w:rFonts w:ascii="Arial" w:hAnsi="Arial" w:cs="Arial"/>
                <w:bCs/>
                <w:color w:val="000000"/>
                <w:sz w:val="19"/>
                <w:szCs w:val="19"/>
              </w:rPr>
              <w:t>41</w:t>
            </w:r>
          </w:p>
        </w:tc>
        <w:tc>
          <w:tcPr>
            <w:tcW w:w="1986" w:type="pct"/>
            <w:tcBorders>
              <w:top w:val="nil"/>
              <w:left w:val="single" w:sz="4" w:space="0" w:color="auto"/>
              <w:bottom w:val="nil"/>
              <w:right w:val="single" w:sz="4" w:space="0" w:color="auto"/>
            </w:tcBorders>
            <w:vAlign w:val="center"/>
          </w:tcPr>
          <w:p w14:paraId="48327651" w14:textId="72ED0023" w:rsidR="008D4441" w:rsidRPr="00CF5116" w:rsidRDefault="008D4441" w:rsidP="008D4441">
            <w:pPr>
              <w:spacing w:before="120"/>
              <w:rPr>
                <w:rFonts w:ascii="Arial" w:hAnsi="Arial" w:cs="Arial"/>
                <w:bCs/>
                <w:color w:val="000000"/>
                <w:sz w:val="19"/>
                <w:szCs w:val="19"/>
                <w:lang w:val="vi-VN"/>
              </w:rPr>
            </w:pPr>
            <w:proofErr w:type="spellStart"/>
            <w:r w:rsidRPr="00CF5116">
              <w:rPr>
                <w:rFonts w:ascii="Arial" w:hAnsi="Arial" w:cs="Arial"/>
                <w:bCs/>
                <w:color w:val="000000"/>
                <w:sz w:val="19"/>
                <w:szCs w:val="19"/>
              </w:rPr>
              <w:t>Chênh</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lệch</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lãi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tỷ</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giá</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hối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đoái</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đã</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và</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chưa</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thực</w:t>
            </w:r>
            <w:proofErr w:type="spellEnd"/>
            <w:r w:rsidRPr="00CF5116">
              <w:rPr>
                <w:rFonts w:ascii="Arial" w:hAnsi="Arial" w:cs="Arial"/>
                <w:bCs/>
                <w:color w:val="000000"/>
                <w:sz w:val="19"/>
                <w:szCs w:val="19"/>
              </w:rPr>
              <w:t xml:space="preserve"> </w:t>
            </w:r>
            <w:proofErr w:type="spellStart"/>
            <w:r w:rsidRPr="00CF5116">
              <w:rPr>
                <w:rFonts w:ascii="Arial" w:hAnsi="Arial" w:cs="Arial"/>
                <w:bCs/>
                <w:color w:val="000000"/>
                <w:sz w:val="19"/>
                <w:szCs w:val="19"/>
              </w:rPr>
              <w:t>hiện</w:t>
            </w:r>
            <w:proofErr w:type="spellEnd"/>
          </w:p>
        </w:tc>
        <w:tc>
          <w:tcPr>
            <w:tcW w:w="463" w:type="pct"/>
            <w:tcBorders>
              <w:top w:val="nil"/>
              <w:left w:val="single" w:sz="4" w:space="0" w:color="auto"/>
              <w:bottom w:val="nil"/>
              <w:right w:val="single" w:sz="4" w:space="0" w:color="auto"/>
            </w:tcBorders>
            <w:vAlign w:val="bottom"/>
          </w:tcPr>
          <w:p w14:paraId="52F1D8B7" w14:textId="311F5559" w:rsidR="008D4441" w:rsidRPr="00CF5116" w:rsidRDefault="008D4441" w:rsidP="008D4441">
            <w:pPr>
              <w:spacing w:before="120"/>
              <w:jc w:val="center"/>
              <w:rPr>
                <w:rFonts w:ascii="Arial" w:hAnsi="Arial" w:cs="Arial"/>
                <w:bCs/>
                <w:iCs/>
                <w:color w:val="000000"/>
                <w:sz w:val="19"/>
                <w:szCs w:val="19"/>
              </w:rPr>
            </w:pPr>
          </w:p>
        </w:tc>
        <w:tc>
          <w:tcPr>
            <w:tcW w:w="1077" w:type="pct"/>
            <w:tcBorders>
              <w:top w:val="nil"/>
              <w:left w:val="single" w:sz="4" w:space="0" w:color="auto"/>
              <w:bottom w:val="nil"/>
              <w:right w:val="single" w:sz="4" w:space="0" w:color="auto"/>
            </w:tcBorders>
            <w:vAlign w:val="bottom"/>
          </w:tcPr>
          <w:p w14:paraId="2313D5C6" w14:textId="6B0CF1A8" w:rsidR="008D4441" w:rsidRPr="00CF5116" w:rsidRDefault="008D4441" w:rsidP="00C462C4">
            <w:pPr>
              <w:jc w:val="right"/>
              <w:rPr>
                <w:rFonts w:ascii="Arial" w:hAnsi="Arial" w:cs="Arial"/>
                <w:sz w:val="19"/>
                <w:szCs w:val="19"/>
              </w:rPr>
            </w:pPr>
            <w:r w:rsidRPr="00CF5116">
              <w:rPr>
                <w:rFonts w:ascii="Arial" w:hAnsi="Arial" w:cs="Arial"/>
                <w:sz w:val="19"/>
                <w:szCs w:val="19"/>
              </w:rPr>
              <w:t xml:space="preserve"> -   </w:t>
            </w:r>
          </w:p>
        </w:tc>
        <w:tc>
          <w:tcPr>
            <w:tcW w:w="1128" w:type="pct"/>
            <w:tcBorders>
              <w:top w:val="nil"/>
              <w:left w:val="single" w:sz="4" w:space="0" w:color="auto"/>
              <w:bottom w:val="nil"/>
              <w:right w:val="double" w:sz="6" w:space="0" w:color="auto"/>
            </w:tcBorders>
            <w:vAlign w:val="bottom"/>
          </w:tcPr>
          <w:p w14:paraId="4AFCD8FB" w14:textId="629E86FA" w:rsidR="008D4441" w:rsidRPr="00CF5116" w:rsidRDefault="008D4441" w:rsidP="008D4441">
            <w:pPr>
              <w:jc w:val="right"/>
              <w:rPr>
                <w:rFonts w:ascii="Arial" w:hAnsi="Arial" w:cs="Arial"/>
                <w:sz w:val="19"/>
                <w:szCs w:val="19"/>
              </w:rPr>
            </w:pPr>
            <w:r w:rsidRPr="00CF5116">
              <w:rPr>
                <w:rFonts w:ascii="Arial" w:hAnsi="Arial" w:cs="Arial"/>
                <w:sz w:val="19"/>
                <w:szCs w:val="19"/>
              </w:rPr>
              <w:t xml:space="preserve"> -   </w:t>
            </w:r>
          </w:p>
        </w:tc>
      </w:tr>
      <w:tr w:rsidR="008D4441" w:rsidRPr="00CF5116" w14:paraId="718EBADE" w14:textId="77777777" w:rsidTr="00C462C4">
        <w:tc>
          <w:tcPr>
            <w:tcW w:w="346" w:type="pct"/>
            <w:tcBorders>
              <w:top w:val="nil"/>
              <w:left w:val="double" w:sz="6" w:space="0" w:color="auto"/>
              <w:bottom w:val="nil"/>
              <w:right w:val="single" w:sz="4" w:space="0" w:color="auto"/>
            </w:tcBorders>
          </w:tcPr>
          <w:p w14:paraId="7CE66C8F" w14:textId="3EDCAFAD" w:rsidR="008D4441" w:rsidRPr="00CF5116" w:rsidRDefault="008D4441" w:rsidP="008D4441">
            <w:pPr>
              <w:jc w:val="center"/>
              <w:rPr>
                <w:rFonts w:ascii="Arial" w:hAnsi="Arial" w:cs="Arial"/>
                <w:b/>
                <w:color w:val="000000"/>
                <w:sz w:val="19"/>
                <w:szCs w:val="19"/>
              </w:rPr>
            </w:pPr>
            <w:r w:rsidRPr="00CF5116">
              <w:rPr>
                <w:rFonts w:ascii="Arial" w:hAnsi="Arial" w:cs="Arial"/>
                <w:color w:val="000000"/>
                <w:sz w:val="19"/>
                <w:szCs w:val="19"/>
              </w:rPr>
              <w:t>42</w:t>
            </w:r>
          </w:p>
        </w:tc>
        <w:tc>
          <w:tcPr>
            <w:tcW w:w="1986" w:type="pct"/>
            <w:tcBorders>
              <w:top w:val="nil"/>
              <w:left w:val="single" w:sz="4" w:space="0" w:color="auto"/>
              <w:bottom w:val="nil"/>
              <w:right w:val="single" w:sz="4" w:space="0" w:color="auto"/>
            </w:tcBorders>
            <w:vAlign w:val="center"/>
          </w:tcPr>
          <w:p w14:paraId="2EDF98EB" w14:textId="334C50B3" w:rsidR="008D4441" w:rsidRPr="00CF5116" w:rsidRDefault="008D4441" w:rsidP="008D4441">
            <w:pPr>
              <w:rPr>
                <w:rFonts w:ascii="Arial" w:hAnsi="Arial" w:cs="Arial"/>
                <w:b/>
                <w:color w:val="000000"/>
                <w:sz w:val="19"/>
                <w:szCs w:val="19"/>
              </w:rPr>
            </w:pPr>
            <w:r w:rsidRPr="00CF5116">
              <w:rPr>
                <w:rFonts w:ascii="Arial" w:hAnsi="Arial" w:cs="Arial"/>
                <w:sz w:val="19"/>
                <w:szCs w:val="19"/>
                <w:lang w:val="de-DE"/>
              </w:rPr>
              <w:t xml:space="preserve">Doanh thu, dự thu cổ tức, lãi tiền gửi không cố định </w:t>
            </w:r>
          </w:p>
        </w:tc>
        <w:tc>
          <w:tcPr>
            <w:tcW w:w="463" w:type="pct"/>
            <w:tcBorders>
              <w:top w:val="nil"/>
              <w:left w:val="single" w:sz="4" w:space="0" w:color="auto"/>
              <w:bottom w:val="nil"/>
              <w:right w:val="single" w:sz="4" w:space="0" w:color="auto"/>
            </w:tcBorders>
            <w:vAlign w:val="bottom"/>
          </w:tcPr>
          <w:p w14:paraId="52FA49A9" w14:textId="7B707DAC" w:rsidR="008D4441" w:rsidRPr="00CF5116" w:rsidRDefault="008D4441" w:rsidP="008D4441">
            <w:pPr>
              <w:jc w:val="center"/>
              <w:rPr>
                <w:rFonts w:ascii="Arial" w:hAnsi="Arial" w:cs="Arial"/>
                <w:iCs/>
                <w:color w:val="000000"/>
                <w:sz w:val="19"/>
                <w:szCs w:val="19"/>
              </w:rPr>
            </w:pPr>
            <w:r w:rsidRPr="00CF5116">
              <w:rPr>
                <w:rFonts w:ascii="Arial" w:hAnsi="Arial" w:cs="Arial"/>
                <w:bCs/>
                <w:iCs/>
                <w:color w:val="000000"/>
                <w:sz w:val="19"/>
                <w:szCs w:val="19"/>
              </w:rPr>
              <w:t>2</w:t>
            </w:r>
            <w:r w:rsidR="002916C4">
              <w:rPr>
                <w:rFonts w:ascii="Arial" w:hAnsi="Arial" w:cs="Arial"/>
                <w:bCs/>
                <w:iCs/>
                <w:color w:val="000000"/>
                <w:sz w:val="19"/>
                <w:szCs w:val="19"/>
              </w:rPr>
              <w:t>6</w:t>
            </w:r>
          </w:p>
        </w:tc>
        <w:tc>
          <w:tcPr>
            <w:tcW w:w="1077" w:type="pct"/>
            <w:tcBorders>
              <w:top w:val="nil"/>
              <w:left w:val="single" w:sz="4" w:space="0" w:color="auto"/>
              <w:bottom w:val="nil"/>
              <w:right w:val="single" w:sz="4" w:space="0" w:color="auto"/>
            </w:tcBorders>
            <w:vAlign w:val="bottom"/>
          </w:tcPr>
          <w:p w14:paraId="66E8AD83" w14:textId="6A9FAE51" w:rsidR="008D4441" w:rsidRPr="00CF5116" w:rsidRDefault="008D4441" w:rsidP="00C462C4">
            <w:pPr>
              <w:jc w:val="right"/>
              <w:rPr>
                <w:rFonts w:ascii="Arial" w:hAnsi="Arial" w:cs="Arial"/>
                <w:sz w:val="19"/>
                <w:szCs w:val="19"/>
              </w:rPr>
            </w:pPr>
            <w:r w:rsidRPr="00CF5116">
              <w:rPr>
                <w:rFonts w:ascii="Arial" w:hAnsi="Arial" w:cs="Arial"/>
                <w:sz w:val="19"/>
                <w:szCs w:val="19"/>
              </w:rPr>
              <w:t xml:space="preserve"> 33.277.416 </w:t>
            </w:r>
          </w:p>
        </w:tc>
        <w:tc>
          <w:tcPr>
            <w:tcW w:w="1128" w:type="pct"/>
            <w:tcBorders>
              <w:top w:val="nil"/>
              <w:left w:val="single" w:sz="4" w:space="0" w:color="auto"/>
              <w:bottom w:val="nil"/>
              <w:right w:val="double" w:sz="6" w:space="0" w:color="auto"/>
            </w:tcBorders>
            <w:vAlign w:val="bottom"/>
          </w:tcPr>
          <w:p w14:paraId="0755619F" w14:textId="680E0FE8" w:rsidR="008D4441" w:rsidRPr="00CF5116" w:rsidRDefault="008D4441" w:rsidP="008D4441">
            <w:pPr>
              <w:jc w:val="right"/>
              <w:rPr>
                <w:rFonts w:ascii="Arial" w:hAnsi="Arial" w:cs="Arial"/>
                <w:sz w:val="19"/>
                <w:szCs w:val="19"/>
              </w:rPr>
            </w:pPr>
            <w:r w:rsidRPr="00CF5116">
              <w:rPr>
                <w:rFonts w:ascii="Arial" w:hAnsi="Arial" w:cs="Arial"/>
                <w:sz w:val="19"/>
                <w:szCs w:val="19"/>
              </w:rPr>
              <w:t xml:space="preserve"> 60.635.322 </w:t>
            </w:r>
          </w:p>
        </w:tc>
      </w:tr>
      <w:tr w:rsidR="0033555E" w:rsidRPr="00CF5116" w14:paraId="31BBA372" w14:textId="77777777" w:rsidTr="00C462C4">
        <w:tc>
          <w:tcPr>
            <w:tcW w:w="346" w:type="pct"/>
            <w:tcBorders>
              <w:top w:val="nil"/>
              <w:left w:val="double" w:sz="6" w:space="0" w:color="auto"/>
              <w:bottom w:val="nil"/>
              <w:right w:val="single" w:sz="4" w:space="0" w:color="auto"/>
            </w:tcBorders>
          </w:tcPr>
          <w:p w14:paraId="657D15F7" w14:textId="44EFC87D" w:rsidR="0033555E" w:rsidRPr="00CF5116" w:rsidRDefault="0033555E" w:rsidP="0033555E">
            <w:pPr>
              <w:spacing w:before="120"/>
              <w:jc w:val="center"/>
              <w:rPr>
                <w:rFonts w:ascii="Arial" w:hAnsi="Arial" w:cs="Arial"/>
                <w:b/>
                <w:color w:val="000000"/>
                <w:sz w:val="19"/>
                <w:szCs w:val="19"/>
              </w:rPr>
            </w:pPr>
            <w:bookmarkStart w:id="25" w:name="OLE_LINK41" w:colFirst="3" w:colLast="4"/>
            <w:r w:rsidRPr="00CF5116">
              <w:rPr>
                <w:rFonts w:ascii="Arial" w:hAnsi="Arial" w:cs="Arial"/>
                <w:b/>
                <w:color w:val="000000"/>
                <w:sz w:val="19"/>
                <w:szCs w:val="19"/>
              </w:rPr>
              <w:t>50</w:t>
            </w:r>
          </w:p>
        </w:tc>
        <w:tc>
          <w:tcPr>
            <w:tcW w:w="1986" w:type="pct"/>
            <w:tcBorders>
              <w:top w:val="nil"/>
              <w:left w:val="single" w:sz="4" w:space="0" w:color="auto"/>
              <w:bottom w:val="nil"/>
              <w:right w:val="single" w:sz="4" w:space="0" w:color="auto"/>
            </w:tcBorders>
            <w:vAlign w:val="center"/>
          </w:tcPr>
          <w:p w14:paraId="0AC088D7" w14:textId="3DEB3263" w:rsidR="0033555E" w:rsidRPr="00CF5116" w:rsidRDefault="0033555E" w:rsidP="0033555E">
            <w:pPr>
              <w:spacing w:before="120"/>
              <w:rPr>
                <w:rFonts w:ascii="Arial" w:hAnsi="Arial" w:cs="Arial"/>
                <w:b/>
                <w:color w:val="000000"/>
                <w:sz w:val="19"/>
                <w:szCs w:val="19"/>
              </w:rPr>
            </w:pPr>
            <w:proofErr w:type="spellStart"/>
            <w:r w:rsidRPr="00CF5116">
              <w:rPr>
                <w:rFonts w:ascii="Arial" w:hAnsi="Arial" w:cs="Arial"/>
                <w:b/>
                <w:color w:val="000000"/>
                <w:sz w:val="19"/>
                <w:szCs w:val="19"/>
              </w:rPr>
              <w:t>Cộng</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doanh</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thu</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hoạt</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động</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tài</w:t>
            </w:r>
            <w:proofErr w:type="spellEnd"/>
            <w:r w:rsidRPr="00CF5116">
              <w:rPr>
                <w:rFonts w:ascii="Arial" w:hAnsi="Arial" w:cs="Arial"/>
                <w:b/>
                <w:color w:val="000000"/>
                <w:sz w:val="19"/>
                <w:szCs w:val="19"/>
              </w:rPr>
              <w:t xml:space="preserve"> </w:t>
            </w:r>
            <w:proofErr w:type="spellStart"/>
            <w:r w:rsidRPr="00CF5116">
              <w:rPr>
                <w:rFonts w:ascii="Arial" w:hAnsi="Arial" w:cs="Arial"/>
                <w:b/>
                <w:color w:val="000000"/>
                <w:sz w:val="19"/>
                <w:szCs w:val="19"/>
              </w:rPr>
              <w:t>chính</w:t>
            </w:r>
            <w:proofErr w:type="spellEnd"/>
          </w:p>
        </w:tc>
        <w:tc>
          <w:tcPr>
            <w:tcW w:w="463" w:type="pct"/>
            <w:tcBorders>
              <w:top w:val="nil"/>
              <w:left w:val="single" w:sz="4" w:space="0" w:color="auto"/>
              <w:bottom w:val="nil"/>
              <w:right w:val="single" w:sz="4" w:space="0" w:color="auto"/>
            </w:tcBorders>
            <w:vAlign w:val="bottom"/>
          </w:tcPr>
          <w:p w14:paraId="174E46FF" w14:textId="36D6EDBB" w:rsidR="0033555E" w:rsidRPr="00CF5116" w:rsidRDefault="0033555E" w:rsidP="0033555E">
            <w:pPr>
              <w:spacing w:before="120"/>
              <w:jc w:val="center"/>
              <w:rPr>
                <w:rFonts w:ascii="Arial" w:hAnsi="Arial" w:cs="Arial"/>
                <w:b/>
                <w:bCs/>
                <w:iCs/>
                <w:color w:val="000000"/>
                <w:sz w:val="19"/>
                <w:szCs w:val="19"/>
              </w:rPr>
            </w:pPr>
          </w:p>
        </w:tc>
        <w:tc>
          <w:tcPr>
            <w:tcW w:w="1077" w:type="pct"/>
            <w:tcBorders>
              <w:top w:val="nil"/>
              <w:left w:val="single" w:sz="4" w:space="0" w:color="auto"/>
              <w:bottom w:val="nil"/>
              <w:right w:val="single" w:sz="4" w:space="0" w:color="auto"/>
            </w:tcBorders>
            <w:vAlign w:val="bottom"/>
          </w:tcPr>
          <w:p w14:paraId="31066287" w14:textId="3D907D67" w:rsidR="0033555E" w:rsidRPr="00CF5116" w:rsidRDefault="004708CE" w:rsidP="00C462C4">
            <w:pPr>
              <w:jc w:val="right"/>
              <w:rPr>
                <w:rFonts w:ascii="Arial" w:hAnsi="Arial" w:cs="Arial"/>
                <w:b/>
                <w:bCs/>
                <w:sz w:val="19"/>
                <w:szCs w:val="19"/>
              </w:rPr>
            </w:pPr>
            <w:r w:rsidRPr="00CF5116">
              <w:rPr>
                <w:rFonts w:ascii="Arial" w:hAnsi="Arial" w:cs="Arial"/>
                <w:b/>
                <w:bCs/>
                <w:sz w:val="19"/>
                <w:szCs w:val="19"/>
              </w:rPr>
              <w:t>33.277.416</w:t>
            </w:r>
          </w:p>
        </w:tc>
        <w:tc>
          <w:tcPr>
            <w:tcW w:w="1128" w:type="pct"/>
            <w:tcBorders>
              <w:top w:val="nil"/>
              <w:left w:val="single" w:sz="4" w:space="0" w:color="auto"/>
              <w:bottom w:val="nil"/>
              <w:right w:val="double" w:sz="6" w:space="0" w:color="auto"/>
            </w:tcBorders>
            <w:vAlign w:val="bottom"/>
          </w:tcPr>
          <w:p w14:paraId="5CFEB03B" w14:textId="5467077B" w:rsidR="0033555E" w:rsidRPr="00CF5116" w:rsidRDefault="0033555E" w:rsidP="0033555E">
            <w:pPr>
              <w:jc w:val="right"/>
              <w:rPr>
                <w:rFonts w:ascii="Arial" w:hAnsi="Arial" w:cs="Arial"/>
                <w:b/>
                <w:bCs/>
                <w:sz w:val="19"/>
                <w:szCs w:val="19"/>
              </w:rPr>
            </w:pPr>
            <w:r w:rsidRPr="00CF5116">
              <w:rPr>
                <w:rFonts w:ascii="Arial" w:hAnsi="Arial" w:cs="Arial"/>
                <w:b/>
                <w:bCs/>
                <w:sz w:val="19"/>
                <w:szCs w:val="19"/>
              </w:rPr>
              <w:t xml:space="preserve"> 60.635.322 </w:t>
            </w:r>
          </w:p>
        </w:tc>
      </w:tr>
      <w:bookmarkEnd w:id="25"/>
      <w:tr w:rsidR="0033555E" w:rsidRPr="00CF5116" w14:paraId="7512DF23" w14:textId="77777777" w:rsidTr="00C462C4">
        <w:tc>
          <w:tcPr>
            <w:tcW w:w="346" w:type="pct"/>
            <w:tcBorders>
              <w:top w:val="nil"/>
              <w:left w:val="double" w:sz="6" w:space="0" w:color="auto"/>
              <w:bottom w:val="double" w:sz="6" w:space="0" w:color="auto"/>
              <w:right w:val="single" w:sz="4" w:space="0" w:color="auto"/>
            </w:tcBorders>
          </w:tcPr>
          <w:p w14:paraId="6BCF070F" w14:textId="77777777" w:rsidR="0033555E" w:rsidRPr="00CF5116" w:rsidRDefault="0033555E" w:rsidP="0033555E">
            <w:pPr>
              <w:jc w:val="center"/>
              <w:rPr>
                <w:rFonts w:ascii="Arial" w:hAnsi="Arial" w:cs="Arial"/>
                <w:color w:val="000000"/>
                <w:sz w:val="19"/>
                <w:szCs w:val="19"/>
              </w:rPr>
            </w:pPr>
          </w:p>
        </w:tc>
        <w:tc>
          <w:tcPr>
            <w:tcW w:w="1986" w:type="pct"/>
            <w:tcBorders>
              <w:top w:val="nil"/>
              <w:left w:val="single" w:sz="4" w:space="0" w:color="auto"/>
              <w:bottom w:val="double" w:sz="6" w:space="0" w:color="auto"/>
              <w:right w:val="single" w:sz="4" w:space="0" w:color="auto"/>
            </w:tcBorders>
          </w:tcPr>
          <w:p w14:paraId="004EB514" w14:textId="77777777" w:rsidR="0033555E" w:rsidRPr="00CF5116" w:rsidRDefault="0033555E" w:rsidP="0033555E">
            <w:pPr>
              <w:rPr>
                <w:rFonts w:ascii="Arial" w:hAnsi="Arial" w:cs="Arial"/>
                <w:color w:val="000000"/>
                <w:sz w:val="19"/>
                <w:szCs w:val="19"/>
              </w:rPr>
            </w:pPr>
          </w:p>
        </w:tc>
        <w:tc>
          <w:tcPr>
            <w:tcW w:w="463" w:type="pct"/>
            <w:tcBorders>
              <w:top w:val="nil"/>
              <w:left w:val="single" w:sz="4" w:space="0" w:color="auto"/>
              <w:bottom w:val="double" w:sz="6" w:space="0" w:color="auto"/>
              <w:right w:val="single" w:sz="4" w:space="0" w:color="auto"/>
            </w:tcBorders>
            <w:vAlign w:val="bottom"/>
          </w:tcPr>
          <w:p w14:paraId="66855FA9" w14:textId="77777777" w:rsidR="0033555E" w:rsidRPr="00CF5116" w:rsidRDefault="0033555E" w:rsidP="0033555E">
            <w:pPr>
              <w:jc w:val="center"/>
              <w:rPr>
                <w:rFonts w:ascii="Arial" w:hAnsi="Arial" w:cs="Arial"/>
                <w:b/>
                <w:bCs/>
                <w:iCs/>
                <w:color w:val="000000"/>
                <w:sz w:val="19"/>
                <w:szCs w:val="19"/>
                <w:lang w:val="vi-VN"/>
              </w:rPr>
            </w:pPr>
          </w:p>
        </w:tc>
        <w:tc>
          <w:tcPr>
            <w:tcW w:w="1077" w:type="pct"/>
            <w:tcBorders>
              <w:top w:val="nil"/>
              <w:left w:val="single" w:sz="4" w:space="0" w:color="auto"/>
              <w:bottom w:val="double" w:sz="6" w:space="0" w:color="auto"/>
              <w:right w:val="single" w:sz="4" w:space="0" w:color="auto"/>
            </w:tcBorders>
            <w:vAlign w:val="bottom"/>
          </w:tcPr>
          <w:p w14:paraId="25B3B45C" w14:textId="75838819" w:rsidR="0033555E" w:rsidRPr="00CF5116" w:rsidRDefault="0033555E" w:rsidP="00C462C4">
            <w:pPr>
              <w:jc w:val="right"/>
              <w:rPr>
                <w:rFonts w:ascii="Arial" w:hAnsi="Arial" w:cs="Arial"/>
                <w:color w:val="000000"/>
                <w:sz w:val="19"/>
                <w:szCs w:val="19"/>
                <w:lang w:val="vi-VN"/>
              </w:rPr>
            </w:pPr>
          </w:p>
        </w:tc>
        <w:tc>
          <w:tcPr>
            <w:tcW w:w="1128" w:type="pct"/>
            <w:tcBorders>
              <w:top w:val="nil"/>
              <w:left w:val="single" w:sz="4" w:space="0" w:color="auto"/>
              <w:bottom w:val="double" w:sz="6" w:space="0" w:color="auto"/>
              <w:right w:val="double" w:sz="6" w:space="0" w:color="auto"/>
            </w:tcBorders>
            <w:vAlign w:val="bottom"/>
          </w:tcPr>
          <w:p w14:paraId="7A1AE6BD" w14:textId="52092E07" w:rsidR="0033555E" w:rsidRPr="00CF5116" w:rsidRDefault="0033555E" w:rsidP="0033555E">
            <w:pPr>
              <w:jc w:val="right"/>
              <w:rPr>
                <w:rFonts w:ascii="Arial" w:hAnsi="Arial" w:cs="Arial"/>
                <w:color w:val="000000"/>
                <w:sz w:val="19"/>
                <w:szCs w:val="19"/>
                <w:lang w:val="vi-VN"/>
              </w:rPr>
            </w:pPr>
          </w:p>
        </w:tc>
      </w:tr>
    </w:tbl>
    <w:p w14:paraId="47BC11B2" w14:textId="77777777" w:rsidR="000B6C73" w:rsidRPr="00EA25D1" w:rsidRDefault="000B6C73" w:rsidP="002E63A2">
      <w:pPr>
        <w:rPr>
          <w:rFonts w:ascii="Arial" w:hAnsi="Arial" w:cs="Arial"/>
          <w:lang w:val="en-GB"/>
        </w:rPr>
      </w:pPr>
    </w:p>
    <w:p w14:paraId="0F51BD80" w14:textId="62C316C4" w:rsidR="000B6C73" w:rsidRPr="00EA25D1" w:rsidRDefault="000B6C73" w:rsidP="002E63A2">
      <w:pPr>
        <w:tabs>
          <w:tab w:val="left" w:pos="8085"/>
        </w:tabs>
        <w:rPr>
          <w:rFonts w:ascii="Arial" w:hAnsi="Arial" w:cs="Arial"/>
          <w:i/>
          <w:lang w:val="en-GB"/>
        </w:rPr>
        <w:sectPr w:rsidR="000B6C73" w:rsidRPr="00EA25D1" w:rsidSect="00C9094C">
          <w:headerReference w:type="default" r:id="rId30"/>
          <w:pgSz w:w="11909" w:h="16834" w:code="9"/>
          <w:pgMar w:top="1440" w:right="1440" w:bottom="862" w:left="1582" w:header="720" w:footer="578" w:gutter="0"/>
          <w:cols w:space="720"/>
        </w:sectPr>
      </w:pPr>
      <w:r w:rsidRPr="00EA25D1">
        <w:rPr>
          <w:rFonts w:ascii="Arial" w:hAnsi="Arial" w:cs="Arial"/>
          <w:i/>
          <w:lang w:val="en-GB"/>
        </w:rPr>
        <w:tab/>
      </w:r>
      <w:r w:rsidRPr="00EA25D1">
        <w:rPr>
          <w:rFonts w:ascii="Arial" w:hAnsi="Arial" w:cs="Arial"/>
          <w:lang w:val="en-GB"/>
        </w:rPr>
        <w:tab/>
      </w:r>
    </w:p>
    <w:p w14:paraId="43849081" w14:textId="74417C7D" w:rsidR="00350F6B" w:rsidRPr="00EA25D1" w:rsidRDefault="00350F6B" w:rsidP="001078A8">
      <w:pPr>
        <w:pStyle w:val="BodyText"/>
        <w:spacing w:before="120"/>
        <w:jc w:val="right"/>
        <w:rPr>
          <w:rFonts w:ascii="Arial" w:hAnsi="Arial" w:cs="Arial"/>
          <w:i/>
          <w:sz w:val="19"/>
          <w:szCs w:val="19"/>
          <w:lang w:val="en-GB"/>
        </w:rPr>
      </w:pPr>
      <w:proofErr w:type="spellStart"/>
      <w:r w:rsidRPr="00EA25D1">
        <w:rPr>
          <w:rFonts w:ascii="Arial" w:hAnsi="Arial" w:cs="Arial"/>
          <w:i/>
          <w:sz w:val="19"/>
          <w:szCs w:val="19"/>
          <w:lang w:val="en-GB"/>
        </w:rPr>
        <w:lastRenderedPageBreak/>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5000" w:type="pct"/>
        <w:tblBorders>
          <w:top w:val="double" w:sz="4" w:space="0" w:color="auto"/>
          <w:left w:val="double" w:sz="4" w:space="0" w:color="auto"/>
          <w:bottom w:val="double" w:sz="4" w:space="0" w:color="auto"/>
          <w:right w:val="double" w:sz="4" w:space="0" w:color="auto"/>
          <w:insideV w:val="single" w:sz="4" w:space="0" w:color="auto"/>
        </w:tblBorders>
        <w:tblLayout w:type="fixed"/>
        <w:tblLook w:val="0000" w:firstRow="0" w:lastRow="0" w:firstColumn="0" w:lastColumn="0" w:noHBand="0" w:noVBand="0"/>
      </w:tblPr>
      <w:tblGrid>
        <w:gridCol w:w="755"/>
        <w:gridCol w:w="3282"/>
        <w:gridCol w:w="754"/>
        <w:gridCol w:w="2043"/>
        <w:gridCol w:w="2023"/>
      </w:tblGrid>
      <w:tr w:rsidR="00CD64FB" w:rsidRPr="00CF5116" w14:paraId="4E564495" w14:textId="77777777" w:rsidTr="002E63A2">
        <w:trPr>
          <w:trHeight w:val="20"/>
        </w:trPr>
        <w:tc>
          <w:tcPr>
            <w:tcW w:w="755" w:type="dxa"/>
            <w:tcBorders>
              <w:top w:val="double" w:sz="4" w:space="0" w:color="auto"/>
              <w:bottom w:val="single" w:sz="4" w:space="0" w:color="auto"/>
            </w:tcBorders>
            <w:tcMar>
              <w:left w:w="108" w:type="dxa"/>
              <w:right w:w="108" w:type="dxa"/>
            </w:tcMar>
            <w:vAlign w:val="bottom"/>
          </w:tcPr>
          <w:p w14:paraId="652CBE65" w14:textId="4259181F" w:rsidR="00CD64FB" w:rsidRPr="00CF5116" w:rsidRDefault="00CD64FB" w:rsidP="00CD64FB">
            <w:pPr>
              <w:spacing w:before="120" w:after="120"/>
              <w:jc w:val="center"/>
              <w:rPr>
                <w:rFonts w:ascii="Arial" w:hAnsi="Arial" w:cs="Arial"/>
                <w:bCs/>
                <w:i/>
                <w:color w:val="000000"/>
                <w:sz w:val="19"/>
                <w:szCs w:val="19"/>
                <w:lang w:val="vi-VN"/>
              </w:rPr>
            </w:pPr>
            <w:r w:rsidRPr="00CF5116">
              <w:rPr>
                <w:rFonts w:ascii="Arial" w:hAnsi="Arial" w:cs="Arial"/>
                <w:bCs/>
                <w:i/>
                <w:color w:val="000000"/>
                <w:sz w:val="19"/>
                <w:szCs w:val="19"/>
              </w:rPr>
              <w:t>M</w:t>
            </w:r>
            <w:r w:rsidRPr="00CF5116">
              <w:rPr>
                <w:rFonts w:ascii="Arial" w:hAnsi="Arial" w:cs="Arial"/>
                <w:bCs/>
                <w:i/>
                <w:color w:val="000000"/>
                <w:sz w:val="19"/>
                <w:szCs w:val="19"/>
                <w:lang w:val="vi-VN"/>
              </w:rPr>
              <w:t>ã số</w:t>
            </w:r>
          </w:p>
        </w:tc>
        <w:tc>
          <w:tcPr>
            <w:tcW w:w="3282" w:type="dxa"/>
            <w:tcBorders>
              <w:top w:val="double" w:sz="4" w:space="0" w:color="auto"/>
              <w:bottom w:val="single" w:sz="4" w:space="0" w:color="auto"/>
            </w:tcBorders>
            <w:tcMar>
              <w:left w:w="108" w:type="dxa"/>
              <w:right w:w="108" w:type="dxa"/>
            </w:tcMar>
            <w:vAlign w:val="bottom"/>
          </w:tcPr>
          <w:p w14:paraId="009124DA" w14:textId="77777777" w:rsidR="00CD64FB" w:rsidRPr="00CF5116" w:rsidRDefault="00CD64FB" w:rsidP="00CD64FB">
            <w:pPr>
              <w:spacing w:before="120" w:after="120"/>
              <w:rPr>
                <w:rFonts w:ascii="Arial" w:hAnsi="Arial" w:cs="Arial"/>
                <w:bCs/>
                <w:i/>
                <w:color w:val="000000"/>
                <w:sz w:val="19"/>
                <w:szCs w:val="19"/>
              </w:rPr>
            </w:pPr>
            <w:r w:rsidRPr="00CF5116">
              <w:rPr>
                <w:rFonts w:ascii="Arial" w:hAnsi="Arial" w:cs="Arial"/>
                <w:bCs/>
                <w:i/>
                <w:color w:val="000000"/>
                <w:sz w:val="19"/>
                <w:szCs w:val="19"/>
              </w:rPr>
              <w:t>CHỈ TIÊU</w:t>
            </w:r>
          </w:p>
        </w:tc>
        <w:tc>
          <w:tcPr>
            <w:tcW w:w="754" w:type="dxa"/>
            <w:tcBorders>
              <w:top w:val="double" w:sz="4" w:space="0" w:color="auto"/>
              <w:bottom w:val="single" w:sz="4" w:space="0" w:color="auto"/>
            </w:tcBorders>
            <w:tcMar>
              <w:left w:w="108" w:type="dxa"/>
              <w:right w:w="108" w:type="dxa"/>
            </w:tcMar>
            <w:vAlign w:val="bottom"/>
          </w:tcPr>
          <w:p w14:paraId="5B3F71D8" w14:textId="77777777" w:rsidR="00CD64FB" w:rsidRPr="00CF5116" w:rsidRDefault="00CD64FB" w:rsidP="00CD64FB">
            <w:pPr>
              <w:spacing w:before="120" w:after="120"/>
              <w:ind w:left="-57" w:right="-57"/>
              <w:jc w:val="center"/>
              <w:rPr>
                <w:rFonts w:ascii="Arial" w:hAnsi="Arial" w:cs="Arial"/>
                <w:bCs/>
                <w:i/>
                <w:color w:val="000000"/>
                <w:sz w:val="19"/>
                <w:szCs w:val="19"/>
                <w:lang w:val="vi-VN"/>
              </w:rPr>
            </w:pPr>
            <w:r w:rsidRPr="00CF5116">
              <w:rPr>
                <w:rFonts w:ascii="Arial" w:hAnsi="Arial" w:cs="Arial"/>
                <w:bCs/>
                <w:i/>
                <w:color w:val="000000"/>
                <w:sz w:val="19"/>
                <w:szCs w:val="19"/>
                <w:lang w:val="vi-VN"/>
              </w:rPr>
              <w:t>Thuyết minh</w:t>
            </w:r>
          </w:p>
        </w:tc>
        <w:tc>
          <w:tcPr>
            <w:tcW w:w="2043" w:type="dxa"/>
            <w:tcBorders>
              <w:top w:val="double" w:sz="4" w:space="0" w:color="auto"/>
              <w:bottom w:val="single" w:sz="4" w:space="0" w:color="auto"/>
            </w:tcBorders>
            <w:vAlign w:val="bottom"/>
          </w:tcPr>
          <w:p w14:paraId="7F9C1095" w14:textId="71009352" w:rsidR="00CD64FB" w:rsidRPr="00CF5116" w:rsidRDefault="00530B8C" w:rsidP="00CD64FB">
            <w:pPr>
              <w:spacing w:before="120" w:after="120"/>
              <w:ind w:left="-18" w:firstLine="18"/>
              <w:jc w:val="right"/>
              <w:rPr>
                <w:rFonts w:ascii="Arial" w:hAnsi="Arial" w:cs="Arial"/>
                <w:i/>
                <w:color w:val="000000"/>
                <w:sz w:val="19"/>
                <w:szCs w:val="19"/>
              </w:rPr>
            </w:pP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nay</w:t>
            </w:r>
          </w:p>
        </w:tc>
        <w:tc>
          <w:tcPr>
            <w:tcW w:w="2023" w:type="dxa"/>
            <w:tcBorders>
              <w:top w:val="double" w:sz="4" w:space="0" w:color="auto"/>
              <w:bottom w:val="single" w:sz="4" w:space="0" w:color="auto"/>
            </w:tcBorders>
            <w:tcMar>
              <w:left w:w="108" w:type="dxa"/>
              <w:right w:w="108" w:type="dxa"/>
            </w:tcMar>
            <w:vAlign w:val="bottom"/>
          </w:tcPr>
          <w:p w14:paraId="68743D08" w14:textId="3E20B6D6" w:rsidR="00CD64FB" w:rsidRPr="00CF5116" w:rsidRDefault="00530B8C" w:rsidP="00CD64FB">
            <w:pPr>
              <w:spacing w:before="120" w:after="120"/>
              <w:ind w:left="-36" w:firstLine="36"/>
              <w:jc w:val="right"/>
              <w:rPr>
                <w:rFonts w:ascii="Arial" w:hAnsi="Arial" w:cs="Arial"/>
                <w:i/>
                <w:color w:val="000000"/>
                <w:sz w:val="19"/>
                <w:szCs w:val="19"/>
              </w:rPr>
            </w:pPr>
            <w:r w:rsidRPr="00CF5116">
              <w:rPr>
                <w:rFonts w:ascii="Arial" w:hAnsi="Arial" w:cs="Arial"/>
                <w:i/>
                <w:sz w:val="19"/>
                <w:szCs w:val="19"/>
              </w:rPr>
              <w:t xml:space="preserve"> </w:t>
            </w:r>
            <w:proofErr w:type="spellStart"/>
            <w:r w:rsidRPr="00CF5116">
              <w:rPr>
                <w:rFonts w:ascii="Arial" w:hAnsi="Arial" w:cs="Arial"/>
                <w:i/>
                <w:sz w:val="19"/>
                <w:szCs w:val="19"/>
              </w:rPr>
              <w:t>Năm</w:t>
            </w:r>
            <w:proofErr w:type="spellEnd"/>
            <w:r w:rsidRPr="00CF5116">
              <w:rPr>
                <w:rFonts w:ascii="Arial" w:hAnsi="Arial" w:cs="Arial"/>
                <w:i/>
                <w:sz w:val="19"/>
                <w:szCs w:val="19"/>
              </w:rPr>
              <w:t xml:space="preserve"> trước</w:t>
            </w:r>
          </w:p>
        </w:tc>
      </w:tr>
      <w:tr w:rsidR="00656A49" w:rsidRPr="00CF5116" w14:paraId="3031167B" w14:textId="77777777" w:rsidTr="002E63A2">
        <w:trPr>
          <w:trHeight w:val="20"/>
        </w:trPr>
        <w:tc>
          <w:tcPr>
            <w:tcW w:w="755" w:type="dxa"/>
            <w:tcBorders>
              <w:top w:val="single" w:sz="4" w:space="0" w:color="auto"/>
              <w:bottom w:val="nil"/>
            </w:tcBorders>
            <w:tcMar>
              <w:left w:w="108" w:type="dxa"/>
              <w:right w:w="108" w:type="dxa"/>
            </w:tcMar>
            <w:vAlign w:val="center"/>
          </w:tcPr>
          <w:p w14:paraId="5E91D873" w14:textId="77777777" w:rsidR="00656A49" w:rsidRPr="00CF5116" w:rsidRDefault="00656A49">
            <w:pPr>
              <w:jc w:val="center"/>
              <w:rPr>
                <w:rFonts w:ascii="Arial" w:hAnsi="Arial" w:cs="Arial"/>
                <w:b/>
                <w:bCs/>
                <w:color w:val="000000"/>
                <w:sz w:val="19"/>
                <w:szCs w:val="19"/>
                <w:lang w:val="vi-VN"/>
              </w:rPr>
            </w:pPr>
          </w:p>
        </w:tc>
        <w:tc>
          <w:tcPr>
            <w:tcW w:w="3282" w:type="dxa"/>
            <w:tcBorders>
              <w:top w:val="single" w:sz="4" w:space="0" w:color="auto"/>
            </w:tcBorders>
            <w:tcMar>
              <w:left w:w="108" w:type="dxa"/>
              <w:right w:w="108" w:type="dxa"/>
            </w:tcMar>
            <w:vAlign w:val="bottom"/>
          </w:tcPr>
          <w:p w14:paraId="1C29A931" w14:textId="77777777" w:rsidR="00656A49" w:rsidRPr="00CF5116" w:rsidRDefault="00656A49">
            <w:pPr>
              <w:rPr>
                <w:rFonts w:ascii="Arial" w:hAnsi="Arial" w:cs="Arial"/>
                <w:b/>
                <w:bCs/>
                <w:color w:val="000000"/>
                <w:sz w:val="19"/>
                <w:szCs w:val="19"/>
                <w:lang w:val="vi-VN"/>
              </w:rPr>
            </w:pPr>
          </w:p>
        </w:tc>
        <w:tc>
          <w:tcPr>
            <w:tcW w:w="754" w:type="dxa"/>
            <w:tcBorders>
              <w:top w:val="single" w:sz="4" w:space="0" w:color="auto"/>
            </w:tcBorders>
            <w:tcMar>
              <w:left w:w="108" w:type="dxa"/>
              <w:right w:w="108" w:type="dxa"/>
            </w:tcMar>
            <w:vAlign w:val="bottom"/>
          </w:tcPr>
          <w:p w14:paraId="054C887B" w14:textId="77777777" w:rsidR="00656A49" w:rsidRPr="00CF5116" w:rsidRDefault="00656A49">
            <w:pPr>
              <w:ind w:left="-57" w:right="-57"/>
              <w:jc w:val="center"/>
              <w:rPr>
                <w:rFonts w:ascii="Arial" w:hAnsi="Arial" w:cs="Arial"/>
                <w:b/>
                <w:bCs/>
                <w:color w:val="000000"/>
                <w:sz w:val="19"/>
                <w:szCs w:val="19"/>
                <w:lang w:val="vi-VN"/>
              </w:rPr>
            </w:pPr>
          </w:p>
        </w:tc>
        <w:tc>
          <w:tcPr>
            <w:tcW w:w="2043" w:type="dxa"/>
            <w:tcBorders>
              <w:top w:val="single" w:sz="4" w:space="0" w:color="auto"/>
            </w:tcBorders>
            <w:vAlign w:val="bottom"/>
          </w:tcPr>
          <w:p w14:paraId="641C9BB1" w14:textId="77777777" w:rsidR="00656A49" w:rsidRPr="00CF5116" w:rsidRDefault="00656A49">
            <w:pPr>
              <w:jc w:val="right"/>
              <w:rPr>
                <w:rFonts w:ascii="Arial" w:hAnsi="Arial" w:cs="Arial"/>
                <w:bCs/>
                <w:color w:val="000000"/>
                <w:sz w:val="19"/>
                <w:szCs w:val="19"/>
                <w:lang w:val="vi-VN"/>
              </w:rPr>
            </w:pPr>
          </w:p>
        </w:tc>
        <w:tc>
          <w:tcPr>
            <w:tcW w:w="2023" w:type="dxa"/>
            <w:tcBorders>
              <w:top w:val="single" w:sz="4" w:space="0" w:color="auto"/>
            </w:tcBorders>
            <w:tcMar>
              <w:left w:w="108" w:type="dxa"/>
              <w:right w:w="108" w:type="dxa"/>
            </w:tcMar>
            <w:vAlign w:val="bottom"/>
          </w:tcPr>
          <w:p w14:paraId="388DBA4E" w14:textId="77777777" w:rsidR="00656A49" w:rsidRPr="00CF5116" w:rsidRDefault="00656A49">
            <w:pPr>
              <w:jc w:val="right"/>
              <w:rPr>
                <w:rFonts w:ascii="Arial" w:hAnsi="Arial" w:cs="Arial"/>
                <w:bCs/>
                <w:color w:val="000000"/>
                <w:sz w:val="19"/>
                <w:szCs w:val="19"/>
                <w:lang w:val="vi-VN"/>
              </w:rPr>
            </w:pPr>
          </w:p>
        </w:tc>
      </w:tr>
      <w:tr w:rsidR="009F1280" w:rsidRPr="00CF5116" w14:paraId="42C1CF54" w14:textId="77777777" w:rsidTr="00B05118">
        <w:trPr>
          <w:trHeight w:val="20"/>
        </w:trPr>
        <w:tc>
          <w:tcPr>
            <w:tcW w:w="755" w:type="dxa"/>
            <w:tcMar>
              <w:left w:w="108" w:type="dxa"/>
              <w:right w:w="108" w:type="dxa"/>
            </w:tcMar>
          </w:tcPr>
          <w:p w14:paraId="601D6ED4" w14:textId="3FCA36E5" w:rsidR="009F1280" w:rsidRPr="00CF5116" w:rsidRDefault="009F1280" w:rsidP="009F1280">
            <w:pPr>
              <w:jc w:val="center"/>
              <w:rPr>
                <w:rFonts w:ascii="Arial" w:hAnsi="Arial" w:cs="Arial"/>
                <w:b/>
                <w:bCs/>
                <w:color w:val="000000"/>
                <w:sz w:val="19"/>
                <w:szCs w:val="19"/>
              </w:rPr>
            </w:pPr>
            <w:bookmarkStart w:id="26" w:name="OLE_LINK42" w:colFirst="3" w:colLast="4"/>
          </w:p>
        </w:tc>
        <w:tc>
          <w:tcPr>
            <w:tcW w:w="3282" w:type="dxa"/>
            <w:tcMar>
              <w:left w:w="108" w:type="dxa"/>
              <w:right w:w="108" w:type="dxa"/>
            </w:tcMar>
          </w:tcPr>
          <w:p w14:paraId="6431AFD4" w14:textId="23971C34" w:rsidR="009F1280" w:rsidRPr="00CF5116" w:rsidRDefault="009F1280" w:rsidP="009F1280">
            <w:pPr>
              <w:ind w:left="357" w:hanging="357"/>
              <w:rPr>
                <w:rFonts w:ascii="Arial" w:hAnsi="Arial" w:cs="Arial"/>
                <w:b/>
                <w:bCs/>
                <w:color w:val="000000"/>
                <w:sz w:val="19"/>
                <w:szCs w:val="19"/>
                <w:lang w:val="fr-FR"/>
              </w:rPr>
            </w:pPr>
            <w:r w:rsidRPr="00CF5116">
              <w:rPr>
                <w:rFonts w:ascii="Arial" w:hAnsi="Arial" w:cs="Arial"/>
                <w:b/>
                <w:bCs/>
                <w:color w:val="000000"/>
                <w:sz w:val="19"/>
                <w:szCs w:val="19"/>
                <w:lang w:val="fr-FR"/>
              </w:rPr>
              <w:t>IV. CHI PHÍ TÀI CHÍNH</w:t>
            </w:r>
          </w:p>
        </w:tc>
        <w:tc>
          <w:tcPr>
            <w:tcW w:w="754" w:type="dxa"/>
            <w:tcMar>
              <w:left w:w="108" w:type="dxa"/>
              <w:right w:w="108" w:type="dxa"/>
            </w:tcMar>
            <w:vAlign w:val="bottom"/>
          </w:tcPr>
          <w:p w14:paraId="613338AC" w14:textId="7721BBE6" w:rsidR="009F1280" w:rsidRPr="00CF5116" w:rsidRDefault="009F1280" w:rsidP="009F1280">
            <w:pPr>
              <w:ind w:left="-57" w:right="-57"/>
              <w:jc w:val="center"/>
              <w:rPr>
                <w:rFonts w:ascii="Arial" w:hAnsi="Arial" w:cs="Arial"/>
                <w:b/>
                <w:bCs/>
                <w:color w:val="000000"/>
                <w:sz w:val="19"/>
                <w:szCs w:val="19"/>
              </w:rPr>
            </w:pPr>
          </w:p>
        </w:tc>
        <w:tc>
          <w:tcPr>
            <w:tcW w:w="2043" w:type="dxa"/>
            <w:vAlign w:val="bottom"/>
          </w:tcPr>
          <w:p w14:paraId="05120477" w14:textId="3FF1863A" w:rsidR="009F1280" w:rsidRPr="00CF5116" w:rsidRDefault="00CA71D5" w:rsidP="00B05118">
            <w:pPr>
              <w:jc w:val="right"/>
              <w:rPr>
                <w:rFonts w:ascii="Arial" w:hAnsi="Arial" w:cs="Arial"/>
                <w:b/>
                <w:bCs/>
                <w:sz w:val="19"/>
                <w:szCs w:val="19"/>
              </w:rPr>
            </w:pPr>
            <w:r w:rsidRPr="00CF5116">
              <w:rPr>
                <w:rFonts w:ascii="Arial" w:hAnsi="Arial" w:cs="Arial"/>
                <w:b/>
                <w:bCs/>
                <w:sz w:val="19"/>
                <w:szCs w:val="19"/>
              </w:rPr>
              <w:t>1.718.534.241</w:t>
            </w:r>
          </w:p>
        </w:tc>
        <w:tc>
          <w:tcPr>
            <w:tcW w:w="2023" w:type="dxa"/>
            <w:tcMar>
              <w:left w:w="108" w:type="dxa"/>
              <w:right w:w="108" w:type="dxa"/>
            </w:tcMar>
            <w:vAlign w:val="bottom"/>
          </w:tcPr>
          <w:p w14:paraId="1F4204E0" w14:textId="2FB73E9B" w:rsidR="009F1280" w:rsidRPr="00CF5116" w:rsidRDefault="00CA71D5" w:rsidP="009F1280">
            <w:pPr>
              <w:jc w:val="right"/>
              <w:rPr>
                <w:rFonts w:ascii="Arial" w:hAnsi="Arial" w:cs="Arial"/>
                <w:b/>
                <w:bCs/>
                <w:sz w:val="19"/>
                <w:szCs w:val="19"/>
              </w:rPr>
            </w:pPr>
            <w:r w:rsidRPr="00CF5116">
              <w:rPr>
                <w:rFonts w:ascii="Arial" w:hAnsi="Arial" w:cs="Arial"/>
                <w:b/>
                <w:bCs/>
                <w:sz w:val="19"/>
                <w:szCs w:val="19"/>
              </w:rPr>
              <w:t>-</w:t>
            </w:r>
          </w:p>
        </w:tc>
      </w:tr>
      <w:tr w:rsidR="009F1280" w:rsidRPr="00CF5116" w14:paraId="0F37606E" w14:textId="77777777" w:rsidTr="00B05118">
        <w:trPr>
          <w:trHeight w:val="20"/>
        </w:trPr>
        <w:tc>
          <w:tcPr>
            <w:tcW w:w="755" w:type="dxa"/>
            <w:tcMar>
              <w:left w:w="108" w:type="dxa"/>
              <w:right w:w="108" w:type="dxa"/>
            </w:tcMar>
          </w:tcPr>
          <w:p w14:paraId="2EABE148" w14:textId="78898117" w:rsidR="009F1280" w:rsidRPr="00CF5116" w:rsidRDefault="009F1280" w:rsidP="009F1280">
            <w:pPr>
              <w:jc w:val="center"/>
              <w:rPr>
                <w:rFonts w:ascii="Arial" w:hAnsi="Arial" w:cs="Arial"/>
                <w:b/>
                <w:bCs/>
                <w:color w:val="000000"/>
                <w:sz w:val="19"/>
                <w:szCs w:val="19"/>
              </w:rPr>
            </w:pPr>
            <w:r w:rsidRPr="00CF5116">
              <w:rPr>
                <w:rFonts w:ascii="Arial" w:hAnsi="Arial" w:cs="Arial"/>
                <w:color w:val="000000"/>
                <w:sz w:val="19"/>
                <w:szCs w:val="19"/>
              </w:rPr>
              <w:t>52</w:t>
            </w:r>
          </w:p>
        </w:tc>
        <w:tc>
          <w:tcPr>
            <w:tcW w:w="3282" w:type="dxa"/>
            <w:tcMar>
              <w:left w:w="108" w:type="dxa"/>
              <w:right w:w="108" w:type="dxa"/>
            </w:tcMar>
          </w:tcPr>
          <w:p w14:paraId="12EE5589" w14:textId="4E2A4EE2" w:rsidR="009F1280" w:rsidRPr="00CF5116" w:rsidRDefault="009F1280" w:rsidP="009F1280">
            <w:pPr>
              <w:ind w:left="357" w:hanging="357"/>
              <w:rPr>
                <w:rFonts w:ascii="Arial" w:hAnsi="Arial" w:cs="Arial"/>
                <w:b/>
                <w:bCs/>
                <w:color w:val="000000"/>
                <w:sz w:val="19"/>
                <w:szCs w:val="19"/>
                <w:lang w:val="fr-FR"/>
              </w:rPr>
            </w:pPr>
            <w:r w:rsidRPr="00CF5116">
              <w:rPr>
                <w:rFonts w:ascii="Arial" w:hAnsi="Arial" w:cs="Arial"/>
                <w:color w:val="000000"/>
                <w:sz w:val="19"/>
                <w:szCs w:val="19"/>
                <w:lang w:val="fr-FR"/>
              </w:rPr>
              <w:t xml:space="preserve">Chi </w:t>
            </w:r>
            <w:proofErr w:type="spellStart"/>
            <w:r w:rsidRPr="00CF5116">
              <w:rPr>
                <w:rFonts w:ascii="Arial" w:hAnsi="Arial" w:cs="Arial"/>
                <w:color w:val="000000"/>
                <w:sz w:val="19"/>
                <w:szCs w:val="19"/>
                <w:lang w:val="fr-FR"/>
              </w:rPr>
              <w:t>phí</w:t>
            </w:r>
            <w:proofErr w:type="spellEnd"/>
            <w:r w:rsidRPr="00CF5116">
              <w:rPr>
                <w:rFonts w:ascii="Arial" w:hAnsi="Arial" w:cs="Arial"/>
                <w:color w:val="000000"/>
                <w:sz w:val="19"/>
                <w:szCs w:val="19"/>
                <w:lang w:val="fr-FR"/>
              </w:rPr>
              <w:t xml:space="preserve"> </w:t>
            </w:r>
            <w:proofErr w:type="spellStart"/>
            <w:r w:rsidRPr="00CF5116">
              <w:rPr>
                <w:rFonts w:ascii="Arial" w:hAnsi="Arial" w:cs="Arial"/>
                <w:color w:val="000000"/>
                <w:sz w:val="19"/>
                <w:szCs w:val="19"/>
                <w:lang w:val="fr-FR"/>
              </w:rPr>
              <w:t>lãi</w:t>
            </w:r>
            <w:proofErr w:type="spellEnd"/>
            <w:r w:rsidRPr="00CF5116">
              <w:rPr>
                <w:rFonts w:ascii="Arial" w:hAnsi="Arial" w:cs="Arial"/>
                <w:color w:val="000000"/>
                <w:sz w:val="19"/>
                <w:szCs w:val="19"/>
                <w:lang w:val="fr-FR"/>
              </w:rPr>
              <w:t xml:space="preserve"> </w:t>
            </w:r>
            <w:proofErr w:type="spellStart"/>
            <w:r w:rsidRPr="00CF5116">
              <w:rPr>
                <w:rFonts w:ascii="Arial" w:hAnsi="Arial" w:cs="Arial"/>
                <w:color w:val="000000"/>
                <w:sz w:val="19"/>
                <w:szCs w:val="19"/>
                <w:lang w:val="fr-FR"/>
              </w:rPr>
              <w:t>vay</w:t>
            </w:r>
            <w:proofErr w:type="spellEnd"/>
          </w:p>
        </w:tc>
        <w:tc>
          <w:tcPr>
            <w:tcW w:w="754" w:type="dxa"/>
            <w:tcMar>
              <w:left w:w="108" w:type="dxa"/>
              <w:right w:w="108" w:type="dxa"/>
            </w:tcMar>
            <w:vAlign w:val="bottom"/>
          </w:tcPr>
          <w:p w14:paraId="5C541C18" w14:textId="75AC3421" w:rsidR="009F1280" w:rsidRPr="00CF5116" w:rsidRDefault="009F1280" w:rsidP="009F1280">
            <w:pPr>
              <w:ind w:left="-57" w:right="-57"/>
              <w:jc w:val="center"/>
              <w:rPr>
                <w:rFonts w:ascii="Arial" w:hAnsi="Arial" w:cs="Arial"/>
                <w:b/>
                <w:bCs/>
                <w:color w:val="000000"/>
                <w:sz w:val="19"/>
                <w:szCs w:val="19"/>
              </w:rPr>
            </w:pPr>
            <w:r w:rsidRPr="00CF5116">
              <w:rPr>
                <w:rFonts w:ascii="Arial" w:hAnsi="Arial" w:cs="Arial"/>
                <w:color w:val="000000"/>
                <w:sz w:val="19"/>
                <w:szCs w:val="19"/>
              </w:rPr>
              <w:t>2</w:t>
            </w:r>
            <w:r w:rsidR="002916C4">
              <w:rPr>
                <w:rFonts w:ascii="Arial" w:hAnsi="Arial" w:cs="Arial"/>
                <w:color w:val="000000"/>
                <w:sz w:val="19"/>
                <w:szCs w:val="19"/>
              </w:rPr>
              <w:t>7</w:t>
            </w:r>
          </w:p>
        </w:tc>
        <w:tc>
          <w:tcPr>
            <w:tcW w:w="2043" w:type="dxa"/>
            <w:vAlign w:val="bottom"/>
          </w:tcPr>
          <w:p w14:paraId="21C6AED2" w14:textId="2DFBFE5E" w:rsidR="009F1280" w:rsidRPr="00CF5116" w:rsidRDefault="00CA71D5" w:rsidP="00B05118">
            <w:pPr>
              <w:jc w:val="right"/>
              <w:rPr>
                <w:rFonts w:ascii="Arial" w:hAnsi="Arial" w:cs="Arial"/>
                <w:sz w:val="19"/>
                <w:szCs w:val="19"/>
              </w:rPr>
            </w:pPr>
            <w:r w:rsidRPr="00CF5116">
              <w:rPr>
                <w:rFonts w:ascii="Arial" w:hAnsi="Arial" w:cs="Arial"/>
                <w:sz w:val="19"/>
                <w:szCs w:val="19"/>
              </w:rPr>
              <w:t>1.718.534.241</w:t>
            </w:r>
          </w:p>
        </w:tc>
        <w:tc>
          <w:tcPr>
            <w:tcW w:w="2023" w:type="dxa"/>
            <w:tcMar>
              <w:left w:w="108" w:type="dxa"/>
              <w:right w:w="108" w:type="dxa"/>
            </w:tcMar>
            <w:vAlign w:val="bottom"/>
          </w:tcPr>
          <w:p w14:paraId="5E2D698E" w14:textId="70E38359" w:rsidR="009F1280" w:rsidRPr="00CF5116" w:rsidRDefault="009F1280" w:rsidP="009F1280">
            <w:pPr>
              <w:jc w:val="right"/>
              <w:rPr>
                <w:rFonts w:ascii="Arial" w:hAnsi="Arial" w:cs="Arial"/>
                <w:b/>
                <w:bCs/>
                <w:sz w:val="19"/>
                <w:szCs w:val="19"/>
              </w:rPr>
            </w:pPr>
            <w:r w:rsidRPr="00CF5116">
              <w:rPr>
                <w:rFonts w:ascii="Arial" w:hAnsi="Arial" w:cs="Arial"/>
                <w:sz w:val="19"/>
                <w:szCs w:val="19"/>
              </w:rPr>
              <w:t>-</w:t>
            </w:r>
          </w:p>
        </w:tc>
      </w:tr>
      <w:tr w:rsidR="00847B75" w:rsidRPr="00CF5116" w14:paraId="703F7D25" w14:textId="77777777" w:rsidTr="00B05118">
        <w:trPr>
          <w:trHeight w:val="20"/>
        </w:trPr>
        <w:tc>
          <w:tcPr>
            <w:tcW w:w="755" w:type="dxa"/>
            <w:tcMar>
              <w:left w:w="108" w:type="dxa"/>
              <w:right w:w="108" w:type="dxa"/>
            </w:tcMar>
          </w:tcPr>
          <w:p w14:paraId="26DD5772" w14:textId="77777777" w:rsidR="00847B75" w:rsidRPr="00CF5116" w:rsidRDefault="00847B75" w:rsidP="00DD7316">
            <w:pPr>
              <w:jc w:val="center"/>
              <w:rPr>
                <w:rFonts w:ascii="Arial" w:hAnsi="Arial" w:cs="Arial"/>
                <w:b/>
                <w:bCs/>
                <w:color w:val="000000"/>
                <w:sz w:val="19"/>
                <w:szCs w:val="19"/>
              </w:rPr>
            </w:pPr>
          </w:p>
        </w:tc>
        <w:tc>
          <w:tcPr>
            <w:tcW w:w="3282" w:type="dxa"/>
            <w:tcMar>
              <w:left w:w="108" w:type="dxa"/>
              <w:right w:w="108" w:type="dxa"/>
            </w:tcMar>
          </w:tcPr>
          <w:p w14:paraId="14708576" w14:textId="77777777" w:rsidR="00847B75" w:rsidRPr="00CF5116" w:rsidRDefault="00847B75" w:rsidP="00DD7316">
            <w:pPr>
              <w:ind w:left="357" w:hanging="357"/>
              <w:rPr>
                <w:rFonts w:ascii="Arial" w:hAnsi="Arial" w:cs="Arial"/>
                <w:b/>
                <w:bCs/>
                <w:color w:val="000000"/>
                <w:sz w:val="19"/>
                <w:szCs w:val="19"/>
                <w:lang w:val="fr-FR"/>
              </w:rPr>
            </w:pPr>
          </w:p>
        </w:tc>
        <w:tc>
          <w:tcPr>
            <w:tcW w:w="754" w:type="dxa"/>
            <w:tcMar>
              <w:left w:w="108" w:type="dxa"/>
              <w:right w:w="108" w:type="dxa"/>
            </w:tcMar>
            <w:vAlign w:val="bottom"/>
          </w:tcPr>
          <w:p w14:paraId="3BBCB990" w14:textId="77777777" w:rsidR="00847B75" w:rsidRPr="00CF5116" w:rsidRDefault="00847B75" w:rsidP="00DD7316">
            <w:pPr>
              <w:ind w:left="-57" w:right="-57"/>
              <w:jc w:val="center"/>
              <w:rPr>
                <w:rFonts w:ascii="Arial" w:hAnsi="Arial" w:cs="Arial"/>
                <w:b/>
                <w:bCs/>
                <w:color w:val="000000"/>
                <w:sz w:val="19"/>
                <w:szCs w:val="19"/>
              </w:rPr>
            </w:pPr>
          </w:p>
        </w:tc>
        <w:tc>
          <w:tcPr>
            <w:tcW w:w="2043" w:type="dxa"/>
            <w:vAlign w:val="bottom"/>
          </w:tcPr>
          <w:p w14:paraId="52279DE8" w14:textId="77777777" w:rsidR="00847B75" w:rsidRPr="00CF5116" w:rsidRDefault="00847B75" w:rsidP="00B05118">
            <w:pPr>
              <w:jc w:val="right"/>
              <w:rPr>
                <w:rFonts w:ascii="Arial" w:hAnsi="Arial" w:cs="Arial"/>
                <w:b/>
                <w:bCs/>
                <w:sz w:val="19"/>
                <w:szCs w:val="19"/>
              </w:rPr>
            </w:pPr>
          </w:p>
        </w:tc>
        <w:tc>
          <w:tcPr>
            <w:tcW w:w="2023" w:type="dxa"/>
            <w:tcMar>
              <w:left w:w="108" w:type="dxa"/>
              <w:right w:w="108" w:type="dxa"/>
            </w:tcMar>
            <w:vAlign w:val="bottom"/>
          </w:tcPr>
          <w:p w14:paraId="54E1A9E4" w14:textId="77777777" w:rsidR="00847B75" w:rsidRPr="00CF5116" w:rsidRDefault="00847B75" w:rsidP="007B0BC8">
            <w:pPr>
              <w:jc w:val="right"/>
              <w:rPr>
                <w:rFonts w:ascii="Arial" w:hAnsi="Arial" w:cs="Arial"/>
                <w:b/>
                <w:bCs/>
                <w:sz w:val="19"/>
                <w:szCs w:val="19"/>
              </w:rPr>
            </w:pPr>
          </w:p>
        </w:tc>
      </w:tr>
      <w:bookmarkEnd w:id="26"/>
      <w:tr w:rsidR="00847B75" w:rsidRPr="00CF5116" w14:paraId="32707316" w14:textId="77777777" w:rsidTr="00B05118">
        <w:trPr>
          <w:trHeight w:val="20"/>
        </w:trPr>
        <w:tc>
          <w:tcPr>
            <w:tcW w:w="755" w:type="dxa"/>
            <w:tcMar>
              <w:left w:w="108" w:type="dxa"/>
              <w:right w:w="108" w:type="dxa"/>
            </w:tcMar>
          </w:tcPr>
          <w:p w14:paraId="7224C91A" w14:textId="3AFCC77B" w:rsidR="00847B75" w:rsidRPr="00CF5116" w:rsidRDefault="00847B75" w:rsidP="00847B75">
            <w:pPr>
              <w:jc w:val="center"/>
              <w:rPr>
                <w:rFonts w:ascii="Arial" w:hAnsi="Arial" w:cs="Arial"/>
                <w:b/>
                <w:bCs/>
                <w:color w:val="000000"/>
                <w:sz w:val="19"/>
                <w:szCs w:val="19"/>
              </w:rPr>
            </w:pPr>
            <w:r w:rsidRPr="00CF5116">
              <w:rPr>
                <w:rFonts w:ascii="Arial" w:hAnsi="Arial" w:cs="Arial"/>
                <w:b/>
                <w:bCs/>
                <w:color w:val="000000"/>
                <w:sz w:val="19"/>
                <w:szCs w:val="19"/>
              </w:rPr>
              <w:t>61</w:t>
            </w:r>
          </w:p>
        </w:tc>
        <w:tc>
          <w:tcPr>
            <w:tcW w:w="3282" w:type="dxa"/>
            <w:tcMar>
              <w:left w:w="108" w:type="dxa"/>
              <w:right w:w="108" w:type="dxa"/>
            </w:tcMar>
          </w:tcPr>
          <w:p w14:paraId="0843D2D3" w14:textId="4162173F" w:rsidR="00847B75" w:rsidRPr="00CF5116" w:rsidRDefault="00847B75" w:rsidP="00847B75">
            <w:pPr>
              <w:ind w:left="357" w:hanging="357"/>
              <w:rPr>
                <w:rFonts w:ascii="Arial" w:hAnsi="Arial" w:cs="Arial"/>
                <w:b/>
                <w:bCs/>
                <w:color w:val="000000"/>
                <w:sz w:val="19"/>
                <w:szCs w:val="19"/>
                <w:lang w:val="fr-FR"/>
              </w:rPr>
            </w:pPr>
            <w:r w:rsidRPr="00CF5116">
              <w:rPr>
                <w:rFonts w:ascii="Arial" w:hAnsi="Arial" w:cs="Arial"/>
                <w:b/>
                <w:bCs/>
                <w:color w:val="000000"/>
                <w:sz w:val="19"/>
                <w:szCs w:val="19"/>
                <w:lang w:val="fr-FR"/>
              </w:rPr>
              <w:t>V.  CHI PHÍ BÁN HÀNG</w:t>
            </w:r>
          </w:p>
        </w:tc>
        <w:tc>
          <w:tcPr>
            <w:tcW w:w="754" w:type="dxa"/>
            <w:tcMar>
              <w:left w:w="108" w:type="dxa"/>
              <w:right w:w="108" w:type="dxa"/>
            </w:tcMar>
            <w:vAlign w:val="bottom"/>
          </w:tcPr>
          <w:p w14:paraId="2CFB9D2E" w14:textId="6E612F5F" w:rsidR="00847B75" w:rsidRPr="00CF5116" w:rsidRDefault="00847B75" w:rsidP="00847B75">
            <w:pPr>
              <w:ind w:left="-57" w:right="-57"/>
              <w:jc w:val="center"/>
              <w:rPr>
                <w:rFonts w:ascii="Arial" w:hAnsi="Arial" w:cs="Arial"/>
                <w:b/>
                <w:bCs/>
                <w:color w:val="000000"/>
                <w:sz w:val="19"/>
                <w:szCs w:val="19"/>
              </w:rPr>
            </w:pPr>
          </w:p>
        </w:tc>
        <w:tc>
          <w:tcPr>
            <w:tcW w:w="2043" w:type="dxa"/>
            <w:vAlign w:val="bottom"/>
          </w:tcPr>
          <w:p w14:paraId="4BC9ADD9" w14:textId="0F4A0FED" w:rsidR="00847B75" w:rsidRPr="00CF5116" w:rsidRDefault="00847B75" w:rsidP="00B05118">
            <w:pPr>
              <w:jc w:val="right"/>
              <w:rPr>
                <w:rFonts w:ascii="Arial" w:hAnsi="Arial" w:cs="Arial"/>
                <w:b/>
                <w:bCs/>
                <w:sz w:val="19"/>
                <w:szCs w:val="19"/>
              </w:rPr>
            </w:pPr>
            <w:r w:rsidRPr="00CF5116">
              <w:rPr>
                <w:rFonts w:ascii="Arial" w:hAnsi="Arial" w:cs="Arial"/>
                <w:b/>
                <w:bCs/>
                <w:sz w:val="19"/>
                <w:szCs w:val="19"/>
              </w:rPr>
              <w:t>-</w:t>
            </w:r>
          </w:p>
        </w:tc>
        <w:tc>
          <w:tcPr>
            <w:tcW w:w="2023" w:type="dxa"/>
            <w:tcMar>
              <w:left w:w="108" w:type="dxa"/>
              <w:right w:w="108" w:type="dxa"/>
            </w:tcMar>
            <w:vAlign w:val="bottom"/>
          </w:tcPr>
          <w:p w14:paraId="131F4A42" w14:textId="023A62F0" w:rsidR="00847B75" w:rsidRPr="00CF5116" w:rsidRDefault="00847B75" w:rsidP="00847B75">
            <w:pPr>
              <w:jc w:val="right"/>
              <w:rPr>
                <w:rFonts w:ascii="Arial" w:hAnsi="Arial" w:cs="Arial"/>
                <w:b/>
                <w:bCs/>
                <w:sz w:val="19"/>
                <w:szCs w:val="19"/>
              </w:rPr>
            </w:pPr>
            <w:r w:rsidRPr="00CF5116">
              <w:rPr>
                <w:rFonts w:ascii="Arial" w:hAnsi="Arial" w:cs="Arial"/>
                <w:b/>
                <w:bCs/>
                <w:sz w:val="19"/>
                <w:szCs w:val="19"/>
              </w:rPr>
              <w:t xml:space="preserve"> 151.248.418 </w:t>
            </w:r>
          </w:p>
        </w:tc>
      </w:tr>
      <w:tr w:rsidR="00847B75" w:rsidRPr="00CF5116" w14:paraId="3E222478" w14:textId="77777777" w:rsidTr="00B05118">
        <w:trPr>
          <w:trHeight w:val="20"/>
        </w:trPr>
        <w:tc>
          <w:tcPr>
            <w:tcW w:w="755" w:type="dxa"/>
            <w:tcMar>
              <w:left w:w="108" w:type="dxa"/>
              <w:right w:w="108" w:type="dxa"/>
            </w:tcMar>
          </w:tcPr>
          <w:p w14:paraId="7F5F2154" w14:textId="77777777" w:rsidR="00847B75" w:rsidRPr="00CF5116" w:rsidRDefault="00847B75" w:rsidP="00847B75">
            <w:pPr>
              <w:jc w:val="center"/>
              <w:rPr>
                <w:rFonts w:ascii="Arial" w:hAnsi="Arial" w:cs="Arial"/>
                <w:b/>
                <w:bCs/>
                <w:color w:val="000000"/>
                <w:sz w:val="19"/>
                <w:szCs w:val="19"/>
              </w:rPr>
            </w:pPr>
          </w:p>
        </w:tc>
        <w:tc>
          <w:tcPr>
            <w:tcW w:w="3282" w:type="dxa"/>
            <w:tcMar>
              <w:left w:w="108" w:type="dxa"/>
              <w:right w:w="108" w:type="dxa"/>
            </w:tcMar>
          </w:tcPr>
          <w:p w14:paraId="7F8E89E6" w14:textId="77777777" w:rsidR="00847B75" w:rsidRPr="00CF5116" w:rsidRDefault="00847B75" w:rsidP="00847B75">
            <w:pPr>
              <w:ind w:left="357" w:hanging="357"/>
              <w:rPr>
                <w:rFonts w:ascii="Arial" w:hAnsi="Arial" w:cs="Arial"/>
                <w:b/>
                <w:bCs/>
                <w:color w:val="000000"/>
                <w:sz w:val="19"/>
                <w:szCs w:val="19"/>
                <w:lang w:val="fr-FR"/>
              </w:rPr>
            </w:pPr>
          </w:p>
        </w:tc>
        <w:tc>
          <w:tcPr>
            <w:tcW w:w="754" w:type="dxa"/>
            <w:tcMar>
              <w:left w:w="108" w:type="dxa"/>
              <w:right w:w="108" w:type="dxa"/>
            </w:tcMar>
            <w:vAlign w:val="bottom"/>
          </w:tcPr>
          <w:p w14:paraId="1A4D3C76" w14:textId="77777777" w:rsidR="00847B75" w:rsidRPr="00CF5116" w:rsidRDefault="00847B75" w:rsidP="00847B75">
            <w:pPr>
              <w:ind w:left="-57" w:right="-57"/>
              <w:jc w:val="center"/>
              <w:rPr>
                <w:rFonts w:ascii="Arial" w:hAnsi="Arial" w:cs="Arial"/>
                <w:b/>
                <w:bCs/>
                <w:color w:val="000000"/>
                <w:sz w:val="19"/>
                <w:szCs w:val="19"/>
              </w:rPr>
            </w:pPr>
          </w:p>
        </w:tc>
        <w:tc>
          <w:tcPr>
            <w:tcW w:w="2043" w:type="dxa"/>
            <w:vAlign w:val="bottom"/>
          </w:tcPr>
          <w:p w14:paraId="201530BE" w14:textId="77777777" w:rsidR="00847B75" w:rsidRPr="00CF5116" w:rsidDel="00D37857" w:rsidRDefault="00847B75" w:rsidP="00B05118">
            <w:pPr>
              <w:jc w:val="right"/>
              <w:rPr>
                <w:rFonts w:ascii="Arial" w:hAnsi="Arial" w:cs="Arial"/>
                <w:sz w:val="19"/>
                <w:szCs w:val="19"/>
              </w:rPr>
            </w:pPr>
          </w:p>
        </w:tc>
        <w:tc>
          <w:tcPr>
            <w:tcW w:w="2023" w:type="dxa"/>
            <w:tcMar>
              <w:left w:w="108" w:type="dxa"/>
              <w:right w:w="108" w:type="dxa"/>
            </w:tcMar>
            <w:vAlign w:val="bottom"/>
          </w:tcPr>
          <w:p w14:paraId="67FBB380" w14:textId="77777777" w:rsidR="00847B75" w:rsidRPr="00CF5116" w:rsidDel="00D37857" w:rsidRDefault="00847B75" w:rsidP="00847B75">
            <w:pPr>
              <w:jc w:val="right"/>
              <w:rPr>
                <w:rFonts w:ascii="Arial" w:hAnsi="Arial" w:cs="Arial"/>
                <w:sz w:val="19"/>
                <w:szCs w:val="19"/>
              </w:rPr>
            </w:pPr>
          </w:p>
        </w:tc>
      </w:tr>
      <w:tr w:rsidR="00847B75" w:rsidRPr="00CF5116" w14:paraId="41924419" w14:textId="77777777" w:rsidTr="00B05118">
        <w:trPr>
          <w:trHeight w:val="20"/>
        </w:trPr>
        <w:tc>
          <w:tcPr>
            <w:tcW w:w="755" w:type="dxa"/>
            <w:tcMar>
              <w:left w:w="108" w:type="dxa"/>
              <w:right w:w="108" w:type="dxa"/>
            </w:tcMar>
          </w:tcPr>
          <w:p w14:paraId="67F5A6C9" w14:textId="205FE587" w:rsidR="00847B75" w:rsidRPr="00CF5116" w:rsidRDefault="00847B75" w:rsidP="00847B75">
            <w:pPr>
              <w:jc w:val="center"/>
              <w:rPr>
                <w:rFonts w:ascii="Arial" w:hAnsi="Arial" w:cs="Arial"/>
                <w:b/>
                <w:bCs/>
                <w:color w:val="000000"/>
                <w:sz w:val="19"/>
                <w:szCs w:val="19"/>
              </w:rPr>
            </w:pPr>
            <w:bookmarkStart w:id="27" w:name="OLE_LINK43" w:colFirst="3" w:colLast="4"/>
            <w:bookmarkStart w:id="28" w:name="OLE_LINK158" w:colFirst="3" w:colLast="4"/>
            <w:r w:rsidRPr="00CF5116">
              <w:rPr>
                <w:rFonts w:ascii="Arial" w:hAnsi="Arial" w:cs="Arial"/>
                <w:b/>
                <w:bCs/>
                <w:color w:val="000000"/>
                <w:sz w:val="19"/>
                <w:szCs w:val="19"/>
              </w:rPr>
              <w:t>62</w:t>
            </w:r>
          </w:p>
        </w:tc>
        <w:tc>
          <w:tcPr>
            <w:tcW w:w="3282" w:type="dxa"/>
            <w:tcMar>
              <w:left w:w="108" w:type="dxa"/>
              <w:right w:w="108" w:type="dxa"/>
            </w:tcMar>
          </w:tcPr>
          <w:p w14:paraId="560C626E" w14:textId="6B2297A3" w:rsidR="00847B75" w:rsidRPr="00CF5116" w:rsidRDefault="00847B75" w:rsidP="00847B75">
            <w:pPr>
              <w:ind w:left="357" w:hanging="357"/>
              <w:rPr>
                <w:rFonts w:ascii="Arial" w:hAnsi="Arial" w:cs="Arial"/>
                <w:b/>
                <w:bCs/>
                <w:color w:val="000000"/>
                <w:sz w:val="19"/>
                <w:szCs w:val="19"/>
                <w:lang w:val="fr-FR"/>
              </w:rPr>
            </w:pPr>
            <w:r w:rsidRPr="00CF5116">
              <w:rPr>
                <w:rFonts w:ascii="Arial" w:hAnsi="Arial" w:cs="Arial"/>
                <w:b/>
                <w:bCs/>
                <w:color w:val="000000"/>
                <w:sz w:val="19"/>
                <w:szCs w:val="19"/>
                <w:lang w:val="fr-FR"/>
              </w:rPr>
              <w:t>V</w:t>
            </w:r>
            <w:r w:rsidR="00E278E2" w:rsidRPr="00CF5116">
              <w:rPr>
                <w:rFonts w:ascii="Arial" w:hAnsi="Arial" w:cs="Arial"/>
                <w:b/>
                <w:bCs/>
                <w:color w:val="000000"/>
                <w:sz w:val="19"/>
                <w:szCs w:val="19"/>
                <w:lang w:val="fr-FR"/>
              </w:rPr>
              <w:t>I</w:t>
            </w:r>
            <w:r w:rsidRPr="00CF5116">
              <w:rPr>
                <w:rFonts w:ascii="Arial" w:hAnsi="Arial" w:cs="Arial"/>
                <w:b/>
                <w:bCs/>
                <w:color w:val="000000"/>
                <w:sz w:val="19"/>
                <w:szCs w:val="19"/>
                <w:lang w:val="fr-FR"/>
              </w:rPr>
              <w:t xml:space="preserve">. </w:t>
            </w:r>
            <w:r w:rsidRPr="00CF5116">
              <w:rPr>
                <w:rFonts w:ascii="Arial" w:hAnsi="Arial" w:cs="Arial"/>
                <w:b/>
                <w:bCs/>
                <w:color w:val="000000"/>
                <w:sz w:val="19"/>
                <w:szCs w:val="19"/>
                <w:lang w:val="fr-FR"/>
              </w:rPr>
              <w:tab/>
              <w:t>CHI PHÍ QUẢN LÝ CÔNG TY CHỨNG KHOÁN</w:t>
            </w:r>
          </w:p>
        </w:tc>
        <w:tc>
          <w:tcPr>
            <w:tcW w:w="754" w:type="dxa"/>
            <w:tcMar>
              <w:left w:w="108" w:type="dxa"/>
              <w:right w:w="108" w:type="dxa"/>
            </w:tcMar>
            <w:vAlign w:val="bottom"/>
          </w:tcPr>
          <w:p w14:paraId="34290801" w14:textId="69C82E08" w:rsidR="00847B75" w:rsidRPr="00CF5116" w:rsidRDefault="00FF757B" w:rsidP="00847B75">
            <w:pPr>
              <w:ind w:left="-57" w:right="-57"/>
              <w:jc w:val="center"/>
              <w:rPr>
                <w:rFonts w:ascii="Arial" w:hAnsi="Arial" w:cs="Arial"/>
                <w:b/>
                <w:bCs/>
                <w:color w:val="000000"/>
                <w:sz w:val="19"/>
                <w:szCs w:val="19"/>
              </w:rPr>
            </w:pPr>
            <w:r w:rsidRPr="00CF5116">
              <w:rPr>
                <w:rFonts w:ascii="Arial" w:hAnsi="Arial" w:cs="Arial"/>
                <w:b/>
                <w:bCs/>
                <w:color w:val="000000"/>
                <w:sz w:val="19"/>
                <w:szCs w:val="19"/>
              </w:rPr>
              <w:t>2</w:t>
            </w:r>
            <w:r w:rsidR="002916C4">
              <w:rPr>
                <w:rFonts w:ascii="Arial" w:hAnsi="Arial" w:cs="Arial"/>
                <w:b/>
                <w:bCs/>
                <w:color w:val="000000"/>
                <w:sz w:val="19"/>
                <w:szCs w:val="19"/>
              </w:rPr>
              <w:t>8</w:t>
            </w:r>
          </w:p>
        </w:tc>
        <w:tc>
          <w:tcPr>
            <w:tcW w:w="2043" w:type="dxa"/>
            <w:vAlign w:val="bottom"/>
          </w:tcPr>
          <w:p w14:paraId="2524D360" w14:textId="47F7F3F7" w:rsidR="00847B75" w:rsidRPr="00CF5116" w:rsidDel="00D37857" w:rsidRDefault="00CA71D5" w:rsidP="00B05118">
            <w:pPr>
              <w:jc w:val="right"/>
              <w:rPr>
                <w:rFonts w:ascii="Arial" w:hAnsi="Arial" w:cs="Arial"/>
                <w:b/>
                <w:bCs/>
                <w:sz w:val="19"/>
                <w:szCs w:val="19"/>
              </w:rPr>
            </w:pPr>
            <w:r w:rsidRPr="00CF5116">
              <w:rPr>
                <w:rFonts w:ascii="Arial" w:hAnsi="Arial" w:cs="Arial"/>
                <w:b/>
                <w:bCs/>
                <w:sz w:val="19"/>
                <w:szCs w:val="19"/>
              </w:rPr>
              <w:t>32.193.022.489</w:t>
            </w:r>
          </w:p>
        </w:tc>
        <w:tc>
          <w:tcPr>
            <w:tcW w:w="2023" w:type="dxa"/>
            <w:tcMar>
              <w:left w:w="108" w:type="dxa"/>
              <w:right w:w="108" w:type="dxa"/>
            </w:tcMar>
            <w:vAlign w:val="bottom"/>
          </w:tcPr>
          <w:p w14:paraId="10CDC885" w14:textId="49FDB27E" w:rsidR="00847B75" w:rsidRPr="00CF5116" w:rsidDel="00D37857" w:rsidRDefault="00847B75" w:rsidP="00847B75">
            <w:pPr>
              <w:jc w:val="right"/>
              <w:rPr>
                <w:rFonts w:ascii="Arial" w:hAnsi="Arial" w:cs="Arial"/>
                <w:b/>
                <w:bCs/>
                <w:sz w:val="19"/>
                <w:szCs w:val="19"/>
              </w:rPr>
            </w:pPr>
            <w:r w:rsidRPr="00CF5116">
              <w:rPr>
                <w:rFonts w:ascii="Arial" w:hAnsi="Arial" w:cs="Arial"/>
                <w:b/>
                <w:bCs/>
                <w:sz w:val="19"/>
                <w:szCs w:val="19"/>
              </w:rPr>
              <w:t xml:space="preserve"> 10.517.602.367 </w:t>
            </w:r>
          </w:p>
        </w:tc>
      </w:tr>
      <w:tr w:rsidR="00847B75" w:rsidRPr="00CF5116" w14:paraId="6A6206B5" w14:textId="77777777" w:rsidTr="00B05118">
        <w:trPr>
          <w:trHeight w:val="20"/>
        </w:trPr>
        <w:tc>
          <w:tcPr>
            <w:tcW w:w="755" w:type="dxa"/>
            <w:tcMar>
              <w:left w:w="108" w:type="dxa"/>
              <w:right w:w="108" w:type="dxa"/>
            </w:tcMar>
          </w:tcPr>
          <w:p w14:paraId="18E04B7A" w14:textId="77777777" w:rsidR="00847B75" w:rsidRPr="00CF5116" w:rsidRDefault="00847B75" w:rsidP="00847B75">
            <w:pPr>
              <w:jc w:val="center"/>
              <w:rPr>
                <w:rFonts w:ascii="Arial" w:hAnsi="Arial" w:cs="Arial"/>
                <w:color w:val="000000"/>
                <w:sz w:val="19"/>
                <w:szCs w:val="19"/>
              </w:rPr>
            </w:pPr>
          </w:p>
        </w:tc>
        <w:tc>
          <w:tcPr>
            <w:tcW w:w="3282" w:type="dxa"/>
            <w:tcMar>
              <w:left w:w="108" w:type="dxa"/>
              <w:right w:w="108" w:type="dxa"/>
            </w:tcMar>
          </w:tcPr>
          <w:p w14:paraId="6FBC47E8" w14:textId="77777777" w:rsidR="00847B75" w:rsidRPr="00CF5116" w:rsidRDefault="00847B75" w:rsidP="00847B75">
            <w:pPr>
              <w:ind w:left="357" w:hanging="357"/>
              <w:rPr>
                <w:rFonts w:ascii="Arial" w:hAnsi="Arial" w:cs="Arial"/>
                <w:color w:val="000000"/>
                <w:sz w:val="19"/>
                <w:szCs w:val="19"/>
              </w:rPr>
            </w:pPr>
          </w:p>
        </w:tc>
        <w:tc>
          <w:tcPr>
            <w:tcW w:w="754" w:type="dxa"/>
            <w:tcMar>
              <w:left w:w="108" w:type="dxa"/>
              <w:right w:w="108" w:type="dxa"/>
            </w:tcMar>
            <w:vAlign w:val="bottom"/>
          </w:tcPr>
          <w:p w14:paraId="251F7F27" w14:textId="77777777" w:rsidR="00847B75" w:rsidRPr="00CF5116" w:rsidRDefault="00847B75" w:rsidP="00847B75">
            <w:pPr>
              <w:ind w:left="-57" w:right="-57"/>
              <w:jc w:val="center"/>
              <w:rPr>
                <w:rFonts w:ascii="Arial" w:hAnsi="Arial" w:cs="Arial"/>
                <w:color w:val="000000"/>
                <w:sz w:val="19"/>
                <w:szCs w:val="19"/>
              </w:rPr>
            </w:pPr>
          </w:p>
        </w:tc>
        <w:tc>
          <w:tcPr>
            <w:tcW w:w="2043" w:type="dxa"/>
            <w:vAlign w:val="bottom"/>
          </w:tcPr>
          <w:p w14:paraId="445DB5FD" w14:textId="77777777" w:rsidR="00847B75" w:rsidRPr="00CF5116" w:rsidRDefault="00847B75" w:rsidP="00B05118">
            <w:pPr>
              <w:jc w:val="right"/>
              <w:rPr>
                <w:rFonts w:ascii="Arial" w:hAnsi="Arial" w:cs="Arial"/>
                <w:sz w:val="19"/>
                <w:szCs w:val="19"/>
              </w:rPr>
            </w:pPr>
          </w:p>
        </w:tc>
        <w:tc>
          <w:tcPr>
            <w:tcW w:w="2023" w:type="dxa"/>
            <w:tcMar>
              <w:left w:w="108" w:type="dxa"/>
              <w:right w:w="108" w:type="dxa"/>
            </w:tcMar>
            <w:vAlign w:val="bottom"/>
          </w:tcPr>
          <w:p w14:paraId="5A1B74F0" w14:textId="77777777" w:rsidR="00847B75" w:rsidRPr="00CF5116" w:rsidRDefault="00847B75" w:rsidP="00847B75">
            <w:pPr>
              <w:jc w:val="right"/>
              <w:rPr>
                <w:rFonts w:ascii="Arial" w:hAnsi="Arial" w:cs="Arial"/>
                <w:sz w:val="19"/>
                <w:szCs w:val="19"/>
              </w:rPr>
            </w:pPr>
          </w:p>
        </w:tc>
      </w:tr>
      <w:tr w:rsidR="00847B75" w:rsidRPr="00CF5116" w14:paraId="5D23199C" w14:textId="77777777" w:rsidTr="00B05118">
        <w:trPr>
          <w:trHeight w:val="20"/>
        </w:trPr>
        <w:tc>
          <w:tcPr>
            <w:tcW w:w="755" w:type="dxa"/>
            <w:tcMar>
              <w:left w:w="108" w:type="dxa"/>
              <w:right w:w="108" w:type="dxa"/>
            </w:tcMar>
          </w:tcPr>
          <w:p w14:paraId="5784AC1C" w14:textId="77777777" w:rsidR="00847B75" w:rsidRPr="00CF5116" w:rsidRDefault="00847B75" w:rsidP="00847B75">
            <w:pPr>
              <w:jc w:val="center"/>
              <w:rPr>
                <w:rFonts w:ascii="Arial" w:hAnsi="Arial" w:cs="Arial"/>
                <w:b/>
                <w:bCs/>
                <w:color w:val="000000"/>
                <w:sz w:val="19"/>
                <w:szCs w:val="19"/>
              </w:rPr>
            </w:pPr>
            <w:r w:rsidRPr="00CF5116">
              <w:rPr>
                <w:rFonts w:ascii="Arial" w:hAnsi="Arial" w:cs="Arial"/>
                <w:b/>
                <w:bCs/>
                <w:color w:val="000000"/>
                <w:sz w:val="19"/>
                <w:szCs w:val="19"/>
              </w:rPr>
              <w:t>70</w:t>
            </w:r>
          </w:p>
        </w:tc>
        <w:tc>
          <w:tcPr>
            <w:tcW w:w="3282" w:type="dxa"/>
            <w:tcMar>
              <w:left w:w="108" w:type="dxa"/>
              <w:right w:w="108" w:type="dxa"/>
            </w:tcMar>
          </w:tcPr>
          <w:p w14:paraId="17CB9114" w14:textId="4A086B11" w:rsidR="00847B75" w:rsidRPr="00CF5116" w:rsidRDefault="00847B75" w:rsidP="00847B75">
            <w:pPr>
              <w:ind w:left="357" w:hanging="357"/>
              <w:rPr>
                <w:rFonts w:ascii="Arial" w:hAnsi="Arial" w:cs="Arial"/>
                <w:b/>
                <w:bCs/>
                <w:color w:val="000000"/>
                <w:sz w:val="19"/>
                <w:szCs w:val="19"/>
              </w:rPr>
            </w:pPr>
            <w:r w:rsidRPr="00CF5116">
              <w:rPr>
                <w:rFonts w:ascii="Arial" w:hAnsi="Arial" w:cs="Arial"/>
                <w:b/>
                <w:bCs/>
                <w:color w:val="000000"/>
                <w:sz w:val="19"/>
                <w:szCs w:val="19"/>
              </w:rPr>
              <w:t>VI</w:t>
            </w:r>
            <w:r w:rsidR="007D2D0F" w:rsidRPr="00CF5116">
              <w:rPr>
                <w:rFonts w:ascii="Arial" w:hAnsi="Arial" w:cs="Arial"/>
                <w:b/>
                <w:bCs/>
                <w:color w:val="000000"/>
                <w:sz w:val="19"/>
                <w:szCs w:val="19"/>
              </w:rPr>
              <w:t>I</w:t>
            </w:r>
            <w:r w:rsidRPr="00CF5116">
              <w:rPr>
                <w:rFonts w:ascii="Arial" w:hAnsi="Arial" w:cs="Arial"/>
                <w:b/>
                <w:bCs/>
                <w:color w:val="000000"/>
                <w:sz w:val="19"/>
                <w:szCs w:val="19"/>
              </w:rPr>
              <w:t xml:space="preserve">. </w:t>
            </w:r>
            <w:r w:rsidRPr="00CF5116">
              <w:rPr>
                <w:rFonts w:ascii="Arial" w:hAnsi="Arial" w:cs="Arial"/>
                <w:b/>
                <w:bCs/>
                <w:color w:val="000000"/>
                <w:sz w:val="19"/>
                <w:szCs w:val="19"/>
              </w:rPr>
              <w:tab/>
              <w:t>KẾT QUẢ HOẠT ĐỘNG</w:t>
            </w:r>
          </w:p>
        </w:tc>
        <w:tc>
          <w:tcPr>
            <w:tcW w:w="754" w:type="dxa"/>
            <w:tcMar>
              <w:left w:w="108" w:type="dxa"/>
              <w:right w:w="108" w:type="dxa"/>
            </w:tcMar>
            <w:vAlign w:val="bottom"/>
          </w:tcPr>
          <w:p w14:paraId="77897D1C" w14:textId="77777777" w:rsidR="00847B75" w:rsidRPr="00CF5116" w:rsidRDefault="00847B75" w:rsidP="00847B75">
            <w:pPr>
              <w:ind w:left="-57" w:right="-57"/>
              <w:jc w:val="center"/>
              <w:rPr>
                <w:rFonts w:ascii="Arial" w:hAnsi="Arial" w:cs="Arial"/>
                <w:b/>
                <w:bCs/>
                <w:color w:val="000000"/>
                <w:sz w:val="19"/>
                <w:szCs w:val="19"/>
                <w:lang w:val="vi-VN"/>
              </w:rPr>
            </w:pPr>
          </w:p>
        </w:tc>
        <w:tc>
          <w:tcPr>
            <w:tcW w:w="2043" w:type="dxa"/>
            <w:vAlign w:val="bottom"/>
          </w:tcPr>
          <w:p w14:paraId="70919AFF" w14:textId="3D3E99E0" w:rsidR="00847B75" w:rsidRPr="00CF5116" w:rsidRDefault="00F34C5C" w:rsidP="00F34C5C">
            <w:pPr>
              <w:overflowPunct/>
              <w:autoSpaceDE/>
              <w:autoSpaceDN/>
              <w:adjustRightInd/>
              <w:jc w:val="right"/>
              <w:textAlignment w:val="auto"/>
              <w:rPr>
                <w:rFonts w:ascii="Arial" w:hAnsi="Arial" w:cs="Arial"/>
                <w:b/>
                <w:bCs/>
                <w:color w:val="000000"/>
                <w:sz w:val="19"/>
                <w:szCs w:val="19"/>
              </w:rPr>
            </w:pPr>
            <w:r w:rsidRPr="00CF5116">
              <w:rPr>
                <w:rFonts w:ascii="Arial" w:hAnsi="Arial" w:cs="Arial"/>
                <w:b/>
                <w:bCs/>
                <w:color w:val="000000"/>
                <w:sz w:val="19"/>
                <w:szCs w:val="19"/>
              </w:rPr>
              <w:t xml:space="preserve"> (21.931.515.711)</w:t>
            </w:r>
          </w:p>
        </w:tc>
        <w:tc>
          <w:tcPr>
            <w:tcW w:w="2023" w:type="dxa"/>
            <w:tcMar>
              <w:left w:w="108" w:type="dxa"/>
              <w:right w:w="108" w:type="dxa"/>
            </w:tcMar>
            <w:vAlign w:val="bottom"/>
          </w:tcPr>
          <w:p w14:paraId="1CF42459" w14:textId="5BC92392" w:rsidR="00847B75" w:rsidRPr="00CF5116" w:rsidRDefault="00847B75" w:rsidP="00847B75">
            <w:pPr>
              <w:jc w:val="right"/>
              <w:rPr>
                <w:rFonts w:ascii="Arial" w:hAnsi="Arial" w:cs="Arial"/>
                <w:b/>
                <w:bCs/>
                <w:sz w:val="19"/>
                <w:szCs w:val="19"/>
              </w:rPr>
            </w:pPr>
            <w:r w:rsidRPr="00CF5116">
              <w:rPr>
                <w:rFonts w:ascii="Arial" w:hAnsi="Arial" w:cs="Arial"/>
                <w:b/>
                <w:bCs/>
                <w:sz w:val="19"/>
                <w:szCs w:val="19"/>
              </w:rPr>
              <w:t>2.505.532.680</w:t>
            </w:r>
          </w:p>
        </w:tc>
      </w:tr>
      <w:bookmarkEnd w:id="27"/>
      <w:bookmarkEnd w:id="28"/>
      <w:tr w:rsidR="00847B75" w:rsidRPr="00CF5116" w14:paraId="0EEC0E9D" w14:textId="77777777" w:rsidTr="00B05118">
        <w:trPr>
          <w:trHeight w:val="20"/>
        </w:trPr>
        <w:tc>
          <w:tcPr>
            <w:tcW w:w="755" w:type="dxa"/>
            <w:tcMar>
              <w:left w:w="108" w:type="dxa"/>
              <w:right w:w="108" w:type="dxa"/>
            </w:tcMar>
          </w:tcPr>
          <w:p w14:paraId="4359B619" w14:textId="77777777" w:rsidR="00847B75" w:rsidRPr="00CF5116" w:rsidRDefault="00847B75" w:rsidP="00847B75">
            <w:pPr>
              <w:jc w:val="center"/>
              <w:rPr>
                <w:rFonts w:ascii="Arial" w:hAnsi="Arial" w:cs="Arial"/>
                <w:color w:val="000000"/>
                <w:sz w:val="19"/>
                <w:szCs w:val="19"/>
              </w:rPr>
            </w:pPr>
          </w:p>
        </w:tc>
        <w:tc>
          <w:tcPr>
            <w:tcW w:w="3282" w:type="dxa"/>
            <w:tcMar>
              <w:left w:w="108" w:type="dxa"/>
              <w:right w:w="108" w:type="dxa"/>
            </w:tcMar>
          </w:tcPr>
          <w:p w14:paraId="63ABA9F5" w14:textId="77777777" w:rsidR="00847B75" w:rsidRPr="00CF5116" w:rsidRDefault="00847B75" w:rsidP="00847B75">
            <w:pPr>
              <w:ind w:left="357" w:hanging="357"/>
              <w:rPr>
                <w:rFonts w:ascii="Arial" w:hAnsi="Arial" w:cs="Arial"/>
                <w:color w:val="000000"/>
                <w:sz w:val="19"/>
                <w:szCs w:val="19"/>
              </w:rPr>
            </w:pPr>
          </w:p>
        </w:tc>
        <w:tc>
          <w:tcPr>
            <w:tcW w:w="754" w:type="dxa"/>
            <w:tcMar>
              <w:left w:w="108" w:type="dxa"/>
              <w:right w:w="108" w:type="dxa"/>
            </w:tcMar>
            <w:vAlign w:val="bottom"/>
          </w:tcPr>
          <w:p w14:paraId="4BA403C7" w14:textId="77777777" w:rsidR="00847B75" w:rsidRPr="00CF5116" w:rsidRDefault="00847B75" w:rsidP="00847B75">
            <w:pPr>
              <w:ind w:left="-57" w:right="-57"/>
              <w:jc w:val="center"/>
              <w:rPr>
                <w:rFonts w:ascii="Arial" w:hAnsi="Arial" w:cs="Arial"/>
                <w:color w:val="000000"/>
                <w:sz w:val="19"/>
                <w:szCs w:val="19"/>
              </w:rPr>
            </w:pPr>
          </w:p>
        </w:tc>
        <w:tc>
          <w:tcPr>
            <w:tcW w:w="2043" w:type="dxa"/>
            <w:vAlign w:val="bottom"/>
          </w:tcPr>
          <w:p w14:paraId="6E31D915" w14:textId="77777777" w:rsidR="00847B75" w:rsidRPr="00CF5116" w:rsidRDefault="00847B75" w:rsidP="00B05118">
            <w:pPr>
              <w:jc w:val="right"/>
              <w:rPr>
                <w:rFonts w:ascii="Arial" w:hAnsi="Arial" w:cs="Arial"/>
                <w:sz w:val="19"/>
                <w:szCs w:val="19"/>
              </w:rPr>
            </w:pPr>
          </w:p>
        </w:tc>
        <w:tc>
          <w:tcPr>
            <w:tcW w:w="2023" w:type="dxa"/>
            <w:tcMar>
              <w:left w:w="108" w:type="dxa"/>
              <w:right w:w="108" w:type="dxa"/>
            </w:tcMar>
            <w:vAlign w:val="bottom"/>
          </w:tcPr>
          <w:p w14:paraId="0961FB22" w14:textId="77777777" w:rsidR="00847B75" w:rsidRPr="00CF5116" w:rsidRDefault="00847B75" w:rsidP="00847B75">
            <w:pPr>
              <w:jc w:val="right"/>
              <w:rPr>
                <w:rFonts w:ascii="Arial" w:hAnsi="Arial" w:cs="Arial"/>
                <w:sz w:val="19"/>
                <w:szCs w:val="19"/>
              </w:rPr>
            </w:pPr>
          </w:p>
        </w:tc>
      </w:tr>
      <w:tr w:rsidR="00847B75" w:rsidRPr="00AD2138" w14:paraId="25BAF981" w14:textId="77777777" w:rsidTr="00B05118">
        <w:trPr>
          <w:trHeight w:val="20"/>
        </w:trPr>
        <w:tc>
          <w:tcPr>
            <w:tcW w:w="755" w:type="dxa"/>
            <w:tcMar>
              <w:left w:w="108" w:type="dxa"/>
              <w:right w:w="108" w:type="dxa"/>
            </w:tcMar>
          </w:tcPr>
          <w:p w14:paraId="7716ACB1" w14:textId="77777777" w:rsidR="00847B75" w:rsidRPr="00CF5116" w:rsidRDefault="00847B75" w:rsidP="00847B75">
            <w:pPr>
              <w:jc w:val="center"/>
              <w:rPr>
                <w:rFonts w:ascii="Arial" w:hAnsi="Arial" w:cs="Arial"/>
                <w:b/>
                <w:color w:val="000000"/>
                <w:sz w:val="19"/>
                <w:szCs w:val="19"/>
                <w:lang w:val="vi-VN"/>
              </w:rPr>
            </w:pPr>
          </w:p>
        </w:tc>
        <w:tc>
          <w:tcPr>
            <w:tcW w:w="3282" w:type="dxa"/>
            <w:tcMar>
              <w:left w:w="108" w:type="dxa"/>
              <w:right w:w="108" w:type="dxa"/>
            </w:tcMar>
          </w:tcPr>
          <w:p w14:paraId="3BEBE6EE" w14:textId="3E79A88B" w:rsidR="00847B75" w:rsidRPr="00CF5116" w:rsidRDefault="00847B75" w:rsidP="00847B75">
            <w:pPr>
              <w:ind w:left="357" w:hanging="357"/>
              <w:rPr>
                <w:rFonts w:ascii="Arial" w:hAnsi="Arial" w:cs="Arial"/>
                <w:b/>
                <w:color w:val="000000"/>
                <w:sz w:val="19"/>
                <w:szCs w:val="19"/>
                <w:lang w:val="vi-VN"/>
              </w:rPr>
            </w:pPr>
            <w:r w:rsidRPr="00CF5116">
              <w:rPr>
                <w:rFonts w:ascii="Arial" w:hAnsi="Arial" w:cs="Arial"/>
                <w:b/>
                <w:color w:val="000000"/>
                <w:sz w:val="19"/>
                <w:szCs w:val="19"/>
                <w:lang w:val="vi-VN"/>
              </w:rPr>
              <w:t>VI</w:t>
            </w:r>
            <w:r w:rsidR="00395AF9" w:rsidRPr="00CF5116">
              <w:rPr>
                <w:rFonts w:ascii="Arial" w:hAnsi="Arial" w:cs="Arial"/>
                <w:b/>
                <w:color w:val="000000"/>
                <w:sz w:val="19"/>
                <w:szCs w:val="19"/>
                <w:lang w:val="vi-VN"/>
              </w:rPr>
              <w:t>I</w:t>
            </w:r>
            <w:r w:rsidRPr="00CF5116">
              <w:rPr>
                <w:rFonts w:ascii="Arial" w:hAnsi="Arial" w:cs="Arial"/>
                <w:b/>
                <w:color w:val="000000"/>
                <w:sz w:val="19"/>
                <w:szCs w:val="19"/>
                <w:lang w:val="vi-VN"/>
              </w:rPr>
              <w:t xml:space="preserve">I. </w:t>
            </w:r>
            <w:r w:rsidRPr="00CF5116">
              <w:rPr>
                <w:rFonts w:ascii="Arial" w:hAnsi="Arial" w:cs="Arial"/>
                <w:b/>
                <w:color w:val="000000"/>
                <w:sz w:val="19"/>
                <w:szCs w:val="19"/>
                <w:lang w:val="vi-VN"/>
              </w:rPr>
              <w:tab/>
              <w:t>THU NHẬP KHÁC VÀ CHI PHÍ KHÁC</w:t>
            </w:r>
          </w:p>
        </w:tc>
        <w:tc>
          <w:tcPr>
            <w:tcW w:w="754" w:type="dxa"/>
            <w:tcMar>
              <w:left w:w="108" w:type="dxa"/>
              <w:right w:w="108" w:type="dxa"/>
            </w:tcMar>
            <w:vAlign w:val="bottom"/>
          </w:tcPr>
          <w:p w14:paraId="64071033" w14:textId="2D7024E7" w:rsidR="00847B75" w:rsidRPr="00CF5116" w:rsidRDefault="00847B75" w:rsidP="00847B75">
            <w:pPr>
              <w:ind w:left="-57" w:right="-57"/>
              <w:jc w:val="center"/>
              <w:rPr>
                <w:rFonts w:ascii="Arial" w:hAnsi="Arial" w:cs="Arial"/>
                <w:b/>
                <w:bCs/>
                <w:color w:val="000000"/>
                <w:sz w:val="19"/>
                <w:szCs w:val="19"/>
                <w:lang w:val="vi-VN"/>
              </w:rPr>
            </w:pPr>
          </w:p>
        </w:tc>
        <w:tc>
          <w:tcPr>
            <w:tcW w:w="2043" w:type="dxa"/>
            <w:vAlign w:val="bottom"/>
          </w:tcPr>
          <w:p w14:paraId="7E056943" w14:textId="77777777" w:rsidR="00847B75" w:rsidRPr="00CF5116" w:rsidRDefault="00847B75" w:rsidP="00B05118">
            <w:pPr>
              <w:jc w:val="right"/>
              <w:rPr>
                <w:rFonts w:ascii="Arial" w:hAnsi="Arial" w:cs="Arial"/>
                <w:sz w:val="19"/>
                <w:szCs w:val="19"/>
                <w:lang w:val="vi-VN"/>
              </w:rPr>
            </w:pPr>
          </w:p>
        </w:tc>
        <w:tc>
          <w:tcPr>
            <w:tcW w:w="2023" w:type="dxa"/>
            <w:tcMar>
              <w:left w:w="108" w:type="dxa"/>
              <w:right w:w="108" w:type="dxa"/>
            </w:tcMar>
            <w:vAlign w:val="bottom"/>
          </w:tcPr>
          <w:p w14:paraId="30A42F65" w14:textId="77777777" w:rsidR="00847B75" w:rsidRPr="00CF5116" w:rsidRDefault="00847B75" w:rsidP="00847B75">
            <w:pPr>
              <w:jc w:val="right"/>
              <w:rPr>
                <w:rFonts w:ascii="Arial" w:hAnsi="Arial" w:cs="Arial"/>
                <w:sz w:val="19"/>
                <w:szCs w:val="19"/>
                <w:lang w:val="vi-VN"/>
              </w:rPr>
            </w:pPr>
          </w:p>
        </w:tc>
      </w:tr>
      <w:tr w:rsidR="008F4F91" w:rsidRPr="00CF5116" w14:paraId="508F782A" w14:textId="77777777" w:rsidTr="00B05118">
        <w:trPr>
          <w:trHeight w:val="20"/>
        </w:trPr>
        <w:tc>
          <w:tcPr>
            <w:tcW w:w="755" w:type="dxa"/>
            <w:tcMar>
              <w:left w:w="108" w:type="dxa"/>
              <w:right w:w="108" w:type="dxa"/>
            </w:tcMar>
          </w:tcPr>
          <w:p w14:paraId="0412D42C" w14:textId="77777777" w:rsidR="008F4F91" w:rsidRPr="00CF5116" w:rsidRDefault="008F4F91" w:rsidP="008F4F91">
            <w:pPr>
              <w:jc w:val="center"/>
              <w:rPr>
                <w:rFonts w:ascii="Arial" w:hAnsi="Arial" w:cs="Arial"/>
                <w:color w:val="000000"/>
                <w:sz w:val="19"/>
                <w:szCs w:val="19"/>
                <w:lang w:val="vi-VN"/>
              </w:rPr>
            </w:pPr>
            <w:bookmarkStart w:id="29" w:name="OLE_LINK44" w:colFirst="3" w:colLast="4"/>
            <w:bookmarkStart w:id="30" w:name="OLE_LINK159" w:colFirst="3" w:colLast="4"/>
            <w:r w:rsidRPr="00CF5116">
              <w:rPr>
                <w:rFonts w:ascii="Arial" w:hAnsi="Arial" w:cs="Arial"/>
                <w:color w:val="000000"/>
                <w:sz w:val="19"/>
                <w:szCs w:val="19"/>
              </w:rPr>
              <w:t>71</w:t>
            </w:r>
          </w:p>
        </w:tc>
        <w:tc>
          <w:tcPr>
            <w:tcW w:w="3282" w:type="dxa"/>
            <w:tcMar>
              <w:left w:w="108" w:type="dxa"/>
              <w:right w:w="108" w:type="dxa"/>
            </w:tcMar>
          </w:tcPr>
          <w:p w14:paraId="6162608B" w14:textId="77777777" w:rsidR="008F4F91" w:rsidRPr="00CF5116" w:rsidRDefault="008F4F91" w:rsidP="008F4F91">
            <w:pPr>
              <w:rPr>
                <w:rFonts w:ascii="Arial" w:hAnsi="Arial" w:cs="Arial"/>
                <w:color w:val="000000"/>
                <w:sz w:val="19"/>
                <w:szCs w:val="19"/>
                <w:lang w:val="vi-VN"/>
              </w:rPr>
            </w:pPr>
            <w:r w:rsidRPr="00CF5116">
              <w:rPr>
                <w:rFonts w:ascii="Arial" w:hAnsi="Arial" w:cs="Arial"/>
                <w:color w:val="000000"/>
                <w:sz w:val="19"/>
                <w:szCs w:val="19"/>
              </w:rPr>
              <w:t xml:space="preserve">Thu </w:t>
            </w:r>
            <w:proofErr w:type="spellStart"/>
            <w:r w:rsidRPr="00CF5116">
              <w:rPr>
                <w:rFonts w:ascii="Arial" w:hAnsi="Arial" w:cs="Arial"/>
                <w:color w:val="000000"/>
                <w:sz w:val="19"/>
                <w:szCs w:val="19"/>
              </w:rPr>
              <w:t>nhập</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khác</w:t>
            </w:r>
            <w:proofErr w:type="spellEnd"/>
          </w:p>
        </w:tc>
        <w:tc>
          <w:tcPr>
            <w:tcW w:w="754" w:type="dxa"/>
            <w:tcMar>
              <w:left w:w="108" w:type="dxa"/>
              <w:right w:w="108" w:type="dxa"/>
            </w:tcMar>
            <w:vAlign w:val="bottom"/>
          </w:tcPr>
          <w:p w14:paraId="161E960E" w14:textId="77777777" w:rsidR="008F4F91" w:rsidRPr="00CF5116" w:rsidRDefault="008F4F91" w:rsidP="008F4F91">
            <w:pPr>
              <w:ind w:left="-57" w:right="-57"/>
              <w:jc w:val="center"/>
              <w:rPr>
                <w:rFonts w:ascii="Arial" w:hAnsi="Arial" w:cs="Arial"/>
                <w:bCs/>
                <w:color w:val="000000"/>
                <w:sz w:val="19"/>
                <w:szCs w:val="19"/>
                <w:lang w:val="vi-VN"/>
              </w:rPr>
            </w:pPr>
          </w:p>
        </w:tc>
        <w:tc>
          <w:tcPr>
            <w:tcW w:w="2043" w:type="dxa"/>
            <w:vAlign w:val="bottom"/>
          </w:tcPr>
          <w:p w14:paraId="2E6F5D98" w14:textId="24BEE356" w:rsidR="008F4F91" w:rsidRPr="00CF5116" w:rsidRDefault="008F4F91" w:rsidP="00B05118">
            <w:pPr>
              <w:jc w:val="right"/>
              <w:rPr>
                <w:rFonts w:ascii="Arial" w:hAnsi="Arial" w:cs="Arial"/>
                <w:sz w:val="19"/>
                <w:szCs w:val="19"/>
              </w:rPr>
            </w:pPr>
            <w:r w:rsidRPr="00CF5116">
              <w:rPr>
                <w:rFonts w:ascii="Arial" w:hAnsi="Arial" w:cs="Arial"/>
                <w:sz w:val="19"/>
                <w:szCs w:val="19"/>
              </w:rPr>
              <w:t xml:space="preserve"> 442.278.855 </w:t>
            </w:r>
          </w:p>
        </w:tc>
        <w:tc>
          <w:tcPr>
            <w:tcW w:w="2023" w:type="dxa"/>
            <w:tcMar>
              <w:left w:w="108" w:type="dxa"/>
              <w:right w:w="108" w:type="dxa"/>
            </w:tcMar>
            <w:vAlign w:val="bottom"/>
          </w:tcPr>
          <w:p w14:paraId="01666724" w14:textId="4DE3371D" w:rsidR="008F4F91" w:rsidRPr="00CF5116" w:rsidRDefault="008F4F91" w:rsidP="008F4F91">
            <w:pPr>
              <w:jc w:val="right"/>
              <w:rPr>
                <w:rFonts w:ascii="Arial" w:hAnsi="Arial" w:cs="Arial"/>
                <w:sz w:val="19"/>
                <w:szCs w:val="19"/>
              </w:rPr>
            </w:pPr>
            <w:r w:rsidRPr="00CF5116">
              <w:rPr>
                <w:rFonts w:ascii="Arial" w:hAnsi="Arial" w:cs="Arial"/>
                <w:sz w:val="19"/>
                <w:szCs w:val="19"/>
              </w:rPr>
              <w:t xml:space="preserve"> 10.248 </w:t>
            </w:r>
          </w:p>
        </w:tc>
      </w:tr>
      <w:tr w:rsidR="008F4F91" w:rsidRPr="00CF5116" w14:paraId="75954AFB" w14:textId="77777777" w:rsidTr="00B05118">
        <w:trPr>
          <w:trHeight w:val="20"/>
        </w:trPr>
        <w:tc>
          <w:tcPr>
            <w:tcW w:w="755" w:type="dxa"/>
            <w:tcMar>
              <w:left w:w="108" w:type="dxa"/>
              <w:right w:w="108" w:type="dxa"/>
            </w:tcMar>
          </w:tcPr>
          <w:p w14:paraId="2B01C3EB" w14:textId="77777777" w:rsidR="008F4F91" w:rsidRPr="00CF5116" w:rsidRDefault="008F4F91" w:rsidP="008F4F91">
            <w:pPr>
              <w:jc w:val="center"/>
              <w:rPr>
                <w:rFonts w:ascii="Arial" w:hAnsi="Arial" w:cs="Arial"/>
                <w:color w:val="000000"/>
                <w:sz w:val="19"/>
                <w:szCs w:val="19"/>
                <w:lang w:val="vi-VN"/>
              </w:rPr>
            </w:pPr>
            <w:r w:rsidRPr="00CF5116">
              <w:rPr>
                <w:rFonts w:ascii="Arial" w:hAnsi="Arial" w:cs="Arial"/>
                <w:color w:val="000000"/>
                <w:sz w:val="19"/>
                <w:szCs w:val="19"/>
              </w:rPr>
              <w:t>72</w:t>
            </w:r>
          </w:p>
        </w:tc>
        <w:tc>
          <w:tcPr>
            <w:tcW w:w="3282" w:type="dxa"/>
            <w:tcMar>
              <w:left w:w="108" w:type="dxa"/>
              <w:right w:w="108" w:type="dxa"/>
            </w:tcMar>
          </w:tcPr>
          <w:p w14:paraId="7DC5D972" w14:textId="77777777" w:rsidR="008F4F91" w:rsidRPr="00CF5116" w:rsidRDefault="008F4F91" w:rsidP="008F4F91">
            <w:pPr>
              <w:rPr>
                <w:rFonts w:ascii="Arial" w:hAnsi="Arial" w:cs="Arial"/>
                <w:color w:val="000000"/>
                <w:sz w:val="19"/>
                <w:szCs w:val="19"/>
                <w:lang w:val="vi-VN"/>
              </w:rPr>
            </w:pPr>
            <w:r w:rsidRPr="00CF5116">
              <w:rPr>
                <w:rFonts w:ascii="Arial" w:hAnsi="Arial" w:cs="Arial"/>
                <w:color w:val="000000"/>
                <w:sz w:val="19"/>
                <w:szCs w:val="19"/>
              </w:rPr>
              <w:t xml:space="preserve">Chi </w:t>
            </w:r>
            <w:proofErr w:type="spellStart"/>
            <w:r w:rsidRPr="00CF5116">
              <w:rPr>
                <w:rFonts w:ascii="Arial" w:hAnsi="Arial" w:cs="Arial"/>
                <w:color w:val="000000"/>
                <w:sz w:val="19"/>
                <w:szCs w:val="19"/>
              </w:rPr>
              <w:t>phí</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khác</w:t>
            </w:r>
            <w:proofErr w:type="spellEnd"/>
          </w:p>
        </w:tc>
        <w:tc>
          <w:tcPr>
            <w:tcW w:w="754" w:type="dxa"/>
            <w:tcMar>
              <w:left w:w="108" w:type="dxa"/>
              <w:right w:w="108" w:type="dxa"/>
            </w:tcMar>
            <w:vAlign w:val="bottom"/>
          </w:tcPr>
          <w:p w14:paraId="2A33EAC5" w14:textId="77777777" w:rsidR="008F4F91" w:rsidRPr="00CF5116" w:rsidRDefault="008F4F91" w:rsidP="008F4F91">
            <w:pPr>
              <w:ind w:left="-57" w:right="-57"/>
              <w:jc w:val="center"/>
              <w:rPr>
                <w:rFonts w:ascii="Arial" w:hAnsi="Arial" w:cs="Arial"/>
                <w:bCs/>
                <w:color w:val="000000"/>
                <w:sz w:val="19"/>
                <w:szCs w:val="19"/>
                <w:lang w:val="vi-VN"/>
              </w:rPr>
            </w:pPr>
          </w:p>
        </w:tc>
        <w:tc>
          <w:tcPr>
            <w:tcW w:w="2043" w:type="dxa"/>
            <w:vAlign w:val="bottom"/>
          </w:tcPr>
          <w:p w14:paraId="24C240E3" w14:textId="4A242D56" w:rsidR="008F4F91" w:rsidRPr="00CF5116" w:rsidRDefault="008F4F91" w:rsidP="00B05118">
            <w:pPr>
              <w:jc w:val="right"/>
              <w:rPr>
                <w:rFonts w:ascii="Arial" w:hAnsi="Arial" w:cs="Arial"/>
                <w:sz w:val="19"/>
                <w:szCs w:val="19"/>
              </w:rPr>
            </w:pPr>
            <w:r w:rsidRPr="00CF5116">
              <w:rPr>
                <w:rFonts w:ascii="Arial" w:hAnsi="Arial" w:cs="Arial"/>
                <w:sz w:val="19"/>
                <w:szCs w:val="19"/>
              </w:rPr>
              <w:t xml:space="preserve"> 401.358.563 </w:t>
            </w:r>
          </w:p>
        </w:tc>
        <w:tc>
          <w:tcPr>
            <w:tcW w:w="2023" w:type="dxa"/>
            <w:tcMar>
              <w:left w:w="108" w:type="dxa"/>
              <w:right w:w="108" w:type="dxa"/>
            </w:tcMar>
            <w:vAlign w:val="bottom"/>
          </w:tcPr>
          <w:p w14:paraId="4B401C95" w14:textId="6DBC0E10" w:rsidR="008F4F91" w:rsidRPr="00CF5116" w:rsidRDefault="008F4F91" w:rsidP="008F4F91">
            <w:pPr>
              <w:jc w:val="right"/>
              <w:rPr>
                <w:rFonts w:ascii="Arial" w:hAnsi="Arial" w:cs="Arial"/>
                <w:sz w:val="19"/>
                <w:szCs w:val="19"/>
              </w:rPr>
            </w:pPr>
            <w:r w:rsidRPr="00CF5116">
              <w:rPr>
                <w:rFonts w:ascii="Arial" w:hAnsi="Arial" w:cs="Arial"/>
                <w:sz w:val="19"/>
                <w:szCs w:val="19"/>
              </w:rPr>
              <w:t xml:space="preserve"> -   </w:t>
            </w:r>
          </w:p>
        </w:tc>
      </w:tr>
      <w:tr w:rsidR="008F4F91" w:rsidRPr="00CF5116" w14:paraId="10B7A744" w14:textId="77777777" w:rsidTr="00B05118">
        <w:trPr>
          <w:trHeight w:val="20"/>
        </w:trPr>
        <w:tc>
          <w:tcPr>
            <w:tcW w:w="755" w:type="dxa"/>
          </w:tcPr>
          <w:p w14:paraId="3D225B50" w14:textId="77777777" w:rsidR="008F4F91" w:rsidRPr="00CF5116" w:rsidDel="00D57847" w:rsidRDefault="008F4F91" w:rsidP="008F4F91">
            <w:pPr>
              <w:jc w:val="center"/>
              <w:rPr>
                <w:rFonts w:ascii="Arial" w:hAnsi="Arial" w:cs="Arial"/>
                <w:b/>
                <w:color w:val="000000"/>
                <w:sz w:val="19"/>
                <w:szCs w:val="19"/>
                <w:lang w:val="vi-VN"/>
              </w:rPr>
            </w:pPr>
            <w:r w:rsidRPr="00CF5116">
              <w:rPr>
                <w:rFonts w:ascii="Arial" w:hAnsi="Arial" w:cs="Arial"/>
                <w:b/>
                <w:color w:val="000000"/>
                <w:sz w:val="19"/>
                <w:szCs w:val="19"/>
              </w:rPr>
              <w:t>80</w:t>
            </w:r>
          </w:p>
        </w:tc>
        <w:tc>
          <w:tcPr>
            <w:tcW w:w="3282" w:type="dxa"/>
            <w:vAlign w:val="bottom"/>
          </w:tcPr>
          <w:p w14:paraId="6A15D50A" w14:textId="77777777" w:rsidR="008F4F91" w:rsidRPr="00CF5116" w:rsidDel="00D57847" w:rsidRDefault="008F4F91" w:rsidP="008F4F91">
            <w:pPr>
              <w:rPr>
                <w:rFonts w:ascii="Arial" w:hAnsi="Arial" w:cs="Arial"/>
                <w:b/>
                <w:color w:val="000000"/>
                <w:sz w:val="19"/>
                <w:szCs w:val="19"/>
                <w:lang w:val="vi-VN"/>
              </w:rPr>
            </w:pPr>
            <w:r w:rsidRPr="00CF5116">
              <w:rPr>
                <w:rFonts w:ascii="Arial" w:hAnsi="Arial" w:cs="Arial"/>
                <w:b/>
                <w:color w:val="000000"/>
                <w:sz w:val="19"/>
                <w:szCs w:val="19"/>
                <w:lang w:val="vi-VN"/>
              </w:rPr>
              <w:t>Cộng kết quả hoạt động khác</w:t>
            </w:r>
          </w:p>
        </w:tc>
        <w:tc>
          <w:tcPr>
            <w:tcW w:w="754" w:type="dxa"/>
            <w:vAlign w:val="bottom"/>
          </w:tcPr>
          <w:p w14:paraId="629ADDB0" w14:textId="3DF190EC" w:rsidR="008F4F91" w:rsidRPr="00CF5116" w:rsidRDefault="008F4F91" w:rsidP="008F4F91">
            <w:pPr>
              <w:ind w:left="-57" w:right="-57"/>
              <w:jc w:val="center"/>
              <w:rPr>
                <w:rFonts w:ascii="Arial" w:hAnsi="Arial" w:cs="Arial"/>
                <w:b/>
                <w:bCs/>
                <w:color w:val="000000"/>
                <w:sz w:val="19"/>
                <w:szCs w:val="19"/>
                <w:lang w:val="vi-VN"/>
              </w:rPr>
            </w:pPr>
          </w:p>
        </w:tc>
        <w:tc>
          <w:tcPr>
            <w:tcW w:w="2043" w:type="dxa"/>
            <w:vAlign w:val="bottom"/>
          </w:tcPr>
          <w:p w14:paraId="6A3788D8" w14:textId="68EC26F0" w:rsidR="008F4F91" w:rsidRPr="00CF5116" w:rsidDel="00D57847" w:rsidRDefault="008F4F91" w:rsidP="00B05118">
            <w:pPr>
              <w:jc w:val="right"/>
              <w:rPr>
                <w:rFonts w:ascii="Arial" w:hAnsi="Arial" w:cs="Arial"/>
                <w:b/>
                <w:bCs/>
                <w:sz w:val="19"/>
                <w:szCs w:val="19"/>
                <w:lang w:val="vi-VN"/>
              </w:rPr>
            </w:pPr>
            <w:r w:rsidRPr="00CF5116">
              <w:rPr>
                <w:rFonts w:ascii="Arial" w:hAnsi="Arial" w:cs="Arial"/>
                <w:b/>
                <w:bCs/>
                <w:sz w:val="19"/>
                <w:szCs w:val="19"/>
                <w:lang w:val="vi-VN"/>
              </w:rPr>
              <w:t xml:space="preserve"> </w:t>
            </w:r>
            <w:r w:rsidRPr="00CF5116">
              <w:rPr>
                <w:rFonts w:ascii="Arial" w:hAnsi="Arial" w:cs="Arial"/>
                <w:b/>
                <w:bCs/>
                <w:sz w:val="19"/>
                <w:szCs w:val="19"/>
              </w:rPr>
              <w:t xml:space="preserve">40.920.292 </w:t>
            </w:r>
          </w:p>
        </w:tc>
        <w:tc>
          <w:tcPr>
            <w:tcW w:w="2023" w:type="dxa"/>
            <w:vAlign w:val="bottom"/>
          </w:tcPr>
          <w:p w14:paraId="6F89B37D" w14:textId="266DDDBE" w:rsidR="008F4F91" w:rsidRPr="00CF5116" w:rsidDel="00D57847" w:rsidRDefault="008F4F91" w:rsidP="008F4F91">
            <w:pPr>
              <w:jc w:val="right"/>
              <w:rPr>
                <w:rFonts w:ascii="Arial" w:hAnsi="Arial" w:cs="Arial"/>
                <w:b/>
                <w:bCs/>
                <w:sz w:val="19"/>
                <w:szCs w:val="19"/>
              </w:rPr>
            </w:pPr>
            <w:r w:rsidRPr="00CF5116">
              <w:rPr>
                <w:rFonts w:ascii="Arial" w:hAnsi="Arial" w:cs="Arial"/>
                <w:b/>
                <w:bCs/>
                <w:sz w:val="19"/>
                <w:szCs w:val="19"/>
                <w:lang w:val="vi-VN"/>
              </w:rPr>
              <w:t xml:space="preserve"> </w:t>
            </w:r>
            <w:r w:rsidRPr="00CF5116">
              <w:rPr>
                <w:rFonts w:ascii="Arial" w:hAnsi="Arial" w:cs="Arial"/>
                <w:b/>
                <w:bCs/>
                <w:sz w:val="19"/>
                <w:szCs w:val="19"/>
              </w:rPr>
              <w:t xml:space="preserve">10.248 </w:t>
            </w:r>
          </w:p>
        </w:tc>
      </w:tr>
      <w:bookmarkEnd w:id="29"/>
      <w:bookmarkEnd w:id="30"/>
      <w:tr w:rsidR="00847B75" w:rsidRPr="00CF5116" w14:paraId="161022FE" w14:textId="77777777" w:rsidTr="00B05118">
        <w:trPr>
          <w:trHeight w:val="20"/>
        </w:trPr>
        <w:tc>
          <w:tcPr>
            <w:tcW w:w="755" w:type="dxa"/>
          </w:tcPr>
          <w:p w14:paraId="0A34EFBB" w14:textId="77777777" w:rsidR="00847B75" w:rsidRPr="00CF5116" w:rsidRDefault="00847B75" w:rsidP="00847B75">
            <w:pPr>
              <w:jc w:val="center"/>
              <w:rPr>
                <w:rFonts w:ascii="Arial" w:hAnsi="Arial" w:cs="Arial"/>
                <w:color w:val="000000"/>
                <w:sz w:val="19"/>
                <w:szCs w:val="19"/>
              </w:rPr>
            </w:pPr>
          </w:p>
        </w:tc>
        <w:tc>
          <w:tcPr>
            <w:tcW w:w="3282" w:type="dxa"/>
            <w:vAlign w:val="bottom"/>
          </w:tcPr>
          <w:p w14:paraId="2BDD8092" w14:textId="77777777" w:rsidR="00847B75" w:rsidRPr="00CF5116" w:rsidRDefault="00847B75" w:rsidP="00847B75">
            <w:pPr>
              <w:ind w:left="357" w:hanging="357"/>
              <w:rPr>
                <w:rFonts w:ascii="Arial" w:hAnsi="Arial" w:cs="Arial"/>
                <w:color w:val="000000"/>
                <w:sz w:val="19"/>
                <w:szCs w:val="19"/>
              </w:rPr>
            </w:pPr>
          </w:p>
        </w:tc>
        <w:tc>
          <w:tcPr>
            <w:tcW w:w="754" w:type="dxa"/>
            <w:vAlign w:val="bottom"/>
          </w:tcPr>
          <w:p w14:paraId="6B9A3E3F" w14:textId="77777777" w:rsidR="00847B75" w:rsidRPr="00CF5116" w:rsidRDefault="00847B75" w:rsidP="00847B75">
            <w:pPr>
              <w:ind w:left="-57" w:right="-57"/>
              <w:jc w:val="center"/>
              <w:rPr>
                <w:rFonts w:ascii="Arial" w:hAnsi="Arial" w:cs="Arial"/>
                <w:color w:val="000000"/>
                <w:sz w:val="19"/>
                <w:szCs w:val="19"/>
              </w:rPr>
            </w:pPr>
          </w:p>
        </w:tc>
        <w:tc>
          <w:tcPr>
            <w:tcW w:w="2043" w:type="dxa"/>
            <w:vAlign w:val="bottom"/>
          </w:tcPr>
          <w:p w14:paraId="1752F598" w14:textId="77777777" w:rsidR="00847B75" w:rsidRPr="00CF5116" w:rsidRDefault="00847B75" w:rsidP="00B05118">
            <w:pPr>
              <w:jc w:val="right"/>
              <w:rPr>
                <w:rFonts w:ascii="Arial" w:hAnsi="Arial" w:cs="Arial"/>
                <w:sz w:val="19"/>
                <w:szCs w:val="19"/>
              </w:rPr>
            </w:pPr>
          </w:p>
        </w:tc>
        <w:tc>
          <w:tcPr>
            <w:tcW w:w="2023" w:type="dxa"/>
            <w:vAlign w:val="bottom"/>
          </w:tcPr>
          <w:p w14:paraId="64A481B0" w14:textId="77777777" w:rsidR="00847B75" w:rsidRPr="00CF5116" w:rsidRDefault="00847B75" w:rsidP="00847B75">
            <w:pPr>
              <w:jc w:val="right"/>
              <w:rPr>
                <w:rFonts w:ascii="Arial" w:hAnsi="Arial" w:cs="Arial"/>
                <w:sz w:val="19"/>
                <w:szCs w:val="19"/>
              </w:rPr>
            </w:pPr>
          </w:p>
        </w:tc>
      </w:tr>
      <w:tr w:rsidR="00CF5116" w:rsidRPr="00CF5116" w14:paraId="29A48B46" w14:textId="77777777" w:rsidTr="00B05118">
        <w:trPr>
          <w:trHeight w:val="20"/>
        </w:trPr>
        <w:tc>
          <w:tcPr>
            <w:tcW w:w="755" w:type="dxa"/>
          </w:tcPr>
          <w:p w14:paraId="5FA33966" w14:textId="77777777" w:rsidR="00CF5116" w:rsidRPr="00CF5116" w:rsidDel="00D57847" w:rsidRDefault="00CF5116" w:rsidP="00CF5116">
            <w:pPr>
              <w:jc w:val="center"/>
              <w:rPr>
                <w:rFonts w:ascii="Arial" w:hAnsi="Arial" w:cs="Arial"/>
                <w:b/>
                <w:color w:val="000000"/>
                <w:sz w:val="19"/>
                <w:szCs w:val="19"/>
              </w:rPr>
            </w:pPr>
            <w:bookmarkStart w:id="31" w:name="OLE_LINK45" w:colFirst="3" w:colLast="4"/>
            <w:bookmarkStart w:id="32" w:name="OLE_LINK160" w:colFirst="3" w:colLast="4"/>
            <w:r w:rsidRPr="00CF5116">
              <w:rPr>
                <w:rFonts w:ascii="Arial" w:hAnsi="Arial" w:cs="Arial"/>
                <w:b/>
                <w:color w:val="000000"/>
                <w:sz w:val="19"/>
                <w:szCs w:val="19"/>
              </w:rPr>
              <w:t>90</w:t>
            </w:r>
          </w:p>
        </w:tc>
        <w:tc>
          <w:tcPr>
            <w:tcW w:w="3282" w:type="dxa"/>
            <w:vAlign w:val="bottom"/>
          </w:tcPr>
          <w:p w14:paraId="13DDDCB1" w14:textId="5C9B939E" w:rsidR="00CF5116" w:rsidRPr="00CF5116" w:rsidDel="00D57847" w:rsidRDefault="00CF5116" w:rsidP="00CF5116">
            <w:pPr>
              <w:ind w:left="357" w:hanging="357"/>
              <w:rPr>
                <w:rFonts w:ascii="Arial" w:hAnsi="Arial" w:cs="Arial"/>
                <w:b/>
                <w:color w:val="000000"/>
                <w:sz w:val="19"/>
                <w:szCs w:val="19"/>
              </w:rPr>
            </w:pPr>
            <w:r w:rsidRPr="00CF5116">
              <w:rPr>
                <w:rFonts w:ascii="Arial" w:hAnsi="Arial" w:cs="Arial"/>
                <w:b/>
                <w:color w:val="000000"/>
                <w:sz w:val="19"/>
                <w:szCs w:val="19"/>
              </w:rPr>
              <w:t xml:space="preserve">IX. </w:t>
            </w:r>
            <w:r w:rsidRPr="00CF5116">
              <w:rPr>
                <w:rFonts w:ascii="Arial" w:hAnsi="Arial" w:cs="Arial"/>
                <w:b/>
                <w:color w:val="000000"/>
                <w:sz w:val="19"/>
                <w:szCs w:val="19"/>
              </w:rPr>
              <w:tab/>
              <w:t xml:space="preserve">TỔNG LỢI NHUẬN KẾ TOÁN </w:t>
            </w:r>
            <w:r w:rsidRPr="00CF5116">
              <w:rPr>
                <w:rFonts w:ascii="Arial" w:hAnsi="Arial" w:cs="Arial"/>
                <w:b/>
                <w:color w:val="000000"/>
                <w:sz w:val="19"/>
                <w:szCs w:val="19"/>
              </w:rPr>
              <w:tab/>
              <w:t>TRƯỚC THUẾ</w:t>
            </w:r>
          </w:p>
        </w:tc>
        <w:tc>
          <w:tcPr>
            <w:tcW w:w="754" w:type="dxa"/>
            <w:vAlign w:val="bottom"/>
          </w:tcPr>
          <w:p w14:paraId="41683596" w14:textId="77777777" w:rsidR="00CF5116" w:rsidRPr="00CF5116" w:rsidRDefault="00CF5116" w:rsidP="00CF5116">
            <w:pPr>
              <w:ind w:left="-57" w:right="-57"/>
              <w:jc w:val="center"/>
              <w:rPr>
                <w:rFonts w:ascii="Arial" w:hAnsi="Arial" w:cs="Arial"/>
                <w:b/>
                <w:bCs/>
                <w:color w:val="000000"/>
                <w:sz w:val="19"/>
                <w:szCs w:val="19"/>
                <w:lang w:val="vi-VN"/>
              </w:rPr>
            </w:pPr>
          </w:p>
        </w:tc>
        <w:tc>
          <w:tcPr>
            <w:tcW w:w="2043" w:type="dxa"/>
            <w:vAlign w:val="bottom"/>
          </w:tcPr>
          <w:p w14:paraId="55DC99AD" w14:textId="5D875CF6" w:rsidR="00CF5116" w:rsidRPr="00CF5116" w:rsidDel="00D57847" w:rsidRDefault="00CF5116" w:rsidP="00CF5116">
            <w:pPr>
              <w:jc w:val="right"/>
              <w:rPr>
                <w:rFonts w:ascii="Arial" w:hAnsi="Arial" w:cs="Arial"/>
                <w:b/>
                <w:bCs/>
                <w:sz w:val="19"/>
                <w:szCs w:val="19"/>
              </w:rPr>
            </w:pPr>
            <w:r w:rsidRPr="00CF5116">
              <w:rPr>
                <w:rFonts w:ascii="Arial" w:hAnsi="Arial" w:cs="Arial"/>
                <w:b/>
                <w:bCs/>
                <w:color w:val="000000"/>
                <w:sz w:val="19"/>
                <w:szCs w:val="19"/>
              </w:rPr>
              <w:t>(21.890.595.419)</w:t>
            </w:r>
          </w:p>
        </w:tc>
        <w:tc>
          <w:tcPr>
            <w:tcW w:w="2023" w:type="dxa"/>
            <w:vAlign w:val="bottom"/>
          </w:tcPr>
          <w:p w14:paraId="0B00680E" w14:textId="4213D525" w:rsidR="00CF5116" w:rsidRPr="00CF5116" w:rsidDel="00D57847" w:rsidRDefault="00CF5116" w:rsidP="00CF5116">
            <w:pPr>
              <w:jc w:val="right"/>
              <w:rPr>
                <w:rFonts w:ascii="Arial" w:hAnsi="Arial" w:cs="Arial"/>
                <w:b/>
                <w:bCs/>
                <w:sz w:val="19"/>
                <w:szCs w:val="19"/>
              </w:rPr>
            </w:pPr>
            <w:r w:rsidRPr="00CF5116">
              <w:rPr>
                <w:rFonts w:ascii="Arial" w:hAnsi="Arial" w:cs="Arial"/>
                <w:b/>
                <w:bCs/>
                <w:sz w:val="19"/>
                <w:szCs w:val="19"/>
              </w:rPr>
              <w:t>2.505.542.928</w:t>
            </w:r>
          </w:p>
        </w:tc>
      </w:tr>
      <w:tr w:rsidR="00CF5116" w:rsidRPr="00CF5116" w14:paraId="07501A07" w14:textId="77777777" w:rsidTr="00B05118">
        <w:trPr>
          <w:trHeight w:val="20"/>
        </w:trPr>
        <w:tc>
          <w:tcPr>
            <w:tcW w:w="755" w:type="dxa"/>
          </w:tcPr>
          <w:p w14:paraId="0AB6CA80" w14:textId="77777777" w:rsidR="00CF5116" w:rsidRPr="00CF5116" w:rsidDel="00D57847" w:rsidRDefault="00CF5116" w:rsidP="00CF5116">
            <w:pPr>
              <w:jc w:val="center"/>
              <w:rPr>
                <w:rFonts w:ascii="Arial" w:hAnsi="Arial" w:cs="Arial"/>
                <w:color w:val="000000"/>
                <w:sz w:val="19"/>
                <w:szCs w:val="19"/>
              </w:rPr>
            </w:pPr>
            <w:r w:rsidRPr="00CF5116">
              <w:rPr>
                <w:rFonts w:ascii="Arial" w:hAnsi="Arial" w:cs="Arial"/>
                <w:color w:val="000000"/>
                <w:sz w:val="19"/>
                <w:szCs w:val="19"/>
              </w:rPr>
              <w:t>91</w:t>
            </w:r>
          </w:p>
        </w:tc>
        <w:tc>
          <w:tcPr>
            <w:tcW w:w="3282" w:type="dxa"/>
            <w:vAlign w:val="bottom"/>
          </w:tcPr>
          <w:p w14:paraId="218337D7" w14:textId="101B6446" w:rsidR="00CF5116" w:rsidRPr="00CF5116" w:rsidDel="00D57847" w:rsidRDefault="00CF5116" w:rsidP="00CF5116">
            <w:pPr>
              <w:rPr>
                <w:rFonts w:ascii="Arial" w:hAnsi="Arial" w:cs="Arial"/>
                <w:color w:val="000000"/>
                <w:sz w:val="19"/>
                <w:szCs w:val="19"/>
              </w:rPr>
            </w:pPr>
            <w:r w:rsidRPr="00CF5116">
              <w:rPr>
                <w:rFonts w:ascii="Arial" w:hAnsi="Arial" w:cs="Arial"/>
                <w:color w:val="000000"/>
                <w:sz w:val="19"/>
                <w:szCs w:val="19"/>
              </w:rPr>
              <w:t xml:space="preserve">Lợi </w:t>
            </w:r>
            <w:proofErr w:type="spellStart"/>
            <w:r w:rsidRPr="00CF5116">
              <w:rPr>
                <w:rFonts w:ascii="Arial" w:hAnsi="Arial" w:cs="Arial"/>
                <w:color w:val="000000"/>
                <w:sz w:val="19"/>
                <w:szCs w:val="19"/>
              </w:rPr>
              <w:t>nhuận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đã</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thực</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hiện</w:t>
            </w:r>
            <w:proofErr w:type="spellEnd"/>
          </w:p>
        </w:tc>
        <w:tc>
          <w:tcPr>
            <w:tcW w:w="754" w:type="dxa"/>
            <w:vAlign w:val="bottom"/>
          </w:tcPr>
          <w:p w14:paraId="4201F471" w14:textId="77777777" w:rsidR="00CF5116" w:rsidRPr="00CF5116" w:rsidRDefault="00CF5116" w:rsidP="00CF5116">
            <w:pPr>
              <w:ind w:left="-57" w:right="-57"/>
              <w:jc w:val="center"/>
              <w:rPr>
                <w:rFonts w:ascii="Arial" w:hAnsi="Arial" w:cs="Arial"/>
                <w:bCs/>
                <w:color w:val="000000"/>
                <w:sz w:val="19"/>
                <w:szCs w:val="19"/>
                <w:lang w:val="vi-VN"/>
              </w:rPr>
            </w:pPr>
          </w:p>
        </w:tc>
        <w:tc>
          <w:tcPr>
            <w:tcW w:w="2043" w:type="dxa"/>
            <w:vAlign w:val="bottom"/>
          </w:tcPr>
          <w:p w14:paraId="600B7BE0" w14:textId="1F298EAA" w:rsidR="00CF5116" w:rsidRPr="00CF5116" w:rsidDel="00D57847" w:rsidRDefault="00CF5116" w:rsidP="00CF5116">
            <w:pPr>
              <w:jc w:val="right"/>
              <w:rPr>
                <w:rFonts w:ascii="Arial" w:hAnsi="Arial" w:cs="Arial"/>
                <w:sz w:val="19"/>
                <w:szCs w:val="19"/>
              </w:rPr>
            </w:pPr>
            <w:r w:rsidRPr="00CF5116">
              <w:rPr>
                <w:rFonts w:ascii="Arial" w:hAnsi="Arial" w:cs="Arial"/>
                <w:color w:val="000000"/>
                <w:sz w:val="19"/>
                <w:szCs w:val="19"/>
              </w:rPr>
              <w:t>(20.914.500.837)</w:t>
            </w:r>
          </w:p>
        </w:tc>
        <w:tc>
          <w:tcPr>
            <w:tcW w:w="2023" w:type="dxa"/>
            <w:vAlign w:val="bottom"/>
          </w:tcPr>
          <w:p w14:paraId="339C1EA3" w14:textId="1C94A9F6" w:rsidR="00CF5116" w:rsidRPr="00CF5116" w:rsidDel="00D57847" w:rsidRDefault="00CF5116" w:rsidP="00CF5116">
            <w:pPr>
              <w:jc w:val="right"/>
              <w:rPr>
                <w:rFonts w:ascii="Arial" w:hAnsi="Arial" w:cs="Arial"/>
                <w:sz w:val="19"/>
                <w:szCs w:val="19"/>
              </w:rPr>
            </w:pPr>
            <w:r w:rsidRPr="00CF5116">
              <w:rPr>
                <w:rFonts w:ascii="Arial" w:hAnsi="Arial" w:cs="Arial"/>
                <w:sz w:val="19"/>
                <w:szCs w:val="19"/>
              </w:rPr>
              <w:t xml:space="preserve"> 1.813.318.270 </w:t>
            </w:r>
          </w:p>
        </w:tc>
      </w:tr>
      <w:tr w:rsidR="00CF5116" w:rsidRPr="00CF5116" w14:paraId="78F22761" w14:textId="77777777" w:rsidTr="00B05118">
        <w:trPr>
          <w:trHeight w:val="20"/>
        </w:trPr>
        <w:tc>
          <w:tcPr>
            <w:tcW w:w="755" w:type="dxa"/>
          </w:tcPr>
          <w:p w14:paraId="2703249C" w14:textId="77777777" w:rsidR="00CF5116" w:rsidRPr="00CF5116" w:rsidDel="00D57847" w:rsidRDefault="00CF5116" w:rsidP="00CF5116">
            <w:pPr>
              <w:jc w:val="center"/>
              <w:rPr>
                <w:rFonts w:ascii="Arial" w:hAnsi="Arial" w:cs="Arial"/>
                <w:color w:val="000000"/>
                <w:sz w:val="19"/>
                <w:szCs w:val="19"/>
              </w:rPr>
            </w:pPr>
            <w:r w:rsidRPr="00CF5116">
              <w:rPr>
                <w:rFonts w:ascii="Arial" w:hAnsi="Arial" w:cs="Arial"/>
                <w:color w:val="000000"/>
                <w:sz w:val="19"/>
                <w:szCs w:val="19"/>
              </w:rPr>
              <w:t>92</w:t>
            </w:r>
          </w:p>
        </w:tc>
        <w:tc>
          <w:tcPr>
            <w:tcW w:w="3282" w:type="dxa"/>
            <w:vAlign w:val="bottom"/>
          </w:tcPr>
          <w:p w14:paraId="3EA032A3" w14:textId="5D3713C8" w:rsidR="00CF5116" w:rsidRPr="00CF5116" w:rsidDel="00D57847" w:rsidRDefault="00CF5116" w:rsidP="00CF5116">
            <w:pPr>
              <w:rPr>
                <w:rFonts w:ascii="Arial" w:hAnsi="Arial" w:cs="Arial"/>
                <w:color w:val="000000"/>
                <w:sz w:val="19"/>
                <w:szCs w:val="19"/>
              </w:rPr>
            </w:pPr>
            <w:r w:rsidRPr="00CF5116">
              <w:rPr>
                <w:rFonts w:ascii="Arial" w:hAnsi="Arial" w:cs="Arial"/>
                <w:color w:val="000000"/>
                <w:sz w:val="19"/>
                <w:szCs w:val="19"/>
              </w:rPr>
              <w:t xml:space="preserve">Lợi </w:t>
            </w:r>
            <w:proofErr w:type="spellStart"/>
            <w:r w:rsidRPr="00CF5116">
              <w:rPr>
                <w:rFonts w:ascii="Arial" w:hAnsi="Arial" w:cs="Arial"/>
                <w:color w:val="000000"/>
                <w:sz w:val="19"/>
                <w:szCs w:val="19"/>
              </w:rPr>
              <w:t>nhuận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chưa</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thực</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hiện</w:t>
            </w:r>
            <w:proofErr w:type="spellEnd"/>
          </w:p>
        </w:tc>
        <w:tc>
          <w:tcPr>
            <w:tcW w:w="754" w:type="dxa"/>
            <w:vAlign w:val="bottom"/>
          </w:tcPr>
          <w:p w14:paraId="22C3795F" w14:textId="77777777" w:rsidR="00CF5116" w:rsidRPr="00CF5116" w:rsidRDefault="00CF5116" w:rsidP="00CF5116">
            <w:pPr>
              <w:ind w:left="-57" w:right="-57"/>
              <w:jc w:val="center"/>
              <w:rPr>
                <w:rFonts w:ascii="Arial" w:hAnsi="Arial" w:cs="Arial"/>
                <w:bCs/>
                <w:color w:val="000000"/>
                <w:sz w:val="19"/>
                <w:szCs w:val="19"/>
                <w:lang w:val="vi-VN"/>
              </w:rPr>
            </w:pPr>
          </w:p>
        </w:tc>
        <w:tc>
          <w:tcPr>
            <w:tcW w:w="2043" w:type="dxa"/>
            <w:vAlign w:val="bottom"/>
          </w:tcPr>
          <w:p w14:paraId="40140967" w14:textId="1852D8E4" w:rsidR="00CF5116" w:rsidRPr="00CF5116" w:rsidDel="00D57847" w:rsidRDefault="00CF5116" w:rsidP="00CF5116">
            <w:pPr>
              <w:jc w:val="right"/>
              <w:rPr>
                <w:rFonts w:ascii="Arial" w:hAnsi="Arial" w:cs="Arial"/>
                <w:sz w:val="19"/>
                <w:szCs w:val="19"/>
              </w:rPr>
            </w:pPr>
            <w:r w:rsidRPr="00CF5116">
              <w:rPr>
                <w:rFonts w:ascii="Arial" w:hAnsi="Arial" w:cs="Arial"/>
                <w:color w:val="000000"/>
                <w:sz w:val="19"/>
                <w:szCs w:val="19"/>
              </w:rPr>
              <w:t>(976.094.582)</w:t>
            </w:r>
          </w:p>
        </w:tc>
        <w:tc>
          <w:tcPr>
            <w:tcW w:w="2023" w:type="dxa"/>
            <w:vAlign w:val="bottom"/>
          </w:tcPr>
          <w:p w14:paraId="5BB990BA" w14:textId="20990ACE" w:rsidR="00CF5116" w:rsidRPr="00CF5116" w:rsidDel="00D57847" w:rsidRDefault="00CF5116" w:rsidP="00CF5116">
            <w:pPr>
              <w:jc w:val="right"/>
              <w:rPr>
                <w:rFonts w:ascii="Arial" w:hAnsi="Arial" w:cs="Arial"/>
                <w:sz w:val="19"/>
                <w:szCs w:val="19"/>
              </w:rPr>
            </w:pPr>
            <w:r w:rsidRPr="00CF5116">
              <w:rPr>
                <w:rFonts w:ascii="Arial" w:hAnsi="Arial" w:cs="Arial"/>
                <w:sz w:val="19"/>
                <w:szCs w:val="19"/>
              </w:rPr>
              <w:t xml:space="preserve"> 692.224.658 </w:t>
            </w:r>
          </w:p>
        </w:tc>
      </w:tr>
      <w:bookmarkEnd w:id="31"/>
      <w:bookmarkEnd w:id="32"/>
      <w:tr w:rsidR="00CF5116" w:rsidRPr="00CF5116" w14:paraId="1BAE7D67" w14:textId="77777777" w:rsidTr="00B05118">
        <w:trPr>
          <w:trHeight w:val="20"/>
        </w:trPr>
        <w:tc>
          <w:tcPr>
            <w:tcW w:w="755" w:type="dxa"/>
          </w:tcPr>
          <w:p w14:paraId="18B45554" w14:textId="77777777" w:rsidR="00CF5116" w:rsidRPr="00CF5116" w:rsidRDefault="00CF5116" w:rsidP="00CF5116">
            <w:pPr>
              <w:jc w:val="center"/>
              <w:rPr>
                <w:rFonts w:ascii="Arial" w:hAnsi="Arial" w:cs="Arial"/>
                <w:color w:val="000000"/>
                <w:sz w:val="19"/>
                <w:szCs w:val="19"/>
              </w:rPr>
            </w:pPr>
          </w:p>
        </w:tc>
        <w:tc>
          <w:tcPr>
            <w:tcW w:w="3282" w:type="dxa"/>
            <w:vAlign w:val="bottom"/>
          </w:tcPr>
          <w:p w14:paraId="593A26CB" w14:textId="77777777" w:rsidR="00CF5116" w:rsidRPr="00CF5116" w:rsidRDefault="00CF5116" w:rsidP="00CF5116">
            <w:pPr>
              <w:ind w:left="357" w:hanging="357"/>
              <w:rPr>
                <w:rFonts w:ascii="Arial" w:hAnsi="Arial" w:cs="Arial"/>
                <w:color w:val="000000"/>
                <w:sz w:val="19"/>
                <w:szCs w:val="19"/>
              </w:rPr>
            </w:pPr>
          </w:p>
        </w:tc>
        <w:tc>
          <w:tcPr>
            <w:tcW w:w="754" w:type="dxa"/>
            <w:vAlign w:val="bottom"/>
          </w:tcPr>
          <w:p w14:paraId="26EF2B30" w14:textId="77777777" w:rsidR="00CF5116" w:rsidRPr="00CF5116" w:rsidRDefault="00CF5116" w:rsidP="00CF5116">
            <w:pPr>
              <w:ind w:left="-57" w:right="-57"/>
              <w:jc w:val="center"/>
              <w:rPr>
                <w:rFonts w:ascii="Arial" w:hAnsi="Arial" w:cs="Arial"/>
                <w:color w:val="000000"/>
                <w:sz w:val="19"/>
                <w:szCs w:val="19"/>
              </w:rPr>
            </w:pPr>
          </w:p>
        </w:tc>
        <w:tc>
          <w:tcPr>
            <w:tcW w:w="2043" w:type="dxa"/>
            <w:vAlign w:val="bottom"/>
          </w:tcPr>
          <w:p w14:paraId="4058AA6D" w14:textId="29D5922E" w:rsidR="00CF5116" w:rsidRPr="00CF5116" w:rsidRDefault="00CF5116" w:rsidP="00CF5116">
            <w:pPr>
              <w:jc w:val="right"/>
              <w:rPr>
                <w:rFonts w:ascii="Arial" w:hAnsi="Arial" w:cs="Arial"/>
                <w:sz w:val="19"/>
                <w:szCs w:val="19"/>
              </w:rPr>
            </w:pPr>
          </w:p>
        </w:tc>
        <w:tc>
          <w:tcPr>
            <w:tcW w:w="2023" w:type="dxa"/>
            <w:vAlign w:val="bottom"/>
          </w:tcPr>
          <w:p w14:paraId="248EF735" w14:textId="77777777" w:rsidR="00CF5116" w:rsidRPr="00CF5116" w:rsidRDefault="00CF5116" w:rsidP="00CF5116">
            <w:pPr>
              <w:jc w:val="right"/>
              <w:rPr>
                <w:rFonts w:ascii="Arial" w:hAnsi="Arial" w:cs="Arial"/>
                <w:sz w:val="19"/>
                <w:szCs w:val="19"/>
              </w:rPr>
            </w:pPr>
          </w:p>
        </w:tc>
      </w:tr>
      <w:tr w:rsidR="00847B75" w:rsidRPr="00CF5116" w14:paraId="343F6A0C" w14:textId="77777777" w:rsidTr="00B05118">
        <w:trPr>
          <w:trHeight w:val="20"/>
        </w:trPr>
        <w:tc>
          <w:tcPr>
            <w:tcW w:w="755" w:type="dxa"/>
          </w:tcPr>
          <w:p w14:paraId="5C1DE871" w14:textId="77777777" w:rsidR="00847B75" w:rsidRPr="00CF5116" w:rsidDel="00D57847" w:rsidRDefault="00847B75" w:rsidP="00847B75">
            <w:pPr>
              <w:jc w:val="center"/>
              <w:rPr>
                <w:rFonts w:ascii="Arial" w:hAnsi="Arial" w:cs="Arial"/>
                <w:b/>
                <w:color w:val="000000"/>
                <w:sz w:val="19"/>
                <w:szCs w:val="19"/>
              </w:rPr>
            </w:pPr>
            <w:r w:rsidRPr="00CF5116">
              <w:rPr>
                <w:rFonts w:ascii="Arial" w:hAnsi="Arial" w:cs="Arial"/>
                <w:b/>
                <w:color w:val="000000"/>
                <w:sz w:val="19"/>
                <w:szCs w:val="19"/>
              </w:rPr>
              <w:t>100</w:t>
            </w:r>
          </w:p>
        </w:tc>
        <w:tc>
          <w:tcPr>
            <w:tcW w:w="3282" w:type="dxa"/>
            <w:vAlign w:val="bottom"/>
          </w:tcPr>
          <w:p w14:paraId="026B19CF" w14:textId="391CE693" w:rsidR="00847B75" w:rsidRPr="00CF5116" w:rsidDel="00D57847" w:rsidRDefault="00847B75" w:rsidP="00847B75">
            <w:pPr>
              <w:ind w:left="357" w:hanging="357"/>
              <w:rPr>
                <w:rFonts w:ascii="Arial" w:hAnsi="Arial" w:cs="Arial"/>
                <w:b/>
                <w:color w:val="000000"/>
                <w:sz w:val="19"/>
                <w:szCs w:val="19"/>
              </w:rPr>
            </w:pPr>
            <w:r w:rsidRPr="00CF5116">
              <w:rPr>
                <w:rFonts w:ascii="Arial" w:hAnsi="Arial" w:cs="Arial"/>
                <w:b/>
                <w:color w:val="000000"/>
                <w:sz w:val="19"/>
                <w:szCs w:val="19"/>
              </w:rPr>
              <w:t xml:space="preserve">X. </w:t>
            </w:r>
            <w:r w:rsidRPr="00CF5116">
              <w:rPr>
                <w:rFonts w:ascii="Arial" w:hAnsi="Arial" w:cs="Arial"/>
                <w:b/>
                <w:color w:val="000000"/>
                <w:sz w:val="19"/>
                <w:szCs w:val="19"/>
              </w:rPr>
              <w:tab/>
              <w:t>CHI PHÍ THUẾ THU NHẬP DOANH NGHIỆP (</w:t>
            </w:r>
            <w:r w:rsidRPr="00CF5116">
              <w:rPr>
                <w:rFonts w:ascii="Arial" w:hAnsi="Arial" w:cs="Arial"/>
                <w:b/>
                <w:color w:val="000000"/>
                <w:sz w:val="19"/>
                <w:szCs w:val="19"/>
                <w:lang w:val="vi-VN"/>
              </w:rPr>
              <w:t>“</w:t>
            </w:r>
            <w:r w:rsidRPr="00CF5116">
              <w:rPr>
                <w:rFonts w:ascii="Arial" w:hAnsi="Arial" w:cs="Arial"/>
                <w:b/>
                <w:color w:val="000000"/>
                <w:sz w:val="19"/>
                <w:szCs w:val="19"/>
              </w:rPr>
              <w:t>TNDN</w:t>
            </w:r>
            <w:r w:rsidRPr="00CF5116">
              <w:rPr>
                <w:rFonts w:ascii="Arial" w:hAnsi="Arial" w:cs="Arial"/>
                <w:b/>
                <w:color w:val="000000"/>
                <w:sz w:val="19"/>
                <w:szCs w:val="19"/>
                <w:lang w:val="vi-VN"/>
              </w:rPr>
              <w:t>”</w:t>
            </w:r>
            <w:r w:rsidRPr="00CF5116">
              <w:rPr>
                <w:rFonts w:ascii="Arial" w:hAnsi="Arial" w:cs="Arial"/>
                <w:b/>
                <w:color w:val="000000"/>
                <w:sz w:val="19"/>
                <w:szCs w:val="19"/>
              </w:rPr>
              <w:t>)</w:t>
            </w:r>
          </w:p>
        </w:tc>
        <w:tc>
          <w:tcPr>
            <w:tcW w:w="754" w:type="dxa"/>
            <w:vAlign w:val="bottom"/>
          </w:tcPr>
          <w:p w14:paraId="61C9DD1C" w14:textId="30A67A1E" w:rsidR="00847B75" w:rsidRPr="00CF5116" w:rsidRDefault="006A1F6B" w:rsidP="00847B75">
            <w:pPr>
              <w:ind w:left="-57" w:right="-57"/>
              <w:jc w:val="center"/>
              <w:rPr>
                <w:rFonts w:ascii="Arial" w:hAnsi="Arial" w:cs="Arial"/>
                <w:b/>
                <w:bCs/>
                <w:color w:val="000000"/>
                <w:sz w:val="19"/>
                <w:szCs w:val="19"/>
              </w:rPr>
            </w:pPr>
            <w:r w:rsidRPr="00CF5116">
              <w:rPr>
                <w:rFonts w:ascii="Arial" w:hAnsi="Arial" w:cs="Arial"/>
                <w:b/>
                <w:bCs/>
                <w:color w:val="000000"/>
                <w:sz w:val="19"/>
                <w:szCs w:val="19"/>
              </w:rPr>
              <w:t>2</w:t>
            </w:r>
            <w:r w:rsidR="002916C4">
              <w:rPr>
                <w:rFonts w:ascii="Arial" w:hAnsi="Arial" w:cs="Arial"/>
                <w:b/>
                <w:bCs/>
                <w:color w:val="000000"/>
                <w:sz w:val="19"/>
                <w:szCs w:val="19"/>
              </w:rPr>
              <w:t>9</w:t>
            </w:r>
          </w:p>
        </w:tc>
        <w:tc>
          <w:tcPr>
            <w:tcW w:w="2043" w:type="dxa"/>
            <w:vAlign w:val="bottom"/>
          </w:tcPr>
          <w:p w14:paraId="18345CE2" w14:textId="2D4D7750" w:rsidR="00847B75" w:rsidRPr="00CF5116" w:rsidDel="00D57847" w:rsidRDefault="00847B75" w:rsidP="00B05118">
            <w:pPr>
              <w:jc w:val="right"/>
              <w:rPr>
                <w:rFonts w:ascii="Arial" w:hAnsi="Arial" w:cs="Arial"/>
                <w:b/>
                <w:bCs/>
                <w:sz w:val="19"/>
                <w:szCs w:val="19"/>
              </w:rPr>
            </w:pPr>
            <w:r w:rsidRPr="00CF5116">
              <w:rPr>
                <w:rFonts w:ascii="Arial" w:hAnsi="Arial" w:cs="Arial"/>
                <w:b/>
                <w:bCs/>
                <w:sz w:val="19"/>
                <w:szCs w:val="19"/>
              </w:rPr>
              <w:t xml:space="preserve"> -</w:t>
            </w:r>
          </w:p>
        </w:tc>
        <w:tc>
          <w:tcPr>
            <w:tcW w:w="2023" w:type="dxa"/>
            <w:vAlign w:val="bottom"/>
          </w:tcPr>
          <w:p w14:paraId="2BDC0F30" w14:textId="3035AE86" w:rsidR="00847B75" w:rsidRPr="00CF5116" w:rsidDel="00D57847" w:rsidRDefault="00847B75" w:rsidP="00847B75">
            <w:pPr>
              <w:jc w:val="right"/>
              <w:rPr>
                <w:rFonts w:ascii="Arial" w:hAnsi="Arial" w:cs="Arial"/>
                <w:b/>
                <w:bCs/>
                <w:sz w:val="19"/>
                <w:szCs w:val="19"/>
              </w:rPr>
            </w:pPr>
            <w:r w:rsidRPr="00CF5116">
              <w:rPr>
                <w:rFonts w:ascii="Arial" w:hAnsi="Arial" w:cs="Arial"/>
                <w:b/>
                <w:bCs/>
                <w:sz w:val="19"/>
                <w:szCs w:val="19"/>
              </w:rPr>
              <w:t xml:space="preserve"> -   </w:t>
            </w:r>
          </w:p>
        </w:tc>
      </w:tr>
      <w:tr w:rsidR="00847B75" w:rsidRPr="00CF5116" w14:paraId="47D6F565" w14:textId="77777777" w:rsidTr="00B05118">
        <w:trPr>
          <w:trHeight w:val="146"/>
        </w:trPr>
        <w:tc>
          <w:tcPr>
            <w:tcW w:w="755" w:type="dxa"/>
          </w:tcPr>
          <w:p w14:paraId="19B5E85D" w14:textId="77777777" w:rsidR="00847B75" w:rsidRPr="00CF5116" w:rsidDel="00D57847" w:rsidRDefault="00847B75" w:rsidP="00847B75">
            <w:pPr>
              <w:jc w:val="center"/>
              <w:rPr>
                <w:rFonts w:ascii="Arial" w:hAnsi="Arial" w:cs="Arial"/>
                <w:color w:val="000000"/>
                <w:sz w:val="19"/>
                <w:szCs w:val="19"/>
              </w:rPr>
            </w:pPr>
            <w:r w:rsidRPr="00CF5116">
              <w:rPr>
                <w:rFonts w:ascii="Arial" w:hAnsi="Arial" w:cs="Arial"/>
                <w:color w:val="000000"/>
                <w:sz w:val="19"/>
                <w:szCs w:val="19"/>
              </w:rPr>
              <w:t>100.1</w:t>
            </w:r>
          </w:p>
        </w:tc>
        <w:tc>
          <w:tcPr>
            <w:tcW w:w="3282" w:type="dxa"/>
            <w:vAlign w:val="bottom"/>
          </w:tcPr>
          <w:p w14:paraId="729FFC91" w14:textId="77777777" w:rsidR="00847B75" w:rsidRPr="00CF5116" w:rsidDel="00D57847" w:rsidRDefault="00847B75" w:rsidP="00847B75">
            <w:pPr>
              <w:rPr>
                <w:rFonts w:ascii="Arial" w:hAnsi="Arial" w:cs="Arial"/>
                <w:color w:val="000000"/>
                <w:sz w:val="19"/>
                <w:szCs w:val="19"/>
              </w:rPr>
            </w:pPr>
            <w:r w:rsidRPr="00CF5116">
              <w:rPr>
                <w:rFonts w:ascii="Arial" w:hAnsi="Arial" w:cs="Arial"/>
                <w:color w:val="000000"/>
                <w:sz w:val="19"/>
                <w:szCs w:val="19"/>
              </w:rPr>
              <w:t xml:space="preserve">Chi </w:t>
            </w:r>
            <w:proofErr w:type="spellStart"/>
            <w:r w:rsidRPr="00CF5116">
              <w:rPr>
                <w:rFonts w:ascii="Arial" w:hAnsi="Arial" w:cs="Arial"/>
                <w:color w:val="000000"/>
                <w:sz w:val="19"/>
                <w:szCs w:val="19"/>
              </w:rPr>
              <w:t>phí</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thuế</w:t>
            </w:r>
            <w:proofErr w:type="spellEnd"/>
            <w:r w:rsidRPr="00CF5116">
              <w:rPr>
                <w:rFonts w:ascii="Arial" w:hAnsi="Arial" w:cs="Arial"/>
                <w:color w:val="000000"/>
                <w:sz w:val="19"/>
                <w:szCs w:val="19"/>
              </w:rPr>
              <w:t xml:space="preserve"> TNDN </w:t>
            </w:r>
            <w:proofErr w:type="spellStart"/>
            <w:r w:rsidRPr="00CF5116">
              <w:rPr>
                <w:rFonts w:ascii="Arial" w:hAnsi="Arial" w:cs="Arial"/>
                <w:color w:val="000000"/>
                <w:sz w:val="19"/>
                <w:szCs w:val="19"/>
              </w:rPr>
              <w:t>hiện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hành</w:t>
            </w:r>
            <w:proofErr w:type="spellEnd"/>
          </w:p>
        </w:tc>
        <w:tc>
          <w:tcPr>
            <w:tcW w:w="754" w:type="dxa"/>
            <w:vAlign w:val="bottom"/>
          </w:tcPr>
          <w:p w14:paraId="7EA93D22" w14:textId="5AA0FBE4" w:rsidR="00847B75" w:rsidRPr="00CF5116" w:rsidRDefault="00847B75" w:rsidP="00847B75">
            <w:pPr>
              <w:ind w:right="-57"/>
              <w:rPr>
                <w:rFonts w:ascii="Arial" w:hAnsi="Arial" w:cs="Arial"/>
                <w:bCs/>
                <w:color w:val="000000"/>
                <w:sz w:val="19"/>
                <w:szCs w:val="19"/>
              </w:rPr>
            </w:pPr>
          </w:p>
        </w:tc>
        <w:tc>
          <w:tcPr>
            <w:tcW w:w="2043" w:type="dxa"/>
            <w:vAlign w:val="bottom"/>
          </w:tcPr>
          <w:p w14:paraId="3D9B484C" w14:textId="2765AFB9" w:rsidR="00847B75" w:rsidRPr="00CF5116" w:rsidDel="00D57847" w:rsidRDefault="00847B75" w:rsidP="00B05118">
            <w:pPr>
              <w:jc w:val="right"/>
              <w:rPr>
                <w:rFonts w:ascii="Arial" w:hAnsi="Arial" w:cs="Arial"/>
                <w:sz w:val="19"/>
                <w:szCs w:val="19"/>
              </w:rPr>
            </w:pPr>
            <w:r w:rsidRPr="00CF5116">
              <w:rPr>
                <w:rFonts w:ascii="Arial" w:hAnsi="Arial" w:cs="Arial"/>
                <w:sz w:val="19"/>
                <w:szCs w:val="19"/>
              </w:rPr>
              <w:t xml:space="preserve"> -   </w:t>
            </w:r>
          </w:p>
        </w:tc>
        <w:tc>
          <w:tcPr>
            <w:tcW w:w="2023" w:type="dxa"/>
            <w:vAlign w:val="bottom"/>
          </w:tcPr>
          <w:p w14:paraId="09316AB2" w14:textId="031310B2" w:rsidR="00847B75" w:rsidRPr="00CF5116" w:rsidDel="00D57847" w:rsidRDefault="00847B75" w:rsidP="00847B75">
            <w:pPr>
              <w:jc w:val="right"/>
              <w:rPr>
                <w:rFonts w:ascii="Arial" w:hAnsi="Arial" w:cs="Arial"/>
                <w:sz w:val="19"/>
                <w:szCs w:val="19"/>
              </w:rPr>
            </w:pPr>
            <w:r w:rsidRPr="00CF5116">
              <w:rPr>
                <w:rFonts w:ascii="Arial" w:hAnsi="Arial" w:cs="Arial"/>
                <w:sz w:val="19"/>
                <w:szCs w:val="19"/>
              </w:rPr>
              <w:t xml:space="preserve"> -   </w:t>
            </w:r>
          </w:p>
        </w:tc>
      </w:tr>
      <w:tr w:rsidR="00847B75" w:rsidRPr="00CF5116" w14:paraId="041550F6" w14:textId="77777777" w:rsidTr="00B05118">
        <w:trPr>
          <w:trHeight w:val="20"/>
        </w:trPr>
        <w:tc>
          <w:tcPr>
            <w:tcW w:w="755" w:type="dxa"/>
          </w:tcPr>
          <w:p w14:paraId="1C910F84" w14:textId="77777777" w:rsidR="00847B75" w:rsidRPr="00CF5116" w:rsidDel="00D57847" w:rsidRDefault="00847B75" w:rsidP="00847B75">
            <w:pPr>
              <w:jc w:val="center"/>
              <w:rPr>
                <w:rFonts w:ascii="Arial" w:hAnsi="Arial" w:cs="Arial"/>
                <w:color w:val="000000"/>
                <w:sz w:val="19"/>
                <w:szCs w:val="19"/>
              </w:rPr>
            </w:pPr>
            <w:r w:rsidRPr="00CF5116">
              <w:rPr>
                <w:rFonts w:ascii="Arial" w:hAnsi="Arial" w:cs="Arial"/>
                <w:color w:val="000000"/>
                <w:sz w:val="19"/>
                <w:szCs w:val="19"/>
              </w:rPr>
              <w:t>100.2</w:t>
            </w:r>
          </w:p>
        </w:tc>
        <w:tc>
          <w:tcPr>
            <w:tcW w:w="3282" w:type="dxa"/>
            <w:vAlign w:val="bottom"/>
          </w:tcPr>
          <w:p w14:paraId="040CFD0B" w14:textId="1D94A2CE" w:rsidR="00847B75" w:rsidRPr="00CF5116" w:rsidDel="00D57847" w:rsidRDefault="00847B75" w:rsidP="00847B75">
            <w:pPr>
              <w:rPr>
                <w:rFonts w:ascii="Arial" w:hAnsi="Arial" w:cs="Arial"/>
                <w:color w:val="000000"/>
                <w:sz w:val="19"/>
                <w:szCs w:val="19"/>
              </w:rPr>
            </w:pPr>
            <w:r w:rsidRPr="00CF5116">
              <w:rPr>
                <w:rFonts w:ascii="Arial" w:hAnsi="Arial" w:cs="Arial"/>
                <w:color w:val="000000"/>
                <w:sz w:val="19"/>
                <w:szCs w:val="19"/>
              </w:rPr>
              <w:t xml:space="preserve">Chi </w:t>
            </w:r>
            <w:proofErr w:type="spellStart"/>
            <w:r w:rsidRPr="00CF5116">
              <w:rPr>
                <w:rFonts w:ascii="Arial" w:hAnsi="Arial" w:cs="Arial"/>
                <w:color w:val="000000"/>
                <w:sz w:val="19"/>
                <w:szCs w:val="19"/>
              </w:rPr>
              <w:t>phí</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thuế</w:t>
            </w:r>
            <w:proofErr w:type="spellEnd"/>
            <w:r w:rsidRPr="00CF5116">
              <w:rPr>
                <w:rFonts w:ascii="Arial" w:hAnsi="Arial" w:cs="Arial"/>
                <w:color w:val="000000"/>
                <w:sz w:val="19"/>
                <w:szCs w:val="19"/>
              </w:rPr>
              <w:t xml:space="preserve"> TNDN </w:t>
            </w:r>
            <w:proofErr w:type="spellStart"/>
            <w:r w:rsidRPr="00CF5116">
              <w:rPr>
                <w:rFonts w:ascii="Arial" w:hAnsi="Arial" w:cs="Arial"/>
                <w:color w:val="000000"/>
                <w:sz w:val="19"/>
                <w:szCs w:val="19"/>
              </w:rPr>
              <w:t>hoãn</w:t>
            </w:r>
            <w:proofErr w:type="spellEnd"/>
            <w:r w:rsidRPr="00CF5116">
              <w:rPr>
                <w:rFonts w:ascii="Arial" w:hAnsi="Arial" w:cs="Arial"/>
                <w:color w:val="000000"/>
                <w:sz w:val="19"/>
                <w:szCs w:val="19"/>
              </w:rPr>
              <w:t xml:space="preserve"> </w:t>
            </w:r>
            <w:proofErr w:type="spellStart"/>
            <w:r w:rsidRPr="00CF5116">
              <w:rPr>
                <w:rFonts w:ascii="Arial" w:hAnsi="Arial" w:cs="Arial"/>
                <w:color w:val="000000"/>
                <w:sz w:val="19"/>
                <w:szCs w:val="19"/>
              </w:rPr>
              <w:t>lại</w:t>
            </w:r>
            <w:proofErr w:type="spellEnd"/>
          </w:p>
        </w:tc>
        <w:tc>
          <w:tcPr>
            <w:tcW w:w="754" w:type="dxa"/>
            <w:vAlign w:val="bottom"/>
          </w:tcPr>
          <w:p w14:paraId="01544A6B" w14:textId="4D8132FD" w:rsidR="00847B75" w:rsidRPr="00CF5116" w:rsidRDefault="00847B75" w:rsidP="00847B75">
            <w:pPr>
              <w:ind w:left="-57" w:right="-57"/>
              <w:jc w:val="center"/>
              <w:rPr>
                <w:rFonts w:ascii="Arial" w:hAnsi="Arial" w:cs="Arial"/>
                <w:bCs/>
                <w:color w:val="000000"/>
                <w:sz w:val="19"/>
                <w:szCs w:val="19"/>
              </w:rPr>
            </w:pPr>
          </w:p>
        </w:tc>
        <w:tc>
          <w:tcPr>
            <w:tcW w:w="2043" w:type="dxa"/>
            <w:vAlign w:val="bottom"/>
          </w:tcPr>
          <w:p w14:paraId="19B79FEC" w14:textId="0FE71607" w:rsidR="00847B75" w:rsidRPr="00CF5116" w:rsidDel="00D57847" w:rsidRDefault="00847B75" w:rsidP="00B05118">
            <w:pPr>
              <w:jc w:val="right"/>
              <w:rPr>
                <w:rFonts w:ascii="Arial" w:hAnsi="Arial" w:cs="Arial"/>
                <w:sz w:val="19"/>
                <w:szCs w:val="19"/>
              </w:rPr>
            </w:pPr>
            <w:r w:rsidRPr="00CF5116">
              <w:rPr>
                <w:rFonts w:ascii="Arial" w:hAnsi="Arial" w:cs="Arial"/>
                <w:sz w:val="19"/>
                <w:szCs w:val="19"/>
              </w:rPr>
              <w:t>-</w:t>
            </w:r>
          </w:p>
        </w:tc>
        <w:tc>
          <w:tcPr>
            <w:tcW w:w="2023" w:type="dxa"/>
            <w:vAlign w:val="bottom"/>
          </w:tcPr>
          <w:p w14:paraId="347EEB4A" w14:textId="3D846576" w:rsidR="00847B75" w:rsidRPr="00CF5116" w:rsidDel="00D57847" w:rsidRDefault="00847B75" w:rsidP="00847B75">
            <w:pPr>
              <w:jc w:val="right"/>
              <w:rPr>
                <w:rFonts w:ascii="Arial" w:hAnsi="Arial" w:cs="Arial"/>
                <w:sz w:val="19"/>
                <w:szCs w:val="19"/>
              </w:rPr>
            </w:pPr>
            <w:r w:rsidRPr="00CF5116">
              <w:rPr>
                <w:rFonts w:ascii="Arial" w:hAnsi="Arial" w:cs="Arial"/>
                <w:sz w:val="19"/>
                <w:szCs w:val="19"/>
              </w:rPr>
              <w:t xml:space="preserve"> -   </w:t>
            </w:r>
          </w:p>
        </w:tc>
      </w:tr>
      <w:tr w:rsidR="00847B75" w:rsidRPr="00CF5116" w14:paraId="545D29D4" w14:textId="77777777" w:rsidTr="00B05118">
        <w:trPr>
          <w:trHeight w:val="207"/>
        </w:trPr>
        <w:tc>
          <w:tcPr>
            <w:tcW w:w="755" w:type="dxa"/>
          </w:tcPr>
          <w:p w14:paraId="31E28ED3" w14:textId="5F8CE2F6" w:rsidR="00847B75" w:rsidRPr="00CF5116" w:rsidRDefault="00847B75" w:rsidP="00847B75">
            <w:pPr>
              <w:jc w:val="center"/>
              <w:rPr>
                <w:rFonts w:ascii="Arial" w:hAnsi="Arial" w:cs="Arial"/>
                <w:color w:val="000000"/>
                <w:sz w:val="19"/>
                <w:szCs w:val="19"/>
              </w:rPr>
            </w:pPr>
          </w:p>
        </w:tc>
        <w:tc>
          <w:tcPr>
            <w:tcW w:w="3282" w:type="dxa"/>
            <w:vAlign w:val="bottom"/>
          </w:tcPr>
          <w:p w14:paraId="5B8DFA09" w14:textId="0563C518" w:rsidR="00847B75" w:rsidRPr="00CF5116" w:rsidRDefault="00847B75" w:rsidP="00847B75">
            <w:pPr>
              <w:ind w:left="357" w:hanging="357"/>
              <w:rPr>
                <w:rFonts w:ascii="Arial" w:hAnsi="Arial" w:cs="Arial"/>
                <w:color w:val="000000"/>
                <w:sz w:val="19"/>
                <w:szCs w:val="19"/>
              </w:rPr>
            </w:pPr>
          </w:p>
        </w:tc>
        <w:tc>
          <w:tcPr>
            <w:tcW w:w="754" w:type="dxa"/>
            <w:vAlign w:val="bottom"/>
          </w:tcPr>
          <w:p w14:paraId="70BE0CC0" w14:textId="77777777" w:rsidR="00847B75" w:rsidRPr="00CF5116" w:rsidRDefault="00847B75" w:rsidP="00847B75">
            <w:pPr>
              <w:ind w:left="-57" w:right="-57"/>
              <w:jc w:val="center"/>
              <w:rPr>
                <w:rFonts w:ascii="Arial" w:hAnsi="Arial" w:cs="Arial"/>
                <w:color w:val="000000"/>
                <w:sz w:val="19"/>
                <w:szCs w:val="19"/>
              </w:rPr>
            </w:pPr>
          </w:p>
        </w:tc>
        <w:tc>
          <w:tcPr>
            <w:tcW w:w="2043" w:type="dxa"/>
            <w:vAlign w:val="bottom"/>
          </w:tcPr>
          <w:p w14:paraId="45FC07A7" w14:textId="5DFE71E2" w:rsidR="00847B75" w:rsidRPr="00CF5116" w:rsidRDefault="00847B75" w:rsidP="00B05118">
            <w:pPr>
              <w:jc w:val="right"/>
              <w:rPr>
                <w:rFonts w:ascii="Arial" w:hAnsi="Arial" w:cs="Arial"/>
                <w:sz w:val="19"/>
                <w:szCs w:val="19"/>
              </w:rPr>
            </w:pPr>
          </w:p>
        </w:tc>
        <w:tc>
          <w:tcPr>
            <w:tcW w:w="2023" w:type="dxa"/>
            <w:vAlign w:val="bottom"/>
          </w:tcPr>
          <w:p w14:paraId="70BE6CB4" w14:textId="13527926" w:rsidR="00847B75" w:rsidRPr="00CF5116" w:rsidRDefault="00847B75" w:rsidP="00847B75">
            <w:pPr>
              <w:jc w:val="right"/>
              <w:rPr>
                <w:rFonts w:ascii="Arial" w:hAnsi="Arial" w:cs="Arial"/>
                <w:sz w:val="19"/>
                <w:szCs w:val="19"/>
              </w:rPr>
            </w:pPr>
          </w:p>
        </w:tc>
      </w:tr>
      <w:tr w:rsidR="00847B75" w:rsidRPr="00CF5116" w14:paraId="19499798" w14:textId="77777777" w:rsidTr="00B05118">
        <w:trPr>
          <w:trHeight w:val="20"/>
        </w:trPr>
        <w:tc>
          <w:tcPr>
            <w:tcW w:w="755" w:type="dxa"/>
          </w:tcPr>
          <w:p w14:paraId="5A94A888" w14:textId="708E01AD" w:rsidR="00847B75" w:rsidRPr="00CF5116" w:rsidDel="00D57847" w:rsidRDefault="00847B75" w:rsidP="00847B75">
            <w:pPr>
              <w:jc w:val="center"/>
              <w:rPr>
                <w:rFonts w:ascii="Arial" w:hAnsi="Arial" w:cs="Arial"/>
                <w:b/>
                <w:color w:val="000000"/>
                <w:sz w:val="19"/>
                <w:szCs w:val="19"/>
              </w:rPr>
            </w:pPr>
            <w:bookmarkStart w:id="33" w:name="OLE_LINK161" w:colFirst="3" w:colLast="4"/>
            <w:r w:rsidRPr="00CF5116">
              <w:rPr>
                <w:rFonts w:ascii="Arial" w:hAnsi="Arial" w:cs="Arial"/>
                <w:b/>
                <w:color w:val="000000"/>
                <w:sz w:val="19"/>
                <w:szCs w:val="19"/>
              </w:rPr>
              <w:t>200</w:t>
            </w:r>
          </w:p>
        </w:tc>
        <w:tc>
          <w:tcPr>
            <w:tcW w:w="3282" w:type="dxa"/>
            <w:vAlign w:val="bottom"/>
          </w:tcPr>
          <w:p w14:paraId="14125CB9" w14:textId="24C65EAF" w:rsidR="00847B75" w:rsidRPr="00CF5116" w:rsidDel="00D57847" w:rsidRDefault="00847B75" w:rsidP="00847B75">
            <w:pPr>
              <w:ind w:left="357" w:hanging="357"/>
              <w:rPr>
                <w:rFonts w:ascii="Arial" w:hAnsi="Arial" w:cs="Arial"/>
                <w:b/>
                <w:color w:val="000000"/>
                <w:sz w:val="19"/>
                <w:szCs w:val="19"/>
              </w:rPr>
            </w:pPr>
            <w:r w:rsidRPr="00CF5116">
              <w:rPr>
                <w:rFonts w:ascii="Arial" w:hAnsi="Arial" w:cs="Arial"/>
                <w:b/>
                <w:color w:val="000000"/>
                <w:sz w:val="19"/>
                <w:szCs w:val="19"/>
              </w:rPr>
              <w:t>X</w:t>
            </w:r>
            <w:r w:rsidR="0066633C" w:rsidRPr="00CF5116">
              <w:rPr>
                <w:rFonts w:ascii="Arial" w:hAnsi="Arial" w:cs="Arial"/>
                <w:b/>
                <w:color w:val="000000"/>
                <w:sz w:val="19"/>
                <w:szCs w:val="19"/>
              </w:rPr>
              <w:t>I</w:t>
            </w:r>
            <w:r w:rsidRPr="00CF5116">
              <w:rPr>
                <w:rFonts w:ascii="Arial" w:hAnsi="Arial" w:cs="Arial"/>
                <w:b/>
                <w:color w:val="000000"/>
                <w:sz w:val="19"/>
                <w:szCs w:val="19"/>
              </w:rPr>
              <w:t xml:space="preserve">. </w:t>
            </w:r>
            <w:r w:rsidRPr="00CF5116">
              <w:rPr>
                <w:rFonts w:ascii="Arial" w:hAnsi="Arial" w:cs="Arial"/>
                <w:b/>
                <w:color w:val="000000"/>
                <w:sz w:val="19"/>
                <w:szCs w:val="19"/>
              </w:rPr>
              <w:tab/>
            </w:r>
            <w:r w:rsidRPr="00CF5116">
              <w:rPr>
                <w:rFonts w:ascii="Arial" w:hAnsi="Arial" w:cs="Arial"/>
                <w:b/>
                <w:color w:val="000000"/>
                <w:sz w:val="19"/>
                <w:szCs w:val="19"/>
              </w:rPr>
              <w:tab/>
              <w:t>LỢI NHUẬN KẾ TOÁN SAU THUẾ TNDN</w:t>
            </w:r>
          </w:p>
        </w:tc>
        <w:tc>
          <w:tcPr>
            <w:tcW w:w="754" w:type="dxa"/>
            <w:vAlign w:val="bottom"/>
          </w:tcPr>
          <w:p w14:paraId="1F7BED97" w14:textId="77777777" w:rsidR="00847B75" w:rsidRPr="00CF5116" w:rsidRDefault="00847B75" w:rsidP="00847B75">
            <w:pPr>
              <w:ind w:left="-57" w:right="-57"/>
              <w:jc w:val="center"/>
              <w:rPr>
                <w:rFonts w:ascii="Arial" w:hAnsi="Arial" w:cs="Arial"/>
                <w:b/>
                <w:bCs/>
                <w:color w:val="000000"/>
                <w:sz w:val="19"/>
                <w:szCs w:val="19"/>
                <w:lang w:val="vi-VN"/>
              </w:rPr>
            </w:pPr>
          </w:p>
        </w:tc>
        <w:tc>
          <w:tcPr>
            <w:tcW w:w="2043" w:type="dxa"/>
            <w:vAlign w:val="bottom"/>
          </w:tcPr>
          <w:p w14:paraId="70567F29" w14:textId="04FACAE6" w:rsidR="00847B75" w:rsidRPr="00CF5116" w:rsidDel="00D57847" w:rsidRDefault="00CF5116" w:rsidP="00CF5116">
            <w:pPr>
              <w:overflowPunct/>
              <w:autoSpaceDE/>
              <w:autoSpaceDN/>
              <w:adjustRightInd/>
              <w:jc w:val="right"/>
              <w:textAlignment w:val="auto"/>
              <w:rPr>
                <w:rFonts w:ascii="Arial" w:hAnsi="Arial" w:cs="Arial"/>
                <w:b/>
                <w:bCs/>
                <w:color w:val="000000"/>
                <w:sz w:val="19"/>
                <w:szCs w:val="19"/>
              </w:rPr>
            </w:pPr>
            <w:r w:rsidRPr="00CF5116">
              <w:rPr>
                <w:rFonts w:ascii="Arial" w:hAnsi="Arial" w:cs="Arial"/>
                <w:b/>
                <w:bCs/>
                <w:color w:val="000000"/>
                <w:sz w:val="19"/>
                <w:szCs w:val="19"/>
              </w:rPr>
              <w:t xml:space="preserve">           (21.890.595.419)</w:t>
            </w:r>
          </w:p>
        </w:tc>
        <w:tc>
          <w:tcPr>
            <w:tcW w:w="2023" w:type="dxa"/>
            <w:vAlign w:val="bottom"/>
          </w:tcPr>
          <w:p w14:paraId="415948C5" w14:textId="4F3EBF5D" w:rsidR="00847B75" w:rsidRPr="00CF5116" w:rsidDel="00D57847" w:rsidRDefault="00847B75" w:rsidP="00847B75">
            <w:pPr>
              <w:jc w:val="right"/>
              <w:rPr>
                <w:rFonts w:ascii="Arial" w:hAnsi="Arial" w:cs="Arial"/>
                <w:b/>
                <w:bCs/>
                <w:sz w:val="19"/>
                <w:szCs w:val="19"/>
              </w:rPr>
            </w:pPr>
            <w:r w:rsidRPr="00CF5116">
              <w:rPr>
                <w:rFonts w:ascii="Arial" w:hAnsi="Arial" w:cs="Arial"/>
                <w:b/>
                <w:bCs/>
                <w:sz w:val="19"/>
                <w:szCs w:val="19"/>
              </w:rPr>
              <w:t>2.505.542.928</w:t>
            </w:r>
          </w:p>
        </w:tc>
      </w:tr>
      <w:tr w:rsidR="00847B75" w:rsidRPr="00CF5116" w14:paraId="078C3792" w14:textId="77777777" w:rsidTr="00B05118">
        <w:trPr>
          <w:trHeight w:val="20"/>
        </w:trPr>
        <w:tc>
          <w:tcPr>
            <w:tcW w:w="755" w:type="dxa"/>
            <w:tcBorders>
              <w:top w:val="nil"/>
              <w:bottom w:val="nil"/>
            </w:tcBorders>
          </w:tcPr>
          <w:p w14:paraId="28B0B168" w14:textId="77777777" w:rsidR="00847B75" w:rsidRPr="00CF5116" w:rsidRDefault="00847B75" w:rsidP="00847B75">
            <w:pPr>
              <w:jc w:val="center"/>
              <w:rPr>
                <w:rFonts w:ascii="Arial" w:hAnsi="Arial" w:cs="Arial"/>
                <w:color w:val="000000"/>
                <w:sz w:val="19"/>
                <w:szCs w:val="19"/>
              </w:rPr>
            </w:pPr>
          </w:p>
        </w:tc>
        <w:tc>
          <w:tcPr>
            <w:tcW w:w="3282" w:type="dxa"/>
            <w:tcBorders>
              <w:top w:val="nil"/>
              <w:bottom w:val="nil"/>
            </w:tcBorders>
          </w:tcPr>
          <w:p w14:paraId="1D929B21" w14:textId="77777777" w:rsidR="00847B75" w:rsidRPr="00CF5116" w:rsidRDefault="00847B75" w:rsidP="00847B75">
            <w:pPr>
              <w:rPr>
                <w:rFonts w:ascii="Arial" w:hAnsi="Arial" w:cs="Arial"/>
                <w:color w:val="000000"/>
                <w:sz w:val="19"/>
                <w:szCs w:val="19"/>
              </w:rPr>
            </w:pPr>
          </w:p>
        </w:tc>
        <w:tc>
          <w:tcPr>
            <w:tcW w:w="754" w:type="dxa"/>
            <w:tcBorders>
              <w:top w:val="nil"/>
              <w:bottom w:val="nil"/>
            </w:tcBorders>
            <w:vAlign w:val="bottom"/>
          </w:tcPr>
          <w:p w14:paraId="1C560B3F" w14:textId="77777777" w:rsidR="00847B75" w:rsidRPr="00CF5116" w:rsidRDefault="00847B75" w:rsidP="00847B75">
            <w:pPr>
              <w:ind w:left="-57" w:right="-57"/>
              <w:jc w:val="center"/>
              <w:rPr>
                <w:rFonts w:ascii="Arial" w:hAnsi="Arial" w:cs="Arial"/>
                <w:color w:val="000000"/>
                <w:sz w:val="19"/>
                <w:szCs w:val="19"/>
              </w:rPr>
            </w:pPr>
          </w:p>
        </w:tc>
        <w:tc>
          <w:tcPr>
            <w:tcW w:w="2043" w:type="dxa"/>
            <w:tcBorders>
              <w:top w:val="nil"/>
              <w:bottom w:val="nil"/>
            </w:tcBorders>
            <w:vAlign w:val="bottom"/>
          </w:tcPr>
          <w:p w14:paraId="2BFA2397" w14:textId="77777777" w:rsidR="00847B75" w:rsidRPr="00CF5116" w:rsidRDefault="00847B75" w:rsidP="00B05118">
            <w:pPr>
              <w:jc w:val="right"/>
              <w:rPr>
                <w:rFonts w:ascii="Arial" w:hAnsi="Arial" w:cs="Arial"/>
                <w:sz w:val="19"/>
                <w:szCs w:val="19"/>
              </w:rPr>
            </w:pPr>
          </w:p>
        </w:tc>
        <w:tc>
          <w:tcPr>
            <w:tcW w:w="2023" w:type="dxa"/>
            <w:tcBorders>
              <w:top w:val="nil"/>
              <w:bottom w:val="nil"/>
            </w:tcBorders>
            <w:vAlign w:val="bottom"/>
          </w:tcPr>
          <w:p w14:paraId="36341812" w14:textId="77777777" w:rsidR="00847B75" w:rsidRPr="00CF5116" w:rsidRDefault="00847B75" w:rsidP="00847B75">
            <w:pPr>
              <w:jc w:val="right"/>
              <w:rPr>
                <w:rFonts w:ascii="Arial" w:hAnsi="Arial" w:cs="Arial"/>
                <w:sz w:val="19"/>
                <w:szCs w:val="19"/>
              </w:rPr>
            </w:pPr>
          </w:p>
        </w:tc>
      </w:tr>
      <w:bookmarkEnd w:id="33"/>
      <w:tr w:rsidR="00847B75" w:rsidRPr="00CF5116" w14:paraId="0DA546B6" w14:textId="77777777" w:rsidTr="00B05118">
        <w:trPr>
          <w:trHeight w:val="20"/>
        </w:trPr>
        <w:tc>
          <w:tcPr>
            <w:tcW w:w="755" w:type="dxa"/>
            <w:tcBorders>
              <w:top w:val="nil"/>
              <w:bottom w:val="nil"/>
            </w:tcBorders>
          </w:tcPr>
          <w:p w14:paraId="12AA7ED0" w14:textId="6D2DDA9D" w:rsidR="00847B75" w:rsidRPr="00CF5116" w:rsidRDefault="00847B75" w:rsidP="00847B75">
            <w:pPr>
              <w:jc w:val="center"/>
              <w:rPr>
                <w:rFonts w:ascii="Arial" w:hAnsi="Arial" w:cs="Arial"/>
                <w:b/>
                <w:bCs/>
                <w:color w:val="000000"/>
                <w:sz w:val="19"/>
                <w:szCs w:val="19"/>
              </w:rPr>
            </w:pPr>
            <w:r w:rsidRPr="00CF5116">
              <w:rPr>
                <w:rFonts w:ascii="Arial" w:hAnsi="Arial" w:cs="Arial"/>
                <w:b/>
                <w:bCs/>
                <w:color w:val="000000"/>
                <w:sz w:val="19"/>
                <w:szCs w:val="19"/>
              </w:rPr>
              <w:t>501</w:t>
            </w:r>
          </w:p>
        </w:tc>
        <w:tc>
          <w:tcPr>
            <w:tcW w:w="3282" w:type="dxa"/>
            <w:tcBorders>
              <w:top w:val="nil"/>
              <w:bottom w:val="nil"/>
            </w:tcBorders>
          </w:tcPr>
          <w:p w14:paraId="31CFA56A" w14:textId="077D4E49" w:rsidR="00847B75" w:rsidRPr="00CF5116" w:rsidRDefault="00095757" w:rsidP="00847B75">
            <w:pPr>
              <w:rPr>
                <w:rFonts w:ascii="Arial" w:hAnsi="Arial" w:cs="Arial"/>
                <w:b/>
                <w:bCs/>
                <w:color w:val="000000"/>
                <w:sz w:val="19"/>
                <w:szCs w:val="19"/>
              </w:rPr>
            </w:pPr>
            <w:r w:rsidRPr="00CF5116">
              <w:rPr>
                <w:rFonts w:ascii="Arial" w:hAnsi="Arial" w:cs="Arial"/>
                <w:b/>
                <w:bCs/>
                <w:color w:val="000000"/>
                <w:sz w:val="19"/>
                <w:szCs w:val="19"/>
              </w:rPr>
              <w:t>(LỖ)/LÃI CƠ BẢN TRÊN CỔ PHIẾU</w:t>
            </w:r>
          </w:p>
        </w:tc>
        <w:tc>
          <w:tcPr>
            <w:tcW w:w="754" w:type="dxa"/>
            <w:tcBorders>
              <w:top w:val="nil"/>
              <w:bottom w:val="nil"/>
            </w:tcBorders>
            <w:vAlign w:val="bottom"/>
          </w:tcPr>
          <w:p w14:paraId="0609A1A9" w14:textId="4FCFA071" w:rsidR="00847B75" w:rsidRPr="00CF5116" w:rsidRDefault="002916C4" w:rsidP="00847B75">
            <w:pPr>
              <w:ind w:left="-57" w:right="-57"/>
              <w:jc w:val="center"/>
              <w:rPr>
                <w:rFonts w:ascii="Arial" w:hAnsi="Arial" w:cs="Arial"/>
                <w:b/>
                <w:bCs/>
                <w:color w:val="000000"/>
                <w:sz w:val="19"/>
                <w:szCs w:val="19"/>
              </w:rPr>
            </w:pPr>
            <w:r>
              <w:rPr>
                <w:rFonts w:ascii="Arial" w:hAnsi="Arial" w:cs="Arial"/>
                <w:b/>
                <w:bCs/>
                <w:color w:val="000000"/>
                <w:sz w:val="19"/>
                <w:szCs w:val="19"/>
              </w:rPr>
              <w:t>30</w:t>
            </w:r>
          </w:p>
        </w:tc>
        <w:tc>
          <w:tcPr>
            <w:tcW w:w="2043" w:type="dxa"/>
            <w:tcBorders>
              <w:top w:val="nil"/>
              <w:bottom w:val="nil"/>
            </w:tcBorders>
            <w:vAlign w:val="bottom"/>
          </w:tcPr>
          <w:p w14:paraId="3A8B952E" w14:textId="3B8EA46D" w:rsidR="00847B75" w:rsidRPr="00CF5116" w:rsidRDefault="007431E3" w:rsidP="00B05118">
            <w:pPr>
              <w:jc w:val="right"/>
              <w:rPr>
                <w:rFonts w:ascii="Arial" w:hAnsi="Arial" w:cs="Arial"/>
                <w:b/>
                <w:bCs/>
                <w:sz w:val="19"/>
                <w:szCs w:val="19"/>
              </w:rPr>
            </w:pPr>
            <w:r w:rsidRPr="00CF5116">
              <w:rPr>
                <w:rFonts w:ascii="Arial" w:hAnsi="Arial" w:cs="Arial"/>
                <w:b/>
                <w:bCs/>
                <w:sz w:val="19"/>
                <w:szCs w:val="19"/>
              </w:rPr>
              <w:t>(3</w:t>
            </w:r>
            <w:r w:rsidR="00CF5116" w:rsidRPr="00CF5116">
              <w:rPr>
                <w:rFonts w:ascii="Arial" w:hAnsi="Arial" w:cs="Arial"/>
                <w:b/>
                <w:bCs/>
                <w:sz w:val="19"/>
                <w:szCs w:val="19"/>
              </w:rPr>
              <w:t>92</w:t>
            </w:r>
            <w:r w:rsidRPr="00CF5116">
              <w:rPr>
                <w:rFonts w:ascii="Arial" w:hAnsi="Arial" w:cs="Arial"/>
                <w:b/>
                <w:bCs/>
                <w:sz w:val="19"/>
                <w:szCs w:val="19"/>
              </w:rPr>
              <w:t>)</w:t>
            </w:r>
          </w:p>
        </w:tc>
        <w:tc>
          <w:tcPr>
            <w:tcW w:w="2023" w:type="dxa"/>
            <w:tcBorders>
              <w:top w:val="nil"/>
              <w:bottom w:val="nil"/>
            </w:tcBorders>
            <w:vAlign w:val="bottom"/>
          </w:tcPr>
          <w:p w14:paraId="17E6D5D0" w14:textId="47F21793" w:rsidR="00847B75" w:rsidRPr="00CF5116" w:rsidRDefault="001760C6" w:rsidP="00847B75">
            <w:pPr>
              <w:jc w:val="right"/>
              <w:rPr>
                <w:rFonts w:ascii="Arial" w:hAnsi="Arial" w:cs="Arial"/>
                <w:b/>
                <w:bCs/>
                <w:sz w:val="19"/>
                <w:szCs w:val="19"/>
              </w:rPr>
            </w:pPr>
            <w:r>
              <w:rPr>
                <w:rFonts w:ascii="Arial" w:hAnsi="Arial" w:cs="Arial"/>
                <w:b/>
                <w:bCs/>
                <w:sz w:val="19"/>
                <w:szCs w:val="19"/>
              </w:rPr>
              <w:t>(206)</w:t>
            </w:r>
          </w:p>
        </w:tc>
      </w:tr>
      <w:tr w:rsidR="00847B75" w:rsidRPr="00CF5116" w14:paraId="309DB239" w14:textId="77777777" w:rsidTr="00B05118">
        <w:trPr>
          <w:trHeight w:val="20"/>
        </w:trPr>
        <w:tc>
          <w:tcPr>
            <w:tcW w:w="755" w:type="dxa"/>
            <w:tcBorders>
              <w:top w:val="nil"/>
              <w:bottom w:val="double" w:sz="4" w:space="0" w:color="auto"/>
            </w:tcBorders>
          </w:tcPr>
          <w:p w14:paraId="24DC0F90" w14:textId="77777777" w:rsidR="00847B75" w:rsidRPr="00CF5116" w:rsidRDefault="00847B75" w:rsidP="00847B75">
            <w:pPr>
              <w:jc w:val="center"/>
              <w:rPr>
                <w:rFonts w:ascii="Arial" w:hAnsi="Arial" w:cs="Arial"/>
                <w:b/>
                <w:bCs/>
                <w:color w:val="000000"/>
                <w:sz w:val="19"/>
                <w:szCs w:val="19"/>
                <w:lang w:val="vi-VN"/>
              </w:rPr>
            </w:pPr>
          </w:p>
        </w:tc>
        <w:tc>
          <w:tcPr>
            <w:tcW w:w="3282" w:type="dxa"/>
            <w:tcBorders>
              <w:top w:val="nil"/>
              <w:bottom w:val="double" w:sz="4" w:space="0" w:color="auto"/>
            </w:tcBorders>
          </w:tcPr>
          <w:p w14:paraId="294DBBEA" w14:textId="77777777" w:rsidR="00847B75" w:rsidRPr="00CF5116" w:rsidRDefault="00847B75" w:rsidP="00847B75">
            <w:pPr>
              <w:rPr>
                <w:rFonts w:ascii="Arial" w:hAnsi="Arial" w:cs="Arial"/>
                <w:b/>
                <w:bCs/>
                <w:color w:val="000000"/>
                <w:sz w:val="19"/>
                <w:szCs w:val="19"/>
                <w:lang w:val="vi-VN"/>
              </w:rPr>
            </w:pPr>
          </w:p>
        </w:tc>
        <w:tc>
          <w:tcPr>
            <w:tcW w:w="754" w:type="dxa"/>
            <w:tcBorders>
              <w:top w:val="nil"/>
              <w:bottom w:val="double" w:sz="4" w:space="0" w:color="auto"/>
            </w:tcBorders>
            <w:vAlign w:val="bottom"/>
          </w:tcPr>
          <w:p w14:paraId="262EC71E" w14:textId="77777777" w:rsidR="00847B75" w:rsidRPr="00CF5116" w:rsidRDefault="00847B75" w:rsidP="00847B75">
            <w:pPr>
              <w:ind w:left="-57" w:right="-57"/>
              <w:jc w:val="center"/>
              <w:rPr>
                <w:rFonts w:ascii="Arial" w:hAnsi="Arial" w:cs="Arial"/>
                <w:b/>
                <w:bCs/>
                <w:color w:val="000000"/>
                <w:sz w:val="19"/>
                <w:szCs w:val="19"/>
                <w:lang w:val="vi-VN"/>
              </w:rPr>
            </w:pPr>
          </w:p>
        </w:tc>
        <w:tc>
          <w:tcPr>
            <w:tcW w:w="2043" w:type="dxa"/>
            <w:tcBorders>
              <w:top w:val="nil"/>
              <w:bottom w:val="double" w:sz="4" w:space="0" w:color="auto"/>
            </w:tcBorders>
            <w:vAlign w:val="bottom"/>
          </w:tcPr>
          <w:p w14:paraId="6B998BD5" w14:textId="77777777" w:rsidR="00847B75" w:rsidRPr="00CF5116" w:rsidRDefault="00847B75" w:rsidP="00B05118">
            <w:pPr>
              <w:jc w:val="right"/>
              <w:rPr>
                <w:rFonts w:ascii="Arial" w:hAnsi="Arial" w:cs="Arial"/>
                <w:b/>
                <w:bCs/>
                <w:color w:val="000000"/>
                <w:sz w:val="19"/>
                <w:szCs w:val="19"/>
                <w:lang w:val="vi-VN"/>
              </w:rPr>
            </w:pPr>
          </w:p>
        </w:tc>
        <w:tc>
          <w:tcPr>
            <w:tcW w:w="2023" w:type="dxa"/>
            <w:tcBorders>
              <w:top w:val="nil"/>
              <w:bottom w:val="double" w:sz="4" w:space="0" w:color="auto"/>
            </w:tcBorders>
            <w:vAlign w:val="center"/>
          </w:tcPr>
          <w:p w14:paraId="7C966495" w14:textId="77777777" w:rsidR="00847B75" w:rsidRPr="00CF5116" w:rsidRDefault="00847B75" w:rsidP="00847B75">
            <w:pPr>
              <w:jc w:val="right"/>
              <w:rPr>
                <w:rFonts w:ascii="Arial" w:hAnsi="Arial" w:cs="Arial"/>
                <w:b/>
                <w:bCs/>
                <w:color w:val="000000"/>
                <w:sz w:val="19"/>
                <w:szCs w:val="19"/>
                <w:lang w:val="vi-VN"/>
              </w:rPr>
            </w:pPr>
          </w:p>
        </w:tc>
      </w:tr>
    </w:tbl>
    <w:p w14:paraId="40C0364F" w14:textId="77777777" w:rsidR="0046759D" w:rsidRPr="00EA25D1" w:rsidRDefault="0046759D" w:rsidP="00EF546E">
      <w:pPr>
        <w:pStyle w:val="Toptabletext"/>
        <w:ind w:right="100"/>
        <w:jc w:val="left"/>
        <w:rPr>
          <w:rFonts w:ascii="Arial" w:hAnsi="Arial" w:cs="Arial"/>
          <w:lang w:val="en-GB"/>
        </w:rPr>
      </w:pPr>
    </w:p>
    <w:tbl>
      <w:tblPr>
        <w:tblW w:w="8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6"/>
        <w:gridCol w:w="2966"/>
        <w:gridCol w:w="2966"/>
      </w:tblGrid>
      <w:tr w:rsidR="00EF546E" w:rsidRPr="00EA25D1" w14:paraId="45A66051" w14:textId="77777777" w:rsidTr="00FD73E4">
        <w:trPr>
          <w:trHeight w:val="1960"/>
        </w:trPr>
        <w:tc>
          <w:tcPr>
            <w:tcW w:w="2966" w:type="dxa"/>
            <w:tcBorders>
              <w:top w:val="nil"/>
              <w:left w:val="nil"/>
              <w:bottom w:val="nil"/>
              <w:right w:val="nil"/>
            </w:tcBorders>
            <w:vAlign w:val="bottom"/>
          </w:tcPr>
          <w:p w14:paraId="68E543BC"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3E646F92"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2E18F993"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0F2B4576"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0A14772B"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4E2C620B"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17BA2D65" w14:textId="77777777" w:rsidR="00EF546E" w:rsidRPr="00EA25D1" w:rsidRDefault="00EF546E">
            <w:pPr>
              <w:pBdr>
                <w:bottom w:val="single" w:sz="4" w:space="1" w:color="auto"/>
              </w:pBdr>
              <w:ind w:left="-108" w:right="113"/>
              <w:rPr>
                <w:rFonts w:ascii="Arial" w:hAnsi="Arial" w:cs="Arial"/>
                <w:lang w:val="en-GB"/>
              </w:rPr>
            </w:pPr>
          </w:p>
        </w:tc>
        <w:tc>
          <w:tcPr>
            <w:tcW w:w="2966" w:type="dxa"/>
            <w:tcBorders>
              <w:top w:val="nil"/>
              <w:left w:val="nil"/>
              <w:bottom w:val="nil"/>
              <w:right w:val="nil"/>
            </w:tcBorders>
            <w:vAlign w:val="bottom"/>
          </w:tcPr>
          <w:p w14:paraId="5C6C36A9"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3E79C95C"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612EB1B3"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576413B7"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35553EB4"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22535676"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7228A2E3"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r w:rsidRPr="00EA25D1">
              <w:rPr>
                <w:rFonts w:ascii="Arial" w:hAnsi="Arial" w:cs="Arial"/>
                <w:lang w:val="en-GB"/>
              </w:rPr>
              <w:t>_____________________</w:t>
            </w:r>
          </w:p>
        </w:tc>
        <w:tc>
          <w:tcPr>
            <w:tcW w:w="2966" w:type="dxa"/>
            <w:tcBorders>
              <w:top w:val="nil"/>
              <w:left w:val="nil"/>
              <w:bottom w:val="nil"/>
              <w:right w:val="nil"/>
            </w:tcBorders>
            <w:vAlign w:val="bottom"/>
          </w:tcPr>
          <w:p w14:paraId="1BFDDD3F" w14:textId="77777777" w:rsidR="00EF546E" w:rsidRPr="00EA25D1" w:rsidRDefault="00EF546E">
            <w:pPr>
              <w:tabs>
                <w:tab w:val="center" w:pos="5387"/>
                <w:tab w:val="left" w:pos="6300"/>
                <w:tab w:val="decimal" w:pos="7380"/>
                <w:tab w:val="left" w:pos="7740"/>
                <w:tab w:val="decimal" w:pos="8820"/>
              </w:tabs>
              <w:ind w:left="-108" w:right="113"/>
              <w:rPr>
                <w:rFonts w:ascii="Arial" w:hAnsi="Arial" w:cs="Arial"/>
                <w:lang w:val="en-GB"/>
              </w:rPr>
            </w:pPr>
          </w:p>
          <w:p w14:paraId="751D7A3F" w14:textId="77777777" w:rsidR="00EF546E" w:rsidRPr="00EA25D1" w:rsidRDefault="00EF546E">
            <w:pPr>
              <w:tabs>
                <w:tab w:val="center" w:pos="5387"/>
                <w:tab w:val="left" w:pos="6300"/>
                <w:tab w:val="decimal" w:pos="7380"/>
                <w:tab w:val="left" w:pos="7740"/>
                <w:tab w:val="decimal" w:pos="8820"/>
              </w:tabs>
              <w:ind w:left="-108" w:right="113"/>
              <w:rPr>
                <w:rFonts w:ascii="Arial" w:hAnsi="Arial" w:cs="Arial"/>
                <w:lang w:val="en-GB"/>
              </w:rPr>
            </w:pPr>
          </w:p>
          <w:p w14:paraId="31120FA2" w14:textId="77777777" w:rsidR="00EF546E" w:rsidRPr="00EA25D1" w:rsidRDefault="00EF546E">
            <w:pPr>
              <w:tabs>
                <w:tab w:val="center" w:pos="5387"/>
                <w:tab w:val="left" w:pos="6300"/>
                <w:tab w:val="decimal" w:pos="7380"/>
                <w:tab w:val="left" w:pos="7740"/>
                <w:tab w:val="decimal" w:pos="8820"/>
              </w:tabs>
              <w:ind w:left="-108"/>
              <w:jc w:val="both"/>
              <w:rPr>
                <w:rFonts w:ascii="Arial" w:hAnsi="Arial" w:cs="Arial"/>
                <w:lang w:val="en-GB"/>
              </w:rPr>
            </w:pPr>
          </w:p>
          <w:p w14:paraId="1CEE8DA0" w14:textId="77777777" w:rsidR="00EF546E" w:rsidRPr="00EA25D1" w:rsidRDefault="00EF546E">
            <w:pPr>
              <w:tabs>
                <w:tab w:val="center" w:pos="5387"/>
                <w:tab w:val="left" w:pos="6300"/>
                <w:tab w:val="decimal" w:pos="7380"/>
                <w:tab w:val="left" w:pos="7740"/>
                <w:tab w:val="decimal" w:pos="8820"/>
              </w:tabs>
              <w:ind w:left="-108"/>
              <w:jc w:val="both"/>
              <w:rPr>
                <w:rFonts w:ascii="Arial" w:hAnsi="Arial" w:cs="Arial"/>
                <w:lang w:val="en-GB"/>
              </w:rPr>
            </w:pPr>
          </w:p>
          <w:p w14:paraId="06BBE974" w14:textId="77777777" w:rsidR="00EF546E" w:rsidRPr="00EA25D1" w:rsidRDefault="00EF546E">
            <w:pPr>
              <w:tabs>
                <w:tab w:val="center" w:pos="5387"/>
                <w:tab w:val="left" w:pos="6300"/>
                <w:tab w:val="decimal" w:pos="7380"/>
                <w:tab w:val="left" w:pos="7740"/>
                <w:tab w:val="decimal" w:pos="8820"/>
              </w:tabs>
              <w:ind w:left="-108"/>
              <w:jc w:val="both"/>
              <w:rPr>
                <w:rFonts w:ascii="Arial" w:hAnsi="Arial" w:cs="Arial"/>
                <w:lang w:val="en-GB"/>
              </w:rPr>
            </w:pPr>
          </w:p>
          <w:p w14:paraId="71F7AEB3" w14:textId="77777777" w:rsidR="00EF546E" w:rsidRPr="00EA25D1" w:rsidRDefault="00EF546E">
            <w:pPr>
              <w:tabs>
                <w:tab w:val="center" w:pos="5387"/>
                <w:tab w:val="left" w:pos="6300"/>
                <w:tab w:val="decimal" w:pos="7380"/>
                <w:tab w:val="left" w:pos="7740"/>
                <w:tab w:val="decimal" w:pos="8820"/>
              </w:tabs>
              <w:ind w:left="-108"/>
              <w:jc w:val="both"/>
              <w:rPr>
                <w:rFonts w:ascii="Arial" w:hAnsi="Arial" w:cs="Arial"/>
                <w:lang w:val="en-GB"/>
              </w:rPr>
            </w:pPr>
          </w:p>
          <w:p w14:paraId="45F605A2" w14:textId="77777777" w:rsidR="00EF546E" w:rsidRPr="00EA25D1" w:rsidRDefault="00EF546E">
            <w:pPr>
              <w:tabs>
                <w:tab w:val="center" w:pos="5387"/>
                <w:tab w:val="left" w:pos="6300"/>
                <w:tab w:val="decimal" w:pos="7380"/>
                <w:tab w:val="left" w:pos="7740"/>
                <w:tab w:val="decimal" w:pos="8820"/>
              </w:tabs>
              <w:ind w:left="-108"/>
              <w:jc w:val="both"/>
              <w:rPr>
                <w:rFonts w:ascii="Arial" w:hAnsi="Arial" w:cs="Arial"/>
                <w:lang w:val="en-GB"/>
              </w:rPr>
            </w:pPr>
          </w:p>
          <w:p w14:paraId="0A42F464" w14:textId="77777777" w:rsidR="00EF546E" w:rsidRPr="00EA25D1" w:rsidRDefault="00EF546E">
            <w:pPr>
              <w:pBdr>
                <w:bottom w:val="single" w:sz="4" w:space="1" w:color="auto"/>
              </w:pBdr>
              <w:tabs>
                <w:tab w:val="center" w:pos="5387"/>
                <w:tab w:val="left" w:pos="6300"/>
                <w:tab w:val="decimal" w:pos="7380"/>
                <w:tab w:val="left" w:pos="7740"/>
                <w:tab w:val="decimal" w:pos="8820"/>
              </w:tabs>
              <w:ind w:left="-108" w:right="-108"/>
              <w:jc w:val="both"/>
              <w:rPr>
                <w:rFonts w:ascii="Arial" w:hAnsi="Arial" w:cs="Arial"/>
                <w:lang w:val="en-GB"/>
              </w:rPr>
            </w:pPr>
          </w:p>
        </w:tc>
      </w:tr>
      <w:tr w:rsidR="003A2251" w:rsidRPr="00EA25D1" w14:paraId="6C831A7F" w14:textId="77777777" w:rsidTr="00FD73E4">
        <w:trPr>
          <w:trHeight w:val="232"/>
        </w:trPr>
        <w:tc>
          <w:tcPr>
            <w:tcW w:w="2966" w:type="dxa"/>
            <w:tcBorders>
              <w:top w:val="nil"/>
              <w:left w:val="nil"/>
              <w:bottom w:val="nil"/>
              <w:right w:val="nil"/>
            </w:tcBorders>
          </w:tcPr>
          <w:p w14:paraId="1AC9E1EA" w14:textId="2467CD4E" w:rsidR="003A2251" w:rsidRPr="00EA25D1" w:rsidRDefault="003A2251" w:rsidP="003A2251">
            <w:pPr>
              <w:tabs>
                <w:tab w:val="center" w:pos="5387"/>
                <w:tab w:val="left" w:pos="6300"/>
                <w:tab w:val="decimal" w:pos="7380"/>
                <w:tab w:val="left" w:pos="7740"/>
                <w:tab w:val="decimal" w:pos="8820"/>
              </w:tabs>
              <w:ind w:left="-108"/>
              <w:rPr>
                <w:rFonts w:ascii="Arial" w:hAnsi="Arial" w:cs="Arial"/>
              </w:rPr>
            </w:pPr>
            <w:proofErr w:type="spellStart"/>
            <w:r w:rsidRPr="00EA25D1">
              <w:rPr>
                <w:rFonts w:ascii="Arial" w:hAnsi="Arial" w:cs="Arial"/>
              </w:rPr>
              <w:t>Bà</w:t>
            </w:r>
            <w:proofErr w:type="spellEnd"/>
            <w:r w:rsidRPr="00EA25D1">
              <w:rPr>
                <w:rFonts w:ascii="Arial" w:hAnsi="Arial" w:cs="Arial"/>
              </w:rPr>
              <w:t xml:space="preserve"> Phan Thị Kim Chi</w:t>
            </w:r>
          </w:p>
        </w:tc>
        <w:tc>
          <w:tcPr>
            <w:tcW w:w="2966" w:type="dxa"/>
            <w:tcBorders>
              <w:top w:val="nil"/>
              <w:left w:val="nil"/>
              <w:bottom w:val="nil"/>
              <w:right w:val="nil"/>
            </w:tcBorders>
          </w:tcPr>
          <w:p w14:paraId="4DEC835B" w14:textId="4080FBF8" w:rsidR="003A2251" w:rsidRPr="007431E3" w:rsidRDefault="003A2251" w:rsidP="003A2251">
            <w:pPr>
              <w:tabs>
                <w:tab w:val="center" w:pos="5387"/>
                <w:tab w:val="left" w:pos="6300"/>
                <w:tab w:val="decimal" w:pos="7380"/>
                <w:tab w:val="left" w:pos="7740"/>
                <w:tab w:val="decimal" w:pos="8820"/>
              </w:tabs>
              <w:ind w:left="-108"/>
              <w:rPr>
                <w:rFonts w:ascii="Arial" w:hAnsi="Arial" w:cs="Arial"/>
                <w:highlight w:val="yellow"/>
                <w:lang w:val="en-GB"/>
              </w:rPr>
            </w:pPr>
            <w:proofErr w:type="spellStart"/>
            <w:r w:rsidRPr="007431E3">
              <w:rPr>
                <w:rFonts w:ascii="Arial" w:hAnsi="Arial" w:cs="Arial"/>
                <w:highlight w:val="yellow"/>
                <w:lang w:val="en-GB"/>
              </w:rPr>
              <w:t>Bà</w:t>
            </w:r>
            <w:proofErr w:type="spellEnd"/>
            <w:r w:rsidRPr="007431E3">
              <w:rPr>
                <w:rFonts w:ascii="Arial" w:hAnsi="Arial" w:cs="Arial"/>
                <w:highlight w:val="yellow"/>
                <w:lang w:val="en-GB"/>
              </w:rPr>
              <w:t xml:space="preserve"> Trần Thị Lan Anh</w:t>
            </w:r>
          </w:p>
        </w:tc>
        <w:tc>
          <w:tcPr>
            <w:tcW w:w="2966" w:type="dxa"/>
            <w:tcBorders>
              <w:top w:val="nil"/>
              <w:left w:val="nil"/>
              <w:bottom w:val="nil"/>
              <w:right w:val="nil"/>
            </w:tcBorders>
          </w:tcPr>
          <w:p w14:paraId="0578207D" w14:textId="0EA0B2A2" w:rsidR="003A2251" w:rsidRPr="00EA25D1" w:rsidRDefault="003A2251" w:rsidP="003A2251">
            <w:pPr>
              <w:tabs>
                <w:tab w:val="center" w:pos="5387"/>
                <w:tab w:val="left" w:pos="6300"/>
                <w:tab w:val="decimal" w:pos="7380"/>
                <w:tab w:val="left" w:pos="7740"/>
                <w:tab w:val="decimal" w:pos="8820"/>
              </w:tabs>
              <w:ind w:left="-108"/>
              <w:jc w:val="both"/>
              <w:rPr>
                <w:rFonts w:ascii="Arial" w:hAnsi="Arial" w:cs="Arial"/>
                <w:lang w:val="en-GB"/>
              </w:rPr>
            </w:pPr>
            <w:r w:rsidRPr="00EA25D1">
              <w:rPr>
                <w:rFonts w:ascii="Arial" w:hAnsi="Arial" w:cs="Arial"/>
                <w:lang w:val="en-GB"/>
              </w:rPr>
              <w:t xml:space="preserve">  </w:t>
            </w:r>
            <w:proofErr w:type="spellStart"/>
            <w:r w:rsidRPr="00EA25D1">
              <w:rPr>
                <w:rFonts w:ascii="Arial" w:hAnsi="Arial" w:cs="Arial"/>
                <w:lang w:val="en-GB"/>
              </w:rPr>
              <w:t>Ông</w:t>
            </w:r>
            <w:proofErr w:type="spellEnd"/>
            <w:r w:rsidRPr="00EA25D1">
              <w:rPr>
                <w:rFonts w:ascii="Arial" w:hAnsi="Arial" w:cs="Arial"/>
                <w:lang w:val="en-GB"/>
              </w:rPr>
              <w:t xml:space="preserve"> Nghiêm Xuân Huy</w:t>
            </w:r>
          </w:p>
        </w:tc>
      </w:tr>
      <w:tr w:rsidR="00EF546E" w:rsidRPr="00EA25D1" w14:paraId="79DC7AF9" w14:textId="77777777" w:rsidTr="00FD73E4">
        <w:trPr>
          <w:trHeight w:val="172"/>
        </w:trPr>
        <w:tc>
          <w:tcPr>
            <w:tcW w:w="2966" w:type="dxa"/>
            <w:tcBorders>
              <w:top w:val="nil"/>
              <w:left w:val="nil"/>
              <w:bottom w:val="nil"/>
              <w:right w:val="nil"/>
            </w:tcBorders>
          </w:tcPr>
          <w:p w14:paraId="7C9C7816" w14:textId="77777777" w:rsidR="00EF546E" w:rsidRPr="00EA25D1" w:rsidRDefault="00EF546E">
            <w:pPr>
              <w:tabs>
                <w:tab w:val="center" w:pos="5387"/>
                <w:tab w:val="left" w:pos="6300"/>
                <w:tab w:val="decimal" w:pos="7380"/>
                <w:tab w:val="left" w:pos="7740"/>
                <w:tab w:val="decimal" w:pos="8820"/>
              </w:tabs>
              <w:ind w:left="-108"/>
              <w:jc w:val="both"/>
              <w:rPr>
                <w:rFonts w:ascii="Arial" w:hAnsi="Arial" w:cs="Arial"/>
                <w:lang w:val="en-GB"/>
              </w:rPr>
            </w:pPr>
            <w:proofErr w:type="spellStart"/>
            <w:r w:rsidRPr="00EA25D1">
              <w:rPr>
                <w:rFonts w:ascii="Arial" w:hAnsi="Arial" w:cs="Arial"/>
                <w:lang w:val="en-GB"/>
              </w:rPr>
              <w:t>Người</w:t>
            </w:r>
            <w:proofErr w:type="spellEnd"/>
            <w:r w:rsidRPr="00EA25D1">
              <w:rPr>
                <w:rFonts w:ascii="Arial" w:hAnsi="Arial" w:cs="Arial"/>
                <w:lang w:val="en-GB"/>
              </w:rPr>
              <w:t xml:space="preserve"> </w:t>
            </w:r>
            <w:proofErr w:type="spellStart"/>
            <w:r w:rsidRPr="00EA25D1">
              <w:rPr>
                <w:rFonts w:ascii="Arial" w:hAnsi="Arial" w:cs="Arial"/>
                <w:lang w:val="en-GB"/>
              </w:rPr>
              <w:t>lập</w:t>
            </w:r>
            <w:proofErr w:type="spellEnd"/>
          </w:p>
        </w:tc>
        <w:tc>
          <w:tcPr>
            <w:tcW w:w="2966" w:type="dxa"/>
            <w:tcBorders>
              <w:top w:val="nil"/>
              <w:left w:val="nil"/>
              <w:bottom w:val="nil"/>
              <w:right w:val="nil"/>
            </w:tcBorders>
          </w:tcPr>
          <w:p w14:paraId="19B7F13C" w14:textId="77777777" w:rsidR="00EF546E" w:rsidRPr="007431E3" w:rsidRDefault="00EF546E">
            <w:pPr>
              <w:tabs>
                <w:tab w:val="center" w:pos="5387"/>
                <w:tab w:val="left" w:pos="6300"/>
                <w:tab w:val="decimal" w:pos="7380"/>
                <w:tab w:val="left" w:pos="7740"/>
                <w:tab w:val="decimal" w:pos="8820"/>
              </w:tabs>
              <w:ind w:left="-108"/>
              <w:rPr>
                <w:rFonts w:ascii="Arial" w:hAnsi="Arial" w:cs="Arial"/>
                <w:highlight w:val="yellow"/>
                <w:lang w:val="en-GB"/>
              </w:rPr>
            </w:pPr>
            <w:proofErr w:type="spellStart"/>
            <w:r w:rsidRPr="007431E3">
              <w:rPr>
                <w:rFonts w:ascii="Arial" w:hAnsi="Arial" w:cs="Arial"/>
                <w:highlight w:val="yellow"/>
                <w:lang w:val="en-GB"/>
              </w:rPr>
              <w:t>Kế</w:t>
            </w:r>
            <w:proofErr w:type="spellEnd"/>
            <w:r w:rsidRPr="007431E3">
              <w:rPr>
                <w:rFonts w:ascii="Arial" w:hAnsi="Arial" w:cs="Arial"/>
                <w:highlight w:val="yellow"/>
                <w:lang w:val="en-GB"/>
              </w:rPr>
              <w:t xml:space="preserve"> </w:t>
            </w:r>
            <w:proofErr w:type="spellStart"/>
            <w:r w:rsidRPr="007431E3">
              <w:rPr>
                <w:rFonts w:ascii="Arial" w:hAnsi="Arial" w:cs="Arial"/>
                <w:highlight w:val="yellow"/>
                <w:lang w:val="en-GB"/>
              </w:rPr>
              <w:t>toán</w:t>
            </w:r>
            <w:proofErr w:type="spellEnd"/>
            <w:r w:rsidRPr="007431E3">
              <w:rPr>
                <w:rFonts w:ascii="Arial" w:hAnsi="Arial" w:cs="Arial"/>
                <w:highlight w:val="yellow"/>
                <w:lang w:val="en-GB"/>
              </w:rPr>
              <w:t xml:space="preserve"> </w:t>
            </w:r>
            <w:proofErr w:type="spellStart"/>
            <w:r w:rsidRPr="007431E3">
              <w:rPr>
                <w:rFonts w:ascii="Arial" w:hAnsi="Arial" w:cs="Arial"/>
                <w:highlight w:val="yellow"/>
                <w:lang w:val="en-GB"/>
              </w:rPr>
              <w:t>Trưởng</w:t>
            </w:r>
            <w:proofErr w:type="spellEnd"/>
          </w:p>
        </w:tc>
        <w:tc>
          <w:tcPr>
            <w:tcW w:w="2966" w:type="dxa"/>
            <w:tcBorders>
              <w:top w:val="nil"/>
              <w:left w:val="nil"/>
              <w:bottom w:val="nil"/>
              <w:right w:val="nil"/>
            </w:tcBorders>
          </w:tcPr>
          <w:p w14:paraId="40AE4D69" w14:textId="3DB9DAF9" w:rsidR="00EF546E" w:rsidRPr="00EA25D1" w:rsidRDefault="00EF546E">
            <w:pPr>
              <w:tabs>
                <w:tab w:val="center" w:pos="5387"/>
                <w:tab w:val="left" w:pos="6300"/>
                <w:tab w:val="decimal" w:pos="7380"/>
                <w:tab w:val="left" w:pos="7740"/>
                <w:tab w:val="decimal" w:pos="8820"/>
              </w:tabs>
              <w:jc w:val="both"/>
              <w:rPr>
                <w:rFonts w:ascii="Arial" w:hAnsi="Arial" w:cs="Arial"/>
                <w:lang w:val="en-GB"/>
              </w:rPr>
            </w:pP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Hội</w:t>
            </w:r>
            <w:proofErr w:type="spellEnd"/>
            <w:r w:rsidRPr="00EA25D1">
              <w:rPr>
                <w:rFonts w:ascii="Arial" w:hAnsi="Arial" w:cs="Arial"/>
                <w:lang w:val="en-GB"/>
              </w:rPr>
              <w:t xml:space="preserve"> </w:t>
            </w:r>
            <w:proofErr w:type="spellStart"/>
            <w:r w:rsidRPr="00EA25D1">
              <w:rPr>
                <w:rFonts w:ascii="Arial" w:hAnsi="Arial" w:cs="Arial"/>
                <w:lang w:val="en-GB"/>
              </w:rPr>
              <w:t>đồng</w:t>
            </w:r>
            <w:proofErr w:type="spellEnd"/>
            <w:r w:rsidRPr="00EA25D1">
              <w:rPr>
                <w:rFonts w:ascii="Arial" w:hAnsi="Arial" w:cs="Arial"/>
                <w:lang w:val="en-GB"/>
              </w:rPr>
              <w:t xml:space="preserve"> </w:t>
            </w:r>
            <w:r w:rsidR="00FD46DB" w:rsidRPr="00EA25D1">
              <w:rPr>
                <w:rFonts w:ascii="Arial" w:hAnsi="Arial" w:cs="Arial"/>
                <w:lang w:val="en-GB"/>
              </w:rPr>
              <w:t>Q</w:t>
            </w:r>
            <w:r w:rsidRPr="00EA25D1">
              <w:rPr>
                <w:rFonts w:ascii="Arial" w:hAnsi="Arial" w:cs="Arial"/>
                <w:lang w:val="en-GB"/>
              </w:rPr>
              <w:t xml:space="preserve">uản </w:t>
            </w:r>
            <w:proofErr w:type="spellStart"/>
            <w:r w:rsidRPr="00EA25D1">
              <w:rPr>
                <w:rFonts w:ascii="Arial" w:hAnsi="Arial" w:cs="Arial"/>
                <w:lang w:val="en-GB"/>
              </w:rPr>
              <w:t>trị</w:t>
            </w:r>
            <w:proofErr w:type="spellEnd"/>
          </w:p>
        </w:tc>
      </w:tr>
    </w:tbl>
    <w:p w14:paraId="1A66ADC0" w14:textId="77777777" w:rsidR="00EF546E" w:rsidRPr="00EA25D1" w:rsidRDefault="00EF546E" w:rsidP="00EF546E">
      <w:pPr>
        <w:tabs>
          <w:tab w:val="right" w:pos="3060"/>
          <w:tab w:val="left" w:pos="5760"/>
          <w:tab w:val="right" w:pos="8820"/>
        </w:tabs>
        <w:rPr>
          <w:rFonts w:ascii="Arial" w:hAnsi="Arial" w:cs="Arial"/>
          <w:u w:val="single"/>
          <w:lang w:val="en-GB"/>
        </w:rPr>
      </w:pPr>
    </w:p>
    <w:p w14:paraId="70246C00" w14:textId="77777777" w:rsidR="00EF546E" w:rsidRPr="00EA25D1" w:rsidRDefault="00EF546E" w:rsidP="00EF546E">
      <w:pPr>
        <w:pStyle w:val="BodyText"/>
        <w:rPr>
          <w:rFonts w:ascii="Arial" w:hAnsi="Arial" w:cs="Arial"/>
          <w:lang w:val="en-GB"/>
        </w:rPr>
      </w:pPr>
    </w:p>
    <w:p w14:paraId="40502041" w14:textId="77777777" w:rsidR="00EF546E" w:rsidRPr="00EA25D1" w:rsidRDefault="00EF546E" w:rsidP="00EF546E">
      <w:pPr>
        <w:jc w:val="both"/>
        <w:rPr>
          <w:rFonts w:ascii="Arial" w:hAnsi="Arial" w:cs="Arial"/>
          <w:color w:val="000000"/>
          <w:lang w:val="en-GB"/>
        </w:rPr>
      </w:pPr>
      <w:r w:rsidRPr="00EA25D1">
        <w:rPr>
          <w:rFonts w:ascii="Arial" w:hAnsi="Arial" w:cs="Arial"/>
          <w:color w:val="000000"/>
          <w:lang w:val="en-GB"/>
        </w:rPr>
        <w:t>Hà Nội, Việt Nam</w:t>
      </w:r>
    </w:p>
    <w:p w14:paraId="5CF238F3" w14:textId="77777777" w:rsidR="00EF546E" w:rsidRPr="00EA25D1" w:rsidRDefault="00EF546E" w:rsidP="00EF546E">
      <w:pPr>
        <w:pStyle w:val="BodyText"/>
        <w:rPr>
          <w:rFonts w:ascii="Arial" w:hAnsi="Arial" w:cs="Arial"/>
          <w:lang w:val="en-GB"/>
        </w:rPr>
      </w:pPr>
    </w:p>
    <w:p w14:paraId="1912912A" w14:textId="52D5902D" w:rsidR="0050227C" w:rsidRPr="00EA25D1" w:rsidRDefault="00EF546E" w:rsidP="00EF546E">
      <w:pPr>
        <w:pStyle w:val="BodyText"/>
        <w:rPr>
          <w:rFonts w:ascii="Arial" w:hAnsi="Arial" w:cs="Arial"/>
          <w:color w:val="000000"/>
          <w:lang w:val="en-GB"/>
        </w:rPr>
      </w:pPr>
      <w:proofErr w:type="spellStart"/>
      <w:r w:rsidRPr="00EA25D1">
        <w:rPr>
          <w:rFonts w:ascii="Arial" w:hAnsi="Arial" w:cs="Arial"/>
          <w:color w:val="000000"/>
          <w:lang w:val="en-GB"/>
        </w:rPr>
        <w:t>Ngày</w:t>
      </w:r>
      <w:proofErr w:type="spellEnd"/>
      <w:r w:rsidRPr="00EA25D1">
        <w:rPr>
          <w:rFonts w:ascii="Arial" w:hAnsi="Arial" w:cs="Arial"/>
          <w:color w:val="000000"/>
          <w:lang w:val="en-GB"/>
        </w:rPr>
        <w:t xml:space="preserve"> </w:t>
      </w:r>
      <w:r w:rsidR="003C3F00" w:rsidRPr="003C3F00">
        <w:rPr>
          <w:rFonts w:ascii="Arial" w:hAnsi="Arial" w:cs="Arial"/>
          <w:color w:val="000000"/>
          <w:highlight w:val="yellow"/>
          <w:lang w:val="en-GB"/>
        </w:rPr>
        <w:t>xx</w:t>
      </w:r>
      <w:r w:rsidRPr="003C3F00">
        <w:rPr>
          <w:rFonts w:ascii="Arial" w:hAnsi="Arial" w:cs="Arial"/>
          <w:color w:val="000000"/>
          <w:highlight w:val="yellow"/>
          <w:lang w:val="en-GB"/>
        </w:rPr>
        <w:t xml:space="preserve"> </w:t>
      </w:r>
      <w:proofErr w:type="spellStart"/>
      <w:r w:rsidRPr="003C3F00">
        <w:rPr>
          <w:rFonts w:ascii="Arial" w:hAnsi="Arial" w:cs="Arial"/>
          <w:color w:val="000000"/>
          <w:highlight w:val="yellow"/>
          <w:lang w:val="en-GB"/>
        </w:rPr>
        <w:t>tháng</w:t>
      </w:r>
      <w:proofErr w:type="spellEnd"/>
      <w:r w:rsidRPr="003C3F00">
        <w:rPr>
          <w:rFonts w:ascii="Arial" w:hAnsi="Arial" w:cs="Arial"/>
          <w:color w:val="000000"/>
          <w:highlight w:val="yellow"/>
          <w:lang w:val="en-GB"/>
        </w:rPr>
        <w:t xml:space="preserve"> </w:t>
      </w:r>
      <w:r w:rsidR="003C3F00" w:rsidRPr="003C3F00">
        <w:rPr>
          <w:rFonts w:ascii="Arial" w:hAnsi="Arial" w:cs="Arial"/>
          <w:color w:val="000000"/>
          <w:highlight w:val="yellow"/>
          <w:lang w:val="en-GB"/>
        </w:rPr>
        <w:t>x</w:t>
      </w:r>
      <w:r w:rsidRPr="00EA25D1">
        <w:rPr>
          <w:rFonts w:ascii="Arial" w:hAnsi="Arial" w:cs="Arial"/>
          <w:color w:val="000000"/>
          <w:lang w:val="en-GB"/>
        </w:rPr>
        <w:t xml:space="preserve"> </w:t>
      </w:r>
      <w:proofErr w:type="spellStart"/>
      <w:r w:rsidRPr="00EA25D1">
        <w:rPr>
          <w:rFonts w:ascii="Arial" w:hAnsi="Arial" w:cs="Arial"/>
          <w:color w:val="000000"/>
          <w:lang w:val="en-GB"/>
        </w:rPr>
        <w:t>năm</w:t>
      </w:r>
      <w:proofErr w:type="spellEnd"/>
      <w:r w:rsidRPr="00EA25D1">
        <w:rPr>
          <w:rFonts w:ascii="Arial" w:hAnsi="Arial" w:cs="Arial"/>
          <w:color w:val="000000"/>
          <w:lang w:val="en-GB"/>
        </w:rPr>
        <w:t xml:space="preserve"> 202</w:t>
      </w:r>
      <w:r w:rsidR="003C3F00">
        <w:rPr>
          <w:rFonts w:ascii="Arial" w:hAnsi="Arial" w:cs="Arial"/>
          <w:color w:val="000000"/>
          <w:lang w:val="en-GB"/>
        </w:rPr>
        <w:t>5</w:t>
      </w:r>
    </w:p>
    <w:p w14:paraId="6C2A2605" w14:textId="77777777" w:rsidR="00656A49" w:rsidRPr="00EA25D1" w:rsidRDefault="00656A49">
      <w:pPr>
        <w:pStyle w:val="Toptabletext"/>
        <w:jc w:val="center"/>
        <w:rPr>
          <w:rFonts w:ascii="Arial" w:hAnsi="Arial" w:cs="Arial"/>
          <w:lang w:val="en-GB"/>
        </w:rPr>
      </w:pPr>
    </w:p>
    <w:p w14:paraId="078F66F8" w14:textId="77777777" w:rsidR="00656A49" w:rsidRPr="00EA25D1" w:rsidRDefault="00656A49">
      <w:pPr>
        <w:pStyle w:val="BodyText"/>
        <w:rPr>
          <w:rFonts w:ascii="Arial" w:hAnsi="Arial" w:cs="Arial"/>
          <w:lang w:val="en-GB"/>
        </w:rPr>
      </w:pPr>
    </w:p>
    <w:p w14:paraId="42BB241D" w14:textId="77777777" w:rsidR="001704B9" w:rsidRPr="00EA25D1" w:rsidRDefault="001704B9">
      <w:pPr>
        <w:pStyle w:val="BodyText"/>
        <w:tabs>
          <w:tab w:val="left" w:pos="1889"/>
        </w:tabs>
        <w:rPr>
          <w:rFonts w:ascii="Arial" w:hAnsi="Arial" w:cs="Arial"/>
          <w:lang w:val="en-GB"/>
        </w:rPr>
        <w:sectPr w:rsidR="001704B9" w:rsidRPr="00EA25D1" w:rsidSect="00C9094C">
          <w:headerReference w:type="default" r:id="rId31"/>
          <w:pgSz w:w="11909" w:h="16834" w:code="9"/>
          <w:pgMar w:top="1440" w:right="1440" w:bottom="862" w:left="1582" w:header="720" w:footer="578" w:gutter="0"/>
          <w:cols w:space="720"/>
        </w:sectPr>
      </w:pPr>
    </w:p>
    <w:p w14:paraId="0EC9FE63" w14:textId="7490EC7B" w:rsidR="0090702B" w:rsidRPr="00EA25D1" w:rsidRDefault="00BA281F" w:rsidP="001078A8">
      <w:pPr>
        <w:pStyle w:val="BodyText"/>
        <w:jc w:val="right"/>
        <w:rPr>
          <w:rFonts w:ascii="Arial" w:hAnsi="Arial" w:cs="Arial"/>
          <w:i/>
          <w:sz w:val="19"/>
          <w:szCs w:val="19"/>
          <w:lang w:val="en-GB"/>
        </w:rPr>
      </w:pPr>
      <w:proofErr w:type="spellStart"/>
      <w:r w:rsidRPr="00EA25D1">
        <w:rPr>
          <w:rFonts w:ascii="Arial" w:hAnsi="Arial" w:cs="Arial"/>
          <w:i/>
          <w:sz w:val="19"/>
          <w:szCs w:val="19"/>
          <w:lang w:val="en-GB"/>
        </w:rPr>
        <w:lastRenderedPageBreak/>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8897" w:type="dxa"/>
        <w:tblBorders>
          <w:top w:val="double" w:sz="6" w:space="0" w:color="auto"/>
          <w:left w:val="double" w:sz="6" w:space="0" w:color="auto"/>
          <w:bottom w:val="double" w:sz="6" w:space="0" w:color="auto"/>
          <w:right w:val="double" w:sz="6" w:space="0" w:color="auto"/>
          <w:insideV w:val="single" w:sz="6" w:space="0" w:color="auto"/>
        </w:tblBorders>
        <w:tblLayout w:type="fixed"/>
        <w:tblLook w:val="0000" w:firstRow="0" w:lastRow="0" w:firstColumn="0" w:lastColumn="0" w:noHBand="0" w:noVBand="0"/>
      </w:tblPr>
      <w:tblGrid>
        <w:gridCol w:w="565"/>
        <w:gridCol w:w="3523"/>
        <w:gridCol w:w="851"/>
        <w:gridCol w:w="1979"/>
        <w:gridCol w:w="1979"/>
      </w:tblGrid>
      <w:tr w:rsidR="00CD64FB" w:rsidRPr="00EA25D1" w14:paraId="43B62C51" w14:textId="77777777" w:rsidTr="002E63A2">
        <w:tc>
          <w:tcPr>
            <w:tcW w:w="565" w:type="dxa"/>
            <w:tcBorders>
              <w:top w:val="double" w:sz="6" w:space="0" w:color="auto"/>
              <w:bottom w:val="single" w:sz="4" w:space="0" w:color="auto"/>
              <w:right w:val="single" w:sz="4" w:space="0" w:color="auto"/>
            </w:tcBorders>
            <w:vAlign w:val="bottom"/>
          </w:tcPr>
          <w:p w14:paraId="16A760D5" w14:textId="77777777" w:rsidR="00CD64FB" w:rsidRPr="00EA25D1" w:rsidRDefault="00CD64FB" w:rsidP="00CD64FB">
            <w:pPr>
              <w:spacing w:before="60" w:after="60"/>
              <w:jc w:val="center"/>
              <w:rPr>
                <w:rFonts w:ascii="Arial" w:hAnsi="Arial" w:cs="Arial"/>
                <w:i/>
                <w:iCs/>
                <w:color w:val="000000"/>
                <w:sz w:val="19"/>
                <w:szCs w:val="19"/>
                <w:lang w:val="vi-VN"/>
              </w:rPr>
            </w:pPr>
            <w:r w:rsidRPr="00EA25D1">
              <w:rPr>
                <w:rFonts w:ascii="Arial" w:hAnsi="Arial" w:cs="Arial"/>
                <w:i/>
                <w:iCs/>
                <w:color w:val="000000"/>
                <w:sz w:val="19"/>
                <w:szCs w:val="19"/>
                <w:lang w:val="vi-VN"/>
              </w:rPr>
              <w:t>Mã số</w:t>
            </w:r>
          </w:p>
        </w:tc>
        <w:tc>
          <w:tcPr>
            <w:tcW w:w="3523" w:type="dxa"/>
            <w:tcBorders>
              <w:top w:val="double" w:sz="6" w:space="0" w:color="auto"/>
              <w:left w:val="single" w:sz="4" w:space="0" w:color="auto"/>
              <w:bottom w:val="single" w:sz="4" w:space="0" w:color="auto"/>
              <w:right w:val="single" w:sz="4" w:space="0" w:color="auto"/>
            </w:tcBorders>
            <w:vAlign w:val="bottom"/>
          </w:tcPr>
          <w:p w14:paraId="2E3A970F" w14:textId="77777777" w:rsidR="00CD64FB" w:rsidRPr="00EA25D1" w:rsidRDefault="00CD64FB" w:rsidP="00CD64FB">
            <w:pPr>
              <w:spacing w:before="60" w:after="60"/>
              <w:rPr>
                <w:rFonts w:ascii="Arial" w:hAnsi="Arial" w:cs="Arial"/>
                <w:i/>
                <w:iCs/>
                <w:color w:val="000000"/>
                <w:sz w:val="19"/>
                <w:szCs w:val="19"/>
                <w:lang w:val="vi-VN"/>
              </w:rPr>
            </w:pPr>
            <w:r w:rsidRPr="00EA25D1">
              <w:rPr>
                <w:rFonts w:ascii="Arial" w:hAnsi="Arial" w:cs="Arial"/>
                <w:i/>
                <w:iCs/>
                <w:color w:val="000000"/>
                <w:sz w:val="19"/>
                <w:szCs w:val="19"/>
                <w:lang w:val="vi-VN"/>
              </w:rPr>
              <w:t>CHỈ TIÊU</w:t>
            </w:r>
          </w:p>
        </w:tc>
        <w:tc>
          <w:tcPr>
            <w:tcW w:w="851" w:type="dxa"/>
            <w:tcBorders>
              <w:top w:val="double" w:sz="6" w:space="0" w:color="auto"/>
              <w:left w:val="single" w:sz="4" w:space="0" w:color="auto"/>
              <w:bottom w:val="single" w:sz="4" w:space="0" w:color="auto"/>
              <w:right w:val="single" w:sz="4" w:space="0" w:color="auto"/>
            </w:tcBorders>
            <w:vAlign w:val="bottom"/>
          </w:tcPr>
          <w:p w14:paraId="18C1DF76" w14:textId="77777777" w:rsidR="00CD64FB" w:rsidRPr="00EA25D1" w:rsidRDefault="00CD64FB" w:rsidP="00CD64FB">
            <w:pPr>
              <w:spacing w:before="60" w:after="60"/>
              <w:jc w:val="center"/>
              <w:rPr>
                <w:rFonts w:ascii="Arial" w:hAnsi="Arial" w:cs="Arial"/>
                <w:i/>
                <w:iCs/>
                <w:color w:val="000000"/>
                <w:spacing w:val="-8"/>
                <w:sz w:val="19"/>
                <w:szCs w:val="19"/>
                <w:lang w:val="vi-VN"/>
              </w:rPr>
            </w:pPr>
            <w:r w:rsidRPr="00EA25D1">
              <w:rPr>
                <w:rFonts w:ascii="Arial" w:hAnsi="Arial" w:cs="Arial"/>
                <w:i/>
                <w:iCs/>
                <w:color w:val="000000"/>
                <w:spacing w:val="-8"/>
                <w:sz w:val="19"/>
                <w:szCs w:val="19"/>
                <w:lang w:val="vi-VN"/>
              </w:rPr>
              <w:t>Thuyết minh</w:t>
            </w:r>
          </w:p>
        </w:tc>
        <w:tc>
          <w:tcPr>
            <w:tcW w:w="1979" w:type="dxa"/>
            <w:tcBorders>
              <w:top w:val="double" w:sz="6" w:space="0" w:color="auto"/>
              <w:left w:val="single" w:sz="4" w:space="0" w:color="auto"/>
              <w:bottom w:val="single" w:sz="4" w:space="0" w:color="auto"/>
              <w:right w:val="single" w:sz="4" w:space="0" w:color="auto"/>
            </w:tcBorders>
            <w:vAlign w:val="bottom"/>
          </w:tcPr>
          <w:p w14:paraId="6C36FF5E" w14:textId="2A1309FC" w:rsidR="00CD64FB" w:rsidRPr="00EA25D1" w:rsidRDefault="00530B8C" w:rsidP="00CD64FB">
            <w:pPr>
              <w:spacing w:before="60" w:after="60"/>
              <w:ind w:left="-130"/>
              <w:jc w:val="right"/>
              <w:rPr>
                <w:rFonts w:ascii="Arial" w:hAnsi="Arial" w:cs="Arial"/>
                <w:i/>
                <w:sz w:val="19"/>
                <w:szCs w:val="19"/>
              </w:rPr>
            </w:pPr>
            <w:proofErr w:type="spellStart"/>
            <w:r w:rsidRPr="00EA25D1">
              <w:rPr>
                <w:rFonts w:ascii="Arial" w:hAnsi="Arial" w:cs="Arial"/>
                <w:i/>
                <w:sz w:val="19"/>
                <w:szCs w:val="19"/>
              </w:rPr>
              <w:t>Năm</w:t>
            </w:r>
            <w:proofErr w:type="spellEnd"/>
            <w:r w:rsidRPr="00EA25D1">
              <w:rPr>
                <w:rFonts w:ascii="Arial" w:hAnsi="Arial" w:cs="Arial"/>
                <w:i/>
                <w:sz w:val="19"/>
                <w:szCs w:val="19"/>
              </w:rPr>
              <w:t xml:space="preserve"> nay</w:t>
            </w:r>
          </w:p>
        </w:tc>
        <w:tc>
          <w:tcPr>
            <w:tcW w:w="1979" w:type="dxa"/>
            <w:tcBorders>
              <w:top w:val="double" w:sz="6" w:space="0" w:color="auto"/>
              <w:left w:val="single" w:sz="4" w:space="0" w:color="auto"/>
              <w:bottom w:val="single" w:sz="4" w:space="0" w:color="auto"/>
            </w:tcBorders>
            <w:vAlign w:val="bottom"/>
          </w:tcPr>
          <w:p w14:paraId="6D968D43" w14:textId="3772C444" w:rsidR="00CD64FB" w:rsidRPr="00EA25D1" w:rsidRDefault="00530B8C" w:rsidP="00CD64FB">
            <w:pPr>
              <w:spacing w:before="60" w:after="60"/>
              <w:ind w:left="-36"/>
              <w:jc w:val="right"/>
              <w:rPr>
                <w:rFonts w:ascii="Arial" w:hAnsi="Arial" w:cs="Arial"/>
                <w:i/>
                <w:sz w:val="19"/>
                <w:szCs w:val="19"/>
              </w:rPr>
            </w:pPr>
            <w:r w:rsidRPr="00EA25D1">
              <w:rPr>
                <w:rFonts w:ascii="Arial" w:hAnsi="Arial" w:cs="Arial"/>
                <w:i/>
                <w:sz w:val="19"/>
                <w:szCs w:val="19"/>
              </w:rPr>
              <w:t xml:space="preserve"> </w:t>
            </w:r>
            <w:proofErr w:type="spellStart"/>
            <w:r w:rsidRPr="00EA25D1">
              <w:rPr>
                <w:rFonts w:ascii="Arial" w:hAnsi="Arial" w:cs="Arial"/>
                <w:i/>
                <w:sz w:val="19"/>
                <w:szCs w:val="19"/>
              </w:rPr>
              <w:t>Năm</w:t>
            </w:r>
            <w:proofErr w:type="spellEnd"/>
            <w:r w:rsidRPr="00EA25D1">
              <w:rPr>
                <w:rFonts w:ascii="Arial" w:hAnsi="Arial" w:cs="Arial"/>
                <w:i/>
                <w:sz w:val="19"/>
                <w:szCs w:val="19"/>
              </w:rPr>
              <w:t xml:space="preserve"> trước</w:t>
            </w:r>
          </w:p>
        </w:tc>
      </w:tr>
      <w:tr w:rsidR="00BB5E1B" w:rsidRPr="00EA25D1" w14:paraId="77FD23EB" w14:textId="77777777" w:rsidTr="002E63A2">
        <w:trPr>
          <w:trHeight w:val="77"/>
        </w:trPr>
        <w:tc>
          <w:tcPr>
            <w:tcW w:w="565" w:type="dxa"/>
            <w:tcBorders>
              <w:top w:val="single" w:sz="4" w:space="0" w:color="auto"/>
              <w:bottom w:val="nil"/>
              <w:right w:val="single" w:sz="4" w:space="0" w:color="auto"/>
            </w:tcBorders>
            <w:vAlign w:val="bottom"/>
          </w:tcPr>
          <w:p w14:paraId="3ECEE556" w14:textId="77777777" w:rsidR="00BB5E1B" w:rsidRPr="00EA25D1" w:rsidRDefault="00BB5E1B">
            <w:pPr>
              <w:jc w:val="center"/>
              <w:rPr>
                <w:rFonts w:ascii="Arial" w:hAnsi="Arial" w:cs="Arial"/>
                <w:b/>
                <w:bCs/>
                <w:color w:val="000000"/>
                <w:sz w:val="19"/>
                <w:szCs w:val="19"/>
                <w:lang w:val="vi-VN"/>
              </w:rPr>
            </w:pPr>
          </w:p>
        </w:tc>
        <w:tc>
          <w:tcPr>
            <w:tcW w:w="3523" w:type="dxa"/>
            <w:tcBorders>
              <w:top w:val="single" w:sz="4" w:space="0" w:color="auto"/>
              <w:left w:val="single" w:sz="4" w:space="0" w:color="auto"/>
              <w:bottom w:val="nil"/>
              <w:right w:val="single" w:sz="4" w:space="0" w:color="auto"/>
            </w:tcBorders>
          </w:tcPr>
          <w:p w14:paraId="2240D9C7" w14:textId="77777777" w:rsidR="00BB5E1B" w:rsidRPr="00EA25D1" w:rsidRDefault="00BB5E1B">
            <w:pPr>
              <w:rPr>
                <w:rFonts w:ascii="Arial" w:hAnsi="Arial" w:cs="Arial"/>
                <w:b/>
                <w:bCs/>
                <w:color w:val="000000"/>
                <w:sz w:val="19"/>
                <w:szCs w:val="19"/>
                <w:lang w:val="vi-VN"/>
              </w:rPr>
            </w:pPr>
          </w:p>
        </w:tc>
        <w:tc>
          <w:tcPr>
            <w:tcW w:w="851" w:type="dxa"/>
            <w:tcBorders>
              <w:top w:val="single" w:sz="4" w:space="0" w:color="auto"/>
              <w:left w:val="single" w:sz="4" w:space="0" w:color="auto"/>
              <w:bottom w:val="nil"/>
              <w:right w:val="single" w:sz="4" w:space="0" w:color="auto"/>
            </w:tcBorders>
            <w:vAlign w:val="bottom"/>
          </w:tcPr>
          <w:p w14:paraId="2CEF7059" w14:textId="77777777" w:rsidR="00BB5E1B" w:rsidRPr="00EA25D1" w:rsidRDefault="00BB5E1B">
            <w:pPr>
              <w:jc w:val="center"/>
              <w:rPr>
                <w:rFonts w:ascii="Arial" w:hAnsi="Arial" w:cs="Arial"/>
                <w:i/>
                <w:color w:val="000000"/>
                <w:sz w:val="19"/>
                <w:szCs w:val="19"/>
                <w:lang w:val="vi-VN"/>
              </w:rPr>
            </w:pPr>
          </w:p>
        </w:tc>
        <w:tc>
          <w:tcPr>
            <w:tcW w:w="1979" w:type="dxa"/>
            <w:tcBorders>
              <w:top w:val="single" w:sz="4" w:space="0" w:color="auto"/>
              <w:left w:val="single" w:sz="4" w:space="0" w:color="auto"/>
              <w:bottom w:val="nil"/>
              <w:right w:val="single" w:sz="4" w:space="0" w:color="auto"/>
            </w:tcBorders>
            <w:vAlign w:val="bottom"/>
          </w:tcPr>
          <w:p w14:paraId="78B5E3FD" w14:textId="77777777" w:rsidR="00BB5E1B" w:rsidRPr="00EA25D1" w:rsidRDefault="00BB5E1B">
            <w:pPr>
              <w:jc w:val="right"/>
              <w:rPr>
                <w:rFonts w:ascii="Arial" w:hAnsi="Arial" w:cs="Arial"/>
                <w:color w:val="000000"/>
                <w:sz w:val="19"/>
                <w:szCs w:val="19"/>
                <w:lang w:val="vi-VN"/>
              </w:rPr>
            </w:pPr>
          </w:p>
        </w:tc>
        <w:tc>
          <w:tcPr>
            <w:tcW w:w="1979" w:type="dxa"/>
            <w:tcBorders>
              <w:top w:val="single" w:sz="4" w:space="0" w:color="auto"/>
              <w:left w:val="single" w:sz="4" w:space="0" w:color="auto"/>
              <w:bottom w:val="nil"/>
            </w:tcBorders>
            <w:vAlign w:val="bottom"/>
          </w:tcPr>
          <w:p w14:paraId="74F8630F" w14:textId="77777777" w:rsidR="00BB5E1B" w:rsidRPr="00EA25D1" w:rsidRDefault="00BB5E1B">
            <w:pPr>
              <w:jc w:val="right"/>
              <w:rPr>
                <w:rFonts w:ascii="Arial" w:hAnsi="Arial" w:cs="Arial"/>
                <w:color w:val="000000"/>
                <w:sz w:val="19"/>
                <w:szCs w:val="19"/>
                <w:lang w:val="vi-VN"/>
              </w:rPr>
            </w:pPr>
          </w:p>
        </w:tc>
      </w:tr>
      <w:tr w:rsidR="00BB5E1B" w:rsidRPr="00AD2138" w14:paraId="357B8237" w14:textId="77777777" w:rsidTr="002E63A2">
        <w:tc>
          <w:tcPr>
            <w:tcW w:w="565" w:type="dxa"/>
            <w:tcBorders>
              <w:top w:val="nil"/>
              <w:bottom w:val="nil"/>
              <w:right w:val="single" w:sz="4" w:space="0" w:color="auto"/>
            </w:tcBorders>
            <w:vAlign w:val="bottom"/>
          </w:tcPr>
          <w:p w14:paraId="4557D6BF" w14:textId="77777777" w:rsidR="00BB5E1B" w:rsidRPr="00B05118" w:rsidRDefault="00BB5E1B">
            <w:pPr>
              <w:jc w:val="center"/>
              <w:rPr>
                <w:rFonts w:ascii="Arial" w:hAnsi="Arial" w:cs="Arial"/>
                <w:b/>
                <w:bCs/>
                <w:color w:val="000000"/>
                <w:sz w:val="19"/>
                <w:szCs w:val="19"/>
                <w:lang w:val="vi-VN"/>
              </w:rPr>
            </w:pPr>
          </w:p>
        </w:tc>
        <w:tc>
          <w:tcPr>
            <w:tcW w:w="3523" w:type="dxa"/>
            <w:tcBorders>
              <w:top w:val="nil"/>
              <w:left w:val="single" w:sz="4" w:space="0" w:color="auto"/>
              <w:bottom w:val="nil"/>
              <w:right w:val="single" w:sz="4" w:space="0" w:color="auto"/>
            </w:tcBorders>
          </w:tcPr>
          <w:p w14:paraId="55D63846" w14:textId="00EE2B7D" w:rsidR="00BB5E1B" w:rsidRPr="00B05118" w:rsidRDefault="00BB5E1B">
            <w:pPr>
              <w:ind w:left="357" w:hanging="357"/>
              <w:rPr>
                <w:rFonts w:ascii="Arial" w:hAnsi="Arial" w:cs="Arial"/>
                <w:b/>
                <w:bCs/>
                <w:color w:val="000000"/>
                <w:sz w:val="19"/>
                <w:szCs w:val="19"/>
                <w:lang w:val="vi-VN"/>
              </w:rPr>
            </w:pPr>
            <w:r w:rsidRPr="00B05118">
              <w:rPr>
                <w:rFonts w:ascii="Arial" w:hAnsi="Arial" w:cs="Arial"/>
                <w:b/>
                <w:bCs/>
                <w:color w:val="000000"/>
                <w:sz w:val="19"/>
                <w:szCs w:val="19"/>
                <w:lang w:val="vi-VN"/>
              </w:rPr>
              <w:t xml:space="preserve">I. </w:t>
            </w:r>
            <w:r w:rsidRPr="00B05118">
              <w:rPr>
                <w:rFonts w:ascii="Arial" w:hAnsi="Arial" w:cs="Arial"/>
                <w:b/>
                <w:bCs/>
                <w:color w:val="000000"/>
                <w:sz w:val="19"/>
                <w:szCs w:val="19"/>
                <w:lang w:val="vi-VN"/>
              </w:rPr>
              <w:tab/>
              <w:t>LƯU CHUYỂN TIỀN TỪ HOẠT ĐỘNG KINH DOANH</w:t>
            </w:r>
          </w:p>
        </w:tc>
        <w:tc>
          <w:tcPr>
            <w:tcW w:w="851" w:type="dxa"/>
            <w:tcBorders>
              <w:top w:val="nil"/>
              <w:left w:val="single" w:sz="4" w:space="0" w:color="auto"/>
              <w:bottom w:val="nil"/>
              <w:right w:val="single" w:sz="4" w:space="0" w:color="auto"/>
            </w:tcBorders>
            <w:vAlign w:val="bottom"/>
          </w:tcPr>
          <w:p w14:paraId="1639BBEF" w14:textId="77777777" w:rsidR="00BB5E1B" w:rsidRPr="00B05118" w:rsidRDefault="00BB5E1B">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3FEB85E2" w14:textId="77777777" w:rsidR="00BB5E1B" w:rsidRPr="00B05118" w:rsidRDefault="00BB5E1B">
            <w:pPr>
              <w:jc w:val="right"/>
              <w:rPr>
                <w:rFonts w:ascii="Arial" w:hAnsi="Arial" w:cs="Arial"/>
                <w:color w:val="000000"/>
                <w:sz w:val="19"/>
                <w:szCs w:val="19"/>
                <w:lang w:val="vi-VN"/>
              </w:rPr>
            </w:pPr>
          </w:p>
        </w:tc>
        <w:tc>
          <w:tcPr>
            <w:tcW w:w="1979" w:type="dxa"/>
            <w:tcBorders>
              <w:top w:val="nil"/>
              <w:left w:val="single" w:sz="4" w:space="0" w:color="auto"/>
              <w:bottom w:val="nil"/>
            </w:tcBorders>
            <w:vAlign w:val="bottom"/>
          </w:tcPr>
          <w:p w14:paraId="497C0292" w14:textId="77777777" w:rsidR="00BB5E1B" w:rsidRPr="00B05118" w:rsidRDefault="00BB5E1B">
            <w:pPr>
              <w:jc w:val="right"/>
              <w:rPr>
                <w:rFonts w:ascii="Arial" w:hAnsi="Arial" w:cs="Arial"/>
                <w:color w:val="000000"/>
                <w:sz w:val="19"/>
                <w:szCs w:val="19"/>
                <w:lang w:val="vi-VN"/>
              </w:rPr>
            </w:pPr>
          </w:p>
        </w:tc>
      </w:tr>
      <w:tr w:rsidR="00BB5E1B" w:rsidRPr="00AD2138" w14:paraId="4D2AE92D" w14:textId="77777777" w:rsidTr="002E63A2">
        <w:trPr>
          <w:trHeight w:val="70"/>
        </w:trPr>
        <w:tc>
          <w:tcPr>
            <w:tcW w:w="565" w:type="dxa"/>
            <w:tcBorders>
              <w:top w:val="nil"/>
              <w:right w:val="single" w:sz="4" w:space="0" w:color="auto"/>
            </w:tcBorders>
            <w:vAlign w:val="bottom"/>
          </w:tcPr>
          <w:p w14:paraId="5E3F5663" w14:textId="77777777" w:rsidR="00BB5E1B" w:rsidRPr="00B05118" w:rsidRDefault="00BB5E1B">
            <w:pPr>
              <w:jc w:val="right"/>
              <w:rPr>
                <w:rFonts w:ascii="Arial" w:hAnsi="Arial" w:cs="Arial"/>
                <w:b/>
                <w:i/>
                <w:sz w:val="19"/>
                <w:szCs w:val="19"/>
                <w:lang w:val="vi-VN"/>
              </w:rPr>
            </w:pPr>
          </w:p>
        </w:tc>
        <w:tc>
          <w:tcPr>
            <w:tcW w:w="3523" w:type="dxa"/>
            <w:tcBorders>
              <w:top w:val="nil"/>
              <w:left w:val="single" w:sz="4" w:space="0" w:color="auto"/>
              <w:right w:val="single" w:sz="4" w:space="0" w:color="auto"/>
            </w:tcBorders>
            <w:vAlign w:val="bottom"/>
          </w:tcPr>
          <w:p w14:paraId="3EE20F13" w14:textId="77777777" w:rsidR="00BB5E1B" w:rsidRPr="00B05118" w:rsidRDefault="00BB5E1B">
            <w:pPr>
              <w:jc w:val="right"/>
              <w:rPr>
                <w:rFonts w:ascii="Arial" w:hAnsi="Arial" w:cs="Arial"/>
                <w:b/>
                <w:i/>
                <w:color w:val="000000"/>
                <w:sz w:val="19"/>
                <w:szCs w:val="19"/>
                <w:lang w:val="vi-VN"/>
              </w:rPr>
            </w:pPr>
          </w:p>
        </w:tc>
        <w:tc>
          <w:tcPr>
            <w:tcW w:w="851" w:type="dxa"/>
            <w:tcBorders>
              <w:top w:val="nil"/>
              <w:left w:val="single" w:sz="4" w:space="0" w:color="auto"/>
              <w:right w:val="single" w:sz="4" w:space="0" w:color="auto"/>
            </w:tcBorders>
            <w:vAlign w:val="bottom"/>
          </w:tcPr>
          <w:p w14:paraId="01691017" w14:textId="77777777" w:rsidR="00BB5E1B" w:rsidRPr="00B05118" w:rsidRDefault="00BB5E1B">
            <w:pPr>
              <w:jc w:val="right"/>
              <w:rPr>
                <w:rFonts w:ascii="Arial" w:hAnsi="Arial" w:cs="Arial"/>
                <w:i/>
                <w:color w:val="000000"/>
                <w:sz w:val="19"/>
                <w:szCs w:val="19"/>
                <w:lang w:val="vi-VN"/>
              </w:rPr>
            </w:pPr>
          </w:p>
        </w:tc>
        <w:tc>
          <w:tcPr>
            <w:tcW w:w="1979" w:type="dxa"/>
            <w:tcBorders>
              <w:top w:val="nil"/>
              <w:left w:val="single" w:sz="4" w:space="0" w:color="auto"/>
              <w:right w:val="single" w:sz="4" w:space="0" w:color="auto"/>
            </w:tcBorders>
            <w:vAlign w:val="bottom"/>
          </w:tcPr>
          <w:p w14:paraId="369B0112" w14:textId="77777777" w:rsidR="00BB5E1B" w:rsidRPr="00B05118" w:rsidRDefault="00BB5E1B">
            <w:pPr>
              <w:jc w:val="right"/>
              <w:rPr>
                <w:rFonts w:ascii="Arial" w:hAnsi="Arial" w:cs="Arial"/>
                <w:b/>
                <w:bCs/>
                <w:i/>
                <w:iCs/>
                <w:color w:val="000000"/>
                <w:sz w:val="19"/>
                <w:szCs w:val="19"/>
                <w:lang w:val="vi-VN"/>
              </w:rPr>
            </w:pPr>
          </w:p>
        </w:tc>
        <w:tc>
          <w:tcPr>
            <w:tcW w:w="1979" w:type="dxa"/>
            <w:tcBorders>
              <w:top w:val="nil"/>
              <w:left w:val="single" w:sz="4" w:space="0" w:color="auto"/>
            </w:tcBorders>
            <w:vAlign w:val="bottom"/>
          </w:tcPr>
          <w:p w14:paraId="7384EAA6" w14:textId="77777777" w:rsidR="00BB5E1B" w:rsidRPr="00B05118" w:rsidRDefault="00BB5E1B">
            <w:pPr>
              <w:jc w:val="right"/>
              <w:rPr>
                <w:rFonts w:ascii="Arial" w:hAnsi="Arial" w:cs="Arial"/>
                <w:b/>
                <w:bCs/>
                <w:i/>
                <w:iCs/>
                <w:sz w:val="19"/>
                <w:szCs w:val="19"/>
                <w:lang w:val="vi-VN"/>
              </w:rPr>
            </w:pPr>
          </w:p>
        </w:tc>
      </w:tr>
      <w:tr w:rsidR="003C3F00" w:rsidRPr="00EA25D1" w14:paraId="5B3E9145" w14:textId="77777777" w:rsidTr="00B05118">
        <w:tc>
          <w:tcPr>
            <w:tcW w:w="565" w:type="dxa"/>
            <w:tcBorders>
              <w:top w:val="nil"/>
              <w:right w:val="single" w:sz="4" w:space="0" w:color="auto"/>
            </w:tcBorders>
          </w:tcPr>
          <w:p w14:paraId="02403B64" w14:textId="77777777" w:rsidR="003C3F00" w:rsidRPr="00B05118" w:rsidRDefault="003C3F00" w:rsidP="003C3F00">
            <w:pPr>
              <w:jc w:val="center"/>
              <w:rPr>
                <w:rFonts w:ascii="Arial" w:hAnsi="Arial" w:cs="Arial"/>
                <w:b/>
                <w:sz w:val="19"/>
                <w:szCs w:val="19"/>
                <w:lang w:val="vi-VN"/>
              </w:rPr>
            </w:pPr>
            <w:bookmarkStart w:id="34" w:name="OLE_LINK46" w:colFirst="3" w:colLast="3"/>
            <w:r w:rsidRPr="00B05118">
              <w:rPr>
                <w:rFonts w:ascii="Arial" w:hAnsi="Arial" w:cs="Arial"/>
                <w:b/>
                <w:sz w:val="19"/>
                <w:szCs w:val="19"/>
                <w:lang w:val="vi-VN"/>
              </w:rPr>
              <w:t>01</w:t>
            </w:r>
          </w:p>
        </w:tc>
        <w:tc>
          <w:tcPr>
            <w:tcW w:w="3523" w:type="dxa"/>
            <w:tcBorders>
              <w:top w:val="nil"/>
              <w:left w:val="single" w:sz="4" w:space="0" w:color="auto"/>
              <w:right w:val="single" w:sz="4" w:space="0" w:color="auto"/>
            </w:tcBorders>
          </w:tcPr>
          <w:p w14:paraId="75332F36" w14:textId="5C761B8E" w:rsidR="003C3F00" w:rsidRPr="00B05118" w:rsidRDefault="003C3F00" w:rsidP="003C3F00">
            <w:pPr>
              <w:ind w:left="357" w:hanging="357"/>
              <w:rPr>
                <w:rFonts w:ascii="Arial" w:hAnsi="Arial" w:cs="Arial"/>
                <w:b/>
                <w:color w:val="000000"/>
                <w:sz w:val="19"/>
                <w:szCs w:val="19"/>
                <w:lang w:val="vi-VN"/>
              </w:rPr>
            </w:pPr>
            <w:r w:rsidRPr="00B05118">
              <w:rPr>
                <w:rFonts w:ascii="Arial" w:hAnsi="Arial" w:cs="Arial"/>
                <w:b/>
                <w:color w:val="000000"/>
                <w:sz w:val="19"/>
                <w:szCs w:val="19"/>
                <w:lang w:val="vi-VN"/>
              </w:rPr>
              <w:t xml:space="preserve">1. </w:t>
            </w:r>
            <w:r w:rsidRPr="00B05118">
              <w:rPr>
                <w:rFonts w:ascii="Arial" w:hAnsi="Arial" w:cs="Arial"/>
                <w:b/>
                <w:color w:val="000000"/>
                <w:sz w:val="19"/>
                <w:szCs w:val="19"/>
                <w:lang w:val="vi-VN"/>
              </w:rPr>
              <w:tab/>
              <w:t>Lợi nhuận trước thuế TNDN</w:t>
            </w:r>
          </w:p>
        </w:tc>
        <w:tc>
          <w:tcPr>
            <w:tcW w:w="851" w:type="dxa"/>
            <w:tcBorders>
              <w:top w:val="nil"/>
              <w:left w:val="single" w:sz="4" w:space="0" w:color="auto"/>
              <w:right w:val="single" w:sz="4" w:space="0" w:color="auto"/>
            </w:tcBorders>
            <w:vAlign w:val="bottom"/>
          </w:tcPr>
          <w:p w14:paraId="47A71A30" w14:textId="77777777" w:rsidR="003C3F00" w:rsidRPr="00B05118" w:rsidRDefault="003C3F00" w:rsidP="003C3F00">
            <w:pPr>
              <w:jc w:val="center"/>
              <w:rPr>
                <w:rFonts w:ascii="Arial" w:hAnsi="Arial" w:cs="Arial"/>
                <w:i/>
                <w:color w:val="000000"/>
                <w:sz w:val="19"/>
                <w:szCs w:val="19"/>
                <w:lang w:val="vi-VN"/>
              </w:rPr>
            </w:pPr>
          </w:p>
        </w:tc>
        <w:tc>
          <w:tcPr>
            <w:tcW w:w="1979" w:type="dxa"/>
            <w:tcBorders>
              <w:top w:val="nil"/>
              <w:left w:val="single" w:sz="4" w:space="0" w:color="auto"/>
              <w:right w:val="single" w:sz="4" w:space="0" w:color="auto"/>
            </w:tcBorders>
            <w:vAlign w:val="bottom"/>
          </w:tcPr>
          <w:p w14:paraId="70A47FAC" w14:textId="79A89B33" w:rsidR="003C3F00" w:rsidRPr="00B05118" w:rsidRDefault="006C226F" w:rsidP="00B05118">
            <w:pPr>
              <w:jc w:val="right"/>
              <w:rPr>
                <w:rFonts w:ascii="Arial" w:hAnsi="Arial" w:cs="Arial"/>
                <w:b/>
                <w:bCs/>
                <w:sz w:val="19"/>
                <w:szCs w:val="19"/>
              </w:rPr>
            </w:pPr>
            <w:r w:rsidRPr="00B05118">
              <w:rPr>
                <w:rFonts w:ascii="Arial" w:hAnsi="Arial" w:cs="Arial"/>
                <w:b/>
                <w:bCs/>
                <w:sz w:val="19"/>
                <w:szCs w:val="19"/>
                <w:lang w:val="vi-VN"/>
              </w:rPr>
              <w:t>(21.</w:t>
            </w:r>
            <w:r w:rsidR="00115AEE">
              <w:rPr>
                <w:rFonts w:ascii="Arial" w:hAnsi="Arial" w:cs="Arial"/>
                <w:b/>
                <w:bCs/>
                <w:sz w:val="19"/>
                <w:szCs w:val="19"/>
              </w:rPr>
              <w:t>890</w:t>
            </w:r>
            <w:r w:rsidRPr="00B05118">
              <w:rPr>
                <w:rFonts w:ascii="Arial" w:hAnsi="Arial" w:cs="Arial"/>
                <w:b/>
                <w:bCs/>
                <w:sz w:val="19"/>
                <w:szCs w:val="19"/>
                <w:lang w:val="vi-VN"/>
              </w:rPr>
              <w:t>.</w:t>
            </w:r>
            <w:r w:rsidR="00115AEE">
              <w:rPr>
                <w:rFonts w:ascii="Arial" w:hAnsi="Arial" w:cs="Arial"/>
                <w:b/>
                <w:bCs/>
                <w:sz w:val="19"/>
                <w:szCs w:val="19"/>
              </w:rPr>
              <w:t>595</w:t>
            </w:r>
            <w:r w:rsidRPr="00B05118">
              <w:rPr>
                <w:rFonts w:ascii="Arial" w:hAnsi="Arial" w:cs="Arial"/>
                <w:b/>
                <w:bCs/>
                <w:sz w:val="19"/>
                <w:szCs w:val="19"/>
                <w:lang w:val="vi-VN"/>
              </w:rPr>
              <w:t>.</w:t>
            </w:r>
            <w:r w:rsidR="00115AEE">
              <w:rPr>
                <w:rFonts w:ascii="Arial" w:hAnsi="Arial" w:cs="Arial"/>
                <w:b/>
                <w:bCs/>
                <w:sz w:val="19"/>
                <w:szCs w:val="19"/>
              </w:rPr>
              <w:t>419</w:t>
            </w:r>
            <w:r w:rsidR="00B05118">
              <w:rPr>
                <w:rFonts w:ascii="Arial" w:hAnsi="Arial" w:cs="Arial"/>
                <w:b/>
                <w:bCs/>
                <w:sz w:val="19"/>
                <w:szCs w:val="19"/>
              </w:rPr>
              <w:t>)</w:t>
            </w:r>
          </w:p>
        </w:tc>
        <w:tc>
          <w:tcPr>
            <w:tcW w:w="1979" w:type="dxa"/>
            <w:tcBorders>
              <w:top w:val="nil"/>
              <w:left w:val="single" w:sz="4" w:space="0" w:color="auto"/>
            </w:tcBorders>
            <w:vAlign w:val="bottom"/>
          </w:tcPr>
          <w:p w14:paraId="71C2DA53" w14:textId="3A14BF23" w:rsidR="003C3F00" w:rsidRPr="00B05118" w:rsidRDefault="003C3F00" w:rsidP="007B0BC8">
            <w:pPr>
              <w:jc w:val="right"/>
              <w:rPr>
                <w:rFonts w:ascii="Arial" w:hAnsi="Arial" w:cs="Arial"/>
                <w:b/>
                <w:sz w:val="19"/>
                <w:szCs w:val="19"/>
              </w:rPr>
            </w:pPr>
            <w:r w:rsidRPr="00B05118">
              <w:rPr>
                <w:rFonts w:ascii="Arial" w:hAnsi="Arial" w:cs="Arial"/>
                <w:b/>
                <w:bCs/>
                <w:sz w:val="19"/>
                <w:szCs w:val="19"/>
              </w:rPr>
              <w:t>2.505.542.928</w:t>
            </w:r>
          </w:p>
        </w:tc>
      </w:tr>
      <w:tr w:rsidR="003C3F00" w:rsidRPr="00EA25D1" w14:paraId="000CF2E7" w14:textId="77777777" w:rsidTr="00B05118">
        <w:tc>
          <w:tcPr>
            <w:tcW w:w="565" w:type="dxa"/>
            <w:tcBorders>
              <w:top w:val="nil"/>
              <w:right w:val="single" w:sz="4" w:space="0" w:color="auto"/>
            </w:tcBorders>
          </w:tcPr>
          <w:p w14:paraId="0A57EC4C" w14:textId="77777777" w:rsidR="003C3F00" w:rsidRPr="00B05118" w:rsidRDefault="003C3F00" w:rsidP="003C3F00">
            <w:pPr>
              <w:jc w:val="center"/>
              <w:rPr>
                <w:rFonts w:ascii="Arial" w:hAnsi="Arial" w:cs="Arial"/>
                <w:sz w:val="19"/>
                <w:szCs w:val="19"/>
                <w:lang w:val="vi-VN"/>
              </w:rPr>
            </w:pPr>
          </w:p>
        </w:tc>
        <w:tc>
          <w:tcPr>
            <w:tcW w:w="3523" w:type="dxa"/>
            <w:tcBorders>
              <w:top w:val="nil"/>
              <w:left w:val="single" w:sz="4" w:space="0" w:color="auto"/>
              <w:right w:val="single" w:sz="4" w:space="0" w:color="auto"/>
            </w:tcBorders>
          </w:tcPr>
          <w:p w14:paraId="6A10C61F" w14:textId="77777777" w:rsidR="003C3F00" w:rsidRPr="00B05118" w:rsidRDefault="003C3F00" w:rsidP="003C3F00">
            <w:pPr>
              <w:ind w:left="357"/>
              <w:rPr>
                <w:rFonts w:ascii="Arial" w:hAnsi="Arial" w:cs="Arial"/>
                <w:b/>
                <w:color w:val="000000"/>
                <w:sz w:val="19"/>
                <w:szCs w:val="19"/>
                <w:lang w:val="vi-VN"/>
              </w:rPr>
            </w:pPr>
          </w:p>
        </w:tc>
        <w:tc>
          <w:tcPr>
            <w:tcW w:w="851" w:type="dxa"/>
            <w:tcBorders>
              <w:top w:val="nil"/>
              <w:left w:val="single" w:sz="4" w:space="0" w:color="auto"/>
              <w:right w:val="single" w:sz="4" w:space="0" w:color="auto"/>
            </w:tcBorders>
            <w:vAlign w:val="bottom"/>
          </w:tcPr>
          <w:p w14:paraId="208D7B0A" w14:textId="77777777" w:rsidR="003C3F00" w:rsidRPr="00B05118" w:rsidRDefault="003C3F00" w:rsidP="003C3F00">
            <w:pPr>
              <w:jc w:val="center"/>
              <w:rPr>
                <w:rFonts w:ascii="Arial" w:hAnsi="Arial" w:cs="Arial"/>
                <w:i/>
                <w:color w:val="000000"/>
                <w:sz w:val="19"/>
                <w:szCs w:val="19"/>
                <w:lang w:val="vi-VN"/>
              </w:rPr>
            </w:pPr>
          </w:p>
        </w:tc>
        <w:tc>
          <w:tcPr>
            <w:tcW w:w="1979" w:type="dxa"/>
            <w:tcBorders>
              <w:top w:val="nil"/>
              <w:left w:val="single" w:sz="4" w:space="0" w:color="auto"/>
              <w:right w:val="single" w:sz="4" w:space="0" w:color="auto"/>
            </w:tcBorders>
            <w:vAlign w:val="bottom"/>
          </w:tcPr>
          <w:p w14:paraId="6EB5F80F" w14:textId="77777777" w:rsidR="003C3F00" w:rsidRPr="00B05118" w:rsidRDefault="003C3F00" w:rsidP="00B05118">
            <w:pPr>
              <w:jc w:val="right"/>
              <w:rPr>
                <w:rFonts w:ascii="Arial" w:hAnsi="Arial" w:cs="Arial"/>
                <w:sz w:val="19"/>
                <w:szCs w:val="19"/>
              </w:rPr>
            </w:pPr>
          </w:p>
        </w:tc>
        <w:tc>
          <w:tcPr>
            <w:tcW w:w="1979" w:type="dxa"/>
            <w:tcBorders>
              <w:top w:val="nil"/>
              <w:left w:val="single" w:sz="4" w:space="0" w:color="auto"/>
            </w:tcBorders>
            <w:vAlign w:val="bottom"/>
          </w:tcPr>
          <w:p w14:paraId="55FA57F3" w14:textId="77777777" w:rsidR="003C3F00" w:rsidRPr="00B05118" w:rsidRDefault="003C3F00" w:rsidP="007B0BC8">
            <w:pPr>
              <w:jc w:val="right"/>
              <w:rPr>
                <w:rFonts w:ascii="Arial" w:hAnsi="Arial" w:cs="Arial"/>
                <w:b/>
                <w:bCs/>
                <w:iCs/>
                <w:sz w:val="19"/>
                <w:szCs w:val="19"/>
                <w:lang w:val="vi-VN"/>
              </w:rPr>
            </w:pPr>
          </w:p>
        </w:tc>
      </w:tr>
      <w:tr w:rsidR="00122403" w:rsidRPr="00EA25D1" w14:paraId="3FDBD982" w14:textId="77777777" w:rsidTr="00B05118">
        <w:tc>
          <w:tcPr>
            <w:tcW w:w="565" w:type="dxa"/>
            <w:tcBorders>
              <w:top w:val="nil"/>
              <w:right w:val="single" w:sz="4" w:space="0" w:color="auto"/>
            </w:tcBorders>
          </w:tcPr>
          <w:p w14:paraId="0BCF316F" w14:textId="77777777" w:rsidR="00122403" w:rsidRPr="00B05118" w:rsidRDefault="00122403" w:rsidP="00122403">
            <w:pPr>
              <w:jc w:val="center"/>
              <w:rPr>
                <w:rFonts w:ascii="Arial" w:hAnsi="Arial" w:cs="Arial"/>
                <w:b/>
                <w:sz w:val="19"/>
                <w:szCs w:val="19"/>
              </w:rPr>
            </w:pPr>
            <w:r w:rsidRPr="00B05118">
              <w:rPr>
                <w:rFonts w:ascii="Arial" w:hAnsi="Arial" w:cs="Arial"/>
                <w:b/>
                <w:sz w:val="19"/>
                <w:szCs w:val="19"/>
              </w:rPr>
              <w:t>02</w:t>
            </w:r>
          </w:p>
        </w:tc>
        <w:tc>
          <w:tcPr>
            <w:tcW w:w="3523" w:type="dxa"/>
            <w:tcBorders>
              <w:top w:val="nil"/>
              <w:left w:val="single" w:sz="4" w:space="0" w:color="auto"/>
              <w:right w:val="single" w:sz="4" w:space="0" w:color="auto"/>
            </w:tcBorders>
          </w:tcPr>
          <w:p w14:paraId="26A81491" w14:textId="1FEC976D" w:rsidR="00122403" w:rsidRPr="00B05118" w:rsidRDefault="00122403" w:rsidP="00122403">
            <w:pPr>
              <w:ind w:left="357" w:hanging="357"/>
              <w:rPr>
                <w:rFonts w:ascii="Arial" w:hAnsi="Arial" w:cs="Arial"/>
                <w:b/>
                <w:color w:val="000000"/>
                <w:sz w:val="19"/>
                <w:szCs w:val="19"/>
              </w:rPr>
            </w:pPr>
            <w:r w:rsidRPr="00B05118">
              <w:rPr>
                <w:rFonts w:ascii="Arial" w:hAnsi="Arial" w:cs="Arial"/>
                <w:b/>
                <w:color w:val="000000"/>
                <w:sz w:val="19"/>
                <w:szCs w:val="19"/>
                <w:lang w:val="vi-VN"/>
              </w:rPr>
              <w:t xml:space="preserve">2. </w:t>
            </w:r>
            <w:r w:rsidRPr="00B05118">
              <w:rPr>
                <w:rFonts w:ascii="Arial" w:hAnsi="Arial" w:cs="Arial"/>
                <w:b/>
                <w:color w:val="000000"/>
                <w:sz w:val="19"/>
                <w:szCs w:val="19"/>
                <w:lang w:val="vi-VN"/>
              </w:rPr>
              <w:tab/>
              <w:t>Điều chỉnh cho các khoản</w:t>
            </w:r>
            <w:r w:rsidRPr="00B05118">
              <w:rPr>
                <w:rFonts w:ascii="Arial" w:hAnsi="Arial" w:cs="Arial"/>
                <w:b/>
                <w:color w:val="000000"/>
                <w:sz w:val="19"/>
                <w:szCs w:val="19"/>
              </w:rPr>
              <w:t>:</w:t>
            </w:r>
          </w:p>
        </w:tc>
        <w:tc>
          <w:tcPr>
            <w:tcW w:w="851" w:type="dxa"/>
            <w:tcBorders>
              <w:top w:val="nil"/>
              <w:left w:val="single" w:sz="4" w:space="0" w:color="auto"/>
              <w:right w:val="single" w:sz="4" w:space="0" w:color="auto"/>
            </w:tcBorders>
            <w:vAlign w:val="bottom"/>
          </w:tcPr>
          <w:p w14:paraId="1929CA60" w14:textId="77777777" w:rsidR="00122403" w:rsidRPr="00B05118" w:rsidRDefault="00122403" w:rsidP="00122403">
            <w:pPr>
              <w:jc w:val="center"/>
              <w:rPr>
                <w:rFonts w:ascii="Arial" w:hAnsi="Arial" w:cs="Arial"/>
                <w:i/>
                <w:color w:val="000000"/>
                <w:sz w:val="19"/>
                <w:szCs w:val="19"/>
                <w:lang w:val="vi-VN"/>
              </w:rPr>
            </w:pPr>
          </w:p>
        </w:tc>
        <w:tc>
          <w:tcPr>
            <w:tcW w:w="1979" w:type="dxa"/>
            <w:tcBorders>
              <w:top w:val="nil"/>
              <w:left w:val="single" w:sz="4" w:space="0" w:color="auto"/>
              <w:right w:val="single" w:sz="4" w:space="0" w:color="auto"/>
            </w:tcBorders>
            <w:vAlign w:val="bottom"/>
          </w:tcPr>
          <w:p w14:paraId="73458204" w14:textId="2EB14B16" w:rsidR="00122403" w:rsidRPr="00115AEE" w:rsidRDefault="00122403" w:rsidP="00B05118">
            <w:pPr>
              <w:jc w:val="right"/>
              <w:rPr>
                <w:rFonts w:ascii="Arial" w:hAnsi="Arial" w:cs="Arial"/>
                <w:b/>
                <w:bCs/>
                <w:sz w:val="19"/>
                <w:szCs w:val="19"/>
              </w:rPr>
            </w:pPr>
            <w:r w:rsidRPr="00115AEE">
              <w:rPr>
                <w:rFonts w:ascii="Arial" w:hAnsi="Arial" w:cs="Arial"/>
                <w:b/>
                <w:bCs/>
                <w:sz w:val="19"/>
                <w:szCs w:val="19"/>
              </w:rPr>
              <w:t xml:space="preserve"> 1.806.734.129 </w:t>
            </w:r>
          </w:p>
        </w:tc>
        <w:tc>
          <w:tcPr>
            <w:tcW w:w="1979" w:type="dxa"/>
            <w:tcBorders>
              <w:top w:val="nil"/>
              <w:left w:val="single" w:sz="4" w:space="0" w:color="auto"/>
            </w:tcBorders>
            <w:vAlign w:val="bottom"/>
          </w:tcPr>
          <w:p w14:paraId="4C99B5AF" w14:textId="0A1964B7" w:rsidR="00122403" w:rsidRPr="00B05118" w:rsidRDefault="00122403" w:rsidP="00122403">
            <w:pPr>
              <w:overflowPunct/>
              <w:autoSpaceDE/>
              <w:autoSpaceDN/>
              <w:adjustRightInd/>
              <w:jc w:val="right"/>
              <w:textAlignment w:val="auto"/>
              <w:rPr>
                <w:rFonts w:ascii="Arial" w:hAnsi="Arial" w:cs="Arial"/>
                <w:b/>
                <w:color w:val="000000"/>
                <w:sz w:val="19"/>
                <w:szCs w:val="19"/>
              </w:rPr>
            </w:pPr>
            <w:r w:rsidRPr="00B05118">
              <w:rPr>
                <w:rFonts w:ascii="Arial" w:hAnsi="Arial" w:cs="Arial"/>
                <w:b/>
                <w:bCs/>
                <w:sz w:val="19"/>
                <w:szCs w:val="19"/>
              </w:rPr>
              <w:t>(483.415.796)</w:t>
            </w:r>
          </w:p>
        </w:tc>
      </w:tr>
      <w:tr w:rsidR="00122403" w:rsidRPr="00EA25D1" w14:paraId="0CC2414E" w14:textId="77777777" w:rsidTr="00B05118">
        <w:tc>
          <w:tcPr>
            <w:tcW w:w="565" w:type="dxa"/>
            <w:tcBorders>
              <w:right w:val="single" w:sz="4" w:space="0" w:color="auto"/>
            </w:tcBorders>
          </w:tcPr>
          <w:p w14:paraId="70342F62" w14:textId="77777777" w:rsidR="00122403" w:rsidRPr="00B05118" w:rsidRDefault="00122403" w:rsidP="00122403">
            <w:pPr>
              <w:jc w:val="center"/>
              <w:rPr>
                <w:rFonts w:ascii="Arial" w:hAnsi="Arial" w:cs="Arial"/>
                <w:sz w:val="19"/>
                <w:szCs w:val="19"/>
              </w:rPr>
            </w:pPr>
            <w:r w:rsidRPr="00B05118">
              <w:rPr>
                <w:rFonts w:ascii="Arial" w:hAnsi="Arial" w:cs="Arial"/>
                <w:sz w:val="19"/>
                <w:szCs w:val="19"/>
                <w:lang w:val="vi-VN"/>
              </w:rPr>
              <w:t>0</w:t>
            </w:r>
            <w:r w:rsidRPr="00B05118">
              <w:rPr>
                <w:rFonts w:ascii="Arial" w:hAnsi="Arial" w:cs="Arial"/>
                <w:sz w:val="19"/>
                <w:szCs w:val="19"/>
              </w:rPr>
              <w:t>3</w:t>
            </w:r>
          </w:p>
        </w:tc>
        <w:tc>
          <w:tcPr>
            <w:tcW w:w="3523" w:type="dxa"/>
            <w:tcBorders>
              <w:left w:val="single" w:sz="4" w:space="0" w:color="auto"/>
              <w:right w:val="single" w:sz="4" w:space="0" w:color="auto"/>
            </w:tcBorders>
          </w:tcPr>
          <w:p w14:paraId="1D0AB6AB" w14:textId="376E825F" w:rsidR="00122403" w:rsidRPr="00B05118" w:rsidRDefault="00122403" w:rsidP="00122403">
            <w:pPr>
              <w:ind w:left="357"/>
              <w:rPr>
                <w:rFonts w:ascii="Arial" w:hAnsi="Arial" w:cs="Arial"/>
                <w:sz w:val="19"/>
                <w:szCs w:val="19"/>
              </w:rPr>
            </w:pPr>
            <w:r w:rsidRPr="00B05118">
              <w:rPr>
                <w:rFonts w:ascii="Arial" w:hAnsi="Arial" w:cs="Arial"/>
                <w:sz w:val="19"/>
                <w:szCs w:val="19"/>
                <w:lang w:val="vi-VN"/>
              </w:rPr>
              <w:t xml:space="preserve">Khấu hao </w:t>
            </w:r>
            <w:proofErr w:type="spellStart"/>
            <w:r w:rsidRPr="00B05118">
              <w:rPr>
                <w:rFonts w:ascii="Arial" w:hAnsi="Arial" w:cs="Arial"/>
                <w:sz w:val="19"/>
                <w:szCs w:val="19"/>
              </w:rPr>
              <w:t>tài</w:t>
            </w:r>
            <w:proofErr w:type="spellEnd"/>
            <w:r w:rsidRPr="00B05118">
              <w:rPr>
                <w:rFonts w:ascii="Arial" w:hAnsi="Arial" w:cs="Arial"/>
                <w:sz w:val="19"/>
                <w:szCs w:val="19"/>
              </w:rPr>
              <w:t xml:space="preserve"> </w:t>
            </w:r>
            <w:proofErr w:type="spellStart"/>
            <w:r w:rsidRPr="00B05118">
              <w:rPr>
                <w:rFonts w:ascii="Arial" w:hAnsi="Arial" w:cs="Arial"/>
                <w:sz w:val="19"/>
                <w:szCs w:val="19"/>
              </w:rPr>
              <w:t>sản</w:t>
            </w:r>
            <w:proofErr w:type="spellEnd"/>
            <w:r w:rsidRPr="00B05118">
              <w:rPr>
                <w:rFonts w:ascii="Arial" w:hAnsi="Arial" w:cs="Arial"/>
                <w:sz w:val="19"/>
                <w:szCs w:val="19"/>
              </w:rPr>
              <w:t xml:space="preserve"> </w:t>
            </w:r>
            <w:proofErr w:type="spellStart"/>
            <w:r w:rsidRPr="00B05118">
              <w:rPr>
                <w:rFonts w:ascii="Arial" w:hAnsi="Arial" w:cs="Arial"/>
                <w:sz w:val="19"/>
                <w:szCs w:val="19"/>
              </w:rPr>
              <w:t>cố</w:t>
            </w:r>
            <w:proofErr w:type="spellEnd"/>
            <w:r w:rsidRPr="00B05118">
              <w:rPr>
                <w:rFonts w:ascii="Arial" w:hAnsi="Arial" w:cs="Arial"/>
                <w:sz w:val="19"/>
                <w:szCs w:val="19"/>
              </w:rPr>
              <w:t xml:space="preserve"> </w:t>
            </w:r>
            <w:proofErr w:type="spellStart"/>
            <w:r w:rsidRPr="00B05118">
              <w:rPr>
                <w:rFonts w:ascii="Arial" w:hAnsi="Arial" w:cs="Arial"/>
                <w:sz w:val="19"/>
                <w:szCs w:val="19"/>
              </w:rPr>
              <w:t>định</w:t>
            </w:r>
            <w:proofErr w:type="spellEnd"/>
          </w:p>
        </w:tc>
        <w:tc>
          <w:tcPr>
            <w:tcW w:w="851" w:type="dxa"/>
            <w:tcBorders>
              <w:left w:val="single" w:sz="4" w:space="0" w:color="auto"/>
              <w:right w:val="single" w:sz="4" w:space="0" w:color="auto"/>
            </w:tcBorders>
            <w:vAlign w:val="bottom"/>
          </w:tcPr>
          <w:p w14:paraId="3F0E7F89" w14:textId="77777777" w:rsidR="00122403" w:rsidRPr="00B05118" w:rsidRDefault="00122403" w:rsidP="00122403">
            <w:pPr>
              <w:jc w:val="center"/>
              <w:rPr>
                <w:rFonts w:ascii="Arial" w:hAnsi="Arial" w:cs="Arial"/>
                <w:i/>
                <w:color w:val="000000"/>
                <w:sz w:val="19"/>
                <w:szCs w:val="19"/>
                <w:lang w:val="vi-VN"/>
              </w:rPr>
            </w:pPr>
          </w:p>
        </w:tc>
        <w:tc>
          <w:tcPr>
            <w:tcW w:w="1979" w:type="dxa"/>
            <w:tcBorders>
              <w:left w:val="single" w:sz="4" w:space="0" w:color="auto"/>
              <w:right w:val="single" w:sz="4" w:space="0" w:color="auto"/>
            </w:tcBorders>
            <w:vAlign w:val="bottom"/>
          </w:tcPr>
          <w:p w14:paraId="2A3F7433" w14:textId="629A5997" w:rsidR="00122403" w:rsidRPr="00B05118" w:rsidRDefault="00122403" w:rsidP="00B05118">
            <w:pPr>
              <w:jc w:val="right"/>
              <w:rPr>
                <w:rFonts w:ascii="Arial" w:hAnsi="Arial" w:cs="Arial"/>
                <w:sz w:val="19"/>
                <w:szCs w:val="19"/>
              </w:rPr>
            </w:pPr>
            <w:r w:rsidRPr="00B05118">
              <w:rPr>
                <w:rFonts w:ascii="Arial" w:hAnsi="Arial" w:cs="Arial"/>
                <w:sz w:val="19"/>
                <w:szCs w:val="19"/>
              </w:rPr>
              <w:t xml:space="preserve"> 2.510.935.859 </w:t>
            </w:r>
          </w:p>
        </w:tc>
        <w:tc>
          <w:tcPr>
            <w:tcW w:w="1979" w:type="dxa"/>
            <w:tcBorders>
              <w:left w:val="single" w:sz="4" w:space="0" w:color="auto"/>
            </w:tcBorders>
            <w:vAlign w:val="bottom"/>
          </w:tcPr>
          <w:p w14:paraId="5F59A2AA" w14:textId="33F4A8C4" w:rsidR="00122403" w:rsidRPr="00B05118" w:rsidRDefault="00122403" w:rsidP="00122403">
            <w:pPr>
              <w:jc w:val="right"/>
              <w:rPr>
                <w:rFonts w:ascii="Arial" w:hAnsi="Arial" w:cs="Arial"/>
                <w:sz w:val="19"/>
                <w:szCs w:val="19"/>
              </w:rPr>
            </w:pPr>
            <w:r w:rsidRPr="00B05118">
              <w:rPr>
                <w:rFonts w:ascii="Arial" w:hAnsi="Arial" w:cs="Arial"/>
                <w:sz w:val="19"/>
                <w:szCs w:val="19"/>
              </w:rPr>
              <w:t xml:space="preserve"> 2.037.892.529 </w:t>
            </w:r>
          </w:p>
        </w:tc>
      </w:tr>
      <w:tr w:rsidR="001D3AA7" w:rsidRPr="00EA25D1" w14:paraId="59EBFC14" w14:textId="77777777" w:rsidTr="00B05118">
        <w:tc>
          <w:tcPr>
            <w:tcW w:w="565" w:type="dxa"/>
            <w:tcBorders>
              <w:right w:val="single" w:sz="4" w:space="0" w:color="auto"/>
            </w:tcBorders>
            <w:vAlign w:val="center"/>
          </w:tcPr>
          <w:p w14:paraId="74628CD8" w14:textId="4B47C2FC" w:rsidR="001D3AA7" w:rsidRPr="00B05118" w:rsidRDefault="001D3AA7" w:rsidP="001D3AA7">
            <w:pPr>
              <w:jc w:val="center"/>
              <w:rPr>
                <w:rFonts w:ascii="Arial" w:hAnsi="Arial" w:cs="Arial"/>
                <w:sz w:val="19"/>
                <w:szCs w:val="19"/>
              </w:rPr>
            </w:pPr>
            <w:r w:rsidRPr="00B05118">
              <w:rPr>
                <w:rFonts w:ascii="Arial" w:hAnsi="Arial" w:cs="Arial"/>
                <w:sz w:val="19"/>
                <w:szCs w:val="19"/>
              </w:rPr>
              <w:t>07</w:t>
            </w:r>
          </w:p>
        </w:tc>
        <w:tc>
          <w:tcPr>
            <w:tcW w:w="3523" w:type="dxa"/>
            <w:tcBorders>
              <w:left w:val="single" w:sz="4" w:space="0" w:color="auto"/>
              <w:right w:val="single" w:sz="4" w:space="0" w:color="auto"/>
            </w:tcBorders>
            <w:vAlign w:val="center"/>
          </w:tcPr>
          <w:p w14:paraId="03C222A0" w14:textId="6104022D" w:rsidR="001D3AA7" w:rsidRPr="00B05118" w:rsidDel="008D182C" w:rsidRDefault="001D3AA7" w:rsidP="001D3AA7">
            <w:pPr>
              <w:ind w:left="357"/>
              <w:rPr>
                <w:rFonts w:ascii="Arial" w:hAnsi="Arial" w:cs="Arial"/>
                <w:sz w:val="19"/>
                <w:szCs w:val="19"/>
              </w:rPr>
            </w:pPr>
            <w:proofErr w:type="spellStart"/>
            <w:r w:rsidRPr="00B05118">
              <w:rPr>
                <w:rFonts w:ascii="Arial" w:hAnsi="Arial" w:cs="Arial"/>
                <w:sz w:val="19"/>
                <w:szCs w:val="19"/>
              </w:rPr>
              <w:t>Lãi</w:t>
            </w:r>
            <w:proofErr w:type="spellEnd"/>
            <w:r w:rsidRPr="00B05118">
              <w:rPr>
                <w:rFonts w:ascii="Arial" w:hAnsi="Arial" w:cs="Arial"/>
                <w:sz w:val="19"/>
                <w:szCs w:val="19"/>
              </w:rPr>
              <w:t xml:space="preserve"> </w:t>
            </w:r>
            <w:proofErr w:type="spellStart"/>
            <w:r w:rsidRPr="00B05118">
              <w:rPr>
                <w:rFonts w:ascii="Arial" w:hAnsi="Arial" w:cs="Arial"/>
                <w:sz w:val="19"/>
                <w:szCs w:val="19"/>
              </w:rPr>
              <w:t>từ</w:t>
            </w:r>
            <w:proofErr w:type="spellEnd"/>
            <w:r w:rsidRPr="00B05118">
              <w:rPr>
                <w:rFonts w:ascii="Arial" w:hAnsi="Arial" w:cs="Arial"/>
                <w:sz w:val="19"/>
                <w:szCs w:val="19"/>
              </w:rPr>
              <w:t xml:space="preserve"> </w:t>
            </w:r>
            <w:proofErr w:type="spellStart"/>
            <w:r w:rsidRPr="00B05118">
              <w:rPr>
                <w:rFonts w:ascii="Arial" w:hAnsi="Arial" w:cs="Arial"/>
                <w:sz w:val="19"/>
                <w:szCs w:val="19"/>
              </w:rPr>
              <w:t>hoạt</w:t>
            </w:r>
            <w:proofErr w:type="spellEnd"/>
            <w:r w:rsidRPr="00B05118">
              <w:rPr>
                <w:rFonts w:ascii="Arial" w:hAnsi="Arial" w:cs="Arial"/>
                <w:sz w:val="19"/>
                <w:szCs w:val="19"/>
              </w:rPr>
              <w:t xml:space="preserve"> </w:t>
            </w:r>
            <w:proofErr w:type="spellStart"/>
            <w:r w:rsidRPr="00B05118">
              <w:rPr>
                <w:rFonts w:ascii="Arial" w:hAnsi="Arial" w:cs="Arial"/>
                <w:sz w:val="19"/>
                <w:szCs w:val="19"/>
              </w:rPr>
              <w:t>động</w:t>
            </w:r>
            <w:proofErr w:type="spellEnd"/>
            <w:r w:rsidRPr="00B05118">
              <w:rPr>
                <w:rFonts w:ascii="Arial" w:hAnsi="Arial" w:cs="Arial"/>
                <w:sz w:val="19"/>
                <w:szCs w:val="19"/>
              </w:rPr>
              <w:t xml:space="preserve"> </w:t>
            </w:r>
            <w:proofErr w:type="spellStart"/>
            <w:r w:rsidRPr="00B05118">
              <w:rPr>
                <w:rFonts w:ascii="Arial" w:hAnsi="Arial" w:cs="Arial"/>
                <w:sz w:val="19"/>
                <w:szCs w:val="19"/>
              </w:rPr>
              <w:t>đầu</w:t>
            </w:r>
            <w:proofErr w:type="spellEnd"/>
            <w:r w:rsidRPr="00B05118">
              <w:rPr>
                <w:rFonts w:ascii="Arial" w:hAnsi="Arial" w:cs="Arial"/>
                <w:sz w:val="19"/>
                <w:szCs w:val="19"/>
              </w:rPr>
              <w:t xml:space="preserve"> tư</w:t>
            </w:r>
          </w:p>
        </w:tc>
        <w:tc>
          <w:tcPr>
            <w:tcW w:w="851" w:type="dxa"/>
            <w:tcBorders>
              <w:left w:val="single" w:sz="4" w:space="0" w:color="auto"/>
              <w:right w:val="single" w:sz="4" w:space="0" w:color="auto"/>
            </w:tcBorders>
            <w:vAlign w:val="bottom"/>
          </w:tcPr>
          <w:p w14:paraId="49B6F3D2" w14:textId="77777777" w:rsidR="001D3AA7" w:rsidRPr="00B05118" w:rsidRDefault="001D3AA7" w:rsidP="001D3AA7">
            <w:pPr>
              <w:jc w:val="center"/>
              <w:rPr>
                <w:rFonts w:ascii="Arial" w:hAnsi="Arial" w:cs="Arial"/>
                <w:i/>
                <w:color w:val="000000"/>
                <w:sz w:val="19"/>
                <w:szCs w:val="19"/>
                <w:lang w:val="vi-VN"/>
              </w:rPr>
            </w:pPr>
          </w:p>
        </w:tc>
        <w:tc>
          <w:tcPr>
            <w:tcW w:w="1979" w:type="dxa"/>
            <w:tcBorders>
              <w:left w:val="single" w:sz="4" w:space="0" w:color="auto"/>
              <w:right w:val="single" w:sz="4" w:space="0" w:color="auto"/>
            </w:tcBorders>
            <w:vAlign w:val="bottom"/>
          </w:tcPr>
          <w:p w14:paraId="0AB492C3" w14:textId="12F13998" w:rsidR="001D3AA7" w:rsidRPr="00B05118" w:rsidDel="008D182C" w:rsidRDefault="001D3AA7" w:rsidP="00B05118">
            <w:pPr>
              <w:jc w:val="right"/>
              <w:rPr>
                <w:rFonts w:ascii="Arial" w:hAnsi="Arial" w:cs="Arial"/>
                <w:sz w:val="19"/>
                <w:szCs w:val="19"/>
              </w:rPr>
            </w:pPr>
            <w:r w:rsidRPr="00B05118">
              <w:rPr>
                <w:rFonts w:ascii="Arial" w:hAnsi="Arial" w:cs="Arial"/>
                <w:sz w:val="19"/>
                <w:szCs w:val="19"/>
              </w:rPr>
              <w:t xml:space="preserve"> -   </w:t>
            </w:r>
          </w:p>
        </w:tc>
        <w:tc>
          <w:tcPr>
            <w:tcW w:w="1979" w:type="dxa"/>
            <w:tcBorders>
              <w:left w:val="single" w:sz="4" w:space="0" w:color="auto"/>
            </w:tcBorders>
            <w:vAlign w:val="bottom"/>
          </w:tcPr>
          <w:p w14:paraId="4C6F03A7" w14:textId="7FFE200C" w:rsidR="001D3AA7" w:rsidRPr="00B05118" w:rsidRDefault="001D3AA7" w:rsidP="001D3AA7">
            <w:pPr>
              <w:overflowPunct/>
              <w:autoSpaceDE/>
              <w:autoSpaceDN/>
              <w:adjustRightInd/>
              <w:jc w:val="right"/>
              <w:textAlignment w:val="auto"/>
              <w:rPr>
                <w:rFonts w:ascii="Arial" w:hAnsi="Arial" w:cs="Arial"/>
                <w:sz w:val="19"/>
                <w:szCs w:val="19"/>
              </w:rPr>
            </w:pPr>
            <w:r w:rsidRPr="00B05118">
              <w:rPr>
                <w:rFonts w:ascii="Arial" w:hAnsi="Arial" w:cs="Arial"/>
                <w:sz w:val="19"/>
                <w:szCs w:val="19"/>
              </w:rPr>
              <w:t>-</w:t>
            </w:r>
          </w:p>
        </w:tc>
      </w:tr>
      <w:tr w:rsidR="001D3AA7" w:rsidRPr="00EA25D1" w14:paraId="1ABF5A1F" w14:textId="77777777" w:rsidTr="00B05118">
        <w:tc>
          <w:tcPr>
            <w:tcW w:w="565" w:type="dxa"/>
            <w:tcBorders>
              <w:right w:val="single" w:sz="4" w:space="0" w:color="auto"/>
            </w:tcBorders>
          </w:tcPr>
          <w:p w14:paraId="37E7CAEA" w14:textId="7015FC3E" w:rsidR="001D3AA7" w:rsidRPr="00B05118" w:rsidRDefault="001D3AA7" w:rsidP="001D3AA7">
            <w:pPr>
              <w:jc w:val="center"/>
              <w:rPr>
                <w:rFonts w:ascii="Arial" w:hAnsi="Arial" w:cs="Arial"/>
                <w:sz w:val="19"/>
                <w:szCs w:val="19"/>
              </w:rPr>
            </w:pPr>
            <w:r w:rsidRPr="00B05118">
              <w:rPr>
                <w:rFonts w:ascii="Arial" w:hAnsi="Arial" w:cs="Arial"/>
                <w:sz w:val="19"/>
                <w:szCs w:val="19"/>
              </w:rPr>
              <w:t>08</w:t>
            </w:r>
          </w:p>
        </w:tc>
        <w:tc>
          <w:tcPr>
            <w:tcW w:w="3523" w:type="dxa"/>
            <w:tcBorders>
              <w:left w:val="single" w:sz="4" w:space="0" w:color="auto"/>
              <w:right w:val="single" w:sz="4" w:space="0" w:color="auto"/>
            </w:tcBorders>
          </w:tcPr>
          <w:p w14:paraId="52603EAF" w14:textId="176FCBB9" w:rsidR="001D3AA7" w:rsidRPr="00B05118" w:rsidDel="008D182C" w:rsidRDefault="001D3AA7" w:rsidP="001D3AA7">
            <w:pPr>
              <w:ind w:left="357"/>
              <w:rPr>
                <w:rFonts w:ascii="Arial" w:hAnsi="Arial" w:cs="Arial"/>
                <w:sz w:val="19"/>
                <w:szCs w:val="19"/>
              </w:rPr>
            </w:pPr>
            <w:proofErr w:type="spellStart"/>
            <w:r w:rsidRPr="00B05118">
              <w:rPr>
                <w:rFonts w:ascii="Arial" w:hAnsi="Arial" w:cs="Arial"/>
                <w:sz w:val="19"/>
                <w:szCs w:val="19"/>
              </w:rPr>
              <w:t>Dự</w:t>
            </w:r>
            <w:proofErr w:type="spellEnd"/>
            <w:r w:rsidRPr="00B05118">
              <w:rPr>
                <w:rFonts w:ascii="Arial" w:hAnsi="Arial" w:cs="Arial"/>
                <w:sz w:val="19"/>
                <w:szCs w:val="19"/>
              </w:rPr>
              <w:t xml:space="preserve"> </w:t>
            </w:r>
            <w:proofErr w:type="spellStart"/>
            <w:r w:rsidRPr="00B05118">
              <w:rPr>
                <w:rFonts w:ascii="Arial" w:hAnsi="Arial" w:cs="Arial"/>
                <w:sz w:val="19"/>
                <w:szCs w:val="19"/>
              </w:rPr>
              <w:t>thu</w:t>
            </w:r>
            <w:proofErr w:type="spellEnd"/>
            <w:r w:rsidRPr="00B05118">
              <w:rPr>
                <w:rFonts w:ascii="Arial" w:hAnsi="Arial" w:cs="Arial"/>
                <w:sz w:val="19"/>
                <w:szCs w:val="19"/>
              </w:rPr>
              <w:t xml:space="preserve"> </w:t>
            </w:r>
            <w:proofErr w:type="spellStart"/>
            <w:r w:rsidRPr="00B05118">
              <w:rPr>
                <w:rFonts w:ascii="Arial" w:hAnsi="Arial" w:cs="Arial"/>
                <w:sz w:val="19"/>
                <w:szCs w:val="19"/>
              </w:rPr>
              <w:t>tiền</w:t>
            </w:r>
            <w:proofErr w:type="spellEnd"/>
            <w:r w:rsidRPr="00B05118">
              <w:rPr>
                <w:rFonts w:ascii="Arial" w:hAnsi="Arial" w:cs="Arial"/>
                <w:sz w:val="19"/>
                <w:szCs w:val="19"/>
              </w:rPr>
              <w:t xml:space="preserve"> </w:t>
            </w:r>
            <w:proofErr w:type="spellStart"/>
            <w:r w:rsidRPr="00B05118">
              <w:rPr>
                <w:rFonts w:ascii="Arial" w:hAnsi="Arial" w:cs="Arial"/>
                <w:sz w:val="19"/>
                <w:szCs w:val="19"/>
              </w:rPr>
              <w:t>lãi</w:t>
            </w:r>
            <w:proofErr w:type="spellEnd"/>
          </w:p>
        </w:tc>
        <w:tc>
          <w:tcPr>
            <w:tcW w:w="851" w:type="dxa"/>
            <w:tcBorders>
              <w:left w:val="single" w:sz="4" w:space="0" w:color="auto"/>
              <w:right w:val="single" w:sz="4" w:space="0" w:color="auto"/>
            </w:tcBorders>
            <w:vAlign w:val="bottom"/>
          </w:tcPr>
          <w:p w14:paraId="5151AAF2" w14:textId="77777777" w:rsidR="001D3AA7" w:rsidRPr="00B05118" w:rsidRDefault="001D3AA7" w:rsidP="001D3AA7">
            <w:pPr>
              <w:jc w:val="center"/>
              <w:rPr>
                <w:rFonts w:ascii="Arial" w:hAnsi="Arial" w:cs="Arial"/>
                <w:i/>
                <w:color w:val="000000"/>
                <w:sz w:val="19"/>
                <w:szCs w:val="19"/>
                <w:lang w:val="vi-VN"/>
              </w:rPr>
            </w:pPr>
          </w:p>
        </w:tc>
        <w:tc>
          <w:tcPr>
            <w:tcW w:w="1979" w:type="dxa"/>
            <w:tcBorders>
              <w:left w:val="single" w:sz="4" w:space="0" w:color="auto"/>
              <w:right w:val="single" w:sz="4" w:space="0" w:color="auto"/>
            </w:tcBorders>
            <w:vAlign w:val="bottom"/>
          </w:tcPr>
          <w:p w14:paraId="4517EAEB" w14:textId="4B3B45B9" w:rsidR="001D3AA7" w:rsidRPr="00B05118" w:rsidDel="008D182C" w:rsidRDefault="001D3AA7" w:rsidP="00B05118">
            <w:pPr>
              <w:jc w:val="right"/>
              <w:rPr>
                <w:rFonts w:ascii="Arial" w:hAnsi="Arial" w:cs="Arial"/>
                <w:sz w:val="19"/>
                <w:szCs w:val="19"/>
              </w:rPr>
            </w:pPr>
            <w:r w:rsidRPr="00B05118">
              <w:rPr>
                <w:rFonts w:ascii="Arial" w:hAnsi="Arial" w:cs="Arial"/>
                <w:sz w:val="19"/>
                <w:szCs w:val="19"/>
              </w:rPr>
              <w:t xml:space="preserve"> (704.201.730)</w:t>
            </w:r>
          </w:p>
        </w:tc>
        <w:tc>
          <w:tcPr>
            <w:tcW w:w="1979" w:type="dxa"/>
            <w:tcBorders>
              <w:left w:val="single" w:sz="4" w:space="0" w:color="auto"/>
            </w:tcBorders>
            <w:vAlign w:val="bottom"/>
          </w:tcPr>
          <w:p w14:paraId="419C0D84" w14:textId="1ABB870D" w:rsidR="001D3AA7" w:rsidRPr="00B05118" w:rsidRDefault="001D3AA7" w:rsidP="001D3AA7">
            <w:pPr>
              <w:jc w:val="right"/>
              <w:rPr>
                <w:rFonts w:ascii="Arial" w:hAnsi="Arial" w:cs="Arial"/>
                <w:sz w:val="19"/>
                <w:szCs w:val="19"/>
              </w:rPr>
            </w:pPr>
            <w:r w:rsidRPr="00B05118">
              <w:rPr>
                <w:rFonts w:ascii="Arial" w:hAnsi="Arial" w:cs="Arial"/>
                <w:sz w:val="19"/>
                <w:szCs w:val="19"/>
              </w:rPr>
              <w:t>(2.521.308.325)</w:t>
            </w:r>
          </w:p>
        </w:tc>
      </w:tr>
      <w:tr w:rsidR="003C3F00" w:rsidRPr="00EA25D1" w14:paraId="52B0A4CA" w14:textId="77777777" w:rsidTr="00B05118">
        <w:tc>
          <w:tcPr>
            <w:tcW w:w="565" w:type="dxa"/>
            <w:tcBorders>
              <w:bottom w:val="nil"/>
              <w:right w:val="single" w:sz="4" w:space="0" w:color="auto"/>
            </w:tcBorders>
          </w:tcPr>
          <w:p w14:paraId="005963F2" w14:textId="6B074FA7" w:rsidR="003C3F00" w:rsidRPr="00B05118" w:rsidRDefault="003C3F00" w:rsidP="003C3F00">
            <w:pPr>
              <w:jc w:val="center"/>
              <w:rPr>
                <w:rFonts w:ascii="Arial" w:hAnsi="Arial" w:cs="Arial"/>
                <w:b/>
                <w:bCs/>
                <w:sz w:val="19"/>
                <w:szCs w:val="19"/>
                <w:lang w:val="vi-VN"/>
              </w:rPr>
            </w:pPr>
          </w:p>
        </w:tc>
        <w:tc>
          <w:tcPr>
            <w:tcW w:w="3523" w:type="dxa"/>
            <w:tcBorders>
              <w:left w:val="single" w:sz="4" w:space="0" w:color="auto"/>
              <w:bottom w:val="nil"/>
              <w:right w:val="single" w:sz="4" w:space="0" w:color="auto"/>
            </w:tcBorders>
          </w:tcPr>
          <w:p w14:paraId="005BE6E7" w14:textId="77777777" w:rsidR="003C3F00" w:rsidRPr="00B05118" w:rsidRDefault="003C3F00" w:rsidP="003C3F00">
            <w:pPr>
              <w:rPr>
                <w:rFonts w:ascii="Arial" w:hAnsi="Arial" w:cs="Arial"/>
                <w:b/>
                <w:bCs/>
                <w:sz w:val="19"/>
                <w:szCs w:val="19"/>
                <w:lang w:val="vi-VN"/>
              </w:rPr>
            </w:pPr>
          </w:p>
        </w:tc>
        <w:tc>
          <w:tcPr>
            <w:tcW w:w="851" w:type="dxa"/>
            <w:tcBorders>
              <w:left w:val="single" w:sz="4" w:space="0" w:color="auto"/>
              <w:bottom w:val="nil"/>
              <w:right w:val="single" w:sz="4" w:space="0" w:color="auto"/>
            </w:tcBorders>
            <w:vAlign w:val="bottom"/>
          </w:tcPr>
          <w:p w14:paraId="60B5D0EF" w14:textId="77777777" w:rsidR="003C3F00" w:rsidRPr="00B05118" w:rsidRDefault="003C3F00" w:rsidP="003C3F00">
            <w:pPr>
              <w:jc w:val="center"/>
              <w:rPr>
                <w:rFonts w:ascii="Arial" w:hAnsi="Arial" w:cs="Arial"/>
                <w:i/>
                <w:color w:val="000000"/>
                <w:sz w:val="19"/>
                <w:szCs w:val="19"/>
                <w:lang w:val="vi-VN"/>
              </w:rPr>
            </w:pPr>
          </w:p>
        </w:tc>
        <w:tc>
          <w:tcPr>
            <w:tcW w:w="1979" w:type="dxa"/>
            <w:tcBorders>
              <w:left w:val="single" w:sz="4" w:space="0" w:color="auto"/>
              <w:bottom w:val="nil"/>
              <w:right w:val="single" w:sz="4" w:space="0" w:color="auto"/>
            </w:tcBorders>
            <w:vAlign w:val="bottom"/>
          </w:tcPr>
          <w:p w14:paraId="3A1D3EB3" w14:textId="7D9C7E0A" w:rsidR="003C3F00" w:rsidRPr="00B05118" w:rsidRDefault="003C3F00" w:rsidP="00B05118">
            <w:pPr>
              <w:jc w:val="right"/>
              <w:rPr>
                <w:rFonts w:ascii="Arial" w:hAnsi="Arial" w:cs="Arial"/>
                <w:sz w:val="19"/>
                <w:szCs w:val="19"/>
              </w:rPr>
            </w:pPr>
          </w:p>
        </w:tc>
        <w:tc>
          <w:tcPr>
            <w:tcW w:w="1979" w:type="dxa"/>
            <w:tcBorders>
              <w:left w:val="single" w:sz="4" w:space="0" w:color="auto"/>
              <w:bottom w:val="nil"/>
            </w:tcBorders>
            <w:vAlign w:val="bottom"/>
          </w:tcPr>
          <w:p w14:paraId="0EFB1DBD" w14:textId="26493D50" w:rsidR="003C3F00" w:rsidRPr="00B05118" w:rsidRDefault="003C3F00" w:rsidP="007B0BC8">
            <w:pPr>
              <w:jc w:val="right"/>
              <w:rPr>
                <w:rFonts w:ascii="Arial" w:hAnsi="Arial" w:cs="Arial"/>
                <w:b/>
                <w:bCs/>
                <w:sz w:val="19"/>
                <w:szCs w:val="19"/>
                <w:lang w:val="vi-VN"/>
              </w:rPr>
            </w:pPr>
          </w:p>
        </w:tc>
      </w:tr>
      <w:bookmarkEnd w:id="34"/>
      <w:tr w:rsidR="00A36F32" w:rsidRPr="00EA25D1" w14:paraId="18BD51AE" w14:textId="77777777" w:rsidTr="00B05118">
        <w:tc>
          <w:tcPr>
            <w:tcW w:w="565" w:type="dxa"/>
            <w:tcBorders>
              <w:top w:val="nil"/>
              <w:bottom w:val="nil"/>
              <w:right w:val="single" w:sz="4" w:space="0" w:color="auto"/>
            </w:tcBorders>
          </w:tcPr>
          <w:p w14:paraId="4664AE0A" w14:textId="7F8CA6C9" w:rsidR="00A36F32" w:rsidRPr="00B05118" w:rsidRDefault="00A36F32" w:rsidP="00A36F32">
            <w:pPr>
              <w:jc w:val="center"/>
              <w:rPr>
                <w:rFonts w:ascii="Arial" w:hAnsi="Arial" w:cs="Arial"/>
                <w:b/>
                <w:bCs/>
                <w:sz w:val="19"/>
                <w:szCs w:val="19"/>
              </w:rPr>
            </w:pPr>
            <w:r w:rsidRPr="00B05118">
              <w:rPr>
                <w:rFonts w:ascii="Arial" w:hAnsi="Arial" w:cs="Arial"/>
                <w:b/>
                <w:bCs/>
                <w:sz w:val="19"/>
                <w:szCs w:val="19"/>
              </w:rPr>
              <w:t>10</w:t>
            </w:r>
          </w:p>
        </w:tc>
        <w:tc>
          <w:tcPr>
            <w:tcW w:w="3523" w:type="dxa"/>
            <w:tcBorders>
              <w:top w:val="nil"/>
              <w:left w:val="single" w:sz="4" w:space="0" w:color="auto"/>
              <w:bottom w:val="nil"/>
              <w:right w:val="single" w:sz="4" w:space="0" w:color="auto"/>
            </w:tcBorders>
          </w:tcPr>
          <w:p w14:paraId="1F75A235" w14:textId="6D09637A" w:rsidR="00A36F32" w:rsidRPr="00B05118" w:rsidRDefault="00A36F32" w:rsidP="00A36F32">
            <w:pPr>
              <w:ind w:left="357" w:hanging="357"/>
              <w:rPr>
                <w:rFonts w:ascii="Arial" w:hAnsi="Arial" w:cs="Arial"/>
                <w:b/>
                <w:color w:val="000000"/>
                <w:sz w:val="19"/>
                <w:szCs w:val="19"/>
                <w:lang w:val="vi-VN"/>
              </w:rPr>
            </w:pPr>
            <w:r w:rsidRPr="00B05118">
              <w:rPr>
                <w:rFonts w:ascii="Arial" w:hAnsi="Arial" w:cs="Arial"/>
                <w:b/>
                <w:color w:val="000000"/>
                <w:sz w:val="19"/>
                <w:szCs w:val="19"/>
              </w:rPr>
              <w:t>3</w:t>
            </w:r>
            <w:r w:rsidRPr="00B05118">
              <w:rPr>
                <w:rFonts w:ascii="Arial" w:hAnsi="Arial" w:cs="Arial"/>
                <w:b/>
                <w:color w:val="000000"/>
                <w:sz w:val="19"/>
                <w:szCs w:val="19"/>
                <w:lang w:val="vi-VN"/>
              </w:rPr>
              <w:t xml:space="preserve">. </w:t>
            </w:r>
            <w:r w:rsidRPr="00B05118">
              <w:rPr>
                <w:rFonts w:ascii="Arial" w:hAnsi="Arial" w:cs="Arial"/>
                <w:b/>
                <w:color w:val="000000"/>
                <w:sz w:val="19"/>
                <w:szCs w:val="19"/>
                <w:lang w:val="vi-VN"/>
              </w:rPr>
              <w:tab/>
              <w:t>Tăng các doanh thu phi tiền tệ</w:t>
            </w:r>
          </w:p>
        </w:tc>
        <w:tc>
          <w:tcPr>
            <w:tcW w:w="851" w:type="dxa"/>
            <w:tcBorders>
              <w:top w:val="nil"/>
              <w:left w:val="single" w:sz="4" w:space="0" w:color="auto"/>
              <w:bottom w:val="nil"/>
              <w:right w:val="single" w:sz="4" w:space="0" w:color="auto"/>
            </w:tcBorders>
            <w:vAlign w:val="bottom"/>
          </w:tcPr>
          <w:p w14:paraId="7EDC864B" w14:textId="77777777" w:rsidR="00A36F32" w:rsidRPr="00B05118" w:rsidRDefault="00A36F32" w:rsidP="00A36F32">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6D18F08B" w14:textId="67C2725F" w:rsidR="00A36F32" w:rsidRPr="00115AEE" w:rsidRDefault="00A36F32" w:rsidP="00A36F32">
            <w:pPr>
              <w:jc w:val="right"/>
              <w:rPr>
                <w:rFonts w:ascii="Arial" w:hAnsi="Arial" w:cs="Arial"/>
                <w:b/>
                <w:bCs/>
                <w:sz w:val="19"/>
                <w:szCs w:val="19"/>
                <w:lang w:val="vi-VN"/>
              </w:rPr>
            </w:pPr>
            <w:r>
              <w:rPr>
                <w:rFonts w:ascii="Arial" w:hAnsi="Arial" w:cs="Arial"/>
                <w:b/>
                <w:bCs/>
                <w:color w:val="000000"/>
              </w:rPr>
              <w:t>649.230.485</w:t>
            </w:r>
          </w:p>
        </w:tc>
        <w:tc>
          <w:tcPr>
            <w:tcW w:w="1979" w:type="dxa"/>
            <w:tcBorders>
              <w:top w:val="nil"/>
              <w:left w:val="single" w:sz="4" w:space="0" w:color="auto"/>
              <w:bottom w:val="nil"/>
            </w:tcBorders>
            <w:vAlign w:val="bottom"/>
          </w:tcPr>
          <w:p w14:paraId="70D0E3BA" w14:textId="2F52DD09" w:rsidR="00A36F32" w:rsidRPr="00115AEE" w:rsidRDefault="00A36F32" w:rsidP="00A36F32">
            <w:pPr>
              <w:overflowPunct/>
              <w:autoSpaceDE/>
              <w:autoSpaceDN/>
              <w:adjustRightInd/>
              <w:jc w:val="right"/>
              <w:textAlignment w:val="auto"/>
              <w:rPr>
                <w:rFonts w:ascii="Arial" w:hAnsi="Arial" w:cs="Arial"/>
                <w:b/>
                <w:bCs/>
                <w:sz w:val="19"/>
                <w:szCs w:val="19"/>
              </w:rPr>
            </w:pPr>
            <w:r w:rsidRPr="00115AEE">
              <w:rPr>
                <w:rFonts w:ascii="Arial" w:hAnsi="Arial" w:cs="Arial"/>
                <w:b/>
                <w:bCs/>
                <w:sz w:val="19"/>
                <w:szCs w:val="19"/>
              </w:rPr>
              <w:t>-</w:t>
            </w:r>
          </w:p>
        </w:tc>
      </w:tr>
      <w:tr w:rsidR="00A36F32" w:rsidRPr="00EA25D1" w14:paraId="05799941" w14:textId="77777777" w:rsidTr="00B05118">
        <w:tc>
          <w:tcPr>
            <w:tcW w:w="565" w:type="dxa"/>
            <w:tcBorders>
              <w:top w:val="nil"/>
              <w:bottom w:val="nil"/>
              <w:right w:val="single" w:sz="4" w:space="0" w:color="auto"/>
            </w:tcBorders>
          </w:tcPr>
          <w:p w14:paraId="713E2C83" w14:textId="3616B84D" w:rsidR="00A36F32" w:rsidRPr="00B05118" w:rsidRDefault="00A36F32" w:rsidP="00A36F32">
            <w:pPr>
              <w:jc w:val="center"/>
              <w:rPr>
                <w:rFonts w:ascii="Arial" w:hAnsi="Arial" w:cs="Arial"/>
                <w:b/>
                <w:bCs/>
                <w:sz w:val="19"/>
                <w:szCs w:val="19"/>
              </w:rPr>
            </w:pPr>
            <w:r w:rsidRPr="00B05118">
              <w:rPr>
                <w:rFonts w:ascii="Arial" w:hAnsi="Arial" w:cs="Arial"/>
                <w:sz w:val="19"/>
                <w:szCs w:val="19"/>
              </w:rPr>
              <w:t>11</w:t>
            </w:r>
          </w:p>
        </w:tc>
        <w:tc>
          <w:tcPr>
            <w:tcW w:w="3523" w:type="dxa"/>
            <w:tcBorders>
              <w:top w:val="nil"/>
              <w:left w:val="single" w:sz="4" w:space="0" w:color="auto"/>
              <w:bottom w:val="nil"/>
              <w:right w:val="single" w:sz="4" w:space="0" w:color="auto"/>
            </w:tcBorders>
          </w:tcPr>
          <w:p w14:paraId="793E9F96" w14:textId="0FDED8BC" w:rsidR="00A36F32" w:rsidRPr="00B05118" w:rsidRDefault="00A36F32" w:rsidP="00A36F32">
            <w:pPr>
              <w:pStyle w:val="ListParagraph"/>
              <w:ind w:left="360"/>
              <w:rPr>
                <w:rFonts w:ascii="Arial" w:hAnsi="Arial" w:cs="Arial"/>
                <w:sz w:val="19"/>
                <w:szCs w:val="19"/>
              </w:rPr>
            </w:pPr>
            <w:proofErr w:type="spellStart"/>
            <w:r w:rsidRPr="00B05118">
              <w:rPr>
                <w:rFonts w:ascii="Arial" w:hAnsi="Arial" w:cs="Arial"/>
                <w:sz w:val="19"/>
                <w:szCs w:val="19"/>
              </w:rPr>
              <w:t>Lỗ</w:t>
            </w:r>
            <w:proofErr w:type="spellEnd"/>
            <w:r w:rsidRPr="00B05118">
              <w:rPr>
                <w:rFonts w:ascii="Arial" w:hAnsi="Arial" w:cs="Arial"/>
                <w:sz w:val="19"/>
                <w:szCs w:val="19"/>
              </w:rPr>
              <w:t xml:space="preserve"> </w:t>
            </w:r>
            <w:proofErr w:type="spellStart"/>
            <w:r w:rsidRPr="00B05118">
              <w:rPr>
                <w:rFonts w:ascii="Arial" w:hAnsi="Arial" w:cs="Arial"/>
                <w:sz w:val="19"/>
                <w:szCs w:val="19"/>
              </w:rPr>
              <w:t>đánh</w:t>
            </w:r>
            <w:proofErr w:type="spellEnd"/>
            <w:r w:rsidRPr="00B05118">
              <w:rPr>
                <w:rFonts w:ascii="Arial" w:hAnsi="Arial" w:cs="Arial"/>
                <w:sz w:val="19"/>
                <w:szCs w:val="19"/>
              </w:rPr>
              <w:t xml:space="preserve"> </w:t>
            </w:r>
            <w:proofErr w:type="spellStart"/>
            <w:r w:rsidRPr="00B05118">
              <w:rPr>
                <w:rFonts w:ascii="Arial" w:hAnsi="Arial" w:cs="Arial"/>
                <w:sz w:val="19"/>
                <w:szCs w:val="19"/>
              </w:rPr>
              <w:t>giá</w:t>
            </w:r>
            <w:proofErr w:type="spellEnd"/>
            <w:r w:rsidRPr="00B05118">
              <w:rPr>
                <w:rFonts w:ascii="Arial" w:hAnsi="Arial" w:cs="Arial"/>
                <w:sz w:val="19"/>
                <w:szCs w:val="19"/>
              </w:rPr>
              <w:t xml:space="preserve"> </w:t>
            </w:r>
            <w:proofErr w:type="spellStart"/>
            <w:r w:rsidRPr="00B05118">
              <w:rPr>
                <w:rFonts w:ascii="Arial" w:hAnsi="Arial" w:cs="Arial"/>
                <w:sz w:val="19"/>
                <w:szCs w:val="19"/>
              </w:rPr>
              <w:t>giá</w:t>
            </w:r>
            <w:proofErr w:type="spellEnd"/>
            <w:r w:rsidRPr="00B05118">
              <w:rPr>
                <w:rFonts w:ascii="Arial" w:hAnsi="Arial" w:cs="Arial"/>
                <w:sz w:val="19"/>
                <w:szCs w:val="19"/>
              </w:rPr>
              <w:t xml:space="preserve"> </w:t>
            </w:r>
            <w:proofErr w:type="spellStart"/>
            <w:r w:rsidRPr="00B05118">
              <w:rPr>
                <w:rFonts w:ascii="Arial" w:hAnsi="Arial" w:cs="Arial"/>
                <w:sz w:val="19"/>
                <w:szCs w:val="19"/>
              </w:rPr>
              <w:t>trị</w:t>
            </w:r>
            <w:proofErr w:type="spellEnd"/>
            <w:r w:rsidRPr="00B05118">
              <w:rPr>
                <w:rFonts w:ascii="Arial" w:hAnsi="Arial" w:cs="Arial"/>
                <w:sz w:val="19"/>
                <w:szCs w:val="19"/>
              </w:rPr>
              <w:t xml:space="preserve"> </w:t>
            </w:r>
            <w:proofErr w:type="spellStart"/>
            <w:r w:rsidRPr="00B05118">
              <w:rPr>
                <w:rFonts w:ascii="Arial" w:hAnsi="Arial" w:cs="Arial"/>
                <w:sz w:val="19"/>
                <w:szCs w:val="19"/>
              </w:rPr>
              <w:t>các</w:t>
            </w:r>
            <w:proofErr w:type="spellEnd"/>
            <w:r w:rsidRPr="00B05118">
              <w:rPr>
                <w:rFonts w:ascii="Arial" w:hAnsi="Arial" w:cs="Arial"/>
                <w:sz w:val="19"/>
                <w:szCs w:val="19"/>
              </w:rPr>
              <w:t xml:space="preserve"> </w:t>
            </w:r>
            <w:proofErr w:type="spellStart"/>
            <w:r w:rsidRPr="00B05118">
              <w:rPr>
                <w:rFonts w:ascii="Arial" w:hAnsi="Arial" w:cs="Arial"/>
                <w:sz w:val="19"/>
                <w:szCs w:val="19"/>
              </w:rPr>
              <w:t>tài</w:t>
            </w:r>
            <w:proofErr w:type="spellEnd"/>
            <w:r w:rsidRPr="00B05118">
              <w:rPr>
                <w:rFonts w:ascii="Arial" w:hAnsi="Arial" w:cs="Arial"/>
                <w:sz w:val="19"/>
                <w:szCs w:val="19"/>
              </w:rPr>
              <w:t xml:space="preserve"> </w:t>
            </w:r>
            <w:proofErr w:type="spellStart"/>
            <w:r w:rsidRPr="00B05118">
              <w:rPr>
                <w:rFonts w:ascii="Arial" w:hAnsi="Arial" w:cs="Arial"/>
                <w:sz w:val="19"/>
                <w:szCs w:val="19"/>
              </w:rPr>
              <w:t>sản</w:t>
            </w:r>
            <w:proofErr w:type="spellEnd"/>
            <w:r w:rsidRPr="00B05118">
              <w:rPr>
                <w:rFonts w:ascii="Arial" w:hAnsi="Arial" w:cs="Arial"/>
                <w:sz w:val="19"/>
                <w:szCs w:val="19"/>
              </w:rPr>
              <w:t xml:space="preserve"> </w:t>
            </w:r>
            <w:proofErr w:type="spellStart"/>
            <w:r w:rsidRPr="00B05118">
              <w:rPr>
                <w:rFonts w:ascii="Arial" w:hAnsi="Arial" w:cs="Arial"/>
                <w:sz w:val="19"/>
                <w:szCs w:val="19"/>
              </w:rPr>
              <w:t>tài</w:t>
            </w:r>
            <w:proofErr w:type="spellEnd"/>
            <w:r w:rsidRPr="00B05118">
              <w:rPr>
                <w:rFonts w:ascii="Arial" w:hAnsi="Arial" w:cs="Arial"/>
                <w:sz w:val="19"/>
                <w:szCs w:val="19"/>
              </w:rPr>
              <w:t xml:space="preserve"> </w:t>
            </w:r>
            <w:proofErr w:type="spellStart"/>
            <w:r w:rsidRPr="00B05118">
              <w:rPr>
                <w:rFonts w:ascii="Arial" w:hAnsi="Arial" w:cs="Arial"/>
                <w:sz w:val="19"/>
                <w:szCs w:val="19"/>
              </w:rPr>
              <w:t>chính</w:t>
            </w:r>
            <w:proofErr w:type="spellEnd"/>
            <w:r w:rsidRPr="00B05118">
              <w:rPr>
                <w:rFonts w:ascii="Arial" w:hAnsi="Arial" w:cs="Arial"/>
                <w:sz w:val="19"/>
                <w:szCs w:val="19"/>
              </w:rPr>
              <w:t xml:space="preserve"> </w:t>
            </w:r>
            <w:proofErr w:type="spellStart"/>
            <w:r w:rsidRPr="00B05118">
              <w:rPr>
                <w:rFonts w:ascii="Arial" w:hAnsi="Arial" w:cs="Arial"/>
                <w:sz w:val="19"/>
                <w:szCs w:val="19"/>
              </w:rPr>
              <w:t>ghi</w:t>
            </w:r>
            <w:proofErr w:type="spellEnd"/>
            <w:r w:rsidRPr="00B05118">
              <w:rPr>
                <w:rFonts w:ascii="Arial" w:hAnsi="Arial" w:cs="Arial"/>
                <w:sz w:val="19"/>
                <w:szCs w:val="19"/>
              </w:rPr>
              <w:t xml:space="preserve"> </w:t>
            </w:r>
            <w:proofErr w:type="spellStart"/>
            <w:r w:rsidRPr="00B05118">
              <w:rPr>
                <w:rFonts w:ascii="Arial" w:hAnsi="Arial" w:cs="Arial"/>
                <w:sz w:val="19"/>
                <w:szCs w:val="19"/>
              </w:rPr>
              <w:t>nhận</w:t>
            </w:r>
            <w:proofErr w:type="spellEnd"/>
            <w:r w:rsidRPr="00B05118">
              <w:rPr>
                <w:rFonts w:ascii="Arial" w:hAnsi="Arial" w:cs="Arial"/>
                <w:sz w:val="19"/>
                <w:szCs w:val="19"/>
              </w:rPr>
              <w:t xml:space="preserve"> </w:t>
            </w:r>
            <w:proofErr w:type="spellStart"/>
            <w:r w:rsidRPr="00B05118">
              <w:rPr>
                <w:rFonts w:ascii="Arial" w:hAnsi="Arial" w:cs="Arial"/>
                <w:sz w:val="19"/>
                <w:szCs w:val="19"/>
              </w:rPr>
              <w:t>thông</w:t>
            </w:r>
            <w:proofErr w:type="spellEnd"/>
            <w:r w:rsidRPr="00B05118">
              <w:rPr>
                <w:rFonts w:ascii="Arial" w:hAnsi="Arial" w:cs="Arial"/>
                <w:sz w:val="19"/>
                <w:szCs w:val="19"/>
              </w:rPr>
              <w:t xml:space="preserve"> qua </w:t>
            </w:r>
            <w:proofErr w:type="spellStart"/>
            <w:r w:rsidRPr="00B05118">
              <w:rPr>
                <w:rFonts w:ascii="Arial" w:hAnsi="Arial" w:cs="Arial"/>
                <w:sz w:val="19"/>
                <w:szCs w:val="19"/>
              </w:rPr>
              <w:t>Lãi</w:t>
            </w:r>
            <w:proofErr w:type="spellEnd"/>
            <w:r w:rsidRPr="00B05118">
              <w:rPr>
                <w:rFonts w:ascii="Arial" w:hAnsi="Arial" w:cs="Arial"/>
                <w:sz w:val="19"/>
                <w:szCs w:val="19"/>
              </w:rPr>
              <w:t xml:space="preserve"> FVTPL</w:t>
            </w:r>
          </w:p>
        </w:tc>
        <w:tc>
          <w:tcPr>
            <w:tcW w:w="851" w:type="dxa"/>
            <w:tcBorders>
              <w:top w:val="nil"/>
              <w:left w:val="single" w:sz="4" w:space="0" w:color="auto"/>
              <w:bottom w:val="nil"/>
              <w:right w:val="single" w:sz="4" w:space="0" w:color="auto"/>
            </w:tcBorders>
            <w:vAlign w:val="bottom"/>
          </w:tcPr>
          <w:p w14:paraId="727D4363" w14:textId="77777777" w:rsidR="00A36F32" w:rsidRPr="00B05118" w:rsidRDefault="00A36F32" w:rsidP="00A36F32">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4A8F1D95" w14:textId="0FF34CE0" w:rsidR="00A36F32" w:rsidRPr="00B05118" w:rsidRDefault="00A36F32" w:rsidP="00A36F32">
            <w:pPr>
              <w:jc w:val="right"/>
              <w:rPr>
                <w:rFonts w:ascii="Arial" w:hAnsi="Arial" w:cs="Arial"/>
                <w:sz w:val="19"/>
                <w:szCs w:val="19"/>
              </w:rPr>
            </w:pPr>
            <w:r>
              <w:rPr>
                <w:rFonts w:ascii="Arial" w:hAnsi="Arial" w:cs="Arial"/>
                <w:color w:val="000000"/>
              </w:rPr>
              <w:t>649.230.485</w:t>
            </w:r>
          </w:p>
        </w:tc>
        <w:tc>
          <w:tcPr>
            <w:tcW w:w="1979" w:type="dxa"/>
            <w:tcBorders>
              <w:top w:val="nil"/>
              <w:left w:val="single" w:sz="4" w:space="0" w:color="auto"/>
              <w:bottom w:val="nil"/>
            </w:tcBorders>
            <w:vAlign w:val="bottom"/>
          </w:tcPr>
          <w:p w14:paraId="6F6EB744" w14:textId="18F68015" w:rsidR="00A36F32" w:rsidRPr="00B05118" w:rsidRDefault="00A36F32" w:rsidP="00A36F32">
            <w:pPr>
              <w:overflowPunct/>
              <w:autoSpaceDE/>
              <w:autoSpaceDN/>
              <w:adjustRightInd/>
              <w:jc w:val="right"/>
              <w:textAlignment w:val="auto"/>
              <w:rPr>
                <w:rFonts w:ascii="Arial" w:hAnsi="Arial" w:cs="Arial"/>
                <w:sz w:val="19"/>
                <w:szCs w:val="19"/>
              </w:rPr>
            </w:pPr>
            <w:r w:rsidRPr="00B05118">
              <w:rPr>
                <w:rFonts w:ascii="Arial" w:hAnsi="Arial" w:cs="Arial"/>
                <w:sz w:val="19"/>
                <w:szCs w:val="19"/>
              </w:rPr>
              <w:t>-</w:t>
            </w:r>
          </w:p>
        </w:tc>
      </w:tr>
      <w:tr w:rsidR="00A36F32" w:rsidRPr="00EA25D1" w14:paraId="7F9F20E0" w14:textId="77777777" w:rsidTr="00B05118">
        <w:tc>
          <w:tcPr>
            <w:tcW w:w="565" w:type="dxa"/>
            <w:tcBorders>
              <w:top w:val="nil"/>
              <w:bottom w:val="nil"/>
              <w:right w:val="single" w:sz="4" w:space="0" w:color="auto"/>
            </w:tcBorders>
          </w:tcPr>
          <w:p w14:paraId="4562A519" w14:textId="77777777" w:rsidR="00A36F32" w:rsidRPr="00B05118" w:rsidRDefault="00A36F32" w:rsidP="00A36F32">
            <w:pPr>
              <w:jc w:val="center"/>
              <w:rPr>
                <w:rFonts w:ascii="Arial" w:hAnsi="Arial" w:cs="Arial"/>
                <w:sz w:val="19"/>
                <w:szCs w:val="19"/>
              </w:rPr>
            </w:pPr>
          </w:p>
        </w:tc>
        <w:tc>
          <w:tcPr>
            <w:tcW w:w="3523" w:type="dxa"/>
            <w:tcBorders>
              <w:top w:val="nil"/>
              <w:left w:val="single" w:sz="4" w:space="0" w:color="auto"/>
              <w:bottom w:val="nil"/>
              <w:right w:val="single" w:sz="4" w:space="0" w:color="auto"/>
            </w:tcBorders>
          </w:tcPr>
          <w:p w14:paraId="74647A68" w14:textId="77777777" w:rsidR="00A36F32" w:rsidRPr="00B05118" w:rsidRDefault="00A36F32" w:rsidP="00A36F32">
            <w:pPr>
              <w:pStyle w:val="ListParagraph"/>
              <w:ind w:left="360"/>
              <w:rPr>
                <w:rFonts w:ascii="Arial" w:hAnsi="Arial" w:cs="Arial"/>
                <w:sz w:val="19"/>
                <w:szCs w:val="19"/>
              </w:rPr>
            </w:pPr>
          </w:p>
        </w:tc>
        <w:tc>
          <w:tcPr>
            <w:tcW w:w="851" w:type="dxa"/>
            <w:tcBorders>
              <w:top w:val="nil"/>
              <w:left w:val="single" w:sz="4" w:space="0" w:color="auto"/>
              <w:bottom w:val="nil"/>
              <w:right w:val="single" w:sz="4" w:space="0" w:color="auto"/>
            </w:tcBorders>
            <w:vAlign w:val="bottom"/>
          </w:tcPr>
          <w:p w14:paraId="4DB8EF2D" w14:textId="77777777" w:rsidR="00A36F32" w:rsidRPr="00B05118" w:rsidRDefault="00A36F32" w:rsidP="00A36F32">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4ABC73E1" w14:textId="03D8E739" w:rsidR="00A36F32" w:rsidRPr="00B05118" w:rsidRDefault="00A36F32" w:rsidP="00A36F32">
            <w:pPr>
              <w:jc w:val="right"/>
              <w:rPr>
                <w:rFonts w:ascii="Arial" w:hAnsi="Arial" w:cs="Arial"/>
                <w:sz w:val="19"/>
                <w:szCs w:val="19"/>
              </w:rPr>
            </w:pPr>
          </w:p>
        </w:tc>
        <w:tc>
          <w:tcPr>
            <w:tcW w:w="1979" w:type="dxa"/>
            <w:tcBorders>
              <w:top w:val="nil"/>
              <w:left w:val="single" w:sz="4" w:space="0" w:color="auto"/>
              <w:bottom w:val="nil"/>
            </w:tcBorders>
            <w:vAlign w:val="bottom"/>
          </w:tcPr>
          <w:p w14:paraId="3AB6531C" w14:textId="77777777" w:rsidR="00A36F32" w:rsidRPr="00B05118" w:rsidRDefault="00A36F32" w:rsidP="00A36F32">
            <w:pPr>
              <w:overflowPunct/>
              <w:autoSpaceDE/>
              <w:autoSpaceDN/>
              <w:adjustRightInd/>
              <w:jc w:val="right"/>
              <w:textAlignment w:val="auto"/>
              <w:rPr>
                <w:rFonts w:ascii="Arial" w:hAnsi="Arial" w:cs="Arial"/>
                <w:sz w:val="19"/>
                <w:szCs w:val="19"/>
              </w:rPr>
            </w:pPr>
          </w:p>
        </w:tc>
      </w:tr>
      <w:tr w:rsidR="00A36F32" w:rsidRPr="00EA25D1" w14:paraId="4598A1AF" w14:textId="77777777" w:rsidTr="00B05118">
        <w:tc>
          <w:tcPr>
            <w:tcW w:w="565" w:type="dxa"/>
            <w:tcBorders>
              <w:top w:val="nil"/>
              <w:bottom w:val="nil"/>
              <w:right w:val="single" w:sz="4" w:space="0" w:color="auto"/>
            </w:tcBorders>
          </w:tcPr>
          <w:p w14:paraId="14B60FE5" w14:textId="5365E9B6" w:rsidR="00A36F32" w:rsidRPr="00B05118" w:rsidRDefault="00A36F32" w:rsidP="00A36F32">
            <w:pPr>
              <w:jc w:val="center"/>
              <w:rPr>
                <w:rFonts w:ascii="Arial" w:hAnsi="Arial" w:cs="Arial"/>
                <w:sz w:val="19"/>
                <w:szCs w:val="19"/>
              </w:rPr>
            </w:pPr>
            <w:r w:rsidRPr="00B05118">
              <w:rPr>
                <w:rFonts w:ascii="Arial" w:hAnsi="Arial" w:cs="Arial"/>
                <w:b/>
                <w:bCs/>
                <w:sz w:val="19"/>
                <w:szCs w:val="19"/>
              </w:rPr>
              <w:t>18</w:t>
            </w:r>
          </w:p>
        </w:tc>
        <w:tc>
          <w:tcPr>
            <w:tcW w:w="3523" w:type="dxa"/>
            <w:tcBorders>
              <w:top w:val="nil"/>
              <w:left w:val="single" w:sz="4" w:space="0" w:color="auto"/>
              <w:bottom w:val="nil"/>
              <w:right w:val="single" w:sz="4" w:space="0" w:color="auto"/>
            </w:tcBorders>
          </w:tcPr>
          <w:p w14:paraId="278C792B" w14:textId="7E53468F" w:rsidR="00A36F32" w:rsidRPr="00B05118" w:rsidRDefault="00A36F32" w:rsidP="00A36F32">
            <w:pPr>
              <w:pStyle w:val="ListParagraph"/>
              <w:ind w:left="360" w:hanging="360"/>
              <w:rPr>
                <w:rFonts w:ascii="Arial" w:hAnsi="Arial" w:cs="Arial"/>
                <w:sz w:val="19"/>
                <w:szCs w:val="19"/>
              </w:rPr>
            </w:pPr>
            <w:r w:rsidRPr="00B05118">
              <w:rPr>
                <w:rFonts w:ascii="Arial" w:hAnsi="Arial" w:cs="Arial"/>
                <w:b/>
                <w:color w:val="000000"/>
                <w:sz w:val="19"/>
                <w:szCs w:val="19"/>
              </w:rPr>
              <w:t>4</w:t>
            </w:r>
            <w:r w:rsidRPr="00B05118">
              <w:rPr>
                <w:rFonts w:ascii="Arial" w:hAnsi="Arial" w:cs="Arial"/>
                <w:b/>
                <w:color w:val="000000"/>
                <w:sz w:val="19"/>
                <w:szCs w:val="19"/>
                <w:lang w:val="vi-VN"/>
              </w:rPr>
              <w:t xml:space="preserve">. </w:t>
            </w:r>
            <w:r w:rsidRPr="00B05118">
              <w:rPr>
                <w:rFonts w:ascii="Arial" w:hAnsi="Arial" w:cs="Arial"/>
                <w:b/>
                <w:color w:val="000000"/>
                <w:sz w:val="19"/>
                <w:szCs w:val="19"/>
                <w:lang w:val="vi-VN"/>
              </w:rPr>
              <w:tab/>
              <w:t>Giảm các doanh thu phi tiền tệ</w:t>
            </w:r>
          </w:p>
        </w:tc>
        <w:tc>
          <w:tcPr>
            <w:tcW w:w="851" w:type="dxa"/>
            <w:tcBorders>
              <w:top w:val="nil"/>
              <w:left w:val="single" w:sz="4" w:space="0" w:color="auto"/>
              <w:bottom w:val="nil"/>
              <w:right w:val="single" w:sz="4" w:space="0" w:color="auto"/>
            </w:tcBorders>
            <w:vAlign w:val="bottom"/>
          </w:tcPr>
          <w:p w14:paraId="53112A35" w14:textId="77777777" w:rsidR="00A36F32" w:rsidRPr="00B05118" w:rsidRDefault="00A36F32" w:rsidP="00A36F32">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548D06F3" w14:textId="1B2532BF" w:rsidR="00A36F32" w:rsidRPr="00B05118" w:rsidRDefault="00A36F32" w:rsidP="00A36F32">
            <w:pPr>
              <w:jc w:val="right"/>
              <w:rPr>
                <w:rFonts w:ascii="Arial" w:hAnsi="Arial" w:cs="Arial"/>
                <w:sz w:val="19"/>
                <w:szCs w:val="19"/>
              </w:rPr>
            </w:pPr>
            <w:r>
              <w:rPr>
                <w:rFonts w:ascii="Arial" w:hAnsi="Arial" w:cs="Arial"/>
                <w:b/>
                <w:bCs/>
                <w:color w:val="000000"/>
              </w:rPr>
              <w:t>326.864.097</w:t>
            </w:r>
          </w:p>
        </w:tc>
        <w:tc>
          <w:tcPr>
            <w:tcW w:w="1979" w:type="dxa"/>
            <w:tcBorders>
              <w:top w:val="nil"/>
              <w:left w:val="single" w:sz="4" w:space="0" w:color="auto"/>
              <w:bottom w:val="nil"/>
            </w:tcBorders>
            <w:vAlign w:val="bottom"/>
          </w:tcPr>
          <w:p w14:paraId="41506DFF" w14:textId="709EC61E" w:rsidR="00A36F32" w:rsidRPr="00B05118" w:rsidRDefault="00A36F32" w:rsidP="00A36F32">
            <w:pPr>
              <w:overflowPunct/>
              <w:autoSpaceDE/>
              <w:autoSpaceDN/>
              <w:adjustRightInd/>
              <w:jc w:val="right"/>
              <w:textAlignment w:val="auto"/>
              <w:rPr>
                <w:rFonts w:ascii="Arial" w:hAnsi="Arial" w:cs="Arial"/>
                <w:sz w:val="19"/>
                <w:szCs w:val="19"/>
              </w:rPr>
            </w:pPr>
            <w:r w:rsidRPr="00B05118">
              <w:rPr>
                <w:rFonts w:ascii="Arial" w:hAnsi="Arial" w:cs="Arial"/>
                <w:b/>
                <w:bCs/>
                <w:sz w:val="19"/>
                <w:szCs w:val="19"/>
              </w:rPr>
              <w:t>(692.224.658)</w:t>
            </w:r>
          </w:p>
        </w:tc>
      </w:tr>
      <w:tr w:rsidR="00A36F32" w:rsidRPr="00EA25D1" w14:paraId="73CF46DF" w14:textId="77777777" w:rsidTr="00B05118">
        <w:tc>
          <w:tcPr>
            <w:tcW w:w="565" w:type="dxa"/>
            <w:tcBorders>
              <w:top w:val="nil"/>
              <w:bottom w:val="nil"/>
              <w:right w:val="single" w:sz="4" w:space="0" w:color="auto"/>
            </w:tcBorders>
          </w:tcPr>
          <w:p w14:paraId="4C2B5803" w14:textId="74C80F0E" w:rsidR="00A36F32" w:rsidRPr="00B05118" w:rsidRDefault="00A36F32" w:rsidP="00A36F32">
            <w:pPr>
              <w:jc w:val="center"/>
              <w:rPr>
                <w:rFonts w:ascii="Arial" w:hAnsi="Arial" w:cs="Arial"/>
                <w:sz w:val="19"/>
                <w:szCs w:val="19"/>
              </w:rPr>
            </w:pPr>
            <w:r w:rsidRPr="00B05118">
              <w:rPr>
                <w:rFonts w:ascii="Arial" w:hAnsi="Arial" w:cs="Arial"/>
                <w:sz w:val="19"/>
                <w:szCs w:val="19"/>
              </w:rPr>
              <w:t>19</w:t>
            </w:r>
          </w:p>
        </w:tc>
        <w:tc>
          <w:tcPr>
            <w:tcW w:w="3523" w:type="dxa"/>
            <w:tcBorders>
              <w:top w:val="nil"/>
              <w:left w:val="single" w:sz="4" w:space="0" w:color="auto"/>
              <w:bottom w:val="nil"/>
              <w:right w:val="single" w:sz="4" w:space="0" w:color="auto"/>
            </w:tcBorders>
          </w:tcPr>
          <w:p w14:paraId="35DC45E7" w14:textId="4211E8F9" w:rsidR="00A36F32" w:rsidRPr="00B05118" w:rsidRDefault="00A36F32" w:rsidP="00A36F32">
            <w:pPr>
              <w:pStyle w:val="ListParagraph"/>
              <w:ind w:left="360"/>
              <w:rPr>
                <w:rFonts w:ascii="Arial" w:hAnsi="Arial" w:cs="Arial"/>
                <w:sz w:val="19"/>
                <w:szCs w:val="19"/>
              </w:rPr>
            </w:pPr>
            <w:proofErr w:type="spellStart"/>
            <w:r w:rsidRPr="00B05118">
              <w:rPr>
                <w:rFonts w:ascii="Arial" w:hAnsi="Arial" w:cs="Arial"/>
                <w:sz w:val="19"/>
                <w:szCs w:val="19"/>
              </w:rPr>
              <w:t>Lãi</w:t>
            </w:r>
            <w:proofErr w:type="spellEnd"/>
            <w:r w:rsidRPr="00B05118">
              <w:rPr>
                <w:rFonts w:ascii="Arial" w:hAnsi="Arial" w:cs="Arial"/>
                <w:sz w:val="19"/>
                <w:szCs w:val="19"/>
              </w:rPr>
              <w:t xml:space="preserve"> </w:t>
            </w:r>
            <w:proofErr w:type="spellStart"/>
            <w:r w:rsidRPr="00B05118">
              <w:rPr>
                <w:rFonts w:ascii="Arial" w:hAnsi="Arial" w:cs="Arial"/>
                <w:sz w:val="19"/>
                <w:szCs w:val="19"/>
              </w:rPr>
              <w:t>đánh</w:t>
            </w:r>
            <w:proofErr w:type="spellEnd"/>
            <w:r w:rsidRPr="00B05118">
              <w:rPr>
                <w:rFonts w:ascii="Arial" w:hAnsi="Arial" w:cs="Arial"/>
                <w:sz w:val="19"/>
                <w:szCs w:val="19"/>
              </w:rPr>
              <w:t xml:space="preserve"> </w:t>
            </w:r>
            <w:proofErr w:type="spellStart"/>
            <w:r w:rsidRPr="00B05118">
              <w:rPr>
                <w:rFonts w:ascii="Arial" w:hAnsi="Arial" w:cs="Arial"/>
                <w:sz w:val="19"/>
                <w:szCs w:val="19"/>
              </w:rPr>
              <w:t>giá</w:t>
            </w:r>
            <w:proofErr w:type="spellEnd"/>
            <w:r w:rsidRPr="00B05118">
              <w:rPr>
                <w:rFonts w:ascii="Arial" w:hAnsi="Arial" w:cs="Arial"/>
                <w:sz w:val="19"/>
                <w:szCs w:val="19"/>
              </w:rPr>
              <w:t xml:space="preserve"> </w:t>
            </w:r>
            <w:proofErr w:type="spellStart"/>
            <w:r w:rsidRPr="00B05118">
              <w:rPr>
                <w:rFonts w:ascii="Arial" w:hAnsi="Arial" w:cs="Arial"/>
                <w:sz w:val="19"/>
                <w:szCs w:val="19"/>
              </w:rPr>
              <w:t>giá</w:t>
            </w:r>
            <w:proofErr w:type="spellEnd"/>
            <w:r w:rsidRPr="00B05118">
              <w:rPr>
                <w:rFonts w:ascii="Arial" w:hAnsi="Arial" w:cs="Arial"/>
                <w:sz w:val="19"/>
                <w:szCs w:val="19"/>
              </w:rPr>
              <w:t xml:space="preserve"> </w:t>
            </w:r>
            <w:proofErr w:type="spellStart"/>
            <w:r w:rsidRPr="00B05118">
              <w:rPr>
                <w:rFonts w:ascii="Arial" w:hAnsi="Arial" w:cs="Arial"/>
                <w:sz w:val="19"/>
                <w:szCs w:val="19"/>
              </w:rPr>
              <w:t>trị</w:t>
            </w:r>
            <w:proofErr w:type="spellEnd"/>
            <w:r w:rsidRPr="00B05118">
              <w:rPr>
                <w:rFonts w:ascii="Arial" w:hAnsi="Arial" w:cs="Arial"/>
                <w:sz w:val="19"/>
                <w:szCs w:val="19"/>
              </w:rPr>
              <w:t xml:space="preserve"> </w:t>
            </w:r>
            <w:proofErr w:type="spellStart"/>
            <w:r w:rsidRPr="00B05118">
              <w:rPr>
                <w:rFonts w:ascii="Arial" w:hAnsi="Arial" w:cs="Arial"/>
                <w:sz w:val="19"/>
                <w:szCs w:val="19"/>
              </w:rPr>
              <w:t>các</w:t>
            </w:r>
            <w:proofErr w:type="spellEnd"/>
            <w:r w:rsidRPr="00B05118">
              <w:rPr>
                <w:rFonts w:ascii="Arial" w:hAnsi="Arial" w:cs="Arial"/>
                <w:sz w:val="19"/>
                <w:szCs w:val="19"/>
              </w:rPr>
              <w:t xml:space="preserve"> </w:t>
            </w:r>
            <w:proofErr w:type="spellStart"/>
            <w:r w:rsidRPr="00B05118">
              <w:rPr>
                <w:rFonts w:ascii="Arial" w:hAnsi="Arial" w:cs="Arial"/>
                <w:sz w:val="19"/>
                <w:szCs w:val="19"/>
              </w:rPr>
              <w:t>tài</w:t>
            </w:r>
            <w:proofErr w:type="spellEnd"/>
            <w:r w:rsidRPr="00B05118">
              <w:rPr>
                <w:rFonts w:ascii="Arial" w:hAnsi="Arial" w:cs="Arial"/>
                <w:sz w:val="19"/>
                <w:szCs w:val="19"/>
              </w:rPr>
              <w:t xml:space="preserve"> </w:t>
            </w:r>
            <w:proofErr w:type="spellStart"/>
            <w:r w:rsidRPr="00B05118">
              <w:rPr>
                <w:rFonts w:ascii="Arial" w:hAnsi="Arial" w:cs="Arial"/>
                <w:sz w:val="19"/>
                <w:szCs w:val="19"/>
              </w:rPr>
              <w:t>sản</w:t>
            </w:r>
            <w:proofErr w:type="spellEnd"/>
            <w:r w:rsidRPr="00B05118">
              <w:rPr>
                <w:rFonts w:ascii="Arial" w:hAnsi="Arial" w:cs="Arial"/>
                <w:sz w:val="19"/>
                <w:szCs w:val="19"/>
              </w:rPr>
              <w:t xml:space="preserve"> </w:t>
            </w:r>
            <w:proofErr w:type="spellStart"/>
            <w:r w:rsidRPr="00B05118">
              <w:rPr>
                <w:rFonts w:ascii="Arial" w:hAnsi="Arial" w:cs="Arial"/>
                <w:sz w:val="19"/>
                <w:szCs w:val="19"/>
              </w:rPr>
              <w:t>tài</w:t>
            </w:r>
            <w:proofErr w:type="spellEnd"/>
            <w:r w:rsidRPr="00B05118">
              <w:rPr>
                <w:rFonts w:ascii="Arial" w:hAnsi="Arial" w:cs="Arial"/>
                <w:sz w:val="19"/>
                <w:szCs w:val="19"/>
              </w:rPr>
              <w:t xml:space="preserve"> </w:t>
            </w:r>
            <w:proofErr w:type="spellStart"/>
            <w:r w:rsidRPr="00B05118">
              <w:rPr>
                <w:rFonts w:ascii="Arial" w:hAnsi="Arial" w:cs="Arial"/>
                <w:sz w:val="19"/>
                <w:szCs w:val="19"/>
              </w:rPr>
              <w:t>chính</w:t>
            </w:r>
            <w:proofErr w:type="spellEnd"/>
            <w:r w:rsidRPr="00B05118">
              <w:rPr>
                <w:rFonts w:ascii="Arial" w:hAnsi="Arial" w:cs="Arial"/>
                <w:sz w:val="19"/>
                <w:szCs w:val="19"/>
              </w:rPr>
              <w:t xml:space="preserve"> </w:t>
            </w:r>
            <w:proofErr w:type="spellStart"/>
            <w:r w:rsidRPr="00B05118">
              <w:rPr>
                <w:rFonts w:ascii="Arial" w:hAnsi="Arial" w:cs="Arial"/>
                <w:sz w:val="19"/>
                <w:szCs w:val="19"/>
              </w:rPr>
              <w:t>ghi</w:t>
            </w:r>
            <w:proofErr w:type="spellEnd"/>
            <w:r w:rsidRPr="00B05118">
              <w:rPr>
                <w:rFonts w:ascii="Arial" w:hAnsi="Arial" w:cs="Arial"/>
                <w:sz w:val="19"/>
                <w:szCs w:val="19"/>
              </w:rPr>
              <w:t xml:space="preserve"> </w:t>
            </w:r>
            <w:proofErr w:type="spellStart"/>
            <w:r w:rsidRPr="00B05118">
              <w:rPr>
                <w:rFonts w:ascii="Arial" w:hAnsi="Arial" w:cs="Arial"/>
                <w:sz w:val="19"/>
                <w:szCs w:val="19"/>
              </w:rPr>
              <w:t>nhận</w:t>
            </w:r>
            <w:proofErr w:type="spellEnd"/>
            <w:r w:rsidRPr="00B05118">
              <w:rPr>
                <w:rFonts w:ascii="Arial" w:hAnsi="Arial" w:cs="Arial"/>
                <w:sz w:val="19"/>
                <w:szCs w:val="19"/>
              </w:rPr>
              <w:t xml:space="preserve"> </w:t>
            </w:r>
            <w:proofErr w:type="spellStart"/>
            <w:r w:rsidRPr="00B05118">
              <w:rPr>
                <w:rFonts w:ascii="Arial" w:hAnsi="Arial" w:cs="Arial"/>
                <w:sz w:val="19"/>
                <w:szCs w:val="19"/>
              </w:rPr>
              <w:t>thông</w:t>
            </w:r>
            <w:proofErr w:type="spellEnd"/>
            <w:r w:rsidRPr="00B05118">
              <w:rPr>
                <w:rFonts w:ascii="Arial" w:hAnsi="Arial" w:cs="Arial"/>
                <w:sz w:val="19"/>
                <w:szCs w:val="19"/>
              </w:rPr>
              <w:t xml:space="preserve"> qua </w:t>
            </w:r>
            <w:proofErr w:type="spellStart"/>
            <w:r w:rsidRPr="00B05118">
              <w:rPr>
                <w:rFonts w:ascii="Arial" w:hAnsi="Arial" w:cs="Arial"/>
                <w:sz w:val="19"/>
                <w:szCs w:val="19"/>
              </w:rPr>
              <w:t>lãi</w:t>
            </w:r>
            <w:proofErr w:type="spellEnd"/>
            <w:r w:rsidRPr="00B05118">
              <w:rPr>
                <w:rFonts w:ascii="Arial" w:hAnsi="Arial" w:cs="Arial"/>
                <w:sz w:val="19"/>
                <w:szCs w:val="19"/>
              </w:rPr>
              <w:t xml:space="preserve"> FVTPL</w:t>
            </w:r>
          </w:p>
        </w:tc>
        <w:tc>
          <w:tcPr>
            <w:tcW w:w="851" w:type="dxa"/>
            <w:tcBorders>
              <w:top w:val="nil"/>
              <w:left w:val="single" w:sz="4" w:space="0" w:color="auto"/>
              <w:bottom w:val="nil"/>
              <w:right w:val="single" w:sz="4" w:space="0" w:color="auto"/>
            </w:tcBorders>
            <w:vAlign w:val="bottom"/>
          </w:tcPr>
          <w:p w14:paraId="5E728E73" w14:textId="77777777" w:rsidR="00A36F32" w:rsidRPr="00B05118" w:rsidRDefault="00A36F32" w:rsidP="00A36F32">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6BCFC251" w14:textId="3283190A" w:rsidR="00A36F32" w:rsidRPr="00B05118" w:rsidRDefault="00A36F32" w:rsidP="00A36F32">
            <w:pPr>
              <w:jc w:val="right"/>
              <w:rPr>
                <w:rFonts w:ascii="Arial" w:hAnsi="Arial" w:cs="Arial"/>
                <w:sz w:val="19"/>
                <w:szCs w:val="19"/>
              </w:rPr>
            </w:pPr>
            <w:r>
              <w:rPr>
                <w:rFonts w:ascii="Arial" w:hAnsi="Arial" w:cs="Arial"/>
                <w:color w:val="000000"/>
              </w:rPr>
              <w:t>326.864.097</w:t>
            </w:r>
          </w:p>
        </w:tc>
        <w:tc>
          <w:tcPr>
            <w:tcW w:w="1979" w:type="dxa"/>
            <w:tcBorders>
              <w:top w:val="nil"/>
              <w:left w:val="single" w:sz="4" w:space="0" w:color="auto"/>
              <w:bottom w:val="nil"/>
            </w:tcBorders>
            <w:vAlign w:val="bottom"/>
          </w:tcPr>
          <w:p w14:paraId="1C5E96E3" w14:textId="637465C9" w:rsidR="00A36F32" w:rsidRPr="00B05118" w:rsidRDefault="00A36F32" w:rsidP="00A36F32">
            <w:pPr>
              <w:overflowPunct/>
              <w:autoSpaceDE/>
              <w:autoSpaceDN/>
              <w:adjustRightInd/>
              <w:jc w:val="right"/>
              <w:textAlignment w:val="auto"/>
              <w:rPr>
                <w:rFonts w:ascii="Arial" w:hAnsi="Arial" w:cs="Arial"/>
                <w:sz w:val="19"/>
                <w:szCs w:val="19"/>
              </w:rPr>
            </w:pPr>
            <w:r w:rsidRPr="00B05118">
              <w:rPr>
                <w:rFonts w:ascii="Arial" w:hAnsi="Arial" w:cs="Arial"/>
                <w:sz w:val="19"/>
                <w:szCs w:val="19"/>
              </w:rPr>
              <w:t>(692.224.658)</w:t>
            </w:r>
          </w:p>
        </w:tc>
      </w:tr>
      <w:tr w:rsidR="00CD5B3C" w:rsidRPr="00EA25D1" w14:paraId="0253089D" w14:textId="77777777" w:rsidTr="00B05118">
        <w:tc>
          <w:tcPr>
            <w:tcW w:w="565" w:type="dxa"/>
            <w:tcBorders>
              <w:top w:val="nil"/>
              <w:bottom w:val="nil"/>
              <w:right w:val="single" w:sz="4" w:space="0" w:color="auto"/>
            </w:tcBorders>
          </w:tcPr>
          <w:p w14:paraId="6C2E7E18" w14:textId="77777777" w:rsidR="00CD5B3C" w:rsidRPr="00B05118" w:rsidRDefault="00CD5B3C" w:rsidP="00CD5B3C">
            <w:pPr>
              <w:jc w:val="center"/>
              <w:rPr>
                <w:rFonts w:ascii="Arial" w:hAnsi="Arial" w:cs="Arial"/>
                <w:b/>
                <w:bCs/>
                <w:sz w:val="19"/>
                <w:szCs w:val="19"/>
              </w:rPr>
            </w:pPr>
          </w:p>
        </w:tc>
        <w:tc>
          <w:tcPr>
            <w:tcW w:w="3523" w:type="dxa"/>
            <w:tcBorders>
              <w:top w:val="nil"/>
              <w:left w:val="single" w:sz="4" w:space="0" w:color="auto"/>
              <w:bottom w:val="nil"/>
              <w:right w:val="single" w:sz="4" w:space="0" w:color="auto"/>
            </w:tcBorders>
          </w:tcPr>
          <w:p w14:paraId="4EA84EE3" w14:textId="77777777" w:rsidR="00CD5B3C" w:rsidRPr="00B05118" w:rsidRDefault="00CD5B3C" w:rsidP="00CD5B3C">
            <w:pPr>
              <w:pStyle w:val="ListParagraph"/>
              <w:ind w:left="360"/>
              <w:rPr>
                <w:rFonts w:ascii="Arial" w:hAnsi="Arial" w:cs="Arial"/>
                <w:b/>
                <w:bCs/>
                <w:sz w:val="19"/>
                <w:szCs w:val="19"/>
              </w:rPr>
            </w:pPr>
          </w:p>
        </w:tc>
        <w:tc>
          <w:tcPr>
            <w:tcW w:w="851" w:type="dxa"/>
            <w:tcBorders>
              <w:top w:val="nil"/>
              <w:left w:val="single" w:sz="4" w:space="0" w:color="auto"/>
              <w:bottom w:val="nil"/>
              <w:right w:val="single" w:sz="4" w:space="0" w:color="auto"/>
            </w:tcBorders>
            <w:vAlign w:val="bottom"/>
          </w:tcPr>
          <w:p w14:paraId="29E73129" w14:textId="77777777" w:rsidR="00CD5B3C" w:rsidRPr="00B05118" w:rsidRDefault="00CD5B3C" w:rsidP="00CD5B3C">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2555AB71" w14:textId="77777777" w:rsidR="00CD5B3C" w:rsidRPr="00B05118" w:rsidRDefault="00CD5B3C" w:rsidP="00B05118">
            <w:pPr>
              <w:jc w:val="right"/>
              <w:rPr>
                <w:rFonts w:ascii="Arial" w:hAnsi="Arial" w:cs="Arial"/>
                <w:b/>
                <w:bCs/>
                <w:color w:val="000000"/>
                <w:sz w:val="19"/>
                <w:szCs w:val="19"/>
              </w:rPr>
            </w:pPr>
          </w:p>
        </w:tc>
        <w:tc>
          <w:tcPr>
            <w:tcW w:w="1979" w:type="dxa"/>
            <w:tcBorders>
              <w:top w:val="nil"/>
              <w:left w:val="single" w:sz="4" w:space="0" w:color="auto"/>
              <w:bottom w:val="nil"/>
            </w:tcBorders>
            <w:vAlign w:val="bottom"/>
          </w:tcPr>
          <w:p w14:paraId="629ED4B5" w14:textId="77777777" w:rsidR="00CD5B3C" w:rsidRPr="00B05118" w:rsidRDefault="00CD5B3C" w:rsidP="00CD5B3C">
            <w:pPr>
              <w:overflowPunct/>
              <w:autoSpaceDE/>
              <w:autoSpaceDN/>
              <w:adjustRightInd/>
              <w:jc w:val="right"/>
              <w:textAlignment w:val="auto"/>
              <w:rPr>
                <w:rFonts w:ascii="Arial" w:hAnsi="Arial" w:cs="Arial"/>
                <w:b/>
                <w:bCs/>
                <w:sz w:val="19"/>
                <w:szCs w:val="19"/>
              </w:rPr>
            </w:pPr>
          </w:p>
        </w:tc>
      </w:tr>
      <w:tr w:rsidR="00A41A40" w:rsidRPr="00EA25D1" w14:paraId="66F95F4D" w14:textId="77777777" w:rsidTr="00B05118">
        <w:tc>
          <w:tcPr>
            <w:tcW w:w="565" w:type="dxa"/>
            <w:tcBorders>
              <w:top w:val="nil"/>
              <w:bottom w:val="nil"/>
              <w:right w:val="single" w:sz="4" w:space="0" w:color="auto"/>
            </w:tcBorders>
          </w:tcPr>
          <w:p w14:paraId="5DAEBE03" w14:textId="1E4C4623" w:rsidR="00A41A40" w:rsidRPr="00B05118" w:rsidRDefault="00A41A40" w:rsidP="00A41A40">
            <w:pPr>
              <w:jc w:val="center"/>
              <w:rPr>
                <w:rFonts w:ascii="Arial" w:hAnsi="Arial" w:cs="Arial"/>
                <w:b/>
                <w:bCs/>
                <w:sz w:val="19"/>
                <w:szCs w:val="19"/>
              </w:rPr>
            </w:pPr>
            <w:r w:rsidRPr="00B05118">
              <w:rPr>
                <w:rFonts w:ascii="Arial" w:hAnsi="Arial" w:cs="Arial"/>
                <w:b/>
                <w:bCs/>
                <w:sz w:val="19"/>
                <w:szCs w:val="19"/>
              </w:rPr>
              <w:t>30</w:t>
            </w:r>
          </w:p>
        </w:tc>
        <w:tc>
          <w:tcPr>
            <w:tcW w:w="3523" w:type="dxa"/>
            <w:tcBorders>
              <w:top w:val="nil"/>
              <w:left w:val="single" w:sz="4" w:space="0" w:color="auto"/>
              <w:bottom w:val="nil"/>
              <w:right w:val="single" w:sz="4" w:space="0" w:color="auto"/>
            </w:tcBorders>
          </w:tcPr>
          <w:p w14:paraId="13BC50C2" w14:textId="72013C56" w:rsidR="00A41A40" w:rsidRPr="00B05118" w:rsidRDefault="00A41A40" w:rsidP="009C47A2">
            <w:pPr>
              <w:pStyle w:val="ListParagraph"/>
              <w:numPr>
                <w:ilvl w:val="0"/>
                <w:numId w:val="54"/>
              </w:numPr>
              <w:rPr>
                <w:rFonts w:ascii="Arial" w:hAnsi="Arial" w:cs="Arial"/>
                <w:b/>
                <w:color w:val="000000"/>
                <w:sz w:val="19"/>
                <w:szCs w:val="19"/>
              </w:rPr>
            </w:pPr>
            <w:r w:rsidRPr="00B05118">
              <w:rPr>
                <w:rFonts w:ascii="Arial" w:hAnsi="Arial" w:cs="Arial"/>
                <w:b/>
                <w:color w:val="000000"/>
                <w:sz w:val="19"/>
                <w:szCs w:val="19"/>
              </w:rPr>
              <w:t xml:space="preserve">Lợi </w:t>
            </w:r>
            <w:proofErr w:type="spellStart"/>
            <w:r w:rsidRPr="00B05118">
              <w:rPr>
                <w:rFonts w:ascii="Arial" w:hAnsi="Arial" w:cs="Arial"/>
                <w:b/>
                <w:color w:val="000000"/>
                <w:sz w:val="19"/>
                <w:szCs w:val="19"/>
              </w:rPr>
              <w:t>nhuận</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từ</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hoạt</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động</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kinh</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doanh</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trước</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thay</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đổi</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vốn</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lưu</w:t>
            </w:r>
            <w:proofErr w:type="spellEnd"/>
            <w:r w:rsidRPr="00B05118">
              <w:rPr>
                <w:rFonts w:ascii="Arial" w:hAnsi="Arial" w:cs="Arial"/>
                <w:b/>
                <w:color w:val="000000"/>
                <w:sz w:val="19"/>
                <w:szCs w:val="19"/>
              </w:rPr>
              <w:t xml:space="preserve"> </w:t>
            </w:r>
            <w:proofErr w:type="spellStart"/>
            <w:r w:rsidRPr="00B05118">
              <w:rPr>
                <w:rFonts w:ascii="Arial" w:hAnsi="Arial" w:cs="Arial"/>
                <w:b/>
                <w:color w:val="000000"/>
                <w:sz w:val="19"/>
                <w:szCs w:val="19"/>
              </w:rPr>
              <w:t>động</w:t>
            </w:r>
            <w:proofErr w:type="spellEnd"/>
            <w:r w:rsidRPr="00B05118">
              <w:rPr>
                <w:rFonts w:ascii="Arial" w:hAnsi="Arial" w:cs="Arial"/>
                <w:b/>
                <w:color w:val="000000"/>
                <w:sz w:val="19"/>
                <w:szCs w:val="19"/>
              </w:rPr>
              <w:t xml:space="preserve"> </w:t>
            </w:r>
          </w:p>
        </w:tc>
        <w:tc>
          <w:tcPr>
            <w:tcW w:w="851" w:type="dxa"/>
            <w:tcBorders>
              <w:top w:val="nil"/>
              <w:left w:val="single" w:sz="4" w:space="0" w:color="auto"/>
              <w:bottom w:val="nil"/>
              <w:right w:val="single" w:sz="4" w:space="0" w:color="auto"/>
            </w:tcBorders>
            <w:vAlign w:val="bottom"/>
          </w:tcPr>
          <w:p w14:paraId="3A72E9E2" w14:textId="77777777" w:rsidR="00A41A40" w:rsidRPr="00B05118" w:rsidRDefault="00A41A40" w:rsidP="00A41A40">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658360E9" w14:textId="4AD999B4" w:rsidR="00A41A40" w:rsidRPr="00B05118" w:rsidRDefault="00A41A40" w:rsidP="00A41A40">
            <w:pPr>
              <w:jc w:val="right"/>
              <w:rPr>
                <w:rFonts w:ascii="Arial" w:hAnsi="Arial" w:cs="Arial"/>
                <w:b/>
                <w:color w:val="000000"/>
                <w:sz w:val="19"/>
                <w:szCs w:val="19"/>
              </w:rPr>
            </w:pPr>
            <w:r>
              <w:rPr>
                <w:rFonts w:ascii="Arial" w:hAnsi="Arial" w:cs="Arial"/>
                <w:b/>
                <w:bCs/>
                <w:color w:val="000000"/>
              </w:rPr>
              <w:t>(19.107.766.708)</w:t>
            </w:r>
          </w:p>
        </w:tc>
        <w:tc>
          <w:tcPr>
            <w:tcW w:w="1979" w:type="dxa"/>
            <w:tcBorders>
              <w:top w:val="nil"/>
              <w:left w:val="single" w:sz="4" w:space="0" w:color="auto"/>
              <w:bottom w:val="nil"/>
            </w:tcBorders>
            <w:vAlign w:val="bottom"/>
          </w:tcPr>
          <w:p w14:paraId="7C29B45D" w14:textId="3016A3F4" w:rsidR="00A41A40" w:rsidRPr="00B05118" w:rsidRDefault="00A41A40" w:rsidP="00A41A40">
            <w:pPr>
              <w:overflowPunct/>
              <w:autoSpaceDE/>
              <w:autoSpaceDN/>
              <w:adjustRightInd/>
              <w:jc w:val="right"/>
              <w:textAlignment w:val="auto"/>
              <w:rPr>
                <w:rFonts w:ascii="Arial" w:hAnsi="Arial" w:cs="Arial"/>
                <w:b/>
                <w:sz w:val="19"/>
                <w:szCs w:val="19"/>
              </w:rPr>
            </w:pPr>
            <w:r w:rsidRPr="00B05118">
              <w:rPr>
                <w:rFonts w:ascii="Arial" w:hAnsi="Arial" w:cs="Arial"/>
                <w:b/>
                <w:color w:val="000000"/>
                <w:sz w:val="19"/>
                <w:szCs w:val="19"/>
              </w:rPr>
              <w:t>1.329.902.474</w:t>
            </w:r>
          </w:p>
        </w:tc>
      </w:tr>
      <w:tr w:rsidR="00A41A40" w:rsidRPr="00EA25D1" w14:paraId="3B5E6660" w14:textId="77777777" w:rsidTr="00B05118">
        <w:tc>
          <w:tcPr>
            <w:tcW w:w="565" w:type="dxa"/>
            <w:tcBorders>
              <w:top w:val="nil"/>
              <w:bottom w:val="nil"/>
              <w:right w:val="single" w:sz="4" w:space="0" w:color="auto"/>
            </w:tcBorders>
          </w:tcPr>
          <w:p w14:paraId="2FD53997" w14:textId="04B94C71" w:rsidR="00A41A40" w:rsidRPr="00B05118" w:rsidRDefault="00A41A40" w:rsidP="00A41A40">
            <w:pPr>
              <w:jc w:val="center"/>
              <w:rPr>
                <w:rFonts w:ascii="Arial" w:hAnsi="Arial" w:cs="Arial"/>
                <w:bCs/>
                <w:sz w:val="19"/>
                <w:szCs w:val="19"/>
              </w:rPr>
            </w:pPr>
            <w:r w:rsidRPr="00B05118">
              <w:rPr>
                <w:rFonts w:ascii="Arial" w:hAnsi="Arial" w:cs="Arial"/>
                <w:color w:val="000000"/>
                <w:sz w:val="19"/>
                <w:szCs w:val="19"/>
              </w:rPr>
              <w:t>31</w:t>
            </w:r>
          </w:p>
        </w:tc>
        <w:tc>
          <w:tcPr>
            <w:tcW w:w="3523" w:type="dxa"/>
            <w:tcBorders>
              <w:top w:val="nil"/>
              <w:left w:val="single" w:sz="4" w:space="0" w:color="auto"/>
              <w:bottom w:val="nil"/>
              <w:right w:val="single" w:sz="4" w:space="0" w:color="auto"/>
            </w:tcBorders>
            <w:vAlign w:val="bottom"/>
          </w:tcPr>
          <w:p w14:paraId="220F2056" w14:textId="5B904B46" w:rsidR="00A41A40" w:rsidRPr="00B05118" w:rsidRDefault="00A41A40" w:rsidP="00A41A40">
            <w:pPr>
              <w:ind w:left="368"/>
              <w:rPr>
                <w:rFonts w:ascii="Arial" w:hAnsi="Arial" w:cs="Arial"/>
                <w:bCs/>
                <w:sz w:val="19"/>
                <w:szCs w:val="19"/>
              </w:rPr>
            </w:pPr>
            <w:proofErr w:type="spellStart"/>
            <w:r w:rsidRPr="00B05118">
              <w:rPr>
                <w:rFonts w:ascii="Arial" w:hAnsi="Arial" w:cs="Arial"/>
                <w:sz w:val="19"/>
                <w:szCs w:val="19"/>
              </w:rPr>
              <w:t>Tăng</w:t>
            </w:r>
            <w:proofErr w:type="spellEnd"/>
            <w:r w:rsidRPr="00B05118">
              <w:rPr>
                <w:rFonts w:ascii="Arial" w:hAnsi="Arial" w:cs="Arial"/>
                <w:sz w:val="19"/>
                <w:szCs w:val="19"/>
              </w:rPr>
              <w:t>/(</w:t>
            </w:r>
            <w:proofErr w:type="spellStart"/>
            <w:r w:rsidRPr="00B05118">
              <w:rPr>
                <w:rFonts w:ascii="Arial" w:hAnsi="Arial" w:cs="Arial"/>
                <w:sz w:val="19"/>
                <w:szCs w:val="19"/>
              </w:rPr>
              <w:t>giảm</w:t>
            </w:r>
            <w:proofErr w:type="spellEnd"/>
            <w:r w:rsidRPr="00B05118">
              <w:rPr>
                <w:rFonts w:ascii="Arial" w:hAnsi="Arial" w:cs="Arial"/>
                <w:sz w:val="19"/>
                <w:szCs w:val="19"/>
              </w:rPr>
              <w:t xml:space="preserve">) </w:t>
            </w:r>
            <w:proofErr w:type="spellStart"/>
            <w:r w:rsidRPr="00B05118">
              <w:rPr>
                <w:rFonts w:ascii="Arial" w:hAnsi="Arial" w:cs="Arial"/>
                <w:sz w:val="19"/>
                <w:szCs w:val="19"/>
              </w:rPr>
              <w:t>tài</w:t>
            </w:r>
            <w:proofErr w:type="spellEnd"/>
            <w:r w:rsidRPr="00B05118">
              <w:rPr>
                <w:rFonts w:ascii="Arial" w:hAnsi="Arial" w:cs="Arial"/>
                <w:sz w:val="19"/>
                <w:szCs w:val="19"/>
              </w:rPr>
              <w:t xml:space="preserve"> </w:t>
            </w:r>
            <w:proofErr w:type="spellStart"/>
            <w:r w:rsidRPr="00B05118">
              <w:rPr>
                <w:rFonts w:ascii="Arial" w:hAnsi="Arial" w:cs="Arial"/>
                <w:sz w:val="19"/>
                <w:szCs w:val="19"/>
              </w:rPr>
              <w:t>sản</w:t>
            </w:r>
            <w:proofErr w:type="spellEnd"/>
            <w:r w:rsidRPr="00B05118">
              <w:rPr>
                <w:rFonts w:ascii="Arial" w:hAnsi="Arial" w:cs="Arial"/>
                <w:sz w:val="19"/>
                <w:szCs w:val="19"/>
              </w:rPr>
              <w:t xml:space="preserve"> </w:t>
            </w:r>
            <w:proofErr w:type="spellStart"/>
            <w:r w:rsidRPr="00B05118">
              <w:rPr>
                <w:rFonts w:ascii="Arial" w:hAnsi="Arial" w:cs="Arial"/>
                <w:sz w:val="19"/>
                <w:szCs w:val="19"/>
              </w:rPr>
              <w:t>tài</w:t>
            </w:r>
            <w:proofErr w:type="spellEnd"/>
            <w:r w:rsidRPr="00B05118">
              <w:rPr>
                <w:rFonts w:ascii="Arial" w:hAnsi="Arial" w:cs="Arial"/>
                <w:sz w:val="19"/>
                <w:szCs w:val="19"/>
              </w:rPr>
              <w:t xml:space="preserve"> </w:t>
            </w:r>
            <w:proofErr w:type="spellStart"/>
            <w:r w:rsidRPr="00B05118">
              <w:rPr>
                <w:rFonts w:ascii="Arial" w:hAnsi="Arial" w:cs="Arial"/>
                <w:sz w:val="19"/>
                <w:szCs w:val="19"/>
              </w:rPr>
              <w:t>chính</w:t>
            </w:r>
            <w:proofErr w:type="spellEnd"/>
            <w:r w:rsidRPr="00B05118">
              <w:rPr>
                <w:rFonts w:ascii="Arial" w:hAnsi="Arial" w:cs="Arial"/>
                <w:sz w:val="19"/>
                <w:szCs w:val="19"/>
              </w:rPr>
              <w:t xml:space="preserve"> FVTPL</w:t>
            </w:r>
          </w:p>
        </w:tc>
        <w:tc>
          <w:tcPr>
            <w:tcW w:w="851" w:type="dxa"/>
            <w:tcBorders>
              <w:top w:val="nil"/>
              <w:left w:val="single" w:sz="4" w:space="0" w:color="auto"/>
              <w:bottom w:val="nil"/>
              <w:right w:val="single" w:sz="4" w:space="0" w:color="auto"/>
            </w:tcBorders>
            <w:vAlign w:val="bottom"/>
          </w:tcPr>
          <w:p w14:paraId="39584BD9" w14:textId="77777777" w:rsidR="00A41A40" w:rsidRPr="00B05118" w:rsidRDefault="00A41A40" w:rsidP="00A41A40">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0B629E0D" w14:textId="77060A90" w:rsidR="00A41A40" w:rsidRPr="00B05118" w:rsidRDefault="00A41A40" w:rsidP="00A41A40">
            <w:pPr>
              <w:jc w:val="right"/>
              <w:rPr>
                <w:rFonts w:ascii="Arial" w:hAnsi="Arial" w:cs="Arial"/>
                <w:sz w:val="19"/>
                <w:szCs w:val="19"/>
              </w:rPr>
            </w:pPr>
            <w:r>
              <w:rPr>
                <w:rFonts w:ascii="Arial" w:hAnsi="Arial" w:cs="Arial"/>
                <w:color w:val="000000"/>
              </w:rPr>
              <w:t>29.473.749.955</w:t>
            </w:r>
          </w:p>
        </w:tc>
        <w:tc>
          <w:tcPr>
            <w:tcW w:w="1979" w:type="dxa"/>
            <w:tcBorders>
              <w:top w:val="nil"/>
              <w:left w:val="single" w:sz="4" w:space="0" w:color="auto"/>
              <w:bottom w:val="nil"/>
            </w:tcBorders>
            <w:vAlign w:val="bottom"/>
          </w:tcPr>
          <w:p w14:paraId="61560082" w14:textId="63E3B746" w:rsidR="00A41A40" w:rsidRPr="00B05118" w:rsidRDefault="00A41A40" w:rsidP="00A41A40">
            <w:pPr>
              <w:jc w:val="right"/>
              <w:rPr>
                <w:rFonts w:ascii="Arial" w:hAnsi="Arial" w:cs="Arial"/>
                <w:sz w:val="19"/>
                <w:szCs w:val="19"/>
              </w:rPr>
            </w:pPr>
            <w:r w:rsidRPr="00B05118">
              <w:rPr>
                <w:rFonts w:ascii="Arial" w:hAnsi="Arial" w:cs="Arial"/>
                <w:sz w:val="19"/>
                <w:szCs w:val="19"/>
              </w:rPr>
              <w:t>(18.782.608.207)</w:t>
            </w:r>
          </w:p>
        </w:tc>
      </w:tr>
      <w:tr w:rsidR="003C3F00" w:rsidRPr="00EA25D1" w14:paraId="3C9A690D" w14:textId="77777777" w:rsidTr="00B05118">
        <w:tc>
          <w:tcPr>
            <w:tcW w:w="565" w:type="dxa"/>
            <w:tcBorders>
              <w:top w:val="nil"/>
              <w:bottom w:val="nil"/>
              <w:right w:val="single" w:sz="4" w:space="0" w:color="auto"/>
            </w:tcBorders>
          </w:tcPr>
          <w:p w14:paraId="39FD6500" w14:textId="3C217E3F" w:rsidR="003C3F00" w:rsidRPr="00B05118" w:rsidRDefault="003C3F00" w:rsidP="003C3F00">
            <w:pPr>
              <w:jc w:val="center"/>
              <w:rPr>
                <w:rFonts w:ascii="Arial" w:hAnsi="Arial" w:cs="Arial"/>
                <w:b/>
                <w:bCs/>
                <w:sz w:val="19"/>
                <w:szCs w:val="19"/>
              </w:rPr>
            </w:pPr>
            <w:bookmarkStart w:id="35" w:name="OLE_LINK47" w:colFirst="3" w:colLast="3"/>
            <w:r w:rsidRPr="00B05118">
              <w:rPr>
                <w:rFonts w:ascii="Arial" w:hAnsi="Arial" w:cs="Arial"/>
                <w:sz w:val="19"/>
                <w:szCs w:val="19"/>
              </w:rPr>
              <w:t>33</w:t>
            </w:r>
          </w:p>
        </w:tc>
        <w:tc>
          <w:tcPr>
            <w:tcW w:w="3523" w:type="dxa"/>
            <w:tcBorders>
              <w:top w:val="nil"/>
              <w:left w:val="single" w:sz="4" w:space="0" w:color="auto"/>
              <w:bottom w:val="nil"/>
              <w:right w:val="single" w:sz="4" w:space="0" w:color="auto"/>
            </w:tcBorders>
          </w:tcPr>
          <w:p w14:paraId="49187410" w14:textId="426D4D29" w:rsidR="003C3F00" w:rsidRPr="00B05118" w:rsidRDefault="003C3F00" w:rsidP="003C3F00">
            <w:pPr>
              <w:ind w:left="368"/>
              <w:rPr>
                <w:rFonts w:ascii="Arial" w:hAnsi="Arial" w:cs="Arial"/>
                <w:b/>
                <w:bCs/>
                <w:sz w:val="19"/>
                <w:szCs w:val="19"/>
              </w:rPr>
            </w:pPr>
            <w:proofErr w:type="spellStart"/>
            <w:r w:rsidRPr="00B05118">
              <w:rPr>
                <w:rFonts w:ascii="Arial" w:hAnsi="Arial" w:cs="Arial"/>
                <w:sz w:val="19"/>
                <w:szCs w:val="19"/>
              </w:rPr>
              <w:t>Tăng</w:t>
            </w:r>
            <w:proofErr w:type="spellEnd"/>
            <w:r w:rsidRPr="00B05118">
              <w:rPr>
                <w:rFonts w:ascii="Arial" w:hAnsi="Arial" w:cs="Arial"/>
                <w:spacing w:val="4"/>
                <w:sz w:val="19"/>
                <w:szCs w:val="19"/>
              </w:rPr>
              <w:t xml:space="preserve"> </w:t>
            </w:r>
            <w:r w:rsidRPr="00B05118">
              <w:rPr>
                <w:rFonts w:ascii="Arial" w:hAnsi="Arial" w:cs="Arial"/>
                <w:spacing w:val="4"/>
                <w:sz w:val="19"/>
                <w:szCs w:val="19"/>
                <w:lang w:val="vi-VN"/>
              </w:rPr>
              <w:t>các khoản cho vay</w:t>
            </w:r>
          </w:p>
        </w:tc>
        <w:tc>
          <w:tcPr>
            <w:tcW w:w="851" w:type="dxa"/>
            <w:tcBorders>
              <w:top w:val="nil"/>
              <w:left w:val="single" w:sz="4" w:space="0" w:color="auto"/>
              <w:bottom w:val="nil"/>
              <w:right w:val="single" w:sz="4" w:space="0" w:color="auto"/>
            </w:tcBorders>
            <w:vAlign w:val="bottom"/>
          </w:tcPr>
          <w:p w14:paraId="4A295318" w14:textId="77777777" w:rsidR="003C3F00" w:rsidRPr="00B05118" w:rsidRDefault="003C3F00" w:rsidP="003C3F00">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2E658BEC" w14:textId="55350F50" w:rsidR="003C3F00" w:rsidRPr="00B05118" w:rsidRDefault="0008174C" w:rsidP="00B05118">
            <w:pPr>
              <w:jc w:val="right"/>
              <w:rPr>
                <w:rFonts w:ascii="Arial" w:hAnsi="Arial" w:cs="Arial"/>
                <w:sz w:val="19"/>
                <w:szCs w:val="19"/>
              </w:rPr>
            </w:pPr>
            <w:r w:rsidRPr="00B05118">
              <w:rPr>
                <w:rFonts w:ascii="Arial" w:hAnsi="Arial" w:cs="Arial"/>
                <w:sz w:val="19"/>
                <w:szCs w:val="19"/>
              </w:rPr>
              <w:t>(42.942.002.298)</w:t>
            </w:r>
          </w:p>
        </w:tc>
        <w:tc>
          <w:tcPr>
            <w:tcW w:w="1979" w:type="dxa"/>
            <w:tcBorders>
              <w:top w:val="nil"/>
              <w:left w:val="single" w:sz="4" w:space="0" w:color="auto"/>
              <w:bottom w:val="nil"/>
            </w:tcBorders>
            <w:vAlign w:val="bottom"/>
          </w:tcPr>
          <w:p w14:paraId="08B5AC29" w14:textId="02BCC090" w:rsidR="003C3F00" w:rsidRPr="00B05118" w:rsidRDefault="003C3F00" w:rsidP="007B0BC8">
            <w:pPr>
              <w:ind w:left="-57"/>
              <w:jc w:val="right"/>
              <w:rPr>
                <w:rFonts w:ascii="Arial" w:hAnsi="Arial" w:cs="Arial"/>
                <w:sz w:val="19"/>
                <w:szCs w:val="19"/>
              </w:rPr>
            </w:pPr>
            <w:r w:rsidRPr="00B05118">
              <w:rPr>
                <w:rFonts w:ascii="Arial" w:hAnsi="Arial" w:cs="Arial"/>
                <w:sz w:val="19"/>
                <w:szCs w:val="19"/>
              </w:rPr>
              <w:t xml:space="preserve"> (62.892.816.295)</w:t>
            </w:r>
          </w:p>
        </w:tc>
      </w:tr>
      <w:tr w:rsidR="003C3F00" w:rsidRPr="00EA25D1" w14:paraId="0CCD12E3" w14:textId="77777777" w:rsidTr="00B05118">
        <w:tc>
          <w:tcPr>
            <w:tcW w:w="565" w:type="dxa"/>
            <w:tcBorders>
              <w:top w:val="nil"/>
              <w:bottom w:val="nil"/>
              <w:right w:val="single" w:sz="4" w:space="0" w:color="auto"/>
            </w:tcBorders>
          </w:tcPr>
          <w:p w14:paraId="0F89B462" w14:textId="3CE5BCD7" w:rsidR="003C3F00" w:rsidRPr="00B05118" w:rsidRDefault="003C3F00" w:rsidP="003C3F00">
            <w:pPr>
              <w:jc w:val="center"/>
              <w:rPr>
                <w:rFonts w:ascii="Arial" w:hAnsi="Arial" w:cs="Arial"/>
                <w:sz w:val="19"/>
                <w:szCs w:val="19"/>
              </w:rPr>
            </w:pPr>
            <w:r w:rsidRPr="00B05118">
              <w:rPr>
                <w:rFonts w:ascii="Arial" w:hAnsi="Arial" w:cs="Arial"/>
                <w:sz w:val="19"/>
                <w:szCs w:val="19"/>
              </w:rPr>
              <w:t>36</w:t>
            </w:r>
          </w:p>
        </w:tc>
        <w:tc>
          <w:tcPr>
            <w:tcW w:w="3523" w:type="dxa"/>
            <w:tcBorders>
              <w:top w:val="nil"/>
              <w:left w:val="single" w:sz="4" w:space="0" w:color="auto"/>
              <w:bottom w:val="nil"/>
              <w:right w:val="single" w:sz="4" w:space="0" w:color="auto"/>
            </w:tcBorders>
          </w:tcPr>
          <w:p w14:paraId="30D9C8E0" w14:textId="15761C82" w:rsidR="003C3F00" w:rsidRPr="00B05118" w:rsidRDefault="003C3F00" w:rsidP="003C3F00">
            <w:pPr>
              <w:ind w:left="368"/>
              <w:rPr>
                <w:rFonts w:ascii="Arial" w:hAnsi="Arial" w:cs="Arial"/>
                <w:spacing w:val="4"/>
                <w:sz w:val="19"/>
                <w:szCs w:val="19"/>
              </w:rPr>
            </w:pPr>
            <w:proofErr w:type="spellStart"/>
            <w:r w:rsidRPr="00B05118">
              <w:rPr>
                <w:rFonts w:ascii="Arial" w:hAnsi="Arial" w:cs="Arial"/>
                <w:spacing w:val="4"/>
                <w:sz w:val="19"/>
                <w:szCs w:val="19"/>
              </w:rPr>
              <w:t>Tăng</w:t>
            </w:r>
            <w:proofErr w:type="spellEnd"/>
            <w:r w:rsidRPr="00B05118">
              <w:rPr>
                <w:rFonts w:ascii="Arial" w:hAnsi="Arial" w:cs="Arial"/>
                <w:spacing w:val="4"/>
                <w:sz w:val="19"/>
                <w:szCs w:val="19"/>
              </w:rPr>
              <w:t>/(</w:t>
            </w:r>
            <w:proofErr w:type="spellStart"/>
            <w:r w:rsidRPr="00B05118">
              <w:rPr>
                <w:rFonts w:ascii="Arial" w:hAnsi="Arial" w:cs="Arial"/>
                <w:spacing w:val="4"/>
                <w:sz w:val="19"/>
                <w:szCs w:val="19"/>
              </w:rPr>
              <w:t>giảm</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phải</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thu</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và</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dự</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thu</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cổ</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tức</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tiền</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lãi</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các</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tài</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sản</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tài</w:t>
            </w:r>
            <w:proofErr w:type="spellEnd"/>
            <w:r w:rsidRPr="00B05118">
              <w:rPr>
                <w:rFonts w:ascii="Arial" w:hAnsi="Arial" w:cs="Arial"/>
                <w:spacing w:val="4"/>
                <w:sz w:val="19"/>
                <w:szCs w:val="19"/>
              </w:rPr>
              <w:t xml:space="preserve"> </w:t>
            </w:r>
            <w:proofErr w:type="spellStart"/>
            <w:r w:rsidRPr="00B05118">
              <w:rPr>
                <w:rFonts w:ascii="Arial" w:hAnsi="Arial" w:cs="Arial"/>
                <w:spacing w:val="4"/>
                <w:sz w:val="19"/>
                <w:szCs w:val="19"/>
              </w:rPr>
              <w:t>chính</w:t>
            </w:r>
            <w:proofErr w:type="spellEnd"/>
          </w:p>
        </w:tc>
        <w:tc>
          <w:tcPr>
            <w:tcW w:w="851" w:type="dxa"/>
            <w:tcBorders>
              <w:top w:val="nil"/>
              <w:left w:val="single" w:sz="4" w:space="0" w:color="auto"/>
              <w:bottom w:val="nil"/>
              <w:right w:val="single" w:sz="4" w:space="0" w:color="auto"/>
            </w:tcBorders>
            <w:vAlign w:val="bottom"/>
          </w:tcPr>
          <w:p w14:paraId="2DFC18D6" w14:textId="77777777" w:rsidR="003C3F00" w:rsidRPr="00B05118" w:rsidRDefault="003C3F00" w:rsidP="003C3F00">
            <w:pPr>
              <w:jc w:val="center"/>
              <w:rPr>
                <w:rFonts w:ascii="Arial" w:hAnsi="Arial" w:cs="Arial"/>
                <w:i/>
                <w:color w:val="000000"/>
                <w:sz w:val="19"/>
                <w:szCs w:val="19"/>
              </w:rPr>
            </w:pPr>
          </w:p>
        </w:tc>
        <w:tc>
          <w:tcPr>
            <w:tcW w:w="1979" w:type="dxa"/>
            <w:tcBorders>
              <w:top w:val="nil"/>
              <w:left w:val="single" w:sz="4" w:space="0" w:color="auto"/>
              <w:bottom w:val="nil"/>
              <w:right w:val="single" w:sz="4" w:space="0" w:color="auto"/>
            </w:tcBorders>
            <w:vAlign w:val="bottom"/>
          </w:tcPr>
          <w:p w14:paraId="3B518CF4" w14:textId="254E3B35" w:rsidR="003C3F00" w:rsidRPr="00B05118" w:rsidRDefault="001731C9" w:rsidP="00B05118">
            <w:pPr>
              <w:jc w:val="right"/>
              <w:rPr>
                <w:rFonts w:ascii="Arial" w:hAnsi="Arial" w:cs="Arial"/>
                <w:sz w:val="19"/>
                <w:szCs w:val="19"/>
              </w:rPr>
            </w:pPr>
            <w:r w:rsidRPr="00B05118">
              <w:rPr>
                <w:rFonts w:ascii="Arial" w:hAnsi="Arial" w:cs="Arial"/>
                <w:sz w:val="19"/>
                <w:szCs w:val="19"/>
              </w:rPr>
              <w:t>-</w:t>
            </w:r>
          </w:p>
        </w:tc>
        <w:tc>
          <w:tcPr>
            <w:tcW w:w="1979" w:type="dxa"/>
            <w:tcBorders>
              <w:top w:val="nil"/>
              <w:left w:val="single" w:sz="4" w:space="0" w:color="auto"/>
              <w:bottom w:val="nil"/>
            </w:tcBorders>
            <w:vAlign w:val="bottom"/>
          </w:tcPr>
          <w:p w14:paraId="429943DB" w14:textId="4EE1CD9F" w:rsidR="003C3F00" w:rsidRPr="00B05118" w:rsidRDefault="003C3F00" w:rsidP="007B0BC8">
            <w:pPr>
              <w:jc w:val="right"/>
              <w:rPr>
                <w:rFonts w:ascii="Arial" w:hAnsi="Arial" w:cs="Arial"/>
                <w:sz w:val="19"/>
                <w:szCs w:val="19"/>
              </w:rPr>
            </w:pPr>
            <w:r w:rsidRPr="00B05118">
              <w:rPr>
                <w:rFonts w:ascii="Arial" w:hAnsi="Arial" w:cs="Arial"/>
                <w:sz w:val="19"/>
                <w:szCs w:val="19"/>
              </w:rPr>
              <w:t>1.575.644.257</w:t>
            </w:r>
          </w:p>
        </w:tc>
      </w:tr>
      <w:tr w:rsidR="001731C9" w:rsidRPr="00EA25D1" w14:paraId="41135537" w14:textId="77777777" w:rsidTr="00B05118">
        <w:tc>
          <w:tcPr>
            <w:tcW w:w="565" w:type="dxa"/>
            <w:tcBorders>
              <w:top w:val="nil"/>
              <w:bottom w:val="nil"/>
              <w:right w:val="single" w:sz="4" w:space="0" w:color="auto"/>
            </w:tcBorders>
          </w:tcPr>
          <w:p w14:paraId="4725132B" w14:textId="7FB0AE6E" w:rsidR="001731C9" w:rsidRPr="00B05118" w:rsidRDefault="001731C9" w:rsidP="001731C9">
            <w:pPr>
              <w:jc w:val="center"/>
              <w:rPr>
                <w:rFonts w:ascii="Arial" w:hAnsi="Arial" w:cs="Arial"/>
                <w:b/>
                <w:bCs/>
                <w:sz w:val="19"/>
                <w:szCs w:val="19"/>
              </w:rPr>
            </w:pPr>
            <w:r w:rsidRPr="00B05118">
              <w:rPr>
                <w:rFonts w:ascii="Arial" w:hAnsi="Arial" w:cs="Arial"/>
                <w:sz w:val="19"/>
                <w:szCs w:val="19"/>
              </w:rPr>
              <w:t>37</w:t>
            </w:r>
          </w:p>
        </w:tc>
        <w:tc>
          <w:tcPr>
            <w:tcW w:w="3523" w:type="dxa"/>
            <w:tcBorders>
              <w:top w:val="nil"/>
              <w:left w:val="single" w:sz="4" w:space="0" w:color="auto"/>
              <w:bottom w:val="nil"/>
              <w:right w:val="single" w:sz="4" w:space="0" w:color="auto"/>
            </w:tcBorders>
          </w:tcPr>
          <w:p w14:paraId="745D3CDF" w14:textId="256023C7" w:rsidR="001731C9" w:rsidRPr="00B05118" w:rsidRDefault="001731C9" w:rsidP="001731C9">
            <w:pPr>
              <w:ind w:left="368"/>
              <w:rPr>
                <w:rFonts w:ascii="Arial" w:hAnsi="Arial" w:cs="Arial"/>
                <w:b/>
                <w:bCs/>
                <w:sz w:val="19"/>
                <w:szCs w:val="19"/>
              </w:rPr>
            </w:pPr>
            <w:proofErr w:type="spellStart"/>
            <w:r w:rsidRPr="00B05118">
              <w:rPr>
                <w:rFonts w:ascii="Arial" w:hAnsi="Arial" w:cs="Arial"/>
                <w:sz w:val="19"/>
                <w:szCs w:val="19"/>
              </w:rPr>
              <w:t>Giảm</w:t>
            </w:r>
            <w:proofErr w:type="spellEnd"/>
            <w:r w:rsidR="00D44D84">
              <w:rPr>
                <w:rFonts w:ascii="Arial" w:hAnsi="Arial" w:cs="Arial"/>
                <w:sz w:val="19"/>
                <w:szCs w:val="19"/>
              </w:rPr>
              <w:t>/</w:t>
            </w:r>
            <w:proofErr w:type="spellStart"/>
            <w:r w:rsidR="00D44D84">
              <w:rPr>
                <w:rFonts w:ascii="Arial" w:hAnsi="Arial" w:cs="Arial"/>
                <w:sz w:val="19"/>
                <w:szCs w:val="19"/>
              </w:rPr>
              <w:t>Tăng</w:t>
            </w:r>
            <w:proofErr w:type="spellEnd"/>
            <w:r w:rsidRPr="00B05118">
              <w:rPr>
                <w:rFonts w:ascii="Arial" w:hAnsi="Arial" w:cs="Arial"/>
                <w:sz w:val="19"/>
                <w:szCs w:val="19"/>
              </w:rPr>
              <w:t xml:space="preserve"> </w:t>
            </w:r>
            <w:proofErr w:type="spellStart"/>
            <w:r w:rsidRPr="00B05118">
              <w:rPr>
                <w:rFonts w:ascii="Arial" w:hAnsi="Arial" w:cs="Arial"/>
                <w:sz w:val="19"/>
                <w:szCs w:val="19"/>
              </w:rPr>
              <w:t>phải</w:t>
            </w:r>
            <w:proofErr w:type="spellEnd"/>
            <w:r w:rsidRPr="00B05118">
              <w:rPr>
                <w:rFonts w:ascii="Arial" w:hAnsi="Arial" w:cs="Arial"/>
                <w:sz w:val="19"/>
                <w:szCs w:val="19"/>
              </w:rPr>
              <w:t xml:space="preserve"> </w:t>
            </w:r>
            <w:proofErr w:type="spellStart"/>
            <w:r w:rsidRPr="00B05118">
              <w:rPr>
                <w:rFonts w:ascii="Arial" w:hAnsi="Arial" w:cs="Arial"/>
                <w:sz w:val="19"/>
                <w:szCs w:val="19"/>
              </w:rPr>
              <w:t>thu</w:t>
            </w:r>
            <w:proofErr w:type="spellEnd"/>
            <w:r w:rsidRPr="00B05118">
              <w:rPr>
                <w:rFonts w:ascii="Arial" w:hAnsi="Arial" w:cs="Arial"/>
                <w:sz w:val="19"/>
                <w:szCs w:val="19"/>
              </w:rPr>
              <w:t xml:space="preserve"> </w:t>
            </w:r>
            <w:proofErr w:type="spellStart"/>
            <w:r w:rsidRPr="00B05118">
              <w:rPr>
                <w:rFonts w:ascii="Arial" w:hAnsi="Arial" w:cs="Arial"/>
                <w:sz w:val="19"/>
                <w:szCs w:val="19"/>
              </w:rPr>
              <w:t>các</w:t>
            </w:r>
            <w:proofErr w:type="spellEnd"/>
            <w:r w:rsidRPr="00B05118">
              <w:rPr>
                <w:rFonts w:ascii="Arial" w:hAnsi="Arial" w:cs="Arial"/>
                <w:sz w:val="19"/>
                <w:szCs w:val="19"/>
              </w:rPr>
              <w:t xml:space="preserve"> </w:t>
            </w:r>
            <w:proofErr w:type="spellStart"/>
            <w:r w:rsidRPr="00B05118">
              <w:rPr>
                <w:rFonts w:ascii="Arial" w:hAnsi="Arial" w:cs="Arial"/>
                <w:sz w:val="19"/>
                <w:szCs w:val="19"/>
              </w:rPr>
              <w:t>dịch</w:t>
            </w:r>
            <w:proofErr w:type="spellEnd"/>
            <w:r w:rsidRPr="00B05118">
              <w:rPr>
                <w:rFonts w:ascii="Arial" w:hAnsi="Arial" w:cs="Arial"/>
                <w:sz w:val="19"/>
                <w:szCs w:val="19"/>
              </w:rPr>
              <w:t xml:space="preserve"> </w:t>
            </w:r>
            <w:proofErr w:type="spellStart"/>
            <w:r w:rsidRPr="00B05118">
              <w:rPr>
                <w:rFonts w:ascii="Arial" w:hAnsi="Arial" w:cs="Arial"/>
                <w:sz w:val="19"/>
                <w:szCs w:val="19"/>
              </w:rPr>
              <w:t>vụ</w:t>
            </w:r>
            <w:proofErr w:type="spellEnd"/>
            <w:r w:rsidRPr="00B05118">
              <w:rPr>
                <w:rFonts w:ascii="Arial" w:hAnsi="Arial" w:cs="Arial"/>
                <w:sz w:val="19"/>
                <w:szCs w:val="19"/>
              </w:rPr>
              <w:t xml:space="preserve"> CTCK </w:t>
            </w:r>
            <w:proofErr w:type="spellStart"/>
            <w:r w:rsidRPr="00B05118">
              <w:rPr>
                <w:rFonts w:ascii="Arial" w:hAnsi="Arial" w:cs="Arial"/>
                <w:sz w:val="19"/>
                <w:szCs w:val="19"/>
              </w:rPr>
              <w:t>cung</w:t>
            </w:r>
            <w:proofErr w:type="spellEnd"/>
            <w:r w:rsidRPr="00B05118">
              <w:rPr>
                <w:rFonts w:ascii="Arial" w:hAnsi="Arial" w:cs="Arial"/>
                <w:sz w:val="19"/>
                <w:szCs w:val="19"/>
              </w:rPr>
              <w:t xml:space="preserve"> </w:t>
            </w:r>
            <w:proofErr w:type="spellStart"/>
            <w:r w:rsidRPr="00B05118">
              <w:rPr>
                <w:rFonts w:ascii="Arial" w:hAnsi="Arial" w:cs="Arial"/>
                <w:sz w:val="19"/>
                <w:szCs w:val="19"/>
              </w:rPr>
              <w:t>cấp</w:t>
            </w:r>
            <w:proofErr w:type="spellEnd"/>
          </w:p>
        </w:tc>
        <w:tc>
          <w:tcPr>
            <w:tcW w:w="851" w:type="dxa"/>
            <w:tcBorders>
              <w:top w:val="nil"/>
              <w:left w:val="single" w:sz="4" w:space="0" w:color="auto"/>
              <w:bottom w:val="nil"/>
              <w:right w:val="single" w:sz="4" w:space="0" w:color="auto"/>
            </w:tcBorders>
            <w:vAlign w:val="bottom"/>
          </w:tcPr>
          <w:p w14:paraId="37F53890" w14:textId="77777777" w:rsidR="001731C9" w:rsidRPr="00B05118" w:rsidRDefault="001731C9" w:rsidP="001731C9">
            <w:pPr>
              <w:jc w:val="center"/>
              <w:rPr>
                <w:rFonts w:ascii="Arial" w:hAnsi="Arial" w:cs="Arial"/>
                <w:i/>
                <w:color w:val="000000"/>
                <w:sz w:val="19"/>
                <w:szCs w:val="19"/>
              </w:rPr>
            </w:pPr>
          </w:p>
        </w:tc>
        <w:tc>
          <w:tcPr>
            <w:tcW w:w="1979" w:type="dxa"/>
            <w:tcBorders>
              <w:top w:val="nil"/>
              <w:left w:val="single" w:sz="4" w:space="0" w:color="auto"/>
              <w:bottom w:val="nil"/>
              <w:right w:val="single" w:sz="4" w:space="0" w:color="auto"/>
            </w:tcBorders>
            <w:vAlign w:val="bottom"/>
          </w:tcPr>
          <w:p w14:paraId="5587C866" w14:textId="3C445434" w:rsidR="001731C9" w:rsidRPr="00B05118" w:rsidRDefault="001731C9" w:rsidP="00B05118">
            <w:pPr>
              <w:jc w:val="right"/>
              <w:rPr>
                <w:rFonts w:ascii="Arial" w:hAnsi="Arial" w:cs="Arial"/>
                <w:sz w:val="19"/>
                <w:szCs w:val="19"/>
              </w:rPr>
            </w:pPr>
            <w:r w:rsidRPr="00B05118">
              <w:rPr>
                <w:rFonts w:ascii="Arial" w:hAnsi="Arial" w:cs="Arial"/>
                <w:sz w:val="19"/>
                <w:szCs w:val="19"/>
              </w:rPr>
              <w:t xml:space="preserve"> (9.058.339.104)</w:t>
            </w:r>
          </w:p>
        </w:tc>
        <w:tc>
          <w:tcPr>
            <w:tcW w:w="1979" w:type="dxa"/>
            <w:tcBorders>
              <w:top w:val="nil"/>
              <w:left w:val="single" w:sz="4" w:space="0" w:color="auto"/>
              <w:bottom w:val="nil"/>
            </w:tcBorders>
            <w:vAlign w:val="bottom"/>
          </w:tcPr>
          <w:p w14:paraId="551FD3F6" w14:textId="03512AE2" w:rsidR="001731C9" w:rsidRPr="00B05118" w:rsidRDefault="001731C9" w:rsidP="001731C9">
            <w:pPr>
              <w:jc w:val="right"/>
              <w:rPr>
                <w:rFonts w:ascii="Arial" w:hAnsi="Arial" w:cs="Arial"/>
                <w:sz w:val="19"/>
                <w:szCs w:val="19"/>
              </w:rPr>
            </w:pPr>
            <w:r w:rsidRPr="00B05118">
              <w:rPr>
                <w:rFonts w:ascii="Arial" w:hAnsi="Arial" w:cs="Arial"/>
                <w:sz w:val="19"/>
                <w:szCs w:val="19"/>
              </w:rPr>
              <w:t xml:space="preserve"> 5.151.465.055 </w:t>
            </w:r>
          </w:p>
        </w:tc>
      </w:tr>
      <w:tr w:rsidR="001731C9" w:rsidRPr="00EA25D1" w14:paraId="3865B1AE" w14:textId="77777777" w:rsidTr="00B05118">
        <w:tc>
          <w:tcPr>
            <w:tcW w:w="565" w:type="dxa"/>
            <w:tcBorders>
              <w:top w:val="nil"/>
              <w:bottom w:val="nil"/>
              <w:right w:val="single" w:sz="4" w:space="0" w:color="auto"/>
            </w:tcBorders>
          </w:tcPr>
          <w:p w14:paraId="3F1138E3" w14:textId="7DB7F00B" w:rsidR="001731C9" w:rsidRPr="00B05118" w:rsidRDefault="001731C9" w:rsidP="001731C9">
            <w:pPr>
              <w:jc w:val="center"/>
              <w:rPr>
                <w:rFonts w:ascii="Arial" w:hAnsi="Arial" w:cs="Arial"/>
                <w:b/>
                <w:bCs/>
                <w:sz w:val="19"/>
                <w:szCs w:val="19"/>
              </w:rPr>
            </w:pPr>
            <w:r w:rsidRPr="00B05118">
              <w:rPr>
                <w:rFonts w:ascii="Arial" w:hAnsi="Arial" w:cs="Arial"/>
                <w:sz w:val="19"/>
                <w:szCs w:val="19"/>
              </w:rPr>
              <w:t>39</w:t>
            </w:r>
          </w:p>
        </w:tc>
        <w:tc>
          <w:tcPr>
            <w:tcW w:w="3523" w:type="dxa"/>
            <w:tcBorders>
              <w:top w:val="nil"/>
              <w:left w:val="single" w:sz="4" w:space="0" w:color="auto"/>
              <w:bottom w:val="nil"/>
              <w:right w:val="single" w:sz="4" w:space="0" w:color="auto"/>
            </w:tcBorders>
          </w:tcPr>
          <w:p w14:paraId="12C033FC" w14:textId="0DF93D63" w:rsidR="001731C9" w:rsidRPr="00B05118" w:rsidRDefault="001731C9" w:rsidP="001731C9">
            <w:pPr>
              <w:ind w:left="368"/>
              <w:rPr>
                <w:rFonts w:ascii="Arial" w:hAnsi="Arial" w:cs="Arial"/>
                <w:b/>
                <w:bCs/>
                <w:sz w:val="19"/>
                <w:szCs w:val="19"/>
              </w:rPr>
            </w:pPr>
            <w:r w:rsidRPr="00B05118">
              <w:rPr>
                <w:rFonts w:ascii="Arial" w:hAnsi="Arial" w:cs="Arial"/>
                <w:sz w:val="19"/>
                <w:szCs w:val="19"/>
              </w:rPr>
              <w:t>(</w:t>
            </w:r>
            <w:proofErr w:type="spellStart"/>
            <w:r w:rsidRPr="00B05118">
              <w:rPr>
                <w:rFonts w:ascii="Arial" w:hAnsi="Arial" w:cs="Arial"/>
                <w:sz w:val="19"/>
                <w:szCs w:val="19"/>
              </w:rPr>
              <w:t>Tăng</w:t>
            </w:r>
            <w:proofErr w:type="spellEnd"/>
            <w:r w:rsidRPr="00B05118">
              <w:rPr>
                <w:rFonts w:ascii="Arial" w:hAnsi="Arial" w:cs="Arial"/>
                <w:sz w:val="19"/>
                <w:szCs w:val="19"/>
              </w:rPr>
              <w:t>)/</w:t>
            </w:r>
            <w:proofErr w:type="spellStart"/>
            <w:r w:rsidRPr="00B05118">
              <w:rPr>
                <w:rFonts w:ascii="Arial" w:hAnsi="Arial" w:cs="Arial"/>
                <w:sz w:val="19"/>
                <w:szCs w:val="19"/>
              </w:rPr>
              <w:t>giảm</w:t>
            </w:r>
            <w:proofErr w:type="spellEnd"/>
            <w:r w:rsidRPr="00B05118">
              <w:rPr>
                <w:rFonts w:ascii="Arial" w:hAnsi="Arial" w:cs="Arial"/>
                <w:sz w:val="19"/>
                <w:szCs w:val="19"/>
              </w:rPr>
              <w:t xml:space="preserve"> </w:t>
            </w:r>
            <w:proofErr w:type="spellStart"/>
            <w:r w:rsidRPr="00B05118">
              <w:rPr>
                <w:rFonts w:ascii="Arial" w:hAnsi="Arial" w:cs="Arial"/>
                <w:sz w:val="19"/>
                <w:szCs w:val="19"/>
              </w:rPr>
              <w:t>các</w:t>
            </w:r>
            <w:proofErr w:type="spellEnd"/>
            <w:r w:rsidRPr="00B05118">
              <w:rPr>
                <w:rFonts w:ascii="Arial" w:hAnsi="Arial" w:cs="Arial"/>
                <w:sz w:val="19"/>
                <w:szCs w:val="19"/>
              </w:rPr>
              <w:t xml:space="preserve"> </w:t>
            </w:r>
            <w:proofErr w:type="spellStart"/>
            <w:r w:rsidRPr="00B05118">
              <w:rPr>
                <w:rFonts w:ascii="Arial" w:hAnsi="Arial" w:cs="Arial"/>
                <w:sz w:val="19"/>
                <w:szCs w:val="19"/>
              </w:rPr>
              <w:t>khoản</w:t>
            </w:r>
            <w:proofErr w:type="spellEnd"/>
            <w:r w:rsidRPr="00B05118">
              <w:rPr>
                <w:rFonts w:ascii="Arial" w:hAnsi="Arial" w:cs="Arial"/>
                <w:sz w:val="19"/>
                <w:szCs w:val="19"/>
              </w:rPr>
              <w:t xml:space="preserve"> </w:t>
            </w:r>
            <w:proofErr w:type="spellStart"/>
            <w:r w:rsidRPr="00B05118">
              <w:rPr>
                <w:rFonts w:ascii="Arial" w:hAnsi="Arial" w:cs="Arial"/>
                <w:sz w:val="19"/>
                <w:szCs w:val="19"/>
              </w:rPr>
              <w:t>phải</w:t>
            </w:r>
            <w:proofErr w:type="spellEnd"/>
            <w:r w:rsidRPr="00B05118">
              <w:rPr>
                <w:rFonts w:ascii="Arial" w:hAnsi="Arial" w:cs="Arial"/>
                <w:sz w:val="19"/>
                <w:szCs w:val="19"/>
              </w:rPr>
              <w:t xml:space="preserve"> </w:t>
            </w:r>
            <w:proofErr w:type="spellStart"/>
            <w:r w:rsidRPr="00B05118">
              <w:rPr>
                <w:rFonts w:ascii="Arial" w:hAnsi="Arial" w:cs="Arial"/>
                <w:sz w:val="19"/>
                <w:szCs w:val="19"/>
              </w:rPr>
              <w:t>thu</w:t>
            </w:r>
            <w:proofErr w:type="spellEnd"/>
            <w:r w:rsidRPr="00B05118">
              <w:rPr>
                <w:rFonts w:ascii="Arial" w:hAnsi="Arial" w:cs="Arial"/>
                <w:sz w:val="19"/>
                <w:szCs w:val="19"/>
              </w:rPr>
              <w:t xml:space="preserve"> </w:t>
            </w:r>
            <w:proofErr w:type="spellStart"/>
            <w:r w:rsidRPr="00B05118">
              <w:rPr>
                <w:rFonts w:ascii="Arial" w:hAnsi="Arial" w:cs="Arial"/>
                <w:sz w:val="19"/>
                <w:szCs w:val="19"/>
              </w:rPr>
              <w:t>khác</w:t>
            </w:r>
            <w:proofErr w:type="spellEnd"/>
          </w:p>
        </w:tc>
        <w:tc>
          <w:tcPr>
            <w:tcW w:w="851" w:type="dxa"/>
            <w:tcBorders>
              <w:top w:val="nil"/>
              <w:left w:val="single" w:sz="4" w:space="0" w:color="auto"/>
              <w:bottom w:val="nil"/>
              <w:right w:val="single" w:sz="4" w:space="0" w:color="auto"/>
            </w:tcBorders>
            <w:vAlign w:val="bottom"/>
          </w:tcPr>
          <w:p w14:paraId="72970404" w14:textId="77777777" w:rsidR="001731C9" w:rsidRPr="00B05118" w:rsidRDefault="001731C9" w:rsidP="001731C9">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2681F382" w14:textId="245F1E18" w:rsidR="001731C9" w:rsidRPr="00B05118" w:rsidRDefault="001731C9" w:rsidP="00B05118">
            <w:pPr>
              <w:jc w:val="right"/>
              <w:rPr>
                <w:rFonts w:ascii="Arial" w:hAnsi="Arial" w:cs="Arial"/>
                <w:sz w:val="19"/>
                <w:szCs w:val="19"/>
              </w:rPr>
            </w:pPr>
            <w:r w:rsidRPr="00B05118">
              <w:rPr>
                <w:rFonts w:ascii="Arial" w:hAnsi="Arial" w:cs="Arial"/>
                <w:sz w:val="19"/>
                <w:szCs w:val="19"/>
              </w:rPr>
              <w:t xml:space="preserve"> (32.441.933)</w:t>
            </w:r>
          </w:p>
        </w:tc>
        <w:tc>
          <w:tcPr>
            <w:tcW w:w="1979" w:type="dxa"/>
            <w:tcBorders>
              <w:top w:val="nil"/>
              <w:left w:val="single" w:sz="4" w:space="0" w:color="auto"/>
              <w:bottom w:val="nil"/>
            </w:tcBorders>
            <w:vAlign w:val="bottom"/>
          </w:tcPr>
          <w:p w14:paraId="626784FC" w14:textId="422CFC7B" w:rsidR="001731C9" w:rsidRPr="00B05118" w:rsidRDefault="001731C9" w:rsidP="001731C9">
            <w:pPr>
              <w:jc w:val="right"/>
              <w:rPr>
                <w:rFonts w:ascii="Arial" w:hAnsi="Arial" w:cs="Arial"/>
                <w:sz w:val="19"/>
                <w:szCs w:val="19"/>
              </w:rPr>
            </w:pPr>
            <w:r w:rsidRPr="00B05118">
              <w:rPr>
                <w:rFonts w:ascii="Arial" w:hAnsi="Arial" w:cs="Arial"/>
                <w:sz w:val="19"/>
                <w:szCs w:val="19"/>
              </w:rPr>
              <w:t xml:space="preserve"> (16.127.104)</w:t>
            </w:r>
          </w:p>
        </w:tc>
      </w:tr>
      <w:tr w:rsidR="001209D4" w:rsidRPr="00EA25D1" w14:paraId="2D3ED5A7" w14:textId="77777777" w:rsidTr="00B05118">
        <w:tc>
          <w:tcPr>
            <w:tcW w:w="565" w:type="dxa"/>
            <w:tcBorders>
              <w:top w:val="nil"/>
              <w:bottom w:val="nil"/>
              <w:right w:val="single" w:sz="4" w:space="0" w:color="auto"/>
            </w:tcBorders>
          </w:tcPr>
          <w:p w14:paraId="583D2D7C" w14:textId="7DDD1E14" w:rsidR="001209D4" w:rsidRPr="00B05118" w:rsidRDefault="001209D4" w:rsidP="001209D4">
            <w:pPr>
              <w:jc w:val="center"/>
              <w:rPr>
                <w:rFonts w:ascii="Arial" w:hAnsi="Arial" w:cs="Arial"/>
                <w:b/>
                <w:bCs/>
                <w:sz w:val="19"/>
                <w:szCs w:val="19"/>
              </w:rPr>
            </w:pPr>
            <w:r w:rsidRPr="00B05118">
              <w:rPr>
                <w:rFonts w:ascii="Arial" w:hAnsi="Arial" w:cs="Arial"/>
                <w:sz w:val="19"/>
                <w:szCs w:val="19"/>
              </w:rPr>
              <w:t>40</w:t>
            </w:r>
          </w:p>
        </w:tc>
        <w:tc>
          <w:tcPr>
            <w:tcW w:w="3523" w:type="dxa"/>
            <w:tcBorders>
              <w:top w:val="nil"/>
              <w:left w:val="single" w:sz="4" w:space="0" w:color="auto"/>
              <w:bottom w:val="nil"/>
              <w:right w:val="single" w:sz="4" w:space="0" w:color="auto"/>
            </w:tcBorders>
          </w:tcPr>
          <w:p w14:paraId="3E06C963" w14:textId="15EA9B43" w:rsidR="001209D4" w:rsidRPr="00B05118" w:rsidRDefault="001209D4" w:rsidP="001209D4">
            <w:pPr>
              <w:ind w:left="368"/>
              <w:rPr>
                <w:rFonts w:ascii="Arial" w:hAnsi="Arial" w:cs="Arial"/>
                <w:b/>
                <w:bCs/>
                <w:sz w:val="19"/>
                <w:szCs w:val="19"/>
              </w:rPr>
            </w:pPr>
            <w:r w:rsidRPr="00B05118">
              <w:rPr>
                <w:rFonts w:ascii="Arial" w:hAnsi="Arial" w:cs="Arial"/>
                <w:sz w:val="19"/>
                <w:szCs w:val="19"/>
              </w:rPr>
              <w:t>(</w:t>
            </w:r>
            <w:proofErr w:type="spellStart"/>
            <w:r w:rsidRPr="00B05118">
              <w:rPr>
                <w:rFonts w:ascii="Arial" w:hAnsi="Arial" w:cs="Arial"/>
                <w:sz w:val="19"/>
                <w:szCs w:val="19"/>
              </w:rPr>
              <w:t>Giảm</w:t>
            </w:r>
            <w:proofErr w:type="spellEnd"/>
            <w:r w:rsidRPr="00B05118">
              <w:rPr>
                <w:rFonts w:ascii="Arial" w:hAnsi="Arial" w:cs="Arial"/>
                <w:sz w:val="19"/>
                <w:szCs w:val="19"/>
              </w:rPr>
              <w:t>)/</w:t>
            </w:r>
            <w:proofErr w:type="spellStart"/>
            <w:r w:rsidRPr="00B05118">
              <w:rPr>
                <w:rFonts w:ascii="Arial" w:hAnsi="Arial" w:cs="Arial"/>
                <w:sz w:val="19"/>
                <w:szCs w:val="19"/>
              </w:rPr>
              <w:t>tăng</w:t>
            </w:r>
            <w:proofErr w:type="spellEnd"/>
            <w:r w:rsidRPr="00B05118">
              <w:rPr>
                <w:rFonts w:ascii="Arial" w:hAnsi="Arial" w:cs="Arial"/>
                <w:sz w:val="19"/>
                <w:szCs w:val="19"/>
              </w:rPr>
              <w:t xml:space="preserve"> </w:t>
            </w:r>
            <w:proofErr w:type="spellStart"/>
            <w:r w:rsidRPr="00B05118">
              <w:rPr>
                <w:rFonts w:ascii="Arial" w:hAnsi="Arial" w:cs="Arial"/>
                <w:sz w:val="19"/>
                <w:szCs w:val="19"/>
              </w:rPr>
              <w:t>các</w:t>
            </w:r>
            <w:proofErr w:type="spellEnd"/>
            <w:r w:rsidRPr="00B05118">
              <w:rPr>
                <w:rFonts w:ascii="Arial" w:hAnsi="Arial" w:cs="Arial"/>
                <w:sz w:val="19"/>
                <w:szCs w:val="19"/>
              </w:rPr>
              <w:t xml:space="preserve"> </w:t>
            </w:r>
            <w:proofErr w:type="spellStart"/>
            <w:r w:rsidRPr="00B05118">
              <w:rPr>
                <w:rFonts w:ascii="Arial" w:hAnsi="Arial" w:cs="Arial"/>
                <w:sz w:val="19"/>
                <w:szCs w:val="19"/>
              </w:rPr>
              <w:t>tài</w:t>
            </w:r>
            <w:proofErr w:type="spellEnd"/>
            <w:r w:rsidRPr="00B05118">
              <w:rPr>
                <w:rFonts w:ascii="Arial" w:hAnsi="Arial" w:cs="Arial"/>
                <w:sz w:val="19"/>
                <w:szCs w:val="19"/>
              </w:rPr>
              <w:t xml:space="preserve"> </w:t>
            </w:r>
            <w:proofErr w:type="spellStart"/>
            <w:r w:rsidRPr="00B05118">
              <w:rPr>
                <w:rFonts w:ascii="Arial" w:hAnsi="Arial" w:cs="Arial"/>
                <w:sz w:val="19"/>
                <w:szCs w:val="19"/>
              </w:rPr>
              <w:t>sản</w:t>
            </w:r>
            <w:proofErr w:type="spellEnd"/>
            <w:r w:rsidRPr="00B05118">
              <w:rPr>
                <w:rFonts w:ascii="Arial" w:hAnsi="Arial" w:cs="Arial"/>
                <w:sz w:val="19"/>
                <w:szCs w:val="19"/>
              </w:rPr>
              <w:t xml:space="preserve"> </w:t>
            </w:r>
            <w:proofErr w:type="spellStart"/>
            <w:r w:rsidRPr="00B05118">
              <w:rPr>
                <w:rFonts w:ascii="Arial" w:hAnsi="Arial" w:cs="Arial"/>
                <w:sz w:val="19"/>
                <w:szCs w:val="19"/>
              </w:rPr>
              <w:t>khác</w:t>
            </w:r>
            <w:proofErr w:type="spellEnd"/>
          </w:p>
        </w:tc>
        <w:tc>
          <w:tcPr>
            <w:tcW w:w="851" w:type="dxa"/>
            <w:tcBorders>
              <w:top w:val="nil"/>
              <w:left w:val="single" w:sz="4" w:space="0" w:color="auto"/>
              <w:bottom w:val="nil"/>
              <w:right w:val="single" w:sz="4" w:space="0" w:color="auto"/>
            </w:tcBorders>
            <w:vAlign w:val="bottom"/>
          </w:tcPr>
          <w:p w14:paraId="2568B58E" w14:textId="77777777" w:rsidR="001209D4" w:rsidRPr="00B05118" w:rsidRDefault="001209D4" w:rsidP="001209D4">
            <w:pPr>
              <w:jc w:val="center"/>
              <w:rPr>
                <w:rFonts w:ascii="Arial" w:hAnsi="Arial" w:cs="Arial"/>
                <w:i/>
                <w:color w:val="000000"/>
                <w:sz w:val="19"/>
                <w:szCs w:val="19"/>
              </w:rPr>
            </w:pPr>
          </w:p>
        </w:tc>
        <w:tc>
          <w:tcPr>
            <w:tcW w:w="1979" w:type="dxa"/>
            <w:tcBorders>
              <w:top w:val="nil"/>
              <w:left w:val="single" w:sz="4" w:space="0" w:color="auto"/>
              <w:bottom w:val="nil"/>
              <w:right w:val="single" w:sz="4" w:space="0" w:color="auto"/>
            </w:tcBorders>
            <w:vAlign w:val="bottom"/>
          </w:tcPr>
          <w:p w14:paraId="3D09D337" w14:textId="4485C082" w:rsidR="001209D4" w:rsidRPr="00B05118" w:rsidRDefault="001209D4" w:rsidP="001209D4">
            <w:pPr>
              <w:jc w:val="right"/>
              <w:rPr>
                <w:rFonts w:ascii="Arial" w:hAnsi="Arial" w:cs="Arial"/>
                <w:sz w:val="19"/>
                <w:szCs w:val="19"/>
              </w:rPr>
            </w:pPr>
            <w:r>
              <w:rPr>
                <w:rFonts w:ascii="Arial" w:hAnsi="Arial" w:cs="Arial"/>
                <w:color w:val="000000"/>
              </w:rPr>
              <w:t>(1.127.575.112)</w:t>
            </w:r>
          </w:p>
        </w:tc>
        <w:tc>
          <w:tcPr>
            <w:tcW w:w="1979" w:type="dxa"/>
            <w:tcBorders>
              <w:top w:val="nil"/>
              <w:left w:val="single" w:sz="4" w:space="0" w:color="auto"/>
              <w:bottom w:val="nil"/>
            </w:tcBorders>
            <w:vAlign w:val="bottom"/>
          </w:tcPr>
          <w:p w14:paraId="3CF8BB86" w14:textId="4B5D9566" w:rsidR="001209D4" w:rsidRPr="00B05118" w:rsidRDefault="001209D4" w:rsidP="001209D4">
            <w:pPr>
              <w:overflowPunct/>
              <w:autoSpaceDE/>
              <w:autoSpaceDN/>
              <w:adjustRightInd/>
              <w:jc w:val="right"/>
              <w:textAlignment w:val="auto"/>
              <w:rPr>
                <w:rFonts w:ascii="Arial" w:hAnsi="Arial" w:cs="Arial"/>
                <w:sz w:val="19"/>
                <w:szCs w:val="19"/>
              </w:rPr>
            </w:pPr>
            <w:r w:rsidRPr="00B05118">
              <w:rPr>
                <w:rFonts w:ascii="Arial" w:hAnsi="Arial" w:cs="Arial"/>
                <w:sz w:val="19"/>
                <w:szCs w:val="19"/>
              </w:rPr>
              <w:t xml:space="preserve">1.484.935.735 </w:t>
            </w:r>
          </w:p>
        </w:tc>
      </w:tr>
      <w:tr w:rsidR="001209D4" w:rsidRPr="00EA25D1" w14:paraId="538AB881" w14:textId="77777777" w:rsidTr="00B05118">
        <w:tc>
          <w:tcPr>
            <w:tcW w:w="565" w:type="dxa"/>
            <w:tcBorders>
              <w:top w:val="nil"/>
              <w:bottom w:val="nil"/>
              <w:right w:val="single" w:sz="4" w:space="0" w:color="auto"/>
            </w:tcBorders>
          </w:tcPr>
          <w:p w14:paraId="40F9DB9C" w14:textId="04FC29C0" w:rsidR="001209D4" w:rsidRPr="00B05118" w:rsidRDefault="001209D4" w:rsidP="001209D4">
            <w:pPr>
              <w:jc w:val="center"/>
              <w:rPr>
                <w:rFonts w:ascii="Arial" w:hAnsi="Arial" w:cs="Arial"/>
                <w:sz w:val="19"/>
                <w:szCs w:val="19"/>
              </w:rPr>
            </w:pPr>
            <w:r>
              <w:rPr>
                <w:rFonts w:ascii="Arial" w:hAnsi="Arial" w:cs="Arial"/>
                <w:sz w:val="19"/>
                <w:szCs w:val="19"/>
              </w:rPr>
              <w:t>41</w:t>
            </w:r>
          </w:p>
        </w:tc>
        <w:tc>
          <w:tcPr>
            <w:tcW w:w="3523" w:type="dxa"/>
            <w:tcBorders>
              <w:top w:val="nil"/>
              <w:left w:val="single" w:sz="4" w:space="0" w:color="auto"/>
              <w:bottom w:val="nil"/>
              <w:right w:val="single" w:sz="4" w:space="0" w:color="auto"/>
            </w:tcBorders>
          </w:tcPr>
          <w:p w14:paraId="4C6ACB4F" w14:textId="375897B2" w:rsidR="001209D4" w:rsidRPr="00B05118" w:rsidRDefault="001209D4" w:rsidP="001209D4">
            <w:pPr>
              <w:ind w:left="368"/>
              <w:rPr>
                <w:rFonts w:ascii="Arial" w:hAnsi="Arial" w:cs="Arial"/>
                <w:sz w:val="19"/>
                <w:szCs w:val="19"/>
              </w:rPr>
            </w:pPr>
            <w:proofErr w:type="spellStart"/>
            <w:r>
              <w:rPr>
                <w:rFonts w:ascii="Arial" w:hAnsi="Arial" w:cs="Arial"/>
                <w:sz w:val="19"/>
                <w:szCs w:val="19"/>
              </w:rPr>
              <w:t>Tăng</w:t>
            </w:r>
            <w:proofErr w:type="spellEnd"/>
            <w:r>
              <w:rPr>
                <w:rFonts w:ascii="Arial" w:hAnsi="Arial" w:cs="Arial"/>
                <w:sz w:val="19"/>
                <w:szCs w:val="19"/>
              </w:rPr>
              <w:t xml:space="preserve"> chi </w:t>
            </w:r>
            <w:proofErr w:type="spellStart"/>
            <w:r>
              <w:rPr>
                <w:rFonts w:ascii="Arial" w:hAnsi="Arial" w:cs="Arial"/>
                <w:sz w:val="19"/>
                <w:szCs w:val="19"/>
              </w:rPr>
              <w:t>phí</w:t>
            </w:r>
            <w:proofErr w:type="spellEnd"/>
            <w:r>
              <w:rPr>
                <w:rFonts w:ascii="Arial" w:hAnsi="Arial" w:cs="Arial"/>
                <w:sz w:val="19"/>
                <w:szCs w:val="19"/>
              </w:rPr>
              <w:t xml:space="preserve"> </w:t>
            </w:r>
            <w:proofErr w:type="spellStart"/>
            <w:r>
              <w:rPr>
                <w:rFonts w:ascii="Arial" w:hAnsi="Arial" w:cs="Arial"/>
                <w:sz w:val="19"/>
                <w:szCs w:val="19"/>
              </w:rPr>
              <w:t>phải</w:t>
            </w:r>
            <w:proofErr w:type="spellEnd"/>
            <w:r>
              <w:rPr>
                <w:rFonts w:ascii="Arial" w:hAnsi="Arial" w:cs="Arial"/>
                <w:sz w:val="19"/>
                <w:szCs w:val="19"/>
              </w:rPr>
              <w:t xml:space="preserve"> </w:t>
            </w:r>
            <w:proofErr w:type="spellStart"/>
            <w:r>
              <w:rPr>
                <w:rFonts w:ascii="Arial" w:hAnsi="Arial" w:cs="Arial"/>
                <w:sz w:val="19"/>
                <w:szCs w:val="19"/>
              </w:rPr>
              <w:t>trả</w:t>
            </w:r>
            <w:proofErr w:type="spellEnd"/>
            <w:r>
              <w:rPr>
                <w:rFonts w:ascii="Arial" w:hAnsi="Arial" w:cs="Arial"/>
                <w:sz w:val="19"/>
                <w:szCs w:val="19"/>
              </w:rPr>
              <w:t xml:space="preserve"> (</w:t>
            </w:r>
            <w:proofErr w:type="spellStart"/>
            <w:r>
              <w:rPr>
                <w:rFonts w:ascii="Arial" w:hAnsi="Arial" w:cs="Arial"/>
                <w:sz w:val="19"/>
                <w:szCs w:val="19"/>
              </w:rPr>
              <w:t>không</w:t>
            </w:r>
            <w:proofErr w:type="spellEnd"/>
            <w:r>
              <w:rPr>
                <w:rFonts w:ascii="Arial" w:hAnsi="Arial" w:cs="Arial"/>
                <w:sz w:val="19"/>
                <w:szCs w:val="19"/>
              </w:rPr>
              <w:t xml:space="preserve"> bao </w:t>
            </w:r>
            <w:proofErr w:type="spellStart"/>
            <w:r>
              <w:rPr>
                <w:rFonts w:ascii="Arial" w:hAnsi="Arial" w:cs="Arial"/>
                <w:sz w:val="19"/>
                <w:szCs w:val="19"/>
              </w:rPr>
              <w:t>gồm</w:t>
            </w:r>
            <w:proofErr w:type="spellEnd"/>
            <w:r>
              <w:rPr>
                <w:rFonts w:ascii="Arial" w:hAnsi="Arial" w:cs="Arial"/>
                <w:sz w:val="19"/>
                <w:szCs w:val="19"/>
              </w:rPr>
              <w:t xml:space="preserve"> chi </w:t>
            </w:r>
            <w:proofErr w:type="spellStart"/>
            <w:r>
              <w:rPr>
                <w:rFonts w:ascii="Arial" w:hAnsi="Arial" w:cs="Arial"/>
                <w:sz w:val="19"/>
                <w:szCs w:val="19"/>
              </w:rPr>
              <w:t>phí</w:t>
            </w:r>
            <w:proofErr w:type="spellEnd"/>
            <w:r>
              <w:rPr>
                <w:rFonts w:ascii="Arial" w:hAnsi="Arial" w:cs="Arial"/>
                <w:sz w:val="19"/>
                <w:szCs w:val="19"/>
              </w:rPr>
              <w:t xml:space="preserve"> </w:t>
            </w:r>
            <w:proofErr w:type="spellStart"/>
            <w:r>
              <w:rPr>
                <w:rFonts w:ascii="Arial" w:hAnsi="Arial" w:cs="Arial"/>
                <w:sz w:val="19"/>
                <w:szCs w:val="19"/>
              </w:rPr>
              <w:t>lãi</w:t>
            </w:r>
            <w:proofErr w:type="spellEnd"/>
            <w:r>
              <w:rPr>
                <w:rFonts w:ascii="Arial" w:hAnsi="Arial" w:cs="Arial"/>
                <w:sz w:val="19"/>
                <w:szCs w:val="19"/>
              </w:rPr>
              <w:t xml:space="preserve"> </w:t>
            </w:r>
            <w:proofErr w:type="spellStart"/>
            <w:r>
              <w:rPr>
                <w:rFonts w:ascii="Arial" w:hAnsi="Arial" w:cs="Arial"/>
                <w:sz w:val="19"/>
                <w:szCs w:val="19"/>
              </w:rPr>
              <w:t>vay</w:t>
            </w:r>
            <w:proofErr w:type="spellEnd"/>
            <w:r>
              <w:rPr>
                <w:rFonts w:ascii="Arial" w:hAnsi="Arial" w:cs="Arial"/>
                <w:sz w:val="19"/>
                <w:szCs w:val="19"/>
              </w:rPr>
              <w:t>)</w:t>
            </w:r>
          </w:p>
        </w:tc>
        <w:tc>
          <w:tcPr>
            <w:tcW w:w="851" w:type="dxa"/>
            <w:tcBorders>
              <w:top w:val="nil"/>
              <w:left w:val="single" w:sz="4" w:space="0" w:color="auto"/>
              <w:bottom w:val="nil"/>
              <w:right w:val="single" w:sz="4" w:space="0" w:color="auto"/>
            </w:tcBorders>
            <w:vAlign w:val="bottom"/>
          </w:tcPr>
          <w:p w14:paraId="38067529" w14:textId="77777777" w:rsidR="001209D4" w:rsidRPr="00B05118" w:rsidRDefault="001209D4" w:rsidP="001209D4">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6AC9691A" w14:textId="0D278AC0" w:rsidR="001209D4" w:rsidRPr="00B05118" w:rsidRDefault="001209D4" w:rsidP="001209D4">
            <w:pPr>
              <w:jc w:val="right"/>
              <w:rPr>
                <w:rFonts w:ascii="Arial" w:hAnsi="Arial" w:cs="Arial"/>
                <w:sz w:val="19"/>
                <w:szCs w:val="19"/>
              </w:rPr>
            </w:pPr>
            <w:r>
              <w:rPr>
                <w:rFonts w:ascii="Arial" w:hAnsi="Arial" w:cs="Arial"/>
                <w:color w:val="000000"/>
              </w:rPr>
              <w:t>1.492.092.093</w:t>
            </w:r>
          </w:p>
        </w:tc>
        <w:tc>
          <w:tcPr>
            <w:tcW w:w="1979" w:type="dxa"/>
            <w:tcBorders>
              <w:top w:val="nil"/>
              <w:left w:val="single" w:sz="4" w:space="0" w:color="auto"/>
              <w:bottom w:val="nil"/>
            </w:tcBorders>
            <w:vAlign w:val="bottom"/>
          </w:tcPr>
          <w:p w14:paraId="4BD20806" w14:textId="77777777" w:rsidR="001209D4" w:rsidRPr="00B05118" w:rsidRDefault="001209D4" w:rsidP="001209D4">
            <w:pPr>
              <w:jc w:val="right"/>
              <w:rPr>
                <w:rFonts w:ascii="Arial" w:hAnsi="Arial" w:cs="Arial"/>
                <w:sz w:val="19"/>
                <w:szCs w:val="19"/>
              </w:rPr>
            </w:pPr>
          </w:p>
        </w:tc>
      </w:tr>
      <w:tr w:rsidR="001209D4" w:rsidRPr="00EA25D1" w14:paraId="59284742" w14:textId="77777777" w:rsidTr="00B05118">
        <w:tc>
          <w:tcPr>
            <w:tcW w:w="565" w:type="dxa"/>
            <w:tcBorders>
              <w:top w:val="nil"/>
              <w:bottom w:val="nil"/>
              <w:right w:val="single" w:sz="4" w:space="0" w:color="auto"/>
            </w:tcBorders>
          </w:tcPr>
          <w:p w14:paraId="5C4553EB" w14:textId="45E85C8D" w:rsidR="001209D4" w:rsidRPr="00B05118" w:rsidRDefault="001209D4" w:rsidP="001209D4">
            <w:pPr>
              <w:jc w:val="center"/>
              <w:rPr>
                <w:rFonts w:ascii="Arial" w:hAnsi="Arial" w:cs="Arial"/>
                <w:b/>
                <w:bCs/>
                <w:sz w:val="19"/>
                <w:szCs w:val="19"/>
              </w:rPr>
            </w:pPr>
            <w:r w:rsidRPr="00B05118">
              <w:rPr>
                <w:rFonts w:ascii="Arial" w:hAnsi="Arial" w:cs="Arial"/>
                <w:sz w:val="19"/>
                <w:szCs w:val="19"/>
              </w:rPr>
              <w:t>42</w:t>
            </w:r>
          </w:p>
        </w:tc>
        <w:tc>
          <w:tcPr>
            <w:tcW w:w="3523" w:type="dxa"/>
            <w:tcBorders>
              <w:top w:val="nil"/>
              <w:left w:val="single" w:sz="4" w:space="0" w:color="auto"/>
              <w:bottom w:val="nil"/>
              <w:right w:val="single" w:sz="4" w:space="0" w:color="auto"/>
            </w:tcBorders>
          </w:tcPr>
          <w:p w14:paraId="6AB14CD0" w14:textId="5C46F1AF" w:rsidR="001209D4" w:rsidRPr="00B05118" w:rsidRDefault="001209D4" w:rsidP="001209D4">
            <w:pPr>
              <w:ind w:left="368"/>
              <w:rPr>
                <w:rFonts w:ascii="Arial" w:hAnsi="Arial" w:cs="Arial"/>
                <w:b/>
                <w:bCs/>
                <w:sz w:val="19"/>
                <w:szCs w:val="19"/>
              </w:rPr>
            </w:pPr>
            <w:r w:rsidRPr="00B05118">
              <w:rPr>
                <w:rFonts w:ascii="Arial" w:hAnsi="Arial" w:cs="Arial"/>
                <w:sz w:val="19"/>
                <w:szCs w:val="19"/>
              </w:rPr>
              <w:t>(</w:t>
            </w:r>
            <w:proofErr w:type="spellStart"/>
            <w:r w:rsidRPr="00B05118">
              <w:rPr>
                <w:rFonts w:ascii="Arial" w:hAnsi="Arial" w:cs="Arial"/>
                <w:sz w:val="19"/>
                <w:szCs w:val="19"/>
              </w:rPr>
              <w:t>Tăng</w:t>
            </w:r>
            <w:proofErr w:type="spellEnd"/>
            <w:r w:rsidRPr="00B05118">
              <w:rPr>
                <w:rFonts w:ascii="Arial" w:hAnsi="Arial" w:cs="Arial"/>
                <w:sz w:val="19"/>
                <w:szCs w:val="19"/>
              </w:rPr>
              <w:t>)/</w:t>
            </w:r>
            <w:proofErr w:type="spellStart"/>
            <w:r w:rsidRPr="00B05118">
              <w:rPr>
                <w:rFonts w:ascii="Arial" w:hAnsi="Arial" w:cs="Arial"/>
                <w:sz w:val="19"/>
                <w:szCs w:val="19"/>
              </w:rPr>
              <w:t>giảm</w:t>
            </w:r>
            <w:proofErr w:type="spellEnd"/>
            <w:r w:rsidRPr="00B05118">
              <w:rPr>
                <w:rFonts w:ascii="Arial" w:hAnsi="Arial" w:cs="Arial"/>
                <w:sz w:val="19"/>
                <w:szCs w:val="19"/>
              </w:rPr>
              <w:t xml:space="preserve"> chi </w:t>
            </w:r>
            <w:proofErr w:type="spellStart"/>
            <w:r w:rsidRPr="00B05118">
              <w:rPr>
                <w:rFonts w:ascii="Arial" w:hAnsi="Arial" w:cs="Arial"/>
                <w:sz w:val="19"/>
                <w:szCs w:val="19"/>
              </w:rPr>
              <w:t>phí</w:t>
            </w:r>
            <w:proofErr w:type="spellEnd"/>
            <w:r w:rsidRPr="00B05118">
              <w:rPr>
                <w:rFonts w:ascii="Arial" w:hAnsi="Arial" w:cs="Arial"/>
                <w:sz w:val="19"/>
                <w:szCs w:val="19"/>
              </w:rPr>
              <w:t xml:space="preserve"> </w:t>
            </w:r>
            <w:proofErr w:type="spellStart"/>
            <w:r w:rsidRPr="00B05118">
              <w:rPr>
                <w:rFonts w:ascii="Arial" w:hAnsi="Arial" w:cs="Arial"/>
                <w:sz w:val="19"/>
                <w:szCs w:val="19"/>
              </w:rPr>
              <w:t>trả</w:t>
            </w:r>
            <w:proofErr w:type="spellEnd"/>
            <w:r w:rsidRPr="00B05118">
              <w:rPr>
                <w:rFonts w:ascii="Arial" w:hAnsi="Arial" w:cs="Arial"/>
                <w:sz w:val="19"/>
                <w:szCs w:val="19"/>
              </w:rPr>
              <w:t xml:space="preserve"> </w:t>
            </w:r>
            <w:proofErr w:type="spellStart"/>
            <w:r w:rsidRPr="00B05118">
              <w:rPr>
                <w:rFonts w:ascii="Arial" w:hAnsi="Arial" w:cs="Arial"/>
                <w:sz w:val="19"/>
                <w:szCs w:val="19"/>
              </w:rPr>
              <w:t>trước</w:t>
            </w:r>
            <w:proofErr w:type="spellEnd"/>
          </w:p>
        </w:tc>
        <w:tc>
          <w:tcPr>
            <w:tcW w:w="851" w:type="dxa"/>
            <w:tcBorders>
              <w:top w:val="nil"/>
              <w:left w:val="single" w:sz="4" w:space="0" w:color="auto"/>
              <w:bottom w:val="nil"/>
              <w:right w:val="single" w:sz="4" w:space="0" w:color="auto"/>
            </w:tcBorders>
            <w:vAlign w:val="bottom"/>
          </w:tcPr>
          <w:p w14:paraId="2EDCBDBA" w14:textId="77777777" w:rsidR="001209D4" w:rsidRPr="00B05118" w:rsidRDefault="001209D4" w:rsidP="001209D4">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65674D34" w14:textId="1B4C1A48" w:rsidR="001209D4" w:rsidRPr="00B05118" w:rsidRDefault="001209D4" w:rsidP="001209D4">
            <w:pPr>
              <w:jc w:val="right"/>
              <w:rPr>
                <w:rFonts w:ascii="Arial" w:hAnsi="Arial" w:cs="Arial"/>
                <w:sz w:val="19"/>
                <w:szCs w:val="19"/>
              </w:rPr>
            </w:pPr>
            <w:r>
              <w:rPr>
                <w:rFonts w:ascii="Arial" w:hAnsi="Arial" w:cs="Arial"/>
                <w:color w:val="000000"/>
              </w:rPr>
              <w:t>2.465.993.049</w:t>
            </w:r>
          </w:p>
        </w:tc>
        <w:tc>
          <w:tcPr>
            <w:tcW w:w="1979" w:type="dxa"/>
            <w:tcBorders>
              <w:top w:val="nil"/>
              <w:left w:val="single" w:sz="4" w:space="0" w:color="auto"/>
              <w:bottom w:val="nil"/>
            </w:tcBorders>
            <w:vAlign w:val="bottom"/>
          </w:tcPr>
          <w:p w14:paraId="4709AC6A" w14:textId="134CD312" w:rsidR="001209D4" w:rsidRPr="00B05118" w:rsidRDefault="001209D4" w:rsidP="001209D4">
            <w:pPr>
              <w:jc w:val="right"/>
              <w:rPr>
                <w:rFonts w:ascii="Arial" w:hAnsi="Arial" w:cs="Arial"/>
                <w:color w:val="000000"/>
                <w:sz w:val="19"/>
                <w:szCs w:val="19"/>
              </w:rPr>
            </w:pPr>
            <w:r w:rsidRPr="00B05118">
              <w:rPr>
                <w:rFonts w:ascii="Arial" w:hAnsi="Arial" w:cs="Arial"/>
                <w:sz w:val="19"/>
                <w:szCs w:val="19"/>
              </w:rPr>
              <w:t>(35.743.633.385)</w:t>
            </w:r>
            <w:r w:rsidRPr="00B05118" w:rsidDel="00CD64FB">
              <w:rPr>
                <w:rFonts w:ascii="Arial" w:hAnsi="Arial" w:cs="Arial"/>
                <w:sz w:val="19"/>
                <w:szCs w:val="19"/>
              </w:rPr>
              <w:t xml:space="preserve"> </w:t>
            </w:r>
          </w:p>
        </w:tc>
      </w:tr>
      <w:tr w:rsidR="00D21571" w:rsidRPr="00EA25D1" w14:paraId="325E49A1" w14:textId="77777777" w:rsidTr="00B05118">
        <w:tc>
          <w:tcPr>
            <w:tcW w:w="565" w:type="dxa"/>
            <w:tcBorders>
              <w:top w:val="nil"/>
              <w:bottom w:val="nil"/>
              <w:right w:val="single" w:sz="4" w:space="0" w:color="auto"/>
            </w:tcBorders>
          </w:tcPr>
          <w:p w14:paraId="6DE737AC" w14:textId="17934670" w:rsidR="00D21571" w:rsidRPr="00B05118" w:rsidRDefault="00D21571" w:rsidP="00D21571">
            <w:pPr>
              <w:jc w:val="center"/>
              <w:rPr>
                <w:rFonts w:ascii="Arial" w:hAnsi="Arial" w:cs="Arial"/>
                <w:b/>
                <w:bCs/>
                <w:sz w:val="19"/>
                <w:szCs w:val="19"/>
              </w:rPr>
            </w:pPr>
            <w:r w:rsidRPr="00B05118">
              <w:rPr>
                <w:rFonts w:ascii="Arial" w:hAnsi="Arial" w:cs="Arial"/>
                <w:sz w:val="19"/>
                <w:szCs w:val="19"/>
              </w:rPr>
              <w:t>43</w:t>
            </w:r>
          </w:p>
        </w:tc>
        <w:tc>
          <w:tcPr>
            <w:tcW w:w="3523" w:type="dxa"/>
            <w:tcBorders>
              <w:top w:val="nil"/>
              <w:left w:val="single" w:sz="4" w:space="0" w:color="auto"/>
              <w:bottom w:val="nil"/>
              <w:right w:val="single" w:sz="4" w:space="0" w:color="auto"/>
            </w:tcBorders>
          </w:tcPr>
          <w:p w14:paraId="5A4FAF67" w14:textId="0801E239" w:rsidR="00D21571" w:rsidRPr="00B05118" w:rsidRDefault="00D21571" w:rsidP="00D21571">
            <w:pPr>
              <w:ind w:left="368"/>
              <w:rPr>
                <w:rFonts w:ascii="Arial" w:hAnsi="Arial" w:cs="Arial"/>
                <w:b/>
                <w:bCs/>
                <w:sz w:val="19"/>
                <w:szCs w:val="19"/>
              </w:rPr>
            </w:pPr>
            <w:proofErr w:type="spellStart"/>
            <w:r w:rsidRPr="00B05118">
              <w:rPr>
                <w:rFonts w:ascii="Arial" w:hAnsi="Arial" w:cs="Arial"/>
                <w:sz w:val="19"/>
                <w:szCs w:val="19"/>
              </w:rPr>
              <w:t>Thuế</w:t>
            </w:r>
            <w:proofErr w:type="spellEnd"/>
            <w:r w:rsidRPr="00B05118">
              <w:rPr>
                <w:rFonts w:ascii="Arial" w:hAnsi="Arial" w:cs="Arial"/>
                <w:sz w:val="19"/>
                <w:szCs w:val="19"/>
              </w:rPr>
              <w:t xml:space="preserve"> TNDN </w:t>
            </w:r>
            <w:proofErr w:type="spellStart"/>
            <w:r w:rsidRPr="00B05118">
              <w:rPr>
                <w:rFonts w:ascii="Arial" w:hAnsi="Arial" w:cs="Arial"/>
                <w:sz w:val="19"/>
                <w:szCs w:val="19"/>
              </w:rPr>
              <w:t>đã</w:t>
            </w:r>
            <w:proofErr w:type="spellEnd"/>
            <w:r w:rsidRPr="00B05118">
              <w:rPr>
                <w:rFonts w:ascii="Arial" w:hAnsi="Arial" w:cs="Arial"/>
                <w:sz w:val="19"/>
                <w:szCs w:val="19"/>
              </w:rPr>
              <w:t xml:space="preserve"> </w:t>
            </w:r>
            <w:proofErr w:type="spellStart"/>
            <w:r w:rsidRPr="00B05118">
              <w:rPr>
                <w:rFonts w:ascii="Arial" w:hAnsi="Arial" w:cs="Arial"/>
                <w:sz w:val="19"/>
                <w:szCs w:val="19"/>
              </w:rPr>
              <w:t>nộp</w:t>
            </w:r>
            <w:proofErr w:type="spellEnd"/>
          </w:p>
        </w:tc>
        <w:tc>
          <w:tcPr>
            <w:tcW w:w="851" w:type="dxa"/>
            <w:tcBorders>
              <w:top w:val="nil"/>
              <w:left w:val="single" w:sz="4" w:space="0" w:color="auto"/>
              <w:bottom w:val="nil"/>
              <w:right w:val="single" w:sz="4" w:space="0" w:color="auto"/>
            </w:tcBorders>
            <w:vAlign w:val="bottom"/>
          </w:tcPr>
          <w:p w14:paraId="3E08EE3D" w14:textId="77777777" w:rsidR="00D21571" w:rsidRPr="00B05118" w:rsidRDefault="00D21571" w:rsidP="00D21571">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77A8829B" w14:textId="14E28A22" w:rsidR="00D21571" w:rsidRPr="00B05118" w:rsidRDefault="00D21571" w:rsidP="00D21571">
            <w:pPr>
              <w:jc w:val="right"/>
              <w:rPr>
                <w:rFonts w:ascii="Arial" w:hAnsi="Arial" w:cs="Arial"/>
                <w:sz w:val="19"/>
                <w:szCs w:val="19"/>
              </w:rPr>
            </w:pPr>
            <w:r>
              <w:rPr>
                <w:rFonts w:ascii="Arial" w:hAnsi="Arial" w:cs="Arial"/>
                <w:color w:val="000000"/>
              </w:rPr>
              <w:t>-</w:t>
            </w:r>
          </w:p>
        </w:tc>
        <w:tc>
          <w:tcPr>
            <w:tcW w:w="1979" w:type="dxa"/>
            <w:tcBorders>
              <w:top w:val="nil"/>
              <w:left w:val="single" w:sz="4" w:space="0" w:color="auto"/>
              <w:bottom w:val="nil"/>
            </w:tcBorders>
            <w:vAlign w:val="bottom"/>
          </w:tcPr>
          <w:p w14:paraId="16A77C75" w14:textId="038373E8" w:rsidR="00D21571" w:rsidRPr="00B05118" w:rsidRDefault="00D21571" w:rsidP="00D21571">
            <w:pPr>
              <w:jc w:val="right"/>
              <w:rPr>
                <w:rFonts w:ascii="Arial" w:hAnsi="Arial" w:cs="Arial"/>
                <w:color w:val="000000"/>
                <w:sz w:val="19"/>
                <w:szCs w:val="19"/>
              </w:rPr>
            </w:pPr>
            <w:r w:rsidRPr="00B05118">
              <w:rPr>
                <w:rFonts w:ascii="Arial" w:hAnsi="Arial" w:cs="Arial"/>
                <w:sz w:val="19"/>
                <w:szCs w:val="19"/>
              </w:rPr>
              <w:t>-</w:t>
            </w:r>
          </w:p>
        </w:tc>
      </w:tr>
      <w:tr w:rsidR="00D21571" w:rsidRPr="00EA25D1" w14:paraId="23D712C5" w14:textId="77777777" w:rsidTr="00B05118">
        <w:tc>
          <w:tcPr>
            <w:tcW w:w="565" w:type="dxa"/>
            <w:tcBorders>
              <w:top w:val="nil"/>
              <w:bottom w:val="nil"/>
              <w:right w:val="single" w:sz="4" w:space="0" w:color="auto"/>
            </w:tcBorders>
          </w:tcPr>
          <w:p w14:paraId="2BFEEB6E" w14:textId="53DDBF00" w:rsidR="00D21571" w:rsidRPr="00B05118" w:rsidRDefault="00D21571" w:rsidP="00D21571">
            <w:pPr>
              <w:jc w:val="center"/>
              <w:rPr>
                <w:rFonts w:ascii="Arial" w:hAnsi="Arial" w:cs="Arial"/>
                <w:b/>
                <w:bCs/>
                <w:sz w:val="19"/>
                <w:szCs w:val="19"/>
              </w:rPr>
            </w:pPr>
            <w:r w:rsidRPr="00B05118">
              <w:rPr>
                <w:rFonts w:ascii="Arial" w:hAnsi="Arial" w:cs="Arial"/>
                <w:sz w:val="19"/>
                <w:szCs w:val="19"/>
              </w:rPr>
              <w:t>45</w:t>
            </w:r>
          </w:p>
        </w:tc>
        <w:tc>
          <w:tcPr>
            <w:tcW w:w="3523" w:type="dxa"/>
            <w:tcBorders>
              <w:top w:val="nil"/>
              <w:left w:val="single" w:sz="4" w:space="0" w:color="auto"/>
              <w:bottom w:val="nil"/>
              <w:right w:val="single" w:sz="4" w:space="0" w:color="auto"/>
            </w:tcBorders>
          </w:tcPr>
          <w:p w14:paraId="6D9A9C98" w14:textId="0BCB95AF" w:rsidR="00D21571" w:rsidRPr="00B05118" w:rsidRDefault="00D21571" w:rsidP="00D21571">
            <w:pPr>
              <w:ind w:left="368"/>
              <w:rPr>
                <w:rFonts w:ascii="Arial" w:hAnsi="Arial" w:cs="Arial"/>
                <w:b/>
                <w:bCs/>
                <w:sz w:val="19"/>
                <w:szCs w:val="19"/>
              </w:rPr>
            </w:pPr>
            <w:proofErr w:type="spellStart"/>
            <w:r w:rsidRPr="00B05118">
              <w:rPr>
                <w:rFonts w:ascii="Arial" w:hAnsi="Arial" w:cs="Arial"/>
                <w:sz w:val="19"/>
                <w:szCs w:val="19"/>
              </w:rPr>
              <w:t>Tăng</w:t>
            </w:r>
            <w:proofErr w:type="spellEnd"/>
            <w:r w:rsidRPr="00B05118">
              <w:rPr>
                <w:rFonts w:ascii="Arial" w:hAnsi="Arial" w:cs="Arial"/>
                <w:sz w:val="19"/>
                <w:szCs w:val="19"/>
              </w:rPr>
              <w:t>/(</w:t>
            </w:r>
            <w:proofErr w:type="spellStart"/>
            <w:r w:rsidRPr="00B05118">
              <w:rPr>
                <w:rFonts w:ascii="Arial" w:hAnsi="Arial" w:cs="Arial"/>
                <w:sz w:val="19"/>
                <w:szCs w:val="19"/>
              </w:rPr>
              <w:t>giảm</w:t>
            </w:r>
            <w:proofErr w:type="spellEnd"/>
            <w:r w:rsidRPr="00B05118">
              <w:rPr>
                <w:rFonts w:ascii="Arial" w:hAnsi="Arial" w:cs="Arial"/>
                <w:sz w:val="19"/>
                <w:szCs w:val="19"/>
              </w:rPr>
              <w:t xml:space="preserve">) </w:t>
            </w:r>
            <w:proofErr w:type="spellStart"/>
            <w:r w:rsidRPr="00B05118">
              <w:rPr>
                <w:rFonts w:ascii="Arial" w:hAnsi="Arial" w:cs="Arial"/>
                <w:sz w:val="19"/>
                <w:szCs w:val="19"/>
              </w:rPr>
              <w:t>phải</w:t>
            </w:r>
            <w:proofErr w:type="spellEnd"/>
            <w:r w:rsidRPr="00B05118">
              <w:rPr>
                <w:rFonts w:ascii="Arial" w:hAnsi="Arial" w:cs="Arial"/>
                <w:sz w:val="19"/>
                <w:szCs w:val="19"/>
              </w:rPr>
              <w:t xml:space="preserve"> </w:t>
            </w:r>
            <w:proofErr w:type="spellStart"/>
            <w:r w:rsidRPr="00B05118">
              <w:rPr>
                <w:rFonts w:ascii="Arial" w:hAnsi="Arial" w:cs="Arial"/>
                <w:sz w:val="19"/>
                <w:szCs w:val="19"/>
              </w:rPr>
              <w:t>trả</w:t>
            </w:r>
            <w:proofErr w:type="spellEnd"/>
            <w:r w:rsidRPr="00B05118">
              <w:rPr>
                <w:rFonts w:ascii="Arial" w:hAnsi="Arial" w:cs="Arial"/>
                <w:sz w:val="19"/>
                <w:szCs w:val="19"/>
              </w:rPr>
              <w:t xml:space="preserve"> </w:t>
            </w:r>
            <w:proofErr w:type="spellStart"/>
            <w:r w:rsidRPr="00B05118">
              <w:rPr>
                <w:rFonts w:ascii="Arial" w:hAnsi="Arial" w:cs="Arial"/>
                <w:sz w:val="19"/>
                <w:szCs w:val="19"/>
              </w:rPr>
              <w:t>cho</w:t>
            </w:r>
            <w:proofErr w:type="spellEnd"/>
            <w:r w:rsidRPr="00B05118">
              <w:rPr>
                <w:rFonts w:ascii="Arial" w:hAnsi="Arial" w:cs="Arial"/>
                <w:sz w:val="19"/>
                <w:szCs w:val="19"/>
              </w:rPr>
              <w:t xml:space="preserve"> </w:t>
            </w:r>
            <w:proofErr w:type="spellStart"/>
            <w:r w:rsidRPr="00B05118">
              <w:rPr>
                <w:rFonts w:ascii="Arial" w:hAnsi="Arial" w:cs="Arial"/>
                <w:sz w:val="19"/>
                <w:szCs w:val="19"/>
              </w:rPr>
              <w:t>người</w:t>
            </w:r>
            <w:proofErr w:type="spellEnd"/>
            <w:r w:rsidRPr="00B05118">
              <w:rPr>
                <w:rFonts w:ascii="Arial" w:hAnsi="Arial" w:cs="Arial"/>
                <w:sz w:val="19"/>
                <w:szCs w:val="19"/>
              </w:rPr>
              <w:t xml:space="preserve"> </w:t>
            </w:r>
            <w:proofErr w:type="spellStart"/>
            <w:r w:rsidRPr="00B05118">
              <w:rPr>
                <w:rFonts w:ascii="Arial" w:hAnsi="Arial" w:cs="Arial"/>
                <w:sz w:val="19"/>
                <w:szCs w:val="19"/>
              </w:rPr>
              <w:t>bán</w:t>
            </w:r>
            <w:proofErr w:type="spellEnd"/>
          </w:p>
        </w:tc>
        <w:tc>
          <w:tcPr>
            <w:tcW w:w="851" w:type="dxa"/>
            <w:tcBorders>
              <w:top w:val="nil"/>
              <w:left w:val="single" w:sz="4" w:space="0" w:color="auto"/>
              <w:bottom w:val="nil"/>
              <w:right w:val="single" w:sz="4" w:space="0" w:color="auto"/>
            </w:tcBorders>
            <w:vAlign w:val="bottom"/>
          </w:tcPr>
          <w:p w14:paraId="5F7677EA" w14:textId="77777777" w:rsidR="00D21571" w:rsidRPr="00B05118" w:rsidRDefault="00D21571" w:rsidP="00D21571">
            <w:pPr>
              <w:jc w:val="center"/>
              <w:rPr>
                <w:rFonts w:ascii="Arial" w:hAnsi="Arial" w:cs="Arial"/>
                <w:i/>
                <w:color w:val="000000"/>
                <w:sz w:val="19"/>
                <w:szCs w:val="19"/>
              </w:rPr>
            </w:pPr>
          </w:p>
        </w:tc>
        <w:tc>
          <w:tcPr>
            <w:tcW w:w="1979" w:type="dxa"/>
            <w:tcBorders>
              <w:top w:val="nil"/>
              <w:left w:val="single" w:sz="4" w:space="0" w:color="auto"/>
              <w:bottom w:val="nil"/>
              <w:right w:val="single" w:sz="4" w:space="0" w:color="auto"/>
            </w:tcBorders>
            <w:vAlign w:val="bottom"/>
          </w:tcPr>
          <w:p w14:paraId="5EE34038" w14:textId="30DBEBCF" w:rsidR="00D21571" w:rsidRPr="00B05118" w:rsidRDefault="00D21571" w:rsidP="00D21571">
            <w:pPr>
              <w:jc w:val="right"/>
              <w:rPr>
                <w:rFonts w:ascii="Arial" w:hAnsi="Arial" w:cs="Arial"/>
                <w:sz w:val="19"/>
                <w:szCs w:val="19"/>
              </w:rPr>
            </w:pPr>
            <w:r>
              <w:rPr>
                <w:rFonts w:ascii="Arial" w:hAnsi="Arial" w:cs="Arial"/>
                <w:color w:val="000000"/>
              </w:rPr>
              <w:t>6.347.800.699</w:t>
            </w:r>
          </w:p>
        </w:tc>
        <w:tc>
          <w:tcPr>
            <w:tcW w:w="1979" w:type="dxa"/>
            <w:tcBorders>
              <w:top w:val="nil"/>
              <w:left w:val="single" w:sz="4" w:space="0" w:color="auto"/>
              <w:bottom w:val="nil"/>
            </w:tcBorders>
            <w:vAlign w:val="bottom"/>
          </w:tcPr>
          <w:p w14:paraId="4F2399FB" w14:textId="22B863F1" w:rsidR="00D21571" w:rsidRPr="00B05118" w:rsidRDefault="00D21571" w:rsidP="00D21571">
            <w:pPr>
              <w:jc w:val="right"/>
              <w:rPr>
                <w:rFonts w:ascii="Arial" w:hAnsi="Arial" w:cs="Arial"/>
                <w:color w:val="000000"/>
                <w:sz w:val="19"/>
                <w:szCs w:val="19"/>
              </w:rPr>
            </w:pPr>
            <w:bookmarkStart w:id="36" w:name="OLE_LINK71"/>
            <w:r w:rsidRPr="00B05118">
              <w:rPr>
                <w:rFonts w:ascii="Arial" w:hAnsi="Arial" w:cs="Arial"/>
                <w:sz w:val="19"/>
                <w:szCs w:val="19"/>
              </w:rPr>
              <w:t xml:space="preserve">  1.442.218.551</w:t>
            </w:r>
            <w:bookmarkEnd w:id="36"/>
          </w:p>
        </w:tc>
      </w:tr>
      <w:tr w:rsidR="001A5B76" w:rsidRPr="00EA25D1" w14:paraId="18C4B8C6" w14:textId="77777777" w:rsidTr="00B05118">
        <w:tc>
          <w:tcPr>
            <w:tcW w:w="565" w:type="dxa"/>
            <w:tcBorders>
              <w:top w:val="nil"/>
              <w:bottom w:val="nil"/>
              <w:right w:val="single" w:sz="4" w:space="0" w:color="auto"/>
            </w:tcBorders>
          </w:tcPr>
          <w:p w14:paraId="3201A2BC" w14:textId="46F5FDCA" w:rsidR="001A5B76" w:rsidRPr="00B05118" w:rsidRDefault="001A5B76" w:rsidP="001A5B76">
            <w:pPr>
              <w:jc w:val="center"/>
              <w:rPr>
                <w:rFonts w:ascii="Arial" w:hAnsi="Arial" w:cs="Arial"/>
                <w:b/>
                <w:bCs/>
                <w:sz w:val="19"/>
                <w:szCs w:val="19"/>
              </w:rPr>
            </w:pPr>
            <w:r w:rsidRPr="00B05118">
              <w:rPr>
                <w:rFonts w:ascii="Arial" w:hAnsi="Arial" w:cs="Arial"/>
                <w:sz w:val="19"/>
                <w:szCs w:val="19"/>
              </w:rPr>
              <w:t>46</w:t>
            </w:r>
          </w:p>
        </w:tc>
        <w:tc>
          <w:tcPr>
            <w:tcW w:w="3523" w:type="dxa"/>
            <w:tcBorders>
              <w:top w:val="nil"/>
              <w:left w:val="single" w:sz="4" w:space="0" w:color="auto"/>
              <w:bottom w:val="nil"/>
              <w:right w:val="single" w:sz="4" w:space="0" w:color="auto"/>
            </w:tcBorders>
          </w:tcPr>
          <w:p w14:paraId="03CCCEFB" w14:textId="3962AFBA" w:rsidR="001A5B76" w:rsidRPr="00B05118" w:rsidRDefault="001A5B76" w:rsidP="001A5B76">
            <w:pPr>
              <w:ind w:left="368"/>
              <w:rPr>
                <w:rFonts w:ascii="Arial" w:hAnsi="Arial" w:cs="Arial"/>
                <w:b/>
                <w:bCs/>
                <w:sz w:val="19"/>
                <w:szCs w:val="19"/>
              </w:rPr>
            </w:pPr>
            <w:proofErr w:type="spellStart"/>
            <w:r w:rsidRPr="00B05118">
              <w:rPr>
                <w:rFonts w:ascii="Arial" w:hAnsi="Arial" w:cs="Arial"/>
                <w:sz w:val="19"/>
                <w:szCs w:val="19"/>
              </w:rPr>
              <w:t>Tăng</w:t>
            </w:r>
            <w:proofErr w:type="spellEnd"/>
            <w:r w:rsidRPr="00B05118">
              <w:rPr>
                <w:rFonts w:ascii="Arial" w:hAnsi="Arial" w:cs="Arial"/>
                <w:sz w:val="19"/>
                <w:szCs w:val="19"/>
              </w:rPr>
              <w:t>/(</w:t>
            </w:r>
            <w:proofErr w:type="spellStart"/>
            <w:r w:rsidRPr="00B05118">
              <w:rPr>
                <w:rFonts w:ascii="Arial" w:hAnsi="Arial" w:cs="Arial"/>
                <w:sz w:val="19"/>
                <w:szCs w:val="19"/>
              </w:rPr>
              <w:t>giảm</w:t>
            </w:r>
            <w:proofErr w:type="spellEnd"/>
            <w:r w:rsidRPr="00B05118">
              <w:rPr>
                <w:rFonts w:ascii="Arial" w:hAnsi="Arial" w:cs="Arial"/>
                <w:sz w:val="19"/>
                <w:szCs w:val="19"/>
              </w:rPr>
              <w:t xml:space="preserve">) </w:t>
            </w:r>
            <w:proofErr w:type="spellStart"/>
            <w:r w:rsidRPr="00B05118">
              <w:rPr>
                <w:rFonts w:ascii="Arial" w:hAnsi="Arial" w:cs="Arial"/>
                <w:sz w:val="19"/>
                <w:szCs w:val="19"/>
              </w:rPr>
              <w:t>các</w:t>
            </w:r>
            <w:proofErr w:type="spellEnd"/>
            <w:r w:rsidRPr="00B05118">
              <w:rPr>
                <w:rFonts w:ascii="Arial" w:hAnsi="Arial" w:cs="Arial"/>
                <w:sz w:val="19"/>
                <w:szCs w:val="19"/>
              </w:rPr>
              <w:t xml:space="preserve"> </w:t>
            </w:r>
            <w:proofErr w:type="spellStart"/>
            <w:r w:rsidRPr="00B05118">
              <w:rPr>
                <w:rFonts w:ascii="Arial" w:hAnsi="Arial" w:cs="Arial"/>
                <w:sz w:val="19"/>
                <w:szCs w:val="19"/>
              </w:rPr>
              <w:t>khoản</w:t>
            </w:r>
            <w:proofErr w:type="spellEnd"/>
            <w:r w:rsidRPr="00B05118">
              <w:rPr>
                <w:rFonts w:ascii="Arial" w:hAnsi="Arial" w:cs="Arial"/>
                <w:sz w:val="19"/>
                <w:szCs w:val="19"/>
              </w:rPr>
              <w:t xml:space="preserve"> </w:t>
            </w:r>
            <w:proofErr w:type="spellStart"/>
            <w:r w:rsidRPr="00B05118">
              <w:rPr>
                <w:rFonts w:ascii="Arial" w:hAnsi="Arial" w:cs="Arial"/>
                <w:sz w:val="19"/>
                <w:szCs w:val="19"/>
              </w:rPr>
              <w:t>trích</w:t>
            </w:r>
            <w:proofErr w:type="spellEnd"/>
            <w:r w:rsidRPr="00B05118">
              <w:rPr>
                <w:rFonts w:ascii="Arial" w:hAnsi="Arial" w:cs="Arial"/>
                <w:sz w:val="19"/>
                <w:szCs w:val="19"/>
              </w:rPr>
              <w:t xml:space="preserve"> </w:t>
            </w:r>
            <w:proofErr w:type="spellStart"/>
            <w:r w:rsidRPr="00B05118">
              <w:rPr>
                <w:rFonts w:ascii="Arial" w:hAnsi="Arial" w:cs="Arial"/>
                <w:sz w:val="19"/>
                <w:szCs w:val="19"/>
              </w:rPr>
              <w:t>nộp</w:t>
            </w:r>
            <w:proofErr w:type="spellEnd"/>
            <w:r w:rsidRPr="00B05118">
              <w:rPr>
                <w:rFonts w:ascii="Arial" w:hAnsi="Arial" w:cs="Arial"/>
                <w:sz w:val="19"/>
                <w:szCs w:val="19"/>
              </w:rPr>
              <w:t xml:space="preserve"> </w:t>
            </w:r>
            <w:proofErr w:type="spellStart"/>
            <w:r w:rsidRPr="00B05118">
              <w:rPr>
                <w:rFonts w:ascii="Arial" w:hAnsi="Arial" w:cs="Arial"/>
                <w:sz w:val="19"/>
                <w:szCs w:val="19"/>
              </w:rPr>
              <w:t>phúc</w:t>
            </w:r>
            <w:proofErr w:type="spellEnd"/>
            <w:r w:rsidRPr="00B05118">
              <w:rPr>
                <w:rFonts w:ascii="Arial" w:hAnsi="Arial" w:cs="Arial"/>
                <w:sz w:val="19"/>
                <w:szCs w:val="19"/>
              </w:rPr>
              <w:t xml:space="preserve"> </w:t>
            </w:r>
            <w:proofErr w:type="spellStart"/>
            <w:r w:rsidRPr="00B05118">
              <w:rPr>
                <w:rFonts w:ascii="Arial" w:hAnsi="Arial" w:cs="Arial"/>
                <w:sz w:val="19"/>
                <w:szCs w:val="19"/>
              </w:rPr>
              <w:t>lợi</w:t>
            </w:r>
            <w:proofErr w:type="spellEnd"/>
            <w:r w:rsidRPr="00B05118">
              <w:rPr>
                <w:rFonts w:ascii="Arial" w:hAnsi="Arial" w:cs="Arial"/>
                <w:sz w:val="19"/>
                <w:szCs w:val="19"/>
              </w:rPr>
              <w:t xml:space="preserve"> </w:t>
            </w:r>
            <w:proofErr w:type="spellStart"/>
            <w:r w:rsidRPr="00B05118">
              <w:rPr>
                <w:rFonts w:ascii="Arial" w:hAnsi="Arial" w:cs="Arial"/>
                <w:sz w:val="19"/>
                <w:szCs w:val="19"/>
              </w:rPr>
              <w:t>nhân</w:t>
            </w:r>
            <w:proofErr w:type="spellEnd"/>
            <w:r w:rsidRPr="00B05118">
              <w:rPr>
                <w:rFonts w:ascii="Arial" w:hAnsi="Arial" w:cs="Arial"/>
                <w:sz w:val="19"/>
                <w:szCs w:val="19"/>
              </w:rPr>
              <w:t xml:space="preserve"> </w:t>
            </w:r>
            <w:proofErr w:type="spellStart"/>
            <w:r w:rsidRPr="00B05118">
              <w:rPr>
                <w:rFonts w:ascii="Arial" w:hAnsi="Arial" w:cs="Arial"/>
                <w:sz w:val="19"/>
                <w:szCs w:val="19"/>
              </w:rPr>
              <w:t>viên</w:t>
            </w:r>
            <w:proofErr w:type="spellEnd"/>
          </w:p>
        </w:tc>
        <w:tc>
          <w:tcPr>
            <w:tcW w:w="851" w:type="dxa"/>
            <w:tcBorders>
              <w:top w:val="nil"/>
              <w:left w:val="single" w:sz="4" w:space="0" w:color="auto"/>
              <w:bottom w:val="nil"/>
              <w:right w:val="single" w:sz="4" w:space="0" w:color="auto"/>
            </w:tcBorders>
            <w:vAlign w:val="bottom"/>
          </w:tcPr>
          <w:p w14:paraId="632D2E00" w14:textId="77777777" w:rsidR="001A5B76" w:rsidRPr="00B05118" w:rsidRDefault="001A5B76" w:rsidP="001A5B76">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574AA664" w14:textId="7A4B2814" w:rsidR="001A5B76" w:rsidRPr="00B05118" w:rsidRDefault="001A5B76" w:rsidP="00B05118">
            <w:pPr>
              <w:jc w:val="right"/>
              <w:rPr>
                <w:rFonts w:ascii="Arial" w:hAnsi="Arial" w:cs="Arial"/>
                <w:sz w:val="19"/>
                <w:szCs w:val="19"/>
              </w:rPr>
            </w:pPr>
            <w:r w:rsidRPr="00B05118">
              <w:rPr>
                <w:rFonts w:ascii="Arial" w:hAnsi="Arial" w:cs="Arial"/>
                <w:sz w:val="19"/>
                <w:szCs w:val="19"/>
              </w:rPr>
              <w:t xml:space="preserve"> 31.458.000 </w:t>
            </w:r>
          </w:p>
        </w:tc>
        <w:tc>
          <w:tcPr>
            <w:tcW w:w="1979" w:type="dxa"/>
            <w:tcBorders>
              <w:top w:val="nil"/>
              <w:left w:val="single" w:sz="4" w:space="0" w:color="auto"/>
              <w:bottom w:val="nil"/>
            </w:tcBorders>
            <w:vAlign w:val="bottom"/>
          </w:tcPr>
          <w:p w14:paraId="65DE35D9" w14:textId="00750F20" w:rsidR="001A5B76" w:rsidRPr="00B05118" w:rsidRDefault="001A5B76" w:rsidP="001A5B76">
            <w:pPr>
              <w:jc w:val="right"/>
              <w:rPr>
                <w:rFonts w:ascii="Arial" w:hAnsi="Arial" w:cs="Arial"/>
                <w:color w:val="000000"/>
                <w:sz w:val="19"/>
                <w:szCs w:val="19"/>
              </w:rPr>
            </w:pPr>
            <w:r w:rsidRPr="00B05118">
              <w:rPr>
                <w:rFonts w:ascii="Arial" w:hAnsi="Arial" w:cs="Arial"/>
                <w:sz w:val="19"/>
                <w:szCs w:val="19"/>
              </w:rPr>
              <w:t xml:space="preserve"> 14.592.000 </w:t>
            </w:r>
          </w:p>
        </w:tc>
      </w:tr>
      <w:tr w:rsidR="001A5B76" w:rsidRPr="00EA25D1" w14:paraId="789A64B2" w14:textId="77777777" w:rsidTr="00B05118">
        <w:tc>
          <w:tcPr>
            <w:tcW w:w="565" w:type="dxa"/>
            <w:tcBorders>
              <w:top w:val="nil"/>
              <w:bottom w:val="nil"/>
              <w:right w:val="single" w:sz="4" w:space="0" w:color="auto"/>
            </w:tcBorders>
          </w:tcPr>
          <w:p w14:paraId="6D45D3C8" w14:textId="7DD7B41F" w:rsidR="001A5B76" w:rsidRPr="00B05118" w:rsidRDefault="001A5B76" w:rsidP="001A5B76">
            <w:pPr>
              <w:jc w:val="center"/>
              <w:rPr>
                <w:rFonts w:ascii="Arial" w:hAnsi="Arial" w:cs="Arial"/>
                <w:b/>
                <w:bCs/>
                <w:sz w:val="19"/>
                <w:szCs w:val="19"/>
              </w:rPr>
            </w:pPr>
            <w:r w:rsidRPr="00B05118">
              <w:rPr>
                <w:rFonts w:ascii="Arial" w:hAnsi="Arial" w:cs="Arial"/>
                <w:sz w:val="19"/>
                <w:szCs w:val="19"/>
              </w:rPr>
              <w:t>47</w:t>
            </w:r>
          </w:p>
        </w:tc>
        <w:tc>
          <w:tcPr>
            <w:tcW w:w="3523" w:type="dxa"/>
            <w:tcBorders>
              <w:top w:val="nil"/>
              <w:left w:val="single" w:sz="4" w:space="0" w:color="auto"/>
              <w:bottom w:val="nil"/>
              <w:right w:val="single" w:sz="4" w:space="0" w:color="auto"/>
            </w:tcBorders>
          </w:tcPr>
          <w:p w14:paraId="2ADAA3C2" w14:textId="69016444" w:rsidR="001A5B76" w:rsidRPr="00B05118" w:rsidRDefault="001A5B76" w:rsidP="001A5B76">
            <w:pPr>
              <w:ind w:left="368"/>
              <w:rPr>
                <w:rFonts w:ascii="Arial" w:hAnsi="Arial" w:cs="Arial"/>
                <w:spacing w:val="-10"/>
                <w:sz w:val="19"/>
                <w:szCs w:val="19"/>
              </w:rPr>
            </w:pPr>
            <w:proofErr w:type="spellStart"/>
            <w:r w:rsidRPr="00B05118">
              <w:rPr>
                <w:rFonts w:ascii="Arial" w:hAnsi="Arial" w:cs="Arial"/>
                <w:sz w:val="19"/>
                <w:szCs w:val="19"/>
              </w:rPr>
              <w:t>Tăng</w:t>
            </w:r>
            <w:proofErr w:type="spellEnd"/>
            <w:r w:rsidRPr="00B05118">
              <w:rPr>
                <w:rFonts w:ascii="Arial" w:hAnsi="Arial" w:cs="Arial"/>
                <w:sz w:val="19"/>
                <w:szCs w:val="19"/>
              </w:rPr>
              <w:t>/(</w:t>
            </w:r>
            <w:proofErr w:type="spellStart"/>
            <w:r w:rsidRPr="00B05118">
              <w:rPr>
                <w:rFonts w:ascii="Arial" w:hAnsi="Arial" w:cs="Arial"/>
                <w:sz w:val="19"/>
                <w:szCs w:val="19"/>
              </w:rPr>
              <w:t>giảm</w:t>
            </w:r>
            <w:proofErr w:type="spellEnd"/>
            <w:r w:rsidRPr="00B05118">
              <w:rPr>
                <w:rFonts w:ascii="Arial" w:hAnsi="Arial" w:cs="Arial"/>
                <w:sz w:val="19"/>
                <w:szCs w:val="19"/>
              </w:rPr>
              <w:t xml:space="preserve">) </w:t>
            </w:r>
            <w:proofErr w:type="spellStart"/>
            <w:r w:rsidRPr="00B05118">
              <w:rPr>
                <w:rFonts w:ascii="Arial" w:hAnsi="Arial" w:cs="Arial"/>
                <w:sz w:val="19"/>
                <w:szCs w:val="19"/>
              </w:rPr>
              <w:t>thuế</w:t>
            </w:r>
            <w:proofErr w:type="spellEnd"/>
            <w:r w:rsidRPr="00B05118">
              <w:rPr>
                <w:rFonts w:ascii="Arial" w:hAnsi="Arial" w:cs="Arial"/>
                <w:sz w:val="19"/>
                <w:szCs w:val="19"/>
              </w:rPr>
              <w:t xml:space="preserve"> </w:t>
            </w:r>
            <w:proofErr w:type="spellStart"/>
            <w:r w:rsidRPr="00B05118">
              <w:rPr>
                <w:rFonts w:ascii="Arial" w:hAnsi="Arial" w:cs="Arial"/>
                <w:sz w:val="19"/>
                <w:szCs w:val="19"/>
              </w:rPr>
              <w:t>và</w:t>
            </w:r>
            <w:proofErr w:type="spellEnd"/>
            <w:r w:rsidRPr="00B05118">
              <w:rPr>
                <w:rFonts w:ascii="Arial" w:hAnsi="Arial" w:cs="Arial"/>
                <w:sz w:val="19"/>
                <w:szCs w:val="19"/>
              </w:rPr>
              <w:t xml:space="preserve"> </w:t>
            </w:r>
            <w:proofErr w:type="spellStart"/>
            <w:r w:rsidRPr="00B05118">
              <w:rPr>
                <w:rFonts w:ascii="Arial" w:hAnsi="Arial" w:cs="Arial"/>
                <w:sz w:val="19"/>
                <w:szCs w:val="19"/>
              </w:rPr>
              <w:t>các</w:t>
            </w:r>
            <w:proofErr w:type="spellEnd"/>
            <w:r w:rsidRPr="00B05118">
              <w:rPr>
                <w:rFonts w:ascii="Arial" w:hAnsi="Arial" w:cs="Arial"/>
                <w:sz w:val="19"/>
                <w:szCs w:val="19"/>
              </w:rPr>
              <w:t xml:space="preserve"> </w:t>
            </w:r>
            <w:proofErr w:type="spellStart"/>
            <w:r w:rsidRPr="00B05118">
              <w:rPr>
                <w:rFonts w:ascii="Arial" w:hAnsi="Arial" w:cs="Arial"/>
                <w:sz w:val="19"/>
                <w:szCs w:val="19"/>
              </w:rPr>
              <w:t>khoản</w:t>
            </w:r>
            <w:proofErr w:type="spellEnd"/>
            <w:r w:rsidRPr="00B05118">
              <w:rPr>
                <w:rFonts w:ascii="Arial" w:hAnsi="Arial" w:cs="Arial"/>
                <w:sz w:val="19"/>
                <w:szCs w:val="19"/>
              </w:rPr>
              <w:t xml:space="preserve"> </w:t>
            </w:r>
            <w:proofErr w:type="spellStart"/>
            <w:r w:rsidRPr="00B05118">
              <w:rPr>
                <w:rFonts w:ascii="Arial" w:hAnsi="Arial" w:cs="Arial"/>
                <w:sz w:val="19"/>
                <w:szCs w:val="19"/>
              </w:rPr>
              <w:t>phải</w:t>
            </w:r>
            <w:proofErr w:type="spellEnd"/>
            <w:r w:rsidRPr="00B05118">
              <w:rPr>
                <w:rFonts w:ascii="Arial" w:hAnsi="Arial" w:cs="Arial"/>
                <w:sz w:val="19"/>
                <w:szCs w:val="19"/>
              </w:rPr>
              <w:t xml:space="preserve"> </w:t>
            </w:r>
            <w:proofErr w:type="spellStart"/>
            <w:r w:rsidRPr="00B05118">
              <w:rPr>
                <w:rFonts w:ascii="Arial" w:hAnsi="Arial" w:cs="Arial"/>
                <w:sz w:val="19"/>
                <w:szCs w:val="19"/>
              </w:rPr>
              <w:t>nộp</w:t>
            </w:r>
            <w:proofErr w:type="spellEnd"/>
            <w:r w:rsidRPr="00B05118">
              <w:rPr>
                <w:rFonts w:ascii="Arial" w:hAnsi="Arial" w:cs="Arial"/>
                <w:sz w:val="19"/>
                <w:szCs w:val="19"/>
              </w:rPr>
              <w:t xml:space="preserve"> </w:t>
            </w:r>
            <w:proofErr w:type="spellStart"/>
            <w:r w:rsidRPr="00B05118">
              <w:rPr>
                <w:rFonts w:ascii="Arial" w:hAnsi="Arial" w:cs="Arial"/>
                <w:sz w:val="19"/>
                <w:szCs w:val="19"/>
              </w:rPr>
              <w:t>Nhà</w:t>
            </w:r>
            <w:proofErr w:type="spellEnd"/>
            <w:r w:rsidRPr="00B05118">
              <w:rPr>
                <w:rFonts w:ascii="Arial" w:hAnsi="Arial" w:cs="Arial"/>
                <w:sz w:val="19"/>
                <w:szCs w:val="19"/>
              </w:rPr>
              <w:t xml:space="preserve"> </w:t>
            </w:r>
            <w:proofErr w:type="spellStart"/>
            <w:r w:rsidRPr="00B05118">
              <w:rPr>
                <w:rFonts w:ascii="Arial" w:hAnsi="Arial" w:cs="Arial"/>
                <w:sz w:val="19"/>
                <w:szCs w:val="19"/>
              </w:rPr>
              <w:t>nước</w:t>
            </w:r>
            <w:proofErr w:type="spellEnd"/>
          </w:p>
        </w:tc>
        <w:tc>
          <w:tcPr>
            <w:tcW w:w="851" w:type="dxa"/>
            <w:tcBorders>
              <w:top w:val="nil"/>
              <w:left w:val="single" w:sz="4" w:space="0" w:color="auto"/>
              <w:bottom w:val="nil"/>
              <w:right w:val="single" w:sz="4" w:space="0" w:color="auto"/>
            </w:tcBorders>
            <w:vAlign w:val="bottom"/>
          </w:tcPr>
          <w:p w14:paraId="20C905F2" w14:textId="77777777" w:rsidR="001A5B76" w:rsidRPr="00B05118" w:rsidRDefault="001A5B76" w:rsidP="001A5B76">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5AF5DECB" w14:textId="304D744A" w:rsidR="001A5B76" w:rsidRPr="00B05118" w:rsidRDefault="001A5B76" w:rsidP="00B05118">
            <w:pPr>
              <w:jc w:val="right"/>
              <w:rPr>
                <w:rFonts w:ascii="Arial" w:hAnsi="Arial" w:cs="Arial"/>
                <w:sz w:val="19"/>
                <w:szCs w:val="19"/>
              </w:rPr>
            </w:pPr>
            <w:r w:rsidRPr="00B05118">
              <w:rPr>
                <w:rFonts w:ascii="Arial" w:hAnsi="Arial" w:cs="Arial"/>
                <w:sz w:val="19"/>
                <w:szCs w:val="19"/>
              </w:rPr>
              <w:t xml:space="preserve"> 506.352.849 </w:t>
            </w:r>
          </w:p>
        </w:tc>
        <w:tc>
          <w:tcPr>
            <w:tcW w:w="1979" w:type="dxa"/>
            <w:tcBorders>
              <w:top w:val="nil"/>
              <w:left w:val="single" w:sz="4" w:space="0" w:color="auto"/>
              <w:bottom w:val="nil"/>
            </w:tcBorders>
            <w:vAlign w:val="bottom"/>
          </w:tcPr>
          <w:p w14:paraId="2570EF55" w14:textId="038F121F" w:rsidR="001A5B76" w:rsidRPr="00B05118" w:rsidRDefault="001A5B76" w:rsidP="001A5B76">
            <w:pPr>
              <w:jc w:val="right"/>
              <w:rPr>
                <w:rFonts w:ascii="Arial" w:hAnsi="Arial" w:cs="Arial"/>
                <w:color w:val="000000"/>
                <w:sz w:val="19"/>
                <w:szCs w:val="19"/>
              </w:rPr>
            </w:pPr>
            <w:r w:rsidRPr="00B05118">
              <w:rPr>
                <w:rFonts w:ascii="Arial" w:hAnsi="Arial" w:cs="Arial"/>
                <w:sz w:val="19"/>
                <w:szCs w:val="19"/>
              </w:rPr>
              <w:t xml:space="preserve"> 297.346.142 </w:t>
            </w:r>
          </w:p>
        </w:tc>
      </w:tr>
      <w:tr w:rsidR="001A5B76" w:rsidRPr="00EA25D1" w14:paraId="64D8073C" w14:textId="77777777" w:rsidTr="00B05118">
        <w:tc>
          <w:tcPr>
            <w:tcW w:w="565" w:type="dxa"/>
            <w:tcBorders>
              <w:top w:val="nil"/>
              <w:bottom w:val="nil"/>
              <w:right w:val="single" w:sz="4" w:space="0" w:color="auto"/>
            </w:tcBorders>
          </w:tcPr>
          <w:p w14:paraId="4597683C" w14:textId="410C105D" w:rsidR="001A5B76" w:rsidRPr="00B05118" w:rsidRDefault="001A5B76" w:rsidP="001A5B76">
            <w:pPr>
              <w:jc w:val="center"/>
              <w:rPr>
                <w:rFonts w:ascii="Arial" w:hAnsi="Arial" w:cs="Arial"/>
                <w:b/>
                <w:bCs/>
                <w:sz w:val="19"/>
                <w:szCs w:val="19"/>
              </w:rPr>
            </w:pPr>
            <w:r w:rsidRPr="00B05118">
              <w:rPr>
                <w:rFonts w:ascii="Arial" w:hAnsi="Arial" w:cs="Arial"/>
                <w:sz w:val="19"/>
                <w:szCs w:val="19"/>
              </w:rPr>
              <w:t>48</w:t>
            </w:r>
          </w:p>
        </w:tc>
        <w:tc>
          <w:tcPr>
            <w:tcW w:w="3523" w:type="dxa"/>
            <w:tcBorders>
              <w:top w:val="nil"/>
              <w:left w:val="single" w:sz="4" w:space="0" w:color="auto"/>
              <w:bottom w:val="nil"/>
              <w:right w:val="single" w:sz="4" w:space="0" w:color="auto"/>
            </w:tcBorders>
          </w:tcPr>
          <w:p w14:paraId="5C86A28F" w14:textId="0E068AC9" w:rsidR="001A5B76" w:rsidRPr="00B05118" w:rsidRDefault="001A5B76" w:rsidP="001A5B76">
            <w:pPr>
              <w:ind w:left="368"/>
              <w:rPr>
                <w:rFonts w:ascii="Arial" w:hAnsi="Arial" w:cs="Arial"/>
                <w:b/>
                <w:bCs/>
                <w:sz w:val="19"/>
                <w:szCs w:val="19"/>
              </w:rPr>
            </w:pPr>
            <w:proofErr w:type="spellStart"/>
            <w:r w:rsidRPr="00B05118">
              <w:rPr>
                <w:rFonts w:ascii="Arial" w:hAnsi="Arial" w:cs="Arial"/>
                <w:sz w:val="19"/>
                <w:szCs w:val="19"/>
              </w:rPr>
              <w:t>Tăng</w:t>
            </w:r>
            <w:proofErr w:type="spellEnd"/>
            <w:r w:rsidRPr="00B05118">
              <w:rPr>
                <w:rFonts w:ascii="Arial" w:hAnsi="Arial" w:cs="Arial"/>
                <w:sz w:val="19"/>
                <w:szCs w:val="19"/>
              </w:rPr>
              <w:t xml:space="preserve"> </w:t>
            </w:r>
            <w:proofErr w:type="spellStart"/>
            <w:r w:rsidRPr="00B05118">
              <w:rPr>
                <w:rFonts w:ascii="Arial" w:hAnsi="Arial" w:cs="Arial"/>
                <w:sz w:val="19"/>
                <w:szCs w:val="19"/>
              </w:rPr>
              <w:t>phải</w:t>
            </w:r>
            <w:proofErr w:type="spellEnd"/>
            <w:r w:rsidRPr="00B05118">
              <w:rPr>
                <w:rFonts w:ascii="Arial" w:hAnsi="Arial" w:cs="Arial"/>
                <w:sz w:val="19"/>
                <w:szCs w:val="19"/>
              </w:rPr>
              <w:t xml:space="preserve"> </w:t>
            </w:r>
            <w:proofErr w:type="spellStart"/>
            <w:r w:rsidRPr="00B05118">
              <w:rPr>
                <w:rFonts w:ascii="Arial" w:hAnsi="Arial" w:cs="Arial"/>
                <w:sz w:val="19"/>
                <w:szCs w:val="19"/>
              </w:rPr>
              <w:t>trả</w:t>
            </w:r>
            <w:proofErr w:type="spellEnd"/>
            <w:r w:rsidRPr="00B05118">
              <w:rPr>
                <w:rFonts w:ascii="Arial" w:hAnsi="Arial" w:cs="Arial"/>
                <w:sz w:val="19"/>
                <w:szCs w:val="19"/>
              </w:rPr>
              <w:t xml:space="preserve"> </w:t>
            </w:r>
            <w:proofErr w:type="spellStart"/>
            <w:r w:rsidRPr="00B05118">
              <w:rPr>
                <w:rFonts w:ascii="Arial" w:hAnsi="Arial" w:cs="Arial"/>
                <w:sz w:val="19"/>
                <w:szCs w:val="19"/>
              </w:rPr>
              <w:t>người</w:t>
            </w:r>
            <w:proofErr w:type="spellEnd"/>
            <w:r w:rsidRPr="00B05118">
              <w:rPr>
                <w:rFonts w:ascii="Arial" w:hAnsi="Arial" w:cs="Arial"/>
                <w:sz w:val="19"/>
                <w:szCs w:val="19"/>
              </w:rPr>
              <w:t xml:space="preserve"> </w:t>
            </w:r>
            <w:proofErr w:type="spellStart"/>
            <w:r w:rsidRPr="00B05118">
              <w:rPr>
                <w:rFonts w:ascii="Arial" w:hAnsi="Arial" w:cs="Arial"/>
                <w:sz w:val="19"/>
                <w:szCs w:val="19"/>
              </w:rPr>
              <w:t>lao</w:t>
            </w:r>
            <w:proofErr w:type="spellEnd"/>
            <w:r w:rsidRPr="00B05118">
              <w:rPr>
                <w:rFonts w:ascii="Arial" w:hAnsi="Arial" w:cs="Arial"/>
                <w:sz w:val="19"/>
                <w:szCs w:val="19"/>
              </w:rPr>
              <w:t xml:space="preserve"> </w:t>
            </w:r>
            <w:proofErr w:type="spellStart"/>
            <w:r w:rsidRPr="00B05118">
              <w:rPr>
                <w:rFonts w:ascii="Arial" w:hAnsi="Arial" w:cs="Arial"/>
                <w:sz w:val="19"/>
                <w:szCs w:val="19"/>
              </w:rPr>
              <w:t>động</w:t>
            </w:r>
            <w:proofErr w:type="spellEnd"/>
          </w:p>
        </w:tc>
        <w:tc>
          <w:tcPr>
            <w:tcW w:w="851" w:type="dxa"/>
            <w:tcBorders>
              <w:top w:val="nil"/>
              <w:left w:val="single" w:sz="4" w:space="0" w:color="auto"/>
              <w:bottom w:val="nil"/>
              <w:right w:val="single" w:sz="4" w:space="0" w:color="auto"/>
            </w:tcBorders>
            <w:vAlign w:val="bottom"/>
          </w:tcPr>
          <w:p w14:paraId="34171CD8" w14:textId="77777777" w:rsidR="001A5B76" w:rsidRPr="00B05118" w:rsidRDefault="001A5B76" w:rsidP="001A5B76">
            <w:pPr>
              <w:jc w:val="center"/>
              <w:rPr>
                <w:rFonts w:ascii="Arial" w:hAnsi="Arial" w:cs="Arial"/>
                <w:i/>
                <w:color w:val="000000"/>
                <w:sz w:val="19"/>
                <w:szCs w:val="19"/>
              </w:rPr>
            </w:pPr>
          </w:p>
        </w:tc>
        <w:tc>
          <w:tcPr>
            <w:tcW w:w="1979" w:type="dxa"/>
            <w:tcBorders>
              <w:top w:val="nil"/>
              <w:left w:val="single" w:sz="4" w:space="0" w:color="auto"/>
              <w:bottom w:val="nil"/>
              <w:right w:val="single" w:sz="4" w:space="0" w:color="auto"/>
            </w:tcBorders>
            <w:vAlign w:val="bottom"/>
          </w:tcPr>
          <w:p w14:paraId="75BA5C96" w14:textId="2672F973" w:rsidR="001A5B76" w:rsidRPr="00B05118" w:rsidRDefault="001A5B76" w:rsidP="00B05118">
            <w:pPr>
              <w:jc w:val="right"/>
              <w:rPr>
                <w:rFonts w:ascii="Arial" w:hAnsi="Arial" w:cs="Arial"/>
                <w:sz w:val="19"/>
                <w:szCs w:val="19"/>
              </w:rPr>
            </w:pPr>
            <w:r w:rsidRPr="00B05118">
              <w:rPr>
                <w:rFonts w:ascii="Arial" w:hAnsi="Arial" w:cs="Arial"/>
                <w:sz w:val="19"/>
                <w:szCs w:val="19"/>
              </w:rPr>
              <w:t xml:space="preserve"> 523.568.367 </w:t>
            </w:r>
          </w:p>
        </w:tc>
        <w:tc>
          <w:tcPr>
            <w:tcW w:w="1979" w:type="dxa"/>
            <w:tcBorders>
              <w:top w:val="nil"/>
              <w:left w:val="single" w:sz="4" w:space="0" w:color="auto"/>
              <w:bottom w:val="nil"/>
            </w:tcBorders>
            <w:vAlign w:val="bottom"/>
          </w:tcPr>
          <w:p w14:paraId="097EE9B2" w14:textId="5C26D9C7" w:rsidR="001A5B76" w:rsidRPr="00B05118" w:rsidRDefault="001A5B76" w:rsidP="001A5B76">
            <w:pPr>
              <w:jc w:val="right"/>
              <w:rPr>
                <w:rFonts w:ascii="Arial" w:hAnsi="Arial" w:cs="Arial"/>
                <w:color w:val="000000"/>
                <w:sz w:val="19"/>
                <w:szCs w:val="19"/>
              </w:rPr>
            </w:pPr>
            <w:r w:rsidRPr="00B05118">
              <w:rPr>
                <w:rFonts w:ascii="Arial" w:hAnsi="Arial" w:cs="Arial"/>
                <w:sz w:val="19"/>
                <w:szCs w:val="19"/>
              </w:rPr>
              <w:t xml:space="preserve"> 745.155.832 </w:t>
            </w:r>
          </w:p>
        </w:tc>
      </w:tr>
      <w:tr w:rsidR="001A5B76" w:rsidRPr="00EA25D1" w14:paraId="34AA99AE" w14:textId="77777777" w:rsidTr="00B05118">
        <w:tc>
          <w:tcPr>
            <w:tcW w:w="565" w:type="dxa"/>
            <w:tcBorders>
              <w:top w:val="nil"/>
              <w:bottom w:val="nil"/>
              <w:right w:val="single" w:sz="4" w:space="0" w:color="auto"/>
            </w:tcBorders>
          </w:tcPr>
          <w:p w14:paraId="5B11CD16" w14:textId="67882B80" w:rsidR="001A5B76" w:rsidRPr="00B05118" w:rsidRDefault="001A5B76" w:rsidP="001A5B76">
            <w:pPr>
              <w:jc w:val="center"/>
              <w:rPr>
                <w:rFonts w:ascii="Arial" w:hAnsi="Arial" w:cs="Arial"/>
                <w:b/>
                <w:bCs/>
                <w:sz w:val="19"/>
                <w:szCs w:val="19"/>
              </w:rPr>
            </w:pPr>
            <w:r w:rsidRPr="00B05118">
              <w:rPr>
                <w:rFonts w:ascii="Arial" w:hAnsi="Arial" w:cs="Arial"/>
                <w:sz w:val="19"/>
                <w:szCs w:val="19"/>
              </w:rPr>
              <w:t>50</w:t>
            </w:r>
          </w:p>
        </w:tc>
        <w:tc>
          <w:tcPr>
            <w:tcW w:w="3523" w:type="dxa"/>
            <w:tcBorders>
              <w:top w:val="nil"/>
              <w:left w:val="single" w:sz="4" w:space="0" w:color="auto"/>
              <w:bottom w:val="nil"/>
              <w:right w:val="single" w:sz="4" w:space="0" w:color="auto"/>
            </w:tcBorders>
          </w:tcPr>
          <w:p w14:paraId="54F59F48" w14:textId="239929E5" w:rsidR="001A5B76" w:rsidRPr="00B05118" w:rsidRDefault="001A5B76" w:rsidP="001A5B76">
            <w:pPr>
              <w:ind w:left="368"/>
              <w:rPr>
                <w:rFonts w:ascii="Arial" w:hAnsi="Arial" w:cs="Arial"/>
                <w:b/>
                <w:bCs/>
                <w:sz w:val="19"/>
                <w:szCs w:val="19"/>
              </w:rPr>
            </w:pPr>
            <w:proofErr w:type="spellStart"/>
            <w:r w:rsidRPr="00B05118">
              <w:rPr>
                <w:rFonts w:ascii="Arial" w:hAnsi="Arial" w:cs="Arial"/>
                <w:sz w:val="19"/>
                <w:szCs w:val="19"/>
              </w:rPr>
              <w:t>Giảm</w:t>
            </w:r>
            <w:proofErr w:type="spellEnd"/>
            <w:r w:rsidRPr="00B05118">
              <w:rPr>
                <w:rFonts w:ascii="Arial" w:hAnsi="Arial" w:cs="Arial"/>
                <w:sz w:val="19"/>
                <w:szCs w:val="19"/>
              </w:rPr>
              <w:t xml:space="preserve"> </w:t>
            </w:r>
            <w:proofErr w:type="spellStart"/>
            <w:r w:rsidRPr="00B05118">
              <w:rPr>
                <w:rFonts w:ascii="Arial" w:hAnsi="Arial" w:cs="Arial"/>
                <w:sz w:val="19"/>
                <w:szCs w:val="19"/>
              </w:rPr>
              <w:t>phải</w:t>
            </w:r>
            <w:proofErr w:type="spellEnd"/>
            <w:r w:rsidRPr="00B05118">
              <w:rPr>
                <w:rFonts w:ascii="Arial" w:hAnsi="Arial" w:cs="Arial"/>
                <w:sz w:val="19"/>
                <w:szCs w:val="19"/>
              </w:rPr>
              <w:t xml:space="preserve"> </w:t>
            </w:r>
            <w:proofErr w:type="spellStart"/>
            <w:r w:rsidRPr="00B05118">
              <w:rPr>
                <w:rFonts w:ascii="Arial" w:hAnsi="Arial" w:cs="Arial"/>
                <w:sz w:val="19"/>
                <w:szCs w:val="19"/>
              </w:rPr>
              <w:t>trả</w:t>
            </w:r>
            <w:proofErr w:type="spellEnd"/>
            <w:r w:rsidRPr="00B05118">
              <w:rPr>
                <w:rFonts w:ascii="Arial" w:hAnsi="Arial" w:cs="Arial"/>
                <w:sz w:val="19"/>
                <w:szCs w:val="19"/>
              </w:rPr>
              <w:t xml:space="preserve">, </w:t>
            </w:r>
            <w:proofErr w:type="spellStart"/>
            <w:r w:rsidRPr="00B05118">
              <w:rPr>
                <w:rFonts w:ascii="Arial" w:hAnsi="Arial" w:cs="Arial"/>
                <w:sz w:val="19"/>
                <w:szCs w:val="19"/>
              </w:rPr>
              <w:t>phải</w:t>
            </w:r>
            <w:proofErr w:type="spellEnd"/>
            <w:r w:rsidRPr="00B05118">
              <w:rPr>
                <w:rFonts w:ascii="Arial" w:hAnsi="Arial" w:cs="Arial"/>
                <w:sz w:val="19"/>
                <w:szCs w:val="19"/>
              </w:rPr>
              <w:t xml:space="preserve"> </w:t>
            </w:r>
            <w:proofErr w:type="spellStart"/>
            <w:r w:rsidRPr="00B05118">
              <w:rPr>
                <w:rFonts w:ascii="Arial" w:hAnsi="Arial" w:cs="Arial"/>
                <w:sz w:val="19"/>
                <w:szCs w:val="19"/>
              </w:rPr>
              <w:t>nộp</w:t>
            </w:r>
            <w:proofErr w:type="spellEnd"/>
            <w:r w:rsidRPr="00B05118">
              <w:rPr>
                <w:rFonts w:ascii="Arial" w:hAnsi="Arial" w:cs="Arial"/>
                <w:sz w:val="19"/>
                <w:szCs w:val="19"/>
              </w:rPr>
              <w:t xml:space="preserve"> </w:t>
            </w:r>
            <w:proofErr w:type="spellStart"/>
            <w:r w:rsidRPr="00B05118">
              <w:rPr>
                <w:rFonts w:ascii="Arial" w:hAnsi="Arial" w:cs="Arial"/>
                <w:sz w:val="19"/>
                <w:szCs w:val="19"/>
              </w:rPr>
              <w:t>khác</w:t>
            </w:r>
            <w:proofErr w:type="spellEnd"/>
            <w:r w:rsidRPr="00B05118">
              <w:rPr>
                <w:rFonts w:ascii="Arial" w:hAnsi="Arial" w:cs="Arial"/>
                <w:sz w:val="19"/>
                <w:szCs w:val="19"/>
              </w:rPr>
              <w:t xml:space="preserve"> </w:t>
            </w:r>
          </w:p>
        </w:tc>
        <w:tc>
          <w:tcPr>
            <w:tcW w:w="851" w:type="dxa"/>
            <w:tcBorders>
              <w:top w:val="nil"/>
              <w:left w:val="single" w:sz="4" w:space="0" w:color="auto"/>
              <w:bottom w:val="nil"/>
              <w:right w:val="single" w:sz="4" w:space="0" w:color="auto"/>
            </w:tcBorders>
            <w:vAlign w:val="bottom"/>
          </w:tcPr>
          <w:p w14:paraId="6DEC6246" w14:textId="77777777" w:rsidR="001A5B76" w:rsidRPr="00B05118" w:rsidRDefault="001A5B76" w:rsidP="001A5B76">
            <w:pPr>
              <w:jc w:val="center"/>
              <w:rPr>
                <w:rFonts w:ascii="Arial" w:hAnsi="Arial" w:cs="Arial"/>
                <w:i/>
                <w:color w:val="000000"/>
                <w:sz w:val="19"/>
                <w:szCs w:val="19"/>
              </w:rPr>
            </w:pPr>
          </w:p>
        </w:tc>
        <w:tc>
          <w:tcPr>
            <w:tcW w:w="1979" w:type="dxa"/>
            <w:tcBorders>
              <w:top w:val="nil"/>
              <w:left w:val="single" w:sz="4" w:space="0" w:color="auto"/>
              <w:bottom w:val="nil"/>
              <w:right w:val="single" w:sz="4" w:space="0" w:color="auto"/>
            </w:tcBorders>
            <w:vAlign w:val="bottom"/>
          </w:tcPr>
          <w:p w14:paraId="2082FE75" w14:textId="23D87DF5" w:rsidR="001A5B76" w:rsidRPr="00B05118" w:rsidRDefault="001A5B76" w:rsidP="00B05118">
            <w:pPr>
              <w:jc w:val="right"/>
              <w:rPr>
                <w:rFonts w:ascii="Arial" w:hAnsi="Arial" w:cs="Arial"/>
                <w:sz w:val="19"/>
                <w:szCs w:val="19"/>
              </w:rPr>
            </w:pPr>
            <w:r w:rsidRPr="00B05118">
              <w:rPr>
                <w:rFonts w:ascii="Arial" w:hAnsi="Arial" w:cs="Arial"/>
                <w:sz w:val="19"/>
                <w:szCs w:val="19"/>
              </w:rPr>
              <w:t xml:space="preserve"> 74.479.404 </w:t>
            </w:r>
          </w:p>
        </w:tc>
        <w:tc>
          <w:tcPr>
            <w:tcW w:w="1979" w:type="dxa"/>
            <w:tcBorders>
              <w:top w:val="nil"/>
              <w:left w:val="single" w:sz="4" w:space="0" w:color="auto"/>
              <w:bottom w:val="nil"/>
            </w:tcBorders>
            <w:vAlign w:val="bottom"/>
          </w:tcPr>
          <w:p w14:paraId="5C689F0D" w14:textId="3EC89762" w:rsidR="001A5B76" w:rsidRPr="00B05118" w:rsidRDefault="001A5B76" w:rsidP="001A5B76">
            <w:pPr>
              <w:jc w:val="right"/>
              <w:rPr>
                <w:rFonts w:ascii="Arial" w:hAnsi="Arial" w:cs="Arial"/>
                <w:color w:val="000000"/>
                <w:sz w:val="19"/>
                <w:szCs w:val="19"/>
              </w:rPr>
            </w:pPr>
            <w:r w:rsidRPr="00B05118">
              <w:rPr>
                <w:rFonts w:ascii="Arial" w:hAnsi="Arial" w:cs="Arial"/>
                <w:sz w:val="19"/>
                <w:szCs w:val="19"/>
              </w:rPr>
              <w:t>-</w:t>
            </w:r>
          </w:p>
        </w:tc>
      </w:tr>
      <w:bookmarkEnd w:id="35"/>
      <w:tr w:rsidR="00D21571" w:rsidRPr="00EA25D1" w14:paraId="22703A5E" w14:textId="77777777" w:rsidTr="00B05118">
        <w:trPr>
          <w:trHeight w:val="70"/>
        </w:trPr>
        <w:tc>
          <w:tcPr>
            <w:tcW w:w="565" w:type="dxa"/>
            <w:tcBorders>
              <w:top w:val="nil"/>
              <w:bottom w:val="nil"/>
              <w:right w:val="single" w:sz="4" w:space="0" w:color="auto"/>
            </w:tcBorders>
          </w:tcPr>
          <w:p w14:paraId="062D92AC" w14:textId="77777777" w:rsidR="00D21571" w:rsidRPr="00B05118" w:rsidRDefault="00D21571" w:rsidP="00D21571">
            <w:pPr>
              <w:jc w:val="center"/>
              <w:rPr>
                <w:rFonts w:ascii="Arial" w:hAnsi="Arial" w:cs="Arial"/>
                <w:b/>
                <w:bCs/>
                <w:sz w:val="19"/>
                <w:szCs w:val="19"/>
              </w:rPr>
            </w:pPr>
          </w:p>
        </w:tc>
        <w:tc>
          <w:tcPr>
            <w:tcW w:w="3523" w:type="dxa"/>
            <w:tcBorders>
              <w:top w:val="nil"/>
              <w:left w:val="single" w:sz="4" w:space="0" w:color="auto"/>
              <w:bottom w:val="nil"/>
              <w:right w:val="single" w:sz="4" w:space="0" w:color="auto"/>
            </w:tcBorders>
          </w:tcPr>
          <w:p w14:paraId="1D609738" w14:textId="77777777" w:rsidR="00D21571" w:rsidRPr="00B05118" w:rsidRDefault="00D21571" w:rsidP="00D21571">
            <w:pPr>
              <w:rPr>
                <w:rFonts w:ascii="Arial" w:hAnsi="Arial" w:cs="Arial"/>
                <w:b/>
                <w:bCs/>
                <w:sz w:val="19"/>
                <w:szCs w:val="19"/>
              </w:rPr>
            </w:pPr>
          </w:p>
        </w:tc>
        <w:tc>
          <w:tcPr>
            <w:tcW w:w="851" w:type="dxa"/>
            <w:tcBorders>
              <w:top w:val="nil"/>
              <w:left w:val="single" w:sz="4" w:space="0" w:color="auto"/>
              <w:bottom w:val="nil"/>
              <w:right w:val="single" w:sz="4" w:space="0" w:color="auto"/>
            </w:tcBorders>
            <w:vAlign w:val="bottom"/>
          </w:tcPr>
          <w:p w14:paraId="1D9604CE" w14:textId="77777777" w:rsidR="00D21571" w:rsidRPr="00B05118" w:rsidRDefault="00D21571" w:rsidP="00D21571">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1F4314ED" w14:textId="10A8D7EF" w:rsidR="00D21571" w:rsidRPr="00B05118" w:rsidRDefault="00D21571" w:rsidP="00D21571">
            <w:pPr>
              <w:jc w:val="right"/>
              <w:rPr>
                <w:rFonts w:ascii="Arial" w:hAnsi="Arial" w:cs="Arial"/>
                <w:b/>
                <w:bCs/>
                <w:color w:val="000000"/>
                <w:sz w:val="19"/>
                <w:szCs w:val="19"/>
                <w:lang w:val="vi-VN"/>
              </w:rPr>
            </w:pPr>
          </w:p>
        </w:tc>
        <w:tc>
          <w:tcPr>
            <w:tcW w:w="1979" w:type="dxa"/>
            <w:tcBorders>
              <w:top w:val="nil"/>
              <w:left w:val="single" w:sz="4" w:space="0" w:color="auto"/>
              <w:bottom w:val="nil"/>
            </w:tcBorders>
            <w:vAlign w:val="bottom"/>
          </w:tcPr>
          <w:p w14:paraId="6B868383" w14:textId="142F9E71" w:rsidR="00D21571" w:rsidRPr="00B05118" w:rsidRDefault="00D21571" w:rsidP="00D21571">
            <w:pPr>
              <w:jc w:val="right"/>
              <w:rPr>
                <w:rFonts w:ascii="Arial" w:hAnsi="Arial" w:cs="Arial"/>
                <w:b/>
                <w:bCs/>
                <w:color w:val="000000"/>
                <w:sz w:val="19"/>
                <w:szCs w:val="19"/>
                <w:lang w:val="vi-VN"/>
              </w:rPr>
            </w:pPr>
          </w:p>
        </w:tc>
      </w:tr>
      <w:tr w:rsidR="00D21571" w:rsidRPr="00EA25D1" w14:paraId="10169843" w14:textId="77777777" w:rsidTr="00B05118">
        <w:tc>
          <w:tcPr>
            <w:tcW w:w="565" w:type="dxa"/>
            <w:tcBorders>
              <w:top w:val="nil"/>
              <w:bottom w:val="nil"/>
              <w:right w:val="single" w:sz="4" w:space="0" w:color="auto"/>
            </w:tcBorders>
          </w:tcPr>
          <w:p w14:paraId="15184764" w14:textId="27A092E0" w:rsidR="00D21571" w:rsidRPr="00B05118" w:rsidRDefault="00D21571" w:rsidP="00D21571">
            <w:pPr>
              <w:jc w:val="center"/>
              <w:rPr>
                <w:rFonts w:ascii="Arial" w:hAnsi="Arial" w:cs="Arial"/>
                <w:b/>
                <w:bCs/>
                <w:sz w:val="19"/>
                <w:szCs w:val="19"/>
              </w:rPr>
            </w:pPr>
            <w:r w:rsidRPr="00B05118">
              <w:rPr>
                <w:rFonts w:ascii="Arial" w:hAnsi="Arial" w:cs="Arial"/>
                <w:b/>
                <w:bCs/>
                <w:color w:val="000000"/>
                <w:sz w:val="19"/>
                <w:szCs w:val="19"/>
              </w:rPr>
              <w:t>60</w:t>
            </w:r>
          </w:p>
        </w:tc>
        <w:tc>
          <w:tcPr>
            <w:tcW w:w="3523" w:type="dxa"/>
            <w:tcBorders>
              <w:top w:val="nil"/>
              <w:left w:val="single" w:sz="4" w:space="0" w:color="auto"/>
              <w:bottom w:val="nil"/>
              <w:right w:val="single" w:sz="4" w:space="0" w:color="auto"/>
            </w:tcBorders>
            <w:vAlign w:val="bottom"/>
          </w:tcPr>
          <w:p w14:paraId="5F778A50" w14:textId="7ED893DB" w:rsidR="00D21571" w:rsidRPr="00B05118" w:rsidRDefault="00D21571" w:rsidP="00D21571">
            <w:pPr>
              <w:rPr>
                <w:rFonts w:ascii="Arial" w:hAnsi="Arial" w:cs="Arial"/>
                <w:b/>
                <w:bCs/>
                <w:sz w:val="19"/>
                <w:szCs w:val="19"/>
              </w:rPr>
            </w:pPr>
            <w:r w:rsidRPr="00B05118">
              <w:rPr>
                <w:rFonts w:ascii="Arial" w:hAnsi="Arial" w:cs="Arial"/>
                <w:b/>
                <w:spacing w:val="-4"/>
                <w:sz w:val="19"/>
                <w:szCs w:val="19"/>
              </w:rPr>
              <w:t xml:space="preserve">Lưu </w:t>
            </w:r>
            <w:proofErr w:type="spellStart"/>
            <w:r w:rsidRPr="00B05118">
              <w:rPr>
                <w:rFonts w:ascii="Arial" w:hAnsi="Arial" w:cs="Arial"/>
                <w:b/>
                <w:spacing w:val="-4"/>
                <w:sz w:val="19"/>
                <w:szCs w:val="19"/>
              </w:rPr>
              <w:t>chuyển</w:t>
            </w:r>
            <w:proofErr w:type="spellEnd"/>
            <w:r w:rsidRPr="00B05118">
              <w:rPr>
                <w:rFonts w:ascii="Arial" w:hAnsi="Arial" w:cs="Arial"/>
                <w:b/>
                <w:spacing w:val="-4"/>
                <w:sz w:val="19"/>
                <w:szCs w:val="19"/>
              </w:rPr>
              <w:t xml:space="preserve"> </w:t>
            </w:r>
            <w:proofErr w:type="spellStart"/>
            <w:r w:rsidRPr="00B05118">
              <w:rPr>
                <w:rFonts w:ascii="Arial" w:hAnsi="Arial" w:cs="Arial"/>
                <w:b/>
                <w:spacing w:val="-4"/>
                <w:sz w:val="19"/>
                <w:szCs w:val="19"/>
              </w:rPr>
              <w:t>tiền</w:t>
            </w:r>
            <w:proofErr w:type="spellEnd"/>
            <w:r w:rsidRPr="00B05118">
              <w:rPr>
                <w:rFonts w:ascii="Arial" w:hAnsi="Arial" w:cs="Arial"/>
                <w:b/>
                <w:spacing w:val="-4"/>
                <w:sz w:val="19"/>
                <w:szCs w:val="19"/>
              </w:rPr>
              <w:t xml:space="preserve"> </w:t>
            </w:r>
            <w:proofErr w:type="spellStart"/>
            <w:r w:rsidRPr="00B05118">
              <w:rPr>
                <w:rFonts w:ascii="Arial" w:hAnsi="Arial" w:cs="Arial"/>
                <w:b/>
                <w:spacing w:val="-4"/>
                <w:sz w:val="19"/>
                <w:szCs w:val="19"/>
              </w:rPr>
              <w:t>thuần</w:t>
            </w:r>
            <w:proofErr w:type="spellEnd"/>
            <w:r w:rsidRPr="00B05118">
              <w:rPr>
                <w:rFonts w:ascii="Arial" w:hAnsi="Arial" w:cs="Arial"/>
                <w:b/>
                <w:spacing w:val="-4"/>
                <w:sz w:val="19"/>
                <w:szCs w:val="19"/>
              </w:rPr>
              <w:t xml:space="preserve"> </w:t>
            </w:r>
            <w:proofErr w:type="spellStart"/>
            <w:r w:rsidRPr="00B05118">
              <w:rPr>
                <w:rFonts w:ascii="Arial" w:hAnsi="Arial" w:cs="Arial"/>
                <w:b/>
                <w:spacing w:val="-4"/>
                <w:sz w:val="19"/>
                <w:szCs w:val="19"/>
              </w:rPr>
              <w:t>sử</w:t>
            </w:r>
            <w:proofErr w:type="spellEnd"/>
            <w:r w:rsidRPr="00B05118">
              <w:rPr>
                <w:rFonts w:ascii="Arial" w:hAnsi="Arial" w:cs="Arial"/>
                <w:b/>
                <w:spacing w:val="-4"/>
                <w:sz w:val="19"/>
                <w:szCs w:val="19"/>
              </w:rPr>
              <w:t xml:space="preserve"> </w:t>
            </w:r>
            <w:proofErr w:type="spellStart"/>
            <w:r w:rsidRPr="00B05118">
              <w:rPr>
                <w:rFonts w:ascii="Arial" w:hAnsi="Arial" w:cs="Arial"/>
                <w:b/>
                <w:spacing w:val="-4"/>
                <w:sz w:val="19"/>
                <w:szCs w:val="19"/>
              </w:rPr>
              <w:t>dụng</w:t>
            </w:r>
            <w:proofErr w:type="spellEnd"/>
            <w:r w:rsidRPr="00B05118">
              <w:rPr>
                <w:rFonts w:ascii="Arial" w:hAnsi="Arial" w:cs="Arial"/>
                <w:b/>
                <w:spacing w:val="-4"/>
                <w:sz w:val="19"/>
                <w:szCs w:val="19"/>
              </w:rPr>
              <w:t xml:space="preserve"> </w:t>
            </w:r>
            <w:proofErr w:type="spellStart"/>
            <w:r w:rsidRPr="00B05118">
              <w:rPr>
                <w:rFonts w:ascii="Arial" w:hAnsi="Arial" w:cs="Arial"/>
                <w:b/>
                <w:spacing w:val="-4"/>
                <w:sz w:val="19"/>
                <w:szCs w:val="19"/>
              </w:rPr>
              <w:t>vào</w:t>
            </w:r>
            <w:proofErr w:type="spellEnd"/>
            <w:r w:rsidRPr="00B05118">
              <w:rPr>
                <w:rFonts w:ascii="Arial" w:hAnsi="Arial" w:cs="Arial"/>
                <w:b/>
                <w:spacing w:val="-4"/>
                <w:sz w:val="19"/>
                <w:szCs w:val="19"/>
              </w:rPr>
              <w:t xml:space="preserve"> </w:t>
            </w:r>
            <w:proofErr w:type="spellStart"/>
            <w:r w:rsidRPr="00B05118">
              <w:rPr>
                <w:rFonts w:ascii="Arial" w:hAnsi="Arial" w:cs="Arial"/>
                <w:b/>
                <w:spacing w:val="-4"/>
                <w:sz w:val="19"/>
                <w:szCs w:val="19"/>
              </w:rPr>
              <w:t>hoạt</w:t>
            </w:r>
            <w:proofErr w:type="spellEnd"/>
            <w:r w:rsidRPr="00B05118">
              <w:rPr>
                <w:rFonts w:ascii="Arial" w:hAnsi="Arial" w:cs="Arial"/>
                <w:b/>
                <w:spacing w:val="-4"/>
                <w:sz w:val="19"/>
                <w:szCs w:val="19"/>
              </w:rPr>
              <w:t xml:space="preserve"> </w:t>
            </w:r>
            <w:proofErr w:type="spellStart"/>
            <w:r w:rsidRPr="00B05118">
              <w:rPr>
                <w:rFonts w:ascii="Arial" w:hAnsi="Arial" w:cs="Arial"/>
                <w:b/>
                <w:spacing w:val="-4"/>
                <w:sz w:val="19"/>
                <w:szCs w:val="19"/>
              </w:rPr>
              <w:t>động</w:t>
            </w:r>
            <w:proofErr w:type="spellEnd"/>
            <w:r w:rsidRPr="00B05118">
              <w:rPr>
                <w:rFonts w:ascii="Arial" w:hAnsi="Arial" w:cs="Arial"/>
                <w:b/>
                <w:spacing w:val="-4"/>
                <w:sz w:val="19"/>
                <w:szCs w:val="19"/>
              </w:rPr>
              <w:t xml:space="preserve"> </w:t>
            </w:r>
            <w:proofErr w:type="spellStart"/>
            <w:r w:rsidRPr="00B05118">
              <w:rPr>
                <w:rFonts w:ascii="Arial" w:hAnsi="Arial" w:cs="Arial"/>
                <w:b/>
                <w:spacing w:val="-4"/>
                <w:sz w:val="19"/>
                <w:szCs w:val="19"/>
              </w:rPr>
              <w:t>kinh</w:t>
            </w:r>
            <w:proofErr w:type="spellEnd"/>
            <w:r w:rsidRPr="00B05118">
              <w:rPr>
                <w:rFonts w:ascii="Arial" w:hAnsi="Arial" w:cs="Arial"/>
                <w:b/>
                <w:spacing w:val="-4"/>
                <w:sz w:val="19"/>
                <w:szCs w:val="19"/>
              </w:rPr>
              <w:t xml:space="preserve"> </w:t>
            </w:r>
            <w:proofErr w:type="spellStart"/>
            <w:r w:rsidRPr="00B05118">
              <w:rPr>
                <w:rFonts w:ascii="Arial" w:hAnsi="Arial" w:cs="Arial"/>
                <w:b/>
                <w:spacing w:val="-4"/>
                <w:sz w:val="19"/>
                <w:szCs w:val="19"/>
              </w:rPr>
              <w:t>doanh</w:t>
            </w:r>
            <w:proofErr w:type="spellEnd"/>
          </w:p>
        </w:tc>
        <w:tc>
          <w:tcPr>
            <w:tcW w:w="851" w:type="dxa"/>
            <w:tcBorders>
              <w:top w:val="nil"/>
              <w:left w:val="single" w:sz="4" w:space="0" w:color="auto"/>
              <w:bottom w:val="nil"/>
              <w:right w:val="single" w:sz="4" w:space="0" w:color="auto"/>
            </w:tcBorders>
            <w:vAlign w:val="bottom"/>
          </w:tcPr>
          <w:p w14:paraId="080207BE" w14:textId="77777777" w:rsidR="00D21571" w:rsidRPr="00B05118" w:rsidRDefault="00D21571" w:rsidP="00D21571">
            <w:pPr>
              <w:jc w:val="center"/>
              <w:rPr>
                <w:rFonts w:ascii="Arial" w:hAnsi="Arial" w:cs="Arial"/>
                <w:i/>
                <w:color w:val="000000"/>
                <w:sz w:val="19"/>
                <w:szCs w:val="19"/>
                <w:lang w:val="vi-VN"/>
              </w:rPr>
            </w:pPr>
          </w:p>
        </w:tc>
        <w:tc>
          <w:tcPr>
            <w:tcW w:w="1979" w:type="dxa"/>
            <w:tcBorders>
              <w:top w:val="nil"/>
              <w:left w:val="single" w:sz="4" w:space="0" w:color="auto"/>
              <w:bottom w:val="nil"/>
              <w:right w:val="single" w:sz="4" w:space="0" w:color="auto"/>
            </w:tcBorders>
            <w:vAlign w:val="bottom"/>
          </w:tcPr>
          <w:p w14:paraId="50EFADFC" w14:textId="3D3AD149" w:rsidR="00D21571" w:rsidRPr="00B05118" w:rsidRDefault="00D21571" w:rsidP="00D21571">
            <w:pPr>
              <w:ind w:left="-144"/>
              <w:jc w:val="right"/>
              <w:rPr>
                <w:rFonts w:ascii="Arial" w:hAnsi="Arial" w:cs="Arial"/>
                <w:b/>
                <w:color w:val="000000"/>
                <w:sz w:val="19"/>
                <w:szCs w:val="19"/>
              </w:rPr>
            </w:pPr>
            <w:r>
              <w:rPr>
                <w:rFonts w:ascii="Arial" w:hAnsi="Arial" w:cs="Arial"/>
                <w:b/>
                <w:bCs/>
                <w:color w:val="000000"/>
              </w:rPr>
              <w:t xml:space="preserve">      (31.352.630.739)</w:t>
            </w:r>
          </w:p>
        </w:tc>
        <w:tc>
          <w:tcPr>
            <w:tcW w:w="1979" w:type="dxa"/>
            <w:tcBorders>
              <w:top w:val="nil"/>
              <w:left w:val="single" w:sz="4" w:space="0" w:color="auto"/>
              <w:bottom w:val="nil"/>
            </w:tcBorders>
            <w:vAlign w:val="bottom"/>
          </w:tcPr>
          <w:p w14:paraId="15F26B99" w14:textId="186DBDB5" w:rsidR="00D21571" w:rsidRPr="00B05118" w:rsidRDefault="00D21571" w:rsidP="00D21571">
            <w:pPr>
              <w:overflowPunct/>
              <w:autoSpaceDE/>
              <w:autoSpaceDN/>
              <w:adjustRightInd/>
              <w:jc w:val="right"/>
              <w:textAlignment w:val="auto"/>
              <w:rPr>
                <w:rFonts w:ascii="Arial" w:hAnsi="Arial" w:cs="Arial"/>
                <w:b/>
                <w:color w:val="000000"/>
                <w:sz w:val="19"/>
                <w:szCs w:val="19"/>
              </w:rPr>
            </w:pPr>
            <w:r w:rsidRPr="00B05118">
              <w:rPr>
                <w:rFonts w:ascii="Arial" w:hAnsi="Arial" w:cs="Arial"/>
                <w:b/>
                <w:color w:val="000000"/>
                <w:sz w:val="19"/>
                <w:szCs w:val="19"/>
              </w:rPr>
              <w:t>(105.393.924.945)</w:t>
            </w:r>
            <w:r w:rsidRPr="00B05118" w:rsidDel="00CD64FB">
              <w:rPr>
                <w:rFonts w:ascii="Arial" w:hAnsi="Arial" w:cs="Arial"/>
                <w:b/>
                <w:color w:val="000000"/>
                <w:sz w:val="19"/>
                <w:szCs w:val="19"/>
              </w:rPr>
              <w:t xml:space="preserve"> </w:t>
            </w:r>
          </w:p>
        </w:tc>
      </w:tr>
      <w:tr w:rsidR="003B33D1" w:rsidRPr="00EA25D1" w14:paraId="0F82B648" w14:textId="77777777" w:rsidTr="002E63A2">
        <w:trPr>
          <w:trHeight w:val="237"/>
        </w:trPr>
        <w:tc>
          <w:tcPr>
            <w:tcW w:w="565" w:type="dxa"/>
            <w:tcBorders>
              <w:top w:val="nil"/>
              <w:bottom w:val="double" w:sz="6" w:space="0" w:color="auto"/>
              <w:right w:val="single" w:sz="4" w:space="0" w:color="auto"/>
            </w:tcBorders>
          </w:tcPr>
          <w:p w14:paraId="042E857B" w14:textId="77777777" w:rsidR="003B33D1" w:rsidRPr="00EA25D1" w:rsidRDefault="003B33D1" w:rsidP="003B33D1">
            <w:pPr>
              <w:jc w:val="center"/>
              <w:rPr>
                <w:rFonts w:ascii="Arial" w:hAnsi="Arial" w:cs="Arial"/>
                <w:b/>
                <w:bCs/>
                <w:color w:val="000000"/>
                <w:sz w:val="19"/>
                <w:szCs w:val="19"/>
              </w:rPr>
            </w:pPr>
          </w:p>
        </w:tc>
        <w:tc>
          <w:tcPr>
            <w:tcW w:w="3523" w:type="dxa"/>
            <w:tcBorders>
              <w:top w:val="nil"/>
              <w:left w:val="single" w:sz="4" w:space="0" w:color="auto"/>
              <w:bottom w:val="double" w:sz="6" w:space="0" w:color="auto"/>
              <w:right w:val="single" w:sz="4" w:space="0" w:color="auto"/>
            </w:tcBorders>
            <w:vAlign w:val="bottom"/>
          </w:tcPr>
          <w:p w14:paraId="07C37676" w14:textId="77777777" w:rsidR="003B33D1" w:rsidRPr="00EA25D1" w:rsidRDefault="003B33D1" w:rsidP="003B33D1">
            <w:pPr>
              <w:rPr>
                <w:rFonts w:ascii="Arial" w:hAnsi="Arial" w:cs="Arial"/>
                <w:b/>
                <w:spacing w:val="-4"/>
                <w:sz w:val="19"/>
                <w:szCs w:val="19"/>
              </w:rPr>
            </w:pPr>
          </w:p>
        </w:tc>
        <w:tc>
          <w:tcPr>
            <w:tcW w:w="851" w:type="dxa"/>
            <w:tcBorders>
              <w:top w:val="nil"/>
              <w:left w:val="single" w:sz="4" w:space="0" w:color="auto"/>
              <w:bottom w:val="double" w:sz="6" w:space="0" w:color="auto"/>
              <w:right w:val="single" w:sz="4" w:space="0" w:color="auto"/>
            </w:tcBorders>
            <w:vAlign w:val="bottom"/>
          </w:tcPr>
          <w:p w14:paraId="70A437E0" w14:textId="77777777" w:rsidR="003B33D1" w:rsidRPr="00EA25D1" w:rsidRDefault="003B33D1" w:rsidP="003B33D1">
            <w:pPr>
              <w:jc w:val="center"/>
              <w:rPr>
                <w:rFonts w:ascii="Arial" w:hAnsi="Arial" w:cs="Arial"/>
                <w:i/>
                <w:color w:val="000000"/>
                <w:sz w:val="19"/>
                <w:szCs w:val="19"/>
                <w:lang w:val="vi-VN"/>
              </w:rPr>
            </w:pPr>
          </w:p>
        </w:tc>
        <w:tc>
          <w:tcPr>
            <w:tcW w:w="1979" w:type="dxa"/>
            <w:tcBorders>
              <w:top w:val="nil"/>
              <w:left w:val="single" w:sz="4" w:space="0" w:color="auto"/>
              <w:bottom w:val="double" w:sz="6" w:space="0" w:color="auto"/>
              <w:right w:val="single" w:sz="4" w:space="0" w:color="auto"/>
            </w:tcBorders>
            <w:vAlign w:val="bottom"/>
          </w:tcPr>
          <w:p w14:paraId="67007041" w14:textId="77777777" w:rsidR="003B33D1" w:rsidRPr="00EA25D1" w:rsidRDefault="003B33D1" w:rsidP="003B33D1">
            <w:pPr>
              <w:jc w:val="right"/>
              <w:rPr>
                <w:rFonts w:ascii="Arial" w:hAnsi="Arial" w:cs="Arial"/>
                <w:b/>
                <w:bCs/>
                <w:color w:val="000000"/>
                <w:sz w:val="19"/>
                <w:szCs w:val="19"/>
                <w:lang w:val="vi-VN"/>
              </w:rPr>
            </w:pPr>
          </w:p>
        </w:tc>
        <w:tc>
          <w:tcPr>
            <w:tcW w:w="1979" w:type="dxa"/>
            <w:tcBorders>
              <w:top w:val="nil"/>
              <w:left w:val="single" w:sz="4" w:space="0" w:color="auto"/>
              <w:bottom w:val="double" w:sz="6" w:space="0" w:color="auto"/>
            </w:tcBorders>
            <w:vAlign w:val="bottom"/>
          </w:tcPr>
          <w:p w14:paraId="16DF4C67" w14:textId="01DE1472" w:rsidR="003B33D1" w:rsidRPr="00EA25D1" w:rsidRDefault="003B33D1" w:rsidP="003B33D1">
            <w:pPr>
              <w:jc w:val="right"/>
              <w:rPr>
                <w:rFonts w:ascii="Arial" w:hAnsi="Arial" w:cs="Arial"/>
                <w:b/>
                <w:bCs/>
                <w:color w:val="000000"/>
                <w:sz w:val="19"/>
                <w:szCs w:val="19"/>
                <w:lang w:val="vi-VN"/>
              </w:rPr>
            </w:pPr>
          </w:p>
        </w:tc>
      </w:tr>
    </w:tbl>
    <w:p w14:paraId="25C4AEEC" w14:textId="77777777" w:rsidR="0077160C" w:rsidRPr="00EA25D1" w:rsidRDefault="0077160C">
      <w:pPr>
        <w:pStyle w:val="BodyText"/>
        <w:spacing w:after="60"/>
        <w:jc w:val="right"/>
        <w:rPr>
          <w:rFonts w:ascii="Arial" w:hAnsi="Arial" w:cs="Arial"/>
          <w:i/>
          <w:lang w:val="en-GB"/>
        </w:rPr>
        <w:sectPr w:rsidR="0077160C" w:rsidRPr="00EA25D1" w:rsidSect="00C9094C">
          <w:headerReference w:type="default" r:id="rId32"/>
          <w:pgSz w:w="11909" w:h="16834" w:code="9"/>
          <w:pgMar w:top="1440" w:right="1440" w:bottom="862" w:left="1582" w:header="720" w:footer="578" w:gutter="0"/>
          <w:cols w:space="720"/>
        </w:sectPr>
      </w:pPr>
    </w:p>
    <w:p w14:paraId="2DDE29CB" w14:textId="77777777" w:rsidR="00BD2EA3" w:rsidRPr="00EA25D1" w:rsidRDefault="00BD2EA3" w:rsidP="00BD2EA3">
      <w:pPr>
        <w:pStyle w:val="BodyText"/>
        <w:spacing w:after="40"/>
        <w:jc w:val="right"/>
        <w:rPr>
          <w:rFonts w:ascii="Arial" w:hAnsi="Arial" w:cs="Arial"/>
          <w:i/>
          <w:sz w:val="19"/>
          <w:szCs w:val="19"/>
          <w:lang w:val="en-GB"/>
        </w:rPr>
      </w:pPr>
    </w:p>
    <w:p w14:paraId="118A2438" w14:textId="7E340CDB" w:rsidR="00790C19" w:rsidRPr="00EA25D1" w:rsidRDefault="00790C19" w:rsidP="001078A8">
      <w:pPr>
        <w:pStyle w:val="BodyText"/>
        <w:jc w:val="right"/>
        <w:rPr>
          <w:rFonts w:ascii="Arial" w:hAnsi="Arial" w:cs="Arial"/>
          <w:sz w:val="19"/>
          <w:szCs w:val="19"/>
        </w:rPr>
      </w:pPr>
      <w:proofErr w:type="spellStart"/>
      <w:r w:rsidRPr="00EA25D1">
        <w:rPr>
          <w:rFonts w:ascii="Arial" w:hAnsi="Arial" w:cs="Arial"/>
          <w:i/>
          <w:sz w:val="19"/>
          <w:szCs w:val="19"/>
          <w:lang w:val="en-GB"/>
        </w:rPr>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8853" w:type="dxa"/>
        <w:tblBorders>
          <w:top w:val="double" w:sz="6" w:space="0" w:color="auto"/>
          <w:left w:val="double" w:sz="6" w:space="0" w:color="auto"/>
          <w:bottom w:val="double" w:sz="6" w:space="0" w:color="auto"/>
          <w:right w:val="double" w:sz="6" w:space="0" w:color="auto"/>
          <w:insideV w:val="single" w:sz="6" w:space="0" w:color="auto"/>
        </w:tblBorders>
        <w:tblLayout w:type="fixed"/>
        <w:tblLook w:val="0000" w:firstRow="0" w:lastRow="0" w:firstColumn="0" w:lastColumn="0" w:noHBand="0" w:noVBand="0"/>
      </w:tblPr>
      <w:tblGrid>
        <w:gridCol w:w="684"/>
        <w:gridCol w:w="3547"/>
        <w:gridCol w:w="708"/>
        <w:gridCol w:w="1957"/>
        <w:gridCol w:w="1957"/>
      </w:tblGrid>
      <w:tr w:rsidR="00CD64FB" w:rsidRPr="00EA25D1" w14:paraId="36669D69" w14:textId="77777777" w:rsidTr="005C04DA">
        <w:tc>
          <w:tcPr>
            <w:tcW w:w="386" w:type="pct"/>
            <w:tcBorders>
              <w:top w:val="double" w:sz="6" w:space="0" w:color="auto"/>
              <w:bottom w:val="single" w:sz="4" w:space="0" w:color="auto"/>
              <w:right w:val="single" w:sz="4" w:space="0" w:color="auto"/>
            </w:tcBorders>
            <w:vAlign w:val="bottom"/>
          </w:tcPr>
          <w:p w14:paraId="1FDC470B" w14:textId="77777777" w:rsidR="00CD64FB" w:rsidRPr="00EA25D1" w:rsidRDefault="00CD64FB" w:rsidP="00CD64FB">
            <w:pPr>
              <w:spacing w:before="120" w:after="120"/>
              <w:ind w:left="-57" w:right="-57"/>
              <w:jc w:val="center"/>
              <w:rPr>
                <w:rFonts w:ascii="Arial" w:hAnsi="Arial" w:cs="Arial"/>
                <w:color w:val="000000"/>
                <w:sz w:val="19"/>
                <w:szCs w:val="19"/>
                <w:lang w:val="vi-VN"/>
              </w:rPr>
            </w:pPr>
            <w:r w:rsidRPr="00EA25D1">
              <w:rPr>
                <w:rFonts w:ascii="Arial" w:hAnsi="Arial" w:cs="Arial"/>
                <w:i/>
                <w:iCs/>
                <w:color w:val="000000"/>
                <w:sz w:val="19"/>
                <w:szCs w:val="19"/>
                <w:lang w:val="vi-VN"/>
              </w:rPr>
              <w:t>Mã số</w:t>
            </w:r>
          </w:p>
        </w:tc>
        <w:tc>
          <w:tcPr>
            <w:tcW w:w="2003" w:type="pct"/>
            <w:tcBorders>
              <w:top w:val="double" w:sz="6" w:space="0" w:color="auto"/>
              <w:left w:val="single" w:sz="4" w:space="0" w:color="auto"/>
              <w:bottom w:val="single" w:sz="4" w:space="0" w:color="auto"/>
              <w:right w:val="single" w:sz="4" w:space="0" w:color="auto"/>
            </w:tcBorders>
            <w:vAlign w:val="bottom"/>
          </w:tcPr>
          <w:p w14:paraId="609E255F" w14:textId="77777777" w:rsidR="00CD64FB" w:rsidRPr="00EA25D1" w:rsidRDefault="00CD64FB" w:rsidP="00CD64FB">
            <w:pPr>
              <w:spacing w:before="120" w:after="120"/>
              <w:rPr>
                <w:rFonts w:ascii="Arial" w:hAnsi="Arial" w:cs="Arial"/>
                <w:b/>
                <w:sz w:val="19"/>
                <w:szCs w:val="19"/>
                <w:lang w:val="vi-VN"/>
              </w:rPr>
            </w:pPr>
            <w:r w:rsidRPr="00EA25D1">
              <w:rPr>
                <w:rFonts w:ascii="Arial" w:hAnsi="Arial" w:cs="Arial"/>
                <w:i/>
                <w:iCs/>
                <w:color w:val="000000"/>
                <w:sz w:val="19"/>
                <w:szCs w:val="19"/>
                <w:lang w:val="vi-VN"/>
              </w:rPr>
              <w:t>CHỈ TIÊU</w:t>
            </w:r>
          </w:p>
        </w:tc>
        <w:tc>
          <w:tcPr>
            <w:tcW w:w="400" w:type="pct"/>
            <w:tcBorders>
              <w:top w:val="double" w:sz="6" w:space="0" w:color="auto"/>
              <w:left w:val="single" w:sz="4" w:space="0" w:color="auto"/>
              <w:bottom w:val="single" w:sz="4" w:space="0" w:color="auto"/>
              <w:right w:val="single" w:sz="4" w:space="0" w:color="auto"/>
            </w:tcBorders>
            <w:vAlign w:val="bottom"/>
          </w:tcPr>
          <w:p w14:paraId="2E0C8614" w14:textId="77777777" w:rsidR="00CD64FB" w:rsidRPr="00EA25D1" w:rsidRDefault="00CD64FB" w:rsidP="00CD64FB">
            <w:pPr>
              <w:spacing w:before="120" w:after="120"/>
              <w:ind w:left="-57" w:right="-57"/>
              <w:jc w:val="center"/>
              <w:rPr>
                <w:rFonts w:ascii="Arial" w:hAnsi="Arial" w:cs="Arial"/>
                <w:color w:val="000000"/>
                <w:sz w:val="19"/>
                <w:szCs w:val="19"/>
                <w:lang w:val="vi-VN"/>
              </w:rPr>
            </w:pPr>
            <w:r w:rsidRPr="00EA25D1">
              <w:rPr>
                <w:rFonts w:ascii="Arial" w:hAnsi="Arial" w:cs="Arial"/>
                <w:i/>
                <w:iCs/>
                <w:color w:val="000000"/>
                <w:sz w:val="19"/>
                <w:szCs w:val="19"/>
                <w:lang w:val="vi-VN"/>
              </w:rPr>
              <w:t>Thuyết minh</w:t>
            </w:r>
          </w:p>
        </w:tc>
        <w:tc>
          <w:tcPr>
            <w:tcW w:w="1105" w:type="pct"/>
            <w:tcBorders>
              <w:top w:val="double" w:sz="6" w:space="0" w:color="auto"/>
              <w:left w:val="single" w:sz="4" w:space="0" w:color="auto"/>
              <w:bottom w:val="single" w:sz="4" w:space="0" w:color="auto"/>
              <w:right w:val="single" w:sz="4" w:space="0" w:color="auto"/>
            </w:tcBorders>
            <w:vAlign w:val="bottom"/>
          </w:tcPr>
          <w:p w14:paraId="29113C66" w14:textId="7AD685B7" w:rsidR="00CD64FB" w:rsidRPr="00EA25D1" w:rsidRDefault="00530B8C" w:rsidP="00CD64FB">
            <w:pPr>
              <w:spacing w:before="120" w:after="120"/>
              <w:jc w:val="right"/>
              <w:rPr>
                <w:rFonts w:ascii="Arial" w:hAnsi="Arial" w:cs="Arial"/>
                <w:i/>
                <w:sz w:val="19"/>
                <w:szCs w:val="19"/>
              </w:rPr>
            </w:pPr>
            <w:proofErr w:type="spellStart"/>
            <w:r w:rsidRPr="00EA25D1">
              <w:rPr>
                <w:rFonts w:ascii="Arial" w:hAnsi="Arial" w:cs="Arial"/>
                <w:i/>
                <w:sz w:val="19"/>
                <w:szCs w:val="19"/>
              </w:rPr>
              <w:t>Năm</w:t>
            </w:r>
            <w:proofErr w:type="spellEnd"/>
            <w:r w:rsidRPr="00EA25D1">
              <w:rPr>
                <w:rFonts w:ascii="Arial" w:hAnsi="Arial" w:cs="Arial"/>
                <w:i/>
                <w:sz w:val="19"/>
                <w:szCs w:val="19"/>
              </w:rPr>
              <w:t xml:space="preserve"> nay</w:t>
            </w:r>
          </w:p>
        </w:tc>
        <w:tc>
          <w:tcPr>
            <w:tcW w:w="1105" w:type="pct"/>
            <w:tcBorders>
              <w:top w:val="double" w:sz="6" w:space="0" w:color="auto"/>
              <w:left w:val="single" w:sz="4" w:space="0" w:color="auto"/>
              <w:bottom w:val="single" w:sz="4" w:space="0" w:color="auto"/>
            </w:tcBorders>
            <w:vAlign w:val="bottom"/>
          </w:tcPr>
          <w:p w14:paraId="3CBCE9EA" w14:textId="12D4BAEA" w:rsidR="00CD64FB" w:rsidRPr="00EA25D1" w:rsidRDefault="00530B8C" w:rsidP="00CD64FB">
            <w:pPr>
              <w:spacing w:before="120" w:after="120"/>
              <w:jc w:val="right"/>
              <w:rPr>
                <w:rFonts w:ascii="Arial" w:hAnsi="Arial" w:cs="Arial"/>
                <w:i/>
                <w:sz w:val="19"/>
                <w:szCs w:val="19"/>
              </w:rPr>
            </w:pPr>
            <w:r w:rsidRPr="00EA25D1">
              <w:rPr>
                <w:rFonts w:ascii="Arial" w:hAnsi="Arial" w:cs="Arial"/>
                <w:i/>
                <w:sz w:val="19"/>
                <w:szCs w:val="19"/>
              </w:rPr>
              <w:t xml:space="preserve"> </w:t>
            </w:r>
            <w:proofErr w:type="spellStart"/>
            <w:r w:rsidRPr="00EA25D1">
              <w:rPr>
                <w:rFonts w:ascii="Arial" w:hAnsi="Arial" w:cs="Arial"/>
                <w:i/>
                <w:sz w:val="19"/>
                <w:szCs w:val="19"/>
              </w:rPr>
              <w:t>Năm</w:t>
            </w:r>
            <w:proofErr w:type="spellEnd"/>
            <w:r w:rsidRPr="00EA25D1">
              <w:rPr>
                <w:rFonts w:ascii="Arial" w:hAnsi="Arial" w:cs="Arial"/>
                <w:i/>
                <w:sz w:val="19"/>
                <w:szCs w:val="19"/>
              </w:rPr>
              <w:t xml:space="preserve"> trước</w:t>
            </w:r>
          </w:p>
        </w:tc>
      </w:tr>
      <w:tr w:rsidR="00CD5ACF" w:rsidRPr="00EA25D1" w14:paraId="7E204064" w14:textId="77777777" w:rsidTr="005C04DA">
        <w:tc>
          <w:tcPr>
            <w:tcW w:w="386" w:type="pct"/>
            <w:tcBorders>
              <w:top w:val="single" w:sz="4" w:space="0" w:color="auto"/>
              <w:bottom w:val="nil"/>
              <w:right w:val="single" w:sz="4" w:space="0" w:color="auto"/>
            </w:tcBorders>
            <w:vAlign w:val="bottom"/>
          </w:tcPr>
          <w:p w14:paraId="19B19219" w14:textId="77777777" w:rsidR="00CD5ACF" w:rsidRPr="00EA25D1" w:rsidRDefault="00CD5ACF">
            <w:pPr>
              <w:ind w:left="-144" w:right="-144"/>
              <w:rPr>
                <w:rFonts w:ascii="Arial" w:hAnsi="Arial" w:cs="Arial"/>
                <w:color w:val="000000"/>
                <w:sz w:val="19"/>
                <w:szCs w:val="19"/>
                <w:lang w:val="vi-VN"/>
              </w:rPr>
            </w:pPr>
          </w:p>
        </w:tc>
        <w:tc>
          <w:tcPr>
            <w:tcW w:w="2003" w:type="pct"/>
            <w:tcBorders>
              <w:top w:val="single" w:sz="4" w:space="0" w:color="auto"/>
              <w:left w:val="single" w:sz="4" w:space="0" w:color="auto"/>
              <w:bottom w:val="nil"/>
              <w:right w:val="single" w:sz="4" w:space="0" w:color="auto"/>
            </w:tcBorders>
            <w:vAlign w:val="bottom"/>
          </w:tcPr>
          <w:p w14:paraId="4C3E9176" w14:textId="77777777" w:rsidR="00CD5ACF" w:rsidRPr="00EA25D1" w:rsidRDefault="00CD5ACF">
            <w:pPr>
              <w:rPr>
                <w:rFonts w:ascii="Arial" w:hAnsi="Arial" w:cs="Arial"/>
                <w:b/>
                <w:sz w:val="19"/>
                <w:szCs w:val="19"/>
                <w:lang w:val="vi-VN"/>
              </w:rPr>
            </w:pPr>
          </w:p>
        </w:tc>
        <w:tc>
          <w:tcPr>
            <w:tcW w:w="400" w:type="pct"/>
            <w:tcBorders>
              <w:top w:val="single" w:sz="4" w:space="0" w:color="auto"/>
              <w:left w:val="single" w:sz="4" w:space="0" w:color="auto"/>
              <w:bottom w:val="nil"/>
              <w:right w:val="single" w:sz="4" w:space="0" w:color="auto"/>
            </w:tcBorders>
          </w:tcPr>
          <w:p w14:paraId="175F478B" w14:textId="77777777" w:rsidR="00CD5ACF" w:rsidRPr="00EA25D1" w:rsidRDefault="00CD5ACF">
            <w:pPr>
              <w:ind w:left="-57" w:right="-57"/>
              <w:jc w:val="center"/>
              <w:rPr>
                <w:rFonts w:ascii="Arial" w:hAnsi="Arial" w:cs="Arial"/>
                <w:color w:val="000000"/>
                <w:sz w:val="19"/>
                <w:szCs w:val="19"/>
                <w:lang w:val="vi-VN"/>
              </w:rPr>
            </w:pPr>
          </w:p>
        </w:tc>
        <w:tc>
          <w:tcPr>
            <w:tcW w:w="1105" w:type="pct"/>
            <w:tcBorders>
              <w:top w:val="single" w:sz="4" w:space="0" w:color="auto"/>
              <w:left w:val="single" w:sz="4" w:space="0" w:color="auto"/>
              <w:bottom w:val="nil"/>
              <w:right w:val="single" w:sz="4" w:space="0" w:color="auto"/>
            </w:tcBorders>
            <w:vAlign w:val="bottom"/>
          </w:tcPr>
          <w:p w14:paraId="3D4853A6" w14:textId="77777777" w:rsidR="00CD5ACF" w:rsidRPr="00EA25D1" w:rsidRDefault="00CD5ACF">
            <w:pPr>
              <w:jc w:val="right"/>
              <w:rPr>
                <w:rFonts w:ascii="Arial" w:hAnsi="Arial" w:cs="Arial"/>
                <w:sz w:val="19"/>
                <w:szCs w:val="19"/>
                <w:lang w:val="vi-VN"/>
              </w:rPr>
            </w:pPr>
          </w:p>
        </w:tc>
        <w:tc>
          <w:tcPr>
            <w:tcW w:w="1105" w:type="pct"/>
            <w:tcBorders>
              <w:top w:val="single" w:sz="4" w:space="0" w:color="auto"/>
              <w:left w:val="single" w:sz="4" w:space="0" w:color="auto"/>
              <w:bottom w:val="nil"/>
            </w:tcBorders>
            <w:vAlign w:val="bottom"/>
          </w:tcPr>
          <w:p w14:paraId="1ABDCAF8" w14:textId="77777777" w:rsidR="00CD5ACF" w:rsidRPr="00EA25D1" w:rsidRDefault="00CD5ACF">
            <w:pPr>
              <w:jc w:val="right"/>
              <w:rPr>
                <w:rFonts w:ascii="Arial" w:hAnsi="Arial" w:cs="Arial"/>
                <w:sz w:val="19"/>
                <w:szCs w:val="19"/>
                <w:lang w:val="vi-VN"/>
              </w:rPr>
            </w:pPr>
          </w:p>
        </w:tc>
      </w:tr>
      <w:tr w:rsidR="004D6217" w:rsidRPr="00AD2138" w14:paraId="5FFEF692" w14:textId="77777777" w:rsidTr="005C04DA">
        <w:tc>
          <w:tcPr>
            <w:tcW w:w="386" w:type="pct"/>
            <w:tcBorders>
              <w:top w:val="nil"/>
              <w:bottom w:val="nil"/>
              <w:right w:val="single" w:sz="4" w:space="0" w:color="auto"/>
            </w:tcBorders>
            <w:vAlign w:val="bottom"/>
          </w:tcPr>
          <w:p w14:paraId="3653344A" w14:textId="77777777" w:rsidR="004D6217" w:rsidRPr="00C94828" w:rsidRDefault="004D6217">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nil"/>
              <w:right w:val="single" w:sz="4" w:space="0" w:color="auto"/>
            </w:tcBorders>
          </w:tcPr>
          <w:p w14:paraId="3109CD61" w14:textId="77777777" w:rsidR="004D6217" w:rsidRPr="00C94828" w:rsidRDefault="004D6217">
            <w:pPr>
              <w:ind w:left="357" w:right="-57" w:hanging="357"/>
              <w:rPr>
                <w:rFonts w:ascii="Arial" w:hAnsi="Arial" w:cs="Arial"/>
                <w:bCs/>
                <w:color w:val="000000"/>
                <w:sz w:val="19"/>
                <w:szCs w:val="19"/>
                <w:lang w:val="vi-VN"/>
              </w:rPr>
            </w:pPr>
            <w:r w:rsidRPr="00C94828">
              <w:rPr>
                <w:rFonts w:ascii="Arial" w:hAnsi="Arial" w:cs="Arial"/>
                <w:b/>
                <w:bCs/>
                <w:color w:val="000000"/>
                <w:sz w:val="19"/>
                <w:szCs w:val="19"/>
                <w:lang w:val="vi-VN"/>
              </w:rPr>
              <w:t xml:space="preserve">II. </w:t>
            </w:r>
            <w:r w:rsidRPr="00C94828">
              <w:rPr>
                <w:rFonts w:ascii="Arial" w:hAnsi="Arial" w:cs="Arial"/>
                <w:b/>
                <w:bCs/>
                <w:color w:val="000000"/>
                <w:sz w:val="19"/>
                <w:szCs w:val="19"/>
                <w:lang w:val="vi-VN"/>
              </w:rPr>
              <w:tab/>
              <w:t xml:space="preserve">LƯU CHUYỂN TIỀN TỪ HOẠT ĐỘNG ĐẦU TƯ </w:t>
            </w:r>
          </w:p>
        </w:tc>
        <w:tc>
          <w:tcPr>
            <w:tcW w:w="400" w:type="pct"/>
            <w:tcBorders>
              <w:top w:val="nil"/>
              <w:left w:val="single" w:sz="4" w:space="0" w:color="auto"/>
              <w:bottom w:val="nil"/>
              <w:right w:val="single" w:sz="4" w:space="0" w:color="auto"/>
            </w:tcBorders>
          </w:tcPr>
          <w:p w14:paraId="6018DB8D" w14:textId="77777777" w:rsidR="004D6217" w:rsidRPr="00C94828" w:rsidRDefault="004D6217">
            <w:pPr>
              <w:ind w:left="-57" w:right="-57"/>
              <w:jc w:val="center"/>
              <w:rPr>
                <w:rFonts w:ascii="Arial" w:hAnsi="Arial" w:cs="Arial"/>
                <w:color w:val="000000"/>
                <w:sz w:val="19"/>
                <w:szCs w:val="19"/>
                <w:lang w:val="vi-VN"/>
              </w:rPr>
            </w:pPr>
          </w:p>
        </w:tc>
        <w:tc>
          <w:tcPr>
            <w:tcW w:w="1105" w:type="pct"/>
            <w:tcBorders>
              <w:top w:val="nil"/>
              <w:left w:val="single" w:sz="4" w:space="0" w:color="auto"/>
              <w:bottom w:val="nil"/>
              <w:right w:val="single" w:sz="4" w:space="0" w:color="auto"/>
            </w:tcBorders>
            <w:vAlign w:val="bottom"/>
          </w:tcPr>
          <w:p w14:paraId="34AB9DD8" w14:textId="77777777" w:rsidR="004D6217" w:rsidRPr="00C94828" w:rsidRDefault="004D6217">
            <w:pPr>
              <w:jc w:val="right"/>
              <w:rPr>
                <w:rFonts w:ascii="Arial" w:hAnsi="Arial" w:cs="Arial"/>
                <w:color w:val="000000"/>
                <w:sz w:val="19"/>
                <w:szCs w:val="19"/>
                <w:lang w:val="vi-VN"/>
              </w:rPr>
            </w:pPr>
          </w:p>
        </w:tc>
        <w:tc>
          <w:tcPr>
            <w:tcW w:w="1105" w:type="pct"/>
            <w:tcBorders>
              <w:top w:val="nil"/>
              <w:left w:val="single" w:sz="4" w:space="0" w:color="auto"/>
              <w:bottom w:val="nil"/>
            </w:tcBorders>
            <w:vAlign w:val="bottom"/>
          </w:tcPr>
          <w:p w14:paraId="36D33758" w14:textId="4FE241B0" w:rsidR="004D6217" w:rsidRPr="00C94828" w:rsidRDefault="004D6217">
            <w:pPr>
              <w:jc w:val="right"/>
              <w:rPr>
                <w:rFonts w:ascii="Arial" w:hAnsi="Arial" w:cs="Arial"/>
                <w:color w:val="000000"/>
                <w:sz w:val="19"/>
                <w:szCs w:val="19"/>
                <w:lang w:val="vi-VN"/>
              </w:rPr>
            </w:pPr>
          </w:p>
        </w:tc>
      </w:tr>
      <w:tr w:rsidR="004D6217" w:rsidRPr="00AD2138" w14:paraId="59C7131D" w14:textId="77777777" w:rsidTr="007B0BC8">
        <w:tc>
          <w:tcPr>
            <w:tcW w:w="386" w:type="pct"/>
            <w:tcBorders>
              <w:top w:val="nil"/>
              <w:bottom w:val="nil"/>
              <w:right w:val="single" w:sz="4" w:space="0" w:color="auto"/>
            </w:tcBorders>
            <w:vAlign w:val="bottom"/>
          </w:tcPr>
          <w:p w14:paraId="53462371" w14:textId="77777777" w:rsidR="004D6217" w:rsidRPr="00C94828" w:rsidRDefault="004D6217">
            <w:pPr>
              <w:ind w:left="-144" w:right="-144"/>
              <w:jc w:val="center"/>
              <w:rPr>
                <w:rFonts w:ascii="Arial" w:hAnsi="Arial" w:cs="Arial"/>
                <w:color w:val="000000"/>
                <w:sz w:val="19"/>
                <w:szCs w:val="19"/>
                <w:lang w:val="vi-VN"/>
              </w:rPr>
            </w:pPr>
          </w:p>
        </w:tc>
        <w:tc>
          <w:tcPr>
            <w:tcW w:w="2003" w:type="pct"/>
            <w:tcBorders>
              <w:top w:val="nil"/>
              <w:left w:val="single" w:sz="4" w:space="0" w:color="auto"/>
              <w:bottom w:val="nil"/>
              <w:right w:val="single" w:sz="4" w:space="0" w:color="auto"/>
            </w:tcBorders>
            <w:vAlign w:val="bottom"/>
          </w:tcPr>
          <w:p w14:paraId="44CA8F2D" w14:textId="77777777" w:rsidR="004D6217" w:rsidRPr="00C94828" w:rsidDel="0011408B" w:rsidRDefault="004D6217">
            <w:pPr>
              <w:rPr>
                <w:rFonts w:ascii="Arial" w:hAnsi="Arial" w:cs="Arial"/>
                <w:sz w:val="19"/>
                <w:szCs w:val="19"/>
                <w:lang w:val="vi-VN"/>
              </w:rPr>
            </w:pPr>
          </w:p>
        </w:tc>
        <w:tc>
          <w:tcPr>
            <w:tcW w:w="400" w:type="pct"/>
            <w:tcBorders>
              <w:top w:val="nil"/>
              <w:left w:val="single" w:sz="4" w:space="0" w:color="auto"/>
              <w:bottom w:val="nil"/>
              <w:right w:val="single" w:sz="4" w:space="0" w:color="auto"/>
            </w:tcBorders>
          </w:tcPr>
          <w:p w14:paraId="29E3851F" w14:textId="77777777" w:rsidR="004D6217" w:rsidRPr="00C94828" w:rsidRDefault="004D6217">
            <w:pPr>
              <w:ind w:left="-57" w:right="-57"/>
              <w:jc w:val="center"/>
              <w:rPr>
                <w:rFonts w:ascii="Arial" w:hAnsi="Arial" w:cs="Arial"/>
                <w:color w:val="000000"/>
                <w:sz w:val="19"/>
                <w:szCs w:val="19"/>
                <w:lang w:val="vi-VN"/>
              </w:rPr>
            </w:pPr>
          </w:p>
        </w:tc>
        <w:tc>
          <w:tcPr>
            <w:tcW w:w="1105" w:type="pct"/>
            <w:tcBorders>
              <w:top w:val="nil"/>
              <w:left w:val="single" w:sz="4" w:space="0" w:color="auto"/>
              <w:bottom w:val="nil"/>
              <w:right w:val="single" w:sz="4" w:space="0" w:color="auto"/>
            </w:tcBorders>
            <w:vAlign w:val="bottom"/>
          </w:tcPr>
          <w:p w14:paraId="1876AC96" w14:textId="77777777" w:rsidR="004D6217" w:rsidRPr="00C94828" w:rsidRDefault="004D6217">
            <w:pPr>
              <w:jc w:val="right"/>
              <w:rPr>
                <w:rFonts w:ascii="Arial" w:hAnsi="Arial" w:cs="Arial"/>
                <w:sz w:val="19"/>
                <w:szCs w:val="19"/>
                <w:lang w:val="vi-VN"/>
              </w:rPr>
            </w:pPr>
          </w:p>
        </w:tc>
        <w:tc>
          <w:tcPr>
            <w:tcW w:w="1105" w:type="pct"/>
            <w:tcBorders>
              <w:top w:val="nil"/>
              <w:left w:val="single" w:sz="4" w:space="0" w:color="auto"/>
              <w:bottom w:val="nil"/>
            </w:tcBorders>
            <w:vAlign w:val="bottom"/>
          </w:tcPr>
          <w:p w14:paraId="1BC7C46C" w14:textId="35FEDA13" w:rsidR="004D6217" w:rsidRPr="00C94828" w:rsidRDefault="004D6217" w:rsidP="007B0BC8">
            <w:pPr>
              <w:jc w:val="right"/>
              <w:rPr>
                <w:rFonts w:ascii="Arial" w:hAnsi="Arial" w:cs="Arial"/>
                <w:sz w:val="19"/>
                <w:szCs w:val="19"/>
                <w:lang w:val="vi-VN"/>
              </w:rPr>
            </w:pPr>
          </w:p>
        </w:tc>
      </w:tr>
      <w:tr w:rsidR="003C3F00" w:rsidRPr="00EA25D1" w14:paraId="7362189A" w14:textId="77777777" w:rsidTr="00C94828">
        <w:tc>
          <w:tcPr>
            <w:tcW w:w="386" w:type="pct"/>
            <w:tcBorders>
              <w:top w:val="nil"/>
              <w:bottom w:val="nil"/>
              <w:right w:val="single" w:sz="4" w:space="0" w:color="auto"/>
            </w:tcBorders>
          </w:tcPr>
          <w:p w14:paraId="45351BFF" w14:textId="77777777" w:rsidR="003C3F00" w:rsidRPr="00C94828" w:rsidRDefault="003C3F00" w:rsidP="003C3F00">
            <w:pPr>
              <w:ind w:left="-144" w:right="-144"/>
              <w:jc w:val="center"/>
              <w:rPr>
                <w:rFonts w:ascii="Arial" w:hAnsi="Arial" w:cs="Arial"/>
                <w:color w:val="000000"/>
                <w:sz w:val="19"/>
                <w:szCs w:val="19"/>
              </w:rPr>
            </w:pPr>
            <w:bookmarkStart w:id="37" w:name="OLE_LINK171" w:colFirst="3" w:colLast="4"/>
            <w:r w:rsidRPr="00C94828">
              <w:rPr>
                <w:rFonts w:ascii="Arial" w:hAnsi="Arial" w:cs="Arial"/>
                <w:color w:val="000000"/>
                <w:sz w:val="19"/>
                <w:szCs w:val="19"/>
              </w:rPr>
              <w:t>61</w:t>
            </w:r>
          </w:p>
        </w:tc>
        <w:tc>
          <w:tcPr>
            <w:tcW w:w="2003" w:type="pct"/>
            <w:tcBorders>
              <w:top w:val="nil"/>
              <w:left w:val="single" w:sz="4" w:space="0" w:color="auto"/>
              <w:bottom w:val="nil"/>
              <w:right w:val="single" w:sz="4" w:space="0" w:color="auto"/>
            </w:tcBorders>
          </w:tcPr>
          <w:p w14:paraId="217FE506" w14:textId="77777777" w:rsidR="003C3F00" w:rsidRPr="00C94828" w:rsidRDefault="003C3F00" w:rsidP="003C3F00">
            <w:pPr>
              <w:spacing w:after="30"/>
              <w:rPr>
                <w:rFonts w:ascii="Arial" w:hAnsi="Arial" w:cs="Arial"/>
                <w:sz w:val="19"/>
                <w:szCs w:val="19"/>
              </w:rPr>
            </w:pPr>
            <w:proofErr w:type="spellStart"/>
            <w:r w:rsidRPr="00C94828">
              <w:rPr>
                <w:rFonts w:ascii="Arial" w:hAnsi="Arial" w:cs="Arial"/>
                <w:sz w:val="19"/>
                <w:szCs w:val="19"/>
              </w:rPr>
              <w:t>Tiền</w:t>
            </w:r>
            <w:proofErr w:type="spellEnd"/>
            <w:r w:rsidRPr="00C94828">
              <w:rPr>
                <w:rFonts w:ascii="Arial" w:hAnsi="Arial" w:cs="Arial"/>
                <w:sz w:val="19"/>
                <w:szCs w:val="19"/>
              </w:rPr>
              <w:t xml:space="preserve"> chi </w:t>
            </w:r>
            <w:proofErr w:type="spellStart"/>
            <w:r w:rsidRPr="00C94828">
              <w:rPr>
                <w:rFonts w:ascii="Arial" w:hAnsi="Arial" w:cs="Arial"/>
                <w:sz w:val="19"/>
                <w:szCs w:val="19"/>
              </w:rPr>
              <w:t>để</w:t>
            </w:r>
            <w:proofErr w:type="spellEnd"/>
            <w:r w:rsidRPr="00C94828">
              <w:rPr>
                <w:rFonts w:ascii="Arial" w:hAnsi="Arial" w:cs="Arial"/>
                <w:sz w:val="19"/>
                <w:szCs w:val="19"/>
              </w:rPr>
              <w:t xml:space="preserve"> </w:t>
            </w:r>
            <w:proofErr w:type="spellStart"/>
            <w:r w:rsidRPr="00C94828">
              <w:rPr>
                <w:rFonts w:ascii="Arial" w:hAnsi="Arial" w:cs="Arial"/>
                <w:sz w:val="19"/>
                <w:szCs w:val="19"/>
              </w:rPr>
              <w:t>mua</w:t>
            </w:r>
            <w:proofErr w:type="spellEnd"/>
            <w:r w:rsidRPr="00C94828">
              <w:rPr>
                <w:rFonts w:ascii="Arial" w:hAnsi="Arial" w:cs="Arial"/>
                <w:sz w:val="19"/>
                <w:szCs w:val="19"/>
              </w:rPr>
              <w:t xml:space="preserve"> </w:t>
            </w:r>
            <w:proofErr w:type="spellStart"/>
            <w:r w:rsidRPr="00C94828">
              <w:rPr>
                <w:rFonts w:ascii="Arial" w:hAnsi="Arial" w:cs="Arial"/>
                <w:sz w:val="19"/>
                <w:szCs w:val="19"/>
              </w:rPr>
              <w:t>sắm</w:t>
            </w:r>
            <w:proofErr w:type="spellEnd"/>
            <w:r w:rsidRPr="00C94828">
              <w:rPr>
                <w:rFonts w:ascii="Arial" w:hAnsi="Arial" w:cs="Arial"/>
                <w:sz w:val="19"/>
                <w:szCs w:val="19"/>
              </w:rPr>
              <w:t xml:space="preserve">, </w:t>
            </w:r>
            <w:proofErr w:type="spellStart"/>
            <w:r w:rsidRPr="00C94828">
              <w:rPr>
                <w:rFonts w:ascii="Arial" w:hAnsi="Arial" w:cs="Arial"/>
                <w:sz w:val="19"/>
                <w:szCs w:val="19"/>
              </w:rPr>
              <w:t>xây</w:t>
            </w:r>
            <w:proofErr w:type="spellEnd"/>
            <w:r w:rsidRPr="00C94828">
              <w:rPr>
                <w:rFonts w:ascii="Arial" w:hAnsi="Arial" w:cs="Arial"/>
                <w:sz w:val="19"/>
                <w:szCs w:val="19"/>
              </w:rPr>
              <w:t xml:space="preserve"> </w:t>
            </w:r>
            <w:proofErr w:type="spellStart"/>
            <w:r w:rsidRPr="00C94828">
              <w:rPr>
                <w:rFonts w:ascii="Arial" w:hAnsi="Arial" w:cs="Arial"/>
                <w:sz w:val="19"/>
                <w:szCs w:val="19"/>
              </w:rPr>
              <w:t>dựng</w:t>
            </w:r>
            <w:proofErr w:type="spellEnd"/>
            <w:r w:rsidRPr="00C94828">
              <w:rPr>
                <w:rFonts w:ascii="Arial" w:hAnsi="Arial" w:cs="Arial"/>
                <w:sz w:val="19"/>
                <w:szCs w:val="19"/>
              </w:rPr>
              <w:t xml:space="preserve"> </w:t>
            </w:r>
            <w:proofErr w:type="spellStart"/>
            <w:r w:rsidRPr="00C94828">
              <w:rPr>
                <w:rFonts w:ascii="Arial" w:hAnsi="Arial" w:cs="Arial"/>
                <w:sz w:val="19"/>
                <w:szCs w:val="19"/>
              </w:rPr>
              <w:t>tài</w:t>
            </w:r>
            <w:proofErr w:type="spellEnd"/>
            <w:r w:rsidRPr="00C94828">
              <w:rPr>
                <w:rFonts w:ascii="Arial" w:hAnsi="Arial" w:cs="Arial"/>
                <w:sz w:val="19"/>
                <w:szCs w:val="19"/>
              </w:rPr>
              <w:t xml:space="preserve"> </w:t>
            </w:r>
            <w:proofErr w:type="spellStart"/>
            <w:r w:rsidRPr="00C94828">
              <w:rPr>
                <w:rFonts w:ascii="Arial" w:hAnsi="Arial" w:cs="Arial"/>
                <w:sz w:val="19"/>
                <w:szCs w:val="19"/>
              </w:rPr>
              <w:t>sản</w:t>
            </w:r>
            <w:proofErr w:type="spellEnd"/>
            <w:r w:rsidRPr="00C94828">
              <w:rPr>
                <w:rFonts w:ascii="Arial" w:hAnsi="Arial" w:cs="Arial"/>
                <w:sz w:val="19"/>
                <w:szCs w:val="19"/>
              </w:rPr>
              <w:t xml:space="preserve"> </w:t>
            </w:r>
            <w:proofErr w:type="spellStart"/>
            <w:r w:rsidRPr="00C94828">
              <w:rPr>
                <w:rFonts w:ascii="Arial" w:hAnsi="Arial" w:cs="Arial"/>
                <w:sz w:val="19"/>
                <w:szCs w:val="19"/>
              </w:rPr>
              <w:t>cố</w:t>
            </w:r>
            <w:proofErr w:type="spellEnd"/>
            <w:r w:rsidRPr="00C94828">
              <w:rPr>
                <w:rFonts w:ascii="Arial" w:hAnsi="Arial" w:cs="Arial"/>
                <w:sz w:val="19"/>
                <w:szCs w:val="19"/>
              </w:rPr>
              <w:t xml:space="preserve"> </w:t>
            </w:r>
            <w:proofErr w:type="spellStart"/>
            <w:r w:rsidRPr="00C94828">
              <w:rPr>
                <w:rFonts w:ascii="Arial" w:hAnsi="Arial" w:cs="Arial"/>
                <w:sz w:val="19"/>
                <w:szCs w:val="19"/>
              </w:rPr>
              <w:t>định</w:t>
            </w:r>
            <w:proofErr w:type="spellEnd"/>
            <w:r w:rsidRPr="00C94828">
              <w:rPr>
                <w:rFonts w:ascii="Arial" w:hAnsi="Arial" w:cs="Arial"/>
                <w:sz w:val="19"/>
                <w:szCs w:val="19"/>
              </w:rPr>
              <w:t xml:space="preserve">, </w:t>
            </w:r>
            <w:proofErr w:type="spellStart"/>
            <w:r w:rsidRPr="00C94828">
              <w:rPr>
                <w:rFonts w:ascii="Arial" w:hAnsi="Arial" w:cs="Arial"/>
                <w:sz w:val="19"/>
                <w:szCs w:val="19"/>
              </w:rPr>
              <w:t>bất</w:t>
            </w:r>
            <w:proofErr w:type="spellEnd"/>
            <w:r w:rsidRPr="00C94828">
              <w:rPr>
                <w:rFonts w:ascii="Arial" w:hAnsi="Arial" w:cs="Arial"/>
                <w:sz w:val="19"/>
                <w:szCs w:val="19"/>
              </w:rPr>
              <w:t xml:space="preserve"> </w:t>
            </w:r>
            <w:proofErr w:type="spellStart"/>
            <w:r w:rsidRPr="00C94828">
              <w:rPr>
                <w:rFonts w:ascii="Arial" w:hAnsi="Arial" w:cs="Arial"/>
                <w:sz w:val="19"/>
                <w:szCs w:val="19"/>
              </w:rPr>
              <w:t>động</w:t>
            </w:r>
            <w:proofErr w:type="spellEnd"/>
            <w:r w:rsidRPr="00C94828">
              <w:rPr>
                <w:rFonts w:ascii="Arial" w:hAnsi="Arial" w:cs="Arial"/>
                <w:sz w:val="19"/>
                <w:szCs w:val="19"/>
              </w:rPr>
              <w:t xml:space="preserve"> </w:t>
            </w:r>
            <w:proofErr w:type="spellStart"/>
            <w:r w:rsidRPr="00C94828">
              <w:rPr>
                <w:rFonts w:ascii="Arial" w:hAnsi="Arial" w:cs="Arial"/>
                <w:sz w:val="19"/>
                <w:szCs w:val="19"/>
              </w:rPr>
              <w:t>sản</w:t>
            </w:r>
            <w:proofErr w:type="spellEnd"/>
            <w:r w:rsidRPr="00C94828">
              <w:rPr>
                <w:rFonts w:ascii="Arial" w:hAnsi="Arial" w:cs="Arial"/>
                <w:sz w:val="19"/>
                <w:szCs w:val="19"/>
              </w:rPr>
              <w:t xml:space="preserve"> </w:t>
            </w:r>
            <w:proofErr w:type="spellStart"/>
            <w:r w:rsidRPr="00C94828">
              <w:rPr>
                <w:rFonts w:ascii="Arial" w:hAnsi="Arial" w:cs="Arial"/>
                <w:sz w:val="19"/>
                <w:szCs w:val="19"/>
              </w:rPr>
              <w:t>đầu</w:t>
            </w:r>
            <w:proofErr w:type="spellEnd"/>
            <w:r w:rsidRPr="00C94828">
              <w:rPr>
                <w:rFonts w:ascii="Arial" w:hAnsi="Arial" w:cs="Arial"/>
                <w:sz w:val="19"/>
                <w:szCs w:val="19"/>
              </w:rPr>
              <w:t xml:space="preserve"> </w:t>
            </w:r>
            <w:proofErr w:type="spellStart"/>
            <w:r w:rsidRPr="00C94828">
              <w:rPr>
                <w:rFonts w:ascii="Arial" w:hAnsi="Arial" w:cs="Arial"/>
                <w:sz w:val="19"/>
                <w:szCs w:val="19"/>
              </w:rPr>
              <w:t>tư</w:t>
            </w:r>
            <w:proofErr w:type="spellEnd"/>
            <w:r w:rsidRPr="00C94828">
              <w:rPr>
                <w:rFonts w:ascii="Arial" w:hAnsi="Arial" w:cs="Arial"/>
                <w:sz w:val="19"/>
                <w:szCs w:val="19"/>
              </w:rPr>
              <w:t xml:space="preserve"> </w:t>
            </w:r>
            <w:proofErr w:type="spellStart"/>
            <w:r w:rsidRPr="00C94828">
              <w:rPr>
                <w:rFonts w:ascii="Arial" w:hAnsi="Arial" w:cs="Arial"/>
                <w:sz w:val="19"/>
                <w:szCs w:val="19"/>
              </w:rPr>
              <w:t>và</w:t>
            </w:r>
            <w:proofErr w:type="spellEnd"/>
            <w:r w:rsidRPr="00C94828">
              <w:rPr>
                <w:rFonts w:ascii="Arial" w:hAnsi="Arial" w:cs="Arial"/>
                <w:sz w:val="19"/>
                <w:szCs w:val="19"/>
              </w:rPr>
              <w:t xml:space="preserve"> </w:t>
            </w:r>
            <w:proofErr w:type="spellStart"/>
            <w:r w:rsidRPr="00C94828">
              <w:rPr>
                <w:rFonts w:ascii="Arial" w:hAnsi="Arial" w:cs="Arial"/>
                <w:sz w:val="19"/>
                <w:szCs w:val="19"/>
              </w:rPr>
              <w:t>các</w:t>
            </w:r>
            <w:proofErr w:type="spellEnd"/>
            <w:r w:rsidRPr="00C94828">
              <w:rPr>
                <w:rFonts w:ascii="Arial" w:hAnsi="Arial" w:cs="Arial"/>
                <w:sz w:val="19"/>
                <w:szCs w:val="19"/>
              </w:rPr>
              <w:t xml:space="preserve"> </w:t>
            </w:r>
            <w:proofErr w:type="spellStart"/>
            <w:r w:rsidRPr="00C94828">
              <w:rPr>
                <w:rFonts w:ascii="Arial" w:hAnsi="Arial" w:cs="Arial"/>
                <w:sz w:val="19"/>
                <w:szCs w:val="19"/>
              </w:rPr>
              <w:t>tài</w:t>
            </w:r>
            <w:proofErr w:type="spellEnd"/>
            <w:r w:rsidRPr="00C94828">
              <w:rPr>
                <w:rFonts w:ascii="Arial" w:hAnsi="Arial" w:cs="Arial"/>
                <w:sz w:val="19"/>
                <w:szCs w:val="19"/>
              </w:rPr>
              <w:t xml:space="preserve"> </w:t>
            </w:r>
            <w:proofErr w:type="spellStart"/>
            <w:r w:rsidRPr="00C94828">
              <w:rPr>
                <w:rFonts w:ascii="Arial" w:hAnsi="Arial" w:cs="Arial"/>
                <w:sz w:val="19"/>
                <w:szCs w:val="19"/>
              </w:rPr>
              <w:t>sản</w:t>
            </w:r>
            <w:proofErr w:type="spellEnd"/>
            <w:r w:rsidRPr="00C94828">
              <w:rPr>
                <w:rFonts w:ascii="Arial" w:hAnsi="Arial" w:cs="Arial"/>
                <w:sz w:val="19"/>
                <w:szCs w:val="19"/>
              </w:rPr>
              <w:t xml:space="preserve"> </w:t>
            </w:r>
            <w:proofErr w:type="spellStart"/>
            <w:r w:rsidRPr="00C94828">
              <w:rPr>
                <w:rFonts w:ascii="Arial" w:hAnsi="Arial" w:cs="Arial"/>
                <w:sz w:val="19"/>
                <w:szCs w:val="19"/>
              </w:rPr>
              <w:t>khác</w:t>
            </w:r>
            <w:proofErr w:type="spellEnd"/>
          </w:p>
        </w:tc>
        <w:tc>
          <w:tcPr>
            <w:tcW w:w="400" w:type="pct"/>
            <w:tcBorders>
              <w:top w:val="nil"/>
              <w:left w:val="single" w:sz="4" w:space="0" w:color="auto"/>
              <w:bottom w:val="nil"/>
              <w:right w:val="single" w:sz="4" w:space="0" w:color="auto"/>
            </w:tcBorders>
          </w:tcPr>
          <w:p w14:paraId="4281D36C" w14:textId="77777777" w:rsidR="003C3F00" w:rsidRPr="00C94828" w:rsidRDefault="003C3F00" w:rsidP="003C3F00">
            <w:pPr>
              <w:ind w:left="-57" w:right="-57"/>
              <w:jc w:val="center"/>
              <w:rPr>
                <w:rFonts w:ascii="Arial" w:hAnsi="Arial" w:cs="Arial"/>
                <w:color w:val="000000"/>
                <w:sz w:val="19"/>
                <w:szCs w:val="19"/>
                <w:lang w:val="vi-VN"/>
              </w:rPr>
            </w:pPr>
          </w:p>
        </w:tc>
        <w:tc>
          <w:tcPr>
            <w:tcW w:w="1105" w:type="pct"/>
            <w:tcBorders>
              <w:top w:val="nil"/>
              <w:left w:val="single" w:sz="4" w:space="0" w:color="auto"/>
              <w:bottom w:val="nil"/>
              <w:right w:val="single" w:sz="4" w:space="0" w:color="auto"/>
            </w:tcBorders>
            <w:vAlign w:val="bottom"/>
          </w:tcPr>
          <w:p w14:paraId="0998B193" w14:textId="05A9FFB7" w:rsidR="003C3F00" w:rsidRPr="00C94828" w:rsidRDefault="003718D9" w:rsidP="00C94828">
            <w:pPr>
              <w:jc w:val="right"/>
              <w:rPr>
                <w:rFonts w:ascii="Arial" w:hAnsi="Arial" w:cs="Arial"/>
                <w:sz w:val="19"/>
                <w:szCs w:val="19"/>
              </w:rPr>
            </w:pPr>
            <w:r w:rsidRPr="00C94828">
              <w:rPr>
                <w:rFonts w:ascii="Arial" w:hAnsi="Arial" w:cs="Arial"/>
                <w:sz w:val="19"/>
                <w:szCs w:val="19"/>
              </w:rPr>
              <w:t>(112.888.000)</w:t>
            </w:r>
          </w:p>
        </w:tc>
        <w:tc>
          <w:tcPr>
            <w:tcW w:w="1105" w:type="pct"/>
            <w:tcBorders>
              <w:top w:val="nil"/>
              <w:left w:val="single" w:sz="4" w:space="0" w:color="auto"/>
              <w:bottom w:val="nil"/>
            </w:tcBorders>
            <w:vAlign w:val="bottom"/>
          </w:tcPr>
          <w:p w14:paraId="41E117FD" w14:textId="3B3C7132" w:rsidR="003C3F00" w:rsidRPr="00C94828" w:rsidRDefault="003C3F00" w:rsidP="007B0BC8">
            <w:pPr>
              <w:ind w:left="-57"/>
              <w:jc w:val="right"/>
              <w:rPr>
                <w:rFonts w:ascii="Arial" w:hAnsi="Arial" w:cs="Arial"/>
                <w:sz w:val="19"/>
                <w:szCs w:val="19"/>
              </w:rPr>
            </w:pPr>
            <w:r w:rsidRPr="00C94828">
              <w:rPr>
                <w:rFonts w:ascii="Arial" w:hAnsi="Arial" w:cs="Arial"/>
                <w:sz w:val="19"/>
                <w:szCs w:val="19"/>
              </w:rPr>
              <w:t xml:space="preserve"> (7.051.632.308)</w:t>
            </w:r>
          </w:p>
        </w:tc>
      </w:tr>
      <w:bookmarkEnd w:id="37"/>
      <w:tr w:rsidR="003718D9" w:rsidRPr="00EA25D1" w14:paraId="388B0AB7" w14:textId="77777777" w:rsidTr="00C94828">
        <w:tc>
          <w:tcPr>
            <w:tcW w:w="386" w:type="pct"/>
            <w:tcBorders>
              <w:right w:val="single" w:sz="4" w:space="0" w:color="auto"/>
            </w:tcBorders>
          </w:tcPr>
          <w:p w14:paraId="12E4DD0E" w14:textId="72AE9A59" w:rsidR="003718D9" w:rsidRPr="00C94828" w:rsidRDefault="003718D9" w:rsidP="003718D9">
            <w:pPr>
              <w:ind w:left="-144" w:right="-144"/>
              <w:jc w:val="center"/>
              <w:rPr>
                <w:rFonts w:ascii="Arial" w:hAnsi="Arial" w:cs="Arial"/>
                <w:sz w:val="19"/>
                <w:szCs w:val="19"/>
              </w:rPr>
            </w:pPr>
            <w:r w:rsidRPr="00C94828">
              <w:rPr>
                <w:rFonts w:ascii="Arial" w:hAnsi="Arial" w:cs="Arial"/>
                <w:sz w:val="19"/>
                <w:szCs w:val="19"/>
              </w:rPr>
              <w:t>62</w:t>
            </w:r>
          </w:p>
        </w:tc>
        <w:tc>
          <w:tcPr>
            <w:tcW w:w="2003" w:type="pct"/>
            <w:tcBorders>
              <w:left w:val="single" w:sz="4" w:space="0" w:color="auto"/>
              <w:right w:val="single" w:sz="4" w:space="0" w:color="auto"/>
            </w:tcBorders>
          </w:tcPr>
          <w:p w14:paraId="71011B54" w14:textId="301C1492" w:rsidR="003718D9" w:rsidRPr="00C94828" w:rsidRDefault="003718D9" w:rsidP="003718D9">
            <w:pPr>
              <w:rPr>
                <w:rFonts w:ascii="Arial" w:hAnsi="Arial" w:cs="Arial"/>
                <w:sz w:val="19"/>
                <w:szCs w:val="19"/>
                <w:lang w:val="vi-VN"/>
              </w:rPr>
            </w:pPr>
            <w:r w:rsidRPr="00C94828">
              <w:rPr>
                <w:rFonts w:ascii="Arial" w:hAnsi="Arial" w:cs="Arial"/>
                <w:sz w:val="19"/>
                <w:szCs w:val="19"/>
                <w:lang w:val="vi-VN"/>
              </w:rPr>
              <w:t>Tiền thu từ thanh lý, nhượng bán tài sản cố định, bất động sản đầu tư và các tài sản khác</w:t>
            </w:r>
          </w:p>
        </w:tc>
        <w:tc>
          <w:tcPr>
            <w:tcW w:w="400" w:type="pct"/>
            <w:tcBorders>
              <w:left w:val="single" w:sz="4" w:space="0" w:color="auto"/>
              <w:right w:val="single" w:sz="4" w:space="0" w:color="auto"/>
            </w:tcBorders>
          </w:tcPr>
          <w:p w14:paraId="52825D07" w14:textId="77777777" w:rsidR="003718D9" w:rsidRPr="00C94828" w:rsidRDefault="003718D9" w:rsidP="003718D9">
            <w:pPr>
              <w:ind w:left="-57" w:right="-57"/>
              <w:jc w:val="center"/>
              <w:rPr>
                <w:rFonts w:ascii="Arial" w:hAnsi="Arial" w:cs="Arial"/>
                <w:color w:val="000000"/>
                <w:sz w:val="19"/>
                <w:szCs w:val="19"/>
                <w:lang w:val="vi-VN"/>
              </w:rPr>
            </w:pPr>
          </w:p>
        </w:tc>
        <w:tc>
          <w:tcPr>
            <w:tcW w:w="1105" w:type="pct"/>
            <w:tcBorders>
              <w:left w:val="single" w:sz="4" w:space="0" w:color="auto"/>
              <w:right w:val="single" w:sz="4" w:space="0" w:color="auto"/>
            </w:tcBorders>
            <w:vAlign w:val="bottom"/>
          </w:tcPr>
          <w:p w14:paraId="6E37A497" w14:textId="6D0BEA1F" w:rsidR="003718D9" w:rsidRPr="00C94828" w:rsidRDefault="003718D9" w:rsidP="00C94828">
            <w:pPr>
              <w:jc w:val="right"/>
              <w:rPr>
                <w:rFonts w:ascii="Arial" w:hAnsi="Arial" w:cs="Arial"/>
                <w:sz w:val="19"/>
                <w:szCs w:val="19"/>
              </w:rPr>
            </w:pPr>
            <w:r w:rsidRPr="00C94828">
              <w:rPr>
                <w:rFonts w:ascii="Arial" w:hAnsi="Arial" w:cs="Arial"/>
                <w:sz w:val="19"/>
                <w:szCs w:val="19"/>
              </w:rPr>
              <w:t xml:space="preserve"> -   </w:t>
            </w:r>
          </w:p>
        </w:tc>
        <w:tc>
          <w:tcPr>
            <w:tcW w:w="1105" w:type="pct"/>
            <w:tcBorders>
              <w:left w:val="single" w:sz="4" w:space="0" w:color="auto"/>
            </w:tcBorders>
            <w:vAlign w:val="bottom"/>
          </w:tcPr>
          <w:p w14:paraId="67B226E5" w14:textId="642C8E05" w:rsidR="003718D9" w:rsidRPr="00C94828" w:rsidRDefault="003718D9" w:rsidP="003718D9">
            <w:pPr>
              <w:ind w:left="-57"/>
              <w:jc w:val="right"/>
              <w:rPr>
                <w:rFonts w:ascii="Arial" w:hAnsi="Arial" w:cs="Arial"/>
                <w:sz w:val="19"/>
                <w:szCs w:val="19"/>
              </w:rPr>
            </w:pPr>
            <w:r w:rsidRPr="00C94828">
              <w:rPr>
                <w:rFonts w:ascii="Arial" w:hAnsi="Arial" w:cs="Arial"/>
                <w:sz w:val="19"/>
                <w:szCs w:val="19"/>
              </w:rPr>
              <w:t xml:space="preserve"> -   </w:t>
            </w:r>
          </w:p>
        </w:tc>
      </w:tr>
      <w:tr w:rsidR="003718D9" w:rsidRPr="00EA25D1" w14:paraId="475C232F" w14:textId="77777777" w:rsidTr="00C94828">
        <w:tc>
          <w:tcPr>
            <w:tcW w:w="386" w:type="pct"/>
            <w:tcBorders>
              <w:right w:val="single" w:sz="4" w:space="0" w:color="auto"/>
            </w:tcBorders>
          </w:tcPr>
          <w:p w14:paraId="0E30EF4F" w14:textId="1C16A966" w:rsidR="003718D9" w:rsidRPr="00C94828" w:rsidRDefault="003718D9" w:rsidP="003718D9">
            <w:pPr>
              <w:ind w:left="-144" w:right="-144"/>
              <w:jc w:val="center"/>
              <w:rPr>
                <w:rFonts w:ascii="Arial" w:hAnsi="Arial" w:cs="Arial"/>
                <w:sz w:val="19"/>
                <w:szCs w:val="19"/>
              </w:rPr>
            </w:pPr>
            <w:r w:rsidRPr="00C94828">
              <w:rPr>
                <w:rFonts w:ascii="Arial" w:hAnsi="Arial" w:cs="Arial"/>
                <w:sz w:val="19"/>
                <w:szCs w:val="19"/>
              </w:rPr>
              <w:t>65</w:t>
            </w:r>
          </w:p>
        </w:tc>
        <w:tc>
          <w:tcPr>
            <w:tcW w:w="2003" w:type="pct"/>
            <w:tcBorders>
              <w:left w:val="single" w:sz="4" w:space="0" w:color="auto"/>
              <w:right w:val="single" w:sz="4" w:space="0" w:color="auto"/>
            </w:tcBorders>
          </w:tcPr>
          <w:p w14:paraId="0659730F" w14:textId="783C7AD5" w:rsidR="003718D9" w:rsidRPr="00C94828" w:rsidRDefault="003718D9" w:rsidP="003718D9">
            <w:pPr>
              <w:rPr>
                <w:rFonts w:ascii="Arial" w:hAnsi="Arial" w:cs="Arial"/>
                <w:sz w:val="19"/>
                <w:szCs w:val="19"/>
              </w:rPr>
            </w:pPr>
            <w:bookmarkStart w:id="38" w:name="OLE_LINK104"/>
            <w:proofErr w:type="spellStart"/>
            <w:r w:rsidRPr="00C94828">
              <w:rPr>
                <w:rFonts w:ascii="Arial" w:hAnsi="Arial" w:cs="Arial"/>
                <w:sz w:val="19"/>
                <w:szCs w:val="19"/>
              </w:rPr>
              <w:t>Tiền</w:t>
            </w:r>
            <w:proofErr w:type="spellEnd"/>
            <w:r w:rsidRPr="00C94828">
              <w:rPr>
                <w:rFonts w:ascii="Arial" w:hAnsi="Arial" w:cs="Arial"/>
                <w:sz w:val="19"/>
                <w:szCs w:val="19"/>
              </w:rPr>
              <w:t xml:space="preserve"> </w:t>
            </w:r>
            <w:proofErr w:type="spellStart"/>
            <w:r w:rsidRPr="00C94828">
              <w:rPr>
                <w:rFonts w:ascii="Arial" w:hAnsi="Arial" w:cs="Arial"/>
                <w:sz w:val="19"/>
                <w:szCs w:val="19"/>
              </w:rPr>
              <w:t>thu</w:t>
            </w:r>
            <w:proofErr w:type="spellEnd"/>
            <w:r w:rsidRPr="00C94828">
              <w:rPr>
                <w:rFonts w:ascii="Arial" w:hAnsi="Arial" w:cs="Arial"/>
                <w:sz w:val="19"/>
                <w:szCs w:val="19"/>
              </w:rPr>
              <w:t xml:space="preserve"> </w:t>
            </w:r>
            <w:proofErr w:type="spellStart"/>
            <w:r w:rsidRPr="00C94828">
              <w:rPr>
                <w:rFonts w:ascii="Arial" w:hAnsi="Arial" w:cs="Arial"/>
                <w:sz w:val="19"/>
                <w:szCs w:val="19"/>
              </w:rPr>
              <w:t>về</w:t>
            </w:r>
            <w:proofErr w:type="spellEnd"/>
            <w:r w:rsidRPr="00C94828">
              <w:rPr>
                <w:rFonts w:ascii="Arial" w:hAnsi="Arial" w:cs="Arial"/>
                <w:sz w:val="19"/>
                <w:szCs w:val="19"/>
              </w:rPr>
              <w:t xml:space="preserve"> </w:t>
            </w:r>
            <w:proofErr w:type="spellStart"/>
            <w:r w:rsidRPr="00C94828">
              <w:rPr>
                <w:rFonts w:ascii="Arial" w:hAnsi="Arial" w:cs="Arial"/>
                <w:sz w:val="19"/>
                <w:szCs w:val="19"/>
              </w:rPr>
              <w:t>cổ</w:t>
            </w:r>
            <w:proofErr w:type="spellEnd"/>
            <w:r w:rsidRPr="00C94828">
              <w:rPr>
                <w:rFonts w:ascii="Arial" w:hAnsi="Arial" w:cs="Arial"/>
                <w:sz w:val="19"/>
                <w:szCs w:val="19"/>
              </w:rPr>
              <w:t xml:space="preserve"> </w:t>
            </w:r>
            <w:proofErr w:type="spellStart"/>
            <w:r w:rsidRPr="00C94828">
              <w:rPr>
                <w:rFonts w:ascii="Arial" w:hAnsi="Arial" w:cs="Arial"/>
                <w:sz w:val="19"/>
                <w:szCs w:val="19"/>
              </w:rPr>
              <w:t>tức</w:t>
            </w:r>
            <w:proofErr w:type="spellEnd"/>
            <w:r w:rsidRPr="00C94828">
              <w:rPr>
                <w:rFonts w:ascii="Arial" w:hAnsi="Arial" w:cs="Arial"/>
                <w:sz w:val="19"/>
                <w:szCs w:val="19"/>
              </w:rPr>
              <w:t xml:space="preserve"> </w:t>
            </w:r>
            <w:proofErr w:type="spellStart"/>
            <w:r w:rsidRPr="00C94828">
              <w:rPr>
                <w:rFonts w:ascii="Arial" w:hAnsi="Arial" w:cs="Arial"/>
                <w:sz w:val="19"/>
                <w:szCs w:val="19"/>
              </w:rPr>
              <w:t>và</w:t>
            </w:r>
            <w:proofErr w:type="spellEnd"/>
            <w:r w:rsidRPr="00C94828">
              <w:rPr>
                <w:rFonts w:ascii="Arial" w:hAnsi="Arial" w:cs="Arial"/>
                <w:sz w:val="19"/>
                <w:szCs w:val="19"/>
              </w:rPr>
              <w:t xml:space="preserve"> </w:t>
            </w:r>
            <w:proofErr w:type="spellStart"/>
            <w:r w:rsidRPr="00C94828">
              <w:rPr>
                <w:rFonts w:ascii="Arial" w:hAnsi="Arial" w:cs="Arial"/>
                <w:sz w:val="19"/>
                <w:szCs w:val="19"/>
              </w:rPr>
              <w:t>lợi</w:t>
            </w:r>
            <w:proofErr w:type="spellEnd"/>
            <w:r w:rsidRPr="00C94828">
              <w:rPr>
                <w:rFonts w:ascii="Arial" w:hAnsi="Arial" w:cs="Arial"/>
                <w:sz w:val="19"/>
                <w:szCs w:val="19"/>
              </w:rPr>
              <w:t xml:space="preserve"> </w:t>
            </w:r>
            <w:proofErr w:type="spellStart"/>
            <w:r w:rsidRPr="00C94828">
              <w:rPr>
                <w:rFonts w:ascii="Arial" w:hAnsi="Arial" w:cs="Arial"/>
                <w:sz w:val="19"/>
                <w:szCs w:val="19"/>
              </w:rPr>
              <w:t>nhuận</w:t>
            </w:r>
            <w:proofErr w:type="spellEnd"/>
            <w:r w:rsidRPr="00C94828">
              <w:rPr>
                <w:rFonts w:ascii="Arial" w:hAnsi="Arial" w:cs="Arial"/>
                <w:sz w:val="19"/>
                <w:szCs w:val="19"/>
              </w:rPr>
              <w:t xml:space="preserve"> </w:t>
            </w:r>
            <w:proofErr w:type="spellStart"/>
            <w:r w:rsidRPr="00C94828">
              <w:rPr>
                <w:rFonts w:ascii="Arial" w:hAnsi="Arial" w:cs="Arial"/>
                <w:sz w:val="19"/>
                <w:szCs w:val="19"/>
              </w:rPr>
              <w:t>được</w:t>
            </w:r>
            <w:proofErr w:type="spellEnd"/>
            <w:r w:rsidRPr="00C94828">
              <w:rPr>
                <w:rFonts w:ascii="Arial" w:hAnsi="Arial" w:cs="Arial"/>
                <w:sz w:val="19"/>
                <w:szCs w:val="19"/>
              </w:rPr>
              <w:t xml:space="preserve"> chia </w:t>
            </w:r>
            <w:proofErr w:type="spellStart"/>
            <w:r w:rsidRPr="00C94828">
              <w:rPr>
                <w:rFonts w:ascii="Arial" w:hAnsi="Arial" w:cs="Arial"/>
                <w:sz w:val="19"/>
                <w:szCs w:val="19"/>
              </w:rPr>
              <w:t>từ</w:t>
            </w:r>
            <w:proofErr w:type="spellEnd"/>
            <w:r w:rsidRPr="00C94828">
              <w:rPr>
                <w:rFonts w:ascii="Arial" w:hAnsi="Arial" w:cs="Arial"/>
                <w:sz w:val="19"/>
                <w:szCs w:val="19"/>
              </w:rPr>
              <w:t xml:space="preserve"> </w:t>
            </w:r>
            <w:proofErr w:type="spellStart"/>
            <w:r w:rsidRPr="00C94828">
              <w:rPr>
                <w:rFonts w:ascii="Arial" w:hAnsi="Arial" w:cs="Arial"/>
                <w:sz w:val="19"/>
                <w:szCs w:val="19"/>
              </w:rPr>
              <w:t>các</w:t>
            </w:r>
            <w:proofErr w:type="spellEnd"/>
            <w:r w:rsidRPr="00C94828">
              <w:rPr>
                <w:rFonts w:ascii="Arial" w:hAnsi="Arial" w:cs="Arial"/>
                <w:sz w:val="19"/>
                <w:szCs w:val="19"/>
              </w:rPr>
              <w:t xml:space="preserve"> </w:t>
            </w:r>
            <w:proofErr w:type="spellStart"/>
            <w:r w:rsidRPr="00C94828">
              <w:rPr>
                <w:rFonts w:ascii="Arial" w:hAnsi="Arial" w:cs="Arial"/>
                <w:sz w:val="19"/>
                <w:szCs w:val="19"/>
              </w:rPr>
              <w:t>khoản</w:t>
            </w:r>
            <w:proofErr w:type="spellEnd"/>
            <w:r w:rsidRPr="00C94828">
              <w:rPr>
                <w:rFonts w:ascii="Arial" w:hAnsi="Arial" w:cs="Arial"/>
                <w:sz w:val="19"/>
                <w:szCs w:val="19"/>
              </w:rPr>
              <w:t xml:space="preserve"> </w:t>
            </w:r>
            <w:proofErr w:type="spellStart"/>
            <w:r w:rsidRPr="00C94828">
              <w:rPr>
                <w:rFonts w:ascii="Arial" w:hAnsi="Arial" w:cs="Arial"/>
                <w:sz w:val="19"/>
                <w:szCs w:val="19"/>
              </w:rPr>
              <w:t>đầu</w:t>
            </w:r>
            <w:proofErr w:type="spellEnd"/>
            <w:r w:rsidRPr="00C94828">
              <w:rPr>
                <w:rFonts w:ascii="Arial" w:hAnsi="Arial" w:cs="Arial"/>
                <w:sz w:val="19"/>
                <w:szCs w:val="19"/>
              </w:rPr>
              <w:t xml:space="preserve"> </w:t>
            </w:r>
            <w:proofErr w:type="spellStart"/>
            <w:r w:rsidRPr="00C94828">
              <w:rPr>
                <w:rFonts w:ascii="Arial" w:hAnsi="Arial" w:cs="Arial"/>
                <w:sz w:val="19"/>
                <w:szCs w:val="19"/>
              </w:rPr>
              <w:t>tư</w:t>
            </w:r>
            <w:proofErr w:type="spellEnd"/>
            <w:r w:rsidRPr="00C94828">
              <w:rPr>
                <w:rFonts w:ascii="Arial" w:hAnsi="Arial" w:cs="Arial"/>
                <w:sz w:val="19"/>
                <w:szCs w:val="19"/>
              </w:rPr>
              <w:t xml:space="preserve"> </w:t>
            </w:r>
            <w:proofErr w:type="spellStart"/>
            <w:r w:rsidRPr="00C94828">
              <w:rPr>
                <w:rFonts w:ascii="Arial" w:hAnsi="Arial" w:cs="Arial"/>
                <w:sz w:val="19"/>
                <w:szCs w:val="19"/>
              </w:rPr>
              <w:t>tài</w:t>
            </w:r>
            <w:proofErr w:type="spellEnd"/>
            <w:r w:rsidRPr="00C94828">
              <w:rPr>
                <w:rFonts w:ascii="Arial" w:hAnsi="Arial" w:cs="Arial"/>
                <w:sz w:val="19"/>
                <w:szCs w:val="19"/>
              </w:rPr>
              <w:t xml:space="preserve"> </w:t>
            </w:r>
            <w:proofErr w:type="spellStart"/>
            <w:r w:rsidRPr="00C94828">
              <w:rPr>
                <w:rFonts w:ascii="Arial" w:hAnsi="Arial" w:cs="Arial"/>
                <w:sz w:val="19"/>
                <w:szCs w:val="19"/>
              </w:rPr>
              <w:t>chính</w:t>
            </w:r>
            <w:proofErr w:type="spellEnd"/>
            <w:r w:rsidRPr="00C94828">
              <w:rPr>
                <w:rFonts w:ascii="Arial" w:hAnsi="Arial" w:cs="Arial"/>
                <w:sz w:val="19"/>
                <w:szCs w:val="19"/>
              </w:rPr>
              <w:t xml:space="preserve"> </w:t>
            </w:r>
            <w:proofErr w:type="spellStart"/>
            <w:r w:rsidRPr="00C94828">
              <w:rPr>
                <w:rFonts w:ascii="Arial" w:hAnsi="Arial" w:cs="Arial"/>
                <w:sz w:val="19"/>
                <w:szCs w:val="19"/>
              </w:rPr>
              <w:t>dài</w:t>
            </w:r>
            <w:proofErr w:type="spellEnd"/>
            <w:r w:rsidRPr="00C94828">
              <w:rPr>
                <w:rFonts w:ascii="Arial" w:hAnsi="Arial" w:cs="Arial"/>
                <w:sz w:val="19"/>
                <w:szCs w:val="19"/>
              </w:rPr>
              <w:t xml:space="preserve"> </w:t>
            </w:r>
            <w:proofErr w:type="spellStart"/>
            <w:r w:rsidRPr="00C94828">
              <w:rPr>
                <w:rFonts w:ascii="Arial" w:hAnsi="Arial" w:cs="Arial"/>
                <w:sz w:val="19"/>
                <w:szCs w:val="19"/>
              </w:rPr>
              <w:t>hạn</w:t>
            </w:r>
            <w:bookmarkEnd w:id="38"/>
            <w:proofErr w:type="spellEnd"/>
          </w:p>
        </w:tc>
        <w:tc>
          <w:tcPr>
            <w:tcW w:w="400" w:type="pct"/>
            <w:tcBorders>
              <w:left w:val="single" w:sz="4" w:space="0" w:color="auto"/>
              <w:right w:val="single" w:sz="4" w:space="0" w:color="auto"/>
            </w:tcBorders>
          </w:tcPr>
          <w:p w14:paraId="309FB342" w14:textId="77777777" w:rsidR="003718D9" w:rsidRPr="00C94828" w:rsidRDefault="003718D9" w:rsidP="003718D9">
            <w:pPr>
              <w:ind w:left="-57" w:right="-57"/>
              <w:jc w:val="center"/>
              <w:rPr>
                <w:rFonts w:ascii="Arial" w:hAnsi="Arial" w:cs="Arial"/>
                <w:color w:val="000000"/>
                <w:sz w:val="19"/>
                <w:szCs w:val="19"/>
                <w:lang w:val="vi-VN"/>
              </w:rPr>
            </w:pPr>
          </w:p>
        </w:tc>
        <w:tc>
          <w:tcPr>
            <w:tcW w:w="1105" w:type="pct"/>
            <w:tcBorders>
              <w:left w:val="single" w:sz="4" w:space="0" w:color="auto"/>
              <w:right w:val="single" w:sz="4" w:space="0" w:color="auto"/>
            </w:tcBorders>
            <w:vAlign w:val="bottom"/>
          </w:tcPr>
          <w:p w14:paraId="79ACB647" w14:textId="7D219ED8" w:rsidR="003718D9" w:rsidRPr="00C94828" w:rsidRDefault="003718D9" w:rsidP="00C94828">
            <w:pPr>
              <w:jc w:val="right"/>
              <w:rPr>
                <w:rFonts w:ascii="Arial" w:hAnsi="Arial" w:cs="Arial"/>
                <w:sz w:val="19"/>
                <w:szCs w:val="19"/>
              </w:rPr>
            </w:pPr>
            <w:r w:rsidRPr="00C94828">
              <w:rPr>
                <w:rFonts w:ascii="Arial" w:hAnsi="Arial" w:cs="Arial"/>
                <w:sz w:val="19"/>
                <w:szCs w:val="19"/>
              </w:rPr>
              <w:t>-</w:t>
            </w:r>
          </w:p>
        </w:tc>
        <w:tc>
          <w:tcPr>
            <w:tcW w:w="1105" w:type="pct"/>
            <w:tcBorders>
              <w:left w:val="single" w:sz="4" w:space="0" w:color="auto"/>
            </w:tcBorders>
            <w:vAlign w:val="bottom"/>
          </w:tcPr>
          <w:p w14:paraId="71D9B0AF" w14:textId="75B462A0" w:rsidR="003718D9" w:rsidRPr="00C94828" w:rsidDel="00CD64FB" w:rsidRDefault="003718D9" w:rsidP="003718D9">
            <w:pPr>
              <w:ind w:left="-57"/>
              <w:jc w:val="right"/>
              <w:rPr>
                <w:rFonts w:ascii="Arial" w:hAnsi="Arial" w:cs="Arial"/>
                <w:sz w:val="19"/>
                <w:szCs w:val="19"/>
              </w:rPr>
            </w:pPr>
            <w:r w:rsidRPr="00C94828">
              <w:rPr>
                <w:rFonts w:ascii="Arial" w:hAnsi="Arial" w:cs="Arial"/>
                <w:sz w:val="19"/>
                <w:szCs w:val="19"/>
              </w:rPr>
              <w:t>-</w:t>
            </w:r>
          </w:p>
        </w:tc>
      </w:tr>
      <w:tr w:rsidR="003C3F00" w:rsidRPr="00EA25D1" w14:paraId="48792CC3" w14:textId="77777777" w:rsidTr="00C94828">
        <w:tc>
          <w:tcPr>
            <w:tcW w:w="386" w:type="pct"/>
            <w:tcBorders>
              <w:top w:val="nil"/>
              <w:bottom w:val="nil"/>
              <w:right w:val="single" w:sz="4" w:space="0" w:color="auto"/>
            </w:tcBorders>
          </w:tcPr>
          <w:p w14:paraId="551D1C2B" w14:textId="77777777" w:rsidR="003C3F00" w:rsidRPr="00C94828" w:rsidRDefault="003C3F00" w:rsidP="003C3F00">
            <w:pPr>
              <w:spacing w:before="120"/>
              <w:ind w:left="-144" w:right="-144"/>
              <w:jc w:val="center"/>
              <w:rPr>
                <w:rFonts w:ascii="Arial" w:hAnsi="Arial" w:cs="Arial"/>
                <w:b/>
                <w:bCs/>
                <w:color w:val="000000"/>
                <w:sz w:val="19"/>
                <w:szCs w:val="19"/>
              </w:rPr>
            </w:pPr>
            <w:bookmarkStart w:id="39" w:name="OLE_LINK172" w:colFirst="3" w:colLast="4"/>
            <w:r w:rsidRPr="00C94828">
              <w:rPr>
                <w:rFonts w:ascii="Arial" w:hAnsi="Arial" w:cs="Arial"/>
                <w:b/>
                <w:bCs/>
                <w:color w:val="000000"/>
                <w:sz w:val="19"/>
                <w:szCs w:val="19"/>
              </w:rPr>
              <w:t>70</w:t>
            </w:r>
          </w:p>
        </w:tc>
        <w:tc>
          <w:tcPr>
            <w:tcW w:w="2003" w:type="pct"/>
            <w:tcBorders>
              <w:top w:val="nil"/>
              <w:left w:val="single" w:sz="4" w:space="0" w:color="auto"/>
              <w:bottom w:val="nil"/>
              <w:right w:val="single" w:sz="4" w:space="0" w:color="auto"/>
            </w:tcBorders>
            <w:vAlign w:val="bottom"/>
          </w:tcPr>
          <w:p w14:paraId="04B867D0" w14:textId="2F512010" w:rsidR="003C3F00" w:rsidRPr="00C94828" w:rsidDel="0011408B" w:rsidRDefault="003C3F00" w:rsidP="003C3F00">
            <w:pPr>
              <w:spacing w:before="120"/>
              <w:rPr>
                <w:rFonts w:ascii="Arial" w:hAnsi="Arial" w:cs="Arial"/>
                <w:b/>
                <w:spacing w:val="-4"/>
                <w:sz w:val="19"/>
                <w:szCs w:val="19"/>
              </w:rPr>
            </w:pPr>
            <w:r w:rsidRPr="00C94828">
              <w:rPr>
                <w:rFonts w:ascii="Arial" w:hAnsi="Arial" w:cs="Arial"/>
                <w:b/>
                <w:spacing w:val="-4"/>
                <w:sz w:val="19"/>
                <w:szCs w:val="19"/>
              </w:rPr>
              <w:t xml:space="preserve">Lưu </w:t>
            </w:r>
            <w:proofErr w:type="spellStart"/>
            <w:r w:rsidRPr="00C94828">
              <w:rPr>
                <w:rFonts w:ascii="Arial" w:hAnsi="Arial" w:cs="Arial"/>
                <w:b/>
                <w:spacing w:val="-4"/>
                <w:sz w:val="19"/>
                <w:szCs w:val="19"/>
              </w:rPr>
              <w:t>chuyển</w:t>
            </w:r>
            <w:proofErr w:type="spellEnd"/>
            <w:r w:rsidRPr="00C94828">
              <w:rPr>
                <w:rFonts w:ascii="Arial" w:hAnsi="Arial" w:cs="Arial"/>
                <w:b/>
                <w:spacing w:val="-4"/>
                <w:sz w:val="19"/>
                <w:szCs w:val="19"/>
              </w:rPr>
              <w:t xml:space="preserve"> </w:t>
            </w:r>
            <w:proofErr w:type="spellStart"/>
            <w:r w:rsidRPr="00C94828">
              <w:rPr>
                <w:rFonts w:ascii="Arial" w:hAnsi="Arial" w:cs="Arial"/>
                <w:b/>
                <w:spacing w:val="-4"/>
                <w:sz w:val="19"/>
                <w:szCs w:val="19"/>
              </w:rPr>
              <w:t>tiền</w:t>
            </w:r>
            <w:proofErr w:type="spellEnd"/>
            <w:r w:rsidRPr="00C94828">
              <w:rPr>
                <w:rFonts w:ascii="Arial" w:hAnsi="Arial" w:cs="Arial"/>
                <w:b/>
                <w:spacing w:val="-4"/>
                <w:sz w:val="19"/>
                <w:szCs w:val="19"/>
              </w:rPr>
              <w:t xml:space="preserve"> </w:t>
            </w:r>
            <w:proofErr w:type="spellStart"/>
            <w:r w:rsidRPr="00C94828">
              <w:rPr>
                <w:rFonts w:ascii="Arial" w:hAnsi="Arial" w:cs="Arial"/>
                <w:b/>
                <w:spacing w:val="-4"/>
                <w:sz w:val="19"/>
                <w:szCs w:val="19"/>
              </w:rPr>
              <w:t>thuần</w:t>
            </w:r>
            <w:proofErr w:type="spellEnd"/>
            <w:r w:rsidRPr="00C94828">
              <w:rPr>
                <w:rFonts w:ascii="Arial" w:hAnsi="Arial" w:cs="Arial"/>
                <w:b/>
                <w:spacing w:val="-4"/>
                <w:sz w:val="19"/>
                <w:szCs w:val="19"/>
              </w:rPr>
              <w:t xml:space="preserve"> </w:t>
            </w:r>
            <w:proofErr w:type="spellStart"/>
            <w:r w:rsidRPr="00C94828">
              <w:rPr>
                <w:rFonts w:ascii="Arial" w:hAnsi="Arial" w:cs="Arial"/>
                <w:b/>
                <w:spacing w:val="-4"/>
                <w:sz w:val="19"/>
                <w:szCs w:val="19"/>
              </w:rPr>
              <w:t>sử</w:t>
            </w:r>
            <w:proofErr w:type="spellEnd"/>
            <w:r w:rsidRPr="00C94828">
              <w:rPr>
                <w:rFonts w:ascii="Arial" w:hAnsi="Arial" w:cs="Arial"/>
                <w:b/>
                <w:spacing w:val="-4"/>
                <w:sz w:val="19"/>
                <w:szCs w:val="19"/>
              </w:rPr>
              <w:t xml:space="preserve"> </w:t>
            </w:r>
            <w:proofErr w:type="spellStart"/>
            <w:r w:rsidRPr="00C94828">
              <w:rPr>
                <w:rFonts w:ascii="Arial" w:hAnsi="Arial" w:cs="Arial"/>
                <w:b/>
                <w:spacing w:val="-4"/>
                <w:sz w:val="19"/>
                <w:szCs w:val="19"/>
              </w:rPr>
              <w:t>dụng</w:t>
            </w:r>
            <w:proofErr w:type="spellEnd"/>
            <w:r w:rsidRPr="00C94828">
              <w:rPr>
                <w:rFonts w:ascii="Arial" w:hAnsi="Arial" w:cs="Arial"/>
                <w:b/>
                <w:spacing w:val="-4"/>
                <w:sz w:val="19"/>
                <w:szCs w:val="19"/>
              </w:rPr>
              <w:t xml:space="preserve"> </w:t>
            </w:r>
            <w:proofErr w:type="spellStart"/>
            <w:r w:rsidRPr="00C94828">
              <w:rPr>
                <w:rFonts w:ascii="Arial" w:hAnsi="Arial" w:cs="Arial"/>
                <w:b/>
                <w:spacing w:val="-4"/>
                <w:sz w:val="19"/>
                <w:szCs w:val="19"/>
              </w:rPr>
              <w:t>vào</w:t>
            </w:r>
            <w:proofErr w:type="spellEnd"/>
            <w:r w:rsidRPr="00C94828">
              <w:rPr>
                <w:rFonts w:ascii="Arial" w:hAnsi="Arial" w:cs="Arial"/>
                <w:b/>
                <w:spacing w:val="-4"/>
                <w:sz w:val="19"/>
                <w:szCs w:val="19"/>
              </w:rPr>
              <w:t xml:space="preserve"> </w:t>
            </w:r>
            <w:proofErr w:type="spellStart"/>
            <w:r w:rsidRPr="00C94828">
              <w:rPr>
                <w:rFonts w:ascii="Arial" w:hAnsi="Arial" w:cs="Arial"/>
                <w:b/>
                <w:spacing w:val="-4"/>
                <w:sz w:val="19"/>
                <w:szCs w:val="19"/>
              </w:rPr>
              <w:t>hoạt</w:t>
            </w:r>
            <w:proofErr w:type="spellEnd"/>
            <w:r w:rsidRPr="00C94828">
              <w:rPr>
                <w:rFonts w:ascii="Arial" w:hAnsi="Arial" w:cs="Arial"/>
                <w:b/>
                <w:spacing w:val="-4"/>
                <w:sz w:val="19"/>
                <w:szCs w:val="19"/>
              </w:rPr>
              <w:t xml:space="preserve"> </w:t>
            </w:r>
            <w:proofErr w:type="spellStart"/>
            <w:r w:rsidRPr="00C94828">
              <w:rPr>
                <w:rFonts w:ascii="Arial" w:hAnsi="Arial" w:cs="Arial"/>
                <w:b/>
                <w:spacing w:val="-4"/>
                <w:sz w:val="19"/>
                <w:szCs w:val="19"/>
              </w:rPr>
              <w:t>động</w:t>
            </w:r>
            <w:proofErr w:type="spellEnd"/>
            <w:r w:rsidRPr="00C94828">
              <w:rPr>
                <w:rFonts w:ascii="Arial" w:hAnsi="Arial" w:cs="Arial"/>
                <w:b/>
                <w:spacing w:val="-4"/>
                <w:sz w:val="19"/>
                <w:szCs w:val="19"/>
              </w:rPr>
              <w:t xml:space="preserve"> </w:t>
            </w:r>
            <w:proofErr w:type="spellStart"/>
            <w:r w:rsidRPr="00C94828">
              <w:rPr>
                <w:rFonts w:ascii="Arial" w:hAnsi="Arial" w:cs="Arial"/>
                <w:b/>
                <w:spacing w:val="-4"/>
                <w:sz w:val="19"/>
                <w:szCs w:val="19"/>
              </w:rPr>
              <w:t>đầu</w:t>
            </w:r>
            <w:proofErr w:type="spellEnd"/>
            <w:r w:rsidRPr="00C94828">
              <w:rPr>
                <w:rFonts w:ascii="Arial" w:hAnsi="Arial" w:cs="Arial"/>
                <w:b/>
                <w:spacing w:val="-4"/>
                <w:sz w:val="19"/>
                <w:szCs w:val="19"/>
              </w:rPr>
              <w:t xml:space="preserve"> </w:t>
            </w:r>
            <w:proofErr w:type="spellStart"/>
            <w:r w:rsidRPr="00C94828">
              <w:rPr>
                <w:rFonts w:ascii="Arial" w:hAnsi="Arial" w:cs="Arial"/>
                <w:b/>
                <w:spacing w:val="-4"/>
                <w:sz w:val="19"/>
                <w:szCs w:val="19"/>
              </w:rPr>
              <w:t>tư</w:t>
            </w:r>
            <w:proofErr w:type="spellEnd"/>
          </w:p>
        </w:tc>
        <w:tc>
          <w:tcPr>
            <w:tcW w:w="400" w:type="pct"/>
            <w:tcBorders>
              <w:top w:val="nil"/>
              <w:left w:val="single" w:sz="4" w:space="0" w:color="auto"/>
              <w:bottom w:val="nil"/>
              <w:right w:val="single" w:sz="4" w:space="0" w:color="auto"/>
            </w:tcBorders>
          </w:tcPr>
          <w:p w14:paraId="317343BF" w14:textId="77777777" w:rsidR="003C3F00" w:rsidRPr="00C94828" w:rsidDel="0011408B" w:rsidRDefault="003C3F00" w:rsidP="003C3F00">
            <w:pPr>
              <w:spacing w:before="120"/>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2DFABE2B" w14:textId="0B43686E" w:rsidR="003C3F00" w:rsidRPr="00C94828" w:rsidDel="0011408B" w:rsidRDefault="003718D9" w:rsidP="00C94828">
            <w:pPr>
              <w:jc w:val="right"/>
              <w:rPr>
                <w:rFonts w:ascii="Arial" w:hAnsi="Arial" w:cs="Arial"/>
                <w:b/>
                <w:bCs/>
                <w:sz w:val="19"/>
                <w:szCs w:val="19"/>
              </w:rPr>
            </w:pPr>
            <w:r w:rsidRPr="00C94828">
              <w:rPr>
                <w:rFonts w:ascii="Arial" w:hAnsi="Arial" w:cs="Arial"/>
                <w:b/>
                <w:bCs/>
                <w:sz w:val="19"/>
                <w:szCs w:val="19"/>
              </w:rPr>
              <w:t>(112.888.000)</w:t>
            </w:r>
          </w:p>
        </w:tc>
        <w:tc>
          <w:tcPr>
            <w:tcW w:w="1105" w:type="pct"/>
            <w:tcBorders>
              <w:top w:val="nil"/>
              <w:left w:val="single" w:sz="4" w:space="0" w:color="auto"/>
              <w:bottom w:val="nil"/>
            </w:tcBorders>
            <w:vAlign w:val="bottom"/>
          </w:tcPr>
          <w:p w14:paraId="075E51EA" w14:textId="28F873C4" w:rsidR="003C3F00" w:rsidRPr="00C94828" w:rsidDel="0011408B" w:rsidRDefault="003C3F00" w:rsidP="007B0BC8">
            <w:pPr>
              <w:ind w:left="-57"/>
              <w:jc w:val="right"/>
              <w:rPr>
                <w:rFonts w:ascii="Arial" w:hAnsi="Arial" w:cs="Arial"/>
                <w:b/>
                <w:bCs/>
                <w:sz w:val="19"/>
                <w:szCs w:val="19"/>
              </w:rPr>
            </w:pPr>
            <w:r w:rsidRPr="00C94828">
              <w:rPr>
                <w:rFonts w:ascii="Arial" w:hAnsi="Arial" w:cs="Arial"/>
                <w:b/>
                <w:bCs/>
                <w:sz w:val="19"/>
                <w:szCs w:val="19"/>
              </w:rPr>
              <w:t>(7.051.632.308)</w:t>
            </w:r>
            <w:r w:rsidRPr="00C94828" w:rsidDel="00CD64FB">
              <w:rPr>
                <w:rFonts w:ascii="Arial" w:hAnsi="Arial" w:cs="Arial"/>
                <w:b/>
                <w:bCs/>
                <w:sz w:val="19"/>
                <w:szCs w:val="19"/>
              </w:rPr>
              <w:t xml:space="preserve"> </w:t>
            </w:r>
          </w:p>
        </w:tc>
      </w:tr>
      <w:bookmarkEnd w:id="39"/>
      <w:tr w:rsidR="005C04DA" w:rsidRPr="00EA25D1" w14:paraId="79C6F41A" w14:textId="77777777" w:rsidTr="00C94828">
        <w:tc>
          <w:tcPr>
            <w:tcW w:w="386" w:type="pct"/>
            <w:tcBorders>
              <w:top w:val="nil"/>
              <w:bottom w:val="nil"/>
              <w:right w:val="single" w:sz="4" w:space="0" w:color="auto"/>
            </w:tcBorders>
            <w:vAlign w:val="center"/>
          </w:tcPr>
          <w:p w14:paraId="6BB71BDD" w14:textId="77777777" w:rsidR="005C04DA" w:rsidRPr="00C94828" w:rsidRDefault="005C04DA" w:rsidP="005C04DA">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nil"/>
              <w:right w:val="single" w:sz="4" w:space="0" w:color="auto"/>
            </w:tcBorders>
            <w:vAlign w:val="bottom"/>
          </w:tcPr>
          <w:p w14:paraId="6AB4E41F" w14:textId="77777777" w:rsidR="005C04DA" w:rsidRPr="00C94828" w:rsidRDefault="005C04DA" w:rsidP="005C04DA">
            <w:pPr>
              <w:rPr>
                <w:rFonts w:ascii="Arial" w:hAnsi="Arial" w:cs="Arial"/>
                <w:b/>
                <w:sz w:val="19"/>
                <w:szCs w:val="19"/>
                <w:lang w:val="vi-VN"/>
              </w:rPr>
            </w:pPr>
          </w:p>
        </w:tc>
        <w:tc>
          <w:tcPr>
            <w:tcW w:w="400" w:type="pct"/>
            <w:tcBorders>
              <w:top w:val="nil"/>
              <w:left w:val="single" w:sz="4" w:space="0" w:color="auto"/>
              <w:bottom w:val="nil"/>
              <w:right w:val="single" w:sz="4" w:space="0" w:color="auto"/>
            </w:tcBorders>
          </w:tcPr>
          <w:p w14:paraId="38A05666" w14:textId="77777777" w:rsidR="005C04DA" w:rsidRPr="00C94828" w:rsidRDefault="005C04DA" w:rsidP="005C04DA">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7A1F586C" w14:textId="77777777" w:rsidR="005C04DA" w:rsidRPr="00C94828" w:rsidRDefault="005C04DA" w:rsidP="00C94828">
            <w:pPr>
              <w:jc w:val="right"/>
              <w:rPr>
                <w:rFonts w:ascii="Arial" w:hAnsi="Arial" w:cs="Arial"/>
                <w:sz w:val="19"/>
                <w:szCs w:val="19"/>
              </w:rPr>
            </w:pPr>
          </w:p>
        </w:tc>
        <w:tc>
          <w:tcPr>
            <w:tcW w:w="1105" w:type="pct"/>
            <w:tcBorders>
              <w:top w:val="nil"/>
              <w:left w:val="single" w:sz="4" w:space="0" w:color="auto"/>
              <w:bottom w:val="nil"/>
            </w:tcBorders>
            <w:vAlign w:val="bottom"/>
          </w:tcPr>
          <w:p w14:paraId="1F90317B" w14:textId="77777777" w:rsidR="005C04DA" w:rsidRPr="00C94828" w:rsidRDefault="005C04DA" w:rsidP="007B0BC8">
            <w:pPr>
              <w:ind w:left="-57"/>
              <w:jc w:val="right"/>
              <w:rPr>
                <w:rFonts w:ascii="Arial" w:hAnsi="Arial" w:cs="Arial"/>
                <w:b/>
                <w:bCs/>
                <w:sz w:val="19"/>
                <w:szCs w:val="19"/>
                <w:lang w:val="vi-VN"/>
              </w:rPr>
            </w:pPr>
          </w:p>
        </w:tc>
      </w:tr>
      <w:tr w:rsidR="005C04DA" w:rsidRPr="00AD2138" w14:paraId="4132A81A" w14:textId="77777777" w:rsidTr="00C94828">
        <w:tc>
          <w:tcPr>
            <w:tcW w:w="386" w:type="pct"/>
            <w:tcBorders>
              <w:top w:val="nil"/>
              <w:bottom w:val="nil"/>
              <w:right w:val="single" w:sz="4" w:space="0" w:color="auto"/>
            </w:tcBorders>
            <w:vAlign w:val="center"/>
          </w:tcPr>
          <w:p w14:paraId="608F8107" w14:textId="77777777" w:rsidR="005C04DA" w:rsidRPr="00C94828" w:rsidRDefault="005C04DA" w:rsidP="005C04DA">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nil"/>
              <w:right w:val="single" w:sz="4" w:space="0" w:color="auto"/>
            </w:tcBorders>
            <w:vAlign w:val="bottom"/>
          </w:tcPr>
          <w:p w14:paraId="065F9CCA" w14:textId="1550ED6D" w:rsidR="005C04DA" w:rsidRPr="00C94828" w:rsidRDefault="005C04DA" w:rsidP="005C04DA">
            <w:pPr>
              <w:ind w:left="357" w:hanging="357"/>
              <w:rPr>
                <w:rFonts w:ascii="Arial" w:hAnsi="Arial" w:cs="Arial"/>
                <w:b/>
                <w:sz w:val="19"/>
                <w:szCs w:val="19"/>
                <w:lang w:val="vi-VN"/>
              </w:rPr>
            </w:pPr>
            <w:r w:rsidRPr="00C94828">
              <w:rPr>
                <w:rFonts w:ascii="Arial" w:hAnsi="Arial" w:cs="Arial"/>
                <w:b/>
                <w:sz w:val="19"/>
                <w:szCs w:val="19"/>
                <w:lang w:val="vi-VN"/>
              </w:rPr>
              <w:t xml:space="preserve">III. </w:t>
            </w:r>
            <w:r w:rsidRPr="00C94828">
              <w:rPr>
                <w:rFonts w:ascii="Arial" w:hAnsi="Arial" w:cs="Arial"/>
                <w:b/>
                <w:sz w:val="19"/>
                <w:szCs w:val="19"/>
                <w:lang w:val="vi-VN"/>
              </w:rPr>
              <w:tab/>
              <w:t>LƯU CHUYỂN TIỀN TỪ HOẠT ĐỘNG TÀI CHÍNH</w:t>
            </w:r>
          </w:p>
        </w:tc>
        <w:tc>
          <w:tcPr>
            <w:tcW w:w="400" w:type="pct"/>
            <w:tcBorders>
              <w:top w:val="nil"/>
              <w:left w:val="single" w:sz="4" w:space="0" w:color="auto"/>
              <w:bottom w:val="nil"/>
              <w:right w:val="single" w:sz="4" w:space="0" w:color="auto"/>
            </w:tcBorders>
          </w:tcPr>
          <w:p w14:paraId="1D0E94AD" w14:textId="77777777" w:rsidR="005C04DA" w:rsidRPr="00C94828" w:rsidRDefault="005C04DA" w:rsidP="005C04DA">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536A7987" w14:textId="7EBAC975" w:rsidR="005C04DA" w:rsidRPr="00C94828" w:rsidRDefault="005C04DA" w:rsidP="00C94828">
            <w:pPr>
              <w:jc w:val="right"/>
              <w:rPr>
                <w:rFonts w:ascii="Arial" w:hAnsi="Arial" w:cs="Arial"/>
                <w:b/>
                <w:bCs/>
                <w:sz w:val="19"/>
                <w:szCs w:val="19"/>
                <w:lang w:val="vi-VN"/>
              </w:rPr>
            </w:pPr>
          </w:p>
        </w:tc>
        <w:tc>
          <w:tcPr>
            <w:tcW w:w="1105" w:type="pct"/>
            <w:tcBorders>
              <w:top w:val="nil"/>
              <w:left w:val="single" w:sz="4" w:space="0" w:color="auto"/>
              <w:bottom w:val="nil"/>
            </w:tcBorders>
            <w:vAlign w:val="bottom"/>
          </w:tcPr>
          <w:p w14:paraId="36C5113A" w14:textId="77777777" w:rsidR="005C04DA" w:rsidRPr="00C94828" w:rsidRDefault="005C04DA" w:rsidP="007B0BC8">
            <w:pPr>
              <w:ind w:left="-57"/>
              <w:jc w:val="right"/>
              <w:rPr>
                <w:rFonts w:ascii="Arial" w:hAnsi="Arial" w:cs="Arial"/>
                <w:b/>
                <w:bCs/>
                <w:sz w:val="19"/>
                <w:szCs w:val="19"/>
                <w:lang w:val="vi-VN"/>
              </w:rPr>
            </w:pPr>
          </w:p>
        </w:tc>
      </w:tr>
      <w:tr w:rsidR="005C04DA" w:rsidRPr="00AD2138" w14:paraId="055455DB" w14:textId="77777777" w:rsidTr="00C94828">
        <w:tc>
          <w:tcPr>
            <w:tcW w:w="386" w:type="pct"/>
            <w:tcBorders>
              <w:top w:val="nil"/>
              <w:bottom w:val="nil"/>
              <w:right w:val="single" w:sz="4" w:space="0" w:color="auto"/>
            </w:tcBorders>
            <w:vAlign w:val="center"/>
          </w:tcPr>
          <w:p w14:paraId="23AB421F" w14:textId="77777777" w:rsidR="005C04DA" w:rsidRPr="00C94828" w:rsidRDefault="005C04DA" w:rsidP="005C04DA">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nil"/>
              <w:right w:val="single" w:sz="4" w:space="0" w:color="auto"/>
            </w:tcBorders>
            <w:vAlign w:val="bottom"/>
          </w:tcPr>
          <w:p w14:paraId="7C147713" w14:textId="77777777" w:rsidR="005C04DA" w:rsidRPr="00C94828" w:rsidRDefault="005C04DA" w:rsidP="005C04DA">
            <w:pPr>
              <w:ind w:left="357" w:hanging="357"/>
              <w:rPr>
                <w:rFonts w:ascii="Arial" w:hAnsi="Arial" w:cs="Arial"/>
                <w:b/>
                <w:sz w:val="19"/>
                <w:szCs w:val="19"/>
                <w:lang w:val="vi-VN"/>
              </w:rPr>
            </w:pPr>
          </w:p>
        </w:tc>
        <w:tc>
          <w:tcPr>
            <w:tcW w:w="400" w:type="pct"/>
            <w:tcBorders>
              <w:top w:val="nil"/>
              <w:left w:val="single" w:sz="4" w:space="0" w:color="auto"/>
              <w:bottom w:val="nil"/>
              <w:right w:val="single" w:sz="4" w:space="0" w:color="auto"/>
            </w:tcBorders>
          </w:tcPr>
          <w:p w14:paraId="38290F9C" w14:textId="77777777" w:rsidR="005C04DA" w:rsidRPr="00C94828" w:rsidRDefault="005C04DA" w:rsidP="005C04DA">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1A48A951" w14:textId="77777777" w:rsidR="005C04DA" w:rsidRPr="00C94828" w:rsidRDefault="005C04DA" w:rsidP="00C94828">
            <w:pPr>
              <w:jc w:val="right"/>
              <w:rPr>
                <w:rFonts w:ascii="Arial" w:hAnsi="Arial" w:cs="Arial"/>
                <w:sz w:val="19"/>
                <w:szCs w:val="19"/>
                <w:lang w:val="vi-VN"/>
              </w:rPr>
            </w:pPr>
          </w:p>
        </w:tc>
        <w:tc>
          <w:tcPr>
            <w:tcW w:w="1105" w:type="pct"/>
            <w:tcBorders>
              <w:top w:val="nil"/>
              <w:left w:val="single" w:sz="4" w:space="0" w:color="auto"/>
              <w:bottom w:val="nil"/>
            </w:tcBorders>
            <w:vAlign w:val="bottom"/>
          </w:tcPr>
          <w:p w14:paraId="70945380" w14:textId="77777777" w:rsidR="005C04DA" w:rsidRPr="00C94828" w:rsidRDefault="005C04DA" w:rsidP="007B0BC8">
            <w:pPr>
              <w:ind w:left="-57"/>
              <w:jc w:val="right"/>
              <w:rPr>
                <w:rFonts w:ascii="Arial" w:hAnsi="Arial" w:cs="Arial"/>
                <w:b/>
                <w:bCs/>
                <w:sz w:val="19"/>
                <w:szCs w:val="19"/>
                <w:lang w:val="vi-VN"/>
              </w:rPr>
            </w:pPr>
          </w:p>
        </w:tc>
      </w:tr>
      <w:tr w:rsidR="00CB27E7" w:rsidRPr="00EA25D1" w14:paraId="0526ED6A" w14:textId="77777777" w:rsidTr="00C94828">
        <w:tc>
          <w:tcPr>
            <w:tcW w:w="386" w:type="pct"/>
            <w:tcBorders>
              <w:top w:val="nil"/>
              <w:bottom w:val="nil"/>
              <w:right w:val="single" w:sz="4" w:space="0" w:color="auto"/>
            </w:tcBorders>
          </w:tcPr>
          <w:p w14:paraId="4F67B29A" w14:textId="2C9070FA" w:rsidR="00CB27E7" w:rsidRPr="00C94828" w:rsidRDefault="00CB27E7" w:rsidP="00CB27E7">
            <w:pPr>
              <w:ind w:right="-144"/>
              <w:rPr>
                <w:rFonts w:ascii="Arial" w:hAnsi="Arial" w:cs="Arial"/>
                <w:sz w:val="19"/>
                <w:szCs w:val="19"/>
              </w:rPr>
            </w:pPr>
            <w:r w:rsidRPr="000A1F40">
              <w:rPr>
                <w:rFonts w:ascii="Arial" w:hAnsi="Arial" w:cs="Arial"/>
                <w:sz w:val="19"/>
                <w:szCs w:val="19"/>
                <w:lang w:val="vi-VN"/>
              </w:rPr>
              <w:t xml:space="preserve"> </w:t>
            </w:r>
            <w:r w:rsidRPr="00C94828">
              <w:rPr>
                <w:rFonts w:ascii="Arial" w:hAnsi="Arial" w:cs="Arial"/>
                <w:sz w:val="19"/>
                <w:szCs w:val="19"/>
              </w:rPr>
              <w:t>73</w:t>
            </w:r>
          </w:p>
        </w:tc>
        <w:tc>
          <w:tcPr>
            <w:tcW w:w="2003" w:type="pct"/>
            <w:tcBorders>
              <w:top w:val="nil"/>
              <w:left w:val="single" w:sz="4" w:space="0" w:color="auto"/>
              <w:bottom w:val="nil"/>
              <w:right w:val="single" w:sz="4" w:space="0" w:color="auto"/>
            </w:tcBorders>
          </w:tcPr>
          <w:p w14:paraId="583BB0E2" w14:textId="3F23F50B" w:rsidR="00CB27E7" w:rsidRPr="00C94828" w:rsidRDefault="00CB27E7" w:rsidP="00CB27E7">
            <w:pPr>
              <w:rPr>
                <w:rFonts w:ascii="Arial" w:hAnsi="Arial" w:cs="Arial"/>
                <w:sz w:val="19"/>
                <w:szCs w:val="19"/>
              </w:rPr>
            </w:pPr>
            <w:proofErr w:type="spellStart"/>
            <w:r w:rsidRPr="00C94828">
              <w:rPr>
                <w:rFonts w:ascii="Arial" w:hAnsi="Arial" w:cs="Arial"/>
                <w:sz w:val="19"/>
                <w:szCs w:val="19"/>
              </w:rPr>
              <w:t>Tiền</w:t>
            </w:r>
            <w:proofErr w:type="spellEnd"/>
            <w:r w:rsidRPr="00C94828">
              <w:rPr>
                <w:rFonts w:ascii="Arial" w:hAnsi="Arial" w:cs="Arial"/>
                <w:sz w:val="19"/>
                <w:szCs w:val="19"/>
              </w:rPr>
              <w:t xml:space="preserve"> </w:t>
            </w:r>
            <w:proofErr w:type="spellStart"/>
            <w:r w:rsidRPr="00C94828">
              <w:rPr>
                <w:rFonts w:ascii="Arial" w:hAnsi="Arial" w:cs="Arial"/>
                <w:sz w:val="19"/>
                <w:szCs w:val="19"/>
              </w:rPr>
              <w:t>vay</w:t>
            </w:r>
            <w:proofErr w:type="spellEnd"/>
            <w:r w:rsidRPr="00C94828">
              <w:rPr>
                <w:rFonts w:ascii="Arial" w:hAnsi="Arial" w:cs="Arial"/>
                <w:sz w:val="19"/>
                <w:szCs w:val="19"/>
              </w:rPr>
              <w:t xml:space="preserve"> </w:t>
            </w:r>
            <w:proofErr w:type="spellStart"/>
            <w:r w:rsidRPr="00C94828">
              <w:rPr>
                <w:rFonts w:ascii="Arial" w:hAnsi="Arial" w:cs="Arial"/>
                <w:sz w:val="19"/>
                <w:szCs w:val="19"/>
              </w:rPr>
              <w:t>gốc</w:t>
            </w:r>
            <w:proofErr w:type="spellEnd"/>
          </w:p>
        </w:tc>
        <w:tc>
          <w:tcPr>
            <w:tcW w:w="400" w:type="pct"/>
            <w:tcBorders>
              <w:top w:val="nil"/>
              <w:left w:val="single" w:sz="4" w:space="0" w:color="auto"/>
              <w:bottom w:val="nil"/>
              <w:right w:val="single" w:sz="4" w:space="0" w:color="auto"/>
            </w:tcBorders>
          </w:tcPr>
          <w:p w14:paraId="04FDC05F" w14:textId="77777777" w:rsidR="00CB27E7" w:rsidRPr="00C94828" w:rsidRDefault="00CB27E7" w:rsidP="00CB27E7">
            <w:pPr>
              <w:ind w:left="-57" w:right="-57"/>
              <w:jc w:val="center"/>
              <w:rPr>
                <w:rFonts w:ascii="Arial" w:hAnsi="Arial" w:cs="Arial"/>
                <w:sz w:val="19"/>
                <w:szCs w:val="19"/>
              </w:rPr>
            </w:pPr>
          </w:p>
        </w:tc>
        <w:tc>
          <w:tcPr>
            <w:tcW w:w="1105" w:type="pct"/>
            <w:tcBorders>
              <w:top w:val="nil"/>
              <w:left w:val="single" w:sz="4" w:space="0" w:color="auto"/>
              <w:bottom w:val="nil"/>
              <w:right w:val="single" w:sz="4" w:space="0" w:color="auto"/>
            </w:tcBorders>
            <w:shd w:val="clear" w:color="auto" w:fill="auto"/>
            <w:vAlign w:val="bottom"/>
          </w:tcPr>
          <w:p w14:paraId="15C9B011" w14:textId="4D395191" w:rsidR="00CB27E7" w:rsidRPr="00C94828" w:rsidRDefault="00CB27E7" w:rsidP="00C94828">
            <w:pPr>
              <w:jc w:val="right"/>
              <w:rPr>
                <w:rFonts w:ascii="Arial" w:hAnsi="Arial" w:cs="Arial"/>
                <w:sz w:val="19"/>
                <w:szCs w:val="19"/>
              </w:rPr>
            </w:pPr>
            <w:r w:rsidRPr="00C94828">
              <w:rPr>
                <w:rFonts w:ascii="Arial" w:hAnsi="Arial" w:cs="Arial"/>
                <w:sz w:val="19"/>
                <w:szCs w:val="19"/>
              </w:rPr>
              <w:t xml:space="preserve"> 267.594.500.000 </w:t>
            </w:r>
          </w:p>
        </w:tc>
        <w:tc>
          <w:tcPr>
            <w:tcW w:w="1105" w:type="pct"/>
            <w:tcBorders>
              <w:top w:val="nil"/>
              <w:left w:val="single" w:sz="4" w:space="0" w:color="auto"/>
              <w:bottom w:val="nil"/>
            </w:tcBorders>
            <w:vAlign w:val="bottom"/>
          </w:tcPr>
          <w:p w14:paraId="75742E73" w14:textId="622C78BE" w:rsidR="00CB27E7" w:rsidRPr="00C94828" w:rsidRDefault="00CB27E7" w:rsidP="00CB27E7">
            <w:pPr>
              <w:ind w:left="-57"/>
              <w:jc w:val="right"/>
              <w:rPr>
                <w:rFonts w:ascii="Arial" w:hAnsi="Arial" w:cs="Arial"/>
                <w:sz w:val="19"/>
                <w:szCs w:val="19"/>
              </w:rPr>
            </w:pPr>
            <w:r w:rsidRPr="00C94828">
              <w:rPr>
                <w:rFonts w:ascii="Arial" w:hAnsi="Arial" w:cs="Arial"/>
                <w:sz w:val="19"/>
                <w:szCs w:val="19"/>
              </w:rPr>
              <w:t>-</w:t>
            </w:r>
          </w:p>
        </w:tc>
      </w:tr>
      <w:tr w:rsidR="00EB447C" w:rsidRPr="00EA25D1" w14:paraId="5839E385" w14:textId="77777777" w:rsidTr="00C94828">
        <w:tc>
          <w:tcPr>
            <w:tcW w:w="386" w:type="pct"/>
            <w:tcBorders>
              <w:top w:val="nil"/>
              <w:bottom w:val="nil"/>
              <w:right w:val="single" w:sz="4" w:space="0" w:color="auto"/>
            </w:tcBorders>
          </w:tcPr>
          <w:p w14:paraId="73917607" w14:textId="3B405DA3" w:rsidR="00EB447C" w:rsidRPr="00C94828" w:rsidRDefault="00EB447C" w:rsidP="00EB447C">
            <w:pPr>
              <w:ind w:right="-144"/>
              <w:rPr>
                <w:rFonts w:ascii="Arial" w:hAnsi="Arial" w:cs="Arial"/>
                <w:i/>
                <w:iCs/>
                <w:sz w:val="19"/>
                <w:szCs w:val="19"/>
              </w:rPr>
            </w:pPr>
            <w:r w:rsidRPr="00C94828">
              <w:rPr>
                <w:rFonts w:ascii="Arial" w:hAnsi="Arial" w:cs="Arial"/>
                <w:i/>
                <w:iCs/>
                <w:sz w:val="19"/>
                <w:szCs w:val="19"/>
              </w:rPr>
              <w:t>73.2</w:t>
            </w:r>
          </w:p>
        </w:tc>
        <w:tc>
          <w:tcPr>
            <w:tcW w:w="2003" w:type="pct"/>
            <w:tcBorders>
              <w:top w:val="nil"/>
              <w:left w:val="single" w:sz="4" w:space="0" w:color="auto"/>
              <w:bottom w:val="nil"/>
              <w:right w:val="single" w:sz="4" w:space="0" w:color="auto"/>
            </w:tcBorders>
          </w:tcPr>
          <w:p w14:paraId="2E69CF79" w14:textId="029DA9F1" w:rsidR="00EB447C" w:rsidRPr="00C94828" w:rsidRDefault="00EB447C" w:rsidP="00EB447C">
            <w:pPr>
              <w:rPr>
                <w:rFonts w:ascii="Arial" w:hAnsi="Arial" w:cs="Arial"/>
                <w:i/>
                <w:iCs/>
                <w:sz w:val="19"/>
                <w:szCs w:val="19"/>
              </w:rPr>
            </w:pPr>
            <w:proofErr w:type="spellStart"/>
            <w:r w:rsidRPr="00C94828">
              <w:rPr>
                <w:rFonts w:ascii="Arial" w:hAnsi="Arial" w:cs="Arial"/>
                <w:i/>
                <w:iCs/>
                <w:sz w:val="19"/>
                <w:szCs w:val="19"/>
              </w:rPr>
              <w:t>Tiền</w:t>
            </w:r>
            <w:proofErr w:type="spellEnd"/>
            <w:r w:rsidRPr="00C94828">
              <w:rPr>
                <w:rFonts w:ascii="Arial" w:hAnsi="Arial" w:cs="Arial"/>
                <w:i/>
                <w:iCs/>
                <w:sz w:val="19"/>
                <w:szCs w:val="19"/>
              </w:rPr>
              <w:t xml:space="preserve"> </w:t>
            </w:r>
            <w:proofErr w:type="spellStart"/>
            <w:r w:rsidRPr="00C94828">
              <w:rPr>
                <w:rFonts w:ascii="Arial" w:hAnsi="Arial" w:cs="Arial"/>
                <w:i/>
                <w:iCs/>
                <w:sz w:val="19"/>
                <w:szCs w:val="19"/>
              </w:rPr>
              <w:t>vay</w:t>
            </w:r>
            <w:proofErr w:type="spellEnd"/>
            <w:r w:rsidRPr="00C94828">
              <w:rPr>
                <w:rFonts w:ascii="Arial" w:hAnsi="Arial" w:cs="Arial"/>
                <w:i/>
                <w:iCs/>
                <w:sz w:val="19"/>
                <w:szCs w:val="19"/>
              </w:rPr>
              <w:t xml:space="preserve"> </w:t>
            </w:r>
            <w:proofErr w:type="spellStart"/>
            <w:r w:rsidRPr="00C94828">
              <w:rPr>
                <w:rFonts w:ascii="Arial" w:hAnsi="Arial" w:cs="Arial"/>
                <w:i/>
                <w:iCs/>
                <w:sz w:val="19"/>
                <w:szCs w:val="19"/>
              </w:rPr>
              <w:t>khác</w:t>
            </w:r>
            <w:proofErr w:type="spellEnd"/>
          </w:p>
        </w:tc>
        <w:tc>
          <w:tcPr>
            <w:tcW w:w="400" w:type="pct"/>
            <w:tcBorders>
              <w:top w:val="nil"/>
              <w:left w:val="single" w:sz="4" w:space="0" w:color="auto"/>
              <w:bottom w:val="nil"/>
              <w:right w:val="single" w:sz="4" w:space="0" w:color="auto"/>
            </w:tcBorders>
          </w:tcPr>
          <w:p w14:paraId="2C492236" w14:textId="77777777" w:rsidR="00EB447C" w:rsidRPr="00C94828" w:rsidRDefault="00EB447C" w:rsidP="00EB447C">
            <w:pPr>
              <w:ind w:left="-57" w:right="-57"/>
              <w:jc w:val="center"/>
              <w:rPr>
                <w:rFonts w:ascii="Arial" w:hAnsi="Arial" w:cs="Arial"/>
                <w:i/>
                <w:iCs/>
                <w:sz w:val="19"/>
                <w:szCs w:val="19"/>
              </w:rPr>
            </w:pPr>
          </w:p>
        </w:tc>
        <w:tc>
          <w:tcPr>
            <w:tcW w:w="1105" w:type="pct"/>
            <w:tcBorders>
              <w:top w:val="nil"/>
              <w:left w:val="single" w:sz="4" w:space="0" w:color="auto"/>
              <w:bottom w:val="nil"/>
              <w:right w:val="single" w:sz="4" w:space="0" w:color="auto"/>
            </w:tcBorders>
            <w:shd w:val="clear" w:color="auto" w:fill="auto"/>
            <w:vAlign w:val="bottom"/>
          </w:tcPr>
          <w:p w14:paraId="0CB22F83" w14:textId="2AFAFF6B" w:rsidR="00EB447C" w:rsidRPr="00C94828" w:rsidRDefault="00EB447C" w:rsidP="00C94828">
            <w:pPr>
              <w:jc w:val="right"/>
              <w:rPr>
                <w:rFonts w:ascii="Arial" w:hAnsi="Arial" w:cs="Arial"/>
                <w:i/>
                <w:iCs/>
                <w:sz w:val="19"/>
                <w:szCs w:val="19"/>
              </w:rPr>
            </w:pPr>
            <w:r w:rsidRPr="00C94828">
              <w:rPr>
                <w:rFonts w:ascii="Arial" w:hAnsi="Arial" w:cs="Arial"/>
                <w:i/>
                <w:iCs/>
                <w:sz w:val="19"/>
                <w:szCs w:val="19"/>
              </w:rPr>
              <w:t xml:space="preserve"> 267.594.500.000 </w:t>
            </w:r>
          </w:p>
        </w:tc>
        <w:tc>
          <w:tcPr>
            <w:tcW w:w="1105" w:type="pct"/>
            <w:tcBorders>
              <w:top w:val="nil"/>
              <w:left w:val="single" w:sz="4" w:space="0" w:color="auto"/>
              <w:bottom w:val="nil"/>
            </w:tcBorders>
          </w:tcPr>
          <w:p w14:paraId="2AD5696A" w14:textId="50F5BB4E" w:rsidR="00EB447C" w:rsidRPr="00C94828" w:rsidRDefault="00EB447C" w:rsidP="00EB447C">
            <w:pPr>
              <w:ind w:left="-57"/>
              <w:jc w:val="right"/>
              <w:rPr>
                <w:rFonts w:ascii="Arial" w:hAnsi="Arial" w:cs="Arial"/>
                <w:sz w:val="19"/>
                <w:szCs w:val="19"/>
              </w:rPr>
            </w:pPr>
            <w:r w:rsidRPr="00C94828">
              <w:rPr>
                <w:rFonts w:ascii="Arial" w:hAnsi="Arial" w:cs="Arial"/>
                <w:sz w:val="19"/>
                <w:szCs w:val="19"/>
              </w:rPr>
              <w:t>-</w:t>
            </w:r>
          </w:p>
        </w:tc>
      </w:tr>
      <w:tr w:rsidR="00392904" w:rsidRPr="00EA25D1" w14:paraId="6772EA68" w14:textId="77777777" w:rsidTr="00C94828">
        <w:tc>
          <w:tcPr>
            <w:tcW w:w="386" w:type="pct"/>
            <w:tcBorders>
              <w:top w:val="nil"/>
              <w:bottom w:val="nil"/>
              <w:right w:val="single" w:sz="4" w:space="0" w:color="auto"/>
            </w:tcBorders>
          </w:tcPr>
          <w:p w14:paraId="6DED8030" w14:textId="7749EB32" w:rsidR="00392904" w:rsidRPr="00C94828" w:rsidRDefault="00392904" w:rsidP="00392904">
            <w:pPr>
              <w:ind w:right="-144"/>
              <w:rPr>
                <w:rFonts w:ascii="Arial" w:hAnsi="Arial" w:cs="Arial"/>
                <w:i/>
                <w:iCs/>
                <w:sz w:val="19"/>
                <w:szCs w:val="19"/>
              </w:rPr>
            </w:pPr>
            <w:r w:rsidRPr="00C94828">
              <w:rPr>
                <w:rFonts w:ascii="Arial" w:hAnsi="Arial" w:cs="Arial"/>
                <w:sz w:val="19"/>
                <w:szCs w:val="19"/>
              </w:rPr>
              <w:t xml:space="preserve"> 74</w:t>
            </w:r>
          </w:p>
        </w:tc>
        <w:tc>
          <w:tcPr>
            <w:tcW w:w="2003" w:type="pct"/>
            <w:tcBorders>
              <w:top w:val="nil"/>
              <w:left w:val="single" w:sz="4" w:space="0" w:color="auto"/>
              <w:bottom w:val="nil"/>
              <w:right w:val="single" w:sz="4" w:space="0" w:color="auto"/>
            </w:tcBorders>
          </w:tcPr>
          <w:p w14:paraId="4B5B9325" w14:textId="38B4A7B0" w:rsidR="00392904" w:rsidRPr="00C94828" w:rsidRDefault="00392904" w:rsidP="00392904">
            <w:pPr>
              <w:rPr>
                <w:rFonts w:ascii="Arial" w:hAnsi="Arial" w:cs="Arial"/>
                <w:sz w:val="19"/>
                <w:szCs w:val="19"/>
              </w:rPr>
            </w:pPr>
            <w:proofErr w:type="spellStart"/>
            <w:r w:rsidRPr="00C94828">
              <w:rPr>
                <w:rFonts w:ascii="Arial" w:hAnsi="Arial" w:cs="Arial"/>
                <w:sz w:val="19"/>
                <w:szCs w:val="19"/>
              </w:rPr>
              <w:t>Tiền</w:t>
            </w:r>
            <w:proofErr w:type="spellEnd"/>
            <w:r w:rsidRPr="00C94828">
              <w:rPr>
                <w:rFonts w:ascii="Arial" w:hAnsi="Arial" w:cs="Arial"/>
                <w:sz w:val="19"/>
                <w:szCs w:val="19"/>
              </w:rPr>
              <w:t xml:space="preserve"> chi </w:t>
            </w:r>
            <w:proofErr w:type="spellStart"/>
            <w:r w:rsidRPr="00C94828">
              <w:rPr>
                <w:rFonts w:ascii="Arial" w:hAnsi="Arial" w:cs="Arial"/>
                <w:sz w:val="19"/>
                <w:szCs w:val="19"/>
              </w:rPr>
              <w:t>trả</w:t>
            </w:r>
            <w:proofErr w:type="spellEnd"/>
            <w:r w:rsidRPr="00C94828">
              <w:rPr>
                <w:rFonts w:ascii="Arial" w:hAnsi="Arial" w:cs="Arial"/>
                <w:sz w:val="19"/>
                <w:szCs w:val="19"/>
              </w:rPr>
              <w:t xml:space="preserve"> </w:t>
            </w:r>
            <w:proofErr w:type="spellStart"/>
            <w:r w:rsidRPr="00C94828">
              <w:rPr>
                <w:rFonts w:ascii="Arial" w:hAnsi="Arial" w:cs="Arial"/>
                <w:sz w:val="19"/>
                <w:szCs w:val="19"/>
              </w:rPr>
              <w:t>nợ</w:t>
            </w:r>
            <w:proofErr w:type="spellEnd"/>
            <w:r w:rsidRPr="00C94828">
              <w:rPr>
                <w:rFonts w:ascii="Arial" w:hAnsi="Arial" w:cs="Arial"/>
                <w:sz w:val="19"/>
                <w:szCs w:val="19"/>
              </w:rPr>
              <w:t xml:space="preserve"> </w:t>
            </w:r>
            <w:proofErr w:type="spellStart"/>
            <w:r w:rsidRPr="00C94828">
              <w:rPr>
                <w:rFonts w:ascii="Arial" w:hAnsi="Arial" w:cs="Arial"/>
                <w:sz w:val="19"/>
                <w:szCs w:val="19"/>
              </w:rPr>
              <w:t>gốc</w:t>
            </w:r>
            <w:proofErr w:type="spellEnd"/>
            <w:r w:rsidRPr="00C94828">
              <w:rPr>
                <w:rFonts w:ascii="Arial" w:hAnsi="Arial" w:cs="Arial"/>
                <w:sz w:val="19"/>
                <w:szCs w:val="19"/>
              </w:rPr>
              <w:t xml:space="preserve"> </w:t>
            </w:r>
            <w:proofErr w:type="spellStart"/>
            <w:r w:rsidRPr="00C94828">
              <w:rPr>
                <w:rFonts w:ascii="Arial" w:hAnsi="Arial" w:cs="Arial"/>
                <w:sz w:val="19"/>
                <w:szCs w:val="19"/>
              </w:rPr>
              <w:t>vay</w:t>
            </w:r>
            <w:proofErr w:type="spellEnd"/>
          </w:p>
        </w:tc>
        <w:tc>
          <w:tcPr>
            <w:tcW w:w="400" w:type="pct"/>
            <w:tcBorders>
              <w:top w:val="nil"/>
              <w:left w:val="single" w:sz="4" w:space="0" w:color="auto"/>
              <w:bottom w:val="nil"/>
              <w:right w:val="single" w:sz="4" w:space="0" w:color="auto"/>
            </w:tcBorders>
          </w:tcPr>
          <w:p w14:paraId="1328C6E3" w14:textId="77777777" w:rsidR="00392904" w:rsidRPr="00C94828" w:rsidRDefault="00392904" w:rsidP="00392904">
            <w:pPr>
              <w:ind w:left="-57" w:right="-57"/>
              <w:jc w:val="center"/>
              <w:rPr>
                <w:rFonts w:ascii="Arial" w:hAnsi="Arial" w:cs="Arial"/>
                <w:sz w:val="19"/>
                <w:szCs w:val="19"/>
              </w:rPr>
            </w:pPr>
          </w:p>
        </w:tc>
        <w:tc>
          <w:tcPr>
            <w:tcW w:w="1105" w:type="pct"/>
            <w:tcBorders>
              <w:top w:val="nil"/>
              <w:left w:val="single" w:sz="4" w:space="0" w:color="auto"/>
              <w:bottom w:val="nil"/>
              <w:right w:val="single" w:sz="4" w:space="0" w:color="auto"/>
            </w:tcBorders>
            <w:shd w:val="clear" w:color="auto" w:fill="auto"/>
            <w:vAlign w:val="bottom"/>
          </w:tcPr>
          <w:p w14:paraId="1E62C124" w14:textId="2A0310CC" w:rsidR="00392904" w:rsidRPr="00C94828" w:rsidRDefault="00392904" w:rsidP="00C94828">
            <w:pPr>
              <w:jc w:val="right"/>
              <w:rPr>
                <w:rFonts w:ascii="Arial" w:hAnsi="Arial" w:cs="Arial"/>
                <w:sz w:val="19"/>
                <w:szCs w:val="19"/>
              </w:rPr>
            </w:pPr>
            <w:r w:rsidRPr="00C94828">
              <w:rPr>
                <w:rFonts w:ascii="Arial" w:hAnsi="Arial" w:cs="Arial"/>
                <w:sz w:val="19"/>
                <w:szCs w:val="19"/>
              </w:rPr>
              <w:t xml:space="preserve"> (218.594.500.000)</w:t>
            </w:r>
          </w:p>
        </w:tc>
        <w:tc>
          <w:tcPr>
            <w:tcW w:w="1105" w:type="pct"/>
            <w:tcBorders>
              <w:top w:val="nil"/>
              <w:left w:val="single" w:sz="4" w:space="0" w:color="auto"/>
              <w:bottom w:val="nil"/>
            </w:tcBorders>
          </w:tcPr>
          <w:p w14:paraId="4D985147" w14:textId="7E1F7F04" w:rsidR="00392904" w:rsidRPr="00C94828" w:rsidRDefault="00392904" w:rsidP="00392904">
            <w:pPr>
              <w:ind w:left="-57"/>
              <w:jc w:val="right"/>
              <w:rPr>
                <w:rFonts w:ascii="Arial" w:hAnsi="Arial" w:cs="Arial"/>
                <w:sz w:val="19"/>
                <w:szCs w:val="19"/>
              </w:rPr>
            </w:pPr>
            <w:r w:rsidRPr="00C94828">
              <w:rPr>
                <w:rFonts w:ascii="Arial" w:hAnsi="Arial" w:cs="Arial"/>
                <w:sz w:val="19"/>
                <w:szCs w:val="19"/>
              </w:rPr>
              <w:t>-</w:t>
            </w:r>
          </w:p>
        </w:tc>
      </w:tr>
      <w:tr w:rsidR="00392904" w:rsidRPr="00EA25D1" w14:paraId="15396747" w14:textId="77777777" w:rsidTr="00C94828">
        <w:tc>
          <w:tcPr>
            <w:tcW w:w="386" w:type="pct"/>
            <w:tcBorders>
              <w:top w:val="nil"/>
              <w:bottom w:val="nil"/>
              <w:right w:val="single" w:sz="4" w:space="0" w:color="auto"/>
            </w:tcBorders>
          </w:tcPr>
          <w:p w14:paraId="131577F3" w14:textId="0B33E335" w:rsidR="00392904" w:rsidRPr="00C94828" w:rsidRDefault="00392904" w:rsidP="00392904">
            <w:pPr>
              <w:ind w:right="-144"/>
              <w:rPr>
                <w:rFonts w:ascii="Arial" w:hAnsi="Arial" w:cs="Arial"/>
                <w:i/>
                <w:iCs/>
                <w:sz w:val="19"/>
                <w:szCs w:val="19"/>
              </w:rPr>
            </w:pPr>
            <w:r w:rsidRPr="00C94828">
              <w:rPr>
                <w:rFonts w:ascii="Arial" w:hAnsi="Arial" w:cs="Arial"/>
                <w:i/>
                <w:iCs/>
                <w:sz w:val="19"/>
                <w:szCs w:val="19"/>
              </w:rPr>
              <w:t>74.2</w:t>
            </w:r>
          </w:p>
        </w:tc>
        <w:tc>
          <w:tcPr>
            <w:tcW w:w="2003" w:type="pct"/>
            <w:tcBorders>
              <w:top w:val="nil"/>
              <w:left w:val="single" w:sz="4" w:space="0" w:color="auto"/>
              <w:bottom w:val="nil"/>
              <w:right w:val="single" w:sz="4" w:space="0" w:color="auto"/>
            </w:tcBorders>
          </w:tcPr>
          <w:p w14:paraId="39A75A2D" w14:textId="7D9F64C9" w:rsidR="00392904" w:rsidRPr="00C94828" w:rsidRDefault="00392904" w:rsidP="00392904">
            <w:pPr>
              <w:rPr>
                <w:rFonts w:ascii="Arial" w:hAnsi="Arial" w:cs="Arial"/>
                <w:i/>
                <w:iCs/>
                <w:sz w:val="19"/>
                <w:szCs w:val="19"/>
              </w:rPr>
            </w:pPr>
            <w:proofErr w:type="spellStart"/>
            <w:r w:rsidRPr="00C94828">
              <w:rPr>
                <w:rFonts w:ascii="Arial" w:hAnsi="Arial" w:cs="Arial"/>
                <w:i/>
                <w:iCs/>
                <w:sz w:val="19"/>
                <w:szCs w:val="19"/>
              </w:rPr>
              <w:t>Tiền</w:t>
            </w:r>
            <w:proofErr w:type="spellEnd"/>
            <w:r w:rsidRPr="00C94828">
              <w:rPr>
                <w:rFonts w:ascii="Arial" w:hAnsi="Arial" w:cs="Arial"/>
                <w:i/>
                <w:iCs/>
                <w:sz w:val="19"/>
                <w:szCs w:val="19"/>
              </w:rPr>
              <w:t xml:space="preserve"> chi </w:t>
            </w:r>
            <w:proofErr w:type="spellStart"/>
            <w:r w:rsidRPr="00C94828">
              <w:rPr>
                <w:rFonts w:ascii="Arial" w:hAnsi="Arial" w:cs="Arial"/>
                <w:i/>
                <w:iCs/>
                <w:sz w:val="19"/>
                <w:szCs w:val="19"/>
              </w:rPr>
              <w:t>trả</w:t>
            </w:r>
            <w:proofErr w:type="spellEnd"/>
            <w:r w:rsidRPr="00C94828">
              <w:rPr>
                <w:rFonts w:ascii="Arial" w:hAnsi="Arial" w:cs="Arial"/>
                <w:i/>
                <w:iCs/>
                <w:sz w:val="19"/>
                <w:szCs w:val="19"/>
              </w:rPr>
              <w:t xml:space="preserve"> </w:t>
            </w:r>
            <w:proofErr w:type="spellStart"/>
            <w:r w:rsidRPr="00C94828">
              <w:rPr>
                <w:rFonts w:ascii="Arial" w:hAnsi="Arial" w:cs="Arial"/>
                <w:i/>
                <w:iCs/>
                <w:sz w:val="19"/>
                <w:szCs w:val="19"/>
              </w:rPr>
              <w:t>gốc</w:t>
            </w:r>
            <w:proofErr w:type="spellEnd"/>
            <w:r w:rsidRPr="00C94828">
              <w:rPr>
                <w:rFonts w:ascii="Arial" w:hAnsi="Arial" w:cs="Arial"/>
                <w:i/>
                <w:iCs/>
                <w:sz w:val="19"/>
                <w:szCs w:val="19"/>
              </w:rPr>
              <w:t xml:space="preserve"> </w:t>
            </w:r>
            <w:proofErr w:type="spellStart"/>
            <w:r w:rsidRPr="00C94828">
              <w:rPr>
                <w:rFonts w:ascii="Arial" w:hAnsi="Arial" w:cs="Arial"/>
                <w:i/>
                <w:iCs/>
                <w:sz w:val="19"/>
                <w:szCs w:val="19"/>
              </w:rPr>
              <w:t>vay</w:t>
            </w:r>
            <w:proofErr w:type="spellEnd"/>
            <w:r w:rsidRPr="00C94828">
              <w:rPr>
                <w:rFonts w:ascii="Arial" w:hAnsi="Arial" w:cs="Arial"/>
                <w:i/>
                <w:iCs/>
                <w:sz w:val="19"/>
                <w:szCs w:val="19"/>
              </w:rPr>
              <w:t xml:space="preserve"> </w:t>
            </w:r>
            <w:proofErr w:type="spellStart"/>
            <w:r w:rsidRPr="00C94828">
              <w:rPr>
                <w:rFonts w:ascii="Arial" w:hAnsi="Arial" w:cs="Arial"/>
                <w:i/>
                <w:iCs/>
                <w:sz w:val="19"/>
                <w:szCs w:val="19"/>
              </w:rPr>
              <w:t>khác</w:t>
            </w:r>
            <w:proofErr w:type="spellEnd"/>
          </w:p>
        </w:tc>
        <w:tc>
          <w:tcPr>
            <w:tcW w:w="400" w:type="pct"/>
            <w:tcBorders>
              <w:top w:val="nil"/>
              <w:left w:val="single" w:sz="4" w:space="0" w:color="auto"/>
              <w:bottom w:val="nil"/>
              <w:right w:val="single" w:sz="4" w:space="0" w:color="auto"/>
            </w:tcBorders>
          </w:tcPr>
          <w:p w14:paraId="643B5353" w14:textId="77777777" w:rsidR="00392904" w:rsidRPr="00C94828" w:rsidRDefault="00392904" w:rsidP="00392904">
            <w:pPr>
              <w:ind w:left="-57" w:right="-57"/>
              <w:jc w:val="center"/>
              <w:rPr>
                <w:rFonts w:ascii="Arial" w:hAnsi="Arial" w:cs="Arial"/>
                <w:i/>
                <w:iCs/>
                <w:sz w:val="19"/>
                <w:szCs w:val="19"/>
              </w:rPr>
            </w:pPr>
          </w:p>
        </w:tc>
        <w:tc>
          <w:tcPr>
            <w:tcW w:w="1105" w:type="pct"/>
            <w:tcBorders>
              <w:top w:val="nil"/>
              <w:left w:val="single" w:sz="4" w:space="0" w:color="auto"/>
              <w:bottom w:val="nil"/>
              <w:right w:val="single" w:sz="4" w:space="0" w:color="auto"/>
            </w:tcBorders>
            <w:shd w:val="clear" w:color="auto" w:fill="auto"/>
            <w:vAlign w:val="bottom"/>
          </w:tcPr>
          <w:p w14:paraId="52F89555" w14:textId="52A81C54" w:rsidR="00392904" w:rsidRPr="00C94828" w:rsidRDefault="00392904" w:rsidP="00C94828">
            <w:pPr>
              <w:jc w:val="right"/>
              <w:rPr>
                <w:rFonts w:ascii="Arial" w:hAnsi="Arial" w:cs="Arial"/>
                <w:i/>
                <w:iCs/>
                <w:sz w:val="19"/>
                <w:szCs w:val="19"/>
              </w:rPr>
            </w:pPr>
            <w:r w:rsidRPr="00C94828">
              <w:rPr>
                <w:rFonts w:ascii="Arial" w:hAnsi="Arial" w:cs="Arial"/>
                <w:i/>
                <w:iCs/>
                <w:sz w:val="19"/>
                <w:szCs w:val="19"/>
              </w:rPr>
              <w:t xml:space="preserve"> (218.594.500.000)</w:t>
            </w:r>
          </w:p>
        </w:tc>
        <w:tc>
          <w:tcPr>
            <w:tcW w:w="1105" w:type="pct"/>
            <w:tcBorders>
              <w:top w:val="nil"/>
              <w:left w:val="single" w:sz="4" w:space="0" w:color="auto"/>
              <w:bottom w:val="nil"/>
            </w:tcBorders>
          </w:tcPr>
          <w:p w14:paraId="2585B339" w14:textId="1958BAEF" w:rsidR="00392904" w:rsidRPr="00C94828" w:rsidRDefault="00392904" w:rsidP="00392904">
            <w:pPr>
              <w:ind w:left="-57"/>
              <w:jc w:val="right"/>
              <w:rPr>
                <w:rFonts w:ascii="Arial" w:hAnsi="Arial" w:cs="Arial"/>
                <w:i/>
                <w:iCs/>
                <w:sz w:val="19"/>
                <w:szCs w:val="19"/>
              </w:rPr>
            </w:pPr>
            <w:r w:rsidRPr="00C94828">
              <w:rPr>
                <w:rFonts w:ascii="Arial" w:hAnsi="Arial" w:cs="Arial"/>
                <w:i/>
                <w:iCs/>
                <w:sz w:val="19"/>
                <w:szCs w:val="19"/>
              </w:rPr>
              <w:t>-</w:t>
            </w:r>
          </w:p>
        </w:tc>
      </w:tr>
      <w:tr w:rsidR="003C3F00" w:rsidRPr="00EA25D1" w14:paraId="5B5E2072" w14:textId="77777777" w:rsidTr="00C94828">
        <w:tc>
          <w:tcPr>
            <w:tcW w:w="386" w:type="pct"/>
            <w:tcBorders>
              <w:top w:val="nil"/>
              <w:bottom w:val="nil"/>
              <w:right w:val="single" w:sz="4" w:space="0" w:color="auto"/>
            </w:tcBorders>
          </w:tcPr>
          <w:p w14:paraId="3AE9B14D" w14:textId="77777777" w:rsidR="003C3F00" w:rsidRPr="00C94828" w:rsidRDefault="003C3F00" w:rsidP="003C3F00">
            <w:pPr>
              <w:ind w:left="-144" w:right="-144"/>
              <w:jc w:val="center"/>
              <w:rPr>
                <w:rFonts w:ascii="Arial" w:hAnsi="Arial" w:cs="Arial"/>
                <w:b/>
                <w:bCs/>
                <w:sz w:val="19"/>
                <w:szCs w:val="19"/>
              </w:rPr>
            </w:pPr>
          </w:p>
        </w:tc>
        <w:tc>
          <w:tcPr>
            <w:tcW w:w="2003" w:type="pct"/>
            <w:tcBorders>
              <w:top w:val="nil"/>
              <w:left w:val="single" w:sz="4" w:space="0" w:color="auto"/>
              <w:bottom w:val="nil"/>
              <w:right w:val="single" w:sz="4" w:space="0" w:color="auto"/>
            </w:tcBorders>
          </w:tcPr>
          <w:p w14:paraId="3243B95B" w14:textId="77777777" w:rsidR="003C3F00" w:rsidRPr="00C94828" w:rsidRDefault="003C3F00" w:rsidP="003C3F00">
            <w:pPr>
              <w:rPr>
                <w:rFonts w:ascii="Arial" w:hAnsi="Arial" w:cs="Arial"/>
                <w:b/>
                <w:bCs/>
                <w:spacing w:val="-6"/>
                <w:sz w:val="19"/>
                <w:szCs w:val="19"/>
              </w:rPr>
            </w:pPr>
          </w:p>
        </w:tc>
        <w:tc>
          <w:tcPr>
            <w:tcW w:w="400" w:type="pct"/>
            <w:tcBorders>
              <w:top w:val="nil"/>
              <w:left w:val="single" w:sz="4" w:space="0" w:color="auto"/>
              <w:bottom w:val="nil"/>
              <w:right w:val="single" w:sz="4" w:space="0" w:color="auto"/>
            </w:tcBorders>
          </w:tcPr>
          <w:p w14:paraId="6B2A9E7D" w14:textId="77777777" w:rsidR="003C3F00" w:rsidRPr="00C94828" w:rsidRDefault="003C3F00" w:rsidP="003C3F00">
            <w:pPr>
              <w:ind w:left="-57" w:right="-57"/>
              <w:jc w:val="center"/>
              <w:rPr>
                <w:rFonts w:ascii="Arial" w:hAnsi="Arial" w:cs="Arial"/>
                <w:b/>
                <w:bCs/>
                <w:sz w:val="19"/>
                <w:szCs w:val="19"/>
              </w:rPr>
            </w:pPr>
          </w:p>
        </w:tc>
        <w:tc>
          <w:tcPr>
            <w:tcW w:w="1105" w:type="pct"/>
            <w:tcBorders>
              <w:top w:val="nil"/>
              <w:left w:val="single" w:sz="4" w:space="0" w:color="auto"/>
              <w:bottom w:val="nil"/>
              <w:right w:val="single" w:sz="4" w:space="0" w:color="auto"/>
            </w:tcBorders>
            <w:vAlign w:val="bottom"/>
          </w:tcPr>
          <w:p w14:paraId="5D0F17B8" w14:textId="77777777" w:rsidR="003C3F00" w:rsidRPr="00C94828" w:rsidRDefault="003C3F00" w:rsidP="00C94828">
            <w:pPr>
              <w:jc w:val="right"/>
              <w:rPr>
                <w:rFonts w:ascii="Arial" w:hAnsi="Arial" w:cs="Arial"/>
                <w:sz w:val="19"/>
                <w:szCs w:val="19"/>
              </w:rPr>
            </w:pPr>
          </w:p>
        </w:tc>
        <w:tc>
          <w:tcPr>
            <w:tcW w:w="1105" w:type="pct"/>
            <w:tcBorders>
              <w:top w:val="nil"/>
              <w:left w:val="single" w:sz="4" w:space="0" w:color="auto"/>
              <w:bottom w:val="nil"/>
            </w:tcBorders>
            <w:vAlign w:val="bottom"/>
          </w:tcPr>
          <w:p w14:paraId="270DE6DB" w14:textId="77777777" w:rsidR="003C3F00" w:rsidRPr="00C94828" w:rsidRDefault="003C3F00" w:rsidP="007B0BC8">
            <w:pPr>
              <w:jc w:val="right"/>
              <w:rPr>
                <w:rFonts w:ascii="Arial" w:hAnsi="Arial" w:cs="Arial"/>
                <w:b/>
                <w:bCs/>
                <w:sz w:val="19"/>
                <w:szCs w:val="19"/>
                <w:lang w:val="vi-VN"/>
              </w:rPr>
            </w:pPr>
          </w:p>
        </w:tc>
      </w:tr>
      <w:tr w:rsidR="003C3F00" w:rsidRPr="00EA25D1" w14:paraId="02AA485F" w14:textId="77777777" w:rsidTr="00C94828">
        <w:tc>
          <w:tcPr>
            <w:tcW w:w="386" w:type="pct"/>
            <w:tcBorders>
              <w:top w:val="nil"/>
              <w:bottom w:val="nil"/>
              <w:right w:val="single" w:sz="4" w:space="0" w:color="auto"/>
            </w:tcBorders>
          </w:tcPr>
          <w:p w14:paraId="450F9ACB" w14:textId="77777777" w:rsidR="003C3F00" w:rsidRPr="00C94828" w:rsidRDefault="003C3F00" w:rsidP="003C3F00">
            <w:pPr>
              <w:ind w:left="-144" w:right="-144"/>
              <w:jc w:val="center"/>
              <w:rPr>
                <w:rFonts w:ascii="Arial" w:hAnsi="Arial" w:cs="Arial"/>
                <w:b/>
                <w:bCs/>
                <w:sz w:val="19"/>
                <w:szCs w:val="19"/>
              </w:rPr>
            </w:pPr>
            <w:r w:rsidRPr="00C94828">
              <w:rPr>
                <w:rFonts w:ascii="Arial" w:hAnsi="Arial" w:cs="Arial"/>
                <w:b/>
                <w:bCs/>
                <w:sz w:val="19"/>
                <w:szCs w:val="19"/>
              </w:rPr>
              <w:t>80</w:t>
            </w:r>
          </w:p>
        </w:tc>
        <w:tc>
          <w:tcPr>
            <w:tcW w:w="2003" w:type="pct"/>
            <w:tcBorders>
              <w:top w:val="nil"/>
              <w:left w:val="single" w:sz="4" w:space="0" w:color="auto"/>
              <w:bottom w:val="nil"/>
              <w:right w:val="single" w:sz="4" w:space="0" w:color="auto"/>
            </w:tcBorders>
          </w:tcPr>
          <w:p w14:paraId="02B22E5F" w14:textId="77777777" w:rsidR="003C3F00" w:rsidRPr="00C94828" w:rsidRDefault="003C3F00" w:rsidP="003C3F00">
            <w:pPr>
              <w:rPr>
                <w:rFonts w:ascii="Arial" w:hAnsi="Arial" w:cs="Arial"/>
                <w:b/>
                <w:bCs/>
                <w:sz w:val="19"/>
                <w:szCs w:val="19"/>
              </w:rPr>
            </w:pPr>
            <w:r w:rsidRPr="00C94828">
              <w:rPr>
                <w:rFonts w:ascii="Arial" w:hAnsi="Arial" w:cs="Arial"/>
                <w:b/>
                <w:bCs/>
                <w:sz w:val="19"/>
                <w:szCs w:val="19"/>
              </w:rPr>
              <w:t xml:space="preserve">Lưu </w:t>
            </w:r>
            <w:proofErr w:type="spellStart"/>
            <w:r w:rsidRPr="00C94828">
              <w:rPr>
                <w:rFonts w:ascii="Arial" w:hAnsi="Arial" w:cs="Arial"/>
                <w:b/>
                <w:bCs/>
                <w:sz w:val="19"/>
                <w:szCs w:val="19"/>
              </w:rPr>
              <w:t>chuyển</w:t>
            </w:r>
            <w:proofErr w:type="spellEnd"/>
            <w:r w:rsidRPr="00C94828">
              <w:rPr>
                <w:rFonts w:ascii="Arial" w:hAnsi="Arial" w:cs="Arial"/>
                <w:b/>
                <w:bCs/>
                <w:sz w:val="19"/>
                <w:szCs w:val="19"/>
              </w:rPr>
              <w:t xml:space="preserve"> </w:t>
            </w:r>
            <w:proofErr w:type="spellStart"/>
            <w:r w:rsidRPr="00C94828">
              <w:rPr>
                <w:rFonts w:ascii="Arial" w:hAnsi="Arial" w:cs="Arial"/>
                <w:b/>
                <w:bCs/>
                <w:sz w:val="19"/>
                <w:szCs w:val="19"/>
              </w:rPr>
              <w:t>tiền</w:t>
            </w:r>
            <w:proofErr w:type="spellEnd"/>
            <w:r w:rsidRPr="00C94828">
              <w:rPr>
                <w:rFonts w:ascii="Arial" w:hAnsi="Arial" w:cs="Arial"/>
                <w:b/>
                <w:bCs/>
                <w:sz w:val="19"/>
                <w:szCs w:val="19"/>
              </w:rPr>
              <w:t xml:space="preserve"> </w:t>
            </w:r>
            <w:proofErr w:type="spellStart"/>
            <w:r w:rsidRPr="00C94828">
              <w:rPr>
                <w:rFonts w:ascii="Arial" w:hAnsi="Arial" w:cs="Arial"/>
                <w:b/>
                <w:bCs/>
                <w:sz w:val="19"/>
                <w:szCs w:val="19"/>
              </w:rPr>
              <w:t>thuần</w:t>
            </w:r>
            <w:proofErr w:type="spellEnd"/>
            <w:r w:rsidRPr="00C94828">
              <w:rPr>
                <w:rFonts w:ascii="Arial" w:hAnsi="Arial" w:cs="Arial"/>
                <w:b/>
                <w:bCs/>
                <w:sz w:val="19"/>
                <w:szCs w:val="19"/>
              </w:rPr>
              <w:t xml:space="preserve"> </w:t>
            </w:r>
            <w:proofErr w:type="spellStart"/>
            <w:r w:rsidRPr="00C94828">
              <w:rPr>
                <w:rFonts w:ascii="Arial" w:hAnsi="Arial" w:cs="Arial"/>
                <w:b/>
                <w:bCs/>
                <w:sz w:val="19"/>
                <w:szCs w:val="19"/>
              </w:rPr>
              <w:t>từ</w:t>
            </w:r>
            <w:proofErr w:type="spellEnd"/>
            <w:r w:rsidRPr="00C94828">
              <w:rPr>
                <w:rFonts w:ascii="Arial" w:hAnsi="Arial" w:cs="Arial"/>
                <w:b/>
                <w:bCs/>
                <w:sz w:val="19"/>
                <w:szCs w:val="19"/>
              </w:rPr>
              <w:t xml:space="preserve"> </w:t>
            </w:r>
            <w:proofErr w:type="spellStart"/>
            <w:r w:rsidRPr="00C94828">
              <w:rPr>
                <w:rFonts w:ascii="Arial" w:hAnsi="Arial" w:cs="Arial"/>
                <w:b/>
                <w:bCs/>
                <w:sz w:val="19"/>
                <w:szCs w:val="19"/>
              </w:rPr>
              <w:t>hoạt</w:t>
            </w:r>
            <w:proofErr w:type="spellEnd"/>
            <w:r w:rsidRPr="00C94828">
              <w:rPr>
                <w:rFonts w:ascii="Arial" w:hAnsi="Arial" w:cs="Arial"/>
                <w:b/>
                <w:bCs/>
                <w:sz w:val="19"/>
                <w:szCs w:val="19"/>
              </w:rPr>
              <w:t xml:space="preserve"> </w:t>
            </w:r>
            <w:proofErr w:type="spellStart"/>
            <w:r w:rsidRPr="00C94828">
              <w:rPr>
                <w:rFonts w:ascii="Arial" w:hAnsi="Arial" w:cs="Arial"/>
                <w:b/>
                <w:bCs/>
                <w:sz w:val="19"/>
                <w:szCs w:val="19"/>
              </w:rPr>
              <w:t>động</w:t>
            </w:r>
            <w:proofErr w:type="spellEnd"/>
          </w:p>
          <w:p w14:paraId="08A9B713" w14:textId="77777777" w:rsidR="003C3F00" w:rsidRPr="00C94828" w:rsidRDefault="003C3F00" w:rsidP="003C3F00">
            <w:pPr>
              <w:rPr>
                <w:rFonts w:ascii="Arial" w:hAnsi="Arial" w:cs="Arial"/>
                <w:b/>
                <w:bCs/>
                <w:sz w:val="19"/>
                <w:szCs w:val="19"/>
              </w:rPr>
            </w:pPr>
            <w:proofErr w:type="spellStart"/>
            <w:r w:rsidRPr="00C94828">
              <w:rPr>
                <w:rFonts w:ascii="Arial" w:hAnsi="Arial" w:cs="Arial"/>
                <w:b/>
                <w:bCs/>
                <w:sz w:val="19"/>
                <w:szCs w:val="19"/>
              </w:rPr>
              <w:t>tài</w:t>
            </w:r>
            <w:proofErr w:type="spellEnd"/>
            <w:r w:rsidRPr="00C94828">
              <w:rPr>
                <w:rFonts w:ascii="Arial" w:hAnsi="Arial" w:cs="Arial"/>
                <w:b/>
                <w:bCs/>
                <w:sz w:val="19"/>
                <w:szCs w:val="19"/>
              </w:rPr>
              <w:t xml:space="preserve"> </w:t>
            </w:r>
            <w:proofErr w:type="spellStart"/>
            <w:r w:rsidRPr="00C94828">
              <w:rPr>
                <w:rFonts w:ascii="Arial" w:hAnsi="Arial" w:cs="Arial"/>
                <w:b/>
                <w:bCs/>
                <w:sz w:val="19"/>
                <w:szCs w:val="19"/>
              </w:rPr>
              <w:t>chính</w:t>
            </w:r>
            <w:proofErr w:type="spellEnd"/>
          </w:p>
        </w:tc>
        <w:tc>
          <w:tcPr>
            <w:tcW w:w="400" w:type="pct"/>
            <w:tcBorders>
              <w:top w:val="nil"/>
              <w:left w:val="single" w:sz="4" w:space="0" w:color="auto"/>
              <w:bottom w:val="nil"/>
              <w:right w:val="single" w:sz="4" w:space="0" w:color="auto"/>
            </w:tcBorders>
          </w:tcPr>
          <w:p w14:paraId="71E10F18" w14:textId="77777777" w:rsidR="003C3F00" w:rsidRPr="00C94828" w:rsidRDefault="003C3F00" w:rsidP="003C3F00">
            <w:pPr>
              <w:ind w:left="-57" w:right="-57"/>
              <w:jc w:val="center"/>
              <w:rPr>
                <w:rFonts w:ascii="Arial" w:hAnsi="Arial" w:cs="Arial"/>
                <w:b/>
                <w:bCs/>
                <w:sz w:val="19"/>
                <w:szCs w:val="19"/>
              </w:rPr>
            </w:pPr>
          </w:p>
        </w:tc>
        <w:tc>
          <w:tcPr>
            <w:tcW w:w="1105" w:type="pct"/>
            <w:tcBorders>
              <w:top w:val="nil"/>
              <w:left w:val="single" w:sz="4" w:space="0" w:color="auto"/>
              <w:bottom w:val="nil"/>
              <w:right w:val="single" w:sz="4" w:space="0" w:color="auto"/>
            </w:tcBorders>
            <w:vAlign w:val="bottom"/>
          </w:tcPr>
          <w:p w14:paraId="620D0F95" w14:textId="0A886F0B" w:rsidR="003C3F00" w:rsidRPr="00C94828" w:rsidRDefault="00E16A89" w:rsidP="00C94828">
            <w:pPr>
              <w:jc w:val="right"/>
              <w:rPr>
                <w:rFonts w:ascii="Arial" w:hAnsi="Arial" w:cs="Arial"/>
                <w:b/>
                <w:bCs/>
                <w:sz w:val="19"/>
                <w:szCs w:val="19"/>
              </w:rPr>
            </w:pPr>
            <w:r w:rsidRPr="00C94828">
              <w:rPr>
                <w:rFonts w:ascii="Arial" w:hAnsi="Arial" w:cs="Arial"/>
                <w:b/>
                <w:bCs/>
                <w:sz w:val="19"/>
                <w:szCs w:val="19"/>
              </w:rPr>
              <w:t>49.000.000.000</w:t>
            </w:r>
          </w:p>
        </w:tc>
        <w:tc>
          <w:tcPr>
            <w:tcW w:w="1105" w:type="pct"/>
            <w:tcBorders>
              <w:top w:val="nil"/>
              <w:left w:val="single" w:sz="4" w:space="0" w:color="auto"/>
              <w:bottom w:val="nil"/>
            </w:tcBorders>
            <w:vAlign w:val="bottom"/>
          </w:tcPr>
          <w:p w14:paraId="2A1BAC35" w14:textId="0ED8DB33" w:rsidR="003C3F00" w:rsidRPr="00C94828" w:rsidRDefault="003C3F00" w:rsidP="007B0BC8">
            <w:pPr>
              <w:jc w:val="right"/>
              <w:rPr>
                <w:rFonts w:ascii="Arial" w:hAnsi="Arial" w:cs="Arial"/>
                <w:b/>
                <w:sz w:val="19"/>
                <w:szCs w:val="19"/>
              </w:rPr>
            </w:pPr>
            <w:r w:rsidRPr="00C94828">
              <w:rPr>
                <w:rFonts w:ascii="Arial" w:hAnsi="Arial" w:cs="Arial"/>
                <w:b/>
                <w:bCs/>
                <w:sz w:val="19"/>
                <w:szCs w:val="19"/>
              </w:rPr>
              <w:t>-</w:t>
            </w:r>
          </w:p>
        </w:tc>
      </w:tr>
      <w:tr w:rsidR="003C3F00" w:rsidRPr="00EA25D1" w14:paraId="78946A9C" w14:textId="77777777" w:rsidTr="00C94828">
        <w:tc>
          <w:tcPr>
            <w:tcW w:w="386" w:type="pct"/>
            <w:tcBorders>
              <w:top w:val="nil"/>
              <w:bottom w:val="nil"/>
              <w:right w:val="single" w:sz="4" w:space="0" w:color="auto"/>
            </w:tcBorders>
            <w:vAlign w:val="center"/>
          </w:tcPr>
          <w:p w14:paraId="59A71331" w14:textId="77777777" w:rsidR="003C3F00" w:rsidRPr="00C94828" w:rsidRDefault="003C3F00" w:rsidP="003C3F00">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nil"/>
              <w:right w:val="single" w:sz="4" w:space="0" w:color="auto"/>
            </w:tcBorders>
            <w:vAlign w:val="bottom"/>
          </w:tcPr>
          <w:p w14:paraId="79981EDC" w14:textId="77777777" w:rsidR="003C3F00" w:rsidRPr="00C94828" w:rsidRDefault="003C3F00" w:rsidP="003C3F00">
            <w:pPr>
              <w:rPr>
                <w:rFonts w:ascii="Arial" w:hAnsi="Arial" w:cs="Arial"/>
                <w:b/>
                <w:sz w:val="19"/>
                <w:szCs w:val="19"/>
                <w:lang w:val="vi-VN"/>
              </w:rPr>
            </w:pPr>
          </w:p>
        </w:tc>
        <w:tc>
          <w:tcPr>
            <w:tcW w:w="400" w:type="pct"/>
            <w:tcBorders>
              <w:top w:val="nil"/>
              <w:left w:val="single" w:sz="4" w:space="0" w:color="auto"/>
              <w:bottom w:val="nil"/>
              <w:right w:val="single" w:sz="4" w:space="0" w:color="auto"/>
            </w:tcBorders>
          </w:tcPr>
          <w:p w14:paraId="5BE4C984" w14:textId="77777777" w:rsidR="003C3F00" w:rsidRPr="00C94828" w:rsidRDefault="003C3F00" w:rsidP="003C3F00">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7313C6DC" w14:textId="77777777" w:rsidR="003C3F00" w:rsidRPr="00C94828" w:rsidRDefault="003C3F00" w:rsidP="00C94828">
            <w:pPr>
              <w:jc w:val="right"/>
              <w:rPr>
                <w:rFonts w:ascii="Arial" w:hAnsi="Arial" w:cs="Arial"/>
                <w:sz w:val="19"/>
                <w:szCs w:val="19"/>
              </w:rPr>
            </w:pPr>
          </w:p>
        </w:tc>
        <w:tc>
          <w:tcPr>
            <w:tcW w:w="1105" w:type="pct"/>
            <w:tcBorders>
              <w:top w:val="nil"/>
              <w:left w:val="single" w:sz="4" w:space="0" w:color="auto"/>
              <w:bottom w:val="nil"/>
            </w:tcBorders>
            <w:vAlign w:val="bottom"/>
          </w:tcPr>
          <w:p w14:paraId="58C0D411" w14:textId="77777777" w:rsidR="003C3F00" w:rsidRPr="00C94828" w:rsidRDefault="003C3F00" w:rsidP="007B0BC8">
            <w:pPr>
              <w:jc w:val="right"/>
              <w:rPr>
                <w:rFonts w:ascii="Arial" w:hAnsi="Arial" w:cs="Arial"/>
                <w:b/>
                <w:bCs/>
                <w:sz w:val="19"/>
                <w:szCs w:val="19"/>
                <w:lang w:val="vi-VN"/>
              </w:rPr>
            </w:pPr>
          </w:p>
        </w:tc>
      </w:tr>
      <w:tr w:rsidR="003C3F00" w:rsidRPr="00EA25D1" w14:paraId="35BCA2E3" w14:textId="77777777" w:rsidTr="00C94828">
        <w:tc>
          <w:tcPr>
            <w:tcW w:w="386" w:type="pct"/>
            <w:tcBorders>
              <w:top w:val="nil"/>
              <w:bottom w:val="nil"/>
              <w:right w:val="single" w:sz="4" w:space="0" w:color="auto"/>
            </w:tcBorders>
          </w:tcPr>
          <w:p w14:paraId="70CAEC16" w14:textId="77777777" w:rsidR="003C3F00" w:rsidRPr="00C94828" w:rsidRDefault="003C3F00" w:rsidP="003C3F00">
            <w:pPr>
              <w:ind w:left="-144" w:right="-144"/>
              <w:jc w:val="center"/>
              <w:rPr>
                <w:rFonts w:ascii="Arial" w:hAnsi="Arial" w:cs="Arial"/>
                <w:b/>
                <w:bCs/>
                <w:color w:val="000000"/>
                <w:sz w:val="19"/>
                <w:szCs w:val="19"/>
                <w:lang w:val="vi-VN"/>
              </w:rPr>
            </w:pPr>
            <w:bookmarkStart w:id="40" w:name="OLE_LINK173" w:colFirst="3" w:colLast="4"/>
            <w:bookmarkStart w:id="41" w:name="OLE_LINK48" w:colFirst="3" w:colLast="3"/>
            <w:r w:rsidRPr="00C94828">
              <w:rPr>
                <w:rFonts w:ascii="Arial" w:hAnsi="Arial" w:cs="Arial"/>
                <w:b/>
                <w:bCs/>
                <w:color w:val="000000"/>
                <w:sz w:val="19"/>
                <w:szCs w:val="19"/>
              </w:rPr>
              <w:t>90</w:t>
            </w:r>
          </w:p>
        </w:tc>
        <w:tc>
          <w:tcPr>
            <w:tcW w:w="2003" w:type="pct"/>
            <w:tcBorders>
              <w:top w:val="nil"/>
              <w:left w:val="single" w:sz="4" w:space="0" w:color="auto"/>
              <w:bottom w:val="nil"/>
              <w:right w:val="single" w:sz="4" w:space="0" w:color="auto"/>
            </w:tcBorders>
            <w:vAlign w:val="bottom"/>
          </w:tcPr>
          <w:p w14:paraId="33D00D4A" w14:textId="362FD22C" w:rsidR="003C3F00" w:rsidRPr="00C94828" w:rsidRDefault="003C3F00" w:rsidP="003C3F00">
            <w:pPr>
              <w:rPr>
                <w:rFonts w:ascii="Arial" w:hAnsi="Arial" w:cs="Arial"/>
                <w:b/>
                <w:sz w:val="19"/>
                <w:szCs w:val="19"/>
                <w:lang w:val="vi-VN"/>
              </w:rPr>
            </w:pPr>
            <w:r w:rsidRPr="00C94828">
              <w:rPr>
                <w:rFonts w:ascii="Arial" w:hAnsi="Arial" w:cs="Arial"/>
                <w:b/>
                <w:sz w:val="19"/>
                <w:szCs w:val="19"/>
              </w:rPr>
              <w:t>(GIẢM)/ TĂNG TIỀN THUẦN TRONG NĂM</w:t>
            </w:r>
          </w:p>
        </w:tc>
        <w:tc>
          <w:tcPr>
            <w:tcW w:w="400" w:type="pct"/>
            <w:tcBorders>
              <w:top w:val="nil"/>
              <w:left w:val="single" w:sz="4" w:space="0" w:color="auto"/>
              <w:bottom w:val="nil"/>
              <w:right w:val="single" w:sz="4" w:space="0" w:color="auto"/>
            </w:tcBorders>
          </w:tcPr>
          <w:p w14:paraId="4F9AAF1E" w14:textId="77777777" w:rsidR="003C3F00" w:rsidRPr="00C94828" w:rsidRDefault="003C3F00" w:rsidP="003C3F00">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7C3CE690" w14:textId="51BD92AF" w:rsidR="003C3F00" w:rsidRPr="00C94828" w:rsidRDefault="00AF3A6A" w:rsidP="00C94828">
            <w:pPr>
              <w:jc w:val="right"/>
              <w:rPr>
                <w:rFonts w:ascii="Arial" w:hAnsi="Arial" w:cs="Arial"/>
                <w:b/>
                <w:bCs/>
                <w:sz w:val="19"/>
                <w:szCs w:val="19"/>
              </w:rPr>
            </w:pPr>
            <w:r w:rsidRPr="00C94828">
              <w:rPr>
                <w:rFonts w:ascii="Arial" w:hAnsi="Arial" w:cs="Arial"/>
                <w:b/>
                <w:bCs/>
                <w:sz w:val="19"/>
                <w:szCs w:val="19"/>
              </w:rPr>
              <w:t>17.</w:t>
            </w:r>
            <w:r w:rsidR="00BD4FD6">
              <w:rPr>
                <w:rFonts w:ascii="Arial" w:hAnsi="Arial" w:cs="Arial"/>
                <w:b/>
                <w:bCs/>
                <w:sz w:val="19"/>
                <w:szCs w:val="19"/>
              </w:rPr>
              <w:t>534</w:t>
            </w:r>
            <w:r w:rsidRPr="00C94828">
              <w:rPr>
                <w:rFonts w:ascii="Arial" w:hAnsi="Arial" w:cs="Arial"/>
                <w:b/>
                <w:bCs/>
                <w:sz w:val="19"/>
                <w:szCs w:val="19"/>
              </w:rPr>
              <w:t>.</w:t>
            </w:r>
            <w:r w:rsidR="00BD4FD6">
              <w:rPr>
                <w:rFonts w:ascii="Arial" w:hAnsi="Arial" w:cs="Arial"/>
                <w:b/>
                <w:bCs/>
                <w:sz w:val="19"/>
                <w:szCs w:val="19"/>
              </w:rPr>
              <w:t>48</w:t>
            </w:r>
            <w:r w:rsidRPr="00C94828">
              <w:rPr>
                <w:rFonts w:ascii="Arial" w:hAnsi="Arial" w:cs="Arial"/>
                <w:b/>
                <w:bCs/>
                <w:sz w:val="19"/>
                <w:szCs w:val="19"/>
              </w:rPr>
              <w:t>1.</w:t>
            </w:r>
            <w:r w:rsidR="00BD4FD6">
              <w:rPr>
                <w:rFonts w:ascii="Arial" w:hAnsi="Arial" w:cs="Arial"/>
                <w:b/>
                <w:bCs/>
                <w:sz w:val="19"/>
                <w:szCs w:val="19"/>
              </w:rPr>
              <w:t>261</w:t>
            </w:r>
          </w:p>
        </w:tc>
        <w:tc>
          <w:tcPr>
            <w:tcW w:w="1105" w:type="pct"/>
            <w:tcBorders>
              <w:top w:val="nil"/>
              <w:left w:val="single" w:sz="4" w:space="0" w:color="auto"/>
              <w:bottom w:val="nil"/>
            </w:tcBorders>
            <w:vAlign w:val="bottom"/>
          </w:tcPr>
          <w:p w14:paraId="47662C41" w14:textId="1DEC9D9B" w:rsidR="003C3F00" w:rsidRPr="00C94828" w:rsidRDefault="003C3F00" w:rsidP="007B0BC8">
            <w:pPr>
              <w:jc w:val="right"/>
              <w:rPr>
                <w:rFonts w:ascii="Arial" w:hAnsi="Arial" w:cs="Arial"/>
                <w:b/>
                <w:sz w:val="19"/>
                <w:szCs w:val="19"/>
              </w:rPr>
            </w:pPr>
            <w:r w:rsidRPr="00C94828">
              <w:rPr>
                <w:rFonts w:ascii="Arial" w:hAnsi="Arial" w:cs="Arial"/>
                <w:b/>
                <w:bCs/>
                <w:sz w:val="19"/>
                <w:szCs w:val="19"/>
              </w:rPr>
              <w:t>(112.445.557.253)</w:t>
            </w:r>
            <w:r w:rsidRPr="00C94828" w:rsidDel="00CD64FB">
              <w:rPr>
                <w:rFonts w:ascii="Arial" w:hAnsi="Arial" w:cs="Arial"/>
                <w:b/>
                <w:bCs/>
                <w:sz w:val="19"/>
                <w:szCs w:val="19"/>
              </w:rPr>
              <w:t xml:space="preserve"> </w:t>
            </w:r>
          </w:p>
        </w:tc>
      </w:tr>
      <w:tr w:rsidR="003C3F00" w:rsidRPr="00EA25D1" w14:paraId="39024E65" w14:textId="77777777" w:rsidTr="00C94828">
        <w:tc>
          <w:tcPr>
            <w:tcW w:w="386" w:type="pct"/>
            <w:tcBorders>
              <w:top w:val="nil"/>
              <w:bottom w:val="nil"/>
              <w:right w:val="single" w:sz="4" w:space="0" w:color="auto"/>
            </w:tcBorders>
          </w:tcPr>
          <w:p w14:paraId="20C1C02C" w14:textId="77777777" w:rsidR="003C3F00" w:rsidRPr="00C94828" w:rsidRDefault="003C3F00" w:rsidP="003C3F00">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nil"/>
              <w:right w:val="single" w:sz="4" w:space="0" w:color="auto"/>
            </w:tcBorders>
            <w:vAlign w:val="bottom"/>
          </w:tcPr>
          <w:p w14:paraId="43F62C6E" w14:textId="77777777" w:rsidR="003C3F00" w:rsidRPr="00C94828" w:rsidRDefault="003C3F00" w:rsidP="003C3F00">
            <w:pPr>
              <w:rPr>
                <w:rFonts w:ascii="Arial" w:hAnsi="Arial" w:cs="Arial"/>
                <w:b/>
                <w:sz w:val="19"/>
                <w:szCs w:val="19"/>
                <w:lang w:val="vi-VN"/>
              </w:rPr>
            </w:pPr>
          </w:p>
        </w:tc>
        <w:tc>
          <w:tcPr>
            <w:tcW w:w="400" w:type="pct"/>
            <w:tcBorders>
              <w:top w:val="nil"/>
              <w:left w:val="single" w:sz="4" w:space="0" w:color="auto"/>
              <w:bottom w:val="nil"/>
              <w:right w:val="single" w:sz="4" w:space="0" w:color="auto"/>
            </w:tcBorders>
          </w:tcPr>
          <w:p w14:paraId="561346A2" w14:textId="77777777" w:rsidR="003C3F00" w:rsidRPr="00C94828" w:rsidRDefault="003C3F00" w:rsidP="003C3F00">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3C89AA6A" w14:textId="77777777" w:rsidR="003C3F00" w:rsidRPr="00C94828" w:rsidRDefault="003C3F00" w:rsidP="00C94828">
            <w:pPr>
              <w:jc w:val="right"/>
              <w:rPr>
                <w:rFonts w:ascii="Arial" w:hAnsi="Arial" w:cs="Arial"/>
                <w:sz w:val="19"/>
                <w:szCs w:val="19"/>
              </w:rPr>
            </w:pPr>
          </w:p>
        </w:tc>
        <w:tc>
          <w:tcPr>
            <w:tcW w:w="1105" w:type="pct"/>
            <w:tcBorders>
              <w:top w:val="nil"/>
              <w:left w:val="single" w:sz="4" w:space="0" w:color="auto"/>
              <w:bottom w:val="nil"/>
            </w:tcBorders>
            <w:vAlign w:val="bottom"/>
          </w:tcPr>
          <w:p w14:paraId="085B7E20" w14:textId="77777777" w:rsidR="003C3F00" w:rsidRPr="00C94828" w:rsidRDefault="003C3F00" w:rsidP="007B0BC8">
            <w:pPr>
              <w:jc w:val="right"/>
              <w:rPr>
                <w:rFonts w:ascii="Arial" w:hAnsi="Arial" w:cs="Arial"/>
                <w:b/>
                <w:bCs/>
                <w:sz w:val="19"/>
                <w:szCs w:val="19"/>
                <w:lang w:val="vi-VN"/>
              </w:rPr>
            </w:pPr>
          </w:p>
        </w:tc>
      </w:tr>
      <w:tr w:rsidR="003C3F00" w:rsidRPr="00EA25D1" w14:paraId="51C2DAE2" w14:textId="77777777" w:rsidTr="00C94828">
        <w:tc>
          <w:tcPr>
            <w:tcW w:w="386" w:type="pct"/>
            <w:tcBorders>
              <w:top w:val="nil"/>
              <w:bottom w:val="nil"/>
              <w:right w:val="single" w:sz="4" w:space="0" w:color="auto"/>
            </w:tcBorders>
          </w:tcPr>
          <w:p w14:paraId="28863815" w14:textId="77777777" w:rsidR="003C3F00" w:rsidRPr="00C94828" w:rsidRDefault="003C3F00" w:rsidP="003C3F00">
            <w:pPr>
              <w:ind w:left="-144" w:right="-144"/>
              <w:jc w:val="center"/>
              <w:rPr>
                <w:rFonts w:ascii="Arial" w:hAnsi="Arial" w:cs="Arial"/>
                <w:b/>
                <w:bCs/>
                <w:color w:val="000000"/>
                <w:sz w:val="19"/>
                <w:szCs w:val="19"/>
                <w:lang w:val="vi-VN"/>
              </w:rPr>
            </w:pPr>
            <w:bookmarkStart w:id="42" w:name="OLE_LINK174" w:colFirst="3" w:colLast="4"/>
            <w:bookmarkEnd w:id="40"/>
            <w:r w:rsidRPr="00C94828">
              <w:rPr>
                <w:rFonts w:ascii="Arial" w:hAnsi="Arial" w:cs="Arial"/>
                <w:b/>
                <w:bCs/>
                <w:color w:val="000000"/>
                <w:sz w:val="19"/>
                <w:szCs w:val="19"/>
              </w:rPr>
              <w:t>101</w:t>
            </w:r>
          </w:p>
        </w:tc>
        <w:tc>
          <w:tcPr>
            <w:tcW w:w="2003" w:type="pct"/>
            <w:tcBorders>
              <w:top w:val="nil"/>
              <w:left w:val="single" w:sz="4" w:space="0" w:color="auto"/>
              <w:bottom w:val="nil"/>
              <w:right w:val="single" w:sz="4" w:space="0" w:color="auto"/>
            </w:tcBorders>
            <w:vAlign w:val="bottom"/>
          </w:tcPr>
          <w:p w14:paraId="40224ABB" w14:textId="4052C002" w:rsidR="003C3F00" w:rsidRPr="00C94828" w:rsidRDefault="003C3F00" w:rsidP="003C3F00">
            <w:pPr>
              <w:rPr>
                <w:rFonts w:ascii="Arial" w:hAnsi="Arial" w:cs="Arial"/>
                <w:b/>
                <w:sz w:val="19"/>
                <w:szCs w:val="19"/>
                <w:lang w:val="vi-VN"/>
              </w:rPr>
            </w:pPr>
            <w:r w:rsidRPr="00C94828">
              <w:rPr>
                <w:rFonts w:ascii="Arial" w:hAnsi="Arial" w:cs="Arial"/>
                <w:b/>
                <w:sz w:val="19"/>
                <w:szCs w:val="19"/>
                <w:lang w:val="vi-VN"/>
              </w:rPr>
              <w:t>TIỀN VÀ CÁC KHOẢN TƯƠNG ĐƯƠNG TIỀN ĐẦU NĂM</w:t>
            </w:r>
          </w:p>
        </w:tc>
        <w:tc>
          <w:tcPr>
            <w:tcW w:w="400" w:type="pct"/>
            <w:tcBorders>
              <w:top w:val="nil"/>
              <w:left w:val="single" w:sz="4" w:space="0" w:color="auto"/>
              <w:bottom w:val="nil"/>
              <w:right w:val="single" w:sz="4" w:space="0" w:color="auto"/>
            </w:tcBorders>
            <w:vAlign w:val="bottom"/>
          </w:tcPr>
          <w:p w14:paraId="7E99BE3F" w14:textId="77777777" w:rsidR="003C3F00" w:rsidRPr="00C94828" w:rsidRDefault="003C3F00" w:rsidP="003C3F00">
            <w:pPr>
              <w:ind w:left="-57" w:right="-57"/>
              <w:jc w:val="center"/>
              <w:rPr>
                <w:rFonts w:ascii="Arial" w:hAnsi="Arial" w:cs="Arial"/>
                <w:b/>
                <w:bCs/>
                <w:color w:val="000000"/>
                <w:sz w:val="19"/>
                <w:szCs w:val="19"/>
                <w:lang w:val="vi-VN"/>
              </w:rPr>
            </w:pPr>
            <w:r w:rsidRPr="00C94828">
              <w:rPr>
                <w:rFonts w:ascii="Arial" w:hAnsi="Arial" w:cs="Arial"/>
                <w:b/>
                <w:bCs/>
                <w:color w:val="000000"/>
                <w:sz w:val="19"/>
                <w:szCs w:val="19"/>
              </w:rPr>
              <w:t>5</w:t>
            </w:r>
          </w:p>
        </w:tc>
        <w:tc>
          <w:tcPr>
            <w:tcW w:w="1105" w:type="pct"/>
            <w:tcBorders>
              <w:top w:val="nil"/>
              <w:left w:val="single" w:sz="4" w:space="0" w:color="auto"/>
              <w:bottom w:val="nil"/>
              <w:right w:val="single" w:sz="4" w:space="0" w:color="auto"/>
            </w:tcBorders>
            <w:vAlign w:val="bottom"/>
          </w:tcPr>
          <w:p w14:paraId="6B2480AD" w14:textId="69F50D3B" w:rsidR="003C3F00" w:rsidRPr="00C94828" w:rsidRDefault="003A7226" w:rsidP="00C94828">
            <w:pPr>
              <w:jc w:val="right"/>
              <w:rPr>
                <w:rFonts w:ascii="Arial" w:hAnsi="Arial" w:cs="Arial"/>
                <w:b/>
                <w:bCs/>
                <w:sz w:val="19"/>
                <w:szCs w:val="19"/>
              </w:rPr>
            </w:pPr>
            <w:r w:rsidRPr="00C94828">
              <w:rPr>
                <w:rFonts w:ascii="Arial" w:hAnsi="Arial" w:cs="Arial"/>
                <w:b/>
                <w:bCs/>
                <w:sz w:val="19"/>
                <w:szCs w:val="19"/>
              </w:rPr>
              <w:t>7.775.754.534</w:t>
            </w:r>
          </w:p>
        </w:tc>
        <w:tc>
          <w:tcPr>
            <w:tcW w:w="1105" w:type="pct"/>
            <w:tcBorders>
              <w:top w:val="nil"/>
              <w:left w:val="single" w:sz="4" w:space="0" w:color="auto"/>
              <w:bottom w:val="nil"/>
            </w:tcBorders>
            <w:vAlign w:val="bottom"/>
          </w:tcPr>
          <w:p w14:paraId="72696E8C" w14:textId="20D3AF23" w:rsidR="003C3F00" w:rsidRPr="00C94828" w:rsidRDefault="003C3F00" w:rsidP="007B0BC8">
            <w:pPr>
              <w:jc w:val="right"/>
              <w:rPr>
                <w:rFonts w:ascii="Arial" w:hAnsi="Arial" w:cs="Arial"/>
                <w:b/>
                <w:sz w:val="19"/>
                <w:szCs w:val="19"/>
              </w:rPr>
            </w:pPr>
            <w:r w:rsidRPr="00C94828">
              <w:rPr>
                <w:rFonts w:ascii="Arial" w:hAnsi="Arial" w:cs="Arial"/>
                <w:b/>
                <w:bCs/>
                <w:sz w:val="19"/>
                <w:szCs w:val="19"/>
              </w:rPr>
              <w:t xml:space="preserve">120.221.311.787 </w:t>
            </w:r>
          </w:p>
        </w:tc>
      </w:tr>
      <w:tr w:rsidR="003C3F00" w:rsidRPr="00EA25D1" w14:paraId="0171A800" w14:textId="77777777" w:rsidTr="00C94828">
        <w:tc>
          <w:tcPr>
            <w:tcW w:w="386" w:type="pct"/>
            <w:tcBorders>
              <w:top w:val="nil"/>
              <w:bottom w:val="nil"/>
              <w:right w:val="single" w:sz="4" w:space="0" w:color="auto"/>
            </w:tcBorders>
          </w:tcPr>
          <w:p w14:paraId="3B53EAD7" w14:textId="77777777" w:rsidR="003C3F00" w:rsidRPr="00C94828" w:rsidRDefault="003C3F00" w:rsidP="003C3F00">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nil"/>
              <w:right w:val="single" w:sz="4" w:space="0" w:color="auto"/>
            </w:tcBorders>
            <w:vAlign w:val="bottom"/>
          </w:tcPr>
          <w:p w14:paraId="1D6512AC" w14:textId="77777777" w:rsidR="003C3F00" w:rsidRPr="00C94828" w:rsidRDefault="003C3F00" w:rsidP="003C3F00">
            <w:pPr>
              <w:rPr>
                <w:rFonts w:ascii="Arial" w:hAnsi="Arial" w:cs="Arial"/>
                <w:b/>
                <w:sz w:val="19"/>
                <w:szCs w:val="19"/>
                <w:lang w:val="vi-VN"/>
              </w:rPr>
            </w:pPr>
          </w:p>
        </w:tc>
        <w:tc>
          <w:tcPr>
            <w:tcW w:w="400" w:type="pct"/>
            <w:tcBorders>
              <w:top w:val="nil"/>
              <w:left w:val="single" w:sz="4" w:space="0" w:color="auto"/>
              <w:bottom w:val="nil"/>
              <w:right w:val="single" w:sz="4" w:space="0" w:color="auto"/>
            </w:tcBorders>
            <w:vAlign w:val="bottom"/>
          </w:tcPr>
          <w:p w14:paraId="498A1EC9" w14:textId="77777777" w:rsidR="003C3F00" w:rsidRPr="00C94828" w:rsidRDefault="003C3F00" w:rsidP="003C3F00">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52CBD7BD" w14:textId="4D688FFD" w:rsidR="003C3F00" w:rsidRPr="00C94828" w:rsidRDefault="003C3F00" w:rsidP="00C94828">
            <w:pPr>
              <w:jc w:val="right"/>
              <w:rPr>
                <w:rFonts w:ascii="Arial" w:hAnsi="Arial" w:cs="Arial"/>
                <w:sz w:val="19"/>
                <w:szCs w:val="19"/>
              </w:rPr>
            </w:pPr>
          </w:p>
        </w:tc>
        <w:tc>
          <w:tcPr>
            <w:tcW w:w="1105" w:type="pct"/>
            <w:tcBorders>
              <w:top w:val="nil"/>
              <w:left w:val="single" w:sz="4" w:space="0" w:color="auto"/>
              <w:bottom w:val="nil"/>
            </w:tcBorders>
            <w:vAlign w:val="bottom"/>
          </w:tcPr>
          <w:p w14:paraId="71205BE1" w14:textId="622C027E" w:rsidR="003C3F00" w:rsidRPr="00C94828" w:rsidRDefault="003C3F00" w:rsidP="007B0BC8">
            <w:pPr>
              <w:jc w:val="right"/>
              <w:rPr>
                <w:rFonts w:ascii="Arial" w:hAnsi="Arial" w:cs="Arial"/>
                <w:b/>
                <w:bCs/>
                <w:sz w:val="19"/>
                <w:szCs w:val="19"/>
                <w:lang w:val="vi-VN"/>
              </w:rPr>
            </w:pPr>
          </w:p>
        </w:tc>
      </w:tr>
      <w:tr w:rsidR="00F70CB9" w:rsidRPr="00EA25D1" w14:paraId="3A82D349" w14:textId="77777777" w:rsidTr="00C94828">
        <w:tc>
          <w:tcPr>
            <w:tcW w:w="386" w:type="pct"/>
            <w:tcBorders>
              <w:top w:val="nil"/>
              <w:bottom w:val="nil"/>
              <w:right w:val="single" w:sz="4" w:space="0" w:color="auto"/>
            </w:tcBorders>
          </w:tcPr>
          <w:p w14:paraId="0046B2CA" w14:textId="77777777" w:rsidR="00F70CB9" w:rsidRPr="00C94828" w:rsidRDefault="00F70CB9" w:rsidP="00F70CB9">
            <w:pPr>
              <w:ind w:left="-144" w:right="-144"/>
              <w:jc w:val="center"/>
              <w:rPr>
                <w:rFonts w:ascii="Arial" w:hAnsi="Arial" w:cs="Arial"/>
                <w:b/>
                <w:bCs/>
                <w:color w:val="000000"/>
                <w:sz w:val="19"/>
                <w:szCs w:val="19"/>
                <w:lang w:val="vi-VN"/>
              </w:rPr>
            </w:pPr>
            <w:r w:rsidRPr="00C94828">
              <w:rPr>
                <w:rFonts w:ascii="Arial" w:hAnsi="Arial" w:cs="Arial"/>
                <w:bCs/>
                <w:color w:val="000000"/>
                <w:sz w:val="19"/>
                <w:szCs w:val="19"/>
              </w:rPr>
              <w:t>101.1</w:t>
            </w:r>
          </w:p>
        </w:tc>
        <w:tc>
          <w:tcPr>
            <w:tcW w:w="2003" w:type="pct"/>
            <w:tcBorders>
              <w:top w:val="nil"/>
              <w:left w:val="single" w:sz="4" w:space="0" w:color="auto"/>
              <w:bottom w:val="nil"/>
              <w:right w:val="single" w:sz="4" w:space="0" w:color="auto"/>
            </w:tcBorders>
            <w:vAlign w:val="bottom"/>
          </w:tcPr>
          <w:p w14:paraId="334597FF" w14:textId="77777777" w:rsidR="00F70CB9" w:rsidRPr="00C94828" w:rsidRDefault="00F70CB9" w:rsidP="00F70CB9">
            <w:pPr>
              <w:rPr>
                <w:rFonts w:ascii="Arial" w:hAnsi="Arial" w:cs="Arial"/>
                <w:b/>
                <w:sz w:val="19"/>
                <w:szCs w:val="19"/>
                <w:lang w:val="vi-VN"/>
              </w:rPr>
            </w:pPr>
            <w:proofErr w:type="spellStart"/>
            <w:r w:rsidRPr="00C94828">
              <w:rPr>
                <w:rFonts w:ascii="Arial" w:hAnsi="Arial" w:cs="Arial"/>
                <w:sz w:val="19"/>
                <w:szCs w:val="19"/>
              </w:rPr>
              <w:t>Tiền</w:t>
            </w:r>
            <w:proofErr w:type="spellEnd"/>
          </w:p>
        </w:tc>
        <w:tc>
          <w:tcPr>
            <w:tcW w:w="400" w:type="pct"/>
            <w:tcBorders>
              <w:top w:val="nil"/>
              <w:left w:val="single" w:sz="4" w:space="0" w:color="auto"/>
              <w:bottom w:val="nil"/>
              <w:right w:val="single" w:sz="4" w:space="0" w:color="auto"/>
            </w:tcBorders>
            <w:vAlign w:val="bottom"/>
          </w:tcPr>
          <w:p w14:paraId="0FE4E1D9" w14:textId="77777777" w:rsidR="00F70CB9" w:rsidRPr="00C94828" w:rsidRDefault="00F70CB9" w:rsidP="00F70CB9">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5AB9057E" w14:textId="6719DE0D" w:rsidR="00F70CB9" w:rsidRPr="00C94828" w:rsidRDefault="00F70CB9" w:rsidP="00C94828">
            <w:pPr>
              <w:jc w:val="right"/>
              <w:rPr>
                <w:rFonts w:ascii="Arial" w:hAnsi="Arial" w:cs="Arial"/>
                <w:sz w:val="19"/>
                <w:szCs w:val="19"/>
              </w:rPr>
            </w:pPr>
            <w:r w:rsidRPr="00C94828">
              <w:rPr>
                <w:rFonts w:ascii="Arial" w:hAnsi="Arial" w:cs="Arial"/>
                <w:sz w:val="19"/>
                <w:szCs w:val="19"/>
              </w:rPr>
              <w:t xml:space="preserve"> 7.775.754.534 </w:t>
            </w:r>
          </w:p>
        </w:tc>
        <w:tc>
          <w:tcPr>
            <w:tcW w:w="1105" w:type="pct"/>
            <w:tcBorders>
              <w:top w:val="nil"/>
              <w:left w:val="single" w:sz="4" w:space="0" w:color="auto"/>
              <w:bottom w:val="nil"/>
            </w:tcBorders>
            <w:vAlign w:val="bottom"/>
          </w:tcPr>
          <w:p w14:paraId="07148D71" w14:textId="3E648700" w:rsidR="00F70CB9" w:rsidRPr="00C94828" w:rsidRDefault="00F70CB9" w:rsidP="00F70CB9">
            <w:pPr>
              <w:jc w:val="right"/>
              <w:rPr>
                <w:rFonts w:ascii="Arial" w:hAnsi="Arial" w:cs="Arial"/>
                <w:bCs/>
                <w:sz w:val="19"/>
                <w:szCs w:val="19"/>
              </w:rPr>
            </w:pPr>
            <w:r w:rsidRPr="00C94828">
              <w:rPr>
                <w:rFonts w:ascii="Arial" w:hAnsi="Arial" w:cs="Arial"/>
                <w:sz w:val="19"/>
                <w:szCs w:val="19"/>
              </w:rPr>
              <w:t xml:space="preserve"> 4.221.311.787 </w:t>
            </w:r>
          </w:p>
        </w:tc>
      </w:tr>
      <w:tr w:rsidR="00F70CB9" w:rsidRPr="00EA25D1" w14:paraId="4FBD6B38" w14:textId="77777777" w:rsidTr="00C94828">
        <w:tc>
          <w:tcPr>
            <w:tcW w:w="386" w:type="pct"/>
            <w:tcBorders>
              <w:top w:val="nil"/>
              <w:bottom w:val="nil"/>
              <w:right w:val="single" w:sz="4" w:space="0" w:color="auto"/>
            </w:tcBorders>
          </w:tcPr>
          <w:p w14:paraId="47F069F1" w14:textId="77777777" w:rsidR="00F70CB9" w:rsidRPr="00C94828" w:rsidRDefault="00F70CB9" w:rsidP="00F70CB9">
            <w:pPr>
              <w:ind w:left="-144" w:right="-144"/>
              <w:jc w:val="center"/>
              <w:rPr>
                <w:rFonts w:ascii="Arial" w:hAnsi="Arial" w:cs="Arial"/>
                <w:b/>
                <w:bCs/>
                <w:color w:val="000000"/>
                <w:sz w:val="19"/>
                <w:szCs w:val="19"/>
                <w:lang w:val="vi-VN"/>
              </w:rPr>
            </w:pPr>
            <w:r w:rsidRPr="00C94828">
              <w:rPr>
                <w:rFonts w:ascii="Arial" w:hAnsi="Arial" w:cs="Arial"/>
                <w:bCs/>
                <w:color w:val="000000"/>
                <w:sz w:val="19"/>
                <w:szCs w:val="19"/>
              </w:rPr>
              <w:t>101.2</w:t>
            </w:r>
          </w:p>
        </w:tc>
        <w:tc>
          <w:tcPr>
            <w:tcW w:w="2003" w:type="pct"/>
            <w:tcBorders>
              <w:top w:val="nil"/>
              <w:left w:val="single" w:sz="4" w:space="0" w:color="auto"/>
              <w:bottom w:val="nil"/>
              <w:right w:val="single" w:sz="4" w:space="0" w:color="auto"/>
            </w:tcBorders>
            <w:vAlign w:val="bottom"/>
          </w:tcPr>
          <w:p w14:paraId="6D1D14E5" w14:textId="77777777" w:rsidR="00F70CB9" w:rsidRPr="00C94828" w:rsidRDefault="00F70CB9" w:rsidP="00F70CB9">
            <w:pPr>
              <w:rPr>
                <w:rFonts w:ascii="Arial" w:hAnsi="Arial" w:cs="Arial"/>
                <w:b/>
                <w:sz w:val="19"/>
                <w:szCs w:val="19"/>
                <w:lang w:val="vi-VN"/>
              </w:rPr>
            </w:pPr>
            <w:r w:rsidRPr="00C94828">
              <w:rPr>
                <w:rFonts w:ascii="Arial" w:hAnsi="Arial" w:cs="Arial"/>
                <w:sz w:val="19"/>
                <w:szCs w:val="19"/>
                <w:lang w:val="vi-VN"/>
              </w:rPr>
              <w:t>Các khoản tương đương tiền</w:t>
            </w:r>
          </w:p>
        </w:tc>
        <w:tc>
          <w:tcPr>
            <w:tcW w:w="400" w:type="pct"/>
            <w:tcBorders>
              <w:top w:val="nil"/>
              <w:left w:val="single" w:sz="4" w:space="0" w:color="auto"/>
              <w:bottom w:val="nil"/>
              <w:right w:val="single" w:sz="4" w:space="0" w:color="auto"/>
            </w:tcBorders>
            <w:vAlign w:val="bottom"/>
          </w:tcPr>
          <w:p w14:paraId="0FB786F0" w14:textId="77777777" w:rsidR="00F70CB9" w:rsidRPr="00C94828" w:rsidRDefault="00F70CB9" w:rsidP="00F70CB9">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0EC04E7A" w14:textId="66689374" w:rsidR="00F70CB9" w:rsidRPr="00C94828" w:rsidRDefault="00F70CB9" w:rsidP="00C94828">
            <w:pPr>
              <w:jc w:val="right"/>
              <w:rPr>
                <w:rFonts w:ascii="Arial" w:hAnsi="Arial" w:cs="Arial"/>
                <w:sz w:val="19"/>
                <w:szCs w:val="19"/>
                <w:lang w:val="vi-VN"/>
              </w:rPr>
            </w:pPr>
            <w:r w:rsidRPr="000A1F40">
              <w:rPr>
                <w:rFonts w:ascii="Arial" w:hAnsi="Arial" w:cs="Arial"/>
                <w:sz w:val="19"/>
                <w:szCs w:val="19"/>
                <w:lang w:val="vi-VN"/>
              </w:rPr>
              <w:t xml:space="preserve"> </w:t>
            </w:r>
            <w:r w:rsidRPr="00C94828">
              <w:rPr>
                <w:rFonts w:ascii="Arial" w:hAnsi="Arial" w:cs="Arial"/>
                <w:sz w:val="19"/>
                <w:szCs w:val="19"/>
              </w:rPr>
              <w:t xml:space="preserve">-   </w:t>
            </w:r>
          </w:p>
        </w:tc>
        <w:tc>
          <w:tcPr>
            <w:tcW w:w="1105" w:type="pct"/>
            <w:tcBorders>
              <w:top w:val="nil"/>
              <w:left w:val="single" w:sz="4" w:space="0" w:color="auto"/>
              <w:bottom w:val="nil"/>
            </w:tcBorders>
            <w:vAlign w:val="bottom"/>
          </w:tcPr>
          <w:p w14:paraId="028F5506" w14:textId="45FFCE42" w:rsidR="00F70CB9" w:rsidRPr="00C94828" w:rsidRDefault="00F70CB9" w:rsidP="00F70CB9">
            <w:pPr>
              <w:jc w:val="right"/>
              <w:rPr>
                <w:rFonts w:ascii="Arial" w:hAnsi="Arial" w:cs="Arial"/>
                <w:bCs/>
                <w:sz w:val="19"/>
                <w:szCs w:val="19"/>
              </w:rPr>
            </w:pPr>
            <w:r w:rsidRPr="00C94828">
              <w:rPr>
                <w:rFonts w:ascii="Arial" w:hAnsi="Arial" w:cs="Arial"/>
                <w:sz w:val="19"/>
                <w:szCs w:val="19"/>
                <w:lang w:val="vi-VN"/>
              </w:rPr>
              <w:t xml:space="preserve"> </w:t>
            </w:r>
            <w:r w:rsidRPr="00C94828">
              <w:rPr>
                <w:rFonts w:ascii="Arial" w:hAnsi="Arial" w:cs="Arial"/>
                <w:sz w:val="19"/>
                <w:szCs w:val="19"/>
              </w:rPr>
              <w:t xml:space="preserve">116.000.000.000 </w:t>
            </w:r>
          </w:p>
        </w:tc>
      </w:tr>
      <w:bookmarkEnd w:id="42"/>
      <w:tr w:rsidR="003C3F00" w:rsidRPr="00EA25D1" w14:paraId="6A74291D" w14:textId="77777777" w:rsidTr="00C94828">
        <w:tc>
          <w:tcPr>
            <w:tcW w:w="386" w:type="pct"/>
            <w:tcBorders>
              <w:top w:val="nil"/>
              <w:bottom w:val="nil"/>
              <w:right w:val="single" w:sz="4" w:space="0" w:color="auto"/>
            </w:tcBorders>
          </w:tcPr>
          <w:p w14:paraId="30C72B59" w14:textId="77777777" w:rsidR="003C3F00" w:rsidRPr="00C94828" w:rsidRDefault="003C3F00" w:rsidP="003C3F00">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nil"/>
              <w:right w:val="single" w:sz="4" w:space="0" w:color="auto"/>
            </w:tcBorders>
            <w:vAlign w:val="bottom"/>
          </w:tcPr>
          <w:p w14:paraId="63D6C44E" w14:textId="77777777" w:rsidR="003C3F00" w:rsidRPr="00C94828" w:rsidRDefault="003C3F00" w:rsidP="003C3F00">
            <w:pPr>
              <w:rPr>
                <w:rFonts w:ascii="Arial" w:hAnsi="Arial" w:cs="Arial"/>
                <w:b/>
                <w:sz w:val="19"/>
                <w:szCs w:val="19"/>
                <w:lang w:val="vi-VN"/>
              </w:rPr>
            </w:pPr>
          </w:p>
        </w:tc>
        <w:tc>
          <w:tcPr>
            <w:tcW w:w="400" w:type="pct"/>
            <w:tcBorders>
              <w:top w:val="nil"/>
              <w:left w:val="single" w:sz="4" w:space="0" w:color="auto"/>
              <w:bottom w:val="nil"/>
              <w:right w:val="single" w:sz="4" w:space="0" w:color="auto"/>
            </w:tcBorders>
            <w:vAlign w:val="bottom"/>
          </w:tcPr>
          <w:p w14:paraId="4135CF69" w14:textId="77777777" w:rsidR="003C3F00" w:rsidRPr="00C94828" w:rsidRDefault="003C3F00" w:rsidP="003C3F00">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4862B846" w14:textId="77777777" w:rsidR="003C3F00" w:rsidRPr="00C94828" w:rsidRDefault="003C3F00" w:rsidP="00C94828">
            <w:pPr>
              <w:jc w:val="right"/>
              <w:rPr>
                <w:rFonts w:ascii="Arial" w:hAnsi="Arial" w:cs="Arial"/>
                <w:sz w:val="19"/>
                <w:szCs w:val="19"/>
              </w:rPr>
            </w:pPr>
          </w:p>
        </w:tc>
        <w:tc>
          <w:tcPr>
            <w:tcW w:w="1105" w:type="pct"/>
            <w:tcBorders>
              <w:top w:val="nil"/>
              <w:left w:val="single" w:sz="4" w:space="0" w:color="auto"/>
              <w:bottom w:val="nil"/>
            </w:tcBorders>
            <w:vAlign w:val="bottom"/>
          </w:tcPr>
          <w:p w14:paraId="0E443A10" w14:textId="77777777" w:rsidR="003C3F00" w:rsidRPr="00C94828" w:rsidRDefault="003C3F00" w:rsidP="007B0BC8">
            <w:pPr>
              <w:jc w:val="right"/>
              <w:rPr>
                <w:rFonts w:ascii="Arial" w:hAnsi="Arial" w:cs="Arial"/>
                <w:b/>
                <w:bCs/>
                <w:sz w:val="19"/>
                <w:szCs w:val="19"/>
                <w:lang w:val="vi-VN"/>
              </w:rPr>
            </w:pPr>
          </w:p>
        </w:tc>
      </w:tr>
      <w:tr w:rsidR="003C3F00" w:rsidRPr="00EA25D1" w14:paraId="66B8E7C1" w14:textId="77777777" w:rsidTr="00C94828">
        <w:tc>
          <w:tcPr>
            <w:tcW w:w="386" w:type="pct"/>
            <w:tcBorders>
              <w:top w:val="nil"/>
              <w:bottom w:val="nil"/>
              <w:right w:val="single" w:sz="4" w:space="0" w:color="auto"/>
            </w:tcBorders>
          </w:tcPr>
          <w:p w14:paraId="055A2B4F" w14:textId="77777777" w:rsidR="003C3F00" w:rsidRPr="00C94828" w:rsidRDefault="003C3F00" w:rsidP="003C3F00">
            <w:pPr>
              <w:ind w:left="-144" w:right="-144"/>
              <w:jc w:val="center"/>
              <w:rPr>
                <w:rFonts w:ascii="Arial" w:hAnsi="Arial" w:cs="Arial"/>
                <w:b/>
                <w:bCs/>
                <w:color w:val="000000"/>
                <w:sz w:val="19"/>
                <w:szCs w:val="19"/>
                <w:lang w:val="vi-VN"/>
              </w:rPr>
            </w:pPr>
            <w:bookmarkStart w:id="43" w:name="OLE_LINK175" w:colFirst="3" w:colLast="4"/>
            <w:r w:rsidRPr="00C94828">
              <w:rPr>
                <w:rFonts w:ascii="Arial" w:hAnsi="Arial" w:cs="Arial"/>
                <w:b/>
                <w:bCs/>
                <w:color w:val="000000"/>
                <w:sz w:val="19"/>
                <w:szCs w:val="19"/>
              </w:rPr>
              <w:t>103</w:t>
            </w:r>
          </w:p>
        </w:tc>
        <w:tc>
          <w:tcPr>
            <w:tcW w:w="2003" w:type="pct"/>
            <w:tcBorders>
              <w:top w:val="nil"/>
              <w:left w:val="single" w:sz="4" w:space="0" w:color="auto"/>
              <w:bottom w:val="nil"/>
              <w:right w:val="single" w:sz="4" w:space="0" w:color="auto"/>
            </w:tcBorders>
            <w:vAlign w:val="bottom"/>
          </w:tcPr>
          <w:p w14:paraId="6F3C2D25" w14:textId="625BAA01" w:rsidR="003C3F00" w:rsidRPr="00C94828" w:rsidRDefault="003C3F00" w:rsidP="003C3F00">
            <w:pPr>
              <w:rPr>
                <w:rFonts w:ascii="Arial" w:hAnsi="Arial" w:cs="Arial"/>
                <w:b/>
                <w:sz w:val="19"/>
                <w:szCs w:val="19"/>
                <w:lang w:val="vi-VN"/>
              </w:rPr>
            </w:pPr>
            <w:r w:rsidRPr="00C94828">
              <w:rPr>
                <w:rFonts w:ascii="Arial" w:hAnsi="Arial" w:cs="Arial"/>
                <w:b/>
                <w:sz w:val="19"/>
                <w:szCs w:val="19"/>
                <w:lang w:val="vi-VN"/>
              </w:rPr>
              <w:t>TIỀN VÀ CÁC KHOẢN TƯƠNG ĐƯƠNG TIỀN CUỐI NĂM</w:t>
            </w:r>
          </w:p>
        </w:tc>
        <w:tc>
          <w:tcPr>
            <w:tcW w:w="400" w:type="pct"/>
            <w:tcBorders>
              <w:top w:val="nil"/>
              <w:left w:val="single" w:sz="4" w:space="0" w:color="auto"/>
              <w:bottom w:val="nil"/>
              <w:right w:val="single" w:sz="4" w:space="0" w:color="auto"/>
            </w:tcBorders>
            <w:vAlign w:val="bottom"/>
          </w:tcPr>
          <w:p w14:paraId="729CCE2A" w14:textId="77777777" w:rsidR="003C3F00" w:rsidRPr="00C94828" w:rsidRDefault="003C3F00" w:rsidP="003C3F00">
            <w:pPr>
              <w:ind w:left="-57" w:right="-57"/>
              <w:jc w:val="center"/>
              <w:rPr>
                <w:rFonts w:ascii="Arial" w:hAnsi="Arial" w:cs="Arial"/>
                <w:b/>
                <w:bCs/>
                <w:color w:val="000000"/>
                <w:sz w:val="19"/>
                <w:szCs w:val="19"/>
                <w:lang w:val="vi-VN"/>
              </w:rPr>
            </w:pPr>
            <w:r w:rsidRPr="00C94828">
              <w:rPr>
                <w:rFonts w:ascii="Arial" w:hAnsi="Arial" w:cs="Arial"/>
                <w:b/>
                <w:bCs/>
                <w:color w:val="000000"/>
                <w:sz w:val="19"/>
                <w:szCs w:val="19"/>
              </w:rPr>
              <w:t>5</w:t>
            </w:r>
          </w:p>
        </w:tc>
        <w:tc>
          <w:tcPr>
            <w:tcW w:w="1105" w:type="pct"/>
            <w:tcBorders>
              <w:top w:val="nil"/>
              <w:left w:val="single" w:sz="4" w:space="0" w:color="auto"/>
              <w:bottom w:val="nil"/>
              <w:right w:val="single" w:sz="4" w:space="0" w:color="auto"/>
            </w:tcBorders>
            <w:vAlign w:val="bottom"/>
          </w:tcPr>
          <w:p w14:paraId="049E067D" w14:textId="264CECAC" w:rsidR="003C3F00" w:rsidRPr="00C94828" w:rsidRDefault="00F875BA" w:rsidP="00C94828">
            <w:pPr>
              <w:jc w:val="right"/>
              <w:rPr>
                <w:rFonts w:ascii="Arial" w:hAnsi="Arial" w:cs="Arial"/>
                <w:b/>
                <w:bCs/>
                <w:sz w:val="19"/>
                <w:szCs w:val="19"/>
              </w:rPr>
            </w:pPr>
            <w:r w:rsidRPr="00C94828">
              <w:rPr>
                <w:rFonts w:ascii="Arial" w:hAnsi="Arial" w:cs="Arial"/>
                <w:b/>
                <w:bCs/>
                <w:sz w:val="19"/>
                <w:szCs w:val="19"/>
              </w:rPr>
              <w:t>25.</w:t>
            </w:r>
            <w:r w:rsidR="00BD4FD6">
              <w:rPr>
                <w:rFonts w:ascii="Arial" w:hAnsi="Arial" w:cs="Arial"/>
                <w:b/>
                <w:bCs/>
                <w:sz w:val="19"/>
                <w:szCs w:val="19"/>
              </w:rPr>
              <w:t>310</w:t>
            </w:r>
            <w:r w:rsidRPr="00C94828">
              <w:rPr>
                <w:rFonts w:ascii="Arial" w:hAnsi="Arial" w:cs="Arial"/>
                <w:b/>
                <w:bCs/>
                <w:sz w:val="19"/>
                <w:szCs w:val="19"/>
              </w:rPr>
              <w:t>.</w:t>
            </w:r>
            <w:r w:rsidR="00BD4FD6">
              <w:rPr>
                <w:rFonts w:ascii="Arial" w:hAnsi="Arial" w:cs="Arial"/>
                <w:b/>
                <w:bCs/>
                <w:sz w:val="19"/>
                <w:szCs w:val="19"/>
              </w:rPr>
              <w:t>235</w:t>
            </w:r>
            <w:r w:rsidRPr="00C94828">
              <w:rPr>
                <w:rFonts w:ascii="Arial" w:hAnsi="Arial" w:cs="Arial"/>
                <w:b/>
                <w:bCs/>
                <w:sz w:val="19"/>
                <w:szCs w:val="19"/>
              </w:rPr>
              <w:t>.</w:t>
            </w:r>
            <w:r w:rsidR="00BD4FD6">
              <w:rPr>
                <w:rFonts w:ascii="Arial" w:hAnsi="Arial" w:cs="Arial"/>
                <w:b/>
                <w:bCs/>
                <w:sz w:val="19"/>
                <w:szCs w:val="19"/>
              </w:rPr>
              <w:t>795</w:t>
            </w:r>
          </w:p>
        </w:tc>
        <w:tc>
          <w:tcPr>
            <w:tcW w:w="1105" w:type="pct"/>
            <w:tcBorders>
              <w:top w:val="nil"/>
              <w:left w:val="single" w:sz="4" w:space="0" w:color="auto"/>
              <w:bottom w:val="nil"/>
            </w:tcBorders>
            <w:vAlign w:val="bottom"/>
          </w:tcPr>
          <w:p w14:paraId="3D6BAC2C" w14:textId="55FB4421" w:rsidR="003C3F00" w:rsidRPr="00C94828" w:rsidRDefault="003C3F00" w:rsidP="007B0BC8">
            <w:pPr>
              <w:jc w:val="right"/>
              <w:rPr>
                <w:rFonts w:ascii="Arial" w:hAnsi="Arial" w:cs="Arial"/>
                <w:b/>
                <w:sz w:val="19"/>
                <w:szCs w:val="19"/>
              </w:rPr>
            </w:pPr>
            <w:r w:rsidRPr="00C94828">
              <w:rPr>
                <w:rFonts w:ascii="Arial" w:hAnsi="Arial" w:cs="Arial"/>
                <w:b/>
                <w:bCs/>
                <w:sz w:val="19"/>
                <w:szCs w:val="19"/>
              </w:rPr>
              <w:t xml:space="preserve">7.775.754.534 </w:t>
            </w:r>
          </w:p>
        </w:tc>
      </w:tr>
      <w:tr w:rsidR="003C3F00" w:rsidRPr="00EA25D1" w14:paraId="362BE557" w14:textId="77777777" w:rsidTr="00C94828">
        <w:tc>
          <w:tcPr>
            <w:tcW w:w="386" w:type="pct"/>
            <w:tcBorders>
              <w:top w:val="nil"/>
              <w:bottom w:val="nil"/>
              <w:right w:val="single" w:sz="4" w:space="0" w:color="auto"/>
            </w:tcBorders>
          </w:tcPr>
          <w:p w14:paraId="5E9FB3CC" w14:textId="77777777" w:rsidR="003C3F00" w:rsidRPr="00C94828" w:rsidRDefault="003C3F00" w:rsidP="003C3F00">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nil"/>
              <w:right w:val="single" w:sz="4" w:space="0" w:color="auto"/>
            </w:tcBorders>
            <w:vAlign w:val="bottom"/>
          </w:tcPr>
          <w:p w14:paraId="2FC18D66" w14:textId="77777777" w:rsidR="003C3F00" w:rsidRPr="00C94828" w:rsidRDefault="003C3F00" w:rsidP="003C3F00">
            <w:pPr>
              <w:rPr>
                <w:rFonts w:ascii="Arial" w:hAnsi="Arial" w:cs="Arial"/>
                <w:b/>
                <w:sz w:val="19"/>
                <w:szCs w:val="19"/>
                <w:lang w:val="vi-VN"/>
              </w:rPr>
            </w:pPr>
          </w:p>
        </w:tc>
        <w:tc>
          <w:tcPr>
            <w:tcW w:w="400" w:type="pct"/>
            <w:tcBorders>
              <w:top w:val="nil"/>
              <w:left w:val="single" w:sz="4" w:space="0" w:color="auto"/>
              <w:bottom w:val="nil"/>
              <w:right w:val="single" w:sz="4" w:space="0" w:color="auto"/>
            </w:tcBorders>
            <w:vAlign w:val="bottom"/>
          </w:tcPr>
          <w:p w14:paraId="2F5A584C" w14:textId="77777777" w:rsidR="003C3F00" w:rsidRPr="00C94828" w:rsidRDefault="003C3F00" w:rsidP="003C3F00">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37FA3812" w14:textId="77777777" w:rsidR="003C3F00" w:rsidRPr="00C94828" w:rsidRDefault="003C3F00" w:rsidP="00C94828">
            <w:pPr>
              <w:jc w:val="right"/>
              <w:rPr>
                <w:rFonts w:ascii="Arial" w:hAnsi="Arial" w:cs="Arial"/>
                <w:sz w:val="19"/>
                <w:szCs w:val="19"/>
              </w:rPr>
            </w:pPr>
          </w:p>
        </w:tc>
        <w:tc>
          <w:tcPr>
            <w:tcW w:w="1105" w:type="pct"/>
            <w:tcBorders>
              <w:top w:val="nil"/>
              <w:left w:val="single" w:sz="4" w:space="0" w:color="auto"/>
              <w:bottom w:val="nil"/>
            </w:tcBorders>
            <w:vAlign w:val="bottom"/>
          </w:tcPr>
          <w:p w14:paraId="1545E9ED" w14:textId="77777777" w:rsidR="003C3F00" w:rsidRPr="00C94828" w:rsidRDefault="003C3F00" w:rsidP="007B0BC8">
            <w:pPr>
              <w:jc w:val="right"/>
              <w:rPr>
                <w:rFonts w:ascii="Arial" w:hAnsi="Arial" w:cs="Arial"/>
                <w:b/>
                <w:bCs/>
                <w:sz w:val="19"/>
                <w:szCs w:val="19"/>
                <w:lang w:val="vi-VN"/>
              </w:rPr>
            </w:pPr>
          </w:p>
        </w:tc>
      </w:tr>
      <w:bookmarkEnd w:id="41"/>
      <w:tr w:rsidR="001B34C6" w:rsidRPr="00EA25D1" w14:paraId="162DD4AD" w14:textId="77777777" w:rsidTr="00C94828">
        <w:tc>
          <w:tcPr>
            <w:tcW w:w="386" w:type="pct"/>
            <w:tcBorders>
              <w:top w:val="nil"/>
              <w:bottom w:val="nil"/>
              <w:right w:val="single" w:sz="4" w:space="0" w:color="auto"/>
            </w:tcBorders>
          </w:tcPr>
          <w:p w14:paraId="4D0A15F1" w14:textId="77777777" w:rsidR="001B34C6" w:rsidRPr="00C94828" w:rsidRDefault="001B34C6" w:rsidP="001B34C6">
            <w:pPr>
              <w:ind w:left="-144" w:right="-144"/>
              <w:jc w:val="center"/>
              <w:rPr>
                <w:rFonts w:ascii="Arial" w:hAnsi="Arial" w:cs="Arial"/>
                <w:b/>
                <w:bCs/>
                <w:color w:val="000000"/>
                <w:sz w:val="19"/>
                <w:szCs w:val="19"/>
                <w:lang w:val="vi-VN"/>
              </w:rPr>
            </w:pPr>
            <w:r w:rsidRPr="00C94828">
              <w:rPr>
                <w:rFonts w:ascii="Arial" w:hAnsi="Arial" w:cs="Arial"/>
                <w:bCs/>
                <w:color w:val="000000"/>
                <w:sz w:val="19"/>
                <w:szCs w:val="19"/>
              </w:rPr>
              <w:t>103.1</w:t>
            </w:r>
          </w:p>
        </w:tc>
        <w:tc>
          <w:tcPr>
            <w:tcW w:w="2003" w:type="pct"/>
            <w:tcBorders>
              <w:top w:val="nil"/>
              <w:left w:val="single" w:sz="4" w:space="0" w:color="auto"/>
              <w:bottom w:val="nil"/>
              <w:right w:val="single" w:sz="4" w:space="0" w:color="auto"/>
            </w:tcBorders>
            <w:vAlign w:val="bottom"/>
          </w:tcPr>
          <w:p w14:paraId="16F8A881" w14:textId="77777777" w:rsidR="001B34C6" w:rsidRPr="00C94828" w:rsidRDefault="001B34C6" w:rsidP="001B34C6">
            <w:pPr>
              <w:rPr>
                <w:rFonts w:ascii="Arial" w:hAnsi="Arial" w:cs="Arial"/>
                <w:b/>
                <w:sz w:val="19"/>
                <w:szCs w:val="19"/>
                <w:lang w:val="vi-VN"/>
              </w:rPr>
            </w:pPr>
            <w:proofErr w:type="spellStart"/>
            <w:r w:rsidRPr="00C94828">
              <w:rPr>
                <w:rFonts w:ascii="Arial" w:hAnsi="Arial" w:cs="Arial"/>
                <w:sz w:val="19"/>
                <w:szCs w:val="19"/>
              </w:rPr>
              <w:t>Tiền</w:t>
            </w:r>
            <w:proofErr w:type="spellEnd"/>
          </w:p>
        </w:tc>
        <w:tc>
          <w:tcPr>
            <w:tcW w:w="400" w:type="pct"/>
            <w:tcBorders>
              <w:top w:val="nil"/>
              <w:left w:val="single" w:sz="4" w:space="0" w:color="auto"/>
              <w:bottom w:val="nil"/>
              <w:right w:val="single" w:sz="4" w:space="0" w:color="auto"/>
            </w:tcBorders>
            <w:vAlign w:val="bottom"/>
          </w:tcPr>
          <w:p w14:paraId="5C650A32" w14:textId="77777777" w:rsidR="001B34C6" w:rsidRPr="00C94828" w:rsidRDefault="001B34C6" w:rsidP="001B34C6">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2B44F5E2" w14:textId="76786879" w:rsidR="001B34C6" w:rsidRPr="00C94828" w:rsidRDefault="001B34C6" w:rsidP="00C94828">
            <w:pPr>
              <w:jc w:val="right"/>
              <w:rPr>
                <w:rFonts w:ascii="Arial" w:hAnsi="Arial" w:cs="Arial"/>
                <w:sz w:val="19"/>
                <w:szCs w:val="19"/>
              </w:rPr>
            </w:pPr>
            <w:r w:rsidRPr="00C94828">
              <w:rPr>
                <w:rFonts w:ascii="Arial" w:hAnsi="Arial" w:cs="Arial"/>
                <w:sz w:val="19"/>
                <w:szCs w:val="19"/>
              </w:rPr>
              <w:t xml:space="preserve"> 19.310.235.795 </w:t>
            </w:r>
          </w:p>
        </w:tc>
        <w:tc>
          <w:tcPr>
            <w:tcW w:w="1105" w:type="pct"/>
            <w:tcBorders>
              <w:top w:val="nil"/>
              <w:left w:val="single" w:sz="4" w:space="0" w:color="auto"/>
              <w:bottom w:val="nil"/>
            </w:tcBorders>
            <w:vAlign w:val="bottom"/>
          </w:tcPr>
          <w:p w14:paraId="0F99B127" w14:textId="57CE1C49" w:rsidR="001B34C6" w:rsidRPr="00C94828" w:rsidRDefault="001B34C6" w:rsidP="001B34C6">
            <w:pPr>
              <w:jc w:val="right"/>
              <w:rPr>
                <w:rFonts w:ascii="Arial" w:hAnsi="Arial" w:cs="Arial"/>
                <w:sz w:val="19"/>
                <w:szCs w:val="19"/>
              </w:rPr>
            </w:pPr>
            <w:r w:rsidRPr="00C94828">
              <w:rPr>
                <w:rFonts w:ascii="Arial" w:hAnsi="Arial" w:cs="Arial"/>
                <w:sz w:val="19"/>
                <w:szCs w:val="19"/>
              </w:rPr>
              <w:t xml:space="preserve">7.775.754.534 </w:t>
            </w:r>
          </w:p>
        </w:tc>
      </w:tr>
      <w:tr w:rsidR="001B34C6" w:rsidRPr="00EA25D1" w14:paraId="48CE073A" w14:textId="77777777" w:rsidTr="00C94828">
        <w:tc>
          <w:tcPr>
            <w:tcW w:w="386" w:type="pct"/>
            <w:tcBorders>
              <w:top w:val="nil"/>
              <w:bottom w:val="nil"/>
              <w:right w:val="single" w:sz="4" w:space="0" w:color="auto"/>
            </w:tcBorders>
          </w:tcPr>
          <w:p w14:paraId="666209BF" w14:textId="109F5C2D" w:rsidR="001B34C6" w:rsidRPr="00C94828" w:rsidRDefault="001B34C6" w:rsidP="001B34C6">
            <w:pPr>
              <w:ind w:left="-144" w:right="-144"/>
              <w:jc w:val="center"/>
              <w:rPr>
                <w:rFonts w:ascii="Arial" w:hAnsi="Arial" w:cs="Arial"/>
                <w:bCs/>
                <w:color w:val="000000"/>
                <w:sz w:val="19"/>
                <w:szCs w:val="19"/>
              </w:rPr>
            </w:pPr>
            <w:r w:rsidRPr="00C94828">
              <w:rPr>
                <w:rFonts w:ascii="Arial" w:hAnsi="Arial" w:cs="Arial"/>
                <w:bCs/>
                <w:color w:val="000000"/>
                <w:sz w:val="19"/>
                <w:szCs w:val="19"/>
              </w:rPr>
              <w:t>10</w:t>
            </w:r>
            <w:r w:rsidRPr="00C94828">
              <w:rPr>
                <w:rFonts w:ascii="Arial" w:hAnsi="Arial" w:cs="Arial"/>
                <w:color w:val="000000"/>
                <w:sz w:val="19"/>
                <w:szCs w:val="19"/>
              </w:rPr>
              <w:t>3</w:t>
            </w:r>
            <w:r w:rsidRPr="00C94828">
              <w:rPr>
                <w:rFonts w:ascii="Arial" w:hAnsi="Arial" w:cs="Arial"/>
                <w:bCs/>
                <w:color w:val="000000"/>
                <w:sz w:val="19"/>
                <w:szCs w:val="19"/>
              </w:rPr>
              <w:t>.2</w:t>
            </w:r>
          </w:p>
        </w:tc>
        <w:tc>
          <w:tcPr>
            <w:tcW w:w="2003" w:type="pct"/>
            <w:tcBorders>
              <w:top w:val="nil"/>
              <w:left w:val="single" w:sz="4" w:space="0" w:color="auto"/>
              <w:bottom w:val="nil"/>
              <w:right w:val="single" w:sz="4" w:space="0" w:color="auto"/>
            </w:tcBorders>
            <w:vAlign w:val="bottom"/>
          </w:tcPr>
          <w:p w14:paraId="5A1CCEB5" w14:textId="65EB25B5" w:rsidR="001B34C6" w:rsidRPr="00C94828" w:rsidRDefault="001B34C6" w:rsidP="001B34C6">
            <w:pPr>
              <w:rPr>
                <w:rFonts w:ascii="Arial" w:hAnsi="Arial" w:cs="Arial"/>
                <w:sz w:val="19"/>
                <w:szCs w:val="19"/>
              </w:rPr>
            </w:pPr>
            <w:r w:rsidRPr="00C94828">
              <w:rPr>
                <w:rFonts w:ascii="Arial" w:hAnsi="Arial" w:cs="Arial"/>
                <w:sz w:val="19"/>
                <w:szCs w:val="19"/>
                <w:lang w:val="vi-VN"/>
              </w:rPr>
              <w:t>Các khoản tương đương tiền</w:t>
            </w:r>
          </w:p>
        </w:tc>
        <w:tc>
          <w:tcPr>
            <w:tcW w:w="400" w:type="pct"/>
            <w:tcBorders>
              <w:top w:val="nil"/>
              <w:left w:val="single" w:sz="4" w:space="0" w:color="auto"/>
              <w:bottom w:val="nil"/>
              <w:right w:val="single" w:sz="4" w:space="0" w:color="auto"/>
            </w:tcBorders>
            <w:vAlign w:val="bottom"/>
          </w:tcPr>
          <w:p w14:paraId="1E32EC4B" w14:textId="77777777" w:rsidR="001B34C6" w:rsidRPr="00C94828" w:rsidRDefault="001B34C6" w:rsidP="001B34C6">
            <w:pPr>
              <w:ind w:left="-57" w:right="-57"/>
              <w:jc w:val="center"/>
              <w:rPr>
                <w:rFonts w:ascii="Arial" w:hAnsi="Arial" w:cs="Arial"/>
                <w:b/>
                <w:bCs/>
                <w:color w:val="000000"/>
                <w:sz w:val="19"/>
                <w:szCs w:val="19"/>
                <w:lang w:val="vi-VN"/>
              </w:rPr>
            </w:pPr>
          </w:p>
        </w:tc>
        <w:tc>
          <w:tcPr>
            <w:tcW w:w="1105" w:type="pct"/>
            <w:tcBorders>
              <w:top w:val="nil"/>
              <w:left w:val="single" w:sz="4" w:space="0" w:color="auto"/>
              <w:bottom w:val="nil"/>
              <w:right w:val="single" w:sz="4" w:space="0" w:color="auto"/>
            </w:tcBorders>
            <w:vAlign w:val="bottom"/>
          </w:tcPr>
          <w:p w14:paraId="229FBA5C" w14:textId="044CD7CE" w:rsidR="001B34C6" w:rsidRPr="00C94828" w:rsidRDefault="001B34C6" w:rsidP="00C94828">
            <w:pPr>
              <w:jc w:val="right"/>
              <w:rPr>
                <w:rFonts w:ascii="Arial" w:hAnsi="Arial" w:cs="Arial"/>
                <w:sz w:val="19"/>
                <w:szCs w:val="19"/>
              </w:rPr>
            </w:pPr>
            <w:r w:rsidRPr="00C94828">
              <w:rPr>
                <w:rFonts w:ascii="Arial" w:hAnsi="Arial" w:cs="Arial"/>
                <w:sz w:val="19"/>
                <w:szCs w:val="19"/>
              </w:rPr>
              <w:t xml:space="preserve"> 6.000.000.000 </w:t>
            </w:r>
          </w:p>
        </w:tc>
        <w:tc>
          <w:tcPr>
            <w:tcW w:w="1105" w:type="pct"/>
            <w:tcBorders>
              <w:top w:val="nil"/>
              <w:left w:val="single" w:sz="4" w:space="0" w:color="auto"/>
              <w:bottom w:val="nil"/>
            </w:tcBorders>
            <w:vAlign w:val="bottom"/>
          </w:tcPr>
          <w:p w14:paraId="64BD2F57" w14:textId="7946A415" w:rsidR="001B34C6" w:rsidRPr="00C94828" w:rsidRDefault="001B34C6" w:rsidP="001B34C6">
            <w:pPr>
              <w:jc w:val="right"/>
              <w:rPr>
                <w:rFonts w:ascii="Arial" w:hAnsi="Arial" w:cs="Arial"/>
                <w:bCs/>
                <w:sz w:val="19"/>
                <w:szCs w:val="19"/>
              </w:rPr>
            </w:pPr>
            <w:r w:rsidRPr="00C94828">
              <w:rPr>
                <w:rFonts w:ascii="Arial" w:hAnsi="Arial" w:cs="Arial"/>
                <w:sz w:val="19"/>
                <w:szCs w:val="19"/>
              </w:rPr>
              <w:t>-</w:t>
            </w:r>
          </w:p>
        </w:tc>
      </w:tr>
      <w:bookmarkEnd w:id="43"/>
      <w:tr w:rsidR="00E50673" w:rsidRPr="00EA25D1" w14:paraId="1D021871" w14:textId="77777777" w:rsidTr="005C04DA">
        <w:tc>
          <w:tcPr>
            <w:tcW w:w="386" w:type="pct"/>
            <w:tcBorders>
              <w:top w:val="nil"/>
              <w:bottom w:val="double" w:sz="6" w:space="0" w:color="auto"/>
              <w:right w:val="single" w:sz="4" w:space="0" w:color="auto"/>
            </w:tcBorders>
            <w:vAlign w:val="center"/>
          </w:tcPr>
          <w:p w14:paraId="06CF1105" w14:textId="77777777" w:rsidR="00E50673" w:rsidRPr="00EA25D1" w:rsidRDefault="00E50673" w:rsidP="00E50673">
            <w:pPr>
              <w:ind w:left="-144" w:right="-144"/>
              <w:jc w:val="center"/>
              <w:rPr>
                <w:rFonts w:ascii="Arial" w:hAnsi="Arial" w:cs="Arial"/>
                <w:b/>
                <w:bCs/>
                <w:color w:val="000000"/>
                <w:sz w:val="19"/>
                <w:szCs w:val="19"/>
                <w:lang w:val="vi-VN"/>
              </w:rPr>
            </w:pPr>
          </w:p>
        </w:tc>
        <w:tc>
          <w:tcPr>
            <w:tcW w:w="2003" w:type="pct"/>
            <w:tcBorders>
              <w:top w:val="nil"/>
              <w:left w:val="single" w:sz="4" w:space="0" w:color="auto"/>
              <w:bottom w:val="double" w:sz="6" w:space="0" w:color="auto"/>
              <w:right w:val="single" w:sz="4" w:space="0" w:color="auto"/>
            </w:tcBorders>
            <w:vAlign w:val="bottom"/>
          </w:tcPr>
          <w:p w14:paraId="50CCA8E8" w14:textId="77777777" w:rsidR="00E50673" w:rsidRPr="00EA25D1" w:rsidRDefault="00E50673" w:rsidP="00E50673">
            <w:pPr>
              <w:rPr>
                <w:rFonts w:ascii="Arial" w:hAnsi="Arial" w:cs="Arial"/>
                <w:b/>
                <w:sz w:val="19"/>
                <w:szCs w:val="19"/>
                <w:lang w:val="vi-VN"/>
              </w:rPr>
            </w:pPr>
          </w:p>
        </w:tc>
        <w:tc>
          <w:tcPr>
            <w:tcW w:w="400" w:type="pct"/>
            <w:tcBorders>
              <w:top w:val="nil"/>
              <w:left w:val="single" w:sz="4" w:space="0" w:color="auto"/>
              <w:bottom w:val="double" w:sz="6" w:space="0" w:color="auto"/>
              <w:right w:val="single" w:sz="4" w:space="0" w:color="auto"/>
            </w:tcBorders>
          </w:tcPr>
          <w:p w14:paraId="5678C00B" w14:textId="77777777" w:rsidR="00E50673" w:rsidRPr="00EA25D1" w:rsidRDefault="00E50673" w:rsidP="00E50673">
            <w:pPr>
              <w:ind w:left="-57" w:right="-57"/>
              <w:jc w:val="center"/>
              <w:rPr>
                <w:rFonts w:ascii="Arial" w:hAnsi="Arial" w:cs="Arial"/>
                <w:b/>
                <w:bCs/>
                <w:color w:val="000000"/>
                <w:sz w:val="19"/>
                <w:szCs w:val="19"/>
                <w:lang w:val="vi-VN"/>
              </w:rPr>
            </w:pPr>
          </w:p>
        </w:tc>
        <w:tc>
          <w:tcPr>
            <w:tcW w:w="1105" w:type="pct"/>
            <w:tcBorders>
              <w:top w:val="nil"/>
              <w:left w:val="single" w:sz="4" w:space="0" w:color="auto"/>
              <w:bottom w:val="double" w:sz="6" w:space="0" w:color="auto"/>
              <w:right w:val="single" w:sz="4" w:space="0" w:color="auto"/>
            </w:tcBorders>
            <w:vAlign w:val="center"/>
          </w:tcPr>
          <w:p w14:paraId="716C582F" w14:textId="77777777" w:rsidR="00E50673" w:rsidRPr="00EA25D1" w:rsidRDefault="00E50673" w:rsidP="00E50673">
            <w:pPr>
              <w:jc w:val="right"/>
              <w:rPr>
                <w:rFonts w:ascii="Arial" w:hAnsi="Arial" w:cs="Arial"/>
                <w:b/>
                <w:bCs/>
                <w:sz w:val="19"/>
                <w:szCs w:val="19"/>
                <w:lang w:val="vi-VN"/>
              </w:rPr>
            </w:pPr>
          </w:p>
        </w:tc>
        <w:tc>
          <w:tcPr>
            <w:tcW w:w="1105" w:type="pct"/>
            <w:tcBorders>
              <w:top w:val="nil"/>
              <w:left w:val="single" w:sz="4" w:space="0" w:color="auto"/>
              <w:bottom w:val="double" w:sz="6" w:space="0" w:color="auto"/>
            </w:tcBorders>
            <w:vAlign w:val="center"/>
          </w:tcPr>
          <w:p w14:paraId="647FFC62" w14:textId="77777777" w:rsidR="00E50673" w:rsidRPr="00EA25D1" w:rsidRDefault="00E50673" w:rsidP="00E50673">
            <w:pPr>
              <w:jc w:val="right"/>
              <w:rPr>
                <w:rFonts w:ascii="Arial" w:hAnsi="Arial" w:cs="Arial"/>
                <w:b/>
                <w:bCs/>
                <w:sz w:val="19"/>
                <w:szCs w:val="19"/>
                <w:lang w:val="vi-VN"/>
              </w:rPr>
            </w:pPr>
          </w:p>
        </w:tc>
      </w:tr>
    </w:tbl>
    <w:p w14:paraId="0DA22434" w14:textId="77777777" w:rsidR="00790C19" w:rsidRPr="00EA25D1" w:rsidRDefault="00790C19">
      <w:pPr>
        <w:overflowPunct/>
        <w:autoSpaceDE/>
        <w:autoSpaceDN/>
        <w:adjustRightInd/>
        <w:textAlignment w:val="auto"/>
        <w:rPr>
          <w:rFonts w:ascii="Arial" w:hAnsi="Arial" w:cs="Arial"/>
          <w:b/>
          <w:lang w:val="vi-VN"/>
        </w:rPr>
      </w:pPr>
    </w:p>
    <w:p w14:paraId="6577F8EA" w14:textId="77777777" w:rsidR="00790C19" w:rsidRPr="00EA25D1" w:rsidRDefault="00790C19">
      <w:pPr>
        <w:overflowPunct/>
        <w:autoSpaceDE/>
        <w:autoSpaceDN/>
        <w:adjustRightInd/>
        <w:textAlignment w:val="auto"/>
        <w:rPr>
          <w:rFonts w:ascii="Arial" w:hAnsi="Arial" w:cs="Arial"/>
          <w:b/>
          <w:lang w:val="vi-VN"/>
        </w:rPr>
      </w:pPr>
      <w:r w:rsidRPr="00EA25D1">
        <w:rPr>
          <w:rFonts w:ascii="Arial" w:hAnsi="Arial" w:cs="Arial"/>
          <w:b/>
          <w:lang w:val="vi-VN"/>
        </w:rPr>
        <w:br w:type="page"/>
      </w:r>
    </w:p>
    <w:p w14:paraId="5EEB615F" w14:textId="77777777" w:rsidR="00790C19" w:rsidRPr="00EA25D1" w:rsidRDefault="00790C19">
      <w:pPr>
        <w:pStyle w:val="BodyTextIndent"/>
        <w:ind w:left="0"/>
        <w:rPr>
          <w:rFonts w:ascii="Arial" w:hAnsi="Arial" w:cs="Arial"/>
          <w:b/>
          <w:lang w:val="vi-VN"/>
        </w:rPr>
      </w:pPr>
    </w:p>
    <w:p w14:paraId="4B6E9C53" w14:textId="46950B9D" w:rsidR="001B1FA9" w:rsidRPr="00EA25D1" w:rsidRDefault="005A7839" w:rsidP="003072A4">
      <w:pPr>
        <w:pStyle w:val="BodyTextIndent"/>
        <w:ind w:left="0"/>
        <w:outlineLvl w:val="0"/>
        <w:rPr>
          <w:rFonts w:ascii="Arial" w:hAnsi="Arial" w:cs="Arial"/>
          <w:b/>
          <w:lang w:val="vi-VN"/>
        </w:rPr>
      </w:pPr>
      <w:r w:rsidRPr="00EA25D1">
        <w:rPr>
          <w:rFonts w:ascii="Arial" w:hAnsi="Arial" w:cs="Arial"/>
          <w:b/>
          <w:lang w:val="vi-VN"/>
        </w:rPr>
        <w:t>PHẦN LƯU CHUYỂN TIỀN TỆ HOẠT ĐỘNG MÔI GIỚI, ỦY THÁC CỦA KHÁCH HÀNG</w:t>
      </w:r>
    </w:p>
    <w:p w14:paraId="10FC4142" w14:textId="77777777" w:rsidR="00C37ACE" w:rsidRPr="00EA25D1" w:rsidRDefault="00C37ACE" w:rsidP="00C37ACE">
      <w:pPr>
        <w:pStyle w:val="BodyText"/>
        <w:jc w:val="right"/>
        <w:rPr>
          <w:rFonts w:ascii="Arial" w:hAnsi="Arial" w:cs="Arial"/>
          <w:i/>
          <w:sz w:val="19"/>
          <w:szCs w:val="19"/>
          <w:lang w:val="vi-VN"/>
        </w:rPr>
      </w:pPr>
    </w:p>
    <w:p w14:paraId="6D6FF970" w14:textId="64544C34" w:rsidR="005A7839" w:rsidRPr="00EA25D1" w:rsidRDefault="0062440A" w:rsidP="00C37ACE">
      <w:pPr>
        <w:pStyle w:val="BodyText"/>
        <w:jc w:val="right"/>
        <w:rPr>
          <w:rFonts w:ascii="Arial" w:hAnsi="Arial" w:cs="Arial"/>
          <w:i/>
          <w:sz w:val="19"/>
          <w:szCs w:val="19"/>
        </w:rPr>
      </w:pPr>
      <w:proofErr w:type="spellStart"/>
      <w:r w:rsidRPr="00EA25D1">
        <w:rPr>
          <w:rFonts w:ascii="Arial" w:hAnsi="Arial" w:cs="Arial"/>
          <w:i/>
          <w:sz w:val="19"/>
          <w:szCs w:val="19"/>
          <w:lang w:val="en-GB"/>
        </w:rPr>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13"/>
        <w:gridCol w:w="3332"/>
        <w:gridCol w:w="900"/>
        <w:gridCol w:w="2070"/>
        <w:gridCol w:w="1976"/>
      </w:tblGrid>
      <w:tr w:rsidR="00CD64FB" w:rsidRPr="00EA25D1" w14:paraId="22D5BFBA" w14:textId="77777777" w:rsidTr="00FD73E4">
        <w:tc>
          <w:tcPr>
            <w:tcW w:w="345" w:type="pct"/>
            <w:tcBorders>
              <w:top w:val="double" w:sz="4" w:space="0" w:color="auto"/>
              <w:left w:val="double" w:sz="4" w:space="0" w:color="auto"/>
              <w:bottom w:val="single" w:sz="4" w:space="0" w:color="auto"/>
              <w:right w:val="single" w:sz="4" w:space="0" w:color="auto"/>
            </w:tcBorders>
            <w:vAlign w:val="bottom"/>
          </w:tcPr>
          <w:p w14:paraId="7BC11CFE" w14:textId="77777777" w:rsidR="00CD64FB" w:rsidRPr="00EA25D1" w:rsidRDefault="00CD64FB" w:rsidP="00CD64FB">
            <w:pPr>
              <w:spacing w:before="120" w:after="120"/>
              <w:jc w:val="center"/>
              <w:rPr>
                <w:rFonts w:ascii="Arial" w:hAnsi="Arial" w:cs="Arial"/>
                <w:bCs/>
                <w:i/>
                <w:sz w:val="19"/>
                <w:szCs w:val="19"/>
              </w:rPr>
            </w:pPr>
            <w:r w:rsidRPr="00EA25D1">
              <w:rPr>
                <w:rFonts w:ascii="Arial" w:hAnsi="Arial" w:cs="Arial"/>
                <w:i/>
                <w:sz w:val="19"/>
                <w:szCs w:val="19"/>
                <w:lang w:val="nl-NL"/>
              </w:rPr>
              <w:t>Mã</w:t>
            </w:r>
            <w:r w:rsidRPr="00EA25D1">
              <w:rPr>
                <w:rFonts w:ascii="Arial" w:hAnsi="Arial" w:cs="Arial"/>
                <w:i/>
                <w:sz w:val="19"/>
                <w:szCs w:val="19"/>
                <w:lang w:val="nl-NL"/>
              </w:rPr>
              <w:br/>
              <w:t>số</w:t>
            </w:r>
          </w:p>
        </w:tc>
        <w:tc>
          <w:tcPr>
            <w:tcW w:w="1874" w:type="pct"/>
            <w:tcBorders>
              <w:top w:val="double" w:sz="4" w:space="0" w:color="auto"/>
              <w:left w:val="single" w:sz="4" w:space="0" w:color="auto"/>
              <w:bottom w:val="single" w:sz="4" w:space="0" w:color="auto"/>
              <w:right w:val="single" w:sz="4" w:space="0" w:color="auto"/>
            </w:tcBorders>
            <w:vAlign w:val="bottom"/>
          </w:tcPr>
          <w:p w14:paraId="3A823E46" w14:textId="77777777" w:rsidR="00CD64FB" w:rsidRPr="00EA25D1" w:rsidRDefault="00CD64FB" w:rsidP="00CD64FB">
            <w:pPr>
              <w:spacing w:before="120" w:after="120"/>
              <w:rPr>
                <w:rFonts w:ascii="Arial" w:hAnsi="Arial" w:cs="Arial"/>
                <w:bCs/>
                <w:i/>
                <w:sz w:val="19"/>
                <w:szCs w:val="19"/>
              </w:rPr>
            </w:pPr>
            <w:r w:rsidRPr="00EA25D1">
              <w:rPr>
                <w:rFonts w:ascii="Arial" w:hAnsi="Arial" w:cs="Arial"/>
                <w:bCs/>
                <w:i/>
                <w:sz w:val="19"/>
                <w:szCs w:val="19"/>
              </w:rPr>
              <w:t>CHỈ TIÊU</w:t>
            </w:r>
          </w:p>
        </w:tc>
        <w:tc>
          <w:tcPr>
            <w:tcW w:w="506" w:type="pct"/>
            <w:tcBorders>
              <w:top w:val="double" w:sz="4" w:space="0" w:color="auto"/>
              <w:left w:val="single" w:sz="4" w:space="0" w:color="auto"/>
              <w:bottom w:val="single" w:sz="4" w:space="0" w:color="auto"/>
              <w:right w:val="single" w:sz="4" w:space="0" w:color="auto"/>
            </w:tcBorders>
            <w:vAlign w:val="bottom"/>
          </w:tcPr>
          <w:p w14:paraId="319BE2F7" w14:textId="77777777" w:rsidR="00CD64FB" w:rsidRPr="00EA25D1" w:rsidRDefault="00CD64FB" w:rsidP="00CD64FB">
            <w:pPr>
              <w:spacing w:before="120" w:after="120"/>
              <w:jc w:val="center"/>
              <w:rPr>
                <w:rFonts w:ascii="Arial" w:hAnsi="Arial" w:cs="Arial"/>
                <w:i/>
                <w:sz w:val="19"/>
                <w:szCs w:val="19"/>
                <w:lang w:val="nl-NL"/>
              </w:rPr>
            </w:pPr>
            <w:r w:rsidRPr="00EA25D1">
              <w:rPr>
                <w:rFonts w:ascii="Arial" w:hAnsi="Arial" w:cs="Arial"/>
                <w:i/>
                <w:sz w:val="19"/>
                <w:szCs w:val="19"/>
                <w:lang w:val="nl-NL"/>
              </w:rPr>
              <w:t>Thuyết minh</w:t>
            </w:r>
          </w:p>
        </w:tc>
        <w:tc>
          <w:tcPr>
            <w:tcW w:w="1164" w:type="pct"/>
            <w:tcBorders>
              <w:top w:val="double" w:sz="4" w:space="0" w:color="auto"/>
              <w:left w:val="single" w:sz="4" w:space="0" w:color="auto"/>
              <w:bottom w:val="single" w:sz="4" w:space="0" w:color="auto"/>
              <w:right w:val="single" w:sz="4" w:space="0" w:color="auto"/>
            </w:tcBorders>
            <w:vAlign w:val="bottom"/>
          </w:tcPr>
          <w:p w14:paraId="07F3A8BE" w14:textId="07524012" w:rsidR="00CD64FB" w:rsidRPr="00EA25D1" w:rsidRDefault="00530B8C" w:rsidP="00CD64FB">
            <w:pPr>
              <w:spacing w:before="120" w:after="120"/>
              <w:jc w:val="right"/>
              <w:rPr>
                <w:rFonts w:ascii="Arial" w:hAnsi="Arial" w:cs="Arial"/>
                <w:i/>
                <w:sz w:val="19"/>
                <w:szCs w:val="19"/>
                <w:lang w:val="nl-NL"/>
              </w:rPr>
            </w:pPr>
            <w:proofErr w:type="spellStart"/>
            <w:r w:rsidRPr="00EA25D1">
              <w:rPr>
                <w:rFonts w:ascii="Arial" w:hAnsi="Arial" w:cs="Arial"/>
                <w:i/>
                <w:sz w:val="19"/>
                <w:szCs w:val="19"/>
              </w:rPr>
              <w:t>Năm</w:t>
            </w:r>
            <w:proofErr w:type="spellEnd"/>
            <w:r w:rsidRPr="00EA25D1">
              <w:rPr>
                <w:rFonts w:ascii="Arial" w:hAnsi="Arial" w:cs="Arial"/>
                <w:i/>
                <w:sz w:val="19"/>
                <w:szCs w:val="19"/>
              </w:rPr>
              <w:t xml:space="preserve"> nay</w:t>
            </w:r>
          </w:p>
        </w:tc>
        <w:tc>
          <w:tcPr>
            <w:tcW w:w="1111" w:type="pct"/>
            <w:tcBorders>
              <w:top w:val="double" w:sz="4" w:space="0" w:color="auto"/>
              <w:left w:val="single" w:sz="4" w:space="0" w:color="auto"/>
              <w:bottom w:val="single" w:sz="4" w:space="0" w:color="auto"/>
              <w:right w:val="double" w:sz="4" w:space="0" w:color="auto"/>
            </w:tcBorders>
            <w:vAlign w:val="bottom"/>
          </w:tcPr>
          <w:p w14:paraId="296856C6" w14:textId="79709A8C" w:rsidR="00CD64FB" w:rsidRPr="00EA25D1" w:rsidRDefault="00530B8C" w:rsidP="00CD64FB">
            <w:pPr>
              <w:spacing w:before="120" w:after="120"/>
              <w:jc w:val="right"/>
              <w:rPr>
                <w:rFonts w:ascii="Arial" w:hAnsi="Arial" w:cs="Arial"/>
                <w:i/>
                <w:sz w:val="19"/>
                <w:szCs w:val="19"/>
                <w:lang w:val="nl-NL"/>
              </w:rPr>
            </w:pPr>
            <w:r w:rsidRPr="00EA25D1">
              <w:rPr>
                <w:rFonts w:ascii="Arial" w:hAnsi="Arial" w:cs="Arial"/>
                <w:i/>
                <w:sz w:val="19"/>
                <w:szCs w:val="19"/>
              </w:rPr>
              <w:t xml:space="preserve"> </w:t>
            </w:r>
            <w:proofErr w:type="spellStart"/>
            <w:r w:rsidRPr="00EA25D1">
              <w:rPr>
                <w:rFonts w:ascii="Arial" w:hAnsi="Arial" w:cs="Arial"/>
                <w:i/>
                <w:sz w:val="19"/>
                <w:szCs w:val="19"/>
              </w:rPr>
              <w:t>Năm</w:t>
            </w:r>
            <w:proofErr w:type="spellEnd"/>
            <w:r w:rsidRPr="00EA25D1">
              <w:rPr>
                <w:rFonts w:ascii="Arial" w:hAnsi="Arial" w:cs="Arial"/>
                <w:i/>
                <w:sz w:val="19"/>
                <w:szCs w:val="19"/>
              </w:rPr>
              <w:t xml:space="preserve"> trước</w:t>
            </w:r>
          </w:p>
        </w:tc>
      </w:tr>
      <w:tr w:rsidR="00DF7867" w:rsidRPr="00EA25D1" w14:paraId="42F14798" w14:textId="77777777" w:rsidTr="00FD73E4">
        <w:tc>
          <w:tcPr>
            <w:tcW w:w="345" w:type="pct"/>
            <w:tcBorders>
              <w:top w:val="single" w:sz="4" w:space="0" w:color="auto"/>
              <w:left w:val="double" w:sz="4" w:space="0" w:color="auto"/>
              <w:bottom w:val="nil"/>
              <w:right w:val="single" w:sz="4" w:space="0" w:color="auto"/>
            </w:tcBorders>
            <w:vAlign w:val="bottom"/>
          </w:tcPr>
          <w:p w14:paraId="19477167" w14:textId="77777777" w:rsidR="00DF7867" w:rsidRPr="00EA25D1" w:rsidRDefault="00DF7867" w:rsidP="00C37ACE">
            <w:pPr>
              <w:jc w:val="center"/>
              <w:rPr>
                <w:rFonts w:ascii="Arial" w:hAnsi="Arial" w:cs="Arial"/>
                <w:i/>
                <w:sz w:val="19"/>
                <w:szCs w:val="19"/>
                <w:lang w:val="nl-NL"/>
              </w:rPr>
            </w:pPr>
          </w:p>
        </w:tc>
        <w:tc>
          <w:tcPr>
            <w:tcW w:w="1874" w:type="pct"/>
            <w:tcBorders>
              <w:top w:val="single" w:sz="4" w:space="0" w:color="auto"/>
              <w:left w:val="single" w:sz="4" w:space="0" w:color="auto"/>
              <w:bottom w:val="nil"/>
              <w:right w:val="single" w:sz="4" w:space="0" w:color="auto"/>
            </w:tcBorders>
            <w:vAlign w:val="bottom"/>
          </w:tcPr>
          <w:p w14:paraId="64D64360" w14:textId="77777777" w:rsidR="00DF7867" w:rsidRPr="00EA25D1" w:rsidRDefault="00DF7867">
            <w:pPr>
              <w:rPr>
                <w:rFonts w:ascii="Arial" w:hAnsi="Arial" w:cs="Arial"/>
                <w:bCs/>
                <w:i/>
                <w:sz w:val="19"/>
                <w:szCs w:val="19"/>
                <w:lang w:val="nl-NL"/>
              </w:rPr>
            </w:pPr>
          </w:p>
        </w:tc>
        <w:tc>
          <w:tcPr>
            <w:tcW w:w="506" w:type="pct"/>
            <w:tcBorders>
              <w:top w:val="single" w:sz="4" w:space="0" w:color="auto"/>
              <w:left w:val="single" w:sz="4" w:space="0" w:color="auto"/>
              <w:bottom w:val="nil"/>
              <w:right w:val="single" w:sz="4" w:space="0" w:color="auto"/>
            </w:tcBorders>
            <w:vAlign w:val="bottom"/>
          </w:tcPr>
          <w:p w14:paraId="0AE3943E" w14:textId="77777777" w:rsidR="00DF7867" w:rsidRPr="00EA25D1" w:rsidRDefault="00DF7867">
            <w:pPr>
              <w:jc w:val="center"/>
              <w:rPr>
                <w:rFonts w:ascii="Arial" w:hAnsi="Arial" w:cs="Arial"/>
                <w:i/>
                <w:sz w:val="19"/>
                <w:szCs w:val="19"/>
                <w:lang w:val="nl-NL"/>
              </w:rPr>
            </w:pPr>
          </w:p>
        </w:tc>
        <w:tc>
          <w:tcPr>
            <w:tcW w:w="1164" w:type="pct"/>
            <w:tcBorders>
              <w:top w:val="single" w:sz="4" w:space="0" w:color="auto"/>
              <w:left w:val="single" w:sz="4" w:space="0" w:color="auto"/>
              <w:bottom w:val="nil"/>
              <w:right w:val="single" w:sz="4" w:space="0" w:color="auto"/>
            </w:tcBorders>
            <w:vAlign w:val="bottom"/>
          </w:tcPr>
          <w:p w14:paraId="57BAC43F" w14:textId="77777777" w:rsidR="00DF7867" w:rsidRPr="00EA25D1" w:rsidRDefault="00DF7867" w:rsidP="00C37ACE">
            <w:pPr>
              <w:jc w:val="right"/>
              <w:rPr>
                <w:rFonts w:ascii="Arial" w:hAnsi="Arial" w:cs="Arial"/>
                <w:i/>
                <w:sz w:val="19"/>
                <w:szCs w:val="19"/>
                <w:lang w:val="nl-NL"/>
              </w:rPr>
            </w:pPr>
          </w:p>
        </w:tc>
        <w:tc>
          <w:tcPr>
            <w:tcW w:w="1111" w:type="pct"/>
            <w:tcBorders>
              <w:top w:val="single" w:sz="4" w:space="0" w:color="auto"/>
              <w:left w:val="single" w:sz="4" w:space="0" w:color="auto"/>
              <w:bottom w:val="nil"/>
              <w:right w:val="double" w:sz="4" w:space="0" w:color="auto"/>
            </w:tcBorders>
            <w:vAlign w:val="bottom"/>
          </w:tcPr>
          <w:p w14:paraId="330787CB" w14:textId="77777777" w:rsidR="00DF7867" w:rsidRPr="00EA25D1" w:rsidRDefault="00DF7867" w:rsidP="00C37ACE">
            <w:pPr>
              <w:jc w:val="right"/>
              <w:rPr>
                <w:rFonts w:ascii="Arial" w:hAnsi="Arial" w:cs="Arial"/>
                <w:i/>
                <w:sz w:val="19"/>
                <w:szCs w:val="19"/>
                <w:lang w:val="nl-NL"/>
              </w:rPr>
            </w:pPr>
          </w:p>
        </w:tc>
      </w:tr>
      <w:tr w:rsidR="005A7839" w:rsidRPr="00AD2138" w14:paraId="674CDA20" w14:textId="77777777" w:rsidTr="007B0BC8">
        <w:tc>
          <w:tcPr>
            <w:tcW w:w="345" w:type="pct"/>
            <w:tcBorders>
              <w:top w:val="nil"/>
              <w:left w:val="double" w:sz="4" w:space="0" w:color="auto"/>
              <w:bottom w:val="nil"/>
              <w:right w:val="single" w:sz="4" w:space="0" w:color="auto"/>
            </w:tcBorders>
          </w:tcPr>
          <w:p w14:paraId="4DB844F5" w14:textId="77777777" w:rsidR="005A7839" w:rsidRPr="00EA25D1" w:rsidRDefault="005A7839" w:rsidP="00C37ACE">
            <w:pPr>
              <w:jc w:val="center"/>
              <w:rPr>
                <w:rFonts w:ascii="Arial" w:hAnsi="Arial" w:cs="Arial"/>
                <w:b/>
                <w:bCs/>
                <w:sz w:val="19"/>
                <w:szCs w:val="19"/>
                <w:lang w:val="nl-NL"/>
              </w:rPr>
            </w:pPr>
          </w:p>
        </w:tc>
        <w:tc>
          <w:tcPr>
            <w:tcW w:w="1874" w:type="pct"/>
            <w:tcBorders>
              <w:top w:val="nil"/>
              <w:left w:val="single" w:sz="4" w:space="0" w:color="auto"/>
              <w:bottom w:val="nil"/>
              <w:right w:val="single" w:sz="4" w:space="0" w:color="auto"/>
            </w:tcBorders>
          </w:tcPr>
          <w:p w14:paraId="313A4F09" w14:textId="77777777" w:rsidR="005A7839" w:rsidRPr="00EA25D1" w:rsidRDefault="005A7839">
            <w:pPr>
              <w:ind w:left="357" w:hanging="357"/>
              <w:rPr>
                <w:rFonts w:ascii="Arial" w:hAnsi="Arial" w:cs="Arial"/>
                <w:b/>
                <w:bCs/>
                <w:sz w:val="19"/>
                <w:szCs w:val="19"/>
                <w:lang w:val="nl-NL"/>
              </w:rPr>
            </w:pPr>
            <w:r w:rsidRPr="00EA25D1">
              <w:rPr>
                <w:rFonts w:ascii="Arial" w:hAnsi="Arial" w:cs="Arial"/>
                <w:b/>
                <w:bCs/>
                <w:sz w:val="19"/>
                <w:szCs w:val="19"/>
                <w:lang w:val="nl-NL"/>
              </w:rPr>
              <w:t xml:space="preserve">I. </w:t>
            </w:r>
            <w:r w:rsidR="005E42A2" w:rsidRPr="00EA25D1">
              <w:rPr>
                <w:rFonts w:ascii="Arial" w:hAnsi="Arial" w:cs="Arial"/>
                <w:b/>
                <w:bCs/>
                <w:sz w:val="19"/>
                <w:szCs w:val="19"/>
                <w:lang w:val="nl-NL"/>
              </w:rPr>
              <w:tab/>
            </w:r>
            <w:r w:rsidRPr="00EA25D1">
              <w:rPr>
                <w:rFonts w:ascii="Arial" w:hAnsi="Arial" w:cs="Arial"/>
                <w:b/>
                <w:bCs/>
                <w:sz w:val="19"/>
                <w:szCs w:val="19"/>
                <w:lang w:val="nl-NL"/>
              </w:rPr>
              <w:t>Lưu chuyển tiền hoạt động môi giới, ủy thác của khách hàng</w:t>
            </w:r>
          </w:p>
        </w:tc>
        <w:tc>
          <w:tcPr>
            <w:tcW w:w="506" w:type="pct"/>
            <w:tcBorders>
              <w:top w:val="nil"/>
              <w:left w:val="single" w:sz="4" w:space="0" w:color="auto"/>
              <w:bottom w:val="nil"/>
              <w:right w:val="single" w:sz="4" w:space="0" w:color="auto"/>
            </w:tcBorders>
          </w:tcPr>
          <w:p w14:paraId="24F6E031" w14:textId="77777777" w:rsidR="005A7839" w:rsidRPr="00EA25D1" w:rsidRDefault="005A7839">
            <w:pPr>
              <w:jc w:val="center"/>
              <w:rPr>
                <w:rFonts w:ascii="Arial" w:hAnsi="Arial" w:cs="Arial"/>
                <w:bCs/>
                <w:i/>
                <w:iCs/>
                <w:color w:val="000000"/>
                <w:sz w:val="19"/>
                <w:szCs w:val="19"/>
                <w:lang w:val="nl-NL"/>
              </w:rPr>
            </w:pPr>
          </w:p>
        </w:tc>
        <w:tc>
          <w:tcPr>
            <w:tcW w:w="1164" w:type="pct"/>
            <w:tcBorders>
              <w:top w:val="nil"/>
              <w:left w:val="single" w:sz="4" w:space="0" w:color="auto"/>
              <w:bottom w:val="nil"/>
              <w:right w:val="single" w:sz="4" w:space="0" w:color="auto"/>
            </w:tcBorders>
            <w:vAlign w:val="bottom"/>
          </w:tcPr>
          <w:p w14:paraId="2E037C10" w14:textId="11EDEAA8" w:rsidR="005A7839" w:rsidRPr="00EA25D1" w:rsidRDefault="005A7839" w:rsidP="00C37ACE">
            <w:pPr>
              <w:jc w:val="right"/>
              <w:rPr>
                <w:rFonts w:ascii="Arial" w:hAnsi="Arial" w:cs="Arial"/>
                <w:b/>
                <w:bCs/>
                <w:sz w:val="19"/>
                <w:szCs w:val="19"/>
                <w:lang w:val="nl-NL"/>
              </w:rPr>
            </w:pPr>
          </w:p>
        </w:tc>
        <w:tc>
          <w:tcPr>
            <w:tcW w:w="1111" w:type="pct"/>
            <w:tcBorders>
              <w:top w:val="nil"/>
              <w:left w:val="single" w:sz="4" w:space="0" w:color="auto"/>
              <w:bottom w:val="nil"/>
              <w:right w:val="double" w:sz="4" w:space="0" w:color="auto"/>
            </w:tcBorders>
            <w:vAlign w:val="bottom"/>
          </w:tcPr>
          <w:p w14:paraId="56BB377F" w14:textId="2C71FC5F" w:rsidR="005A7839" w:rsidRPr="00EA25D1" w:rsidRDefault="005A7839" w:rsidP="007B0BC8">
            <w:pPr>
              <w:jc w:val="right"/>
              <w:rPr>
                <w:rFonts w:ascii="Arial" w:hAnsi="Arial" w:cs="Arial"/>
                <w:sz w:val="19"/>
                <w:szCs w:val="19"/>
                <w:lang w:val="nl-NL"/>
              </w:rPr>
            </w:pPr>
          </w:p>
        </w:tc>
      </w:tr>
      <w:tr w:rsidR="00DF7867" w:rsidRPr="00AD2138" w14:paraId="3CF0AE6C" w14:textId="77777777" w:rsidTr="007B0BC8">
        <w:tc>
          <w:tcPr>
            <w:tcW w:w="345" w:type="pct"/>
            <w:tcBorders>
              <w:top w:val="nil"/>
              <w:left w:val="double" w:sz="4" w:space="0" w:color="auto"/>
              <w:bottom w:val="nil"/>
              <w:right w:val="single" w:sz="4" w:space="0" w:color="auto"/>
            </w:tcBorders>
          </w:tcPr>
          <w:p w14:paraId="7B11B45B" w14:textId="77777777" w:rsidR="00DF7867" w:rsidRPr="00EA25D1" w:rsidRDefault="00DF7867" w:rsidP="00C37ACE">
            <w:pPr>
              <w:jc w:val="center"/>
              <w:rPr>
                <w:rFonts w:ascii="Arial" w:hAnsi="Arial" w:cs="Arial"/>
                <w:b/>
                <w:bCs/>
                <w:sz w:val="19"/>
                <w:szCs w:val="19"/>
                <w:lang w:val="nl-NL"/>
              </w:rPr>
            </w:pPr>
          </w:p>
        </w:tc>
        <w:tc>
          <w:tcPr>
            <w:tcW w:w="1874" w:type="pct"/>
            <w:tcBorders>
              <w:top w:val="nil"/>
              <w:left w:val="single" w:sz="4" w:space="0" w:color="auto"/>
              <w:bottom w:val="nil"/>
              <w:right w:val="single" w:sz="4" w:space="0" w:color="auto"/>
            </w:tcBorders>
          </w:tcPr>
          <w:p w14:paraId="71410503" w14:textId="77777777" w:rsidR="00DF7867" w:rsidRPr="00EA25D1" w:rsidRDefault="00DF7867">
            <w:pPr>
              <w:ind w:left="357" w:hanging="357"/>
              <w:rPr>
                <w:rFonts w:ascii="Arial" w:hAnsi="Arial" w:cs="Arial"/>
                <w:b/>
                <w:bCs/>
                <w:sz w:val="19"/>
                <w:szCs w:val="19"/>
                <w:lang w:val="nl-NL"/>
              </w:rPr>
            </w:pPr>
          </w:p>
        </w:tc>
        <w:tc>
          <w:tcPr>
            <w:tcW w:w="506" w:type="pct"/>
            <w:tcBorders>
              <w:top w:val="nil"/>
              <w:left w:val="single" w:sz="4" w:space="0" w:color="auto"/>
              <w:bottom w:val="nil"/>
              <w:right w:val="single" w:sz="4" w:space="0" w:color="auto"/>
            </w:tcBorders>
          </w:tcPr>
          <w:p w14:paraId="666A2AF7" w14:textId="77777777" w:rsidR="00DF7867" w:rsidRPr="00EA25D1" w:rsidRDefault="00DF7867">
            <w:pPr>
              <w:jc w:val="center"/>
              <w:rPr>
                <w:rFonts w:ascii="Arial" w:hAnsi="Arial" w:cs="Arial"/>
                <w:bCs/>
                <w:i/>
                <w:iCs/>
                <w:color w:val="000000"/>
                <w:sz w:val="19"/>
                <w:szCs w:val="19"/>
                <w:lang w:val="nl-NL"/>
              </w:rPr>
            </w:pPr>
          </w:p>
        </w:tc>
        <w:tc>
          <w:tcPr>
            <w:tcW w:w="1164" w:type="pct"/>
            <w:tcBorders>
              <w:top w:val="nil"/>
              <w:left w:val="single" w:sz="4" w:space="0" w:color="auto"/>
              <w:bottom w:val="nil"/>
              <w:right w:val="single" w:sz="4" w:space="0" w:color="auto"/>
            </w:tcBorders>
            <w:vAlign w:val="bottom"/>
          </w:tcPr>
          <w:p w14:paraId="11FF2EB5" w14:textId="77777777" w:rsidR="00DF7867" w:rsidRPr="00EA25D1" w:rsidDel="00C53344" w:rsidRDefault="00DF7867" w:rsidP="00C37ACE">
            <w:pPr>
              <w:jc w:val="right"/>
              <w:rPr>
                <w:rFonts w:ascii="Arial" w:hAnsi="Arial" w:cs="Arial"/>
                <w:b/>
                <w:bCs/>
                <w:sz w:val="19"/>
                <w:szCs w:val="19"/>
                <w:lang w:val="nl-NL"/>
              </w:rPr>
            </w:pPr>
          </w:p>
        </w:tc>
        <w:tc>
          <w:tcPr>
            <w:tcW w:w="1111" w:type="pct"/>
            <w:tcBorders>
              <w:top w:val="nil"/>
              <w:left w:val="single" w:sz="4" w:space="0" w:color="auto"/>
              <w:bottom w:val="nil"/>
              <w:right w:val="double" w:sz="4" w:space="0" w:color="auto"/>
            </w:tcBorders>
            <w:vAlign w:val="bottom"/>
          </w:tcPr>
          <w:p w14:paraId="05AF9B97" w14:textId="77777777" w:rsidR="00DF7867" w:rsidRPr="00EA25D1" w:rsidRDefault="00DF7867" w:rsidP="007B0BC8">
            <w:pPr>
              <w:jc w:val="right"/>
              <w:rPr>
                <w:rFonts w:ascii="Arial" w:hAnsi="Arial" w:cs="Arial"/>
                <w:sz w:val="19"/>
                <w:szCs w:val="19"/>
                <w:lang w:val="nl-NL"/>
              </w:rPr>
            </w:pPr>
          </w:p>
        </w:tc>
      </w:tr>
      <w:tr w:rsidR="00564A28" w:rsidRPr="00EA25D1" w14:paraId="76AD36CA" w14:textId="77777777" w:rsidTr="00F3038E">
        <w:tc>
          <w:tcPr>
            <w:tcW w:w="345" w:type="pct"/>
            <w:tcBorders>
              <w:top w:val="nil"/>
              <w:left w:val="double" w:sz="4" w:space="0" w:color="auto"/>
              <w:bottom w:val="nil"/>
              <w:right w:val="single" w:sz="4" w:space="0" w:color="auto"/>
            </w:tcBorders>
          </w:tcPr>
          <w:p w14:paraId="0A58F969" w14:textId="77777777" w:rsidR="00564A28" w:rsidRPr="00EA25D1" w:rsidRDefault="00564A28" w:rsidP="00564A28">
            <w:pPr>
              <w:jc w:val="center"/>
              <w:rPr>
                <w:rFonts w:ascii="Arial" w:hAnsi="Arial" w:cs="Arial"/>
                <w:bCs/>
                <w:sz w:val="19"/>
                <w:szCs w:val="19"/>
              </w:rPr>
            </w:pPr>
            <w:bookmarkStart w:id="44" w:name="OLE_LINK49" w:colFirst="3" w:colLast="3"/>
            <w:bookmarkStart w:id="45" w:name="OLE_LINK176" w:colFirst="3" w:colLast="3"/>
            <w:r w:rsidRPr="00EA25D1">
              <w:rPr>
                <w:rFonts w:ascii="Arial" w:hAnsi="Arial" w:cs="Arial"/>
                <w:bCs/>
                <w:sz w:val="19"/>
                <w:szCs w:val="19"/>
              </w:rPr>
              <w:t>01</w:t>
            </w:r>
          </w:p>
        </w:tc>
        <w:tc>
          <w:tcPr>
            <w:tcW w:w="1874" w:type="pct"/>
            <w:tcBorders>
              <w:top w:val="nil"/>
              <w:left w:val="single" w:sz="4" w:space="0" w:color="auto"/>
              <w:bottom w:val="nil"/>
              <w:right w:val="single" w:sz="4" w:space="0" w:color="auto"/>
            </w:tcBorders>
          </w:tcPr>
          <w:p w14:paraId="1264E752" w14:textId="1617C23F" w:rsidR="00564A28" w:rsidRPr="00EA25D1" w:rsidRDefault="00564A28" w:rsidP="00564A28">
            <w:pPr>
              <w:pStyle w:val="ListParagraph"/>
              <w:numPr>
                <w:ilvl w:val="0"/>
                <w:numId w:val="35"/>
              </w:numPr>
              <w:ind w:left="360"/>
              <w:rPr>
                <w:rFonts w:ascii="Arial" w:hAnsi="Arial" w:cs="Arial"/>
                <w:bCs/>
                <w:sz w:val="19"/>
                <w:szCs w:val="19"/>
              </w:rPr>
            </w:pPr>
            <w:r w:rsidRPr="00EA25D1">
              <w:rPr>
                <w:rFonts w:ascii="Arial" w:hAnsi="Arial" w:cs="Arial"/>
                <w:bCs/>
                <w:sz w:val="19"/>
                <w:szCs w:val="19"/>
              </w:rPr>
              <w:tab/>
            </w:r>
            <w:proofErr w:type="spellStart"/>
            <w:r w:rsidRPr="00EA25D1">
              <w:rPr>
                <w:rFonts w:ascii="Arial" w:hAnsi="Arial" w:cs="Arial"/>
                <w:bCs/>
                <w:sz w:val="19"/>
                <w:szCs w:val="19"/>
              </w:rPr>
              <w:t>Tiền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thu</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bán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chứng</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khoán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môi</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giới</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cho</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khách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hàng</w:t>
            </w:r>
            <w:proofErr w:type="spellEnd"/>
          </w:p>
        </w:tc>
        <w:tc>
          <w:tcPr>
            <w:tcW w:w="506" w:type="pct"/>
            <w:tcBorders>
              <w:top w:val="nil"/>
              <w:left w:val="single" w:sz="4" w:space="0" w:color="auto"/>
              <w:bottom w:val="nil"/>
              <w:right w:val="single" w:sz="4" w:space="0" w:color="auto"/>
            </w:tcBorders>
          </w:tcPr>
          <w:p w14:paraId="440AF4C7" w14:textId="77777777" w:rsidR="00564A28" w:rsidRPr="00EA25D1" w:rsidRDefault="00564A28" w:rsidP="00564A28">
            <w:pPr>
              <w:jc w:val="center"/>
              <w:rPr>
                <w:rFonts w:ascii="Arial" w:hAnsi="Arial" w:cs="Arial"/>
                <w:bCs/>
                <w:i/>
                <w:iCs/>
                <w:color w:val="000000"/>
                <w:sz w:val="19"/>
                <w:szCs w:val="19"/>
              </w:rPr>
            </w:pPr>
          </w:p>
        </w:tc>
        <w:tc>
          <w:tcPr>
            <w:tcW w:w="1164" w:type="pct"/>
            <w:tcBorders>
              <w:top w:val="nil"/>
              <w:left w:val="single" w:sz="4" w:space="0" w:color="auto"/>
              <w:bottom w:val="nil"/>
              <w:right w:val="single" w:sz="4" w:space="0" w:color="auto"/>
            </w:tcBorders>
            <w:vAlign w:val="bottom"/>
          </w:tcPr>
          <w:p w14:paraId="735D54C6" w14:textId="27F1EF8B" w:rsidR="00564A28" w:rsidRPr="00721160" w:rsidRDefault="00564A28" w:rsidP="00564A28">
            <w:pPr>
              <w:jc w:val="right"/>
              <w:rPr>
                <w:rFonts w:ascii="Arial" w:hAnsi="Arial" w:cs="Arial"/>
                <w:sz w:val="19"/>
                <w:szCs w:val="19"/>
              </w:rPr>
            </w:pPr>
            <w:r>
              <w:rPr>
                <w:rFonts w:ascii="Arial" w:hAnsi="Arial" w:cs="Arial"/>
                <w:color w:val="000000"/>
              </w:rPr>
              <w:t>300.788.579.262</w:t>
            </w:r>
          </w:p>
        </w:tc>
        <w:tc>
          <w:tcPr>
            <w:tcW w:w="1111" w:type="pct"/>
            <w:tcBorders>
              <w:top w:val="nil"/>
              <w:left w:val="single" w:sz="4" w:space="0" w:color="auto"/>
              <w:bottom w:val="nil"/>
              <w:right w:val="double" w:sz="4" w:space="0" w:color="auto"/>
            </w:tcBorders>
            <w:vAlign w:val="bottom"/>
          </w:tcPr>
          <w:p w14:paraId="5E8A3201" w14:textId="72D952D1" w:rsidR="00564A28" w:rsidRPr="00EA25D1" w:rsidRDefault="00564A28" w:rsidP="00564A28">
            <w:pPr>
              <w:jc w:val="right"/>
              <w:rPr>
                <w:rFonts w:ascii="Arial" w:hAnsi="Arial" w:cs="Arial"/>
                <w:sz w:val="19"/>
                <w:szCs w:val="19"/>
              </w:rPr>
            </w:pPr>
            <w:r w:rsidRPr="00EA25D1">
              <w:rPr>
                <w:rFonts w:ascii="Arial" w:hAnsi="Arial" w:cs="Arial"/>
                <w:sz w:val="19"/>
                <w:szCs w:val="19"/>
              </w:rPr>
              <w:t xml:space="preserve"> 115.841.046.590 </w:t>
            </w:r>
          </w:p>
        </w:tc>
      </w:tr>
      <w:tr w:rsidR="00564A28" w:rsidRPr="00EA25D1" w14:paraId="28368037" w14:textId="77777777" w:rsidTr="00F3038E">
        <w:tc>
          <w:tcPr>
            <w:tcW w:w="345" w:type="pct"/>
            <w:tcBorders>
              <w:top w:val="nil"/>
              <w:left w:val="double" w:sz="4" w:space="0" w:color="auto"/>
              <w:bottom w:val="nil"/>
              <w:right w:val="single" w:sz="4" w:space="0" w:color="auto"/>
            </w:tcBorders>
          </w:tcPr>
          <w:p w14:paraId="6E1BC8D5" w14:textId="77777777" w:rsidR="00564A28" w:rsidRPr="00EA25D1" w:rsidRDefault="00564A28" w:rsidP="00564A28">
            <w:pPr>
              <w:jc w:val="center"/>
              <w:rPr>
                <w:rFonts w:ascii="Arial" w:hAnsi="Arial" w:cs="Arial"/>
                <w:bCs/>
                <w:sz w:val="19"/>
                <w:szCs w:val="19"/>
              </w:rPr>
            </w:pPr>
            <w:r w:rsidRPr="00EA25D1">
              <w:rPr>
                <w:rFonts w:ascii="Arial" w:hAnsi="Arial" w:cs="Arial"/>
                <w:bCs/>
                <w:sz w:val="19"/>
                <w:szCs w:val="19"/>
              </w:rPr>
              <w:t>02</w:t>
            </w:r>
          </w:p>
        </w:tc>
        <w:tc>
          <w:tcPr>
            <w:tcW w:w="1874" w:type="pct"/>
            <w:tcBorders>
              <w:top w:val="nil"/>
              <w:left w:val="single" w:sz="4" w:space="0" w:color="auto"/>
              <w:bottom w:val="nil"/>
              <w:right w:val="single" w:sz="4" w:space="0" w:color="auto"/>
            </w:tcBorders>
          </w:tcPr>
          <w:p w14:paraId="3AF4917C" w14:textId="1FB71317" w:rsidR="00564A28" w:rsidRPr="00EA25D1" w:rsidRDefault="00564A28" w:rsidP="00564A28">
            <w:pPr>
              <w:pStyle w:val="ListParagraph"/>
              <w:numPr>
                <w:ilvl w:val="0"/>
                <w:numId w:val="35"/>
              </w:numPr>
              <w:ind w:left="360"/>
              <w:rPr>
                <w:rFonts w:ascii="Arial" w:hAnsi="Arial" w:cs="Arial"/>
                <w:bCs/>
                <w:sz w:val="19"/>
                <w:szCs w:val="19"/>
              </w:rPr>
            </w:pPr>
            <w:r w:rsidRPr="00EA25D1">
              <w:rPr>
                <w:rFonts w:ascii="Arial" w:hAnsi="Arial" w:cs="Arial"/>
                <w:bCs/>
                <w:sz w:val="19"/>
                <w:szCs w:val="19"/>
              </w:rPr>
              <w:tab/>
            </w:r>
            <w:proofErr w:type="spellStart"/>
            <w:r w:rsidRPr="00EA25D1">
              <w:rPr>
                <w:rFonts w:ascii="Arial" w:hAnsi="Arial" w:cs="Arial"/>
                <w:bCs/>
                <w:sz w:val="19"/>
                <w:szCs w:val="19"/>
              </w:rPr>
              <w:t>Tiền</w:t>
            </w:r>
            <w:proofErr w:type="spellEnd"/>
            <w:r w:rsidRPr="00EA25D1">
              <w:rPr>
                <w:rFonts w:ascii="Arial" w:hAnsi="Arial" w:cs="Arial"/>
                <w:bCs/>
                <w:sz w:val="19"/>
                <w:szCs w:val="19"/>
              </w:rPr>
              <w:t xml:space="preserve"> chi </w:t>
            </w:r>
            <w:proofErr w:type="spellStart"/>
            <w:r w:rsidRPr="00EA25D1">
              <w:rPr>
                <w:rFonts w:ascii="Arial" w:hAnsi="Arial" w:cs="Arial"/>
                <w:bCs/>
                <w:sz w:val="19"/>
                <w:szCs w:val="19"/>
              </w:rPr>
              <w:t>mua</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chứng</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khoán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môi</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giới</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cho</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khách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hàng</w:t>
            </w:r>
            <w:proofErr w:type="spellEnd"/>
          </w:p>
        </w:tc>
        <w:tc>
          <w:tcPr>
            <w:tcW w:w="506" w:type="pct"/>
            <w:tcBorders>
              <w:top w:val="nil"/>
              <w:left w:val="single" w:sz="4" w:space="0" w:color="auto"/>
              <w:bottom w:val="nil"/>
              <w:right w:val="single" w:sz="4" w:space="0" w:color="auto"/>
            </w:tcBorders>
          </w:tcPr>
          <w:p w14:paraId="537E107F" w14:textId="77777777" w:rsidR="00564A28" w:rsidRPr="00EA25D1" w:rsidRDefault="00564A28" w:rsidP="00564A28">
            <w:pPr>
              <w:jc w:val="center"/>
              <w:rPr>
                <w:rFonts w:ascii="Arial" w:hAnsi="Arial" w:cs="Arial"/>
                <w:bCs/>
                <w:i/>
                <w:iCs/>
                <w:color w:val="000000"/>
                <w:sz w:val="19"/>
                <w:szCs w:val="19"/>
              </w:rPr>
            </w:pPr>
          </w:p>
        </w:tc>
        <w:tc>
          <w:tcPr>
            <w:tcW w:w="1164" w:type="pct"/>
            <w:tcBorders>
              <w:top w:val="nil"/>
              <w:left w:val="single" w:sz="4" w:space="0" w:color="auto"/>
              <w:bottom w:val="nil"/>
              <w:right w:val="single" w:sz="4" w:space="0" w:color="auto"/>
            </w:tcBorders>
            <w:vAlign w:val="bottom"/>
          </w:tcPr>
          <w:p w14:paraId="264BB8CC" w14:textId="077F6132" w:rsidR="00564A28" w:rsidRPr="00721160" w:rsidRDefault="00564A28" w:rsidP="00564A28">
            <w:pPr>
              <w:jc w:val="right"/>
              <w:rPr>
                <w:rFonts w:ascii="Arial" w:hAnsi="Arial" w:cs="Arial"/>
                <w:sz w:val="19"/>
                <w:szCs w:val="19"/>
              </w:rPr>
            </w:pPr>
            <w:r>
              <w:rPr>
                <w:rFonts w:ascii="Arial" w:hAnsi="Arial" w:cs="Arial"/>
                <w:color w:val="000000"/>
              </w:rPr>
              <w:t>(910.560.097.642)</w:t>
            </w:r>
          </w:p>
        </w:tc>
        <w:tc>
          <w:tcPr>
            <w:tcW w:w="1111" w:type="pct"/>
            <w:tcBorders>
              <w:top w:val="nil"/>
              <w:left w:val="single" w:sz="4" w:space="0" w:color="auto"/>
              <w:bottom w:val="nil"/>
              <w:right w:val="double" w:sz="4" w:space="0" w:color="auto"/>
            </w:tcBorders>
            <w:vAlign w:val="bottom"/>
          </w:tcPr>
          <w:p w14:paraId="41FD29B9" w14:textId="589485FA" w:rsidR="00564A28" w:rsidRPr="00EA25D1" w:rsidRDefault="00564A28" w:rsidP="00564A28">
            <w:pPr>
              <w:ind w:left="-144"/>
              <w:jc w:val="right"/>
              <w:rPr>
                <w:rFonts w:ascii="Arial" w:hAnsi="Arial" w:cs="Arial"/>
                <w:sz w:val="19"/>
                <w:szCs w:val="19"/>
              </w:rPr>
            </w:pPr>
            <w:r w:rsidRPr="00EA25D1">
              <w:rPr>
                <w:rFonts w:ascii="Arial" w:hAnsi="Arial" w:cs="Arial"/>
                <w:sz w:val="19"/>
                <w:szCs w:val="19"/>
              </w:rPr>
              <w:t xml:space="preserve"> (296.170.264.140)</w:t>
            </w:r>
          </w:p>
        </w:tc>
      </w:tr>
      <w:tr w:rsidR="00564A28" w:rsidRPr="00EA25D1" w14:paraId="64A36CB4" w14:textId="77777777" w:rsidTr="00F3038E">
        <w:tc>
          <w:tcPr>
            <w:tcW w:w="345" w:type="pct"/>
            <w:tcBorders>
              <w:top w:val="nil"/>
              <w:left w:val="double" w:sz="4" w:space="0" w:color="auto"/>
              <w:bottom w:val="nil"/>
              <w:right w:val="single" w:sz="4" w:space="0" w:color="auto"/>
            </w:tcBorders>
          </w:tcPr>
          <w:p w14:paraId="1C845644" w14:textId="77777777" w:rsidR="00564A28" w:rsidRPr="00EA25D1" w:rsidRDefault="00564A28" w:rsidP="00564A28">
            <w:pPr>
              <w:jc w:val="center"/>
              <w:rPr>
                <w:rFonts w:ascii="Arial" w:hAnsi="Arial" w:cs="Arial"/>
                <w:bCs/>
                <w:sz w:val="19"/>
                <w:szCs w:val="19"/>
              </w:rPr>
            </w:pPr>
            <w:r w:rsidRPr="00EA25D1">
              <w:rPr>
                <w:rFonts w:ascii="Arial" w:hAnsi="Arial" w:cs="Arial"/>
                <w:bCs/>
                <w:sz w:val="19"/>
                <w:szCs w:val="19"/>
              </w:rPr>
              <w:t>07</w:t>
            </w:r>
          </w:p>
        </w:tc>
        <w:tc>
          <w:tcPr>
            <w:tcW w:w="1874" w:type="pct"/>
            <w:tcBorders>
              <w:top w:val="nil"/>
              <w:left w:val="single" w:sz="4" w:space="0" w:color="auto"/>
              <w:bottom w:val="nil"/>
              <w:right w:val="single" w:sz="4" w:space="0" w:color="auto"/>
            </w:tcBorders>
          </w:tcPr>
          <w:p w14:paraId="1BEE41F3" w14:textId="62C398C8" w:rsidR="00564A28" w:rsidRPr="00EA25D1" w:rsidRDefault="00564A28" w:rsidP="00564A28">
            <w:pPr>
              <w:pStyle w:val="ListParagraph"/>
              <w:numPr>
                <w:ilvl w:val="0"/>
                <w:numId w:val="35"/>
              </w:numPr>
              <w:ind w:left="360" w:right="-115"/>
              <w:rPr>
                <w:rFonts w:ascii="Arial" w:hAnsi="Arial" w:cs="Arial"/>
                <w:bCs/>
                <w:sz w:val="19"/>
                <w:szCs w:val="19"/>
              </w:rPr>
            </w:pPr>
            <w:r w:rsidRPr="00EA25D1">
              <w:rPr>
                <w:rFonts w:ascii="Arial" w:hAnsi="Arial" w:cs="Arial"/>
                <w:bCs/>
                <w:sz w:val="19"/>
                <w:szCs w:val="19"/>
              </w:rPr>
              <w:tab/>
            </w:r>
            <w:proofErr w:type="spellStart"/>
            <w:r w:rsidRPr="00EA25D1">
              <w:rPr>
                <w:rFonts w:ascii="Arial" w:hAnsi="Arial" w:cs="Arial"/>
                <w:bCs/>
                <w:sz w:val="19"/>
                <w:szCs w:val="19"/>
              </w:rPr>
              <w:t>Nhận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tiền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gửi</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để</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thanh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toán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giao</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dịch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chứng</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khoán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của</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khách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hàng</w:t>
            </w:r>
            <w:proofErr w:type="spellEnd"/>
            <w:r w:rsidRPr="00EA25D1">
              <w:rPr>
                <w:rFonts w:ascii="Arial" w:hAnsi="Arial" w:cs="Arial"/>
                <w:bCs/>
                <w:sz w:val="19"/>
                <w:szCs w:val="19"/>
              </w:rPr>
              <w:t xml:space="preserve"> </w:t>
            </w:r>
          </w:p>
        </w:tc>
        <w:tc>
          <w:tcPr>
            <w:tcW w:w="506" w:type="pct"/>
            <w:tcBorders>
              <w:top w:val="nil"/>
              <w:left w:val="single" w:sz="4" w:space="0" w:color="auto"/>
              <w:bottom w:val="nil"/>
              <w:right w:val="single" w:sz="4" w:space="0" w:color="auto"/>
            </w:tcBorders>
          </w:tcPr>
          <w:p w14:paraId="1E64D98D" w14:textId="77777777" w:rsidR="00564A28" w:rsidRPr="00EA25D1" w:rsidRDefault="00564A28" w:rsidP="00564A28">
            <w:pPr>
              <w:jc w:val="center"/>
              <w:rPr>
                <w:rFonts w:ascii="Arial" w:hAnsi="Arial" w:cs="Arial"/>
                <w:bCs/>
                <w:i/>
                <w:iCs/>
                <w:color w:val="000000"/>
                <w:sz w:val="19"/>
                <w:szCs w:val="19"/>
              </w:rPr>
            </w:pPr>
          </w:p>
        </w:tc>
        <w:tc>
          <w:tcPr>
            <w:tcW w:w="1164" w:type="pct"/>
            <w:tcBorders>
              <w:top w:val="nil"/>
              <w:left w:val="single" w:sz="4" w:space="0" w:color="auto"/>
              <w:bottom w:val="nil"/>
              <w:right w:val="single" w:sz="4" w:space="0" w:color="auto"/>
            </w:tcBorders>
            <w:vAlign w:val="bottom"/>
          </w:tcPr>
          <w:p w14:paraId="1DFABAA2" w14:textId="3C98244E" w:rsidR="00564A28" w:rsidRPr="00721160" w:rsidRDefault="00564A28" w:rsidP="00564A28">
            <w:pPr>
              <w:jc w:val="right"/>
              <w:rPr>
                <w:rFonts w:ascii="Arial" w:hAnsi="Arial" w:cs="Arial"/>
                <w:sz w:val="19"/>
                <w:szCs w:val="19"/>
              </w:rPr>
            </w:pPr>
            <w:r>
              <w:rPr>
                <w:rFonts w:ascii="Arial" w:hAnsi="Arial" w:cs="Arial"/>
                <w:color w:val="000000"/>
              </w:rPr>
              <w:t>3.851.094.026.950</w:t>
            </w:r>
          </w:p>
        </w:tc>
        <w:tc>
          <w:tcPr>
            <w:tcW w:w="1111" w:type="pct"/>
            <w:tcBorders>
              <w:top w:val="nil"/>
              <w:left w:val="single" w:sz="4" w:space="0" w:color="auto"/>
              <w:bottom w:val="nil"/>
              <w:right w:val="double" w:sz="4" w:space="0" w:color="auto"/>
            </w:tcBorders>
            <w:vAlign w:val="bottom"/>
          </w:tcPr>
          <w:p w14:paraId="36D6AC79" w14:textId="65D21742" w:rsidR="00564A28" w:rsidRPr="00EA25D1" w:rsidRDefault="00564A28" w:rsidP="00564A28">
            <w:pPr>
              <w:jc w:val="right"/>
              <w:rPr>
                <w:rFonts w:ascii="Arial" w:hAnsi="Arial" w:cs="Arial"/>
                <w:sz w:val="19"/>
                <w:szCs w:val="19"/>
              </w:rPr>
            </w:pPr>
            <w:r w:rsidRPr="00EA25D1">
              <w:rPr>
                <w:rFonts w:ascii="Arial" w:hAnsi="Arial" w:cs="Arial"/>
                <w:sz w:val="19"/>
                <w:szCs w:val="19"/>
              </w:rPr>
              <w:t xml:space="preserve"> 1.904.090.168.675 </w:t>
            </w:r>
          </w:p>
        </w:tc>
      </w:tr>
      <w:tr w:rsidR="00564A28" w:rsidRPr="00EA25D1" w14:paraId="5F8F85BD" w14:textId="77777777" w:rsidTr="00F3038E">
        <w:tc>
          <w:tcPr>
            <w:tcW w:w="345" w:type="pct"/>
            <w:tcBorders>
              <w:top w:val="nil"/>
              <w:left w:val="double" w:sz="4" w:space="0" w:color="auto"/>
              <w:bottom w:val="nil"/>
              <w:right w:val="single" w:sz="4" w:space="0" w:color="auto"/>
            </w:tcBorders>
          </w:tcPr>
          <w:p w14:paraId="4E96F176" w14:textId="63138E80" w:rsidR="00564A28" w:rsidRPr="00EA25D1" w:rsidRDefault="00564A28" w:rsidP="00564A28">
            <w:pPr>
              <w:ind w:left="-123" w:right="-75"/>
              <w:jc w:val="center"/>
              <w:rPr>
                <w:rFonts w:ascii="Arial" w:hAnsi="Arial" w:cs="Arial"/>
                <w:bCs/>
                <w:sz w:val="19"/>
                <w:szCs w:val="19"/>
              </w:rPr>
            </w:pPr>
            <w:r w:rsidRPr="00EA25D1">
              <w:rPr>
                <w:rFonts w:ascii="Arial" w:hAnsi="Arial" w:cs="Arial"/>
                <w:bCs/>
                <w:sz w:val="19"/>
                <w:szCs w:val="19"/>
              </w:rPr>
              <w:t>08</w:t>
            </w:r>
          </w:p>
        </w:tc>
        <w:tc>
          <w:tcPr>
            <w:tcW w:w="1874" w:type="pct"/>
            <w:tcBorders>
              <w:top w:val="nil"/>
              <w:left w:val="single" w:sz="4" w:space="0" w:color="auto"/>
              <w:bottom w:val="nil"/>
              <w:right w:val="single" w:sz="4" w:space="0" w:color="auto"/>
            </w:tcBorders>
          </w:tcPr>
          <w:p w14:paraId="0FBA1A0E" w14:textId="53F2C6AE" w:rsidR="00564A28" w:rsidRPr="00EA25D1" w:rsidRDefault="00564A28" w:rsidP="00564A28">
            <w:pPr>
              <w:pStyle w:val="ListParagraph"/>
              <w:numPr>
                <w:ilvl w:val="0"/>
                <w:numId w:val="35"/>
              </w:numPr>
              <w:ind w:left="360"/>
              <w:rPr>
                <w:rFonts w:ascii="Arial" w:hAnsi="Arial" w:cs="Arial"/>
                <w:bCs/>
                <w:sz w:val="19"/>
                <w:szCs w:val="19"/>
              </w:rPr>
            </w:pPr>
            <w:r w:rsidRPr="00EA25D1">
              <w:rPr>
                <w:rFonts w:ascii="Arial" w:hAnsi="Arial" w:cs="Arial"/>
                <w:bCs/>
                <w:sz w:val="19"/>
                <w:szCs w:val="19"/>
              </w:rPr>
              <w:t xml:space="preserve">Chi </w:t>
            </w:r>
            <w:proofErr w:type="spellStart"/>
            <w:r w:rsidRPr="00EA25D1">
              <w:rPr>
                <w:rFonts w:ascii="Arial" w:hAnsi="Arial" w:cs="Arial"/>
                <w:bCs/>
                <w:sz w:val="19"/>
                <w:szCs w:val="19"/>
              </w:rPr>
              <w:t>trả</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thanh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toán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giao</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dịch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chứng</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khoán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của</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khách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hàng</w:t>
            </w:r>
            <w:proofErr w:type="spellEnd"/>
          </w:p>
        </w:tc>
        <w:tc>
          <w:tcPr>
            <w:tcW w:w="506" w:type="pct"/>
            <w:tcBorders>
              <w:top w:val="nil"/>
              <w:left w:val="single" w:sz="4" w:space="0" w:color="auto"/>
              <w:bottom w:val="nil"/>
              <w:right w:val="single" w:sz="4" w:space="0" w:color="auto"/>
            </w:tcBorders>
          </w:tcPr>
          <w:p w14:paraId="71864AEC" w14:textId="77777777" w:rsidR="00564A28" w:rsidRPr="00EA25D1" w:rsidRDefault="00564A28" w:rsidP="00564A28">
            <w:pPr>
              <w:jc w:val="center"/>
              <w:rPr>
                <w:rFonts w:ascii="Arial" w:hAnsi="Arial" w:cs="Arial"/>
                <w:bCs/>
                <w:i/>
                <w:iCs/>
                <w:color w:val="000000"/>
                <w:sz w:val="19"/>
                <w:szCs w:val="19"/>
              </w:rPr>
            </w:pPr>
          </w:p>
        </w:tc>
        <w:tc>
          <w:tcPr>
            <w:tcW w:w="1164" w:type="pct"/>
            <w:tcBorders>
              <w:top w:val="nil"/>
              <w:left w:val="single" w:sz="4" w:space="0" w:color="auto"/>
              <w:bottom w:val="nil"/>
              <w:right w:val="single" w:sz="4" w:space="0" w:color="auto"/>
            </w:tcBorders>
            <w:vAlign w:val="bottom"/>
          </w:tcPr>
          <w:p w14:paraId="47F536A5" w14:textId="33B58B4B" w:rsidR="00564A28" w:rsidRPr="00721160" w:rsidRDefault="00564A28" w:rsidP="00564A28">
            <w:pPr>
              <w:jc w:val="right"/>
              <w:rPr>
                <w:rFonts w:ascii="Arial" w:hAnsi="Arial" w:cs="Arial"/>
                <w:sz w:val="19"/>
                <w:szCs w:val="19"/>
              </w:rPr>
            </w:pPr>
            <w:r>
              <w:rPr>
                <w:rFonts w:ascii="Arial" w:hAnsi="Arial" w:cs="Arial"/>
                <w:color w:val="000000"/>
              </w:rPr>
              <w:t>(3.195.639.892.156)</w:t>
            </w:r>
          </w:p>
        </w:tc>
        <w:tc>
          <w:tcPr>
            <w:tcW w:w="1111" w:type="pct"/>
            <w:tcBorders>
              <w:top w:val="nil"/>
              <w:left w:val="single" w:sz="4" w:space="0" w:color="auto"/>
              <w:bottom w:val="nil"/>
              <w:right w:val="double" w:sz="4" w:space="0" w:color="auto"/>
            </w:tcBorders>
            <w:vAlign w:val="bottom"/>
          </w:tcPr>
          <w:p w14:paraId="253E3BF9" w14:textId="0AE71F05" w:rsidR="00564A28" w:rsidRPr="00EA25D1" w:rsidRDefault="00564A28" w:rsidP="00564A28">
            <w:pPr>
              <w:jc w:val="right"/>
              <w:rPr>
                <w:rFonts w:ascii="Arial" w:hAnsi="Arial" w:cs="Arial"/>
                <w:spacing w:val="-4"/>
                <w:sz w:val="19"/>
                <w:szCs w:val="19"/>
              </w:rPr>
            </w:pPr>
            <w:r w:rsidRPr="00EA25D1">
              <w:rPr>
                <w:rFonts w:ascii="Arial" w:hAnsi="Arial" w:cs="Arial"/>
                <w:sz w:val="19"/>
                <w:szCs w:val="19"/>
              </w:rPr>
              <w:t xml:space="preserve"> (1.668.289.818.540)</w:t>
            </w:r>
          </w:p>
        </w:tc>
      </w:tr>
      <w:tr w:rsidR="00564A28" w:rsidRPr="00EA25D1" w14:paraId="126D2D9F" w14:textId="77777777" w:rsidTr="00F3038E">
        <w:tc>
          <w:tcPr>
            <w:tcW w:w="345" w:type="pct"/>
            <w:tcBorders>
              <w:top w:val="nil"/>
              <w:left w:val="double" w:sz="4" w:space="0" w:color="auto"/>
              <w:bottom w:val="nil"/>
              <w:right w:val="single" w:sz="4" w:space="0" w:color="auto"/>
            </w:tcBorders>
          </w:tcPr>
          <w:p w14:paraId="40E1D3E4" w14:textId="78FE1D54" w:rsidR="00564A28" w:rsidRPr="00EA25D1" w:rsidRDefault="00564A28" w:rsidP="00564A28">
            <w:pPr>
              <w:jc w:val="center"/>
              <w:rPr>
                <w:rFonts w:ascii="Arial" w:hAnsi="Arial" w:cs="Arial"/>
                <w:bCs/>
                <w:color w:val="000000" w:themeColor="text1"/>
                <w:sz w:val="19"/>
                <w:szCs w:val="19"/>
              </w:rPr>
            </w:pPr>
            <w:r w:rsidRPr="00EA25D1">
              <w:rPr>
                <w:rFonts w:ascii="Arial" w:hAnsi="Arial" w:cs="Arial"/>
                <w:bCs/>
                <w:color w:val="000000" w:themeColor="text1"/>
                <w:sz w:val="19"/>
                <w:szCs w:val="19"/>
              </w:rPr>
              <w:t>11</w:t>
            </w:r>
          </w:p>
        </w:tc>
        <w:tc>
          <w:tcPr>
            <w:tcW w:w="1874" w:type="pct"/>
            <w:tcBorders>
              <w:top w:val="nil"/>
              <w:left w:val="single" w:sz="4" w:space="0" w:color="auto"/>
              <w:bottom w:val="nil"/>
              <w:right w:val="single" w:sz="4" w:space="0" w:color="auto"/>
            </w:tcBorders>
          </w:tcPr>
          <w:p w14:paraId="328AA4A0" w14:textId="6161C11D" w:rsidR="00564A28" w:rsidRPr="00EA25D1" w:rsidRDefault="00564A28" w:rsidP="00564A28">
            <w:pPr>
              <w:pStyle w:val="ListParagraph"/>
              <w:numPr>
                <w:ilvl w:val="0"/>
                <w:numId w:val="35"/>
              </w:numPr>
              <w:ind w:left="360"/>
              <w:rPr>
                <w:rFonts w:ascii="Arial" w:hAnsi="Arial" w:cs="Arial"/>
                <w:bCs/>
                <w:sz w:val="19"/>
                <w:szCs w:val="19"/>
              </w:rPr>
            </w:pPr>
            <w:r w:rsidRPr="00EA25D1">
              <w:rPr>
                <w:rFonts w:ascii="Arial" w:hAnsi="Arial" w:cs="Arial"/>
                <w:bCs/>
                <w:sz w:val="19"/>
                <w:szCs w:val="19"/>
              </w:rPr>
              <w:tab/>
              <w:t xml:space="preserve">Chi </w:t>
            </w:r>
            <w:proofErr w:type="spellStart"/>
            <w:r w:rsidRPr="00EA25D1">
              <w:rPr>
                <w:rFonts w:ascii="Arial" w:hAnsi="Arial" w:cs="Arial"/>
                <w:bCs/>
                <w:sz w:val="19"/>
                <w:szCs w:val="19"/>
              </w:rPr>
              <w:t>trả</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phí</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lưu</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ký</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chứng</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khoán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của</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khách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hàng</w:t>
            </w:r>
            <w:proofErr w:type="spellEnd"/>
          </w:p>
        </w:tc>
        <w:tc>
          <w:tcPr>
            <w:tcW w:w="506" w:type="pct"/>
            <w:tcBorders>
              <w:top w:val="nil"/>
              <w:left w:val="single" w:sz="4" w:space="0" w:color="auto"/>
              <w:bottom w:val="nil"/>
              <w:right w:val="single" w:sz="4" w:space="0" w:color="auto"/>
            </w:tcBorders>
          </w:tcPr>
          <w:p w14:paraId="0BDA5CF4" w14:textId="77777777" w:rsidR="00564A28" w:rsidRPr="00EA25D1" w:rsidRDefault="00564A28" w:rsidP="00564A28">
            <w:pPr>
              <w:jc w:val="center"/>
              <w:rPr>
                <w:rFonts w:ascii="Arial" w:hAnsi="Arial" w:cs="Arial"/>
                <w:bCs/>
                <w:i/>
                <w:iCs/>
                <w:color w:val="000000"/>
                <w:sz w:val="19"/>
                <w:szCs w:val="19"/>
              </w:rPr>
            </w:pPr>
          </w:p>
        </w:tc>
        <w:tc>
          <w:tcPr>
            <w:tcW w:w="1164" w:type="pct"/>
            <w:tcBorders>
              <w:top w:val="nil"/>
              <w:left w:val="single" w:sz="4" w:space="0" w:color="auto"/>
              <w:bottom w:val="nil"/>
              <w:right w:val="single" w:sz="4" w:space="0" w:color="auto"/>
            </w:tcBorders>
            <w:vAlign w:val="bottom"/>
          </w:tcPr>
          <w:p w14:paraId="532CB36A" w14:textId="56AD969C" w:rsidR="00564A28" w:rsidRPr="00721160" w:rsidRDefault="00564A28" w:rsidP="00564A28">
            <w:pPr>
              <w:jc w:val="right"/>
              <w:rPr>
                <w:rFonts w:ascii="Arial" w:hAnsi="Arial" w:cs="Arial"/>
                <w:sz w:val="19"/>
                <w:szCs w:val="19"/>
              </w:rPr>
            </w:pPr>
            <w:r>
              <w:rPr>
                <w:rFonts w:ascii="Arial" w:hAnsi="Arial" w:cs="Arial"/>
                <w:color w:val="000000"/>
              </w:rPr>
              <w:t>(235.763.207)</w:t>
            </w:r>
          </w:p>
        </w:tc>
        <w:tc>
          <w:tcPr>
            <w:tcW w:w="1111" w:type="pct"/>
            <w:tcBorders>
              <w:top w:val="nil"/>
              <w:left w:val="single" w:sz="4" w:space="0" w:color="auto"/>
              <w:bottom w:val="nil"/>
              <w:right w:val="double" w:sz="4" w:space="0" w:color="auto"/>
            </w:tcBorders>
            <w:vAlign w:val="bottom"/>
          </w:tcPr>
          <w:p w14:paraId="74EBBAE1" w14:textId="41D43C7E" w:rsidR="00564A28" w:rsidRPr="00EA25D1" w:rsidRDefault="00564A28" w:rsidP="00564A28">
            <w:pPr>
              <w:jc w:val="right"/>
              <w:rPr>
                <w:rFonts w:ascii="Arial" w:hAnsi="Arial" w:cs="Arial"/>
                <w:sz w:val="19"/>
                <w:szCs w:val="19"/>
              </w:rPr>
            </w:pPr>
            <w:r w:rsidRPr="00EA25D1">
              <w:rPr>
                <w:rFonts w:ascii="Arial" w:hAnsi="Arial" w:cs="Arial"/>
                <w:sz w:val="19"/>
                <w:szCs w:val="19"/>
              </w:rPr>
              <w:t xml:space="preserve"> (75.327.092)</w:t>
            </w:r>
          </w:p>
        </w:tc>
      </w:tr>
      <w:tr w:rsidR="00564A28" w:rsidRPr="00EA25D1" w14:paraId="0C1FDCB7" w14:textId="77777777" w:rsidTr="00F3038E">
        <w:tc>
          <w:tcPr>
            <w:tcW w:w="345" w:type="pct"/>
            <w:tcBorders>
              <w:top w:val="nil"/>
              <w:left w:val="double" w:sz="4" w:space="0" w:color="auto"/>
              <w:bottom w:val="nil"/>
              <w:right w:val="single" w:sz="4" w:space="0" w:color="auto"/>
            </w:tcBorders>
          </w:tcPr>
          <w:p w14:paraId="00EC1CD7" w14:textId="79B4B4E8" w:rsidR="00564A28" w:rsidRPr="00EA25D1" w:rsidRDefault="00564A28" w:rsidP="00564A28">
            <w:pPr>
              <w:jc w:val="center"/>
              <w:rPr>
                <w:rFonts w:ascii="Arial" w:hAnsi="Arial" w:cs="Arial"/>
                <w:bCs/>
                <w:color w:val="000000" w:themeColor="text1"/>
                <w:sz w:val="19"/>
                <w:szCs w:val="19"/>
              </w:rPr>
            </w:pPr>
            <w:r w:rsidRPr="00EA25D1">
              <w:rPr>
                <w:rFonts w:ascii="Arial" w:hAnsi="Arial" w:cs="Arial"/>
                <w:bCs/>
                <w:color w:val="000000" w:themeColor="text1"/>
                <w:sz w:val="19"/>
                <w:szCs w:val="19"/>
              </w:rPr>
              <w:t>14</w:t>
            </w:r>
          </w:p>
        </w:tc>
        <w:tc>
          <w:tcPr>
            <w:tcW w:w="1874" w:type="pct"/>
            <w:tcBorders>
              <w:top w:val="nil"/>
              <w:left w:val="single" w:sz="4" w:space="0" w:color="auto"/>
              <w:bottom w:val="nil"/>
              <w:right w:val="single" w:sz="4" w:space="0" w:color="auto"/>
            </w:tcBorders>
          </w:tcPr>
          <w:p w14:paraId="7D1B1E8C" w14:textId="7E1C59C3" w:rsidR="00564A28" w:rsidRPr="00EA25D1" w:rsidRDefault="00564A28" w:rsidP="00564A28">
            <w:pPr>
              <w:pStyle w:val="ListParagraph"/>
              <w:numPr>
                <w:ilvl w:val="0"/>
                <w:numId w:val="35"/>
              </w:numPr>
              <w:ind w:left="360"/>
              <w:rPr>
                <w:rFonts w:ascii="Arial" w:hAnsi="Arial" w:cs="Arial"/>
                <w:bCs/>
                <w:sz w:val="19"/>
                <w:szCs w:val="19"/>
              </w:rPr>
            </w:pPr>
            <w:r w:rsidRPr="00EA25D1">
              <w:rPr>
                <w:rFonts w:ascii="Arial" w:hAnsi="Arial" w:cs="Arial"/>
                <w:bCs/>
                <w:sz w:val="19"/>
                <w:szCs w:val="19"/>
              </w:rPr>
              <w:tab/>
            </w:r>
            <w:proofErr w:type="spellStart"/>
            <w:r w:rsidRPr="00EA25D1">
              <w:rPr>
                <w:rFonts w:ascii="Arial" w:hAnsi="Arial" w:cs="Arial"/>
                <w:bCs/>
                <w:sz w:val="19"/>
                <w:szCs w:val="19"/>
              </w:rPr>
              <w:t>Tiền</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thu</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của</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Tổ</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chức</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phát</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hành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chứng</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khoán</w:t>
            </w:r>
            <w:proofErr w:type="spellEnd"/>
          </w:p>
        </w:tc>
        <w:tc>
          <w:tcPr>
            <w:tcW w:w="506" w:type="pct"/>
            <w:tcBorders>
              <w:top w:val="nil"/>
              <w:left w:val="single" w:sz="4" w:space="0" w:color="auto"/>
              <w:bottom w:val="nil"/>
              <w:right w:val="single" w:sz="4" w:space="0" w:color="auto"/>
            </w:tcBorders>
          </w:tcPr>
          <w:p w14:paraId="146FD4C7" w14:textId="77777777" w:rsidR="00564A28" w:rsidRPr="00EA25D1" w:rsidRDefault="00564A28" w:rsidP="00564A28">
            <w:pPr>
              <w:jc w:val="center"/>
              <w:rPr>
                <w:rFonts w:ascii="Arial" w:hAnsi="Arial" w:cs="Arial"/>
                <w:bCs/>
                <w:i/>
                <w:iCs/>
                <w:color w:val="000000"/>
                <w:sz w:val="19"/>
                <w:szCs w:val="19"/>
              </w:rPr>
            </w:pPr>
          </w:p>
        </w:tc>
        <w:tc>
          <w:tcPr>
            <w:tcW w:w="1164" w:type="pct"/>
            <w:tcBorders>
              <w:top w:val="nil"/>
              <w:left w:val="single" w:sz="4" w:space="0" w:color="auto"/>
              <w:bottom w:val="nil"/>
              <w:right w:val="single" w:sz="4" w:space="0" w:color="auto"/>
            </w:tcBorders>
            <w:vAlign w:val="bottom"/>
          </w:tcPr>
          <w:p w14:paraId="2142954F" w14:textId="78448761" w:rsidR="00564A28" w:rsidRPr="00721160" w:rsidRDefault="00564A28" w:rsidP="00564A28">
            <w:pPr>
              <w:jc w:val="right"/>
              <w:rPr>
                <w:rFonts w:ascii="Arial" w:hAnsi="Arial" w:cs="Arial"/>
                <w:sz w:val="19"/>
                <w:szCs w:val="19"/>
              </w:rPr>
            </w:pPr>
            <w:r>
              <w:rPr>
                <w:rFonts w:ascii="Arial" w:hAnsi="Arial" w:cs="Arial"/>
                <w:color w:val="000000"/>
              </w:rPr>
              <w:t>20.465.162.978</w:t>
            </w:r>
          </w:p>
        </w:tc>
        <w:tc>
          <w:tcPr>
            <w:tcW w:w="1111" w:type="pct"/>
            <w:tcBorders>
              <w:top w:val="nil"/>
              <w:left w:val="single" w:sz="4" w:space="0" w:color="auto"/>
              <w:bottom w:val="nil"/>
              <w:right w:val="double" w:sz="4" w:space="0" w:color="auto"/>
            </w:tcBorders>
            <w:vAlign w:val="bottom"/>
          </w:tcPr>
          <w:p w14:paraId="1266C853" w14:textId="51592CD1" w:rsidR="00564A28" w:rsidRPr="00EA25D1" w:rsidRDefault="00564A28" w:rsidP="00564A28">
            <w:pPr>
              <w:jc w:val="right"/>
              <w:rPr>
                <w:rFonts w:ascii="Arial" w:hAnsi="Arial" w:cs="Arial"/>
                <w:sz w:val="19"/>
                <w:szCs w:val="19"/>
              </w:rPr>
            </w:pPr>
            <w:r w:rsidRPr="00EA25D1">
              <w:rPr>
                <w:rFonts w:ascii="Arial" w:hAnsi="Arial" w:cs="Arial"/>
                <w:sz w:val="19"/>
                <w:szCs w:val="19"/>
              </w:rPr>
              <w:t xml:space="preserve"> 2.091.200.954 </w:t>
            </w:r>
          </w:p>
        </w:tc>
      </w:tr>
      <w:tr w:rsidR="00564A28" w:rsidRPr="00EA25D1" w14:paraId="6580DE2F" w14:textId="77777777" w:rsidTr="00F3038E">
        <w:tc>
          <w:tcPr>
            <w:tcW w:w="345" w:type="pct"/>
            <w:tcBorders>
              <w:top w:val="nil"/>
              <w:left w:val="double" w:sz="4" w:space="0" w:color="auto"/>
              <w:bottom w:val="nil"/>
              <w:right w:val="single" w:sz="4" w:space="0" w:color="auto"/>
            </w:tcBorders>
          </w:tcPr>
          <w:p w14:paraId="3D6313AD" w14:textId="5493A32C" w:rsidR="00564A28" w:rsidRPr="00EA25D1" w:rsidRDefault="00564A28" w:rsidP="00564A28">
            <w:pPr>
              <w:jc w:val="center"/>
              <w:rPr>
                <w:rFonts w:ascii="Arial" w:hAnsi="Arial" w:cs="Arial"/>
                <w:bCs/>
                <w:color w:val="000000" w:themeColor="text1"/>
                <w:sz w:val="19"/>
                <w:szCs w:val="19"/>
              </w:rPr>
            </w:pPr>
            <w:r w:rsidRPr="00EA25D1">
              <w:rPr>
                <w:rFonts w:ascii="Arial" w:hAnsi="Arial" w:cs="Arial"/>
                <w:bCs/>
                <w:color w:val="000000" w:themeColor="text1"/>
                <w:sz w:val="19"/>
                <w:szCs w:val="19"/>
              </w:rPr>
              <w:t>15</w:t>
            </w:r>
          </w:p>
        </w:tc>
        <w:tc>
          <w:tcPr>
            <w:tcW w:w="1874" w:type="pct"/>
            <w:tcBorders>
              <w:top w:val="nil"/>
              <w:left w:val="single" w:sz="4" w:space="0" w:color="auto"/>
              <w:bottom w:val="nil"/>
              <w:right w:val="single" w:sz="4" w:space="0" w:color="auto"/>
            </w:tcBorders>
            <w:shd w:val="clear" w:color="auto" w:fill="auto"/>
          </w:tcPr>
          <w:p w14:paraId="1CF69A5C" w14:textId="0CD882DE" w:rsidR="00564A28" w:rsidRPr="00EA25D1" w:rsidRDefault="00564A28" w:rsidP="00564A28">
            <w:pPr>
              <w:pStyle w:val="ListParagraph"/>
              <w:numPr>
                <w:ilvl w:val="0"/>
                <w:numId w:val="35"/>
              </w:numPr>
              <w:ind w:left="360"/>
              <w:rPr>
                <w:rFonts w:ascii="Arial" w:hAnsi="Arial" w:cs="Arial"/>
                <w:bCs/>
                <w:sz w:val="19"/>
                <w:szCs w:val="19"/>
              </w:rPr>
            </w:pPr>
            <w:proofErr w:type="spellStart"/>
            <w:r w:rsidRPr="00EA25D1">
              <w:rPr>
                <w:rFonts w:ascii="Arial" w:hAnsi="Arial" w:cs="Arial"/>
                <w:bCs/>
                <w:sz w:val="19"/>
                <w:szCs w:val="19"/>
              </w:rPr>
              <w:t>Tiền</w:t>
            </w:r>
            <w:proofErr w:type="spellEnd"/>
            <w:r w:rsidRPr="00EA25D1">
              <w:rPr>
                <w:rFonts w:ascii="Arial" w:hAnsi="Arial" w:cs="Arial"/>
                <w:bCs/>
                <w:sz w:val="19"/>
                <w:szCs w:val="19"/>
              </w:rPr>
              <w:t xml:space="preserve"> chi </w:t>
            </w:r>
            <w:proofErr w:type="spellStart"/>
            <w:r w:rsidRPr="00EA25D1">
              <w:rPr>
                <w:rFonts w:ascii="Arial" w:hAnsi="Arial" w:cs="Arial"/>
                <w:bCs/>
                <w:sz w:val="19"/>
                <w:szCs w:val="19"/>
              </w:rPr>
              <w:t>trả</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Tổ</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chức</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phát</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hành</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chứng</w:t>
            </w:r>
            <w:proofErr w:type="spellEnd"/>
            <w:r w:rsidRPr="00EA25D1">
              <w:rPr>
                <w:rFonts w:ascii="Arial" w:hAnsi="Arial" w:cs="Arial"/>
                <w:bCs/>
                <w:sz w:val="19"/>
                <w:szCs w:val="19"/>
              </w:rPr>
              <w:t xml:space="preserve"> </w:t>
            </w:r>
            <w:proofErr w:type="spellStart"/>
            <w:r w:rsidRPr="00EA25D1">
              <w:rPr>
                <w:rFonts w:ascii="Arial" w:hAnsi="Arial" w:cs="Arial"/>
                <w:bCs/>
                <w:sz w:val="19"/>
                <w:szCs w:val="19"/>
              </w:rPr>
              <w:t>khoán</w:t>
            </w:r>
            <w:proofErr w:type="spellEnd"/>
          </w:p>
        </w:tc>
        <w:tc>
          <w:tcPr>
            <w:tcW w:w="506" w:type="pct"/>
            <w:tcBorders>
              <w:top w:val="nil"/>
              <w:left w:val="single" w:sz="4" w:space="0" w:color="auto"/>
              <w:bottom w:val="nil"/>
              <w:right w:val="single" w:sz="4" w:space="0" w:color="auto"/>
            </w:tcBorders>
            <w:shd w:val="clear" w:color="auto" w:fill="auto"/>
          </w:tcPr>
          <w:p w14:paraId="3B8C6BFA" w14:textId="77777777" w:rsidR="00564A28" w:rsidRPr="00EA25D1" w:rsidRDefault="00564A28" w:rsidP="00564A28">
            <w:pPr>
              <w:jc w:val="center"/>
              <w:rPr>
                <w:rFonts w:ascii="Arial" w:hAnsi="Arial" w:cs="Arial"/>
                <w:bCs/>
                <w:i/>
                <w:iCs/>
                <w:color w:val="000000"/>
                <w:sz w:val="19"/>
                <w:szCs w:val="19"/>
              </w:rPr>
            </w:pPr>
          </w:p>
        </w:tc>
        <w:tc>
          <w:tcPr>
            <w:tcW w:w="1164" w:type="pct"/>
            <w:tcBorders>
              <w:top w:val="nil"/>
              <w:left w:val="single" w:sz="4" w:space="0" w:color="auto"/>
              <w:bottom w:val="nil"/>
              <w:right w:val="single" w:sz="4" w:space="0" w:color="auto"/>
            </w:tcBorders>
            <w:shd w:val="clear" w:color="auto" w:fill="auto"/>
            <w:vAlign w:val="bottom"/>
          </w:tcPr>
          <w:p w14:paraId="15172446" w14:textId="780A8B72" w:rsidR="00564A28" w:rsidRPr="00721160" w:rsidRDefault="00564A28" w:rsidP="00564A28">
            <w:pPr>
              <w:jc w:val="right"/>
              <w:rPr>
                <w:rFonts w:ascii="Arial" w:hAnsi="Arial" w:cs="Arial"/>
                <w:sz w:val="19"/>
                <w:szCs w:val="19"/>
              </w:rPr>
            </w:pPr>
            <w:r>
              <w:rPr>
                <w:rFonts w:ascii="Arial" w:hAnsi="Arial" w:cs="Arial"/>
                <w:color w:val="000000"/>
              </w:rPr>
              <w:t>(20.616.040.330)</w:t>
            </w:r>
          </w:p>
        </w:tc>
        <w:tc>
          <w:tcPr>
            <w:tcW w:w="1111" w:type="pct"/>
            <w:tcBorders>
              <w:top w:val="nil"/>
              <w:left w:val="single" w:sz="4" w:space="0" w:color="auto"/>
              <w:bottom w:val="nil"/>
              <w:right w:val="double" w:sz="4" w:space="0" w:color="auto"/>
            </w:tcBorders>
            <w:vAlign w:val="bottom"/>
          </w:tcPr>
          <w:p w14:paraId="33D74BBA" w14:textId="10F1FD8F" w:rsidR="00564A28" w:rsidRPr="00EA25D1" w:rsidRDefault="00564A28" w:rsidP="00564A28">
            <w:pPr>
              <w:jc w:val="right"/>
              <w:rPr>
                <w:rFonts w:ascii="Arial" w:hAnsi="Arial" w:cs="Arial"/>
                <w:sz w:val="19"/>
                <w:szCs w:val="19"/>
              </w:rPr>
            </w:pPr>
            <w:r w:rsidRPr="00EA25D1">
              <w:rPr>
                <w:rFonts w:ascii="Arial" w:hAnsi="Arial" w:cs="Arial"/>
                <w:sz w:val="19"/>
                <w:szCs w:val="19"/>
              </w:rPr>
              <w:t xml:space="preserve"> (1.845.297.000)</w:t>
            </w:r>
          </w:p>
        </w:tc>
      </w:tr>
      <w:bookmarkEnd w:id="44"/>
      <w:tr w:rsidR="00721160" w:rsidRPr="00EA25D1" w14:paraId="57BB568A" w14:textId="77777777" w:rsidTr="006B4E2A">
        <w:tc>
          <w:tcPr>
            <w:tcW w:w="345" w:type="pct"/>
            <w:tcBorders>
              <w:top w:val="nil"/>
              <w:left w:val="double" w:sz="4" w:space="0" w:color="auto"/>
              <w:bottom w:val="nil"/>
              <w:right w:val="single" w:sz="4" w:space="0" w:color="auto"/>
            </w:tcBorders>
          </w:tcPr>
          <w:p w14:paraId="667C729B" w14:textId="77777777" w:rsidR="00721160" w:rsidRPr="00EA25D1" w:rsidRDefault="00721160" w:rsidP="00721160">
            <w:pPr>
              <w:jc w:val="center"/>
              <w:rPr>
                <w:rFonts w:ascii="Arial" w:hAnsi="Arial" w:cs="Arial"/>
                <w:bCs/>
                <w:color w:val="000000" w:themeColor="text1"/>
                <w:sz w:val="19"/>
                <w:szCs w:val="19"/>
              </w:rPr>
            </w:pPr>
          </w:p>
        </w:tc>
        <w:tc>
          <w:tcPr>
            <w:tcW w:w="1874" w:type="pct"/>
            <w:tcBorders>
              <w:top w:val="nil"/>
              <w:left w:val="single" w:sz="4" w:space="0" w:color="auto"/>
              <w:bottom w:val="nil"/>
              <w:right w:val="single" w:sz="4" w:space="0" w:color="auto"/>
            </w:tcBorders>
          </w:tcPr>
          <w:p w14:paraId="4F459E5E" w14:textId="77777777" w:rsidR="00721160" w:rsidRPr="00EA25D1" w:rsidRDefault="00721160" w:rsidP="00721160">
            <w:pPr>
              <w:pStyle w:val="ListParagraph"/>
              <w:ind w:left="360"/>
              <w:rPr>
                <w:rFonts w:ascii="Arial" w:hAnsi="Arial" w:cs="Arial"/>
                <w:bCs/>
                <w:sz w:val="19"/>
                <w:szCs w:val="19"/>
              </w:rPr>
            </w:pPr>
          </w:p>
        </w:tc>
        <w:tc>
          <w:tcPr>
            <w:tcW w:w="506" w:type="pct"/>
            <w:tcBorders>
              <w:top w:val="nil"/>
              <w:left w:val="single" w:sz="4" w:space="0" w:color="auto"/>
              <w:bottom w:val="nil"/>
              <w:right w:val="single" w:sz="4" w:space="0" w:color="auto"/>
            </w:tcBorders>
          </w:tcPr>
          <w:p w14:paraId="3CD951DE" w14:textId="77777777" w:rsidR="00721160" w:rsidRPr="00EA25D1" w:rsidRDefault="00721160" w:rsidP="00721160">
            <w:pPr>
              <w:jc w:val="center"/>
              <w:rPr>
                <w:rFonts w:ascii="Arial" w:hAnsi="Arial" w:cs="Arial"/>
                <w:bCs/>
                <w:i/>
                <w:iCs/>
                <w:color w:val="000000"/>
                <w:sz w:val="19"/>
                <w:szCs w:val="19"/>
                <w:lang w:val="nl-NL"/>
              </w:rPr>
            </w:pPr>
          </w:p>
        </w:tc>
        <w:tc>
          <w:tcPr>
            <w:tcW w:w="1164" w:type="pct"/>
            <w:tcBorders>
              <w:top w:val="nil"/>
              <w:left w:val="single" w:sz="4" w:space="0" w:color="auto"/>
              <w:bottom w:val="nil"/>
              <w:right w:val="single" w:sz="4" w:space="0" w:color="auto"/>
            </w:tcBorders>
            <w:vAlign w:val="bottom"/>
          </w:tcPr>
          <w:p w14:paraId="782683B1" w14:textId="22A0427D" w:rsidR="00721160" w:rsidRPr="00721160" w:rsidRDefault="00721160" w:rsidP="00721160">
            <w:pPr>
              <w:jc w:val="right"/>
              <w:rPr>
                <w:rFonts w:ascii="Arial" w:hAnsi="Arial" w:cs="Arial"/>
                <w:sz w:val="19"/>
                <w:szCs w:val="19"/>
              </w:rPr>
            </w:pPr>
          </w:p>
        </w:tc>
        <w:tc>
          <w:tcPr>
            <w:tcW w:w="1111" w:type="pct"/>
            <w:tcBorders>
              <w:top w:val="nil"/>
              <w:left w:val="single" w:sz="4" w:space="0" w:color="auto"/>
              <w:bottom w:val="nil"/>
              <w:right w:val="double" w:sz="4" w:space="0" w:color="auto"/>
            </w:tcBorders>
            <w:vAlign w:val="bottom"/>
          </w:tcPr>
          <w:p w14:paraId="78971987" w14:textId="20D0A283" w:rsidR="00721160" w:rsidRPr="00EA25D1" w:rsidRDefault="00721160" w:rsidP="00721160">
            <w:pPr>
              <w:jc w:val="right"/>
              <w:rPr>
                <w:rFonts w:ascii="Arial" w:hAnsi="Arial" w:cs="Arial"/>
                <w:sz w:val="19"/>
                <w:szCs w:val="19"/>
                <w:lang w:val="nl-NL"/>
              </w:rPr>
            </w:pPr>
          </w:p>
        </w:tc>
      </w:tr>
      <w:bookmarkEnd w:id="45"/>
      <w:tr w:rsidR="00987443" w:rsidRPr="00EA25D1" w14:paraId="596DDA91" w14:textId="77777777" w:rsidTr="006B4E2A">
        <w:tc>
          <w:tcPr>
            <w:tcW w:w="345" w:type="pct"/>
            <w:tcBorders>
              <w:top w:val="nil"/>
              <w:left w:val="double" w:sz="4" w:space="0" w:color="auto"/>
              <w:bottom w:val="nil"/>
              <w:right w:val="single" w:sz="4" w:space="0" w:color="auto"/>
            </w:tcBorders>
          </w:tcPr>
          <w:p w14:paraId="28D6AA4E" w14:textId="12922855" w:rsidR="00987443" w:rsidRPr="00EA25D1" w:rsidRDefault="00987443" w:rsidP="00987443">
            <w:pPr>
              <w:jc w:val="center"/>
              <w:rPr>
                <w:rFonts w:ascii="Arial" w:hAnsi="Arial" w:cs="Arial"/>
                <w:b/>
                <w:color w:val="000000" w:themeColor="text1"/>
                <w:sz w:val="19"/>
                <w:szCs w:val="19"/>
              </w:rPr>
            </w:pPr>
            <w:r w:rsidRPr="00EA25D1">
              <w:rPr>
                <w:rFonts w:ascii="Arial" w:hAnsi="Arial" w:cs="Arial"/>
                <w:b/>
                <w:color w:val="000000" w:themeColor="text1"/>
                <w:sz w:val="19"/>
                <w:szCs w:val="19"/>
              </w:rPr>
              <w:t>20</w:t>
            </w:r>
          </w:p>
        </w:tc>
        <w:tc>
          <w:tcPr>
            <w:tcW w:w="1874" w:type="pct"/>
            <w:tcBorders>
              <w:top w:val="nil"/>
              <w:left w:val="single" w:sz="4" w:space="0" w:color="auto"/>
              <w:bottom w:val="nil"/>
              <w:right w:val="single" w:sz="4" w:space="0" w:color="auto"/>
            </w:tcBorders>
          </w:tcPr>
          <w:p w14:paraId="4E502CC8" w14:textId="27771BC2" w:rsidR="00987443" w:rsidRPr="00EA25D1" w:rsidRDefault="00987443" w:rsidP="00987443">
            <w:pPr>
              <w:pStyle w:val="ListParagraph"/>
              <w:ind w:left="360" w:hanging="360"/>
              <w:rPr>
                <w:rFonts w:ascii="Arial" w:hAnsi="Arial" w:cs="Arial"/>
                <w:b/>
                <w:sz w:val="19"/>
                <w:szCs w:val="19"/>
              </w:rPr>
            </w:pPr>
            <w:proofErr w:type="spellStart"/>
            <w:r w:rsidRPr="00EA25D1">
              <w:rPr>
                <w:rFonts w:ascii="Arial" w:hAnsi="Arial" w:cs="Arial"/>
                <w:b/>
                <w:sz w:val="19"/>
                <w:szCs w:val="19"/>
              </w:rPr>
              <w:t>Tăng</w:t>
            </w:r>
            <w:proofErr w:type="spellEnd"/>
            <w:r w:rsidRPr="00EA25D1">
              <w:rPr>
                <w:rFonts w:ascii="Arial" w:hAnsi="Arial" w:cs="Arial"/>
                <w:b/>
                <w:sz w:val="19"/>
                <w:szCs w:val="19"/>
              </w:rPr>
              <w:t xml:space="preserve"> </w:t>
            </w:r>
            <w:proofErr w:type="spellStart"/>
            <w:r w:rsidRPr="00EA25D1">
              <w:rPr>
                <w:rFonts w:ascii="Arial" w:hAnsi="Arial" w:cs="Arial"/>
                <w:b/>
                <w:sz w:val="19"/>
                <w:szCs w:val="19"/>
              </w:rPr>
              <w:t>tiền</w:t>
            </w:r>
            <w:proofErr w:type="spellEnd"/>
            <w:r w:rsidRPr="00EA25D1">
              <w:rPr>
                <w:rFonts w:ascii="Arial" w:hAnsi="Arial" w:cs="Arial"/>
                <w:b/>
                <w:sz w:val="19"/>
                <w:szCs w:val="19"/>
              </w:rPr>
              <w:t xml:space="preserve"> </w:t>
            </w:r>
            <w:proofErr w:type="spellStart"/>
            <w:r w:rsidRPr="00EA25D1">
              <w:rPr>
                <w:rFonts w:ascii="Arial" w:hAnsi="Arial" w:cs="Arial"/>
                <w:b/>
                <w:sz w:val="19"/>
                <w:szCs w:val="19"/>
              </w:rPr>
              <w:t>thuần</w:t>
            </w:r>
            <w:proofErr w:type="spellEnd"/>
            <w:r w:rsidRPr="00EA25D1">
              <w:rPr>
                <w:rFonts w:ascii="Arial" w:hAnsi="Arial" w:cs="Arial"/>
                <w:b/>
                <w:sz w:val="19"/>
                <w:szCs w:val="19"/>
              </w:rPr>
              <w:t xml:space="preserve"> </w:t>
            </w:r>
            <w:proofErr w:type="spellStart"/>
            <w:r w:rsidRPr="00EA25D1">
              <w:rPr>
                <w:rFonts w:ascii="Arial" w:hAnsi="Arial" w:cs="Arial"/>
                <w:b/>
                <w:sz w:val="19"/>
                <w:szCs w:val="19"/>
              </w:rPr>
              <w:t>trong</w:t>
            </w:r>
            <w:proofErr w:type="spellEnd"/>
            <w:r w:rsidRPr="00EA25D1">
              <w:rPr>
                <w:rFonts w:ascii="Arial" w:hAnsi="Arial" w:cs="Arial"/>
                <w:b/>
                <w:sz w:val="19"/>
                <w:szCs w:val="19"/>
              </w:rPr>
              <w:t xml:space="preserve"> </w:t>
            </w:r>
            <w:proofErr w:type="spellStart"/>
            <w:r w:rsidRPr="00EA25D1">
              <w:rPr>
                <w:rFonts w:ascii="Arial" w:hAnsi="Arial" w:cs="Arial"/>
                <w:b/>
                <w:sz w:val="19"/>
                <w:szCs w:val="19"/>
              </w:rPr>
              <w:t>năm</w:t>
            </w:r>
            <w:proofErr w:type="spellEnd"/>
          </w:p>
        </w:tc>
        <w:tc>
          <w:tcPr>
            <w:tcW w:w="506" w:type="pct"/>
            <w:tcBorders>
              <w:top w:val="nil"/>
              <w:left w:val="single" w:sz="4" w:space="0" w:color="auto"/>
              <w:bottom w:val="nil"/>
              <w:right w:val="single" w:sz="4" w:space="0" w:color="auto"/>
            </w:tcBorders>
          </w:tcPr>
          <w:p w14:paraId="74D2C234" w14:textId="77777777" w:rsidR="00987443" w:rsidRPr="00EA25D1" w:rsidRDefault="00987443" w:rsidP="00987443">
            <w:pPr>
              <w:jc w:val="center"/>
              <w:rPr>
                <w:rFonts w:ascii="Arial" w:hAnsi="Arial" w:cs="Arial"/>
                <w:b/>
                <w:i/>
                <w:iCs/>
                <w:color w:val="000000"/>
                <w:sz w:val="19"/>
                <w:szCs w:val="19"/>
              </w:rPr>
            </w:pPr>
          </w:p>
        </w:tc>
        <w:tc>
          <w:tcPr>
            <w:tcW w:w="1164" w:type="pct"/>
            <w:tcBorders>
              <w:top w:val="nil"/>
              <w:left w:val="single" w:sz="4" w:space="0" w:color="auto"/>
              <w:bottom w:val="nil"/>
              <w:right w:val="single" w:sz="4" w:space="0" w:color="auto"/>
            </w:tcBorders>
            <w:vAlign w:val="bottom"/>
          </w:tcPr>
          <w:p w14:paraId="54714504" w14:textId="169E7A7F" w:rsidR="00987443" w:rsidRPr="00721160" w:rsidRDefault="00987443" w:rsidP="00987443">
            <w:pPr>
              <w:jc w:val="right"/>
              <w:rPr>
                <w:rFonts w:ascii="Arial" w:hAnsi="Arial" w:cs="Arial"/>
                <w:b/>
                <w:sz w:val="19"/>
                <w:szCs w:val="19"/>
              </w:rPr>
            </w:pPr>
            <w:r>
              <w:rPr>
                <w:rFonts w:ascii="Arial" w:hAnsi="Arial" w:cs="Arial"/>
                <w:b/>
                <w:bCs/>
                <w:color w:val="000000"/>
              </w:rPr>
              <w:t>45.295.975.855</w:t>
            </w:r>
          </w:p>
        </w:tc>
        <w:tc>
          <w:tcPr>
            <w:tcW w:w="1111" w:type="pct"/>
            <w:tcBorders>
              <w:top w:val="nil"/>
              <w:left w:val="single" w:sz="4" w:space="0" w:color="auto"/>
              <w:bottom w:val="nil"/>
              <w:right w:val="double" w:sz="4" w:space="0" w:color="auto"/>
            </w:tcBorders>
            <w:vAlign w:val="bottom"/>
          </w:tcPr>
          <w:p w14:paraId="18719BAC" w14:textId="42680FCB" w:rsidR="00987443" w:rsidRPr="00EA25D1" w:rsidRDefault="00987443" w:rsidP="00987443">
            <w:pPr>
              <w:jc w:val="right"/>
              <w:rPr>
                <w:rFonts w:ascii="Arial" w:hAnsi="Arial" w:cs="Arial"/>
                <w:b/>
                <w:sz w:val="19"/>
                <w:szCs w:val="19"/>
                <w:lang w:val="nl-NL"/>
              </w:rPr>
            </w:pPr>
            <w:r w:rsidRPr="00EA25D1">
              <w:rPr>
                <w:rFonts w:ascii="Arial" w:hAnsi="Arial" w:cs="Arial"/>
                <w:b/>
                <w:bCs/>
                <w:sz w:val="19"/>
                <w:szCs w:val="19"/>
              </w:rPr>
              <w:t xml:space="preserve">55.641.709.447 </w:t>
            </w:r>
          </w:p>
        </w:tc>
      </w:tr>
      <w:tr w:rsidR="00987443" w:rsidRPr="00EA25D1" w14:paraId="3019C407" w14:textId="77777777" w:rsidTr="006B4E2A">
        <w:tc>
          <w:tcPr>
            <w:tcW w:w="345" w:type="pct"/>
            <w:tcBorders>
              <w:top w:val="nil"/>
              <w:left w:val="double" w:sz="4" w:space="0" w:color="auto"/>
              <w:bottom w:val="nil"/>
              <w:right w:val="single" w:sz="4" w:space="0" w:color="auto"/>
            </w:tcBorders>
          </w:tcPr>
          <w:p w14:paraId="7BE7C215" w14:textId="77777777" w:rsidR="00987443" w:rsidRPr="00EA25D1" w:rsidRDefault="00987443" w:rsidP="00987443">
            <w:pPr>
              <w:jc w:val="center"/>
              <w:rPr>
                <w:rFonts w:ascii="Arial" w:hAnsi="Arial" w:cs="Arial"/>
                <w:bCs/>
                <w:color w:val="000000" w:themeColor="text1"/>
                <w:sz w:val="19"/>
                <w:szCs w:val="19"/>
              </w:rPr>
            </w:pPr>
          </w:p>
        </w:tc>
        <w:tc>
          <w:tcPr>
            <w:tcW w:w="1874" w:type="pct"/>
            <w:tcBorders>
              <w:top w:val="nil"/>
              <w:left w:val="single" w:sz="4" w:space="0" w:color="auto"/>
              <w:bottom w:val="nil"/>
              <w:right w:val="single" w:sz="4" w:space="0" w:color="auto"/>
            </w:tcBorders>
          </w:tcPr>
          <w:p w14:paraId="050D8ED4" w14:textId="77777777" w:rsidR="00987443" w:rsidRPr="00EA25D1" w:rsidRDefault="00987443" w:rsidP="00987443">
            <w:pPr>
              <w:pStyle w:val="ListParagraph"/>
              <w:ind w:left="360"/>
              <w:rPr>
                <w:rFonts w:ascii="Arial" w:hAnsi="Arial" w:cs="Arial"/>
                <w:bCs/>
                <w:sz w:val="19"/>
                <w:szCs w:val="19"/>
              </w:rPr>
            </w:pPr>
          </w:p>
        </w:tc>
        <w:tc>
          <w:tcPr>
            <w:tcW w:w="506" w:type="pct"/>
            <w:tcBorders>
              <w:top w:val="nil"/>
              <w:left w:val="single" w:sz="4" w:space="0" w:color="auto"/>
              <w:bottom w:val="nil"/>
              <w:right w:val="single" w:sz="4" w:space="0" w:color="auto"/>
            </w:tcBorders>
          </w:tcPr>
          <w:p w14:paraId="742D147C" w14:textId="77777777" w:rsidR="00987443" w:rsidRPr="00EA25D1" w:rsidRDefault="00987443" w:rsidP="00987443">
            <w:pPr>
              <w:jc w:val="center"/>
              <w:rPr>
                <w:rFonts w:ascii="Arial" w:hAnsi="Arial" w:cs="Arial"/>
                <w:bCs/>
                <w:i/>
                <w:iCs/>
                <w:color w:val="000000"/>
                <w:sz w:val="19"/>
                <w:szCs w:val="19"/>
                <w:lang w:val="nl-NL"/>
              </w:rPr>
            </w:pPr>
          </w:p>
        </w:tc>
        <w:tc>
          <w:tcPr>
            <w:tcW w:w="1164" w:type="pct"/>
            <w:tcBorders>
              <w:top w:val="nil"/>
              <w:left w:val="single" w:sz="4" w:space="0" w:color="auto"/>
              <w:bottom w:val="nil"/>
              <w:right w:val="single" w:sz="4" w:space="0" w:color="auto"/>
            </w:tcBorders>
            <w:vAlign w:val="bottom"/>
          </w:tcPr>
          <w:p w14:paraId="0077BF1A" w14:textId="58CE097D" w:rsidR="00987443" w:rsidRPr="006B4E2A" w:rsidRDefault="00987443" w:rsidP="00987443">
            <w:pPr>
              <w:jc w:val="right"/>
              <w:rPr>
                <w:rFonts w:ascii="Arial" w:hAnsi="Arial" w:cs="Arial"/>
                <w:sz w:val="19"/>
                <w:szCs w:val="19"/>
              </w:rPr>
            </w:pPr>
          </w:p>
        </w:tc>
        <w:tc>
          <w:tcPr>
            <w:tcW w:w="1111" w:type="pct"/>
            <w:tcBorders>
              <w:top w:val="nil"/>
              <w:left w:val="single" w:sz="4" w:space="0" w:color="auto"/>
              <w:bottom w:val="nil"/>
              <w:right w:val="double" w:sz="4" w:space="0" w:color="auto"/>
            </w:tcBorders>
            <w:vAlign w:val="bottom"/>
          </w:tcPr>
          <w:p w14:paraId="0CEB0B36" w14:textId="7EF74FBB" w:rsidR="00987443" w:rsidRPr="00EA25D1" w:rsidRDefault="00987443" w:rsidP="00987443">
            <w:pPr>
              <w:jc w:val="right"/>
              <w:rPr>
                <w:rFonts w:ascii="Arial" w:hAnsi="Arial" w:cs="Arial"/>
                <w:sz w:val="19"/>
                <w:szCs w:val="19"/>
                <w:lang w:val="nl-NL"/>
              </w:rPr>
            </w:pPr>
          </w:p>
        </w:tc>
      </w:tr>
      <w:tr w:rsidR="003C3F00" w:rsidRPr="00EA25D1" w14:paraId="00BCFA0C" w14:textId="77777777" w:rsidTr="006B4E2A">
        <w:tc>
          <w:tcPr>
            <w:tcW w:w="345" w:type="pct"/>
            <w:tcBorders>
              <w:top w:val="nil"/>
              <w:left w:val="double" w:sz="4" w:space="0" w:color="auto"/>
              <w:bottom w:val="nil"/>
              <w:right w:val="single" w:sz="4" w:space="0" w:color="auto"/>
            </w:tcBorders>
          </w:tcPr>
          <w:p w14:paraId="005BB370" w14:textId="77777777" w:rsidR="003C3F00" w:rsidRPr="00EA25D1" w:rsidRDefault="003C3F00" w:rsidP="003C3F00">
            <w:pPr>
              <w:jc w:val="center"/>
              <w:rPr>
                <w:rFonts w:ascii="Arial" w:hAnsi="Arial" w:cs="Arial"/>
                <w:b/>
                <w:bCs/>
                <w:sz w:val="19"/>
                <w:szCs w:val="19"/>
              </w:rPr>
            </w:pPr>
            <w:bookmarkStart w:id="46" w:name="OLE_LINK177" w:colFirst="3" w:colLast="4"/>
            <w:bookmarkStart w:id="47" w:name="OLE_LINK178" w:colFirst="3" w:colLast="4"/>
            <w:r w:rsidRPr="00EA25D1">
              <w:rPr>
                <w:rFonts w:ascii="Arial" w:hAnsi="Arial" w:cs="Arial"/>
                <w:b/>
                <w:sz w:val="19"/>
                <w:szCs w:val="19"/>
                <w:lang w:val="nl-NL"/>
              </w:rPr>
              <w:t>30</w:t>
            </w:r>
          </w:p>
        </w:tc>
        <w:tc>
          <w:tcPr>
            <w:tcW w:w="1874" w:type="pct"/>
            <w:tcBorders>
              <w:top w:val="nil"/>
              <w:left w:val="single" w:sz="4" w:space="0" w:color="auto"/>
              <w:bottom w:val="nil"/>
              <w:right w:val="single" w:sz="4" w:space="0" w:color="auto"/>
            </w:tcBorders>
          </w:tcPr>
          <w:p w14:paraId="58FF8290" w14:textId="2C345C3F" w:rsidR="003C3F00" w:rsidRPr="00EA25D1" w:rsidRDefault="003C3F00" w:rsidP="003C3F00">
            <w:pPr>
              <w:ind w:left="357" w:hanging="357"/>
              <w:rPr>
                <w:rFonts w:ascii="Arial" w:hAnsi="Arial" w:cs="Arial"/>
                <w:b/>
                <w:bCs/>
                <w:sz w:val="19"/>
                <w:szCs w:val="19"/>
              </w:rPr>
            </w:pPr>
            <w:r w:rsidRPr="00EA25D1">
              <w:rPr>
                <w:rFonts w:ascii="Arial" w:hAnsi="Arial" w:cs="Arial"/>
                <w:b/>
                <w:bCs/>
                <w:sz w:val="19"/>
                <w:szCs w:val="19"/>
              </w:rPr>
              <w:t xml:space="preserve">II. </w:t>
            </w:r>
            <w:r w:rsidRPr="00EA25D1">
              <w:rPr>
                <w:rFonts w:ascii="Arial" w:hAnsi="Arial" w:cs="Arial"/>
                <w:b/>
                <w:bCs/>
                <w:sz w:val="19"/>
                <w:szCs w:val="19"/>
              </w:rPr>
              <w:tab/>
            </w:r>
            <w:r w:rsidRPr="00EA25D1">
              <w:rPr>
                <w:rFonts w:ascii="Arial" w:hAnsi="Arial" w:cs="Arial"/>
                <w:b/>
                <w:bCs/>
                <w:sz w:val="19"/>
                <w:szCs w:val="19"/>
              </w:rPr>
              <w:tab/>
            </w:r>
            <w:proofErr w:type="spellStart"/>
            <w:r w:rsidRPr="00EA25D1">
              <w:rPr>
                <w:rFonts w:ascii="Arial" w:hAnsi="Arial" w:cs="Arial"/>
                <w:b/>
                <w:bCs/>
                <w:sz w:val="19"/>
                <w:szCs w:val="19"/>
              </w:rPr>
              <w:t>Tiền</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và</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các</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khoản</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tương</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đương</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tiền</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đầu</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năm</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của</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khách</w:t>
            </w:r>
            <w:proofErr w:type="spellEnd"/>
            <w:r w:rsidRPr="00EA25D1">
              <w:rPr>
                <w:rFonts w:ascii="Arial" w:hAnsi="Arial" w:cs="Arial"/>
                <w:b/>
                <w:bCs/>
                <w:sz w:val="19"/>
                <w:szCs w:val="19"/>
              </w:rPr>
              <w:t xml:space="preserve"> </w:t>
            </w:r>
            <w:proofErr w:type="spellStart"/>
            <w:r w:rsidRPr="00EA25D1">
              <w:rPr>
                <w:rFonts w:ascii="Arial" w:hAnsi="Arial" w:cs="Arial"/>
                <w:b/>
                <w:bCs/>
                <w:sz w:val="19"/>
                <w:szCs w:val="19"/>
              </w:rPr>
              <w:t>hàng</w:t>
            </w:r>
            <w:proofErr w:type="spellEnd"/>
          </w:p>
        </w:tc>
        <w:tc>
          <w:tcPr>
            <w:tcW w:w="506" w:type="pct"/>
            <w:tcBorders>
              <w:top w:val="nil"/>
              <w:left w:val="single" w:sz="4" w:space="0" w:color="auto"/>
              <w:bottom w:val="nil"/>
              <w:right w:val="single" w:sz="4" w:space="0" w:color="auto"/>
            </w:tcBorders>
          </w:tcPr>
          <w:p w14:paraId="5D40B4F7" w14:textId="77777777" w:rsidR="003C3F00" w:rsidRPr="00CD3C5E" w:rsidRDefault="003C3F00" w:rsidP="003C3F00">
            <w:pPr>
              <w:jc w:val="center"/>
              <w:rPr>
                <w:rFonts w:ascii="Arial" w:hAnsi="Arial" w:cs="Arial"/>
                <w:b/>
                <w:sz w:val="19"/>
                <w:szCs w:val="19"/>
              </w:rPr>
            </w:pPr>
          </w:p>
        </w:tc>
        <w:tc>
          <w:tcPr>
            <w:tcW w:w="1164" w:type="pct"/>
            <w:tcBorders>
              <w:top w:val="nil"/>
              <w:left w:val="single" w:sz="4" w:space="0" w:color="auto"/>
              <w:bottom w:val="nil"/>
              <w:right w:val="single" w:sz="4" w:space="0" w:color="auto"/>
            </w:tcBorders>
            <w:vAlign w:val="bottom"/>
          </w:tcPr>
          <w:p w14:paraId="166B4A1D" w14:textId="561C32F5" w:rsidR="003C3F00" w:rsidRPr="006B4E2A" w:rsidRDefault="00344C6B" w:rsidP="006B4E2A">
            <w:pPr>
              <w:jc w:val="right"/>
              <w:rPr>
                <w:rFonts w:ascii="Arial" w:hAnsi="Arial" w:cs="Arial"/>
                <w:b/>
                <w:bCs/>
                <w:sz w:val="19"/>
                <w:szCs w:val="19"/>
              </w:rPr>
            </w:pPr>
            <w:r w:rsidRPr="006B4E2A">
              <w:rPr>
                <w:rFonts w:ascii="Arial" w:hAnsi="Arial" w:cs="Arial"/>
                <w:b/>
                <w:bCs/>
                <w:sz w:val="19"/>
                <w:szCs w:val="19"/>
              </w:rPr>
              <w:t>55.828.703.706</w:t>
            </w:r>
          </w:p>
        </w:tc>
        <w:tc>
          <w:tcPr>
            <w:tcW w:w="1111" w:type="pct"/>
            <w:tcBorders>
              <w:top w:val="nil"/>
              <w:left w:val="single" w:sz="4" w:space="0" w:color="auto"/>
              <w:bottom w:val="nil"/>
              <w:right w:val="double" w:sz="4" w:space="0" w:color="auto"/>
            </w:tcBorders>
            <w:vAlign w:val="bottom"/>
          </w:tcPr>
          <w:p w14:paraId="2D0700F8" w14:textId="0CE04FAD" w:rsidR="003C3F00" w:rsidRPr="00EA25D1" w:rsidRDefault="003C3F00" w:rsidP="007B0BC8">
            <w:pPr>
              <w:jc w:val="right"/>
              <w:rPr>
                <w:rFonts w:ascii="Arial" w:hAnsi="Arial" w:cs="Arial"/>
                <w:b/>
                <w:sz w:val="19"/>
                <w:szCs w:val="19"/>
              </w:rPr>
            </w:pPr>
            <w:r w:rsidRPr="00EA25D1">
              <w:rPr>
                <w:rFonts w:ascii="Arial" w:hAnsi="Arial" w:cs="Arial"/>
                <w:b/>
                <w:bCs/>
                <w:sz w:val="19"/>
                <w:szCs w:val="19"/>
              </w:rPr>
              <w:t xml:space="preserve"> 186.994.259 </w:t>
            </w:r>
          </w:p>
        </w:tc>
      </w:tr>
      <w:tr w:rsidR="003C3F00" w:rsidRPr="00EA25D1" w14:paraId="30FC991B" w14:textId="77777777" w:rsidTr="006B4E2A">
        <w:tc>
          <w:tcPr>
            <w:tcW w:w="345" w:type="pct"/>
            <w:tcBorders>
              <w:top w:val="nil"/>
              <w:left w:val="double" w:sz="4" w:space="0" w:color="auto"/>
              <w:bottom w:val="nil"/>
              <w:right w:val="single" w:sz="4" w:space="0" w:color="auto"/>
            </w:tcBorders>
          </w:tcPr>
          <w:p w14:paraId="2B6D24FB" w14:textId="77777777" w:rsidR="003C3F00" w:rsidRPr="00EA25D1" w:rsidRDefault="003C3F00" w:rsidP="003C3F00">
            <w:pPr>
              <w:jc w:val="center"/>
              <w:rPr>
                <w:rFonts w:ascii="Arial" w:hAnsi="Arial" w:cs="Arial"/>
                <w:b/>
                <w:sz w:val="19"/>
                <w:szCs w:val="19"/>
                <w:lang w:val="nl-NL"/>
              </w:rPr>
            </w:pPr>
          </w:p>
        </w:tc>
        <w:tc>
          <w:tcPr>
            <w:tcW w:w="1874" w:type="pct"/>
            <w:tcBorders>
              <w:top w:val="nil"/>
              <w:left w:val="single" w:sz="4" w:space="0" w:color="auto"/>
              <w:bottom w:val="nil"/>
              <w:right w:val="single" w:sz="4" w:space="0" w:color="auto"/>
            </w:tcBorders>
          </w:tcPr>
          <w:p w14:paraId="1530705A" w14:textId="77777777" w:rsidR="003C3F00" w:rsidRPr="00EA25D1" w:rsidRDefault="003C3F00" w:rsidP="003C3F00">
            <w:pPr>
              <w:ind w:left="357" w:hanging="357"/>
              <w:rPr>
                <w:rFonts w:ascii="Arial" w:hAnsi="Arial" w:cs="Arial"/>
                <w:b/>
                <w:bCs/>
                <w:sz w:val="19"/>
                <w:szCs w:val="19"/>
              </w:rPr>
            </w:pPr>
          </w:p>
        </w:tc>
        <w:tc>
          <w:tcPr>
            <w:tcW w:w="506" w:type="pct"/>
            <w:tcBorders>
              <w:top w:val="nil"/>
              <w:left w:val="single" w:sz="4" w:space="0" w:color="auto"/>
              <w:bottom w:val="nil"/>
              <w:right w:val="single" w:sz="4" w:space="0" w:color="auto"/>
            </w:tcBorders>
          </w:tcPr>
          <w:p w14:paraId="7E52E4E3" w14:textId="77777777" w:rsidR="003C3F00" w:rsidRPr="00EA25D1" w:rsidRDefault="003C3F00" w:rsidP="003C3F00">
            <w:pPr>
              <w:jc w:val="center"/>
              <w:rPr>
                <w:rFonts w:ascii="Arial" w:hAnsi="Arial" w:cs="Arial"/>
                <w:b/>
                <w:sz w:val="19"/>
                <w:szCs w:val="19"/>
                <w:lang w:val="nl-NL"/>
              </w:rPr>
            </w:pPr>
          </w:p>
        </w:tc>
        <w:tc>
          <w:tcPr>
            <w:tcW w:w="1164" w:type="pct"/>
            <w:tcBorders>
              <w:top w:val="nil"/>
              <w:left w:val="single" w:sz="4" w:space="0" w:color="auto"/>
              <w:bottom w:val="nil"/>
              <w:right w:val="single" w:sz="4" w:space="0" w:color="auto"/>
            </w:tcBorders>
            <w:vAlign w:val="bottom"/>
          </w:tcPr>
          <w:p w14:paraId="4D23E182" w14:textId="7906357D" w:rsidR="003C3F00" w:rsidRPr="006B4E2A" w:rsidRDefault="003C3F00" w:rsidP="006B4E2A">
            <w:pPr>
              <w:jc w:val="right"/>
              <w:rPr>
                <w:rFonts w:ascii="Arial" w:hAnsi="Arial" w:cs="Arial"/>
                <w:sz w:val="19"/>
                <w:szCs w:val="19"/>
              </w:rPr>
            </w:pPr>
          </w:p>
        </w:tc>
        <w:tc>
          <w:tcPr>
            <w:tcW w:w="1111" w:type="pct"/>
            <w:tcBorders>
              <w:top w:val="nil"/>
              <w:left w:val="single" w:sz="4" w:space="0" w:color="auto"/>
              <w:bottom w:val="nil"/>
              <w:right w:val="double" w:sz="4" w:space="0" w:color="auto"/>
            </w:tcBorders>
            <w:vAlign w:val="bottom"/>
          </w:tcPr>
          <w:p w14:paraId="748F1A9B" w14:textId="70BAB875" w:rsidR="003C3F00" w:rsidRPr="00EA25D1" w:rsidRDefault="003C3F00" w:rsidP="007B0BC8">
            <w:pPr>
              <w:jc w:val="right"/>
              <w:rPr>
                <w:rFonts w:ascii="Arial" w:hAnsi="Arial" w:cs="Arial"/>
                <w:b/>
                <w:sz w:val="19"/>
                <w:szCs w:val="19"/>
                <w:lang w:val="nl-NL"/>
              </w:rPr>
            </w:pPr>
          </w:p>
        </w:tc>
      </w:tr>
      <w:tr w:rsidR="0074382D" w:rsidRPr="00EA25D1" w14:paraId="6EE2DBCD" w14:textId="77777777" w:rsidTr="006B4E2A">
        <w:tc>
          <w:tcPr>
            <w:tcW w:w="345" w:type="pct"/>
            <w:tcBorders>
              <w:top w:val="nil"/>
              <w:left w:val="double" w:sz="4" w:space="0" w:color="auto"/>
              <w:bottom w:val="nil"/>
              <w:right w:val="single" w:sz="4" w:space="0" w:color="auto"/>
            </w:tcBorders>
          </w:tcPr>
          <w:p w14:paraId="15ED0F9A" w14:textId="0B14950D" w:rsidR="0074382D" w:rsidRPr="00EA25D1" w:rsidRDefault="0074382D" w:rsidP="0074382D">
            <w:pPr>
              <w:jc w:val="center"/>
              <w:rPr>
                <w:rFonts w:ascii="Arial" w:hAnsi="Arial" w:cs="Arial"/>
                <w:bCs/>
                <w:sz w:val="19"/>
                <w:szCs w:val="19"/>
                <w:lang w:val="nl-NL"/>
              </w:rPr>
            </w:pPr>
            <w:r w:rsidRPr="00EA25D1">
              <w:rPr>
                <w:rFonts w:ascii="Arial" w:hAnsi="Arial" w:cs="Arial"/>
                <w:bCs/>
                <w:sz w:val="19"/>
                <w:szCs w:val="19"/>
                <w:lang w:val="nl-NL"/>
              </w:rPr>
              <w:t>31</w:t>
            </w:r>
          </w:p>
        </w:tc>
        <w:tc>
          <w:tcPr>
            <w:tcW w:w="1874" w:type="pct"/>
            <w:tcBorders>
              <w:top w:val="nil"/>
              <w:left w:val="single" w:sz="4" w:space="0" w:color="auto"/>
              <w:bottom w:val="nil"/>
              <w:right w:val="single" w:sz="4" w:space="0" w:color="auto"/>
            </w:tcBorders>
          </w:tcPr>
          <w:p w14:paraId="427C5432" w14:textId="4EE078D5" w:rsidR="0074382D" w:rsidRPr="00EA25D1" w:rsidRDefault="0074382D" w:rsidP="0074382D">
            <w:pPr>
              <w:ind w:left="357" w:hanging="357"/>
              <w:rPr>
                <w:rFonts w:ascii="Arial" w:hAnsi="Arial" w:cs="Arial"/>
                <w:sz w:val="19"/>
                <w:szCs w:val="19"/>
                <w:lang w:val="nl-NL"/>
              </w:rPr>
            </w:pPr>
            <w:r w:rsidRPr="00EA25D1">
              <w:rPr>
                <w:rFonts w:ascii="Arial" w:hAnsi="Arial" w:cs="Arial"/>
                <w:sz w:val="19"/>
                <w:szCs w:val="19"/>
                <w:lang w:val="nl-NL"/>
              </w:rPr>
              <w:t>Tiền gửi ngân hàng đầu năm</w:t>
            </w:r>
          </w:p>
        </w:tc>
        <w:tc>
          <w:tcPr>
            <w:tcW w:w="506" w:type="pct"/>
            <w:tcBorders>
              <w:top w:val="nil"/>
              <w:left w:val="single" w:sz="4" w:space="0" w:color="auto"/>
              <w:bottom w:val="nil"/>
              <w:right w:val="single" w:sz="4" w:space="0" w:color="auto"/>
            </w:tcBorders>
          </w:tcPr>
          <w:p w14:paraId="36B6E66B" w14:textId="77777777" w:rsidR="0074382D" w:rsidRPr="00EA25D1" w:rsidRDefault="0074382D" w:rsidP="0074382D">
            <w:pPr>
              <w:jc w:val="center"/>
              <w:rPr>
                <w:rFonts w:ascii="Arial" w:hAnsi="Arial" w:cs="Arial"/>
                <w:bCs/>
                <w:sz w:val="19"/>
                <w:szCs w:val="19"/>
                <w:lang w:val="nl-NL"/>
              </w:rPr>
            </w:pPr>
          </w:p>
        </w:tc>
        <w:tc>
          <w:tcPr>
            <w:tcW w:w="1164" w:type="pct"/>
            <w:tcBorders>
              <w:top w:val="nil"/>
              <w:left w:val="single" w:sz="4" w:space="0" w:color="auto"/>
              <w:bottom w:val="nil"/>
              <w:right w:val="single" w:sz="4" w:space="0" w:color="auto"/>
            </w:tcBorders>
            <w:vAlign w:val="bottom"/>
          </w:tcPr>
          <w:p w14:paraId="21B27210" w14:textId="6252B0D0" w:rsidR="0074382D" w:rsidRPr="006B4E2A" w:rsidRDefault="0074382D" w:rsidP="006B4E2A">
            <w:pPr>
              <w:jc w:val="right"/>
              <w:rPr>
                <w:rFonts w:ascii="Arial" w:hAnsi="Arial" w:cs="Arial"/>
                <w:sz w:val="19"/>
                <w:szCs w:val="19"/>
                <w:lang w:val="nl-NL"/>
              </w:rPr>
            </w:pPr>
            <w:r w:rsidRPr="000A1F40">
              <w:rPr>
                <w:rFonts w:ascii="Arial" w:hAnsi="Arial" w:cs="Arial"/>
                <w:sz w:val="19"/>
                <w:szCs w:val="19"/>
                <w:lang w:val="nl-NL"/>
              </w:rPr>
              <w:t xml:space="preserve"> </w:t>
            </w:r>
            <w:r w:rsidRPr="006B4E2A">
              <w:rPr>
                <w:rFonts w:ascii="Arial" w:hAnsi="Arial" w:cs="Arial"/>
                <w:sz w:val="19"/>
                <w:szCs w:val="19"/>
              </w:rPr>
              <w:t xml:space="preserve">55.828.703.706 </w:t>
            </w:r>
          </w:p>
        </w:tc>
        <w:tc>
          <w:tcPr>
            <w:tcW w:w="1111" w:type="pct"/>
            <w:tcBorders>
              <w:top w:val="nil"/>
              <w:left w:val="single" w:sz="4" w:space="0" w:color="auto"/>
              <w:bottom w:val="nil"/>
              <w:right w:val="double" w:sz="4" w:space="0" w:color="auto"/>
            </w:tcBorders>
            <w:vAlign w:val="bottom"/>
          </w:tcPr>
          <w:p w14:paraId="55CE8576" w14:textId="5E7A247B" w:rsidR="0074382D" w:rsidRPr="00EA25D1" w:rsidRDefault="0074382D" w:rsidP="0074382D">
            <w:pPr>
              <w:jc w:val="right"/>
              <w:rPr>
                <w:rFonts w:ascii="Arial" w:hAnsi="Arial" w:cs="Arial"/>
                <w:bCs/>
                <w:sz w:val="19"/>
                <w:szCs w:val="19"/>
                <w:lang w:val="nl-NL"/>
              </w:rPr>
            </w:pPr>
            <w:r w:rsidRPr="00EA25D1">
              <w:rPr>
                <w:rFonts w:ascii="Arial" w:hAnsi="Arial" w:cs="Arial"/>
                <w:sz w:val="19"/>
                <w:szCs w:val="19"/>
              </w:rPr>
              <w:t>186.994.259</w:t>
            </w:r>
          </w:p>
        </w:tc>
      </w:tr>
      <w:tr w:rsidR="0074382D" w:rsidRPr="00EA25D1" w14:paraId="6E0785DE" w14:textId="77777777" w:rsidTr="006B4E2A">
        <w:tc>
          <w:tcPr>
            <w:tcW w:w="345" w:type="pct"/>
            <w:tcBorders>
              <w:top w:val="nil"/>
              <w:left w:val="double" w:sz="4" w:space="0" w:color="auto"/>
              <w:bottom w:val="nil"/>
              <w:right w:val="single" w:sz="4" w:space="0" w:color="auto"/>
            </w:tcBorders>
          </w:tcPr>
          <w:p w14:paraId="4B757D5B" w14:textId="77777777" w:rsidR="0074382D" w:rsidRPr="00EA25D1" w:rsidRDefault="0074382D" w:rsidP="0074382D">
            <w:pPr>
              <w:jc w:val="center"/>
              <w:rPr>
                <w:rFonts w:ascii="Arial" w:hAnsi="Arial" w:cs="Arial"/>
                <w:sz w:val="19"/>
                <w:szCs w:val="19"/>
                <w:lang w:val="nl-NL"/>
              </w:rPr>
            </w:pPr>
            <w:r w:rsidRPr="00EA25D1">
              <w:rPr>
                <w:rFonts w:ascii="Arial" w:hAnsi="Arial" w:cs="Arial"/>
                <w:sz w:val="19"/>
                <w:szCs w:val="19"/>
                <w:lang w:val="nl-NL"/>
              </w:rPr>
              <w:t>32</w:t>
            </w:r>
          </w:p>
        </w:tc>
        <w:tc>
          <w:tcPr>
            <w:tcW w:w="1874" w:type="pct"/>
            <w:tcBorders>
              <w:top w:val="nil"/>
              <w:left w:val="single" w:sz="4" w:space="0" w:color="auto"/>
              <w:bottom w:val="nil"/>
              <w:right w:val="single" w:sz="4" w:space="0" w:color="auto"/>
            </w:tcBorders>
          </w:tcPr>
          <w:p w14:paraId="227F1190" w14:textId="04FBEF58" w:rsidR="0074382D" w:rsidRPr="00EA25D1" w:rsidRDefault="0074382D" w:rsidP="0074382D">
            <w:pPr>
              <w:pStyle w:val="ListParagraph"/>
              <w:numPr>
                <w:ilvl w:val="0"/>
                <w:numId w:val="14"/>
              </w:numPr>
              <w:ind w:left="272" w:hanging="272"/>
              <w:rPr>
                <w:rFonts w:ascii="Arial" w:hAnsi="Arial" w:cs="Arial"/>
                <w:sz w:val="19"/>
                <w:szCs w:val="19"/>
                <w:lang w:val="nl-NL"/>
              </w:rPr>
            </w:pPr>
            <w:r w:rsidRPr="00EA25D1">
              <w:rPr>
                <w:rFonts w:ascii="Arial" w:hAnsi="Arial" w:cs="Arial"/>
                <w:sz w:val="19"/>
                <w:szCs w:val="19"/>
                <w:lang w:val="nl-NL"/>
              </w:rPr>
              <w:t xml:space="preserve">Tiền gửi của Nhà đầu tư về giao dịch chứng khoán theo phương thức CTCK quản lý </w:t>
            </w:r>
          </w:p>
        </w:tc>
        <w:tc>
          <w:tcPr>
            <w:tcW w:w="506" w:type="pct"/>
            <w:tcBorders>
              <w:top w:val="nil"/>
              <w:left w:val="single" w:sz="4" w:space="0" w:color="auto"/>
              <w:bottom w:val="nil"/>
              <w:right w:val="single" w:sz="4" w:space="0" w:color="auto"/>
            </w:tcBorders>
          </w:tcPr>
          <w:p w14:paraId="7FD19335" w14:textId="77777777" w:rsidR="0074382D" w:rsidRPr="00EA25D1" w:rsidRDefault="0074382D" w:rsidP="0074382D">
            <w:pPr>
              <w:jc w:val="center"/>
              <w:rPr>
                <w:rFonts w:ascii="Arial" w:hAnsi="Arial" w:cs="Arial"/>
                <w:sz w:val="19"/>
                <w:szCs w:val="19"/>
                <w:lang w:val="nl-NL"/>
              </w:rPr>
            </w:pPr>
          </w:p>
        </w:tc>
        <w:tc>
          <w:tcPr>
            <w:tcW w:w="1164" w:type="pct"/>
            <w:tcBorders>
              <w:top w:val="nil"/>
              <w:left w:val="single" w:sz="4" w:space="0" w:color="auto"/>
              <w:bottom w:val="nil"/>
              <w:right w:val="single" w:sz="4" w:space="0" w:color="auto"/>
            </w:tcBorders>
            <w:vAlign w:val="bottom"/>
          </w:tcPr>
          <w:p w14:paraId="2609468D" w14:textId="19560A62" w:rsidR="0074382D" w:rsidRPr="006B4E2A" w:rsidRDefault="0074382D" w:rsidP="006B4E2A">
            <w:pPr>
              <w:jc w:val="right"/>
              <w:rPr>
                <w:rFonts w:ascii="Arial" w:hAnsi="Arial" w:cs="Arial"/>
                <w:sz w:val="19"/>
                <w:szCs w:val="19"/>
                <w:lang w:val="nl-NL"/>
              </w:rPr>
            </w:pPr>
            <w:r w:rsidRPr="000A1F40">
              <w:rPr>
                <w:rFonts w:ascii="Arial" w:hAnsi="Arial" w:cs="Arial"/>
                <w:sz w:val="19"/>
                <w:szCs w:val="19"/>
                <w:lang w:val="nl-NL"/>
              </w:rPr>
              <w:t xml:space="preserve"> </w:t>
            </w:r>
            <w:r w:rsidRPr="006B4E2A">
              <w:rPr>
                <w:rFonts w:ascii="Arial" w:hAnsi="Arial" w:cs="Arial"/>
                <w:sz w:val="19"/>
                <w:szCs w:val="19"/>
              </w:rPr>
              <w:t xml:space="preserve">41.145.989.608 </w:t>
            </w:r>
          </w:p>
        </w:tc>
        <w:tc>
          <w:tcPr>
            <w:tcW w:w="1111" w:type="pct"/>
            <w:tcBorders>
              <w:top w:val="nil"/>
              <w:left w:val="single" w:sz="4" w:space="0" w:color="auto"/>
              <w:bottom w:val="nil"/>
              <w:right w:val="double" w:sz="4" w:space="0" w:color="auto"/>
            </w:tcBorders>
            <w:vAlign w:val="bottom"/>
          </w:tcPr>
          <w:p w14:paraId="4CE45116" w14:textId="5545BD33" w:rsidR="0074382D" w:rsidRPr="00EA25D1" w:rsidRDefault="0074382D" w:rsidP="0074382D">
            <w:pPr>
              <w:jc w:val="right"/>
              <w:rPr>
                <w:rFonts w:ascii="Arial" w:hAnsi="Arial" w:cs="Arial"/>
                <w:bCs/>
                <w:sz w:val="19"/>
                <w:szCs w:val="19"/>
                <w:lang w:val="nl-NL"/>
              </w:rPr>
            </w:pPr>
            <w:r w:rsidRPr="00EA25D1">
              <w:rPr>
                <w:rFonts w:ascii="Arial" w:hAnsi="Arial" w:cs="Arial"/>
                <w:sz w:val="19"/>
                <w:szCs w:val="19"/>
              </w:rPr>
              <w:t>186.994.259</w:t>
            </w:r>
          </w:p>
        </w:tc>
      </w:tr>
      <w:bookmarkEnd w:id="46"/>
      <w:bookmarkEnd w:id="47"/>
      <w:tr w:rsidR="006B2F24" w:rsidRPr="00EA25D1" w14:paraId="561605D1" w14:textId="77777777" w:rsidTr="006B4E2A">
        <w:tc>
          <w:tcPr>
            <w:tcW w:w="345" w:type="pct"/>
            <w:tcBorders>
              <w:top w:val="nil"/>
              <w:left w:val="double" w:sz="4" w:space="0" w:color="auto"/>
              <w:bottom w:val="nil"/>
              <w:right w:val="single" w:sz="4" w:space="0" w:color="auto"/>
            </w:tcBorders>
          </w:tcPr>
          <w:p w14:paraId="79CB8DCB" w14:textId="1B7EC94B" w:rsidR="006B2F24" w:rsidRPr="00EA25D1" w:rsidRDefault="006B2F24" w:rsidP="006B2F24">
            <w:pPr>
              <w:jc w:val="center"/>
              <w:rPr>
                <w:rFonts w:ascii="Arial" w:hAnsi="Arial" w:cs="Arial"/>
                <w:sz w:val="19"/>
                <w:szCs w:val="19"/>
                <w:lang w:val="nl-NL"/>
              </w:rPr>
            </w:pPr>
            <w:r>
              <w:rPr>
                <w:rFonts w:ascii="Arial" w:hAnsi="Arial" w:cs="Arial"/>
                <w:sz w:val="19"/>
                <w:szCs w:val="19"/>
                <w:lang w:val="nl-NL"/>
              </w:rPr>
              <w:t>34</w:t>
            </w:r>
          </w:p>
        </w:tc>
        <w:tc>
          <w:tcPr>
            <w:tcW w:w="1874" w:type="pct"/>
            <w:tcBorders>
              <w:top w:val="nil"/>
              <w:left w:val="single" w:sz="4" w:space="0" w:color="auto"/>
              <w:bottom w:val="nil"/>
              <w:right w:val="single" w:sz="4" w:space="0" w:color="auto"/>
            </w:tcBorders>
          </w:tcPr>
          <w:p w14:paraId="110B9E5C" w14:textId="0FC72B4F" w:rsidR="006B2F24" w:rsidRPr="006B2F24" w:rsidRDefault="006B2F24" w:rsidP="006B2F24">
            <w:pPr>
              <w:pStyle w:val="ListParagraph"/>
              <w:numPr>
                <w:ilvl w:val="0"/>
                <w:numId w:val="14"/>
              </w:numPr>
              <w:ind w:left="272" w:hanging="272"/>
              <w:rPr>
                <w:rFonts w:ascii="Arial" w:hAnsi="Arial" w:cs="Arial"/>
                <w:sz w:val="19"/>
                <w:szCs w:val="19"/>
                <w:lang w:val="nl-NL"/>
              </w:rPr>
            </w:pPr>
            <w:r w:rsidRPr="006B2F24">
              <w:rPr>
                <w:rFonts w:ascii="Arial" w:hAnsi="Arial" w:cs="Arial"/>
                <w:sz w:val="19"/>
                <w:szCs w:val="19"/>
                <w:lang w:val="nl-NL"/>
              </w:rPr>
              <w:t>Tiền gửi bù trừ và thanh to</w:t>
            </w:r>
            <w:r>
              <w:rPr>
                <w:rFonts w:ascii="Arial" w:hAnsi="Arial" w:cs="Arial"/>
                <w:sz w:val="19"/>
                <w:szCs w:val="19"/>
                <w:lang w:val="nl-NL"/>
              </w:rPr>
              <w:t>án giao dịch chứng khoán</w:t>
            </w:r>
          </w:p>
        </w:tc>
        <w:tc>
          <w:tcPr>
            <w:tcW w:w="506" w:type="pct"/>
            <w:tcBorders>
              <w:top w:val="nil"/>
              <w:left w:val="single" w:sz="4" w:space="0" w:color="auto"/>
              <w:bottom w:val="nil"/>
              <w:right w:val="single" w:sz="4" w:space="0" w:color="auto"/>
            </w:tcBorders>
          </w:tcPr>
          <w:p w14:paraId="05C6DB69" w14:textId="77777777" w:rsidR="006B2F24" w:rsidRPr="006B2F24" w:rsidRDefault="006B2F24" w:rsidP="006B2F24">
            <w:pPr>
              <w:jc w:val="center"/>
              <w:rPr>
                <w:rFonts w:ascii="Arial" w:hAnsi="Arial" w:cs="Arial"/>
                <w:sz w:val="19"/>
                <w:szCs w:val="19"/>
                <w:lang w:val="nl-NL"/>
              </w:rPr>
            </w:pPr>
          </w:p>
        </w:tc>
        <w:tc>
          <w:tcPr>
            <w:tcW w:w="1164" w:type="pct"/>
            <w:tcBorders>
              <w:top w:val="nil"/>
              <w:left w:val="single" w:sz="4" w:space="0" w:color="auto"/>
              <w:bottom w:val="nil"/>
              <w:right w:val="single" w:sz="4" w:space="0" w:color="auto"/>
            </w:tcBorders>
            <w:vAlign w:val="bottom"/>
          </w:tcPr>
          <w:p w14:paraId="38DBF029" w14:textId="1DD871AF" w:rsidR="006B2F24" w:rsidRPr="006B4E2A" w:rsidRDefault="006B2F24" w:rsidP="006B4E2A">
            <w:pPr>
              <w:jc w:val="right"/>
              <w:rPr>
                <w:rFonts w:ascii="Arial" w:hAnsi="Arial" w:cs="Arial"/>
                <w:sz w:val="19"/>
                <w:szCs w:val="19"/>
              </w:rPr>
            </w:pPr>
            <w:r w:rsidRPr="006B4E2A">
              <w:rPr>
                <w:rFonts w:ascii="Arial" w:hAnsi="Arial" w:cs="Arial"/>
                <w:sz w:val="19"/>
                <w:szCs w:val="19"/>
                <w:lang w:val="nl-NL"/>
              </w:rPr>
              <w:t xml:space="preserve"> </w:t>
            </w:r>
            <w:r w:rsidRPr="006B4E2A">
              <w:rPr>
                <w:rFonts w:ascii="Arial" w:hAnsi="Arial" w:cs="Arial"/>
                <w:sz w:val="19"/>
                <w:szCs w:val="19"/>
              </w:rPr>
              <w:t xml:space="preserve">14.436.810.144 </w:t>
            </w:r>
          </w:p>
        </w:tc>
        <w:tc>
          <w:tcPr>
            <w:tcW w:w="1111" w:type="pct"/>
            <w:tcBorders>
              <w:top w:val="nil"/>
              <w:left w:val="single" w:sz="4" w:space="0" w:color="auto"/>
              <w:bottom w:val="nil"/>
              <w:right w:val="double" w:sz="4" w:space="0" w:color="auto"/>
            </w:tcBorders>
            <w:vAlign w:val="bottom"/>
          </w:tcPr>
          <w:p w14:paraId="68992464" w14:textId="69FD0142" w:rsidR="006B2F24" w:rsidRPr="00EA25D1" w:rsidRDefault="006B2F24" w:rsidP="006B2F24">
            <w:pPr>
              <w:jc w:val="right"/>
              <w:rPr>
                <w:rFonts w:ascii="Arial" w:hAnsi="Arial" w:cs="Arial"/>
                <w:sz w:val="19"/>
                <w:szCs w:val="19"/>
              </w:rPr>
            </w:pPr>
            <w:r>
              <w:rPr>
                <w:rFonts w:ascii="Arial" w:hAnsi="Arial" w:cs="Arial"/>
                <w:sz w:val="19"/>
                <w:szCs w:val="19"/>
              </w:rPr>
              <w:t>-</w:t>
            </w:r>
          </w:p>
        </w:tc>
      </w:tr>
      <w:tr w:rsidR="006B2F24" w:rsidRPr="00EA25D1" w14:paraId="037072F4" w14:textId="77777777" w:rsidTr="006B4E2A">
        <w:tc>
          <w:tcPr>
            <w:tcW w:w="345" w:type="pct"/>
            <w:tcBorders>
              <w:top w:val="nil"/>
              <w:left w:val="double" w:sz="4" w:space="0" w:color="auto"/>
              <w:bottom w:val="nil"/>
              <w:right w:val="single" w:sz="4" w:space="0" w:color="auto"/>
            </w:tcBorders>
          </w:tcPr>
          <w:p w14:paraId="49849EA3" w14:textId="6E3D0E1C" w:rsidR="006B2F24" w:rsidRPr="00EA25D1" w:rsidRDefault="006B2F24" w:rsidP="006B2F24">
            <w:pPr>
              <w:jc w:val="center"/>
              <w:rPr>
                <w:rFonts w:ascii="Arial" w:hAnsi="Arial" w:cs="Arial"/>
                <w:iCs/>
                <w:sz w:val="19"/>
                <w:szCs w:val="19"/>
                <w:lang w:val="nl-NL"/>
              </w:rPr>
            </w:pPr>
            <w:r w:rsidRPr="00EA25D1">
              <w:rPr>
                <w:rFonts w:ascii="Arial" w:hAnsi="Arial" w:cs="Arial"/>
                <w:iCs/>
                <w:sz w:val="19"/>
                <w:szCs w:val="19"/>
                <w:lang w:val="nl-NL"/>
              </w:rPr>
              <w:t>35</w:t>
            </w:r>
          </w:p>
        </w:tc>
        <w:tc>
          <w:tcPr>
            <w:tcW w:w="1874" w:type="pct"/>
            <w:tcBorders>
              <w:top w:val="nil"/>
              <w:left w:val="single" w:sz="4" w:space="0" w:color="auto"/>
              <w:bottom w:val="nil"/>
              <w:right w:val="single" w:sz="4" w:space="0" w:color="auto"/>
            </w:tcBorders>
          </w:tcPr>
          <w:p w14:paraId="7FC6BEE2" w14:textId="1D637276" w:rsidR="006B2F24" w:rsidRPr="00EA25D1" w:rsidRDefault="006B2F24" w:rsidP="009C47A2">
            <w:pPr>
              <w:pStyle w:val="ListParagraph"/>
              <w:numPr>
                <w:ilvl w:val="0"/>
                <w:numId w:val="47"/>
              </w:numPr>
              <w:ind w:left="249" w:hanging="249"/>
              <w:rPr>
                <w:rFonts w:ascii="Arial" w:hAnsi="Arial" w:cs="Arial"/>
                <w:iCs/>
                <w:sz w:val="19"/>
                <w:szCs w:val="19"/>
                <w:lang w:val="nl-NL"/>
              </w:rPr>
            </w:pPr>
            <w:r w:rsidRPr="00EA25D1">
              <w:rPr>
                <w:rFonts w:ascii="Arial" w:hAnsi="Arial" w:cs="Arial"/>
                <w:sz w:val="19"/>
                <w:szCs w:val="19"/>
                <w:lang w:val="nl-NL"/>
              </w:rPr>
              <w:t>Tiền gửi của Tổ chức phát hành</w:t>
            </w:r>
          </w:p>
        </w:tc>
        <w:tc>
          <w:tcPr>
            <w:tcW w:w="506" w:type="pct"/>
            <w:tcBorders>
              <w:top w:val="nil"/>
              <w:left w:val="single" w:sz="4" w:space="0" w:color="auto"/>
              <w:bottom w:val="nil"/>
              <w:right w:val="single" w:sz="4" w:space="0" w:color="auto"/>
            </w:tcBorders>
          </w:tcPr>
          <w:p w14:paraId="0695E4FB" w14:textId="77777777" w:rsidR="006B2F24" w:rsidRPr="00EA25D1" w:rsidRDefault="006B2F24" w:rsidP="006B2F24">
            <w:pPr>
              <w:jc w:val="center"/>
              <w:rPr>
                <w:rFonts w:ascii="Arial" w:hAnsi="Arial" w:cs="Arial"/>
                <w:i/>
                <w:sz w:val="19"/>
                <w:szCs w:val="19"/>
                <w:lang w:val="nl-NL"/>
              </w:rPr>
            </w:pPr>
          </w:p>
        </w:tc>
        <w:tc>
          <w:tcPr>
            <w:tcW w:w="1164" w:type="pct"/>
            <w:tcBorders>
              <w:top w:val="nil"/>
              <w:left w:val="single" w:sz="4" w:space="0" w:color="auto"/>
              <w:bottom w:val="nil"/>
              <w:right w:val="single" w:sz="4" w:space="0" w:color="auto"/>
            </w:tcBorders>
            <w:shd w:val="clear" w:color="auto" w:fill="auto"/>
            <w:vAlign w:val="bottom"/>
          </w:tcPr>
          <w:p w14:paraId="3F7E34D8" w14:textId="138E1B3F" w:rsidR="006B2F24" w:rsidRPr="006B4E2A" w:rsidRDefault="006B2F24" w:rsidP="006B4E2A">
            <w:pPr>
              <w:jc w:val="right"/>
              <w:rPr>
                <w:rFonts w:ascii="Arial" w:hAnsi="Arial" w:cs="Arial"/>
                <w:sz w:val="19"/>
                <w:szCs w:val="19"/>
                <w:lang w:val="nl-NL"/>
              </w:rPr>
            </w:pPr>
            <w:r w:rsidRPr="000A1F40">
              <w:rPr>
                <w:rFonts w:ascii="Arial" w:hAnsi="Arial" w:cs="Arial"/>
                <w:sz w:val="19"/>
                <w:szCs w:val="19"/>
                <w:lang w:val="nl-NL"/>
              </w:rPr>
              <w:t xml:space="preserve"> </w:t>
            </w:r>
            <w:r w:rsidRPr="006B4E2A">
              <w:rPr>
                <w:rFonts w:ascii="Arial" w:hAnsi="Arial" w:cs="Arial"/>
                <w:sz w:val="19"/>
                <w:szCs w:val="19"/>
              </w:rPr>
              <w:t xml:space="preserve">245.903.954 </w:t>
            </w:r>
          </w:p>
        </w:tc>
        <w:tc>
          <w:tcPr>
            <w:tcW w:w="1111" w:type="pct"/>
            <w:tcBorders>
              <w:top w:val="nil"/>
              <w:left w:val="single" w:sz="4" w:space="0" w:color="auto"/>
              <w:bottom w:val="nil"/>
              <w:right w:val="double" w:sz="4" w:space="0" w:color="auto"/>
            </w:tcBorders>
            <w:vAlign w:val="bottom"/>
          </w:tcPr>
          <w:p w14:paraId="67BE1D21" w14:textId="6E9C7D8D" w:rsidR="006B2F24" w:rsidRPr="00EA25D1" w:rsidRDefault="006B2F24" w:rsidP="006B2F24">
            <w:pPr>
              <w:jc w:val="right"/>
              <w:rPr>
                <w:rFonts w:ascii="Arial" w:hAnsi="Arial" w:cs="Arial"/>
                <w:i/>
                <w:sz w:val="19"/>
                <w:szCs w:val="19"/>
              </w:rPr>
            </w:pPr>
            <w:r w:rsidRPr="00EA25D1">
              <w:rPr>
                <w:rFonts w:ascii="Arial" w:hAnsi="Arial" w:cs="Arial"/>
                <w:sz w:val="19"/>
                <w:szCs w:val="19"/>
              </w:rPr>
              <w:t>-</w:t>
            </w:r>
          </w:p>
        </w:tc>
      </w:tr>
      <w:tr w:rsidR="00944136" w:rsidRPr="00EA25D1" w14:paraId="38754C50" w14:textId="77777777" w:rsidTr="006B4E2A">
        <w:tblPrEx>
          <w:tblBorders>
            <w:top w:val="double" w:sz="4" w:space="0" w:color="auto"/>
            <w:left w:val="double" w:sz="4" w:space="0" w:color="auto"/>
            <w:bottom w:val="double" w:sz="4" w:space="0" w:color="auto"/>
            <w:right w:val="double" w:sz="4" w:space="0" w:color="auto"/>
            <w:insideH w:val="dotted" w:sz="4" w:space="0" w:color="auto"/>
          </w:tblBorders>
        </w:tblPrEx>
        <w:tc>
          <w:tcPr>
            <w:tcW w:w="345" w:type="pct"/>
            <w:tcBorders>
              <w:top w:val="nil"/>
              <w:bottom w:val="double" w:sz="4" w:space="0" w:color="auto"/>
            </w:tcBorders>
          </w:tcPr>
          <w:p w14:paraId="5DE17B88" w14:textId="77777777" w:rsidR="00944136" w:rsidRPr="00EA25D1" w:rsidRDefault="00944136" w:rsidP="00C37ACE">
            <w:pPr>
              <w:jc w:val="center"/>
              <w:rPr>
                <w:rFonts w:ascii="Arial" w:hAnsi="Arial" w:cs="Arial"/>
                <w:sz w:val="19"/>
                <w:szCs w:val="19"/>
                <w:lang w:val="nl-NL"/>
              </w:rPr>
            </w:pPr>
          </w:p>
        </w:tc>
        <w:tc>
          <w:tcPr>
            <w:tcW w:w="1874" w:type="pct"/>
            <w:tcBorders>
              <w:top w:val="nil"/>
              <w:bottom w:val="double" w:sz="4" w:space="0" w:color="auto"/>
            </w:tcBorders>
          </w:tcPr>
          <w:p w14:paraId="2E4D08BE" w14:textId="77777777" w:rsidR="00944136" w:rsidRPr="00EA25D1" w:rsidRDefault="00944136">
            <w:pPr>
              <w:rPr>
                <w:rFonts w:ascii="Arial" w:hAnsi="Arial" w:cs="Arial"/>
                <w:sz w:val="19"/>
                <w:szCs w:val="19"/>
                <w:lang w:val="nl-NL"/>
              </w:rPr>
            </w:pPr>
          </w:p>
        </w:tc>
        <w:tc>
          <w:tcPr>
            <w:tcW w:w="506" w:type="pct"/>
            <w:tcBorders>
              <w:top w:val="nil"/>
              <w:bottom w:val="double" w:sz="4" w:space="0" w:color="auto"/>
            </w:tcBorders>
          </w:tcPr>
          <w:p w14:paraId="5C552FEC" w14:textId="77777777" w:rsidR="00944136" w:rsidRPr="00EA25D1" w:rsidRDefault="00944136">
            <w:pPr>
              <w:jc w:val="center"/>
              <w:rPr>
                <w:rFonts w:ascii="Arial" w:hAnsi="Arial" w:cs="Arial"/>
                <w:sz w:val="19"/>
                <w:szCs w:val="19"/>
                <w:lang w:val="nl-NL"/>
              </w:rPr>
            </w:pPr>
          </w:p>
        </w:tc>
        <w:tc>
          <w:tcPr>
            <w:tcW w:w="1164" w:type="pct"/>
            <w:tcBorders>
              <w:top w:val="nil"/>
              <w:bottom w:val="double" w:sz="4" w:space="0" w:color="auto"/>
            </w:tcBorders>
            <w:vAlign w:val="bottom"/>
          </w:tcPr>
          <w:p w14:paraId="4B1C54D7" w14:textId="77777777" w:rsidR="00944136" w:rsidRPr="006B4E2A" w:rsidRDefault="00944136" w:rsidP="006B4E2A">
            <w:pPr>
              <w:jc w:val="right"/>
              <w:rPr>
                <w:rFonts w:ascii="Arial" w:hAnsi="Arial" w:cs="Arial"/>
                <w:sz w:val="19"/>
                <w:szCs w:val="19"/>
                <w:lang w:val="nl-NL"/>
              </w:rPr>
            </w:pPr>
          </w:p>
        </w:tc>
        <w:tc>
          <w:tcPr>
            <w:tcW w:w="1111" w:type="pct"/>
            <w:tcBorders>
              <w:top w:val="nil"/>
              <w:bottom w:val="double" w:sz="4" w:space="0" w:color="auto"/>
            </w:tcBorders>
            <w:vAlign w:val="bottom"/>
          </w:tcPr>
          <w:p w14:paraId="18EF895C" w14:textId="610DDA7B" w:rsidR="00944136" w:rsidRPr="00EA25D1" w:rsidRDefault="00944136" w:rsidP="007B0BC8">
            <w:pPr>
              <w:jc w:val="right"/>
              <w:rPr>
                <w:rFonts w:ascii="Arial" w:hAnsi="Arial" w:cs="Arial"/>
                <w:sz w:val="19"/>
                <w:szCs w:val="19"/>
                <w:lang w:val="nl-NL"/>
              </w:rPr>
            </w:pPr>
          </w:p>
        </w:tc>
      </w:tr>
    </w:tbl>
    <w:p w14:paraId="06FD7441" w14:textId="24036D0D" w:rsidR="005A7839" w:rsidRPr="00EA25D1" w:rsidRDefault="005A7839">
      <w:pPr>
        <w:pStyle w:val="BodyTextIndent"/>
        <w:ind w:left="0"/>
        <w:jc w:val="right"/>
        <w:rPr>
          <w:rFonts w:ascii="Arial" w:eastAsia="VNI-Times" w:hAnsi="Arial" w:cs="Arial"/>
          <w:lang w:val="nl-NL"/>
        </w:rPr>
      </w:pPr>
    </w:p>
    <w:p w14:paraId="327B6484" w14:textId="42CBD8CC" w:rsidR="00DF7867" w:rsidRPr="00EA25D1" w:rsidRDefault="00DF7867">
      <w:pPr>
        <w:pStyle w:val="BodyTextIndent"/>
        <w:ind w:left="0"/>
        <w:jc w:val="right"/>
        <w:rPr>
          <w:rFonts w:ascii="Arial" w:eastAsia="VNI-Times" w:hAnsi="Arial" w:cs="Arial"/>
          <w:lang w:val="nl-NL"/>
        </w:rPr>
      </w:pPr>
    </w:p>
    <w:p w14:paraId="2148D078" w14:textId="01725494" w:rsidR="00DF7867" w:rsidRPr="00EA25D1" w:rsidRDefault="00DF7867">
      <w:pPr>
        <w:pStyle w:val="BodyTextIndent"/>
        <w:ind w:left="0"/>
        <w:jc w:val="right"/>
        <w:rPr>
          <w:rFonts w:ascii="Arial" w:eastAsia="VNI-Times" w:hAnsi="Arial" w:cs="Arial"/>
          <w:lang w:val="nl-NL"/>
        </w:rPr>
      </w:pPr>
    </w:p>
    <w:p w14:paraId="1A236219" w14:textId="5A7712A0" w:rsidR="00DF7867" w:rsidRPr="00EA25D1" w:rsidRDefault="00DF7867">
      <w:pPr>
        <w:pStyle w:val="BodyTextIndent"/>
        <w:ind w:left="0"/>
        <w:jc w:val="right"/>
        <w:rPr>
          <w:rFonts w:ascii="Arial" w:eastAsia="VNI-Times" w:hAnsi="Arial" w:cs="Arial"/>
          <w:lang w:val="nl-NL"/>
        </w:rPr>
      </w:pPr>
    </w:p>
    <w:p w14:paraId="25127CA6" w14:textId="5144B97B" w:rsidR="00DF7867" w:rsidRPr="00EA25D1" w:rsidRDefault="00DF7867">
      <w:pPr>
        <w:pStyle w:val="BodyTextIndent"/>
        <w:ind w:left="0"/>
        <w:jc w:val="right"/>
        <w:rPr>
          <w:rFonts w:ascii="Arial" w:eastAsia="VNI-Times" w:hAnsi="Arial" w:cs="Arial"/>
          <w:lang w:val="nl-NL"/>
        </w:rPr>
      </w:pPr>
    </w:p>
    <w:p w14:paraId="548C80F8" w14:textId="2D3C8967" w:rsidR="00DF7867" w:rsidRPr="00EA25D1" w:rsidRDefault="00DF7867">
      <w:pPr>
        <w:pStyle w:val="BodyTextIndent"/>
        <w:ind w:left="0"/>
        <w:jc w:val="right"/>
        <w:rPr>
          <w:rFonts w:ascii="Arial" w:eastAsia="VNI-Times" w:hAnsi="Arial" w:cs="Arial"/>
          <w:lang w:val="nl-NL"/>
        </w:rPr>
      </w:pPr>
    </w:p>
    <w:p w14:paraId="0670100F" w14:textId="1424C88C" w:rsidR="00DF7867" w:rsidRPr="00EA25D1" w:rsidRDefault="00DF7867">
      <w:pPr>
        <w:pStyle w:val="BodyTextIndent"/>
        <w:ind w:left="0"/>
        <w:jc w:val="right"/>
        <w:rPr>
          <w:rFonts w:ascii="Arial" w:eastAsia="VNI-Times" w:hAnsi="Arial" w:cs="Arial"/>
          <w:lang w:val="nl-NL"/>
        </w:rPr>
      </w:pPr>
    </w:p>
    <w:p w14:paraId="622E6611" w14:textId="290E97C2" w:rsidR="00DF7867" w:rsidRPr="00EA25D1" w:rsidRDefault="00DF7867">
      <w:pPr>
        <w:pStyle w:val="BodyTextIndent"/>
        <w:ind w:left="0"/>
        <w:jc w:val="right"/>
        <w:rPr>
          <w:rFonts w:ascii="Arial" w:eastAsia="VNI-Times" w:hAnsi="Arial" w:cs="Arial"/>
          <w:lang w:val="nl-NL"/>
        </w:rPr>
      </w:pPr>
    </w:p>
    <w:p w14:paraId="2FE0B170" w14:textId="5A03E5DC" w:rsidR="00DF7867" w:rsidRPr="00EA25D1" w:rsidRDefault="00DF7867">
      <w:pPr>
        <w:pStyle w:val="BodyTextIndent"/>
        <w:ind w:left="0"/>
        <w:jc w:val="right"/>
        <w:rPr>
          <w:rFonts w:ascii="Arial" w:eastAsia="VNI-Times" w:hAnsi="Arial" w:cs="Arial"/>
          <w:lang w:val="nl-NL"/>
        </w:rPr>
      </w:pPr>
    </w:p>
    <w:p w14:paraId="62961065" w14:textId="31FFECFA" w:rsidR="00DF7867" w:rsidRPr="00EA25D1" w:rsidRDefault="00DF7867">
      <w:pPr>
        <w:pStyle w:val="BodyTextIndent"/>
        <w:ind w:left="0"/>
        <w:jc w:val="right"/>
        <w:rPr>
          <w:rFonts w:ascii="Arial" w:eastAsia="VNI-Times" w:hAnsi="Arial" w:cs="Arial"/>
          <w:lang w:val="nl-NL"/>
        </w:rPr>
      </w:pPr>
    </w:p>
    <w:p w14:paraId="4232F715" w14:textId="383DA650" w:rsidR="00DF7867" w:rsidRPr="00EA25D1" w:rsidRDefault="00DF7867">
      <w:pPr>
        <w:pStyle w:val="BodyTextIndent"/>
        <w:ind w:left="0"/>
        <w:jc w:val="right"/>
        <w:rPr>
          <w:rFonts w:ascii="Arial" w:eastAsia="VNI-Times" w:hAnsi="Arial" w:cs="Arial"/>
          <w:lang w:val="nl-NL"/>
        </w:rPr>
      </w:pPr>
    </w:p>
    <w:p w14:paraId="3022220E" w14:textId="4CF1B81F" w:rsidR="00DF7867" w:rsidRPr="00EA25D1" w:rsidRDefault="00DF7867">
      <w:pPr>
        <w:pStyle w:val="BodyTextIndent"/>
        <w:ind w:left="0"/>
        <w:jc w:val="right"/>
        <w:rPr>
          <w:rFonts w:ascii="Arial" w:eastAsia="VNI-Times" w:hAnsi="Arial" w:cs="Arial"/>
          <w:lang w:val="nl-NL"/>
        </w:rPr>
      </w:pPr>
    </w:p>
    <w:p w14:paraId="70314C02" w14:textId="2E3DE542" w:rsidR="00BD2EA3" w:rsidRPr="00EA25D1" w:rsidRDefault="00BD2EA3">
      <w:pPr>
        <w:pStyle w:val="BodyTextIndent"/>
        <w:ind w:left="0"/>
        <w:jc w:val="right"/>
        <w:rPr>
          <w:rFonts w:ascii="Arial" w:eastAsia="VNI-Times" w:hAnsi="Arial" w:cs="Arial"/>
          <w:lang w:val="nl-NL"/>
        </w:rPr>
      </w:pPr>
    </w:p>
    <w:p w14:paraId="1790EA9F" w14:textId="77777777" w:rsidR="00BD2EA3" w:rsidRPr="00EA25D1" w:rsidRDefault="00BD2EA3">
      <w:pPr>
        <w:pStyle w:val="BodyTextIndent"/>
        <w:ind w:left="0"/>
        <w:jc w:val="right"/>
        <w:rPr>
          <w:rFonts w:ascii="Arial" w:eastAsia="VNI-Times" w:hAnsi="Arial" w:cs="Arial"/>
          <w:lang w:val="nl-NL"/>
        </w:rPr>
      </w:pPr>
    </w:p>
    <w:p w14:paraId="02C75967" w14:textId="34BD8468" w:rsidR="00DF7867" w:rsidRPr="00EA25D1" w:rsidRDefault="00DF7867">
      <w:pPr>
        <w:pStyle w:val="BodyTextIndent"/>
        <w:ind w:left="0"/>
        <w:jc w:val="right"/>
        <w:rPr>
          <w:rFonts w:ascii="Arial" w:eastAsia="VNI-Times" w:hAnsi="Arial" w:cs="Arial"/>
          <w:lang w:val="nl-NL"/>
        </w:rPr>
      </w:pPr>
    </w:p>
    <w:p w14:paraId="658D6844" w14:textId="7CE5EB6A" w:rsidR="00DF7867" w:rsidRPr="00EA25D1" w:rsidRDefault="00DF7867">
      <w:pPr>
        <w:pStyle w:val="BodyTextIndent"/>
        <w:ind w:left="0"/>
        <w:jc w:val="right"/>
        <w:rPr>
          <w:rFonts w:ascii="Arial" w:eastAsia="VNI-Times" w:hAnsi="Arial" w:cs="Arial"/>
          <w:lang w:val="nl-NL"/>
        </w:rPr>
      </w:pPr>
    </w:p>
    <w:p w14:paraId="1B85453C" w14:textId="62BDCEDC" w:rsidR="00DF7867" w:rsidRPr="00EA25D1" w:rsidRDefault="00DF7867">
      <w:pPr>
        <w:pStyle w:val="BodyTextIndent"/>
        <w:ind w:left="0"/>
        <w:jc w:val="right"/>
        <w:rPr>
          <w:rFonts w:ascii="Arial" w:eastAsia="VNI-Times" w:hAnsi="Arial" w:cs="Arial"/>
          <w:lang w:val="nl-NL"/>
        </w:rPr>
      </w:pPr>
    </w:p>
    <w:p w14:paraId="26B5B360" w14:textId="23AF4178" w:rsidR="00DF7867" w:rsidRPr="00EA25D1" w:rsidRDefault="00DF7867">
      <w:pPr>
        <w:pStyle w:val="BodyTextIndent"/>
        <w:ind w:left="0"/>
        <w:jc w:val="right"/>
        <w:rPr>
          <w:rFonts w:ascii="Arial" w:eastAsia="VNI-Times" w:hAnsi="Arial" w:cs="Arial"/>
          <w:lang w:val="nl-NL"/>
        </w:rPr>
      </w:pPr>
    </w:p>
    <w:p w14:paraId="156F5909" w14:textId="5F7BE478" w:rsidR="00DF7867" w:rsidRPr="00EA25D1" w:rsidRDefault="00DF7867">
      <w:pPr>
        <w:pStyle w:val="BodyTextIndent"/>
        <w:ind w:left="0"/>
        <w:jc w:val="right"/>
        <w:rPr>
          <w:rFonts w:ascii="Arial" w:eastAsia="VNI-Times" w:hAnsi="Arial" w:cs="Arial"/>
          <w:lang w:val="nl-NL"/>
        </w:rPr>
      </w:pPr>
    </w:p>
    <w:p w14:paraId="2EF8BC8A" w14:textId="1765D805" w:rsidR="00DF7867" w:rsidRPr="00EA25D1" w:rsidRDefault="00DF7867">
      <w:pPr>
        <w:pStyle w:val="BodyTextIndent"/>
        <w:ind w:left="0"/>
        <w:jc w:val="right"/>
        <w:rPr>
          <w:rFonts w:ascii="Arial" w:eastAsia="VNI-Times" w:hAnsi="Arial" w:cs="Arial"/>
          <w:lang w:val="nl-NL"/>
        </w:rPr>
      </w:pPr>
    </w:p>
    <w:p w14:paraId="6542D78D" w14:textId="004FD1EB" w:rsidR="00A8615C" w:rsidRPr="00EA25D1" w:rsidRDefault="00A8615C">
      <w:pPr>
        <w:overflowPunct/>
        <w:autoSpaceDE/>
        <w:autoSpaceDN/>
        <w:adjustRightInd/>
        <w:textAlignment w:val="auto"/>
        <w:rPr>
          <w:rFonts w:ascii="Arial" w:eastAsia="VNI-Times" w:hAnsi="Arial" w:cs="Arial"/>
          <w:lang w:val="nl-NL"/>
        </w:rPr>
      </w:pPr>
    </w:p>
    <w:p w14:paraId="0C42190A" w14:textId="190F86B3" w:rsidR="0075153E" w:rsidRPr="00EA25D1" w:rsidRDefault="0075153E">
      <w:pPr>
        <w:overflowPunct/>
        <w:autoSpaceDE/>
        <w:autoSpaceDN/>
        <w:adjustRightInd/>
        <w:textAlignment w:val="auto"/>
        <w:rPr>
          <w:rFonts w:ascii="Arial" w:eastAsia="VNI-Times" w:hAnsi="Arial" w:cs="Arial"/>
          <w:lang w:val="vi-VN"/>
        </w:rPr>
      </w:pPr>
      <w:r w:rsidRPr="00EA25D1">
        <w:rPr>
          <w:rFonts w:ascii="Arial" w:hAnsi="Arial" w:cs="Arial"/>
          <w:b/>
          <w:lang w:val="vi-VN"/>
        </w:rPr>
        <w:t>PHẦN LƯU CHUYỂN TIỀN TỆ HOẠT ĐỘNG MÔI GIỚI, ỦY THÁC CỦA KHÁCH HÀNG</w:t>
      </w:r>
    </w:p>
    <w:p w14:paraId="51ADEF25" w14:textId="77777777" w:rsidR="00BD2EA3" w:rsidRPr="00EA25D1" w:rsidRDefault="00BD2EA3" w:rsidP="00BD2EA3">
      <w:pPr>
        <w:pStyle w:val="BodyText"/>
        <w:spacing w:after="40"/>
        <w:jc w:val="right"/>
        <w:rPr>
          <w:rFonts w:ascii="Arial" w:hAnsi="Arial" w:cs="Arial"/>
          <w:i/>
          <w:sz w:val="19"/>
          <w:szCs w:val="19"/>
          <w:lang w:val="vi-VN"/>
        </w:rPr>
      </w:pPr>
    </w:p>
    <w:p w14:paraId="5EC75884" w14:textId="70143123" w:rsidR="0075153E" w:rsidRPr="00EA25D1" w:rsidRDefault="0075153E" w:rsidP="00C37ACE">
      <w:pPr>
        <w:pStyle w:val="BodyText"/>
        <w:jc w:val="right"/>
        <w:rPr>
          <w:rFonts w:ascii="Arial" w:hAnsi="Arial" w:cs="Arial"/>
          <w:i/>
          <w:sz w:val="19"/>
          <w:szCs w:val="19"/>
        </w:rPr>
      </w:pPr>
      <w:proofErr w:type="spellStart"/>
      <w:r w:rsidRPr="00EA25D1">
        <w:rPr>
          <w:rFonts w:ascii="Arial" w:hAnsi="Arial" w:cs="Arial"/>
          <w:i/>
          <w:sz w:val="19"/>
          <w:szCs w:val="19"/>
          <w:lang w:val="en-GB"/>
        </w:rPr>
        <w:t>Đơn</w:t>
      </w:r>
      <w:proofErr w:type="spellEnd"/>
      <w:r w:rsidRPr="00EA25D1">
        <w:rPr>
          <w:rFonts w:ascii="Arial" w:hAnsi="Arial" w:cs="Arial"/>
          <w:i/>
          <w:sz w:val="19"/>
          <w:szCs w:val="19"/>
          <w:lang w:val="en-GB"/>
        </w:rPr>
        <w:t xml:space="preserve"> vị </w:t>
      </w:r>
      <w:proofErr w:type="spellStart"/>
      <w:r w:rsidRPr="00EA25D1">
        <w:rPr>
          <w:rFonts w:ascii="Arial" w:hAnsi="Arial" w:cs="Arial"/>
          <w:i/>
          <w:sz w:val="19"/>
          <w:szCs w:val="19"/>
          <w:lang w:val="en-GB"/>
        </w:rPr>
        <w:t>tính</w:t>
      </w:r>
      <w:proofErr w:type="spellEnd"/>
      <w:r w:rsidRPr="00EA25D1">
        <w:rPr>
          <w:rFonts w:ascii="Arial" w:hAnsi="Arial" w:cs="Arial"/>
          <w:i/>
          <w:sz w:val="19"/>
          <w:szCs w:val="19"/>
          <w:lang w:val="en-GB"/>
        </w:rPr>
        <w:t>: VND</w:t>
      </w:r>
    </w:p>
    <w:tbl>
      <w:tblPr>
        <w:tblW w:w="8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15"/>
        <w:gridCol w:w="3510"/>
        <w:gridCol w:w="811"/>
        <w:gridCol w:w="1979"/>
        <w:gridCol w:w="1976"/>
      </w:tblGrid>
      <w:tr w:rsidR="00CD64FB" w:rsidRPr="00EA25D1" w14:paraId="5761C912" w14:textId="77777777" w:rsidTr="001F6568">
        <w:tc>
          <w:tcPr>
            <w:tcW w:w="346" w:type="pct"/>
            <w:tcBorders>
              <w:top w:val="double" w:sz="4" w:space="0" w:color="auto"/>
              <w:left w:val="double" w:sz="4" w:space="0" w:color="auto"/>
              <w:bottom w:val="single" w:sz="4" w:space="0" w:color="auto"/>
              <w:right w:val="single" w:sz="4" w:space="0" w:color="auto"/>
            </w:tcBorders>
            <w:vAlign w:val="bottom"/>
          </w:tcPr>
          <w:p w14:paraId="75B612C2" w14:textId="47A05839" w:rsidR="00CD64FB" w:rsidRPr="00EA25D1" w:rsidRDefault="00CD64FB" w:rsidP="00CD64FB">
            <w:pPr>
              <w:spacing w:before="120" w:after="120"/>
              <w:jc w:val="center"/>
              <w:rPr>
                <w:rFonts w:ascii="Arial" w:hAnsi="Arial" w:cs="Arial"/>
                <w:b/>
                <w:sz w:val="19"/>
                <w:szCs w:val="19"/>
                <w:lang w:val="nl-NL"/>
              </w:rPr>
            </w:pPr>
            <w:r w:rsidRPr="00EA25D1">
              <w:rPr>
                <w:rFonts w:ascii="Arial" w:hAnsi="Arial" w:cs="Arial"/>
                <w:i/>
                <w:sz w:val="19"/>
                <w:szCs w:val="19"/>
                <w:lang w:val="nl-NL"/>
              </w:rPr>
              <w:t>Mã</w:t>
            </w:r>
            <w:r w:rsidRPr="00EA25D1">
              <w:rPr>
                <w:rFonts w:ascii="Arial" w:hAnsi="Arial" w:cs="Arial"/>
                <w:i/>
                <w:sz w:val="19"/>
                <w:szCs w:val="19"/>
                <w:lang w:val="nl-NL"/>
              </w:rPr>
              <w:br/>
              <w:t>số</w:t>
            </w:r>
          </w:p>
        </w:tc>
        <w:tc>
          <w:tcPr>
            <w:tcW w:w="1974" w:type="pct"/>
            <w:tcBorders>
              <w:top w:val="double" w:sz="4" w:space="0" w:color="auto"/>
              <w:left w:val="single" w:sz="4" w:space="0" w:color="auto"/>
              <w:bottom w:val="single" w:sz="4" w:space="0" w:color="auto"/>
              <w:right w:val="single" w:sz="4" w:space="0" w:color="auto"/>
            </w:tcBorders>
            <w:vAlign w:val="bottom"/>
          </w:tcPr>
          <w:p w14:paraId="64FAA478" w14:textId="6D656AA1" w:rsidR="00CD64FB" w:rsidRPr="00EA25D1" w:rsidRDefault="00CD64FB" w:rsidP="00CD64FB">
            <w:pPr>
              <w:spacing w:before="120" w:after="120"/>
              <w:ind w:left="357" w:right="-109" w:hanging="357"/>
              <w:rPr>
                <w:rFonts w:ascii="Arial" w:hAnsi="Arial" w:cs="Arial"/>
                <w:b/>
                <w:bCs/>
                <w:sz w:val="19"/>
                <w:szCs w:val="19"/>
                <w:lang w:val="nl-NL"/>
              </w:rPr>
            </w:pPr>
            <w:r w:rsidRPr="00EA25D1">
              <w:rPr>
                <w:rFonts w:ascii="Arial" w:hAnsi="Arial" w:cs="Arial"/>
                <w:bCs/>
                <w:i/>
                <w:sz w:val="19"/>
                <w:szCs w:val="19"/>
              </w:rPr>
              <w:t>CHỈ TIÊU</w:t>
            </w:r>
          </w:p>
        </w:tc>
        <w:tc>
          <w:tcPr>
            <w:tcW w:w="456" w:type="pct"/>
            <w:tcBorders>
              <w:top w:val="double" w:sz="4" w:space="0" w:color="auto"/>
              <w:left w:val="single" w:sz="4" w:space="0" w:color="auto"/>
              <w:bottom w:val="single" w:sz="4" w:space="0" w:color="auto"/>
              <w:right w:val="single" w:sz="4" w:space="0" w:color="auto"/>
            </w:tcBorders>
            <w:vAlign w:val="bottom"/>
          </w:tcPr>
          <w:p w14:paraId="7E848381" w14:textId="66B8A037" w:rsidR="00CD64FB" w:rsidRPr="00EA25D1" w:rsidRDefault="00CD64FB" w:rsidP="00CD64FB">
            <w:pPr>
              <w:spacing w:before="120" w:after="120"/>
              <w:jc w:val="center"/>
              <w:rPr>
                <w:rFonts w:ascii="Arial" w:hAnsi="Arial" w:cs="Arial"/>
                <w:i/>
                <w:sz w:val="19"/>
                <w:szCs w:val="19"/>
                <w:lang w:val="nl-NL"/>
              </w:rPr>
            </w:pPr>
            <w:r w:rsidRPr="00EA25D1">
              <w:rPr>
                <w:rFonts w:ascii="Arial" w:hAnsi="Arial" w:cs="Arial"/>
                <w:i/>
                <w:sz w:val="19"/>
                <w:szCs w:val="19"/>
                <w:lang w:val="nl-NL"/>
              </w:rPr>
              <w:t>Thuyết minh</w:t>
            </w:r>
          </w:p>
        </w:tc>
        <w:tc>
          <w:tcPr>
            <w:tcW w:w="1113" w:type="pct"/>
            <w:tcBorders>
              <w:top w:val="double" w:sz="4" w:space="0" w:color="auto"/>
              <w:left w:val="single" w:sz="4" w:space="0" w:color="auto"/>
              <w:bottom w:val="single" w:sz="4" w:space="0" w:color="auto"/>
              <w:right w:val="single" w:sz="4" w:space="0" w:color="auto"/>
            </w:tcBorders>
            <w:shd w:val="clear" w:color="auto" w:fill="auto"/>
            <w:vAlign w:val="bottom"/>
          </w:tcPr>
          <w:p w14:paraId="3CB5EBFE" w14:textId="6FE5ECE9" w:rsidR="00CD64FB" w:rsidRPr="00EA25D1" w:rsidRDefault="00530B8C" w:rsidP="00CD64FB">
            <w:pPr>
              <w:spacing w:before="120" w:after="120"/>
              <w:jc w:val="right"/>
              <w:rPr>
                <w:rFonts w:ascii="Arial" w:hAnsi="Arial" w:cs="Arial"/>
                <w:b/>
                <w:sz w:val="19"/>
                <w:szCs w:val="19"/>
                <w:lang w:val="nl-NL"/>
              </w:rPr>
            </w:pPr>
            <w:proofErr w:type="spellStart"/>
            <w:r w:rsidRPr="00EA25D1">
              <w:rPr>
                <w:rFonts w:ascii="Arial" w:hAnsi="Arial" w:cs="Arial"/>
                <w:i/>
                <w:sz w:val="19"/>
                <w:szCs w:val="19"/>
              </w:rPr>
              <w:t>Năm</w:t>
            </w:r>
            <w:proofErr w:type="spellEnd"/>
            <w:r w:rsidRPr="00EA25D1">
              <w:rPr>
                <w:rFonts w:ascii="Arial" w:hAnsi="Arial" w:cs="Arial"/>
                <w:i/>
                <w:sz w:val="19"/>
                <w:szCs w:val="19"/>
              </w:rPr>
              <w:t xml:space="preserve"> nay</w:t>
            </w:r>
          </w:p>
        </w:tc>
        <w:tc>
          <w:tcPr>
            <w:tcW w:w="1111" w:type="pct"/>
            <w:tcBorders>
              <w:top w:val="double" w:sz="4" w:space="0" w:color="auto"/>
              <w:left w:val="single" w:sz="4" w:space="0" w:color="auto"/>
              <w:bottom w:val="single" w:sz="4" w:space="0" w:color="auto"/>
              <w:right w:val="double" w:sz="4" w:space="0" w:color="auto"/>
            </w:tcBorders>
            <w:vAlign w:val="bottom"/>
          </w:tcPr>
          <w:p w14:paraId="2A2B3A21" w14:textId="62BE90D1" w:rsidR="00CD64FB" w:rsidRPr="00EA25D1" w:rsidRDefault="00530B8C" w:rsidP="00CD64FB">
            <w:pPr>
              <w:spacing w:before="120" w:after="120"/>
              <w:jc w:val="right"/>
              <w:rPr>
                <w:rFonts w:ascii="Arial" w:hAnsi="Arial" w:cs="Arial"/>
                <w:b/>
                <w:sz w:val="19"/>
                <w:szCs w:val="19"/>
                <w:lang w:val="nl-NL"/>
              </w:rPr>
            </w:pPr>
            <w:r w:rsidRPr="00EA25D1">
              <w:rPr>
                <w:rFonts w:ascii="Arial" w:hAnsi="Arial" w:cs="Arial"/>
                <w:i/>
                <w:sz w:val="19"/>
                <w:szCs w:val="19"/>
              </w:rPr>
              <w:t xml:space="preserve"> </w:t>
            </w:r>
            <w:proofErr w:type="spellStart"/>
            <w:r w:rsidRPr="00EA25D1">
              <w:rPr>
                <w:rFonts w:ascii="Arial" w:hAnsi="Arial" w:cs="Arial"/>
                <w:i/>
                <w:sz w:val="19"/>
                <w:szCs w:val="19"/>
              </w:rPr>
              <w:t>Năm</w:t>
            </w:r>
            <w:proofErr w:type="spellEnd"/>
            <w:r w:rsidRPr="00EA25D1">
              <w:rPr>
                <w:rFonts w:ascii="Arial" w:hAnsi="Arial" w:cs="Arial"/>
                <w:i/>
                <w:sz w:val="19"/>
                <w:szCs w:val="19"/>
              </w:rPr>
              <w:t xml:space="preserve"> </w:t>
            </w:r>
            <w:proofErr w:type="spellStart"/>
            <w:r w:rsidRPr="00EA25D1">
              <w:rPr>
                <w:rFonts w:ascii="Arial" w:hAnsi="Arial" w:cs="Arial"/>
                <w:i/>
                <w:sz w:val="19"/>
                <w:szCs w:val="19"/>
              </w:rPr>
              <w:t>trước</w:t>
            </w:r>
            <w:proofErr w:type="spellEnd"/>
          </w:p>
        </w:tc>
      </w:tr>
      <w:tr w:rsidR="0075153E" w:rsidRPr="00EA25D1" w14:paraId="7246F170" w14:textId="77777777" w:rsidTr="001F6568">
        <w:trPr>
          <w:trHeight w:val="71"/>
        </w:trPr>
        <w:tc>
          <w:tcPr>
            <w:tcW w:w="346" w:type="pct"/>
            <w:tcBorders>
              <w:top w:val="single" w:sz="4" w:space="0" w:color="auto"/>
              <w:left w:val="double" w:sz="4" w:space="0" w:color="auto"/>
              <w:bottom w:val="nil"/>
              <w:right w:val="single" w:sz="4" w:space="0" w:color="auto"/>
            </w:tcBorders>
          </w:tcPr>
          <w:p w14:paraId="4BC304A1" w14:textId="77777777" w:rsidR="0075153E" w:rsidRPr="00EA25D1" w:rsidRDefault="0075153E">
            <w:pPr>
              <w:jc w:val="center"/>
              <w:rPr>
                <w:rFonts w:ascii="Arial" w:hAnsi="Arial" w:cs="Arial"/>
                <w:b/>
                <w:sz w:val="19"/>
                <w:szCs w:val="19"/>
                <w:lang w:val="nl-NL"/>
              </w:rPr>
            </w:pPr>
          </w:p>
        </w:tc>
        <w:tc>
          <w:tcPr>
            <w:tcW w:w="1974" w:type="pct"/>
            <w:tcBorders>
              <w:top w:val="single" w:sz="4" w:space="0" w:color="auto"/>
              <w:left w:val="single" w:sz="4" w:space="0" w:color="auto"/>
              <w:bottom w:val="nil"/>
              <w:right w:val="single" w:sz="4" w:space="0" w:color="auto"/>
            </w:tcBorders>
          </w:tcPr>
          <w:p w14:paraId="139583AF" w14:textId="77777777" w:rsidR="0075153E" w:rsidRPr="00EA25D1" w:rsidRDefault="0075153E">
            <w:pPr>
              <w:ind w:left="357" w:right="-109" w:hanging="357"/>
              <w:rPr>
                <w:rFonts w:ascii="Arial" w:hAnsi="Arial" w:cs="Arial"/>
                <w:b/>
                <w:bCs/>
                <w:sz w:val="19"/>
                <w:szCs w:val="19"/>
                <w:lang w:val="nl-NL"/>
              </w:rPr>
            </w:pPr>
          </w:p>
        </w:tc>
        <w:tc>
          <w:tcPr>
            <w:tcW w:w="456" w:type="pct"/>
            <w:tcBorders>
              <w:top w:val="single" w:sz="4" w:space="0" w:color="auto"/>
              <w:left w:val="single" w:sz="4" w:space="0" w:color="auto"/>
              <w:bottom w:val="nil"/>
              <w:right w:val="single" w:sz="4" w:space="0" w:color="auto"/>
            </w:tcBorders>
          </w:tcPr>
          <w:p w14:paraId="69E99954" w14:textId="77777777" w:rsidR="0075153E" w:rsidRPr="00EA25D1" w:rsidRDefault="0075153E">
            <w:pPr>
              <w:jc w:val="center"/>
              <w:rPr>
                <w:rFonts w:ascii="Arial" w:hAnsi="Arial" w:cs="Arial"/>
                <w:i/>
                <w:sz w:val="19"/>
                <w:szCs w:val="19"/>
                <w:lang w:val="nl-NL"/>
              </w:rPr>
            </w:pPr>
          </w:p>
        </w:tc>
        <w:tc>
          <w:tcPr>
            <w:tcW w:w="1113" w:type="pct"/>
            <w:tcBorders>
              <w:top w:val="single" w:sz="4" w:space="0" w:color="auto"/>
              <w:left w:val="single" w:sz="4" w:space="0" w:color="auto"/>
              <w:bottom w:val="nil"/>
              <w:right w:val="single" w:sz="4" w:space="0" w:color="auto"/>
            </w:tcBorders>
            <w:shd w:val="clear" w:color="auto" w:fill="auto"/>
            <w:vAlign w:val="bottom"/>
          </w:tcPr>
          <w:p w14:paraId="41AC13AB" w14:textId="77777777" w:rsidR="0075153E" w:rsidRPr="00EA25D1" w:rsidRDefault="0075153E">
            <w:pPr>
              <w:jc w:val="right"/>
              <w:rPr>
                <w:rFonts w:ascii="Arial" w:hAnsi="Arial" w:cs="Arial"/>
                <w:b/>
                <w:sz w:val="19"/>
                <w:szCs w:val="19"/>
                <w:lang w:val="nl-NL"/>
              </w:rPr>
            </w:pPr>
          </w:p>
        </w:tc>
        <w:tc>
          <w:tcPr>
            <w:tcW w:w="1111" w:type="pct"/>
            <w:tcBorders>
              <w:top w:val="single" w:sz="4" w:space="0" w:color="auto"/>
              <w:left w:val="single" w:sz="4" w:space="0" w:color="auto"/>
              <w:bottom w:val="nil"/>
              <w:right w:val="double" w:sz="4" w:space="0" w:color="auto"/>
            </w:tcBorders>
            <w:vAlign w:val="bottom"/>
          </w:tcPr>
          <w:p w14:paraId="017B4D09" w14:textId="77777777" w:rsidR="0075153E" w:rsidRPr="00EA25D1" w:rsidRDefault="0075153E">
            <w:pPr>
              <w:jc w:val="right"/>
              <w:rPr>
                <w:rFonts w:ascii="Arial" w:hAnsi="Arial" w:cs="Arial"/>
                <w:b/>
                <w:sz w:val="19"/>
                <w:szCs w:val="19"/>
                <w:lang w:val="nl-NL"/>
              </w:rPr>
            </w:pPr>
          </w:p>
        </w:tc>
      </w:tr>
      <w:tr w:rsidR="00747A0F" w:rsidRPr="00EA25D1" w14:paraId="45523BAD" w14:textId="77777777" w:rsidTr="008F6702">
        <w:tc>
          <w:tcPr>
            <w:tcW w:w="346" w:type="pct"/>
            <w:tcBorders>
              <w:top w:val="nil"/>
              <w:left w:val="double" w:sz="4" w:space="0" w:color="auto"/>
              <w:bottom w:val="nil"/>
              <w:right w:val="single" w:sz="4" w:space="0" w:color="auto"/>
            </w:tcBorders>
          </w:tcPr>
          <w:p w14:paraId="60582028" w14:textId="77777777" w:rsidR="00747A0F" w:rsidRPr="00EA25D1" w:rsidRDefault="00747A0F" w:rsidP="00747A0F">
            <w:pPr>
              <w:jc w:val="center"/>
              <w:rPr>
                <w:rFonts w:ascii="Arial" w:hAnsi="Arial" w:cs="Arial"/>
                <w:i/>
                <w:sz w:val="19"/>
                <w:szCs w:val="19"/>
                <w:lang w:val="nl-NL"/>
              </w:rPr>
            </w:pPr>
            <w:bookmarkStart w:id="48" w:name="OLE_LINK179" w:colFirst="3" w:colLast="4"/>
            <w:bookmarkStart w:id="49" w:name="OLE_LINK50" w:colFirst="3" w:colLast="3"/>
            <w:r w:rsidRPr="00EA25D1">
              <w:rPr>
                <w:rFonts w:ascii="Arial" w:hAnsi="Arial" w:cs="Arial"/>
                <w:b/>
                <w:sz w:val="19"/>
                <w:szCs w:val="19"/>
                <w:lang w:val="nl-NL"/>
              </w:rPr>
              <w:t>40</w:t>
            </w:r>
          </w:p>
        </w:tc>
        <w:tc>
          <w:tcPr>
            <w:tcW w:w="1974" w:type="pct"/>
            <w:tcBorders>
              <w:top w:val="nil"/>
              <w:left w:val="single" w:sz="4" w:space="0" w:color="auto"/>
              <w:bottom w:val="nil"/>
              <w:right w:val="single" w:sz="4" w:space="0" w:color="auto"/>
            </w:tcBorders>
          </w:tcPr>
          <w:p w14:paraId="2FD685DC" w14:textId="4807967C" w:rsidR="00747A0F" w:rsidRPr="00EA25D1" w:rsidRDefault="00747A0F" w:rsidP="00747A0F">
            <w:pPr>
              <w:ind w:left="357" w:right="-109" w:hanging="357"/>
              <w:rPr>
                <w:rFonts w:ascii="Arial" w:hAnsi="Arial" w:cs="Arial"/>
                <w:i/>
                <w:sz w:val="19"/>
                <w:szCs w:val="19"/>
                <w:lang w:val="nl-NL"/>
              </w:rPr>
            </w:pPr>
            <w:r w:rsidRPr="00EA25D1">
              <w:rPr>
                <w:rFonts w:ascii="Arial" w:hAnsi="Arial" w:cs="Arial"/>
                <w:b/>
                <w:bCs/>
                <w:sz w:val="19"/>
                <w:szCs w:val="19"/>
                <w:lang w:val="nl-NL"/>
              </w:rPr>
              <w:t xml:space="preserve">III. </w:t>
            </w:r>
            <w:r w:rsidRPr="00EA25D1">
              <w:rPr>
                <w:rFonts w:ascii="Arial" w:hAnsi="Arial" w:cs="Arial"/>
                <w:b/>
                <w:bCs/>
                <w:sz w:val="19"/>
                <w:szCs w:val="19"/>
                <w:lang w:val="nl-NL"/>
              </w:rPr>
              <w:tab/>
              <w:t>Tiền và các khoản tương đương tiền cuối năm của khách hàng</w:t>
            </w:r>
            <w:r w:rsidRPr="00EA25D1">
              <w:rPr>
                <w:rFonts w:ascii="Arial" w:hAnsi="Arial" w:cs="Arial"/>
                <w:b/>
                <w:bCs/>
                <w:sz w:val="19"/>
                <w:szCs w:val="19"/>
                <w:lang w:val="vi-VN"/>
              </w:rPr>
              <w:t xml:space="preserve"> </w:t>
            </w:r>
            <w:r w:rsidRPr="00EA25D1">
              <w:rPr>
                <w:rFonts w:ascii="Arial" w:hAnsi="Arial" w:cs="Arial"/>
                <w:b/>
                <w:bCs/>
                <w:sz w:val="19"/>
                <w:szCs w:val="19"/>
                <w:lang w:val="nl-NL"/>
              </w:rPr>
              <w:t xml:space="preserve">        </w:t>
            </w:r>
            <w:r w:rsidRPr="00EA25D1">
              <w:rPr>
                <w:rFonts w:ascii="Arial" w:hAnsi="Arial" w:cs="Arial"/>
                <w:b/>
                <w:bCs/>
                <w:sz w:val="19"/>
                <w:szCs w:val="19"/>
                <w:lang w:val="vi-VN"/>
              </w:rPr>
              <w:tab/>
              <w:t>(40 = 20 + 30)</w:t>
            </w:r>
          </w:p>
        </w:tc>
        <w:tc>
          <w:tcPr>
            <w:tcW w:w="456" w:type="pct"/>
            <w:tcBorders>
              <w:top w:val="nil"/>
              <w:left w:val="single" w:sz="4" w:space="0" w:color="auto"/>
              <w:bottom w:val="nil"/>
              <w:right w:val="single" w:sz="4" w:space="0" w:color="auto"/>
            </w:tcBorders>
          </w:tcPr>
          <w:p w14:paraId="53DA0EE7" w14:textId="77777777" w:rsidR="00747A0F" w:rsidRPr="00EA25D1" w:rsidRDefault="00747A0F" w:rsidP="00747A0F">
            <w:pPr>
              <w:jc w:val="center"/>
              <w:rPr>
                <w:rFonts w:ascii="Arial" w:hAnsi="Arial" w:cs="Arial"/>
                <w:i/>
                <w:sz w:val="19"/>
                <w:szCs w:val="19"/>
                <w:lang w:val="nl-NL"/>
              </w:rPr>
            </w:pPr>
          </w:p>
        </w:tc>
        <w:tc>
          <w:tcPr>
            <w:tcW w:w="1113" w:type="pct"/>
            <w:tcBorders>
              <w:top w:val="nil"/>
              <w:left w:val="single" w:sz="4" w:space="0" w:color="auto"/>
              <w:bottom w:val="nil"/>
              <w:right w:val="single" w:sz="4" w:space="0" w:color="auto"/>
            </w:tcBorders>
            <w:shd w:val="clear" w:color="auto" w:fill="auto"/>
            <w:vAlign w:val="bottom"/>
          </w:tcPr>
          <w:p w14:paraId="6F7AA6C8" w14:textId="12F5CB20" w:rsidR="00747A0F" w:rsidRPr="00747A0F" w:rsidRDefault="00747A0F" w:rsidP="00747A0F">
            <w:pPr>
              <w:jc w:val="right"/>
              <w:rPr>
                <w:rFonts w:ascii="Arial" w:hAnsi="Arial" w:cs="Arial"/>
                <w:b/>
                <w:bCs/>
                <w:sz w:val="19"/>
                <w:szCs w:val="19"/>
                <w:lang w:val="nl-NL"/>
              </w:rPr>
            </w:pPr>
            <w:r w:rsidRPr="00747A0F">
              <w:rPr>
                <w:rFonts w:ascii="Arial" w:hAnsi="Arial" w:cs="Arial"/>
                <w:b/>
                <w:bCs/>
                <w:color w:val="000000"/>
                <w:sz w:val="19"/>
                <w:szCs w:val="19"/>
              </w:rPr>
              <w:t>101.124.679.561</w:t>
            </w:r>
          </w:p>
        </w:tc>
        <w:tc>
          <w:tcPr>
            <w:tcW w:w="1111" w:type="pct"/>
            <w:tcBorders>
              <w:top w:val="nil"/>
              <w:left w:val="single" w:sz="4" w:space="0" w:color="auto"/>
              <w:bottom w:val="nil"/>
              <w:right w:val="double" w:sz="4" w:space="0" w:color="auto"/>
            </w:tcBorders>
            <w:vAlign w:val="bottom"/>
          </w:tcPr>
          <w:p w14:paraId="4F5D31F4" w14:textId="11502AF3" w:rsidR="00747A0F" w:rsidRPr="00EA25D1" w:rsidRDefault="00747A0F" w:rsidP="00747A0F">
            <w:pPr>
              <w:jc w:val="right"/>
              <w:rPr>
                <w:rFonts w:ascii="Arial" w:hAnsi="Arial" w:cs="Arial"/>
                <w:b/>
                <w:sz w:val="19"/>
                <w:szCs w:val="19"/>
              </w:rPr>
            </w:pPr>
            <w:r w:rsidRPr="00EA25D1">
              <w:rPr>
                <w:rFonts w:ascii="Arial" w:hAnsi="Arial" w:cs="Arial"/>
                <w:b/>
                <w:bCs/>
                <w:sz w:val="19"/>
                <w:szCs w:val="19"/>
                <w:lang w:val="nl-NL"/>
              </w:rPr>
              <w:t xml:space="preserve"> </w:t>
            </w:r>
            <w:r w:rsidRPr="00EA25D1">
              <w:rPr>
                <w:rFonts w:ascii="Arial" w:hAnsi="Arial" w:cs="Arial"/>
                <w:b/>
                <w:bCs/>
                <w:sz w:val="19"/>
                <w:szCs w:val="19"/>
              </w:rPr>
              <w:t xml:space="preserve">55.828.703.706 </w:t>
            </w:r>
          </w:p>
        </w:tc>
      </w:tr>
      <w:tr w:rsidR="00747A0F" w:rsidRPr="00EA25D1" w14:paraId="04ABBC30" w14:textId="77777777" w:rsidTr="008F6702">
        <w:tc>
          <w:tcPr>
            <w:tcW w:w="346" w:type="pct"/>
            <w:tcBorders>
              <w:top w:val="nil"/>
              <w:left w:val="double" w:sz="4" w:space="0" w:color="auto"/>
              <w:bottom w:val="nil"/>
              <w:right w:val="single" w:sz="4" w:space="0" w:color="auto"/>
            </w:tcBorders>
          </w:tcPr>
          <w:p w14:paraId="7EC8341C" w14:textId="77777777" w:rsidR="00747A0F" w:rsidRPr="00EA25D1" w:rsidRDefault="00747A0F" w:rsidP="00747A0F">
            <w:pPr>
              <w:spacing w:before="120"/>
              <w:jc w:val="center"/>
              <w:rPr>
                <w:rFonts w:ascii="Arial" w:hAnsi="Arial" w:cs="Arial"/>
                <w:i/>
                <w:sz w:val="19"/>
                <w:szCs w:val="19"/>
                <w:lang w:val="nl-NL"/>
              </w:rPr>
            </w:pPr>
            <w:r w:rsidRPr="00EA25D1">
              <w:rPr>
                <w:rFonts w:ascii="Arial" w:hAnsi="Arial" w:cs="Arial"/>
                <w:sz w:val="19"/>
                <w:szCs w:val="19"/>
                <w:lang w:val="nl-NL"/>
              </w:rPr>
              <w:t>41</w:t>
            </w:r>
          </w:p>
        </w:tc>
        <w:tc>
          <w:tcPr>
            <w:tcW w:w="1974" w:type="pct"/>
            <w:tcBorders>
              <w:top w:val="nil"/>
              <w:left w:val="single" w:sz="4" w:space="0" w:color="auto"/>
              <w:bottom w:val="nil"/>
              <w:right w:val="single" w:sz="4" w:space="0" w:color="auto"/>
            </w:tcBorders>
          </w:tcPr>
          <w:p w14:paraId="61841553" w14:textId="77777777" w:rsidR="00747A0F" w:rsidRPr="00EA25D1" w:rsidRDefault="00747A0F" w:rsidP="00747A0F">
            <w:pPr>
              <w:pStyle w:val="ListParagraph"/>
              <w:spacing w:before="120"/>
              <w:ind w:left="274" w:hanging="274"/>
              <w:rPr>
                <w:rFonts w:ascii="Arial" w:hAnsi="Arial" w:cs="Arial"/>
                <w:i/>
                <w:sz w:val="19"/>
                <w:szCs w:val="19"/>
                <w:lang w:val="nl-NL"/>
              </w:rPr>
            </w:pPr>
            <w:r w:rsidRPr="00EA25D1">
              <w:rPr>
                <w:rFonts w:ascii="Arial" w:hAnsi="Arial" w:cs="Arial"/>
                <w:bCs/>
                <w:sz w:val="19"/>
                <w:szCs w:val="19"/>
                <w:lang w:val="nl-NL"/>
              </w:rPr>
              <w:t>Tiền gửi ngân hàng cuối kỳ:</w:t>
            </w:r>
          </w:p>
        </w:tc>
        <w:tc>
          <w:tcPr>
            <w:tcW w:w="456" w:type="pct"/>
            <w:tcBorders>
              <w:top w:val="nil"/>
              <w:left w:val="single" w:sz="4" w:space="0" w:color="auto"/>
              <w:bottom w:val="nil"/>
              <w:right w:val="single" w:sz="4" w:space="0" w:color="auto"/>
            </w:tcBorders>
          </w:tcPr>
          <w:p w14:paraId="2332F46F" w14:textId="77777777" w:rsidR="00747A0F" w:rsidRPr="00EA25D1" w:rsidRDefault="00747A0F" w:rsidP="00747A0F">
            <w:pPr>
              <w:jc w:val="center"/>
              <w:rPr>
                <w:rFonts w:ascii="Arial" w:hAnsi="Arial" w:cs="Arial"/>
                <w:i/>
                <w:sz w:val="19"/>
                <w:szCs w:val="19"/>
                <w:lang w:val="nl-NL"/>
              </w:rPr>
            </w:pPr>
          </w:p>
        </w:tc>
        <w:tc>
          <w:tcPr>
            <w:tcW w:w="1113" w:type="pct"/>
            <w:tcBorders>
              <w:top w:val="nil"/>
              <w:left w:val="single" w:sz="4" w:space="0" w:color="auto"/>
              <w:bottom w:val="nil"/>
              <w:right w:val="single" w:sz="4" w:space="0" w:color="auto"/>
            </w:tcBorders>
            <w:shd w:val="clear" w:color="auto" w:fill="auto"/>
            <w:vAlign w:val="bottom"/>
          </w:tcPr>
          <w:p w14:paraId="74D813A6" w14:textId="57102967" w:rsidR="00747A0F" w:rsidRPr="00747A0F" w:rsidRDefault="00747A0F" w:rsidP="00747A0F">
            <w:pPr>
              <w:jc w:val="right"/>
              <w:rPr>
                <w:rFonts w:ascii="Arial" w:hAnsi="Arial" w:cs="Arial"/>
                <w:sz w:val="19"/>
                <w:szCs w:val="19"/>
                <w:lang w:val="nl-NL"/>
              </w:rPr>
            </w:pPr>
            <w:r w:rsidRPr="00747A0F">
              <w:rPr>
                <w:rFonts w:ascii="Arial" w:hAnsi="Arial" w:cs="Arial"/>
                <w:color w:val="000000"/>
                <w:sz w:val="19"/>
                <w:szCs w:val="19"/>
              </w:rPr>
              <w:t>101.124.679.561</w:t>
            </w:r>
          </w:p>
        </w:tc>
        <w:tc>
          <w:tcPr>
            <w:tcW w:w="1111" w:type="pct"/>
            <w:tcBorders>
              <w:top w:val="nil"/>
              <w:left w:val="single" w:sz="4" w:space="0" w:color="auto"/>
              <w:bottom w:val="nil"/>
              <w:right w:val="double" w:sz="4" w:space="0" w:color="auto"/>
            </w:tcBorders>
            <w:vAlign w:val="bottom"/>
          </w:tcPr>
          <w:p w14:paraId="2076B288" w14:textId="65A6853D" w:rsidR="00747A0F" w:rsidRPr="00EA25D1" w:rsidRDefault="00747A0F" w:rsidP="00747A0F">
            <w:pPr>
              <w:jc w:val="right"/>
              <w:rPr>
                <w:rFonts w:ascii="Arial" w:hAnsi="Arial" w:cs="Arial"/>
                <w:i/>
                <w:sz w:val="19"/>
                <w:szCs w:val="19"/>
                <w:lang w:val="nl-NL"/>
              </w:rPr>
            </w:pPr>
            <w:r w:rsidRPr="00EA25D1">
              <w:rPr>
                <w:rFonts w:ascii="Arial" w:hAnsi="Arial" w:cs="Arial"/>
                <w:sz w:val="19"/>
                <w:szCs w:val="19"/>
                <w:lang w:val="nl-NL"/>
              </w:rPr>
              <w:t xml:space="preserve"> </w:t>
            </w:r>
            <w:r w:rsidRPr="00EA25D1">
              <w:rPr>
                <w:rFonts w:ascii="Arial" w:hAnsi="Arial" w:cs="Arial"/>
                <w:sz w:val="19"/>
                <w:szCs w:val="19"/>
              </w:rPr>
              <w:t xml:space="preserve">55.828.703.706 </w:t>
            </w:r>
          </w:p>
        </w:tc>
      </w:tr>
      <w:tr w:rsidR="00747A0F" w:rsidRPr="00EA25D1" w14:paraId="202F46C2" w14:textId="77777777" w:rsidTr="008F6702">
        <w:tc>
          <w:tcPr>
            <w:tcW w:w="346" w:type="pct"/>
            <w:tcBorders>
              <w:top w:val="nil"/>
              <w:left w:val="double" w:sz="4" w:space="0" w:color="auto"/>
              <w:bottom w:val="nil"/>
              <w:right w:val="single" w:sz="4" w:space="0" w:color="auto"/>
            </w:tcBorders>
          </w:tcPr>
          <w:p w14:paraId="4B5F3A6E" w14:textId="77777777" w:rsidR="00747A0F" w:rsidRPr="00EA25D1" w:rsidRDefault="00747A0F" w:rsidP="00747A0F">
            <w:pPr>
              <w:jc w:val="center"/>
              <w:rPr>
                <w:rFonts w:ascii="Arial" w:hAnsi="Arial" w:cs="Arial"/>
                <w:i/>
                <w:sz w:val="19"/>
                <w:szCs w:val="19"/>
                <w:lang w:val="nl-NL"/>
              </w:rPr>
            </w:pPr>
            <w:r w:rsidRPr="00EA25D1">
              <w:rPr>
                <w:rFonts w:ascii="Arial" w:hAnsi="Arial" w:cs="Arial"/>
                <w:sz w:val="19"/>
                <w:szCs w:val="19"/>
                <w:lang w:val="nl-NL"/>
              </w:rPr>
              <w:t>42</w:t>
            </w:r>
          </w:p>
        </w:tc>
        <w:tc>
          <w:tcPr>
            <w:tcW w:w="1974" w:type="pct"/>
            <w:tcBorders>
              <w:top w:val="nil"/>
              <w:left w:val="single" w:sz="4" w:space="0" w:color="auto"/>
              <w:bottom w:val="nil"/>
              <w:right w:val="single" w:sz="4" w:space="0" w:color="auto"/>
            </w:tcBorders>
          </w:tcPr>
          <w:p w14:paraId="1F516242" w14:textId="77777777" w:rsidR="00747A0F" w:rsidRPr="00EA25D1" w:rsidRDefault="00747A0F" w:rsidP="00747A0F">
            <w:pPr>
              <w:pStyle w:val="ListParagraph"/>
              <w:ind w:left="272" w:hanging="272"/>
              <w:rPr>
                <w:rFonts w:ascii="Arial" w:hAnsi="Arial" w:cs="Arial"/>
                <w:i/>
                <w:sz w:val="19"/>
                <w:szCs w:val="19"/>
                <w:lang w:val="nl-NL"/>
              </w:rPr>
            </w:pPr>
            <w:r w:rsidRPr="00EA25D1">
              <w:rPr>
                <w:rFonts w:ascii="Arial" w:hAnsi="Arial" w:cs="Arial"/>
                <w:sz w:val="19"/>
                <w:szCs w:val="19"/>
                <w:lang w:val="nl-NL"/>
              </w:rPr>
              <w:t xml:space="preserve">-    Tiền gửi của Nhà đầu tư về giao dịch chứng khoán theo phương thức CTCK quản lý </w:t>
            </w:r>
          </w:p>
        </w:tc>
        <w:tc>
          <w:tcPr>
            <w:tcW w:w="456" w:type="pct"/>
            <w:tcBorders>
              <w:top w:val="nil"/>
              <w:left w:val="single" w:sz="4" w:space="0" w:color="auto"/>
              <w:bottom w:val="nil"/>
              <w:right w:val="single" w:sz="4" w:space="0" w:color="auto"/>
            </w:tcBorders>
            <w:vAlign w:val="bottom"/>
          </w:tcPr>
          <w:p w14:paraId="10333EB8" w14:textId="033BB861" w:rsidR="00747A0F" w:rsidRPr="00EA25D1" w:rsidRDefault="00747A0F" w:rsidP="00747A0F">
            <w:pPr>
              <w:jc w:val="center"/>
              <w:rPr>
                <w:rFonts w:ascii="Arial" w:hAnsi="Arial" w:cs="Arial"/>
                <w:i/>
                <w:sz w:val="19"/>
                <w:szCs w:val="19"/>
                <w:lang w:val="nl-NL"/>
              </w:rPr>
            </w:pPr>
            <w:r w:rsidRPr="00EA25D1">
              <w:rPr>
                <w:rFonts w:ascii="Arial" w:hAnsi="Arial" w:cs="Arial"/>
                <w:sz w:val="19"/>
                <w:szCs w:val="19"/>
                <w:lang w:val="nl-NL"/>
              </w:rPr>
              <w:t>20.4</w:t>
            </w:r>
          </w:p>
        </w:tc>
        <w:tc>
          <w:tcPr>
            <w:tcW w:w="1113" w:type="pct"/>
            <w:tcBorders>
              <w:top w:val="nil"/>
              <w:left w:val="single" w:sz="4" w:space="0" w:color="auto"/>
              <w:bottom w:val="nil"/>
              <w:right w:val="single" w:sz="4" w:space="0" w:color="auto"/>
            </w:tcBorders>
            <w:shd w:val="clear" w:color="auto" w:fill="auto"/>
            <w:vAlign w:val="bottom"/>
          </w:tcPr>
          <w:p w14:paraId="18F9C9ED" w14:textId="0947DEB8" w:rsidR="00747A0F" w:rsidRPr="00747A0F" w:rsidRDefault="00747A0F" w:rsidP="00747A0F">
            <w:pPr>
              <w:jc w:val="right"/>
              <w:rPr>
                <w:rFonts w:ascii="Arial" w:hAnsi="Arial" w:cs="Arial"/>
                <w:sz w:val="19"/>
                <w:szCs w:val="19"/>
              </w:rPr>
            </w:pPr>
            <w:r w:rsidRPr="00747A0F">
              <w:rPr>
                <w:rFonts w:ascii="Arial" w:hAnsi="Arial" w:cs="Arial"/>
                <w:color w:val="000000"/>
                <w:sz w:val="19"/>
                <w:szCs w:val="19"/>
              </w:rPr>
              <w:t>74.256.753.084</w:t>
            </w:r>
          </w:p>
        </w:tc>
        <w:tc>
          <w:tcPr>
            <w:tcW w:w="1111" w:type="pct"/>
            <w:tcBorders>
              <w:top w:val="nil"/>
              <w:left w:val="single" w:sz="4" w:space="0" w:color="auto"/>
              <w:bottom w:val="nil"/>
              <w:right w:val="double" w:sz="4" w:space="0" w:color="auto"/>
            </w:tcBorders>
            <w:vAlign w:val="bottom"/>
          </w:tcPr>
          <w:p w14:paraId="41C43B99" w14:textId="314B9D8F" w:rsidR="00747A0F" w:rsidRPr="00EA25D1" w:rsidRDefault="00747A0F" w:rsidP="00747A0F">
            <w:pPr>
              <w:jc w:val="right"/>
              <w:rPr>
                <w:rFonts w:ascii="Arial" w:hAnsi="Arial" w:cs="Arial"/>
                <w:i/>
                <w:sz w:val="19"/>
                <w:szCs w:val="19"/>
                <w:lang w:val="nl-NL"/>
              </w:rPr>
            </w:pPr>
            <w:r w:rsidRPr="00EA25D1">
              <w:rPr>
                <w:rFonts w:ascii="Arial" w:hAnsi="Arial" w:cs="Arial"/>
                <w:sz w:val="19"/>
                <w:szCs w:val="19"/>
              </w:rPr>
              <w:t xml:space="preserve">41.145.989.608 </w:t>
            </w:r>
          </w:p>
        </w:tc>
      </w:tr>
      <w:tr w:rsidR="00747A0F" w:rsidRPr="00EA25D1" w14:paraId="2A755553" w14:textId="77777777" w:rsidTr="008F6702">
        <w:tc>
          <w:tcPr>
            <w:tcW w:w="346" w:type="pct"/>
            <w:tcBorders>
              <w:top w:val="nil"/>
              <w:left w:val="double" w:sz="4" w:space="0" w:color="auto"/>
              <w:bottom w:val="nil"/>
              <w:right w:val="single" w:sz="4" w:space="0" w:color="auto"/>
            </w:tcBorders>
          </w:tcPr>
          <w:p w14:paraId="7CF43980" w14:textId="77777777" w:rsidR="00747A0F" w:rsidRPr="00EA25D1" w:rsidRDefault="00747A0F" w:rsidP="00747A0F">
            <w:pPr>
              <w:jc w:val="center"/>
              <w:rPr>
                <w:rFonts w:ascii="Arial" w:hAnsi="Arial" w:cs="Arial"/>
                <w:iCs/>
                <w:sz w:val="19"/>
                <w:szCs w:val="19"/>
                <w:lang w:val="nl-NL"/>
              </w:rPr>
            </w:pPr>
            <w:bookmarkStart w:id="50" w:name="OLE_LINK180" w:colFirst="3" w:colLast="3"/>
            <w:bookmarkEnd w:id="48"/>
            <w:r w:rsidRPr="00EA25D1">
              <w:rPr>
                <w:rFonts w:ascii="Arial" w:hAnsi="Arial" w:cs="Arial"/>
                <w:iCs/>
                <w:sz w:val="19"/>
                <w:szCs w:val="19"/>
                <w:lang w:val="nl-NL"/>
              </w:rPr>
              <w:t>44</w:t>
            </w:r>
          </w:p>
        </w:tc>
        <w:tc>
          <w:tcPr>
            <w:tcW w:w="1974" w:type="pct"/>
            <w:tcBorders>
              <w:top w:val="nil"/>
              <w:left w:val="single" w:sz="4" w:space="0" w:color="auto"/>
              <w:bottom w:val="nil"/>
              <w:right w:val="single" w:sz="4" w:space="0" w:color="auto"/>
            </w:tcBorders>
          </w:tcPr>
          <w:p w14:paraId="404ECE46" w14:textId="0D8454B4" w:rsidR="00747A0F" w:rsidRPr="00EA25D1" w:rsidRDefault="00747A0F" w:rsidP="00747A0F">
            <w:pPr>
              <w:pStyle w:val="ListParagraph"/>
              <w:numPr>
                <w:ilvl w:val="0"/>
                <w:numId w:val="47"/>
              </w:numPr>
              <w:ind w:left="251" w:hanging="251"/>
              <w:rPr>
                <w:rFonts w:ascii="Arial" w:hAnsi="Arial" w:cs="Arial"/>
                <w:iCs/>
                <w:sz w:val="19"/>
                <w:szCs w:val="19"/>
                <w:lang w:val="nl-NL"/>
              </w:rPr>
            </w:pPr>
            <w:r w:rsidRPr="00EA25D1">
              <w:rPr>
                <w:rFonts w:ascii="Arial" w:hAnsi="Arial" w:cs="Arial"/>
                <w:iCs/>
                <w:sz w:val="19"/>
                <w:szCs w:val="19"/>
                <w:lang w:val="nl-NL"/>
              </w:rPr>
              <w:t>Tiền gửi bù trừ và thanh toán giao dịch chứng khoán</w:t>
            </w:r>
          </w:p>
        </w:tc>
        <w:tc>
          <w:tcPr>
            <w:tcW w:w="456" w:type="pct"/>
            <w:tcBorders>
              <w:top w:val="nil"/>
              <w:left w:val="single" w:sz="4" w:space="0" w:color="auto"/>
              <w:bottom w:val="nil"/>
              <w:right w:val="single" w:sz="4" w:space="0" w:color="auto"/>
            </w:tcBorders>
            <w:vAlign w:val="bottom"/>
          </w:tcPr>
          <w:p w14:paraId="2A4C2720" w14:textId="251D0668" w:rsidR="00747A0F" w:rsidRPr="00EA25D1" w:rsidRDefault="00747A0F" w:rsidP="00747A0F">
            <w:pPr>
              <w:jc w:val="center"/>
              <w:rPr>
                <w:rFonts w:ascii="Arial" w:hAnsi="Arial" w:cs="Arial"/>
                <w:i/>
                <w:sz w:val="19"/>
                <w:szCs w:val="19"/>
                <w:lang w:val="nl-NL"/>
              </w:rPr>
            </w:pPr>
            <w:r w:rsidRPr="00EA25D1">
              <w:rPr>
                <w:rFonts w:ascii="Arial" w:hAnsi="Arial" w:cs="Arial"/>
                <w:sz w:val="19"/>
                <w:szCs w:val="19"/>
                <w:lang w:val="nl-NL"/>
              </w:rPr>
              <w:t>20.4</w:t>
            </w:r>
          </w:p>
        </w:tc>
        <w:tc>
          <w:tcPr>
            <w:tcW w:w="1113" w:type="pct"/>
            <w:tcBorders>
              <w:top w:val="nil"/>
              <w:left w:val="single" w:sz="4" w:space="0" w:color="auto"/>
              <w:bottom w:val="nil"/>
              <w:right w:val="single" w:sz="4" w:space="0" w:color="auto"/>
            </w:tcBorders>
            <w:shd w:val="clear" w:color="auto" w:fill="auto"/>
            <w:vAlign w:val="bottom"/>
          </w:tcPr>
          <w:p w14:paraId="4685CC58" w14:textId="0BFB3622" w:rsidR="00747A0F" w:rsidRPr="00747A0F" w:rsidRDefault="00747A0F" w:rsidP="00747A0F">
            <w:pPr>
              <w:jc w:val="right"/>
              <w:rPr>
                <w:rFonts w:ascii="Arial" w:hAnsi="Arial" w:cs="Arial"/>
                <w:sz w:val="19"/>
                <w:szCs w:val="19"/>
              </w:rPr>
            </w:pPr>
            <w:r w:rsidRPr="00747A0F">
              <w:rPr>
                <w:rFonts w:ascii="Arial" w:hAnsi="Arial" w:cs="Arial"/>
                <w:color w:val="000000"/>
                <w:sz w:val="19"/>
                <w:szCs w:val="19"/>
              </w:rPr>
              <w:t>26.772.899.875</w:t>
            </w:r>
          </w:p>
        </w:tc>
        <w:tc>
          <w:tcPr>
            <w:tcW w:w="1111" w:type="pct"/>
            <w:tcBorders>
              <w:top w:val="nil"/>
              <w:left w:val="single" w:sz="4" w:space="0" w:color="auto"/>
              <w:bottom w:val="nil"/>
              <w:right w:val="double" w:sz="4" w:space="0" w:color="auto"/>
            </w:tcBorders>
            <w:vAlign w:val="bottom"/>
          </w:tcPr>
          <w:p w14:paraId="15FD1E05" w14:textId="37E601C1" w:rsidR="00747A0F" w:rsidRPr="00EA25D1" w:rsidRDefault="00747A0F" w:rsidP="00747A0F">
            <w:pPr>
              <w:jc w:val="right"/>
              <w:rPr>
                <w:rFonts w:ascii="Arial" w:hAnsi="Arial" w:cs="Arial"/>
                <w:sz w:val="19"/>
                <w:szCs w:val="19"/>
              </w:rPr>
            </w:pPr>
            <w:r w:rsidRPr="00EA25D1">
              <w:rPr>
                <w:rFonts w:ascii="Arial" w:hAnsi="Arial" w:cs="Arial"/>
                <w:sz w:val="19"/>
                <w:szCs w:val="19"/>
              </w:rPr>
              <w:t xml:space="preserve"> 14.436.810.144 </w:t>
            </w:r>
          </w:p>
        </w:tc>
      </w:tr>
      <w:tr w:rsidR="00747A0F" w:rsidRPr="00EA25D1" w14:paraId="5680E875" w14:textId="77777777" w:rsidTr="008F6702">
        <w:tc>
          <w:tcPr>
            <w:tcW w:w="346" w:type="pct"/>
            <w:tcBorders>
              <w:top w:val="nil"/>
              <w:left w:val="double" w:sz="4" w:space="0" w:color="auto"/>
              <w:bottom w:val="nil"/>
              <w:right w:val="single" w:sz="4" w:space="0" w:color="auto"/>
            </w:tcBorders>
          </w:tcPr>
          <w:p w14:paraId="72570AC5" w14:textId="77777777" w:rsidR="00747A0F" w:rsidRPr="00EA25D1" w:rsidRDefault="00747A0F" w:rsidP="00747A0F">
            <w:pPr>
              <w:jc w:val="center"/>
              <w:rPr>
                <w:rFonts w:ascii="Arial" w:hAnsi="Arial" w:cs="Arial"/>
                <w:iCs/>
                <w:sz w:val="19"/>
                <w:szCs w:val="19"/>
                <w:lang w:val="nl-NL"/>
              </w:rPr>
            </w:pPr>
            <w:r w:rsidRPr="00EA25D1">
              <w:rPr>
                <w:rFonts w:ascii="Arial" w:hAnsi="Arial" w:cs="Arial"/>
                <w:iCs/>
                <w:sz w:val="19"/>
                <w:szCs w:val="19"/>
                <w:lang w:val="nl-NL"/>
              </w:rPr>
              <w:t>45</w:t>
            </w:r>
          </w:p>
        </w:tc>
        <w:tc>
          <w:tcPr>
            <w:tcW w:w="1974" w:type="pct"/>
            <w:tcBorders>
              <w:top w:val="nil"/>
              <w:left w:val="single" w:sz="4" w:space="0" w:color="auto"/>
              <w:bottom w:val="nil"/>
              <w:right w:val="single" w:sz="4" w:space="0" w:color="auto"/>
            </w:tcBorders>
          </w:tcPr>
          <w:p w14:paraId="10451B8F" w14:textId="0BE4F677" w:rsidR="00747A0F" w:rsidRPr="00EA25D1" w:rsidRDefault="00747A0F" w:rsidP="00747A0F">
            <w:pPr>
              <w:pStyle w:val="ListParagraph"/>
              <w:numPr>
                <w:ilvl w:val="0"/>
                <w:numId w:val="47"/>
              </w:numPr>
              <w:ind w:left="251" w:hanging="270"/>
              <w:rPr>
                <w:rFonts w:ascii="Arial" w:hAnsi="Arial" w:cs="Arial"/>
                <w:iCs/>
                <w:sz w:val="19"/>
                <w:szCs w:val="19"/>
                <w:lang w:val="nl-NL"/>
              </w:rPr>
            </w:pPr>
            <w:r w:rsidRPr="00EA25D1">
              <w:rPr>
                <w:rFonts w:ascii="Arial" w:hAnsi="Arial" w:cs="Arial"/>
                <w:iCs/>
                <w:sz w:val="19"/>
                <w:szCs w:val="19"/>
                <w:lang w:val="nl-NL"/>
              </w:rPr>
              <w:t>Tiền gửi của Tổ chức phát hành</w:t>
            </w:r>
          </w:p>
        </w:tc>
        <w:tc>
          <w:tcPr>
            <w:tcW w:w="456" w:type="pct"/>
            <w:tcBorders>
              <w:top w:val="nil"/>
              <w:left w:val="single" w:sz="4" w:space="0" w:color="auto"/>
              <w:bottom w:val="nil"/>
              <w:right w:val="single" w:sz="4" w:space="0" w:color="auto"/>
            </w:tcBorders>
            <w:vAlign w:val="bottom"/>
          </w:tcPr>
          <w:p w14:paraId="463EF751" w14:textId="32F50172" w:rsidR="00747A0F" w:rsidRPr="00EA25D1" w:rsidRDefault="00747A0F" w:rsidP="00747A0F">
            <w:pPr>
              <w:jc w:val="center"/>
              <w:rPr>
                <w:rFonts w:ascii="Arial" w:hAnsi="Arial" w:cs="Arial"/>
                <w:i/>
                <w:sz w:val="19"/>
                <w:szCs w:val="19"/>
                <w:lang w:val="nl-NL"/>
              </w:rPr>
            </w:pPr>
            <w:r w:rsidRPr="00EA25D1">
              <w:rPr>
                <w:rFonts w:ascii="Arial" w:hAnsi="Arial" w:cs="Arial"/>
                <w:sz w:val="19"/>
                <w:szCs w:val="19"/>
                <w:lang w:val="nl-NL"/>
              </w:rPr>
              <w:t>20.6</w:t>
            </w:r>
          </w:p>
        </w:tc>
        <w:tc>
          <w:tcPr>
            <w:tcW w:w="1113" w:type="pct"/>
            <w:tcBorders>
              <w:top w:val="nil"/>
              <w:left w:val="single" w:sz="4" w:space="0" w:color="auto"/>
              <w:bottom w:val="nil"/>
              <w:right w:val="single" w:sz="4" w:space="0" w:color="auto"/>
            </w:tcBorders>
            <w:shd w:val="clear" w:color="auto" w:fill="auto"/>
            <w:vAlign w:val="bottom"/>
          </w:tcPr>
          <w:p w14:paraId="78A2CB5E" w14:textId="3D092563" w:rsidR="00747A0F" w:rsidRPr="00747A0F" w:rsidRDefault="00747A0F" w:rsidP="00747A0F">
            <w:pPr>
              <w:jc w:val="right"/>
              <w:rPr>
                <w:rFonts w:ascii="Arial" w:hAnsi="Arial" w:cs="Arial"/>
                <w:sz w:val="19"/>
                <w:szCs w:val="19"/>
              </w:rPr>
            </w:pPr>
            <w:r w:rsidRPr="00747A0F">
              <w:rPr>
                <w:rFonts w:ascii="Arial" w:hAnsi="Arial" w:cs="Arial"/>
                <w:color w:val="000000"/>
                <w:sz w:val="19"/>
                <w:szCs w:val="19"/>
              </w:rPr>
              <w:t>95.026.602</w:t>
            </w:r>
          </w:p>
        </w:tc>
        <w:tc>
          <w:tcPr>
            <w:tcW w:w="1111" w:type="pct"/>
            <w:tcBorders>
              <w:top w:val="nil"/>
              <w:left w:val="single" w:sz="4" w:space="0" w:color="auto"/>
              <w:bottom w:val="nil"/>
              <w:right w:val="double" w:sz="4" w:space="0" w:color="auto"/>
            </w:tcBorders>
            <w:vAlign w:val="bottom"/>
          </w:tcPr>
          <w:p w14:paraId="1860D966" w14:textId="1B8B77DD" w:rsidR="00747A0F" w:rsidRPr="00EA25D1" w:rsidRDefault="00747A0F" w:rsidP="00747A0F">
            <w:pPr>
              <w:jc w:val="right"/>
              <w:rPr>
                <w:rFonts w:ascii="Arial" w:hAnsi="Arial" w:cs="Arial"/>
                <w:sz w:val="19"/>
                <w:szCs w:val="19"/>
              </w:rPr>
            </w:pPr>
            <w:r w:rsidRPr="00EA25D1">
              <w:rPr>
                <w:rFonts w:ascii="Arial" w:hAnsi="Arial" w:cs="Arial"/>
                <w:sz w:val="19"/>
                <w:szCs w:val="19"/>
              </w:rPr>
              <w:t xml:space="preserve"> 245.903.954 </w:t>
            </w:r>
          </w:p>
        </w:tc>
      </w:tr>
      <w:bookmarkEnd w:id="49"/>
      <w:bookmarkEnd w:id="50"/>
      <w:tr w:rsidR="0075153E" w:rsidRPr="00EA25D1" w14:paraId="03F8CD54" w14:textId="77777777" w:rsidTr="007B0BC8">
        <w:tc>
          <w:tcPr>
            <w:tcW w:w="346" w:type="pct"/>
            <w:tcBorders>
              <w:top w:val="nil"/>
              <w:left w:val="double" w:sz="4" w:space="0" w:color="auto"/>
              <w:bottom w:val="double" w:sz="4" w:space="0" w:color="auto"/>
              <w:right w:val="single" w:sz="4" w:space="0" w:color="auto"/>
            </w:tcBorders>
          </w:tcPr>
          <w:p w14:paraId="19BCEA0B" w14:textId="77777777" w:rsidR="0075153E" w:rsidRPr="00EA25D1" w:rsidRDefault="0075153E">
            <w:pPr>
              <w:jc w:val="center"/>
              <w:rPr>
                <w:rFonts w:ascii="Arial" w:hAnsi="Arial" w:cs="Arial"/>
                <w:iCs/>
                <w:sz w:val="19"/>
                <w:szCs w:val="19"/>
                <w:lang w:val="nl-NL"/>
              </w:rPr>
            </w:pPr>
          </w:p>
        </w:tc>
        <w:tc>
          <w:tcPr>
            <w:tcW w:w="1974" w:type="pct"/>
            <w:tcBorders>
              <w:top w:val="nil"/>
              <w:left w:val="single" w:sz="4" w:space="0" w:color="auto"/>
              <w:bottom w:val="double" w:sz="4" w:space="0" w:color="auto"/>
              <w:right w:val="single" w:sz="4" w:space="0" w:color="auto"/>
            </w:tcBorders>
          </w:tcPr>
          <w:p w14:paraId="7F6B7060" w14:textId="77777777" w:rsidR="0075153E" w:rsidRPr="00EA25D1" w:rsidRDefault="0075153E">
            <w:pPr>
              <w:pStyle w:val="ListParagraph"/>
              <w:ind w:left="272"/>
              <w:rPr>
                <w:rFonts w:ascii="Arial" w:hAnsi="Arial" w:cs="Arial"/>
                <w:iCs/>
                <w:sz w:val="19"/>
                <w:szCs w:val="19"/>
                <w:lang w:val="nl-NL"/>
              </w:rPr>
            </w:pPr>
          </w:p>
        </w:tc>
        <w:tc>
          <w:tcPr>
            <w:tcW w:w="456" w:type="pct"/>
            <w:tcBorders>
              <w:top w:val="nil"/>
              <w:left w:val="single" w:sz="4" w:space="0" w:color="auto"/>
              <w:bottom w:val="double" w:sz="4" w:space="0" w:color="auto"/>
              <w:right w:val="single" w:sz="4" w:space="0" w:color="auto"/>
            </w:tcBorders>
            <w:vAlign w:val="bottom"/>
          </w:tcPr>
          <w:p w14:paraId="57C2FE8C" w14:textId="77777777" w:rsidR="0075153E" w:rsidRPr="00EA25D1" w:rsidRDefault="0075153E">
            <w:pPr>
              <w:jc w:val="center"/>
              <w:rPr>
                <w:rFonts w:ascii="Arial" w:hAnsi="Arial" w:cs="Arial"/>
                <w:i/>
                <w:sz w:val="19"/>
                <w:szCs w:val="19"/>
                <w:lang w:val="nl-NL"/>
              </w:rPr>
            </w:pPr>
          </w:p>
        </w:tc>
        <w:tc>
          <w:tcPr>
            <w:tcW w:w="1113" w:type="pct"/>
            <w:tcBorders>
              <w:top w:val="nil"/>
              <w:left w:val="single" w:sz="4" w:space="0" w:color="auto"/>
              <w:bottom w:val="double" w:sz="4" w:space="0" w:color="auto"/>
              <w:right w:val="single" w:sz="4" w:space="0" w:color="auto"/>
            </w:tcBorders>
            <w:shd w:val="clear" w:color="auto" w:fill="auto"/>
            <w:vAlign w:val="bottom"/>
          </w:tcPr>
          <w:p w14:paraId="6EAC1B72" w14:textId="77777777" w:rsidR="0075153E" w:rsidRPr="00EA25D1" w:rsidRDefault="0075153E">
            <w:pPr>
              <w:jc w:val="right"/>
              <w:rPr>
                <w:rFonts w:ascii="Arial" w:hAnsi="Arial" w:cs="Arial"/>
                <w:iCs/>
                <w:sz w:val="19"/>
                <w:szCs w:val="19"/>
                <w:lang w:val="nl-NL"/>
              </w:rPr>
            </w:pPr>
          </w:p>
        </w:tc>
        <w:tc>
          <w:tcPr>
            <w:tcW w:w="1111" w:type="pct"/>
            <w:tcBorders>
              <w:top w:val="nil"/>
              <w:left w:val="single" w:sz="4" w:space="0" w:color="auto"/>
              <w:bottom w:val="double" w:sz="4" w:space="0" w:color="auto"/>
              <w:right w:val="double" w:sz="4" w:space="0" w:color="auto"/>
            </w:tcBorders>
            <w:vAlign w:val="bottom"/>
          </w:tcPr>
          <w:p w14:paraId="5BA5D568" w14:textId="77777777" w:rsidR="0075153E" w:rsidRPr="00EA25D1" w:rsidRDefault="0075153E" w:rsidP="007B0BC8">
            <w:pPr>
              <w:jc w:val="right"/>
              <w:rPr>
                <w:rFonts w:ascii="Arial" w:hAnsi="Arial" w:cs="Arial"/>
                <w:iCs/>
                <w:sz w:val="19"/>
                <w:szCs w:val="19"/>
                <w:lang w:val="nl-NL"/>
              </w:rPr>
            </w:pPr>
          </w:p>
        </w:tc>
      </w:tr>
    </w:tbl>
    <w:p w14:paraId="30C1DAE4" w14:textId="17F73D6A" w:rsidR="00DF7867" w:rsidRPr="00EA25D1" w:rsidRDefault="00DF7867">
      <w:pPr>
        <w:pStyle w:val="BodyTextIndent"/>
        <w:ind w:left="0"/>
        <w:rPr>
          <w:rFonts w:ascii="Arial" w:eastAsia="VNI-Times" w:hAnsi="Arial" w:cs="Arial"/>
          <w:lang w:val="nl-NL"/>
        </w:rPr>
      </w:pPr>
    </w:p>
    <w:p w14:paraId="02CF4B18" w14:textId="77777777" w:rsidR="00C37ACE" w:rsidRPr="00EA25D1" w:rsidRDefault="00C37ACE" w:rsidP="00C37ACE">
      <w:pPr>
        <w:pStyle w:val="Toptabletext"/>
        <w:ind w:right="100"/>
        <w:jc w:val="center"/>
        <w:rPr>
          <w:rFonts w:ascii="Arial" w:hAnsi="Arial" w:cs="Arial"/>
          <w:lang w:val="en-GB"/>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2977"/>
        <w:gridCol w:w="2977"/>
      </w:tblGrid>
      <w:tr w:rsidR="00EF546E" w:rsidRPr="00EA25D1" w14:paraId="328A5C1C" w14:textId="77777777" w:rsidTr="00810F7A">
        <w:trPr>
          <w:trHeight w:val="1926"/>
        </w:trPr>
        <w:tc>
          <w:tcPr>
            <w:tcW w:w="2977" w:type="dxa"/>
            <w:tcBorders>
              <w:top w:val="nil"/>
              <w:left w:val="nil"/>
              <w:bottom w:val="nil"/>
              <w:right w:val="nil"/>
            </w:tcBorders>
            <w:vAlign w:val="bottom"/>
          </w:tcPr>
          <w:p w14:paraId="15B280A2"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7BFD8484"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47D1A899"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513DDE1B"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4D7E9A8F"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0CFC373E"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42E01074" w14:textId="77777777" w:rsidR="00EF546E" w:rsidRPr="00EA25D1" w:rsidRDefault="00EF546E">
            <w:pPr>
              <w:pBdr>
                <w:bottom w:val="single" w:sz="4" w:space="1" w:color="auto"/>
              </w:pBdr>
              <w:ind w:left="-108" w:right="113"/>
              <w:rPr>
                <w:rFonts w:ascii="Arial" w:hAnsi="Arial" w:cs="Arial"/>
                <w:lang w:val="en-GB"/>
              </w:rPr>
            </w:pPr>
          </w:p>
        </w:tc>
        <w:tc>
          <w:tcPr>
            <w:tcW w:w="2977" w:type="dxa"/>
            <w:tcBorders>
              <w:top w:val="nil"/>
              <w:left w:val="nil"/>
              <w:bottom w:val="nil"/>
              <w:right w:val="nil"/>
            </w:tcBorders>
            <w:vAlign w:val="bottom"/>
          </w:tcPr>
          <w:p w14:paraId="28E3FE32"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4D9B85A7"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62632810"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1104EA32"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049947B9"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07614998"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3A510756"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r w:rsidRPr="00EA25D1">
              <w:rPr>
                <w:rFonts w:ascii="Arial" w:hAnsi="Arial" w:cs="Arial"/>
                <w:lang w:val="en-GB"/>
              </w:rPr>
              <w:t>_____________________</w:t>
            </w:r>
          </w:p>
        </w:tc>
        <w:tc>
          <w:tcPr>
            <w:tcW w:w="2977" w:type="dxa"/>
            <w:tcBorders>
              <w:top w:val="nil"/>
              <w:left w:val="nil"/>
              <w:bottom w:val="nil"/>
              <w:right w:val="nil"/>
            </w:tcBorders>
            <w:vAlign w:val="bottom"/>
          </w:tcPr>
          <w:p w14:paraId="51935425" w14:textId="77777777" w:rsidR="00EF546E" w:rsidRPr="00EA25D1" w:rsidRDefault="00EF546E">
            <w:pPr>
              <w:tabs>
                <w:tab w:val="center" w:pos="5387"/>
                <w:tab w:val="left" w:pos="6300"/>
                <w:tab w:val="decimal" w:pos="7380"/>
                <w:tab w:val="left" w:pos="7740"/>
                <w:tab w:val="decimal" w:pos="8820"/>
              </w:tabs>
              <w:ind w:left="-108" w:right="113"/>
              <w:rPr>
                <w:rFonts w:ascii="Arial" w:hAnsi="Arial" w:cs="Arial"/>
                <w:lang w:val="en-GB"/>
              </w:rPr>
            </w:pPr>
          </w:p>
          <w:p w14:paraId="1C0FEA7B" w14:textId="77777777" w:rsidR="00EF546E" w:rsidRPr="00EA25D1" w:rsidRDefault="00EF546E">
            <w:pPr>
              <w:tabs>
                <w:tab w:val="center" w:pos="5387"/>
                <w:tab w:val="left" w:pos="6300"/>
                <w:tab w:val="decimal" w:pos="7380"/>
                <w:tab w:val="left" w:pos="7740"/>
                <w:tab w:val="decimal" w:pos="8820"/>
              </w:tabs>
              <w:ind w:left="-108" w:right="113"/>
              <w:rPr>
                <w:rFonts w:ascii="Arial" w:hAnsi="Arial" w:cs="Arial"/>
                <w:lang w:val="en-GB"/>
              </w:rPr>
            </w:pPr>
          </w:p>
          <w:p w14:paraId="5DB2E1B9" w14:textId="77777777" w:rsidR="00EF546E" w:rsidRPr="00EA25D1" w:rsidRDefault="00EF546E" w:rsidP="00E935A2">
            <w:pPr>
              <w:pBdr>
                <w:bottom w:val="single" w:sz="4" w:space="1" w:color="auto"/>
              </w:pBdr>
              <w:tabs>
                <w:tab w:val="center" w:pos="5387"/>
                <w:tab w:val="left" w:pos="6300"/>
                <w:tab w:val="decimal" w:pos="7380"/>
                <w:tab w:val="left" w:pos="7740"/>
                <w:tab w:val="decimal" w:pos="8820"/>
              </w:tabs>
              <w:ind w:right="-108"/>
              <w:jc w:val="both"/>
              <w:rPr>
                <w:rFonts w:ascii="Arial" w:hAnsi="Arial" w:cs="Arial"/>
                <w:lang w:val="en-GB"/>
              </w:rPr>
            </w:pPr>
          </w:p>
        </w:tc>
      </w:tr>
      <w:tr w:rsidR="003A2251" w:rsidRPr="00EA25D1" w14:paraId="5C1BFA84" w14:textId="77777777" w:rsidTr="00810F7A">
        <w:tc>
          <w:tcPr>
            <w:tcW w:w="2977" w:type="dxa"/>
            <w:tcBorders>
              <w:top w:val="nil"/>
              <w:left w:val="nil"/>
              <w:bottom w:val="nil"/>
              <w:right w:val="nil"/>
            </w:tcBorders>
          </w:tcPr>
          <w:p w14:paraId="00FC7937" w14:textId="18FE5EE9" w:rsidR="003A2251" w:rsidRPr="00EA25D1" w:rsidRDefault="003A2251" w:rsidP="003A2251">
            <w:pPr>
              <w:tabs>
                <w:tab w:val="center" w:pos="5387"/>
                <w:tab w:val="left" w:pos="6300"/>
                <w:tab w:val="decimal" w:pos="7380"/>
                <w:tab w:val="left" w:pos="7740"/>
                <w:tab w:val="decimal" w:pos="8820"/>
              </w:tabs>
              <w:ind w:left="-108"/>
              <w:rPr>
                <w:rFonts w:ascii="Arial" w:hAnsi="Arial" w:cs="Arial"/>
              </w:rPr>
            </w:pPr>
            <w:proofErr w:type="spellStart"/>
            <w:r w:rsidRPr="00EA25D1">
              <w:rPr>
                <w:rFonts w:ascii="Arial" w:hAnsi="Arial" w:cs="Arial"/>
              </w:rPr>
              <w:t>Bà</w:t>
            </w:r>
            <w:proofErr w:type="spellEnd"/>
            <w:r w:rsidRPr="00EA25D1">
              <w:rPr>
                <w:rFonts w:ascii="Arial" w:hAnsi="Arial" w:cs="Arial"/>
              </w:rPr>
              <w:t xml:space="preserve"> Phan Thị Kim Chi</w:t>
            </w:r>
          </w:p>
        </w:tc>
        <w:tc>
          <w:tcPr>
            <w:tcW w:w="2977" w:type="dxa"/>
            <w:tcBorders>
              <w:top w:val="nil"/>
              <w:left w:val="nil"/>
              <w:bottom w:val="nil"/>
              <w:right w:val="nil"/>
            </w:tcBorders>
          </w:tcPr>
          <w:p w14:paraId="70C2DAB1" w14:textId="1AB8E1E2" w:rsidR="003A2251" w:rsidRPr="006640BF" w:rsidRDefault="003A2251" w:rsidP="003A2251">
            <w:pPr>
              <w:tabs>
                <w:tab w:val="center" w:pos="5387"/>
                <w:tab w:val="left" w:pos="6300"/>
                <w:tab w:val="decimal" w:pos="7380"/>
                <w:tab w:val="left" w:pos="7740"/>
                <w:tab w:val="decimal" w:pos="8820"/>
              </w:tabs>
              <w:ind w:left="-108"/>
              <w:rPr>
                <w:rFonts w:ascii="Arial" w:hAnsi="Arial" w:cs="Arial"/>
                <w:highlight w:val="yellow"/>
                <w:lang w:val="en-GB"/>
              </w:rPr>
            </w:pPr>
            <w:proofErr w:type="spellStart"/>
            <w:r w:rsidRPr="006640BF">
              <w:rPr>
                <w:rFonts w:ascii="Arial" w:hAnsi="Arial" w:cs="Arial"/>
                <w:highlight w:val="yellow"/>
                <w:lang w:val="en-GB"/>
              </w:rPr>
              <w:t>Bà</w:t>
            </w:r>
            <w:proofErr w:type="spellEnd"/>
            <w:r w:rsidRPr="006640BF">
              <w:rPr>
                <w:rFonts w:ascii="Arial" w:hAnsi="Arial" w:cs="Arial"/>
                <w:highlight w:val="yellow"/>
                <w:lang w:val="en-GB"/>
              </w:rPr>
              <w:t xml:space="preserve"> Trần Thị Lan Anh</w:t>
            </w:r>
          </w:p>
        </w:tc>
        <w:tc>
          <w:tcPr>
            <w:tcW w:w="2977" w:type="dxa"/>
            <w:tcBorders>
              <w:top w:val="nil"/>
              <w:left w:val="nil"/>
              <w:bottom w:val="nil"/>
              <w:right w:val="nil"/>
            </w:tcBorders>
          </w:tcPr>
          <w:p w14:paraId="7E4C9C7A" w14:textId="3F8B3666" w:rsidR="003A2251" w:rsidRPr="00EA25D1" w:rsidRDefault="003A2251" w:rsidP="003A2251">
            <w:pPr>
              <w:tabs>
                <w:tab w:val="center" w:pos="5387"/>
                <w:tab w:val="left" w:pos="6300"/>
                <w:tab w:val="decimal" w:pos="7380"/>
                <w:tab w:val="left" w:pos="7740"/>
                <w:tab w:val="decimal" w:pos="8820"/>
              </w:tabs>
              <w:ind w:left="-108"/>
              <w:jc w:val="both"/>
              <w:rPr>
                <w:rFonts w:ascii="Arial" w:hAnsi="Arial" w:cs="Arial"/>
                <w:lang w:val="en-GB"/>
              </w:rPr>
            </w:pPr>
            <w:r w:rsidRPr="00EA25D1">
              <w:rPr>
                <w:rFonts w:ascii="Arial" w:hAnsi="Arial" w:cs="Arial"/>
                <w:lang w:val="en-GB"/>
              </w:rPr>
              <w:t xml:space="preserve">  </w:t>
            </w:r>
            <w:proofErr w:type="spellStart"/>
            <w:r w:rsidRPr="00EA25D1">
              <w:rPr>
                <w:rFonts w:ascii="Arial" w:hAnsi="Arial" w:cs="Arial"/>
                <w:lang w:val="en-GB"/>
              </w:rPr>
              <w:t>Ông</w:t>
            </w:r>
            <w:proofErr w:type="spellEnd"/>
            <w:r w:rsidRPr="00EA25D1">
              <w:rPr>
                <w:rFonts w:ascii="Arial" w:hAnsi="Arial" w:cs="Arial"/>
                <w:lang w:val="en-GB"/>
              </w:rPr>
              <w:t xml:space="preserve"> Nghiêm Xuân Huy</w:t>
            </w:r>
          </w:p>
        </w:tc>
      </w:tr>
      <w:tr w:rsidR="00EF546E" w:rsidRPr="00EA25D1" w14:paraId="0BD877D2" w14:textId="77777777" w:rsidTr="001078A8">
        <w:trPr>
          <w:trHeight w:val="85"/>
        </w:trPr>
        <w:tc>
          <w:tcPr>
            <w:tcW w:w="2977" w:type="dxa"/>
            <w:tcBorders>
              <w:top w:val="nil"/>
              <w:left w:val="nil"/>
              <w:bottom w:val="nil"/>
              <w:right w:val="nil"/>
            </w:tcBorders>
          </w:tcPr>
          <w:p w14:paraId="38668015" w14:textId="77777777" w:rsidR="00EF546E" w:rsidRPr="00EA25D1" w:rsidRDefault="00EF546E">
            <w:pPr>
              <w:tabs>
                <w:tab w:val="center" w:pos="5387"/>
                <w:tab w:val="left" w:pos="6300"/>
                <w:tab w:val="decimal" w:pos="7380"/>
                <w:tab w:val="left" w:pos="7740"/>
                <w:tab w:val="decimal" w:pos="8820"/>
              </w:tabs>
              <w:ind w:left="-108"/>
              <w:jc w:val="both"/>
              <w:rPr>
                <w:rFonts w:ascii="Arial" w:hAnsi="Arial" w:cs="Arial"/>
                <w:lang w:val="en-GB"/>
              </w:rPr>
            </w:pPr>
            <w:proofErr w:type="spellStart"/>
            <w:r w:rsidRPr="00EA25D1">
              <w:rPr>
                <w:rFonts w:ascii="Arial" w:hAnsi="Arial" w:cs="Arial"/>
                <w:lang w:val="en-GB"/>
              </w:rPr>
              <w:t>Người</w:t>
            </w:r>
            <w:proofErr w:type="spellEnd"/>
            <w:r w:rsidRPr="00EA25D1">
              <w:rPr>
                <w:rFonts w:ascii="Arial" w:hAnsi="Arial" w:cs="Arial"/>
                <w:lang w:val="en-GB"/>
              </w:rPr>
              <w:t xml:space="preserve"> </w:t>
            </w:r>
            <w:proofErr w:type="spellStart"/>
            <w:r w:rsidRPr="00EA25D1">
              <w:rPr>
                <w:rFonts w:ascii="Arial" w:hAnsi="Arial" w:cs="Arial"/>
                <w:lang w:val="en-GB"/>
              </w:rPr>
              <w:t>lập</w:t>
            </w:r>
            <w:proofErr w:type="spellEnd"/>
          </w:p>
        </w:tc>
        <w:tc>
          <w:tcPr>
            <w:tcW w:w="2977" w:type="dxa"/>
            <w:tcBorders>
              <w:top w:val="nil"/>
              <w:left w:val="nil"/>
              <w:bottom w:val="nil"/>
              <w:right w:val="nil"/>
            </w:tcBorders>
          </w:tcPr>
          <w:p w14:paraId="4F4C6F35" w14:textId="77777777" w:rsidR="00EF546E" w:rsidRPr="006640BF" w:rsidRDefault="00EF546E">
            <w:pPr>
              <w:tabs>
                <w:tab w:val="center" w:pos="5387"/>
                <w:tab w:val="left" w:pos="6300"/>
                <w:tab w:val="decimal" w:pos="7380"/>
                <w:tab w:val="left" w:pos="7740"/>
                <w:tab w:val="decimal" w:pos="8820"/>
              </w:tabs>
              <w:ind w:left="-108"/>
              <w:rPr>
                <w:rFonts w:ascii="Arial" w:hAnsi="Arial" w:cs="Arial"/>
                <w:highlight w:val="yellow"/>
                <w:lang w:val="en-GB"/>
              </w:rPr>
            </w:pPr>
            <w:proofErr w:type="spellStart"/>
            <w:r w:rsidRPr="006640BF">
              <w:rPr>
                <w:rFonts w:ascii="Arial" w:hAnsi="Arial" w:cs="Arial"/>
                <w:highlight w:val="yellow"/>
                <w:lang w:val="en-GB"/>
              </w:rPr>
              <w:t>Kế</w:t>
            </w:r>
            <w:proofErr w:type="spellEnd"/>
            <w:r w:rsidRPr="006640BF">
              <w:rPr>
                <w:rFonts w:ascii="Arial" w:hAnsi="Arial" w:cs="Arial"/>
                <w:highlight w:val="yellow"/>
                <w:lang w:val="en-GB"/>
              </w:rPr>
              <w:t xml:space="preserve"> </w:t>
            </w:r>
            <w:proofErr w:type="spellStart"/>
            <w:r w:rsidRPr="006640BF">
              <w:rPr>
                <w:rFonts w:ascii="Arial" w:hAnsi="Arial" w:cs="Arial"/>
                <w:highlight w:val="yellow"/>
                <w:lang w:val="en-GB"/>
              </w:rPr>
              <w:t>toán</w:t>
            </w:r>
            <w:proofErr w:type="spellEnd"/>
            <w:r w:rsidRPr="006640BF">
              <w:rPr>
                <w:rFonts w:ascii="Arial" w:hAnsi="Arial" w:cs="Arial"/>
                <w:highlight w:val="yellow"/>
                <w:lang w:val="en-GB"/>
              </w:rPr>
              <w:t xml:space="preserve"> </w:t>
            </w:r>
            <w:proofErr w:type="spellStart"/>
            <w:r w:rsidRPr="006640BF">
              <w:rPr>
                <w:rFonts w:ascii="Arial" w:hAnsi="Arial" w:cs="Arial"/>
                <w:highlight w:val="yellow"/>
                <w:lang w:val="en-GB"/>
              </w:rPr>
              <w:t>Trưởng</w:t>
            </w:r>
            <w:proofErr w:type="spellEnd"/>
          </w:p>
        </w:tc>
        <w:tc>
          <w:tcPr>
            <w:tcW w:w="2977" w:type="dxa"/>
            <w:tcBorders>
              <w:top w:val="nil"/>
              <w:left w:val="nil"/>
              <w:bottom w:val="nil"/>
              <w:right w:val="nil"/>
            </w:tcBorders>
          </w:tcPr>
          <w:p w14:paraId="42532C54" w14:textId="42FE0F2D" w:rsidR="00EF546E" w:rsidRPr="00EA25D1" w:rsidRDefault="00EF546E">
            <w:pPr>
              <w:tabs>
                <w:tab w:val="center" w:pos="5387"/>
                <w:tab w:val="left" w:pos="6300"/>
                <w:tab w:val="decimal" w:pos="7380"/>
                <w:tab w:val="left" w:pos="7740"/>
                <w:tab w:val="decimal" w:pos="8820"/>
              </w:tabs>
              <w:jc w:val="both"/>
              <w:rPr>
                <w:rFonts w:ascii="Arial" w:hAnsi="Arial" w:cs="Arial"/>
                <w:lang w:val="en-GB"/>
              </w:rPr>
            </w:pP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Hội</w:t>
            </w:r>
            <w:proofErr w:type="spellEnd"/>
            <w:r w:rsidRPr="00EA25D1">
              <w:rPr>
                <w:rFonts w:ascii="Arial" w:hAnsi="Arial" w:cs="Arial"/>
                <w:lang w:val="en-GB"/>
              </w:rPr>
              <w:t xml:space="preserve"> </w:t>
            </w:r>
            <w:proofErr w:type="spellStart"/>
            <w:r w:rsidRPr="00EA25D1">
              <w:rPr>
                <w:rFonts w:ascii="Arial" w:hAnsi="Arial" w:cs="Arial"/>
                <w:lang w:val="en-GB"/>
              </w:rPr>
              <w:t>đồng</w:t>
            </w:r>
            <w:proofErr w:type="spellEnd"/>
            <w:r w:rsidRPr="00EA25D1">
              <w:rPr>
                <w:rFonts w:ascii="Arial" w:hAnsi="Arial" w:cs="Arial"/>
                <w:lang w:val="en-GB"/>
              </w:rPr>
              <w:t xml:space="preserve"> </w:t>
            </w:r>
            <w:r w:rsidR="00FD46DB" w:rsidRPr="00EA25D1">
              <w:rPr>
                <w:rFonts w:ascii="Arial" w:hAnsi="Arial" w:cs="Arial"/>
                <w:lang w:val="en-GB"/>
              </w:rPr>
              <w:t>Q</w:t>
            </w:r>
            <w:r w:rsidRPr="00EA25D1">
              <w:rPr>
                <w:rFonts w:ascii="Arial" w:hAnsi="Arial" w:cs="Arial"/>
                <w:lang w:val="en-GB"/>
              </w:rPr>
              <w:t xml:space="preserve">uản </w:t>
            </w:r>
            <w:proofErr w:type="spellStart"/>
            <w:r w:rsidRPr="00EA25D1">
              <w:rPr>
                <w:rFonts w:ascii="Arial" w:hAnsi="Arial" w:cs="Arial"/>
                <w:lang w:val="en-GB"/>
              </w:rPr>
              <w:t>trị</w:t>
            </w:r>
            <w:proofErr w:type="spellEnd"/>
          </w:p>
        </w:tc>
      </w:tr>
    </w:tbl>
    <w:p w14:paraId="0A797CF2" w14:textId="77777777" w:rsidR="00EF546E" w:rsidRPr="00EA25D1" w:rsidRDefault="00EF546E" w:rsidP="00EF546E">
      <w:pPr>
        <w:tabs>
          <w:tab w:val="right" w:pos="3060"/>
          <w:tab w:val="left" w:pos="5760"/>
          <w:tab w:val="right" w:pos="8820"/>
        </w:tabs>
        <w:rPr>
          <w:rFonts w:ascii="Arial" w:hAnsi="Arial" w:cs="Arial"/>
          <w:u w:val="single"/>
          <w:lang w:val="en-GB"/>
        </w:rPr>
      </w:pPr>
    </w:p>
    <w:p w14:paraId="71BB1898" w14:textId="77777777" w:rsidR="00EF546E" w:rsidRPr="00EA25D1" w:rsidRDefault="00EF546E" w:rsidP="00EF546E">
      <w:pPr>
        <w:pStyle w:val="BodyText"/>
        <w:rPr>
          <w:rFonts w:ascii="Arial" w:hAnsi="Arial" w:cs="Arial"/>
          <w:lang w:val="en-GB"/>
        </w:rPr>
      </w:pPr>
    </w:p>
    <w:p w14:paraId="31AB6067" w14:textId="77777777" w:rsidR="00EF546E" w:rsidRPr="00EA25D1" w:rsidRDefault="00EF546E" w:rsidP="00EF546E">
      <w:pPr>
        <w:jc w:val="both"/>
        <w:rPr>
          <w:rFonts w:ascii="Arial" w:hAnsi="Arial" w:cs="Arial"/>
          <w:color w:val="000000"/>
          <w:lang w:val="en-GB"/>
        </w:rPr>
      </w:pPr>
      <w:r w:rsidRPr="00EA25D1">
        <w:rPr>
          <w:rFonts w:ascii="Arial" w:hAnsi="Arial" w:cs="Arial"/>
          <w:color w:val="000000"/>
          <w:lang w:val="en-GB"/>
        </w:rPr>
        <w:t>Hà Nội, Việt Nam</w:t>
      </w:r>
    </w:p>
    <w:p w14:paraId="169E1986" w14:textId="77777777" w:rsidR="00EF546E" w:rsidRPr="00EA25D1" w:rsidRDefault="00EF546E" w:rsidP="00EF546E">
      <w:pPr>
        <w:pStyle w:val="BodyText"/>
        <w:rPr>
          <w:rFonts w:ascii="Arial" w:hAnsi="Arial" w:cs="Arial"/>
          <w:lang w:val="en-GB"/>
        </w:rPr>
      </w:pPr>
    </w:p>
    <w:p w14:paraId="4A45F5CE" w14:textId="3BC89661" w:rsidR="00EF546E" w:rsidRPr="00EA25D1" w:rsidRDefault="00EF546E" w:rsidP="00EF546E">
      <w:pPr>
        <w:pStyle w:val="BodyText"/>
        <w:rPr>
          <w:rFonts w:ascii="Arial" w:hAnsi="Arial" w:cs="Arial"/>
          <w:color w:val="000000"/>
          <w:lang w:val="en-GB"/>
        </w:rPr>
      </w:pPr>
      <w:proofErr w:type="spellStart"/>
      <w:r w:rsidRPr="003C3F00">
        <w:rPr>
          <w:rFonts w:ascii="Arial" w:hAnsi="Arial" w:cs="Arial"/>
          <w:color w:val="000000"/>
          <w:highlight w:val="yellow"/>
          <w:lang w:val="en-GB"/>
        </w:rPr>
        <w:t>Ngày</w:t>
      </w:r>
      <w:proofErr w:type="spellEnd"/>
      <w:r w:rsidRPr="003C3F00">
        <w:rPr>
          <w:rFonts w:ascii="Arial" w:hAnsi="Arial" w:cs="Arial"/>
          <w:color w:val="000000"/>
          <w:highlight w:val="yellow"/>
          <w:lang w:val="en-GB"/>
        </w:rPr>
        <w:t xml:space="preserve"> </w:t>
      </w:r>
      <w:r w:rsidR="003C3F00" w:rsidRPr="003C3F00">
        <w:rPr>
          <w:rFonts w:ascii="Arial" w:hAnsi="Arial" w:cs="Arial"/>
          <w:color w:val="000000"/>
          <w:highlight w:val="yellow"/>
          <w:lang w:val="en-GB"/>
        </w:rPr>
        <w:t>xx</w:t>
      </w:r>
      <w:r w:rsidRPr="003C3F00">
        <w:rPr>
          <w:rFonts w:ascii="Arial" w:hAnsi="Arial" w:cs="Arial"/>
          <w:color w:val="000000"/>
          <w:highlight w:val="yellow"/>
          <w:lang w:val="en-GB"/>
        </w:rPr>
        <w:t xml:space="preserve"> </w:t>
      </w:r>
      <w:proofErr w:type="spellStart"/>
      <w:r w:rsidRPr="003C3F00">
        <w:rPr>
          <w:rFonts w:ascii="Arial" w:hAnsi="Arial" w:cs="Arial"/>
          <w:color w:val="000000"/>
          <w:highlight w:val="yellow"/>
          <w:lang w:val="en-GB"/>
        </w:rPr>
        <w:t>tháng</w:t>
      </w:r>
      <w:proofErr w:type="spellEnd"/>
      <w:r w:rsidRPr="003C3F00">
        <w:rPr>
          <w:rFonts w:ascii="Arial" w:hAnsi="Arial" w:cs="Arial"/>
          <w:color w:val="000000"/>
          <w:highlight w:val="yellow"/>
          <w:lang w:val="en-GB"/>
        </w:rPr>
        <w:t xml:space="preserve"> </w:t>
      </w:r>
      <w:r w:rsidR="003C3F00" w:rsidRPr="003C3F00">
        <w:rPr>
          <w:rFonts w:ascii="Arial" w:hAnsi="Arial" w:cs="Arial"/>
          <w:color w:val="000000"/>
          <w:highlight w:val="yellow"/>
          <w:lang w:val="en-GB"/>
        </w:rPr>
        <w:t>x</w:t>
      </w:r>
      <w:r w:rsidRPr="00EA25D1">
        <w:rPr>
          <w:rFonts w:ascii="Arial" w:hAnsi="Arial" w:cs="Arial"/>
          <w:color w:val="000000"/>
          <w:lang w:val="en-GB"/>
        </w:rPr>
        <w:t xml:space="preserve"> </w:t>
      </w:r>
      <w:proofErr w:type="spellStart"/>
      <w:r w:rsidRPr="00EA25D1">
        <w:rPr>
          <w:rFonts w:ascii="Arial" w:hAnsi="Arial" w:cs="Arial"/>
          <w:color w:val="000000"/>
          <w:lang w:val="en-GB"/>
        </w:rPr>
        <w:t>năm</w:t>
      </w:r>
      <w:proofErr w:type="spellEnd"/>
      <w:r w:rsidRPr="00EA25D1">
        <w:rPr>
          <w:rFonts w:ascii="Arial" w:hAnsi="Arial" w:cs="Arial"/>
          <w:color w:val="000000"/>
          <w:lang w:val="en-GB"/>
        </w:rPr>
        <w:t xml:space="preserve"> 202</w:t>
      </w:r>
      <w:r w:rsidR="003C3F00">
        <w:rPr>
          <w:rFonts w:ascii="Arial" w:hAnsi="Arial" w:cs="Arial"/>
          <w:color w:val="000000"/>
          <w:lang w:val="en-GB"/>
        </w:rPr>
        <w:t>5</w:t>
      </w:r>
    </w:p>
    <w:p w14:paraId="58721541" w14:textId="607C096B" w:rsidR="001F3304" w:rsidRPr="00EA25D1" w:rsidRDefault="001F3304">
      <w:pPr>
        <w:pStyle w:val="BodyText"/>
        <w:rPr>
          <w:rFonts w:ascii="Arial" w:hAnsi="Arial" w:cs="Arial"/>
          <w:lang w:val="en-GB"/>
        </w:rPr>
        <w:sectPr w:rsidR="001F3304" w:rsidRPr="00EA25D1" w:rsidSect="00790C19">
          <w:headerReference w:type="default" r:id="rId33"/>
          <w:pgSz w:w="11909" w:h="16834" w:code="9"/>
          <w:pgMar w:top="1440" w:right="1440" w:bottom="862" w:left="1582" w:header="720" w:footer="578" w:gutter="0"/>
          <w:cols w:space="720"/>
        </w:sectPr>
      </w:pPr>
    </w:p>
    <w:tbl>
      <w:tblPr>
        <w:tblW w:w="5015" w:type="pct"/>
        <w:tblInd w:w="-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715"/>
        <w:gridCol w:w="610"/>
        <w:gridCol w:w="1595"/>
        <w:gridCol w:w="1596"/>
        <w:gridCol w:w="1456"/>
        <w:gridCol w:w="1456"/>
        <w:gridCol w:w="1456"/>
        <w:gridCol w:w="1456"/>
        <w:gridCol w:w="1617"/>
        <w:gridCol w:w="7"/>
        <w:gridCol w:w="1616"/>
      </w:tblGrid>
      <w:tr w:rsidR="00134498" w:rsidRPr="00EA25D1" w14:paraId="225E4BAD" w14:textId="77777777" w:rsidTr="00B413E4">
        <w:tc>
          <w:tcPr>
            <w:tcW w:w="1715" w:type="dxa"/>
            <w:vMerge w:val="restart"/>
            <w:shd w:val="clear" w:color="auto" w:fill="auto"/>
            <w:vAlign w:val="center"/>
          </w:tcPr>
          <w:p w14:paraId="0143A0DA" w14:textId="77777777" w:rsidR="00134498" w:rsidRPr="00EA25D1" w:rsidRDefault="00134498">
            <w:pPr>
              <w:spacing w:before="60" w:after="60"/>
              <w:ind w:left="-58" w:right="-58"/>
              <w:rPr>
                <w:rFonts w:ascii="Arial" w:hAnsi="Arial" w:cs="Arial"/>
                <w:i/>
                <w:iCs/>
                <w:sz w:val="17"/>
                <w:szCs w:val="17"/>
                <w:lang w:val="vi-VN"/>
              </w:rPr>
            </w:pPr>
            <w:r w:rsidRPr="00EA25D1">
              <w:rPr>
                <w:rFonts w:ascii="Arial" w:hAnsi="Arial" w:cs="Arial"/>
                <w:i/>
                <w:iCs/>
                <w:sz w:val="17"/>
                <w:szCs w:val="17"/>
                <w:lang w:val="vi-VN"/>
              </w:rPr>
              <w:lastRenderedPageBreak/>
              <w:t>CHỈ TIÊU</w:t>
            </w:r>
          </w:p>
        </w:tc>
        <w:tc>
          <w:tcPr>
            <w:tcW w:w="610" w:type="dxa"/>
            <w:vMerge w:val="restart"/>
            <w:shd w:val="clear" w:color="auto" w:fill="auto"/>
            <w:vAlign w:val="center"/>
          </w:tcPr>
          <w:p w14:paraId="1A7E8EC9" w14:textId="77777777" w:rsidR="00134498" w:rsidRPr="00EA25D1" w:rsidRDefault="00134498">
            <w:pPr>
              <w:spacing w:before="60" w:after="60"/>
              <w:ind w:left="-144" w:right="-144"/>
              <w:jc w:val="center"/>
              <w:rPr>
                <w:rFonts w:ascii="Arial" w:hAnsi="Arial" w:cs="Arial"/>
                <w:i/>
                <w:iCs/>
                <w:sz w:val="17"/>
                <w:szCs w:val="17"/>
                <w:lang w:val="vi-VN"/>
              </w:rPr>
            </w:pPr>
            <w:r w:rsidRPr="00EA25D1">
              <w:rPr>
                <w:rFonts w:ascii="Arial" w:hAnsi="Arial" w:cs="Arial"/>
                <w:i/>
                <w:iCs/>
                <w:sz w:val="17"/>
                <w:szCs w:val="17"/>
                <w:lang w:val="vi-VN"/>
              </w:rPr>
              <w:t>Thuyết minh</w:t>
            </w:r>
          </w:p>
        </w:tc>
        <w:tc>
          <w:tcPr>
            <w:tcW w:w="3191" w:type="dxa"/>
            <w:gridSpan w:val="2"/>
            <w:shd w:val="clear" w:color="auto" w:fill="auto"/>
          </w:tcPr>
          <w:p w14:paraId="0438625B" w14:textId="70FE075D" w:rsidR="00134498" w:rsidRPr="00EA25D1" w:rsidRDefault="00134498" w:rsidP="00FE1315">
            <w:pPr>
              <w:spacing w:before="60" w:after="60"/>
              <w:ind w:left="-57"/>
              <w:jc w:val="center"/>
              <w:rPr>
                <w:rFonts w:ascii="Arial" w:hAnsi="Arial" w:cs="Arial"/>
                <w:i/>
                <w:iCs/>
                <w:sz w:val="17"/>
                <w:szCs w:val="17"/>
              </w:rPr>
            </w:pPr>
            <w:r w:rsidRPr="00EA25D1">
              <w:rPr>
                <w:rFonts w:ascii="Arial" w:hAnsi="Arial" w:cs="Arial"/>
                <w:i/>
                <w:iCs/>
                <w:sz w:val="17"/>
                <w:szCs w:val="17"/>
                <w:lang w:val="vi-VN"/>
              </w:rPr>
              <w:t xml:space="preserve">Số dư đầu </w:t>
            </w:r>
            <w:proofErr w:type="spellStart"/>
            <w:r w:rsidR="00DF649A" w:rsidRPr="00EA25D1">
              <w:rPr>
                <w:rFonts w:ascii="Arial" w:hAnsi="Arial" w:cs="Arial"/>
                <w:i/>
                <w:iCs/>
                <w:sz w:val="17"/>
                <w:szCs w:val="17"/>
              </w:rPr>
              <w:t>năm</w:t>
            </w:r>
            <w:proofErr w:type="spellEnd"/>
          </w:p>
        </w:tc>
        <w:tc>
          <w:tcPr>
            <w:tcW w:w="5824" w:type="dxa"/>
            <w:gridSpan w:val="4"/>
            <w:shd w:val="clear" w:color="auto" w:fill="auto"/>
          </w:tcPr>
          <w:p w14:paraId="0221F7EB" w14:textId="5A6966D5" w:rsidR="00134498" w:rsidRPr="00EA25D1" w:rsidRDefault="00134498" w:rsidP="00FE1315">
            <w:pPr>
              <w:spacing w:before="60" w:after="60"/>
              <w:ind w:left="-57"/>
              <w:jc w:val="center"/>
              <w:rPr>
                <w:rFonts w:ascii="Arial" w:hAnsi="Arial" w:cs="Arial"/>
                <w:i/>
                <w:iCs/>
                <w:sz w:val="17"/>
                <w:szCs w:val="17"/>
              </w:rPr>
            </w:pPr>
            <w:r w:rsidRPr="00EA25D1">
              <w:rPr>
                <w:rFonts w:ascii="Arial" w:hAnsi="Arial" w:cs="Arial"/>
                <w:i/>
                <w:iCs/>
                <w:sz w:val="17"/>
                <w:szCs w:val="17"/>
                <w:lang w:val="vi-VN"/>
              </w:rPr>
              <w:t>Số tăng/</w:t>
            </w:r>
            <w:r w:rsidR="0037278C" w:rsidRPr="00EA25D1">
              <w:rPr>
                <w:rFonts w:ascii="Arial" w:hAnsi="Arial" w:cs="Arial"/>
                <w:i/>
                <w:iCs/>
                <w:sz w:val="17"/>
                <w:szCs w:val="17"/>
              </w:rPr>
              <w:t>(</w:t>
            </w:r>
            <w:r w:rsidRPr="00EA25D1">
              <w:rPr>
                <w:rFonts w:ascii="Arial" w:hAnsi="Arial" w:cs="Arial"/>
                <w:i/>
                <w:iCs/>
                <w:sz w:val="17"/>
                <w:szCs w:val="17"/>
                <w:lang w:val="vi-VN"/>
              </w:rPr>
              <w:t>giảm</w:t>
            </w:r>
            <w:r w:rsidR="0037278C" w:rsidRPr="00EA25D1">
              <w:rPr>
                <w:rFonts w:ascii="Arial" w:hAnsi="Arial" w:cs="Arial"/>
                <w:i/>
                <w:iCs/>
                <w:sz w:val="17"/>
                <w:szCs w:val="17"/>
              </w:rPr>
              <w:t>)</w:t>
            </w:r>
          </w:p>
        </w:tc>
        <w:tc>
          <w:tcPr>
            <w:tcW w:w="3240" w:type="dxa"/>
            <w:gridSpan w:val="3"/>
            <w:shd w:val="clear" w:color="auto" w:fill="auto"/>
          </w:tcPr>
          <w:p w14:paraId="6C30ACB3" w14:textId="5C6D7883" w:rsidR="00134498" w:rsidRPr="00EA25D1" w:rsidRDefault="00134498" w:rsidP="00FE1315">
            <w:pPr>
              <w:spacing w:before="60" w:after="60"/>
              <w:ind w:left="-57"/>
              <w:jc w:val="center"/>
              <w:rPr>
                <w:rFonts w:ascii="Arial" w:hAnsi="Arial" w:cs="Arial"/>
                <w:i/>
                <w:iCs/>
                <w:sz w:val="17"/>
                <w:szCs w:val="17"/>
              </w:rPr>
            </w:pPr>
            <w:r w:rsidRPr="00EA25D1">
              <w:rPr>
                <w:rFonts w:ascii="Arial" w:hAnsi="Arial" w:cs="Arial"/>
                <w:i/>
                <w:iCs/>
                <w:sz w:val="17"/>
                <w:szCs w:val="17"/>
                <w:lang w:val="vi-VN"/>
              </w:rPr>
              <w:t xml:space="preserve">Số dư cuối </w:t>
            </w:r>
            <w:proofErr w:type="spellStart"/>
            <w:r w:rsidR="00DF649A" w:rsidRPr="00EA25D1">
              <w:rPr>
                <w:rFonts w:ascii="Arial" w:hAnsi="Arial" w:cs="Arial"/>
                <w:i/>
                <w:iCs/>
                <w:sz w:val="17"/>
                <w:szCs w:val="17"/>
              </w:rPr>
              <w:t>năm</w:t>
            </w:r>
            <w:proofErr w:type="spellEnd"/>
          </w:p>
        </w:tc>
      </w:tr>
      <w:tr w:rsidR="009056C3" w:rsidRPr="00EA25D1" w14:paraId="60A988AE" w14:textId="77777777" w:rsidTr="00B413E4">
        <w:tc>
          <w:tcPr>
            <w:tcW w:w="1715" w:type="dxa"/>
            <w:vMerge/>
            <w:shd w:val="clear" w:color="auto" w:fill="auto"/>
          </w:tcPr>
          <w:p w14:paraId="1689E95E" w14:textId="77777777" w:rsidR="00134498" w:rsidRPr="00EA25D1" w:rsidRDefault="00134498">
            <w:pPr>
              <w:spacing w:before="60" w:after="60"/>
              <w:ind w:left="-58" w:right="-58"/>
              <w:rPr>
                <w:rFonts w:ascii="Arial" w:hAnsi="Arial" w:cs="Arial"/>
                <w:i/>
                <w:iCs/>
                <w:sz w:val="17"/>
                <w:szCs w:val="17"/>
                <w:lang w:val="vi-VN"/>
              </w:rPr>
            </w:pPr>
          </w:p>
        </w:tc>
        <w:tc>
          <w:tcPr>
            <w:tcW w:w="610" w:type="dxa"/>
            <w:vMerge/>
            <w:shd w:val="clear" w:color="auto" w:fill="auto"/>
          </w:tcPr>
          <w:p w14:paraId="43CA737F" w14:textId="77777777" w:rsidR="00134498" w:rsidRPr="00EA25D1" w:rsidRDefault="00134498">
            <w:pPr>
              <w:spacing w:before="60" w:after="60"/>
              <w:ind w:left="-58" w:right="-58"/>
              <w:jc w:val="center"/>
              <w:rPr>
                <w:rFonts w:ascii="Arial" w:hAnsi="Arial" w:cs="Arial"/>
                <w:i/>
                <w:iCs/>
                <w:sz w:val="17"/>
                <w:szCs w:val="17"/>
                <w:lang w:val="vi-VN"/>
              </w:rPr>
            </w:pPr>
          </w:p>
        </w:tc>
        <w:tc>
          <w:tcPr>
            <w:tcW w:w="1595" w:type="dxa"/>
            <w:shd w:val="clear" w:color="auto" w:fill="auto"/>
            <w:vAlign w:val="center"/>
          </w:tcPr>
          <w:p w14:paraId="3FA97992" w14:textId="77777777" w:rsidR="000214D4" w:rsidRPr="00EA25D1" w:rsidRDefault="00134498" w:rsidP="00FE1315">
            <w:pPr>
              <w:spacing w:before="60" w:after="60"/>
              <w:ind w:left="-57"/>
              <w:jc w:val="right"/>
              <w:rPr>
                <w:rFonts w:ascii="Arial" w:hAnsi="Arial" w:cs="Arial"/>
                <w:i/>
                <w:iCs/>
                <w:sz w:val="17"/>
                <w:szCs w:val="17"/>
              </w:rPr>
            </w:pPr>
            <w:r w:rsidRPr="00EA25D1">
              <w:rPr>
                <w:rFonts w:ascii="Arial" w:hAnsi="Arial" w:cs="Arial"/>
                <w:i/>
                <w:iCs/>
                <w:sz w:val="17"/>
                <w:szCs w:val="17"/>
                <w:lang w:val="vi-VN"/>
              </w:rPr>
              <w:t xml:space="preserve">Ngày </w:t>
            </w:r>
            <w:r w:rsidR="001966BA" w:rsidRPr="00EA25D1">
              <w:rPr>
                <w:rFonts w:ascii="Arial" w:hAnsi="Arial" w:cs="Arial"/>
                <w:i/>
                <w:iCs/>
                <w:sz w:val="17"/>
                <w:szCs w:val="17"/>
              </w:rPr>
              <w:t xml:space="preserve">1 </w:t>
            </w:r>
            <w:proofErr w:type="spellStart"/>
            <w:r w:rsidR="001966BA" w:rsidRPr="00EA25D1">
              <w:rPr>
                <w:rFonts w:ascii="Arial" w:hAnsi="Arial" w:cs="Arial"/>
                <w:i/>
                <w:iCs/>
                <w:sz w:val="17"/>
                <w:szCs w:val="17"/>
              </w:rPr>
              <w:t>tháng</w:t>
            </w:r>
            <w:proofErr w:type="spellEnd"/>
            <w:r w:rsidR="001966BA" w:rsidRPr="00EA25D1">
              <w:rPr>
                <w:rFonts w:ascii="Arial" w:hAnsi="Arial" w:cs="Arial"/>
                <w:i/>
                <w:iCs/>
                <w:sz w:val="17"/>
                <w:szCs w:val="17"/>
              </w:rPr>
              <w:t xml:space="preserve"> 1 </w:t>
            </w:r>
          </w:p>
          <w:p w14:paraId="48BD9964" w14:textId="13E7069F" w:rsidR="00134498" w:rsidRPr="00EA25D1" w:rsidRDefault="001966BA" w:rsidP="00FE1315">
            <w:pPr>
              <w:spacing w:before="60" w:after="60"/>
              <w:ind w:left="-57"/>
              <w:jc w:val="right"/>
              <w:rPr>
                <w:rFonts w:ascii="Arial" w:hAnsi="Arial" w:cs="Arial"/>
                <w:i/>
                <w:iCs/>
                <w:sz w:val="17"/>
                <w:szCs w:val="17"/>
              </w:rPr>
            </w:pPr>
            <w:proofErr w:type="spellStart"/>
            <w:r w:rsidRPr="00EA25D1">
              <w:rPr>
                <w:rFonts w:ascii="Arial" w:hAnsi="Arial" w:cs="Arial"/>
                <w:i/>
                <w:iCs/>
                <w:sz w:val="17"/>
                <w:szCs w:val="17"/>
              </w:rPr>
              <w:t>năm</w:t>
            </w:r>
            <w:proofErr w:type="spellEnd"/>
            <w:r w:rsidRPr="00EA25D1">
              <w:rPr>
                <w:rFonts w:ascii="Arial" w:hAnsi="Arial" w:cs="Arial"/>
                <w:i/>
                <w:iCs/>
                <w:sz w:val="17"/>
                <w:szCs w:val="17"/>
              </w:rPr>
              <w:t xml:space="preserve"> </w:t>
            </w:r>
            <w:r w:rsidR="00DA0272" w:rsidRPr="00EA25D1">
              <w:rPr>
                <w:rFonts w:ascii="Arial" w:hAnsi="Arial" w:cs="Arial"/>
                <w:i/>
                <w:iCs/>
                <w:sz w:val="17"/>
                <w:szCs w:val="17"/>
              </w:rPr>
              <w:t>202</w:t>
            </w:r>
            <w:r w:rsidR="009434DD">
              <w:rPr>
                <w:rFonts w:ascii="Arial" w:hAnsi="Arial" w:cs="Arial"/>
                <w:i/>
                <w:iCs/>
                <w:sz w:val="17"/>
                <w:szCs w:val="17"/>
              </w:rPr>
              <w:t>3</w:t>
            </w:r>
          </w:p>
        </w:tc>
        <w:tc>
          <w:tcPr>
            <w:tcW w:w="1596" w:type="dxa"/>
            <w:shd w:val="clear" w:color="auto" w:fill="auto"/>
            <w:vAlign w:val="center"/>
          </w:tcPr>
          <w:p w14:paraId="2CB26B65" w14:textId="1083D0D0" w:rsidR="00134498" w:rsidRPr="00EA25D1" w:rsidRDefault="001966BA" w:rsidP="00FE1315">
            <w:pPr>
              <w:spacing w:before="60" w:after="60"/>
              <w:ind w:left="-57"/>
              <w:jc w:val="right"/>
              <w:rPr>
                <w:rFonts w:ascii="Arial" w:hAnsi="Arial" w:cs="Arial"/>
                <w:i/>
                <w:iCs/>
                <w:sz w:val="17"/>
                <w:szCs w:val="17"/>
              </w:rPr>
            </w:pPr>
            <w:proofErr w:type="spellStart"/>
            <w:r w:rsidRPr="00EA25D1">
              <w:rPr>
                <w:rFonts w:ascii="Arial" w:hAnsi="Arial" w:cs="Arial"/>
                <w:i/>
                <w:iCs/>
                <w:sz w:val="17"/>
                <w:szCs w:val="17"/>
              </w:rPr>
              <w:t>Ngày</w:t>
            </w:r>
            <w:proofErr w:type="spellEnd"/>
            <w:r w:rsidRPr="00EA25D1">
              <w:rPr>
                <w:rFonts w:ascii="Arial" w:hAnsi="Arial" w:cs="Arial"/>
                <w:i/>
                <w:iCs/>
                <w:sz w:val="17"/>
                <w:szCs w:val="17"/>
              </w:rPr>
              <w:t xml:space="preserve"> 1 </w:t>
            </w:r>
            <w:proofErr w:type="spellStart"/>
            <w:r w:rsidRPr="00EA25D1">
              <w:rPr>
                <w:rFonts w:ascii="Arial" w:hAnsi="Arial" w:cs="Arial"/>
                <w:i/>
                <w:iCs/>
                <w:sz w:val="17"/>
                <w:szCs w:val="17"/>
              </w:rPr>
              <w:t>tháng</w:t>
            </w:r>
            <w:proofErr w:type="spellEnd"/>
            <w:r w:rsidRPr="00EA25D1">
              <w:rPr>
                <w:rFonts w:ascii="Arial" w:hAnsi="Arial" w:cs="Arial"/>
                <w:i/>
                <w:iCs/>
                <w:sz w:val="17"/>
                <w:szCs w:val="17"/>
              </w:rPr>
              <w:t xml:space="preserve"> 1 </w:t>
            </w:r>
            <w:proofErr w:type="spellStart"/>
            <w:r w:rsidRPr="00EA25D1">
              <w:rPr>
                <w:rFonts w:ascii="Arial" w:hAnsi="Arial" w:cs="Arial"/>
                <w:i/>
                <w:iCs/>
                <w:sz w:val="17"/>
                <w:szCs w:val="17"/>
              </w:rPr>
              <w:t>năm</w:t>
            </w:r>
            <w:proofErr w:type="spellEnd"/>
            <w:r w:rsidRPr="00EA25D1">
              <w:rPr>
                <w:rFonts w:ascii="Arial" w:hAnsi="Arial" w:cs="Arial"/>
                <w:i/>
                <w:iCs/>
                <w:sz w:val="17"/>
                <w:szCs w:val="17"/>
              </w:rPr>
              <w:t xml:space="preserve"> </w:t>
            </w:r>
            <w:r w:rsidR="00DA0272" w:rsidRPr="00EA25D1">
              <w:rPr>
                <w:rFonts w:ascii="Arial" w:hAnsi="Arial" w:cs="Arial"/>
                <w:i/>
                <w:iCs/>
                <w:sz w:val="17"/>
                <w:szCs w:val="17"/>
              </w:rPr>
              <w:t>202</w:t>
            </w:r>
            <w:r w:rsidR="009434DD">
              <w:rPr>
                <w:rFonts w:ascii="Arial" w:hAnsi="Arial" w:cs="Arial"/>
                <w:i/>
                <w:iCs/>
                <w:sz w:val="17"/>
                <w:szCs w:val="17"/>
              </w:rPr>
              <w:t>4</w:t>
            </w:r>
          </w:p>
        </w:tc>
        <w:tc>
          <w:tcPr>
            <w:tcW w:w="2912" w:type="dxa"/>
            <w:gridSpan w:val="2"/>
            <w:shd w:val="clear" w:color="auto" w:fill="auto"/>
          </w:tcPr>
          <w:p w14:paraId="53CEC1E7" w14:textId="6EB531FF" w:rsidR="00134498" w:rsidRPr="00EA25D1" w:rsidRDefault="00A16C98" w:rsidP="00FE1315">
            <w:pPr>
              <w:spacing w:before="60" w:after="60"/>
              <w:ind w:left="-57"/>
              <w:jc w:val="center"/>
              <w:rPr>
                <w:rFonts w:ascii="Arial" w:hAnsi="Arial" w:cs="Arial"/>
                <w:i/>
                <w:iCs/>
                <w:sz w:val="17"/>
                <w:szCs w:val="17"/>
              </w:rPr>
            </w:pPr>
            <w:proofErr w:type="spellStart"/>
            <w:r w:rsidRPr="00EA25D1">
              <w:rPr>
                <w:rFonts w:ascii="Arial" w:hAnsi="Arial" w:cs="Arial"/>
                <w:i/>
                <w:iCs/>
                <w:sz w:val="17"/>
                <w:szCs w:val="17"/>
              </w:rPr>
              <w:t>Năm</w:t>
            </w:r>
            <w:proofErr w:type="spellEnd"/>
            <w:r w:rsidR="00DA0272" w:rsidRPr="00EA25D1">
              <w:rPr>
                <w:rFonts w:ascii="Arial" w:hAnsi="Arial" w:cs="Arial"/>
                <w:i/>
                <w:iCs/>
                <w:sz w:val="17"/>
                <w:szCs w:val="17"/>
              </w:rPr>
              <w:t xml:space="preserve"> </w:t>
            </w:r>
            <w:proofErr w:type="spellStart"/>
            <w:r w:rsidR="007F4885" w:rsidRPr="00EA25D1">
              <w:rPr>
                <w:rFonts w:ascii="Arial" w:hAnsi="Arial" w:cs="Arial"/>
                <w:i/>
                <w:iCs/>
                <w:sz w:val="17"/>
                <w:szCs w:val="17"/>
              </w:rPr>
              <w:t>trước</w:t>
            </w:r>
            <w:proofErr w:type="spellEnd"/>
            <w:r w:rsidR="003E4717" w:rsidRPr="00EA25D1">
              <w:rPr>
                <w:rFonts w:ascii="Arial" w:hAnsi="Arial" w:cs="Arial"/>
                <w:i/>
                <w:iCs/>
                <w:sz w:val="17"/>
                <w:szCs w:val="17"/>
              </w:rPr>
              <w:t xml:space="preserve"> </w:t>
            </w:r>
          </w:p>
        </w:tc>
        <w:tc>
          <w:tcPr>
            <w:tcW w:w="2912" w:type="dxa"/>
            <w:gridSpan w:val="2"/>
            <w:shd w:val="clear" w:color="auto" w:fill="auto"/>
          </w:tcPr>
          <w:p w14:paraId="3DF1AE4F" w14:textId="56A3C7C8" w:rsidR="00134498" w:rsidRPr="00EA25D1" w:rsidRDefault="00A16C98" w:rsidP="00FE1315">
            <w:pPr>
              <w:spacing w:before="60" w:after="60"/>
              <w:ind w:left="-57"/>
              <w:jc w:val="center"/>
              <w:rPr>
                <w:rFonts w:ascii="Arial" w:hAnsi="Arial" w:cs="Arial"/>
                <w:i/>
                <w:iCs/>
                <w:sz w:val="17"/>
                <w:szCs w:val="17"/>
              </w:rPr>
            </w:pPr>
            <w:proofErr w:type="spellStart"/>
            <w:r w:rsidRPr="00EA25D1">
              <w:rPr>
                <w:rFonts w:ascii="Arial" w:hAnsi="Arial" w:cs="Arial"/>
                <w:i/>
                <w:iCs/>
                <w:sz w:val="17"/>
                <w:szCs w:val="17"/>
              </w:rPr>
              <w:t>Năm</w:t>
            </w:r>
            <w:proofErr w:type="spellEnd"/>
            <w:r w:rsidR="00DA0272" w:rsidRPr="00EA25D1">
              <w:rPr>
                <w:rFonts w:ascii="Arial" w:hAnsi="Arial" w:cs="Arial"/>
                <w:i/>
                <w:iCs/>
                <w:sz w:val="17"/>
                <w:szCs w:val="17"/>
              </w:rPr>
              <w:t xml:space="preserve"> n</w:t>
            </w:r>
            <w:r w:rsidR="00DF649A" w:rsidRPr="00EA25D1">
              <w:rPr>
                <w:rFonts w:ascii="Arial" w:hAnsi="Arial" w:cs="Arial"/>
                <w:i/>
                <w:iCs/>
                <w:sz w:val="17"/>
                <w:szCs w:val="17"/>
              </w:rPr>
              <w:t>a</w:t>
            </w:r>
            <w:r w:rsidR="00DA0272" w:rsidRPr="00EA25D1">
              <w:rPr>
                <w:rFonts w:ascii="Arial" w:hAnsi="Arial" w:cs="Arial"/>
                <w:i/>
                <w:iCs/>
                <w:sz w:val="17"/>
                <w:szCs w:val="17"/>
              </w:rPr>
              <w:t>y</w:t>
            </w:r>
          </w:p>
        </w:tc>
        <w:tc>
          <w:tcPr>
            <w:tcW w:w="1617" w:type="dxa"/>
            <w:shd w:val="clear" w:color="auto" w:fill="auto"/>
            <w:vAlign w:val="center"/>
          </w:tcPr>
          <w:p w14:paraId="7BB8DC0C" w14:textId="32D4510B" w:rsidR="00134498" w:rsidRPr="00EA25D1" w:rsidRDefault="001966BA" w:rsidP="00FE1315">
            <w:pPr>
              <w:spacing w:before="60" w:after="60"/>
              <w:ind w:left="-57"/>
              <w:jc w:val="right"/>
              <w:rPr>
                <w:rFonts w:ascii="Arial" w:hAnsi="Arial" w:cs="Arial"/>
                <w:i/>
                <w:iCs/>
                <w:sz w:val="17"/>
                <w:szCs w:val="17"/>
              </w:rPr>
            </w:pPr>
            <w:proofErr w:type="spellStart"/>
            <w:r w:rsidRPr="00EA25D1">
              <w:rPr>
                <w:rFonts w:ascii="Arial" w:hAnsi="Arial" w:cs="Arial"/>
                <w:i/>
                <w:iCs/>
                <w:sz w:val="17"/>
                <w:szCs w:val="17"/>
              </w:rPr>
              <w:t>Ngày</w:t>
            </w:r>
            <w:proofErr w:type="spellEnd"/>
            <w:r w:rsidRPr="00EA25D1">
              <w:rPr>
                <w:rFonts w:ascii="Arial" w:hAnsi="Arial" w:cs="Arial"/>
                <w:i/>
                <w:iCs/>
                <w:sz w:val="17"/>
                <w:szCs w:val="17"/>
              </w:rPr>
              <w:t xml:space="preserve"> </w:t>
            </w:r>
            <w:r w:rsidR="00CA3CD3" w:rsidRPr="00EA25D1">
              <w:rPr>
                <w:rFonts w:ascii="Arial" w:hAnsi="Arial" w:cs="Arial"/>
                <w:i/>
                <w:iCs/>
                <w:sz w:val="17"/>
                <w:szCs w:val="17"/>
              </w:rPr>
              <w:t>3</w:t>
            </w:r>
            <w:r w:rsidR="00A16C98" w:rsidRPr="00EA25D1">
              <w:rPr>
                <w:rFonts w:ascii="Arial" w:hAnsi="Arial" w:cs="Arial"/>
                <w:i/>
                <w:iCs/>
                <w:sz w:val="17"/>
                <w:szCs w:val="17"/>
              </w:rPr>
              <w:t>1</w:t>
            </w:r>
            <w:r w:rsidRPr="00EA25D1">
              <w:rPr>
                <w:rFonts w:ascii="Arial" w:hAnsi="Arial" w:cs="Arial"/>
                <w:i/>
                <w:iCs/>
                <w:sz w:val="17"/>
                <w:szCs w:val="17"/>
              </w:rPr>
              <w:t xml:space="preserve"> </w:t>
            </w:r>
            <w:proofErr w:type="spellStart"/>
            <w:r w:rsidRPr="00EA25D1">
              <w:rPr>
                <w:rFonts w:ascii="Arial" w:hAnsi="Arial" w:cs="Arial"/>
                <w:i/>
                <w:iCs/>
                <w:sz w:val="17"/>
                <w:szCs w:val="17"/>
              </w:rPr>
              <w:t>tháng</w:t>
            </w:r>
            <w:proofErr w:type="spellEnd"/>
            <w:r w:rsidRPr="00EA25D1">
              <w:rPr>
                <w:rFonts w:ascii="Arial" w:hAnsi="Arial" w:cs="Arial"/>
                <w:i/>
                <w:iCs/>
                <w:sz w:val="17"/>
                <w:szCs w:val="17"/>
              </w:rPr>
              <w:t xml:space="preserve"> </w:t>
            </w:r>
            <w:r w:rsidR="00A16C98" w:rsidRPr="00EA25D1">
              <w:rPr>
                <w:rFonts w:ascii="Arial" w:hAnsi="Arial" w:cs="Arial"/>
                <w:i/>
                <w:iCs/>
                <w:sz w:val="17"/>
                <w:szCs w:val="17"/>
              </w:rPr>
              <w:t>12</w:t>
            </w:r>
            <w:r w:rsidR="00481EE4" w:rsidRPr="00EA25D1">
              <w:rPr>
                <w:rFonts w:ascii="Arial" w:hAnsi="Arial" w:cs="Arial"/>
                <w:i/>
                <w:iCs/>
                <w:sz w:val="17"/>
                <w:szCs w:val="17"/>
              </w:rPr>
              <w:t xml:space="preserve"> </w:t>
            </w:r>
            <w:proofErr w:type="spellStart"/>
            <w:r w:rsidRPr="00EA25D1">
              <w:rPr>
                <w:rFonts w:ascii="Arial" w:hAnsi="Arial" w:cs="Arial"/>
                <w:i/>
                <w:iCs/>
                <w:sz w:val="17"/>
                <w:szCs w:val="17"/>
              </w:rPr>
              <w:t>năm</w:t>
            </w:r>
            <w:proofErr w:type="spellEnd"/>
            <w:r w:rsidRPr="00EA25D1">
              <w:rPr>
                <w:rFonts w:ascii="Arial" w:hAnsi="Arial" w:cs="Arial"/>
                <w:i/>
                <w:iCs/>
                <w:sz w:val="17"/>
                <w:szCs w:val="17"/>
              </w:rPr>
              <w:t xml:space="preserve"> </w:t>
            </w:r>
            <w:r w:rsidR="00CA3CD3" w:rsidRPr="00EA25D1">
              <w:rPr>
                <w:rFonts w:ascii="Arial" w:hAnsi="Arial" w:cs="Arial"/>
                <w:i/>
                <w:iCs/>
                <w:sz w:val="17"/>
                <w:szCs w:val="17"/>
              </w:rPr>
              <w:t>202</w:t>
            </w:r>
            <w:r w:rsidR="007B0BC8">
              <w:rPr>
                <w:rFonts w:ascii="Arial" w:hAnsi="Arial" w:cs="Arial"/>
                <w:i/>
                <w:iCs/>
                <w:sz w:val="17"/>
                <w:szCs w:val="17"/>
              </w:rPr>
              <w:t>3</w:t>
            </w:r>
          </w:p>
        </w:tc>
        <w:tc>
          <w:tcPr>
            <w:tcW w:w="1623" w:type="dxa"/>
            <w:gridSpan w:val="2"/>
            <w:shd w:val="clear" w:color="auto" w:fill="auto"/>
            <w:vAlign w:val="center"/>
          </w:tcPr>
          <w:p w14:paraId="7DDE9FE8" w14:textId="2CDA2A47" w:rsidR="00134498" w:rsidRPr="00EA25D1" w:rsidRDefault="00B53951" w:rsidP="00FE1315">
            <w:pPr>
              <w:spacing w:before="60" w:after="60"/>
              <w:ind w:left="-57"/>
              <w:jc w:val="right"/>
              <w:rPr>
                <w:rFonts w:ascii="Arial" w:hAnsi="Arial" w:cs="Arial"/>
                <w:i/>
                <w:iCs/>
                <w:sz w:val="17"/>
                <w:szCs w:val="17"/>
              </w:rPr>
            </w:pPr>
            <w:proofErr w:type="spellStart"/>
            <w:r w:rsidRPr="00EA25D1">
              <w:rPr>
                <w:rFonts w:ascii="Arial" w:hAnsi="Arial" w:cs="Arial"/>
                <w:i/>
                <w:iCs/>
                <w:sz w:val="17"/>
                <w:szCs w:val="17"/>
              </w:rPr>
              <w:t>Ngày</w:t>
            </w:r>
            <w:proofErr w:type="spellEnd"/>
            <w:r w:rsidRPr="00EA25D1">
              <w:rPr>
                <w:rFonts w:ascii="Arial" w:hAnsi="Arial" w:cs="Arial"/>
                <w:i/>
                <w:iCs/>
                <w:sz w:val="17"/>
                <w:szCs w:val="17"/>
              </w:rPr>
              <w:t xml:space="preserve"> </w:t>
            </w:r>
            <w:r w:rsidR="00A16C98" w:rsidRPr="00EA25D1">
              <w:rPr>
                <w:rFonts w:ascii="Arial" w:hAnsi="Arial" w:cs="Arial"/>
                <w:i/>
                <w:iCs/>
                <w:sz w:val="17"/>
                <w:szCs w:val="17"/>
              </w:rPr>
              <w:t>31</w:t>
            </w:r>
            <w:r w:rsidRPr="00EA25D1">
              <w:rPr>
                <w:rFonts w:ascii="Arial" w:hAnsi="Arial" w:cs="Arial"/>
                <w:i/>
                <w:iCs/>
                <w:sz w:val="17"/>
                <w:szCs w:val="17"/>
              </w:rPr>
              <w:t xml:space="preserve"> </w:t>
            </w:r>
            <w:proofErr w:type="spellStart"/>
            <w:r w:rsidRPr="00EA25D1">
              <w:rPr>
                <w:rFonts w:ascii="Arial" w:hAnsi="Arial" w:cs="Arial"/>
                <w:i/>
                <w:iCs/>
                <w:sz w:val="17"/>
                <w:szCs w:val="17"/>
              </w:rPr>
              <w:t>tháng</w:t>
            </w:r>
            <w:proofErr w:type="spellEnd"/>
            <w:r w:rsidRPr="00EA25D1">
              <w:rPr>
                <w:rFonts w:ascii="Arial" w:hAnsi="Arial" w:cs="Arial"/>
                <w:i/>
                <w:iCs/>
                <w:sz w:val="17"/>
                <w:szCs w:val="17"/>
              </w:rPr>
              <w:t xml:space="preserve"> </w:t>
            </w:r>
            <w:r w:rsidR="00A16C98" w:rsidRPr="00EA25D1">
              <w:rPr>
                <w:rFonts w:ascii="Arial" w:hAnsi="Arial" w:cs="Arial"/>
                <w:i/>
                <w:iCs/>
                <w:sz w:val="17"/>
                <w:szCs w:val="17"/>
              </w:rPr>
              <w:t>12</w:t>
            </w:r>
            <w:r w:rsidR="00481EE4" w:rsidRPr="00EA25D1">
              <w:rPr>
                <w:rFonts w:ascii="Arial" w:hAnsi="Arial" w:cs="Arial"/>
                <w:i/>
                <w:iCs/>
                <w:sz w:val="17"/>
                <w:szCs w:val="17"/>
              </w:rPr>
              <w:t xml:space="preserve"> </w:t>
            </w:r>
            <w:proofErr w:type="spellStart"/>
            <w:r w:rsidRPr="00EA25D1">
              <w:rPr>
                <w:rFonts w:ascii="Arial" w:hAnsi="Arial" w:cs="Arial"/>
                <w:i/>
                <w:iCs/>
                <w:sz w:val="17"/>
                <w:szCs w:val="17"/>
              </w:rPr>
              <w:t>năm</w:t>
            </w:r>
            <w:proofErr w:type="spellEnd"/>
            <w:r w:rsidRPr="00EA25D1">
              <w:rPr>
                <w:rFonts w:ascii="Arial" w:hAnsi="Arial" w:cs="Arial"/>
                <w:i/>
                <w:iCs/>
                <w:sz w:val="17"/>
                <w:szCs w:val="17"/>
              </w:rPr>
              <w:t xml:space="preserve"> </w:t>
            </w:r>
            <w:r w:rsidR="00DA0272" w:rsidRPr="00EA25D1">
              <w:rPr>
                <w:rFonts w:ascii="Arial" w:hAnsi="Arial" w:cs="Arial"/>
                <w:i/>
                <w:iCs/>
                <w:sz w:val="17"/>
                <w:szCs w:val="17"/>
              </w:rPr>
              <w:t>202</w:t>
            </w:r>
            <w:r w:rsidR="007B0BC8">
              <w:rPr>
                <w:rFonts w:ascii="Arial" w:hAnsi="Arial" w:cs="Arial"/>
                <w:i/>
                <w:iCs/>
                <w:sz w:val="17"/>
                <w:szCs w:val="17"/>
              </w:rPr>
              <w:t>4</w:t>
            </w:r>
          </w:p>
        </w:tc>
      </w:tr>
      <w:tr w:rsidR="009056C3" w:rsidRPr="00EA25D1" w14:paraId="54DD64A1" w14:textId="77777777" w:rsidTr="00B413E4">
        <w:tc>
          <w:tcPr>
            <w:tcW w:w="1715" w:type="dxa"/>
            <w:vMerge/>
            <w:shd w:val="clear" w:color="auto" w:fill="auto"/>
          </w:tcPr>
          <w:p w14:paraId="62ED6FB9" w14:textId="77777777" w:rsidR="00134498" w:rsidRPr="00EA25D1" w:rsidRDefault="00134498">
            <w:pPr>
              <w:spacing w:before="60" w:after="60"/>
              <w:ind w:left="-58" w:right="-58"/>
              <w:rPr>
                <w:rFonts w:ascii="Arial" w:hAnsi="Arial" w:cs="Arial"/>
                <w:b/>
                <w:i/>
                <w:iCs/>
                <w:sz w:val="17"/>
                <w:szCs w:val="17"/>
                <w:lang w:val="vi-VN"/>
              </w:rPr>
            </w:pPr>
          </w:p>
        </w:tc>
        <w:tc>
          <w:tcPr>
            <w:tcW w:w="610" w:type="dxa"/>
            <w:vMerge/>
            <w:shd w:val="clear" w:color="auto" w:fill="auto"/>
          </w:tcPr>
          <w:p w14:paraId="49E3F75B" w14:textId="77777777" w:rsidR="00134498" w:rsidRPr="00EA25D1" w:rsidRDefault="00134498">
            <w:pPr>
              <w:spacing w:before="60" w:after="60"/>
              <w:ind w:left="-58" w:right="-58"/>
              <w:jc w:val="center"/>
              <w:rPr>
                <w:rFonts w:ascii="Arial" w:hAnsi="Arial" w:cs="Arial"/>
                <w:b/>
                <w:i/>
                <w:iCs/>
                <w:sz w:val="17"/>
                <w:szCs w:val="17"/>
                <w:lang w:val="vi-VN"/>
              </w:rPr>
            </w:pPr>
          </w:p>
        </w:tc>
        <w:tc>
          <w:tcPr>
            <w:tcW w:w="1595" w:type="dxa"/>
            <w:shd w:val="clear" w:color="auto" w:fill="auto"/>
          </w:tcPr>
          <w:p w14:paraId="49952E28" w14:textId="77777777" w:rsidR="00134498" w:rsidRPr="00EA25D1" w:rsidRDefault="00134498" w:rsidP="00FE1315">
            <w:pPr>
              <w:spacing w:before="60" w:after="60"/>
              <w:ind w:left="-57"/>
              <w:jc w:val="right"/>
              <w:rPr>
                <w:rFonts w:ascii="Arial" w:hAnsi="Arial" w:cs="Arial"/>
                <w:b/>
                <w:i/>
                <w:iCs/>
                <w:sz w:val="17"/>
                <w:szCs w:val="17"/>
                <w:lang w:val="vi-VN"/>
              </w:rPr>
            </w:pPr>
          </w:p>
        </w:tc>
        <w:tc>
          <w:tcPr>
            <w:tcW w:w="1596" w:type="dxa"/>
            <w:shd w:val="clear" w:color="auto" w:fill="auto"/>
          </w:tcPr>
          <w:p w14:paraId="7B189509" w14:textId="77777777" w:rsidR="00134498" w:rsidRPr="00EA25D1" w:rsidRDefault="00134498" w:rsidP="00FE1315">
            <w:pPr>
              <w:spacing w:before="60" w:after="60"/>
              <w:ind w:left="-57"/>
              <w:jc w:val="right"/>
              <w:rPr>
                <w:rFonts w:ascii="Arial" w:hAnsi="Arial" w:cs="Arial"/>
                <w:b/>
                <w:i/>
                <w:iCs/>
                <w:sz w:val="17"/>
                <w:szCs w:val="17"/>
                <w:lang w:val="vi-VN"/>
              </w:rPr>
            </w:pPr>
          </w:p>
        </w:tc>
        <w:tc>
          <w:tcPr>
            <w:tcW w:w="1456" w:type="dxa"/>
            <w:shd w:val="clear" w:color="auto" w:fill="auto"/>
          </w:tcPr>
          <w:p w14:paraId="791A78AC" w14:textId="77777777" w:rsidR="00134498" w:rsidRPr="00EA25D1" w:rsidRDefault="00134498"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Tăng</w:t>
            </w:r>
          </w:p>
        </w:tc>
        <w:tc>
          <w:tcPr>
            <w:tcW w:w="1456" w:type="dxa"/>
            <w:shd w:val="clear" w:color="auto" w:fill="auto"/>
          </w:tcPr>
          <w:p w14:paraId="079448D0" w14:textId="77777777" w:rsidR="00134498" w:rsidRPr="00EA25D1" w:rsidRDefault="00134498"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Giảm</w:t>
            </w:r>
          </w:p>
        </w:tc>
        <w:tc>
          <w:tcPr>
            <w:tcW w:w="1456" w:type="dxa"/>
            <w:shd w:val="clear" w:color="auto" w:fill="auto"/>
          </w:tcPr>
          <w:p w14:paraId="5EB9FD72" w14:textId="77777777" w:rsidR="00134498" w:rsidRPr="00EA25D1" w:rsidRDefault="00134498"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Tăng</w:t>
            </w:r>
          </w:p>
        </w:tc>
        <w:tc>
          <w:tcPr>
            <w:tcW w:w="1456" w:type="dxa"/>
            <w:shd w:val="clear" w:color="auto" w:fill="auto"/>
          </w:tcPr>
          <w:p w14:paraId="203CECDC" w14:textId="77777777" w:rsidR="00134498" w:rsidRPr="00EA25D1" w:rsidRDefault="00134498"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Giảm</w:t>
            </w:r>
          </w:p>
        </w:tc>
        <w:tc>
          <w:tcPr>
            <w:tcW w:w="1624" w:type="dxa"/>
            <w:gridSpan w:val="2"/>
            <w:shd w:val="clear" w:color="auto" w:fill="auto"/>
          </w:tcPr>
          <w:p w14:paraId="5C5783B8" w14:textId="77777777" w:rsidR="00134498" w:rsidRPr="00EA25D1" w:rsidRDefault="00134498" w:rsidP="00FE1315">
            <w:pPr>
              <w:spacing w:before="60" w:after="60"/>
              <w:ind w:left="-57"/>
              <w:jc w:val="right"/>
              <w:rPr>
                <w:rFonts w:ascii="Arial" w:hAnsi="Arial" w:cs="Arial"/>
                <w:b/>
                <w:i/>
                <w:iCs/>
                <w:sz w:val="17"/>
                <w:szCs w:val="17"/>
                <w:lang w:val="vi-VN"/>
              </w:rPr>
            </w:pPr>
          </w:p>
        </w:tc>
        <w:tc>
          <w:tcPr>
            <w:tcW w:w="1616" w:type="dxa"/>
            <w:shd w:val="clear" w:color="auto" w:fill="auto"/>
          </w:tcPr>
          <w:p w14:paraId="246514D8" w14:textId="77777777" w:rsidR="00134498" w:rsidRPr="00EA25D1" w:rsidRDefault="00134498" w:rsidP="00FE1315">
            <w:pPr>
              <w:spacing w:before="60" w:after="60"/>
              <w:ind w:left="-57"/>
              <w:jc w:val="right"/>
              <w:rPr>
                <w:rFonts w:ascii="Arial" w:hAnsi="Arial" w:cs="Arial"/>
                <w:b/>
                <w:i/>
                <w:iCs/>
                <w:sz w:val="17"/>
                <w:szCs w:val="17"/>
                <w:lang w:val="vi-VN"/>
              </w:rPr>
            </w:pPr>
          </w:p>
        </w:tc>
      </w:tr>
      <w:tr w:rsidR="009056C3" w:rsidRPr="00EA25D1" w14:paraId="342DDD53" w14:textId="77777777" w:rsidTr="00B413E4">
        <w:tc>
          <w:tcPr>
            <w:tcW w:w="1715" w:type="dxa"/>
            <w:vMerge/>
            <w:tcBorders>
              <w:bottom w:val="single" w:sz="4" w:space="0" w:color="auto"/>
            </w:tcBorders>
            <w:shd w:val="clear" w:color="auto" w:fill="auto"/>
          </w:tcPr>
          <w:p w14:paraId="4C6A5D3D" w14:textId="77777777" w:rsidR="00134498" w:rsidRPr="00EA25D1" w:rsidRDefault="00134498">
            <w:pPr>
              <w:spacing w:before="60" w:after="60"/>
              <w:ind w:left="-58" w:right="-58"/>
              <w:rPr>
                <w:rFonts w:ascii="Arial" w:hAnsi="Arial" w:cs="Arial"/>
                <w:i/>
                <w:iCs/>
                <w:sz w:val="17"/>
                <w:szCs w:val="17"/>
                <w:lang w:val="vi-VN"/>
              </w:rPr>
            </w:pPr>
          </w:p>
        </w:tc>
        <w:tc>
          <w:tcPr>
            <w:tcW w:w="610" w:type="dxa"/>
            <w:vMerge/>
            <w:tcBorders>
              <w:bottom w:val="single" w:sz="4" w:space="0" w:color="auto"/>
            </w:tcBorders>
            <w:shd w:val="clear" w:color="auto" w:fill="auto"/>
          </w:tcPr>
          <w:p w14:paraId="2787C474" w14:textId="77777777" w:rsidR="00134498" w:rsidRPr="00EA25D1" w:rsidRDefault="00134498">
            <w:pPr>
              <w:spacing w:before="60" w:after="60"/>
              <w:ind w:left="-58" w:right="-58"/>
              <w:jc w:val="center"/>
              <w:rPr>
                <w:rFonts w:ascii="Arial" w:hAnsi="Arial" w:cs="Arial"/>
                <w:i/>
                <w:iCs/>
                <w:sz w:val="17"/>
                <w:szCs w:val="17"/>
                <w:lang w:val="vi-VN"/>
              </w:rPr>
            </w:pPr>
          </w:p>
        </w:tc>
        <w:tc>
          <w:tcPr>
            <w:tcW w:w="1595" w:type="dxa"/>
            <w:tcBorders>
              <w:bottom w:val="single" w:sz="4" w:space="0" w:color="auto"/>
            </w:tcBorders>
            <w:shd w:val="clear" w:color="auto" w:fill="auto"/>
          </w:tcPr>
          <w:p w14:paraId="1E886112" w14:textId="77777777" w:rsidR="00134498" w:rsidRPr="00EA25D1" w:rsidRDefault="00134498" w:rsidP="00FE1315">
            <w:pPr>
              <w:spacing w:before="60" w:after="60"/>
              <w:ind w:left="-57"/>
              <w:jc w:val="right"/>
              <w:rPr>
                <w:rFonts w:ascii="Arial" w:hAnsi="Arial" w:cs="Arial"/>
                <w:i/>
                <w:iCs/>
                <w:sz w:val="17"/>
                <w:szCs w:val="17"/>
              </w:rPr>
            </w:pPr>
            <w:r w:rsidRPr="00EA25D1">
              <w:rPr>
                <w:rFonts w:ascii="Arial" w:hAnsi="Arial" w:cs="Arial"/>
                <w:i/>
                <w:iCs/>
                <w:sz w:val="17"/>
                <w:szCs w:val="17"/>
              </w:rPr>
              <w:t>VND</w:t>
            </w:r>
          </w:p>
        </w:tc>
        <w:tc>
          <w:tcPr>
            <w:tcW w:w="1596" w:type="dxa"/>
            <w:tcBorders>
              <w:bottom w:val="single" w:sz="4" w:space="0" w:color="auto"/>
            </w:tcBorders>
            <w:shd w:val="clear" w:color="auto" w:fill="auto"/>
          </w:tcPr>
          <w:p w14:paraId="7100BB97" w14:textId="77777777" w:rsidR="00134498" w:rsidRPr="00EA25D1" w:rsidRDefault="00134498" w:rsidP="00FE1315">
            <w:pPr>
              <w:spacing w:before="60" w:after="60"/>
              <w:ind w:left="-57"/>
              <w:jc w:val="right"/>
              <w:rPr>
                <w:rFonts w:ascii="Arial" w:hAnsi="Arial" w:cs="Arial"/>
                <w:i/>
                <w:iCs/>
                <w:sz w:val="17"/>
                <w:szCs w:val="17"/>
              </w:rPr>
            </w:pPr>
            <w:r w:rsidRPr="00EA25D1">
              <w:rPr>
                <w:rFonts w:ascii="Arial" w:hAnsi="Arial" w:cs="Arial"/>
                <w:i/>
                <w:iCs/>
                <w:sz w:val="17"/>
                <w:szCs w:val="17"/>
              </w:rPr>
              <w:t>VND</w:t>
            </w:r>
          </w:p>
        </w:tc>
        <w:tc>
          <w:tcPr>
            <w:tcW w:w="1456" w:type="dxa"/>
            <w:tcBorders>
              <w:bottom w:val="single" w:sz="4" w:space="0" w:color="auto"/>
            </w:tcBorders>
            <w:shd w:val="clear" w:color="auto" w:fill="auto"/>
          </w:tcPr>
          <w:p w14:paraId="442977B5" w14:textId="77777777" w:rsidR="00134498" w:rsidRPr="00EA25D1" w:rsidRDefault="00134498" w:rsidP="00FE1315">
            <w:pPr>
              <w:spacing w:before="60" w:after="60"/>
              <w:ind w:left="-57"/>
              <w:jc w:val="right"/>
              <w:rPr>
                <w:rFonts w:ascii="Arial" w:hAnsi="Arial" w:cs="Arial"/>
                <w:i/>
                <w:iCs/>
                <w:sz w:val="17"/>
                <w:szCs w:val="17"/>
              </w:rPr>
            </w:pPr>
            <w:r w:rsidRPr="00EA25D1">
              <w:rPr>
                <w:rFonts w:ascii="Arial" w:hAnsi="Arial" w:cs="Arial"/>
                <w:i/>
                <w:iCs/>
                <w:sz w:val="17"/>
                <w:szCs w:val="17"/>
              </w:rPr>
              <w:t>VND</w:t>
            </w:r>
          </w:p>
        </w:tc>
        <w:tc>
          <w:tcPr>
            <w:tcW w:w="1456" w:type="dxa"/>
            <w:tcBorders>
              <w:bottom w:val="single" w:sz="4" w:space="0" w:color="auto"/>
            </w:tcBorders>
            <w:shd w:val="clear" w:color="auto" w:fill="auto"/>
          </w:tcPr>
          <w:p w14:paraId="05E22B4E" w14:textId="77777777" w:rsidR="00134498" w:rsidRPr="00EA25D1" w:rsidRDefault="00134498" w:rsidP="00FE1315">
            <w:pPr>
              <w:spacing w:before="60" w:after="60"/>
              <w:ind w:left="-57"/>
              <w:jc w:val="right"/>
              <w:rPr>
                <w:rFonts w:ascii="Arial" w:hAnsi="Arial" w:cs="Arial"/>
                <w:i/>
                <w:iCs/>
                <w:sz w:val="17"/>
                <w:szCs w:val="17"/>
              </w:rPr>
            </w:pPr>
            <w:r w:rsidRPr="00EA25D1">
              <w:rPr>
                <w:rFonts w:ascii="Arial" w:hAnsi="Arial" w:cs="Arial"/>
                <w:i/>
                <w:iCs/>
                <w:sz w:val="17"/>
                <w:szCs w:val="17"/>
              </w:rPr>
              <w:t>VND</w:t>
            </w:r>
          </w:p>
        </w:tc>
        <w:tc>
          <w:tcPr>
            <w:tcW w:w="1456" w:type="dxa"/>
            <w:tcBorders>
              <w:bottom w:val="single" w:sz="4" w:space="0" w:color="auto"/>
            </w:tcBorders>
            <w:shd w:val="clear" w:color="auto" w:fill="auto"/>
          </w:tcPr>
          <w:p w14:paraId="50A40CED" w14:textId="77777777" w:rsidR="00134498" w:rsidRPr="00EA25D1" w:rsidRDefault="00134498" w:rsidP="00FE1315">
            <w:pPr>
              <w:spacing w:before="60" w:after="60"/>
              <w:ind w:left="-57"/>
              <w:jc w:val="right"/>
              <w:rPr>
                <w:rFonts w:ascii="Arial" w:hAnsi="Arial" w:cs="Arial"/>
                <w:i/>
                <w:iCs/>
                <w:sz w:val="17"/>
                <w:szCs w:val="17"/>
              </w:rPr>
            </w:pPr>
            <w:r w:rsidRPr="00EA25D1">
              <w:rPr>
                <w:rFonts w:ascii="Arial" w:hAnsi="Arial" w:cs="Arial"/>
                <w:i/>
                <w:iCs/>
                <w:sz w:val="17"/>
                <w:szCs w:val="17"/>
              </w:rPr>
              <w:t>VND</w:t>
            </w:r>
          </w:p>
        </w:tc>
        <w:tc>
          <w:tcPr>
            <w:tcW w:w="1456" w:type="dxa"/>
            <w:tcBorders>
              <w:bottom w:val="single" w:sz="4" w:space="0" w:color="auto"/>
            </w:tcBorders>
            <w:shd w:val="clear" w:color="auto" w:fill="auto"/>
          </w:tcPr>
          <w:p w14:paraId="4090C5C7" w14:textId="77777777" w:rsidR="00134498" w:rsidRPr="00EA25D1" w:rsidRDefault="00134498" w:rsidP="00FE1315">
            <w:pPr>
              <w:spacing w:before="60" w:after="60"/>
              <w:ind w:left="-57"/>
              <w:jc w:val="right"/>
              <w:rPr>
                <w:rFonts w:ascii="Arial" w:hAnsi="Arial" w:cs="Arial"/>
                <w:i/>
                <w:iCs/>
                <w:sz w:val="17"/>
                <w:szCs w:val="17"/>
              </w:rPr>
            </w:pPr>
            <w:r w:rsidRPr="00EA25D1">
              <w:rPr>
                <w:rFonts w:ascii="Arial" w:hAnsi="Arial" w:cs="Arial"/>
                <w:i/>
                <w:iCs/>
                <w:sz w:val="17"/>
                <w:szCs w:val="17"/>
              </w:rPr>
              <w:t>VND</w:t>
            </w:r>
          </w:p>
        </w:tc>
        <w:tc>
          <w:tcPr>
            <w:tcW w:w="1624" w:type="dxa"/>
            <w:gridSpan w:val="2"/>
            <w:tcBorders>
              <w:bottom w:val="single" w:sz="4" w:space="0" w:color="auto"/>
            </w:tcBorders>
            <w:shd w:val="clear" w:color="auto" w:fill="auto"/>
          </w:tcPr>
          <w:p w14:paraId="0D00296E" w14:textId="77777777" w:rsidR="00134498" w:rsidRPr="00EA25D1" w:rsidRDefault="00134498" w:rsidP="00FE1315">
            <w:pPr>
              <w:spacing w:before="60" w:after="60"/>
              <w:ind w:left="-57"/>
              <w:jc w:val="right"/>
              <w:rPr>
                <w:rFonts w:ascii="Arial" w:hAnsi="Arial" w:cs="Arial"/>
                <w:i/>
                <w:iCs/>
                <w:sz w:val="17"/>
                <w:szCs w:val="17"/>
              </w:rPr>
            </w:pPr>
            <w:r w:rsidRPr="00EA25D1">
              <w:rPr>
                <w:rFonts w:ascii="Arial" w:hAnsi="Arial" w:cs="Arial"/>
                <w:i/>
                <w:iCs/>
                <w:sz w:val="17"/>
                <w:szCs w:val="17"/>
              </w:rPr>
              <w:t>VND</w:t>
            </w:r>
          </w:p>
        </w:tc>
        <w:tc>
          <w:tcPr>
            <w:tcW w:w="1616" w:type="dxa"/>
            <w:tcBorders>
              <w:bottom w:val="single" w:sz="4" w:space="0" w:color="auto"/>
            </w:tcBorders>
            <w:shd w:val="clear" w:color="auto" w:fill="auto"/>
          </w:tcPr>
          <w:p w14:paraId="5A421509" w14:textId="77777777" w:rsidR="00134498" w:rsidRPr="00EA25D1" w:rsidRDefault="00134498" w:rsidP="00FE1315">
            <w:pPr>
              <w:spacing w:before="60" w:after="60"/>
              <w:ind w:left="-57"/>
              <w:jc w:val="right"/>
              <w:rPr>
                <w:rFonts w:ascii="Arial" w:hAnsi="Arial" w:cs="Arial"/>
                <w:i/>
                <w:iCs/>
                <w:sz w:val="17"/>
                <w:szCs w:val="17"/>
              </w:rPr>
            </w:pPr>
            <w:r w:rsidRPr="00EA25D1">
              <w:rPr>
                <w:rFonts w:ascii="Arial" w:hAnsi="Arial" w:cs="Arial"/>
                <w:i/>
                <w:iCs/>
                <w:sz w:val="17"/>
                <w:szCs w:val="17"/>
              </w:rPr>
              <w:t>VND</w:t>
            </w:r>
          </w:p>
        </w:tc>
      </w:tr>
      <w:tr w:rsidR="009056C3" w:rsidRPr="00EA25D1" w14:paraId="20934E59" w14:textId="77777777" w:rsidTr="00B413E4">
        <w:tc>
          <w:tcPr>
            <w:tcW w:w="1715" w:type="dxa"/>
            <w:tcBorders>
              <w:bottom w:val="single" w:sz="4" w:space="0" w:color="auto"/>
            </w:tcBorders>
            <w:shd w:val="clear" w:color="auto" w:fill="auto"/>
          </w:tcPr>
          <w:p w14:paraId="5E9097EF" w14:textId="77777777" w:rsidR="005A7839" w:rsidRPr="00EA25D1" w:rsidRDefault="005A7839">
            <w:pPr>
              <w:tabs>
                <w:tab w:val="center" w:pos="1692"/>
              </w:tabs>
              <w:spacing w:before="60" w:after="60"/>
              <w:rPr>
                <w:rFonts w:ascii="Arial" w:hAnsi="Arial" w:cs="Arial"/>
                <w:i/>
                <w:iCs/>
                <w:sz w:val="17"/>
                <w:szCs w:val="17"/>
                <w:lang w:val="vi-VN"/>
              </w:rPr>
            </w:pPr>
            <w:r w:rsidRPr="00EA25D1">
              <w:rPr>
                <w:rFonts w:ascii="Arial" w:hAnsi="Arial" w:cs="Arial"/>
                <w:i/>
                <w:iCs/>
                <w:sz w:val="17"/>
                <w:szCs w:val="17"/>
                <w:lang w:val="vi-VN"/>
              </w:rPr>
              <w:t>A</w:t>
            </w:r>
          </w:p>
        </w:tc>
        <w:tc>
          <w:tcPr>
            <w:tcW w:w="610" w:type="dxa"/>
            <w:tcBorders>
              <w:bottom w:val="single" w:sz="4" w:space="0" w:color="auto"/>
            </w:tcBorders>
            <w:shd w:val="clear" w:color="auto" w:fill="auto"/>
          </w:tcPr>
          <w:p w14:paraId="6C21A368" w14:textId="77777777" w:rsidR="005A7839" w:rsidRPr="00EA25D1" w:rsidRDefault="005A7839">
            <w:pPr>
              <w:spacing w:before="60" w:after="60"/>
              <w:jc w:val="center"/>
              <w:rPr>
                <w:rFonts w:ascii="Arial" w:hAnsi="Arial" w:cs="Arial"/>
                <w:i/>
                <w:iCs/>
                <w:sz w:val="17"/>
                <w:szCs w:val="17"/>
                <w:lang w:val="vi-VN"/>
              </w:rPr>
            </w:pPr>
            <w:r w:rsidRPr="00EA25D1">
              <w:rPr>
                <w:rFonts w:ascii="Arial" w:hAnsi="Arial" w:cs="Arial"/>
                <w:i/>
                <w:iCs/>
                <w:sz w:val="17"/>
                <w:szCs w:val="17"/>
                <w:lang w:val="vi-VN"/>
              </w:rPr>
              <w:t>B</w:t>
            </w:r>
          </w:p>
        </w:tc>
        <w:tc>
          <w:tcPr>
            <w:tcW w:w="1595" w:type="dxa"/>
            <w:tcBorders>
              <w:bottom w:val="single" w:sz="4" w:space="0" w:color="auto"/>
            </w:tcBorders>
            <w:shd w:val="clear" w:color="auto" w:fill="auto"/>
          </w:tcPr>
          <w:p w14:paraId="6186C916" w14:textId="77777777" w:rsidR="005A7839" w:rsidRPr="00EA25D1" w:rsidRDefault="005A7839"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1</w:t>
            </w:r>
          </w:p>
        </w:tc>
        <w:tc>
          <w:tcPr>
            <w:tcW w:w="1596" w:type="dxa"/>
            <w:tcBorders>
              <w:bottom w:val="single" w:sz="4" w:space="0" w:color="auto"/>
            </w:tcBorders>
            <w:shd w:val="clear" w:color="auto" w:fill="auto"/>
          </w:tcPr>
          <w:p w14:paraId="0ADD3806" w14:textId="77777777" w:rsidR="005A7839" w:rsidRPr="00EA25D1" w:rsidRDefault="005A7839"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2</w:t>
            </w:r>
          </w:p>
        </w:tc>
        <w:tc>
          <w:tcPr>
            <w:tcW w:w="1456" w:type="dxa"/>
            <w:tcBorders>
              <w:bottom w:val="single" w:sz="4" w:space="0" w:color="auto"/>
            </w:tcBorders>
            <w:shd w:val="clear" w:color="auto" w:fill="auto"/>
          </w:tcPr>
          <w:p w14:paraId="63BAE84A" w14:textId="77777777" w:rsidR="005A7839" w:rsidRPr="00EA25D1" w:rsidRDefault="005A7839"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3</w:t>
            </w:r>
          </w:p>
        </w:tc>
        <w:tc>
          <w:tcPr>
            <w:tcW w:w="1456" w:type="dxa"/>
            <w:tcBorders>
              <w:bottom w:val="single" w:sz="4" w:space="0" w:color="auto"/>
            </w:tcBorders>
            <w:shd w:val="clear" w:color="auto" w:fill="auto"/>
          </w:tcPr>
          <w:p w14:paraId="146E3BDF" w14:textId="77777777" w:rsidR="005A7839" w:rsidRPr="00EA25D1" w:rsidRDefault="005A7839"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4</w:t>
            </w:r>
          </w:p>
        </w:tc>
        <w:tc>
          <w:tcPr>
            <w:tcW w:w="1456" w:type="dxa"/>
            <w:tcBorders>
              <w:bottom w:val="single" w:sz="4" w:space="0" w:color="auto"/>
            </w:tcBorders>
            <w:shd w:val="clear" w:color="auto" w:fill="auto"/>
          </w:tcPr>
          <w:p w14:paraId="63FB9D72" w14:textId="77777777" w:rsidR="005A7839" w:rsidRPr="00EA25D1" w:rsidRDefault="005A7839"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5</w:t>
            </w:r>
          </w:p>
        </w:tc>
        <w:tc>
          <w:tcPr>
            <w:tcW w:w="1456" w:type="dxa"/>
            <w:tcBorders>
              <w:bottom w:val="single" w:sz="4" w:space="0" w:color="auto"/>
            </w:tcBorders>
            <w:shd w:val="clear" w:color="auto" w:fill="auto"/>
          </w:tcPr>
          <w:p w14:paraId="46D40A89" w14:textId="77777777" w:rsidR="005A7839" w:rsidRPr="00EA25D1" w:rsidRDefault="005A7839"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6</w:t>
            </w:r>
          </w:p>
        </w:tc>
        <w:tc>
          <w:tcPr>
            <w:tcW w:w="1624" w:type="dxa"/>
            <w:gridSpan w:val="2"/>
            <w:tcBorders>
              <w:bottom w:val="single" w:sz="4" w:space="0" w:color="auto"/>
            </w:tcBorders>
            <w:shd w:val="clear" w:color="auto" w:fill="auto"/>
          </w:tcPr>
          <w:p w14:paraId="4FA507BB" w14:textId="77777777" w:rsidR="005A7839" w:rsidRPr="00EA25D1" w:rsidRDefault="005A7839"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7</w:t>
            </w:r>
          </w:p>
        </w:tc>
        <w:tc>
          <w:tcPr>
            <w:tcW w:w="1616" w:type="dxa"/>
            <w:tcBorders>
              <w:bottom w:val="single" w:sz="4" w:space="0" w:color="auto"/>
            </w:tcBorders>
            <w:shd w:val="clear" w:color="auto" w:fill="auto"/>
          </w:tcPr>
          <w:p w14:paraId="0926623C" w14:textId="77777777" w:rsidR="005A7839" w:rsidRPr="00EA25D1" w:rsidRDefault="005A7839" w:rsidP="00FE1315">
            <w:pPr>
              <w:spacing w:before="60" w:after="60"/>
              <w:ind w:left="-57"/>
              <w:jc w:val="right"/>
              <w:rPr>
                <w:rFonts w:ascii="Arial" w:hAnsi="Arial" w:cs="Arial"/>
                <w:i/>
                <w:iCs/>
                <w:sz w:val="17"/>
                <w:szCs w:val="17"/>
                <w:lang w:val="vi-VN"/>
              </w:rPr>
            </w:pPr>
            <w:r w:rsidRPr="00EA25D1">
              <w:rPr>
                <w:rFonts w:ascii="Arial" w:hAnsi="Arial" w:cs="Arial"/>
                <w:i/>
                <w:iCs/>
                <w:sz w:val="17"/>
                <w:szCs w:val="17"/>
                <w:lang w:val="vi-VN"/>
              </w:rPr>
              <w:t>8</w:t>
            </w:r>
          </w:p>
        </w:tc>
      </w:tr>
      <w:tr w:rsidR="009056C3" w:rsidRPr="00EA25D1" w14:paraId="08CECC7B" w14:textId="77777777" w:rsidTr="00B413E4">
        <w:tc>
          <w:tcPr>
            <w:tcW w:w="1715" w:type="dxa"/>
            <w:tcBorders>
              <w:top w:val="single" w:sz="4" w:space="0" w:color="auto"/>
              <w:bottom w:val="nil"/>
            </w:tcBorders>
            <w:shd w:val="clear" w:color="auto" w:fill="auto"/>
          </w:tcPr>
          <w:p w14:paraId="4E3168CC" w14:textId="77777777" w:rsidR="005A7839" w:rsidRPr="00EA25D1" w:rsidRDefault="005A7839">
            <w:pPr>
              <w:rPr>
                <w:rFonts w:ascii="Arial" w:hAnsi="Arial" w:cs="Arial"/>
                <w:bCs/>
                <w:sz w:val="17"/>
                <w:szCs w:val="17"/>
                <w:lang w:val="vi-VN"/>
              </w:rPr>
            </w:pPr>
          </w:p>
        </w:tc>
        <w:tc>
          <w:tcPr>
            <w:tcW w:w="610" w:type="dxa"/>
            <w:tcBorders>
              <w:top w:val="single" w:sz="4" w:space="0" w:color="auto"/>
              <w:bottom w:val="nil"/>
            </w:tcBorders>
            <w:shd w:val="clear" w:color="auto" w:fill="auto"/>
            <w:vAlign w:val="bottom"/>
          </w:tcPr>
          <w:p w14:paraId="588E4A5A" w14:textId="77777777" w:rsidR="005A7839" w:rsidRPr="00EA25D1" w:rsidRDefault="005A7839">
            <w:pPr>
              <w:jc w:val="center"/>
              <w:rPr>
                <w:rFonts w:ascii="Arial" w:hAnsi="Arial" w:cs="Arial"/>
                <w:iCs/>
                <w:sz w:val="17"/>
                <w:szCs w:val="17"/>
                <w:lang w:val="vi-VN"/>
              </w:rPr>
            </w:pPr>
          </w:p>
        </w:tc>
        <w:tc>
          <w:tcPr>
            <w:tcW w:w="1595" w:type="dxa"/>
            <w:tcBorders>
              <w:top w:val="single" w:sz="4" w:space="0" w:color="auto"/>
              <w:bottom w:val="nil"/>
            </w:tcBorders>
            <w:shd w:val="clear" w:color="auto" w:fill="auto"/>
            <w:vAlign w:val="bottom"/>
          </w:tcPr>
          <w:p w14:paraId="65C73C47" w14:textId="77777777" w:rsidR="005A7839" w:rsidRPr="00EA25D1" w:rsidRDefault="005A7839" w:rsidP="00FE1315">
            <w:pPr>
              <w:ind w:left="-57"/>
              <w:jc w:val="right"/>
              <w:rPr>
                <w:rFonts w:ascii="Arial" w:hAnsi="Arial" w:cs="Arial"/>
                <w:sz w:val="17"/>
                <w:szCs w:val="17"/>
                <w:lang w:val="vi-VN"/>
              </w:rPr>
            </w:pPr>
          </w:p>
        </w:tc>
        <w:tc>
          <w:tcPr>
            <w:tcW w:w="1596" w:type="dxa"/>
            <w:tcBorders>
              <w:top w:val="single" w:sz="4" w:space="0" w:color="auto"/>
              <w:bottom w:val="nil"/>
            </w:tcBorders>
            <w:shd w:val="clear" w:color="auto" w:fill="auto"/>
            <w:vAlign w:val="bottom"/>
          </w:tcPr>
          <w:p w14:paraId="27606AFA" w14:textId="77777777" w:rsidR="005A7839" w:rsidRPr="00EA25D1" w:rsidRDefault="005A7839" w:rsidP="00FE1315">
            <w:pPr>
              <w:ind w:left="-57"/>
              <w:jc w:val="right"/>
              <w:rPr>
                <w:rFonts w:ascii="Arial" w:hAnsi="Arial" w:cs="Arial"/>
                <w:iCs/>
                <w:sz w:val="17"/>
                <w:szCs w:val="17"/>
                <w:lang w:val="vi-VN"/>
              </w:rPr>
            </w:pPr>
          </w:p>
        </w:tc>
        <w:tc>
          <w:tcPr>
            <w:tcW w:w="1456" w:type="dxa"/>
            <w:tcBorders>
              <w:top w:val="single" w:sz="4" w:space="0" w:color="auto"/>
              <w:bottom w:val="nil"/>
            </w:tcBorders>
            <w:shd w:val="clear" w:color="auto" w:fill="auto"/>
            <w:vAlign w:val="bottom"/>
          </w:tcPr>
          <w:p w14:paraId="38F4C3F9" w14:textId="77777777" w:rsidR="005A7839" w:rsidRPr="00EA25D1" w:rsidRDefault="005A7839" w:rsidP="00FE1315">
            <w:pPr>
              <w:ind w:left="-57"/>
              <w:jc w:val="right"/>
              <w:rPr>
                <w:rFonts w:ascii="Arial" w:hAnsi="Arial" w:cs="Arial"/>
                <w:iCs/>
                <w:sz w:val="17"/>
                <w:szCs w:val="17"/>
                <w:lang w:val="vi-VN"/>
              </w:rPr>
            </w:pPr>
          </w:p>
        </w:tc>
        <w:tc>
          <w:tcPr>
            <w:tcW w:w="1456" w:type="dxa"/>
            <w:tcBorders>
              <w:top w:val="single" w:sz="4" w:space="0" w:color="auto"/>
              <w:bottom w:val="nil"/>
            </w:tcBorders>
            <w:shd w:val="clear" w:color="auto" w:fill="auto"/>
            <w:vAlign w:val="bottom"/>
          </w:tcPr>
          <w:p w14:paraId="210F086B" w14:textId="77777777" w:rsidR="005A7839" w:rsidRPr="00EA25D1" w:rsidRDefault="005A7839" w:rsidP="00FE1315">
            <w:pPr>
              <w:ind w:left="-57"/>
              <w:jc w:val="right"/>
              <w:rPr>
                <w:rFonts w:ascii="Arial" w:hAnsi="Arial" w:cs="Arial"/>
                <w:iCs/>
                <w:sz w:val="17"/>
                <w:szCs w:val="17"/>
                <w:lang w:val="vi-VN"/>
              </w:rPr>
            </w:pPr>
          </w:p>
        </w:tc>
        <w:tc>
          <w:tcPr>
            <w:tcW w:w="1456" w:type="dxa"/>
            <w:tcBorders>
              <w:top w:val="single" w:sz="4" w:space="0" w:color="auto"/>
              <w:bottom w:val="nil"/>
            </w:tcBorders>
            <w:shd w:val="clear" w:color="auto" w:fill="auto"/>
            <w:vAlign w:val="bottom"/>
          </w:tcPr>
          <w:p w14:paraId="58C2A5FE" w14:textId="77777777" w:rsidR="005A7839" w:rsidRPr="00EA25D1" w:rsidRDefault="005A7839" w:rsidP="00FE1315">
            <w:pPr>
              <w:ind w:left="-57"/>
              <w:jc w:val="right"/>
              <w:rPr>
                <w:rFonts w:ascii="Arial" w:hAnsi="Arial" w:cs="Arial"/>
                <w:color w:val="000000"/>
                <w:sz w:val="17"/>
                <w:szCs w:val="17"/>
                <w:lang w:val="vi-VN"/>
              </w:rPr>
            </w:pPr>
          </w:p>
        </w:tc>
        <w:tc>
          <w:tcPr>
            <w:tcW w:w="1456" w:type="dxa"/>
            <w:tcBorders>
              <w:top w:val="single" w:sz="4" w:space="0" w:color="auto"/>
              <w:bottom w:val="nil"/>
            </w:tcBorders>
            <w:shd w:val="clear" w:color="auto" w:fill="auto"/>
            <w:vAlign w:val="bottom"/>
          </w:tcPr>
          <w:p w14:paraId="3E66F929" w14:textId="77777777" w:rsidR="005A7839" w:rsidRPr="00EA25D1" w:rsidRDefault="005A7839" w:rsidP="00FE1315">
            <w:pPr>
              <w:ind w:left="-57"/>
              <w:jc w:val="right"/>
              <w:rPr>
                <w:rFonts w:ascii="Arial" w:hAnsi="Arial" w:cs="Arial"/>
                <w:color w:val="000000"/>
                <w:sz w:val="17"/>
                <w:szCs w:val="17"/>
                <w:lang w:val="vi-VN"/>
              </w:rPr>
            </w:pPr>
          </w:p>
        </w:tc>
        <w:tc>
          <w:tcPr>
            <w:tcW w:w="1624" w:type="dxa"/>
            <w:gridSpan w:val="2"/>
            <w:tcBorders>
              <w:top w:val="single" w:sz="4" w:space="0" w:color="auto"/>
              <w:bottom w:val="nil"/>
            </w:tcBorders>
            <w:shd w:val="clear" w:color="auto" w:fill="auto"/>
            <w:vAlign w:val="bottom"/>
          </w:tcPr>
          <w:p w14:paraId="0F71655A" w14:textId="77777777" w:rsidR="005A7839" w:rsidRPr="00EA25D1" w:rsidRDefault="005A7839" w:rsidP="00FE1315">
            <w:pPr>
              <w:ind w:left="-57"/>
              <w:jc w:val="right"/>
              <w:rPr>
                <w:rFonts w:ascii="Arial" w:hAnsi="Arial" w:cs="Arial"/>
                <w:iCs/>
                <w:sz w:val="17"/>
                <w:szCs w:val="17"/>
                <w:lang w:val="vi-VN"/>
              </w:rPr>
            </w:pPr>
          </w:p>
        </w:tc>
        <w:tc>
          <w:tcPr>
            <w:tcW w:w="1616" w:type="dxa"/>
            <w:tcBorders>
              <w:top w:val="single" w:sz="4" w:space="0" w:color="auto"/>
              <w:bottom w:val="nil"/>
            </w:tcBorders>
            <w:shd w:val="clear" w:color="auto" w:fill="auto"/>
            <w:vAlign w:val="bottom"/>
          </w:tcPr>
          <w:p w14:paraId="0C49DDCE" w14:textId="77777777" w:rsidR="005A7839" w:rsidRPr="00EA25D1" w:rsidRDefault="005A7839" w:rsidP="00FE1315">
            <w:pPr>
              <w:ind w:left="-57"/>
              <w:jc w:val="right"/>
              <w:rPr>
                <w:rFonts w:ascii="Arial" w:hAnsi="Arial" w:cs="Arial"/>
                <w:color w:val="000000"/>
                <w:sz w:val="17"/>
                <w:szCs w:val="17"/>
                <w:lang w:val="vi-VN"/>
              </w:rPr>
            </w:pPr>
          </w:p>
        </w:tc>
      </w:tr>
      <w:tr w:rsidR="003072A4" w:rsidRPr="00EA25D1" w14:paraId="4910D661" w14:textId="77777777" w:rsidTr="003072A4">
        <w:tc>
          <w:tcPr>
            <w:tcW w:w="1715" w:type="dxa"/>
            <w:tcBorders>
              <w:top w:val="nil"/>
              <w:bottom w:val="nil"/>
            </w:tcBorders>
            <w:shd w:val="clear" w:color="auto" w:fill="auto"/>
          </w:tcPr>
          <w:p w14:paraId="00873758" w14:textId="77777777" w:rsidR="003072A4" w:rsidRPr="003072A4" w:rsidRDefault="003072A4" w:rsidP="003072A4">
            <w:pPr>
              <w:ind w:left="272" w:hanging="272"/>
              <w:rPr>
                <w:rFonts w:ascii="Arial" w:hAnsi="Arial" w:cs="Arial"/>
                <w:b/>
                <w:bCs/>
                <w:sz w:val="17"/>
                <w:szCs w:val="17"/>
              </w:rPr>
            </w:pPr>
            <w:bookmarkStart w:id="51" w:name="OLE_LINK51" w:colFirst="2" w:colLast="9"/>
            <w:r w:rsidRPr="003072A4">
              <w:rPr>
                <w:rFonts w:ascii="Arial" w:hAnsi="Arial" w:cs="Arial"/>
                <w:b/>
                <w:bCs/>
                <w:sz w:val="17"/>
                <w:szCs w:val="17"/>
              </w:rPr>
              <w:t xml:space="preserve">I. </w:t>
            </w:r>
            <w:r w:rsidRPr="003072A4">
              <w:rPr>
                <w:rFonts w:ascii="Arial" w:hAnsi="Arial" w:cs="Arial"/>
                <w:b/>
                <w:bCs/>
                <w:sz w:val="17"/>
                <w:szCs w:val="17"/>
              </w:rPr>
              <w:tab/>
              <w:t>BIẾN ĐỘNG VỐN CHỦ SỞ HỮU</w:t>
            </w:r>
          </w:p>
        </w:tc>
        <w:tc>
          <w:tcPr>
            <w:tcW w:w="610" w:type="dxa"/>
            <w:tcBorders>
              <w:top w:val="nil"/>
              <w:bottom w:val="nil"/>
            </w:tcBorders>
            <w:shd w:val="clear" w:color="auto" w:fill="auto"/>
            <w:vAlign w:val="bottom"/>
          </w:tcPr>
          <w:p w14:paraId="5E62E855" w14:textId="77777777" w:rsidR="003072A4" w:rsidRPr="003072A4" w:rsidDel="0087126A" w:rsidRDefault="003072A4" w:rsidP="003072A4">
            <w:pPr>
              <w:jc w:val="center"/>
              <w:rPr>
                <w:rFonts w:ascii="Arial" w:hAnsi="Arial" w:cs="Arial"/>
                <w:b/>
                <w:iCs/>
                <w:sz w:val="17"/>
                <w:szCs w:val="17"/>
                <w:lang w:val="vi-VN"/>
              </w:rPr>
            </w:pPr>
          </w:p>
        </w:tc>
        <w:tc>
          <w:tcPr>
            <w:tcW w:w="1595" w:type="dxa"/>
            <w:tcBorders>
              <w:top w:val="nil"/>
              <w:bottom w:val="nil"/>
            </w:tcBorders>
            <w:shd w:val="clear" w:color="auto" w:fill="auto"/>
            <w:vAlign w:val="bottom"/>
          </w:tcPr>
          <w:p w14:paraId="1377FC05" w14:textId="16C54440" w:rsidR="003072A4" w:rsidRPr="003072A4" w:rsidDel="0087126A" w:rsidRDefault="003072A4" w:rsidP="003072A4">
            <w:pPr>
              <w:ind w:left="-57"/>
              <w:jc w:val="right"/>
              <w:rPr>
                <w:rFonts w:ascii="Arial" w:hAnsi="Arial" w:cs="Arial"/>
                <w:b/>
                <w:bCs/>
                <w:sz w:val="17"/>
                <w:szCs w:val="17"/>
              </w:rPr>
            </w:pPr>
            <w:r w:rsidRPr="003072A4">
              <w:rPr>
                <w:rFonts w:ascii="Arial" w:hAnsi="Arial" w:cs="Arial"/>
                <w:b/>
                <w:bCs/>
                <w:sz w:val="17"/>
                <w:szCs w:val="17"/>
              </w:rPr>
              <w:t xml:space="preserve"> 297.043.753.161 </w:t>
            </w:r>
          </w:p>
        </w:tc>
        <w:tc>
          <w:tcPr>
            <w:tcW w:w="1596" w:type="dxa"/>
            <w:tcBorders>
              <w:top w:val="nil"/>
              <w:bottom w:val="nil"/>
            </w:tcBorders>
            <w:shd w:val="clear" w:color="auto" w:fill="auto"/>
            <w:vAlign w:val="bottom"/>
          </w:tcPr>
          <w:p w14:paraId="7D0C0369" w14:textId="2DF08282" w:rsidR="003072A4" w:rsidRPr="003072A4" w:rsidDel="0087126A" w:rsidRDefault="003072A4" w:rsidP="003072A4">
            <w:pPr>
              <w:ind w:left="-57"/>
              <w:jc w:val="right"/>
              <w:rPr>
                <w:rFonts w:ascii="Arial" w:hAnsi="Arial" w:cs="Arial"/>
                <w:b/>
                <w:bCs/>
                <w:sz w:val="17"/>
                <w:szCs w:val="17"/>
              </w:rPr>
            </w:pPr>
            <w:r w:rsidRPr="003072A4">
              <w:rPr>
                <w:rFonts w:ascii="Arial" w:hAnsi="Arial" w:cs="Arial"/>
                <w:b/>
                <w:bCs/>
                <w:sz w:val="17"/>
                <w:szCs w:val="17"/>
              </w:rPr>
              <w:t>299.549.296.089</w:t>
            </w:r>
          </w:p>
        </w:tc>
        <w:tc>
          <w:tcPr>
            <w:tcW w:w="1456" w:type="dxa"/>
            <w:tcBorders>
              <w:top w:val="nil"/>
              <w:bottom w:val="nil"/>
            </w:tcBorders>
            <w:shd w:val="clear" w:color="auto" w:fill="auto"/>
            <w:vAlign w:val="bottom"/>
          </w:tcPr>
          <w:p w14:paraId="50EBCACE" w14:textId="7BD4027F" w:rsidR="003072A4" w:rsidRPr="003072A4" w:rsidDel="0087126A" w:rsidRDefault="003072A4" w:rsidP="003072A4">
            <w:pPr>
              <w:ind w:left="-57"/>
              <w:jc w:val="right"/>
              <w:rPr>
                <w:rFonts w:ascii="Arial" w:hAnsi="Arial" w:cs="Arial"/>
                <w:b/>
                <w:bCs/>
                <w:sz w:val="17"/>
                <w:szCs w:val="17"/>
              </w:rPr>
            </w:pPr>
            <w:r w:rsidRPr="003072A4">
              <w:rPr>
                <w:rFonts w:ascii="Arial" w:hAnsi="Arial" w:cs="Arial"/>
                <w:b/>
                <w:bCs/>
                <w:sz w:val="17"/>
                <w:szCs w:val="17"/>
              </w:rPr>
              <w:t xml:space="preserve"> 2.505.542.928 </w:t>
            </w:r>
          </w:p>
        </w:tc>
        <w:tc>
          <w:tcPr>
            <w:tcW w:w="1456" w:type="dxa"/>
            <w:tcBorders>
              <w:top w:val="nil"/>
              <w:bottom w:val="nil"/>
            </w:tcBorders>
            <w:shd w:val="clear" w:color="auto" w:fill="auto"/>
            <w:vAlign w:val="bottom"/>
          </w:tcPr>
          <w:p w14:paraId="00D01DD3" w14:textId="7052DE03" w:rsidR="003072A4" w:rsidRPr="003072A4" w:rsidDel="0087126A" w:rsidRDefault="003072A4" w:rsidP="003072A4">
            <w:pPr>
              <w:ind w:left="-57"/>
              <w:jc w:val="right"/>
              <w:rPr>
                <w:rFonts w:ascii="Arial" w:hAnsi="Arial" w:cs="Arial"/>
                <w:b/>
                <w:bCs/>
                <w:sz w:val="17"/>
                <w:szCs w:val="17"/>
              </w:rPr>
            </w:pPr>
            <w:r w:rsidRPr="003072A4">
              <w:rPr>
                <w:rFonts w:ascii="Arial" w:hAnsi="Arial" w:cs="Arial"/>
                <w:b/>
                <w:bCs/>
                <w:sz w:val="17"/>
                <w:szCs w:val="17"/>
              </w:rPr>
              <w:t xml:space="preserve"> -   </w:t>
            </w:r>
          </w:p>
        </w:tc>
        <w:tc>
          <w:tcPr>
            <w:tcW w:w="1456" w:type="dxa"/>
            <w:tcBorders>
              <w:top w:val="nil"/>
              <w:bottom w:val="nil"/>
            </w:tcBorders>
            <w:shd w:val="clear" w:color="auto" w:fill="auto"/>
            <w:vAlign w:val="bottom"/>
          </w:tcPr>
          <w:p w14:paraId="4B14EB16" w14:textId="0A798619" w:rsidR="003072A4" w:rsidRPr="00BE1138" w:rsidDel="0087126A" w:rsidRDefault="00C01379" w:rsidP="003072A4">
            <w:pPr>
              <w:ind w:left="-57"/>
              <w:jc w:val="right"/>
              <w:rPr>
                <w:rFonts w:ascii="Arial" w:hAnsi="Arial" w:cs="Arial"/>
                <w:b/>
                <w:sz w:val="17"/>
                <w:szCs w:val="17"/>
                <w:highlight w:val="yellow"/>
              </w:rPr>
            </w:pPr>
            <w:r w:rsidRPr="00BE1138">
              <w:rPr>
                <w:rFonts w:ascii="Arial" w:hAnsi="Arial" w:cs="Arial"/>
                <w:b/>
                <w:bCs/>
                <w:color w:val="000000"/>
                <w:sz w:val="17"/>
                <w:szCs w:val="17"/>
              </w:rPr>
              <w:t xml:space="preserve">          428.465.944 </w:t>
            </w:r>
          </w:p>
        </w:tc>
        <w:tc>
          <w:tcPr>
            <w:tcW w:w="1456" w:type="dxa"/>
            <w:tcBorders>
              <w:top w:val="nil"/>
              <w:bottom w:val="nil"/>
            </w:tcBorders>
            <w:shd w:val="clear" w:color="auto" w:fill="auto"/>
            <w:vAlign w:val="bottom"/>
          </w:tcPr>
          <w:p w14:paraId="7C8B971D" w14:textId="4E260B30" w:rsidR="003072A4" w:rsidRPr="00BE1138" w:rsidDel="0087126A" w:rsidRDefault="00C01379" w:rsidP="003072A4">
            <w:pPr>
              <w:ind w:left="-89" w:right="-105"/>
              <w:jc w:val="right"/>
              <w:rPr>
                <w:rFonts w:ascii="Arial" w:hAnsi="Arial" w:cs="Arial"/>
                <w:b/>
                <w:sz w:val="17"/>
                <w:szCs w:val="17"/>
                <w:highlight w:val="yellow"/>
              </w:rPr>
            </w:pPr>
            <w:r w:rsidRPr="00BE1138">
              <w:rPr>
                <w:rFonts w:ascii="Arial" w:hAnsi="Arial" w:cs="Arial"/>
                <w:b/>
                <w:bCs/>
                <w:color w:val="000000"/>
                <w:sz w:val="17"/>
                <w:szCs w:val="17"/>
              </w:rPr>
              <w:t xml:space="preserve">      22.319.061.363 </w:t>
            </w:r>
          </w:p>
        </w:tc>
        <w:tc>
          <w:tcPr>
            <w:tcW w:w="1624" w:type="dxa"/>
            <w:gridSpan w:val="2"/>
            <w:tcBorders>
              <w:top w:val="nil"/>
              <w:bottom w:val="nil"/>
            </w:tcBorders>
            <w:shd w:val="clear" w:color="auto" w:fill="auto"/>
            <w:vAlign w:val="bottom"/>
          </w:tcPr>
          <w:p w14:paraId="12311CF6" w14:textId="5832D0CF" w:rsidR="003072A4" w:rsidRPr="003072A4" w:rsidDel="0087126A" w:rsidRDefault="003072A4" w:rsidP="003072A4">
            <w:pPr>
              <w:ind w:left="-57" w:right="-105"/>
              <w:jc w:val="right"/>
              <w:rPr>
                <w:rFonts w:ascii="Arial" w:hAnsi="Arial" w:cs="Arial"/>
                <w:b/>
                <w:bCs/>
                <w:sz w:val="17"/>
                <w:szCs w:val="17"/>
              </w:rPr>
            </w:pPr>
            <w:r w:rsidRPr="003072A4">
              <w:rPr>
                <w:rFonts w:ascii="Arial" w:hAnsi="Arial" w:cs="Arial"/>
                <w:b/>
                <w:bCs/>
                <w:sz w:val="17"/>
                <w:szCs w:val="17"/>
              </w:rPr>
              <w:t>299.549.296.089</w:t>
            </w:r>
          </w:p>
        </w:tc>
        <w:tc>
          <w:tcPr>
            <w:tcW w:w="1616" w:type="dxa"/>
            <w:tcBorders>
              <w:top w:val="nil"/>
              <w:bottom w:val="nil"/>
            </w:tcBorders>
            <w:shd w:val="clear" w:color="auto" w:fill="auto"/>
            <w:vAlign w:val="bottom"/>
          </w:tcPr>
          <w:p w14:paraId="0130D2BA" w14:textId="30F8D1F3" w:rsidR="003072A4" w:rsidRPr="003072A4" w:rsidDel="0087126A" w:rsidRDefault="002C603F" w:rsidP="003072A4">
            <w:pPr>
              <w:ind w:left="-57" w:right="-104"/>
              <w:jc w:val="right"/>
              <w:rPr>
                <w:rFonts w:ascii="Arial" w:hAnsi="Arial" w:cs="Arial"/>
                <w:b/>
                <w:bCs/>
                <w:sz w:val="17"/>
                <w:szCs w:val="17"/>
              </w:rPr>
            </w:pPr>
            <w:r w:rsidRPr="002C603F">
              <w:rPr>
                <w:rFonts w:ascii="Arial" w:hAnsi="Arial" w:cs="Arial"/>
                <w:b/>
                <w:bCs/>
                <w:sz w:val="17"/>
                <w:szCs w:val="17"/>
              </w:rPr>
              <w:t>277.658.700.670</w:t>
            </w:r>
          </w:p>
        </w:tc>
      </w:tr>
      <w:bookmarkEnd w:id="51"/>
      <w:tr w:rsidR="003072A4" w:rsidRPr="00EA25D1" w14:paraId="789CF6C4" w14:textId="77777777" w:rsidTr="003072A4">
        <w:tc>
          <w:tcPr>
            <w:tcW w:w="1715" w:type="dxa"/>
            <w:tcBorders>
              <w:top w:val="nil"/>
              <w:bottom w:val="nil"/>
            </w:tcBorders>
            <w:shd w:val="clear" w:color="auto" w:fill="auto"/>
          </w:tcPr>
          <w:p w14:paraId="25FD128B" w14:textId="77777777" w:rsidR="003072A4" w:rsidRPr="003072A4" w:rsidRDefault="003072A4" w:rsidP="009C47A2">
            <w:pPr>
              <w:pStyle w:val="ListParagraph"/>
              <w:numPr>
                <w:ilvl w:val="0"/>
                <w:numId w:val="21"/>
              </w:numPr>
              <w:ind w:left="272" w:hanging="272"/>
              <w:contextualSpacing w:val="0"/>
              <w:rPr>
                <w:rFonts w:ascii="Arial" w:hAnsi="Arial" w:cs="Arial"/>
                <w:bCs/>
                <w:sz w:val="17"/>
                <w:szCs w:val="17"/>
                <w:lang w:val="vi-VN"/>
              </w:rPr>
            </w:pPr>
            <w:proofErr w:type="spellStart"/>
            <w:r w:rsidRPr="003072A4">
              <w:rPr>
                <w:rFonts w:ascii="Arial" w:hAnsi="Arial" w:cs="Arial"/>
                <w:bCs/>
                <w:sz w:val="17"/>
                <w:szCs w:val="17"/>
              </w:rPr>
              <w:t>Vốn</w:t>
            </w:r>
            <w:proofErr w:type="spellEnd"/>
            <w:r w:rsidRPr="003072A4">
              <w:rPr>
                <w:rFonts w:ascii="Arial" w:hAnsi="Arial" w:cs="Arial"/>
                <w:bCs/>
                <w:sz w:val="17"/>
                <w:szCs w:val="17"/>
              </w:rPr>
              <w:t xml:space="preserve"> </w:t>
            </w:r>
            <w:proofErr w:type="spellStart"/>
            <w:r w:rsidRPr="003072A4">
              <w:rPr>
                <w:rFonts w:ascii="Arial" w:hAnsi="Arial" w:cs="Arial"/>
                <w:bCs/>
                <w:sz w:val="17"/>
                <w:szCs w:val="17"/>
              </w:rPr>
              <w:t>đầu</w:t>
            </w:r>
            <w:proofErr w:type="spellEnd"/>
            <w:r w:rsidRPr="003072A4">
              <w:rPr>
                <w:rFonts w:ascii="Arial" w:hAnsi="Arial" w:cs="Arial"/>
                <w:bCs/>
                <w:sz w:val="17"/>
                <w:szCs w:val="17"/>
              </w:rPr>
              <w:t xml:space="preserve"> </w:t>
            </w:r>
            <w:proofErr w:type="spellStart"/>
            <w:r w:rsidRPr="003072A4">
              <w:rPr>
                <w:rFonts w:ascii="Arial" w:hAnsi="Arial" w:cs="Arial"/>
                <w:bCs/>
                <w:sz w:val="17"/>
                <w:szCs w:val="17"/>
              </w:rPr>
              <w:t>tư</w:t>
            </w:r>
            <w:proofErr w:type="spellEnd"/>
            <w:r w:rsidRPr="003072A4">
              <w:rPr>
                <w:rFonts w:ascii="Arial" w:hAnsi="Arial" w:cs="Arial"/>
                <w:bCs/>
                <w:sz w:val="17"/>
                <w:szCs w:val="17"/>
              </w:rPr>
              <w:t xml:space="preserve"> </w:t>
            </w:r>
            <w:proofErr w:type="spellStart"/>
            <w:r w:rsidRPr="003072A4">
              <w:rPr>
                <w:rFonts w:ascii="Arial" w:hAnsi="Arial" w:cs="Arial"/>
                <w:bCs/>
                <w:sz w:val="17"/>
                <w:szCs w:val="17"/>
              </w:rPr>
              <w:t>của</w:t>
            </w:r>
            <w:proofErr w:type="spellEnd"/>
            <w:r w:rsidRPr="003072A4">
              <w:rPr>
                <w:rFonts w:ascii="Arial" w:hAnsi="Arial" w:cs="Arial"/>
                <w:bCs/>
                <w:sz w:val="17"/>
                <w:szCs w:val="17"/>
              </w:rPr>
              <w:t xml:space="preserve"> </w:t>
            </w:r>
            <w:proofErr w:type="spellStart"/>
            <w:r w:rsidRPr="003072A4">
              <w:rPr>
                <w:rFonts w:ascii="Arial" w:hAnsi="Arial" w:cs="Arial"/>
                <w:bCs/>
                <w:sz w:val="17"/>
                <w:szCs w:val="17"/>
              </w:rPr>
              <w:t>chủ</w:t>
            </w:r>
            <w:proofErr w:type="spellEnd"/>
            <w:r w:rsidRPr="003072A4">
              <w:rPr>
                <w:rFonts w:ascii="Arial" w:hAnsi="Arial" w:cs="Arial"/>
                <w:bCs/>
                <w:sz w:val="17"/>
                <w:szCs w:val="17"/>
              </w:rPr>
              <w:t xml:space="preserve"> </w:t>
            </w:r>
            <w:proofErr w:type="spellStart"/>
            <w:r w:rsidRPr="003072A4">
              <w:rPr>
                <w:rFonts w:ascii="Arial" w:hAnsi="Arial" w:cs="Arial"/>
                <w:bCs/>
                <w:sz w:val="17"/>
                <w:szCs w:val="17"/>
              </w:rPr>
              <w:t>sở</w:t>
            </w:r>
            <w:proofErr w:type="spellEnd"/>
            <w:r w:rsidRPr="003072A4">
              <w:rPr>
                <w:rFonts w:ascii="Arial" w:hAnsi="Arial" w:cs="Arial"/>
                <w:bCs/>
                <w:sz w:val="17"/>
                <w:szCs w:val="17"/>
              </w:rPr>
              <w:t xml:space="preserve"> </w:t>
            </w:r>
            <w:proofErr w:type="spellStart"/>
            <w:r w:rsidRPr="003072A4">
              <w:rPr>
                <w:rFonts w:ascii="Arial" w:hAnsi="Arial" w:cs="Arial"/>
                <w:bCs/>
                <w:sz w:val="17"/>
                <w:szCs w:val="17"/>
              </w:rPr>
              <w:t>hữu</w:t>
            </w:r>
            <w:proofErr w:type="spellEnd"/>
          </w:p>
        </w:tc>
        <w:tc>
          <w:tcPr>
            <w:tcW w:w="610" w:type="dxa"/>
            <w:tcBorders>
              <w:top w:val="nil"/>
              <w:bottom w:val="nil"/>
            </w:tcBorders>
            <w:shd w:val="clear" w:color="auto" w:fill="auto"/>
            <w:vAlign w:val="bottom"/>
          </w:tcPr>
          <w:p w14:paraId="78BD327D" w14:textId="313544A0" w:rsidR="003072A4" w:rsidRPr="003072A4" w:rsidRDefault="003072A4" w:rsidP="003072A4">
            <w:pPr>
              <w:jc w:val="center"/>
              <w:rPr>
                <w:rFonts w:ascii="Arial" w:hAnsi="Arial" w:cs="Arial"/>
                <w:iCs/>
                <w:sz w:val="17"/>
                <w:szCs w:val="17"/>
              </w:rPr>
            </w:pPr>
          </w:p>
        </w:tc>
        <w:tc>
          <w:tcPr>
            <w:tcW w:w="1595" w:type="dxa"/>
            <w:tcBorders>
              <w:top w:val="nil"/>
              <w:bottom w:val="nil"/>
            </w:tcBorders>
            <w:shd w:val="clear" w:color="auto" w:fill="auto"/>
            <w:vAlign w:val="bottom"/>
          </w:tcPr>
          <w:p w14:paraId="0D46D701" w14:textId="059B25F9" w:rsidR="003072A4" w:rsidRPr="003072A4"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558.599.980.000 </w:t>
            </w:r>
          </w:p>
        </w:tc>
        <w:tc>
          <w:tcPr>
            <w:tcW w:w="1596" w:type="dxa"/>
            <w:tcBorders>
              <w:top w:val="nil"/>
              <w:bottom w:val="nil"/>
            </w:tcBorders>
            <w:shd w:val="clear" w:color="auto" w:fill="auto"/>
            <w:vAlign w:val="bottom"/>
          </w:tcPr>
          <w:p w14:paraId="71B302EC" w14:textId="7ECB6EB1" w:rsidR="003072A4" w:rsidRPr="003072A4" w:rsidRDefault="003072A4" w:rsidP="003072A4">
            <w:pPr>
              <w:ind w:left="-57"/>
              <w:jc w:val="right"/>
              <w:rPr>
                <w:rFonts w:ascii="Arial" w:hAnsi="Arial" w:cs="Arial"/>
                <w:iCs/>
                <w:spacing w:val="-4"/>
                <w:sz w:val="17"/>
                <w:szCs w:val="17"/>
                <w:lang w:val="vi-VN"/>
              </w:rPr>
            </w:pPr>
            <w:r w:rsidRPr="003072A4">
              <w:rPr>
                <w:rFonts w:ascii="Arial" w:hAnsi="Arial" w:cs="Arial"/>
                <w:sz w:val="17"/>
                <w:szCs w:val="17"/>
              </w:rPr>
              <w:t xml:space="preserve"> 558.599.980.000 </w:t>
            </w:r>
          </w:p>
        </w:tc>
        <w:tc>
          <w:tcPr>
            <w:tcW w:w="1456" w:type="dxa"/>
            <w:tcBorders>
              <w:top w:val="nil"/>
              <w:bottom w:val="nil"/>
            </w:tcBorders>
            <w:shd w:val="clear" w:color="auto" w:fill="auto"/>
            <w:vAlign w:val="bottom"/>
          </w:tcPr>
          <w:p w14:paraId="7B841576" w14:textId="6E034F93" w:rsidR="003072A4" w:rsidRPr="003072A4"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15384848" w14:textId="6C5243F3" w:rsidR="003072A4" w:rsidRPr="003072A4"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2B39A1BD" w14:textId="60C9423F" w:rsidR="003072A4" w:rsidRPr="003072A4" w:rsidRDefault="003072A4" w:rsidP="003072A4">
            <w:pPr>
              <w:ind w:left="-57"/>
              <w:jc w:val="right"/>
              <w:rPr>
                <w:rFonts w:ascii="Arial" w:hAnsi="Arial" w:cs="Arial"/>
                <w:spacing w:val="-4"/>
                <w:sz w:val="17"/>
                <w:szCs w:val="17"/>
              </w:rPr>
            </w:pPr>
            <w:r w:rsidRPr="003072A4">
              <w:rPr>
                <w:rFonts w:ascii="Arial" w:hAnsi="Arial" w:cs="Arial"/>
                <w:b/>
                <w:bCs/>
                <w:sz w:val="17"/>
                <w:szCs w:val="17"/>
              </w:rPr>
              <w:t xml:space="preserve"> -   </w:t>
            </w:r>
          </w:p>
        </w:tc>
        <w:tc>
          <w:tcPr>
            <w:tcW w:w="1456" w:type="dxa"/>
            <w:tcBorders>
              <w:top w:val="nil"/>
              <w:bottom w:val="nil"/>
            </w:tcBorders>
            <w:shd w:val="clear" w:color="auto" w:fill="auto"/>
            <w:vAlign w:val="bottom"/>
          </w:tcPr>
          <w:p w14:paraId="5CFE903F" w14:textId="76C8A90D" w:rsidR="003072A4" w:rsidRPr="003072A4" w:rsidRDefault="003072A4" w:rsidP="003072A4">
            <w:pPr>
              <w:ind w:left="-89" w:right="-105"/>
              <w:jc w:val="right"/>
              <w:rPr>
                <w:rFonts w:ascii="Arial" w:hAnsi="Arial" w:cs="Arial"/>
                <w:spacing w:val="-4"/>
                <w:sz w:val="17"/>
                <w:szCs w:val="17"/>
              </w:rPr>
            </w:pPr>
            <w:r w:rsidRPr="003072A4">
              <w:rPr>
                <w:rFonts w:ascii="Arial" w:hAnsi="Arial" w:cs="Arial"/>
                <w:b/>
                <w:bCs/>
                <w:sz w:val="17"/>
                <w:szCs w:val="17"/>
              </w:rPr>
              <w:t xml:space="preserve"> -   </w:t>
            </w:r>
          </w:p>
        </w:tc>
        <w:tc>
          <w:tcPr>
            <w:tcW w:w="1624" w:type="dxa"/>
            <w:gridSpan w:val="2"/>
            <w:tcBorders>
              <w:top w:val="nil"/>
              <w:bottom w:val="nil"/>
            </w:tcBorders>
            <w:shd w:val="clear" w:color="auto" w:fill="auto"/>
            <w:vAlign w:val="bottom"/>
          </w:tcPr>
          <w:p w14:paraId="2CF0B0C2" w14:textId="7170BA16" w:rsidR="003072A4" w:rsidRPr="003072A4" w:rsidRDefault="003072A4" w:rsidP="003072A4">
            <w:pPr>
              <w:ind w:left="-57" w:right="-105"/>
              <w:jc w:val="right"/>
              <w:rPr>
                <w:rFonts w:ascii="Arial" w:hAnsi="Arial" w:cs="Arial"/>
                <w:spacing w:val="-4"/>
                <w:sz w:val="17"/>
                <w:szCs w:val="17"/>
              </w:rPr>
            </w:pPr>
            <w:r w:rsidRPr="003072A4">
              <w:rPr>
                <w:rFonts w:ascii="Arial" w:hAnsi="Arial" w:cs="Arial"/>
                <w:sz w:val="17"/>
                <w:szCs w:val="17"/>
              </w:rPr>
              <w:t xml:space="preserve"> 558.599.980.000 </w:t>
            </w:r>
          </w:p>
        </w:tc>
        <w:tc>
          <w:tcPr>
            <w:tcW w:w="1616" w:type="dxa"/>
            <w:tcBorders>
              <w:top w:val="nil"/>
              <w:bottom w:val="nil"/>
            </w:tcBorders>
            <w:shd w:val="clear" w:color="auto" w:fill="auto"/>
            <w:vAlign w:val="bottom"/>
          </w:tcPr>
          <w:p w14:paraId="28B9BD39" w14:textId="4E158A38" w:rsidR="003072A4" w:rsidRPr="003072A4" w:rsidRDefault="003072A4" w:rsidP="003072A4">
            <w:pPr>
              <w:ind w:left="-57" w:right="-104"/>
              <w:jc w:val="right"/>
              <w:rPr>
                <w:rFonts w:ascii="Arial" w:hAnsi="Arial" w:cs="Arial"/>
                <w:spacing w:val="-4"/>
                <w:sz w:val="17"/>
                <w:szCs w:val="17"/>
              </w:rPr>
            </w:pPr>
            <w:r w:rsidRPr="003072A4">
              <w:rPr>
                <w:rFonts w:ascii="Arial" w:hAnsi="Arial" w:cs="Arial"/>
                <w:sz w:val="17"/>
                <w:szCs w:val="17"/>
              </w:rPr>
              <w:t xml:space="preserve"> 558.599.980.000 </w:t>
            </w:r>
          </w:p>
        </w:tc>
      </w:tr>
      <w:tr w:rsidR="003072A4" w:rsidRPr="00EA25D1" w14:paraId="79497515" w14:textId="1F67215C" w:rsidTr="003072A4">
        <w:tc>
          <w:tcPr>
            <w:tcW w:w="1715" w:type="dxa"/>
            <w:tcBorders>
              <w:top w:val="nil"/>
              <w:bottom w:val="nil"/>
            </w:tcBorders>
            <w:shd w:val="clear" w:color="auto" w:fill="auto"/>
          </w:tcPr>
          <w:p w14:paraId="38B3ACD9" w14:textId="66F9DCD9" w:rsidR="003072A4" w:rsidRPr="003072A4" w:rsidRDefault="003072A4" w:rsidP="009C47A2">
            <w:pPr>
              <w:pStyle w:val="ListParagraph"/>
              <w:numPr>
                <w:ilvl w:val="1"/>
                <w:numId w:val="21"/>
              </w:numPr>
              <w:ind w:left="272" w:hanging="272"/>
              <w:contextualSpacing w:val="0"/>
              <w:rPr>
                <w:rFonts w:ascii="Arial" w:hAnsi="Arial" w:cs="Arial"/>
                <w:i/>
                <w:sz w:val="17"/>
                <w:szCs w:val="17"/>
              </w:rPr>
            </w:pPr>
            <w:r w:rsidRPr="003072A4">
              <w:rPr>
                <w:rFonts w:ascii="Arial" w:hAnsi="Arial" w:cs="Arial"/>
                <w:i/>
                <w:sz w:val="17"/>
                <w:szCs w:val="17"/>
              </w:rPr>
              <w:t xml:space="preserve"> </w:t>
            </w:r>
            <w:proofErr w:type="spellStart"/>
            <w:r w:rsidRPr="003072A4">
              <w:rPr>
                <w:rFonts w:ascii="Arial" w:hAnsi="Arial" w:cs="Arial"/>
                <w:i/>
                <w:sz w:val="17"/>
                <w:szCs w:val="17"/>
              </w:rPr>
              <w:t>Cổ</w:t>
            </w:r>
            <w:proofErr w:type="spellEnd"/>
            <w:r w:rsidRPr="003072A4">
              <w:rPr>
                <w:rFonts w:ascii="Arial" w:hAnsi="Arial" w:cs="Arial"/>
                <w:i/>
                <w:sz w:val="17"/>
                <w:szCs w:val="17"/>
              </w:rPr>
              <w:t xml:space="preserve"> </w:t>
            </w:r>
            <w:proofErr w:type="spellStart"/>
            <w:r w:rsidRPr="003072A4">
              <w:rPr>
                <w:rFonts w:ascii="Arial" w:hAnsi="Arial" w:cs="Arial"/>
                <w:i/>
                <w:sz w:val="17"/>
                <w:szCs w:val="17"/>
              </w:rPr>
              <w:t>phiếu</w:t>
            </w:r>
            <w:proofErr w:type="spellEnd"/>
            <w:r w:rsidRPr="003072A4">
              <w:rPr>
                <w:rFonts w:ascii="Arial" w:hAnsi="Arial" w:cs="Arial"/>
                <w:i/>
                <w:sz w:val="17"/>
                <w:szCs w:val="17"/>
              </w:rPr>
              <w:t xml:space="preserve"> </w:t>
            </w:r>
            <w:proofErr w:type="spellStart"/>
            <w:r w:rsidRPr="003072A4">
              <w:rPr>
                <w:rFonts w:ascii="Arial" w:hAnsi="Arial" w:cs="Arial"/>
                <w:i/>
                <w:sz w:val="17"/>
                <w:szCs w:val="17"/>
              </w:rPr>
              <w:t>phổ</w:t>
            </w:r>
            <w:proofErr w:type="spellEnd"/>
            <w:r w:rsidRPr="003072A4">
              <w:rPr>
                <w:rFonts w:ascii="Arial" w:hAnsi="Arial" w:cs="Arial"/>
                <w:i/>
                <w:sz w:val="17"/>
                <w:szCs w:val="17"/>
              </w:rPr>
              <w:t xml:space="preserve"> </w:t>
            </w:r>
            <w:proofErr w:type="spellStart"/>
            <w:r w:rsidRPr="003072A4">
              <w:rPr>
                <w:rFonts w:ascii="Arial" w:hAnsi="Arial" w:cs="Arial"/>
                <w:i/>
                <w:sz w:val="17"/>
                <w:szCs w:val="17"/>
              </w:rPr>
              <w:t>thông</w:t>
            </w:r>
            <w:proofErr w:type="spellEnd"/>
          </w:p>
        </w:tc>
        <w:tc>
          <w:tcPr>
            <w:tcW w:w="610" w:type="dxa"/>
            <w:tcBorders>
              <w:top w:val="nil"/>
              <w:bottom w:val="nil"/>
            </w:tcBorders>
            <w:shd w:val="clear" w:color="auto" w:fill="auto"/>
            <w:vAlign w:val="bottom"/>
          </w:tcPr>
          <w:p w14:paraId="5FFACD2F" w14:textId="3786814F" w:rsidR="003072A4" w:rsidRPr="003072A4" w:rsidDel="0087126A" w:rsidRDefault="003072A4" w:rsidP="003072A4">
            <w:pPr>
              <w:jc w:val="center"/>
              <w:rPr>
                <w:rFonts w:ascii="Arial" w:hAnsi="Arial" w:cs="Arial"/>
                <w:i/>
                <w:sz w:val="17"/>
                <w:szCs w:val="17"/>
              </w:rPr>
            </w:pPr>
            <w:r w:rsidRPr="003072A4">
              <w:rPr>
                <w:rFonts w:ascii="Arial" w:hAnsi="Arial" w:cs="Arial"/>
                <w:i/>
                <w:sz w:val="17"/>
                <w:szCs w:val="17"/>
              </w:rPr>
              <w:t>19.2</w:t>
            </w:r>
          </w:p>
        </w:tc>
        <w:tc>
          <w:tcPr>
            <w:tcW w:w="1595" w:type="dxa"/>
            <w:tcBorders>
              <w:top w:val="nil"/>
              <w:bottom w:val="nil"/>
            </w:tcBorders>
            <w:shd w:val="clear" w:color="auto" w:fill="auto"/>
            <w:vAlign w:val="bottom"/>
          </w:tcPr>
          <w:p w14:paraId="339E6170" w14:textId="7547E27C" w:rsidR="003072A4" w:rsidRPr="003072A4" w:rsidDel="0087126A" w:rsidRDefault="003072A4" w:rsidP="003072A4">
            <w:pPr>
              <w:ind w:left="-57"/>
              <w:jc w:val="right"/>
              <w:rPr>
                <w:rFonts w:ascii="Arial" w:hAnsi="Arial" w:cs="Arial"/>
                <w:i/>
                <w:iCs/>
                <w:color w:val="000000"/>
                <w:spacing w:val="-4"/>
                <w:sz w:val="17"/>
                <w:szCs w:val="17"/>
              </w:rPr>
            </w:pPr>
            <w:r w:rsidRPr="003072A4">
              <w:rPr>
                <w:rFonts w:ascii="Arial" w:hAnsi="Arial" w:cs="Arial"/>
                <w:i/>
                <w:iCs/>
                <w:sz w:val="17"/>
                <w:szCs w:val="17"/>
              </w:rPr>
              <w:t xml:space="preserve"> 558.599.980.000 </w:t>
            </w:r>
          </w:p>
        </w:tc>
        <w:tc>
          <w:tcPr>
            <w:tcW w:w="1596" w:type="dxa"/>
            <w:tcBorders>
              <w:top w:val="nil"/>
              <w:bottom w:val="nil"/>
            </w:tcBorders>
            <w:shd w:val="clear" w:color="auto" w:fill="auto"/>
            <w:vAlign w:val="bottom"/>
          </w:tcPr>
          <w:p w14:paraId="5E0CC59A" w14:textId="5D6288B7" w:rsidR="003072A4" w:rsidRPr="003072A4" w:rsidDel="0087126A" w:rsidRDefault="003072A4" w:rsidP="003072A4">
            <w:pPr>
              <w:ind w:left="-57"/>
              <w:jc w:val="right"/>
              <w:rPr>
                <w:rFonts w:ascii="Arial" w:hAnsi="Arial" w:cs="Arial"/>
                <w:i/>
                <w:iCs/>
                <w:spacing w:val="-4"/>
                <w:sz w:val="17"/>
                <w:szCs w:val="17"/>
                <w:lang w:val="vi-VN"/>
              </w:rPr>
            </w:pPr>
            <w:r w:rsidRPr="003072A4">
              <w:rPr>
                <w:rFonts w:ascii="Arial" w:hAnsi="Arial" w:cs="Arial"/>
                <w:i/>
                <w:iCs/>
                <w:sz w:val="17"/>
                <w:szCs w:val="17"/>
              </w:rPr>
              <w:t xml:space="preserve"> 558.599.980.000 </w:t>
            </w:r>
          </w:p>
        </w:tc>
        <w:tc>
          <w:tcPr>
            <w:tcW w:w="1456" w:type="dxa"/>
            <w:tcBorders>
              <w:top w:val="nil"/>
              <w:bottom w:val="nil"/>
            </w:tcBorders>
            <w:shd w:val="clear" w:color="auto" w:fill="auto"/>
            <w:vAlign w:val="bottom"/>
          </w:tcPr>
          <w:p w14:paraId="2B057C77" w14:textId="122DB370" w:rsidR="003072A4" w:rsidRPr="003072A4" w:rsidDel="0087126A" w:rsidRDefault="003072A4" w:rsidP="003072A4">
            <w:pPr>
              <w:ind w:left="-57"/>
              <w:jc w:val="right"/>
              <w:rPr>
                <w:rFonts w:ascii="Arial" w:hAnsi="Arial" w:cs="Arial"/>
                <w:i/>
                <w:iCs/>
                <w:spacing w:val="-4"/>
                <w:sz w:val="17"/>
                <w:szCs w:val="17"/>
              </w:rPr>
            </w:pPr>
            <w:r w:rsidRPr="003072A4">
              <w:rPr>
                <w:rFonts w:ascii="Arial" w:hAnsi="Arial" w:cs="Arial"/>
                <w:i/>
                <w:iCs/>
                <w:sz w:val="17"/>
                <w:szCs w:val="17"/>
              </w:rPr>
              <w:t xml:space="preserve"> -   </w:t>
            </w:r>
          </w:p>
        </w:tc>
        <w:tc>
          <w:tcPr>
            <w:tcW w:w="1456" w:type="dxa"/>
            <w:tcBorders>
              <w:top w:val="nil"/>
              <w:bottom w:val="nil"/>
            </w:tcBorders>
            <w:shd w:val="clear" w:color="auto" w:fill="auto"/>
            <w:vAlign w:val="bottom"/>
          </w:tcPr>
          <w:p w14:paraId="0C849AB4" w14:textId="66114A3A" w:rsidR="003072A4" w:rsidRPr="003072A4" w:rsidDel="0087126A" w:rsidRDefault="003072A4" w:rsidP="003072A4">
            <w:pPr>
              <w:ind w:left="-57"/>
              <w:jc w:val="right"/>
              <w:rPr>
                <w:rFonts w:ascii="Arial" w:hAnsi="Arial" w:cs="Arial"/>
                <w:i/>
                <w:iCs/>
                <w:spacing w:val="-4"/>
                <w:sz w:val="17"/>
                <w:szCs w:val="17"/>
              </w:rPr>
            </w:pPr>
            <w:r w:rsidRPr="003072A4">
              <w:rPr>
                <w:rFonts w:ascii="Arial" w:hAnsi="Arial" w:cs="Arial"/>
                <w:i/>
                <w:iCs/>
                <w:sz w:val="17"/>
                <w:szCs w:val="17"/>
              </w:rPr>
              <w:t xml:space="preserve"> -   </w:t>
            </w:r>
          </w:p>
        </w:tc>
        <w:tc>
          <w:tcPr>
            <w:tcW w:w="1456" w:type="dxa"/>
            <w:tcBorders>
              <w:top w:val="nil"/>
              <w:bottom w:val="nil"/>
            </w:tcBorders>
            <w:shd w:val="clear" w:color="auto" w:fill="auto"/>
            <w:vAlign w:val="bottom"/>
          </w:tcPr>
          <w:p w14:paraId="562FAB14" w14:textId="23FF6027" w:rsidR="003072A4" w:rsidRPr="003072A4" w:rsidDel="0087126A" w:rsidRDefault="003072A4" w:rsidP="003072A4">
            <w:pPr>
              <w:ind w:left="-57"/>
              <w:jc w:val="right"/>
              <w:rPr>
                <w:rFonts w:ascii="Arial" w:hAnsi="Arial" w:cs="Arial"/>
                <w:i/>
                <w:iCs/>
                <w:spacing w:val="-4"/>
                <w:sz w:val="17"/>
                <w:szCs w:val="17"/>
              </w:rPr>
            </w:pPr>
            <w:r w:rsidRPr="003072A4">
              <w:rPr>
                <w:rFonts w:ascii="Arial" w:hAnsi="Arial" w:cs="Arial"/>
                <w:b/>
                <w:bCs/>
                <w:sz w:val="17"/>
                <w:szCs w:val="17"/>
              </w:rPr>
              <w:t xml:space="preserve"> -   </w:t>
            </w:r>
          </w:p>
        </w:tc>
        <w:tc>
          <w:tcPr>
            <w:tcW w:w="1456" w:type="dxa"/>
            <w:tcBorders>
              <w:top w:val="nil"/>
              <w:bottom w:val="nil"/>
            </w:tcBorders>
            <w:shd w:val="clear" w:color="auto" w:fill="auto"/>
            <w:vAlign w:val="bottom"/>
          </w:tcPr>
          <w:p w14:paraId="7DC3073D" w14:textId="0B0A5754" w:rsidR="003072A4" w:rsidRPr="003072A4" w:rsidDel="0087126A" w:rsidRDefault="003072A4" w:rsidP="003072A4">
            <w:pPr>
              <w:ind w:left="-89" w:right="-105"/>
              <w:jc w:val="right"/>
              <w:rPr>
                <w:rFonts w:ascii="Arial" w:hAnsi="Arial" w:cs="Arial"/>
                <w:i/>
                <w:iCs/>
                <w:spacing w:val="-4"/>
                <w:sz w:val="17"/>
                <w:szCs w:val="17"/>
              </w:rPr>
            </w:pPr>
            <w:r w:rsidRPr="003072A4">
              <w:rPr>
                <w:rFonts w:ascii="Arial" w:hAnsi="Arial" w:cs="Arial"/>
                <w:b/>
                <w:bCs/>
                <w:sz w:val="17"/>
                <w:szCs w:val="17"/>
              </w:rPr>
              <w:t xml:space="preserve"> -   </w:t>
            </w:r>
          </w:p>
        </w:tc>
        <w:tc>
          <w:tcPr>
            <w:tcW w:w="1624" w:type="dxa"/>
            <w:gridSpan w:val="2"/>
            <w:tcBorders>
              <w:top w:val="nil"/>
              <w:bottom w:val="nil"/>
            </w:tcBorders>
            <w:shd w:val="clear" w:color="auto" w:fill="auto"/>
            <w:vAlign w:val="bottom"/>
          </w:tcPr>
          <w:p w14:paraId="3DF99B5B" w14:textId="693EF6D0" w:rsidR="003072A4" w:rsidRPr="003072A4" w:rsidDel="0087126A" w:rsidRDefault="003072A4" w:rsidP="003072A4">
            <w:pPr>
              <w:ind w:left="-57" w:right="-105"/>
              <w:jc w:val="right"/>
              <w:rPr>
                <w:rFonts w:ascii="Arial" w:hAnsi="Arial" w:cs="Arial"/>
                <w:i/>
                <w:iCs/>
                <w:spacing w:val="-4"/>
                <w:sz w:val="17"/>
                <w:szCs w:val="17"/>
              </w:rPr>
            </w:pPr>
            <w:r w:rsidRPr="003072A4">
              <w:rPr>
                <w:rFonts w:ascii="Arial" w:hAnsi="Arial" w:cs="Arial"/>
                <w:i/>
                <w:iCs/>
                <w:sz w:val="17"/>
                <w:szCs w:val="17"/>
              </w:rPr>
              <w:t xml:space="preserve"> 558.599.980.000 </w:t>
            </w:r>
          </w:p>
        </w:tc>
        <w:tc>
          <w:tcPr>
            <w:tcW w:w="1616" w:type="dxa"/>
            <w:tcBorders>
              <w:top w:val="nil"/>
              <w:bottom w:val="nil"/>
            </w:tcBorders>
            <w:shd w:val="clear" w:color="auto" w:fill="auto"/>
            <w:vAlign w:val="bottom"/>
          </w:tcPr>
          <w:p w14:paraId="2BC9D6FD" w14:textId="2B646368" w:rsidR="003072A4" w:rsidRPr="003072A4" w:rsidDel="0087126A" w:rsidRDefault="003072A4" w:rsidP="003072A4">
            <w:pPr>
              <w:ind w:left="-57" w:right="-104"/>
              <w:jc w:val="right"/>
              <w:rPr>
                <w:rFonts w:ascii="Arial" w:hAnsi="Arial" w:cs="Arial"/>
                <w:i/>
                <w:iCs/>
                <w:spacing w:val="-4"/>
                <w:sz w:val="17"/>
                <w:szCs w:val="17"/>
              </w:rPr>
            </w:pPr>
            <w:r w:rsidRPr="003072A4">
              <w:rPr>
                <w:rFonts w:ascii="Arial" w:hAnsi="Arial" w:cs="Arial"/>
                <w:sz w:val="17"/>
                <w:szCs w:val="17"/>
              </w:rPr>
              <w:t xml:space="preserve"> 558.599.980.000 </w:t>
            </w:r>
          </w:p>
        </w:tc>
      </w:tr>
      <w:tr w:rsidR="003072A4" w:rsidRPr="00EA25D1" w14:paraId="046B5113" w14:textId="77777777" w:rsidTr="003072A4">
        <w:tc>
          <w:tcPr>
            <w:tcW w:w="1715" w:type="dxa"/>
            <w:tcBorders>
              <w:top w:val="nil"/>
              <w:bottom w:val="nil"/>
            </w:tcBorders>
            <w:shd w:val="clear" w:color="auto" w:fill="auto"/>
          </w:tcPr>
          <w:p w14:paraId="0862B885" w14:textId="1A9A583C" w:rsidR="003072A4" w:rsidRPr="003072A4" w:rsidRDefault="003072A4" w:rsidP="009C47A2">
            <w:pPr>
              <w:pStyle w:val="ListParagraph"/>
              <w:numPr>
                <w:ilvl w:val="1"/>
                <w:numId w:val="21"/>
              </w:numPr>
              <w:ind w:left="272" w:right="-57" w:hanging="272"/>
              <w:contextualSpacing w:val="0"/>
              <w:rPr>
                <w:rFonts w:ascii="Arial" w:hAnsi="Arial" w:cs="Arial"/>
                <w:bCs/>
                <w:i/>
                <w:sz w:val="17"/>
                <w:szCs w:val="17"/>
                <w:lang w:val="vi-VN"/>
              </w:rPr>
            </w:pPr>
            <w:r w:rsidRPr="003072A4">
              <w:rPr>
                <w:rFonts w:ascii="Arial" w:hAnsi="Arial" w:cs="Arial"/>
                <w:bCs/>
                <w:i/>
                <w:sz w:val="17"/>
                <w:szCs w:val="17"/>
              </w:rPr>
              <w:t xml:space="preserve"> </w:t>
            </w:r>
            <w:proofErr w:type="spellStart"/>
            <w:r w:rsidRPr="003072A4">
              <w:rPr>
                <w:rFonts w:ascii="Arial" w:hAnsi="Arial" w:cs="Arial"/>
                <w:bCs/>
                <w:i/>
                <w:sz w:val="17"/>
                <w:szCs w:val="17"/>
              </w:rPr>
              <w:t>Thặng</w:t>
            </w:r>
            <w:proofErr w:type="spellEnd"/>
            <w:r w:rsidRPr="003072A4">
              <w:rPr>
                <w:rFonts w:ascii="Arial" w:hAnsi="Arial" w:cs="Arial"/>
                <w:bCs/>
                <w:i/>
                <w:sz w:val="17"/>
                <w:szCs w:val="17"/>
              </w:rPr>
              <w:t xml:space="preserve"> </w:t>
            </w:r>
            <w:proofErr w:type="spellStart"/>
            <w:r w:rsidRPr="003072A4">
              <w:rPr>
                <w:rFonts w:ascii="Arial" w:hAnsi="Arial" w:cs="Arial"/>
                <w:bCs/>
                <w:i/>
                <w:sz w:val="17"/>
                <w:szCs w:val="17"/>
              </w:rPr>
              <w:t>dư</w:t>
            </w:r>
            <w:proofErr w:type="spellEnd"/>
            <w:r w:rsidRPr="003072A4">
              <w:rPr>
                <w:rFonts w:ascii="Arial" w:hAnsi="Arial" w:cs="Arial"/>
                <w:bCs/>
                <w:i/>
                <w:sz w:val="17"/>
                <w:szCs w:val="17"/>
              </w:rPr>
              <w:t xml:space="preserve"> </w:t>
            </w:r>
            <w:proofErr w:type="spellStart"/>
            <w:r w:rsidRPr="003072A4">
              <w:rPr>
                <w:rFonts w:ascii="Arial" w:hAnsi="Arial" w:cs="Arial"/>
                <w:bCs/>
                <w:i/>
                <w:sz w:val="17"/>
                <w:szCs w:val="17"/>
              </w:rPr>
              <w:t>vốn</w:t>
            </w:r>
            <w:proofErr w:type="spellEnd"/>
            <w:r w:rsidRPr="003072A4">
              <w:rPr>
                <w:rFonts w:ascii="Arial" w:hAnsi="Arial" w:cs="Arial"/>
                <w:bCs/>
                <w:i/>
                <w:sz w:val="17"/>
                <w:szCs w:val="17"/>
              </w:rPr>
              <w:t xml:space="preserve"> </w:t>
            </w:r>
            <w:proofErr w:type="spellStart"/>
            <w:r w:rsidRPr="003072A4">
              <w:rPr>
                <w:rFonts w:ascii="Arial" w:hAnsi="Arial" w:cs="Arial"/>
                <w:bCs/>
                <w:i/>
                <w:sz w:val="17"/>
                <w:szCs w:val="17"/>
              </w:rPr>
              <w:t>cổ</w:t>
            </w:r>
            <w:proofErr w:type="spellEnd"/>
            <w:r w:rsidRPr="003072A4">
              <w:rPr>
                <w:rFonts w:ascii="Arial" w:hAnsi="Arial" w:cs="Arial"/>
                <w:bCs/>
                <w:i/>
                <w:sz w:val="17"/>
                <w:szCs w:val="17"/>
              </w:rPr>
              <w:t xml:space="preserve"> </w:t>
            </w:r>
            <w:proofErr w:type="spellStart"/>
            <w:r w:rsidRPr="003072A4">
              <w:rPr>
                <w:rFonts w:ascii="Arial" w:hAnsi="Arial" w:cs="Arial"/>
                <w:bCs/>
                <w:i/>
                <w:sz w:val="17"/>
                <w:szCs w:val="17"/>
              </w:rPr>
              <w:t>phần</w:t>
            </w:r>
            <w:proofErr w:type="spellEnd"/>
          </w:p>
        </w:tc>
        <w:tc>
          <w:tcPr>
            <w:tcW w:w="610" w:type="dxa"/>
            <w:tcBorders>
              <w:top w:val="nil"/>
              <w:bottom w:val="nil"/>
            </w:tcBorders>
            <w:shd w:val="clear" w:color="auto" w:fill="auto"/>
            <w:vAlign w:val="bottom"/>
          </w:tcPr>
          <w:p w14:paraId="4E4D8DB9" w14:textId="42F98C38" w:rsidR="003072A4" w:rsidRPr="003072A4" w:rsidRDefault="003072A4" w:rsidP="003072A4">
            <w:pPr>
              <w:jc w:val="center"/>
              <w:rPr>
                <w:rFonts w:ascii="Arial" w:hAnsi="Arial" w:cs="Arial"/>
                <w:i/>
                <w:sz w:val="17"/>
                <w:szCs w:val="17"/>
              </w:rPr>
            </w:pPr>
          </w:p>
        </w:tc>
        <w:tc>
          <w:tcPr>
            <w:tcW w:w="1595" w:type="dxa"/>
            <w:tcBorders>
              <w:top w:val="nil"/>
              <w:bottom w:val="nil"/>
            </w:tcBorders>
            <w:shd w:val="clear" w:color="auto" w:fill="auto"/>
            <w:vAlign w:val="bottom"/>
          </w:tcPr>
          <w:p w14:paraId="1042D005" w14:textId="6900F28D" w:rsidR="003072A4" w:rsidRPr="003072A4" w:rsidRDefault="003072A4" w:rsidP="003072A4">
            <w:pPr>
              <w:ind w:left="-57"/>
              <w:jc w:val="right"/>
              <w:rPr>
                <w:rFonts w:ascii="Arial" w:hAnsi="Arial" w:cs="Arial"/>
                <w:i/>
                <w:iCs/>
                <w:color w:val="000000"/>
                <w:spacing w:val="-4"/>
                <w:sz w:val="17"/>
                <w:szCs w:val="17"/>
              </w:rPr>
            </w:pPr>
            <w:r w:rsidRPr="003072A4">
              <w:rPr>
                <w:rFonts w:ascii="Arial" w:hAnsi="Arial" w:cs="Arial"/>
                <w:i/>
                <w:iCs/>
                <w:sz w:val="17"/>
                <w:szCs w:val="17"/>
              </w:rPr>
              <w:t xml:space="preserve"> -   </w:t>
            </w:r>
          </w:p>
        </w:tc>
        <w:tc>
          <w:tcPr>
            <w:tcW w:w="1596" w:type="dxa"/>
            <w:tcBorders>
              <w:top w:val="nil"/>
              <w:bottom w:val="nil"/>
            </w:tcBorders>
            <w:shd w:val="clear" w:color="auto" w:fill="auto"/>
            <w:vAlign w:val="bottom"/>
          </w:tcPr>
          <w:p w14:paraId="6E33132D" w14:textId="2823BD9B" w:rsidR="003072A4" w:rsidRPr="003072A4" w:rsidRDefault="003072A4" w:rsidP="003072A4">
            <w:pPr>
              <w:ind w:left="-57"/>
              <w:jc w:val="right"/>
              <w:rPr>
                <w:rFonts w:ascii="Arial" w:hAnsi="Arial" w:cs="Arial"/>
                <w:i/>
                <w:iCs/>
                <w:color w:val="000000"/>
                <w:spacing w:val="-4"/>
                <w:sz w:val="17"/>
                <w:szCs w:val="17"/>
                <w:lang w:val="vi-VN"/>
              </w:rPr>
            </w:pPr>
            <w:r w:rsidRPr="003072A4">
              <w:rPr>
                <w:rFonts w:ascii="Arial" w:hAnsi="Arial" w:cs="Arial"/>
                <w:i/>
                <w:iCs/>
                <w:sz w:val="17"/>
                <w:szCs w:val="17"/>
              </w:rPr>
              <w:t xml:space="preserve"> -   </w:t>
            </w:r>
          </w:p>
        </w:tc>
        <w:tc>
          <w:tcPr>
            <w:tcW w:w="1456" w:type="dxa"/>
            <w:tcBorders>
              <w:top w:val="nil"/>
              <w:bottom w:val="nil"/>
            </w:tcBorders>
            <w:shd w:val="clear" w:color="auto" w:fill="auto"/>
            <w:vAlign w:val="bottom"/>
          </w:tcPr>
          <w:p w14:paraId="38738A80" w14:textId="4711FA80" w:rsidR="003072A4" w:rsidRPr="003072A4" w:rsidDel="0018796E" w:rsidRDefault="003072A4" w:rsidP="003072A4">
            <w:pPr>
              <w:ind w:left="-57"/>
              <w:jc w:val="right"/>
              <w:rPr>
                <w:rFonts w:ascii="Arial" w:hAnsi="Arial" w:cs="Arial"/>
                <w:i/>
                <w:iCs/>
                <w:spacing w:val="-4"/>
                <w:sz w:val="17"/>
                <w:szCs w:val="17"/>
              </w:rPr>
            </w:pPr>
            <w:r w:rsidRPr="003072A4">
              <w:rPr>
                <w:rFonts w:ascii="Arial" w:hAnsi="Arial" w:cs="Arial"/>
                <w:i/>
                <w:iCs/>
                <w:sz w:val="17"/>
                <w:szCs w:val="17"/>
              </w:rPr>
              <w:t xml:space="preserve"> -   </w:t>
            </w:r>
          </w:p>
        </w:tc>
        <w:tc>
          <w:tcPr>
            <w:tcW w:w="1456" w:type="dxa"/>
            <w:tcBorders>
              <w:top w:val="nil"/>
              <w:bottom w:val="nil"/>
            </w:tcBorders>
            <w:shd w:val="clear" w:color="auto" w:fill="auto"/>
            <w:vAlign w:val="bottom"/>
          </w:tcPr>
          <w:p w14:paraId="439532BB" w14:textId="4D8B2513" w:rsidR="003072A4" w:rsidRPr="003072A4" w:rsidDel="0018796E" w:rsidRDefault="003072A4" w:rsidP="003072A4">
            <w:pPr>
              <w:ind w:left="-57"/>
              <w:jc w:val="right"/>
              <w:rPr>
                <w:rFonts w:ascii="Arial" w:hAnsi="Arial" w:cs="Arial"/>
                <w:i/>
                <w:iCs/>
                <w:spacing w:val="-4"/>
                <w:sz w:val="17"/>
                <w:szCs w:val="17"/>
              </w:rPr>
            </w:pPr>
            <w:r w:rsidRPr="003072A4">
              <w:rPr>
                <w:rFonts w:ascii="Arial" w:hAnsi="Arial" w:cs="Arial"/>
                <w:i/>
                <w:iCs/>
                <w:sz w:val="17"/>
                <w:szCs w:val="17"/>
              </w:rPr>
              <w:t xml:space="preserve"> -   </w:t>
            </w:r>
          </w:p>
        </w:tc>
        <w:tc>
          <w:tcPr>
            <w:tcW w:w="1456" w:type="dxa"/>
            <w:tcBorders>
              <w:top w:val="nil"/>
              <w:bottom w:val="nil"/>
            </w:tcBorders>
            <w:shd w:val="clear" w:color="auto" w:fill="auto"/>
            <w:vAlign w:val="bottom"/>
          </w:tcPr>
          <w:p w14:paraId="4DC80ECB" w14:textId="171875E9" w:rsidR="003072A4" w:rsidRPr="003072A4" w:rsidDel="0018796E" w:rsidRDefault="003072A4" w:rsidP="003072A4">
            <w:pPr>
              <w:ind w:left="-57"/>
              <w:jc w:val="right"/>
              <w:rPr>
                <w:rFonts w:ascii="Arial" w:hAnsi="Arial" w:cs="Arial"/>
                <w:i/>
                <w:iCs/>
                <w:spacing w:val="-4"/>
                <w:sz w:val="17"/>
                <w:szCs w:val="17"/>
              </w:rPr>
            </w:pPr>
            <w:r w:rsidRPr="003072A4">
              <w:rPr>
                <w:rFonts w:ascii="Arial" w:hAnsi="Arial" w:cs="Arial"/>
                <w:b/>
                <w:bCs/>
                <w:sz w:val="17"/>
                <w:szCs w:val="17"/>
              </w:rPr>
              <w:t xml:space="preserve"> -   </w:t>
            </w:r>
          </w:p>
        </w:tc>
        <w:tc>
          <w:tcPr>
            <w:tcW w:w="1456" w:type="dxa"/>
            <w:tcBorders>
              <w:top w:val="nil"/>
              <w:bottom w:val="nil"/>
            </w:tcBorders>
            <w:shd w:val="clear" w:color="auto" w:fill="auto"/>
            <w:vAlign w:val="bottom"/>
          </w:tcPr>
          <w:p w14:paraId="0EEC59F1" w14:textId="26C4F1E2" w:rsidR="003072A4" w:rsidRPr="003072A4" w:rsidDel="0018796E" w:rsidRDefault="003072A4" w:rsidP="003072A4">
            <w:pPr>
              <w:ind w:left="-89" w:right="-105"/>
              <w:jc w:val="right"/>
              <w:rPr>
                <w:rFonts w:ascii="Arial" w:hAnsi="Arial" w:cs="Arial"/>
                <w:i/>
                <w:iCs/>
                <w:spacing w:val="-4"/>
                <w:sz w:val="17"/>
                <w:szCs w:val="17"/>
              </w:rPr>
            </w:pPr>
            <w:r w:rsidRPr="003072A4">
              <w:rPr>
                <w:rFonts w:ascii="Arial" w:hAnsi="Arial" w:cs="Arial"/>
                <w:b/>
                <w:bCs/>
                <w:sz w:val="17"/>
                <w:szCs w:val="17"/>
              </w:rPr>
              <w:t xml:space="preserve"> -   </w:t>
            </w:r>
          </w:p>
        </w:tc>
        <w:tc>
          <w:tcPr>
            <w:tcW w:w="1624" w:type="dxa"/>
            <w:gridSpan w:val="2"/>
            <w:tcBorders>
              <w:top w:val="nil"/>
              <w:bottom w:val="nil"/>
            </w:tcBorders>
            <w:shd w:val="clear" w:color="auto" w:fill="auto"/>
            <w:vAlign w:val="bottom"/>
          </w:tcPr>
          <w:p w14:paraId="1C431E03" w14:textId="2D15BEDF" w:rsidR="003072A4" w:rsidRPr="003072A4" w:rsidDel="0018796E" w:rsidRDefault="003072A4" w:rsidP="003072A4">
            <w:pPr>
              <w:ind w:left="-57" w:right="-105"/>
              <w:jc w:val="right"/>
              <w:rPr>
                <w:rFonts w:ascii="Arial" w:hAnsi="Arial" w:cs="Arial"/>
                <w:i/>
                <w:iCs/>
                <w:spacing w:val="-4"/>
                <w:sz w:val="17"/>
                <w:szCs w:val="17"/>
              </w:rPr>
            </w:pPr>
            <w:r w:rsidRPr="003072A4">
              <w:rPr>
                <w:rFonts w:ascii="Arial" w:hAnsi="Arial" w:cs="Arial"/>
                <w:i/>
                <w:iCs/>
                <w:sz w:val="17"/>
                <w:szCs w:val="17"/>
              </w:rPr>
              <w:t xml:space="preserve"> -   </w:t>
            </w:r>
          </w:p>
        </w:tc>
        <w:tc>
          <w:tcPr>
            <w:tcW w:w="1616" w:type="dxa"/>
            <w:tcBorders>
              <w:top w:val="nil"/>
              <w:bottom w:val="nil"/>
            </w:tcBorders>
            <w:shd w:val="clear" w:color="auto" w:fill="auto"/>
            <w:vAlign w:val="bottom"/>
          </w:tcPr>
          <w:p w14:paraId="55E31A0D" w14:textId="0A818436" w:rsidR="003072A4" w:rsidRPr="003072A4" w:rsidDel="0018796E" w:rsidRDefault="003072A4" w:rsidP="003072A4">
            <w:pPr>
              <w:ind w:left="-57" w:right="-104"/>
              <w:jc w:val="right"/>
              <w:rPr>
                <w:rFonts w:ascii="Arial" w:hAnsi="Arial" w:cs="Arial"/>
                <w:i/>
                <w:iCs/>
                <w:spacing w:val="-4"/>
                <w:sz w:val="17"/>
                <w:szCs w:val="17"/>
              </w:rPr>
            </w:pPr>
            <w:r w:rsidRPr="003072A4">
              <w:rPr>
                <w:rFonts w:ascii="Arial" w:hAnsi="Arial" w:cs="Arial"/>
                <w:b/>
                <w:bCs/>
                <w:sz w:val="17"/>
                <w:szCs w:val="17"/>
              </w:rPr>
              <w:t xml:space="preserve"> -   </w:t>
            </w:r>
          </w:p>
        </w:tc>
      </w:tr>
      <w:tr w:rsidR="003072A4" w:rsidRPr="00EA25D1" w14:paraId="2919BBB8" w14:textId="77777777" w:rsidTr="003072A4">
        <w:tc>
          <w:tcPr>
            <w:tcW w:w="1715" w:type="dxa"/>
            <w:tcBorders>
              <w:top w:val="nil"/>
              <w:bottom w:val="nil"/>
            </w:tcBorders>
            <w:shd w:val="clear" w:color="auto" w:fill="auto"/>
          </w:tcPr>
          <w:p w14:paraId="2D4EC9E4" w14:textId="77777777" w:rsidR="003072A4" w:rsidRPr="003072A4" w:rsidDel="0087126A" w:rsidRDefault="003072A4" w:rsidP="009C47A2">
            <w:pPr>
              <w:pStyle w:val="ListParagraph"/>
              <w:numPr>
                <w:ilvl w:val="0"/>
                <w:numId w:val="21"/>
              </w:numPr>
              <w:ind w:left="272" w:right="-90" w:hanging="272"/>
              <w:contextualSpacing w:val="0"/>
              <w:rPr>
                <w:rFonts w:ascii="Arial" w:hAnsi="Arial" w:cs="Arial"/>
                <w:bCs/>
                <w:iCs/>
                <w:sz w:val="17"/>
                <w:szCs w:val="17"/>
              </w:rPr>
            </w:pPr>
            <w:proofErr w:type="spellStart"/>
            <w:r w:rsidRPr="003072A4">
              <w:rPr>
                <w:rFonts w:ascii="Arial" w:hAnsi="Arial" w:cs="Arial"/>
                <w:bCs/>
                <w:iCs/>
                <w:sz w:val="17"/>
                <w:szCs w:val="17"/>
              </w:rPr>
              <w:t>Quỹ</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dự</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trữ</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bổ</w:t>
            </w:r>
            <w:proofErr w:type="spellEnd"/>
            <w:r w:rsidRPr="003072A4">
              <w:rPr>
                <w:rFonts w:ascii="Arial" w:hAnsi="Arial" w:cs="Arial"/>
                <w:bCs/>
                <w:iCs/>
                <w:sz w:val="17"/>
                <w:szCs w:val="17"/>
              </w:rPr>
              <w:t xml:space="preserve"> sung </w:t>
            </w:r>
            <w:proofErr w:type="spellStart"/>
            <w:r w:rsidRPr="003072A4">
              <w:rPr>
                <w:rFonts w:ascii="Arial" w:hAnsi="Arial" w:cs="Arial"/>
                <w:bCs/>
                <w:iCs/>
                <w:sz w:val="17"/>
                <w:szCs w:val="17"/>
              </w:rPr>
              <w:t>vốn</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điều</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lệ</w:t>
            </w:r>
            <w:proofErr w:type="spellEnd"/>
          </w:p>
        </w:tc>
        <w:tc>
          <w:tcPr>
            <w:tcW w:w="610" w:type="dxa"/>
            <w:tcBorders>
              <w:top w:val="nil"/>
              <w:bottom w:val="nil"/>
            </w:tcBorders>
            <w:shd w:val="clear" w:color="auto" w:fill="auto"/>
            <w:vAlign w:val="bottom"/>
          </w:tcPr>
          <w:p w14:paraId="42A40193" w14:textId="77777777" w:rsidR="003072A4" w:rsidRPr="003072A4" w:rsidDel="0087126A" w:rsidRDefault="003072A4" w:rsidP="003072A4">
            <w:pPr>
              <w:jc w:val="center"/>
              <w:rPr>
                <w:rFonts w:ascii="Arial" w:hAnsi="Arial" w:cs="Arial"/>
                <w:iCs/>
                <w:sz w:val="17"/>
                <w:szCs w:val="17"/>
                <w:lang w:val="vi-VN"/>
              </w:rPr>
            </w:pPr>
          </w:p>
        </w:tc>
        <w:tc>
          <w:tcPr>
            <w:tcW w:w="1595" w:type="dxa"/>
            <w:tcBorders>
              <w:top w:val="nil"/>
              <w:bottom w:val="nil"/>
            </w:tcBorders>
            <w:shd w:val="clear" w:color="auto" w:fill="auto"/>
            <w:vAlign w:val="bottom"/>
          </w:tcPr>
          <w:p w14:paraId="28DD44C3" w14:textId="3897D45E"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596" w:type="dxa"/>
            <w:tcBorders>
              <w:top w:val="nil"/>
              <w:bottom w:val="nil"/>
            </w:tcBorders>
            <w:shd w:val="clear" w:color="auto" w:fill="auto"/>
            <w:vAlign w:val="bottom"/>
          </w:tcPr>
          <w:p w14:paraId="4BA3B6F2" w14:textId="7E2DB713" w:rsidR="003072A4" w:rsidRPr="003072A4" w:rsidDel="0087126A" w:rsidRDefault="003072A4" w:rsidP="003072A4">
            <w:pPr>
              <w:ind w:left="-57"/>
              <w:jc w:val="right"/>
              <w:rPr>
                <w:rFonts w:ascii="Arial" w:hAnsi="Arial" w:cs="Arial"/>
                <w:iCs/>
                <w:spacing w:val="-4"/>
                <w:sz w:val="17"/>
                <w:szCs w:val="17"/>
                <w:lang w:val="vi-VN"/>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62AE2E0A" w14:textId="7A6FD1FD"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4F292473" w14:textId="26A6E4D7"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7868426A" w14:textId="207038E6"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b/>
                <w:bCs/>
                <w:sz w:val="17"/>
                <w:szCs w:val="17"/>
              </w:rPr>
              <w:t xml:space="preserve"> -   </w:t>
            </w:r>
          </w:p>
        </w:tc>
        <w:tc>
          <w:tcPr>
            <w:tcW w:w="1456" w:type="dxa"/>
            <w:tcBorders>
              <w:top w:val="nil"/>
              <w:bottom w:val="nil"/>
            </w:tcBorders>
            <w:shd w:val="clear" w:color="auto" w:fill="auto"/>
            <w:vAlign w:val="bottom"/>
          </w:tcPr>
          <w:p w14:paraId="52C8D943" w14:textId="6C801FB3" w:rsidR="003072A4" w:rsidRPr="003072A4" w:rsidDel="0087126A" w:rsidRDefault="003072A4" w:rsidP="003072A4">
            <w:pPr>
              <w:ind w:left="-89" w:right="-105"/>
              <w:jc w:val="right"/>
              <w:rPr>
                <w:rFonts w:ascii="Arial" w:hAnsi="Arial" w:cs="Arial"/>
                <w:spacing w:val="-4"/>
                <w:sz w:val="17"/>
                <w:szCs w:val="17"/>
              </w:rPr>
            </w:pPr>
            <w:r w:rsidRPr="003072A4">
              <w:rPr>
                <w:rFonts w:ascii="Arial" w:hAnsi="Arial" w:cs="Arial"/>
                <w:b/>
                <w:bCs/>
                <w:sz w:val="17"/>
                <w:szCs w:val="17"/>
              </w:rPr>
              <w:t xml:space="preserve"> -   </w:t>
            </w:r>
          </w:p>
        </w:tc>
        <w:tc>
          <w:tcPr>
            <w:tcW w:w="1624" w:type="dxa"/>
            <w:gridSpan w:val="2"/>
            <w:tcBorders>
              <w:top w:val="nil"/>
              <w:bottom w:val="nil"/>
            </w:tcBorders>
            <w:shd w:val="clear" w:color="auto" w:fill="auto"/>
            <w:vAlign w:val="bottom"/>
          </w:tcPr>
          <w:p w14:paraId="7E43C9CF" w14:textId="0EA8BC28" w:rsidR="003072A4" w:rsidRPr="003072A4" w:rsidDel="0087126A" w:rsidRDefault="003072A4" w:rsidP="003072A4">
            <w:pPr>
              <w:ind w:left="-57" w:right="-105"/>
              <w:jc w:val="right"/>
              <w:rPr>
                <w:rFonts w:ascii="Arial" w:hAnsi="Arial" w:cs="Arial"/>
                <w:spacing w:val="-4"/>
                <w:sz w:val="17"/>
                <w:szCs w:val="17"/>
              </w:rPr>
            </w:pPr>
            <w:r w:rsidRPr="003072A4">
              <w:rPr>
                <w:rFonts w:ascii="Arial" w:hAnsi="Arial" w:cs="Arial"/>
                <w:sz w:val="17"/>
                <w:szCs w:val="17"/>
              </w:rPr>
              <w:t xml:space="preserve"> -   </w:t>
            </w:r>
          </w:p>
        </w:tc>
        <w:tc>
          <w:tcPr>
            <w:tcW w:w="1616" w:type="dxa"/>
            <w:tcBorders>
              <w:top w:val="nil"/>
              <w:bottom w:val="nil"/>
            </w:tcBorders>
            <w:shd w:val="clear" w:color="auto" w:fill="auto"/>
            <w:vAlign w:val="bottom"/>
          </w:tcPr>
          <w:p w14:paraId="09A20EAD" w14:textId="25B9D367" w:rsidR="003072A4" w:rsidRPr="003072A4" w:rsidDel="0087126A" w:rsidRDefault="003072A4" w:rsidP="003072A4">
            <w:pPr>
              <w:ind w:left="-57" w:right="-104"/>
              <w:jc w:val="right"/>
              <w:rPr>
                <w:rFonts w:ascii="Arial" w:hAnsi="Arial" w:cs="Arial"/>
                <w:spacing w:val="-4"/>
                <w:sz w:val="17"/>
                <w:szCs w:val="17"/>
              </w:rPr>
            </w:pPr>
            <w:r w:rsidRPr="003072A4">
              <w:rPr>
                <w:rFonts w:ascii="Arial" w:hAnsi="Arial" w:cs="Arial"/>
                <w:b/>
                <w:bCs/>
                <w:sz w:val="17"/>
                <w:szCs w:val="17"/>
              </w:rPr>
              <w:t xml:space="preserve"> -   </w:t>
            </w:r>
          </w:p>
        </w:tc>
      </w:tr>
      <w:tr w:rsidR="003072A4" w:rsidRPr="00EA25D1" w14:paraId="335C0531" w14:textId="77777777" w:rsidTr="003072A4">
        <w:tc>
          <w:tcPr>
            <w:tcW w:w="1715" w:type="dxa"/>
            <w:tcBorders>
              <w:top w:val="nil"/>
              <w:bottom w:val="nil"/>
            </w:tcBorders>
            <w:shd w:val="clear" w:color="auto" w:fill="auto"/>
          </w:tcPr>
          <w:p w14:paraId="5B435683" w14:textId="77777777" w:rsidR="003072A4" w:rsidRPr="003072A4" w:rsidRDefault="003072A4" w:rsidP="009C47A2">
            <w:pPr>
              <w:pStyle w:val="ListParagraph"/>
              <w:numPr>
                <w:ilvl w:val="0"/>
                <w:numId w:val="21"/>
              </w:numPr>
              <w:ind w:left="272" w:right="-57" w:hanging="272"/>
              <w:contextualSpacing w:val="0"/>
              <w:rPr>
                <w:rFonts w:ascii="Arial" w:hAnsi="Arial" w:cs="Arial"/>
                <w:bCs/>
                <w:iCs/>
                <w:sz w:val="17"/>
                <w:szCs w:val="17"/>
              </w:rPr>
            </w:pPr>
            <w:bookmarkStart w:id="52" w:name="OLE_LINK52" w:colFirst="2" w:colLast="9"/>
            <w:proofErr w:type="spellStart"/>
            <w:r w:rsidRPr="003072A4">
              <w:rPr>
                <w:rFonts w:ascii="Arial" w:hAnsi="Arial" w:cs="Arial"/>
                <w:bCs/>
                <w:iCs/>
                <w:sz w:val="17"/>
                <w:szCs w:val="17"/>
              </w:rPr>
              <w:t>Quỹ</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dự</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phòng</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tài</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chính</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và</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rủi</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ro</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nghiệp</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vụ</w:t>
            </w:r>
            <w:proofErr w:type="spellEnd"/>
          </w:p>
        </w:tc>
        <w:tc>
          <w:tcPr>
            <w:tcW w:w="610" w:type="dxa"/>
            <w:tcBorders>
              <w:top w:val="nil"/>
              <w:bottom w:val="nil"/>
            </w:tcBorders>
            <w:shd w:val="clear" w:color="auto" w:fill="auto"/>
            <w:vAlign w:val="bottom"/>
          </w:tcPr>
          <w:p w14:paraId="415AC32B" w14:textId="77777777" w:rsidR="003072A4" w:rsidRPr="003072A4" w:rsidDel="0087126A" w:rsidRDefault="003072A4" w:rsidP="003072A4">
            <w:pPr>
              <w:jc w:val="center"/>
              <w:rPr>
                <w:rFonts w:ascii="Arial" w:hAnsi="Arial" w:cs="Arial"/>
                <w:iCs/>
                <w:sz w:val="17"/>
                <w:szCs w:val="17"/>
                <w:lang w:val="vi-VN"/>
              </w:rPr>
            </w:pPr>
          </w:p>
        </w:tc>
        <w:tc>
          <w:tcPr>
            <w:tcW w:w="1595" w:type="dxa"/>
            <w:tcBorders>
              <w:top w:val="nil"/>
              <w:bottom w:val="nil"/>
            </w:tcBorders>
            <w:shd w:val="clear" w:color="auto" w:fill="auto"/>
            <w:vAlign w:val="bottom"/>
          </w:tcPr>
          <w:p w14:paraId="51FE31D2" w14:textId="247176A1"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254.998.000 </w:t>
            </w:r>
          </w:p>
        </w:tc>
        <w:tc>
          <w:tcPr>
            <w:tcW w:w="1596" w:type="dxa"/>
            <w:tcBorders>
              <w:top w:val="nil"/>
              <w:bottom w:val="nil"/>
            </w:tcBorders>
            <w:shd w:val="clear" w:color="auto" w:fill="auto"/>
            <w:vAlign w:val="bottom"/>
          </w:tcPr>
          <w:p w14:paraId="1FCA2008" w14:textId="3AD556F4" w:rsidR="003072A4" w:rsidRPr="003072A4" w:rsidDel="0087126A" w:rsidRDefault="003072A4" w:rsidP="003072A4">
            <w:pPr>
              <w:ind w:left="-57"/>
              <w:jc w:val="right"/>
              <w:rPr>
                <w:rFonts w:ascii="Arial" w:hAnsi="Arial" w:cs="Arial"/>
                <w:iCs/>
                <w:spacing w:val="-4"/>
                <w:sz w:val="17"/>
                <w:szCs w:val="17"/>
                <w:lang w:val="vi-VN"/>
              </w:rPr>
            </w:pPr>
            <w:r w:rsidRPr="003072A4">
              <w:rPr>
                <w:rFonts w:ascii="Arial" w:hAnsi="Arial" w:cs="Arial"/>
                <w:sz w:val="17"/>
                <w:szCs w:val="17"/>
              </w:rPr>
              <w:t xml:space="preserve"> 254.998.000 </w:t>
            </w:r>
          </w:p>
        </w:tc>
        <w:tc>
          <w:tcPr>
            <w:tcW w:w="1456" w:type="dxa"/>
            <w:tcBorders>
              <w:top w:val="nil"/>
              <w:bottom w:val="nil"/>
            </w:tcBorders>
            <w:shd w:val="clear" w:color="auto" w:fill="auto"/>
            <w:vAlign w:val="bottom"/>
          </w:tcPr>
          <w:p w14:paraId="283B851C" w14:textId="52E40F95"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0E6E517A" w14:textId="550958EB"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393861AE" w14:textId="0C438D73"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b/>
                <w:bCs/>
                <w:sz w:val="17"/>
                <w:szCs w:val="17"/>
              </w:rPr>
              <w:t xml:space="preserve"> -   </w:t>
            </w:r>
          </w:p>
        </w:tc>
        <w:tc>
          <w:tcPr>
            <w:tcW w:w="1456" w:type="dxa"/>
            <w:tcBorders>
              <w:top w:val="nil"/>
              <w:bottom w:val="nil"/>
            </w:tcBorders>
            <w:shd w:val="clear" w:color="auto" w:fill="auto"/>
            <w:vAlign w:val="bottom"/>
          </w:tcPr>
          <w:p w14:paraId="43081811" w14:textId="0A4D0380" w:rsidR="003072A4" w:rsidRPr="003072A4" w:rsidDel="0087126A" w:rsidRDefault="003072A4" w:rsidP="003072A4">
            <w:pPr>
              <w:ind w:left="-89" w:right="-105"/>
              <w:jc w:val="right"/>
              <w:rPr>
                <w:rFonts w:ascii="Arial" w:hAnsi="Arial" w:cs="Arial"/>
                <w:spacing w:val="-4"/>
                <w:sz w:val="17"/>
                <w:szCs w:val="17"/>
              </w:rPr>
            </w:pPr>
            <w:r w:rsidRPr="003072A4">
              <w:rPr>
                <w:rFonts w:ascii="Arial" w:hAnsi="Arial" w:cs="Arial"/>
                <w:b/>
                <w:bCs/>
                <w:sz w:val="17"/>
                <w:szCs w:val="17"/>
              </w:rPr>
              <w:t xml:space="preserve"> -   </w:t>
            </w:r>
          </w:p>
        </w:tc>
        <w:tc>
          <w:tcPr>
            <w:tcW w:w="1624" w:type="dxa"/>
            <w:gridSpan w:val="2"/>
            <w:tcBorders>
              <w:top w:val="nil"/>
              <w:bottom w:val="nil"/>
            </w:tcBorders>
            <w:shd w:val="clear" w:color="auto" w:fill="auto"/>
            <w:vAlign w:val="bottom"/>
          </w:tcPr>
          <w:p w14:paraId="2890256F" w14:textId="0F01961F" w:rsidR="003072A4" w:rsidRPr="003072A4" w:rsidDel="0087126A" w:rsidRDefault="003072A4" w:rsidP="003072A4">
            <w:pPr>
              <w:ind w:left="-57" w:right="-105"/>
              <w:jc w:val="right"/>
              <w:rPr>
                <w:rFonts w:ascii="Arial" w:hAnsi="Arial" w:cs="Arial"/>
                <w:spacing w:val="-4"/>
                <w:sz w:val="17"/>
                <w:szCs w:val="17"/>
              </w:rPr>
            </w:pPr>
            <w:r w:rsidRPr="003072A4">
              <w:rPr>
                <w:rFonts w:ascii="Arial" w:hAnsi="Arial" w:cs="Arial"/>
                <w:sz w:val="17"/>
                <w:szCs w:val="17"/>
              </w:rPr>
              <w:t xml:space="preserve"> 254.998.000 </w:t>
            </w:r>
          </w:p>
        </w:tc>
        <w:tc>
          <w:tcPr>
            <w:tcW w:w="1616" w:type="dxa"/>
            <w:tcBorders>
              <w:top w:val="nil"/>
              <w:bottom w:val="nil"/>
            </w:tcBorders>
            <w:shd w:val="clear" w:color="auto" w:fill="auto"/>
            <w:vAlign w:val="bottom"/>
          </w:tcPr>
          <w:p w14:paraId="3CF8E452" w14:textId="4B89AC5B" w:rsidR="003072A4" w:rsidRPr="003072A4" w:rsidDel="0087126A" w:rsidRDefault="003072A4" w:rsidP="003072A4">
            <w:pPr>
              <w:ind w:left="-57" w:right="-104"/>
              <w:jc w:val="right"/>
              <w:rPr>
                <w:rFonts w:ascii="Arial" w:hAnsi="Arial" w:cs="Arial"/>
                <w:spacing w:val="-4"/>
                <w:sz w:val="17"/>
                <w:szCs w:val="17"/>
              </w:rPr>
            </w:pPr>
            <w:r w:rsidRPr="003072A4">
              <w:rPr>
                <w:rFonts w:ascii="Arial" w:hAnsi="Arial" w:cs="Arial"/>
                <w:spacing w:val="-4"/>
                <w:sz w:val="17"/>
                <w:szCs w:val="17"/>
              </w:rPr>
              <w:t>254.998.000</w:t>
            </w:r>
          </w:p>
        </w:tc>
      </w:tr>
      <w:bookmarkEnd w:id="52"/>
      <w:tr w:rsidR="003072A4" w:rsidRPr="00EA25D1" w14:paraId="780FB790" w14:textId="77777777" w:rsidTr="003072A4">
        <w:tc>
          <w:tcPr>
            <w:tcW w:w="1715" w:type="dxa"/>
            <w:tcBorders>
              <w:top w:val="nil"/>
              <w:bottom w:val="nil"/>
            </w:tcBorders>
            <w:shd w:val="clear" w:color="auto" w:fill="auto"/>
          </w:tcPr>
          <w:p w14:paraId="16526FD6" w14:textId="77777777" w:rsidR="003072A4" w:rsidRPr="003072A4" w:rsidRDefault="003072A4" w:rsidP="009C47A2">
            <w:pPr>
              <w:pStyle w:val="ListParagraph"/>
              <w:numPr>
                <w:ilvl w:val="0"/>
                <w:numId w:val="21"/>
              </w:numPr>
              <w:ind w:left="272" w:hanging="272"/>
              <w:contextualSpacing w:val="0"/>
              <w:rPr>
                <w:rFonts w:ascii="Arial" w:hAnsi="Arial" w:cs="Arial"/>
                <w:bCs/>
                <w:iCs/>
                <w:sz w:val="17"/>
                <w:szCs w:val="17"/>
              </w:rPr>
            </w:pPr>
            <w:proofErr w:type="spellStart"/>
            <w:r w:rsidRPr="003072A4">
              <w:rPr>
                <w:rFonts w:ascii="Arial" w:hAnsi="Arial" w:cs="Arial"/>
                <w:bCs/>
                <w:iCs/>
                <w:sz w:val="17"/>
                <w:szCs w:val="17"/>
              </w:rPr>
              <w:t>Chênh</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lệch</w:t>
            </w:r>
            <w:proofErr w:type="spellEnd"/>
            <w:r w:rsidRPr="003072A4">
              <w:rPr>
                <w:rFonts w:ascii="Arial" w:hAnsi="Arial" w:cs="Arial"/>
                <w:bCs/>
                <w:iCs/>
                <w:sz w:val="17"/>
                <w:szCs w:val="17"/>
              </w:rPr>
              <w:t xml:space="preserve"> </w:t>
            </w:r>
          </w:p>
          <w:p w14:paraId="6C3FF5C0" w14:textId="6CDA85F8" w:rsidR="003072A4" w:rsidRPr="003072A4" w:rsidRDefault="003072A4" w:rsidP="003072A4">
            <w:pPr>
              <w:pStyle w:val="ListParagraph"/>
              <w:ind w:left="272"/>
              <w:contextualSpacing w:val="0"/>
              <w:rPr>
                <w:rFonts w:ascii="Arial" w:hAnsi="Arial" w:cs="Arial"/>
                <w:bCs/>
                <w:iCs/>
                <w:sz w:val="17"/>
                <w:szCs w:val="17"/>
              </w:rPr>
            </w:pPr>
            <w:proofErr w:type="spellStart"/>
            <w:r w:rsidRPr="003072A4">
              <w:rPr>
                <w:rFonts w:ascii="Arial" w:hAnsi="Arial" w:cs="Arial"/>
                <w:bCs/>
                <w:iCs/>
                <w:sz w:val="17"/>
                <w:szCs w:val="17"/>
              </w:rPr>
              <w:t>đánh</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giá</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lại</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tài</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sản</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theo</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giá</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trị</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hợp</w:t>
            </w:r>
            <w:proofErr w:type="spellEnd"/>
            <w:r w:rsidRPr="003072A4">
              <w:rPr>
                <w:rFonts w:ascii="Arial" w:hAnsi="Arial" w:cs="Arial"/>
                <w:bCs/>
                <w:iCs/>
                <w:sz w:val="17"/>
                <w:szCs w:val="17"/>
              </w:rPr>
              <w:t xml:space="preserve"> lý</w:t>
            </w:r>
          </w:p>
        </w:tc>
        <w:tc>
          <w:tcPr>
            <w:tcW w:w="610" w:type="dxa"/>
            <w:tcBorders>
              <w:top w:val="nil"/>
              <w:bottom w:val="nil"/>
            </w:tcBorders>
            <w:shd w:val="clear" w:color="auto" w:fill="auto"/>
            <w:vAlign w:val="bottom"/>
          </w:tcPr>
          <w:p w14:paraId="6CC3B57E" w14:textId="77777777" w:rsidR="003072A4" w:rsidRPr="003072A4" w:rsidDel="0087126A" w:rsidRDefault="003072A4" w:rsidP="003072A4">
            <w:pPr>
              <w:jc w:val="center"/>
              <w:rPr>
                <w:rFonts w:ascii="Arial" w:hAnsi="Arial" w:cs="Arial"/>
                <w:iCs/>
                <w:sz w:val="17"/>
                <w:szCs w:val="17"/>
                <w:lang w:val="vi-VN"/>
              </w:rPr>
            </w:pPr>
          </w:p>
        </w:tc>
        <w:tc>
          <w:tcPr>
            <w:tcW w:w="1595" w:type="dxa"/>
            <w:tcBorders>
              <w:top w:val="nil"/>
              <w:bottom w:val="nil"/>
            </w:tcBorders>
            <w:shd w:val="clear" w:color="auto" w:fill="auto"/>
            <w:vAlign w:val="bottom"/>
          </w:tcPr>
          <w:p w14:paraId="2B168E99" w14:textId="5DC4181C"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596" w:type="dxa"/>
            <w:tcBorders>
              <w:top w:val="nil"/>
              <w:bottom w:val="nil"/>
            </w:tcBorders>
            <w:shd w:val="clear" w:color="auto" w:fill="auto"/>
            <w:vAlign w:val="bottom"/>
          </w:tcPr>
          <w:p w14:paraId="1B6945BF" w14:textId="25759CA5"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30A572C6" w14:textId="73F704E7"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5630ED38" w14:textId="717EDA9D"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sz w:val="17"/>
                <w:szCs w:val="17"/>
              </w:rPr>
              <w:t xml:space="preserve"> -   </w:t>
            </w:r>
          </w:p>
        </w:tc>
        <w:tc>
          <w:tcPr>
            <w:tcW w:w="1456" w:type="dxa"/>
            <w:tcBorders>
              <w:top w:val="nil"/>
              <w:bottom w:val="nil"/>
            </w:tcBorders>
            <w:shd w:val="clear" w:color="auto" w:fill="auto"/>
            <w:vAlign w:val="bottom"/>
          </w:tcPr>
          <w:p w14:paraId="2E096EA3" w14:textId="19C6D4F6" w:rsidR="003072A4" w:rsidRPr="003072A4" w:rsidDel="0087126A" w:rsidRDefault="003072A4" w:rsidP="003072A4">
            <w:pPr>
              <w:ind w:left="-57"/>
              <w:jc w:val="right"/>
              <w:rPr>
                <w:rFonts w:ascii="Arial" w:hAnsi="Arial" w:cs="Arial"/>
                <w:spacing w:val="-4"/>
                <w:sz w:val="17"/>
                <w:szCs w:val="17"/>
              </w:rPr>
            </w:pPr>
            <w:r w:rsidRPr="003072A4">
              <w:rPr>
                <w:rFonts w:ascii="Arial" w:hAnsi="Arial" w:cs="Arial"/>
                <w:b/>
                <w:bCs/>
                <w:sz w:val="17"/>
                <w:szCs w:val="17"/>
              </w:rPr>
              <w:t xml:space="preserve"> -   </w:t>
            </w:r>
          </w:p>
        </w:tc>
        <w:tc>
          <w:tcPr>
            <w:tcW w:w="1456" w:type="dxa"/>
            <w:tcBorders>
              <w:top w:val="nil"/>
              <w:bottom w:val="nil"/>
            </w:tcBorders>
            <w:shd w:val="clear" w:color="auto" w:fill="auto"/>
            <w:vAlign w:val="bottom"/>
          </w:tcPr>
          <w:p w14:paraId="3AE62F45" w14:textId="62090767" w:rsidR="003072A4" w:rsidRPr="003072A4" w:rsidDel="0087126A" w:rsidRDefault="003072A4" w:rsidP="003072A4">
            <w:pPr>
              <w:ind w:left="-89" w:right="-105"/>
              <w:jc w:val="right"/>
              <w:rPr>
                <w:rFonts w:ascii="Arial" w:hAnsi="Arial" w:cs="Arial"/>
                <w:spacing w:val="-4"/>
                <w:sz w:val="17"/>
                <w:szCs w:val="17"/>
              </w:rPr>
            </w:pPr>
            <w:r w:rsidRPr="003072A4">
              <w:rPr>
                <w:rFonts w:ascii="Arial" w:hAnsi="Arial" w:cs="Arial"/>
                <w:b/>
                <w:bCs/>
                <w:sz w:val="17"/>
                <w:szCs w:val="17"/>
              </w:rPr>
              <w:t xml:space="preserve"> -   </w:t>
            </w:r>
          </w:p>
        </w:tc>
        <w:tc>
          <w:tcPr>
            <w:tcW w:w="1624" w:type="dxa"/>
            <w:gridSpan w:val="2"/>
            <w:tcBorders>
              <w:top w:val="nil"/>
              <w:bottom w:val="nil"/>
            </w:tcBorders>
            <w:shd w:val="clear" w:color="auto" w:fill="auto"/>
            <w:vAlign w:val="bottom"/>
          </w:tcPr>
          <w:p w14:paraId="2BB02B8E" w14:textId="5FD3B5BB" w:rsidR="003072A4" w:rsidRPr="003072A4" w:rsidDel="0087126A" w:rsidRDefault="003072A4" w:rsidP="003072A4">
            <w:pPr>
              <w:ind w:left="-57" w:right="-105"/>
              <w:jc w:val="right"/>
              <w:rPr>
                <w:rFonts w:ascii="Arial" w:hAnsi="Arial" w:cs="Arial"/>
                <w:spacing w:val="-4"/>
                <w:sz w:val="17"/>
                <w:szCs w:val="17"/>
              </w:rPr>
            </w:pPr>
            <w:r w:rsidRPr="003072A4">
              <w:rPr>
                <w:rFonts w:ascii="Arial" w:hAnsi="Arial" w:cs="Arial"/>
                <w:sz w:val="17"/>
                <w:szCs w:val="17"/>
              </w:rPr>
              <w:t xml:space="preserve"> -   </w:t>
            </w:r>
          </w:p>
        </w:tc>
        <w:tc>
          <w:tcPr>
            <w:tcW w:w="1616" w:type="dxa"/>
            <w:tcBorders>
              <w:top w:val="nil"/>
              <w:bottom w:val="nil"/>
            </w:tcBorders>
            <w:shd w:val="clear" w:color="auto" w:fill="auto"/>
            <w:vAlign w:val="bottom"/>
          </w:tcPr>
          <w:p w14:paraId="2083B6FC" w14:textId="2CF9F809" w:rsidR="003072A4" w:rsidRPr="003072A4" w:rsidDel="0087126A" w:rsidRDefault="003072A4" w:rsidP="003072A4">
            <w:pPr>
              <w:ind w:left="-57" w:right="-104"/>
              <w:jc w:val="right"/>
              <w:rPr>
                <w:rFonts w:ascii="Arial" w:hAnsi="Arial" w:cs="Arial"/>
                <w:spacing w:val="-4"/>
                <w:sz w:val="17"/>
                <w:szCs w:val="17"/>
              </w:rPr>
            </w:pPr>
            <w:r w:rsidRPr="003072A4">
              <w:rPr>
                <w:rFonts w:ascii="Arial" w:hAnsi="Arial" w:cs="Arial"/>
                <w:spacing w:val="-4"/>
                <w:sz w:val="17"/>
                <w:szCs w:val="17"/>
              </w:rPr>
              <w:t>-</w:t>
            </w:r>
          </w:p>
        </w:tc>
      </w:tr>
      <w:tr w:rsidR="001231F7" w:rsidRPr="00EA25D1" w14:paraId="146B2F39" w14:textId="77777777" w:rsidTr="001231F7">
        <w:tc>
          <w:tcPr>
            <w:tcW w:w="1715" w:type="dxa"/>
            <w:tcBorders>
              <w:top w:val="nil"/>
              <w:bottom w:val="nil"/>
            </w:tcBorders>
            <w:shd w:val="clear" w:color="auto" w:fill="auto"/>
          </w:tcPr>
          <w:p w14:paraId="4A3A19E3" w14:textId="3C13BB6B" w:rsidR="001231F7" w:rsidRPr="003072A4" w:rsidRDefault="001231F7" w:rsidP="001231F7">
            <w:pPr>
              <w:pStyle w:val="ListParagraph"/>
              <w:numPr>
                <w:ilvl w:val="0"/>
                <w:numId w:val="21"/>
              </w:numPr>
              <w:ind w:left="272" w:hanging="272"/>
              <w:contextualSpacing w:val="0"/>
              <w:rPr>
                <w:rFonts w:ascii="Arial" w:hAnsi="Arial" w:cs="Arial"/>
                <w:bCs/>
                <w:iCs/>
                <w:sz w:val="17"/>
                <w:szCs w:val="17"/>
              </w:rPr>
            </w:pPr>
            <w:bookmarkStart w:id="53" w:name="OLE_LINK53" w:colFirst="2" w:colLast="9"/>
            <w:r w:rsidRPr="003072A4">
              <w:rPr>
                <w:rFonts w:ascii="Arial" w:hAnsi="Arial" w:cs="Arial"/>
                <w:bCs/>
                <w:iCs/>
                <w:sz w:val="17"/>
                <w:szCs w:val="17"/>
              </w:rPr>
              <w:t xml:space="preserve">Lợi </w:t>
            </w:r>
            <w:proofErr w:type="spellStart"/>
            <w:r w:rsidRPr="003072A4">
              <w:rPr>
                <w:rFonts w:ascii="Arial" w:hAnsi="Arial" w:cs="Arial"/>
                <w:bCs/>
                <w:iCs/>
                <w:sz w:val="17"/>
                <w:szCs w:val="17"/>
              </w:rPr>
              <w:t>nhuận</w:t>
            </w:r>
            <w:proofErr w:type="spellEnd"/>
            <w:r w:rsidRPr="003072A4">
              <w:rPr>
                <w:rFonts w:ascii="Arial" w:hAnsi="Arial" w:cs="Arial"/>
                <w:bCs/>
                <w:iCs/>
                <w:sz w:val="17"/>
                <w:szCs w:val="17"/>
                <w:lang w:val="vi-VN"/>
              </w:rPr>
              <w:t>/(lỗ)</w:t>
            </w:r>
            <w:r w:rsidRPr="003072A4">
              <w:rPr>
                <w:rFonts w:ascii="Arial" w:hAnsi="Arial" w:cs="Arial"/>
                <w:bCs/>
                <w:iCs/>
                <w:sz w:val="17"/>
                <w:szCs w:val="17"/>
              </w:rPr>
              <w:t xml:space="preserve"> </w:t>
            </w:r>
            <w:proofErr w:type="spellStart"/>
            <w:r w:rsidRPr="003072A4">
              <w:rPr>
                <w:rFonts w:ascii="Arial" w:hAnsi="Arial" w:cs="Arial"/>
                <w:bCs/>
                <w:iCs/>
                <w:sz w:val="17"/>
                <w:szCs w:val="17"/>
              </w:rPr>
              <w:t>chưa</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phân</w:t>
            </w:r>
            <w:proofErr w:type="spellEnd"/>
            <w:r w:rsidRPr="003072A4">
              <w:rPr>
                <w:rFonts w:ascii="Arial" w:hAnsi="Arial" w:cs="Arial"/>
                <w:bCs/>
                <w:iCs/>
                <w:sz w:val="17"/>
                <w:szCs w:val="17"/>
              </w:rPr>
              <w:t xml:space="preserve"> </w:t>
            </w:r>
            <w:proofErr w:type="spellStart"/>
            <w:r w:rsidRPr="003072A4">
              <w:rPr>
                <w:rFonts w:ascii="Arial" w:hAnsi="Arial" w:cs="Arial"/>
                <w:bCs/>
                <w:iCs/>
                <w:sz w:val="17"/>
                <w:szCs w:val="17"/>
              </w:rPr>
              <w:t>phối</w:t>
            </w:r>
            <w:proofErr w:type="spellEnd"/>
          </w:p>
        </w:tc>
        <w:tc>
          <w:tcPr>
            <w:tcW w:w="610" w:type="dxa"/>
            <w:tcBorders>
              <w:top w:val="nil"/>
              <w:bottom w:val="nil"/>
            </w:tcBorders>
            <w:shd w:val="clear" w:color="auto" w:fill="auto"/>
            <w:vAlign w:val="bottom"/>
          </w:tcPr>
          <w:p w14:paraId="320002AA" w14:textId="77777777" w:rsidR="001231F7" w:rsidRPr="003072A4" w:rsidDel="0087126A" w:rsidRDefault="001231F7" w:rsidP="001231F7">
            <w:pPr>
              <w:jc w:val="center"/>
              <w:rPr>
                <w:rFonts w:ascii="Arial" w:hAnsi="Arial" w:cs="Arial"/>
                <w:iCs/>
                <w:sz w:val="17"/>
                <w:szCs w:val="17"/>
                <w:lang w:val="en-GB"/>
              </w:rPr>
            </w:pPr>
          </w:p>
        </w:tc>
        <w:tc>
          <w:tcPr>
            <w:tcW w:w="1595" w:type="dxa"/>
            <w:tcBorders>
              <w:top w:val="nil"/>
              <w:bottom w:val="nil"/>
            </w:tcBorders>
            <w:shd w:val="clear" w:color="auto" w:fill="auto"/>
            <w:vAlign w:val="bottom"/>
          </w:tcPr>
          <w:p w14:paraId="45730E7F" w14:textId="5776564B" w:rsidR="001231F7" w:rsidRPr="001231F7" w:rsidDel="0087126A" w:rsidRDefault="001231F7" w:rsidP="001231F7">
            <w:pPr>
              <w:ind w:left="-57"/>
              <w:jc w:val="right"/>
              <w:rPr>
                <w:rFonts w:ascii="Arial" w:hAnsi="Arial" w:cs="Arial"/>
                <w:sz w:val="17"/>
                <w:szCs w:val="17"/>
              </w:rPr>
            </w:pPr>
            <w:r w:rsidRPr="001231F7">
              <w:rPr>
                <w:rFonts w:ascii="Arial" w:hAnsi="Arial" w:cs="Arial"/>
                <w:color w:val="000000"/>
                <w:sz w:val="17"/>
                <w:szCs w:val="17"/>
              </w:rPr>
              <w:t>(261.811.224.839)</w:t>
            </w:r>
          </w:p>
        </w:tc>
        <w:tc>
          <w:tcPr>
            <w:tcW w:w="1596" w:type="dxa"/>
            <w:tcBorders>
              <w:top w:val="nil"/>
              <w:bottom w:val="nil"/>
            </w:tcBorders>
            <w:shd w:val="clear" w:color="auto" w:fill="auto"/>
            <w:vAlign w:val="bottom"/>
          </w:tcPr>
          <w:p w14:paraId="69FFF6B3" w14:textId="71D95515" w:rsidR="001231F7" w:rsidRPr="001231F7" w:rsidDel="0087126A" w:rsidRDefault="001231F7" w:rsidP="001231F7">
            <w:pPr>
              <w:ind w:left="-57"/>
              <w:jc w:val="right"/>
              <w:rPr>
                <w:rFonts w:ascii="Arial" w:hAnsi="Arial" w:cs="Arial"/>
                <w:sz w:val="17"/>
                <w:szCs w:val="17"/>
              </w:rPr>
            </w:pPr>
            <w:r w:rsidRPr="001231F7">
              <w:rPr>
                <w:rFonts w:ascii="Arial" w:hAnsi="Arial" w:cs="Arial"/>
                <w:color w:val="000000"/>
                <w:sz w:val="17"/>
                <w:szCs w:val="17"/>
              </w:rPr>
              <w:t>(259.305.681.911)</w:t>
            </w:r>
          </w:p>
        </w:tc>
        <w:tc>
          <w:tcPr>
            <w:tcW w:w="1456" w:type="dxa"/>
            <w:tcBorders>
              <w:top w:val="nil"/>
              <w:bottom w:val="nil"/>
            </w:tcBorders>
            <w:shd w:val="clear" w:color="auto" w:fill="auto"/>
            <w:vAlign w:val="bottom"/>
          </w:tcPr>
          <w:p w14:paraId="1BA825B1" w14:textId="16B3994D" w:rsidR="001231F7" w:rsidRPr="001231F7" w:rsidDel="0087126A" w:rsidRDefault="001231F7" w:rsidP="001231F7">
            <w:pPr>
              <w:ind w:left="-57"/>
              <w:jc w:val="right"/>
              <w:rPr>
                <w:rFonts w:ascii="Arial" w:hAnsi="Arial" w:cs="Arial"/>
                <w:color w:val="000000"/>
                <w:spacing w:val="-4"/>
                <w:sz w:val="17"/>
                <w:szCs w:val="17"/>
              </w:rPr>
            </w:pPr>
            <w:r w:rsidRPr="001231F7">
              <w:rPr>
                <w:rFonts w:ascii="Arial" w:hAnsi="Arial" w:cs="Arial"/>
                <w:color w:val="000000"/>
                <w:sz w:val="17"/>
                <w:szCs w:val="17"/>
              </w:rPr>
              <w:t>2.505.542.928</w:t>
            </w:r>
          </w:p>
        </w:tc>
        <w:tc>
          <w:tcPr>
            <w:tcW w:w="1456" w:type="dxa"/>
            <w:tcBorders>
              <w:top w:val="nil"/>
              <w:bottom w:val="nil"/>
            </w:tcBorders>
            <w:shd w:val="clear" w:color="auto" w:fill="auto"/>
            <w:vAlign w:val="bottom"/>
          </w:tcPr>
          <w:p w14:paraId="1CBACA06" w14:textId="49982785" w:rsidR="001231F7" w:rsidRPr="001231F7" w:rsidDel="0087126A" w:rsidRDefault="00884826" w:rsidP="001231F7">
            <w:pPr>
              <w:ind w:left="-57"/>
              <w:jc w:val="right"/>
              <w:rPr>
                <w:rFonts w:ascii="Arial" w:hAnsi="Arial" w:cs="Arial"/>
                <w:color w:val="000000"/>
                <w:spacing w:val="-4"/>
                <w:sz w:val="17"/>
                <w:szCs w:val="17"/>
              </w:rPr>
            </w:pPr>
            <w:r>
              <w:rPr>
                <w:rFonts w:ascii="Arial" w:hAnsi="Arial" w:cs="Arial"/>
                <w:color w:val="000000"/>
                <w:spacing w:val="-4"/>
                <w:sz w:val="17"/>
                <w:szCs w:val="17"/>
              </w:rPr>
              <w:t>-</w:t>
            </w:r>
          </w:p>
        </w:tc>
        <w:tc>
          <w:tcPr>
            <w:tcW w:w="1456" w:type="dxa"/>
            <w:tcBorders>
              <w:top w:val="nil"/>
              <w:bottom w:val="nil"/>
            </w:tcBorders>
            <w:shd w:val="clear" w:color="auto" w:fill="auto"/>
            <w:vAlign w:val="bottom"/>
          </w:tcPr>
          <w:p w14:paraId="44E51009" w14:textId="4F9882C7" w:rsidR="001231F7" w:rsidRPr="001231F7" w:rsidDel="0087126A" w:rsidRDefault="001231F7" w:rsidP="001231F7">
            <w:pPr>
              <w:ind w:left="-57"/>
              <w:jc w:val="right"/>
              <w:rPr>
                <w:rFonts w:ascii="Arial" w:hAnsi="Arial" w:cs="Arial"/>
                <w:color w:val="000000"/>
                <w:spacing w:val="-4"/>
                <w:sz w:val="17"/>
                <w:szCs w:val="17"/>
              </w:rPr>
            </w:pPr>
            <w:r w:rsidRPr="001231F7">
              <w:rPr>
                <w:rFonts w:ascii="Arial" w:hAnsi="Arial" w:cs="Arial"/>
                <w:color w:val="000000"/>
                <w:sz w:val="17"/>
                <w:szCs w:val="17"/>
              </w:rPr>
              <w:t>428.465.944</w:t>
            </w:r>
          </w:p>
        </w:tc>
        <w:tc>
          <w:tcPr>
            <w:tcW w:w="1456" w:type="dxa"/>
            <w:tcBorders>
              <w:top w:val="nil"/>
              <w:bottom w:val="nil"/>
            </w:tcBorders>
            <w:shd w:val="clear" w:color="auto" w:fill="auto"/>
            <w:vAlign w:val="bottom"/>
          </w:tcPr>
          <w:p w14:paraId="22A50A87" w14:textId="6744F051" w:rsidR="001231F7" w:rsidRPr="001231F7" w:rsidDel="0087126A" w:rsidRDefault="001231F7" w:rsidP="001231F7">
            <w:pPr>
              <w:ind w:left="-89" w:right="-105"/>
              <w:jc w:val="right"/>
              <w:rPr>
                <w:rFonts w:ascii="Arial" w:hAnsi="Arial" w:cs="Arial"/>
                <w:color w:val="000000"/>
                <w:spacing w:val="-4"/>
                <w:sz w:val="17"/>
                <w:szCs w:val="17"/>
              </w:rPr>
            </w:pPr>
            <w:r w:rsidRPr="001231F7">
              <w:rPr>
                <w:rFonts w:ascii="Arial" w:hAnsi="Arial" w:cs="Arial"/>
                <w:color w:val="000000"/>
                <w:sz w:val="17"/>
                <w:szCs w:val="17"/>
              </w:rPr>
              <w:t>22.319.061.363</w:t>
            </w:r>
          </w:p>
        </w:tc>
        <w:tc>
          <w:tcPr>
            <w:tcW w:w="1624" w:type="dxa"/>
            <w:gridSpan w:val="2"/>
            <w:tcBorders>
              <w:top w:val="nil"/>
              <w:bottom w:val="nil"/>
            </w:tcBorders>
            <w:shd w:val="clear" w:color="auto" w:fill="auto"/>
            <w:vAlign w:val="bottom"/>
          </w:tcPr>
          <w:p w14:paraId="3091AE0B" w14:textId="5AC45400" w:rsidR="001231F7" w:rsidRPr="001231F7" w:rsidDel="0087126A" w:rsidRDefault="001231F7" w:rsidP="001231F7">
            <w:pPr>
              <w:ind w:left="-57" w:right="-105"/>
              <w:jc w:val="right"/>
              <w:rPr>
                <w:rFonts w:ascii="Arial" w:hAnsi="Arial" w:cs="Arial"/>
                <w:color w:val="000000"/>
                <w:spacing w:val="-4"/>
                <w:sz w:val="17"/>
                <w:szCs w:val="17"/>
              </w:rPr>
            </w:pPr>
            <w:r w:rsidRPr="001231F7">
              <w:rPr>
                <w:rFonts w:ascii="Arial" w:hAnsi="Arial" w:cs="Arial"/>
                <w:color w:val="000000"/>
                <w:sz w:val="17"/>
                <w:szCs w:val="17"/>
              </w:rPr>
              <w:t>(259.305.681.911)</w:t>
            </w:r>
          </w:p>
        </w:tc>
        <w:tc>
          <w:tcPr>
            <w:tcW w:w="1616" w:type="dxa"/>
            <w:tcBorders>
              <w:top w:val="nil"/>
              <w:bottom w:val="nil"/>
            </w:tcBorders>
            <w:shd w:val="clear" w:color="auto" w:fill="auto"/>
            <w:vAlign w:val="bottom"/>
          </w:tcPr>
          <w:p w14:paraId="5FCE9D08" w14:textId="38D77884" w:rsidR="001231F7" w:rsidRPr="001231F7" w:rsidDel="0087126A" w:rsidRDefault="001231F7" w:rsidP="001231F7">
            <w:pPr>
              <w:ind w:left="-57" w:right="-104"/>
              <w:jc w:val="right"/>
              <w:rPr>
                <w:rFonts w:ascii="Arial" w:hAnsi="Arial" w:cs="Arial"/>
                <w:color w:val="000000"/>
                <w:spacing w:val="-4"/>
                <w:sz w:val="17"/>
                <w:szCs w:val="17"/>
              </w:rPr>
            </w:pPr>
            <w:r w:rsidRPr="001231F7">
              <w:rPr>
                <w:rFonts w:ascii="Arial" w:hAnsi="Arial" w:cs="Arial"/>
                <w:color w:val="000000"/>
                <w:sz w:val="17"/>
                <w:szCs w:val="17"/>
              </w:rPr>
              <w:t>(281.196.277.330)</w:t>
            </w:r>
          </w:p>
        </w:tc>
      </w:tr>
      <w:tr w:rsidR="001231F7" w:rsidRPr="00EA25D1" w14:paraId="5BA8FA7F" w14:textId="77777777" w:rsidTr="001231F7">
        <w:tc>
          <w:tcPr>
            <w:tcW w:w="1715" w:type="dxa"/>
            <w:tcBorders>
              <w:top w:val="nil"/>
              <w:bottom w:val="nil"/>
            </w:tcBorders>
            <w:shd w:val="clear" w:color="auto" w:fill="auto"/>
          </w:tcPr>
          <w:p w14:paraId="6EFF6616" w14:textId="661BC4FE" w:rsidR="001231F7" w:rsidRPr="003072A4" w:rsidRDefault="001231F7" w:rsidP="001231F7">
            <w:pPr>
              <w:pStyle w:val="ListParagraph"/>
              <w:numPr>
                <w:ilvl w:val="1"/>
                <w:numId w:val="21"/>
              </w:numPr>
              <w:ind w:left="272" w:hanging="272"/>
              <w:contextualSpacing w:val="0"/>
              <w:rPr>
                <w:rFonts w:ascii="Arial" w:hAnsi="Arial" w:cs="Arial"/>
                <w:bCs/>
                <w:i/>
                <w:iCs/>
                <w:sz w:val="17"/>
                <w:szCs w:val="17"/>
              </w:rPr>
            </w:pPr>
            <w:r w:rsidRPr="003072A4">
              <w:rPr>
                <w:rFonts w:ascii="Arial" w:hAnsi="Arial" w:cs="Arial"/>
                <w:bCs/>
                <w:i/>
                <w:iCs/>
                <w:sz w:val="17"/>
                <w:szCs w:val="17"/>
              </w:rPr>
              <w:t xml:space="preserve"> Lợi </w:t>
            </w:r>
            <w:proofErr w:type="spellStart"/>
            <w:r w:rsidRPr="003072A4">
              <w:rPr>
                <w:rFonts w:ascii="Arial" w:hAnsi="Arial" w:cs="Arial"/>
                <w:bCs/>
                <w:i/>
                <w:iCs/>
                <w:sz w:val="17"/>
                <w:szCs w:val="17"/>
              </w:rPr>
              <w:t>nhuận</w:t>
            </w:r>
            <w:proofErr w:type="spellEnd"/>
            <w:r w:rsidRPr="003072A4">
              <w:rPr>
                <w:rFonts w:ascii="Arial" w:hAnsi="Arial" w:cs="Arial"/>
                <w:bCs/>
                <w:i/>
                <w:iCs/>
                <w:sz w:val="17"/>
                <w:szCs w:val="17"/>
                <w:lang w:val="vi-VN"/>
              </w:rPr>
              <w:t>/(lỗ)</w:t>
            </w:r>
            <w:r w:rsidRPr="003072A4">
              <w:rPr>
                <w:rFonts w:ascii="Arial" w:hAnsi="Arial" w:cs="Arial"/>
                <w:bCs/>
                <w:i/>
                <w:iCs/>
                <w:sz w:val="17"/>
                <w:szCs w:val="17"/>
              </w:rPr>
              <w:t xml:space="preserve"> </w:t>
            </w:r>
            <w:proofErr w:type="spellStart"/>
            <w:r w:rsidRPr="003072A4">
              <w:rPr>
                <w:rFonts w:ascii="Arial" w:hAnsi="Arial" w:cs="Arial"/>
                <w:bCs/>
                <w:i/>
                <w:iCs/>
                <w:sz w:val="17"/>
                <w:szCs w:val="17"/>
              </w:rPr>
              <w:t>đã</w:t>
            </w:r>
            <w:proofErr w:type="spellEnd"/>
            <w:r w:rsidRPr="003072A4">
              <w:rPr>
                <w:rFonts w:ascii="Arial" w:hAnsi="Arial" w:cs="Arial"/>
                <w:bCs/>
                <w:i/>
                <w:iCs/>
                <w:sz w:val="17"/>
                <w:szCs w:val="17"/>
              </w:rPr>
              <w:t xml:space="preserve"> </w:t>
            </w:r>
            <w:proofErr w:type="spellStart"/>
            <w:r w:rsidRPr="003072A4">
              <w:rPr>
                <w:rFonts w:ascii="Arial" w:hAnsi="Arial" w:cs="Arial"/>
                <w:bCs/>
                <w:i/>
                <w:iCs/>
                <w:sz w:val="17"/>
                <w:szCs w:val="17"/>
              </w:rPr>
              <w:t>thực</w:t>
            </w:r>
            <w:proofErr w:type="spellEnd"/>
            <w:r w:rsidRPr="003072A4">
              <w:rPr>
                <w:rFonts w:ascii="Arial" w:hAnsi="Arial" w:cs="Arial"/>
                <w:bCs/>
                <w:i/>
                <w:iCs/>
                <w:sz w:val="17"/>
                <w:szCs w:val="17"/>
              </w:rPr>
              <w:t xml:space="preserve"> </w:t>
            </w:r>
            <w:proofErr w:type="spellStart"/>
            <w:r w:rsidRPr="003072A4">
              <w:rPr>
                <w:rFonts w:ascii="Arial" w:hAnsi="Arial" w:cs="Arial"/>
                <w:bCs/>
                <w:i/>
                <w:iCs/>
                <w:sz w:val="17"/>
                <w:szCs w:val="17"/>
              </w:rPr>
              <w:t>hiện</w:t>
            </w:r>
            <w:proofErr w:type="spellEnd"/>
          </w:p>
        </w:tc>
        <w:tc>
          <w:tcPr>
            <w:tcW w:w="610" w:type="dxa"/>
            <w:tcBorders>
              <w:top w:val="nil"/>
              <w:bottom w:val="nil"/>
            </w:tcBorders>
            <w:shd w:val="clear" w:color="auto" w:fill="auto"/>
            <w:vAlign w:val="bottom"/>
          </w:tcPr>
          <w:p w14:paraId="56FC45AA" w14:textId="19022DA4" w:rsidR="001231F7" w:rsidRPr="003072A4" w:rsidDel="0087126A" w:rsidRDefault="001231F7" w:rsidP="001231F7">
            <w:pPr>
              <w:jc w:val="center"/>
              <w:rPr>
                <w:rFonts w:ascii="Arial" w:hAnsi="Arial" w:cs="Arial"/>
                <w:i/>
                <w:iCs/>
                <w:sz w:val="17"/>
                <w:szCs w:val="17"/>
              </w:rPr>
            </w:pPr>
            <w:r w:rsidRPr="003072A4">
              <w:rPr>
                <w:rFonts w:ascii="Arial" w:hAnsi="Arial" w:cs="Arial"/>
                <w:i/>
                <w:iCs/>
                <w:sz w:val="17"/>
                <w:szCs w:val="17"/>
              </w:rPr>
              <w:t>19.1</w:t>
            </w:r>
          </w:p>
        </w:tc>
        <w:tc>
          <w:tcPr>
            <w:tcW w:w="1595" w:type="dxa"/>
            <w:tcBorders>
              <w:top w:val="nil"/>
              <w:bottom w:val="nil"/>
            </w:tcBorders>
            <w:shd w:val="clear" w:color="auto" w:fill="auto"/>
            <w:vAlign w:val="bottom"/>
          </w:tcPr>
          <w:p w14:paraId="27096559" w14:textId="3D3724BD" w:rsidR="001231F7" w:rsidRPr="001231F7" w:rsidDel="0087126A" w:rsidRDefault="001231F7" w:rsidP="001231F7">
            <w:pPr>
              <w:ind w:left="-57"/>
              <w:jc w:val="right"/>
              <w:rPr>
                <w:rFonts w:ascii="Arial" w:hAnsi="Arial" w:cs="Arial"/>
                <w:i/>
                <w:iCs/>
                <w:sz w:val="17"/>
                <w:szCs w:val="17"/>
              </w:rPr>
            </w:pPr>
            <w:r w:rsidRPr="001231F7">
              <w:rPr>
                <w:rFonts w:ascii="Arial" w:hAnsi="Arial" w:cs="Arial"/>
                <w:i/>
                <w:iCs/>
                <w:color w:val="000000"/>
                <w:sz w:val="17"/>
                <w:szCs w:val="17"/>
              </w:rPr>
              <w:t>(261.811.224.839)</w:t>
            </w:r>
          </w:p>
        </w:tc>
        <w:tc>
          <w:tcPr>
            <w:tcW w:w="1596" w:type="dxa"/>
            <w:tcBorders>
              <w:top w:val="nil"/>
              <w:bottom w:val="nil"/>
            </w:tcBorders>
            <w:shd w:val="clear" w:color="auto" w:fill="auto"/>
            <w:vAlign w:val="bottom"/>
          </w:tcPr>
          <w:p w14:paraId="2E81D1F6" w14:textId="078936C3" w:rsidR="001231F7" w:rsidRPr="001231F7" w:rsidDel="0087126A" w:rsidRDefault="001231F7" w:rsidP="001231F7">
            <w:pPr>
              <w:ind w:left="-57"/>
              <w:jc w:val="right"/>
              <w:rPr>
                <w:rFonts w:ascii="Arial" w:hAnsi="Arial" w:cs="Arial"/>
                <w:i/>
                <w:iCs/>
                <w:sz w:val="17"/>
                <w:szCs w:val="17"/>
              </w:rPr>
            </w:pPr>
            <w:r w:rsidRPr="001231F7">
              <w:rPr>
                <w:rFonts w:ascii="Arial" w:hAnsi="Arial" w:cs="Arial"/>
                <w:color w:val="000000"/>
                <w:sz w:val="17"/>
                <w:szCs w:val="17"/>
              </w:rPr>
              <w:t>(259.997.906.569)</w:t>
            </w:r>
          </w:p>
        </w:tc>
        <w:tc>
          <w:tcPr>
            <w:tcW w:w="1456" w:type="dxa"/>
            <w:tcBorders>
              <w:top w:val="nil"/>
              <w:bottom w:val="nil"/>
            </w:tcBorders>
            <w:shd w:val="clear" w:color="auto" w:fill="auto"/>
            <w:vAlign w:val="bottom"/>
          </w:tcPr>
          <w:p w14:paraId="4560A0E9" w14:textId="34F4EB97" w:rsidR="001231F7" w:rsidRPr="001231F7" w:rsidDel="0087126A" w:rsidRDefault="001231F7" w:rsidP="001231F7">
            <w:pPr>
              <w:ind w:left="-57"/>
              <w:jc w:val="right"/>
              <w:rPr>
                <w:rFonts w:ascii="Arial" w:hAnsi="Arial" w:cs="Arial"/>
                <w:i/>
                <w:iCs/>
                <w:color w:val="000000"/>
                <w:spacing w:val="-4"/>
                <w:sz w:val="17"/>
                <w:szCs w:val="17"/>
              </w:rPr>
            </w:pPr>
            <w:r w:rsidRPr="001231F7">
              <w:rPr>
                <w:rFonts w:ascii="Arial" w:hAnsi="Arial" w:cs="Arial"/>
                <w:i/>
                <w:iCs/>
                <w:color w:val="000000"/>
                <w:sz w:val="17"/>
                <w:szCs w:val="17"/>
              </w:rPr>
              <w:t>1.813.318.270</w:t>
            </w:r>
          </w:p>
        </w:tc>
        <w:tc>
          <w:tcPr>
            <w:tcW w:w="1456" w:type="dxa"/>
            <w:tcBorders>
              <w:top w:val="nil"/>
              <w:bottom w:val="nil"/>
            </w:tcBorders>
            <w:shd w:val="clear" w:color="auto" w:fill="auto"/>
            <w:vAlign w:val="bottom"/>
          </w:tcPr>
          <w:p w14:paraId="2709DC9E" w14:textId="72A8193A" w:rsidR="001231F7" w:rsidRPr="001231F7" w:rsidDel="0087126A" w:rsidRDefault="001231F7" w:rsidP="001231F7">
            <w:pPr>
              <w:ind w:left="-57"/>
              <w:jc w:val="right"/>
              <w:rPr>
                <w:rFonts w:ascii="Arial" w:hAnsi="Arial" w:cs="Arial"/>
                <w:i/>
                <w:iCs/>
                <w:color w:val="000000"/>
                <w:spacing w:val="-4"/>
                <w:sz w:val="17"/>
                <w:szCs w:val="17"/>
              </w:rPr>
            </w:pPr>
            <w:r w:rsidRPr="001231F7">
              <w:rPr>
                <w:rFonts w:ascii="Arial" w:hAnsi="Arial" w:cs="Arial"/>
                <w:color w:val="000000"/>
                <w:sz w:val="17"/>
                <w:szCs w:val="17"/>
              </w:rPr>
              <w:t>-</w:t>
            </w:r>
          </w:p>
        </w:tc>
        <w:tc>
          <w:tcPr>
            <w:tcW w:w="1456" w:type="dxa"/>
            <w:tcBorders>
              <w:top w:val="nil"/>
              <w:bottom w:val="nil"/>
            </w:tcBorders>
            <w:shd w:val="clear" w:color="auto" w:fill="auto"/>
            <w:vAlign w:val="bottom"/>
          </w:tcPr>
          <w:p w14:paraId="4061684C" w14:textId="6E98C0AA" w:rsidR="001231F7" w:rsidRPr="001231F7" w:rsidDel="0087126A" w:rsidRDefault="001231F7" w:rsidP="001231F7">
            <w:pPr>
              <w:ind w:left="-57"/>
              <w:jc w:val="right"/>
              <w:rPr>
                <w:rFonts w:ascii="Arial" w:hAnsi="Arial" w:cs="Arial"/>
                <w:i/>
                <w:iCs/>
                <w:color w:val="000000"/>
                <w:spacing w:val="-4"/>
                <w:sz w:val="17"/>
                <w:szCs w:val="17"/>
              </w:rPr>
            </w:pPr>
            <w:r w:rsidRPr="001231F7">
              <w:rPr>
                <w:rFonts w:ascii="Arial" w:hAnsi="Arial" w:cs="Arial"/>
                <w:color w:val="000000"/>
                <w:sz w:val="17"/>
                <w:szCs w:val="17"/>
              </w:rPr>
              <w:t>-</w:t>
            </w:r>
          </w:p>
        </w:tc>
        <w:tc>
          <w:tcPr>
            <w:tcW w:w="1456" w:type="dxa"/>
            <w:tcBorders>
              <w:top w:val="nil"/>
              <w:bottom w:val="nil"/>
            </w:tcBorders>
            <w:shd w:val="clear" w:color="auto" w:fill="auto"/>
            <w:vAlign w:val="bottom"/>
          </w:tcPr>
          <w:p w14:paraId="73EB0FB6" w14:textId="071BA35C" w:rsidR="001231F7" w:rsidRPr="001231F7" w:rsidDel="0087126A" w:rsidRDefault="001231F7" w:rsidP="001231F7">
            <w:pPr>
              <w:ind w:left="-89" w:right="-105"/>
              <w:jc w:val="right"/>
              <w:rPr>
                <w:rFonts w:ascii="Arial" w:hAnsi="Arial" w:cs="Arial"/>
                <w:i/>
                <w:iCs/>
                <w:color w:val="000000"/>
                <w:spacing w:val="-4"/>
                <w:sz w:val="17"/>
                <w:szCs w:val="17"/>
              </w:rPr>
            </w:pPr>
            <w:r w:rsidRPr="001231F7">
              <w:rPr>
                <w:rFonts w:ascii="Arial" w:hAnsi="Arial" w:cs="Arial"/>
                <w:i/>
                <w:iCs/>
                <w:color w:val="000000"/>
                <w:sz w:val="17"/>
                <w:szCs w:val="17"/>
              </w:rPr>
              <w:t>20.914.500.837</w:t>
            </w:r>
          </w:p>
        </w:tc>
        <w:tc>
          <w:tcPr>
            <w:tcW w:w="1624" w:type="dxa"/>
            <w:gridSpan w:val="2"/>
            <w:tcBorders>
              <w:top w:val="nil"/>
              <w:bottom w:val="nil"/>
            </w:tcBorders>
            <w:shd w:val="clear" w:color="auto" w:fill="auto"/>
            <w:vAlign w:val="bottom"/>
          </w:tcPr>
          <w:p w14:paraId="1BC6ACBC" w14:textId="4A56BD30" w:rsidR="001231F7" w:rsidRPr="001231F7" w:rsidDel="0087126A" w:rsidRDefault="001231F7" w:rsidP="001231F7">
            <w:pPr>
              <w:ind w:left="-57" w:right="-105"/>
              <w:jc w:val="right"/>
              <w:rPr>
                <w:rFonts w:ascii="Arial" w:hAnsi="Arial" w:cs="Arial"/>
                <w:i/>
                <w:iCs/>
                <w:color w:val="000000"/>
                <w:spacing w:val="-4"/>
                <w:sz w:val="17"/>
                <w:szCs w:val="17"/>
              </w:rPr>
            </w:pPr>
            <w:r w:rsidRPr="001231F7">
              <w:rPr>
                <w:rFonts w:ascii="Arial" w:hAnsi="Arial" w:cs="Arial"/>
                <w:i/>
                <w:iCs/>
                <w:color w:val="000000"/>
                <w:sz w:val="17"/>
                <w:szCs w:val="17"/>
              </w:rPr>
              <w:t>(259.997.906.569)</w:t>
            </w:r>
          </w:p>
        </w:tc>
        <w:tc>
          <w:tcPr>
            <w:tcW w:w="1616" w:type="dxa"/>
            <w:tcBorders>
              <w:top w:val="nil"/>
              <w:bottom w:val="nil"/>
            </w:tcBorders>
            <w:shd w:val="clear" w:color="auto" w:fill="auto"/>
            <w:vAlign w:val="bottom"/>
          </w:tcPr>
          <w:p w14:paraId="2FDD6644" w14:textId="7CA4C030" w:rsidR="001231F7" w:rsidRPr="001231F7" w:rsidDel="0087126A" w:rsidRDefault="001231F7" w:rsidP="001231F7">
            <w:pPr>
              <w:ind w:left="-57" w:right="-104"/>
              <w:jc w:val="right"/>
              <w:rPr>
                <w:rFonts w:ascii="Arial" w:hAnsi="Arial" w:cs="Arial"/>
                <w:i/>
                <w:iCs/>
                <w:color w:val="000000"/>
                <w:spacing w:val="-4"/>
                <w:sz w:val="17"/>
                <w:szCs w:val="17"/>
              </w:rPr>
            </w:pPr>
            <w:r w:rsidRPr="001231F7">
              <w:rPr>
                <w:rFonts w:ascii="Arial" w:hAnsi="Arial" w:cs="Arial"/>
                <w:i/>
                <w:iCs/>
                <w:color w:val="000000"/>
                <w:sz w:val="17"/>
                <w:szCs w:val="17"/>
              </w:rPr>
              <w:t>(280.912.407.406)</w:t>
            </w:r>
          </w:p>
        </w:tc>
      </w:tr>
      <w:tr w:rsidR="001231F7" w:rsidRPr="00EA25D1" w14:paraId="18476A53" w14:textId="77777777" w:rsidTr="001231F7">
        <w:tc>
          <w:tcPr>
            <w:tcW w:w="1715" w:type="dxa"/>
            <w:tcBorders>
              <w:top w:val="nil"/>
              <w:bottom w:val="nil"/>
            </w:tcBorders>
            <w:shd w:val="clear" w:color="auto" w:fill="auto"/>
          </w:tcPr>
          <w:p w14:paraId="7C9EB206" w14:textId="2ADB06CC" w:rsidR="001231F7" w:rsidRPr="003072A4" w:rsidRDefault="001231F7" w:rsidP="001231F7">
            <w:pPr>
              <w:pStyle w:val="ListParagraph"/>
              <w:numPr>
                <w:ilvl w:val="1"/>
                <w:numId w:val="21"/>
              </w:numPr>
              <w:ind w:left="272" w:right="-57" w:hanging="272"/>
              <w:contextualSpacing w:val="0"/>
              <w:rPr>
                <w:rFonts w:ascii="Arial" w:hAnsi="Arial" w:cs="Arial"/>
                <w:bCs/>
                <w:i/>
                <w:iCs/>
                <w:sz w:val="17"/>
                <w:szCs w:val="17"/>
              </w:rPr>
            </w:pPr>
            <w:r w:rsidRPr="003072A4">
              <w:rPr>
                <w:rFonts w:ascii="Arial" w:hAnsi="Arial" w:cs="Arial"/>
                <w:bCs/>
                <w:i/>
                <w:iCs/>
                <w:sz w:val="17"/>
                <w:szCs w:val="17"/>
              </w:rPr>
              <w:t xml:space="preserve"> Lợi </w:t>
            </w:r>
            <w:proofErr w:type="spellStart"/>
            <w:r w:rsidRPr="003072A4">
              <w:rPr>
                <w:rFonts w:ascii="Arial" w:hAnsi="Arial" w:cs="Arial"/>
                <w:bCs/>
                <w:i/>
                <w:iCs/>
                <w:sz w:val="17"/>
                <w:szCs w:val="17"/>
              </w:rPr>
              <w:t>nhuận</w:t>
            </w:r>
            <w:proofErr w:type="spellEnd"/>
            <w:r w:rsidRPr="003072A4">
              <w:rPr>
                <w:rFonts w:ascii="Arial" w:hAnsi="Arial" w:cs="Arial"/>
                <w:bCs/>
                <w:i/>
                <w:iCs/>
                <w:sz w:val="17"/>
                <w:szCs w:val="17"/>
                <w:lang w:val="vi-VN"/>
              </w:rPr>
              <w:t>/(lỗ)</w:t>
            </w:r>
            <w:r w:rsidRPr="003072A4">
              <w:rPr>
                <w:rFonts w:ascii="Arial" w:hAnsi="Arial" w:cs="Arial"/>
                <w:bCs/>
                <w:i/>
                <w:iCs/>
                <w:sz w:val="17"/>
                <w:szCs w:val="17"/>
              </w:rPr>
              <w:t xml:space="preserve"> </w:t>
            </w:r>
            <w:proofErr w:type="spellStart"/>
            <w:r w:rsidRPr="003072A4">
              <w:rPr>
                <w:rFonts w:ascii="Arial" w:hAnsi="Arial" w:cs="Arial"/>
                <w:bCs/>
                <w:i/>
                <w:iCs/>
                <w:sz w:val="17"/>
                <w:szCs w:val="17"/>
              </w:rPr>
              <w:t>chưa</w:t>
            </w:r>
            <w:proofErr w:type="spellEnd"/>
            <w:r w:rsidRPr="003072A4">
              <w:rPr>
                <w:rFonts w:ascii="Arial" w:hAnsi="Arial" w:cs="Arial"/>
                <w:bCs/>
                <w:i/>
                <w:iCs/>
                <w:sz w:val="17"/>
                <w:szCs w:val="17"/>
              </w:rPr>
              <w:t xml:space="preserve"> </w:t>
            </w:r>
            <w:proofErr w:type="spellStart"/>
            <w:r w:rsidRPr="003072A4">
              <w:rPr>
                <w:rFonts w:ascii="Arial" w:hAnsi="Arial" w:cs="Arial"/>
                <w:bCs/>
                <w:i/>
                <w:iCs/>
                <w:sz w:val="17"/>
                <w:szCs w:val="17"/>
              </w:rPr>
              <w:t>thực</w:t>
            </w:r>
            <w:proofErr w:type="spellEnd"/>
            <w:r w:rsidRPr="003072A4">
              <w:rPr>
                <w:rFonts w:ascii="Arial" w:hAnsi="Arial" w:cs="Arial"/>
                <w:bCs/>
                <w:i/>
                <w:iCs/>
                <w:sz w:val="17"/>
                <w:szCs w:val="17"/>
              </w:rPr>
              <w:t xml:space="preserve"> </w:t>
            </w:r>
            <w:proofErr w:type="spellStart"/>
            <w:r w:rsidRPr="003072A4">
              <w:rPr>
                <w:rFonts w:ascii="Arial" w:hAnsi="Arial" w:cs="Arial"/>
                <w:bCs/>
                <w:i/>
                <w:iCs/>
                <w:sz w:val="17"/>
                <w:szCs w:val="17"/>
              </w:rPr>
              <w:t>hiện</w:t>
            </w:r>
            <w:proofErr w:type="spellEnd"/>
          </w:p>
        </w:tc>
        <w:tc>
          <w:tcPr>
            <w:tcW w:w="610" w:type="dxa"/>
            <w:tcBorders>
              <w:top w:val="nil"/>
              <w:bottom w:val="nil"/>
            </w:tcBorders>
            <w:shd w:val="clear" w:color="auto" w:fill="auto"/>
            <w:vAlign w:val="bottom"/>
          </w:tcPr>
          <w:p w14:paraId="6F2092DA" w14:textId="53DC0A61" w:rsidR="001231F7" w:rsidRPr="003072A4" w:rsidDel="0087126A" w:rsidRDefault="001231F7" w:rsidP="001231F7">
            <w:pPr>
              <w:jc w:val="center"/>
              <w:rPr>
                <w:rFonts w:ascii="Arial" w:hAnsi="Arial" w:cs="Arial"/>
                <w:i/>
                <w:iCs/>
                <w:sz w:val="17"/>
                <w:szCs w:val="17"/>
              </w:rPr>
            </w:pPr>
            <w:r w:rsidRPr="003072A4">
              <w:rPr>
                <w:rFonts w:ascii="Arial" w:hAnsi="Arial" w:cs="Arial"/>
                <w:i/>
                <w:iCs/>
                <w:sz w:val="17"/>
                <w:szCs w:val="17"/>
              </w:rPr>
              <w:t>19.1</w:t>
            </w:r>
          </w:p>
        </w:tc>
        <w:tc>
          <w:tcPr>
            <w:tcW w:w="1595" w:type="dxa"/>
            <w:tcBorders>
              <w:top w:val="nil"/>
              <w:bottom w:val="nil"/>
            </w:tcBorders>
            <w:shd w:val="clear" w:color="auto" w:fill="auto"/>
            <w:vAlign w:val="bottom"/>
          </w:tcPr>
          <w:p w14:paraId="4FAEAD01" w14:textId="3B230589" w:rsidR="001231F7" w:rsidRPr="001231F7" w:rsidDel="0087126A" w:rsidRDefault="00884826" w:rsidP="001231F7">
            <w:pPr>
              <w:ind w:left="-57"/>
              <w:jc w:val="right"/>
              <w:rPr>
                <w:rFonts w:ascii="Arial" w:hAnsi="Arial" w:cs="Arial"/>
                <w:i/>
                <w:iCs/>
                <w:sz w:val="17"/>
                <w:szCs w:val="17"/>
              </w:rPr>
            </w:pPr>
            <w:r>
              <w:rPr>
                <w:rFonts w:ascii="Arial" w:hAnsi="Arial" w:cs="Arial"/>
                <w:i/>
                <w:iCs/>
                <w:sz w:val="17"/>
                <w:szCs w:val="17"/>
              </w:rPr>
              <w:t>-</w:t>
            </w:r>
          </w:p>
        </w:tc>
        <w:tc>
          <w:tcPr>
            <w:tcW w:w="1596" w:type="dxa"/>
            <w:tcBorders>
              <w:top w:val="nil"/>
              <w:bottom w:val="nil"/>
            </w:tcBorders>
            <w:shd w:val="clear" w:color="auto" w:fill="auto"/>
            <w:vAlign w:val="bottom"/>
          </w:tcPr>
          <w:p w14:paraId="7B2FEA48" w14:textId="6929E918" w:rsidR="001231F7" w:rsidRPr="001231F7" w:rsidDel="0087126A" w:rsidRDefault="001231F7" w:rsidP="001231F7">
            <w:pPr>
              <w:ind w:left="-57"/>
              <w:jc w:val="right"/>
              <w:rPr>
                <w:rFonts w:ascii="Arial" w:hAnsi="Arial" w:cs="Arial"/>
                <w:i/>
                <w:iCs/>
                <w:sz w:val="17"/>
                <w:szCs w:val="17"/>
              </w:rPr>
            </w:pPr>
            <w:r w:rsidRPr="001231F7">
              <w:rPr>
                <w:rFonts w:ascii="Arial" w:hAnsi="Arial" w:cs="Arial"/>
                <w:color w:val="000000"/>
                <w:sz w:val="17"/>
                <w:szCs w:val="17"/>
              </w:rPr>
              <w:t>692.224.658</w:t>
            </w:r>
          </w:p>
        </w:tc>
        <w:tc>
          <w:tcPr>
            <w:tcW w:w="1456" w:type="dxa"/>
            <w:tcBorders>
              <w:top w:val="nil"/>
              <w:bottom w:val="nil"/>
            </w:tcBorders>
            <w:shd w:val="clear" w:color="auto" w:fill="auto"/>
            <w:vAlign w:val="bottom"/>
          </w:tcPr>
          <w:p w14:paraId="783BD413" w14:textId="404CDD10" w:rsidR="001231F7" w:rsidRPr="001231F7" w:rsidDel="0087126A" w:rsidRDefault="001231F7" w:rsidP="001231F7">
            <w:pPr>
              <w:ind w:left="-57"/>
              <w:jc w:val="right"/>
              <w:rPr>
                <w:rFonts w:ascii="Arial" w:hAnsi="Arial" w:cs="Arial"/>
                <w:i/>
                <w:iCs/>
                <w:color w:val="000000"/>
                <w:spacing w:val="-4"/>
                <w:sz w:val="17"/>
                <w:szCs w:val="17"/>
              </w:rPr>
            </w:pPr>
            <w:r w:rsidRPr="001231F7">
              <w:rPr>
                <w:rFonts w:ascii="Arial" w:hAnsi="Arial" w:cs="Arial"/>
                <w:i/>
                <w:iCs/>
                <w:color w:val="000000"/>
                <w:sz w:val="17"/>
                <w:szCs w:val="17"/>
              </w:rPr>
              <w:t>692.224.658</w:t>
            </w:r>
          </w:p>
        </w:tc>
        <w:tc>
          <w:tcPr>
            <w:tcW w:w="1456" w:type="dxa"/>
            <w:tcBorders>
              <w:top w:val="nil"/>
              <w:bottom w:val="nil"/>
            </w:tcBorders>
            <w:shd w:val="clear" w:color="auto" w:fill="auto"/>
            <w:vAlign w:val="bottom"/>
          </w:tcPr>
          <w:p w14:paraId="2A43C9ED" w14:textId="50B789E9" w:rsidR="001231F7" w:rsidRPr="001231F7" w:rsidDel="0087126A" w:rsidRDefault="001231F7" w:rsidP="001231F7">
            <w:pPr>
              <w:ind w:left="-57"/>
              <w:jc w:val="right"/>
              <w:rPr>
                <w:rFonts w:ascii="Arial" w:hAnsi="Arial" w:cs="Arial"/>
                <w:i/>
                <w:iCs/>
                <w:color w:val="000000"/>
                <w:spacing w:val="-4"/>
                <w:sz w:val="17"/>
                <w:szCs w:val="17"/>
              </w:rPr>
            </w:pPr>
            <w:r w:rsidRPr="001231F7">
              <w:rPr>
                <w:rFonts w:ascii="Arial" w:hAnsi="Arial" w:cs="Arial"/>
                <w:i/>
                <w:iCs/>
                <w:color w:val="000000"/>
                <w:sz w:val="17"/>
                <w:szCs w:val="17"/>
              </w:rPr>
              <w:t>-</w:t>
            </w:r>
          </w:p>
        </w:tc>
        <w:tc>
          <w:tcPr>
            <w:tcW w:w="1456" w:type="dxa"/>
            <w:tcBorders>
              <w:top w:val="nil"/>
              <w:bottom w:val="nil"/>
            </w:tcBorders>
            <w:shd w:val="clear" w:color="auto" w:fill="auto"/>
            <w:vAlign w:val="bottom"/>
          </w:tcPr>
          <w:p w14:paraId="05A647AB" w14:textId="29752FDC" w:rsidR="001231F7" w:rsidRPr="001231F7" w:rsidDel="0087126A" w:rsidRDefault="001231F7" w:rsidP="001231F7">
            <w:pPr>
              <w:ind w:left="-57"/>
              <w:jc w:val="right"/>
              <w:rPr>
                <w:rFonts w:ascii="Arial" w:hAnsi="Arial" w:cs="Arial"/>
                <w:i/>
                <w:iCs/>
                <w:color w:val="000000"/>
                <w:spacing w:val="-4"/>
                <w:sz w:val="17"/>
                <w:szCs w:val="17"/>
              </w:rPr>
            </w:pPr>
            <w:r w:rsidRPr="001231F7">
              <w:rPr>
                <w:rFonts w:ascii="Arial" w:hAnsi="Arial" w:cs="Arial"/>
                <w:color w:val="000000"/>
                <w:sz w:val="17"/>
                <w:szCs w:val="17"/>
              </w:rPr>
              <w:t>428.465.944</w:t>
            </w:r>
          </w:p>
        </w:tc>
        <w:tc>
          <w:tcPr>
            <w:tcW w:w="1456" w:type="dxa"/>
            <w:tcBorders>
              <w:top w:val="nil"/>
              <w:bottom w:val="nil"/>
            </w:tcBorders>
            <w:shd w:val="clear" w:color="auto" w:fill="auto"/>
            <w:vAlign w:val="bottom"/>
          </w:tcPr>
          <w:p w14:paraId="571811EF" w14:textId="663CC488" w:rsidR="001231F7" w:rsidRPr="001231F7" w:rsidDel="0087126A" w:rsidRDefault="001231F7" w:rsidP="001231F7">
            <w:pPr>
              <w:ind w:left="-89" w:right="-105"/>
              <w:jc w:val="right"/>
              <w:rPr>
                <w:rFonts w:ascii="Arial" w:hAnsi="Arial" w:cs="Arial"/>
                <w:i/>
                <w:iCs/>
                <w:color w:val="000000"/>
                <w:spacing w:val="-4"/>
                <w:sz w:val="17"/>
                <w:szCs w:val="17"/>
              </w:rPr>
            </w:pPr>
            <w:r w:rsidRPr="001231F7">
              <w:rPr>
                <w:rFonts w:ascii="Arial" w:hAnsi="Arial" w:cs="Arial"/>
                <w:i/>
                <w:iCs/>
                <w:color w:val="000000"/>
                <w:sz w:val="17"/>
                <w:szCs w:val="17"/>
              </w:rPr>
              <w:t>1.404.560.526</w:t>
            </w:r>
          </w:p>
        </w:tc>
        <w:tc>
          <w:tcPr>
            <w:tcW w:w="1624" w:type="dxa"/>
            <w:gridSpan w:val="2"/>
            <w:tcBorders>
              <w:top w:val="nil"/>
              <w:bottom w:val="nil"/>
            </w:tcBorders>
            <w:shd w:val="clear" w:color="auto" w:fill="auto"/>
            <w:vAlign w:val="bottom"/>
          </w:tcPr>
          <w:p w14:paraId="5174DB1C" w14:textId="469BEFCC" w:rsidR="001231F7" w:rsidRPr="001231F7" w:rsidDel="0087126A" w:rsidRDefault="001231F7" w:rsidP="001231F7">
            <w:pPr>
              <w:ind w:left="-57" w:right="-105"/>
              <w:jc w:val="right"/>
              <w:rPr>
                <w:rFonts w:ascii="Arial" w:hAnsi="Arial" w:cs="Arial"/>
                <w:i/>
                <w:iCs/>
                <w:color w:val="000000"/>
                <w:spacing w:val="-4"/>
                <w:sz w:val="17"/>
                <w:szCs w:val="17"/>
              </w:rPr>
            </w:pPr>
            <w:r w:rsidRPr="001231F7">
              <w:rPr>
                <w:rFonts w:ascii="Arial" w:hAnsi="Arial" w:cs="Arial"/>
                <w:i/>
                <w:iCs/>
                <w:color w:val="000000"/>
                <w:sz w:val="17"/>
                <w:szCs w:val="17"/>
              </w:rPr>
              <w:t>692.224.658</w:t>
            </w:r>
          </w:p>
        </w:tc>
        <w:tc>
          <w:tcPr>
            <w:tcW w:w="1616" w:type="dxa"/>
            <w:tcBorders>
              <w:top w:val="nil"/>
              <w:bottom w:val="nil"/>
            </w:tcBorders>
            <w:shd w:val="clear" w:color="auto" w:fill="auto"/>
            <w:vAlign w:val="bottom"/>
          </w:tcPr>
          <w:p w14:paraId="0B06A07C" w14:textId="674B3069" w:rsidR="001231F7" w:rsidRPr="001231F7" w:rsidDel="0087126A" w:rsidRDefault="001231F7" w:rsidP="001231F7">
            <w:pPr>
              <w:ind w:left="-57" w:right="-104"/>
              <w:jc w:val="right"/>
              <w:rPr>
                <w:rFonts w:ascii="Arial" w:hAnsi="Arial" w:cs="Arial"/>
                <w:i/>
                <w:iCs/>
                <w:color w:val="000000"/>
                <w:spacing w:val="-4"/>
                <w:sz w:val="17"/>
                <w:szCs w:val="17"/>
              </w:rPr>
            </w:pPr>
            <w:r w:rsidRPr="001231F7">
              <w:rPr>
                <w:rFonts w:ascii="Arial" w:hAnsi="Arial" w:cs="Arial"/>
                <w:i/>
                <w:iCs/>
                <w:color w:val="000000"/>
                <w:sz w:val="17"/>
                <w:szCs w:val="17"/>
              </w:rPr>
              <w:t>(283.869.924)</w:t>
            </w:r>
          </w:p>
        </w:tc>
      </w:tr>
      <w:bookmarkEnd w:id="53"/>
      <w:tr w:rsidR="003072A4" w:rsidRPr="00EA25D1" w14:paraId="185774C0" w14:textId="77777777" w:rsidTr="003072A4">
        <w:tc>
          <w:tcPr>
            <w:tcW w:w="1715" w:type="dxa"/>
            <w:tcBorders>
              <w:top w:val="nil"/>
              <w:bottom w:val="nil"/>
            </w:tcBorders>
            <w:shd w:val="clear" w:color="auto" w:fill="auto"/>
          </w:tcPr>
          <w:p w14:paraId="7DE93AD6" w14:textId="77777777" w:rsidR="003072A4" w:rsidRPr="003072A4" w:rsidRDefault="003072A4" w:rsidP="003072A4">
            <w:pPr>
              <w:ind w:right="-57"/>
              <w:rPr>
                <w:rFonts w:ascii="Arial" w:hAnsi="Arial" w:cs="Arial"/>
                <w:bCs/>
                <w:i/>
                <w:iCs/>
                <w:sz w:val="17"/>
                <w:szCs w:val="17"/>
              </w:rPr>
            </w:pPr>
          </w:p>
        </w:tc>
        <w:tc>
          <w:tcPr>
            <w:tcW w:w="610" w:type="dxa"/>
            <w:tcBorders>
              <w:top w:val="nil"/>
              <w:bottom w:val="nil"/>
            </w:tcBorders>
            <w:shd w:val="clear" w:color="auto" w:fill="auto"/>
            <w:vAlign w:val="bottom"/>
          </w:tcPr>
          <w:p w14:paraId="77830E83" w14:textId="77777777" w:rsidR="003072A4" w:rsidRPr="003072A4" w:rsidDel="0087126A" w:rsidRDefault="003072A4" w:rsidP="003072A4">
            <w:pPr>
              <w:jc w:val="center"/>
              <w:rPr>
                <w:rFonts w:ascii="Arial" w:hAnsi="Arial" w:cs="Arial"/>
                <w:i/>
                <w:iCs/>
                <w:sz w:val="17"/>
                <w:szCs w:val="17"/>
              </w:rPr>
            </w:pPr>
          </w:p>
        </w:tc>
        <w:tc>
          <w:tcPr>
            <w:tcW w:w="1595" w:type="dxa"/>
            <w:tcBorders>
              <w:top w:val="nil"/>
              <w:bottom w:val="nil"/>
            </w:tcBorders>
            <w:shd w:val="clear" w:color="auto" w:fill="auto"/>
            <w:vAlign w:val="bottom"/>
          </w:tcPr>
          <w:p w14:paraId="79D0B1A5" w14:textId="6AE394A6" w:rsidR="003072A4" w:rsidRPr="001231F7" w:rsidRDefault="003072A4" w:rsidP="003072A4">
            <w:pPr>
              <w:ind w:left="-57"/>
              <w:jc w:val="right"/>
              <w:rPr>
                <w:rFonts w:ascii="Arial" w:hAnsi="Arial" w:cs="Arial"/>
                <w:i/>
                <w:iCs/>
                <w:color w:val="000000"/>
                <w:spacing w:val="-4"/>
                <w:sz w:val="17"/>
                <w:szCs w:val="17"/>
              </w:rPr>
            </w:pPr>
          </w:p>
        </w:tc>
        <w:tc>
          <w:tcPr>
            <w:tcW w:w="1596" w:type="dxa"/>
            <w:tcBorders>
              <w:top w:val="nil"/>
              <w:bottom w:val="nil"/>
            </w:tcBorders>
            <w:shd w:val="clear" w:color="auto" w:fill="auto"/>
            <w:vAlign w:val="bottom"/>
          </w:tcPr>
          <w:p w14:paraId="563C0319" w14:textId="77777777" w:rsidR="003072A4" w:rsidRPr="001231F7" w:rsidRDefault="003072A4" w:rsidP="003072A4">
            <w:pPr>
              <w:ind w:left="-57"/>
              <w:jc w:val="right"/>
              <w:rPr>
                <w:rFonts w:ascii="Arial" w:hAnsi="Arial" w:cs="Arial"/>
                <w:i/>
                <w:iCs/>
                <w:color w:val="000000"/>
                <w:spacing w:val="-4"/>
                <w:sz w:val="17"/>
                <w:szCs w:val="17"/>
              </w:rPr>
            </w:pPr>
          </w:p>
        </w:tc>
        <w:tc>
          <w:tcPr>
            <w:tcW w:w="1456" w:type="dxa"/>
            <w:tcBorders>
              <w:top w:val="nil"/>
              <w:bottom w:val="nil"/>
            </w:tcBorders>
            <w:shd w:val="clear" w:color="auto" w:fill="auto"/>
            <w:vAlign w:val="bottom"/>
          </w:tcPr>
          <w:p w14:paraId="574FAF2C" w14:textId="2CA5F8C5" w:rsidR="003072A4" w:rsidRPr="001231F7" w:rsidRDefault="003072A4" w:rsidP="003072A4">
            <w:pPr>
              <w:ind w:left="-57"/>
              <w:jc w:val="right"/>
              <w:rPr>
                <w:rFonts w:ascii="Arial" w:hAnsi="Arial" w:cs="Arial"/>
                <w:i/>
                <w:iCs/>
                <w:color w:val="000000"/>
                <w:spacing w:val="-4"/>
                <w:sz w:val="17"/>
                <w:szCs w:val="17"/>
              </w:rPr>
            </w:pPr>
          </w:p>
        </w:tc>
        <w:tc>
          <w:tcPr>
            <w:tcW w:w="1456" w:type="dxa"/>
            <w:tcBorders>
              <w:top w:val="nil"/>
              <w:bottom w:val="nil"/>
            </w:tcBorders>
            <w:shd w:val="clear" w:color="auto" w:fill="auto"/>
            <w:vAlign w:val="bottom"/>
          </w:tcPr>
          <w:p w14:paraId="270003B4" w14:textId="0A8C660F" w:rsidR="003072A4" w:rsidRPr="001231F7" w:rsidRDefault="003072A4" w:rsidP="003072A4">
            <w:pPr>
              <w:ind w:left="-57"/>
              <w:jc w:val="right"/>
              <w:rPr>
                <w:rFonts w:ascii="Arial" w:hAnsi="Arial" w:cs="Arial"/>
                <w:i/>
                <w:iCs/>
                <w:color w:val="000000"/>
                <w:spacing w:val="-4"/>
                <w:sz w:val="17"/>
                <w:szCs w:val="17"/>
              </w:rPr>
            </w:pPr>
          </w:p>
        </w:tc>
        <w:tc>
          <w:tcPr>
            <w:tcW w:w="1456" w:type="dxa"/>
            <w:tcBorders>
              <w:top w:val="nil"/>
              <w:bottom w:val="nil"/>
            </w:tcBorders>
            <w:shd w:val="clear" w:color="auto" w:fill="auto"/>
            <w:vAlign w:val="bottom"/>
          </w:tcPr>
          <w:p w14:paraId="469AC644" w14:textId="27CE4D28" w:rsidR="003072A4" w:rsidRPr="001231F7" w:rsidRDefault="003072A4" w:rsidP="003072A4">
            <w:pPr>
              <w:ind w:left="-57"/>
              <w:jc w:val="right"/>
              <w:rPr>
                <w:rFonts w:ascii="Arial" w:hAnsi="Arial" w:cs="Arial"/>
                <w:i/>
                <w:iCs/>
                <w:spacing w:val="-4"/>
                <w:sz w:val="17"/>
                <w:szCs w:val="17"/>
              </w:rPr>
            </w:pPr>
            <w:r w:rsidRPr="001231F7">
              <w:rPr>
                <w:rFonts w:ascii="Arial" w:hAnsi="Arial" w:cs="Arial"/>
                <w:b/>
                <w:bCs/>
                <w:sz w:val="17"/>
                <w:szCs w:val="17"/>
              </w:rPr>
              <w:t xml:space="preserve"> </w:t>
            </w:r>
          </w:p>
        </w:tc>
        <w:tc>
          <w:tcPr>
            <w:tcW w:w="1456" w:type="dxa"/>
            <w:tcBorders>
              <w:top w:val="nil"/>
              <w:bottom w:val="nil"/>
            </w:tcBorders>
            <w:shd w:val="clear" w:color="auto" w:fill="auto"/>
            <w:vAlign w:val="bottom"/>
          </w:tcPr>
          <w:p w14:paraId="3AB4E92F" w14:textId="470E0368" w:rsidR="003072A4" w:rsidRPr="001231F7" w:rsidRDefault="003072A4" w:rsidP="003072A4">
            <w:pPr>
              <w:ind w:left="-89" w:right="-105"/>
              <w:jc w:val="right"/>
              <w:rPr>
                <w:rFonts w:ascii="Arial" w:hAnsi="Arial" w:cs="Arial"/>
                <w:i/>
                <w:iCs/>
                <w:spacing w:val="-4"/>
                <w:sz w:val="17"/>
                <w:szCs w:val="17"/>
              </w:rPr>
            </w:pPr>
          </w:p>
        </w:tc>
        <w:tc>
          <w:tcPr>
            <w:tcW w:w="1624" w:type="dxa"/>
            <w:gridSpan w:val="2"/>
            <w:tcBorders>
              <w:top w:val="nil"/>
              <w:bottom w:val="nil"/>
            </w:tcBorders>
            <w:shd w:val="clear" w:color="auto" w:fill="auto"/>
            <w:vAlign w:val="bottom"/>
          </w:tcPr>
          <w:p w14:paraId="496278AE" w14:textId="1B01AC6A" w:rsidR="003072A4" w:rsidRPr="001231F7" w:rsidRDefault="003072A4" w:rsidP="003072A4">
            <w:pPr>
              <w:ind w:left="-57" w:right="-105"/>
              <w:jc w:val="right"/>
              <w:rPr>
                <w:rFonts w:ascii="Arial" w:hAnsi="Arial" w:cs="Arial"/>
                <w:i/>
                <w:iCs/>
                <w:color w:val="000000"/>
                <w:spacing w:val="-4"/>
                <w:sz w:val="17"/>
                <w:szCs w:val="17"/>
              </w:rPr>
            </w:pPr>
          </w:p>
        </w:tc>
        <w:tc>
          <w:tcPr>
            <w:tcW w:w="1616" w:type="dxa"/>
            <w:tcBorders>
              <w:top w:val="nil"/>
              <w:bottom w:val="nil"/>
            </w:tcBorders>
            <w:shd w:val="clear" w:color="auto" w:fill="auto"/>
            <w:vAlign w:val="bottom"/>
          </w:tcPr>
          <w:p w14:paraId="61BC856C" w14:textId="77777777" w:rsidR="003072A4" w:rsidRPr="001231F7" w:rsidRDefault="003072A4" w:rsidP="003072A4">
            <w:pPr>
              <w:ind w:left="-57" w:right="-104"/>
              <w:jc w:val="right"/>
              <w:rPr>
                <w:rFonts w:ascii="Arial" w:hAnsi="Arial" w:cs="Arial"/>
                <w:i/>
                <w:iCs/>
                <w:color w:val="000000"/>
                <w:spacing w:val="-4"/>
                <w:sz w:val="17"/>
                <w:szCs w:val="17"/>
              </w:rPr>
            </w:pPr>
          </w:p>
        </w:tc>
      </w:tr>
      <w:tr w:rsidR="001231F7" w:rsidRPr="00EA25D1" w14:paraId="1DF82056" w14:textId="77777777">
        <w:tc>
          <w:tcPr>
            <w:tcW w:w="1715" w:type="dxa"/>
            <w:tcBorders>
              <w:top w:val="single" w:sz="4" w:space="0" w:color="auto"/>
            </w:tcBorders>
            <w:shd w:val="clear" w:color="auto" w:fill="auto"/>
            <w:noWrap/>
            <w:vAlign w:val="center"/>
          </w:tcPr>
          <w:p w14:paraId="06C6AB40" w14:textId="075C0389" w:rsidR="001231F7" w:rsidRPr="003072A4" w:rsidRDefault="001231F7" w:rsidP="001231F7">
            <w:pPr>
              <w:spacing w:before="120" w:after="120"/>
              <w:rPr>
                <w:rFonts w:ascii="Arial" w:hAnsi="Arial" w:cs="Arial"/>
                <w:b/>
                <w:bCs/>
                <w:sz w:val="17"/>
                <w:szCs w:val="17"/>
                <w:lang w:val="vi-VN"/>
              </w:rPr>
            </w:pPr>
            <w:bookmarkStart w:id="54" w:name="OLE_LINK54" w:colFirst="2" w:colLast="9"/>
            <w:r w:rsidRPr="003072A4">
              <w:rPr>
                <w:rFonts w:ascii="Arial" w:hAnsi="Arial" w:cs="Arial"/>
                <w:b/>
                <w:bCs/>
                <w:sz w:val="17"/>
                <w:szCs w:val="17"/>
                <w:lang w:val="vi-VN"/>
              </w:rPr>
              <w:t>TỔNG</w:t>
            </w:r>
            <w:r w:rsidRPr="003072A4">
              <w:rPr>
                <w:rFonts w:ascii="Arial" w:hAnsi="Arial" w:cs="Arial"/>
                <w:b/>
                <w:bCs/>
                <w:sz w:val="17"/>
                <w:szCs w:val="17"/>
              </w:rPr>
              <w:t xml:space="preserve"> </w:t>
            </w:r>
            <w:r w:rsidRPr="003072A4">
              <w:rPr>
                <w:rFonts w:ascii="Arial" w:hAnsi="Arial" w:cs="Arial"/>
                <w:b/>
                <w:bCs/>
                <w:sz w:val="17"/>
                <w:szCs w:val="17"/>
                <w:lang w:val="vi-VN"/>
              </w:rPr>
              <w:t>CỘNG</w:t>
            </w:r>
          </w:p>
        </w:tc>
        <w:tc>
          <w:tcPr>
            <w:tcW w:w="610" w:type="dxa"/>
            <w:tcBorders>
              <w:top w:val="single" w:sz="4" w:space="0" w:color="auto"/>
            </w:tcBorders>
            <w:shd w:val="clear" w:color="auto" w:fill="auto"/>
            <w:noWrap/>
            <w:vAlign w:val="center"/>
          </w:tcPr>
          <w:p w14:paraId="0EA47977" w14:textId="5759FD7F" w:rsidR="001231F7" w:rsidRPr="003072A4" w:rsidRDefault="001231F7" w:rsidP="001231F7">
            <w:pPr>
              <w:spacing w:before="120" w:after="120"/>
              <w:jc w:val="center"/>
              <w:rPr>
                <w:rFonts w:ascii="Arial" w:hAnsi="Arial" w:cs="Arial"/>
                <w:b/>
                <w:iCs/>
                <w:sz w:val="17"/>
                <w:szCs w:val="17"/>
                <w:lang w:val="vi-VN"/>
              </w:rPr>
            </w:pPr>
          </w:p>
        </w:tc>
        <w:tc>
          <w:tcPr>
            <w:tcW w:w="1595" w:type="dxa"/>
            <w:tcBorders>
              <w:top w:val="single" w:sz="4" w:space="0" w:color="auto"/>
            </w:tcBorders>
            <w:shd w:val="clear" w:color="auto" w:fill="auto"/>
            <w:noWrap/>
            <w:vAlign w:val="center"/>
          </w:tcPr>
          <w:p w14:paraId="56D47B15" w14:textId="1ADFAA9E" w:rsidR="001231F7" w:rsidRPr="001231F7" w:rsidRDefault="001231F7" w:rsidP="001231F7">
            <w:pPr>
              <w:spacing w:before="120" w:after="120"/>
              <w:ind w:left="-57"/>
              <w:jc w:val="right"/>
              <w:rPr>
                <w:rFonts w:ascii="Arial" w:hAnsi="Arial" w:cs="Arial"/>
                <w:b/>
                <w:bCs/>
                <w:sz w:val="17"/>
                <w:szCs w:val="17"/>
                <w:lang w:val="vi-VN"/>
              </w:rPr>
            </w:pPr>
            <w:r w:rsidRPr="001231F7">
              <w:rPr>
                <w:rFonts w:ascii="Arial" w:hAnsi="Arial" w:cs="Arial"/>
                <w:b/>
                <w:bCs/>
                <w:color w:val="000000"/>
                <w:sz w:val="17"/>
                <w:szCs w:val="17"/>
              </w:rPr>
              <w:t>297.043.753.161</w:t>
            </w:r>
          </w:p>
        </w:tc>
        <w:tc>
          <w:tcPr>
            <w:tcW w:w="1596" w:type="dxa"/>
            <w:tcBorders>
              <w:top w:val="single" w:sz="4" w:space="0" w:color="auto"/>
            </w:tcBorders>
            <w:shd w:val="clear" w:color="auto" w:fill="auto"/>
            <w:noWrap/>
            <w:vAlign w:val="center"/>
          </w:tcPr>
          <w:p w14:paraId="3082BEF4" w14:textId="6D5961D4" w:rsidR="001231F7" w:rsidRPr="001231F7" w:rsidRDefault="001231F7" w:rsidP="001231F7">
            <w:pPr>
              <w:spacing w:before="120" w:after="120"/>
              <w:ind w:left="-57"/>
              <w:jc w:val="right"/>
              <w:rPr>
                <w:rFonts w:ascii="Arial" w:hAnsi="Arial" w:cs="Arial"/>
                <w:b/>
                <w:bCs/>
                <w:sz w:val="17"/>
                <w:szCs w:val="17"/>
                <w:lang w:val="vi-VN"/>
              </w:rPr>
            </w:pPr>
            <w:r w:rsidRPr="001231F7">
              <w:rPr>
                <w:rFonts w:ascii="Arial" w:hAnsi="Arial" w:cs="Arial"/>
                <w:b/>
                <w:bCs/>
                <w:color w:val="000000"/>
                <w:sz w:val="17"/>
                <w:szCs w:val="17"/>
              </w:rPr>
              <w:t>299.549.296.089</w:t>
            </w:r>
          </w:p>
        </w:tc>
        <w:tc>
          <w:tcPr>
            <w:tcW w:w="1456" w:type="dxa"/>
            <w:tcBorders>
              <w:top w:val="single" w:sz="4" w:space="0" w:color="auto"/>
            </w:tcBorders>
            <w:shd w:val="clear" w:color="auto" w:fill="auto"/>
            <w:noWrap/>
            <w:vAlign w:val="center"/>
          </w:tcPr>
          <w:p w14:paraId="22E466D1" w14:textId="562A5279" w:rsidR="001231F7" w:rsidRPr="001231F7" w:rsidRDefault="001231F7" w:rsidP="001231F7">
            <w:pPr>
              <w:spacing w:before="120" w:after="120"/>
              <w:ind w:left="-57"/>
              <w:jc w:val="right"/>
              <w:rPr>
                <w:rFonts w:ascii="Arial" w:hAnsi="Arial" w:cs="Arial"/>
                <w:b/>
                <w:bCs/>
                <w:sz w:val="17"/>
                <w:szCs w:val="17"/>
                <w:lang w:val="vi-VN"/>
              </w:rPr>
            </w:pPr>
            <w:r w:rsidRPr="001231F7">
              <w:rPr>
                <w:rFonts w:ascii="Arial" w:hAnsi="Arial" w:cs="Arial"/>
                <w:b/>
                <w:bCs/>
                <w:color w:val="000000"/>
                <w:sz w:val="17"/>
                <w:szCs w:val="17"/>
              </w:rPr>
              <w:t>2.505.542.928</w:t>
            </w:r>
          </w:p>
        </w:tc>
        <w:tc>
          <w:tcPr>
            <w:tcW w:w="1456" w:type="dxa"/>
            <w:tcBorders>
              <w:top w:val="single" w:sz="4" w:space="0" w:color="auto"/>
            </w:tcBorders>
            <w:shd w:val="clear" w:color="auto" w:fill="auto"/>
            <w:noWrap/>
            <w:vAlign w:val="center"/>
          </w:tcPr>
          <w:p w14:paraId="2F49210A" w14:textId="229E12D8" w:rsidR="001231F7" w:rsidRPr="001231F7" w:rsidRDefault="001231F7" w:rsidP="001231F7">
            <w:pPr>
              <w:spacing w:before="120" w:after="120"/>
              <w:ind w:left="-57"/>
              <w:jc w:val="right"/>
              <w:rPr>
                <w:rFonts w:ascii="Arial" w:hAnsi="Arial" w:cs="Arial"/>
                <w:b/>
                <w:bCs/>
                <w:sz w:val="17"/>
                <w:szCs w:val="17"/>
                <w:lang w:val="vi-VN"/>
              </w:rPr>
            </w:pPr>
            <w:r w:rsidRPr="001231F7">
              <w:rPr>
                <w:rFonts w:ascii="Arial" w:hAnsi="Arial" w:cs="Arial"/>
                <w:b/>
                <w:bCs/>
                <w:color w:val="000000"/>
                <w:sz w:val="17"/>
                <w:szCs w:val="17"/>
              </w:rPr>
              <w:t>-</w:t>
            </w:r>
          </w:p>
        </w:tc>
        <w:tc>
          <w:tcPr>
            <w:tcW w:w="1456" w:type="dxa"/>
            <w:tcBorders>
              <w:top w:val="single" w:sz="4" w:space="0" w:color="auto"/>
            </w:tcBorders>
            <w:shd w:val="clear" w:color="auto" w:fill="auto"/>
            <w:noWrap/>
            <w:vAlign w:val="center"/>
          </w:tcPr>
          <w:p w14:paraId="2385508E" w14:textId="7CA72B9F" w:rsidR="001231F7" w:rsidRPr="001231F7" w:rsidRDefault="001231F7" w:rsidP="001231F7">
            <w:pPr>
              <w:spacing w:before="120" w:after="120"/>
              <w:ind w:left="-57"/>
              <w:jc w:val="right"/>
              <w:rPr>
                <w:rFonts w:ascii="Arial" w:hAnsi="Arial" w:cs="Arial"/>
                <w:b/>
                <w:bCs/>
                <w:sz w:val="17"/>
                <w:szCs w:val="17"/>
                <w:lang w:val="vi-VN"/>
              </w:rPr>
            </w:pPr>
            <w:r w:rsidRPr="001231F7">
              <w:rPr>
                <w:rFonts w:ascii="Arial" w:hAnsi="Arial" w:cs="Arial"/>
                <w:b/>
                <w:bCs/>
                <w:color w:val="000000"/>
                <w:sz w:val="17"/>
                <w:szCs w:val="17"/>
              </w:rPr>
              <w:t>428.465.944</w:t>
            </w:r>
          </w:p>
        </w:tc>
        <w:tc>
          <w:tcPr>
            <w:tcW w:w="1456" w:type="dxa"/>
            <w:tcBorders>
              <w:top w:val="single" w:sz="4" w:space="0" w:color="auto"/>
            </w:tcBorders>
            <w:shd w:val="clear" w:color="auto" w:fill="auto"/>
            <w:noWrap/>
            <w:vAlign w:val="center"/>
          </w:tcPr>
          <w:p w14:paraId="4C701BD8" w14:textId="4F5CCE9C" w:rsidR="001231F7" w:rsidRPr="001231F7" w:rsidRDefault="001231F7" w:rsidP="001231F7">
            <w:pPr>
              <w:spacing w:before="120" w:after="120"/>
              <w:ind w:left="-89" w:right="-105"/>
              <w:jc w:val="right"/>
              <w:rPr>
                <w:rFonts w:ascii="Arial" w:hAnsi="Arial" w:cs="Arial"/>
                <w:b/>
                <w:bCs/>
                <w:sz w:val="17"/>
                <w:szCs w:val="17"/>
                <w:lang w:val="vi-VN"/>
              </w:rPr>
            </w:pPr>
            <w:r w:rsidRPr="001231F7">
              <w:rPr>
                <w:rFonts w:ascii="Arial" w:hAnsi="Arial" w:cs="Arial"/>
                <w:b/>
                <w:bCs/>
                <w:color w:val="000000"/>
                <w:sz w:val="17"/>
                <w:szCs w:val="17"/>
              </w:rPr>
              <w:t>22.319.061.363</w:t>
            </w:r>
          </w:p>
        </w:tc>
        <w:tc>
          <w:tcPr>
            <w:tcW w:w="1624" w:type="dxa"/>
            <w:gridSpan w:val="2"/>
            <w:tcBorders>
              <w:top w:val="single" w:sz="4" w:space="0" w:color="auto"/>
            </w:tcBorders>
            <w:shd w:val="clear" w:color="auto" w:fill="auto"/>
            <w:noWrap/>
            <w:vAlign w:val="center"/>
          </w:tcPr>
          <w:p w14:paraId="03E91985" w14:textId="5F7450C4" w:rsidR="001231F7" w:rsidRPr="001231F7" w:rsidRDefault="001231F7" w:rsidP="001231F7">
            <w:pPr>
              <w:spacing w:before="120" w:after="120"/>
              <w:ind w:left="-57" w:right="-105"/>
              <w:jc w:val="right"/>
              <w:rPr>
                <w:rFonts w:ascii="Arial" w:hAnsi="Arial" w:cs="Arial"/>
                <w:b/>
                <w:bCs/>
                <w:sz w:val="17"/>
                <w:szCs w:val="17"/>
                <w:lang w:val="vi-VN"/>
              </w:rPr>
            </w:pPr>
            <w:r w:rsidRPr="001231F7">
              <w:rPr>
                <w:rFonts w:ascii="Arial" w:hAnsi="Arial" w:cs="Arial"/>
                <w:b/>
                <w:bCs/>
                <w:color w:val="000000"/>
                <w:sz w:val="17"/>
                <w:szCs w:val="17"/>
              </w:rPr>
              <w:t>299.549.296.089</w:t>
            </w:r>
          </w:p>
        </w:tc>
        <w:tc>
          <w:tcPr>
            <w:tcW w:w="1616" w:type="dxa"/>
            <w:tcBorders>
              <w:top w:val="single" w:sz="4" w:space="0" w:color="auto"/>
            </w:tcBorders>
            <w:shd w:val="clear" w:color="auto" w:fill="auto"/>
            <w:noWrap/>
            <w:vAlign w:val="center"/>
          </w:tcPr>
          <w:p w14:paraId="2084B3F2" w14:textId="42D8B328" w:rsidR="001231F7" w:rsidRPr="001231F7" w:rsidRDefault="001231F7" w:rsidP="001231F7">
            <w:pPr>
              <w:spacing w:before="120" w:after="120"/>
              <w:ind w:left="-57" w:right="-104"/>
              <w:jc w:val="right"/>
              <w:rPr>
                <w:rFonts w:ascii="Arial" w:hAnsi="Arial" w:cs="Arial"/>
                <w:b/>
                <w:bCs/>
                <w:sz w:val="17"/>
                <w:szCs w:val="17"/>
                <w:lang w:val="vi-VN"/>
              </w:rPr>
            </w:pPr>
            <w:r w:rsidRPr="001231F7">
              <w:rPr>
                <w:rFonts w:ascii="Arial" w:hAnsi="Arial" w:cs="Arial"/>
                <w:b/>
                <w:bCs/>
                <w:color w:val="000000"/>
                <w:sz w:val="17"/>
                <w:szCs w:val="17"/>
              </w:rPr>
              <w:t>277.658.700.670</w:t>
            </w:r>
          </w:p>
        </w:tc>
      </w:tr>
      <w:bookmarkEnd w:id="54"/>
    </w:tbl>
    <w:p w14:paraId="52FD396A" w14:textId="77777777" w:rsidR="001F3304" w:rsidRPr="00EA25D1" w:rsidRDefault="001F3304">
      <w:pPr>
        <w:pStyle w:val="BodyTextIndent"/>
        <w:ind w:left="0"/>
        <w:rPr>
          <w:rFonts w:ascii="Arial" w:eastAsia="VNI-Times" w:hAnsi="Arial" w:cs="Arial"/>
          <w:b/>
          <w:lang w:val="en-GB"/>
        </w:rPr>
        <w:sectPr w:rsidR="001F3304" w:rsidRPr="00EA25D1" w:rsidSect="00BD2E6F">
          <w:headerReference w:type="default" r:id="rId34"/>
          <w:pgSz w:w="16834" w:h="11909" w:orient="landscape" w:code="9"/>
          <w:pgMar w:top="1440" w:right="1134" w:bottom="862" w:left="1134" w:header="720" w:footer="578" w:gutter="0"/>
          <w:cols w:space="720"/>
          <w:docGrid w:linePitch="272"/>
        </w:sectPr>
      </w:pPr>
    </w:p>
    <w:tbl>
      <w:tblPr>
        <w:tblW w:w="5041"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703"/>
        <w:gridCol w:w="598"/>
        <w:gridCol w:w="1507"/>
        <w:gridCol w:w="1513"/>
        <w:gridCol w:w="12"/>
        <w:gridCol w:w="1512"/>
        <w:gridCol w:w="1467"/>
        <w:gridCol w:w="1596"/>
        <w:gridCol w:w="1630"/>
        <w:gridCol w:w="12"/>
        <w:gridCol w:w="1514"/>
        <w:gridCol w:w="12"/>
        <w:gridCol w:w="1579"/>
      </w:tblGrid>
      <w:tr w:rsidR="00682BC0" w:rsidRPr="00EA25D1" w14:paraId="03CA0F12" w14:textId="77777777" w:rsidTr="00B413E4">
        <w:tc>
          <w:tcPr>
            <w:tcW w:w="1703" w:type="dxa"/>
            <w:vMerge w:val="restart"/>
            <w:shd w:val="clear" w:color="auto" w:fill="auto"/>
            <w:vAlign w:val="center"/>
          </w:tcPr>
          <w:p w14:paraId="7842547E" w14:textId="77777777" w:rsidR="000D4357" w:rsidRPr="00EA25D1" w:rsidRDefault="000D4357">
            <w:pPr>
              <w:spacing w:before="60" w:after="60"/>
              <w:rPr>
                <w:rFonts w:ascii="Arial" w:hAnsi="Arial" w:cs="Arial"/>
                <w:i/>
                <w:iCs/>
                <w:sz w:val="17"/>
                <w:szCs w:val="17"/>
                <w:lang w:val="vi-VN"/>
              </w:rPr>
            </w:pPr>
            <w:r w:rsidRPr="00EA25D1">
              <w:rPr>
                <w:rFonts w:ascii="Arial" w:hAnsi="Arial" w:cs="Arial"/>
                <w:i/>
                <w:iCs/>
                <w:sz w:val="17"/>
                <w:szCs w:val="17"/>
                <w:lang w:val="vi-VN"/>
              </w:rPr>
              <w:lastRenderedPageBreak/>
              <w:t>CHỈ TIÊU</w:t>
            </w:r>
          </w:p>
        </w:tc>
        <w:tc>
          <w:tcPr>
            <w:tcW w:w="598" w:type="dxa"/>
            <w:vMerge w:val="restart"/>
            <w:shd w:val="clear" w:color="auto" w:fill="auto"/>
            <w:vAlign w:val="center"/>
          </w:tcPr>
          <w:p w14:paraId="23B04C34" w14:textId="2609CD0D" w:rsidR="000D4357" w:rsidRPr="00EA25D1" w:rsidRDefault="000D4357">
            <w:pPr>
              <w:spacing w:before="60" w:after="60"/>
              <w:ind w:left="-144" w:right="-144"/>
              <w:jc w:val="center"/>
              <w:rPr>
                <w:rFonts w:ascii="Arial" w:hAnsi="Arial" w:cs="Arial"/>
                <w:i/>
                <w:iCs/>
                <w:sz w:val="17"/>
                <w:szCs w:val="17"/>
                <w:lang w:val="vi-VN"/>
              </w:rPr>
            </w:pPr>
            <w:r w:rsidRPr="00EA25D1">
              <w:rPr>
                <w:rFonts w:ascii="Arial" w:hAnsi="Arial" w:cs="Arial"/>
                <w:i/>
                <w:iCs/>
                <w:sz w:val="17"/>
                <w:szCs w:val="17"/>
                <w:lang w:val="vi-VN"/>
              </w:rPr>
              <w:t>Thuyết minh</w:t>
            </w:r>
          </w:p>
        </w:tc>
        <w:tc>
          <w:tcPr>
            <w:tcW w:w="3032" w:type="dxa"/>
            <w:gridSpan w:val="3"/>
            <w:shd w:val="clear" w:color="auto" w:fill="auto"/>
          </w:tcPr>
          <w:p w14:paraId="3D68260E" w14:textId="50E4F864" w:rsidR="000D4357" w:rsidRPr="00EA25D1" w:rsidRDefault="000D4357">
            <w:pPr>
              <w:spacing w:before="60" w:after="60"/>
              <w:jc w:val="center"/>
              <w:rPr>
                <w:rFonts w:ascii="Arial" w:hAnsi="Arial" w:cs="Arial"/>
                <w:i/>
                <w:iCs/>
                <w:sz w:val="17"/>
                <w:szCs w:val="17"/>
              </w:rPr>
            </w:pPr>
            <w:r w:rsidRPr="00EA25D1">
              <w:rPr>
                <w:rFonts w:ascii="Arial" w:hAnsi="Arial" w:cs="Arial"/>
                <w:i/>
                <w:iCs/>
                <w:sz w:val="17"/>
                <w:szCs w:val="17"/>
                <w:lang w:val="vi-VN"/>
              </w:rPr>
              <w:t xml:space="preserve">Số dư đầu </w:t>
            </w:r>
            <w:proofErr w:type="spellStart"/>
            <w:r w:rsidR="00DF649A" w:rsidRPr="00EA25D1">
              <w:rPr>
                <w:rFonts w:ascii="Arial" w:hAnsi="Arial" w:cs="Arial"/>
                <w:i/>
                <w:iCs/>
                <w:sz w:val="17"/>
                <w:szCs w:val="17"/>
              </w:rPr>
              <w:t>năm</w:t>
            </w:r>
            <w:proofErr w:type="spellEnd"/>
          </w:p>
        </w:tc>
        <w:tc>
          <w:tcPr>
            <w:tcW w:w="6217" w:type="dxa"/>
            <w:gridSpan w:val="5"/>
            <w:shd w:val="clear" w:color="auto" w:fill="auto"/>
          </w:tcPr>
          <w:p w14:paraId="5F88C5A5" w14:textId="1DC4FC65" w:rsidR="000D4357" w:rsidRPr="00EA25D1" w:rsidRDefault="009D68D7">
            <w:pPr>
              <w:spacing w:before="60" w:after="60"/>
              <w:jc w:val="center"/>
              <w:rPr>
                <w:rFonts w:ascii="Arial" w:hAnsi="Arial" w:cs="Arial"/>
                <w:i/>
                <w:iCs/>
                <w:sz w:val="17"/>
                <w:szCs w:val="17"/>
                <w:lang w:val="vi-VN"/>
              </w:rPr>
            </w:pPr>
            <w:r w:rsidRPr="00EA25D1">
              <w:rPr>
                <w:rFonts w:ascii="Arial" w:hAnsi="Arial" w:cs="Arial"/>
                <w:i/>
                <w:iCs/>
                <w:sz w:val="17"/>
                <w:szCs w:val="17"/>
                <w:lang w:val="vi-VN"/>
              </w:rPr>
              <w:t>Số tăng/</w:t>
            </w:r>
            <w:r w:rsidRPr="00EA25D1">
              <w:rPr>
                <w:rFonts w:ascii="Arial" w:hAnsi="Arial" w:cs="Arial"/>
                <w:i/>
                <w:iCs/>
                <w:sz w:val="17"/>
                <w:szCs w:val="17"/>
              </w:rPr>
              <w:t>(</w:t>
            </w:r>
            <w:r w:rsidRPr="00EA25D1">
              <w:rPr>
                <w:rFonts w:ascii="Arial" w:hAnsi="Arial" w:cs="Arial"/>
                <w:i/>
                <w:iCs/>
                <w:sz w:val="17"/>
                <w:szCs w:val="17"/>
                <w:lang w:val="vi-VN"/>
              </w:rPr>
              <w:t>giảm</w:t>
            </w:r>
            <w:r w:rsidRPr="00EA25D1">
              <w:rPr>
                <w:rFonts w:ascii="Arial" w:hAnsi="Arial" w:cs="Arial"/>
                <w:i/>
                <w:iCs/>
                <w:sz w:val="17"/>
                <w:szCs w:val="17"/>
              </w:rPr>
              <w:t>)</w:t>
            </w:r>
          </w:p>
        </w:tc>
        <w:tc>
          <w:tcPr>
            <w:tcW w:w="3105" w:type="dxa"/>
            <w:gridSpan w:val="3"/>
            <w:shd w:val="clear" w:color="auto" w:fill="auto"/>
          </w:tcPr>
          <w:p w14:paraId="1D132DA0" w14:textId="7B19F4E9" w:rsidR="000D4357" w:rsidRPr="00EA25D1" w:rsidRDefault="000D4357">
            <w:pPr>
              <w:spacing w:before="60" w:after="60"/>
              <w:jc w:val="center"/>
              <w:rPr>
                <w:rFonts w:ascii="Arial" w:hAnsi="Arial" w:cs="Arial"/>
                <w:i/>
                <w:iCs/>
                <w:sz w:val="17"/>
                <w:szCs w:val="17"/>
              </w:rPr>
            </w:pPr>
            <w:r w:rsidRPr="00EA25D1">
              <w:rPr>
                <w:rFonts w:ascii="Arial" w:hAnsi="Arial" w:cs="Arial"/>
                <w:i/>
                <w:iCs/>
                <w:sz w:val="17"/>
                <w:szCs w:val="17"/>
                <w:lang w:val="vi-VN"/>
              </w:rPr>
              <w:t xml:space="preserve">Số dư cuối </w:t>
            </w:r>
            <w:proofErr w:type="spellStart"/>
            <w:r w:rsidR="00DF649A" w:rsidRPr="00EA25D1">
              <w:rPr>
                <w:rFonts w:ascii="Arial" w:hAnsi="Arial" w:cs="Arial"/>
                <w:i/>
                <w:iCs/>
                <w:sz w:val="17"/>
                <w:szCs w:val="17"/>
              </w:rPr>
              <w:t>năm</w:t>
            </w:r>
            <w:proofErr w:type="spellEnd"/>
          </w:p>
        </w:tc>
      </w:tr>
      <w:tr w:rsidR="00B413E4" w:rsidRPr="00EA25D1" w14:paraId="4F48101B" w14:textId="77777777" w:rsidTr="00B413E4">
        <w:tc>
          <w:tcPr>
            <w:tcW w:w="1703" w:type="dxa"/>
            <w:vMerge/>
            <w:shd w:val="clear" w:color="auto" w:fill="auto"/>
          </w:tcPr>
          <w:p w14:paraId="79B0E500" w14:textId="77777777" w:rsidR="00B413E4" w:rsidRPr="00EA25D1" w:rsidRDefault="00B413E4" w:rsidP="00B413E4">
            <w:pPr>
              <w:spacing w:before="60" w:after="60"/>
              <w:rPr>
                <w:rFonts w:ascii="Arial" w:hAnsi="Arial" w:cs="Arial"/>
                <w:i/>
                <w:iCs/>
                <w:sz w:val="17"/>
                <w:szCs w:val="17"/>
                <w:lang w:val="vi-VN"/>
              </w:rPr>
            </w:pPr>
          </w:p>
        </w:tc>
        <w:tc>
          <w:tcPr>
            <w:tcW w:w="598" w:type="dxa"/>
            <w:vMerge/>
            <w:shd w:val="clear" w:color="auto" w:fill="auto"/>
          </w:tcPr>
          <w:p w14:paraId="124E2B70" w14:textId="77777777" w:rsidR="00B413E4" w:rsidRPr="00EA25D1" w:rsidRDefault="00B413E4" w:rsidP="00B413E4">
            <w:pPr>
              <w:spacing w:before="60" w:after="60"/>
              <w:ind w:left="-144" w:right="-144"/>
              <w:jc w:val="center"/>
              <w:rPr>
                <w:rFonts w:ascii="Arial" w:hAnsi="Arial" w:cs="Arial"/>
                <w:i/>
                <w:iCs/>
                <w:sz w:val="17"/>
                <w:szCs w:val="17"/>
                <w:lang w:val="vi-VN"/>
              </w:rPr>
            </w:pPr>
          </w:p>
        </w:tc>
        <w:tc>
          <w:tcPr>
            <w:tcW w:w="1507" w:type="dxa"/>
            <w:vMerge w:val="restart"/>
            <w:shd w:val="clear" w:color="auto" w:fill="auto"/>
            <w:vAlign w:val="center"/>
          </w:tcPr>
          <w:p w14:paraId="5BE513AB" w14:textId="2142A6C6" w:rsidR="00B413E4" w:rsidRPr="00EA25D1" w:rsidRDefault="00B413E4" w:rsidP="00B413E4">
            <w:pPr>
              <w:spacing w:before="60" w:after="60"/>
              <w:ind w:left="-108" w:firstLine="108"/>
              <w:jc w:val="right"/>
              <w:rPr>
                <w:rFonts w:ascii="Arial" w:hAnsi="Arial" w:cs="Arial"/>
                <w:i/>
                <w:iCs/>
                <w:sz w:val="17"/>
                <w:szCs w:val="17"/>
              </w:rPr>
            </w:pPr>
            <w:r w:rsidRPr="00EA25D1">
              <w:rPr>
                <w:rFonts w:ascii="Arial" w:hAnsi="Arial" w:cs="Arial"/>
                <w:i/>
                <w:iCs/>
                <w:sz w:val="17"/>
                <w:szCs w:val="17"/>
                <w:lang w:val="vi-VN"/>
              </w:rPr>
              <w:t xml:space="preserve">Ngày </w:t>
            </w:r>
            <w:r w:rsidRPr="00EA25D1">
              <w:rPr>
                <w:rFonts w:ascii="Arial" w:hAnsi="Arial" w:cs="Arial"/>
                <w:i/>
                <w:iCs/>
                <w:sz w:val="17"/>
                <w:szCs w:val="17"/>
              </w:rPr>
              <w:t xml:space="preserve">1 </w:t>
            </w:r>
            <w:proofErr w:type="spellStart"/>
            <w:r w:rsidRPr="00EA25D1">
              <w:rPr>
                <w:rFonts w:ascii="Arial" w:hAnsi="Arial" w:cs="Arial"/>
                <w:i/>
                <w:iCs/>
                <w:sz w:val="17"/>
                <w:szCs w:val="17"/>
              </w:rPr>
              <w:t>tháng</w:t>
            </w:r>
            <w:proofErr w:type="spellEnd"/>
            <w:r w:rsidRPr="00EA25D1">
              <w:rPr>
                <w:rFonts w:ascii="Arial" w:hAnsi="Arial" w:cs="Arial"/>
                <w:i/>
                <w:iCs/>
                <w:sz w:val="17"/>
                <w:szCs w:val="17"/>
              </w:rPr>
              <w:t xml:space="preserve"> 1 </w:t>
            </w:r>
            <w:proofErr w:type="spellStart"/>
            <w:r w:rsidRPr="00EA25D1">
              <w:rPr>
                <w:rFonts w:ascii="Arial" w:hAnsi="Arial" w:cs="Arial"/>
                <w:i/>
                <w:iCs/>
                <w:sz w:val="17"/>
                <w:szCs w:val="17"/>
              </w:rPr>
              <w:t>năm</w:t>
            </w:r>
            <w:proofErr w:type="spellEnd"/>
            <w:r w:rsidRPr="00EA25D1">
              <w:rPr>
                <w:rFonts w:ascii="Arial" w:hAnsi="Arial" w:cs="Arial"/>
                <w:i/>
                <w:iCs/>
                <w:sz w:val="17"/>
                <w:szCs w:val="17"/>
              </w:rPr>
              <w:t xml:space="preserve"> 202</w:t>
            </w:r>
            <w:r>
              <w:rPr>
                <w:rFonts w:ascii="Arial" w:hAnsi="Arial" w:cs="Arial"/>
                <w:i/>
                <w:iCs/>
                <w:sz w:val="17"/>
                <w:szCs w:val="17"/>
              </w:rPr>
              <w:t>3</w:t>
            </w:r>
          </w:p>
        </w:tc>
        <w:tc>
          <w:tcPr>
            <w:tcW w:w="1513" w:type="dxa"/>
            <w:vMerge w:val="restart"/>
            <w:shd w:val="clear" w:color="auto" w:fill="auto"/>
            <w:vAlign w:val="center"/>
          </w:tcPr>
          <w:p w14:paraId="7E3078DC" w14:textId="6F63619D" w:rsidR="00B413E4" w:rsidRPr="00EA25D1" w:rsidRDefault="00B413E4" w:rsidP="00B413E4">
            <w:pPr>
              <w:spacing w:before="60" w:after="60"/>
              <w:jc w:val="right"/>
              <w:rPr>
                <w:rFonts w:ascii="Arial" w:hAnsi="Arial" w:cs="Arial"/>
                <w:i/>
                <w:iCs/>
                <w:sz w:val="17"/>
                <w:szCs w:val="17"/>
              </w:rPr>
            </w:pPr>
            <w:proofErr w:type="spellStart"/>
            <w:r w:rsidRPr="00EA25D1">
              <w:rPr>
                <w:rFonts w:ascii="Arial" w:hAnsi="Arial" w:cs="Arial"/>
                <w:i/>
                <w:iCs/>
                <w:sz w:val="17"/>
                <w:szCs w:val="17"/>
              </w:rPr>
              <w:t>Ngày</w:t>
            </w:r>
            <w:proofErr w:type="spellEnd"/>
            <w:r w:rsidRPr="00EA25D1">
              <w:rPr>
                <w:rFonts w:ascii="Arial" w:hAnsi="Arial" w:cs="Arial"/>
                <w:i/>
                <w:iCs/>
                <w:sz w:val="17"/>
                <w:szCs w:val="17"/>
              </w:rPr>
              <w:t xml:space="preserve"> 1 </w:t>
            </w:r>
            <w:proofErr w:type="spellStart"/>
            <w:r w:rsidRPr="00EA25D1">
              <w:rPr>
                <w:rFonts w:ascii="Arial" w:hAnsi="Arial" w:cs="Arial"/>
                <w:i/>
                <w:iCs/>
                <w:sz w:val="17"/>
                <w:szCs w:val="17"/>
              </w:rPr>
              <w:t>tháng</w:t>
            </w:r>
            <w:proofErr w:type="spellEnd"/>
            <w:r w:rsidRPr="00EA25D1">
              <w:rPr>
                <w:rFonts w:ascii="Arial" w:hAnsi="Arial" w:cs="Arial"/>
                <w:i/>
                <w:iCs/>
                <w:sz w:val="17"/>
                <w:szCs w:val="17"/>
              </w:rPr>
              <w:t xml:space="preserve"> 1 </w:t>
            </w:r>
            <w:proofErr w:type="spellStart"/>
            <w:r w:rsidRPr="00EA25D1">
              <w:rPr>
                <w:rFonts w:ascii="Arial" w:hAnsi="Arial" w:cs="Arial"/>
                <w:i/>
                <w:iCs/>
                <w:sz w:val="17"/>
                <w:szCs w:val="17"/>
              </w:rPr>
              <w:t>năm</w:t>
            </w:r>
            <w:proofErr w:type="spellEnd"/>
            <w:r w:rsidRPr="00EA25D1">
              <w:rPr>
                <w:rFonts w:ascii="Arial" w:hAnsi="Arial" w:cs="Arial"/>
                <w:i/>
                <w:iCs/>
                <w:sz w:val="17"/>
                <w:szCs w:val="17"/>
              </w:rPr>
              <w:t xml:space="preserve"> 202</w:t>
            </w:r>
            <w:r>
              <w:rPr>
                <w:rFonts w:ascii="Arial" w:hAnsi="Arial" w:cs="Arial"/>
                <w:i/>
                <w:iCs/>
                <w:sz w:val="17"/>
                <w:szCs w:val="17"/>
              </w:rPr>
              <w:t>4</w:t>
            </w:r>
          </w:p>
        </w:tc>
        <w:tc>
          <w:tcPr>
            <w:tcW w:w="2991" w:type="dxa"/>
            <w:gridSpan w:val="3"/>
            <w:shd w:val="clear" w:color="auto" w:fill="auto"/>
          </w:tcPr>
          <w:p w14:paraId="249985C9" w14:textId="71945215" w:rsidR="00B413E4" w:rsidRPr="00EA25D1" w:rsidRDefault="00B413E4" w:rsidP="00B413E4">
            <w:pPr>
              <w:spacing w:before="60" w:after="60"/>
              <w:jc w:val="center"/>
              <w:rPr>
                <w:rFonts w:ascii="Arial" w:hAnsi="Arial" w:cs="Arial"/>
                <w:i/>
                <w:iCs/>
                <w:sz w:val="17"/>
                <w:szCs w:val="17"/>
              </w:rPr>
            </w:pPr>
            <w:proofErr w:type="spellStart"/>
            <w:r w:rsidRPr="00EA25D1">
              <w:rPr>
                <w:rFonts w:ascii="Arial" w:hAnsi="Arial" w:cs="Arial"/>
                <w:i/>
                <w:iCs/>
                <w:sz w:val="17"/>
                <w:szCs w:val="17"/>
              </w:rPr>
              <w:t>Năm</w:t>
            </w:r>
            <w:proofErr w:type="spellEnd"/>
            <w:r w:rsidRPr="00EA25D1">
              <w:rPr>
                <w:rFonts w:ascii="Arial" w:hAnsi="Arial" w:cs="Arial"/>
                <w:i/>
                <w:iCs/>
                <w:sz w:val="17"/>
                <w:szCs w:val="17"/>
                <w:lang w:val="vi-VN"/>
              </w:rPr>
              <w:t xml:space="preserve"> trước</w:t>
            </w:r>
            <w:r w:rsidRPr="00EA25D1">
              <w:rPr>
                <w:rFonts w:ascii="Arial" w:hAnsi="Arial" w:cs="Arial"/>
                <w:i/>
                <w:iCs/>
                <w:sz w:val="17"/>
                <w:szCs w:val="17"/>
              </w:rPr>
              <w:t xml:space="preserve"> </w:t>
            </w:r>
          </w:p>
        </w:tc>
        <w:tc>
          <w:tcPr>
            <w:tcW w:w="3238" w:type="dxa"/>
            <w:gridSpan w:val="3"/>
            <w:shd w:val="clear" w:color="auto" w:fill="auto"/>
          </w:tcPr>
          <w:p w14:paraId="30AE3F38" w14:textId="18DF940E" w:rsidR="00B413E4" w:rsidRPr="00EA25D1" w:rsidRDefault="00B413E4" w:rsidP="00B413E4">
            <w:pPr>
              <w:spacing w:before="60" w:after="60"/>
              <w:jc w:val="center"/>
              <w:rPr>
                <w:rFonts w:ascii="Arial" w:hAnsi="Arial" w:cs="Arial"/>
                <w:i/>
                <w:iCs/>
                <w:sz w:val="17"/>
                <w:szCs w:val="17"/>
              </w:rPr>
            </w:pPr>
            <w:proofErr w:type="spellStart"/>
            <w:r w:rsidRPr="00EA25D1">
              <w:rPr>
                <w:rFonts w:ascii="Arial" w:hAnsi="Arial" w:cs="Arial"/>
                <w:i/>
                <w:iCs/>
                <w:sz w:val="17"/>
                <w:szCs w:val="17"/>
              </w:rPr>
              <w:t>Năm</w:t>
            </w:r>
            <w:proofErr w:type="spellEnd"/>
            <w:r w:rsidRPr="00EA25D1">
              <w:rPr>
                <w:rFonts w:ascii="Arial" w:hAnsi="Arial" w:cs="Arial"/>
                <w:i/>
                <w:iCs/>
                <w:sz w:val="17"/>
                <w:szCs w:val="17"/>
              </w:rPr>
              <w:t xml:space="preserve"> nay</w:t>
            </w:r>
          </w:p>
        </w:tc>
        <w:tc>
          <w:tcPr>
            <w:tcW w:w="1526" w:type="dxa"/>
            <w:gridSpan w:val="2"/>
            <w:shd w:val="clear" w:color="auto" w:fill="auto"/>
            <w:vAlign w:val="center"/>
          </w:tcPr>
          <w:p w14:paraId="27BC20F6" w14:textId="083C6EB7" w:rsidR="00B413E4" w:rsidRPr="00EA25D1" w:rsidRDefault="00B413E4" w:rsidP="00B413E4">
            <w:pPr>
              <w:spacing w:before="60" w:after="60"/>
              <w:jc w:val="right"/>
              <w:rPr>
                <w:rFonts w:ascii="Arial" w:hAnsi="Arial" w:cs="Arial"/>
                <w:i/>
                <w:iCs/>
                <w:sz w:val="17"/>
                <w:szCs w:val="17"/>
              </w:rPr>
            </w:pPr>
            <w:proofErr w:type="spellStart"/>
            <w:r w:rsidRPr="00EA25D1">
              <w:rPr>
                <w:rFonts w:ascii="Arial" w:hAnsi="Arial" w:cs="Arial"/>
                <w:i/>
                <w:iCs/>
                <w:sz w:val="17"/>
                <w:szCs w:val="17"/>
              </w:rPr>
              <w:t>Ngày</w:t>
            </w:r>
            <w:proofErr w:type="spellEnd"/>
            <w:r w:rsidRPr="00EA25D1">
              <w:rPr>
                <w:rFonts w:ascii="Arial" w:hAnsi="Arial" w:cs="Arial"/>
                <w:i/>
                <w:iCs/>
                <w:sz w:val="17"/>
                <w:szCs w:val="17"/>
              </w:rPr>
              <w:t xml:space="preserve"> 31 </w:t>
            </w:r>
            <w:proofErr w:type="spellStart"/>
            <w:r w:rsidRPr="00EA25D1">
              <w:rPr>
                <w:rFonts w:ascii="Arial" w:hAnsi="Arial" w:cs="Arial"/>
                <w:i/>
                <w:iCs/>
                <w:sz w:val="17"/>
                <w:szCs w:val="17"/>
              </w:rPr>
              <w:t>tháng</w:t>
            </w:r>
            <w:proofErr w:type="spellEnd"/>
            <w:r w:rsidRPr="00EA25D1">
              <w:rPr>
                <w:rFonts w:ascii="Arial" w:hAnsi="Arial" w:cs="Arial"/>
                <w:i/>
                <w:iCs/>
                <w:sz w:val="17"/>
                <w:szCs w:val="17"/>
              </w:rPr>
              <w:t xml:space="preserve"> 12 </w:t>
            </w:r>
            <w:proofErr w:type="spellStart"/>
            <w:r w:rsidRPr="00EA25D1">
              <w:rPr>
                <w:rFonts w:ascii="Arial" w:hAnsi="Arial" w:cs="Arial"/>
                <w:i/>
                <w:iCs/>
                <w:sz w:val="17"/>
                <w:szCs w:val="17"/>
              </w:rPr>
              <w:t>năm</w:t>
            </w:r>
            <w:proofErr w:type="spellEnd"/>
            <w:r w:rsidRPr="00EA25D1">
              <w:rPr>
                <w:rFonts w:ascii="Arial" w:hAnsi="Arial" w:cs="Arial"/>
                <w:i/>
                <w:iCs/>
                <w:sz w:val="17"/>
                <w:szCs w:val="17"/>
              </w:rPr>
              <w:t xml:space="preserve"> 202</w:t>
            </w:r>
            <w:r>
              <w:rPr>
                <w:rFonts w:ascii="Arial" w:hAnsi="Arial" w:cs="Arial"/>
                <w:i/>
                <w:iCs/>
                <w:sz w:val="17"/>
                <w:szCs w:val="17"/>
              </w:rPr>
              <w:t>3</w:t>
            </w:r>
          </w:p>
        </w:tc>
        <w:tc>
          <w:tcPr>
            <w:tcW w:w="1579" w:type="dxa"/>
            <w:shd w:val="clear" w:color="auto" w:fill="auto"/>
            <w:vAlign w:val="center"/>
          </w:tcPr>
          <w:p w14:paraId="77493A22" w14:textId="1246BDDB" w:rsidR="00B413E4" w:rsidRPr="00EA25D1" w:rsidRDefault="00B413E4" w:rsidP="00B413E4">
            <w:pPr>
              <w:spacing w:before="60" w:after="60"/>
              <w:jc w:val="right"/>
              <w:rPr>
                <w:rFonts w:ascii="Arial" w:hAnsi="Arial" w:cs="Arial"/>
                <w:i/>
                <w:iCs/>
                <w:sz w:val="17"/>
                <w:szCs w:val="17"/>
              </w:rPr>
            </w:pPr>
            <w:proofErr w:type="spellStart"/>
            <w:r w:rsidRPr="00EA25D1">
              <w:rPr>
                <w:rFonts w:ascii="Arial" w:hAnsi="Arial" w:cs="Arial"/>
                <w:i/>
                <w:iCs/>
                <w:sz w:val="17"/>
                <w:szCs w:val="17"/>
              </w:rPr>
              <w:t>Ngày</w:t>
            </w:r>
            <w:proofErr w:type="spellEnd"/>
            <w:r w:rsidRPr="00EA25D1">
              <w:rPr>
                <w:rFonts w:ascii="Arial" w:hAnsi="Arial" w:cs="Arial"/>
                <w:i/>
                <w:iCs/>
                <w:sz w:val="17"/>
                <w:szCs w:val="17"/>
              </w:rPr>
              <w:t xml:space="preserve"> 31 </w:t>
            </w:r>
            <w:proofErr w:type="spellStart"/>
            <w:r w:rsidRPr="00EA25D1">
              <w:rPr>
                <w:rFonts w:ascii="Arial" w:hAnsi="Arial" w:cs="Arial"/>
                <w:i/>
                <w:iCs/>
                <w:sz w:val="17"/>
                <w:szCs w:val="17"/>
              </w:rPr>
              <w:t>tháng</w:t>
            </w:r>
            <w:proofErr w:type="spellEnd"/>
            <w:r w:rsidRPr="00EA25D1">
              <w:rPr>
                <w:rFonts w:ascii="Arial" w:hAnsi="Arial" w:cs="Arial"/>
                <w:i/>
                <w:iCs/>
                <w:sz w:val="17"/>
                <w:szCs w:val="17"/>
              </w:rPr>
              <w:t xml:space="preserve"> 12 </w:t>
            </w:r>
            <w:proofErr w:type="spellStart"/>
            <w:r w:rsidRPr="00EA25D1">
              <w:rPr>
                <w:rFonts w:ascii="Arial" w:hAnsi="Arial" w:cs="Arial"/>
                <w:i/>
                <w:iCs/>
                <w:sz w:val="17"/>
                <w:szCs w:val="17"/>
              </w:rPr>
              <w:t>năm</w:t>
            </w:r>
            <w:proofErr w:type="spellEnd"/>
            <w:r w:rsidRPr="00EA25D1">
              <w:rPr>
                <w:rFonts w:ascii="Arial" w:hAnsi="Arial" w:cs="Arial"/>
                <w:i/>
                <w:iCs/>
                <w:sz w:val="17"/>
                <w:szCs w:val="17"/>
              </w:rPr>
              <w:t xml:space="preserve"> 202</w:t>
            </w:r>
            <w:r>
              <w:rPr>
                <w:rFonts w:ascii="Arial" w:hAnsi="Arial" w:cs="Arial"/>
                <w:i/>
                <w:iCs/>
                <w:sz w:val="17"/>
                <w:szCs w:val="17"/>
              </w:rPr>
              <w:t>4</w:t>
            </w:r>
          </w:p>
        </w:tc>
      </w:tr>
      <w:tr w:rsidR="00682BC0" w:rsidRPr="00EA25D1" w14:paraId="4647A3A1" w14:textId="77777777" w:rsidTr="00B413E4">
        <w:tc>
          <w:tcPr>
            <w:tcW w:w="1703" w:type="dxa"/>
            <w:vMerge/>
            <w:shd w:val="clear" w:color="auto" w:fill="auto"/>
          </w:tcPr>
          <w:p w14:paraId="1A9EA910" w14:textId="77777777" w:rsidR="005C190E" w:rsidRPr="00EA25D1" w:rsidRDefault="005C190E">
            <w:pPr>
              <w:spacing w:before="60" w:after="60"/>
              <w:rPr>
                <w:rFonts w:ascii="Arial" w:hAnsi="Arial" w:cs="Arial"/>
                <w:i/>
                <w:iCs/>
                <w:sz w:val="17"/>
                <w:szCs w:val="17"/>
                <w:lang w:val="vi-VN"/>
              </w:rPr>
            </w:pPr>
          </w:p>
        </w:tc>
        <w:tc>
          <w:tcPr>
            <w:tcW w:w="598" w:type="dxa"/>
            <w:vMerge/>
            <w:shd w:val="clear" w:color="auto" w:fill="auto"/>
          </w:tcPr>
          <w:p w14:paraId="53C888B4" w14:textId="77777777" w:rsidR="005C190E" w:rsidRPr="00EA25D1" w:rsidRDefault="005C190E">
            <w:pPr>
              <w:spacing w:before="60" w:after="60"/>
              <w:ind w:left="-144" w:right="-144"/>
              <w:jc w:val="center"/>
              <w:rPr>
                <w:rFonts w:ascii="Arial" w:hAnsi="Arial" w:cs="Arial"/>
                <w:i/>
                <w:iCs/>
                <w:sz w:val="17"/>
                <w:szCs w:val="17"/>
                <w:lang w:val="vi-VN"/>
              </w:rPr>
            </w:pPr>
          </w:p>
        </w:tc>
        <w:tc>
          <w:tcPr>
            <w:tcW w:w="1507" w:type="dxa"/>
            <w:vMerge/>
            <w:shd w:val="clear" w:color="auto" w:fill="auto"/>
          </w:tcPr>
          <w:p w14:paraId="4F313C94" w14:textId="77777777" w:rsidR="005C190E" w:rsidRPr="00EA25D1" w:rsidRDefault="005C190E">
            <w:pPr>
              <w:spacing w:before="60" w:after="60"/>
              <w:jc w:val="right"/>
              <w:rPr>
                <w:rFonts w:ascii="Arial" w:hAnsi="Arial" w:cs="Arial"/>
                <w:i/>
                <w:iCs/>
                <w:sz w:val="17"/>
                <w:szCs w:val="17"/>
                <w:lang w:val="vi-VN"/>
              </w:rPr>
            </w:pPr>
          </w:p>
        </w:tc>
        <w:tc>
          <w:tcPr>
            <w:tcW w:w="1513" w:type="dxa"/>
            <w:vMerge/>
            <w:shd w:val="clear" w:color="auto" w:fill="auto"/>
          </w:tcPr>
          <w:p w14:paraId="2EEDD5C7" w14:textId="77777777" w:rsidR="005C190E" w:rsidRPr="00EA25D1" w:rsidRDefault="005C190E">
            <w:pPr>
              <w:spacing w:before="60" w:after="60"/>
              <w:jc w:val="right"/>
              <w:rPr>
                <w:rFonts w:ascii="Arial" w:hAnsi="Arial" w:cs="Arial"/>
                <w:i/>
                <w:iCs/>
                <w:sz w:val="17"/>
                <w:szCs w:val="17"/>
                <w:lang w:val="vi-VN"/>
              </w:rPr>
            </w:pPr>
          </w:p>
        </w:tc>
        <w:tc>
          <w:tcPr>
            <w:tcW w:w="1524" w:type="dxa"/>
            <w:gridSpan w:val="2"/>
            <w:shd w:val="clear" w:color="auto" w:fill="auto"/>
          </w:tcPr>
          <w:p w14:paraId="752F0F3A" w14:textId="77777777" w:rsidR="005C190E" w:rsidRPr="00EA25D1" w:rsidRDefault="005C190E">
            <w:pPr>
              <w:spacing w:before="60" w:after="60"/>
              <w:jc w:val="right"/>
              <w:rPr>
                <w:rFonts w:ascii="Arial" w:hAnsi="Arial" w:cs="Arial"/>
                <w:i/>
                <w:iCs/>
                <w:sz w:val="17"/>
                <w:szCs w:val="17"/>
                <w:lang w:val="vi-VN"/>
              </w:rPr>
            </w:pPr>
            <w:r w:rsidRPr="00EA25D1">
              <w:rPr>
                <w:rFonts w:ascii="Arial" w:hAnsi="Arial" w:cs="Arial"/>
                <w:i/>
                <w:iCs/>
                <w:sz w:val="17"/>
                <w:szCs w:val="17"/>
                <w:lang w:val="vi-VN"/>
              </w:rPr>
              <w:t>Tăng</w:t>
            </w:r>
          </w:p>
        </w:tc>
        <w:tc>
          <w:tcPr>
            <w:tcW w:w="1467" w:type="dxa"/>
            <w:shd w:val="clear" w:color="auto" w:fill="auto"/>
          </w:tcPr>
          <w:p w14:paraId="29681F67" w14:textId="617F44F2" w:rsidR="005C190E" w:rsidRPr="00EA25D1" w:rsidRDefault="005C190E">
            <w:pPr>
              <w:spacing w:before="60" w:after="60"/>
              <w:jc w:val="right"/>
              <w:rPr>
                <w:rFonts w:ascii="Arial" w:hAnsi="Arial" w:cs="Arial"/>
                <w:i/>
                <w:iCs/>
                <w:sz w:val="17"/>
                <w:szCs w:val="17"/>
                <w:lang w:val="vi-VN"/>
              </w:rPr>
            </w:pPr>
            <w:r w:rsidRPr="00EA25D1">
              <w:rPr>
                <w:rFonts w:ascii="Arial" w:hAnsi="Arial" w:cs="Arial"/>
                <w:i/>
                <w:iCs/>
                <w:sz w:val="17"/>
                <w:szCs w:val="17"/>
                <w:lang w:val="vi-VN"/>
              </w:rPr>
              <w:t>Giảm</w:t>
            </w:r>
          </w:p>
        </w:tc>
        <w:tc>
          <w:tcPr>
            <w:tcW w:w="1596" w:type="dxa"/>
            <w:shd w:val="clear" w:color="auto" w:fill="auto"/>
          </w:tcPr>
          <w:p w14:paraId="1A898BA9" w14:textId="77777777" w:rsidR="005C190E" w:rsidRPr="00EA25D1" w:rsidRDefault="005C190E">
            <w:pPr>
              <w:spacing w:before="60" w:after="60"/>
              <w:jc w:val="right"/>
              <w:rPr>
                <w:rFonts w:ascii="Arial" w:hAnsi="Arial" w:cs="Arial"/>
                <w:i/>
                <w:iCs/>
                <w:sz w:val="17"/>
                <w:szCs w:val="17"/>
                <w:lang w:val="vi-VN"/>
              </w:rPr>
            </w:pPr>
            <w:r w:rsidRPr="00EA25D1">
              <w:rPr>
                <w:rFonts w:ascii="Arial" w:hAnsi="Arial" w:cs="Arial"/>
                <w:i/>
                <w:iCs/>
                <w:sz w:val="17"/>
                <w:szCs w:val="17"/>
                <w:lang w:val="vi-VN"/>
              </w:rPr>
              <w:t>Tăng</w:t>
            </w:r>
          </w:p>
        </w:tc>
        <w:tc>
          <w:tcPr>
            <w:tcW w:w="1630" w:type="dxa"/>
            <w:shd w:val="clear" w:color="auto" w:fill="auto"/>
          </w:tcPr>
          <w:p w14:paraId="29BF92AF" w14:textId="77777777" w:rsidR="005C190E" w:rsidRPr="00EA25D1" w:rsidRDefault="005C190E">
            <w:pPr>
              <w:spacing w:before="60" w:after="60"/>
              <w:jc w:val="right"/>
              <w:rPr>
                <w:rFonts w:ascii="Arial" w:hAnsi="Arial" w:cs="Arial"/>
                <w:i/>
                <w:iCs/>
                <w:sz w:val="17"/>
                <w:szCs w:val="17"/>
                <w:lang w:val="vi-VN"/>
              </w:rPr>
            </w:pPr>
            <w:r w:rsidRPr="00EA25D1">
              <w:rPr>
                <w:rFonts w:ascii="Arial" w:hAnsi="Arial" w:cs="Arial"/>
                <w:i/>
                <w:iCs/>
                <w:sz w:val="17"/>
                <w:szCs w:val="17"/>
                <w:lang w:val="vi-VN"/>
              </w:rPr>
              <w:t>Giảm</w:t>
            </w:r>
          </w:p>
        </w:tc>
        <w:tc>
          <w:tcPr>
            <w:tcW w:w="1526" w:type="dxa"/>
            <w:gridSpan w:val="2"/>
            <w:shd w:val="clear" w:color="auto" w:fill="auto"/>
          </w:tcPr>
          <w:p w14:paraId="356B1792" w14:textId="77777777" w:rsidR="005C190E" w:rsidRPr="00EA25D1" w:rsidRDefault="005C190E">
            <w:pPr>
              <w:spacing w:before="60" w:after="60"/>
              <w:jc w:val="right"/>
              <w:rPr>
                <w:rFonts w:ascii="Arial" w:hAnsi="Arial" w:cs="Arial"/>
                <w:i/>
                <w:iCs/>
                <w:sz w:val="17"/>
                <w:szCs w:val="17"/>
                <w:lang w:val="vi-VN"/>
              </w:rPr>
            </w:pPr>
          </w:p>
        </w:tc>
        <w:tc>
          <w:tcPr>
            <w:tcW w:w="1591" w:type="dxa"/>
            <w:gridSpan w:val="2"/>
            <w:shd w:val="clear" w:color="auto" w:fill="auto"/>
          </w:tcPr>
          <w:p w14:paraId="68740744" w14:textId="77777777" w:rsidR="005C190E" w:rsidRPr="00EA25D1" w:rsidRDefault="005C190E">
            <w:pPr>
              <w:spacing w:before="60" w:after="60"/>
              <w:jc w:val="right"/>
              <w:rPr>
                <w:rFonts w:ascii="Arial" w:hAnsi="Arial" w:cs="Arial"/>
                <w:i/>
                <w:iCs/>
                <w:sz w:val="17"/>
                <w:szCs w:val="17"/>
                <w:lang w:val="vi-VN"/>
              </w:rPr>
            </w:pPr>
          </w:p>
        </w:tc>
      </w:tr>
      <w:tr w:rsidR="00682BC0" w:rsidRPr="00EA25D1" w14:paraId="725FA43C" w14:textId="77777777" w:rsidTr="00B413E4">
        <w:tc>
          <w:tcPr>
            <w:tcW w:w="1703" w:type="dxa"/>
            <w:vMerge/>
            <w:tcBorders>
              <w:bottom w:val="single" w:sz="4" w:space="0" w:color="auto"/>
            </w:tcBorders>
            <w:shd w:val="clear" w:color="auto" w:fill="auto"/>
          </w:tcPr>
          <w:p w14:paraId="695F3505" w14:textId="7026F7C6" w:rsidR="000D4357" w:rsidRPr="00EA25D1" w:rsidRDefault="000D4357">
            <w:pPr>
              <w:spacing w:before="60" w:after="60"/>
              <w:rPr>
                <w:rFonts w:ascii="Arial" w:hAnsi="Arial" w:cs="Arial"/>
                <w:i/>
                <w:iCs/>
                <w:sz w:val="17"/>
                <w:szCs w:val="17"/>
              </w:rPr>
            </w:pPr>
          </w:p>
        </w:tc>
        <w:tc>
          <w:tcPr>
            <w:tcW w:w="598" w:type="dxa"/>
            <w:vMerge/>
            <w:tcBorders>
              <w:bottom w:val="single" w:sz="4" w:space="0" w:color="auto"/>
            </w:tcBorders>
            <w:shd w:val="clear" w:color="auto" w:fill="auto"/>
          </w:tcPr>
          <w:p w14:paraId="0481ED77" w14:textId="77CF8B7B" w:rsidR="000D4357" w:rsidRPr="00EA25D1" w:rsidRDefault="000D4357">
            <w:pPr>
              <w:spacing w:before="60" w:after="60"/>
              <w:ind w:left="-144" w:right="-144"/>
              <w:jc w:val="center"/>
              <w:rPr>
                <w:rFonts w:ascii="Arial" w:hAnsi="Arial" w:cs="Arial"/>
                <w:i/>
                <w:iCs/>
                <w:sz w:val="17"/>
                <w:szCs w:val="17"/>
                <w:lang w:val="vi-VN"/>
              </w:rPr>
            </w:pPr>
          </w:p>
        </w:tc>
        <w:tc>
          <w:tcPr>
            <w:tcW w:w="1507" w:type="dxa"/>
            <w:tcBorders>
              <w:bottom w:val="single" w:sz="4" w:space="0" w:color="auto"/>
            </w:tcBorders>
            <w:shd w:val="clear" w:color="auto" w:fill="auto"/>
          </w:tcPr>
          <w:p w14:paraId="077FB03F" w14:textId="1E08199C"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rPr>
              <w:t>VND</w:t>
            </w:r>
          </w:p>
        </w:tc>
        <w:tc>
          <w:tcPr>
            <w:tcW w:w="1513" w:type="dxa"/>
            <w:tcBorders>
              <w:bottom w:val="single" w:sz="4" w:space="0" w:color="auto"/>
            </w:tcBorders>
            <w:shd w:val="clear" w:color="auto" w:fill="auto"/>
          </w:tcPr>
          <w:p w14:paraId="48991556" w14:textId="0841251E"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rPr>
              <w:t>VND</w:t>
            </w:r>
          </w:p>
        </w:tc>
        <w:tc>
          <w:tcPr>
            <w:tcW w:w="1524" w:type="dxa"/>
            <w:gridSpan w:val="2"/>
            <w:tcBorders>
              <w:bottom w:val="single" w:sz="4" w:space="0" w:color="auto"/>
            </w:tcBorders>
            <w:shd w:val="clear" w:color="auto" w:fill="auto"/>
          </w:tcPr>
          <w:p w14:paraId="33D463C7" w14:textId="2D5CDE9E"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rPr>
              <w:t>VND</w:t>
            </w:r>
          </w:p>
        </w:tc>
        <w:tc>
          <w:tcPr>
            <w:tcW w:w="1467" w:type="dxa"/>
            <w:tcBorders>
              <w:bottom w:val="single" w:sz="4" w:space="0" w:color="auto"/>
            </w:tcBorders>
            <w:shd w:val="clear" w:color="auto" w:fill="auto"/>
          </w:tcPr>
          <w:p w14:paraId="76049378" w14:textId="2EDFC0C1"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rPr>
              <w:t>VND</w:t>
            </w:r>
          </w:p>
        </w:tc>
        <w:tc>
          <w:tcPr>
            <w:tcW w:w="1596" w:type="dxa"/>
            <w:tcBorders>
              <w:bottom w:val="single" w:sz="4" w:space="0" w:color="auto"/>
            </w:tcBorders>
            <w:shd w:val="clear" w:color="auto" w:fill="auto"/>
          </w:tcPr>
          <w:p w14:paraId="289A5C0E" w14:textId="67E4D786"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rPr>
              <w:t>VND</w:t>
            </w:r>
          </w:p>
        </w:tc>
        <w:tc>
          <w:tcPr>
            <w:tcW w:w="1630" w:type="dxa"/>
            <w:tcBorders>
              <w:bottom w:val="single" w:sz="4" w:space="0" w:color="auto"/>
            </w:tcBorders>
            <w:shd w:val="clear" w:color="auto" w:fill="auto"/>
          </w:tcPr>
          <w:p w14:paraId="44CA497F" w14:textId="4834C097"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rPr>
              <w:t>VND</w:t>
            </w:r>
          </w:p>
        </w:tc>
        <w:tc>
          <w:tcPr>
            <w:tcW w:w="1526" w:type="dxa"/>
            <w:gridSpan w:val="2"/>
            <w:tcBorders>
              <w:bottom w:val="single" w:sz="4" w:space="0" w:color="auto"/>
            </w:tcBorders>
            <w:shd w:val="clear" w:color="auto" w:fill="auto"/>
          </w:tcPr>
          <w:p w14:paraId="1F7260C2" w14:textId="203FFA18"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rPr>
              <w:t>VND</w:t>
            </w:r>
          </w:p>
        </w:tc>
        <w:tc>
          <w:tcPr>
            <w:tcW w:w="1591" w:type="dxa"/>
            <w:gridSpan w:val="2"/>
            <w:tcBorders>
              <w:bottom w:val="single" w:sz="4" w:space="0" w:color="auto"/>
            </w:tcBorders>
            <w:shd w:val="clear" w:color="auto" w:fill="auto"/>
          </w:tcPr>
          <w:p w14:paraId="01F6C13B" w14:textId="720653F3"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rPr>
              <w:t>VND</w:t>
            </w:r>
          </w:p>
        </w:tc>
      </w:tr>
      <w:tr w:rsidR="00682BC0" w:rsidRPr="00EA25D1" w14:paraId="30CC823A" w14:textId="77777777" w:rsidTr="00B413E4">
        <w:tc>
          <w:tcPr>
            <w:tcW w:w="1703" w:type="dxa"/>
            <w:tcBorders>
              <w:bottom w:val="single" w:sz="4" w:space="0" w:color="auto"/>
            </w:tcBorders>
            <w:shd w:val="clear" w:color="auto" w:fill="auto"/>
          </w:tcPr>
          <w:p w14:paraId="5774A9BF" w14:textId="651675DE" w:rsidR="000D4357" w:rsidRPr="00EA25D1" w:rsidRDefault="000D4357">
            <w:pPr>
              <w:spacing w:before="60" w:after="60"/>
              <w:rPr>
                <w:rFonts w:ascii="Arial" w:hAnsi="Arial" w:cs="Arial"/>
                <w:i/>
                <w:iCs/>
                <w:sz w:val="17"/>
                <w:szCs w:val="17"/>
                <w:lang w:val="vi-VN"/>
              </w:rPr>
            </w:pPr>
            <w:r w:rsidRPr="00EA25D1">
              <w:rPr>
                <w:rFonts w:ascii="Arial" w:hAnsi="Arial" w:cs="Arial"/>
                <w:i/>
                <w:iCs/>
                <w:sz w:val="17"/>
                <w:szCs w:val="17"/>
                <w:lang w:val="vi-VN"/>
              </w:rPr>
              <w:t>A</w:t>
            </w:r>
          </w:p>
        </w:tc>
        <w:tc>
          <w:tcPr>
            <w:tcW w:w="598" w:type="dxa"/>
            <w:tcBorders>
              <w:bottom w:val="single" w:sz="4" w:space="0" w:color="auto"/>
            </w:tcBorders>
            <w:shd w:val="clear" w:color="auto" w:fill="auto"/>
          </w:tcPr>
          <w:p w14:paraId="31A0E831" w14:textId="29B4BBF6" w:rsidR="000D4357" w:rsidRPr="00EA25D1" w:rsidRDefault="000D4357">
            <w:pPr>
              <w:spacing w:before="60" w:after="60"/>
              <w:ind w:left="-144" w:right="-144"/>
              <w:jc w:val="center"/>
              <w:rPr>
                <w:rFonts w:ascii="Arial" w:hAnsi="Arial" w:cs="Arial"/>
                <w:i/>
                <w:iCs/>
                <w:sz w:val="17"/>
                <w:szCs w:val="17"/>
                <w:lang w:val="vi-VN"/>
              </w:rPr>
            </w:pPr>
            <w:r w:rsidRPr="00EA25D1">
              <w:rPr>
                <w:rFonts w:ascii="Arial" w:hAnsi="Arial" w:cs="Arial"/>
                <w:i/>
                <w:iCs/>
                <w:sz w:val="17"/>
                <w:szCs w:val="17"/>
                <w:lang w:val="vi-VN"/>
              </w:rPr>
              <w:t>B</w:t>
            </w:r>
          </w:p>
        </w:tc>
        <w:tc>
          <w:tcPr>
            <w:tcW w:w="1507" w:type="dxa"/>
            <w:tcBorders>
              <w:bottom w:val="single" w:sz="4" w:space="0" w:color="auto"/>
            </w:tcBorders>
            <w:shd w:val="clear" w:color="auto" w:fill="auto"/>
          </w:tcPr>
          <w:p w14:paraId="04F8778C" w14:textId="159B9EF1"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lang w:val="vi-VN"/>
              </w:rPr>
              <w:t>1</w:t>
            </w:r>
          </w:p>
        </w:tc>
        <w:tc>
          <w:tcPr>
            <w:tcW w:w="1513" w:type="dxa"/>
            <w:tcBorders>
              <w:bottom w:val="single" w:sz="4" w:space="0" w:color="auto"/>
            </w:tcBorders>
            <w:shd w:val="clear" w:color="auto" w:fill="auto"/>
          </w:tcPr>
          <w:p w14:paraId="4B0EDDDF" w14:textId="0E2D3D79"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lang w:val="vi-VN"/>
              </w:rPr>
              <w:t>2</w:t>
            </w:r>
          </w:p>
        </w:tc>
        <w:tc>
          <w:tcPr>
            <w:tcW w:w="1524" w:type="dxa"/>
            <w:gridSpan w:val="2"/>
            <w:tcBorders>
              <w:bottom w:val="single" w:sz="4" w:space="0" w:color="auto"/>
            </w:tcBorders>
            <w:shd w:val="clear" w:color="auto" w:fill="auto"/>
          </w:tcPr>
          <w:p w14:paraId="14628DB4" w14:textId="789C0E17"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lang w:val="vi-VN"/>
              </w:rPr>
              <w:t>3</w:t>
            </w:r>
          </w:p>
        </w:tc>
        <w:tc>
          <w:tcPr>
            <w:tcW w:w="1467" w:type="dxa"/>
            <w:tcBorders>
              <w:bottom w:val="single" w:sz="4" w:space="0" w:color="auto"/>
            </w:tcBorders>
            <w:shd w:val="clear" w:color="auto" w:fill="auto"/>
          </w:tcPr>
          <w:p w14:paraId="23E2F621" w14:textId="15D57EF8"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lang w:val="vi-VN"/>
              </w:rPr>
              <w:t>4</w:t>
            </w:r>
          </w:p>
        </w:tc>
        <w:tc>
          <w:tcPr>
            <w:tcW w:w="1596" w:type="dxa"/>
            <w:tcBorders>
              <w:bottom w:val="single" w:sz="4" w:space="0" w:color="auto"/>
            </w:tcBorders>
            <w:shd w:val="clear" w:color="auto" w:fill="auto"/>
          </w:tcPr>
          <w:p w14:paraId="55090B41" w14:textId="3A74B840"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lang w:val="vi-VN"/>
              </w:rPr>
              <w:t>5</w:t>
            </w:r>
          </w:p>
        </w:tc>
        <w:tc>
          <w:tcPr>
            <w:tcW w:w="1630" w:type="dxa"/>
            <w:tcBorders>
              <w:bottom w:val="single" w:sz="4" w:space="0" w:color="auto"/>
            </w:tcBorders>
            <w:shd w:val="clear" w:color="auto" w:fill="auto"/>
          </w:tcPr>
          <w:p w14:paraId="5701B074" w14:textId="2ACD4605"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lang w:val="vi-VN"/>
              </w:rPr>
              <w:t>6</w:t>
            </w:r>
          </w:p>
        </w:tc>
        <w:tc>
          <w:tcPr>
            <w:tcW w:w="1526" w:type="dxa"/>
            <w:gridSpan w:val="2"/>
            <w:tcBorders>
              <w:bottom w:val="single" w:sz="4" w:space="0" w:color="auto"/>
            </w:tcBorders>
            <w:shd w:val="clear" w:color="auto" w:fill="auto"/>
          </w:tcPr>
          <w:p w14:paraId="76DB24EF" w14:textId="2003EE55"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lang w:val="vi-VN"/>
              </w:rPr>
              <w:t>7</w:t>
            </w:r>
          </w:p>
        </w:tc>
        <w:tc>
          <w:tcPr>
            <w:tcW w:w="1591" w:type="dxa"/>
            <w:gridSpan w:val="2"/>
            <w:tcBorders>
              <w:bottom w:val="single" w:sz="4" w:space="0" w:color="auto"/>
            </w:tcBorders>
            <w:shd w:val="clear" w:color="auto" w:fill="auto"/>
          </w:tcPr>
          <w:p w14:paraId="5024DA03" w14:textId="51DAF56A" w:rsidR="000D4357" w:rsidRPr="00EA25D1" w:rsidRDefault="000D4357">
            <w:pPr>
              <w:spacing w:before="60" w:after="60"/>
              <w:jc w:val="right"/>
              <w:rPr>
                <w:rFonts w:ascii="Arial" w:hAnsi="Arial" w:cs="Arial"/>
                <w:i/>
                <w:iCs/>
                <w:sz w:val="17"/>
                <w:szCs w:val="17"/>
                <w:lang w:val="vi-VN"/>
              </w:rPr>
            </w:pPr>
            <w:r w:rsidRPr="00EA25D1">
              <w:rPr>
                <w:rFonts w:ascii="Arial" w:hAnsi="Arial" w:cs="Arial"/>
                <w:i/>
                <w:iCs/>
                <w:sz w:val="17"/>
                <w:szCs w:val="17"/>
                <w:lang w:val="vi-VN"/>
              </w:rPr>
              <w:t>8</w:t>
            </w:r>
          </w:p>
        </w:tc>
      </w:tr>
      <w:tr w:rsidR="00682BC0" w:rsidRPr="00EA25D1" w14:paraId="5946C050" w14:textId="77777777" w:rsidTr="00B413E4">
        <w:tc>
          <w:tcPr>
            <w:tcW w:w="1703" w:type="dxa"/>
            <w:tcBorders>
              <w:top w:val="single" w:sz="4" w:space="0" w:color="auto"/>
              <w:bottom w:val="nil"/>
            </w:tcBorders>
            <w:shd w:val="clear" w:color="auto" w:fill="auto"/>
          </w:tcPr>
          <w:p w14:paraId="5A2C8DA8" w14:textId="77777777" w:rsidR="000D4357" w:rsidRPr="00EA25D1" w:rsidRDefault="000D4357">
            <w:pPr>
              <w:rPr>
                <w:rFonts w:ascii="Arial" w:hAnsi="Arial" w:cs="Arial"/>
                <w:bCs/>
                <w:sz w:val="17"/>
                <w:szCs w:val="17"/>
                <w:lang w:val="vi-VN"/>
              </w:rPr>
            </w:pPr>
          </w:p>
        </w:tc>
        <w:tc>
          <w:tcPr>
            <w:tcW w:w="598" w:type="dxa"/>
            <w:tcBorders>
              <w:top w:val="single" w:sz="4" w:space="0" w:color="auto"/>
              <w:bottom w:val="nil"/>
            </w:tcBorders>
            <w:shd w:val="clear" w:color="auto" w:fill="auto"/>
            <w:vAlign w:val="bottom"/>
          </w:tcPr>
          <w:p w14:paraId="7A433A2C" w14:textId="77777777" w:rsidR="000D4357" w:rsidRPr="00EA25D1" w:rsidRDefault="000D4357">
            <w:pPr>
              <w:ind w:left="-144" w:right="-144"/>
              <w:jc w:val="center"/>
              <w:rPr>
                <w:rFonts w:ascii="Arial" w:hAnsi="Arial" w:cs="Arial"/>
                <w:iCs/>
                <w:sz w:val="17"/>
                <w:szCs w:val="17"/>
                <w:lang w:val="vi-VN"/>
              </w:rPr>
            </w:pPr>
          </w:p>
        </w:tc>
        <w:tc>
          <w:tcPr>
            <w:tcW w:w="1507" w:type="dxa"/>
            <w:tcBorders>
              <w:top w:val="single" w:sz="4" w:space="0" w:color="auto"/>
              <w:bottom w:val="nil"/>
            </w:tcBorders>
            <w:shd w:val="clear" w:color="auto" w:fill="auto"/>
            <w:vAlign w:val="bottom"/>
          </w:tcPr>
          <w:p w14:paraId="001BA984" w14:textId="77777777" w:rsidR="000D4357" w:rsidRPr="00EA25D1" w:rsidRDefault="000D4357">
            <w:pPr>
              <w:jc w:val="right"/>
              <w:rPr>
                <w:rFonts w:ascii="Arial" w:hAnsi="Arial" w:cs="Arial"/>
                <w:sz w:val="17"/>
                <w:szCs w:val="17"/>
                <w:lang w:val="vi-VN"/>
              </w:rPr>
            </w:pPr>
          </w:p>
        </w:tc>
        <w:tc>
          <w:tcPr>
            <w:tcW w:w="1513" w:type="dxa"/>
            <w:tcBorders>
              <w:top w:val="single" w:sz="4" w:space="0" w:color="auto"/>
              <w:bottom w:val="nil"/>
            </w:tcBorders>
            <w:shd w:val="clear" w:color="auto" w:fill="auto"/>
            <w:vAlign w:val="bottom"/>
          </w:tcPr>
          <w:p w14:paraId="4042E66C" w14:textId="77777777" w:rsidR="000D4357" w:rsidRPr="00EA25D1" w:rsidRDefault="000D4357">
            <w:pPr>
              <w:jc w:val="right"/>
              <w:rPr>
                <w:rFonts w:ascii="Arial" w:hAnsi="Arial" w:cs="Arial"/>
                <w:iCs/>
                <w:sz w:val="17"/>
                <w:szCs w:val="17"/>
                <w:lang w:val="vi-VN"/>
              </w:rPr>
            </w:pPr>
          </w:p>
        </w:tc>
        <w:tc>
          <w:tcPr>
            <w:tcW w:w="1524" w:type="dxa"/>
            <w:gridSpan w:val="2"/>
            <w:tcBorders>
              <w:top w:val="single" w:sz="4" w:space="0" w:color="auto"/>
              <w:bottom w:val="nil"/>
            </w:tcBorders>
            <w:shd w:val="clear" w:color="auto" w:fill="auto"/>
            <w:vAlign w:val="bottom"/>
          </w:tcPr>
          <w:p w14:paraId="618EA349" w14:textId="77777777" w:rsidR="000D4357" w:rsidRPr="00EA25D1" w:rsidRDefault="000D4357">
            <w:pPr>
              <w:jc w:val="right"/>
              <w:rPr>
                <w:rFonts w:ascii="Arial" w:hAnsi="Arial" w:cs="Arial"/>
                <w:iCs/>
                <w:sz w:val="17"/>
                <w:szCs w:val="17"/>
                <w:lang w:val="vi-VN"/>
              </w:rPr>
            </w:pPr>
          </w:p>
        </w:tc>
        <w:tc>
          <w:tcPr>
            <w:tcW w:w="1467" w:type="dxa"/>
            <w:tcBorders>
              <w:top w:val="single" w:sz="4" w:space="0" w:color="auto"/>
              <w:bottom w:val="nil"/>
            </w:tcBorders>
            <w:shd w:val="clear" w:color="auto" w:fill="auto"/>
            <w:vAlign w:val="bottom"/>
          </w:tcPr>
          <w:p w14:paraId="381B1EE2" w14:textId="77777777" w:rsidR="000D4357" w:rsidRPr="00EA25D1" w:rsidRDefault="000D4357">
            <w:pPr>
              <w:jc w:val="right"/>
              <w:rPr>
                <w:rFonts w:ascii="Arial" w:hAnsi="Arial" w:cs="Arial"/>
                <w:iCs/>
                <w:sz w:val="17"/>
                <w:szCs w:val="17"/>
                <w:lang w:val="vi-VN"/>
              </w:rPr>
            </w:pPr>
          </w:p>
        </w:tc>
        <w:tc>
          <w:tcPr>
            <w:tcW w:w="1596" w:type="dxa"/>
            <w:tcBorders>
              <w:top w:val="single" w:sz="4" w:space="0" w:color="auto"/>
              <w:bottom w:val="nil"/>
            </w:tcBorders>
            <w:shd w:val="clear" w:color="auto" w:fill="auto"/>
            <w:vAlign w:val="bottom"/>
          </w:tcPr>
          <w:p w14:paraId="037C8525" w14:textId="77777777" w:rsidR="000D4357" w:rsidRPr="00EA25D1" w:rsidRDefault="000D4357">
            <w:pPr>
              <w:jc w:val="right"/>
              <w:rPr>
                <w:rFonts w:ascii="Arial" w:hAnsi="Arial" w:cs="Arial"/>
                <w:color w:val="000000"/>
                <w:sz w:val="17"/>
                <w:szCs w:val="17"/>
                <w:lang w:val="vi-VN"/>
              </w:rPr>
            </w:pPr>
          </w:p>
        </w:tc>
        <w:tc>
          <w:tcPr>
            <w:tcW w:w="1630" w:type="dxa"/>
            <w:tcBorders>
              <w:top w:val="single" w:sz="4" w:space="0" w:color="auto"/>
              <w:bottom w:val="nil"/>
            </w:tcBorders>
            <w:shd w:val="clear" w:color="auto" w:fill="auto"/>
            <w:vAlign w:val="bottom"/>
          </w:tcPr>
          <w:p w14:paraId="5B0C8307" w14:textId="77777777" w:rsidR="000D4357" w:rsidRPr="00EA25D1" w:rsidRDefault="000D4357">
            <w:pPr>
              <w:jc w:val="right"/>
              <w:rPr>
                <w:rFonts w:ascii="Arial" w:hAnsi="Arial" w:cs="Arial"/>
                <w:color w:val="000000"/>
                <w:sz w:val="17"/>
                <w:szCs w:val="17"/>
                <w:lang w:val="vi-VN"/>
              </w:rPr>
            </w:pPr>
          </w:p>
        </w:tc>
        <w:tc>
          <w:tcPr>
            <w:tcW w:w="1526" w:type="dxa"/>
            <w:gridSpan w:val="2"/>
            <w:tcBorders>
              <w:top w:val="single" w:sz="4" w:space="0" w:color="auto"/>
              <w:bottom w:val="nil"/>
            </w:tcBorders>
            <w:shd w:val="clear" w:color="auto" w:fill="auto"/>
            <w:vAlign w:val="bottom"/>
          </w:tcPr>
          <w:p w14:paraId="0A0B924A" w14:textId="77777777" w:rsidR="000D4357" w:rsidRPr="00EA25D1" w:rsidRDefault="000D4357">
            <w:pPr>
              <w:jc w:val="right"/>
              <w:rPr>
                <w:rFonts w:ascii="Arial" w:hAnsi="Arial" w:cs="Arial"/>
                <w:iCs/>
                <w:sz w:val="17"/>
                <w:szCs w:val="17"/>
                <w:lang w:val="vi-VN"/>
              </w:rPr>
            </w:pPr>
          </w:p>
        </w:tc>
        <w:tc>
          <w:tcPr>
            <w:tcW w:w="1591" w:type="dxa"/>
            <w:gridSpan w:val="2"/>
            <w:tcBorders>
              <w:top w:val="single" w:sz="4" w:space="0" w:color="auto"/>
              <w:bottom w:val="nil"/>
            </w:tcBorders>
            <w:shd w:val="clear" w:color="auto" w:fill="auto"/>
            <w:vAlign w:val="bottom"/>
          </w:tcPr>
          <w:p w14:paraId="78F7E630" w14:textId="77777777" w:rsidR="000D4357" w:rsidRPr="00EA25D1" w:rsidRDefault="000D4357">
            <w:pPr>
              <w:jc w:val="right"/>
              <w:rPr>
                <w:rFonts w:ascii="Arial" w:hAnsi="Arial" w:cs="Arial"/>
                <w:color w:val="000000"/>
                <w:sz w:val="17"/>
                <w:szCs w:val="17"/>
                <w:lang w:val="vi-VN"/>
              </w:rPr>
            </w:pPr>
          </w:p>
        </w:tc>
      </w:tr>
      <w:tr w:rsidR="00BA0244" w:rsidRPr="00EA25D1" w14:paraId="1A11DE1D" w14:textId="77777777" w:rsidTr="00B413E4">
        <w:tc>
          <w:tcPr>
            <w:tcW w:w="1703" w:type="dxa"/>
            <w:tcBorders>
              <w:top w:val="nil"/>
              <w:bottom w:val="nil"/>
            </w:tcBorders>
            <w:shd w:val="clear" w:color="auto" w:fill="auto"/>
          </w:tcPr>
          <w:p w14:paraId="0A4CA717" w14:textId="3B2BE340" w:rsidR="00BA0244" w:rsidRPr="00EA25D1" w:rsidRDefault="00BA0244" w:rsidP="00BA0244">
            <w:pPr>
              <w:ind w:left="357" w:hanging="357"/>
              <w:rPr>
                <w:rFonts w:ascii="Arial" w:hAnsi="Arial" w:cs="Arial"/>
                <w:b/>
                <w:bCs/>
                <w:sz w:val="17"/>
                <w:szCs w:val="17"/>
              </w:rPr>
            </w:pPr>
            <w:r w:rsidRPr="00EA25D1">
              <w:rPr>
                <w:rFonts w:ascii="Arial" w:hAnsi="Arial" w:cs="Arial"/>
                <w:b/>
                <w:bCs/>
                <w:sz w:val="17"/>
                <w:szCs w:val="17"/>
              </w:rPr>
              <w:t xml:space="preserve">II. </w:t>
            </w:r>
            <w:r w:rsidRPr="00EA25D1">
              <w:rPr>
                <w:rFonts w:ascii="Arial" w:hAnsi="Arial" w:cs="Arial"/>
                <w:b/>
                <w:bCs/>
                <w:sz w:val="17"/>
                <w:szCs w:val="17"/>
              </w:rPr>
              <w:tab/>
              <w:t>THU NHẬP TOÀN DIỆN KHÁC</w:t>
            </w:r>
          </w:p>
        </w:tc>
        <w:tc>
          <w:tcPr>
            <w:tcW w:w="598" w:type="dxa"/>
            <w:tcBorders>
              <w:top w:val="nil"/>
              <w:bottom w:val="nil"/>
            </w:tcBorders>
            <w:shd w:val="clear" w:color="auto" w:fill="auto"/>
            <w:vAlign w:val="bottom"/>
          </w:tcPr>
          <w:p w14:paraId="39B2D1A8" w14:textId="77777777" w:rsidR="00BA0244" w:rsidRPr="00EA25D1" w:rsidDel="0087126A" w:rsidRDefault="00BA0244" w:rsidP="00BA0244">
            <w:pPr>
              <w:jc w:val="center"/>
              <w:rPr>
                <w:rFonts w:ascii="Arial" w:hAnsi="Arial" w:cs="Arial"/>
                <w:b/>
                <w:iCs/>
                <w:sz w:val="17"/>
                <w:szCs w:val="17"/>
                <w:lang w:val="vi-VN"/>
              </w:rPr>
            </w:pPr>
          </w:p>
        </w:tc>
        <w:tc>
          <w:tcPr>
            <w:tcW w:w="1507" w:type="dxa"/>
            <w:tcBorders>
              <w:top w:val="nil"/>
              <w:bottom w:val="nil"/>
            </w:tcBorders>
            <w:shd w:val="clear" w:color="auto" w:fill="auto"/>
            <w:vAlign w:val="bottom"/>
          </w:tcPr>
          <w:p w14:paraId="1C21EBA1" w14:textId="785512C1" w:rsidR="00BA0244" w:rsidRPr="00A6181D" w:rsidDel="0087126A" w:rsidRDefault="00BA0244" w:rsidP="00BA0244">
            <w:pPr>
              <w:jc w:val="right"/>
              <w:rPr>
                <w:rFonts w:ascii="Arial" w:hAnsi="Arial" w:cs="Arial"/>
                <w:b/>
                <w:color w:val="000000"/>
                <w:sz w:val="17"/>
                <w:szCs w:val="17"/>
              </w:rPr>
            </w:pPr>
            <w:r w:rsidRPr="00A6181D">
              <w:rPr>
                <w:rFonts w:ascii="Arial" w:hAnsi="Arial" w:cs="Arial"/>
                <w:b/>
                <w:color w:val="000000"/>
                <w:sz w:val="17"/>
                <w:szCs w:val="17"/>
              </w:rPr>
              <w:t>-</w:t>
            </w:r>
          </w:p>
        </w:tc>
        <w:tc>
          <w:tcPr>
            <w:tcW w:w="1513" w:type="dxa"/>
            <w:tcBorders>
              <w:top w:val="nil"/>
              <w:bottom w:val="nil"/>
            </w:tcBorders>
            <w:shd w:val="clear" w:color="auto" w:fill="auto"/>
            <w:vAlign w:val="bottom"/>
          </w:tcPr>
          <w:p w14:paraId="5C5951E8" w14:textId="69E98DBD" w:rsidR="00BA0244" w:rsidRPr="00A6181D" w:rsidDel="0087126A" w:rsidRDefault="00BA0244" w:rsidP="00BA0244">
            <w:pPr>
              <w:jc w:val="right"/>
              <w:rPr>
                <w:rFonts w:ascii="Arial" w:hAnsi="Arial" w:cs="Arial"/>
                <w:b/>
                <w:iCs/>
                <w:sz w:val="17"/>
                <w:szCs w:val="17"/>
                <w:lang w:val="vi-VN"/>
              </w:rPr>
            </w:pPr>
            <w:r w:rsidRPr="00A6181D">
              <w:rPr>
                <w:rFonts w:ascii="Arial" w:hAnsi="Arial" w:cs="Arial"/>
                <w:b/>
                <w:color w:val="000000"/>
                <w:sz w:val="17"/>
                <w:szCs w:val="17"/>
              </w:rPr>
              <w:t>-</w:t>
            </w:r>
          </w:p>
        </w:tc>
        <w:tc>
          <w:tcPr>
            <w:tcW w:w="1524" w:type="dxa"/>
            <w:gridSpan w:val="2"/>
            <w:tcBorders>
              <w:top w:val="nil"/>
              <w:bottom w:val="nil"/>
            </w:tcBorders>
            <w:shd w:val="clear" w:color="auto" w:fill="auto"/>
            <w:vAlign w:val="bottom"/>
          </w:tcPr>
          <w:p w14:paraId="69A829FD" w14:textId="61E14575" w:rsidR="00BA0244" w:rsidRPr="00A6181D" w:rsidDel="0087126A" w:rsidRDefault="00BA0244" w:rsidP="00BA0244">
            <w:pPr>
              <w:jc w:val="right"/>
              <w:rPr>
                <w:rFonts w:ascii="Arial" w:hAnsi="Arial" w:cs="Arial"/>
                <w:b/>
                <w:color w:val="000000"/>
                <w:sz w:val="17"/>
                <w:szCs w:val="17"/>
                <w:lang w:val="vi-VN"/>
              </w:rPr>
            </w:pPr>
            <w:r w:rsidRPr="00A6181D">
              <w:rPr>
                <w:rFonts w:ascii="Arial" w:hAnsi="Arial" w:cs="Arial"/>
                <w:b/>
                <w:color w:val="000000"/>
                <w:sz w:val="17"/>
                <w:szCs w:val="17"/>
              </w:rPr>
              <w:t>-</w:t>
            </w:r>
          </w:p>
        </w:tc>
        <w:tc>
          <w:tcPr>
            <w:tcW w:w="1467" w:type="dxa"/>
            <w:tcBorders>
              <w:top w:val="nil"/>
              <w:bottom w:val="nil"/>
            </w:tcBorders>
            <w:shd w:val="clear" w:color="auto" w:fill="auto"/>
            <w:vAlign w:val="bottom"/>
          </w:tcPr>
          <w:p w14:paraId="735FC0A6" w14:textId="20681BA3" w:rsidR="00BA0244" w:rsidRPr="00A6181D" w:rsidDel="0087126A" w:rsidRDefault="00BA0244" w:rsidP="00BA0244">
            <w:pPr>
              <w:jc w:val="right"/>
              <w:rPr>
                <w:rFonts w:ascii="Arial" w:hAnsi="Arial" w:cs="Arial"/>
                <w:b/>
                <w:color w:val="000000"/>
                <w:sz w:val="17"/>
                <w:szCs w:val="17"/>
                <w:lang w:val="vi-VN"/>
              </w:rPr>
            </w:pPr>
            <w:r w:rsidRPr="00A6181D">
              <w:rPr>
                <w:rFonts w:ascii="Arial" w:hAnsi="Arial" w:cs="Arial"/>
                <w:b/>
                <w:color w:val="000000"/>
                <w:sz w:val="17"/>
                <w:szCs w:val="17"/>
              </w:rPr>
              <w:t>-</w:t>
            </w:r>
          </w:p>
        </w:tc>
        <w:tc>
          <w:tcPr>
            <w:tcW w:w="1596" w:type="dxa"/>
            <w:tcBorders>
              <w:top w:val="nil"/>
              <w:bottom w:val="nil"/>
            </w:tcBorders>
            <w:shd w:val="clear" w:color="auto" w:fill="auto"/>
            <w:vAlign w:val="bottom"/>
          </w:tcPr>
          <w:p w14:paraId="3B6E962B" w14:textId="708B42E1" w:rsidR="00BA0244" w:rsidRPr="00A6181D" w:rsidDel="0087126A" w:rsidRDefault="00BA0244" w:rsidP="00BA0244">
            <w:pPr>
              <w:jc w:val="right"/>
              <w:rPr>
                <w:rFonts w:ascii="Arial" w:hAnsi="Arial" w:cs="Arial"/>
                <w:b/>
                <w:iCs/>
                <w:sz w:val="17"/>
                <w:szCs w:val="17"/>
                <w:lang w:val="vi-VN"/>
              </w:rPr>
            </w:pPr>
            <w:r w:rsidRPr="00A6181D">
              <w:rPr>
                <w:rFonts w:ascii="Arial" w:hAnsi="Arial" w:cs="Arial"/>
                <w:b/>
                <w:color w:val="000000"/>
                <w:sz w:val="17"/>
                <w:szCs w:val="17"/>
              </w:rPr>
              <w:t>-</w:t>
            </w:r>
          </w:p>
        </w:tc>
        <w:tc>
          <w:tcPr>
            <w:tcW w:w="1630" w:type="dxa"/>
            <w:tcBorders>
              <w:top w:val="nil"/>
              <w:bottom w:val="nil"/>
            </w:tcBorders>
            <w:shd w:val="clear" w:color="auto" w:fill="auto"/>
            <w:vAlign w:val="bottom"/>
          </w:tcPr>
          <w:p w14:paraId="1C83BED3" w14:textId="539850FD" w:rsidR="00BA0244" w:rsidRPr="00A6181D" w:rsidDel="0087126A" w:rsidRDefault="00BA0244" w:rsidP="00BA0244">
            <w:pPr>
              <w:jc w:val="right"/>
              <w:rPr>
                <w:rFonts w:ascii="Arial" w:hAnsi="Arial" w:cs="Arial"/>
                <w:b/>
                <w:iCs/>
                <w:sz w:val="17"/>
                <w:szCs w:val="17"/>
              </w:rPr>
            </w:pPr>
            <w:r w:rsidRPr="00A6181D">
              <w:rPr>
                <w:rFonts w:ascii="Arial" w:hAnsi="Arial" w:cs="Arial"/>
                <w:b/>
                <w:color w:val="000000"/>
                <w:sz w:val="17"/>
                <w:szCs w:val="17"/>
              </w:rPr>
              <w:t>-</w:t>
            </w:r>
          </w:p>
        </w:tc>
        <w:tc>
          <w:tcPr>
            <w:tcW w:w="1526" w:type="dxa"/>
            <w:gridSpan w:val="2"/>
            <w:tcBorders>
              <w:top w:val="nil"/>
              <w:bottom w:val="nil"/>
            </w:tcBorders>
            <w:shd w:val="clear" w:color="auto" w:fill="auto"/>
            <w:vAlign w:val="bottom"/>
          </w:tcPr>
          <w:p w14:paraId="053C57E8" w14:textId="4D4146C1" w:rsidR="00BA0244" w:rsidRPr="00A6181D" w:rsidDel="0087126A" w:rsidRDefault="00BA0244" w:rsidP="00BA0244">
            <w:pPr>
              <w:jc w:val="right"/>
              <w:rPr>
                <w:rFonts w:ascii="Arial" w:hAnsi="Arial" w:cs="Arial"/>
                <w:b/>
                <w:color w:val="000000"/>
                <w:sz w:val="17"/>
                <w:szCs w:val="17"/>
                <w:lang w:val="vi-VN"/>
              </w:rPr>
            </w:pPr>
            <w:r w:rsidRPr="00A6181D">
              <w:rPr>
                <w:rFonts w:ascii="Arial" w:hAnsi="Arial" w:cs="Arial"/>
                <w:b/>
                <w:color w:val="000000"/>
                <w:sz w:val="17"/>
                <w:szCs w:val="17"/>
              </w:rPr>
              <w:t>-</w:t>
            </w:r>
          </w:p>
        </w:tc>
        <w:tc>
          <w:tcPr>
            <w:tcW w:w="1591" w:type="dxa"/>
            <w:gridSpan w:val="2"/>
            <w:tcBorders>
              <w:top w:val="nil"/>
              <w:bottom w:val="nil"/>
            </w:tcBorders>
            <w:shd w:val="clear" w:color="auto" w:fill="auto"/>
            <w:vAlign w:val="bottom"/>
          </w:tcPr>
          <w:p w14:paraId="77051C0C" w14:textId="416FB375" w:rsidR="00BA0244" w:rsidRPr="00A6181D" w:rsidDel="0087126A" w:rsidRDefault="00BA0244" w:rsidP="00BA0244">
            <w:pPr>
              <w:jc w:val="right"/>
              <w:rPr>
                <w:rFonts w:ascii="Arial" w:hAnsi="Arial" w:cs="Arial"/>
                <w:b/>
                <w:iCs/>
                <w:sz w:val="17"/>
                <w:szCs w:val="17"/>
                <w:lang w:val="vi-VN"/>
              </w:rPr>
            </w:pPr>
            <w:r w:rsidRPr="00A6181D">
              <w:rPr>
                <w:rFonts w:ascii="Arial" w:hAnsi="Arial" w:cs="Arial"/>
                <w:b/>
                <w:color w:val="000000"/>
                <w:sz w:val="17"/>
                <w:szCs w:val="17"/>
              </w:rPr>
              <w:t>-</w:t>
            </w:r>
          </w:p>
        </w:tc>
      </w:tr>
      <w:tr w:rsidR="00BA0244" w:rsidRPr="00EA25D1" w14:paraId="7C406FEA" w14:textId="77777777" w:rsidTr="00B413E4">
        <w:tc>
          <w:tcPr>
            <w:tcW w:w="1703" w:type="dxa"/>
            <w:tcBorders>
              <w:top w:val="nil"/>
              <w:bottom w:val="nil"/>
            </w:tcBorders>
            <w:shd w:val="clear" w:color="auto" w:fill="auto"/>
          </w:tcPr>
          <w:p w14:paraId="3A82CBC9" w14:textId="23252090" w:rsidR="00BA0244" w:rsidRPr="00EA25D1" w:rsidRDefault="00BA0244" w:rsidP="009C47A2">
            <w:pPr>
              <w:pStyle w:val="ListParagraph"/>
              <w:numPr>
                <w:ilvl w:val="0"/>
                <w:numId w:val="23"/>
              </w:numPr>
              <w:ind w:left="357" w:hanging="357"/>
              <w:rPr>
                <w:rFonts w:ascii="Arial" w:hAnsi="Arial" w:cs="Arial"/>
                <w:bCs/>
                <w:sz w:val="17"/>
                <w:szCs w:val="17"/>
              </w:rPr>
            </w:pPr>
            <w:proofErr w:type="spellStart"/>
            <w:r w:rsidRPr="00EA25D1">
              <w:rPr>
                <w:rFonts w:ascii="Arial" w:hAnsi="Arial" w:cs="Arial"/>
                <w:bCs/>
                <w:sz w:val="17"/>
                <w:szCs w:val="17"/>
              </w:rPr>
              <w:t>Lãi</w:t>
            </w:r>
            <w:proofErr w:type="spellEnd"/>
            <w:r w:rsidRPr="00EA25D1">
              <w:rPr>
                <w:rFonts w:ascii="Arial" w:hAnsi="Arial" w:cs="Arial"/>
                <w:bCs/>
                <w:sz w:val="17"/>
                <w:szCs w:val="17"/>
              </w:rPr>
              <w:t>/(</w:t>
            </w:r>
            <w:proofErr w:type="spellStart"/>
            <w:r w:rsidRPr="00EA25D1">
              <w:rPr>
                <w:rFonts w:ascii="Arial" w:hAnsi="Arial" w:cs="Arial"/>
                <w:bCs/>
                <w:sz w:val="17"/>
                <w:szCs w:val="17"/>
              </w:rPr>
              <w:t>lỗ</w:t>
            </w:r>
            <w:proofErr w:type="spellEnd"/>
            <w:r w:rsidRPr="00EA25D1">
              <w:rPr>
                <w:rFonts w:ascii="Arial" w:hAnsi="Arial" w:cs="Arial"/>
                <w:bCs/>
                <w:sz w:val="17"/>
                <w:szCs w:val="17"/>
              </w:rPr>
              <w:t xml:space="preserve">) </w:t>
            </w:r>
            <w:proofErr w:type="spellStart"/>
            <w:r w:rsidRPr="00EA25D1">
              <w:rPr>
                <w:rFonts w:ascii="Arial" w:hAnsi="Arial" w:cs="Arial"/>
                <w:bCs/>
                <w:sz w:val="17"/>
                <w:szCs w:val="17"/>
              </w:rPr>
              <w:t>từ</w:t>
            </w:r>
            <w:proofErr w:type="spellEnd"/>
            <w:r w:rsidRPr="00EA25D1">
              <w:rPr>
                <w:rFonts w:ascii="Arial" w:hAnsi="Arial" w:cs="Arial"/>
                <w:bCs/>
                <w:sz w:val="17"/>
                <w:szCs w:val="17"/>
              </w:rPr>
              <w:t xml:space="preserve"> </w:t>
            </w:r>
            <w:proofErr w:type="spellStart"/>
            <w:r w:rsidRPr="00EA25D1">
              <w:rPr>
                <w:rFonts w:ascii="Arial" w:hAnsi="Arial" w:cs="Arial"/>
                <w:bCs/>
                <w:sz w:val="17"/>
                <w:szCs w:val="17"/>
              </w:rPr>
              <w:t>đánh</w:t>
            </w:r>
            <w:proofErr w:type="spellEnd"/>
            <w:r w:rsidRPr="00EA25D1">
              <w:rPr>
                <w:rFonts w:ascii="Arial" w:hAnsi="Arial" w:cs="Arial"/>
                <w:bCs/>
                <w:sz w:val="17"/>
                <w:szCs w:val="17"/>
              </w:rPr>
              <w:t xml:space="preserve"> </w:t>
            </w:r>
            <w:proofErr w:type="spellStart"/>
            <w:r w:rsidRPr="00EA25D1">
              <w:rPr>
                <w:rFonts w:ascii="Arial" w:hAnsi="Arial" w:cs="Arial"/>
                <w:bCs/>
                <w:sz w:val="17"/>
                <w:szCs w:val="17"/>
              </w:rPr>
              <w:t>giá</w:t>
            </w:r>
            <w:proofErr w:type="spellEnd"/>
            <w:r w:rsidRPr="00EA25D1">
              <w:rPr>
                <w:rFonts w:ascii="Arial" w:hAnsi="Arial" w:cs="Arial"/>
                <w:bCs/>
                <w:sz w:val="17"/>
                <w:szCs w:val="17"/>
              </w:rPr>
              <w:t xml:space="preserve"> </w:t>
            </w:r>
            <w:proofErr w:type="spellStart"/>
            <w:r w:rsidRPr="00EA25D1">
              <w:rPr>
                <w:rFonts w:ascii="Arial" w:hAnsi="Arial" w:cs="Arial"/>
                <w:bCs/>
                <w:sz w:val="17"/>
                <w:szCs w:val="17"/>
              </w:rPr>
              <w:t>lại</w:t>
            </w:r>
            <w:proofErr w:type="spellEnd"/>
            <w:r w:rsidRPr="00EA25D1">
              <w:rPr>
                <w:rFonts w:ascii="Arial" w:hAnsi="Arial" w:cs="Arial"/>
                <w:bCs/>
                <w:sz w:val="17"/>
                <w:szCs w:val="17"/>
              </w:rPr>
              <w:t xml:space="preserve"> </w:t>
            </w:r>
            <w:proofErr w:type="spellStart"/>
            <w:r w:rsidRPr="00EA25D1">
              <w:rPr>
                <w:rFonts w:ascii="Arial" w:hAnsi="Arial" w:cs="Arial"/>
                <w:bCs/>
                <w:sz w:val="17"/>
                <w:szCs w:val="17"/>
              </w:rPr>
              <w:t>các</w:t>
            </w:r>
            <w:proofErr w:type="spellEnd"/>
            <w:r w:rsidRPr="00EA25D1">
              <w:rPr>
                <w:rFonts w:ascii="Arial" w:hAnsi="Arial" w:cs="Arial"/>
                <w:bCs/>
                <w:sz w:val="17"/>
                <w:szCs w:val="17"/>
              </w:rPr>
              <w:t xml:space="preserve"> </w:t>
            </w:r>
            <w:proofErr w:type="spellStart"/>
            <w:r w:rsidRPr="00EA25D1">
              <w:rPr>
                <w:rFonts w:ascii="Arial" w:hAnsi="Arial" w:cs="Arial"/>
                <w:bCs/>
                <w:sz w:val="17"/>
                <w:szCs w:val="17"/>
              </w:rPr>
              <w:t>tài</w:t>
            </w:r>
            <w:proofErr w:type="spellEnd"/>
            <w:r w:rsidRPr="00EA25D1">
              <w:rPr>
                <w:rFonts w:ascii="Arial" w:hAnsi="Arial" w:cs="Arial"/>
                <w:bCs/>
                <w:sz w:val="17"/>
                <w:szCs w:val="17"/>
              </w:rPr>
              <w:t xml:space="preserve"> </w:t>
            </w:r>
            <w:proofErr w:type="spellStart"/>
            <w:r w:rsidRPr="00EA25D1">
              <w:rPr>
                <w:rFonts w:ascii="Arial" w:hAnsi="Arial" w:cs="Arial"/>
                <w:bCs/>
                <w:sz w:val="17"/>
                <w:szCs w:val="17"/>
              </w:rPr>
              <w:t>sản</w:t>
            </w:r>
            <w:proofErr w:type="spellEnd"/>
            <w:r w:rsidRPr="00EA25D1">
              <w:rPr>
                <w:rFonts w:ascii="Arial" w:hAnsi="Arial" w:cs="Arial"/>
                <w:bCs/>
                <w:sz w:val="17"/>
                <w:szCs w:val="17"/>
              </w:rPr>
              <w:t xml:space="preserve"> </w:t>
            </w:r>
            <w:proofErr w:type="spellStart"/>
            <w:r w:rsidRPr="00EA25D1">
              <w:rPr>
                <w:rFonts w:ascii="Arial" w:hAnsi="Arial" w:cs="Arial"/>
                <w:bCs/>
                <w:sz w:val="17"/>
                <w:szCs w:val="17"/>
              </w:rPr>
              <w:t>tài</w:t>
            </w:r>
            <w:proofErr w:type="spellEnd"/>
            <w:r w:rsidRPr="00EA25D1">
              <w:rPr>
                <w:rFonts w:ascii="Arial" w:hAnsi="Arial" w:cs="Arial"/>
                <w:bCs/>
                <w:sz w:val="17"/>
                <w:szCs w:val="17"/>
              </w:rPr>
              <w:t xml:space="preserve"> </w:t>
            </w:r>
            <w:proofErr w:type="spellStart"/>
            <w:r w:rsidRPr="00EA25D1">
              <w:rPr>
                <w:rFonts w:ascii="Arial" w:hAnsi="Arial" w:cs="Arial"/>
                <w:bCs/>
                <w:sz w:val="17"/>
                <w:szCs w:val="17"/>
              </w:rPr>
              <w:t>chính</w:t>
            </w:r>
            <w:proofErr w:type="spellEnd"/>
            <w:r w:rsidRPr="00EA25D1">
              <w:rPr>
                <w:rFonts w:ascii="Arial" w:hAnsi="Arial" w:cs="Arial"/>
                <w:bCs/>
                <w:sz w:val="17"/>
                <w:szCs w:val="17"/>
                <w:lang w:val="vi-VN"/>
              </w:rPr>
              <w:t xml:space="preserve"> sẵn sàng để bán</w:t>
            </w:r>
            <w:r w:rsidRPr="00EA25D1">
              <w:rPr>
                <w:rFonts w:ascii="Arial" w:hAnsi="Arial" w:cs="Arial"/>
                <w:bCs/>
                <w:sz w:val="17"/>
                <w:szCs w:val="17"/>
              </w:rPr>
              <w:t xml:space="preserve"> </w:t>
            </w:r>
            <w:r w:rsidRPr="00EA25D1">
              <w:rPr>
                <w:rFonts w:ascii="Arial" w:hAnsi="Arial" w:cs="Arial"/>
                <w:bCs/>
                <w:sz w:val="17"/>
                <w:szCs w:val="17"/>
                <w:lang w:val="vi-VN"/>
              </w:rPr>
              <w:t>(“</w:t>
            </w:r>
            <w:r w:rsidRPr="00EA25D1">
              <w:rPr>
                <w:rFonts w:ascii="Arial" w:hAnsi="Arial" w:cs="Arial"/>
                <w:bCs/>
                <w:sz w:val="17"/>
                <w:szCs w:val="17"/>
              </w:rPr>
              <w:t>AFS</w:t>
            </w:r>
            <w:r w:rsidRPr="00EA25D1">
              <w:rPr>
                <w:rFonts w:ascii="Arial" w:hAnsi="Arial" w:cs="Arial"/>
                <w:bCs/>
                <w:sz w:val="17"/>
                <w:szCs w:val="17"/>
                <w:lang w:val="vi-VN"/>
              </w:rPr>
              <w:t>”)</w:t>
            </w:r>
          </w:p>
        </w:tc>
        <w:tc>
          <w:tcPr>
            <w:tcW w:w="598" w:type="dxa"/>
            <w:tcBorders>
              <w:top w:val="nil"/>
              <w:bottom w:val="nil"/>
            </w:tcBorders>
            <w:shd w:val="clear" w:color="auto" w:fill="auto"/>
            <w:vAlign w:val="bottom"/>
          </w:tcPr>
          <w:p w14:paraId="46D0C246" w14:textId="77777777" w:rsidR="00BA0244" w:rsidRPr="00EA25D1" w:rsidRDefault="00BA0244" w:rsidP="00BA0244">
            <w:pPr>
              <w:jc w:val="center"/>
              <w:rPr>
                <w:rFonts w:ascii="Arial" w:hAnsi="Arial" w:cs="Arial"/>
                <w:iCs/>
                <w:sz w:val="17"/>
                <w:szCs w:val="17"/>
                <w:lang w:val="vi-VN"/>
              </w:rPr>
            </w:pPr>
          </w:p>
        </w:tc>
        <w:tc>
          <w:tcPr>
            <w:tcW w:w="1507" w:type="dxa"/>
            <w:tcBorders>
              <w:top w:val="nil"/>
              <w:bottom w:val="nil"/>
            </w:tcBorders>
            <w:shd w:val="clear" w:color="auto" w:fill="auto"/>
            <w:vAlign w:val="bottom"/>
          </w:tcPr>
          <w:p w14:paraId="51B9D29E" w14:textId="72BD7976" w:rsidR="00BA0244" w:rsidRPr="00EA25D1" w:rsidRDefault="00BA0244" w:rsidP="00BA0244">
            <w:pPr>
              <w:ind w:left="-58" w:right="-29"/>
              <w:jc w:val="right"/>
              <w:rPr>
                <w:rFonts w:ascii="Arial" w:hAnsi="Arial" w:cs="Arial"/>
                <w:iCs/>
                <w:sz w:val="17"/>
                <w:szCs w:val="17"/>
              </w:rPr>
            </w:pPr>
            <w:r w:rsidRPr="00EA25D1">
              <w:rPr>
                <w:rFonts w:ascii="Arial" w:hAnsi="Arial" w:cs="Arial"/>
                <w:b/>
                <w:color w:val="000000"/>
                <w:sz w:val="17"/>
                <w:szCs w:val="17"/>
              </w:rPr>
              <w:t>-</w:t>
            </w:r>
          </w:p>
        </w:tc>
        <w:tc>
          <w:tcPr>
            <w:tcW w:w="1513" w:type="dxa"/>
            <w:tcBorders>
              <w:top w:val="nil"/>
              <w:bottom w:val="nil"/>
            </w:tcBorders>
            <w:shd w:val="clear" w:color="auto" w:fill="auto"/>
            <w:vAlign w:val="bottom"/>
          </w:tcPr>
          <w:p w14:paraId="60D1D369" w14:textId="3FEF7ED3" w:rsidR="00BA0244" w:rsidRPr="00EA25D1" w:rsidRDefault="00BA0244" w:rsidP="00BA0244">
            <w:pPr>
              <w:ind w:left="-58" w:right="-29"/>
              <w:jc w:val="right"/>
              <w:rPr>
                <w:rFonts w:ascii="Arial" w:hAnsi="Arial" w:cs="Arial"/>
                <w:iCs/>
                <w:sz w:val="17"/>
                <w:szCs w:val="17"/>
                <w:lang w:val="vi-VN"/>
              </w:rPr>
            </w:pPr>
            <w:r w:rsidRPr="00EA25D1">
              <w:rPr>
                <w:rFonts w:ascii="Arial" w:hAnsi="Arial" w:cs="Arial"/>
                <w:b/>
                <w:color w:val="000000"/>
                <w:sz w:val="17"/>
                <w:szCs w:val="17"/>
              </w:rPr>
              <w:t>-</w:t>
            </w:r>
          </w:p>
        </w:tc>
        <w:tc>
          <w:tcPr>
            <w:tcW w:w="1524" w:type="dxa"/>
            <w:gridSpan w:val="2"/>
            <w:tcBorders>
              <w:top w:val="nil"/>
              <w:bottom w:val="nil"/>
            </w:tcBorders>
            <w:shd w:val="clear" w:color="auto" w:fill="auto"/>
            <w:vAlign w:val="bottom"/>
          </w:tcPr>
          <w:p w14:paraId="6CA83F14" w14:textId="1A328D6C" w:rsidR="00BA0244" w:rsidRPr="00EA25D1" w:rsidRDefault="00BA0244" w:rsidP="00BA0244">
            <w:pPr>
              <w:ind w:left="-115" w:right="-58"/>
              <w:jc w:val="right"/>
              <w:rPr>
                <w:rFonts w:ascii="Arial" w:hAnsi="Arial" w:cs="Arial"/>
                <w:iCs/>
                <w:sz w:val="17"/>
                <w:szCs w:val="17"/>
              </w:rPr>
            </w:pPr>
            <w:r w:rsidRPr="00EA25D1">
              <w:rPr>
                <w:rFonts w:ascii="Arial" w:hAnsi="Arial" w:cs="Arial"/>
                <w:b/>
                <w:color w:val="000000"/>
                <w:sz w:val="17"/>
                <w:szCs w:val="17"/>
              </w:rPr>
              <w:t>-</w:t>
            </w:r>
          </w:p>
        </w:tc>
        <w:tc>
          <w:tcPr>
            <w:tcW w:w="1467" w:type="dxa"/>
            <w:tcBorders>
              <w:top w:val="nil"/>
              <w:bottom w:val="nil"/>
            </w:tcBorders>
            <w:shd w:val="clear" w:color="auto" w:fill="auto"/>
            <w:vAlign w:val="bottom"/>
          </w:tcPr>
          <w:p w14:paraId="0D88DD9A" w14:textId="54F906EB" w:rsidR="00BA0244" w:rsidRPr="00EA25D1" w:rsidRDefault="00BA0244" w:rsidP="00BA0244">
            <w:pPr>
              <w:ind w:left="-58" w:right="-29"/>
              <w:jc w:val="right"/>
              <w:rPr>
                <w:rFonts w:ascii="Arial" w:hAnsi="Arial" w:cs="Arial"/>
                <w:iCs/>
                <w:sz w:val="17"/>
                <w:szCs w:val="17"/>
              </w:rPr>
            </w:pPr>
            <w:r w:rsidRPr="00EA25D1">
              <w:rPr>
                <w:rFonts w:ascii="Arial" w:hAnsi="Arial" w:cs="Arial"/>
                <w:b/>
                <w:color w:val="000000"/>
                <w:sz w:val="17"/>
                <w:szCs w:val="17"/>
              </w:rPr>
              <w:t>-</w:t>
            </w:r>
          </w:p>
        </w:tc>
        <w:tc>
          <w:tcPr>
            <w:tcW w:w="1596" w:type="dxa"/>
            <w:tcBorders>
              <w:top w:val="nil"/>
              <w:bottom w:val="nil"/>
            </w:tcBorders>
            <w:shd w:val="clear" w:color="auto" w:fill="auto"/>
            <w:vAlign w:val="bottom"/>
          </w:tcPr>
          <w:p w14:paraId="56AA0FD2" w14:textId="2991A5F4" w:rsidR="00BA0244" w:rsidRPr="00EA25D1" w:rsidRDefault="00BA0244" w:rsidP="00BA0244">
            <w:pPr>
              <w:ind w:left="-58" w:right="-29"/>
              <w:jc w:val="right"/>
              <w:rPr>
                <w:rFonts w:ascii="Arial" w:hAnsi="Arial" w:cs="Arial"/>
                <w:iCs/>
                <w:sz w:val="17"/>
                <w:szCs w:val="17"/>
                <w:lang w:val="vi-VN"/>
              </w:rPr>
            </w:pPr>
            <w:r w:rsidRPr="00EA25D1">
              <w:rPr>
                <w:rFonts w:ascii="Arial" w:hAnsi="Arial" w:cs="Arial"/>
                <w:b/>
                <w:color w:val="000000"/>
                <w:sz w:val="17"/>
                <w:szCs w:val="17"/>
              </w:rPr>
              <w:t>-</w:t>
            </w:r>
          </w:p>
        </w:tc>
        <w:tc>
          <w:tcPr>
            <w:tcW w:w="1630" w:type="dxa"/>
            <w:tcBorders>
              <w:top w:val="nil"/>
              <w:bottom w:val="nil"/>
            </w:tcBorders>
            <w:shd w:val="clear" w:color="auto" w:fill="auto"/>
            <w:vAlign w:val="bottom"/>
          </w:tcPr>
          <w:p w14:paraId="552DD1F1" w14:textId="1567E177" w:rsidR="00BA0244" w:rsidRPr="00EA25D1" w:rsidRDefault="00BA0244" w:rsidP="00BA0244">
            <w:pPr>
              <w:ind w:left="-58" w:right="-29"/>
              <w:jc w:val="right"/>
              <w:rPr>
                <w:rFonts w:ascii="Arial" w:hAnsi="Arial" w:cs="Arial"/>
                <w:iCs/>
                <w:sz w:val="17"/>
                <w:szCs w:val="17"/>
              </w:rPr>
            </w:pPr>
            <w:r w:rsidRPr="00EA25D1">
              <w:rPr>
                <w:rFonts w:ascii="Arial" w:hAnsi="Arial" w:cs="Arial"/>
                <w:b/>
                <w:color w:val="000000"/>
                <w:sz w:val="17"/>
                <w:szCs w:val="17"/>
              </w:rPr>
              <w:t>-</w:t>
            </w:r>
          </w:p>
        </w:tc>
        <w:tc>
          <w:tcPr>
            <w:tcW w:w="1526" w:type="dxa"/>
            <w:gridSpan w:val="2"/>
            <w:tcBorders>
              <w:top w:val="nil"/>
              <w:bottom w:val="nil"/>
            </w:tcBorders>
            <w:shd w:val="clear" w:color="auto" w:fill="auto"/>
            <w:vAlign w:val="bottom"/>
          </w:tcPr>
          <w:p w14:paraId="59DBDE8B" w14:textId="5C44409D" w:rsidR="00BA0244" w:rsidRPr="00EA25D1" w:rsidRDefault="00BA0244" w:rsidP="00BA0244">
            <w:pPr>
              <w:ind w:left="-58" w:right="-29"/>
              <w:jc w:val="right"/>
              <w:rPr>
                <w:rFonts w:ascii="Arial" w:hAnsi="Arial" w:cs="Arial"/>
                <w:iCs/>
                <w:sz w:val="17"/>
                <w:szCs w:val="17"/>
              </w:rPr>
            </w:pPr>
            <w:r w:rsidRPr="00EA25D1">
              <w:rPr>
                <w:rFonts w:ascii="Arial" w:hAnsi="Arial" w:cs="Arial"/>
                <w:b/>
                <w:color w:val="000000"/>
                <w:sz w:val="17"/>
                <w:szCs w:val="17"/>
              </w:rPr>
              <w:t>-</w:t>
            </w:r>
          </w:p>
        </w:tc>
        <w:tc>
          <w:tcPr>
            <w:tcW w:w="1591" w:type="dxa"/>
            <w:gridSpan w:val="2"/>
            <w:tcBorders>
              <w:top w:val="nil"/>
              <w:bottom w:val="nil"/>
            </w:tcBorders>
            <w:shd w:val="clear" w:color="auto" w:fill="auto"/>
            <w:vAlign w:val="bottom"/>
          </w:tcPr>
          <w:p w14:paraId="62F56C16" w14:textId="754462F9" w:rsidR="00BA0244" w:rsidRPr="00EA25D1" w:rsidRDefault="00BA0244" w:rsidP="00BA0244">
            <w:pPr>
              <w:ind w:left="-58" w:right="-29"/>
              <w:jc w:val="right"/>
              <w:rPr>
                <w:rFonts w:ascii="Arial" w:hAnsi="Arial" w:cs="Arial"/>
                <w:iCs/>
                <w:sz w:val="17"/>
                <w:szCs w:val="17"/>
                <w:lang w:val="vi-VN"/>
              </w:rPr>
            </w:pPr>
            <w:r w:rsidRPr="00EA25D1">
              <w:rPr>
                <w:rFonts w:ascii="Arial" w:hAnsi="Arial" w:cs="Arial"/>
                <w:b/>
                <w:color w:val="000000"/>
                <w:sz w:val="17"/>
                <w:szCs w:val="17"/>
              </w:rPr>
              <w:t>-</w:t>
            </w:r>
          </w:p>
        </w:tc>
      </w:tr>
      <w:tr w:rsidR="00682BC0" w:rsidRPr="00EA25D1" w14:paraId="64D13DAE" w14:textId="77777777" w:rsidTr="00B413E4">
        <w:tc>
          <w:tcPr>
            <w:tcW w:w="1703" w:type="dxa"/>
            <w:tcBorders>
              <w:top w:val="nil"/>
              <w:bottom w:val="single" w:sz="4" w:space="0" w:color="auto"/>
            </w:tcBorders>
            <w:shd w:val="clear" w:color="auto" w:fill="auto"/>
          </w:tcPr>
          <w:p w14:paraId="5D5F3C1D" w14:textId="77777777" w:rsidR="00B85F2E" w:rsidRPr="00EA25D1" w:rsidRDefault="00B85F2E">
            <w:pPr>
              <w:rPr>
                <w:rFonts w:ascii="Arial" w:hAnsi="Arial" w:cs="Arial"/>
                <w:bCs/>
                <w:iCs/>
                <w:sz w:val="17"/>
                <w:szCs w:val="17"/>
                <w:lang w:val="vi-VN"/>
              </w:rPr>
            </w:pPr>
          </w:p>
        </w:tc>
        <w:tc>
          <w:tcPr>
            <w:tcW w:w="598" w:type="dxa"/>
            <w:tcBorders>
              <w:top w:val="nil"/>
              <w:bottom w:val="single" w:sz="4" w:space="0" w:color="auto"/>
            </w:tcBorders>
            <w:shd w:val="clear" w:color="auto" w:fill="auto"/>
            <w:vAlign w:val="bottom"/>
          </w:tcPr>
          <w:p w14:paraId="29920412" w14:textId="77777777" w:rsidR="00B85F2E" w:rsidRPr="00EA25D1" w:rsidRDefault="00B85F2E">
            <w:pPr>
              <w:jc w:val="center"/>
              <w:rPr>
                <w:rFonts w:ascii="Arial" w:hAnsi="Arial" w:cs="Arial"/>
                <w:iCs/>
                <w:sz w:val="17"/>
                <w:szCs w:val="17"/>
                <w:lang w:val="vi-VN"/>
              </w:rPr>
            </w:pPr>
          </w:p>
        </w:tc>
        <w:tc>
          <w:tcPr>
            <w:tcW w:w="1507" w:type="dxa"/>
            <w:tcBorders>
              <w:top w:val="nil"/>
              <w:bottom w:val="single" w:sz="4" w:space="0" w:color="auto"/>
            </w:tcBorders>
            <w:shd w:val="clear" w:color="auto" w:fill="auto"/>
            <w:vAlign w:val="bottom"/>
          </w:tcPr>
          <w:p w14:paraId="61B2F0B7" w14:textId="77777777" w:rsidR="00B85F2E" w:rsidRPr="00EA25D1" w:rsidRDefault="00B85F2E">
            <w:pPr>
              <w:ind w:left="-58" w:right="-29"/>
              <w:jc w:val="right"/>
              <w:rPr>
                <w:rFonts w:ascii="Arial" w:hAnsi="Arial" w:cs="Arial"/>
                <w:color w:val="000000"/>
                <w:sz w:val="17"/>
                <w:szCs w:val="17"/>
              </w:rPr>
            </w:pPr>
          </w:p>
        </w:tc>
        <w:tc>
          <w:tcPr>
            <w:tcW w:w="1513" w:type="dxa"/>
            <w:tcBorders>
              <w:top w:val="nil"/>
              <w:bottom w:val="single" w:sz="4" w:space="0" w:color="auto"/>
            </w:tcBorders>
            <w:shd w:val="clear" w:color="auto" w:fill="auto"/>
            <w:vAlign w:val="bottom"/>
          </w:tcPr>
          <w:p w14:paraId="28C995F1" w14:textId="77777777" w:rsidR="00B85F2E" w:rsidRPr="00EA25D1" w:rsidRDefault="00B85F2E">
            <w:pPr>
              <w:ind w:left="-58" w:right="-29"/>
              <w:jc w:val="right"/>
              <w:rPr>
                <w:rFonts w:ascii="Arial" w:hAnsi="Arial" w:cs="Arial"/>
                <w:color w:val="000000"/>
                <w:sz w:val="17"/>
                <w:szCs w:val="17"/>
                <w:lang w:val="vi-VN"/>
              </w:rPr>
            </w:pPr>
          </w:p>
        </w:tc>
        <w:tc>
          <w:tcPr>
            <w:tcW w:w="1524" w:type="dxa"/>
            <w:gridSpan w:val="2"/>
            <w:tcBorders>
              <w:top w:val="nil"/>
              <w:bottom w:val="single" w:sz="4" w:space="0" w:color="auto"/>
            </w:tcBorders>
            <w:shd w:val="clear" w:color="auto" w:fill="auto"/>
            <w:vAlign w:val="bottom"/>
          </w:tcPr>
          <w:p w14:paraId="588A02E2" w14:textId="77777777" w:rsidR="00B85F2E" w:rsidRPr="00EA25D1" w:rsidRDefault="00B85F2E">
            <w:pPr>
              <w:ind w:left="-58" w:right="-29"/>
              <w:jc w:val="right"/>
              <w:rPr>
                <w:rFonts w:ascii="Arial" w:hAnsi="Arial" w:cs="Arial"/>
                <w:color w:val="000000"/>
                <w:sz w:val="17"/>
                <w:szCs w:val="17"/>
              </w:rPr>
            </w:pPr>
          </w:p>
        </w:tc>
        <w:tc>
          <w:tcPr>
            <w:tcW w:w="1467" w:type="dxa"/>
            <w:tcBorders>
              <w:top w:val="nil"/>
              <w:bottom w:val="single" w:sz="4" w:space="0" w:color="auto"/>
            </w:tcBorders>
            <w:shd w:val="clear" w:color="auto" w:fill="auto"/>
            <w:vAlign w:val="bottom"/>
          </w:tcPr>
          <w:p w14:paraId="419D8B1E" w14:textId="77777777" w:rsidR="00B85F2E" w:rsidRPr="00EA25D1" w:rsidRDefault="00B85F2E">
            <w:pPr>
              <w:ind w:left="-58" w:right="-29"/>
              <w:jc w:val="right"/>
              <w:rPr>
                <w:rFonts w:ascii="Arial" w:hAnsi="Arial" w:cs="Arial"/>
                <w:color w:val="000000"/>
                <w:sz w:val="17"/>
                <w:szCs w:val="17"/>
                <w:lang w:val="vi-VN"/>
              </w:rPr>
            </w:pPr>
          </w:p>
        </w:tc>
        <w:tc>
          <w:tcPr>
            <w:tcW w:w="1596" w:type="dxa"/>
            <w:tcBorders>
              <w:top w:val="nil"/>
              <w:bottom w:val="single" w:sz="4" w:space="0" w:color="auto"/>
            </w:tcBorders>
            <w:shd w:val="clear" w:color="auto" w:fill="auto"/>
            <w:vAlign w:val="bottom"/>
          </w:tcPr>
          <w:p w14:paraId="53EED0C5" w14:textId="77777777" w:rsidR="00B85F2E" w:rsidRPr="00EA25D1" w:rsidRDefault="00B85F2E">
            <w:pPr>
              <w:ind w:left="-58" w:right="-29"/>
              <w:jc w:val="right"/>
              <w:rPr>
                <w:rFonts w:ascii="Arial" w:hAnsi="Arial" w:cs="Arial"/>
                <w:color w:val="000000"/>
                <w:sz w:val="17"/>
                <w:szCs w:val="17"/>
                <w:lang w:val="vi-VN"/>
              </w:rPr>
            </w:pPr>
          </w:p>
        </w:tc>
        <w:tc>
          <w:tcPr>
            <w:tcW w:w="1630" w:type="dxa"/>
            <w:tcBorders>
              <w:top w:val="nil"/>
              <w:bottom w:val="single" w:sz="4" w:space="0" w:color="auto"/>
            </w:tcBorders>
            <w:shd w:val="clear" w:color="auto" w:fill="auto"/>
            <w:vAlign w:val="bottom"/>
          </w:tcPr>
          <w:p w14:paraId="0BCBEB5D" w14:textId="77777777" w:rsidR="00B85F2E" w:rsidRPr="00EA25D1" w:rsidRDefault="00B85F2E">
            <w:pPr>
              <w:ind w:left="-58" w:right="-29"/>
              <w:jc w:val="right"/>
              <w:rPr>
                <w:rFonts w:ascii="Arial" w:hAnsi="Arial" w:cs="Arial"/>
                <w:color w:val="000000"/>
                <w:sz w:val="17"/>
                <w:szCs w:val="17"/>
                <w:lang w:val="vi-VN"/>
              </w:rPr>
            </w:pPr>
          </w:p>
        </w:tc>
        <w:tc>
          <w:tcPr>
            <w:tcW w:w="1526" w:type="dxa"/>
            <w:gridSpan w:val="2"/>
            <w:tcBorders>
              <w:top w:val="nil"/>
              <w:bottom w:val="single" w:sz="4" w:space="0" w:color="auto"/>
            </w:tcBorders>
            <w:shd w:val="clear" w:color="auto" w:fill="auto"/>
            <w:vAlign w:val="bottom"/>
          </w:tcPr>
          <w:p w14:paraId="29110170" w14:textId="77777777" w:rsidR="00B85F2E" w:rsidRPr="00EA25D1" w:rsidRDefault="00B85F2E">
            <w:pPr>
              <w:ind w:left="-58" w:right="-29"/>
              <w:jc w:val="right"/>
              <w:rPr>
                <w:rFonts w:ascii="Arial" w:hAnsi="Arial" w:cs="Arial"/>
                <w:color w:val="000000"/>
                <w:sz w:val="17"/>
                <w:szCs w:val="17"/>
              </w:rPr>
            </w:pPr>
          </w:p>
        </w:tc>
        <w:tc>
          <w:tcPr>
            <w:tcW w:w="1591" w:type="dxa"/>
            <w:gridSpan w:val="2"/>
            <w:tcBorders>
              <w:top w:val="nil"/>
              <w:bottom w:val="single" w:sz="4" w:space="0" w:color="auto"/>
            </w:tcBorders>
            <w:shd w:val="clear" w:color="auto" w:fill="auto"/>
            <w:vAlign w:val="bottom"/>
          </w:tcPr>
          <w:p w14:paraId="0C70F770" w14:textId="77777777" w:rsidR="00B85F2E" w:rsidRPr="00EA25D1" w:rsidRDefault="00B85F2E">
            <w:pPr>
              <w:ind w:left="-58" w:right="-29"/>
              <w:jc w:val="right"/>
              <w:rPr>
                <w:rFonts w:ascii="Arial" w:hAnsi="Arial" w:cs="Arial"/>
                <w:color w:val="000000"/>
                <w:sz w:val="17"/>
                <w:szCs w:val="17"/>
                <w:lang w:val="vi-VN"/>
              </w:rPr>
            </w:pPr>
          </w:p>
        </w:tc>
      </w:tr>
      <w:tr w:rsidR="001231F7" w:rsidRPr="00EA25D1" w14:paraId="30E1C971" w14:textId="77777777" w:rsidTr="008811E8">
        <w:tc>
          <w:tcPr>
            <w:tcW w:w="1703" w:type="dxa"/>
            <w:tcBorders>
              <w:top w:val="single" w:sz="4" w:space="0" w:color="auto"/>
            </w:tcBorders>
            <w:shd w:val="clear" w:color="auto" w:fill="auto"/>
            <w:vAlign w:val="center"/>
          </w:tcPr>
          <w:p w14:paraId="4A382CAE" w14:textId="77777777" w:rsidR="001231F7" w:rsidRPr="00EA25D1" w:rsidRDefault="001231F7" w:rsidP="001231F7">
            <w:pPr>
              <w:spacing w:before="120" w:after="120"/>
              <w:rPr>
                <w:rFonts w:ascii="Arial" w:hAnsi="Arial" w:cs="Arial"/>
                <w:b/>
                <w:bCs/>
                <w:sz w:val="17"/>
                <w:szCs w:val="17"/>
                <w:lang w:val="vi-VN"/>
              </w:rPr>
            </w:pPr>
            <w:bookmarkStart w:id="55" w:name="OLE_LINK55" w:colFirst="2" w:colLast="9"/>
            <w:bookmarkStart w:id="56" w:name="OLE_LINK187" w:colFirst="2" w:colLast="9"/>
            <w:r w:rsidRPr="00EA25D1">
              <w:rPr>
                <w:rFonts w:ascii="Arial" w:hAnsi="Arial" w:cs="Arial"/>
                <w:b/>
                <w:bCs/>
                <w:sz w:val="17"/>
                <w:szCs w:val="17"/>
                <w:lang w:val="vi-VN"/>
              </w:rPr>
              <w:t>TỔNG CỘNG</w:t>
            </w:r>
          </w:p>
        </w:tc>
        <w:tc>
          <w:tcPr>
            <w:tcW w:w="598" w:type="dxa"/>
            <w:tcBorders>
              <w:top w:val="single" w:sz="4" w:space="0" w:color="auto"/>
            </w:tcBorders>
            <w:shd w:val="clear" w:color="auto" w:fill="auto"/>
            <w:vAlign w:val="center"/>
          </w:tcPr>
          <w:p w14:paraId="6816DB56" w14:textId="2CD4B509" w:rsidR="001231F7" w:rsidRPr="00EA25D1" w:rsidRDefault="001231F7" w:rsidP="001231F7">
            <w:pPr>
              <w:spacing w:before="120" w:after="120"/>
              <w:jc w:val="center"/>
              <w:rPr>
                <w:rFonts w:ascii="Arial" w:hAnsi="Arial" w:cs="Arial"/>
                <w:b/>
                <w:iCs/>
                <w:sz w:val="17"/>
                <w:szCs w:val="17"/>
              </w:rPr>
            </w:pPr>
          </w:p>
        </w:tc>
        <w:tc>
          <w:tcPr>
            <w:tcW w:w="1507" w:type="dxa"/>
            <w:tcBorders>
              <w:top w:val="single" w:sz="4" w:space="0" w:color="auto"/>
            </w:tcBorders>
            <w:shd w:val="clear" w:color="auto" w:fill="auto"/>
            <w:vAlign w:val="center"/>
          </w:tcPr>
          <w:p w14:paraId="4FE9610F" w14:textId="105E0458" w:rsidR="001231F7" w:rsidRPr="00EA25D1" w:rsidRDefault="001231F7" w:rsidP="001231F7">
            <w:pPr>
              <w:spacing w:before="120" w:after="120"/>
              <w:jc w:val="right"/>
              <w:rPr>
                <w:rFonts w:ascii="Arial" w:hAnsi="Arial" w:cs="Arial"/>
                <w:b/>
                <w:bCs/>
                <w:sz w:val="17"/>
                <w:szCs w:val="17"/>
                <w:lang w:val="vi-VN"/>
              </w:rPr>
            </w:pPr>
            <w:r w:rsidRPr="001231F7">
              <w:rPr>
                <w:rFonts w:ascii="Arial" w:hAnsi="Arial" w:cs="Arial"/>
                <w:b/>
                <w:bCs/>
                <w:color w:val="000000"/>
                <w:sz w:val="17"/>
                <w:szCs w:val="17"/>
              </w:rPr>
              <w:t>297.043.753.161</w:t>
            </w:r>
          </w:p>
        </w:tc>
        <w:tc>
          <w:tcPr>
            <w:tcW w:w="1513" w:type="dxa"/>
            <w:tcBorders>
              <w:top w:val="single" w:sz="4" w:space="0" w:color="auto"/>
            </w:tcBorders>
            <w:shd w:val="clear" w:color="auto" w:fill="auto"/>
            <w:vAlign w:val="center"/>
          </w:tcPr>
          <w:p w14:paraId="473D6F17" w14:textId="0D609B08" w:rsidR="001231F7" w:rsidRPr="00EA25D1" w:rsidRDefault="001231F7" w:rsidP="001231F7">
            <w:pPr>
              <w:spacing w:before="120" w:after="120"/>
              <w:ind w:left="-58" w:right="-29"/>
              <w:jc w:val="right"/>
              <w:rPr>
                <w:rFonts w:ascii="Arial" w:hAnsi="Arial" w:cs="Arial"/>
                <w:b/>
                <w:bCs/>
                <w:sz w:val="17"/>
                <w:szCs w:val="17"/>
                <w:lang w:val="vi-VN"/>
              </w:rPr>
            </w:pPr>
            <w:r w:rsidRPr="001231F7">
              <w:rPr>
                <w:rFonts w:ascii="Arial" w:hAnsi="Arial" w:cs="Arial"/>
                <w:b/>
                <w:bCs/>
                <w:color w:val="000000"/>
                <w:sz w:val="17"/>
                <w:szCs w:val="17"/>
              </w:rPr>
              <w:t>299.549.296.089</w:t>
            </w:r>
          </w:p>
        </w:tc>
        <w:tc>
          <w:tcPr>
            <w:tcW w:w="1524" w:type="dxa"/>
            <w:gridSpan w:val="2"/>
            <w:tcBorders>
              <w:top w:val="single" w:sz="4" w:space="0" w:color="auto"/>
            </w:tcBorders>
            <w:shd w:val="clear" w:color="auto" w:fill="auto"/>
            <w:vAlign w:val="center"/>
          </w:tcPr>
          <w:p w14:paraId="1ADB9BC0" w14:textId="7AB9B510" w:rsidR="001231F7" w:rsidRPr="00EA25D1" w:rsidRDefault="001231F7" w:rsidP="001231F7">
            <w:pPr>
              <w:spacing w:before="120" w:after="120"/>
              <w:ind w:left="-115" w:right="-58"/>
              <w:jc w:val="right"/>
              <w:rPr>
                <w:rFonts w:ascii="Arial" w:hAnsi="Arial" w:cs="Arial"/>
                <w:b/>
                <w:bCs/>
                <w:sz w:val="17"/>
                <w:szCs w:val="17"/>
                <w:lang w:val="vi-VN"/>
              </w:rPr>
            </w:pPr>
            <w:r w:rsidRPr="001231F7">
              <w:rPr>
                <w:rFonts w:ascii="Arial" w:hAnsi="Arial" w:cs="Arial"/>
                <w:b/>
                <w:bCs/>
                <w:color w:val="000000"/>
                <w:sz w:val="17"/>
                <w:szCs w:val="17"/>
              </w:rPr>
              <w:t>2.505.542.928</w:t>
            </w:r>
          </w:p>
        </w:tc>
        <w:tc>
          <w:tcPr>
            <w:tcW w:w="1467" w:type="dxa"/>
            <w:tcBorders>
              <w:top w:val="single" w:sz="4" w:space="0" w:color="auto"/>
            </w:tcBorders>
            <w:shd w:val="clear" w:color="auto" w:fill="auto"/>
            <w:vAlign w:val="center"/>
          </w:tcPr>
          <w:p w14:paraId="75F2D8C8" w14:textId="38598BB9" w:rsidR="001231F7" w:rsidRPr="00EA25D1" w:rsidRDefault="001231F7" w:rsidP="001231F7">
            <w:pPr>
              <w:spacing w:before="120" w:after="120"/>
              <w:ind w:left="-58" w:right="-29"/>
              <w:jc w:val="right"/>
              <w:rPr>
                <w:rFonts w:ascii="Arial" w:hAnsi="Arial" w:cs="Arial"/>
                <w:b/>
                <w:bCs/>
                <w:sz w:val="17"/>
                <w:szCs w:val="17"/>
                <w:lang w:val="vi-VN"/>
              </w:rPr>
            </w:pPr>
            <w:r w:rsidRPr="001231F7">
              <w:rPr>
                <w:rFonts w:ascii="Arial" w:hAnsi="Arial" w:cs="Arial"/>
                <w:b/>
                <w:bCs/>
                <w:color w:val="000000"/>
                <w:sz w:val="17"/>
                <w:szCs w:val="17"/>
              </w:rPr>
              <w:t>-</w:t>
            </w:r>
          </w:p>
        </w:tc>
        <w:tc>
          <w:tcPr>
            <w:tcW w:w="1596" w:type="dxa"/>
            <w:tcBorders>
              <w:top w:val="single" w:sz="4" w:space="0" w:color="auto"/>
            </w:tcBorders>
            <w:shd w:val="clear" w:color="auto" w:fill="auto"/>
            <w:vAlign w:val="center"/>
          </w:tcPr>
          <w:p w14:paraId="00736E2A" w14:textId="0D20CCD2" w:rsidR="001231F7" w:rsidRPr="00EA25D1" w:rsidRDefault="001231F7" w:rsidP="001231F7">
            <w:pPr>
              <w:spacing w:before="120" w:after="120"/>
              <w:ind w:left="-58" w:right="-29"/>
              <w:jc w:val="right"/>
              <w:rPr>
                <w:rFonts w:ascii="Arial" w:hAnsi="Arial" w:cs="Arial"/>
                <w:b/>
                <w:bCs/>
                <w:sz w:val="17"/>
                <w:szCs w:val="17"/>
                <w:lang w:val="vi-VN"/>
              </w:rPr>
            </w:pPr>
            <w:r w:rsidRPr="001231F7">
              <w:rPr>
                <w:rFonts w:ascii="Arial" w:hAnsi="Arial" w:cs="Arial"/>
                <w:b/>
                <w:bCs/>
                <w:color w:val="000000"/>
                <w:sz w:val="17"/>
                <w:szCs w:val="17"/>
              </w:rPr>
              <w:t>428.465.944</w:t>
            </w:r>
          </w:p>
        </w:tc>
        <w:tc>
          <w:tcPr>
            <w:tcW w:w="1630" w:type="dxa"/>
            <w:tcBorders>
              <w:top w:val="single" w:sz="4" w:space="0" w:color="auto"/>
            </w:tcBorders>
            <w:shd w:val="clear" w:color="auto" w:fill="auto"/>
            <w:vAlign w:val="center"/>
          </w:tcPr>
          <w:p w14:paraId="6755FE53" w14:textId="41BD5E55" w:rsidR="001231F7" w:rsidRPr="003072A4" w:rsidRDefault="001231F7" w:rsidP="001231F7">
            <w:pPr>
              <w:spacing w:before="120" w:after="120"/>
              <w:ind w:left="-58" w:right="-29"/>
              <w:jc w:val="right"/>
              <w:rPr>
                <w:rFonts w:ascii="Arial" w:hAnsi="Arial" w:cs="Arial"/>
                <w:b/>
                <w:bCs/>
                <w:sz w:val="17"/>
                <w:szCs w:val="17"/>
                <w:lang w:val="vi-VN"/>
              </w:rPr>
            </w:pPr>
            <w:r w:rsidRPr="001231F7">
              <w:rPr>
                <w:rFonts w:ascii="Arial" w:hAnsi="Arial" w:cs="Arial"/>
                <w:b/>
                <w:bCs/>
                <w:color w:val="000000"/>
                <w:sz w:val="17"/>
                <w:szCs w:val="17"/>
              </w:rPr>
              <w:t>22.319.061.363</w:t>
            </w:r>
          </w:p>
        </w:tc>
        <w:tc>
          <w:tcPr>
            <w:tcW w:w="1526" w:type="dxa"/>
            <w:gridSpan w:val="2"/>
            <w:tcBorders>
              <w:top w:val="single" w:sz="4" w:space="0" w:color="auto"/>
            </w:tcBorders>
            <w:shd w:val="clear" w:color="auto" w:fill="auto"/>
            <w:vAlign w:val="center"/>
          </w:tcPr>
          <w:p w14:paraId="690A916A" w14:textId="4DF7CE93" w:rsidR="001231F7" w:rsidRPr="003072A4" w:rsidRDefault="001231F7" w:rsidP="001231F7">
            <w:pPr>
              <w:spacing w:before="120" w:after="120"/>
              <w:ind w:left="-58" w:right="-29"/>
              <w:jc w:val="right"/>
              <w:rPr>
                <w:rFonts w:ascii="Arial" w:hAnsi="Arial" w:cs="Arial"/>
                <w:b/>
                <w:bCs/>
                <w:sz w:val="17"/>
                <w:szCs w:val="17"/>
                <w:lang w:val="vi-VN"/>
              </w:rPr>
            </w:pPr>
            <w:r w:rsidRPr="001231F7">
              <w:rPr>
                <w:rFonts w:ascii="Arial" w:hAnsi="Arial" w:cs="Arial"/>
                <w:b/>
                <w:bCs/>
                <w:color w:val="000000"/>
                <w:sz w:val="17"/>
                <w:szCs w:val="17"/>
              </w:rPr>
              <w:t>299.549.296.089</w:t>
            </w:r>
          </w:p>
        </w:tc>
        <w:tc>
          <w:tcPr>
            <w:tcW w:w="1591" w:type="dxa"/>
            <w:gridSpan w:val="2"/>
            <w:tcBorders>
              <w:top w:val="single" w:sz="4" w:space="0" w:color="auto"/>
            </w:tcBorders>
            <w:shd w:val="clear" w:color="auto" w:fill="auto"/>
            <w:vAlign w:val="center"/>
          </w:tcPr>
          <w:p w14:paraId="55797DF3" w14:textId="02F95E3D" w:rsidR="001231F7" w:rsidRPr="003072A4" w:rsidRDefault="001231F7" w:rsidP="001231F7">
            <w:pPr>
              <w:spacing w:before="120" w:after="120"/>
              <w:ind w:left="-58" w:right="-29"/>
              <w:jc w:val="right"/>
              <w:rPr>
                <w:rFonts w:ascii="Arial" w:hAnsi="Arial" w:cs="Arial"/>
                <w:b/>
                <w:bCs/>
                <w:sz w:val="17"/>
                <w:szCs w:val="17"/>
                <w:lang w:val="vi-VN"/>
              </w:rPr>
            </w:pPr>
            <w:r w:rsidRPr="001231F7">
              <w:rPr>
                <w:rFonts w:ascii="Arial" w:hAnsi="Arial" w:cs="Arial"/>
                <w:b/>
                <w:bCs/>
                <w:color w:val="000000"/>
                <w:sz w:val="17"/>
                <w:szCs w:val="17"/>
              </w:rPr>
              <w:t>277.658.700.670</w:t>
            </w:r>
          </w:p>
        </w:tc>
      </w:tr>
      <w:bookmarkEnd w:id="55"/>
      <w:bookmarkEnd w:id="56"/>
    </w:tbl>
    <w:p w14:paraId="57DEACA7" w14:textId="77777777" w:rsidR="004E747A" w:rsidRPr="00EA25D1" w:rsidRDefault="004E747A">
      <w:pPr>
        <w:rPr>
          <w:rFonts w:ascii="Arial" w:hAnsi="Arial" w:cs="Arial"/>
        </w:rPr>
      </w:pPr>
    </w:p>
    <w:tbl>
      <w:tblPr>
        <w:tblW w:w="14575" w:type="dxa"/>
        <w:tblLook w:val="01E0" w:firstRow="1" w:lastRow="1" w:firstColumn="1" w:lastColumn="1" w:noHBand="0" w:noVBand="0"/>
      </w:tblPr>
      <w:tblGrid>
        <w:gridCol w:w="4858"/>
        <w:gridCol w:w="4858"/>
        <w:gridCol w:w="4859"/>
      </w:tblGrid>
      <w:tr w:rsidR="00EF546E" w:rsidRPr="00EA25D1" w14:paraId="44717F7B" w14:textId="77777777" w:rsidTr="00BA0244">
        <w:trPr>
          <w:trHeight w:val="125"/>
        </w:trPr>
        <w:tc>
          <w:tcPr>
            <w:tcW w:w="4858" w:type="dxa"/>
            <w:vAlign w:val="bottom"/>
          </w:tcPr>
          <w:p w14:paraId="24A2A29D"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0E453376"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0FD3F8DB"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51FEABDF"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32145A56"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51DA644A"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42465CED" w14:textId="77777777" w:rsidR="00EF546E" w:rsidRPr="00EA25D1" w:rsidRDefault="00EF546E">
            <w:pPr>
              <w:pBdr>
                <w:bottom w:val="single" w:sz="4" w:space="1" w:color="auto"/>
              </w:pBdr>
              <w:ind w:left="-108" w:right="113"/>
              <w:rPr>
                <w:rFonts w:ascii="Arial" w:hAnsi="Arial" w:cs="Arial"/>
                <w:lang w:val="en-GB"/>
              </w:rPr>
            </w:pPr>
          </w:p>
        </w:tc>
        <w:tc>
          <w:tcPr>
            <w:tcW w:w="4858" w:type="dxa"/>
            <w:vAlign w:val="bottom"/>
          </w:tcPr>
          <w:p w14:paraId="2067B51C"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459BB1D0"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01014CB6"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29E894EC"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5AA5DB0E"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27D18BB4"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p>
          <w:p w14:paraId="2CE951DB" w14:textId="77777777" w:rsidR="00EF546E" w:rsidRPr="00EA25D1" w:rsidRDefault="00EF546E">
            <w:pPr>
              <w:tabs>
                <w:tab w:val="center" w:pos="5387"/>
                <w:tab w:val="left" w:pos="6300"/>
                <w:tab w:val="decimal" w:pos="7380"/>
                <w:tab w:val="left" w:pos="7740"/>
                <w:tab w:val="decimal" w:pos="8820"/>
              </w:tabs>
              <w:ind w:left="-108" w:right="113"/>
              <w:jc w:val="both"/>
              <w:rPr>
                <w:rFonts w:ascii="Arial" w:hAnsi="Arial" w:cs="Arial"/>
                <w:lang w:val="en-GB"/>
              </w:rPr>
            </w:pPr>
            <w:r w:rsidRPr="00EA25D1">
              <w:rPr>
                <w:rFonts w:ascii="Arial" w:hAnsi="Arial" w:cs="Arial"/>
                <w:lang w:val="en-GB"/>
              </w:rPr>
              <w:t>_____________________</w:t>
            </w:r>
          </w:p>
        </w:tc>
        <w:tc>
          <w:tcPr>
            <w:tcW w:w="4859" w:type="dxa"/>
            <w:vAlign w:val="bottom"/>
          </w:tcPr>
          <w:p w14:paraId="0DF613C1" w14:textId="77777777" w:rsidR="00EF546E" w:rsidRPr="00EA25D1" w:rsidRDefault="00EF546E">
            <w:pPr>
              <w:tabs>
                <w:tab w:val="center" w:pos="5387"/>
                <w:tab w:val="left" w:pos="6300"/>
                <w:tab w:val="decimal" w:pos="7380"/>
                <w:tab w:val="left" w:pos="7740"/>
                <w:tab w:val="decimal" w:pos="8820"/>
              </w:tabs>
              <w:ind w:left="-108" w:right="113"/>
              <w:rPr>
                <w:rFonts w:ascii="Arial" w:hAnsi="Arial" w:cs="Arial"/>
                <w:lang w:val="en-GB"/>
              </w:rPr>
            </w:pPr>
          </w:p>
          <w:p w14:paraId="34609ABF" w14:textId="77777777" w:rsidR="00EF546E" w:rsidRPr="00EA25D1" w:rsidRDefault="00EF546E">
            <w:pPr>
              <w:tabs>
                <w:tab w:val="center" w:pos="5387"/>
                <w:tab w:val="left" w:pos="6300"/>
                <w:tab w:val="decimal" w:pos="7380"/>
                <w:tab w:val="left" w:pos="7740"/>
                <w:tab w:val="decimal" w:pos="8820"/>
              </w:tabs>
              <w:ind w:left="-108" w:right="113"/>
              <w:rPr>
                <w:rFonts w:ascii="Arial" w:hAnsi="Arial" w:cs="Arial"/>
                <w:lang w:val="en-GB"/>
              </w:rPr>
            </w:pPr>
          </w:p>
          <w:p w14:paraId="791D5DBC" w14:textId="77777777" w:rsidR="00EF546E" w:rsidRPr="00EA25D1" w:rsidRDefault="00EF546E">
            <w:pPr>
              <w:tabs>
                <w:tab w:val="center" w:pos="5387"/>
                <w:tab w:val="left" w:pos="6300"/>
                <w:tab w:val="decimal" w:pos="7380"/>
                <w:tab w:val="left" w:pos="7740"/>
                <w:tab w:val="decimal" w:pos="8820"/>
              </w:tabs>
              <w:ind w:left="-108" w:right="113"/>
              <w:rPr>
                <w:rFonts w:ascii="Arial" w:hAnsi="Arial" w:cs="Arial"/>
                <w:lang w:val="en-GB"/>
              </w:rPr>
            </w:pPr>
          </w:p>
          <w:p w14:paraId="1A0B7418" w14:textId="77777777" w:rsidR="00EF546E" w:rsidRPr="00EA25D1" w:rsidRDefault="00EF546E" w:rsidP="00C92DFD">
            <w:pPr>
              <w:pBdr>
                <w:bottom w:val="single" w:sz="4" w:space="1" w:color="auto"/>
              </w:pBdr>
              <w:tabs>
                <w:tab w:val="center" w:pos="5387"/>
                <w:tab w:val="left" w:pos="6300"/>
                <w:tab w:val="decimal" w:pos="7380"/>
                <w:tab w:val="left" w:pos="7740"/>
                <w:tab w:val="decimal" w:pos="8820"/>
              </w:tabs>
              <w:ind w:right="-108"/>
              <w:jc w:val="both"/>
              <w:rPr>
                <w:rFonts w:ascii="Arial" w:hAnsi="Arial" w:cs="Arial"/>
                <w:lang w:val="en-GB"/>
              </w:rPr>
            </w:pPr>
          </w:p>
        </w:tc>
      </w:tr>
      <w:tr w:rsidR="00BA0244" w:rsidRPr="00EA25D1" w14:paraId="3C80A4CB" w14:textId="77777777" w:rsidTr="00BA0244">
        <w:tc>
          <w:tcPr>
            <w:tcW w:w="4858" w:type="dxa"/>
          </w:tcPr>
          <w:p w14:paraId="51346574" w14:textId="6FDCBE1C" w:rsidR="00BA0244" w:rsidRPr="00EA25D1" w:rsidRDefault="00BA0244" w:rsidP="00BA0244">
            <w:pPr>
              <w:tabs>
                <w:tab w:val="center" w:pos="5387"/>
                <w:tab w:val="left" w:pos="6300"/>
                <w:tab w:val="decimal" w:pos="7380"/>
                <w:tab w:val="left" w:pos="7740"/>
                <w:tab w:val="decimal" w:pos="8820"/>
              </w:tabs>
              <w:ind w:left="-108"/>
              <w:rPr>
                <w:rFonts w:ascii="Arial" w:hAnsi="Arial" w:cs="Arial"/>
              </w:rPr>
            </w:pPr>
            <w:proofErr w:type="spellStart"/>
            <w:r w:rsidRPr="00EA25D1">
              <w:rPr>
                <w:rFonts w:ascii="Arial" w:hAnsi="Arial" w:cs="Arial"/>
              </w:rPr>
              <w:t>Bà</w:t>
            </w:r>
            <w:proofErr w:type="spellEnd"/>
            <w:r w:rsidRPr="00EA25D1">
              <w:rPr>
                <w:rFonts w:ascii="Arial" w:hAnsi="Arial" w:cs="Arial"/>
              </w:rPr>
              <w:t xml:space="preserve"> Phan Thị Kim Chi</w:t>
            </w:r>
          </w:p>
        </w:tc>
        <w:tc>
          <w:tcPr>
            <w:tcW w:w="4858" w:type="dxa"/>
          </w:tcPr>
          <w:p w14:paraId="6224EFD3" w14:textId="0A388540" w:rsidR="00BA0244" w:rsidRPr="006D0A92" w:rsidRDefault="00BA0244" w:rsidP="00BA0244">
            <w:pPr>
              <w:tabs>
                <w:tab w:val="center" w:pos="5387"/>
                <w:tab w:val="left" w:pos="6300"/>
                <w:tab w:val="decimal" w:pos="7380"/>
                <w:tab w:val="left" w:pos="7740"/>
                <w:tab w:val="decimal" w:pos="8820"/>
              </w:tabs>
              <w:ind w:left="-108" w:right="113"/>
              <w:jc w:val="both"/>
              <w:rPr>
                <w:rFonts w:ascii="Arial" w:hAnsi="Arial" w:cs="Arial"/>
                <w:highlight w:val="yellow"/>
                <w:lang w:val="en-GB"/>
              </w:rPr>
            </w:pPr>
            <w:proofErr w:type="spellStart"/>
            <w:r w:rsidRPr="006D0A92">
              <w:rPr>
                <w:rFonts w:ascii="Arial" w:hAnsi="Arial" w:cs="Arial"/>
                <w:highlight w:val="yellow"/>
                <w:lang w:val="en-GB"/>
              </w:rPr>
              <w:t>Bà</w:t>
            </w:r>
            <w:proofErr w:type="spellEnd"/>
            <w:r w:rsidRPr="006D0A92">
              <w:rPr>
                <w:rFonts w:ascii="Arial" w:hAnsi="Arial" w:cs="Arial"/>
                <w:highlight w:val="yellow"/>
                <w:lang w:val="en-GB"/>
              </w:rPr>
              <w:t xml:space="preserve"> Trần Thị Lan Anh</w:t>
            </w:r>
          </w:p>
        </w:tc>
        <w:tc>
          <w:tcPr>
            <w:tcW w:w="4859" w:type="dxa"/>
          </w:tcPr>
          <w:p w14:paraId="3E1165F1" w14:textId="3FB795BE" w:rsidR="00BA0244" w:rsidRPr="00EA25D1" w:rsidRDefault="00BA0244" w:rsidP="00BA0244">
            <w:pPr>
              <w:tabs>
                <w:tab w:val="center" w:pos="5387"/>
                <w:tab w:val="left" w:pos="6300"/>
                <w:tab w:val="decimal" w:pos="7380"/>
                <w:tab w:val="left" w:pos="7740"/>
                <w:tab w:val="decimal" w:pos="8820"/>
              </w:tabs>
              <w:ind w:left="-108"/>
              <w:jc w:val="both"/>
              <w:rPr>
                <w:rFonts w:ascii="Arial" w:hAnsi="Arial" w:cs="Arial"/>
                <w:lang w:val="en-GB"/>
              </w:rPr>
            </w:pPr>
            <w:r w:rsidRPr="00EA25D1">
              <w:rPr>
                <w:rFonts w:ascii="Arial" w:hAnsi="Arial" w:cs="Arial"/>
                <w:lang w:val="en-GB"/>
              </w:rPr>
              <w:t xml:space="preserve">  </w:t>
            </w:r>
            <w:proofErr w:type="spellStart"/>
            <w:r w:rsidRPr="00EA25D1">
              <w:rPr>
                <w:rFonts w:ascii="Arial" w:hAnsi="Arial" w:cs="Arial"/>
                <w:lang w:val="en-GB"/>
              </w:rPr>
              <w:t>Ông</w:t>
            </w:r>
            <w:proofErr w:type="spellEnd"/>
            <w:r w:rsidRPr="00EA25D1">
              <w:rPr>
                <w:rFonts w:ascii="Arial" w:hAnsi="Arial" w:cs="Arial"/>
                <w:lang w:val="en-GB"/>
              </w:rPr>
              <w:t xml:space="preserve"> Nghiêm Xuân Huy</w:t>
            </w:r>
          </w:p>
        </w:tc>
      </w:tr>
      <w:tr w:rsidR="00BA0244" w:rsidRPr="00EA25D1" w14:paraId="2975A2A1" w14:textId="77777777" w:rsidTr="001078A8">
        <w:trPr>
          <w:trHeight w:val="189"/>
        </w:trPr>
        <w:tc>
          <w:tcPr>
            <w:tcW w:w="4858" w:type="dxa"/>
          </w:tcPr>
          <w:p w14:paraId="2E3EDC36" w14:textId="53D145E4" w:rsidR="00BA0244" w:rsidRPr="00EA25D1" w:rsidRDefault="00BA0244" w:rsidP="00BA0244">
            <w:pPr>
              <w:tabs>
                <w:tab w:val="center" w:pos="5387"/>
                <w:tab w:val="left" w:pos="6300"/>
                <w:tab w:val="decimal" w:pos="7380"/>
                <w:tab w:val="left" w:pos="7740"/>
                <w:tab w:val="decimal" w:pos="8820"/>
              </w:tabs>
              <w:ind w:left="-108"/>
              <w:jc w:val="both"/>
              <w:rPr>
                <w:rFonts w:ascii="Arial" w:hAnsi="Arial" w:cs="Arial"/>
                <w:lang w:val="en-GB"/>
              </w:rPr>
            </w:pPr>
            <w:proofErr w:type="spellStart"/>
            <w:r w:rsidRPr="00EA25D1">
              <w:rPr>
                <w:rFonts w:ascii="Arial" w:hAnsi="Arial" w:cs="Arial"/>
                <w:lang w:val="en-GB"/>
              </w:rPr>
              <w:t>Người</w:t>
            </w:r>
            <w:proofErr w:type="spellEnd"/>
            <w:r w:rsidRPr="00EA25D1">
              <w:rPr>
                <w:rFonts w:ascii="Arial" w:hAnsi="Arial" w:cs="Arial"/>
                <w:lang w:val="en-GB"/>
              </w:rPr>
              <w:t xml:space="preserve"> </w:t>
            </w:r>
            <w:proofErr w:type="spellStart"/>
            <w:r w:rsidRPr="00EA25D1">
              <w:rPr>
                <w:rFonts w:ascii="Arial" w:hAnsi="Arial" w:cs="Arial"/>
                <w:lang w:val="en-GB"/>
              </w:rPr>
              <w:t>lập</w:t>
            </w:r>
            <w:proofErr w:type="spellEnd"/>
          </w:p>
        </w:tc>
        <w:tc>
          <w:tcPr>
            <w:tcW w:w="4858" w:type="dxa"/>
          </w:tcPr>
          <w:p w14:paraId="3C92BCA3" w14:textId="43AAF4DF" w:rsidR="00BA0244" w:rsidRPr="006D0A92" w:rsidRDefault="00BA0244" w:rsidP="00BA0244">
            <w:pPr>
              <w:tabs>
                <w:tab w:val="center" w:pos="5387"/>
                <w:tab w:val="left" w:pos="6300"/>
                <w:tab w:val="decimal" w:pos="7380"/>
                <w:tab w:val="left" w:pos="7740"/>
                <w:tab w:val="decimal" w:pos="8820"/>
              </w:tabs>
              <w:ind w:left="-108"/>
              <w:rPr>
                <w:rFonts w:ascii="Arial" w:hAnsi="Arial" w:cs="Arial"/>
                <w:highlight w:val="yellow"/>
                <w:lang w:val="en-GB"/>
              </w:rPr>
            </w:pPr>
            <w:proofErr w:type="spellStart"/>
            <w:r w:rsidRPr="006D0A92">
              <w:rPr>
                <w:rFonts w:ascii="Arial" w:hAnsi="Arial" w:cs="Arial"/>
                <w:highlight w:val="yellow"/>
                <w:lang w:val="en-GB"/>
              </w:rPr>
              <w:t>Kế</w:t>
            </w:r>
            <w:proofErr w:type="spellEnd"/>
            <w:r w:rsidRPr="006D0A92">
              <w:rPr>
                <w:rFonts w:ascii="Arial" w:hAnsi="Arial" w:cs="Arial"/>
                <w:highlight w:val="yellow"/>
                <w:lang w:val="en-GB"/>
              </w:rPr>
              <w:t xml:space="preserve"> </w:t>
            </w:r>
            <w:proofErr w:type="spellStart"/>
            <w:r w:rsidRPr="006D0A92">
              <w:rPr>
                <w:rFonts w:ascii="Arial" w:hAnsi="Arial" w:cs="Arial"/>
                <w:highlight w:val="yellow"/>
                <w:lang w:val="en-GB"/>
              </w:rPr>
              <w:t>toán</w:t>
            </w:r>
            <w:proofErr w:type="spellEnd"/>
            <w:r w:rsidRPr="006D0A92">
              <w:rPr>
                <w:rFonts w:ascii="Arial" w:hAnsi="Arial" w:cs="Arial"/>
                <w:highlight w:val="yellow"/>
                <w:lang w:val="en-GB"/>
              </w:rPr>
              <w:t xml:space="preserve"> </w:t>
            </w:r>
            <w:proofErr w:type="spellStart"/>
            <w:r w:rsidRPr="006D0A92">
              <w:rPr>
                <w:rFonts w:ascii="Arial" w:hAnsi="Arial" w:cs="Arial"/>
                <w:highlight w:val="yellow"/>
                <w:lang w:val="en-GB"/>
              </w:rPr>
              <w:t>Trưởng</w:t>
            </w:r>
            <w:proofErr w:type="spellEnd"/>
          </w:p>
        </w:tc>
        <w:tc>
          <w:tcPr>
            <w:tcW w:w="4859" w:type="dxa"/>
          </w:tcPr>
          <w:p w14:paraId="645B9BD2" w14:textId="35044579" w:rsidR="00BA0244" w:rsidRPr="00EA25D1" w:rsidRDefault="00BA0244" w:rsidP="00BA0244">
            <w:pPr>
              <w:tabs>
                <w:tab w:val="center" w:pos="5387"/>
                <w:tab w:val="left" w:pos="6300"/>
                <w:tab w:val="decimal" w:pos="7380"/>
                <w:tab w:val="left" w:pos="7740"/>
                <w:tab w:val="decimal" w:pos="8820"/>
              </w:tabs>
              <w:jc w:val="both"/>
              <w:rPr>
                <w:rFonts w:ascii="Arial" w:hAnsi="Arial" w:cs="Arial"/>
                <w:lang w:val="en-GB"/>
              </w:rPr>
            </w:pP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Hội</w:t>
            </w:r>
            <w:proofErr w:type="spellEnd"/>
            <w:r w:rsidRPr="00EA25D1">
              <w:rPr>
                <w:rFonts w:ascii="Arial" w:hAnsi="Arial" w:cs="Arial"/>
                <w:lang w:val="en-GB"/>
              </w:rPr>
              <w:t xml:space="preserve"> </w:t>
            </w:r>
            <w:proofErr w:type="spellStart"/>
            <w:r w:rsidRPr="00EA25D1">
              <w:rPr>
                <w:rFonts w:ascii="Arial" w:hAnsi="Arial" w:cs="Arial"/>
                <w:lang w:val="en-GB"/>
              </w:rPr>
              <w:t>đồng</w:t>
            </w:r>
            <w:proofErr w:type="spellEnd"/>
            <w:r w:rsidRPr="00EA25D1">
              <w:rPr>
                <w:rFonts w:ascii="Arial" w:hAnsi="Arial" w:cs="Arial"/>
                <w:lang w:val="en-GB"/>
              </w:rPr>
              <w:t xml:space="preserve"> </w:t>
            </w:r>
            <w:r w:rsidR="00FD46DB" w:rsidRPr="00EA25D1">
              <w:rPr>
                <w:rFonts w:ascii="Arial" w:hAnsi="Arial" w:cs="Arial"/>
                <w:lang w:val="en-GB"/>
              </w:rPr>
              <w:t>Q</w:t>
            </w:r>
            <w:r w:rsidRPr="00EA25D1">
              <w:rPr>
                <w:rFonts w:ascii="Arial" w:hAnsi="Arial" w:cs="Arial"/>
                <w:lang w:val="en-GB"/>
              </w:rPr>
              <w:t xml:space="preserve">uản </w:t>
            </w:r>
            <w:proofErr w:type="spellStart"/>
            <w:r w:rsidRPr="00EA25D1">
              <w:rPr>
                <w:rFonts w:ascii="Arial" w:hAnsi="Arial" w:cs="Arial"/>
                <w:lang w:val="en-GB"/>
              </w:rPr>
              <w:t>trị</w:t>
            </w:r>
            <w:proofErr w:type="spellEnd"/>
          </w:p>
        </w:tc>
      </w:tr>
    </w:tbl>
    <w:p w14:paraId="20ECBE13" w14:textId="77777777" w:rsidR="00EF546E" w:rsidRPr="00EA25D1" w:rsidRDefault="00EF546E" w:rsidP="00EF546E">
      <w:pPr>
        <w:tabs>
          <w:tab w:val="right" w:pos="3060"/>
          <w:tab w:val="left" w:pos="5760"/>
          <w:tab w:val="right" w:pos="8820"/>
        </w:tabs>
        <w:rPr>
          <w:rFonts w:ascii="Arial" w:hAnsi="Arial" w:cs="Arial"/>
          <w:u w:val="single"/>
          <w:lang w:val="en-GB"/>
        </w:rPr>
      </w:pPr>
    </w:p>
    <w:p w14:paraId="3544B299" w14:textId="77777777" w:rsidR="00EF546E" w:rsidRPr="00EA25D1" w:rsidRDefault="00EF546E" w:rsidP="00EF546E">
      <w:pPr>
        <w:pStyle w:val="BodyText"/>
        <w:rPr>
          <w:rFonts w:ascii="Arial" w:hAnsi="Arial" w:cs="Arial"/>
          <w:lang w:val="en-GB"/>
        </w:rPr>
      </w:pPr>
    </w:p>
    <w:p w14:paraId="27846D4D" w14:textId="77777777" w:rsidR="00EF546E" w:rsidRPr="00EA25D1" w:rsidRDefault="00EF546E" w:rsidP="00EF546E">
      <w:pPr>
        <w:jc w:val="both"/>
        <w:rPr>
          <w:rFonts w:ascii="Arial" w:hAnsi="Arial" w:cs="Arial"/>
          <w:color w:val="000000"/>
          <w:lang w:val="en-GB"/>
        </w:rPr>
      </w:pPr>
      <w:r w:rsidRPr="00EA25D1">
        <w:rPr>
          <w:rFonts w:ascii="Arial" w:hAnsi="Arial" w:cs="Arial"/>
          <w:color w:val="000000"/>
          <w:lang w:val="en-GB"/>
        </w:rPr>
        <w:t>Hà Nội, Việt Nam</w:t>
      </w:r>
    </w:p>
    <w:p w14:paraId="1E61F506" w14:textId="77777777" w:rsidR="00EF546E" w:rsidRPr="00EA25D1" w:rsidRDefault="00EF546E" w:rsidP="00EF546E">
      <w:pPr>
        <w:pStyle w:val="BodyText"/>
        <w:rPr>
          <w:rFonts w:ascii="Arial" w:hAnsi="Arial" w:cs="Arial"/>
          <w:lang w:val="en-GB"/>
        </w:rPr>
      </w:pPr>
    </w:p>
    <w:p w14:paraId="2F0196B0" w14:textId="17BDF92C" w:rsidR="00EF546E" w:rsidRPr="00EA25D1" w:rsidRDefault="00EF546E" w:rsidP="00EF546E">
      <w:pPr>
        <w:pStyle w:val="BodyText"/>
        <w:rPr>
          <w:rFonts w:ascii="Arial" w:hAnsi="Arial" w:cs="Arial"/>
          <w:color w:val="000000"/>
          <w:lang w:val="en-GB"/>
        </w:rPr>
      </w:pPr>
      <w:proofErr w:type="spellStart"/>
      <w:r w:rsidRPr="009F33F1">
        <w:rPr>
          <w:rFonts w:ascii="Arial" w:hAnsi="Arial" w:cs="Arial"/>
          <w:color w:val="000000"/>
          <w:highlight w:val="yellow"/>
          <w:lang w:val="en-GB"/>
        </w:rPr>
        <w:t>Ngày</w:t>
      </w:r>
      <w:proofErr w:type="spellEnd"/>
      <w:r w:rsidRPr="009F33F1">
        <w:rPr>
          <w:rFonts w:ascii="Arial" w:hAnsi="Arial" w:cs="Arial"/>
          <w:color w:val="000000"/>
          <w:highlight w:val="yellow"/>
          <w:lang w:val="en-GB"/>
        </w:rPr>
        <w:t xml:space="preserve"> </w:t>
      </w:r>
      <w:r w:rsidR="009F33F1" w:rsidRPr="009F33F1">
        <w:rPr>
          <w:rFonts w:ascii="Arial" w:hAnsi="Arial" w:cs="Arial"/>
          <w:color w:val="000000"/>
          <w:highlight w:val="yellow"/>
          <w:lang w:val="en-GB"/>
        </w:rPr>
        <w:t>xx</w:t>
      </w:r>
      <w:r w:rsidRPr="009F33F1">
        <w:rPr>
          <w:rFonts w:ascii="Arial" w:hAnsi="Arial" w:cs="Arial"/>
          <w:color w:val="000000"/>
          <w:highlight w:val="yellow"/>
          <w:lang w:val="en-GB"/>
        </w:rPr>
        <w:t xml:space="preserve"> </w:t>
      </w:r>
      <w:proofErr w:type="spellStart"/>
      <w:r w:rsidRPr="009F33F1">
        <w:rPr>
          <w:rFonts w:ascii="Arial" w:hAnsi="Arial" w:cs="Arial"/>
          <w:color w:val="000000"/>
          <w:highlight w:val="yellow"/>
          <w:lang w:val="en-GB"/>
        </w:rPr>
        <w:t>tháng</w:t>
      </w:r>
      <w:proofErr w:type="spellEnd"/>
      <w:r w:rsidR="002B58E5" w:rsidRPr="009F33F1">
        <w:rPr>
          <w:rFonts w:ascii="Arial" w:hAnsi="Arial" w:cs="Arial"/>
          <w:color w:val="000000"/>
          <w:highlight w:val="yellow"/>
          <w:lang w:val="en-GB"/>
        </w:rPr>
        <w:t xml:space="preserve"> </w:t>
      </w:r>
      <w:r w:rsidR="009F33F1" w:rsidRPr="009F33F1">
        <w:rPr>
          <w:rFonts w:ascii="Arial" w:hAnsi="Arial" w:cs="Arial"/>
          <w:color w:val="000000"/>
          <w:highlight w:val="yellow"/>
          <w:lang w:val="en-GB"/>
        </w:rPr>
        <w:t>x</w:t>
      </w:r>
      <w:r w:rsidRPr="00EA25D1">
        <w:rPr>
          <w:rFonts w:ascii="Arial" w:hAnsi="Arial" w:cs="Arial"/>
          <w:color w:val="000000"/>
          <w:lang w:val="en-GB"/>
        </w:rPr>
        <w:t xml:space="preserve"> </w:t>
      </w:r>
      <w:proofErr w:type="spellStart"/>
      <w:r w:rsidRPr="00EA25D1">
        <w:rPr>
          <w:rFonts w:ascii="Arial" w:hAnsi="Arial" w:cs="Arial"/>
          <w:color w:val="000000"/>
          <w:lang w:val="en-GB"/>
        </w:rPr>
        <w:t>năm</w:t>
      </w:r>
      <w:proofErr w:type="spellEnd"/>
      <w:r w:rsidRPr="00EA25D1">
        <w:rPr>
          <w:rFonts w:ascii="Arial" w:hAnsi="Arial" w:cs="Arial"/>
          <w:color w:val="000000"/>
          <w:lang w:val="en-GB"/>
        </w:rPr>
        <w:t xml:space="preserve"> 202</w:t>
      </w:r>
      <w:r w:rsidR="009F33F1">
        <w:rPr>
          <w:rFonts w:ascii="Arial" w:hAnsi="Arial" w:cs="Arial"/>
          <w:color w:val="000000"/>
          <w:lang w:val="en-GB"/>
        </w:rPr>
        <w:t>5</w:t>
      </w:r>
    </w:p>
    <w:p w14:paraId="2839B6FB" w14:textId="53E8B586" w:rsidR="00E95DCA" w:rsidRPr="00EA25D1" w:rsidRDefault="00E95DCA">
      <w:pPr>
        <w:pStyle w:val="BodyText"/>
        <w:rPr>
          <w:rFonts w:ascii="Arial" w:hAnsi="Arial" w:cs="Arial"/>
          <w:lang w:val="en-GB"/>
        </w:rPr>
        <w:sectPr w:rsidR="00E95DCA" w:rsidRPr="00EA25D1" w:rsidSect="00BD2E6F">
          <w:headerReference w:type="default" r:id="rId35"/>
          <w:type w:val="nextColumn"/>
          <w:pgSz w:w="16834" w:h="11909" w:orient="landscape" w:code="9"/>
          <w:pgMar w:top="1440" w:right="1134" w:bottom="862" w:left="1134" w:header="720" w:footer="578" w:gutter="0"/>
          <w:cols w:space="720"/>
          <w:docGrid w:linePitch="272"/>
        </w:sectPr>
      </w:pPr>
    </w:p>
    <w:p w14:paraId="766FDD30" w14:textId="417F6B13" w:rsidR="00C72A97" w:rsidRPr="00EA25D1" w:rsidRDefault="003072A4" w:rsidP="009C47A2">
      <w:pPr>
        <w:pStyle w:val="Heading1"/>
        <w:numPr>
          <w:ilvl w:val="0"/>
          <w:numId w:val="55"/>
        </w:numPr>
        <w:ind w:hanging="720"/>
        <w:rPr>
          <w:rFonts w:ascii="Arial" w:hAnsi="Arial" w:cs="Arial"/>
          <w:lang w:val="en-GB"/>
        </w:rPr>
      </w:pPr>
      <w:r w:rsidRPr="00EA25D1">
        <w:rPr>
          <w:rFonts w:ascii="Arial" w:hAnsi="Arial" w:cs="Arial"/>
          <w:lang w:val="en-GB"/>
        </w:rPr>
        <w:lastRenderedPageBreak/>
        <w:t>THÔNG TIN DOANH NGHIỆP</w:t>
      </w:r>
    </w:p>
    <w:p w14:paraId="3C85710D" w14:textId="77777777" w:rsidR="00174FF8" w:rsidRPr="00EA25D1" w:rsidRDefault="00174FF8">
      <w:pPr>
        <w:rPr>
          <w:rFonts w:ascii="Arial" w:hAnsi="Arial" w:cs="Arial"/>
          <w:lang w:val="en-GB"/>
        </w:rPr>
      </w:pPr>
    </w:p>
    <w:p w14:paraId="207E3EA2" w14:textId="47893488" w:rsidR="00D870E0" w:rsidRPr="00EA25D1" w:rsidRDefault="00D870E0" w:rsidP="00D870E0">
      <w:pPr>
        <w:pStyle w:val="BodyText"/>
        <w:shd w:val="clear" w:color="auto" w:fill="FFFFFF" w:themeFill="background1"/>
        <w:ind w:left="709"/>
        <w:rPr>
          <w:rFonts w:ascii="Arial" w:hAnsi="Arial" w:cs="Arial"/>
          <w:lang w:val="en-GB"/>
        </w:rPr>
      </w:pPr>
      <w:r w:rsidRPr="00EA25D1">
        <w:rPr>
          <w:rFonts w:ascii="Arial" w:hAnsi="Arial" w:cs="Arial"/>
          <w:lang w:val="en-GB"/>
        </w:rPr>
        <w:t xml:space="preserve">Công ty </w:t>
      </w:r>
      <w:proofErr w:type="spellStart"/>
      <w:r w:rsidRPr="00EA25D1">
        <w:rPr>
          <w:rFonts w:ascii="Arial" w:hAnsi="Arial" w:cs="Arial"/>
          <w:lang w:val="en-GB"/>
        </w:rPr>
        <w:t>Cổ</w:t>
      </w:r>
      <w:proofErr w:type="spellEnd"/>
      <w:r w:rsidRPr="00EA25D1">
        <w:rPr>
          <w:rFonts w:ascii="Arial" w:hAnsi="Arial" w:cs="Arial"/>
          <w:lang w:val="en-GB"/>
        </w:rPr>
        <w:t xml:space="preserve"> </w:t>
      </w:r>
      <w:proofErr w:type="spellStart"/>
      <w:r w:rsidRPr="00EA25D1">
        <w:rPr>
          <w:rFonts w:ascii="Arial" w:hAnsi="Arial" w:cs="Arial"/>
          <w:lang w:val="en-GB"/>
        </w:rPr>
        <w:t>phần</w:t>
      </w:r>
      <w:proofErr w:type="spellEnd"/>
      <w:r w:rsidRPr="00EA25D1">
        <w:rPr>
          <w:rFonts w:ascii="Arial" w:hAnsi="Arial" w:cs="Arial"/>
          <w:lang w:val="en-GB"/>
        </w:rPr>
        <w:t xml:space="preserve"> </w:t>
      </w:r>
      <w:proofErr w:type="spellStart"/>
      <w:r w:rsidRPr="00EA25D1">
        <w:rPr>
          <w:rFonts w:ascii="Arial" w:hAnsi="Arial" w:cs="Arial"/>
          <w:lang w:val="en-GB"/>
        </w:rPr>
        <w:t>Chứng</w:t>
      </w:r>
      <w:proofErr w:type="spellEnd"/>
      <w:r w:rsidRPr="00EA25D1">
        <w:rPr>
          <w:rFonts w:ascii="Arial" w:hAnsi="Arial" w:cs="Arial"/>
          <w:lang w:val="en-GB"/>
        </w:rPr>
        <w:t xml:space="preserve"> </w:t>
      </w:r>
      <w:proofErr w:type="spellStart"/>
      <w:r w:rsidRPr="00EA25D1">
        <w:rPr>
          <w:rFonts w:ascii="Arial" w:hAnsi="Arial" w:cs="Arial"/>
          <w:lang w:val="en-GB"/>
        </w:rPr>
        <w:t>khoán</w:t>
      </w:r>
      <w:proofErr w:type="spellEnd"/>
      <w:r w:rsidRPr="00EA25D1">
        <w:rPr>
          <w:rFonts w:ascii="Arial" w:hAnsi="Arial" w:cs="Arial"/>
          <w:lang w:val="en-GB"/>
        </w:rPr>
        <w:t xml:space="preserve"> V</w:t>
      </w:r>
      <w:r w:rsidR="003D7AB8">
        <w:rPr>
          <w:rFonts w:ascii="Arial" w:hAnsi="Arial" w:cs="Arial"/>
          <w:lang w:val="en-GB"/>
        </w:rPr>
        <w:t>ina</w:t>
      </w:r>
      <w:r w:rsidRPr="00EA25D1">
        <w:rPr>
          <w:rFonts w:ascii="Arial" w:hAnsi="Arial" w:cs="Arial"/>
          <w:lang w:val="en-GB"/>
        </w:rPr>
        <w:t xml:space="preserve"> (“Công ty”) </w:t>
      </w:r>
      <w:proofErr w:type="spellStart"/>
      <w:r w:rsidRPr="00EA25D1">
        <w:rPr>
          <w:rFonts w:ascii="Arial" w:hAnsi="Arial" w:cs="Arial"/>
          <w:lang w:val="en-GB"/>
        </w:rPr>
        <w:t>là</w:t>
      </w:r>
      <w:proofErr w:type="spellEnd"/>
      <w:r w:rsidRPr="00EA25D1">
        <w:rPr>
          <w:rFonts w:ascii="Arial" w:hAnsi="Arial" w:cs="Arial"/>
          <w:lang w:val="en-GB"/>
        </w:rPr>
        <w:t xml:space="preserve"> </w:t>
      </w:r>
      <w:proofErr w:type="spellStart"/>
      <w:r w:rsidRPr="00EA25D1">
        <w:rPr>
          <w:rFonts w:ascii="Arial" w:hAnsi="Arial" w:cs="Arial"/>
          <w:lang w:val="en-GB"/>
        </w:rPr>
        <w:t>một</w:t>
      </w:r>
      <w:proofErr w:type="spellEnd"/>
      <w:r w:rsidRPr="00EA25D1">
        <w:rPr>
          <w:rFonts w:ascii="Arial" w:hAnsi="Arial" w:cs="Arial"/>
          <w:lang w:val="en-GB"/>
        </w:rPr>
        <w:t xml:space="preserve"> </w:t>
      </w:r>
      <w:proofErr w:type="spellStart"/>
      <w:r w:rsidRPr="00EA25D1">
        <w:rPr>
          <w:rFonts w:ascii="Arial" w:hAnsi="Arial" w:cs="Arial"/>
          <w:lang w:val="en-GB"/>
        </w:rPr>
        <w:t>công</w:t>
      </w:r>
      <w:proofErr w:type="spellEnd"/>
      <w:r w:rsidRPr="00EA25D1">
        <w:rPr>
          <w:rFonts w:ascii="Arial" w:hAnsi="Arial" w:cs="Arial"/>
          <w:lang w:val="en-GB"/>
        </w:rPr>
        <w:t xml:space="preserve"> ty </w:t>
      </w:r>
      <w:proofErr w:type="spellStart"/>
      <w:r w:rsidRPr="00EA25D1">
        <w:rPr>
          <w:rFonts w:ascii="Arial" w:hAnsi="Arial" w:cs="Arial"/>
          <w:lang w:val="en-GB"/>
        </w:rPr>
        <w:t>cổ</w:t>
      </w:r>
      <w:proofErr w:type="spellEnd"/>
      <w:r w:rsidRPr="00EA25D1">
        <w:rPr>
          <w:rFonts w:ascii="Arial" w:hAnsi="Arial" w:cs="Arial"/>
          <w:lang w:val="en-GB"/>
        </w:rPr>
        <w:t xml:space="preserve"> </w:t>
      </w:r>
      <w:proofErr w:type="spellStart"/>
      <w:r w:rsidRPr="00EA25D1">
        <w:rPr>
          <w:rFonts w:ascii="Arial" w:hAnsi="Arial" w:cs="Arial"/>
          <w:lang w:val="en-GB"/>
        </w:rPr>
        <w:t>phần</w:t>
      </w:r>
      <w:proofErr w:type="spellEnd"/>
      <w:r w:rsidRPr="00EA25D1">
        <w:rPr>
          <w:rFonts w:ascii="Arial" w:hAnsi="Arial" w:cs="Arial"/>
          <w:lang w:val="en-GB"/>
        </w:rPr>
        <w:t xml:space="preserve"> </w:t>
      </w:r>
      <w:proofErr w:type="spellStart"/>
      <w:r w:rsidRPr="00EA25D1">
        <w:rPr>
          <w:rFonts w:ascii="Arial" w:hAnsi="Arial" w:cs="Arial"/>
          <w:lang w:val="en-GB"/>
        </w:rPr>
        <w:t>được</w:t>
      </w:r>
      <w:proofErr w:type="spellEnd"/>
      <w:r w:rsidRPr="00EA25D1">
        <w:rPr>
          <w:rFonts w:ascii="Arial" w:hAnsi="Arial" w:cs="Arial"/>
          <w:lang w:val="en-GB"/>
        </w:rPr>
        <w:t xml:space="preserve"> </w:t>
      </w:r>
      <w:proofErr w:type="spellStart"/>
      <w:r w:rsidRPr="00EA25D1">
        <w:rPr>
          <w:rFonts w:ascii="Arial" w:hAnsi="Arial" w:cs="Arial"/>
          <w:lang w:val="en-GB"/>
        </w:rPr>
        <w:t>thành</w:t>
      </w:r>
      <w:proofErr w:type="spellEnd"/>
      <w:r w:rsidRPr="00EA25D1">
        <w:rPr>
          <w:rFonts w:ascii="Arial" w:hAnsi="Arial" w:cs="Arial"/>
          <w:lang w:val="en-GB"/>
        </w:rPr>
        <w:t xml:space="preserve"> </w:t>
      </w:r>
      <w:proofErr w:type="spellStart"/>
      <w:r w:rsidRPr="00EA25D1">
        <w:rPr>
          <w:rFonts w:ascii="Arial" w:hAnsi="Arial" w:cs="Arial"/>
          <w:lang w:val="en-GB"/>
        </w:rPr>
        <w:t>lập</w:t>
      </w:r>
      <w:proofErr w:type="spellEnd"/>
      <w:r w:rsidRPr="00EA25D1">
        <w:rPr>
          <w:rFonts w:ascii="Arial" w:hAnsi="Arial" w:cs="Arial"/>
          <w:lang w:val="en-GB"/>
        </w:rPr>
        <w:t xml:space="preserve"> </w:t>
      </w:r>
      <w:proofErr w:type="spellStart"/>
      <w:r w:rsidRPr="00EA25D1">
        <w:rPr>
          <w:rFonts w:ascii="Arial" w:hAnsi="Arial" w:cs="Arial"/>
          <w:lang w:val="en-GB"/>
        </w:rPr>
        <w:t>và</w:t>
      </w:r>
      <w:proofErr w:type="spellEnd"/>
      <w:r w:rsidRPr="00EA25D1">
        <w:rPr>
          <w:rFonts w:ascii="Arial" w:hAnsi="Arial" w:cs="Arial"/>
          <w:lang w:val="en-GB"/>
        </w:rPr>
        <w:t xml:space="preserve"> </w:t>
      </w:r>
      <w:proofErr w:type="spellStart"/>
      <w:r w:rsidRPr="00EA25D1">
        <w:rPr>
          <w:rFonts w:ascii="Arial" w:hAnsi="Arial" w:cs="Arial"/>
          <w:lang w:val="en-GB"/>
        </w:rPr>
        <w:t>hoạt</w:t>
      </w:r>
      <w:proofErr w:type="spellEnd"/>
      <w:r w:rsidRPr="00EA25D1">
        <w:rPr>
          <w:rFonts w:ascii="Arial" w:hAnsi="Arial" w:cs="Arial"/>
          <w:lang w:val="en-GB"/>
        </w:rPr>
        <w:t xml:space="preserve"> </w:t>
      </w:r>
      <w:proofErr w:type="spellStart"/>
      <w:r w:rsidRPr="00EA25D1">
        <w:rPr>
          <w:rFonts w:ascii="Arial" w:hAnsi="Arial" w:cs="Arial"/>
          <w:lang w:val="en-GB"/>
        </w:rPr>
        <w:t>động</w:t>
      </w:r>
      <w:proofErr w:type="spellEnd"/>
      <w:r w:rsidRPr="00EA25D1">
        <w:rPr>
          <w:rFonts w:ascii="Arial" w:hAnsi="Arial" w:cs="Arial"/>
          <w:lang w:val="en-GB"/>
        </w:rPr>
        <w:t xml:space="preserve"> </w:t>
      </w:r>
      <w:proofErr w:type="spellStart"/>
      <w:r w:rsidRPr="00EA25D1">
        <w:rPr>
          <w:rFonts w:ascii="Arial" w:hAnsi="Arial" w:cs="Arial"/>
          <w:lang w:val="en-GB"/>
        </w:rPr>
        <w:t>theo</w:t>
      </w:r>
      <w:proofErr w:type="spellEnd"/>
      <w:r w:rsidRPr="00EA25D1">
        <w:rPr>
          <w:rFonts w:ascii="Arial" w:hAnsi="Arial" w:cs="Arial"/>
          <w:lang w:val="en-GB"/>
        </w:rPr>
        <w:t xml:space="preserve"> </w:t>
      </w:r>
      <w:proofErr w:type="spellStart"/>
      <w:r w:rsidRPr="00EA25D1">
        <w:rPr>
          <w:rFonts w:ascii="Arial" w:hAnsi="Arial" w:cs="Arial"/>
          <w:lang w:val="en-GB"/>
        </w:rPr>
        <w:t>Giấy</w:t>
      </w:r>
      <w:proofErr w:type="spellEnd"/>
      <w:r w:rsidRPr="00EA25D1">
        <w:rPr>
          <w:rFonts w:ascii="Arial" w:hAnsi="Arial" w:cs="Arial"/>
          <w:lang w:val="en-GB"/>
        </w:rPr>
        <w:t xml:space="preserve"> </w:t>
      </w:r>
      <w:proofErr w:type="spellStart"/>
      <w:r w:rsidRPr="00EA25D1">
        <w:rPr>
          <w:rFonts w:ascii="Arial" w:hAnsi="Arial" w:cs="Arial"/>
          <w:lang w:val="en-GB"/>
        </w:rPr>
        <w:t>chứng</w:t>
      </w:r>
      <w:proofErr w:type="spellEnd"/>
      <w:r w:rsidRPr="00EA25D1">
        <w:rPr>
          <w:rFonts w:ascii="Arial" w:hAnsi="Arial" w:cs="Arial"/>
          <w:lang w:val="en-GB"/>
        </w:rPr>
        <w:t xml:space="preserve"> </w:t>
      </w:r>
      <w:proofErr w:type="spellStart"/>
      <w:r w:rsidRPr="00EA25D1">
        <w:rPr>
          <w:rFonts w:ascii="Arial" w:hAnsi="Arial" w:cs="Arial"/>
          <w:lang w:val="en-GB"/>
        </w:rPr>
        <w:t>nhận</w:t>
      </w:r>
      <w:proofErr w:type="spellEnd"/>
      <w:r w:rsidRPr="00EA25D1">
        <w:rPr>
          <w:rFonts w:ascii="Arial" w:hAnsi="Arial" w:cs="Arial"/>
          <w:lang w:val="en-GB"/>
        </w:rPr>
        <w:t xml:space="preserve"> </w:t>
      </w:r>
      <w:proofErr w:type="spellStart"/>
      <w:r w:rsidRPr="00EA25D1">
        <w:rPr>
          <w:rFonts w:ascii="Arial" w:hAnsi="Arial" w:cs="Arial"/>
          <w:lang w:val="en-GB"/>
        </w:rPr>
        <w:t>đăng</w:t>
      </w:r>
      <w:proofErr w:type="spellEnd"/>
      <w:r w:rsidRPr="00EA25D1">
        <w:rPr>
          <w:rFonts w:ascii="Arial" w:hAnsi="Arial" w:cs="Arial"/>
          <w:lang w:val="en-GB"/>
        </w:rPr>
        <w:t xml:space="preserve"> </w:t>
      </w:r>
      <w:proofErr w:type="spellStart"/>
      <w:r w:rsidRPr="00EA25D1">
        <w:rPr>
          <w:rFonts w:ascii="Arial" w:hAnsi="Arial" w:cs="Arial"/>
          <w:lang w:val="en-GB"/>
        </w:rPr>
        <w:t>ký</w:t>
      </w:r>
      <w:proofErr w:type="spellEnd"/>
      <w:r w:rsidRPr="00EA25D1">
        <w:rPr>
          <w:rFonts w:ascii="Arial" w:hAnsi="Arial" w:cs="Arial"/>
          <w:lang w:val="en-GB"/>
        </w:rPr>
        <w:t xml:space="preserve"> </w:t>
      </w:r>
      <w:proofErr w:type="spellStart"/>
      <w:r w:rsidRPr="00EA25D1">
        <w:rPr>
          <w:rFonts w:ascii="Arial" w:hAnsi="Arial" w:cs="Arial"/>
          <w:lang w:val="en-GB"/>
        </w:rPr>
        <w:t>kinh</w:t>
      </w:r>
      <w:proofErr w:type="spellEnd"/>
      <w:r w:rsidRPr="00EA25D1">
        <w:rPr>
          <w:rFonts w:ascii="Arial" w:hAnsi="Arial" w:cs="Arial"/>
          <w:lang w:val="en-GB"/>
        </w:rPr>
        <w:t xml:space="preserve"> </w:t>
      </w:r>
      <w:proofErr w:type="spellStart"/>
      <w:r w:rsidRPr="00EA25D1">
        <w:rPr>
          <w:rFonts w:ascii="Arial" w:hAnsi="Arial" w:cs="Arial"/>
          <w:lang w:val="en-GB"/>
        </w:rPr>
        <w:t>doanh</w:t>
      </w:r>
      <w:proofErr w:type="spellEnd"/>
      <w:r w:rsidRPr="00EA25D1">
        <w:rPr>
          <w:rFonts w:ascii="Arial" w:hAnsi="Arial" w:cs="Arial"/>
          <w:lang w:val="en-GB"/>
        </w:rPr>
        <w:t xml:space="preserve"> </w:t>
      </w:r>
      <w:proofErr w:type="spellStart"/>
      <w:r w:rsidRPr="00EA25D1">
        <w:rPr>
          <w:rFonts w:ascii="Arial" w:hAnsi="Arial" w:cs="Arial"/>
          <w:lang w:val="en-GB"/>
        </w:rPr>
        <w:t>số</w:t>
      </w:r>
      <w:proofErr w:type="spellEnd"/>
      <w:r w:rsidRPr="00EA25D1">
        <w:rPr>
          <w:rFonts w:ascii="Arial" w:hAnsi="Arial" w:cs="Arial"/>
          <w:lang w:val="en-GB"/>
        </w:rPr>
        <w:t xml:space="preserve"> 0102015219 do </w:t>
      </w:r>
      <w:proofErr w:type="spellStart"/>
      <w:r w:rsidRPr="00EA25D1">
        <w:rPr>
          <w:rFonts w:ascii="Arial" w:hAnsi="Arial" w:cs="Arial"/>
          <w:lang w:val="en-GB"/>
        </w:rPr>
        <w:t>Sở</w:t>
      </w:r>
      <w:proofErr w:type="spellEnd"/>
      <w:r w:rsidRPr="00EA25D1">
        <w:rPr>
          <w:rFonts w:ascii="Arial" w:hAnsi="Arial" w:cs="Arial"/>
          <w:lang w:val="en-GB"/>
        </w:rPr>
        <w:t xml:space="preserve"> </w:t>
      </w:r>
      <w:proofErr w:type="spellStart"/>
      <w:r w:rsidRPr="00EA25D1">
        <w:rPr>
          <w:rFonts w:ascii="Arial" w:hAnsi="Arial" w:cs="Arial"/>
          <w:lang w:val="en-GB"/>
        </w:rPr>
        <w:t>Kế</w:t>
      </w:r>
      <w:proofErr w:type="spellEnd"/>
      <w:r w:rsidRPr="00EA25D1">
        <w:rPr>
          <w:rFonts w:ascii="Arial" w:hAnsi="Arial" w:cs="Arial"/>
          <w:lang w:val="en-GB"/>
        </w:rPr>
        <w:t xml:space="preserve"> </w:t>
      </w:r>
      <w:proofErr w:type="spellStart"/>
      <w:r w:rsidRPr="00EA25D1">
        <w:rPr>
          <w:rFonts w:ascii="Arial" w:hAnsi="Arial" w:cs="Arial"/>
          <w:lang w:val="en-GB"/>
        </w:rPr>
        <w:t>hoạch</w:t>
      </w:r>
      <w:proofErr w:type="spellEnd"/>
      <w:r w:rsidRPr="00EA25D1">
        <w:rPr>
          <w:rFonts w:ascii="Arial" w:hAnsi="Arial" w:cs="Arial"/>
          <w:lang w:val="en-GB"/>
        </w:rPr>
        <w:t xml:space="preserve"> </w:t>
      </w:r>
      <w:proofErr w:type="spellStart"/>
      <w:r w:rsidRPr="00EA25D1">
        <w:rPr>
          <w:rFonts w:ascii="Arial" w:hAnsi="Arial" w:cs="Arial"/>
          <w:lang w:val="en-GB"/>
        </w:rPr>
        <w:t>và</w:t>
      </w:r>
      <w:proofErr w:type="spellEnd"/>
      <w:r w:rsidRPr="00EA25D1">
        <w:rPr>
          <w:rFonts w:ascii="Arial" w:hAnsi="Arial" w:cs="Arial"/>
          <w:lang w:val="en-GB"/>
        </w:rPr>
        <w:t xml:space="preserve"> </w:t>
      </w:r>
      <w:proofErr w:type="spellStart"/>
      <w:r w:rsidRPr="00EA25D1">
        <w:rPr>
          <w:rFonts w:ascii="Arial" w:hAnsi="Arial" w:cs="Arial"/>
          <w:lang w:val="en-GB"/>
        </w:rPr>
        <w:t>Đầu</w:t>
      </w:r>
      <w:proofErr w:type="spellEnd"/>
      <w:r w:rsidRPr="00EA25D1">
        <w:rPr>
          <w:rFonts w:ascii="Arial" w:hAnsi="Arial" w:cs="Arial"/>
          <w:lang w:val="en-GB"/>
        </w:rPr>
        <w:t xml:space="preserve"> </w:t>
      </w:r>
      <w:proofErr w:type="spellStart"/>
      <w:r w:rsidRPr="00EA25D1">
        <w:rPr>
          <w:rFonts w:ascii="Arial" w:hAnsi="Arial" w:cs="Arial"/>
          <w:lang w:val="en-GB"/>
        </w:rPr>
        <w:t>tư</w:t>
      </w:r>
      <w:proofErr w:type="spellEnd"/>
      <w:r w:rsidRPr="00EA25D1">
        <w:rPr>
          <w:rFonts w:ascii="Arial" w:hAnsi="Arial" w:cs="Arial"/>
          <w:lang w:val="en-GB"/>
        </w:rPr>
        <w:t xml:space="preserve"> Thành </w:t>
      </w:r>
      <w:proofErr w:type="spellStart"/>
      <w:r w:rsidRPr="00EA25D1">
        <w:rPr>
          <w:rFonts w:ascii="Arial" w:hAnsi="Arial" w:cs="Arial"/>
          <w:lang w:val="en-GB"/>
        </w:rPr>
        <w:t>phố</w:t>
      </w:r>
      <w:proofErr w:type="spellEnd"/>
      <w:r w:rsidRPr="00EA25D1">
        <w:rPr>
          <w:rFonts w:ascii="Arial" w:hAnsi="Arial" w:cs="Arial"/>
          <w:lang w:val="en-GB"/>
        </w:rPr>
        <w:t xml:space="preserve"> </w:t>
      </w:r>
      <w:r w:rsidR="00871435" w:rsidRPr="00EA25D1">
        <w:rPr>
          <w:rFonts w:ascii="Arial" w:hAnsi="Arial" w:cs="Arial"/>
          <w:lang w:val="en-GB"/>
        </w:rPr>
        <w:t>H</w:t>
      </w:r>
      <w:r w:rsidRPr="00EA25D1">
        <w:rPr>
          <w:rFonts w:ascii="Arial" w:hAnsi="Arial" w:cs="Arial"/>
          <w:lang w:val="en-GB"/>
        </w:rPr>
        <w:t xml:space="preserve">à </w:t>
      </w:r>
      <w:proofErr w:type="spellStart"/>
      <w:r w:rsidRPr="00EA25D1">
        <w:rPr>
          <w:rFonts w:ascii="Arial" w:hAnsi="Arial" w:cs="Arial"/>
          <w:lang w:val="en-GB"/>
        </w:rPr>
        <w:t>Nội</w:t>
      </w:r>
      <w:proofErr w:type="spellEnd"/>
      <w:r w:rsidRPr="00EA25D1">
        <w:rPr>
          <w:rFonts w:ascii="Arial" w:hAnsi="Arial" w:cs="Arial"/>
          <w:lang w:val="en-GB"/>
        </w:rPr>
        <w:t xml:space="preserve"> </w:t>
      </w:r>
      <w:proofErr w:type="spellStart"/>
      <w:r w:rsidRPr="00EA25D1">
        <w:rPr>
          <w:rFonts w:ascii="Arial" w:hAnsi="Arial" w:cs="Arial"/>
          <w:lang w:val="en-GB"/>
        </w:rPr>
        <w:t>cấp</w:t>
      </w:r>
      <w:proofErr w:type="spellEnd"/>
      <w:r w:rsidRPr="00EA25D1">
        <w:rPr>
          <w:rFonts w:ascii="Arial" w:hAnsi="Arial" w:cs="Arial"/>
          <w:lang w:val="en-GB"/>
        </w:rPr>
        <w:t xml:space="preserve"> </w:t>
      </w:r>
      <w:proofErr w:type="spellStart"/>
      <w:r w:rsidRPr="00EA25D1">
        <w:rPr>
          <w:rFonts w:ascii="Arial" w:hAnsi="Arial" w:cs="Arial"/>
          <w:lang w:val="en-GB"/>
        </w:rPr>
        <w:t>ngày</w:t>
      </w:r>
      <w:proofErr w:type="spellEnd"/>
      <w:r w:rsidRPr="00EA25D1">
        <w:rPr>
          <w:rFonts w:ascii="Arial" w:hAnsi="Arial" w:cs="Arial"/>
          <w:lang w:val="en-GB"/>
        </w:rPr>
        <w:t xml:space="preserve"> 26 </w:t>
      </w:r>
      <w:proofErr w:type="spellStart"/>
      <w:r w:rsidRPr="00EA25D1">
        <w:rPr>
          <w:rFonts w:ascii="Arial" w:hAnsi="Arial" w:cs="Arial"/>
          <w:lang w:val="en-GB"/>
        </w:rPr>
        <w:t>tháng</w:t>
      </w:r>
      <w:proofErr w:type="spellEnd"/>
      <w:r w:rsidRPr="00EA25D1">
        <w:rPr>
          <w:rFonts w:ascii="Arial" w:hAnsi="Arial" w:cs="Arial"/>
          <w:lang w:val="en-GB"/>
        </w:rPr>
        <w:t xml:space="preserve"> 12 </w:t>
      </w:r>
      <w:proofErr w:type="spellStart"/>
      <w:r w:rsidRPr="00EA25D1">
        <w:rPr>
          <w:rFonts w:ascii="Arial" w:hAnsi="Arial" w:cs="Arial"/>
          <w:lang w:val="en-GB"/>
        </w:rPr>
        <w:t>năm</w:t>
      </w:r>
      <w:proofErr w:type="spellEnd"/>
      <w:r w:rsidRPr="00EA25D1">
        <w:rPr>
          <w:rFonts w:ascii="Arial" w:hAnsi="Arial" w:cs="Arial"/>
          <w:lang w:val="en-GB"/>
        </w:rPr>
        <w:t xml:space="preserve"> 2006,</w:t>
      </w:r>
      <w:r w:rsidR="00357BFC" w:rsidRPr="00357BFC">
        <w:rPr>
          <w:rFonts w:ascii="Arial" w:hAnsi="Arial" w:cs="Arial"/>
          <w:lang w:val="en-GB"/>
        </w:rPr>
        <w:t xml:space="preserve"> </w:t>
      </w:r>
      <w:proofErr w:type="spellStart"/>
      <w:r w:rsidR="00357BFC">
        <w:rPr>
          <w:rFonts w:ascii="Arial" w:hAnsi="Arial" w:cs="Arial"/>
          <w:lang w:val="en-GB"/>
        </w:rPr>
        <w:t>Giấy</w:t>
      </w:r>
      <w:proofErr w:type="spellEnd"/>
      <w:r w:rsidR="00357BFC">
        <w:rPr>
          <w:rFonts w:ascii="Arial" w:hAnsi="Arial" w:cs="Arial"/>
          <w:lang w:val="en-GB"/>
        </w:rPr>
        <w:t xml:space="preserve"> </w:t>
      </w:r>
      <w:proofErr w:type="spellStart"/>
      <w:r w:rsidR="00357BFC">
        <w:rPr>
          <w:rFonts w:ascii="Arial" w:hAnsi="Arial" w:cs="Arial"/>
          <w:lang w:val="en-GB"/>
        </w:rPr>
        <w:t>chứng</w:t>
      </w:r>
      <w:proofErr w:type="spellEnd"/>
      <w:r w:rsidR="00357BFC">
        <w:rPr>
          <w:rFonts w:ascii="Arial" w:hAnsi="Arial" w:cs="Arial"/>
          <w:lang w:val="en-GB"/>
        </w:rPr>
        <w:t xml:space="preserve"> </w:t>
      </w:r>
      <w:proofErr w:type="spellStart"/>
      <w:r w:rsidR="00357BFC">
        <w:rPr>
          <w:rFonts w:ascii="Arial" w:hAnsi="Arial" w:cs="Arial"/>
          <w:lang w:val="en-GB"/>
        </w:rPr>
        <w:t>nhận</w:t>
      </w:r>
      <w:proofErr w:type="spellEnd"/>
      <w:r w:rsidR="00357BFC">
        <w:rPr>
          <w:rFonts w:ascii="Arial" w:hAnsi="Arial" w:cs="Arial"/>
          <w:lang w:val="en-GB"/>
        </w:rPr>
        <w:t xml:space="preserve"> </w:t>
      </w:r>
      <w:proofErr w:type="spellStart"/>
      <w:r w:rsidR="00357BFC">
        <w:rPr>
          <w:rFonts w:ascii="Arial" w:hAnsi="Arial" w:cs="Arial"/>
          <w:lang w:val="en-GB"/>
        </w:rPr>
        <w:t>đăng</w:t>
      </w:r>
      <w:proofErr w:type="spellEnd"/>
      <w:r w:rsidR="00357BFC">
        <w:rPr>
          <w:rFonts w:ascii="Arial" w:hAnsi="Arial" w:cs="Arial"/>
          <w:lang w:val="en-GB"/>
        </w:rPr>
        <w:t xml:space="preserve"> </w:t>
      </w:r>
      <w:proofErr w:type="spellStart"/>
      <w:r w:rsidR="00357BFC">
        <w:rPr>
          <w:rFonts w:ascii="Arial" w:hAnsi="Arial" w:cs="Arial"/>
          <w:lang w:val="en-GB"/>
        </w:rPr>
        <w:t>ký</w:t>
      </w:r>
      <w:proofErr w:type="spellEnd"/>
      <w:r w:rsidR="00357BFC">
        <w:rPr>
          <w:rFonts w:ascii="Arial" w:hAnsi="Arial" w:cs="Arial"/>
          <w:lang w:val="en-GB"/>
        </w:rPr>
        <w:t xml:space="preserve"> Doanh </w:t>
      </w:r>
      <w:proofErr w:type="spellStart"/>
      <w:r w:rsidR="00357BFC">
        <w:rPr>
          <w:rFonts w:ascii="Arial" w:hAnsi="Arial" w:cs="Arial"/>
          <w:lang w:val="en-GB"/>
        </w:rPr>
        <w:t>nghiệp</w:t>
      </w:r>
      <w:proofErr w:type="spellEnd"/>
      <w:r w:rsidR="00357BFC">
        <w:rPr>
          <w:rFonts w:ascii="Arial" w:hAnsi="Arial" w:cs="Arial"/>
          <w:lang w:val="en-GB"/>
        </w:rPr>
        <w:t xml:space="preserve"> Công ty </w:t>
      </w:r>
      <w:proofErr w:type="spellStart"/>
      <w:r w:rsidR="00357BFC">
        <w:rPr>
          <w:rFonts w:ascii="Arial" w:hAnsi="Arial" w:cs="Arial"/>
          <w:lang w:val="en-GB"/>
        </w:rPr>
        <w:t>Cổ</w:t>
      </w:r>
      <w:proofErr w:type="spellEnd"/>
      <w:r w:rsidR="00357BFC">
        <w:rPr>
          <w:rFonts w:ascii="Arial" w:hAnsi="Arial" w:cs="Arial"/>
          <w:lang w:val="en-GB"/>
        </w:rPr>
        <w:t xml:space="preserve"> </w:t>
      </w:r>
      <w:proofErr w:type="spellStart"/>
      <w:r w:rsidR="00357BFC">
        <w:rPr>
          <w:rFonts w:ascii="Arial" w:hAnsi="Arial" w:cs="Arial"/>
          <w:lang w:val="en-GB"/>
        </w:rPr>
        <w:t>phần</w:t>
      </w:r>
      <w:proofErr w:type="spellEnd"/>
      <w:r w:rsidR="00357BFC">
        <w:rPr>
          <w:rFonts w:ascii="Arial" w:hAnsi="Arial" w:cs="Arial"/>
          <w:lang w:val="en-GB"/>
        </w:rPr>
        <w:t xml:space="preserve"> </w:t>
      </w:r>
      <w:proofErr w:type="spellStart"/>
      <w:r w:rsidR="00357BFC">
        <w:rPr>
          <w:rFonts w:ascii="Arial" w:hAnsi="Arial" w:cs="Arial"/>
          <w:lang w:val="en-GB"/>
        </w:rPr>
        <w:t>số</w:t>
      </w:r>
      <w:proofErr w:type="spellEnd"/>
      <w:r w:rsidR="00357BFC">
        <w:rPr>
          <w:rFonts w:ascii="Arial" w:hAnsi="Arial" w:cs="Arial"/>
          <w:lang w:val="en-GB"/>
        </w:rPr>
        <w:t xml:space="preserve"> 0102122617 </w:t>
      </w:r>
      <w:proofErr w:type="spellStart"/>
      <w:r w:rsidR="00357BFC">
        <w:rPr>
          <w:rFonts w:ascii="Arial" w:hAnsi="Arial" w:cs="Arial"/>
          <w:lang w:val="en-GB"/>
        </w:rPr>
        <w:t>đăng</w:t>
      </w:r>
      <w:proofErr w:type="spellEnd"/>
      <w:r w:rsidR="00357BFC">
        <w:rPr>
          <w:rFonts w:ascii="Arial" w:hAnsi="Arial" w:cs="Arial"/>
          <w:lang w:val="en-GB"/>
        </w:rPr>
        <w:t xml:space="preserve"> </w:t>
      </w:r>
      <w:proofErr w:type="spellStart"/>
      <w:r w:rsidR="00357BFC">
        <w:rPr>
          <w:rFonts w:ascii="Arial" w:hAnsi="Arial" w:cs="Arial"/>
          <w:lang w:val="en-GB"/>
        </w:rPr>
        <w:t>ký</w:t>
      </w:r>
      <w:proofErr w:type="spellEnd"/>
      <w:r w:rsidR="00357BFC">
        <w:rPr>
          <w:rFonts w:ascii="Arial" w:hAnsi="Arial" w:cs="Arial"/>
          <w:lang w:val="en-GB"/>
        </w:rPr>
        <w:t xml:space="preserve"> </w:t>
      </w:r>
      <w:proofErr w:type="spellStart"/>
      <w:r w:rsidR="00357BFC">
        <w:rPr>
          <w:rFonts w:ascii="Arial" w:hAnsi="Arial" w:cs="Arial"/>
          <w:lang w:val="en-GB"/>
        </w:rPr>
        <w:t>thay</w:t>
      </w:r>
      <w:proofErr w:type="spellEnd"/>
      <w:r w:rsidR="00357BFC">
        <w:rPr>
          <w:rFonts w:ascii="Arial" w:hAnsi="Arial" w:cs="Arial"/>
          <w:lang w:val="en-GB"/>
        </w:rPr>
        <w:t xml:space="preserve"> </w:t>
      </w:r>
      <w:proofErr w:type="spellStart"/>
      <w:r w:rsidR="00357BFC">
        <w:rPr>
          <w:rFonts w:ascii="Arial" w:hAnsi="Arial" w:cs="Arial"/>
          <w:lang w:val="en-GB"/>
        </w:rPr>
        <w:t>đổi</w:t>
      </w:r>
      <w:proofErr w:type="spellEnd"/>
      <w:r w:rsidR="00357BFC">
        <w:rPr>
          <w:rFonts w:ascii="Arial" w:hAnsi="Arial" w:cs="Arial"/>
          <w:lang w:val="en-GB"/>
        </w:rPr>
        <w:t xml:space="preserve"> </w:t>
      </w:r>
      <w:proofErr w:type="spellStart"/>
      <w:r w:rsidR="00357BFC">
        <w:rPr>
          <w:rFonts w:ascii="Arial" w:hAnsi="Arial" w:cs="Arial"/>
          <w:lang w:val="en-GB"/>
        </w:rPr>
        <w:t>lần</w:t>
      </w:r>
      <w:proofErr w:type="spellEnd"/>
      <w:r w:rsidR="00357BFC">
        <w:rPr>
          <w:rFonts w:ascii="Arial" w:hAnsi="Arial" w:cs="Arial"/>
          <w:lang w:val="en-GB"/>
        </w:rPr>
        <w:t xml:space="preserve"> 10 </w:t>
      </w:r>
      <w:proofErr w:type="spellStart"/>
      <w:r w:rsidR="00357BFC">
        <w:rPr>
          <w:rFonts w:ascii="Arial" w:hAnsi="Arial" w:cs="Arial"/>
          <w:lang w:val="en-GB"/>
        </w:rPr>
        <w:t>ngày</w:t>
      </w:r>
      <w:proofErr w:type="spellEnd"/>
      <w:r w:rsidR="00357BFC">
        <w:rPr>
          <w:rFonts w:ascii="Arial" w:hAnsi="Arial" w:cs="Arial"/>
          <w:lang w:val="en-GB"/>
        </w:rPr>
        <w:t xml:space="preserve"> 06 </w:t>
      </w:r>
      <w:proofErr w:type="spellStart"/>
      <w:r w:rsidR="00357BFC">
        <w:rPr>
          <w:rFonts w:ascii="Arial" w:hAnsi="Arial" w:cs="Arial"/>
          <w:lang w:val="en-GB"/>
        </w:rPr>
        <w:t>tháng</w:t>
      </w:r>
      <w:proofErr w:type="spellEnd"/>
      <w:r w:rsidR="00357BFC">
        <w:rPr>
          <w:rFonts w:ascii="Arial" w:hAnsi="Arial" w:cs="Arial"/>
          <w:lang w:val="en-GB"/>
        </w:rPr>
        <w:t xml:space="preserve"> 7 </w:t>
      </w:r>
      <w:proofErr w:type="spellStart"/>
      <w:r w:rsidR="00357BFC">
        <w:rPr>
          <w:rFonts w:ascii="Arial" w:hAnsi="Arial" w:cs="Arial"/>
          <w:lang w:val="en-GB"/>
        </w:rPr>
        <w:t>năm</w:t>
      </w:r>
      <w:proofErr w:type="spellEnd"/>
      <w:r w:rsidR="00357BFC">
        <w:rPr>
          <w:rFonts w:ascii="Arial" w:hAnsi="Arial" w:cs="Arial"/>
          <w:lang w:val="en-GB"/>
        </w:rPr>
        <w:t xml:space="preserve"> 2023,</w:t>
      </w:r>
      <w:r w:rsidRPr="00EA25D1">
        <w:rPr>
          <w:rFonts w:ascii="Arial" w:hAnsi="Arial" w:cs="Arial"/>
          <w:lang w:val="en-GB"/>
        </w:rPr>
        <w:t xml:space="preserve"> </w:t>
      </w:r>
      <w:proofErr w:type="spellStart"/>
      <w:r w:rsidRPr="00EA25D1">
        <w:rPr>
          <w:rFonts w:ascii="Arial" w:hAnsi="Arial" w:cs="Arial"/>
          <w:lang w:val="en-GB"/>
        </w:rPr>
        <w:t>Giấy</w:t>
      </w:r>
      <w:proofErr w:type="spellEnd"/>
      <w:r w:rsidRPr="00EA25D1">
        <w:rPr>
          <w:rFonts w:ascii="Arial" w:hAnsi="Arial" w:cs="Arial"/>
          <w:lang w:val="en-GB"/>
        </w:rPr>
        <w:t xml:space="preserve"> </w:t>
      </w:r>
      <w:proofErr w:type="spellStart"/>
      <w:r w:rsidRPr="00EA25D1">
        <w:rPr>
          <w:rFonts w:ascii="Arial" w:hAnsi="Arial" w:cs="Arial"/>
          <w:lang w:val="en-GB"/>
        </w:rPr>
        <w:t>phép</w:t>
      </w:r>
      <w:proofErr w:type="spellEnd"/>
      <w:r w:rsidRPr="00EA25D1">
        <w:rPr>
          <w:rFonts w:ascii="Arial" w:hAnsi="Arial" w:cs="Arial"/>
          <w:lang w:val="en-GB"/>
        </w:rPr>
        <w:t xml:space="preserve"> </w:t>
      </w:r>
      <w:proofErr w:type="spellStart"/>
      <w:r w:rsidRPr="00EA25D1">
        <w:rPr>
          <w:rFonts w:ascii="Arial" w:hAnsi="Arial" w:cs="Arial"/>
          <w:lang w:val="en-GB"/>
        </w:rPr>
        <w:t>hoạt</w:t>
      </w:r>
      <w:proofErr w:type="spellEnd"/>
      <w:r w:rsidRPr="00EA25D1">
        <w:rPr>
          <w:rFonts w:ascii="Arial" w:hAnsi="Arial" w:cs="Arial"/>
          <w:lang w:val="en-GB"/>
        </w:rPr>
        <w:t xml:space="preserve"> </w:t>
      </w:r>
      <w:proofErr w:type="spellStart"/>
      <w:r w:rsidRPr="00EA25D1">
        <w:rPr>
          <w:rFonts w:ascii="Arial" w:hAnsi="Arial" w:cs="Arial"/>
          <w:lang w:val="en-GB"/>
        </w:rPr>
        <w:t>động</w:t>
      </w:r>
      <w:proofErr w:type="spellEnd"/>
      <w:r w:rsidRPr="00EA25D1">
        <w:rPr>
          <w:rFonts w:ascii="Arial" w:hAnsi="Arial" w:cs="Arial"/>
          <w:lang w:val="en-GB"/>
        </w:rPr>
        <w:t xml:space="preserve"> </w:t>
      </w:r>
      <w:proofErr w:type="spellStart"/>
      <w:r w:rsidRPr="00EA25D1">
        <w:rPr>
          <w:rFonts w:ascii="Arial" w:hAnsi="Arial" w:cs="Arial"/>
          <w:lang w:val="en-GB"/>
        </w:rPr>
        <w:t>kinh</w:t>
      </w:r>
      <w:proofErr w:type="spellEnd"/>
      <w:r w:rsidRPr="00EA25D1">
        <w:rPr>
          <w:rFonts w:ascii="Arial" w:hAnsi="Arial" w:cs="Arial"/>
          <w:lang w:val="en-GB"/>
        </w:rPr>
        <w:t xml:space="preserve"> </w:t>
      </w:r>
      <w:proofErr w:type="spellStart"/>
      <w:r w:rsidRPr="00EA25D1">
        <w:rPr>
          <w:rFonts w:ascii="Arial" w:hAnsi="Arial" w:cs="Arial"/>
          <w:lang w:val="en-GB"/>
        </w:rPr>
        <w:t>doanh</w:t>
      </w:r>
      <w:proofErr w:type="spellEnd"/>
      <w:r w:rsidRPr="00EA25D1">
        <w:rPr>
          <w:rFonts w:ascii="Arial" w:hAnsi="Arial" w:cs="Arial"/>
          <w:lang w:val="en-GB"/>
        </w:rPr>
        <w:t xml:space="preserve"> </w:t>
      </w:r>
      <w:proofErr w:type="spellStart"/>
      <w:r w:rsidRPr="00EA25D1">
        <w:rPr>
          <w:rFonts w:ascii="Arial" w:hAnsi="Arial" w:cs="Arial"/>
          <w:lang w:val="en-GB"/>
        </w:rPr>
        <w:t>chứng</w:t>
      </w:r>
      <w:proofErr w:type="spellEnd"/>
      <w:r w:rsidRPr="00EA25D1">
        <w:rPr>
          <w:rFonts w:ascii="Arial" w:hAnsi="Arial" w:cs="Arial"/>
          <w:lang w:val="en-GB"/>
        </w:rPr>
        <w:t xml:space="preserve"> </w:t>
      </w:r>
      <w:proofErr w:type="spellStart"/>
      <w:r w:rsidRPr="00EA25D1">
        <w:rPr>
          <w:rFonts w:ascii="Arial" w:hAnsi="Arial" w:cs="Arial"/>
          <w:lang w:val="en-GB"/>
        </w:rPr>
        <w:t>khoán</w:t>
      </w:r>
      <w:proofErr w:type="spellEnd"/>
      <w:r w:rsidRPr="00EA25D1">
        <w:rPr>
          <w:rFonts w:ascii="Arial" w:hAnsi="Arial" w:cs="Arial"/>
          <w:lang w:val="en-GB"/>
        </w:rPr>
        <w:t xml:space="preserve"> </w:t>
      </w:r>
      <w:proofErr w:type="spellStart"/>
      <w:r w:rsidRPr="00EA25D1">
        <w:rPr>
          <w:rFonts w:ascii="Arial" w:hAnsi="Arial" w:cs="Arial"/>
          <w:lang w:val="en-GB"/>
        </w:rPr>
        <w:t>số</w:t>
      </w:r>
      <w:proofErr w:type="spellEnd"/>
      <w:r w:rsidRPr="00EA25D1">
        <w:rPr>
          <w:rFonts w:ascii="Arial" w:hAnsi="Arial" w:cs="Arial"/>
          <w:lang w:val="en-GB"/>
        </w:rPr>
        <w:t xml:space="preserve"> 50/UBCK-GP</w:t>
      </w:r>
      <w:r w:rsidR="4F6BC750" w:rsidRPr="00EA25D1">
        <w:rPr>
          <w:rFonts w:ascii="Arial" w:hAnsi="Arial" w:cs="Arial"/>
          <w:lang w:val="en-GB"/>
        </w:rPr>
        <w:t>HĐKD</w:t>
      </w:r>
      <w:r w:rsidRPr="00EA25D1">
        <w:rPr>
          <w:rFonts w:ascii="Arial" w:hAnsi="Arial" w:cs="Arial"/>
          <w:lang w:val="en-GB"/>
        </w:rPr>
        <w:t xml:space="preserve"> do </w:t>
      </w: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Ủy</w:t>
      </w:r>
      <w:proofErr w:type="spellEnd"/>
      <w:r w:rsidRPr="00EA25D1">
        <w:rPr>
          <w:rFonts w:ascii="Arial" w:hAnsi="Arial" w:cs="Arial"/>
          <w:lang w:val="en-GB"/>
        </w:rPr>
        <w:t xml:space="preserve"> ban </w:t>
      </w:r>
      <w:proofErr w:type="spellStart"/>
      <w:r w:rsidRPr="00EA25D1">
        <w:rPr>
          <w:rFonts w:ascii="Arial" w:hAnsi="Arial" w:cs="Arial"/>
          <w:lang w:val="en-GB"/>
        </w:rPr>
        <w:t>Chứng</w:t>
      </w:r>
      <w:proofErr w:type="spellEnd"/>
      <w:r w:rsidRPr="00EA25D1">
        <w:rPr>
          <w:rFonts w:ascii="Arial" w:hAnsi="Arial" w:cs="Arial"/>
          <w:lang w:val="en-GB"/>
        </w:rPr>
        <w:t xml:space="preserve"> </w:t>
      </w:r>
      <w:proofErr w:type="spellStart"/>
      <w:r w:rsidRPr="00EA25D1">
        <w:rPr>
          <w:rFonts w:ascii="Arial" w:hAnsi="Arial" w:cs="Arial"/>
          <w:lang w:val="en-GB"/>
        </w:rPr>
        <w:t>khoán</w:t>
      </w:r>
      <w:proofErr w:type="spellEnd"/>
      <w:r w:rsidRPr="00EA25D1">
        <w:rPr>
          <w:rFonts w:ascii="Arial" w:hAnsi="Arial" w:cs="Arial"/>
          <w:lang w:val="en-GB"/>
        </w:rPr>
        <w:t xml:space="preserve"> </w:t>
      </w:r>
      <w:proofErr w:type="spellStart"/>
      <w:r w:rsidRPr="00EA25D1">
        <w:rPr>
          <w:rFonts w:ascii="Arial" w:hAnsi="Arial" w:cs="Arial"/>
          <w:lang w:val="en-GB"/>
        </w:rPr>
        <w:t>Nhà</w:t>
      </w:r>
      <w:proofErr w:type="spellEnd"/>
      <w:r w:rsidRPr="00EA25D1">
        <w:rPr>
          <w:rFonts w:ascii="Arial" w:hAnsi="Arial" w:cs="Arial"/>
          <w:lang w:val="en-GB"/>
        </w:rPr>
        <w:t xml:space="preserve"> </w:t>
      </w:r>
      <w:proofErr w:type="spellStart"/>
      <w:r w:rsidRPr="00EA25D1">
        <w:rPr>
          <w:rFonts w:ascii="Arial" w:hAnsi="Arial" w:cs="Arial"/>
          <w:lang w:val="en-GB"/>
        </w:rPr>
        <w:t>nước</w:t>
      </w:r>
      <w:proofErr w:type="spellEnd"/>
      <w:r w:rsidRPr="00EA25D1">
        <w:rPr>
          <w:rFonts w:ascii="Arial" w:hAnsi="Arial" w:cs="Arial"/>
          <w:lang w:val="en-GB"/>
        </w:rPr>
        <w:t xml:space="preserve"> </w:t>
      </w:r>
      <w:proofErr w:type="spellStart"/>
      <w:r w:rsidRPr="00EA25D1">
        <w:rPr>
          <w:rFonts w:ascii="Arial" w:hAnsi="Arial" w:cs="Arial"/>
          <w:lang w:val="en-GB"/>
        </w:rPr>
        <w:t>cấp</w:t>
      </w:r>
      <w:proofErr w:type="spellEnd"/>
      <w:r w:rsidRPr="00EA25D1">
        <w:rPr>
          <w:rFonts w:ascii="Arial" w:hAnsi="Arial" w:cs="Arial"/>
          <w:lang w:val="en-GB"/>
        </w:rPr>
        <w:t xml:space="preserve"> </w:t>
      </w:r>
      <w:proofErr w:type="spellStart"/>
      <w:r w:rsidRPr="00EA25D1">
        <w:rPr>
          <w:rFonts w:ascii="Arial" w:hAnsi="Arial" w:cs="Arial"/>
          <w:lang w:val="en-GB"/>
        </w:rPr>
        <w:t>ngày</w:t>
      </w:r>
      <w:proofErr w:type="spellEnd"/>
      <w:r w:rsidRPr="00EA25D1">
        <w:rPr>
          <w:rFonts w:ascii="Arial" w:hAnsi="Arial" w:cs="Arial"/>
          <w:lang w:val="en-GB"/>
        </w:rPr>
        <w:t xml:space="preserve"> 29 </w:t>
      </w:r>
      <w:proofErr w:type="spellStart"/>
      <w:r w:rsidRPr="00EA25D1">
        <w:rPr>
          <w:rFonts w:ascii="Arial" w:hAnsi="Arial" w:cs="Arial"/>
          <w:lang w:val="en-GB"/>
        </w:rPr>
        <w:t>tháng</w:t>
      </w:r>
      <w:proofErr w:type="spellEnd"/>
      <w:r w:rsidRPr="00EA25D1">
        <w:rPr>
          <w:rFonts w:ascii="Arial" w:hAnsi="Arial" w:cs="Arial"/>
          <w:lang w:val="en-GB"/>
        </w:rPr>
        <w:t xml:space="preserve"> </w:t>
      </w:r>
      <w:r w:rsidR="7816816C" w:rsidRPr="00EA25D1">
        <w:rPr>
          <w:rFonts w:ascii="Arial" w:hAnsi="Arial" w:cs="Arial"/>
          <w:lang w:val="en-GB"/>
        </w:rPr>
        <w:t>12</w:t>
      </w:r>
      <w:r w:rsidRPr="00EA25D1">
        <w:rPr>
          <w:rFonts w:ascii="Arial" w:hAnsi="Arial" w:cs="Arial"/>
          <w:lang w:val="en-GB"/>
        </w:rPr>
        <w:t xml:space="preserve"> </w:t>
      </w:r>
      <w:proofErr w:type="spellStart"/>
      <w:r w:rsidRPr="00EA25D1">
        <w:rPr>
          <w:rFonts w:ascii="Arial" w:hAnsi="Arial" w:cs="Arial"/>
          <w:lang w:val="en-GB"/>
        </w:rPr>
        <w:t>năm</w:t>
      </w:r>
      <w:proofErr w:type="spellEnd"/>
      <w:r w:rsidRPr="00EA25D1">
        <w:rPr>
          <w:rFonts w:ascii="Arial" w:hAnsi="Arial" w:cs="Arial"/>
          <w:lang w:val="en-GB"/>
        </w:rPr>
        <w:t xml:space="preserve"> 2006, </w:t>
      </w:r>
      <w:proofErr w:type="spellStart"/>
      <w:r w:rsidRPr="00EA25D1">
        <w:rPr>
          <w:rFonts w:ascii="Arial" w:hAnsi="Arial" w:cs="Arial"/>
          <w:lang w:val="en-GB"/>
        </w:rPr>
        <w:t>Giấy</w:t>
      </w:r>
      <w:proofErr w:type="spellEnd"/>
      <w:r w:rsidRPr="00EA25D1">
        <w:rPr>
          <w:rFonts w:ascii="Arial" w:hAnsi="Arial" w:cs="Arial"/>
          <w:lang w:val="en-GB"/>
        </w:rPr>
        <w:t xml:space="preserve"> </w:t>
      </w:r>
      <w:proofErr w:type="spellStart"/>
      <w:r w:rsidRPr="00EA25D1">
        <w:rPr>
          <w:rFonts w:ascii="Arial" w:hAnsi="Arial" w:cs="Arial"/>
          <w:lang w:val="en-GB"/>
        </w:rPr>
        <w:t>phép</w:t>
      </w:r>
      <w:proofErr w:type="spellEnd"/>
      <w:r w:rsidRPr="00EA25D1">
        <w:rPr>
          <w:rFonts w:ascii="Arial" w:hAnsi="Arial" w:cs="Arial"/>
          <w:lang w:val="en-GB"/>
        </w:rPr>
        <w:t xml:space="preserve"> </w:t>
      </w:r>
      <w:proofErr w:type="spellStart"/>
      <w:r w:rsidRPr="00EA25D1">
        <w:rPr>
          <w:rFonts w:ascii="Arial" w:hAnsi="Arial" w:cs="Arial"/>
          <w:lang w:val="en-GB"/>
        </w:rPr>
        <w:t>điều</w:t>
      </w:r>
      <w:proofErr w:type="spellEnd"/>
      <w:r w:rsidRPr="00EA25D1">
        <w:rPr>
          <w:rFonts w:ascii="Arial" w:hAnsi="Arial" w:cs="Arial"/>
          <w:lang w:val="en-GB"/>
        </w:rPr>
        <w:t xml:space="preserve"> </w:t>
      </w:r>
      <w:proofErr w:type="spellStart"/>
      <w:r w:rsidRPr="00EA25D1">
        <w:rPr>
          <w:rFonts w:ascii="Arial" w:hAnsi="Arial" w:cs="Arial"/>
          <w:lang w:val="en-GB"/>
        </w:rPr>
        <w:t>chỉnh</w:t>
      </w:r>
      <w:proofErr w:type="spellEnd"/>
      <w:r w:rsidRPr="00EA25D1">
        <w:rPr>
          <w:rFonts w:ascii="Arial" w:hAnsi="Arial" w:cs="Arial"/>
          <w:lang w:val="en-GB"/>
        </w:rPr>
        <w:t xml:space="preserve"> </w:t>
      </w:r>
      <w:proofErr w:type="spellStart"/>
      <w:r w:rsidRPr="00EA25D1">
        <w:rPr>
          <w:rFonts w:ascii="Arial" w:hAnsi="Arial" w:cs="Arial"/>
          <w:lang w:val="en-GB"/>
        </w:rPr>
        <w:t>số</w:t>
      </w:r>
      <w:proofErr w:type="spellEnd"/>
      <w:r w:rsidRPr="00EA25D1">
        <w:rPr>
          <w:rFonts w:ascii="Arial" w:hAnsi="Arial" w:cs="Arial"/>
          <w:lang w:val="en-GB"/>
        </w:rPr>
        <w:t xml:space="preserve"> 99/GPĐC-UBCK do </w:t>
      </w: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Ủy</w:t>
      </w:r>
      <w:proofErr w:type="spellEnd"/>
      <w:r w:rsidRPr="00EA25D1">
        <w:rPr>
          <w:rFonts w:ascii="Arial" w:hAnsi="Arial" w:cs="Arial"/>
          <w:lang w:val="en-GB"/>
        </w:rPr>
        <w:t xml:space="preserve"> ban </w:t>
      </w:r>
      <w:proofErr w:type="spellStart"/>
      <w:r w:rsidRPr="00EA25D1">
        <w:rPr>
          <w:rFonts w:ascii="Arial" w:hAnsi="Arial" w:cs="Arial"/>
          <w:lang w:val="en-GB"/>
        </w:rPr>
        <w:t>Chứng</w:t>
      </w:r>
      <w:proofErr w:type="spellEnd"/>
      <w:r w:rsidRPr="00EA25D1">
        <w:rPr>
          <w:rFonts w:ascii="Arial" w:hAnsi="Arial" w:cs="Arial"/>
          <w:lang w:val="en-GB"/>
        </w:rPr>
        <w:t xml:space="preserve"> </w:t>
      </w:r>
      <w:proofErr w:type="spellStart"/>
      <w:r w:rsidRPr="00EA25D1">
        <w:rPr>
          <w:rFonts w:ascii="Arial" w:hAnsi="Arial" w:cs="Arial"/>
          <w:lang w:val="en-GB"/>
        </w:rPr>
        <w:t>khoán</w:t>
      </w:r>
      <w:proofErr w:type="spellEnd"/>
      <w:r w:rsidRPr="00EA25D1">
        <w:rPr>
          <w:rFonts w:ascii="Arial" w:hAnsi="Arial" w:cs="Arial"/>
          <w:lang w:val="en-GB"/>
        </w:rPr>
        <w:t xml:space="preserve"> </w:t>
      </w:r>
      <w:proofErr w:type="spellStart"/>
      <w:r w:rsidRPr="00EA25D1">
        <w:rPr>
          <w:rFonts w:ascii="Arial" w:hAnsi="Arial" w:cs="Arial"/>
          <w:lang w:val="en-GB"/>
        </w:rPr>
        <w:t>Nhà</w:t>
      </w:r>
      <w:proofErr w:type="spellEnd"/>
      <w:r w:rsidRPr="00EA25D1">
        <w:rPr>
          <w:rFonts w:ascii="Arial" w:hAnsi="Arial" w:cs="Arial"/>
          <w:lang w:val="en-GB"/>
        </w:rPr>
        <w:t xml:space="preserve"> </w:t>
      </w:r>
      <w:proofErr w:type="spellStart"/>
      <w:r w:rsidRPr="00EA25D1">
        <w:rPr>
          <w:rFonts w:ascii="Arial" w:hAnsi="Arial" w:cs="Arial"/>
          <w:lang w:val="en-GB"/>
        </w:rPr>
        <w:t>nước</w:t>
      </w:r>
      <w:proofErr w:type="spellEnd"/>
      <w:r w:rsidRPr="00EA25D1">
        <w:rPr>
          <w:rFonts w:ascii="Arial" w:hAnsi="Arial" w:cs="Arial"/>
          <w:lang w:val="en-GB"/>
        </w:rPr>
        <w:t xml:space="preserve"> </w:t>
      </w:r>
      <w:proofErr w:type="spellStart"/>
      <w:r w:rsidRPr="00EA25D1">
        <w:rPr>
          <w:rFonts w:ascii="Arial" w:hAnsi="Arial" w:cs="Arial"/>
          <w:lang w:val="en-GB"/>
        </w:rPr>
        <w:t>cấp</w:t>
      </w:r>
      <w:proofErr w:type="spellEnd"/>
      <w:r w:rsidRPr="00EA25D1">
        <w:rPr>
          <w:rFonts w:ascii="Arial" w:hAnsi="Arial" w:cs="Arial"/>
          <w:lang w:val="en-GB"/>
        </w:rPr>
        <w:t xml:space="preserve"> </w:t>
      </w:r>
      <w:proofErr w:type="spellStart"/>
      <w:r w:rsidRPr="00EA25D1">
        <w:rPr>
          <w:rFonts w:ascii="Arial" w:hAnsi="Arial" w:cs="Arial"/>
          <w:lang w:val="en-GB"/>
        </w:rPr>
        <w:t>ngày</w:t>
      </w:r>
      <w:proofErr w:type="spellEnd"/>
      <w:r w:rsidRPr="00EA25D1">
        <w:rPr>
          <w:rFonts w:ascii="Arial" w:hAnsi="Arial" w:cs="Arial"/>
          <w:lang w:val="en-GB"/>
        </w:rPr>
        <w:t xml:space="preserve"> 18 </w:t>
      </w:r>
      <w:proofErr w:type="spellStart"/>
      <w:r w:rsidRPr="00EA25D1">
        <w:rPr>
          <w:rFonts w:ascii="Arial" w:hAnsi="Arial" w:cs="Arial"/>
          <w:lang w:val="en-GB"/>
        </w:rPr>
        <w:t>tháng</w:t>
      </w:r>
      <w:proofErr w:type="spellEnd"/>
      <w:r w:rsidRPr="00EA25D1">
        <w:rPr>
          <w:rFonts w:ascii="Arial" w:hAnsi="Arial" w:cs="Arial"/>
          <w:lang w:val="en-GB"/>
        </w:rPr>
        <w:t xml:space="preserve"> 10 </w:t>
      </w:r>
      <w:proofErr w:type="spellStart"/>
      <w:r w:rsidRPr="00EA25D1">
        <w:rPr>
          <w:rFonts w:ascii="Arial" w:hAnsi="Arial" w:cs="Arial"/>
          <w:lang w:val="en-GB"/>
        </w:rPr>
        <w:t>năm</w:t>
      </w:r>
      <w:proofErr w:type="spellEnd"/>
      <w:r w:rsidRPr="00EA25D1">
        <w:rPr>
          <w:rFonts w:ascii="Arial" w:hAnsi="Arial" w:cs="Arial"/>
          <w:lang w:val="en-GB"/>
        </w:rPr>
        <w:t xml:space="preserve"> 2022 </w:t>
      </w:r>
      <w:proofErr w:type="spellStart"/>
      <w:r w:rsidRPr="00EA25D1">
        <w:rPr>
          <w:rFonts w:ascii="Arial" w:hAnsi="Arial" w:cs="Arial"/>
          <w:lang w:val="en-GB"/>
        </w:rPr>
        <w:t>và</w:t>
      </w:r>
      <w:proofErr w:type="spellEnd"/>
      <w:r w:rsidRPr="00EA25D1">
        <w:rPr>
          <w:rFonts w:ascii="Arial" w:hAnsi="Arial" w:cs="Arial"/>
          <w:lang w:val="en-GB"/>
        </w:rPr>
        <w:t xml:space="preserve"> </w:t>
      </w:r>
      <w:proofErr w:type="spellStart"/>
      <w:r w:rsidRPr="00EA25D1">
        <w:rPr>
          <w:rFonts w:ascii="Arial" w:hAnsi="Arial" w:cs="Arial"/>
          <w:lang w:val="en-GB"/>
        </w:rPr>
        <w:t>các</w:t>
      </w:r>
      <w:proofErr w:type="spellEnd"/>
      <w:r w:rsidRPr="00EA25D1">
        <w:rPr>
          <w:rFonts w:ascii="Arial" w:hAnsi="Arial" w:cs="Arial"/>
          <w:lang w:val="en-GB"/>
        </w:rPr>
        <w:t xml:space="preserve"> </w:t>
      </w:r>
      <w:proofErr w:type="spellStart"/>
      <w:r w:rsidRPr="00EA25D1">
        <w:rPr>
          <w:rFonts w:ascii="Arial" w:hAnsi="Arial" w:cs="Arial"/>
          <w:lang w:val="en-GB"/>
        </w:rPr>
        <w:t>giấy</w:t>
      </w:r>
      <w:proofErr w:type="spellEnd"/>
      <w:r w:rsidRPr="00EA25D1">
        <w:rPr>
          <w:rFonts w:ascii="Arial" w:hAnsi="Arial" w:cs="Arial"/>
          <w:lang w:val="en-GB"/>
        </w:rPr>
        <w:t xml:space="preserve"> </w:t>
      </w:r>
      <w:proofErr w:type="spellStart"/>
      <w:r w:rsidRPr="00EA25D1">
        <w:rPr>
          <w:rFonts w:ascii="Arial" w:hAnsi="Arial" w:cs="Arial"/>
          <w:lang w:val="en-GB"/>
        </w:rPr>
        <w:t>phép</w:t>
      </w:r>
      <w:proofErr w:type="spellEnd"/>
      <w:r w:rsidRPr="00EA25D1">
        <w:rPr>
          <w:rFonts w:ascii="Arial" w:hAnsi="Arial" w:cs="Arial"/>
          <w:lang w:val="en-GB"/>
        </w:rPr>
        <w:t xml:space="preserve"> </w:t>
      </w:r>
      <w:proofErr w:type="spellStart"/>
      <w:r w:rsidRPr="00EA25D1">
        <w:rPr>
          <w:rFonts w:ascii="Arial" w:hAnsi="Arial" w:cs="Arial"/>
          <w:lang w:val="en-GB"/>
        </w:rPr>
        <w:t>điều</w:t>
      </w:r>
      <w:proofErr w:type="spellEnd"/>
      <w:r w:rsidRPr="00EA25D1">
        <w:rPr>
          <w:rFonts w:ascii="Arial" w:hAnsi="Arial" w:cs="Arial"/>
          <w:lang w:val="en-GB"/>
        </w:rPr>
        <w:t xml:space="preserve"> </w:t>
      </w:r>
      <w:proofErr w:type="spellStart"/>
      <w:r w:rsidRPr="00EA25D1">
        <w:rPr>
          <w:rFonts w:ascii="Arial" w:hAnsi="Arial" w:cs="Arial"/>
          <w:lang w:val="en-GB"/>
        </w:rPr>
        <w:t>chỉnh</w:t>
      </w:r>
      <w:proofErr w:type="spellEnd"/>
      <w:r w:rsidRPr="00EA25D1">
        <w:rPr>
          <w:rFonts w:ascii="Arial" w:hAnsi="Arial" w:cs="Arial"/>
          <w:lang w:val="en-GB"/>
        </w:rPr>
        <w:t xml:space="preserve"> </w:t>
      </w:r>
      <w:proofErr w:type="spellStart"/>
      <w:r w:rsidRPr="00EA25D1">
        <w:rPr>
          <w:rFonts w:ascii="Arial" w:hAnsi="Arial" w:cs="Arial"/>
          <w:lang w:val="en-GB"/>
        </w:rPr>
        <w:t>khác</w:t>
      </w:r>
      <w:proofErr w:type="spellEnd"/>
      <w:r w:rsidRPr="00EA25D1">
        <w:rPr>
          <w:rFonts w:ascii="Arial" w:hAnsi="Arial" w:cs="Arial"/>
          <w:lang w:val="en-GB"/>
        </w:rPr>
        <w:t>.</w:t>
      </w:r>
    </w:p>
    <w:p w14:paraId="2635971B" w14:textId="77777777" w:rsidR="00D870E0" w:rsidRPr="00EA25D1" w:rsidRDefault="00D870E0" w:rsidP="00D870E0">
      <w:pPr>
        <w:pStyle w:val="BodyText"/>
        <w:ind w:left="709"/>
        <w:rPr>
          <w:rFonts w:ascii="Arial" w:hAnsi="Arial" w:cs="Arial"/>
          <w:lang w:val="en-GB"/>
        </w:rPr>
      </w:pPr>
    </w:p>
    <w:p w14:paraId="70F2C0DF" w14:textId="55DDDB43" w:rsidR="00D870E0" w:rsidRPr="00EA25D1" w:rsidRDefault="00D870E0" w:rsidP="00D870E0">
      <w:pPr>
        <w:pStyle w:val="BodyText"/>
        <w:ind w:left="709"/>
        <w:rPr>
          <w:rFonts w:ascii="Arial" w:hAnsi="Arial" w:cs="Arial"/>
          <w:lang w:val="vi-VN"/>
        </w:rPr>
      </w:pPr>
      <w:r w:rsidRPr="00EA25D1">
        <w:rPr>
          <w:rFonts w:ascii="Arial" w:hAnsi="Arial" w:cs="Arial"/>
          <w:lang w:val="vi-VN"/>
        </w:rPr>
        <w:t>Hoạt động chính của Công ty</w:t>
      </w:r>
      <w:r w:rsidR="00BF776C" w:rsidRPr="00EA25D1">
        <w:rPr>
          <w:rFonts w:ascii="Arial" w:hAnsi="Arial" w:cs="Arial"/>
        </w:rPr>
        <w:t xml:space="preserve"> </w:t>
      </w:r>
      <w:proofErr w:type="spellStart"/>
      <w:r w:rsidR="00BF776C" w:rsidRPr="00EA25D1">
        <w:rPr>
          <w:rFonts w:ascii="Arial" w:hAnsi="Arial" w:cs="Arial"/>
        </w:rPr>
        <w:t>trong</w:t>
      </w:r>
      <w:proofErr w:type="spellEnd"/>
      <w:r w:rsidR="00BF776C" w:rsidRPr="00EA25D1">
        <w:rPr>
          <w:rFonts w:ascii="Arial" w:hAnsi="Arial" w:cs="Arial"/>
        </w:rPr>
        <w:t xml:space="preserve"> </w:t>
      </w:r>
      <w:proofErr w:type="spellStart"/>
      <w:r w:rsidR="00DB41A2" w:rsidRPr="00EA25D1">
        <w:rPr>
          <w:rFonts w:ascii="Arial" w:hAnsi="Arial" w:cs="Arial"/>
        </w:rPr>
        <w:t>năm</w:t>
      </w:r>
      <w:proofErr w:type="spellEnd"/>
      <w:r w:rsidRPr="00EA25D1">
        <w:rPr>
          <w:rFonts w:ascii="Arial" w:hAnsi="Arial" w:cs="Arial"/>
          <w:lang w:val="vi-VN"/>
        </w:rPr>
        <w:t xml:space="preserve"> là môi giới chứng khoán, tự doanh chứng khoán, bảo lãnh phát hành chứng khoán, tư vấn đầu tư chứng khoán.</w:t>
      </w:r>
    </w:p>
    <w:p w14:paraId="2BDE1197" w14:textId="77777777" w:rsidR="00D870E0" w:rsidRPr="00EA25D1" w:rsidRDefault="00D870E0" w:rsidP="00D870E0">
      <w:pPr>
        <w:pStyle w:val="BodyText"/>
        <w:ind w:left="709"/>
        <w:rPr>
          <w:rFonts w:ascii="Arial" w:hAnsi="Arial" w:cs="Arial"/>
          <w:lang w:val="vi-VN"/>
        </w:rPr>
      </w:pPr>
    </w:p>
    <w:p w14:paraId="01559AF6" w14:textId="77777777" w:rsidR="00D870E0" w:rsidRPr="00EA25D1" w:rsidRDefault="00D870E0" w:rsidP="00D870E0">
      <w:pPr>
        <w:pStyle w:val="BodyText"/>
        <w:ind w:left="709"/>
        <w:rPr>
          <w:rFonts w:ascii="Arial" w:hAnsi="Arial" w:cs="Arial"/>
          <w:b/>
          <w:bCs/>
          <w:i/>
          <w:iCs/>
          <w:lang w:val="vi-VN"/>
        </w:rPr>
      </w:pPr>
      <w:r w:rsidRPr="00EA25D1">
        <w:rPr>
          <w:rFonts w:ascii="Arial" w:hAnsi="Arial" w:cs="Arial"/>
          <w:b/>
          <w:bCs/>
          <w:i/>
          <w:iCs/>
          <w:lang w:val="vi-VN"/>
        </w:rPr>
        <w:t>Vốn điều lệ</w:t>
      </w:r>
    </w:p>
    <w:p w14:paraId="4C267F52" w14:textId="77777777" w:rsidR="00D870E0" w:rsidRPr="00EA25D1" w:rsidRDefault="00D870E0" w:rsidP="00D870E0">
      <w:pPr>
        <w:pStyle w:val="BodyText"/>
        <w:ind w:left="709"/>
        <w:rPr>
          <w:rFonts w:ascii="Arial" w:hAnsi="Arial" w:cs="Arial"/>
          <w:lang w:val="vi-VN"/>
        </w:rPr>
      </w:pPr>
    </w:p>
    <w:p w14:paraId="7BEF5037" w14:textId="60F87F2F" w:rsidR="00D870E0" w:rsidRPr="00EA25D1" w:rsidRDefault="00D870E0" w:rsidP="00D870E0">
      <w:pPr>
        <w:pStyle w:val="BodyText"/>
        <w:ind w:left="709"/>
        <w:rPr>
          <w:rFonts w:ascii="Arial" w:hAnsi="Arial" w:cs="Arial"/>
          <w:lang w:val="vi-VN"/>
        </w:rPr>
      </w:pPr>
      <w:r w:rsidRPr="00EA25D1">
        <w:rPr>
          <w:rFonts w:ascii="Arial" w:hAnsi="Arial" w:cs="Arial"/>
          <w:lang w:val="vi-VN"/>
        </w:rPr>
        <w:t xml:space="preserve">Vốn điều lệ ban đầu của Công ty là </w:t>
      </w:r>
      <w:r w:rsidR="00BA0244" w:rsidRPr="00EA25D1">
        <w:rPr>
          <w:rFonts w:ascii="Arial" w:hAnsi="Arial" w:cs="Arial"/>
          <w:lang w:val="vi-VN"/>
        </w:rPr>
        <w:t>45</w:t>
      </w:r>
      <w:r w:rsidRPr="00EA25D1">
        <w:rPr>
          <w:rFonts w:ascii="Arial" w:hAnsi="Arial" w:cs="Arial"/>
          <w:lang w:val="vi-VN"/>
        </w:rPr>
        <w:t>.000.000.000 VND và đã được bổ sung trong từng thời kỳ theo các giấy phép điều chỉnh. Tại ngày 3</w:t>
      </w:r>
      <w:r w:rsidR="00A16C98" w:rsidRPr="00EA25D1">
        <w:rPr>
          <w:rFonts w:ascii="Arial" w:hAnsi="Arial" w:cs="Arial"/>
          <w:lang w:val="vi-VN"/>
        </w:rPr>
        <w:t>1</w:t>
      </w:r>
      <w:r w:rsidRPr="00EA25D1">
        <w:rPr>
          <w:rFonts w:ascii="Arial" w:hAnsi="Arial" w:cs="Arial"/>
          <w:lang w:val="vi-VN"/>
        </w:rPr>
        <w:t xml:space="preserve"> tháng </w:t>
      </w:r>
      <w:r w:rsidR="00A16C98" w:rsidRPr="00EA25D1">
        <w:rPr>
          <w:rFonts w:ascii="Arial" w:hAnsi="Arial" w:cs="Arial"/>
          <w:lang w:val="vi-VN"/>
        </w:rPr>
        <w:t>12</w:t>
      </w:r>
      <w:r w:rsidRPr="00EA25D1">
        <w:rPr>
          <w:rFonts w:ascii="Arial" w:hAnsi="Arial" w:cs="Arial"/>
          <w:lang w:val="vi-VN"/>
        </w:rPr>
        <w:t xml:space="preserve"> năm 202</w:t>
      </w:r>
      <w:r w:rsidR="002A68A9" w:rsidRPr="00CD3C5E">
        <w:rPr>
          <w:rFonts w:ascii="Arial" w:hAnsi="Arial" w:cs="Arial"/>
          <w:lang w:val="vi-VN"/>
        </w:rPr>
        <w:t>4</w:t>
      </w:r>
      <w:r w:rsidRPr="00EA25D1">
        <w:rPr>
          <w:rFonts w:ascii="Arial" w:hAnsi="Arial" w:cs="Arial"/>
          <w:lang w:val="vi-VN"/>
        </w:rPr>
        <w:t xml:space="preserve">, tổng vốn điều lệ của Công ty là </w:t>
      </w:r>
      <w:r w:rsidR="00BA0244" w:rsidRPr="002A68A9">
        <w:rPr>
          <w:rFonts w:ascii="Arial" w:hAnsi="Arial" w:cs="Arial"/>
          <w:highlight w:val="yellow"/>
          <w:lang w:val="vi-VN"/>
        </w:rPr>
        <w:t>558.5</w:t>
      </w:r>
      <w:r w:rsidR="00AD5B6D" w:rsidRPr="002A68A9">
        <w:rPr>
          <w:rFonts w:ascii="Arial" w:hAnsi="Arial" w:cs="Arial"/>
          <w:highlight w:val="yellow"/>
          <w:lang w:val="vi-VN"/>
        </w:rPr>
        <w:t>9</w:t>
      </w:r>
      <w:r w:rsidR="00BA0244" w:rsidRPr="002A68A9">
        <w:rPr>
          <w:rFonts w:ascii="Arial" w:hAnsi="Arial" w:cs="Arial"/>
          <w:highlight w:val="yellow"/>
          <w:lang w:val="vi-VN"/>
        </w:rPr>
        <w:t>9.980.</w:t>
      </w:r>
      <w:r w:rsidRPr="002A68A9">
        <w:rPr>
          <w:rFonts w:ascii="Arial" w:hAnsi="Arial" w:cs="Arial"/>
          <w:highlight w:val="yellow"/>
          <w:lang w:val="vi-VN"/>
        </w:rPr>
        <w:t>000</w:t>
      </w:r>
      <w:r w:rsidRPr="00EA25D1">
        <w:rPr>
          <w:rFonts w:ascii="Arial" w:hAnsi="Arial" w:cs="Arial"/>
          <w:lang w:val="vi-VN"/>
        </w:rPr>
        <w:t xml:space="preserve"> VND.</w:t>
      </w:r>
    </w:p>
    <w:p w14:paraId="26E55B13" w14:textId="77777777" w:rsidR="00D870E0" w:rsidRPr="00EA25D1" w:rsidRDefault="00D870E0" w:rsidP="00D870E0">
      <w:pPr>
        <w:pStyle w:val="BodyText"/>
        <w:tabs>
          <w:tab w:val="left" w:pos="5580"/>
        </w:tabs>
        <w:ind w:left="709"/>
        <w:rPr>
          <w:rFonts w:ascii="Arial" w:hAnsi="Arial" w:cs="Arial"/>
          <w:lang w:val="vi-VN"/>
        </w:rPr>
      </w:pPr>
    </w:p>
    <w:p w14:paraId="47E39C94" w14:textId="77777777" w:rsidR="00D870E0" w:rsidRPr="00EA25D1" w:rsidRDefault="00D870E0" w:rsidP="00D870E0">
      <w:pPr>
        <w:pStyle w:val="BodyText"/>
        <w:tabs>
          <w:tab w:val="left" w:pos="5580"/>
        </w:tabs>
        <w:ind w:left="709"/>
        <w:rPr>
          <w:rFonts w:ascii="Arial" w:hAnsi="Arial" w:cs="Arial"/>
          <w:b/>
          <w:bCs/>
          <w:i/>
          <w:iCs/>
          <w:lang w:val="vi-VN"/>
        </w:rPr>
      </w:pPr>
      <w:r w:rsidRPr="00EA25D1">
        <w:rPr>
          <w:rFonts w:ascii="Arial" w:hAnsi="Arial" w:cs="Arial"/>
          <w:b/>
          <w:bCs/>
          <w:i/>
          <w:iCs/>
          <w:lang w:val="vi-VN"/>
        </w:rPr>
        <w:t>Mạng lưới hoạt động</w:t>
      </w:r>
    </w:p>
    <w:p w14:paraId="01FAA7D8" w14:textId="77777777" w:rsidR="00D870E0" w:rsidRPr="00EA25D1" w:rsidRDefault="00D870E0" w:rsidP="00D870E0">
      <w:pPr>
        <w:pStyle w:val="BodyText"/>
        <w:tabs>
          <w:tab w:val="left" w:pos="5580"/>
        </w:tabs>
        <w:ind w:left="709"/>
        <w:rPr>
          <w:rFonts w:ascii="Arial" w:hAnsi="Arial" w:cs="Arial"/>
          <w:lang w:val="vi-VN"/>
        </w:rPr>
      </w:pPr>
    </w:p>
    <w:p w14:paraId="0805C74A" w14:textId="77777777" w:rsidR="00D870E0" w:rsidRPr="00EA25D1" w:rsidRDefault="00D870E0" w:rsidP="00D870E0">
      <w:pPr>
        <w:pStyle w:val="BodyText"/>
        <w:tabs>
          <w:tab w:val="left" w:pos="5580"/>
        </w:tabs>
        <w:ind w:left="709"/>
        <w:rPr>
          <w:rFonts w:ascii="Arial" w:hAnsi="Arial" w:cs="Arial"/>
          <w:lang w:val="vi-VN"/>
        </w:rPr>
      </w:pPr>
      <w:r w:rsidRPr="00EA25D1">
        <w:rPr>
          <w:rFonts w:ascii="Arial" w:hAnsi="Arial" w:cs="Arial"/>
          <w:lang w:val="vi-VN"/>
        </w:rPr>
        <w:t>Công ty có trụ sở chính tại Phòng 702, Tầng 7, Tòa nhà Capital Building, số 58 phố Kim Mã, phường Kim Mã, quận Ba Đình, Thành phố Hà Nội và văn phòng đại diện tại Tầng 8, Tòa nhà Bitexco Nam Long, 63A Võ Văn Tần, phường Võ Thị Sáu, quận 3, Thành phố Hồ Chí Minh.</w:t>
      </w:r>
    </w:p>
    <w:p w14:paraId="60BB0FBD" w14:textId="77777777" w:rsidR="00D870E0" w:rsidRPr="00EA25D1" w:rsidRDefault="00D870E0" w:rsidP="00D870E0">
      <w:pPr>
        <w:pStyle w:val="BodyText"/>
        <w:tabs>
          <w:tab w:val="left" w:pos="5580"/>
        </w:tabs>
        <w:ind w:left="709"/>
        <w:rPr>
          <w:rFonts w:ascii="Arial" w:hAnsi="Arial" w:cs="Arial"/>
          <w:shd w:val="clear" w:color="auto" w:fill="FFFF00"/>
          <w:lang w:val="vi-VN"/>
        </w:rPr>
      </w:pPr>
    </w:p>
    <w:p w14:paraId="0357BCCA" w14:textId="40BE5B0F" w:rsidR="00D870E0" w:rsidRPr="00EA25D1" w:rsidRDefault="00D870E0" w:rsidP="00D870E0">
      <w:pPr>
        <w:pStyle w:val="BodyText"/>
        <w:tabs>
          <w:tab w:val="left" w:pos="5580"/>
        </w:tabs>
        <w:ind w:left="709"/>
        <w:rPr>
          <w:rFonts w:ascii="Arial" w:hAnsi="Arial" w:cs="Arial"/>
          <w:lang w:val="vi-VN"/>
        </w:rPr>
      </w:pPr>
      <w:r w:rsidRPr="00EA25D1">
        <w:rPr>
          <w:rFonts w:ascii="Arial" w:hAnsi="Arial" w:cs="Arial"/>
          <w:lang w:val="vi-VN"/>
        </w:rPr>
        <w:t>Tại ngày 3</w:t>
      </w:r>
      <w:r w:rsidR="00A16C98" w:rsidRPr="00EA25D1">
        <w:rPr>
          <w:rFonts w:ascii="Arial" w:hAnsi="Arial" w:cs="Arial"/>
          <w:lang w:val="vi-VN"/>
        </w:rPr>
        <w:t>1</w:t>
      </w:r>
      <w:r w:rsidRPr="00EA25D1">
        <w:rPr>
          <w:rFonts w:ascii="Arial" w:hAnsi="Arial" w:cs="Arial"/>
          <w:lang w:val="vi-VN"/>
        </w:rPr>
        <w:t xml:space="preserve"> tháng </w:t>
      </w:r>
      <w:r w:rsidR="00A16C98" w:rsidRPr="00EA25D1">
        <w:rPr>
          <w:rFonts w:ascii="Arial" w:hAnsi="Arial" w:cs="Arial"/>
          <w:lang w:val="vi-VN"/>
        </w:rPr>
        <w:t>12</w:t>
      </w:r>
      <w:r w:rsidRPr="00EA25D1">
        <w:rPr>
          <w:rFonts w:ascii="Arial" w:hAnsi="Arial" w:cs="Arial"/>
          <w:lang w:val="vi-VN"/>
        </w:rPr>
        <w:t xml:space="preserve"> năm 202</w:t>
      </w:r>
      <w:r w:rsidR="002A68A9" w:rsidRPr="00CD3C5E">
        <w:rPr>
          <w:rFonts w:ascii="Arial" w:hAnsi="Arial" w:cs="Arial"/>
          <w:lang w:val="vi-VN"/>
        </w:rPr>
        <w:t>4</w:t>
      </w:r>
      <w:r w:rsidRPr="00EA25D1">
        <w:rPr>
          <w:rFonts w:ascii="Arial" w:hAnsi="Arial" w:cs="Arial"/>
          <w:lang w:val="vi-VN"/>
        </w:rPr>
        <w:t xml:space="preserve">, Công ty có một </w:t>
      </w:r>
      <w:r w:rsidRPr="00FE1315">
        <w:rPr>
          <w:rFonts w:ascii="Arial" w:hAnsi="Arial" w:cs="Arial"/>
          <w:lang w:val="vi-VN"/>
        </w:rPr>
        <w:t>(01)</w:t>
      </w:r>
      <w:r w:rsidRPr="00EA25D1">
        <w:rPr>
          <w:rFonts w:ascii="Arial" w:hAnsi="Arial" w:cs="Arial"/>
          <w:lang w:val="vi-VN"/>
        </w:rPr>
        <w:t xml:space="preserve"> trụ sở chính và một </w:t>
      </w:r>
      <w:r w:rsidRPr="00FE1315">
        <w:rPr>
          <w:rFonts w:ascii="Arial" w:hAnsi="Arial" w:cs="Arial"/>
          <w:lang w:val="vi-VN"/>
        </w:rPr>
        <w:t>(01)</w:t>
      </w:r>
      <w:r w:rsidRPr="00EA25D1">
        <w:rPr>
          <w:rFonts w:ascii="Arial" w:hAnsi="Arial" w:cs="Arial"/>
          <w:lang w:val="vi-VN"/>
        </w:rPr>
        <w:t xml:space="preserve"> văn phòng đại diện.</w:t>
      </w:r>
    </w:p>
    <w:p w14:paraId="57F25498" w14:textId="77777777" w:rsidR="00D870E0" w:rsidRPr="00EA25D1" w:rsidRDefault="00D870E0" w:rsidP="00D870E0">
      <w:pPr>
        <w:pStyle w:val="BodyText"/>
        <w:ind w:left="709"/>
        <w:rPr>
          <w:rFonts w:ascii="Arial" w:hAnsi="Arial" w:cs="Arial"/>
          <w:lang w:val="vi-VN"/>
        </w:rPr>
      </w:pPr>
    </w:p>
    <w:p w14:paraId="06A42270" w14:textId="77777777" w:rsidR="00D870E0" w:rsidRPr="00EA25D1" w:rsidRDefault="00D870E0" w:rsidP="00D870E0">
      <w:pPr>
        <w:ind w:left="709"/>
        <w:jc w:val="both"/>
        <w:rPr>
          <w:rFonts w:ascii="Arial" w:hAnsi="Arial" w:cs="Arial"/>
          <w:b/>
          <w:i/>
          <w:iCs/>
          <w:lang w:val="vi-VN"/>
        </w:rPr>
      </w:pPr>
      <w:r w:rsidRPr="00EA25D1">
        <w:rPr>
          <w:rFonts w:ascii="Arial" w:hAnsi="Arial" w:cs="Arial"/>
          <w:b/>
          <w:i/>
          <w:iCs/>
          <w:lang w:val="vi-VN"/>
        </w:rPr>
        <w:t>Nhân viên</w:t>
      </w:r>
    </w:p>
    <w:p w14:paraId="61C9E6A5" w14:textId="77777777" w:rsidR="00D870E0" w:rsidRPr="00EA25D1" w:rsidRDefault="00D870E0" w:rsidP="00D870E0">
      <w:pPr>
        <w:jc w:val="both"/>
        <w:rPr>
          <w:rFonts w:ascii="Arial" w:hAnsi="Arial" w:cs="Arial"/>
          <w:bCs/>
          <w:lang w:val="vi-VN"/>
        </w:rPr>
      </w:pPr>
    </w:p>
    <w:p w14:paraId="19A23E7B" w14:textId="533C7A0E" w:rsidR="00D870E0" w:rsidRPr="00EA25D1" w:rsidRDefault="00D870E0" w:rsidP="00D870E0">
      <w:pPr>
        <w:ind w:left="709"/>
        <w:jc w:val="both"/>
        <w:rPr>
          <w:rFonts w:ascii="Arial" w:hAnsi="Arial" w:cs="Arial"/>
          <w:lang w:val="vi-VN"/>
        </w:rPr>
      </w:pPr>
      <w:r w:rsidRPr="00EA25D1">
        <w:rPr>
          <w:rFonts w:ascii="Arial" w:hAnsi="Arial" w:cs="Arial"/>
          <w:bCs/>
          <w:lang w:val="vi-VN"/>
        </w:rPr>
        <w:t>Số lượng nhân viên của Công ty tại ngày 3</w:t>
      </w:r>
      <w:r w:rsidR="00A16C98" w:rsidRPr="00EA25D1">
        <w:rPr>
          <w:rFonts w:ascii="Arial" w:hAnsi="Arial" w:cs="Arial"/>
          <w:bCs/>
          <w:lang w:val="vi-VN"/>
        </w:rPr>
        <w:t>1</w:t>
      </w:r>
      <w:r w:rsidRPr="00EA25D1">
        <w:rPr>
          <w:rFonts w:ascii="Arial" w:hAnsi="Arial" w:cs="Arial"/>
          <w:bCs/>
          <w:lang w:val="vi-VN"/>
        </w:rPr>
        <w:t xml:space="preserve"> tháng </w:t>
      </w:r>
      <w:r w:rsidR="00A16C98" w:rsidRPr="00EA25D1">
        <w:rPr>
          <w:rFonts w:ascii="Arial" w:hAnsi="Arial" w:cs="Arial"/>
          <w:bCs/>
          <w:lang w:val="vi-VN"/>
        </w:rPr>
        <w:t>12</w:t>
      </w:r>
      <w:r w:rsidRPr="00EA25D1">
        <w:rPr>
          <w:rFonts w:ascii="Arial" w:hAnsi="Arial" w:cs="Arial"/>
          <w:bCs/>
          <w:lang w:val="vi-VN"/>
        </w:rPr>
        <w:t xml:space="preserve"> năm 202</w:t>
      </w:r>
      <w:r w:rsidR="002A68A9" w:rsidRPr="00CD3C5E">
        <w:rPr>
          <w:rFonts w:ascii="Arial" w:hAnsi="Arial" w:cs="Arial"/>
          <w:bCs/>
          <w:lang w:val="vi-VN"/>
        </w:rPr>
        <w:t>4</w:t>
      </w:r>
      <w:r w:rsidRPr="00EA25D1">
        <w:rPr>
          <w:rFonts w:ascii="Arial" w:hAnsi="Arial" w:cs="Arial"/>
          <w:bCs/>
          <w:lang w:val="vi-VN"/>
        </w:rPr>
        <w:t xml:space="preserve"> là: </w:t>
      </w:r>
      <w:r w:rsidR="008A0FEC" w:rsidRPr="00663847">
        <w:rPr>
          <w:rFonts w:ascii="Arial" w:hAnsi="Arial" w:cs="Arial"/>
          <w:lang w:val="vi-VN"/>
        </w:rPr>
        <w:t>81</w:t>
      </w:r>
      <w:r w:rsidR="00A16C98" w:rsidRPr="00EA25D1">
        <w:rPr>
          <w:rFonts w:ascii="Arial" w:hAnsi="Arial" w:cs="Arial"/>
          <w:bCs/>
          <w:lang w:val="vi-VN"/>
        </w:rPr>
        <w:t xml:space="preserve"> </w:t>
      </w:r>
      <w:r w:rsidRPr="00EA25D1">
        <w:rPr>
          <w:rFonts w:ascii="Arial" w:hAnsi="Arial" w:cs="Arial"/>
          <w:lang w:val="vi-VN"/>
        </w:rPr>
        <w:t>người (tại ngày 31 tháng 12 năm 202</w:t>
      </w:r>
      <w:r w:rsidR="002A68A9" w:rsidRPr="00CD3C5E">
        <w:rPr>
          <w:rFonts w:ascii="Arial" w:hAnsi="Arial" w:cs="Arial"/>
          <w:lang w:val="vi-VN"/>
        </w:rPr>
        <w:t>3</w:t>
      </w:r>
      <w:r w:rsidRPr="00EA25D1">
        <w:rPr>
          <w:rFonts w:ascii="Arial" w:hAnsi="Arial" w:cs="Arial"/>
          <w:lang w:val="vi-VN"/>
        </w:rPr>
        <w:t xml:space="preserve">: </w:t>
      </w:r>
      <w:r w:rsidR="002A68A9" w:rsidRPr="00CD3C5E">
        <w:rPr>
          <w:rFonts w:ascii="Arial" w:hAnsi="Arial" w:cs="Arial"/>
          <w:lang w:val="vi-VN"/>
        </w:rPr>
        <w:t>54</w:t>
      </w:r>
      <w:r w:rsidRPr="00EA25D1">
        <w:rPr>
          <w:rFonts w:ascii="Arial" w:hAnsi="Arial" w:cs="Arial"/>
          <w:lang w:val="vi-VN"/>
        </w:rPr>
        <w:t xml:space="preserve"> người).</w:t>
      </w:r>
    </w:p>
    <w:p w14:paraId="3FB8E3BC" w14:textId="77777777" w:rsidR="006673AD" w:rsidRPr="00EA25D1" w:rsidRDefault="006673AD">
      <w:pPr>
        <w:jc w:val="both"/>
        <w:rPr>
          <w:rFonts w:ascii="Arial" w:hAnsi="Arial" w:cs="Arial"/>
          <w:lang w:val="vi-VN"/>
        </w:rPr>
      </w:pPr>
    </w:p>
    <w:p w14:paraId="3305829B" w14:textId="77777777" w:rsidR="00092DB1" w:rsidRPr="00EA25D1" w:rsidRDefault="00092DB1" w:rsidP="00AA23AD">
      <w:pPr>
        <w:ind w:left="709"/>
        <w:jc w:val="both"/>
        <w:rPr>
          <w:rFonts w:ascii="Arial" w:hAnsi="Arial" w:cs="Arial"/>
          <w:b/>
          <w:i/>
          <w:iCs/>
          <w:lang w:val="vi-VN"/>
        </w:rPr>
      </w:pPr>
      <w:r w:rsidRPr="00EA25D1">
        <w:rPr>
          <w:rFonts w:ascii="Arial" w:hAnsi="Arial" w:cs="Arial"/>
          <w:b/>
          <w:i/>
          <w:iCs/>
          <w:lang w:val="vi-VN"/>
        </w:rPr>
        <w:t xml:space="preserve">Những đặc điểm chính về hoạt động của Công ty </w:t>
      </w:r>
    </w:p>
    <w:p w14:paraId="75704FF1" w14:textId="77777777" w:rsidR="00092DB1" w:rsidRPr="00FE1315" w:rsidRDefault="00092DB1">
      <w:pPr>
        <w:pStyle w:val="BodyText"/>
        <w:ind w:left="720"/>
        <w:rPr>
          <w:rFonts w:ascii="Arial" w:hAnsi="Arial" w:cs="Arial"/>
          <w:color w:val="000000"/>
          <w:lang w:val="vi-VN"/>
        </w:rPr>
      </w:pPr>
    </w:p>
    <w:p w14:paraId="70B7D65F" w14:textId="77777777" w:rsidR="00092DB1" w:rsidRPr="00EA25D1" w:rsidRDefault="00092DB1">
      <w:pPr>
        <w:pStyle w:val="BodyText"/>
        <w:ind w:left="720"/>
        <w:rPr>
          <w:rFonts w:ascii="Arial" w:hAnsi="Arial" w:cs="Arial"/>
          <w:bCs/>
          <w:i/>
          <w:iCs/>
          <w:lang w:val="vi-VN"/>
        </w:rPr>
      </w:pPr>
      <w:r w:rsidRPr="00EA25D1">
        <w:rPr>
          <w:rFonts w:ascii="Arial" w:hAnsi="Arial" w:cs="Arial"/>
          <w:bCs/>
          <w:i/>
          <w:iCs/>
          <w:lang w:val="vi-VN"/>
        </w:rPr>
        <w:t xml:space="preserve">Quy mô vốn </w:t>
      </w:r>
    </w:p>
    <w:p w14:paraId="5EEBB706" w14:textId="58D42883" w:rsidR="00092DB1" w:rsidRPr="00EA25D1" w:rsidRDefault="00092DB1" w:rsidP="00FE1315">
      <w:pPr>
        <w:pStyle w:val="BodyText"/>
        <w:spacing w:before="220"/>
        <w:ind w:left="720"/>
        <w:textAlignment w:val="auto"/>
        <w:rPr>
          <w:rFonts w:ascii="Arial" w:hAnsi="Arial" w:cs="Arial"/>
          <w:bCs/>
          <w:lang w:val="vi-VN"/>
        </w:rPr>
      </w:pPr>
      <w:r w:rsidRPr="00EA25D1">
        <w:rPr>
          <w:rFonts w:ascii="Arial" w:hAnsi="Arial" w:cs="Arial"/>
          <w:bCs/>
          <w:lang w:val="vi-VN"/>
        </w:rPr>
        <w:t xml:space="preserve">Tại ngày </w:t>
      </w:r>
      <w:r w:rsidR="00EF5166" w:rsidRPr="00EA25D1">
        <w:rPr>
          <w:rFonts w:ascii="Arial" w:hAnsi="Arial" w:cs="Arial"/>
          <w:bCs/>
          <w:lang w:val="vi-VN"/>
        </w:rPr>
        <w:t>3</w:t>
      </w:r>
      <w:r w:rsidR="00A16C98" w:rsidRPr="00EA25D1">
        <w:rPr>
          <w:rFonts w:ascii="Arial" w:hAnsi="Arial" w:cs="Arial"/>
          <w:bCs/>
          <w:lang w:val="vi-VN"/>
        </w:rPr>
        <w:t>1</w:t>
      </w:r>
      <w:r w:rsidR="00EF5166" w:rsidRPr="00EA25D1">
        <w:rPr>
          <w:rFonts w:ascii="Arial" w:hAnsi="Arial" w:cs="Arial"/>
          <w:bCs/>
          <w:lang w:val="vi-VN"/>
        </w:rPr>
        <w:t xml:space="preserve"> tháng</w:t>
      </w:r>
      <w:r w:rsidR="00A16C98" w:rsidRPr="00EA25D1">
        <w:rPr>
          <w:rFonts w:ascii="Arial" w:hAnsi="Arial" w:cs="Arial"/>
          <w:bCs/>
          <w:lang w:val="vi-VN"/>
        </w:rPr>
        <w:t xml:space="preserve"> 12 </w:t>
      </w:r>
      <w:r w:rsidR="00EF5166" w:rsidRPr="00EA25D1">
        <w:rPr>
          <w:rFonts w:ascii="Arial" w:hAnsi="Arial" w:cs="Arial"/>
          <w:bCs/>
          <w:lang w:val="vi-VN"/>
        </w:rPr>
        <w:t xml:space="preserve">năm </w:t>
      </w:r>
      <w:r w:rsidR="006F5A29" w:rsidRPr="00EA25D1">
        <w:rPr>
          <w:rFonts w:ascii="Arial" w:hAnsi="Arial" w:cs="Arial"/>
          <w:bCs/>
          <w:lang w:val="vi-VN"/>
        </w:rPr>
        <w:t>202</w:t>
      </w:r>
      <w:r w:rsidR="000F4AD7" w:rsidRPr="00CD3C5E">
        <w:rPr>
          <w:rFonts w:ascii="Arial" w:hAnsi="Arial" w:cs="Arial"/>
          <w:bCs/>
          <w:lang w:val="vi-VN"/>
        </w:rPr>
        <w:t>4</w:t>
      </w:r>
      <w:r w:rsidRPr="00EA25D1">
        <w:rPr>
          <w:rFonts w:ascii="Arial" w:hAnsi="Arial" w:cs="Arial"/>
          <w:bCs/>
          <w:lang w:val="vi-VN"/>
        </w:rPr>
        <w:t>, tổng vốn điều lệ của Công ty là</w:t>
      </w:r>
      <w:r w:rsidR="00EA11EB" w:rsidRPr="00EA25D1">
        <w:rPr>
          <w:rFonts w:ascii="Arial" w:hAnsi="Arial" w:cs="Arial"/>
          <w:bCs/>
          <w:lang w:val="vi-VN"/>
        </w:rPr>
        <w:t xml:space="preserve"> </w:t>
      </w:r>
      <w:r w:rsidR="00B44B6B" w:rsidRPr="000F4AD7">
        <w:rPr>
          <w:rFonts w:ascii="Arial" w:hAnsi="Arial" w:cs="Arial"/>
          <w:highlight w:val="yellow"/>
          <w:lang w:val="vi-VN"/>
        </w:rPr>
        <w:t>558.5</w:t>
      </w:r>
      <w:r w:rsidR="00AD5B6D" w:rsidRPr="000F4AD7">
        <w:rPr>
          <w:rFonts w:ascii="Arial" w:hAnsi="Arial" w:cs="Arial"/>
          <w:highlight w:val="yellow"/>
          <w:lang w:val="vi-VN"/>
        </w:rPr>
        <w:t>9</w:t>
      </w:r>
      <w:r w:rsidR="00B44B6B" w:rsidRPr="000F4AD7">
        <w:rPr>
          <w:rFonts w:ascii="Arial" w:hAnsi="Arial" w:cs="Arial"/>
          <w:highlight w:val="yellow"/>
          <w:lang w:val="vi-VN"/>
        </w:rPr>
        <w:t>9.980.000</w:t>
      </w:r>
      <w:r w:rsidR="00B44B6B" w:rsidRPr="00EA25D1">
        <w:rPr>
          <w:rFonts w:ascii="Arial" w:hAnsi="Arial" w:cs="Arial"/>
          <w:lang w:val="vi-VN"/>
        </w:rPr>
        <w:t xml:space="preserve"> </w:t>
      </w:r>
      <w:r w:rsidR="00D5116A" w:rsidRPr="00EA25D1">
        <w:rPr>
          <w:rFonts w:ascii="Arial" w:hAnsi="Arial" w:cs="Arial"/>
          <w:bCs/>
          <w:lang w:val="vi-VN"/>
        </w:rPr>
        <w:t>VND</w:t>
      </w:r>
      <w:r w:rsidRPr="00EA25D1">
        <w:rPr>
          <w:rFonts w:ascii="Arial" w:hAnsi="Arial" w:cs="Arial"/>
          <w:bCs/>
          <w:lang w:val="vi-VN"/>
        </w:rPr>
        <w:t>, vốn chủ sở hữu là</w:t>
      </w:r>
      <w:r w:rsidR="00EA11EB" w:rsidRPr="00EA25D1">
        <w:rPr>
          <w:rFonts w:ascii="Arial" w:hAnsi="Arial" w:cs="Arial"/>
          <w:bCs/>
          <w:lang w:val="vi-VN"/>
        </w:rPr>
        <w:t xml:space="preserve"> </w:t>
      </w:r>
      <w:r w:rsidR="00DE1C3F" w:rsidRPr="000F4AD7">
        <w:rPr>
          <w:rFonts w:ascii="Arial" w:hAnsi="Arial" w:cs="Arial"/>
          <w:bCs/>
          <w:highlight w:val="yellow"/>
          <w:lang w:val="vi-VN"/>
        </w:rPr>
        <w:t>299.549.296.089</w:t>
      </w:r>
      <w:r w:rsidR="00DE1C3F" w:rsidRPr="00CD3C5E">
        <w:rPr>
          <w:rFonts w:ascii="Arial" w:hAnsi="Arial" w:cs="Arial"/>
          <w:bCs/>
          <w:lang w:val="vi-VN"/>
        </w:rPr>
        <w:t xml:space="preserve"> </w:t>
      </w:r>
      <w:r w:rsidRPr="00EA25D1">
        <w:rPr>
          <w:rFonts w:ascii="Arial" w:hAnsi="Arial" w:cs="Arial"/>
          <w:bCs/>
          <w:lang w:val="vi-VN"/>
        </w:rPr>
        <w:t>VND</w:t>
      </w:r>
      <w:r w:rsidR="00FC4448" w:rsidRPr="00EA25D1">
        <w:rPr>
          <w:rFonts w:ascii="Arial" w:hAnsi="Arial" w:cs="Arial"/>
          <w:bCs/>
          <w:lang w:val="vi-VN"/>
        </w:rPr>
        <w:t xml:space="preserve"> và</w:t>
      </w:r>
      <w:r w:rsidRPr="00EA25D1">
        <w:rPr>
          <w:rFonts w:ascii="Arial" w:hAnsi="Arial" w:cs="Arial"/>
          <w:bCs/>
          <w:lang w:val="vi-VN"/>
        </w:rPr>
        <w:t xml:space="preserve"> tổng tài sản l</w:t>
      </w:r>
      <w:r w:rsidR="00EA11EB" w:rsidRPr="00EA25D1">
        <w:rPr>
          <w:rFonts w:ascii="Arial" w:hAnsi="Arial" w:cs="Arial"/>
          <w:bCs/>
          <w:lang w:val="vi-VN"/>
        </w:rPr>
        <w:t>à</w:t>
      </w:r>
      <w:r w:rsidR="00B44B6B" w:rsidRPr="00EA25D1">
        <w:rPr>
          <w:rFonts w:ascii="Arial" w:hAnsi="Arial" w:cs="Arial"/>
          <w:bCs/>
          <w:lang w:val="vi-VN"/>
        </w:rPr>
        <w:t xml:space="preserve"> </w:t>
      </w:r>
      <w:r w:rsidR="00AE2F00" w:rsidRPr="000F4AD7">
        <w:rPr>
          <w:rFonts w:ascii="Arial" w:hAnsi="Arial" w:cs="Arial"/>
          <w:bCs/>
          <w:highlight w:val="yellow"/>
          <w:lang w:val="vi-VN"/>
        </w:rPr>
        <w:t>302.706.900.504</w:t>
      </w:r>
      <w:r w:rsidR="00AE2F00" w:rsidRPr="00CD3C5E">
        <w:rPr>
          <w:rFonts w:ascii="Arial" w:hAnsi="Arial" w:cs="Arial"/>
          <w:bCs/>
          <w:lang w:val="vi-VN"/>
        </w:rPr>
        <w:t xml:space="preserve"> </w:t>
      </w:r>
      <w:r w:rsidRPr="00EA25D1">
        <w:rPr>
          <w:rFonts w:ascii="Arial" w:hAnsi="Arial" w:cs="Arial"/>
          <w:lang w:val="vi-VN"/>
        </w:rPr>
        <w:t>VND.</w:t>
      </w:r>
    </w:p>
    <w:p w14:paraId="13D94A3B" w14:textId="77777777" w:rsidR="00092DB1" w:rsidRPr="00EA25D1" w:rsidRDefault="00092DB1">
      <w:pPr>
        <w:pStyle w:val="BodyText"/>
        <w:ind w:left="720"/>
        <w:rPr>
          <w:rFonts w:ascii="Arial" w:hAnsi="Arial" w:cs="Arial"/>
          <w:bCs/>
          <w:lang w:val="vi-VN"/>
        </w:rPr>
      </w:pPr>
    </w:p>
    <w:p w14:paraId="1201863D" w14:textId="77777777" w:rsidR="00092DB1" w:rsidRPr="00EA25D1" w:rsidRDefault="00092DB1">
      <w:pPr>
        <w:pStyle w:val="BodyText"/>
        <w:ind w:left="720"/>
        <w:rPr>
          <w:rFonts w:ascii="Arial" w:hAnsi="Arial" w:cs="Arial"/>
          <w:bCs/>
          <w:i/>
          <w:iCs/>
          <w:lang w:val="vi-VN"/>
        </w:rPr>
      </w:pPr>
      <w:r w:rsidRPr="00EA25D1">
        <w:rPr>
          <w:rFonts w:ascii="Arial" w:hAnsi="Arial" w:cs="Arial"/>
          <w:bCs/>
          <w:i/>
          <w:iCs/>
          <w:lang w:val="vi-VN"/>
        </w:rPr>
        <w:tab/>
        <w:t>Mục tiêu đầu tư</w:t>
      </w:r>
    </w:p>
    <w:p w14:paraId="5F6D480E" w14:textId="4139464E" w:rsidR="005C190E" w:rsidRPr="00EA25D1" w:rsidRDefault="00E17199" w:rsidP="00FE1315">
      <w:pPr>
        <w:pStyle w:val="BodyText"/>
        <w:spacing w:before="220"/>
        <w:ind w:left="720"/>
        <w:textAlignment w:val="auto"/>
        <w:rPr>
          <w:rFonts w:ascii="Arial" w:hAnsi="Arial" w:cs="Arial"/>
          <w:bCs/>
          <w:lang w:val="vi-VN"/>
        </w:rPr>
      </w:pPr>
      <w:r w:rsidRPr="00EA25D1">
        <w:rPr>
          <w:rFonts w:ascii="Arial" w:hAnsi="Arial" w:cs="Arial"/>
          <w:bCs/>
          <w:lang w:val="vi-VN"/>
        </w:rPr>
        <w:t>Cung cấp dịch vụ trong lĩnh vực chứng khoán; thực hiện đầu tư chứng khoán</w:t>
      </w:r>
      <w:r w:rsidR="00A44FF0" w:rsidRPr="00EA25D1">
        <w:rPr>
          <w:rFonts w:ascii="Arial" w:hAnsi="Arial" w:cs="Arial"/>
          <w:bCs/>
          <w:lang w:val="vi-VN"/>
        </w:rPr>
        <w:t>; tư vấn tài chính doanh nghiệp</w:t>
      </w:r>
      <w:r w:rsidR="002E15F0" w:rsidRPr="00EA25D1">
        <w:rPr>
          <w:rFonts w:ascii="Arial" w:hAnsi="Arial" w:cs="Arial"/>
          <w:bCs/>
          <w:lang w:val="vi-VN"/>
        </w:rPr>
        <w:t xml:space="preserve">; thực hiện các dịch vụ khác có liên quan đến lĩnh vực </w:t>
      </w:r>
      <w:r w:rsidR="00A60D52" w:rsidRPr="00EA25D1">
        <w:rPr>
          <w:rFonts w:ascii="Arial" w:hAnsi="Arial" w:cs="Arial"/>
          <w:bCs/>
          <w:lang w:val="vi-VN"/>
        </w:rPr>
        <w:t xml:space="preserve">chứng khoán; thực hiện đầy đủ nghĩa vụ đối </w:t>
      </w:r>
      <w:r w:rsidR="00FC0896" w:rsidRPr="00EA25D1">
        <w:rPr>
          <w:rFonts w:ascii="Arial" w:hAnsi="Arial" w:cs="Arial"/>
          <w:bCs/>
          <w:lang w:val="vi-VN"/>
        </w:rPr>
        <w:t>với Nhà nước; tạo tích lũy cho Công ty nhằm phát triển kinh doanh ngày càng lớn mạnh.</w:t>
      </w:r>
    </w:p>
    <w:p w14:paraId="581748AF" w14:textId="77777777" w:rsidR="00092DB1" w:rsidRPr="00EA25D1" w:rsidRDefault="00092DB1">
      <w:pPr>
        <w:pStyle w:val="BodyText"/>
        <w:ind w:left="720"/>
        <w:rPr>
          <w:rFonts w:ascii="Arial" w:hAnsi="Arial" w:cs="Arial"/>
          <w:bCs/>
          <w:lang w:val="vi-VN"/>
        </w:rPr>
      </w:pPr>
    </w:p>
    <w:p w14:paraId="104C52CB" w14:textId="77777777" w:rsidR="00092DB1" w:rsidRPr="00EA25D1" w:rsidRDefault="00092DB1">
      <w:pPr>
        <w:pStyle w:val="BodyText"/>
        <w:ind w:left="720"/>
        <w:rPr>
          <w:rFonts w:ascii="Arial" w:hAnsi="Arial" w:cs="Arial"/>
          <w:bCs/>
          <w:i/>
          <w:iCs/>
          <w:lang w:val="vi-VN"/>
        </w:rPr>
      </w:pPr>
      <w:r w:rsidRPr="00EA25D1">
        <w:rPr>
          <w:rFonts w:ascii="Arial" w:hAnsi="Arial" w:cs="Arial"/>
          <w:bCs/>
          <w:i/>
          <w:iCs/>
          <w:lang w:val="vi-VN"/>
        </w:rPr>
        <w:tab/>
        <w:t xml:space="preserve">Hạn chế đầu tư </w:t>
      </w:r>
    </w:p>
    <w:p w14:paraId="357382FD" w14:textId="52B92004" w:rsidR="00092DB1" w:rsidRPr="00EA25D1" w:rsidRDefault="00092DB1" w:rsidP="00FE1315">
      <w:pPr>
        <w:pStyle w:val="BodyText"/>
        <w:spacing w:before="220"/>
        <w:ind w:left="720"/>
        <w:textAlignment w:val="auto"/>
        <w:rPr>
          <w:rFonts w:ascii="Arial" w:hAnsi="Arial" w:cs="Arial"/>
          <w:bCs/>
          <w:lang w:val="vi-VN"/>
        </w:rPr>
      </w:pPr>
      <w:r w:rsidRPr="00EA25D1">
        <w:rPr>
          <w:rFonts w:ascii="Arial" w:hAnsi="Arial" w:cs="Arial"/>
          <w:bCs/>
          <w:lang w:val="vi-VN"/>
        </w:rPr>
        <w:t xml:space="preserve">Công ty tuân thủ quy định </w:t>
      </w:r>
      <w:r w:rsidR="00953BBF" w:rsidRPr="00EA25D1">
        <w:rPr>
          <w:rFonts w:ascii="Arial" w:hAnsi="Arial" w:cs="Arial"/>
          <w:bCs/>
          <w:lang w:val="vi-VN"/>
        </w:rPr>
        <w:t>của</w:t>
      </w:r>
      <w:r w:rsidRPr="00EA25D1">
        <w:rPr>
          <w:rFonts w:ascii="Arial" w:hAnsi="Arial" w:cs="Arial"/>
          <w:bCs/>
          <w:lang w:val="vi-VN"/>
        </w:rPr>
        <w:t xml:space="preserve"> Thông tư số </w:t>
      </w:r>
      <w:r w:rsidR="00671875" w:rsidRPr="00EA25D1">
        <w:rPr>
          <w:rFonts w:ascii="Arial" w:hAnsi="Arial" w:cs="Arial"/>
          <w:bCs/>
          <w:lang w:val="vi-VN"/>
        </w:rPr>
        <w:t>121</w:t>
      </w:r>
      <w:r w:rsidRPr="00EA25D1">
        <w:rPr>
          <w:rFonts w:ascii="Arial" w:hAnsi="Arial" w:cs="Arial"/>
          <w:bCs/>
          <w:lang w:val="vi-VN"/>
        </w:rPr>
        <w:t>/</w:t>
      </w:r>
      <w:r w:rsidR="00671875" w:rsidRPr="00EA25D1">
        <w:rPr>
          <w:rFonts w:ascii="Arial" w:hAnsi="Arial" w:cs="Arial"/>
          <w:bCs/>
          <w:lang w:val="vi-VN"/>
        </w:rPr>
        <w:t>2020</w:t>
      </w:r>
      <w:r w:rsidRPr="00EA25D1">
        <w:rPr>
          <w:rFonts w:ascii="Arial" w:hAnsi="Arial" w:cs="Arial"/>
          <w:bCs/>
          <w:lang w:val="vi-VN"/>
        </w:rPr>
        <w:t xml:space="preserve">/TT-BTC ngày </w:t>
      </w:r>
      <w:r w:rsidR="00671875" w:rsidRPr="00EA25D1">
        <w:rPr>
          <w:rFonts w:ascii="Arial" w:hAnsi="Arial" w:cs="Arial"/>
          <w:bCs/>
          <w:lang w:val="vi-VN"/>
        </w:rPr>
        <w:t xml:space="preserve">31 </w:t>
      </w:r>
      <w:r w:rsidRPr="00EA25D1">
        <w:rPr>
          <w:rFonts w:ascii="Arial" w:hAnsi="Arial" w:cs="Arial"/>
          <w:bCs/>
          <w:lang w:val="vi-VN"/>
        </w:rPr>
        <w:t xml:space="preserve">tháng </w:t>
      </w:r>
      <w:r w:rsidR="00671875" w:rsidRPr="00EA25D1">
        <w:rPr>
          <w:rFonts w:ascii="Arial" w:hAnsi="Arial" w:cs="Arial"/>
          <w:bCs/>
          <w:lang w:val="vi-VN"/>
        </w:rPr>
        <w:t xml:space="preserve">12 </w:t>
      </w:r>
      <w:r w:rsidRPr="00EA25D1">
        <w:rPr>
          <w:rFonts w:ascii="Arial" w:hAnsi="Arial" w:cs="Arial"/>
          <w:bCs/>
          <w:lang w:val="vi-VN"/>
        </w:rPr>
        <w:t xml:space="preserve">năm </w:t>
      </w:r>
      <w:r w:rsidR="00671875" w:rsidRPr="00EA25D1">
        <w:rPr>
          <w:rFonts w:ascii="Arial" w:hAnsi="Arial" w:cs="Arial"/>
          <w:bCs/>
          <w:lang w:val="vi-VN"/>
        </w:rPr>
        <w:t xml:space="preserve">2020 quy định về hoạt động của </w:t>
      </w:r>
      <w:r w:rsidRPr="00EA25D1">
        <w:rPr>
          <w:rFonts w:ascii="Arial" w:hAnsi="Arial" w:cs="Arial"/>
          <w:bCs/>
          <w:lang w:val="vi-VN"/>
        </w:rPr>
        <w:t>công ty chứng khoán</w:t>
      </w:r>
      <w:r w:rsidR="00BF6B64" w:rsidRPr="00EA25D1">
        <w:rPr>
          <w:rFonts w:ascii="Arial" w:hAnsi="Arial" w:cs="Arial"/>
          <w:bCs/>
          <w:lang w:val="vi-VN"/>
        </w:rPr>
        <w:t xml:space="preserve"> do Bộ Tài chính ban hành</w:t>
      </w:r>
      <w:r w:rsidR="00E74247" w:rsidRPr="00EA25D1">
        <w:rPr>
          <w:rFonts w:ascii="Arial" w:hAnsi="Arial" w:cs="Arial"/>
          <w:bCs/>
          <w:lang w:val="vi-VN"/>
        </w:rPr>
        <w:t xml:space="preserve"> và các quy định hiện hành về hạn chế đầu tư.</w:t>
      </w:r>
      <w:r w:rsidRPr="00EA25D1">
        <w:rPr>
          <w:rFonts w:ascii="Arial" w:hAnsi="Arial" w:cs="Arial"/>
          <w:bCs/>
          <w:lang w:val="vi-VN"/>
        </w:rPr>
        <w:t xml:space="preserve"> Một số khoản mục hạn chế đầu tư theo các quy định hiện hành như sau:</w:t>
      </w:r>
    </w:p>
    <w:p w14:paraId="3142056A" w14:textId="1C70DA88" w:rsidR="00056D4D" w:rsidRPr="00EA25D1" w:rsidRDefault="00092DB1" w:rsidP="009C47A2">
      <w:pPr>
        <w:pStyle w:val="BodyText"/>
        <w:numPr>
          <w:ilvl w:val="0"/>
          <w:numId w:val="22"/>
        </w:numPr>
        <w:spacing w:before="120"/>
        <w:ind w:left="1080"/>
        <w:textAlignment w:val="auto"/>
        <w:rPr>
          <w:rFonts w:ascii="Arial" w:hAnsi="Arial" w:cs="Arial"/>
          <w:bCs/>
          <w:lang w:val="vi-VN"/>
        </w:rPr>
      </w:pPr>
      <w:r w:rsidRPr="00EA25D1">
        <w:rPr>
          <w:rFonts w:ascii="Arial" w:hAnsi="Arial" w:cs="Arial"/>
          <w:bCs/>
          <w:lang w:val="vi-VN"/>
        </w:rPr>
        <w:t>Công ty chứng khoán không được mua, góp vốn mua bất động sản trừ trường hợp để sử dụng làm trụ sở chính, chi nhánh, phòng giao dịch phục vụ trực tiếp cho các hoạt động nghiệp vụ của công ty chứng khoá</w:t>
      </w:r>
      <w:r w:rsidR="005B7EC1" w:rsidRPr="00EA25D1">
        <w:rPr>
          <w:rFonts w:ascii="Arial" w:hAnsi="Arial" w:cs="Arial"/>
          <w:bCs/>
          <w:lang w:val="vi-VN"/>
        </w:rPr>
        <w:t>n.</w:t>
      </w:r>
    </w:p>
    <w:p w14:paraId="5193147C" w14:textId="210AAAAA" w:rsidR="005B7EC1" w:rsidRPr="00EA25D1" w:rsidRDefault="005B7EC1">
      <w:pPr>
        <w:pStyle w:val="BodyText"/>
        <w:spacing w:before="120"/>
        <w:textAlignment w:val="auto"/>
        <w:rPr>
          <w:rFonts w:ascii="Arial" w:hAnsi="Arial" w:cs="Arial"/>
          <w:lang w:val="vi-VN"/>
        </w:rPr>
        <w:sectPr w:rsidR="005B7EC1" w:rsidRPr="00EA25D1" w:rsidSect="001704B9">
          <w:headerReference w:type="default" r:id="rId36"/>
          <w:footerReference w:type="default" r:id="rId37"/>
          <w:pgSz w:w="11909" w:h="16834" w:code="9"/>
          <w:pgMar w:top="1440" w:right="1440" w:bottom="862" w:left="1582" w:header="720" w:footer="578" w:gutter="0"/>
          <w:cols w:space="720"/>
          <w:docGrid w:linePitch="272"/>
        </w:sectPr>
      </w:pPr>
    </w:p>
    <w:p w14:paraId="17ED72DF" w14:textId="42B07659" w:rsidR="00660E61" w:rsidRPr="003072A4" w:rsidRDefault="003072A4" w:rsidP="009C47A2">
      <w:pPr>
        <w:pStyle w:val="ListParagraph"/>
        <w:numPr>
          <w:ilvl w:val="0"/>
          <w:numId w:val="56"/>
        </w:numPr>
        <w:ind w:hanging="720"/>
        <w:rPr>
          <w:rFonts w:ascii="Arial" w:hAnsi="Arial" w:cs="Arial"/>
          <w:lang w:val="vi-VN"/>
        </w:rPr>
      </w:pPr>
      <w:r w:rsidRPr="003072A4">
        <w:rPr>
          <w:rFonts w:ascii="Arial" w:hAnsi="Arial" w:cs="Arial"/>
          <w:b/>
          <w:bCs/>
          <w:lang w:val="vi-VN"/>
        </w:rPr>
        <w:lastRenderedPageBreak/>
        <w:t>THÔNG TIN DOANH NGHIỆP</w:t>
      </w:r>
      <w:r w:rsidRPr="003072A4">
        <w:rPr>
          <w:rFonts w:ascii="Arial" w:hAnsi="Arial" w:cs="Arial"/>
          <w:lang w:val="vi-VN"/>
        </w:rPr>
        <w:t xml:space="preserve"> </w:t>
      </w:r>
      <w:r w:rsidRPr="003072A4">
        <w:rPr>
          <w:rFonts w:ascii="Arial" w:hAnsi="Arial" w:cs="Arial"/>
          <w:bCs/>
          <w:lang w:val="vi-VN"/>
        </w:rPr>
        <w:t>(tiếp theo)</w:t>
      </w:r>
    </w:p>
    <w:p w14:paraId="28D57E6B" w14:textId="77777777" w:rsidR="0030162A" w:rsidRPr="00EA25D1" w:rsidRDefault="0030162A">
      <w:pPr>
        <w:pStyle w:val="BodyText"/>
        <w:rPr>
          <w:rFonts w:ascii="Arial" w:hAnsi="Arial" w:cs="Arial"/>
          <w:b/>
          <w:i/>
          <w:color w:val="000000"/>
          <w:lang w:val="vi-VN"/>
        </w:rPr>
      </w:pPr>
    </w:p>
    <w:p w14:paraId="152A816D" w14:textId="6D359FF8" w:rsidR="0030162A" w:rsidRPr="00EA25D1" w:rsidRDefault="0030162A">
      <w:pPr>
        <w:pStyle w:val="BodyText"/>
        <w:ind w:left="720" w:firstLine="1"/>
        <w:rPr>
          <w:rFonts w:ascii="Arial" w:hAnsi="Arial" w:cs="Arial"/>
          <w:bCs/>
          <w:lang w:val="vi-VN"/>
        </w:rPr>
      </w:pPr>
      <w:r w:rsidRPr="00EA25D1">
        <w:rPr>
          <w:rFonts w:ascii="Arial" w:hAnsi="Arial" w:cs="Arial"/>
          <w:b/>
          <w:i/>
          <w:iCs/>
          <w:lang w:val="vi-VN"/>
        </w:rPr>
        <w:t>Những đặc điểm chính về hoạt động của Công ty</w:t>
      </w:r>
      <w:r w:rsidRPr="00EA25D1">
        <w:rPr>
          <w:rFonts w:ascii="Arial" w:hAnsi="Arial" w:cs="Arial"/>
          <w:bCs/>
          <w:lang w:val="vi-VN"/>
        </w:rPr>
        <w:t xml:space="preserve"> (tiếp theo)</w:t>
      </w:r>
    </w:p>
    <w:p w14:paraId="38A42B91" w14:textId="49E7EC6A" w:rsidR="0030162A" w:rsidRPr="00EA25D1" w:rsidRDefault="0030162A" w:rsidP="00FE1315">
      <w:pPr>
        <w:pStyle w:val="BodyText"/>
        <w:spacing w:before="220"/>
        <w:ind w:left="720"/>
        <w:textAlignment w:val="auto"/>
        <w:rPr>
          <w:rFonts w:ascii="Arial" w:hAnsi="Arial" w:cs="Arial"/>
          <w:bCs/>
          <w:lang w:val="vi-VN"/>
        </w:rPr>
      </w:pPr>
      <w:r w:rsidRPr="00EA25D1">
        <w:rPr>
          <w:rFonts w:ascii="Arial" w:hAnsi="Arial" w:cs="Arial"/>
          <w:bCs/>
          <w:i/>
          <w:iCs/>
          <w:lang w:val="vi-VN"/>
        </w:rPr>
        <w:t>Hạn chế đầu tư</w:t>
      </w:r>
      <w:r w:rsidRPr="00EA25D1">
        <w:rPr>
          <w:rFonts w:ascii="Arial" w:hAnsi="Arial" w:cs="Arial"/>
          <w:bCs/>
          <w:lang w:val="vi-VN"/>
        </w:rPr>
        <w:t xml:space="preserve"> (tiếp theo)</w:t>
      </w:r>
    </w:p>
    <w:p w14:paraId="7F632704" w14:textId="7E9A245A" w:rsidR="00261B50" w:rsidRPr="00EA25D1" w:rsidRDefault="00261B50" w:rsidP="009C47A2">
      <w:pPr>
        <w:pStyle w:val="BodyText"/>
        <w:numPr>
          <w:ilvl w:val="0"/>
          <w:numId w:val="22"/>
        </w:numPr>
        <w:spacing w:before="120"/>
        <w:ind w:left="1080"/>
        <w:textAlignment w:val="auto"/>
        <w:rPr>
          <w:rFonts w:ascii="Arial" w:hAnsi="Arial" w:cs="Arial"/>
          <w:bCs/>
          <w:lang w:val="vi-VN"/>
        </w:rPr>
      </w:pPr>
      <w:r w:rsidRPr="00EA25D1">
        <w:rPr>
          <w:rFonts w:ascii="Arial" w:hAnsi="Arial" w:cs="Arial"/>
          <w:bCs/>
          <w:lang w:val="vi-VN"/>
        </w:rPr>
        <w:t>Công ty chứng khoán mua, đầu tư vào bất động sản theo quy định trên và tài sản cố định theo nguyên tắc giá trị còn lại của tài sản cố định và bất động sản không được vượt quá năm mươi phần trăm (50%) giá trị tổng tài sản của công ty chứng khoán.</w:t>
      </w:r>
    </w:p>
    <w:p w14:paraId="7FB1948F" w14:textId="1289ABC4" w:rsidR="00A631C4" w:rsidRPr="00EA25D1" w:rsidRDefault="00A631C4" w:rsidP="009C47A2">
      <w:pPr>
        <w:pStyle w:val="BodyText"/>
        <w:numPr>
          <w:ilvl w:val="0"/>
          <w:numId w:val="22"/>
        </w:numPr>
        <w:spacing w:before="120"/>
        <w:ind w:left="1080"/>
        <w:textAlignment w:val="auto"/>
        <w:rPr>
          <w:rFonts w:ascii="Arial" w:hAnsi="Arial" w:cs="Arial"/>
          <w:bCs/>
          <w:lang w:val="vi-VN"/>
        </w:rPr>
      </w:pPr>
      <w:r w:rsidRPr="00EA25D1">
        <w:rPr>
          <w:rFonts w:ascii="Arial" w:hAnsi="Arial" w:cs="Arial"/>
          <w:bCs/>
          <w:lang w:val="vi-VN"/>
        </w:rPr>
        <w:t>Tổng giá trị đầu tư vào các trái phiếu doanh nghiệp của công ty chứng khoán không được vượt quá bảy mươi phần trăm (70%) vốn chủ sở hữu. Công ty chứng khoán được cấp phép thực hiện nghiệp vụ tự doanh chứng khoán được phép mua bán lại trái phiếu niêm yết theo quy định có liên quan về mua bán lại trái phiếu chính phủ.</w:t>
      </w:r>
    </w:p>
    <w:p w14:paraId="581230E2" w14:textId="77777777" w:rsidR="0004186E" w:rsidRPr="00EA25D1" w:rsidRDefault="0004186E" w:rsidP="009C47A2">
      <w:pPr>
        <w:pStyle w:val="BodyText"/>
        <w:numPr>
          <w:ilvl w:val="0"/>
          <w:numId w:val="22"/>
        </w:numPr>
        <w:spacing w:before="120"/>
        <w:ind w:left="1080"/>
        <w:textAlignment w:val="auto"/>
        <w:rPr>
          <w:rFonts w:ascii="Arial" w:hAnsi="Arial" w:cs="Arial"/>
          <w:bCs/>
          <w:lang w:val="vi-VN"/>
        </w:rPr>
      </w:pPr>
      <w:r w:rsidRPr="00EA25D1">
        <w:rPr>
          <w:rFonts w:ascii="Arial" w:hAnsi="Arial" w:cs="Arial"/>
          <w:bCs/>
          <w:lang w:val="vi-VN"/>
        </w:rPr>
        <w:t>Công ty chứng khoán không được trực tiếp hoặc ủy thác thực hiện các nghiệp vụ sau: Đầu tư vào cổ phiếu hoặc phần vốn góp của công ty có sở hữu trên năm mươi phần trăm (50%) vốn điều lệ của công ty chứng khoán, trừ trường hợp mua cổ phiếu lô lẻ theo yêu cầu của khách hàng; Cùng với người có liên quan đầu tư từ năm phần trăm (5%) trở lên vốn điều lệ của công ty chứng khoán khác; Đầu tư quá hai mươi phần trăm (20%) tổng số cổ phiếu, chứng chỉ quỹ đang lưu hành của một tổ chức niêm yết; Đầu tư quá mười lăm phần trăm (15%) tổng số cổ phiếu, chứng chỉ quỹ đang lưu hành của một tổ chức chưa niêm yết, quy định này không áp dụng đối với chứng chỉ quỹ thành viên, quỹ hoán đổi danh mục và quỹ mở; Đầu tư hoặc góp vốn quá mười phần trăm (10%) trên tổng số vốn góp của một công ty trách nhiệm hữu hạn hoặc dự án kinh doanh; Đầu tư hoặc góp vốn quá mười lăm phần trăm (15%) vốn chủ sở hữu vào một tổ chức hoặc dự án kinh doanh; Đầu tư quá bảy mươi phần trăm (70%) vốn chủ sở hữu vào cổ phiếu, phần vốn góp và dự án kinh doanh, trong đó không được đầu tư quá hai mươi phần trăm (20%) vốn chủ sở hữu vào cổ phiếu chưa niêm yết, phần vốn góp và dự án kinh doanh.</w:t>
      </w:r>
    </w:p>
    <w:p w14:paraId="17B6BA35" w14:textId="4B1F560C" w:rsidR="0004186E" w:rsidRPr="00EA25D1" w:rsidRDefault="0004186E" w:rsidP="009C47A2">
      <w:pPr>
        <w:pStyle w:val="BodyText"/>
        <w:numPr>
          <w:ilvl w:val="0"/>
          <w:numId w:val="22"/>
        </w:numPr>
        <w:spacing w:before="120"/>
        <w:ind w:left="1080"/>
        <w:textAlignment w:val="auto"/>
        <w:rPr>
          <w:rFonts w:ascii="Arial" w:hAnsi="Arial" w:cs="Arial"/>
          <w:bCs/>
          <w:lang w:val="vi-VN"/>
        </w:rPr>
      </w:pPr>
      <w:r w:rsidRPr="00EA25D1">
        <w:rPr>
          <w:rFonts w:ascii="Arial" w:hAnsi="Arial" w:cs="Arial"/>
          <w:bCs/>
          <w:lang w:val="vi-VN"/>
        </w:rPr>
        <w:t>Công ty chứng khoán được thành lập, mua lại công ty quản lý quỹ làm công ty con. Trong trường hợp này, công ty chứng khoán không phải tuân thủ các quy định trên.</w:t>
      </w:r>
    </w:p>
    <w:p w14:paraId="59682089" w14:textId="77777777" w:rsidR="00A02532" w:rsidRPr="00EA25D1" w:rsidRDefault="00A02532" w:rsidP="00A02532">
      <w:pPr>
        <w:pStyle w:val="BodyText"/>
        <w:textAlignment w:val="auto"/>
        <w:rPr>
          <w:rFonts w:ascii="Arial" w:hAnsi="Arial" w:cs="Arial"/>
          <w:bCs/>
          <w:lang w:val="vi-VN"/>
        </w:rPr>
      </w:pPr>
    </w:p>
    <w:p w14:paraId="7D5C8FF5" w14:textId="77777777" w:rsidR="00A02532" w:rsidRPr="00EA25D1" w:rsidRDefault="00A02532" w:rsidP="003072A4">
      <w:pPr>
        <w:rPr>
          <w:rFonts w:ascii="Arial" w:hAnsi="Arial" w:cs="Arial"/>
          <w:lang w:val="vi-VN"/>
        </w:rPr>
      </w:pPr>
    </w:p>
    <w:p w14:paraId="25B53328" w14:textId="369F73EE" w:rsidR="00A631C4" w:rsidRPr="00EA25D1" w:rsidRDefault="00A631C4" w:rsidP="009C47A2">
      <w:pPr>
        <w:pStyle w:val="Heading1"/>
        <w:numPr>
          <w:ilvl w:val="0"/>
          <w:numId w:val="56"/>
        </w:numPr>
        <w:ind w:hanging="720"/>
        <w:rPr>
          <w:rFonts w:ascii="Arial" w:hAnsi="Arial" w:cs="Arial"/>
          <w:lang w:val="vi-VN"/>
        </w:rPr>
      </w:pPr>
      <w:r w:rsidRPr="00EA25D1">
        <w:rPr>
          <w:rFonts w:ascii="Arial" w:hAnsi="Arial" w:cs="Arial"/>
          <w:lang w:val="vi-VN"/>
        </w:rPr>
        <w:t>CƠ SỞ TRÌNH BÀY</w:t>
      </w:r>
    </w:p>
    <w:p w14:paraId="40B06339" w14:textId="77777777" w:rsidR="00A631C4" w:rsidRPr="00EA25D1" w:rsidRDefault="00A631C4">
      <w:pPr>
        <w:ind w:left="720" w:hanging="720"/>
        <w:rPr>
          <w:rFonts w:ascii="Arial" w:hAnsi="Arial" w:cs="Arial"/>
          <w:b/>
          <w:i/>
          <w:lang w:val="vi-VN"/>
        </w:rPr>
      </w:pPr>
    </w:p>
    <w:p w14:paraId="418DEE1D" w14:textId="5CC68789" w:rsidR="00A631C4" w:rsidRPr="00EA25D1" w:rsidRDefault="003072A4" w:rsidP="003072A4">
      <w:pPr>
        <w:pStyle w:val="Heading2"/>
        <w:rPr>
          <w:rFonts w:ascii="Arial" w:hAnsi="Arial" w:cs="Arial"/>
          <w:b w:val="0"/>
          <w:i/>
          <w:lang w:val="vi-VN"/>
        </w:rPr>
      </w:pPr>
      <w:r w:rsidRPr="00EA25D1">
        <w:rPr>
          <w:rFonts w:ascii="Arial" w:hAnsi="Arial" w:cs="Arial"/>
          <w:i/>
          <w:caps w:val="0"/>
          <w:lang w:val="vi-VN"/>
        </w:rPr>
        <w:t>2.1</w:t>
      </w:r>
      <w:r w:rsidRPr="00EA25D1">
        <w:rPr>
          <w:rFonts w:ascii="Arial" w:hAnsi="Arial" w:cs="Arial"/>
          <w:i/>
          <w:caps w:val="0"/>
          <w:lang w:val="vi-VN"/>
        </w:rPr>
        <w:tab/>
      </w:r>
      <w:r w:rsidRPr="003072A4">
        <w:rPr>
          <w:rFonts w:ascii="Arial" w:hAnsi="Arial" w:cs="Arial"/>
          <w:i/>
          <w:caps w:val="0"/>
          <w:lang w:val="vi-VN"/>
        </w:rPr>
        <w:t>C</w:t>
      </w:r>
      <w:r w:rsidRPr="00EA25D1">
        <w:rPr>
          <w:rFonts w:ascii="Arial" w:hAnsi="Arial" w:cs="Arial"/>
          <w:i/>
          <w:caps w:val="0"/>
          <w:lang w:val="vi-VN"/>
        </w:rPr>
        <w:t>huẩn mực và chế độ kế toán áp dụng</w:t>
      </w:r>
    </w:p>
    <w:p w14:paraId="7CF4ABE4" w14:textId="77777777" w:rsidR="00A631C4" w:rsidRPr="00EA25D1" w:rsidRDefault="00A631C4">
      <w:pPr>
        <w:ind w:left="720" w:hanging="720"/>
        <w:rPr>
          <w:rFonts w:ascii="Arial" w:hAnsi="Arial" w:cs="Arial"/>
          <w:b/>
          <w:i/>
          <w:lang w:val="vi-VN"/>
        </w:rPr>
      </w:pPr>
    </w:p>
    <w:p w14:paraId="51735678" w14:textId="158AA26D" w:rsidR="00A631C4" w:rsidRPr="00EA25D1" w:rsidRDefault="00A631C4">
      <w:pPr>
        <w:pStyle w:val="BodyTextIndent"/>
        <w:ind w:left="720"/>
        <w:rPr>
          <w:rFonts w:ascii="Arial" w:hAnsi="Arial" w:cs="Arial"/>
          <w:lang w:val="vi-VN"/>
        </w:rPr>
      </w:pPr>
      <w:r w:rsidRPr="00EA25D1">
        <w:rPr>
          <w:rFonts w:ascii="Arial" w:hAnsi="Arial" w:cs="Arial"/>
          <w:lang w:val="vi-VN"/>
        </w:rPr>
        <w:t xml:space="preserve">Báo cáo tài chính của Công ty được lập và trình bày phù hợp với Chế độ Kế toán Doanh nghiệp Việt Nam, các quy định và hướng dẫn kế toán áp dụng cho công ty chứng khoán được quy định tại </w:t>
      </w:r>
      <w:r w:rsidRPr="00EA25D1">
        <w:rPr>
          <w:rFonts w:ascii="Arial" w:hAnsi="Arial" w:cs="Arial"/>
          <w:color w:val="000000"/>
          <w:lang w:val="de-DE"/>
        </w:rPr>
        <w:t>Thông tư số 210/2014/TT-BTC ngày 30 tháng 12 năm 2014</w:t>
      </w:r>
      <w:r w:rsidRPr="00EA25D1">
        <w:rPr>
          <w:rFonts w:ascii="Arial" w:hAnsi="Arial" w:cs="Arial"/>
          <w:lang w:val="de-DE"/>
        </w:rPr>
        <w:t xml:space="preserve"> của Bộ Tài chính, Thông tư số 334/2016/TT-BTC ngày 27 tháng 12 năm 2016 của Bộ Tài chính sửa đổi, bổ sung và thay thế Phụ lục 02 và 04 của Thông tư số 210/2014/TT-BTC</w:t>
      </w:r>
      <w:r w:rsidRPr="00EA25D1">
        <w:rPr>
          <w:rFonts w:ascii="Arial" w:hAnsi="Arial" w:cs="Arial"/>
          <w:lang w:val="vi-VN"/>
        </w:rPr>
        <w:t xml:space="preserve"> và các Chuẩn mực </w:t>
      </w:r>
      <w:r w:rsidR="00552735" w:rsidRPr="00EA25D1">
        <w:rPr>
          <w:rFonts w:ascii="Arial" w:hAnsi="Arial" w:cs="Arial"/>
          <w:lang w:val="vi-VN"/>
        </w:rPr>
        <w:t xml:space="preserve">kế </w:t>
      </w:r>
      <w:r w:rsidRPr="00EA25D1">
        <w:rPr>
          <w:rFonts w:ascii="Arial" w:hAnsi="Arial" w:cs="Arial"/>
          <w:lang w:val="vi-VN"/>
        </w:rPr>
        <w:t>toán Việt Nam khác do Bộ Tài chính ban hành theo:</w:t>
      </w:r>
    </w:p>
    <w:p w14:paraId="50C9112F" w14:textId="77777777" w:rsidR="00A631C4" w:rsidRPr="00EA25D1" w:rsidRDefault="00A631C4" w:rsidP="00C37ACE">
      <w:pPr>
        <w:pStyle w:val="listbulletindent0"/>
        <w:numPr>
          <w:ilvl w:val="0"/>
          <w:numId w:val="8"/>
        </w:numPr>
        <w:shd w:val="clear" w:color="auto" w:fill="FFFFFF"/>
        <w:tabs>
          <w:tab w:val="clear" w:pos="420"/>
          <w:tab w:val="clear" w:pos="992"/>
          <w:tab w:val="num" w:pos="1092"/>
        </w:tabs>
        <w:spacing w:before="120"/>
        <w:ind w:left="1077" w:hanging="357"/>
        <w:rPr>
          <w:rFonts w:ascii="Arial" w:hAnsi="Arial" w:cs="Arial"/>
          <w:lang w:val="vi-VN"/>
        </w:rPr>
      </w:pPr>
      <w:r w:rsidRPr="00EA25D1">
        <w:rPr>
          <w:rFonts w:ascii="Arial" w:hAnsi="Arial" w:cs="Arial"/>
          <w:lang w:val="vi-VN"/>
        </w:rPr>
        <w:t>Quyết định số 149/2001/QĐ-BTC ngày 31 tháng 12 năm 2001 về việc ban hành bốn Chuẩn mực kế toán Việt Nam (Đợt 1);</w:t>
      </w:r>
    </w:p>
    <w:p w14:paraId="4CA51EE0" w14:textId="77777777" w:rsidR="00A631C4" w:rsidRPr="00EA25D1" w:rsidRDefault="00A631C4" w:rsidP="00C37ACE">
      <w:pPr>
        <w:pStyle w:val="listbulletindent0"/>
        <w:numPr>
          <w:ilvl w:val="0"/>
          <w:numId w:val="8"/>
        </w:numPr>
        <w:shd w:val="clear" w:color="auto" w:fill="FFFFFF"/>
        <w:tabs>
          <w:tab w:val="clear" w:pos="420"/>
          <w:tab w:val="clear" w:pos="992"/>
          <w:tab w:val="num" w:pos="1092"/>
        </w:tabs>
        <w:spacing w:before="120"/>
        <w:ind w:left="1077" w:hanging="357"/>
        <w:rPr>
          <w:rFonts w:ascii="Arial" w:hAnsi="Arial" w:cs="Arial"/>
          <w:lang w:val="vi-VN"/>
        </w:rPr>
      </w:pPr>
      <w:r w:rsidRPr="00EA25D1">
        <w:rPr>
          <w:rFonts w:ascii="Arial" w:hAnsi="Arial" w:cs="Arial"/>
          <w:lang w:val="vi-VN"/>
        </w:rPr>
        <w:t xml:space="preserve">Quyết định số 165/2002/QĐ-BTC ngày 31 tháng 12 năm 2002 về việc ban hành sáu Chuẩn mực kế toán Việt Nam (Đợt 2); </w:t>
      </w:r>
    </w:p>
    <w:p w14:paraId="759E594E" w14:textId="77777777" w:rsidR="00A631C4" w:rsidRPr="00EA25D1" w:rsidRDefault="00A631C4" w:rsidP="00C37ACE">
      <w:pPr>
        <w:pStyle w:val="listbulletindent0"/>
        <w:numPr>
          <w:ilvl w:val="0"/>
          <w:numId w:val="8"/>
        </w:numPr>
        <w:shd w:val="clear" w:color="auto" w:fill="FFFFFF"/>
        <w:tabs>
          <w:tab w:val="clear" w:pos="420"/>
          <w:tab w:val="clear" w:pos="992"/>
          <w:tab w:val="num" w:pos="1092"/>
        </w:tabs>
        <w:spacing w:before="120"/>
        <w:ind w:left="1077" w:hanging="357"/>
        <w:rPr>
          <w:rFonts w:ascii="Arial" w:hAnsi="Arial" w:cs="Arial"/>
          <w:lang w:val="vi-VN"/>
        </w:rPr>
      </w:pPr>
      <w:r w:rsidRPr="00EA25D1">
        <w:rPr>
          <w:rFonts w:ascii="Arial" w:hAnsi="Arial" w:cs="Arial"/>
          <w:lang w:val="vi-VN"/>
        </w:rPr>
        <w:t>Quyết định số 234/2003/QĐ-BTC ngày 30 tháng 12 năm 2003 về việc ban hành sáu Chuẩn mực kế toán Việt Nam (Đợt 3);</w:t>
      </w:r>
    </w:p>
    <w:p w14:paraId="56D4EEAF" w14:textId="77777777" w:rsidR="00A631C4" w:rsidRPr="00EA25D1" w:rsidRDefault="00A631C4" w:rsidP="00C37ACE">
      <w:pPr>
        <w:pStyle w:val="listbulletindent0"/>
        <w:numPr>
          <w:ilvl w:val="0"/>
          <w:numId w:val="8"/>
        </w:numPr>
        <w:shd w:val="clear" w:color="auto" w:fill="FFFFFF"/>
        <w:tabs>
          <w:tab w:val="clear" w:pos="420"/>
          <w:tab w:val="clear" w:pos="992"/>
          <w:tab w:val="num" w:pos="1092"/>
        </w:tabs>
        <w:spacing w:before="120"/>
        <w:ind w:left="1077" w:hanging="357"/>
        <w:rPr>
          <w:rFonts w:ascii="Arial" w:hAnsi="Arial" w:cs="Arial"/>
          <w:lang w:val="vi-VN"/>
        </w:rPr>
      </w:pPr>
      <w:r w:rsidRPr="00EA25D1">
        <w:rPr>
          <w:rFonts w:ascii="Arial" w:hAnsi="Arial" w:cs="Arial"/>
          <w:lang w:val="vi-VN"/>
        </w:rPr>
        <w:t>Quyết định số 12/2005/QĐ-BTC ngày 15 tháng 2 năm 2005 về việc ban hành sáu Chuẩn mực kế toán Việt Nam (Đợt 4); và</w:t>
      </w:r>
    </w:p>
    <w:p w14:paraId="41D59866" w14:textId="146A9F96" w:rsidR="00A631C4" w:rsidRPr="00EA25D1" w:rsidRDefault="00A631C4" w:rsidP="00C37ACE">
      <w:pPr>
        <w:pStyle w:val="listbulletindent0"/>
        <w:numPr>
          <w:ilvl w:val="0"/>
          <w:numId w:val="8"/>
        </w:numPr>
        <w:shd w:val="clear" w:color="auto" w:fill="FFFFFF"/>
        <w:tabs>
          <w:tab w:val="clear" w:pos="420"/>
          <w:tab w:val="clear" w:pos="992"/>
          <w:tab w:val="num" w:pos="1092"/>
        </w:tabs>
        <w:spacing w:before="120"/>
        <w:ind w:left="1077" w:hanging="357"/>
        <w:rPr>
          <w:rFonts w:ascii="Arial" w:hAnsi="Arial" w:cs="Arial"/>
          <w:lang w:val="vi-VN"/>
        </w:rPr>
      </w:pPr>
      <w:r w:rsidRPr="00EA25D1">
        <w:rPr>
          <w:rFonts w:ascii="Arial" w:hAnsi="Arial" w:cs="Arial"/>
          <w:lang w:val="vi-VN"/>
        </w:rPr>
        <w:t>Quyết định số 100/2005/QĐ-BTC ngày 28 tháng 12 năm 2005 về việc ban hành bốn Chuẩn mực kế toán Việt Nam (Đợt 5).</w:t>
      </w:r>
    </w:p>
    <w:p w14:paraId="0FEBF79A" w14:textId="1F5A604B" w:rsidR="00A631C4" w:rsidRPr="00EA25D1" w:rsidRDefault="00E6052D" w:rsidP="00147001">
      <w:pPr>
        <w:overflowPunct/>
        <w:autoSpaceDE/>
        <w:autoSpaceDN/>
        <w:adjustRightInd/>
        <w:textAlignment w:val="auto"/>
        <w:rPr>
          <w:rFonts w:ascii="Arial" w:hAnsi="Arial" w:cs="Arial"/>
          <w:lang w:val="vi-VN"/>
        </w:rPr>
      </w:pPr>
      <w:r w:rsidRPr="00EA25D1">
        <w:rPr>
          <w:rFonts w:ascii="Arial" w:hAnsi="Arial" w:cs="Arial"/>
          <w:lang w:val="vi-VN"/>
        </w:rPr>
        <w:br w:type="page"/>
      </w:r>
      <w:r w:rsidR="00A631C4" w:rsidRPr="00EA25D1">
        <w:rPr>
          <w:rFonts w:ascii="Arial" w:hAnsi="Arial" w:cs="Arial"/>
          <w:noProof/>
        </w:rPr>
        <mc:AlternateContent>
          <mc:Choice Requires="wps">
            <w:drawing>
              <wp:anchor distT="0" distB="0" distL="114300" distR="114300" simplePos="0" relativeHeight="251658240" behindDoc="0" locked="0" layoutInCell="1" allowOverlap="1" wp14:anchorId="4D5173B3" wp14:editId="48D07032">
                <wp:simplePos x="0" y="0"/>
                <wp:positionH relativeFrom="column">
                  <wp:posOffset>5028565</wp:posOffset>
                </wp:positionH>
                <wp:positionV relativeFrom="paragraph">
                  <wp:posOffset>10233025</wp:posOffset>
                </wp:positionV>
                <wp:extent cx="1112520" cy="228600"/>
                <wp:effectExtent l="0" t="3175" r="254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B5EF4" w14:textId="77777777" w:rsidR="00C37ACE" w:rsidRDefault="00C37ACE" w:rsidP="00A631C4">
                            <w:pPr>
                              <w:rPr>
                                <w:i/>
                                <w:sz w:val="16"/>
                                <w:szCs w:val="16"/>
                              </w:rPr>
                            </w:pPr>
                            <w:r>
                              <w:rPr>
                                <w:i/>
                                <w:sz w:val="16"/>
                                <w:szCs w:val="16"/>
                              </w:rPr>
                              <w:t>Dec.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173B3" id="_x0000_t202" coordsize="21600,21600" o:spt="202" path="m,l,21600r21600,l21600,xe">
                <v:stroke joinstyle="miter"/>
                <v:path gradientshapeok="t" o:connecttype="rect"/>
              </v:shapetype>
              <v:shape id="Text Box 9" o:spid="_x0000_s1026" type="#_x0000_t202" style="position:absolute;margin-left:395.95pt;margin-top:805.75pt;width:87.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" stroked="f">
                <v:textbox>
                  <w:txbxContent>
                    <w:p w14:paraId="599B5EF4" w14:textId="77777777" w:rsidR="00C37ACE" w:rsidRDefault="00C37ACE" w:rsidP="00A631C4">
                      <w:pPr>
                        <w:rPr>
                          <w:i/>
                          <w:sz w:val="16"/>
                          <w:szCs w:val="16"/>
                        </w:rPr>
                      </w:pPr>
                      <w:r>
                        <w:rPr>
                          <w:i/>
                          <w:sz w:val="16"/>
                          <w:szCs w:val="16"/>
                        </w:rPr>
                        <w:t>Dec. 15</w:t>
                      </w:r>
                    </w:p>
                  </w:txbxContent>
                </v:textbox>
              </v:shape>
            </w:pict>
          </mc:Fallback>
        </mc:AlternateContent>
      </w:r>
    </w:p>
    <w:p w14:paraId="0C29D0A3" w14:textId="1E6EEF07" w:rsidR="00B66120" w:rsidRPr="003C0D57" w:rsidRDefault="00E24F18" w:rsidP="009C47A2">
      <w:pPr>
        <w:pStyle w:val="ListParagraph"/>
        <w:numPr>
          <w:ilvl w:val="0"/>
          <w:numId w:val="63"/>
        </w:numPr>
        <w:ind w:left="630" w:hanging="630"/>
        <w:rPr>
          <w:rFonts w:ascii="Arial" w:hAnsi="Arial" w:cs="Arial"/>
          <w:b/>
          <w:bCs/>
          <w:lang w:val="vi-VN"/>
        </w:rPr>
      </w:pPr>
      <w:r w:rsidRPr="003C0D57">
        <w:rPr>
          <w:rFonts w:ascii="Arial" w:hAnsi="Arial" w:cs="Arial"/>
          <w:b/>
          <w:bCs/>
          <w:lang w:val="vi-VN"/>
        </w:rPr>
        <w:lastRenderedPageBreak/>
        <w:t>CƠ SỞ TRÌNH BÀY</w:t>
      </w:r>
      <w:r w:rsidR="00A631C4" w:rsidRPr="003C0D57">
        <w:rPr>
          <w:rFonts w:ascii="Arial" w:hAnsi="Arial" w:cs="Arial"/>
          <w:lang w:val="vi-VN"/>
        </w:rPr>
        <w:t xml:space="preserve"> </w:t>
      </w:r>
      <w:r w:rsidR="00A631C4" w:rsidRPr="003C0D57">
        <w:rPr>
          <w:rFonts w:ascii="Arial" w:hAnsi="Arial" w:cs="Arial"/>
          <w:bCs/>
          <w:lang w:val="vi-VN"/>
        </w:rPr>
        <w:t>(</w:t>
      </w:r>
      <w:r w:rsidR="008859EA" w:rsidRPr="003C0D57">
        <w:rPr>
          <w:rFonts w:ascii="Arial" w:hAnsi="Arial" w:cs="Arial"/>
          <w:bCs/>
          <w:lang w:val="vi-VN"/>
        </w:rPr>
        <w:t>tiếp theo)</w:t>
      </w:r>
    </w:p>
    <w:p w14:paraId="3311A9FF" w14:textId="77777777" w:rsidR="00E6052D" w:rsidRPr="00EA25D1" w:rsidRDefault="00E6052D" w:rsidP="00E6052D">
      <w:pPr>
        <w:rPr>
          <w:rFonts w:ascii="Arial" w:hAnsi="Arial" w:cs="Arial"/>
          <w:b/>
          <w:i/>
          <w:lang w:val="vi-VN"/>
        </w:rPr>
      </w:pPr>
    </w:p>
    <w:p w14:paraId="47B37912" w14:textId="48A97DFD" w:rsidR="00E6052D" w:rsidRPr="00EA25D1" w:rsidRDefault="003072A4" w:rsidP="003072A4">
      <w:pPr>
        <w:pStyle w:val="Heading2"/>
        <w:rPr>
          <w:rFonts w:ascii="Arial" w:hAnsi="Arial" w:cs="Arial"/>
          <w:b w:val="0"/>
          <w:i/>
          <w:lang w:val="vi-VN"/>
        </w:rPr>
      </w:pPr>
      <w:r w:rsidRPr="00EA25D1">
        <w:rPr>
          <w:rFonts w:ascii="Arial" w:hAnsi="Arial" w:cs="Arial"/>
          <w:i/>
          <w:caps w:val="0"/>
          <w:lang w:val="vi-VN"/>
        </w:rPr>
        <w:t>2.2</w:t>
      </w:r>
      <w:r w:rsidRPr="00EA25D1">
        <w:rPr>
          <w:rFonts w:ascii="Arial" w:hAnsi="Arial" w:cs="Arial"/>
          <w:i/>
          <w:caps w:val="0"/>
          <w:lang w:val="vi-VN"/>
        </w:rPr>
        <w:tab/>
      </w:r>
      <w:r w:rsidRPr="00EA25D1">
        <w:rPr>
          <w:rFonts w:ascii="Arial" w:hAnsi="Arial" w:cs="Arial"/>
          <w:i/>
          <w:caps w:val="0"/>
          <w:lang w:val="vi-VN"/>
        </w:rPr>
        <w:tab/>
      </w:r>
      <w:r w:rsidRPr="00EA25D1">
        <w:rPr>
          <w:rFonts w:ascii="Arial" w:hAnsi="Arial" w:cs="Arial"/>
          <w:i/>
          <w:caps w:val="0"/>
          <w:lang w:val="vi-VN"/>
        </w:rPr>
        <w:tab/>
      </w:r>
      <w:r w:rsidRPr="00EA25D1">
        <w:rPr>
          <w:rFonts w:ascii="Arial" w:hAnsi="Arial" w:cs="Arial"/>
          <w:i/>
          <w:caps w:val="0"/>
          <w:lang w:val="vi-VN"/>
        </w:rPr>
        <w:tab/>
      </w:r>
      <w:r w:rsidRPr="00EA25D1">
        <w:rPr>
          <w:rFonts w:ascii="Arial" w:hAnsi="Arial" w:cs="Arial"/>
          <w:i/>
          <w:caps w:val="0"/>
          <w:lang w:val="vi-VN"/>
        </w:rPr>
        <w:tab/>
      </w:r>
      <w:r w:rsidRPr="00EA25D1">
        <w:rPr>
          <w:rFonts w:ascii="Arial" w:hAnsi="Arial" w:cs="Arial"/>
          <w:i/>
          <w:caps w:val="0"/>
          <w:lang w:val="vi-VN"/>
        </w:rPr>
        <w:tab/>
      </w:r>
      <w:r w:rsidRPr="003072A4">
        <w:rPr>
          <w:rFonts w:ascii="Arial" w:hAnsi="Arial" w:cs="Arial"/>
          <w:i/>
          <w:caps w:val="0"/>
          <w:lang w:val="vi-VN"/>
        </w:rPr>
        <w:t>H</w:t>
      </w:r>
      <w:r w:rsidRPr="00EA25D1">
        <w:rPr>
          <w:rFonts w:ascii="Arial" w:hAnsi="Arial" w:cs="Arial"/>
          <w:i/>
          <w:caps w:val="0"/>
          <w:lang w:val="vi-VN"/>
        </w:rPr>
        <w:t xml:space="preserve">ình thức sổ kế toán áp dụng </w:t>
      </w:r>
    </w:p>
    <w:p w14:paraId="4B3894C9" w14:textId="77777777" w:rsidR="00E6052D" w:rsidRPr="00EA25D1" w:rsidRDefault="00E6052D" w:rsidP="00E6052D">
      <w:pPr>
        <w:pStyle w:val="ListParagraph"/>
        <w:ind w:left="420"/>
        <w:rPr>
          <w:rFonts w:ascii="Arial" w:hAnsi="Arial" w:cs="Arial"/>
          <w:b/>
          <w:i/>
          <w:sz w:val="18"/>
          <w:szCs w:val="18"/>
          <w:lang w:val="vi-VN"/>
        </w:rPr>
      </w:pPr>
    </w:p>
    <w:p w14:paraId="202E80D8" w14:textId="54B0B66A" w:rsidR="00E6052D" w:rsidRPr="00EA25D1" w:rsidRDefault="00E6052D" w:rsidP="00E6052D">
      <w:pPr>
        <w:ind w:left="720"/>
        <w:rPr>
          <w:rFonts w:ascii="Arial" w:hAnsi="Arial" w:cs="Arial"/>
          <w:lang w:val="vi-VN"/>
        </w:rPr>
      </w:pPr>
      <w:r w:rsidRPr="00EA25D1">
        <w:rPr>
          <w:rFonts w:ascii="Arial" w:hAnsi="Arial" w:cs="Arial"/>
          <w:lang w:val="vi-VN"/>
        </w:rPr>
        <w:t>Hình thức sổ kế toán áp dụng được đăng ký của Công ty là Nhật ký chung.</w:t>
      </w:r>
    </w:p>
    <w:p w14:paraId="76DFA289" w14:textId="77777777" w:rsidR="00E6052D" w:rsidRPr="00EA25D1" w:rsidRDefault="00E6052D" w:rsidP="00E6052D">
      <w:pPr>
        <w:rPr>
          <w:rFonts w:ascii="Arial" w:hAnsi="Arial" w:cs="Arial"/>
          <w:b/>
          <w:i/>
          <w:lang w:val="vi-VN"/>
        </w:rPr>
      </w:pPr>
    </w:p>
    <w:p w14:paraId="12416C1B" w14:textId="745C10C7" w:rsidR="0030162A" w:rsidRPr="00EA25D1" w:rsidRDefault="003072A4" w:rsidP="003072A4">
      <w:pPr>
        <w:pStyle w:val="Heading2"/>
        <w:rPr>
          <w:rFonts w:ascii="Arial" w:hAnsi="Arial" w:cs="Arial"/>
          <w:b w:val="0"/>
          <w:i/>
          <w:lang w:val="vi-VN"/>
        </w:rPr>
      </w:pPr>
      <w:r w:rsidRPr="00EA25D1">
        <w:rPr>
          <w:rFonts w:ascii="Arial" w:hAnsi="Arial" w:cs="Arial"/>
          <w:i/>
          <w:caps w:val="0"/>
          <w:lang w:val="vi-VN"/>
        </w:rPr>
        <w:t xml:space="preserve">2.3       </w:t>
      </w:r>
      <w:r w:rsidRPr="00EA25D1">
        <w:rPr>
          <w:rFonts w:ascii="Arial" w:hAnsi="Arial" w:cs="Arial"/>
          <w:i/>
          <w:caps w:val="0"/>
          <w:lang w:val="vi-VN"/>
        </w:rPr>
        <w:tab/>
      </w:r>
      <w:r w:rsidRPr="000A1F40">
        <w:rPr>
          <w:rFonts w:ascii="Arial" w:hAnsi="Arial" w:cs="Arial"/>
          <w:i/>
          <w:caps w:val="0"/>
          <w:lang w:val="vi-VN"/>
        </w:rPr>
        <w:t>K</w:t>
      </w:r>
      <w:r w:rsidRPr="00EA25D1">
        <w:rPr>
          <w:rFonts w:ascii="Arial" w:hAnsi="Arial" w:cs="Arial"/>
          <w:i/>
          <w:caps w:val="0"/>
          <w:lang w:val="vi-VN"/>
        </w:rPr>
        <w:t>ỳ kế toán năm</w:t>
      </w:r>
    </w:p>
    <w:p w14:paraId="72DD0A1E" w14:textId="77777777" w:rsidR="0030162A" w:rsidRPr="00EA25D1" w:rsidRDefault="0030162A">
      <w:pPr>
        <w:pStyle w:val="BodyTextIndent"/>
        <w:ind w:left="420"/>
        <w:rPr>
          <w:rFonts w:ascii="Arial" w:hAnsi="Arial" w:cs="Arial"/>
          <w:lang w:val="vi-VN"/>
        </w:rPr>
      </w:pPr>
    </w:p>
    <w:p w14:paraId="24DA1796" w14:textId="77777777" w:rsidR="0030162A" w:rsidRPr="00EA25D1" w:rsidRDefault="0030162A">
      <w:pPr>
        <w:pStyle w:val="BodyTextIndent"/>
        <w:ind w:left="720"/>
        <w:rPr>
          <w:rFonts w:ascii="Arial" w:hAnsi="Arial" w:cs="Arial"/>
          <w:lang w:val="vi-VN"/>
        </w:rPr>
      </w:pPr>
      <w:r w:rsidRPr="00EA25D1">
        <w:rPr>
          <w:rFonts w:ascii="Arial" w:hAnsi="Arial" w:cs="Arial"/>
          <w:noProof/>
        </w:rPr>
        <mc:AlternateContent>
          <mc:Choice Requires="wps">
            <w:drawing>
              <wp:anchor distT="0" distB="0" distL="114300" distR="114300" simplePos="0" relativeHeight="251658241" behindDoc="0" locked="0" layoutInCell="1" allowOverlap="1" wp14:anchorId="55DE675B" wp14:editId="502FF310">
                <wp:simplePos x="0" y="0"/>
                <wp:positionH relativeFrom="column">
                  <wp:posOffset>5791200</wp:posOffset>
                </wp:positionH>
                <wp:positionV relativeFrom="paragraph">
                  <wp:posOffset>15021560</wp:posOffset>
                </wp:positionV>
                <wp:extent cx="1112520" cy="228600"/>
                <wp:effectExtent l="0" t="635"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690A73" w14:textId="77777777" w:rsidR="00C37ACE" w:rsidRDefault="00C37ACE" w:rsidP="0030162A">
                            <w:pPr>
                              <w:rPr>
                                <w:i/>
                                <w:sz w:val="16"/>
                                <w:szCs w:val="16"/>
                              </w:rPr>
                            </w:pPr>
                            <w:r>
                              <w:rPr>
                                <w:i/>
                                <w:sz w:val="16"/>
                                <w:szCs w:val="16"/>
                              </w:rPr>
                              <w:t>Dec.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E675B" id="Text Box 1" o:spid="_x0000_s1027" type="#_x0000_t202" style="position:absolute;left:0;text-align:left;margin-left:456pt;margin-top:1182.8pt;width:87.6pt;height:1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" stroked="f">
                <v:textbox>
                  <w:txbxContent>
                    <w:p w14:paraId="50690A73" w14:textId="77777777" w:rsidR="00C37ACE" w:rsidRDefault="00C37ACE" w:rsidP="0030162A">
                      <w:pPr>
                        <w:rPr>
                          <w:i/>
                          <w:sz w:val="16"/>
                          <w:szCs w:val="16"/>
                        </w:rPr>
                      </w:pPr>
                      <w:r>
                        <w:rPr>
                          <w:i/>
                          <w:sz w:val="16"/>
                          <w:szCs w:val="16"/>
                        </w:rPr>
                        <w:t>Dec. 15</w:t>
                      </w:r>
                    </w:p>
                  </w:txbxContent>
                </v:textbox>
              </v:shape>
            </w:pict>
          </mc:Fallback>
        </mc:AlternateContent>
      </w:r>
      <w:r w:rsidRPr="00EA25D1">
        <w:rPr>
          <w:rFonts w:ascii="Arial" w:hAnsi="Arial" w:cs="Arial"/>
          <w:lang w:val="vi-VN"/>
        </w:rPr>
        <w:t>Kỳ kế toán năm của Công ty bắt đầu từ ngày 1 tháng 1 và kết thúc ngày 31 tháng 12.</w:t>
      </w:r>
    </w:p>
    <w:p w14:paraId="5DC7A48A" w14:textId="77777777" w:rsidR="0030162A" w:rsidRPr="00EA25D1" w:rsidRDefault="0030162A">
      <w:pPr>
        <w:pStyle w:val="BodyTextIndent"/>
        <w:ind w:left="720"/>
        <w:rPr>
          <w:rFonts w:ascii="Arial" w:hAnsi="Arial" w:cs="Arial"/>
          <w:lang w:val="vi-VN"/>
        </w:rPr>
      </w:pPr>
    </w:p>
    <w:p w14:paraId="79835901" w14:textId="0898E2C7" w:rsidR="00B25582" w:rsidRPr="00EA25D1" w:rsidRDefault="00B25582" w:rsidP="003072A4">
      <w:pPr>
        <w:pStyle w:val="Heading2"/>
        <w:rPr>
          <w:rFonts w:ascii="Arial" w:hAnsi="Arial" w:cs="Arial"/>
          <w:b w:val="0"/>
          <w:i/>
          <w:lang w:val="vi-VN"/>
        </w:rPr>
      </w:pPr>
      <w:r w:rsidRPr="00EA25D1">
        <w:rPr>
          <w:rFonts w:ascii="Arial" w:hAnsi="Arial" w:cs="Arial"/>
          <w:i/>
          <w:lang w:val="vi-VN"/>
        </w:rPr>
        <w:t>2.</w:t>
      </w:r>
      <w:r w:rsidR="0030162A" w:rsidRPr="00EA25D1">
        <w:rPr>
          <w:rFonts w:ascii="Arial" w:hAnsi="Arial" w:cs="Arial"/>
          <w:i/>
          <w:lang w:val="vi-VN"/>
        </w:rPr>
        <w:t>4</w:t>
      </w:r>
      <w:r w:rsidR="003072A4" w:rsidRPr="00EA25D1">
        <w:rPr>
          <w:rFonts w:ascii="Arial" w:hAnsi="Arial" w:cs="Arial"/>
          <w:i/>
          <w:caps w:val="0"/>
          <w:lang w:val="vi-VN"/>
        </w:rPr>
        <w:tab/>
      </w:r>
      <w:r w:rsidR="003072A4" w:rsidRPr="003072A4">
        <w:rPr>
          <w:rFonts w:ascii="Arial" w:hAnsi="Arial" w:cs="Arial"/>
          <w:i/>
          <w:caps w:val="0"/>
          <w:lang w:val="vi-VN"/>
        </w:rPr>
        <w:t>Đ</w:t>
      </w:r>
      <w:r w:rsidR="003072A4" w:rsidRPr="00EA25D1">
        <w:rPr>
          <w:rFonts w:ascii="Arial" w:hAnsi="Arial" w:cs="Arial"/>
          <w:i/>
          <w:caps w:val="0"/>
          <w:lang w:val="vi-VN"/>
        </w:rPr>
        <w:t>ơn vị tiền tệ sử dụng trong kế toán</w:t>
      </w:r>
    </w:p>
    <w:p w14:paraId="3EFA751F" w14:textId="77777777" w:rsidR="00B25582" w:rsidRPr="00EA25D1" w:rsidRDefault="00B25582">
      <w:pPr>
        <w:ind w:left="720" w:hanging="720"/>
        <w:rPr>
          <w:rFonts w:ascii="Arial" w:hAnsi="Arial" w:cs="Arial"/>
          <w:b/>
          <w:i/>
          <w:lang w:val="vi-VN"/>
        </w:rPr>
      </w:pPr>
    </w:p>
    <w:p w14:paraId="296C068C" w14:textId="77777777" w:rsidR="00B25582" w:rsidRPr="00EA25D1" w:rsidRDefault="00B25582">
      <w:pPr>
        <w:pStyle w:val="BodyTextIndent"/>
        <w:shd w:val="clear" w:color="auto" w:fill="FFFFFF"/>
        <w:ind w:left="720"/>
        <w:rPr>
          <w:rFonts w:ascii="Arial" w:hAnsi="Arial" w:cs="Arial"/>
          <w:lang w:val="vi-VN"/>
        </w:rPr>
      </w:pPr>
      <w:r w:rsidRPr="00EA25D1">
        <w:rPr>
          <w:rFonts w:ascii="Arial" w:hAnsi="Arial" w:cs="Arial"/>
          <w:lang w:val="vi-VN"/>
        </w:rPr>
        <w:t>Báo cáo tài chính được lập bằng đơn vị tiền tệ sử dụng trong kế toán của Công ty là đồng Việt Nam (“VND”).</w:t>
      </w:r>
    </w:p>
    <w:p w14:paraId="3043EBFF" w14:textId="77777777" w:rsidR="00B25582" w:rsidRPr="00EA25D1" w:rsidRDefault="00B25582">
      <w:pPr>
        <w:pStyle w:val="BodyTextIndent"/>
        <w:tabs>
          <w:tab w:val="left" w:pos="1020"/>
        </w:tabs>
        <w:spacing w:before="120"/>
        <w:ind w:left="0"/>
        <w:rPr>
          <w:rFonts w:ascii="Arial" w:hAnsi="Arial" w:cs="Arial"/>
          <w:lang w:val="vi-VN"/>
        </w:rPr>
      </w:pPr>
    </w:p>
    <w:p w14:paraId="6E6E7D8B" w14:textId="71F2FDD3" w:rsidR="00B25582" w:rsidRPr="00EA25D1" w:rsidRDefault="00B25582" w:rsidP="009C47A2">
      <w:pPr>
        <w:pStyle w:val="Heading1"/>
        <w:numPr>
          <w:ilvl w:val="0"/>
          <w:numId w:val="63"/>
        </w:numPr>
        <w:ind w:hanging="720"/>
        <w:rPr>
          <w:rFonts w:ascii="Arial" w:hAnsi="Arial" w:cs="Arial"/>
          <w:b w:val="0"/>
          <w:bCs/>
          <w:iCs/>
          <w:spacing w:val="-2"/>
          <w:lang w:val="vi-VN"/>
        </w:rPr>
      </w:pPr>
      <w:r w:rsidRPr="00EA25D1">
        <w:rPr>
          <w:rFonts w:ascii="Arial" w:hAnsi="Arial" w:cs="Arial"/>
          <w:bCs/>
          <w:iCs/>
          <w:spacing w:val="-3"/>
          <w:lang w:val="vi-VN"/>
        </w:rPr>
        <w:t>TUYÊN BỐ VỀ VIỆC TUÂN THỦ CHUẨN MỰC KẾ TOÁN VÀ CHẾ ĐỘ KẾ TOÁN VIỆT NAM</w:t>
      </w:r>
    </w:p>
    <w:p w14:paraId="77B2E6C3" w14:textId="77777777" w:rsidR="009B0ABB" w:rsidRPr="00EA25D1" w:rsidRDefault="009B0ABB">
      <w:pPr>
        <w:widowControl w:val="0"/>
        <w:ind w:left="720"/>
        <w:jc w:val="both"/>
        <w:rPr>
          <w:rFonts w:ascii="Arial" w:hAnsi="Arial" w:cs="Arial"/>
          <w:bCs/>
          <w:iCs/>
          <w:lang w:val="vi-VN"/>
        </w:rPr>
      </w:pPr>
    </w:p>
    <w:p w14:paraId="04719F1C" w14:textId="78488577" w:rsidR="00B25582" w:rsidRPr="00EA25D1" w:rsidRDefault="00B25582">
      <w:pPr>
        <w:widowControl w:val="0"/>
        <w:ind w:left="720"/>
        <w:jc w:val="both"/>
        <w:rPr>
          <w:rFonts w:ascii="Arial" w:hAnsi="Arial" w:cs="Arial"/>
          <w:bCs/>
          <w:iCs/>
          <w:lang w:val="vi-VN"/>
        </w:rPr>
      </w:pPr>
      <w:r w:rsidRPr="00EA25D1">
        <w:rPr>
          <w:rFonts w:ascii="Arial" w:hAnsi="Arial" w:cs="Arial"/>
          <w:bCs/>
          <w:iCs/>
          <w:lang w:val="vi-VN"/>
        </w:rPr>
        <w:t xml:space="preserve">Ban Tổng Giám đốc Công ty cam kết đã lập báo cáo tài chính tuân thủ theo Chuẩn mực </w:t>
      </w:r>
      <w:r w:rsidR="00F87B57" w:rsidRPr="00EA25D1">
        <w:rPr>
          <w:rFonts w:ascii="Arial" w:hAnsi="Arial" w:cs="Arial"/>
          <w:bCs/>
          <w:iCs/>
          <w:lang w:val="vi-VN"/>
        </w:rPr>
        <w:t xml:space="preserve">kế </w:t>
      </w:r>
      <w:r w:rsidRPr="00EA25D1">
        <w:rPr>
          <w:rFonts w:ascii="Arial" w:hAnsi="Arial" w:cs="Arial"/>
          <w:bCs/>
          <w:iCs/>
          <w:lang w:val="vi-VN"/>
        </w:rPr>
        <w:t>toán</w:t>
      </w:r>
      <w:r w:rsidR="00F87B57" w:rsidRPr="00EA25D1">
        <w:rPr>
          <w:rFonts w:ascii="Arial" w:hAnsi="Arial" w:cs="Arial"/>
          <w:bCs/>
          <w:iCs/>
          <w:lang w:val="vi-VN"/>
        </w:rPr>
        <w:t xml:space="preserve"> Việt Nam</w:t>
      </w:r>
      <w:r w:rsidRPr="00EA25D1">
        <w:rPr>
          <w:rFonts w:ascii="Arial" w:hAnsi="Arial" w:cs="Arial"/>
          <w:bCs/>
          <w:iCs/>
          <w:lang w:val="vi-VN"/>
        </w:rPr>
        <w:t xml:space="preserve">, Chế độ </w:t>
      </w:r>
      <w:r w:rsidR="00F87B57" w:rsidRPr="00EA25D1">
        <w:rPr>
          <w:rFonts w:ascii="Arial" w:hAnsi="Arial" w:cs="Arial"/>
          <w:bCs/>
          <w:iCs/>
          <w:lang w:val="vi-VN"/>
        </w:rPr>
        <w:t xml:space="preserve">kế </w:t>
      </w:r>
      <w:r w:rsidRPr="00EA25D1">
        <w:rPr>
          <w:rFonts w:ascii="Arial" w:hAnsi="Arial" w:cs="Arial"/>
          <w:bCs/>
          <w:iCs/>
          <w:lang w:val="vi-VN"/>
        </w:rPr>
        <w:t>toán doanh nghiệp Việt Nam, các hướng dẫn kế toán áp dụng cho công ty chứng khoán và các quy định pháp lý có liên quan đến việc lập và trình bày báo cáo tài chính.</w:t>
      </w:r>
    </w:p>
    <w:p w14:paraId="15F197F1" w14:textId="77777777" w:rsidR="00B25582" w:rsidRPr="00EA25D1" w:rsidRDefault="00B25582">
      <w:pPr>
        <w:widowControl w:val="0"/>
        <w:ind w:left="720"/>
        <w:jc w:val="both"/>
        <w:rPr>
          <w:rFonts w:ascii="Arial" w:hAnsi="Arial" w:cs="Arial"/>
          <w:bCs/>
          <w:iCs/>
          <w:lang w:val="vi-VN"/>
        </w:rPr>
      </w:pPr>
    </w:p>
    <w:p w14:paraId="36246B84" w14:textId="10829174" w:rsidR="00261B50" w:rsidRPr="00EA25D1" w:rsidRDefault="00B25582">
      <w:pPr>
        <w:pStyle w:val="listbulletindent0"/>
        <w:numPr>
          <w:ilvl w:val="0"/>
          <w:numId w:val="0"/>
        </w:numPr>
        <w:shd w:val="clear" w:color="auto" w:fill="FFFFFF"/>
        <w:tabs>
          <w:tab w:val="clear" w:pos="992"/>
        </w:tabs>
        <w:spacing w:before="60"/>
        <w:ind w:left="709"/>
        <w:rPr>
          <w:rFonts w:ascii="Arial" w:hAnsi="Arial" w:cs="Arial"/>
          <w:lang w:val="vi-VN"/>
        </w:rPr>
      </w:pPr>
      <w:r w:rsidRPr="00EA25D1">
        <w:rPr>
          <w:rFonts w:ascii="Arial" w:hAnsi="Arial" w:cs="Arial"/>
          <w:lang w:val="vi-VN"/>
        </w:rPr>
        <w:t>Theo đó, báo cáo tài chính được trình bày kèm theo và việc sử dụng báo cáo này không dành cho các đối tượng không được cung cấp các thông tin về các thủ tục, nguyên tắc và thông lệ kế toán tại Việt Nam và hơn nữa không được chủ định trình bày tình hình tài chính, kết quả hoạt động, lưu chuyển tiền tệ và biến động vốn chủ sở hữu theo các nguyên tắc và thông lệ kế toán được chấp nhận rộng rãi ở các nước và lãnh thổ khác ngoài Việt Nam.</w:t>
      </w:r>
    </w:p>
    <w:p w14:paraId="44D1E81A" w14:textId="77777777" w:rsidR="008859EA" w:rsidRPr="00EA25D1" w:rsidRDefault="008859EA">
      <w:pPr>
        <w:pStyle w:val="listbulletindent0"/>
        <w:numPr>
          <w:ilvl w:val="0"/>
          <w:numId w:val="0"/>
        </w:numPr>
        <w:shd w:val="clear" w:color="auto" w:fill="FFFFFF"/>
        <w:tabs>
          <w:tab w:val="clear" w:pos="992"/>
        </w:tabs>
        <w:spacing w:before="120"/>
        <w:ind w:left="706"/>
        <w:rPr>
          <w:rFonts w:ascii="Arial" w:hAnsi="Arial" w:cs="Arial"/>
          <w:lang w:val="vi-VN"/>
        </w:rPr>
      </w:pPr>
    </w:p>
    <w:p w14:paraId="03486818" w14:textId="77777777" w:rsidR="008859EA" w:rsidRPr="00EA25D1" w:rsidRDefault="008859EA">
      <w:pPr>
        <w:rPr>
          <w:rFonts w:ascii="Arial" w:hAnsi="Arial" w:cs="Arial"/>
          <w:b/>
          <w:lang w:val="vi-VN"/>
        </w:rPr>
      </w:pPr>
    </w:p>
    <w:p w14:paraId="79621BD9" w14:textId="77777777" w:rsidR="00E6052D" w:rsidRPr="00EA25D1" w:rsidRDefault="00E6052D">
      <w:pPr>
        <w:overflowPunct/>
        <w:autoSpaceDE/>
        <w:autoSpaceDN/>
        <w:adjustRightInd/>
        <w:textAlignment w:val="auto"/>
        <w:rPr>
          <w:rFonts w:ascii="Arial" w:hAnsi="Arial" w:cs="Arial"/>
          <w:b/>
          <w:caps/>
          <w:lang w:val="vi-VN"/>
        </w:rPr>
      </w:pPr>
      <w:bookmarkStart w:id="57" w:name="_Hlk106023155"/>
      <w:r w:rsidRPr="00EA25D1">
        <w:rPr>
          <w:rFonts w:ascii="Arial" w:hAnsi="Arial" w:cs="Arial"/>
          <w:lang w:val="vi-VN"/>
        </w:rPr>
        <w:br w:type="page"/>
      </w:r>
    </w:p>
    <w:p w14:paraId="1543A5A2" w14:textId="3392080E" w:rsidR="007F30D8" w:rsidRPr="00EA25D1" w:rsidRDefault="007F30D8" w:rsidP="009C47A2">
      <w:pPr>
        <w:pStyle w:val="Heading1"/>
        <w:numPr>
          <w:ilvl w:val="0"/>
          <w:numId w:val="63"/>
        </w:numPr>
        <w:ind w:hanging="720"/>
        <w:rPr>
          <w:rFonts w:ascii="Arial" w:hAnsi="Arial" w:cs="Arial"/>
          <w:b w:val="0"/>
          <w:bCs/>
          <w:lang w:val="vi-VN"/>
        </w:rPr>
      </w:pPr>
      <w:r w:rsidRPr="00EA25D1">
        <w:rPr>
          <w:rFonts w:ascii="Arial" w:hAnsi="Arial" w:cs="Arial"/>
          <w:lang w:val="vi-VN"/>
        </w:rPr>
        <w:lastRenderedPageBreak/>
        <w:t>TÓM TẮT CÁC CHÍNH SÁCH KẾ TOÁN CHỦ YẾU</w:t>
      </w:r>
      <w:bookmarkEnd w:id="57"/>
    </w:p>
    <w:p w14:paraId="371A2FCE" w14:textId="77777777" w:rsidR="00E6052D" w:rsidRPr="000A1F40" w:rsidRDefault="00E6052D" w:rsidP="000A1F40">
      <w:pPr>
        <w:rPr>
          <w:rFonts w:ascii="Arial" w:hAnsi="Arial" w:cs="Arial"/>
          <w:i/>
          <w:lang w:val="vi-VN"/>
        </w:rPr>
      </w:pPr>
    </w:p>
    <w:p w14:paraId="02A8C2B0" w14:textId="25B2121B" w:rsidR="00E6052D" w:rsidRPr="00EA25D1" w:rsidRDefault="00E6052D" w:rsidP="000A1F40">
      <w:pPr>
        <w:pStyle w:val="Heading2"/>
        <w:rPr>
          <w:rFonts w:ascii="Arial" w:hAnsi="Arial" w:cs="Arial"/>
          <w:i/>
        </w:rPr>
      </w:pPr>
      <w:r w:rsidRPr="00EA25D1">
        <w:rPr>
          <w:rFonts w:ascii="Arial" w:hAnsi="Arial" w:cs="Arial"/>
          <w:i/>
        </w:rPr>
        <w:t>4.1</w:t>
      </w:r>
      <w:r w:rsidRPr="00EA25D1">
        <w:rPr>
          <w:rFonts w:ascii="Arial" w:hAnsi="Arial" w:cs="Arial"/>
          <w:i/>
        </w:rPr>
        <w:tab/>
      </w:r>
      <w:r w:rsidRPr="00EA25D1">
        <w:rPr>
          <w:rFonts w:ascii="Arial" w:hAnsi="Arial" w:cs="Arial"/>
          <w:i/>
        </w:rPr>
        <w:tab/>
      </w:r>
      <w:r w:rsidR="000A1F40">
        <w:rPr>
          <w:rFonts w:ascii="Arial" w:hAnsi="Arial" w:cs="Arial"/>
          <w:i/>
        </w:rPr>
        <w:t>T</w:t>
      </w:r>
      <w:r w:rsidR="000A1F40" w:rsidRPr="00EA25D1">
        <w:rPr>
          <w:rFonts w:ascii="Arial" w:hAnsi="Arial" w:cs="Arial"/>
          <w:i/>
          <w:caps w:val="0"/>
        </w:rPr>
        <w:t>iền và các khoản tương đương tiền</w:t>
      </w:r>
    </w:p>
    <w:p w14:paraId="1F418D0A" w14:textId="77777777" w:rsidR="00E6052D" w:rsidRPr="00EA25D1" w:rsidRDefault="00E6052D" w:rsidP="00E6052D">
      <w:pPr>
        <w:pStyle w:val="BodyTextIndent"/>
        <w:ind w:left="720"/>
        <w:rPr>
          <w:rFonts w:ascii="Arial" w:hAnsi="Arial" w:cs="Arial"/>
          <w:lang w:val="de-DE"/>
        </w:rPr>
      </w:pPr>
    </w:p>
    <w:p w14:paraId="30CC8DD4" w14:textId="77777777" w:rsidR="00E6052D" w:rsidRPr="00EA25D1" w:rsidRDefault="00E6052D" w:rsidP="00E6052D">
      <w:pPr>
        <w:pStyle w:val="BodyTextIndent"/>
        <w:ind w:left="720"/>
        <w:rPr>
          <w:rFonts w:ascii="Arial" w:hAnsi="Arial" w:cs="Arial"/>
          <w:lang w:val="de-DE"/>
        </w:rPr>
      </w:pPr>
      <w:r w:rsidRPr="00EA25D1">
        <w:rPr>
          <w:rFonts w:ascii="Arial" w:hAnsi="Arial" w:cs="Arial"/>
          <w:lang w:val="de-DE"/>
        </w:rPr>
        <w:t xml:space="preserve">Tiền và các khoản tương đương tiền bao gồm tiền mặt tại quỹ, tiền gửi ngân hàng của công ty chứng khoán, các khoản đầu tư ngắn hạn có thời hạn thu hồi không quá ba tháng kể từ ngày mua, có tính thanh khoản cao, có khả năng chuyển đổi dễ dàng thành các lượng tiền xác định và không có nhiều rủi ro trong chuyển đổi thành tiền. </w:t>
      </w:r>
    </w:p>
    <w:p w14:paraId="3269DCA7" w14:textId="77777777" w:rsidR="00E6052D" w:rsidRPr="00EA25D1" w:rsidRDefault="00E6052D" w:rsidP="00E6052D">
      <w:pPr>
        <w:pStyle w:val="BodyTextIndent"/>
        <w:ind w:left="720"/>
        <w:rPr>
          <w:rFonts w:ascii="Arial" w:hAnsi="Arial" w:cs="Arial"/>
          <w:lang w:val="de-DE"/>
        </w:rPr>
      </w:pPr>
    </w:p>
    <w:p w14:paraId="2242B5F5" w14:textId="711294DC" w:rsidR="00E6052D" w:rsidRPr="00EA25D1" w:rsidRDefault="00E6052D" w:rsidP="00E6052D">
      <w:pPr>
        <w:pStyle w:val="BodyTextIndent"/>
        <w:ind w:left="720"/>
        <w:rPr>
          <w:rFonts w:ascii="Arial" w:hAnsi="Arial" w:cs="Arial"/>
          <w:lang w:val="de-DE"/>
        </w:rPr>
      </w:pPr>
      <w:r w:rsidRPr="00EA25D1">
        <w:rPr>
          <w:rFonts w:ascii="Arial" w:hAnsi="Arial" w:cs="Arial"/>
          <w:lang w:val="de-DE"/>
        </w:rPr>
        <w:t>Tiền gửi của Nhà đầu tư về giao dịch chứng khoán và tiền gửi của Tổ chức phát hành được phản ánh tại các chỉ tiêu ngoài báo cáo tình hình tài chính.</w:t>
      </w:r>
    </w:p>
    <w:p w14:paraId="7D53DBBD" w14:textId="77777777" w:rsidR="00E96303" w:rsidRPr="00EA25D1" w:rsidRDefault="00E96303">
      <w:pPr>
        <w:rPr>
          <w:rFonts w:ascii="Arial" w:hAnsi="Arial" w:cs="Arial"/>
          <w:b/>
          <w:lang w:val="vi-VN"/>
        </w:rPr>
      </w:pPr>
    </w:p>
    <w:p w14:paraId="7249E95B" w14:textId="6C16F660" w:rsidR="00533BF7" w:rsidRPr="00EA25D1" w:rsidRDefault="00B61183" w:rsidP="000A1F40">
      <w:pPr>
        <w:pStyle w:val="Heading2"/>
        <w:rPr>
          <w:rFonts w:ascii="Arial" w:hAnsi="Arial" w:cs="Arial"/>
          <w:b w:val="0"/>
          <w:i/>
        </w:rPr>
      </w:pPr>
      <w:r w:rsidRPr="00EA25D1">
        <w:rPr>
          <w:rFonts w:ascii="Arial" w:hAnsi="Arial" w:cs="Arial"/>
          <w:i/>
        </w:rPr>
        <w:t>4</w:t>
      </w:r>
      <w:r w:rsidR="00533BF7" w:rsidRPr="00EA25D1">
        <w:rPr>
          <w:rFonts w:ascii="Arial" w:hAnsi="Arial" w:cs="Arial"/>
          <w:i/>
          <w:lang w:val="vi-VN"/>
        </w:rPr>
        <w:t>.</w:t>
      </w:r>
      <w:r w:rsidR="00E6052D" w:rsidRPr="00EA25D1">
        <w:rPr>
          <w:rFonts w:ascii="Arial" w:hAnsi="Arial" w:cs="Arial"/>
          <w:i/>
          <w:lang w:val="vi-VN"/>
        </w:rPr>
        <w:t>2</w:t>
      </w:r>
      <w:r w:rsidR="00533BF7" w:rsidRPr="00EA25D1">
        <w:rPr>
          <w:rFonts w:ascii="Arial" w:hAnsi="Arial" w:cs="Arial"/>
          <w:i/>
          <w:lang w:val="vi-VN"/>
        </w:rPr>
        <w:tab/>
      </w:r>
      <w:r w:rsidR="000A1F40" w:rsidRPr="000A1F40">
        <w:rPr>
          <w:rFonts w:ascii="Arial" w:hAnsi="Arial" w:cs="Arial"/>
          <w:i/>
          <w:lang w:val="vi-VN"/>
        </w:rPr>
        <w:t>T</w:t>
      </w:r>
      <w:r w:rsidR="000A1F40" w:rsidRPr="00EA25D1">
        <w:rPr>
          <w:rFonts w:ascii="Arial" w:hAnsi="Arial" w:cs="Arial"/>
          <w:i/>
          <w:caps w:val="0"/>
        </w:rPr>
        <w:t>ài sản tài chính ghi nhận thông qua lãi/lỗ (fvtpl)</w:t>
      </w:r>
    </w:p>
    <w:p w14:paraId="188A3B3A" w14:textId="77777777" w:rsidR="0054028A" w:rsidRPr="00EA25D1" w:rsidRDefault="0054028A">
      <w:pPr>
        <w:ind w:left="711"/>
        <w:jc w:val="both"/>
        <w:rPr>
          <w:rFonts w:ascii="Arial" w:hAnsi="Arial" w:cs="Arial"/>
          <w:lang w:val="de-DE"/>
        </w:rPr>
      </w:pPr>
    </w:p>
    <w:p w14:paraId="4174E10D" w14:textId="77777777" w:rsidR="00344DA2" w:rsidRPr="00EA25D1" w:rsidRDefault="00344DA2">
      <w:pPr>
        <w:ind w:left="711"/>
        <w:jc w:val="both"/>
        <w:rPr>
          <w:rFonts w:ascii="Arial" w:hAnsi="Arial" w:cs="Arial"/>
          <w:lang w:val="nb-NO"/>
        </w:rPr>
      </w:pPr>
      <w:r w:rsidRPr="00EA25D1">
        <w:rPr>
          <w:rFonts w:ascii="Arial" w:hAnsi="Arial" w:cs="Arial"/>
          <w:lang w:val="de-DE"/>
        </w:rPr>
        <w:t xml:space="preserve">Các tài sản tài chính FVTPL </w:t>
      </w:r>
      <w:r w:rsidRPr="00EA25D1">
        <w:rPr>
          <w:rFonts w:ascii="Arial" w:hAnsi="Arial" w:cs="Arial"/>
          <w:lang w:val="nb-NO"/>
        </w:rPr>
        <w:t>là tài sản tài chính thỏa mãn một trong các điều kiện sau:</w:t>
      </w:r>
    </w:p>
    <w:p w14:paraId="3BEA940D" w14:textId="77777777" w:rsidR="00344DA2" w:rsidRPr="00EA25D1" w:rsidRDefault="00344DA2">
      <w:pPr>
        <w:ind w:left="711"/>
        <w:jc w:val="both"/>
        <w:rPr>
          <w:rFonts w:ascii="Arial" w:hAnsi="Arial" w:cs="Arial"/>
          <w:lang w:val="nb-NO"/>
        </w:rPr>
      </w:pPr>
    </w:p>
    <w:p w14:paraId="313E98E1" w14:textId="2455F699" w:rsidR="00344DA2" w:rsidRPr="00EA25D1" w:rsidRDefault="00344DA2" w:rsidP="001B34C6">
      <w:pPr>
        <w:numPr>
          <w:ilvl w:val="0"/>
          <w:numId w:val="11"/>
        </w:numPr>
        <w:overflowPunct/>
        <w:autoSpaceDE/>
        <w:autoSpaceDN/>
        <w:adjustRightInd/>
        <w:ind w:left="1089" w:hanging="378"/>
        <w:jc w:val="both"/>
        <w:textAlignment w:val="auto"/>
        <w:rPr>
          <w:rFonts w:ascii="Arial" w:hAnsi="Arial" w:cs="Arial"/>
          <w:lang w:val="nb-NO"/>
        </w:rPr>
      </w:pPr>
      <w:r w:rsidRPr="00EA25D1">
        <w:rPr>
          <w:rFonts w:ascii="Arial" w:hAnsi="Arial" w:cs="Arial"/>
          <w:lang w:val="nb-NO"/>
        </w:rPr>
        <w:t>Tài sản tài chính được phân loại vào nhóm nắm giữ để kinh doanh.</w:t>
      </w:r>
      <w:r w:rsidR="004C09DB" w:rsidRPr="00EA25D1">
        <w:rPr>
          <w:rFonts w:ascii="Arial" w:hAnsi="Arial" w:cs="Arial"/>
          <w:lang w:val="nb-NO"/>
        </w:rPr>
        <w:t xml:space="preserve"> </w:t>
      </w:r>
      <w:r w:rsidRPr="00EA25D1">
        <w:rPr>
          <w:rFonts w:ascii="Arial" w:hAnsi="Arial" w:cs="Arial"/>
          <w:lang w:val="nb-NO"/>
        </w:rPr>
        <w:t>Tài sản tài chính được phân loại vào nhóm chứng khoán nắm giữ để kinh doanh, nếu:</w:t>
      </w:r>
    </w:p>
    <w:p w14:paraId="497BC7A1" w14:textId="77777777" w:rsidR="00344DA2" w:rsidRPr="00EA25D1" w:rsidRDefault="00344DA2" w:rsidP="009C47A2">
      <w:pPr>
        <w:numPr>
          <w:ilvl w:val="0"/>
          <w:numId w:val="30"/>
        </w:numPr>
        <w:overflowPunct/>
        <w:autoSpaceDE/>
        <w:autoSpaceDN/>
        <w:adjustRightInd/>
        <w:spacing w:before="120"/>
        <w:ind w:left="1434" w:hanging="357"/>
        <w:jc w:val="both"/>
        <w:textAlignment w:val="auto"/>
        <w:rPr>
          <w:rFonts w:ascii="Arial" w:hAnsi="Arial" w:cs="Arial"/>
          <w:lang w:val="nb-NO"/>
        </w:rPr>
      </w:pPr>
      <w:r w:rsidRPr="00EA25D1">
        <w:rPr>
          <w:rFonts w:ascii="Arial" w:hAnsi="Arial" w:cs="Arial"/>
          <w:lang w:val="nb-NO"/>
        </w:rPr>
        <w:t>Được mua hoặc tạo ra chủ yếu cho mục đích bán lại/mua lại trong thời gian ngắn;</w:t>
      </w:r>
    </w:p>
    <w:p w14:paraId="2CA647CD" w14:textId="77777777" w:rsidR="00344DA2" w:rsidRPr="00EA25D1" w:rsidRDefault="00344DA2" w:rsidP="009C47A2">
      <w:pPr>
        <w:numPr>
          <w:ilvl w:val="0"/>
          <w:numId w:val="30"/>
        </w:numPr>
        <w:overflowPunct/>
        <w:autoSpaceDE/>
        <w:autoSpaceDN/>
        <w:adjustRightInd/>
        <w:spacing w:before="120"/>
        <w:ind w:left="1434" w:hanging="357"/>
        <w:jc w:val="both"/>
        <w:textAlignment w:val="auto"/>
        <w:rPr>
          <w:rFonts w:ascii="Arial" w:hAnsi="Arial" w:cs="Arial"/>
          <w:lang w:val="nb-NO"/>
        </w:rPr>
      </w:pPr>
      <w:r w:rsidRPr="00EA25D1">
        <w:rPr>
          <w:rFonts w:ascii="Arial" w:hAnsi="Arial" w:cs="Arial"/>
          <w:lang w:val="nb-NO"/>
        </w:rPr>
        <w:t>Có bằng chứng về việc kinh doanh công cụ đó nhằm mục đích thu lợi ngắn hạn; hoặc</w:t>
      </w:r>
    </w:p>
    <w:p w14:paraId="021D54EC" w14:textId="77777777" w:rsidR="00344DA2" w:rsidRPr="00EA25D1" w:rsidRDefault="00344DA2" w:rsidP="009C47A2">
      <w:pPr>
        <w:numPr>
          <w:ilvl w:val="0"/>
          <w:numId w:val="30"/>
        </w:numPr>
        <w:overflowPunct/>
        <w:autoSpaceDE/>
        <w:autoSpaceDN/>
        <w:adjustRightInd/>
        <w:spacing w:before="120"/>
        <w:ind w:left="1434" w:hanging="357"/>
        <w:jc w:val="both"/>
        <w:textAlignment w:val="auto"/>
        <w:rPr>
          <w:rFonts w:ascii="Arial" w:hAnsi="Arial" w:cs="Arial"/>
          <w:lang w:val="nb-NO"/>
        </w:rPr>
      </w:pPr>
      <w:r w:rsidRPr="00EA25D1">
        <w:rPr>
          <w:rFonts w:ascii="Arial" w:hAnsi="Arial" w:cs="Arial"/>
          <w:lang w:val="nb-NO"/>
        </w:rPr>
        <w:t>Công cụ tài chính phái sinh (ngoại trừ các công cụ tài chính phái sinh được xác định là một hợp đồng bảo lãnh tài chính hoặc một công cụ phòng ngừa rủi ro hiệu quả).</w:t>
      </w:r>
    </w:p>
    <w:p w14:paraId="3A4FA638" w14:textId="77777777" w:rsidR="00344DA2" w:rsidRPr="00EA25D1" w:rsidRDefault="00344DA2" w:rsidP="001B34C6">
      <w:pPr>
        <w:numPr>
          <w:ilvl w:val="0"/>
          <w:numId w:val="11"/>
        </w:numPr>
        <w:overflowPunct/>
        <w:autoSpaceDE/>
        <w:autoSpaceDN/>
        <w:adjustRightInd/>
        <w:spacing w:before="120"/>
        <w:ind w:left="1089" w:hanging="380"/>
        <w:jc w:val="both"/>
        <w:textAlignment w:val="auto"/>
        <w:rPr>
          <w:rFonts w:ascii="Arial" w:hAnsi="Arial" w:cs="Arial"/>
          <w:lang w:val="nb-NO"/>
        </w:rPr>
      </w:pPr>
      <w:r w:rsidRPr="00EA25D1">
        <w:rPr>
          <w:rFonts w:ascii="Arial" w:hAnsi="Arial" w:cs="Arial"/>
          <w:lang w:val="nb-NO"/>
        </w:rPr>
        <w:t>Tại thời điểm ghi nhận ban đầu, các tài sản tài chính xác định sẽ được trình bày hợp lý hơn nếu phân loại vào tài sản tài chính FVTPL vì một trong các lý do sau đây:</w:t>
      </w:r>
    </w:p>
    <w:p w14:paraId="1CA88CF0" w14:textId="4D0BC453" w:rsidR="00344DA2" w:rsidRPr="00EA25D1" w:rsidRDefault="00344DA2" w:rsidP="009C47A2">
      <w:pPr>
        <w:pStyle w:val="ListParagraph"/>
        <w:numPr>
          <w:ilvl w:val="0"/>
          <w:numId w:val="31"/>
        </w:numPr>
        <w:overflowPunct/>
        <w:autoSpaceDE/>
        <w:autoSpaceDN/>
        <w:adjustRightInd/>
        <w:spacing w:before="120"/>
        <w:ind w:left="1434" w:hanging="357"/>
        <w:contextualSpacing w:val="0"/>
        <w:jc w:val="both"/>
        <w:textAlignment w:val="auto"/>
        <w:rPr>
          <w:rFonts w:ascii="Arial" w:hAnsi="Arial" w:cs="Arial"/>
          <w:lang w:val="nb-NO"/>
        </w:rPr>
      </w:pPr>
      <w:r w:rsidRPr="00EA25D1">
        <w:rPr>
          <w:rFonts w:ascii="Arial" w:hAnsi="Arial" w:cs="Arial"/>
          <w:lang w:val="nb-NO"/>
        </w:rPr>
        <w:t>Việc phân loại vào tài sản tài chính FVTPL loại trừ hoặc làm giảm đáng kể sự không thống nhất trong ghi nhận hoặc xác định giá trị tài sản tài</w:t>
      </w:r>
      <w:r w:rsidR="00ED14DD" w:rsidRPr="00EA25D1">
        <w:rPr>
          <w:rFonts w:ascii="Arial" w:hAnsi="Arial" w:cs="Arial"/>
          <w:lang w:val="nb-NO"/>
        </w:rPr>
        <w:t xml:space="preserve"> chính theo các cơ sở khác nhau;</w:t>
      </w:r>
    </w:p>
    <w:p w14:paraId="09338E76" w14:textId="29F5F096" w:rsidR="00344DA2" w:rsidRPr="00EA25D1" w:rsidRDefault="00344DA2" w:rsidP="009C47A2">
      <w:pPr>
        <w:pStyle w:val="ListParagraph"/>
        <w:numPr>
          <w:ilvl w:val="0"/>
          <w:numId w:val="31"/>
        </w:numPr>
        <w:overflowPunct/>
        <w:autoSpaceDE/>
        <w:autoSpaceDN/>
        <w:adjustRightInd/>
        <w:spacing w:before="120"/>
        <w:ind w:left="1434" w:hanging="357"/>
        <w:contextualSpacing w:val="0"/>
        <w:jc w:val="both"/>
        <w:textAlignment w:val="auto"/>
        <w:rPr>
          <w:rFonts w:ascii="Arial" w:hAnsi="Arial" w:cs="Arial"/>
          <w:lang w:val="nb-NO"/>
        </w:rPr>
      </w:pPr>
      <w:r w:rsidRPr="00EA25D1">
        <w:rPr>
          <w:rFonts w:ascii="Arial" w:hAnsi="Arial" w:cs="Arial"/>
          <w:lang w:val="nb-NO"/>
        </w:rPr>
        <w:t>Tài sản tài chính thuộc một nhóm các tài sản tài chính được quản lý và kết quả quản lý được đánh giá dựa trên cơ sở giá trị đồng thời phù hợp với chính sách quản lý rủi ro hoặc chiến lược đầu tư của Công ty.</w:t>
      </w:r>
    </w:p>
    <w:p w14:paraId="4BE3A911" w14:textId="77777777" w:rsidR="006F5286" w:rsidRPr="00EA25D1" w:rsidRDefault="006F5286">
      <w:pPr>
        <w:pStyle w:val="BodyTextIndent"/>
        <w:spacing w:before="120"/>
        <w:ind w:left="720"/>
        <w:rPr>
          <w:rFonts w:ascii="Arial" w:hAnsi="Arial" w:cs="Arial"/>
          <w:lang w:val="nb-NO"/>
        </w:rPr>
      </w:pPr>
      <w:r w:rsidRPr="00EA25D1">
        <w:rPr>
          <w:rFonts w:ascii="Arial" w:hAnsi="Arial" w:cs="Arial"/>
          <w:lang w:val="nb-NO"/>
        </w:rPr>
        <w:t>Các tài sản tài chính FVTPL được ghi nhận ban đầu theo giá gốc (giá mua của tài sản không bao gồm chi phí giao dịch phát sinh trực tiếp từ việc mua các tài sản tài chính này) và được tiếp tục ghi nhận sau ghi nhận ban đầu theo giá trị hợp lý.</w:t>
      </w:r>
    </w:p>
    <w:p w14:paraId="7AB43803" w14:textId="77777777" w:rsidR="006F5286" w:rsidRPr="00EA25D1" w:rsidRDefault="006F5286">
      <w:pPr>
        <w:pStyle w:val="BodyTextIndent"/>
        <w:ind w:left="720"/>
        <w:rPr>
          <w:rFonts w:ascii="Arial" w:hAnsi="Arial" w:cs="Arial"/>
          <w:lang w:val="nb-NO"/>
        </w:rPr>
      </w:pPr>
    </w:p>
    <w:p w14:paraId="0625DA32" w14:textId="3594CA39" w:rsidR="00E6052D" w:rsidRPr="00EA25D1" w:rsidRDefault="00E6052D" w:rsidP="00E6052D">
      <w:pPr>
        <w:pStyle w:val="BodyTextIndent"/>
        <w:ind w:left="720"/>
        <w:rPr>
          <w:rFonts w:ascii="Arial" w:hAnsi="Arial" w:cs="Arial"/>
          <w:lang w:val="nb-NO"/>
        </w:rPr>
      </w:pPr>
      <w:r w:rsidRPr="00EA25D1">
        <w:rPr>
          <w:rFonts w:ascii="Arial" w:hAnsi="Arial" w:cs="Arial"/>
          <w:lang w:val="nb-NO"/>
        </w:rPr>
        <w:t>Khoản chênh lệch tăng do đánh giá lại tài sản tài chính FVTPL theo giá trị hợp lý so với kỳ trước được ghi nhận vào báo cáo kết quả hoạt động trên khoản mục “Chênh lệch tăng về đánh giá lại các tài sản tài chính FVTPL”. Khoản chênh lệch giảm do đánh giá lại tài sản tài chính FVTPL theo giá trị hợp lý so với kỳ trước được ghi nhận vào báo cáo kết quả hoạt động trên khoản mục “Chênh lệch giảm về đánh giá lại các tài sản tài chính FVTPL”.</w:t>
      </w:r>
    </w:p>
    <w:p w14:paraId="75306BCE" w14:textId="77777777" w:rsidR="00E6052D" w:rsidRPr="00EA25D1" w:rsidRDefault="00E6052D" w:rsidP="00E6052D">
      <w:pPr>
        <w:pStyle w:val="BodyTextIndent"/>
        <w:ind w:left="720"/>
        <w:rPr>
          <w:rFonts w:ascii="Arial" w:hAnsi="Arial" w:cs="Arial"/>
          <w:lang w:val="nb-NO"/>
        </w:rPr>
      </w:pPr>
    </w:p>
    <w:p w14:paraId="5DA4C525" w14:textId="3C949E7C" w:rsidR="00E6052D" w:rsidRPr="00EA25D1" w:rsidRDefault="00E6052D" w:rsidP="00E6052D">
      <w:pPr>
        <w:pStyle w:val="BodyTextIndent"/>
        <w:ind w:left="720"/>
        <w:rPr>
          <w:rFonts w:ascii="Arial" w:hAnsi="Arial" w:cs="Arial"/>
          <w:lang w:val="nb-NO"/>
        </w:rPr>
      </w:pPr>
      <w:r w:rsidRPr="00EA25D1">
        <w:rPr>
          <w:rFonts w:ascii="Arial" w:hAnsi="Arial" w:cs="Arial"/>
          <w:lang w:val="nb-NO"/>
        </w:rPr>
        <w:t>Chi phí mua các tài sản tài chính FVTPL được ghi nhận vào chi phí giao dịch mua các tài sản tài chính của báo cáo kết quả hoạt động khi phát sinh.</w:t>
      </w:r>
    </w:p>
    <w:p w14:paraId="0374F7D2" w14:textId="77777777" w:rsidR="005D2354" w:rsidRPr="00EA25D1" w:rsidRDefault="005D2354">
      <w:pPr>
        <w:overflowPunct/>
        <w:autoSpaceDE/>
        <w:autoSpaceDN/>
        <w:adjustRightInd/>
        <w:textAlignment w:val="auto"/>
        <w:rPr>
          <w:rFonts w:ascii="Arial" w:hAnsi="Arial" w:cs="Arial"/>
          <w:lang w:val="nb-NO"/>
        </w:rPr>
      </w:pPr>
      <w:r w:rsidRPr="00EA25D1">
        <w:rPr>
          <w:rFonts w:ascii="Arial" w:hAnsi="Arial" w:cs="Arial"/>
          <w:lang w:val="nb-NO"/>
        </w:rPr>
        <w:br w:type="page"/>
      </w:r>
    </w:p>
    <w:p w14:paraId="7FBA6D4D" w14:textId="758CCFAB" w:rsidR="005D2354" w:rsidRPr="009F2E04" w:rsidRDefault="005D2354" w:rsidP="009C47A2">
      <w:pPr>
        <w:pStyle w:val="ListParagraph"/>
        <w:numPr>
          <w:ilvl w:val="0"/>
          <w:numId w:val="61"/>
        </w:numPr>
        <w:ind w:hanging="720"/>
        <w:rPr>
          <w:rFonts w:ascii="Arial" w:hAnsi="Arial" w:cs="Arial"/>
          <w:b/>
          <w:lang w:val="vi-VN"/>
        </w:rPr>
      </w:pPr>
      <w:r w:rsidRPr="009F2E04">
        <w:rPr>
          <w:rFonts w:ascii="Arial" w:hAnsi="Arial" w:cs="Arial"/>
          <w:b/>
          <w:bCs/>
          <w:lang w:val="vi-VN"/>
        </w:rPr>
        <w:lastRenderedPageBreak/>
        <w:t xml:space="preserve">TÓM TẮT CÁC CHÍNH SÁCH KẾ TOÁN CHỦ YẾU </w:t>
      </w:r>
      <w:r w:rsidRPr="009F2E04">
        <w:rPr>
          <w:rFonts w:ascii="Arial" w:hAnsi="Arial" w:cs="Arial"/>
          <w:lang w:val="vi-VN"/>
        </w:rPr>
        <w:t>(tiếp theo)</w:t>
      </w:r>
    </w:p>
    <w:p w14:paraId="66FC6BB3" w14:textId="77777777" w:rsidR="003E4276" w:rsidRPr="00EA25D1" w:rsidRDefault="003E4276" w:rsidP="00E6052D">
      <w:pPr>
        <w:pStyle w:val="BodyTextIndent"/>
        <w:ind w:left="0"/>
        <w:rPr>
          <w:rFonts w:ascii="Arial" w:hAnsi="Arial" w:cs="Arial"/>
          <w:lang w:val="nb-NO"/>
        </w:rPr>
      </w:pPr>
    </w:p>
    <w:p w14:paraId="0A2C5F61" w14:textId="22DBA1DA" w:rsidR="00A11B1C" w:rsidRPr="00EA25D1" w:rsidRDefault="00A11B1C" w:rsidP="009F2E04">
      <w:pPr>
        <w:pStyle w:val="Heading2"/>
        <w:rPr>
          <w:rFonts w:ascii="Arial" w:hAnsi="Arial" w:cs="Arial"/>
          <w:b w:val="0"/>
          <w:i/>
          <w:lang w:val="nb-NO"/>
        </w:rPr>
      </w:pPr>
      <w:r w:rsidRPr="00EA25D1">
        <w:rPr>
          <w:rFonts w:ascii="Arial" w:hAnsi="Arial" w:cs="Arial"/>
          <w:i/>
        </w:rPr>
        <w:t>4</w:t>
      </w:r>
      <w:r w:rsidRPr="00EA25D1">
        <w:rPr>
          <w:rFonts w:ascii="Arial" w:hAnsi="Arial" w:cs="Arial"/>
          <w:i/>
          <w:lang w:val="nb-NO"/>
        </w:rPr>
        <w:t>.</w:t>
      </w:r>
      <w:r w:rsidR="00E6052D" w:rsidRPr="00EA25D1">
        <w:rPr>
          <w:rFonts w:ascii="Arial" w:hAnsi="Arial" w:cs="Arial"/>
          <w:i/>
          <w:lang w:val="nb-NO"/>
        </w:rPr>
        <w:t>3</w:t>
      </w:r>
      <w:r w:rsidR="009F2E04" w:rsidRPr="00EA25D1">
        <w:rPr>
          <w:rFonts w:ascii="Arial" w:hAnsi="Arial" w:cs="Arial"/>
          <w:i/>
          <w:caps w:val="0"/>
          <w:lang w:val="vi-VN"/>
        </w:rPr>
        <w:tab/>
      </w:r>
      <w:r w:rsidR="009F2E04" w:rsidRPr="00EA25D1">
        <w:rPr>
          <w:rFonts w:ascii="Arial" w:hAnsi="Arial" w:cs="Arial"/>
          <w:i/>
          <w:caps w:val="0"/>
          <w:lang w:val="vi-VN"/>
        </w:rPr>
        <w:tab/>
      </w:r>
      <w:r w:rsidR="009F2E04" w:rsidRPr="003C0D57">
        <w:rPr>
          <w:rFonts w:ascii="Arial" w:hAnsi="Arial" w:cs="Arial"/>
          <w:i/>
          <w:caps w:val="0"/>
          <w:lang w:val="nb-NO"/>
        </w:rPr>
        <w:t>C</w:t>
      </w:r>
      <w:r w:rsidR="009F2E04" w:rsidRPr="00EA25D1">
        <w:rPr>
          <w:rFonts w:ascii="Arial" w:hAnsi="Arial" w:cs="Arial"/>
          <w:i/>
          <w:caps w:val="0"/>
          <w:lang w:val="vi-VN"/>
        </w:rPr>
        <w:t xml:space="preserve">ác khoản </w:t>
      </w:r>
      <w:r w:rsidR="009F2E04" w:rsidRPr="00EA25D1">
        <w:rPr>
          <w:rFonts w:ascii="Arial" w:hAnsi="Arial" w:cs="Arial"/>
          <w:i/>
          <w:caps w:val="0"/>
          <w:lang w:val="nb-NO"/>
        </w:rPr>
        <w:t>cho vay</w:t>
      </w:r>
    </w:p>
    <w:p w14:paraId="6353C495" w14:textId="77777777" w:rsidR="00A11B1C" w:rsidRPr="00EA25D1" w:rsidRDefault="00A11B1C" w:rsidP="009F2E04">
      <w:pPr>
        <w:rPr>
          <w:rFonts w:ascii="Arial" w:hAnsi="Arial" w:cs="Arial"/>
          <w:lang w:val="nb-NO"/>
        </w:rPr>
      </w:pPr>
    </w:p>
    <w:p w14:paraId="1FA978C0" w14:textId="77777777" w:rsidR="00A11B1C" w:rsidRPr="00EA25D1" w:rsidRDefault="00A11B1C" w:rsidP="00E020A9">
      <w:pPr>
        <w:ind w:left="720"/>
        <w:rPr>
          <w:rFonts w:ascii="Arial" w:hAnsi="Arial" w:cs="Arial"/>
          <w:lang w:val="nb-NO"/>
        </w:rPr>
      </w:pPr>
      <w:r w:rsidRPr="00EA25D1">
        <w:rPr>
          <w:rFonts w:ascii="Arial" w:hAnsi="Arial" w:cs="Arial"/>
          <w:lang w:val="nb-NO"/>
        </w:rPr>
        <w:t>Các khoản cho vay là các tài sản tài chính phi phái sinh có các khoản thanh toán cố định hoặc có thể xác định và không được niêm yết trên thị trường hoàn hảo, ngoại trừ:</w:t>
      </w:r>
    </w:p>
    <w:p w14:paraId="438A1173" w14:textId="77777777" w:rsidR="00A11B1C" w:rsidRPr="00EA25D1" w:rsidRDefault="00A11B1C" w:rsidP="001B34C6">
      <w:pPr>
        <w:numPr>
          <w:ilvl w:val="0"/>
          <w:numId w:val="12"/>
        </w:numPr>
        <w:overflowPunct/>
        <w:autoSpaceDE/>
        <w:autoSpaceDN/>
        <w:adjustRightInd/>
        <w:spacing w:before="120" w:after="120"/>
        <w:ind w:left="1137" w:hanging="403"/>
        <w:jc w:val="both"/>
        <w:textAlignment w:val="auto"/>
        <w:rPr>
          <w:rFonts w:ascii="Arial" w:hAnsi="Arial" w:cs="Arial"/>
          <w:lang w:val="nb-NO"/>
        </w:rPr>
      </w:pPr>
      <w:r w:rsidRPr="00EA25D1">
        <w:rPr>
          <w:rFonts w:ascii="Arial" w:hAnsi="Arial" w:cs="Arial"/>
          <w:lang w:val="nb-NO"/>
        </w:rPr>
        <w:t>Các khoản mà Công ty có ý định bán ngay hoặc sẽ bán trong tương lai gần được phân loại là tài sản nắm giữ vì mục đích kinh doanh, và các khoản mà tại thời điểm ghi nhận ban đầu được Công ty xếp vào nhóm ghi nhận theo giá trị hợp lý thông qua lãi/lỗ;</w:t>
      </w:r>
    </w:p>
    <w:p w14:paraId="22CC4F5B" w14:textId="77777777" w:rsidR="00A11B1C" w:rsidRPr="00EA25D1" w:rsidRDefault="00A11B1C" w:rsidP="001B34C6">
      <w:pPr>
        <w:numPr>
          <w:ilvl w:val="0"/>
          <w:numId w:val="12"/>
        </w:numPr>
        <w:overflowPunct/>
        <w:autoSpaceDE/>
        <w:autoSpaceDN/>
        <w:adjustRightInd/>
        <w:spacing w:before="120" w:after="120"/>
        <w:ind w:left="1137" w:hanging="403"/>
        <w:jc w:val="both"/>
        <w:textAlignment w:val="auto"/>
        <w:rPr>
          <w:rFonts w:ascii="Arial" w:hAnsi="Arial" w:cs="Arial"/>
          <w:lang w:val="nb-NO"/>
        </w:rPr>
      </w:pPr>
      <w:r w:rsidRPr="00EA25D1">
        <w:rPr>
          <w:rFonts w:ascii="Arial" w:hAnsi="Arial" w:cs="Arial"/>
          <w:lang w:val="nb-NO"/>
        </w:rPr>
        <w:t>Các khoản được Công ty xếp vào nhóm sẵn sàng để bán tại thời điểm ghi nhận ban đầu; hoặc</w:t>
      </w:r>
    </w:p>
    <w:p w14:paraId="130D2317" w14:textId="77777777" w:rsidR="00A11B1C" w:rsidRPr="00EA25D1" w:rsidRDefault="00A11B1C" w:rsidP="001B34C6">
      <w:pPr>
        <w:numPr>
          <w:ilvl w:val="0"/>
          <w:numId w:val="12"/>
        </w:numPr>
        <w:overflowPunct/>
        <w:autoSpaceDE/>
        <w:autoSpaceDN/>
        <w:adjustRightInd/>
        <w:spacing w:before="120" w:after="120"/>
        <w:ind w:left="1137" w:hanging="403"/>
        <w:jc w:val="both"/>
        <w:textAlignment w:val="auto"/>
        <w:rPr>
          <w:rFonts w:ascii="Arial" w:hAnsi="Arial" w:cs="Arial"/>
          <w:lang w:val="nb-NO"/>
        </w:rPr>
      </w:pPr>
      <w:r w:rsidRPr="00EA25D1">
        <w:rPr>
          <w:rFonts w:ascii="Arial" w:hAnsi="Arial" w:cs="Arial"/>
          <w:lang w:val="nb-NO"/>
        </w:rPr>
        <w:t>Các khoản mà người nắm giữ có thể không thu hồi được phần lớn giá trị đầu tư ban đầu, không phải do suy giảm chất lượng tín dụng, và được phân loại vào nhóm sẵn sàng để bán.</w:t>
      </w:r>
    </w:p>
    <w:p w14:paraId="7B9C21C3" w14:textId="2395ADC5" w:rsidR="00344DA2" w:rsidRPr="00EA25D1" w:rsidRDefault="00344DA2" w:rsidP="00E020A9">
      <w:pPr>
        <w:ind w:left="810"/>
        <w:rPr>
          <w:rFonts w:ascii="Arial" w:hAnsi="Arial" w:cs="Arial"/>
          <w:lang w:val="nb-NO"/>
        </w:rPr>
      </w:pPr>
      <w:r w:rsidRPr="00EA25D1">
        <w:rPr>
          <w:rFonts w:ascii="Arial" w:hAnsi="Arial" w:cs="Arial"/>
          <w:lang w:val="nb-NO"/>
        </w:rPr>
        <w:t>Các khoản cho vay được ghi nhận ban đầu theo giá gốc</w:t>
      </w:r>
      <w:r w:rsidR="00C6585A" w:rsidRPr="00EA25D1">
        <w:rPr>
          <w:rFonts w:ascii="Arial" w:hAnsi="Arial" w:cs="Arial"/>
          <w:lang w:val="nb-NO"/>
        </w:rPr>
        <w:t xml:space="preserve"> (giá trị giải ngân của khoản </w:t>
      </w:r>
      <w:r w:rsidR="00230A8C" w:rsidRPr="00EA25D1">
        <w:rPr>
          <w:rFonts w:ascii="Arial" w:hAnsi="Arial" w:cs="Arial"/>
          <w:lang w:val="nb-NO"/>
        </w:rPr>
        <w:t xml:space="preserve">cho </w:t>
      </w:r>
      <w:r w:rsidR="00C6585A" w:rsidRPr="00EA25D1">
        <w:rPr>
          <w:rFonts w:ascii="Arial" w:hAnsi="Arial" w:cs="Arial"/>
          <w:lang w:val="nb-NO"/>
        </w:rPr>
        <w:t>vay)</w:t>
      </w:r>
      <w:r w:rsidRPr="00EA25D1">
        <w:rPr>
          <w:rFonts w:ascii="Arial" w:hAnsi="Arial" w:cs="Arial"/>
          <w:lang w:val="nb-NO"/>
        </w:rPr>
        <w:t>. Sau ghi nhận ban đầu, các khoản cho vay được ghi nhận theo giá trị phân bổ sử dụng phương pháp lãi suất thực.</w:t>
      </w:r>
    </w:p>
    <w:p w14:paraId="42737B1D" w14:textId="77777777" w:rsidR="00FD31EF" w:rsidRPr="00EA25D1" w:rsidRDefault="00FD31EF" w:rsidP="009F2E04">
      <w:pPr>
        <w:rPr>
          <w:rFonts w:ascii="Arial" w:hAnsi="Arial" w:cs="Arial"/>
          <w:lang w:val="nb-NO"/>
        </w:rPr>
      </w:pPr>
    </w:p>
    <w:p w14:paraId="4022F395" w14:textId="77777777" w:rsidR="00721371" w:rsidRPr="00EA25D1" w:rsidRDefault="00721371" w:rsidP="00E020A9">
      <w:pPr>
        <w:tabs>
          <w:tab w:val="left" w:pos="720"/>
        </w:tabs>
        <w:ind w:left="720"/>
        <w:rPr>
          <w:rFonts w:ascii="Arial" w:hAnsi="Arial" w:cs="Arial"/>
          <w:lang w:val="nb-NO"/>
        </w:rPr>
      </w:pPr>
      <w:r w:rsidRPr="00EA25D1">
        <w:rPr>
          <w:rFonts w:ascii="Arial" w:hAnsi="Arial" w:cs="Arial"/>
          <w:lang w:val="nb-NO"/>
        </w:rPr>
        <w:t>Giá trị phân bổ của các khoản cho vay được xác định bằng giá trị ghi nhận ban đầu của tài sản tài chính trừ đi các khoản hoàn trả gốc cộng hoặc trừ các khoản phân bổ lũy kế tính theo phương pháp lãi suất thực của phần chênh lệch giữa giá trị ghi nhận ban đầu và giá trị đáo hạn, trừ đi các khoản giảm trừ dự phòng do suy giảm giá trị hoặc do không thể thu hồi (nếu có).</w:t>
      </w:r>
    </w:p>
    <w:p w14:paraId="236A4D44" w14:textId="77777777" w:rsidR="00721371" w:rsidRPr="00EA25D1" w:rsidRDefault="00721371" w:rsidP="009F2E04">
      <w:pPr>
        <w:rPr>
          <w:rFonts w:ascii="Arial" w:hAnsi="Arial" w:cs="Arial"/>
          <w:lang w:val="nb-NO"/>
        </w:rPr>
      </w:pPr>
    </w:p>
    <w:p w14:paraId="3C243688" w14:textId="7BC3EC9F" w:rsidR="004E0C5E" w:rsidRPr="00EA25D1" w:rsidRDefault="004E0C5E" w:rsidP="00E020A9">
      <w:pPr>
        <w:ind w:left="720"/>
        <w:rPr>
          <w:rFonts w:ascii="Arial" w:hAnsi="Arial" w:cs="Arial"/>
          <w:lang w:val="vi-VN"/>
        </w:rPr>
      </w:pPr>
      <w:r w:rsidRPr="00EA25D1">
        <w:rPr>
          <w:rFonts w:ascii="Arial" w:hAnsi="Arial" w:cs="Arial"/>
          <w:lang w:val="vi-VN"/>
        </w:rPr>
        <w:t xml:space="preserve">Các </w:t>
      </w:r>
      <w:r w:rsidRPr="00EA25D1">
        <w:rPr>
          <w:rFonts w:ascii="Arial" w:hAnsi="Arial" w:cs="Arial"/>
          <w:lang w:val="de-DE"/>
        </w:rPr>
        <w:t>khoản cho vay</w:t>
      </w:r>
      <w:r w:rsidRPr="00EA25D1">
        <w:rPr>
          <w:rFonts w:ascii="Arial" w:hAnsi="Arial" w:cs="Arial"/>
          <w:lang w:val="vi-VN"/>
        </w:rPr>
        <w:t xml:space="preserve"> được xem xét khả năng suy giảm giá trị tại ngày lập báo cáo tình hình tài chính.</w:t>
      </w:r>
      <w:r w:rsidRPr="00EA25D1">
        <w:rPr>
          <w:rFonts w:ascii="Arial" w:hAnsi="Arial" w:cs="Arial"/>
          <w:lang w:val="de-DE"/>
        </w:rPr>
        <w:t xml:space="preserve"> </w:t>
      </w:r>
      <w:r w:rsidRPr="00EA25D1">
        <w:rPr>
          <w:rFonts w:ascii="Arial" w:hAnsi="Arial" w:cs="Arial"/>
          <w:lang w:val="vi-VN"/>
        </w:rPr>
        <w:t xml:space="preserve">Dự phòng cho các khoản cho vay được trích lập dựa trên mức tổn thất ước tính, được tính bằng phần chênh lệch giữa giá trị thị trường của chứng khoán được dùng làm tài sản </w:t>
      </w:r>
      <w:r w:rsidR="001628E8" w:rsidRPr="00EA25D1">
        <w:rPr>
          <w:rFonts w:ascii="Arial" w:hAnsi="Arial" w:cs="Arial"/>
          <w:lang w:val="de-DE"/>
        </w:rPr>
        <w:t>bảo đảm</w:t>
      </w:r>
      <w:r w:rsidRPr="00EA25D1">
        <w:rPr>
          <w:rFonts w:ascii="Arial" w:hAnsi="Arial" w:cs="Arial"/>
          <w:lang w:val="vi-VN"/>
        </w:rPr>
        <w:t xml:space="preserve"> cho khoản cho vay và số dư của khoản cho vay đó.</w:t>
      </w:r>
      <w:r w:rsidR="00BF6C3B" w:rsidRPr="00EA25D1">
        <w:rPr>
          <w:rFonts w:ascii="Arial" w:hAnsi="Arial" w:cs="Arial"/>
          <w:lang w:val="de-DE"/>
        </w:rPr>
        <w:t xml:space="preserve"> </w:t>
      </w:r>
      <w:r w:rsidR="00BF6C3B" w:rsidRPr="00EA25D1">
        <w:rPr>
          <w:rFonts w:ascii="Arial" w:hAnsi="Arial" w:cs="Arial"/>
          <w:lang w:val="vi-VN"/>
        </w:rPr>
        <w:t xml:space="preserve">Tăng hoặc giảm số dư tài khoản dự phòng được ghi nhận vào </w:t>
      </w:r>
      <w:r w:rsidR="00721371" w:rsidRPr="00EA25D1">
        <w:rPr>
          <w:rFonts w:ascii="Arial" w:hAnsi="Arial" w:cs="Arial"/>
          <w:lang w:val="de-DE"/>
        </w:rPr>
        <w:t>b</w:t>
      </w:r>
      <w:r w:rsidR="00721371" w:rsidRPr="00EA25D1">
        <w:rPr>
          <w:rFonts w:ascii="Arial" w:hAnsi="Arial" w:cs="Arial"/>
          <w:lang w:val="vi-VN"/>
        </w:rPr>
        <w:t xml:space="preserve">áo </w:t>
      </w:r>
      <w:r w:rsidR="00BF6C3B" w:rsidRPr="00EA25D1">
        <w:rPr>
          <w:rFonts w:ascii="Arial" w:hAnsi="Arial" w:cs="Arial"/>
          <w:lang w:val="vi-VN"/>
        </w:rPr>
        <w:t>cáo kết quả hoạt động</w:t>
      </w:r>
      <w:r w:rsidR="00721371" w:rsidRPr="00EA25D1">
        <w:rPr>
          <w:rFonts w:ascii="Arial" w:hAnsi="Arial" w:cs="Arial"/>
          <w:lang w:val="de-DE"/>
        </w:rPr>
        <w:t xml:space="preserve"> </w:t>
      </w:r>
      <w:r w:rsidR="00BF6C3B" w:rsidRPr="00EA25D1">
        <w:rPr>
          <w:rFonts w:ascii="Arial" w:hAnsi="Arial" w:cs="Arial"/>
          <w:lang w:val="vi-VN"/>
        </w:rPr>
        <w:t>trên khoản mục “</w:t>
      </w:r>
      <w:r w:rsidR="00BF6C3B" w:rsidRPr="00EA25D1">
        <w:rPr>
          <w:rFonts w:ascii="Arial" w:hAnsi="Arial" w:cs="Arial"/>
          <w:bCs/>
          <w:iCs/>
          <w:color w:val="000000"/>
          <w:lang w:val="vi-VN"/>
        </w:rPr>
        <w:t>Chi phí dự phòng tài sản tài chính, xử lý tổn thất các khoản phải thu khó đòi, lỗ suy giảm tài sản tài chính và chi phí đi vay của các khoản cho vay</w:t>
      </w:r>
      <w:r w:rsidR="00BF6C3B" w:rsidRPr="00EA25D1">
        <w:rPr>
          <w:rFonts w:ascii="Arial" w:hAnsi="Arial" w:cs="Arial"/>
          <w:lang w:val="vi-VN"/>
        </w:rPr>
        <w:t>”.</w:t>
      </w:r>
    </w:p>
    <w:p w14:paraId="48025221" w14:textId="77777777" w:rsidR="00BC11BF" w:rsidRPr="00EA25D1" w:rsidRDefault="00BC11BF">
      <w:pPr>
        <w:jc w:val="both"/>
        <w:rPr>
          <w:rFonts w:ascii="Arial" w:hAnsi="Arial" w:cs="Arial"/>
          <w:lang w:val="nb-NO"/>
        </w:rPr>
        <w:sectPr w:rsidR="00BC11BF" w:rsidRPr="00EA25D1" w:rsidSect="00C05B63">
          <w:headerReference w:type="default" r:id="rId38"/>
          <w:type w:val="nextColumn"/>
          <w:pgSz w:w="11909" w:h="16834" w:code="9"/>
          <w:pgMar w:top="1440" w:right="1440" w:bottom="862" w:left="1582" w:header="720" w:footer="578" w:gutter="0"/>
          <w:cols w:space="720"/>
        </w:sectPr>
      </w:pPr>
    </w:p>
    <w:p w14:paraId="020AE43C" w14:textId="735E7DEB" w:rsidR="003E4276" w:rsidRPr="009F2E04" w:rsidRDefault="003E4276" w:rsidP="009C47A2">
      <w:pPr>
        <w:pStyle w:val="ListParagraph"/>
        <w:numPr>
          <w:ilvl w:val="0"/>
          <w:numId w:val="62"/>
        </w:numPr>
        <w:ind w:hanging="720"/>
        <w:rPr>
          <w:rFonts w:ascii="Arial" w:hAnsi="Arial" w:cs="Arial"/>
          <w:b/>
          <w:bCs/>
          <w:i/>
          <w:iCs/>
          <w:caps/>
          <w:lang w:val="vi-VN"/>
        </w:rPr>
      </w:pPr>
      <w:r w:rsidRPr="009F2E04">
        <w:rPr>
          <w:rFonts w:ascii="Arial" w:hAnsi="Arial" w:cs="Arial"/>
          <w:b/>
          <w:bCs/>
          <w:lang w:val="nb-NO"/>
        </w:rPr>
        <w:lastRenderedPageBreak/>
        <w:t xml:space="preserve">TÓM TẮT </w:t>
      </w:r>
      <w:r w:rsidRPr="009F2E04">
        <w:rPr>
          <w:rFonts w:ascii="Arial" w:hAnsi="Arial" w:cs="Arial"/>
          <w:b/>
          <w:bCs/>
          <w:lang w:val="vi-VN"/>
        </w:rPr>
        <w:t>CÁC CHÍNH SÁCH KẾ TOÁN CHỦ YẾU</w:t>
      </w:r>
      <w:r w:rsidRPr="009F2E04">
        <w:rPr>
          <w:rFonts w:ascii="Arial" w:hAnsi="Arial" w:cs="Arial"/>
          <w:lang w:val="vi-VN"/>
        </w:rPr>
        <w:t xml:space="preserve"> (tiếp theo)</w:t>
      </w:r>
    </w:p>
    <w:p w14:paraId="0065D942" w14:textId="4CC54C06" w:rsidR="00344DA2" w:rsidRPr="00EA25D1" w:rsidRDefault="00344DA2">
      <w:pPr>
        <w:jc w:val="both"/>
        <w:rPr>
          <w:rFonts w:ascii="Arial" w:hAnsi="Arial" w:cs="Arial"/>
          <w:lang w:val="nb-NO"/>
        </w:rPr>
      </w:pPr>
    </w:p>
    <w:p w14:paraId="5D1E8BA9" w14:textId="3AA14CBF" w:rsidR="0074258C" w:rsidRPr="00EA25D1" w:rsidRDefault="0074258C" w:rsidP="009F2E04">
      <w:pPr>
        <w:pStyle w:val="Heading2"/>
        <w:rPr>
          <w:rFonts w:ascii="Arial" w:hAnsi="Arial" w:cs="Arial"/>
          <w:i/>
          <w:lang w:val="nb-NO"/>
        </w:rPr>
      </w:pPr>
      <w:r w:rsidRPr="00EA25D1">
        <w:rPr>
          <w:rFonts w:ascii="Arial" w:hAnsi="Arial" w:cs="Arial"/>
          <w:i/>
          <w:lang w:val="nb-NO"/>
        </w:rPr>
        <w:t>4</w:t>
      </w:r>
      <w:r w:rsidRPr="00EA25D1">
        <w:rPr>
          <w:rFonts w:ascii="Arial" w:hAnsi="Arial" w:cs="Arial"/>
          <w:i/>
          <w:lang w:val="vi-VN"/>
        </w:rPr>
        <w:t>.</w:t>
      </w:r>
      <w:r w:rsidR="00E6052D" w:rsidRPr="00EA25D1">
        <w:rPr>
          <w:rFonts w:ascii="Arial" w:hAnsi="Arial" w:cs="Arial"/>
          <w:i/>
          <w:lang w:val="nb-NO"/>
        </w:rPr>
        <w:t>4</w:t>
      </w:r>
      <w:r w:rsidRPr="00EA25D1">
        <w:rPr>
          <w:rFonts w:ascii="Arial" w:hAnsi="Arial" w:cs="Arial"/>
          <w:i/>
          <w:lang w:val="vi-VN"/>
        </w:rPr>
        <w:tab/>
      </w:r>
      <w:r w:rsidRPr="00EA25D1">
        <w:rPr>
          <w:rFonts w:ascii="Arial" w:hAnsi="Arial" w:cs="Arial"/>
          <w:i/>
          <w:lang w:val="vi-VN"/>
        </w:rPr>
        <w:tab/>
      </w:r>
      <w:r w:rsidR="009F2E04" w:rsidRPr="009F2E04">
        <w:rPr>
          <w:rFonts w:ascii="Arial" w:hAnsi="Arial" w:cs="Arial"/>
          <w:i/>
          <w:lang w:val="nb-NO"/>
        </w:rPr>
        <w:t>G</w:t>
      </w:r>
      <w:r w:rsidR="009F2E04" w:rsidRPr="00EA25D1">
        <w:rPr>
          <w:rFonts w:ascii="Arial" w:hAnsi="Arial" w:cs="Arial"/>
          <w:i/>
          <w:caps w:val="0"/>
          <w:lang w:val="nb-NO"/>
        </w:rPr>
        <w:t>iá trị hợp lý/giá trị thị trường của tài sản tài chính</w:t>
      </w:r>
    </w:p>
    <w:p w14:paraId="77E0C94D" w14:textId="77777777" w:rsidR="0074258C" w:rsidRPr="00EA25D1" w:rsidRDefault="0074258C">
      <w:pPr>
        <w:rPr>
          <w:rFonts w:ascii="Arial" w:hAnsi="Arial" w:cs="Arial"/>
          <w:b/>
          <w:sz w:val="16"/>
          <w:szCs w:val="16"/>
          <w:lang w:val="nb-NO"/>
        </w:rPr>
      </w:pPr>
    </w:p>
    <w:p w14:paraId="0597994B" w14:textId="77777777" w:rsidR="0074258C" w:rsidRPr="00EA25D1" w:rsidRDefault="0074258C">
      <w:pPr>
        <w:ind w:left="720"/>
        <w:jc w:val="both"/>
        <w:rPr>
          <w:rFonts w:ascii="Arial" w:hAnsi="Arial" w:cs="Arial"/>
          <w:lang w:val="nb-NO"/>
        </w:rPr>
      </w:pPr>
      <w:r w:rsidRPr="00EA25D1">
        <w:rPr>
          <w:rFonts w:ascii="Arial" w:hAnsi="Arial" w:cs="Arial"/>
          <w:lang w:val="nb-NO"/>
        </w:rPr>
        <w:t>Giá trị hợp lý/giá trị thị trường của tài sản tài chính được xác định như sau:</w:t>
      </w:r>
    </w:p>
    <w:p w14:paraId="23E091B6" w14:textId="265980FB" w:rsidR="0074258C" w:rsidRPr="00EA25D1" w:rsidRDefault="0074258C" w:rsidP="003C0D57">
      <w:pPr>
        <w:pStyle w:val="ListParagraph"/>
        <w:numPr>
          <w:ilvl w:val="0"/>
          <w:numId w:val="13"/>
        </w:numPr>
        <w:spacing w:before="120" w:after="120"/>
        <w:ind w:left="1123" w:hanging="403"/>
        <w:contextualSpacing w:val="0"/>
        <w:jc w:val="both"/>
        <w:rPr>
          <w:rFonts w:ascii="Arial" w:hAnsi="Arial" w:cs="Arial"/>
          <w:lang w:val="vi-VN"/>
        </w:rPr>
      </w:pPr>
      <w:r w:rsidRPr="00EA25D1">
        <w:rPr>
          <w:rFonts w:ascii="Arial" w:hAnsi="Arial" w:cs="Arial"/>
          <w:lang w:val="vi-VN"/>
        </w:rPr>
        <w:t xml:space="preserve">Giá trị thị </w:t>
      </w:r>
      <w:r w:rsidRPr="00EA25D1">
        <w:rPr>
          <w:rFonts w:ascii="Arial" w:hAnsi="Arial" w:cs="Arial"/>
          <w:bCs/>
          <w:lang w:val="vi-VN"/>
        </w:rPr>
        <w:t>trường của chứng khoán</w:t>
      </w:r>
      <w:r w:rsidR="00622805" w:rsidRPr="00EA25D1">
        <w:rPr>
          <w:rFonts w:ascii="Arial" w:hAnsi="Arial" w:cs="Arial"/>
          <w:bCs/>
          <w:lang w:val="nb-NO"/>
        </w:rPr>
        <w:t xml:space="preserve"> đã</w:t>
      </w:r>
      <w:r w:rsidRPr="00EA25D1">
        <w:rPr>
          <w:rFonts w:ascii="Arial" w:hAnsi="Arial" w:cs="Arial"/>
          <w:bCs/>
          <w:lang w:val="vi-VN"/>
        </w:rPr>
        <w:t xml:space="preserve"> niêm yết trên Sở Giao dịch Chứng khoán Hà Nội và Sở Giao dịch Chứng khoán Thành phố Hồ Chí Minh là giá đóng cửa tại ngày gần nhất có giao dịch tính đến </w:t>
      </w:r>
      <w:r w:rsidR="00DC4D0A" w:rsidRPr="00EA25D1">
        <w:rPr>
          <w:rFonts w:ascii="Arial" w:hAnsi="Arial" w:cs="Arial"/>
          <w:bCs/>
          <w:lang w:val="vi-VN"/>
        </w:rPr>
        <w:t xml:space="preserve">thời điểm lập báo cáo tài </w:t>
      </w:r>
      <w:r w:rsidR="00F204F0" w:rsidRPr="00EA25D1">
        <w:rPr>
          <w:rFonts w:ascii="Arial" w:hAnsi="Arial" w:cs="Arial"/>
          <w:bCs/>
          <w:lang w:val="vi-VN"/>
        </w:rPr>
        <w:t>ch</w:t>
      </w:r>
      <w:r w:rsidR="00D94CAF" w:rsidRPr="00EA25D1">
        <w:rPr>
          <w:rFonts w:ascii="Arial" w:hAnsi="Arial" w:cs="Arial"/>
          <w:bCs/>
          <w:lang w:val="nb-NO"/>
        </w:rPr>
        <w:t>í</w:t>
      </w:r>
      <w:r w:rsidR="00F204F0" w:rsidRPr="00EA25D1">
        <w:rPr>
          <w:rFonts w:ascii="Arial" w:hAnsi="Arial" w:cs="Arial"/>
          <w:bCs/>
          <w:lang w:val="vi-VN"/>
        </w:rPr>
        <w:t>nh</w:t>
      </w:r>
      <w:r w:rsidRPr="00EA25D1">
        <w:rPr>
          <w:rFonts w:ascii="Arial" w:hAnsi="Arial" w:cs="Arial"/>
          <w:bCs/>
          <w:lang w:val="vi-VN"/>
        </w:rPr>
        <w:t>.</w:t>
      </w:r>
    </w:p>
    <w:p w14:paraId="7942C72F" w14:textId="52B5E257" w:rsidR="0074258C" w:rsidRPr="00EA25D1" w:rsidRDefault="0074258C" w:rsidP="003C0D57">
      <w:pPr>
        <w:pStyle w:val="ListParagraph"/>
        <w:numPr>
          <w:ilvl w:val="0"/>
          <w:numId w:val="13"/>
        </w:numPr>
        <w:spacing w:before="120" w:after="120"/>
        <w:ind w:left="1123" w:hanging="403"/>
        <w:contextualSpacing w:val="0"/>
        <w:jc w:val="both"/>
        <w:rPr>
          <w:rFonts w:ascii="Arial" w:hAnsi="Arial" w:cs="Arial"/>
          <w:lang w:val="vi-VN"/>
        </w:rPr>
      </w:pPr>
      <w:r w:rsidRPr="00EA25D1">
        <w:rPr>
          <w:rFonts w:ascii="Arial" w:hAnsi="Arial" w:cs="Arial"/>
          <w:bCs/>
          <w:lang w:val="vi-VN"/>
        </w:rPr>
        <w:t>Đối với</w:t>
      </w:r>
      <w:r w:rsidRPr="00EA25D1">
        <w:rPr>
          <w:rFonts w:ascii="Arial" w:hAnsi="Arial" w:cs="Arial"/>
          <w:lang w:val="vi-VN"/>
        </w:rPr>
        <w:t xml:space="preserve"> </w:t>
      </w:r>
      <w:r w:rsidR="00B268D8" w:rsidRPr="00EA25D1">
        <w:rPr>
          <w:rFonts w:ascii="Arial" w:hAnsi="Arial" w:cs="Arial"/>
          <w:lang w:val="vi-VN"/>
        </w:rPr>
        <w:t>cổ phiếu</w:t>
      </w:r>
      <w:r w:rsidRPr="00EA25D1">
        <w:rPr>
          <w:rFonts w:ascii="Arial" w:hAnsi="Arial" w:cs="Arial"/>
          <w:lang w:val="vi-VN"/>
        </w:rPr>
        <w:t xml:space="preserve"> </w:t>
      </w:r>
      <w:r w:rsidR="00B268D8" w:rsidRPr="00EA25D1">
        <w:rPr>
          <w:rFonts w:ascii="Arial" w:hAnsi="Arial" w:cs="Arial"/>
          <w:lang w:val="vi-VN"/>
        </w:rPr>
        <w:t>đã đăng ký giao dịch trên thị trường giao dịch của các công ty đại chúng chưa niêm yết và các doanh nghiệp nhà nước thực hiện cổ phần hóa dưới hình thức chào bán chứng khoán ra công chúng (Up</w:t>
      </w:r>
      <w:r w:rsidR="001628E8" w:rsidRPr="00EA25D1">
        <w:rPr>
          <w:rFonts w:ascii="Arial" w:hAnsi="Arial" w:cs="Arial"/>
          <w:lang w:val="vi-VN"/>
        </w:rPr>
        <w:t>C</w:t>
      </w:r>
      <w:r w:rsidR="00B268D8" w:rsidRPr="00EA25D1">
        <w:rPr>
          <w:rFonts w:ascii="Arial" w:hAnsi="Arial" w:cs="Arial"/>
          <w:lang w:val="vi-VN"/>
        </w:rPr>
        <w:t xml:space="preserve">om) </w:t>
      </w:r>
      <w:r w:rsidRPr="00EA25D1">
        <w:rPr>
          <w:rFonts w:ascii="Arial" w:hAnsi="Arial" w:cs="Arial"/>
          <w:lang w:val="vi-VN"/>
        </w:rPr>
        <w:t xml:space="preserve">thì giá trị thị trường được xác định là </w:t>
      </w:r>
      <w:r w:rsidR="005D01B1" w:rsidRPr="00EA25D1">
        <w:rPr>
          <w:rFonts w:ascii="Arial" w:hAnsi="Arial" w:cs="Arial"/>
          <w:lang w:val="vi-VN"/>
        </w:rPr>
        <w:t xml:space="preserve">giá tham chiếu bình quân trong 30 ngày giao dịch liền kề gần nhất trước thời điểm lập báo cáo tài chính do Sở Giao dịch </w:t>
      </w:r>
      <w:r w:rsidR="00CB63FE" w:rsidRPr="00EA25D1">
        <w:rPr>
          <w:rFonts w:ascii="Arial" w:hAnsi="Arial" w:cs="Arial"/>
          <w:lang w:val="vi-VN"/>
        </w:rPr>
        <w:t>C</w:t>
      </w:r>
      <w:r w:rsidR="005D01B1" w:rsidRPr="00EA25D1">
        <w:rPr>
          <w:rFonts w:ascii="Arial" w:hAnsi="Arial" w:cs="Arial"/>
          <w:lang w:val="vi-VN"/>
        </w:rPr>
        <w:t>hứng khoán công bố</w:t>
      </w:r>
      <w:r w:rsidRPr="00EA25D1">
        <w:rPr>
          <w:rFonts w:ascii="Arial" w:hAnsi="Arial" w:cs="Arial"/>
          <w:lang w:val="vi-VN"/>
        </w:rPr>
        <w:t>.</w:t>
      </w:r>
      <w:r w:rsidR="00105F69" w:rsidRPr="00EA25D1">
        <w:rPr>
          <w:rFonts w:ascii="Arial" w:hAnsi="Arial" w:cs="Arial"/>
          <w:lang w:val="vi-VN"/>
        </w:rPr>
        <w:t xml:space="preserve"> Trường hợp không có giao dịch trong vòng 30 ngày </w:t>
      </w:r>
      <w:r w:rsidR="004C0703" w:rsidRPr="00EA25D1">
        <w:rPr>
          <w:rFonts w:ascii="Arial" w:hAnsi="Arial" w:cs="Arial"/>
          <w:lang w:val="vi-VN"/>
        </w:rPr>
        <w:t>trước thời điểm</w:t>
      </w:r>
      <w:r w:rsidR="00105F69" w:rsidRPr="00EA25D1">
        <w:rPr>
          <w:rFonts w:ascii="Arial" w:hAnsi="Arial" w:cs="Arial"/>
          <w:lang w:val="vi-VN"/>
        </w:rPr>
        <w:t xml:space="preserve"> lập báo cáo tài chính, giá chứng khoán thực tế là giá trị sổ sách tại ngày lập báo cáo tài </w:t>
      </w:r>
      <w:r w:rsidR="001628E8" w:rsidRPr="00EA25D1">
        <w:rPr>
          <w:rFonts w:ascii="Arial" w:hAnsi="Arial" w:cs="Arial"/>
          <w:lang w:val="vi-VN"/>
        </w:rPr>
        <w:t>chính.</w:t>
      </w:r>
    </w:p>
    <w:p w14:paraId="11E04EA3" w14:textId="26B9168C" w:rsidR="0074258C" w:rsidRPr="00EA25D1" w:rsidRDefault="0074258C" w:rsidP="003C0D57">
      <w:pPr>
        <w:pStyle w:val="ListParagraph"/>
        <w:numPr>
          <w:ilvl w:val="0"/>
          <w:numId w:val="13"/>
        </w:numPr>
        <w:spacing w:before="120" w:after="120"/>
        <w:ind w:left="1123" w:hanging="403"/>
        <w:contextualSpacing w:val="0"/>
        <w:jc w:val="both"/>
        <w:rPr>
          <w:rFonts w:ascii="Arial" w:hAnsi="Arial" w:cs="Arial"/>
          <w:lang w:val="vi-VN"/>
        </w:rPr>
      </w:pPr>
      <w:r w:rsidRPr="00EA25D1">
        <w:rPr>
          <w:rFonts w:ascii="Arial" w:hAnsi="Arial" w:cs="Arial"/>
          <w:lang w:val="vi-VN"/>
        </w:rPr>
        <w:t xml:space="preserve">Đối với chứng khoán </w:t>
      </w:r>
      <w:r w:rsidR="00622805" w:rsidRPr="00EA25D1">
        <w:rPr>
          <w:rFonts w:ascii="Arial" w:hAnsi="Arial" w:cs="Arial"/>
          <w:lang w:val="vi-VN"/>
        </w:rPr>
        <w:t xml:space="preserve">đã </w:t>
      </w:r>
      <w:r w:rsidRPr="00EA25D1">
        <w:rPr>
          <w:rFonts w:ascii="Arial" w:hAnsi="Arial" w:cs="Arial"/>
          <w:lang w:val="vi-VN"/>
        </w:rPr>
        <w:t xml:space="preserve">niêm yết </w:t>
      </w:r>
      <w:r w:rsidR="008C5532" w:rsidRPr="00EA25D1">
        <w:rPr>
          <w:rFonts w:ascii="Arial" w:hAnsi="Arial" w:cs="Arial"/>
          <w:lang w:val="vi-VN"/>
        </w:rPr>
        <w:t xml:space="preserve">mà không có giao dịch trong vòng 30 ngày </w:t>
      </w:r>
      <w:r w:rsidR="00622805" w:rsidRPr="00EA25D1">
        <w:rPr>
          <w:rFonts w:ascii="Arial" w:hAnsi="Arial" w:cs="Arial"/>
          <w:lang w:val="vi-VN"/>
        </w:rPr>
        <w:t>trước</w:t>
      </w:r>
      <w:r w:rsidR="00901E1D" w:rsidRPr="00EA25D1">
        <w:rPr>
          <w:rFonts w:ascii="Arial" w:hAnsi="Arial" w:cs="Arial"/>
          <w:lang w:val="vi-VN"/>
        </w:rPr>
        <w:t xml:space="preserve"> ngày lập báo cáo tài chính hoặc</w:t>
      </w:r>
      <w:r w:rsidR="00622805" w:rsidRPr="00EA25D1">
        <w:rPr>
          <w:rFonts w:ascii="Arial" w:hAnsi="Arial" w:cs="Arial"/>
          <w:lang w:val="vi-VN"/>
        </w:rPr>
        <w:t xml:space="preserve"> chứng khoán</w:t>
      </w:r>
      <w:r w:rsidR="00901E1D" w:rsidRPr="00EA25D1">
        <w:rPr>
          <w:rFonts w:ascii="Arial" w:hAnsi="Arial" w:cs="Arial"/>
          <w:lang w:val="vi-VN"/>
        </w:rPr>
        <w:t xml:space="preserve"> </w:t>
      </w:r>
      <w:r w:rsidRPr="00EA25D1">
        <w:rPr>
          <w:rFonts w:ascii="Arial" w:hAnsi="Arial" w:cs="Arial"/>
          <w:lang w:val="vi-VN"/>
        </w:rPr>
        <w:t>bị hủy</w:t>
      </w:r>
      <w:r w:rsidR="00622805" w:rsidRPr="00EA25D1">
        <w:rPr>
          <w:rFonts w:ascii="Arial" w:hAnsi="Arial" w:cs="Arial"/>
          <w:lang w:val="vi-VN"/>
        </w:rPr>
        <w:t xml:space="preserve"> niêm yết</w:t>
      </w:r>
      <w:r w:rsidRPr="00EA25D1">
        <w:rPr>
          <w:rFonts w:ascii="Arial" w:hAnsi="Arial" w:cs="Arial"/>
          <w:lang w:val="vi-VN"/>
        </w:rPr>
        <w:t xml:space="preserve"> hoặc bị đình chỉ giao dịch hoặc bị ngừng giao dịch, giá chứng khoán thực tế là giá trị sổ sách tại ngày lập báo cáo </w:t>
      </w:r>
      <w:r w:rsidR="0080390B" w:rsidRPr="00EA25D1">
        <w:rPr>
          <w:rFonts w:ascii="Arial" w:hAnsi="Arial" w:cs="Arial"/>
          <w:lang w:val="vi-VN"/>
        </w:rPr>
        <w:t>tài chính.</w:t>
      </w:r>
    </w:p>
    <w:p w14:paraId="653580BB" w14:textId="706346C0" w:rsidR="0074258C" w:rsidRPr="00EA25D1" w:rsidRDefault="00B268D8" w:rsidP="003C0D57">
      <w:pPr>
        <w:pStyle w:val="ListParagraph"/>
        <w:numPr>
          <w:ilvl w:val="0"/>
          <w:numId w:val="13"/>
        </w:numPr>
        <w:spacing w:before="120" w:after="120"/>
        <w:ind w:left="1123" w:hanging="403"/>
        <w:contextualSpacing w:val="0"/>
        <w:jc w:val="both"/>
        <w:rPr>
          <w:rFonts w:ascii="Arial" w:hAnsi="Arial" w:cs="Arial"/>
          <w:lang w:val="vi-VN"/>
        </w:rPr>
      </w:pPr>
      <w:r w:rsidRPr="00EA25D1">
        <w:rPr>
          <w:rFonts w:ascii="Arial" w:hAnsi="Arial" w:cs="Arial"/>
          <w:bCs/>
          <w:lang w:val="vi-VN"/>
        </w:rPr>
        <w:t xml:space="preserve">Đối với trái phiếu doanh nghiệp đã niêm yết, đăng ký giao dịch, giá trái phiếu trên thị trường là giá giao dịch gần nhất tại Sở Giao dịch </w:t>
      </w:r>
      <w:r w:rsidR="00DF1022" w:rsidRPr="00EA25D1">
        <w:rPr>
          <w:rFonts w:ascii="Arial" w:hAnsi="Arial" w:cs="Arial"/>
          <w:bCs/>
          <w:lang w:val="vi-VN"/>
        </w:rPr>
        <w:t>C</w:t>
      </w:r>
      <w:r w:rsidRPr="00EA25D1">
        <w:rPr>
          <w:rFonts w:ascii="Arial" w:hAnsi="Arial" w:cs="Arial"/>
          <w:bCs/>
          <w:lang w:val="vi-VN"/>
        </w:rPr>
        <w:t xml:space="preserve">hứng khoán trong vòng 10 ngày tính đến thời điểm lập báo cáo tài chính. Trường hợp không có giao dịch trong vòng 10 ngày trước thời điểm lập báo cáo tài chính, </w:t>
      </w:r>
      <w:r w:rsidR="00A367C3" w:rsidRPr="00EA25D1">
        <w:rPr>
          <w:rFonts w:ascii="Arial" w:hAnsi="Arial" w:cs="Arial"/>
          <w:bCs/>
          <w:lang w:val="vi-VN"/>
        </w:rPr>
        <w:t xml:space="preserve">Công ty </w:t>
      </w:r>
      <w:r w:rsidRPr="00EA25D1">
        <w:rPr>
          <w:rFonts w:ascii="Arial" w:hAnsi="Arial" w:cs="Arial"/>
          <w:bCs/>
          <w:lang w:val="vi-VN"/>
        </w:rPr>
        <w:t>không thực hiện trích lập dự phòng</w:t>
      </w:r>
      <w:r w:rsidR="00A367C3" w:rsidRPr="00EA25D1">
        <w:rPr>
          <w:rFonts w:ascii="Arial" w:hAnsi="Arial" w:cs="Arial"/>
          <w:bCs/>
          <w:lang w:val="vi-VN"/>
        </w:rPr>
        <w:t>.</w:t>
      </w:r>
    </w:p>
    <w:p w14:paraId="509864A4" w14:textId="1863804D" w:rsidR="0074258C" w:rsidRPr="00EA25D1" w:rsidRDefault="0074258C" w:rsidP="003C0D57">
      <w:pPr>
        <w:ind w:left="720"/>
        <w:rPr>
          <w:rFonts w:ascii="Arial" w:hAnsi="Arial" w:cs="Arial"/>
          <w:bCs/>
          <w:lang w:val="vi-VN"/>
        </w:rPr>
      </w:pPr>
      <w:r w:rsidRPr="00EA25D1">
        <w:rPr>
          <w:rFonts w:ascii="Arial" w:hAnsi="Arial" w:cs="Arial"/>
          <w:bCs/>
          <w:lang w:val="vi-VN"/>
        </w:rPr>
        <w:t xml:space="preserve">Các chứng khoán không có giá tham khảo từ các nguồn trên sẽ được đánh giá giá trị hợp lý dựa trên việc xem xét tình hình tài chính và giá trị sổ sách của </w:t>
      </w:r>
      <w:r w:rsidR="004F09D3" w:rsidRPr="00EA25D1">
        <w:rPr>
          <w:rFonts w:ascii="Arial" w:hAnsi="Arial" w:cs="Arial"/>
          <w:bCs/>
          <w:lang w:val="vi-VN"/>
        </w:rPr>
        <w:t>T</w:t>
      </w:r>
      <w:r w:rsidRPr="00EA25D1">
        <w:rPr>
          <w:rFonts w:ascii="Arial" w:hAnsi="Arial" w:cs="Arial"/>
          <w:bCs/>
          <w:lang w:val="vi-VN"/>
        </w:rPr>
        <w:t>ổ chức phát hành tại ngày đánh giá giá trị chứng khoán.</w:t>
      </w:r>
    </w:p>
    <w:p w14:paraId="1FA84DCB" w14:textId="1FAA312E" w:rsidR="00A325E1" w:rsidRPr="00EA25D1" w:rsidRDefault="0074258C" w:rsidP="003C0D57">
      <w:pPr>
        <w:ind w:left="720"/>
        <w:rPr>
          <w:rFonts w:ascii="Arial" w:hAnsi="Arial" w:cs="Arial"/>
          <w:lang w:val="vi-VN"/>
        </w:rPr>
      </w:pPr>
      <w:r w:rsidRPr="00EA25D1">
        <w:rPr>
          <w:rFonts w:ascii="Arial" w:hAnsi="Arial" w:cs="Arial"/>
          <w:lang w:val="vi-VN"/>
        </w:rPr>
        <w:t>Cho mục đích xác định thu nhập chịu thuế TNDN, cơ sở tính thuế của các tài sản tài chính của Công ty được xác định bằng giá gốc trừ đi giá trị dự phòng giảm giá</w:t>
      </w:r>
      <w:r w:rsidR="001B4223" w:rsidRPr="00EA25D1">
        <w:rPr>
          <w:rFonts w:ascii="Arial" w:hAnsi="Arial" w:cs="Arial"/>
          <w:lang w:val="vi-VN"/>
        </w:rPr>
        <w:t xml:space="preserve">. Theo đó, giá trị thị trường của chứng khoán cho mục đích trích lập dự phòng được xác định theo quy định của </w:t>
      </w:r>
      <w:r w:rsidR="0028717D" w:rsidRPr="00EA25D1">
        <w:rPr>
          <w:rFonts w:ascii="Arial" w:hAnsi="Arial" w:cs="Arial"/>
          <w:lang w:val="vi-VN"/>
        </w:rPr>
        <w:t>Thông tư 48/2019/TT-BTC</w:t>
      </w:r>
      <w:r w:rsidR="00046CE8">
        <w:rPr>
          <w:rFonts w:ascii="Arial" w:hAnsi="Arial" w:cs="Arial"/>
          <w:lang w:val="vi-VN"/>
        </w:rPr>
        <w:t xml:space="preserve"> </w:t>
      </w:r>
      <w:r w:rsidR="00444BCD">
        <w:rPr>
          <w:rFonts w:ascii="Arial" w:hAnsi="Arial" w:cs="Arial"/>
          <w:lang w:val="vi-VN"/>
        </w:rPr>
        <w:t xml:space="preserve">(“Thông tư 48”) do Bộ Tài chính ban hành ngày 8 </w:t>
      </w:r>
      <w:r w:rsidR="00205E78">
        <w:rPr>
          <w:rFonts w:ascii="Arial" w:hAnsi="Arial" w:cs="Arial"/>
          <w:lang w:val="vi-VN"/>
        </w:rPr>
        <w:t>tháng 8 năm 2019</w:t>
      </w:r>
      <w:r w:rsidR="00DD46D3" w:rsidRPr="00EA25D1">
        <w:rPr>
          <w:rFonts w:ascii="Arial" w:hAnsi="Arial" w:cs="Arial"/>
          <w:lang w:val="vi-VN"/>
        </w:rPr>
        <w:t xml:space="preserve"> và Thông tư 24/2022/TT-BTC</w:t>
      </w:r>
      <w:r w:rsidR="00CF30FB" w:rsidRPr="00EA25D1">
        <w:rPr>
          <w:rFonts w:ascii="Arial" w:hAnsi="Arial" w:cs="Arial"/>
          <w:lang w:val="vi-VN"/>
        </w:rPr>
        <w:t xml:space="preserve"> sửa đổi, bổ sung </w:t>
      </w:r>
      <w:r w:rsidR="00214E8E" w:rsidRPr="00EA25D1">
        <w:rPr>
          <w:rFonts w:ascii="Arial" w:hAnsi="Arial" w:cs="Arial"/>
          <w:lang w:val="vi-VN"/>
        </w:rPr>
        <w:t xml:space="preserve">một số điều </w:t>
      </w:r>
      <w:r w:rsidR="009830BD" w:rsidRPr="00EA25D1">
        <w:rPr>
          <w:rFonts w:ascii="Arial" w:hAnsi="Arial" w:cs="Arial"/>
          <w:lang w:val="vi-VN"/>
        </w:rPr>
        <w:t xml:space="preserve">của </w:t>
      </w:r>
      <w:r w:rsidR="00CF30FB" w:rsidRPr="00EA25D1">
        <w:rPr>
          <w:rFonts w:ascii="Arial" w:hAnsi="Arial" w:cs="Arial"/>
          <w:lang w:val="vi-VN"/>
        </w:rPr>
        <w:t>Thông tư 48</w:t>
      </w:r>
      <w:r w:rsidR="00DD44E2" w:rsidRPr="00EA25D1">
        <w:rPr>
          <w:rFonts w:ascii="Arial" w:hAnsi="Arial" w:cs="Arial"/>
          <w:lang w:val="vi-VN"/>
        </w:rPr>
        <w:t>.</w:t>
      </w:r>
    </w:p>
    <w:p w14:paraId="763E4432" w14:textId="77777777" w:rsidR="00A325E1" w:rsidRPr="00EA25D1" w:rsidRDefault="00A325E1" w:rsidP="003C0D57">
      <w:pPr>
        <w:rPr>
          <w:rFonts w:ascii="Arial" w:hAnsi="Arial" w:cs="Arial"/>
          <w:sz w:val="16"/>
          <w:szCs w:val="16"/>
          <w:lang w:val="vi-VN"/>
        </w:rPr>
      </w:pPr>
    </w:p>
    <w:p w14:paraId="5C71283C" w14:textId="4C1525C6" w:rsidR="00A325E1" w:rsidRPr="00EA25D1" w:rsidRDefault="00A325E1" w:rsidP="003C0D57">
      <w:pPr>
        <w:pStyle w:val="Heading2"/>
        <w:rPr>
          <w:rFonts w:ascii="Arial" w:hAnsi="Arial" w:cs="Arial"/>
          <w:b w:val="0"/>
          <w:i/>
        </w:rPr>
      </w:pPr>
      <w:r w:rsidRPr="00EA25D1">
        <w:rPr>
          <w:rFonts w:ascii="Arial" w:hAnsi="Arial" w:cs="Arial"/>
          <w:i/>
        </w:rPr>
        <w:t>4.</w:t>
      </w:r>
      <w:r w:rsidR="00E6052D" w:rsidRPr="00EA25D1">
        <w:rPr>
          <w:rFonts w:ascii="Arial" w:hAnsi="Arial" w:cs="Arial"/>
          <w:i/>
          <w:lang w:val="vi-VN"/>
        </w:rPr>
        <w:t>5</w:t>
      </w:r>
      <w:r w:rsidR="003C0D57" w:rsidRPr="00EA25D1">
        <w:rPr>
          <w:rFonts w:ascii="Arial" w:hAnsi="Arial" w:cs="Arial"/>
          <w:i/>
          <w:caps w:val="0"/>
        </w:rPr>
        <w:tab/>
      </w:r>
      <w:r w:rsidR="003C0D57">
        <w:rPr>
          <w:rFonts w:ascii="Arial" w:hAnsi="Arial" w:cs="Arial"/>
          <w:i/>
          <w:caps w:val="0"/>
        </w:rPr>
        <w:t>N</w:t>
      </w:r>
      <w:r w:rsidR="003C0D57" w:rsidRPr="00EA25D1">
        <w:rPr>
          <w:rFonts w:ascii="Arial" w:hAnsi="Arial" w:cs="Arial"/>
          <w:i/>
          <w:caps w:val="0"/>
        </w:rPr>
        <w:t>gừng ghi nhận tài sản tài chính</w:t>
      </w:r>
    </w:p>
    <w:p w14:paraId="7C217A9B" w14:textId="77777777" w:rsidR="00A325E1" w:rsidRPr="00EA25D1" w:rsidRDefault="00A325E1" w:rsidP="0018378A">
      <w:pPr>
        <w:rPr>
          <w:rFonts w:ascii="Arial" w:hAnsi="Arial" w:cs="Arial"/>
          <w:sz w:val="16"/>
          <w:szCs w:val="16"/>
          <w:lang w:val="de-DE"/>
        </w:rPr>
      </w:pPr>
    </w:p>
    <w:p w14:paraId="2B699355" w14:textId="77777777" w:rsidR="00A325E1" w:rsidRPr="00EA25D1" w:rsidRDefault="00A325E1">
      <w:pPr>
        <w:pStyle w:val="BodyTextIndent"/>
        <w:rPr>
          <w:rFonts w:ascii="Arial" w:hAnsi="Arial" w:cs="Arial"/>
          <w:lang w:val="it-IT"/>
        </w:rPr>
      </w:pPr>
      <w:r w:rsidRPr="00EA25D1">
        <w:rPr>
          <w:rFonts w:ascii="Arial" w:hAnsi="Arial" w:cs="Arial"/>
          <w:lang w:val="it-IT"/>
        </w:rPr>
        <w:t>Tài sản tài chính (hoặc một phần của một nhóm tài sản tài chính tương tự) được ngừng ghi nhận khi:</w:t>
      </w:r>
    </w:p>
    <w:p w14:paraId="0C45E3A5" w14:textId="77777777" w:rsidR="00A325E1" w:rsidRPr="00EA25D1" w:rsidRDefault="00A325E1" w:rsidP="009C47A2">
      <w:pPr>
        <w:pStyle w:val="BodyTextIndent"/>
        <w:numPr>
          <w:ilvl w:val="1"/>
          <w:numId w:val="15"/>
        </w:numPr>
        <w:tabs>
          <w:tab w:val="clear" w:pos="1108"/>
          <w:tab w:val="left" w:pos="6300"/>
          <w:tab w:val="decimal" w:pos="7380"/>
          <w:tab w:val="left" w:pos="7740"/>
          <w:tab w:val="decimal" w:pos="8820"/>
        </w:tabs>
        <w:spacing w:before="120" w:after="120"/>
        <w:ind w:left="1080" w:hanging="357"/>
        <w:rPr>
          <w:rFonts w:ascii="Arial" w:hAnsi="Arial" w:cs="Arial"/>
          <w:lang w:val="it-IT"/>
        </w:rPr>
      </w:pPr>
      <w:r w:rsidRPr="00EA25D1">
        <w:rPr>
          <w:rFonts w:ascii="Arial" w:hAnsi="Arial" w:cs="Arial"/>
          <w:lang w:val="it-IT"/>
        </w:rPr>
        <w:t xml:space="preserve">Công ty không còn quyền thu tiền phát sinh từ các tài sản tài chính; hoặc </w:t>
      </w:r>
    </w:p>
    <w:p w14:paraId="703AFA85" w14:textId="77777777" w:rsidR="00A325E1" w:rsidRPr="00EA25D1" w:rsidRDefault="00A325E1" w:rsidP="009C47A2">
      <w:pPr>
        <w:pStyle w:val="BodyTextIndent"/>
        <w:numPr>
          <w:ilvl w:val="1"/>
          <w:numId w:val="15"/>
        </w:numPr>
        <w:tabs>
          <w:tab w:val="clear" w:pos="1108"/>
          <w:tab w:val="left" w:pos="6300"/>
          <w:tab w:val="decimal" w:pos="7380"/>
          <w:tab w:val="left" w:pos="7740"/>
          <w:tab w:val="decimal" w:pos="8820"/>
        </w:tabs>
        <w:spacing w:before="120" w:after="120"/>
        <w:ind w:left="1078" w:hanging="357"/>
        <w:rPr>
          <w:rFonts w:ascii="Arial" w:hAnsi="Arial" w:cs="Arial"/>
          <w:sz w:val="12"/>
          <w:szCs w:val="12"/>
          <w:lang w:val="it-IT"/>
        </w:rPr>
      </w:pPr>
      <w:r w:rsidRPr="00EA25D1">
        <w:rPr>
          <w:rFonts w:ascii="Arial" w:hAnsi="Arial" w:cs="Arial"/>
          <w:lang w:val="it-IT"/>
        </w:rPr>
        <w:t>Công ty chuyển giao quyền thu tiền phát sinh từ tài sản tài chính hoặc đồng thời phát sinh nghĩa vụ thanh toán gần như lập tức toàn bộ số tiền thu được cho bên thứ ba thông qua hợp đồng chuyển giao; và:</w:t>
      </w:r>
    </w:p>
    <w:p w14:paraId="21A9A865" w14:textId="77777777" w:rsidR="00A325E1" w:rsidRPr="00EA25D1" w:rsidRDefault="00A325E1" w:rsidP="009C47A2">
      <w:pPr>
        <w:pStyle w:val="BodyTextIndent"/>
        <w:numPr>
          <w:ilvl w:val="0"/>
          <w:numId w:val="34"/>
        </w:numPr>
        <w:tabs>
          <w:tab w:val="left" w:pos="6300"/>
          <w:tab w:val="decimal" w:pos="7380"/>
          <w:tab w:val="left" w:pos="7740"/>
          <w:tab w:val="decimal" w:pos="8820"/>
        </w:tabs>
        <w:spacing w:before="120" w:after="120"/>
        <w:ind w:left="1530"/>
        <w:rPr>
          <w:rFonts w:ascii="Arial" w:hAnsi="Arial" w:cs="Arial"/>
          <w:sz w:val="12"/>
          <w:szCs w:val="12"/>
          <w:lang w:val="it-IT"/>
        </w:rPr>
      </w:pPr>
      <w:r w:rsidRPr="00EA25D1">
        <w:rPr>
          <w:rFonts w:ascii="Arial" w:hAnsi="Arial" w:cs="Arial"/>
          <w:lang w:val="it-IT"/>
        </w:rPr>
        <w:t>Công ty chuyển giao phần lớn rủi ro và lợi ích gắn với tài sản, hoặc</w:t>
      </w:r>
    </w:p>
    <w:p w14:paraId="04ADE9B6" w14:textId="77777777" w:rsidR="00A325E1" w:rsidRPr="00EA25D1" w:rsidRDefault="00A325E1" w:rsidP="009C47A2">
      <w:pPr>
        <w:pStyle w:val="BodyTextIndent"/>
        <w:numPr>
          <w:ilvl w:val="0"/>
          <w:numId w:val="34"/>
        </w:numPr>
        <w:tabs>
          <w:tab w:val="left" w:pos="6300"/>
          <w:tab w:val="decimal" w:pos="7380"/>
          <w:tab w:val="left" w:pos="7740"/>
          <w:tab w:val="decimal" w:pos="8820"/>
        </w:tabs>
        <w:spacing w:before="120" w:after="120"/>
        <w:ind w:left="1530"/>
        <w:rPr>
          <w:rFonts w:ascii="Arial" w:hAnsi="Arial" w:cs="Arial"/>
          <w:lang w:val="it-IT"/>
        </w:rPr>
      </w:pPr>
      <w:r w:rsidRPr="00EA25D1">
        <w:rPr>
          <w:rFonts w:ascii="Arial" w:hAnsi="Arial" w:cs="Arial"/>
          <w:lang w:val="it-IT"/>
        </w:rPr>
        <w:t>Công ty không chuyển giao hay giữ lại toàn bộ rủi ro và lợi ích gắn với tài sản đó nhưng đã chuyển giao quyền kiểm soát tài sản.</w:t>
      </w:r>
    </w:p>
    <w:p w14:paraId="4ECE6ECC" w14:textId="707247FE" w:rsidR="00A325E1" w:rsidRPr="00EA25D1" w:rsidRDefault="00A325E1" w:rsidP="001C31F3">
      <w:pPr>
        <w:pStyle w:val="BodyTextIndent"/>
        <w:rPr>
          <w:rFonts w:ascii="Arial" w:hAnsi="Arial" w:cs="Arial"/>
          <w:lang w:val="it-IT"/>
        </w:rPr>
      </w:pPr>
      <w:r w:rsidRPr="00EA25D1">
        <w:rPr>
          <w:rFonts w:ascii="Arial" w:hAnsi="Arial" w:cs="Arial"/>
          <w:lang w:val="it-IT"/>
        </w:rPr>
        <w:t>Khi Công ty chuyển giao quyền thu tiền phát sinh từ tài sản hoặc đã ký hợp đồng chuyển giao với bên thứ ba nhưng vẫn chưa chuyển giao phần lớn mọi rủi ro và lợi ích gắn liền với tài sản hoặc chuyển giao quyền kiểm soát đối với tài sản, tài sản vẫn được ghi nhận là tài sản của Công ty. Trong trường hợp đó, Công ty cũng ghi nhận một khoản nợ phải trả tương ứng. Tài sản được chuyển giao và nợ phải trả tương ứng được ghi nhận trên cơ sở phản ánh quyền và nghĩa vụ mà Công ty giữ lại.</w:t>
      </w:r>
    </w:p>
    <w:p w14:paraId="6B40DD7F" w14:textId="77777777" w:rsidR="001C31F3" w:rsidRPr="00EA25D1" w:rsidRDefault="001C31F3" w:rsidP="001C31F3">
      <w:pPr>
        <w:pStyle w:val="BodyTextIndent"/>
        <w:rPr>
          <w:rFonts w:ascii="Arial" w:hAnsi="Arial" w:cs="Arial"/>
          <w:lang w:val="it-IT"/>
        </w:rPr>
      </w:pPr>
    </w:p>
    <w:p w14:paraId="65761DDE" w14:textId="0B3BDE13" w:rsidR="007F5655" w:rsidRPr="00EA25D1" w:rsidRDefault="00A325E1" w:rsidP="00B8056F">
      <w:pPr>
        <w:pStyle w:val="BodyTextIndent"/>
        <w:rPr>
          <w:rFonts w:ascii="Arial" w:hAnsi="Arial" w:cs="Arial"/>
          <w:lang w:val="it-IT"/>
        </w:rPr>
      </w:pPr>
      <w:r w:rsidRPr="00EA25D1">
        <w:rPr>
          <w:rFonts w:ascii="Arial" w:hAnsi="Arial" w:cs="Arial"/>
          <w:lang w:val="it-IT"/>
        </w:rPr>
        <w:tab/>
      </w:r>
      <w:r w:rsidRPr="00EA25D1">
        <w:rPr>
          <w:rStyle w:val="hps"/>
          <w:rFonts w:ascii="Arial" w:hAnsi="Arial" w:cs="Arial"/>
          <w:lang w:val="it-IT"/>
        </w:rPr>
        <w:t>Trường hợp khoản nợ ghi nhận</w:t>
      </w:r>
      <w:r w:rsidRPr="00EA25D1" w:rsidDel="00741338">
        <w:rPr>
          <w:rStyle w:val="hps"/>
          <w:rFonts w:ascii="Arial" w:hAnsi="Arial" w:cs="Arial"/>
          <w:lang w:val="it-IT"/>
        </w:rPr>
        <w:t xml:space="preserve"> </w:t>
      </w:r>
      <w:r w:rsidRPr="00EA25D1">
        <w:rPr>
          <w:rStyle w:val="hps"/>
          <w:rFonts w:ascii="Arial" w:hAnsi="Arial" w:cs="Arial"/>
          <w:lang w:val="vi-VN"/>
        </w:rPr>
        <w:t>có hình thức</w:t>
      </w:r>
      <w:r w:rsidRPr="00EA25D1">
        <w:rPr>
          <w:rFonts w:ascii="Arial" w:hAnsi="Arial" w:cs="Arial"/>
          <w:lang w:val="vi-VN"/>
        </w:rPr>
        <w:t xml:space="preserve"> </w:t>
      </w:r>
      <w:r w:rsidRPr="00EA25D1">
        <w:rPr>
          <w:rStyle w:val="hps"/>
          <w:rFonts w:ascii="Arial" w:hAnsi="Arial" w:cs="Arial"/>
          <w:lang w:val="vi-VN"/>
        </w:rPr>
        <w:t>bảo lãn</w:t>
      </w:r>
      <w:r w:rsidRPr="00EA25D1">
        <w:rPr>
          <w:rStyle w:val="hps"/>
          <w:rFonts w:ascii="Arial" w:hAnsi="Arial" w:cs="Arial"/>
          <w:lang w:val="it-IT"/>
        </w:rPr>
        <w:t>h</w:t>
      </w:r>
      <w:r w:rsidRPr="00EA25D1">
        <w:rPr>
          <w:rFonts w:ascii="Arial" w:hAnsi="Arial" w:cs="Arial"/>
          <w:lang w:val="vi-VN"/>
        </w:rPr>
        <w:t xml:space="preserve"> </w:t>
      </w:r>
      <w:r w:rsidRPr="00EA25D1">
        <w:rPr>
          <w:rStyle w:val="hps"/>
          <w:rFonts w:ascii="Arial" w:hAnsi="Arial" w:cs="Arial"/>
          <w:lang w:val="vi-VN"/>
        </w:rPr>
        <w:t>các</w:t>
      </w:r>
      <w:r w:rsidRPr="00EA25D1">
        <w:rPr>
          <w:rFonts w:ascii="Arial" w:hAnsi="Arial" w:cs="Arial"/>
          <w:lang w:val="vi-VN"/>
        </w:rPr>
        <w:t xml:space="preserve"> </w:t>
      </w:r>
      <w:r w:rsidRPr="00EA25D1">
        <w:rPr>
          <w:rStyle w:val="hps"/>
          <w:rFonts w:ascii="Arial" w:hAnsi="Arial" w:cs="Arial"/>
          <w:lang w:val="vi-VN"/>
        </w:rPr>
        <w:t>tài sản</w:t>
      </w:r>
      <w:r w:rsidRPr="00EA25D1">
        <w:rPr>
          <w:rFonts w:ascii="Arial" w:hAnsi="Arial" w:cs="Arial"/>
          <w:lang w:val="vi-VN"/>
        </w:rPr>
        <w:t xml:space="preserve"> </w:t>
      </w:r>
      <w:r w:rsidRPr="00EA25D1">
        <w:rPr>
          <w:rStyle w:val="hps"/>
          <w:rFonts w:ascii="Arial" w:hAnsi="Arial" w:cs="Arial"/>
          <w:lang w:val="vi-VN"/>
        </w:rPr>
        <w:t>chuyển n</w:t>
      </w:r>
      <w:r w:rsidRPr="00EA25D1">
        <w:rPr>
          <w:rStyle w:val="hps"/>
          <w:rFonts w:ascii="Arial" w:hAnsi="Arial" w:cs="Arial"/>
          <w:lang w:val="it-IT"/>
        </w:rPr>
        <w:t xml:space="preserve">hượng </w:t>
      </w:r>
      <w:r w:rsidRPr="00EA25D1">
        <w:rPr>
          <w:rFonts w:ascii="Arial" w:hAnsi="Arial" w:cs="Arial"/>
          <w:lang w:val="it-IT"/>
        </w:rPr>
        <w:t>sẽ được ghi nhận theo giá trị nhỏ hơn giữa giá trị ghi sổ ban đầu của tài sản và số tiền tối đa mà Công ty được yêu cầu phải thanh toán.</w:t>
      </w:r>
    </w:p>
    <w:p w14:paraId="12C33B5F" w14:textId="77777777" w:rsidR="00E21F9E" w:rsidRDefault="00E21F9E" w:rsidP="00B8056F">
      <w:pPr>
        <w:pStyle w:val="BodyTextIndent"/>
        <w:rPr>
          <w:rFonts w:ascii="Arial" w:hAnsi="Arial" w:cs="Arial"/>
          <w:lang w:val="nb-NO"/>
        </w:rPr>
      </w:pPr>
    </w:p>
    <w:p w14:paraId="4ECB58B7" w14:textId="77777777" w:rsidR="003C0D57" w:rsidRPr="00EA25D1" w:rsidRDefault="003C0D57" w:rsidP="00B8056F">
      <w:pPr>
        <w:pStyle w:val="BodyTextIndent"/>
        <w:rPr>
          <w:rFonts w:ascii="Arial" w:hAnsi="Arial" w:cs="Arial"/>
          <w:lang w:val="nb-NO"/>
        </w:rPr>
      </w:pPr>
    </w:p>
    <w:p w14:paraId="4E88A450" w14:textId="1B598376" w:rsidR="007F5655" w:rsidRPr="003C0D57" w:rsidRDefault="007F5655" w:rsidP="009C47A2">
      <w:pPr>
        <w:pStyle w:val="ListParagraph"/>
        <w:numPr>
          <w:ilvl w:val="0"/>
          <w:numId w:val="64"/>
        </w:numPr>
        <w:ind w:hanging="720"/>
        <w:rPr>
          <w:rFonts w:ascii="Arial" w:hAnsi="Arial" w:cs="Arial"/>
          <w:b/>
          <w:bCs/>
          <w:i/>
          <w:iCs/>
          <w:caps/>
          <w:lang w:val="vi-VN"/>
        </w:rPr>
      </w:pPr>
      <w:r w:rsidRPr="003C0D57">
        <w:rPr>
          <w:rFonts w:ascii="Arial" w:hAnsi="Arial" w:cs="Arial"/>
          <w:b/>
          <w:bCs/>
          <w:lang w:val="nb-NO"/>
        </w:rPr>
        <w:lastRenderedPageBreak/>
        <w:t xml:space="preserve">TÓM TẮT </w:t>
      </w:r>
      <w:r w:rsidRPr="003C0D57">
        <w:rPr>
          <w:rFonts w:ascii="Arial" w:hAnsi="Arial" w:cs="Arial"/>
          <w:b/>
          <w:bCs/>
          <w:lang w:val="vi-VN"/>
        </w:rPr>
        <w:t>CÁC CHÍNH SÁCH KẾ TOÁN CHỦ YẾU</w:t>
      </w:r>
      <w:r w:rsidRPr="003C0D57">
        <w:rPr>
          <w:rFonts w:ascii="Arial" w:hAnsi="Arial" w:cs="Arial"/>
          <w:lang w:val="vi-VN"/>
        </w:rPr>
        <w:t xml:space="preserve"> (tiếp theo)</w:t>
      </w:r>
    </w:p>
    <w:p w14:paraId="338817D5" w14:textId="77777777" w:rsidR="0017312A" w:rsidRPr="00EA25D1" w:rsidRDefault="0017312A" w:rsidP="003C0D57">
      <w:pPr>
        <w:rPr>
          <w:rFonts w:ascii="Arial" w:hAnsi="Arial" w:cs="Arial"/>
          <w:lang w:val="it-IT"/>
        </w:rPr>
      </w:pPr>
    </w:p>
    <w:p w14:paraId="49B5A62F" w14:textId="3D6553D1" w:rsidR="0074258C" w:rsidRPr="00EA25D1" w:rsidRDefault="0074258C" w:rsidP="003C0D57">
      <w:pPr>
        <w:pStyle w:val="Heading2"/>
        <w:rPr>
          <w:rFonts w:ascii="Arial" w:hAnsi="Arial" w:cs="Arial"/>
          <w:b w:val="0"/>
          <w:i/>
        </w:rPr>
      </w:pPr>
      <w:r w:rsidRPr="00EA25D1">
        <w:rPr>
          <w:rFonts w:ascii="Arial" w:hAnsi="Arial" w:cs="Arial"/>
          <w:i/>
        </w:rPr>
        <w:t>4.</w:t>
      </w:r>
      <w:r w:rsidR="00E6052D" w:rsidRPr="00EA25D1">
        <w:rPr>
          <w:rFonts w:ascii="Arial" w:hAnsi="Arial" w:cs="Arial"/>
          <w:i/>
          <w:lang w:val="it-IT"/>
        </w:rPr>
        <w:t>6</w:t>
      </w:r>
      <w:r w:rsidR="003C0D57" w:rsidRPr="00EA25D1">
        <w:rPr>
          <w:rFonts w:ascii="Arial" w:hAnsi="Arial" w:cs="Arial"/>
          <w:i/>
          <w:caps w:val="0"/>
        </w:rPr>
        <w:tab/>
      </w:r>
      <w:r w:rsidR="003C0D57">
        <w:rPr>
          <w:rFonts w:ascii="Arial" w:hAnsi="Arial" w:cs="Arial"/>
          <w:i/>
          <w:caps w:val="0"/>
        </w:rPr>
        <w:t>P</w:t>
      </w:r>
      <w:r w:rsidR="003C0D57" w:rsidRPr="00EA25D1">
        <w:rPr>
          <w:rFonts w:ascii="Arial" w:hAnsi="Arial" w:cs="Arial"/>
          <w:i/>
          <w:caps w:val="0"/>
        </w:rPr>
        <w:t>hân loại lại tài sản tài chính</w:t>
      </w:r>
    </w:p>
    <w:p w14:paraId="58B53FA6" w14:textId="77777777" w:rsidR="0074258C" w:rsidRPr="00EA25D1" w:rsidRDefault="0074258C" w:rsidP="0018378A">
      <w:pPr>
        <w:rPr>
          <w:rFonts w:ascii="Arial" w:hAnsi="Arial" w:cs="Arial"/>
          <w:lang w:val="de-DE"/>
        </w:rPr>
      </w:pPr>
    </w:p>
    <w:p w14:paraId="3C57B6B2" w14:textId="77777777" w:rsidR="0074258C" w:rsidRPr="00EA25D1" w:rsidRDefault="0074258C">
      <w:pPr>
        <w:pStyle w:val="BodyTextIndent"/>
        <w:rPr>
          <w:rFonts w:ascii="Arial" w:hAnsi="Arial" w:cs="Arial"/>
          <w:i/>
          <w:lang w:val="it-IT"/>
        </w:rPr>
      </w:pPr>
      <w:r w:rsidRPr="00EA25D1">
        <w:rPr>
          <w:rFonts w:ascii="Arial" w:hAnsi="Arial" w:cs="Arial"/>
          <w:i/>
          <w:lang w:val="it-IT"/>
        </w:rPr>
        <w:t>Phân loại lại khi bán tài sản tài chính không thuộc nhóm FVTPL</w:t>
      </w:r>
    </w:p>
    <w:p w14:paraId="0C089A04" w14:textId="77777777" w:rsidR="0074258C" w:rsidRPr="00EA25D1" w:rsidRDefault="0074258C">
      <w:pPr>
        <w:pStyle w:val="BodyTextIndent"/>
        <w:rPr>
          <w:rFonts w:ascii="Arial" w:hAnsi="Arial" w:cs="Arial"/>
          <w:lang w:val="it-IT"/>
        </w:rPr>
      </w:pPr>
    </w:p>
    <w:p w14:paraId="41094CA4" w14:textId="6F553AC3" w:rsidR="0074258C" w:rsidRPr="00EA25D1" w:rsidRDefault="0074258C">
      <w:pPr>
        <w:pStyle w:val="BodyTextIndent"/>
        <w:rPr>
          <w:rFonts w:ascii="Arial" w:hAnsi="Arial" w:cs="Arial"/>
          <w:lang w:val="it-IT"/>
        </w:rPr>
      </w:pPr>
      <w:r w:rsidRPr="00EA25D1">
        <w:rPr>
          <w:rFonts w:ascii="Arial" w:hAnsi="Arial" w:cs="Arial"/>
          <w:lang w:val="it-IT"/>
        </w:rPr>
        <w:t>Công ty chứng khoán khi bán các tài sản tài chính không thuộc loại tài sản tài chính FVTPL phải thực hiện phân loại lại các tài sản tài chính từ các loại tài sản khác có liên quan về tài sản tài chính FVTPL. Các chênh lệch đánh giá lại tài sản tài chính</w:t>
      </w:r>
      <w:r w:rsidR="00F37DDD" w:rsidRPr="00EA25D1">
        <w:rPr>
          <w:rFonts w:ascii="Arial" w:hAnsi="Arial" w:cs="Arial"/>
          <w:lang w:val="vi-VN"/>
        </w:rPr>
        <w:t xml:space="preserve"> </w:t>
      </w:r>
      <w:r w:rsidRPr="00EA25D1">
        <w:rPr>
          <w:rFonts w:ascii="Arial" w:hAnsi="Arial" w:cs="Arial"/>
          <w:lang w:val="it-IT"/>
        </w:rPr>
        <w:t>AFS hiện đang theo dõi trên khoản mục “Chênh lệch đánh giá tài sản theo giá trị hợp lý” sẽ được ghi nhận vào tài khoản doanh thu hoặc chi phí tương ứng tại ngày phân loại lại các tài sản tài chính AFS khi bán.</w:t>
      </w:r>
    </w:p>
    <w:p w14:paraId="1CCE0A78" w14:textId="77777777" w:rsidR="0074258C" w:rsidRPr="00EA25D1" w:rsidRDefault="0074258C">
      <w:pPr>
        <w:pStyle w:val="BodyTextIndent"/>
        <w:rPr>
          <w:rFonts w:ascii="Arial" w:hAnsi="Arial" w:cs="Arial"/>
          <w:lang w:val="it-IT"/>
        </w:rPr>
      </w:pPr>
    </w:p>
    <w:p w14:paraId="27745DBC" w14:textId="77777777" w:rsidR="0074258C" w:rsidRPr="00EA25D1" w:rsidRDefault="0074258C">
      <w:pPr>
        <w:pStyle w:val="BodyTextIndent"/>
        <w:rPr>
          <w:rFonts w:ascii="Arial" w:hAnsi="Arial" w:cs="Arial"/>
          <w:i/>
          <w:lang w:val="it-IT"/>
        </w:rPr>
      </w:pPr>
      <w:r w:rsidRPr="00EA25D1">
        <w:rPr>
          <w:rFonts w:ascii="Arial" w:hAnsi="Arial" w:cs="Arial"/>
          <w:i/>
          <w:lang w:val="it-IT"/>
        </w:rPr>
        <w:t>Phân loại lại do thay đổi dự định hoặc khả năng nắm giữ</w:t>
      </w:r>
    </w:p>
    <w:p w14:paraId="363CBB5B" w14:textId="77777777" w:rsidR="0074258C" w:rsidRPr="00EA25D1" w:rsidRDefault="0074258C">
      <w:pPr>
        <w:pStyle w:val="BodyTextIndent"/>
        <w:rPr>
          <w:rFonts w:ascii="Arial" w:hAnsi="Arial" w:cs="Arial"/>
          <w:lang w:val="it-IT"/>
        </w:rPr>
      </w:pPr>
    </w:p>
    <w:p w14:paraId="52EC6587" w14:textId="77777777" w:rsidR="0074258C" w:rsidRPr="00EA25D1" w:rsidRDefault="0074258C">
      <w:pPr>
        <w:pStyle w:val="BodyTextIndent"/>
        <w:rPr>
          <w:rFonts w:ascii="Arial" w:hAnsi="Arial" w:cs="Arial"/>
          <w:lang w:val="it-IT"/>
        </w:rPr>
      </w:pPr>
      <w:r w:rsidRPr="00EA25D1">
        <w:rPr>
          <w:rFonts w:ascii="Arial" w:hAnsi="Arial" w:cs="Arial"/>
          <w:lang w:val="it-IT"/>
        </w:rPr>
        <w:t>Công ty chứng khoán được phân loại lại các tài sản tài chính vào nhóm tài sản tài chính khác phù hợp do thay đổi dự định hoặc khả năng nắm giữ, theo đó:</w:t>
      </w:r>
    </w:p>
    <w:p w14:paraId="51FFD338" w14:textId="77777777" w:rsidR="0074258C" w:rsidRPr="00EA25D1" w:rsidRDefault="0074258C" w:rsidP="009C47A2">
      <w:pPr>
        <w:pStyle w:val="BodyTextIndent"/>
        <w:numPr>
          <w:ilvl w:val="0"/>
          <w:numId w:val="33"/>
        </w:numPr>
        <w:spacing w:before="120" w:after="120"/>
        <w:ind w:left="1080"/>
        <w:rPr>
          <w:rFonts w:ascii="Arial" w:hAnsi="Arial" w:cs="Arial"/>
          <w:lang w:val="it-IT"/>
        </w:rPr>
      </w:pPr>
      <w:r w:rsidRPr="00EA25D1">
        <w:rPr>
          <w:rFonts w:ascii="Arial" w:hAnsi="Arial" w:cs="Arial"/>
          <w:lang w:val="it-IT"/>
        </w:rPr>
        <w:t>Tài sản tài chính FVTPL phi phái sinh và không bị yêu cầu phân loại vào nhóm tài sản tài chính FVTPL vào lúc ghi nhận ban đầu có thể được phân loại lại vào nhóm cho vay và phải thu trong một số trường hợp đặc biệt hoặc vào nhóm tiền và tương đương tiền nếu thỏa mãn các điều kiện được phân loại vào nhóm này. Các khoản lãi, lỗ đã ghi nhận do đánh giá lại tài sản tài chính FVTPL trước thời điểm phân loại lại sẽ không được hoàn nhập.</w:t>
      </w:r>
    </w:p>
    <w:p w14:paraId="5E56E9C0" w14:textId="77777777" w:rsidR="0074258C" w:rsidRPr="00EA25D1" w:rsidRDefault="0074258C" w:rsidP="009C47A2">
      <w:pPr>
        <w:pStyle w:val="BodyTextIndent"/>
        <w:numPr>
          <w:ilvl w:val="0"/>
          <w:numId w:val="33"/>
        </w:numPr>
        <w:spacing w:before="120"/>
        <w:ind w:left="1080"/>
        <w:rPr>
          <w:rFonts w:ascii="Arial" w:hAnsi="Arial" w:cs="Arial"/>
          <w:lang w:val="it-IT"/>
        </w:rPr>
      </w:pPr>
      <w:r w:rsidRPr="00EA25D1">
        <w:rPr>
          <w:rFonts w:ascii="Arial" w:hAnsi="Arial" w:cs="Arial"/>
          <w:lang w:val="it-IT"/>
        </w:rPr>
        <w:t>Nếu do thay đổi dự định hoặc khả năng nắm giữ, việc phân loại một khoản đầu tư vào nhóm nắm giữ đến khi đáo hạn không còn phù hợp thì khoản đầu tư đó phải được chuyển sang nhóm tài sản tài chính AFS và phải định giá lại theo giá trị hợp lý. Chênh lệch giữa giá trị ghi sổ và giá trị hợp lý sẽ được ghi nhận vào Khoản mục “Chênh lệch đánh giá tài sản theo giá trị hợp lý” thuộc Vốn chủ sở hữu.</w:t>
      </w:r>
    </w:p>
    <w:p w14:paraId="397753EA" w14:textId="77777777" w:rsidR="00387938" w:rsidRPr="00EA25D1" w:rsidRDefault="00387938" w:rsidP="0018378A">
      <w:pPr>
        <w:rPr>
          <w:rFonts w:ascii="Arial" w:hAnsi="Arial" w:cs="Arial"/>
          <w:i/>
          <w:lang w:val="de-DE"/>
        </w:rPr>
      </w:pPr>
    </w:p>
    <w:p w14:paraId="44659422" w14:textId="10C53B1E" w:rsidR="00387938" w:rsidRPr="00EA25D1" w:rsidRDefault="00387938" w:rsidP="0018378A">
      <w:pPr>
        <w:pStyle w:val="Heading2"/>
        <w:rPr>
          <w:rFonts w:ascii="Arial" w:hAnsi="Arial" w:cs="Arial"/>
          <w:i/>
        </w:rPr>
      </w:pPr>
      <w:r w:rsidRPr="00EA25D1">
        <w:rPr>
          <w:rFonts w:ascii="Arial" w:hAnsi="Arial" w:cs="Arial"/>
          <w:i/>
        </w:rPr>
        <w:t>4.</w:t>
      </w:r>
      <w:r w:rsidR="00E6052D" w:rsidRPr="00EA25D1">
        <w:rPr>
          <w:rFonts w:ascii="Arial" w:hAnsi="Arial" w:cs="Arial"/>
          <w:i/>
        </w:rPr>
        <w:t>7</w:t>
      </w:r>
      <w:r w:rsidR="0018378A" w:rsidRPr="00EA25D1">
        <w:rPr>
          <w:rFonts w:ascii="Arial" w:hAnsi="Arial" w:cs="Arial"/>
          <w:i/>
          <w:caps w:val="0"/>
        </w:rPr>
        <w:tab/>
      </w:r>
      <w:r w:rsidR="0018378A">
        <w:rPr>
          <w:rFonts w:ascii="Arial" w:hAnsi="Arial" w:cs="Arial"/>
          <w:i/>
          <w:caps w:val="0"/>
        </w:rPr>
        <w:t>C</w:t>
      </w:r>
      <w:r w:rsidR="0018378A" w:rsidRPr="00EA25D1">
        <w:rPr>
          <w:rFonts w:ascii="Arial" w:hAnsi="Arial" w:cs="Arial"/>
          <w:i/>
          <w:caps w:val="0"/>
        </w:rPr>
        <w:t>ác khoản phải thu</w:t>
      </w:r>
    </w:p>
    <w:p w14:paraId="07F0C7F4" w14:textId="77777777" w:rsidR="00387938" w:rsidRPr="00EA25D1" w:rsidRDefault="00387938">
      <w:pPr>
        <w:pStyle w:val="BodyTextIndent"/>
        <w:ind w:left="720"/>
        <w:rPr>
          <w:rFonts w:ascii="Arial" w:hAnsi="Arial" w:cs="Arial"/>
          <w:lang w:val="de-DE"/>
        </w:rPr>
      </w:pPr>
    </w:p>
    <w:p w14:paraId="3B3388D3" w14:textId="77777777" w:rsidR="00387938" w:rsidRPr="00EA25D1" w:rsidRDefault="00387938">
      <w:pPr>
        <w:pStyle w:val="BodyTextIndent"/>
        <w:ind w:left="720"/>
        <w:rPr>
          <w:rFonts w:ascii="Arial" w:hAnsi="Arial" w:cs="Arial"/>
          <w:lang w:val="de-DE"/>
        </w:rPr>
      </w:pPr>
      <w:r w:rsidRPr="00EA25D1">
        <w:rPr>
          <w:rFonts w:ascii="Arial" w:hAnsi="Arial" w:cs="Arial"/>
          <w:lang w:val="de-DE"/>
        </w:rPr>
        <w:t>Các khoản phải thu được ghi nhận ban đầu theo giá gốc và luôn được phản ánh theo giá gốc trong thời gian tiếp theo.</w:t>
      </w:r>
    </w:p>
    <w:p w14:paraId="4314CE6F" w14:textId="77777777" w:rsidR="00387938" w:rsidRPr="00EA25D1" w:rsidRDefault="00387938">
      <w:pPr>
        <w:pStyle w:val="BodyTextIndent"/>
        <w:ind w:left="720"/>
        <w:rPr>
          <w:rFonts w:ascii="Arial" w:hAnsi="Arial" w:cs="Arial"/>
          <w:lang w:val="de-DE"/>
        </w:rPr>
      </w:pPr>
    </w:p>
    <w:p w14:paraId="1040529E" w14:textId="1926CCD8" w:rsidR="00387938" w:rsidRPr="00EA25D1" w:rsidRDefault="00387938">
      <w:pPr>
        <w:pStyle w:val="BodyTextIndent"/>
        <w:ind w:left="720"/>
        <w:rPr>
          <w:rFonts w:ascii="Arial" w:hAnsi="Arial" w:cs="Arial"/>
          <w:color w:val="000000"/>
          <w:lang w:val="de-DE"/>
        </w:rPr>
      </w:pPr>
      <w:r w:rsidRPr="00EA25D1">
        <w:rPr>
          <w:rFonts w:ascii="Arial" w:hAnsi="Arial" w:cs="Arial"/>
          <w:lang w:val="de-DE"/>
        </w:rPr>
        <w:t>Các khoản phải thu được xem xét trích lập dự phòng rủi ro theo tuổi nợ quá hạn của khoản nợ hoặc theo tổn thất dự kiến có thể xảy ra trong trường hợp khoản nợ chưa đến hạn thanh toán nhưng tổ chức kinh tế lâm vào tình trạng phá sản hoặc đang làm thủ tục giải thể; người nợ mất tích, bỏ trốn, đang bị các cơ quan pháp luật truy tố, giam giữ, xét xử, đang thi hành án hoặc đã chết.</w:t>
      </w:r>
      <w:r w:rsidRPr="00EA25D1">
        <w:rPr>
          <w:rFonts w:ascii="Arial" w:hAnsi="Arial" w:cs="Arial"/>
          <w:color w:val="000000"/>
          <w:lang w:val="de-DE"/>
        </w:rPr>
        <w:tab/>
        <w:t xml:space="preserve"> Chi phí dự phòng phát sinh được hạch toán vào báo cáo kết quả hoạt động trên khoản mục “</w:t>
      </w:r>
      <w:r w:rsidRPr="00EA25D1">
        <w:rPr>
          <w:rFonts w:ascii="Arial" w:hAnsi="Arial" w:cs="Arial"/>
          <w:bCs/>
          <w:iCs/>
          <w:color w:val="000000"/>
          <w:lang w:val="vi-VN"/>
        </w:rPr>
        <w:t>Chi phí dự phòng tài sản tài chính, xử lý tổn thất các khoản phải thu khó đòi, lỗ suy giảm tài sản tài chính và chi phí đi vay của các khoản cho vay</w:t>
      </w:r>
      <w:r w:rsidRPr="00EA25D1">
        <w:rPr>
          <w:rFonts w:ascii="Arial" w:hAnsi="Arial" w:cs="Arial"/>
          <w:color w:val="000000"/>
          <w:lang w:val="de-DE"/>
        </w:rPr>
        <w:t>” và “Chi phí hoạt động khác”</w:t>
      </w:r>
      <w:r w:rsidRPr="00EA25D1">
        <w:rPr>
          <w:rFonts w:ascii="Arial" w:hAnsi="Arial" w:cs="Arial"/>
          <w:i/>
          <w:color w:val="000000"/>
          <w:lang w:val="de-DE"/>
        </w:rPr>
        <w:t xml:space="preserve"> </w:t>
      </w:r>
      <w:r w:rsidRPr="00EA25D1">
        <w:rPr>
          <w:rFonts w:ascii="Arial" w:hAnsi="Arial" w:cs="Arial"/>
          <w:color w:val="000000"/>
          <w:lang w:val="de-DE"/>
        </w:rPr>
        <w:t xml:space="preserve">trong </w:t>
      </w:r>
      <w:r w:rsidR="0006630E" w:rsidRPr="00EA25D1">
        <w:rPr>
          <w:rFonts w:ascii="Arial" w:hAnsi="Arial" w:cs="Arial"/>
          <w:color w:val="000000"/>
          <w:lang w:val="de-DE"/>
        </w:rPr>
        <w:t>năm</w:t>
      </w:r>
      <w:r w:rsidRPr="00EA25D1">
        <w:rPr>
          <w:rFonts w:ascii="Arial" w:hAnsi="Arial" w:cs="Arial"/>
          <w:color w:val="000000"/>
          <w:lang w:val="de-DE"/>
        </w:rPr>
        <w:t>.</w:t>
      </w:r>
    </w:p>
    <w:p w14:paraId="0EAE2628" w14:textId="77777777" w:rsidR="00387938" w:rsidRPr="00EA25D1" w:rsidRDefault="00387938">
      <w:pPr>
        <w:pStyle w:val="BodyTextIndent"/>
        <w:ind w:left="720"/>
        <w:rPr>
          <w:rFonts w:ascii="Arial" w:hAnsi="Arial" w:cs="Arial"/>
          <w:color w:val="000000"/>
          <w:lang w:val="de-DE"/>
        </w:rPr>
      </w:pPr>
    </w:p>
    <w:p w14:paraId="49FA8D32" w14:textId="1115045B" w:rsidR="00387938" w:rsidRPr="00EA25D1" w:rsidRDefault="00387938">
      <w:pPr>
        <w:ind w:left="720"/>
        <w:jc w:val="both"/>
        <w:rPr>
          <w:rFonts w:ascii="Arial" w:hAnsi="Arial" w:cs="Arial"/>
          <w:lang w:val="de-DE"/>
        </w:rPr>
      </w:pPr>
      <w:r w:rsidRPr="00EA25D1">
        <w:rPr>
          <w:rFonts w:ascii="Arial" w:hAnsi="Arial" w:cs="Arial"/>
          <w:color w:val="000000"/>
          <w:lang w:val="de-DE"/>
        </w:rPr>
        <w:t>Mức trích lập dự phòng đối với các khoản nợ phải thu quá hạn thanh toán và xử lý tài chính các khoản nợ phải thu không có khả năng thu hồi được thực hiện theo hướng dẫn của Thông tư 48</w:t>
      </w:r>
      <w:r w:rsidR="00A367C3" w:rsidRPr="00EA25D1">
        <w:rPr>
          <w:rFonts w:ascii="Arial" w:hAnsi="Arial" w:cs="Arial"/>
          <w:color w:val="000000"/>
          <w:lang w:val="de-DE"/>
        </w:rPr>
        <w:t xml:space="preserve"> </w:t>
      </w:r>
      <w:r w:rsidRPr="00EA25D1">
        <w:rPr>
          <w:rFonts w:ascii="Arial" w:hAnsi="Arial" w:cs="Arial"/>
          <w:color w:val="000000"/>
          <w:lang w:val="de-DE"/>
        </w:rPr>
        <w:t>như sau</w:t>
      </w:r>
      <w:r w:rsidRPr="00EA25D1">
        <w:rPr>
          <w:rFonts w:ascii="Arial" w:hAnsi="Arial" w:cs="Arial"/>
          <w:lang w:val="de-DE"/>
        </w:rPr>
        <w:t>:</w:t>
      </w:r>
    </w:p>
    <w:p w14:paraId="2C0787A3" w14:textId="77777777" w:rsidR="00387938" w:rsidRPr="00EA25D1" w:rsidRDefault="00387938">
      <w:pPr>
        <w:pStyle w:val="BodyTextIndent"/>
        <w:ind w:left="720"/>
        <w:rPr>
          <w:rFonts w:ascii="Arial" w:hAnsi="Arial" w:cs="Arial"/>
          <w:lang w:val="de-DE"/>
        </w:rPr>
      </w:pPr>
    </w:p>
    <w:tbl>
      <w:tblPr>
        <w:tblW w:w="8183" w:type="dxa"/>
        <w:tblInd w:w="714" w:type="dxa"/>
        <w:tblLook w:val="01E0" w:firstRow="1" w:lastRow="1" w:firstColumn="1" w:lastColumn="1" w:noHBand="0" w:noVBand="0"/>
      </w:tblPr>
      <w:tblGrid>
        <w:gridCol w:w="4551"/>
        <w:gridCol w:w="3632"/>
      </w:tblGrid>
      <w:tr w:rsidR="00387938" w:rsidRPr="00EA25D1" w14:paraId="0F2BAF47" w14:textId="77777777" w:rsidTr="00F63558">
        <w:tc>
          <w:tcPr>
            <w:tcW w:w="4551" w:type="dxa"/>
            <w:vAlign w:val="bottom"/>
          </w:tcPr>
          <w:p w14:paraId="37EB5534" w14:textId="77777777" w:rsidR="00387938" w:rsidRPr="00EA25D1" w:rsidRDefault="00387938">
            <w:pPr>
              <w:pStyle w:val="BodyTextIndent"/>
              <w:pBdr>
                <w:bottom w:val="single" w:sz="4" w:space="1" w:color="auto"/>
              </w:pBdr>
              <w:ind w:left="-85" w:right="190"/>
              <w:jc w:val="left"/>
              <w:rPr>
                <w:rFonts w:ascii="Arial" w:hAnsi="Arial" w:cs="Arial"/>
                <w:i/>
                <w:color w:val="000000"/>
                <w:lang w:val="en-GB"/>
              </w:rPr>
            </w:pPr>
            <w:proofErr w:type="spellStart"/>
            <w:r w:rsidRPr="00EA25D1">
              <w:rPr>
                <w:rFonts w:ascii="Arial" w:hAnsi="Arial" w:cs="Arial"/>
                <w:i/>
                <w:color w:val="000000"/>
                <w:lang w:val="en-GB"/>
              </w:rPr>
              <w:t>Thời</w:t>
            </w:r>
            <w:proofErr w:type="spellEnd"/>
            <w:r w:rsidRPr="00EA25D1">
              <w:rPr>
                <w:rFonts w:ascii="Arial" w:hAnsi="Arial" w:cs="Arial"/>
                <w:i/>
                <w:color w:val="000000"/>
                <w:lang w:val="en-GB"/>
              </w:rPr>
              <w:t xml:space="preserve"> </w:t>
            </w:r>
            <w:proofErr w:type="spellStart"/>
            <w:r w:rsidRPr="00EA25D1">
              <w:rPr>
                <w:rFonts w:ascii="Arial" w:hAnsi="Arial" w:cs="Arial"/>
                <w:i/>
                <w:color w:val="000000"/>
                <w:lang w:val="en-GB"/>
              </w:rPr>
              <w:t>gian</w:t>
            </w:r>
            <w:proofErr w:type="spellEnd"/>
            <w:r w:rsidRPr="00EA25D1">
              <w:rPr>
                <w:rFonts w:ascii="Arial" w:hAnsi="Arial" w:cs="Arial"/>
                <w:i/>
                <w:color w:val="000000"/>
                <w:lang w:val="en-GB"/>
              </w:rPr>
              <w:t xml:space="preserve"> </w:t>
            </w:r>
            <w:proofErr w:type="spellStart"/>
            <w:r w:rsidRPr="00EA25D1">
              <w:rPr>
                <w:rFonts w:ascii="Arial" w:hAnsi="Arial" w:cs="Arial"/>
                <w:i/>
                <w:color w:val="000000"/>
                <w:lang w:val="en-GB"/>
              </w:rPr>
              <w:t>quá</w:t>
            </w:r>
            <w:proofErr w:type="spellEnd"/>
            <w:r w:rsidRPr="00EA25D1">
              <w:rPr>
                <w:rFonts w:ascii="Arial" w:hAnsi="Arial" w:cs="Arial"/>
                <w:i/>
                <w:color w:val="000000"/>
                <w:lang w:val="en-GB"/>
              </w:rPr>
              <w:t xml:space="preserve"> </w:t>
            </w:r>
            <w:proofErr w:type="spellStart"/>
            <w:r w:rsidRPr="00EA25D1">
              <w:rPr>
                <w:rFonts w:ascii="Arial" w:hAnsi="Arial" w:cs="Arial"/>
                <w:i/>
                <w:color w:val="000000"/>
                <w:lang w:val="en-GB"/>
              </w:rPr>
              <w:t>hạn</w:t>
            </w:r>
            <w:proofErr w:type="spellEnd"/>
          </w:p>
        </w:tc>
        <w:tc>
          <w:tcPr>
            <w:tcW w:w="3632" w:type="dxa"/>
            <w:vAlign w:val="bottom"/>
          </w:tcPr>
          <w:p w14:paraId="5A306F53" w14:textId="77777777" w:rsidR="00387938" w:rsidRPr="00EA25D1" w:rsidRDefault="00387938">
            <w:pPr>
              <w:pStyle w:val="BodyTextIndent"/>
              <w:pBdr>
                <w:bottom w:val="single" w:sz="4" w:space="1" w:color="auto"/>
              </w:pBdr>
              <w:ind w:left="1436" w:right="-86"/>
              <w:jc w:val="right"/>
              <w:rPr>
                <w:rFonts w:ascii="Arial" w:hAnsi="Arial" w:cs="Arial"/>
                <w:i/>
                <w:color w:val="000000"/>
                <w:lang w:val="en-GB"/>
              </w:rPr>
            </w:pPr>
            <w:proofErr w:type="spellStart"/>
            <w:r w:rsidRPr="00EA25D1">
              <w:rPr>
                <w:rFonts w:ascii="Arial" w:hAnsi="Arial" w:cs="Arial"/>
                <w:i/>
                <w:color w:val="000000"/>
                <w:lang w:val="en-GB"/>
              </w:rPr>
              <w:t>Mức</w:t>
            </w:r>
            <w:proofErr w:type="spellEnd"/>
            <w:r w:rsidRPr="00EA25D1">
              <w:rPr>
                <w:rFonts w:ascii="Arial" w:hAnsi="Arial" w:cs="Arial"/>
                <w:i/>
                <w:color w:val="000000"/>
                <w:lang w:val="en-GB"/>
              </w:rPr>
              <w:t xml:space="preserve"> </w:t>
            </w:r>
            <w:proofErr w:type="spellStart"/>
            <w:r w:rsidRPr="00EA25D1">
              <w:rPr>
                <w:rFonts w:ascii="Arial" w:hAnsi="Arial" w:cs="Arial"/>
                <w:i/>
                <w:color w:val="000000"/>
                <w:lang w:val="en-GB"/>
              </w:rPr>
              <w:t>trích</w:t>
            </w:r>
            <w:proofErr w:type="spellEnd"/>
            <w:r w:rsidRPr="00EA25D1">
              <w:rPr>
                <w:rFonts w:ascii="Arial" w:hAnsi="Arial" w:cs="Arial"/>
                <w:i/>
                <w:color w:val="000000"/>
                <w:lang w:val="en-GB"/>
              </w:rPr>
              <w:t xml:space="preserve"> </w:t>
            </w:r>
            <w:proofErr w:type="spellStart"/>
            <w:r w:rsidRPr="00EA25D1">
              <w:rPr>
                <w:rFonts w:ascii="Arial" w:hAnsi="Arial" w:cs="Arial"/>
                <w:i/>
                <w:color w:val="000000"/>
                <w:lang w:val="en-GB"/>
              </w:rPr>
              <w:t>dự</w:t>
            </w:r>
            <w:proofErr w:type="spellEnd"/>
            <w:r w:rsidRPr="00EA25D1">
              <w:rPr>
                <w:rFonts w:ascii="Arial" w:hAnsi="Arial" w:cs="Arial"/>
                <w:i/>
                <w:color w:val="000000"/>
                <w:lang w:val="en-GB"/>
              </w:rPr>
              <w:t xml:space="preserve"> </w:t>
            </w:r>
            <w:proofErr w:type="spellStart"/>
            <w:r w:rsidRPr="00EA25D1">
              <w:rPr>
                <w:rFonts w:ascii="Arial" w:hAnsi="Arial" w:cs="Arial"/>
                <w:i/>
                <w:color w:val="000000"/>
                <w:lang w:val="en-GB"/>
              </w:rPr>
              <w:t>phòng</w:t>
            </w:r>
            <w:proofErr w:type="spellEnd"/>
          </w:p>
        </w:tc>
      </w:tr>
      <w:tr w:rsidR="00387938" w:rsidRPr="00EA25D1" w14:paraId="26C42E0A" w14:textId="77777777" w:rsidTr="00F63558">
        <w:tc>
          <w:tcPr>
            <w:tcW w:w="4551" w:type="dxa"/>
          </w:tcPr>
          <w:p w14:paraId="19EFEE64" w14:textId="77777777" w:rsidR="00387938" w:rsidRPr="00EA25D1" w:rsidRDefault="00387938">
            <w:pPr>
              <w:pStyle w:val="BodyTextIndent"/>
              <w:spacing w:before="120"/>
              <w:ind w:left="-85"/>
              <w:jc w:val="left"/>
              <w:rPr>
                <w:rFonts w:ascii="Arial" w:hAnsi="Arial" w:cs="Arial"/>
                <w:color w:val="000000"/>
                <w:lang w:val="en-GB"/>
              </w:rPr>
            </w:pPr>
            <w:proofErr w:type="spellStart"/>
            <w:r w:rsidRPr="00EA25D1">
              <w:rPr>
                <w:rFonts w:ascii="Arial" w:hAnsi="Arial" w:cs="Arial"/>
                <w:color w:val="000000"/>
                <w:lang w:val="en-GB"/>
              </w:rPr>
              <w:t>Từ</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sáu</w:t>
            </w:r>
            <w:proofErr w:type="spellEnd"/>
            <w:r w:rsidRPr="00EA25D1">
              <w:rPr>
                <w:rFonts w:ascii="Arial" w:hAnsi="Arial" w:cs="Arial"/>
                <w:color w:val="000000"/>
                <w:lang w:val="en-GB"/>
              </w:rPr>
              <w:t xml:space="preserve"> (6) </w:t>
            </w:r>
            <w:proofErr w:type="spellStart"/>
            <w:r w:rsidRPr="00EA25D1">
              <w:rPr>
                <w:rFonts w:ascii="Arial" w:hAnsi="Arial" w:cs="Arial"/>
                <w:color w:val="000000"/>
                <w:lang w:val="en-GB"/>
              </w:rPr>
              <w:t>tháng</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đến</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dưới</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một</w:t>
            </w:r>
            <w:proofErr w:type="spellEnd"/>
            <w:r w:rsidRPr="00EA25D1">
              <w:rPr>
                <w:rFonts w:ascii="Arial" w:hAnsi="Arial" w:cs="Arial"/>
                <w:color w:val="000000"/>
                <w:lang w:val="en-GB"/>
              </w:rPr>
              <w:t xml:space="preserve"> (1) </w:t>
            </w:r>
            <w:proofErr w:type="spellStart"/>
            <w:r w:rsidRPr="00EA25D1">
              <w:rPr>
                <w:rFonts w:ascii="Arial" w:hAnsi="Arial" w:cs="Arial"/>
                <w:color w:val="000000"/>
                <w:lang w:val="en-GB"/>
              </w:rPr>
              <w:t>năm</w:t>
            </w:r>
            <w:proofErr w:type="spellEnd"/>
          </w:p>
        </w:tc>
        <w:tc>
          <w:tcPr>
            <w:tcW w:w="3632" w:type="dxa"/>
          </w:tcPr>
          <w:p w14:paraId="249943A1" w14:textId="77777777" w:rsidR="00387938" w:rsidRPr="00EA25D1" w:rsidRDefault="00387938">
            <w:pPr>
              <w:pStyle w:val="BodyTextIndent"/>
              <w:spacing w:before="120"/>
              <w:ind w:left="0" w:right="-86"/>
              <w:jc w:val="right"/>
              <w:rPr>
                <w:rFonts w:ascii="Arial" w:hAnsi="Arial" w:cs="Arial"/>
                <w:color w:val="000000"/>
                <w:lang w:val="en-GB"/>
              </w:rPr>
            </w:pPr>
            <w:r w:rsidRPr="00EA25D1">
              <w:rPr>
                <w:rFonts w:ascii="Arial" w:hAnsi="Arial" w:cs="Arial"/>
                <w:color w:val="000000"/>
                <w:lang w:val="en-GB"/>
              </w:rPr>
              <w:t>30%</w:t>
            </w:r>
          </w:p>
        </w:tc>
      </w:tr>
      <w:tr w:rsidR="00387938" w:rsidRPr="00EA25D1" w14:paraId="5E60E2BC" w14:textId="77777777" w:rsidTr="00F63558">
        <w:tc>
          <w:tcPr>
            <w:tcW w:w="4551" w:type="dxa"/>
          </w:tcPr>
          <w:p w14:paraId="4F26F219" w14:textId="77777777" w:rsidR="00387938" w:rsidRPr="00EA25D1" w:rsidRDefault="00387938">
            <w:pPr>
              <w:pStyle w:val="BodyTextIndent"/>
              <w:ind w:left="-85"/>
              <w:jc w:val="left"/>
              <w:rPr>
                <w:rFonts w:ascii="Arial" w:hAnsi="Arial" w:cs="Arial"/>
                <w:color w:val="000000"/>
                <w:lang w:val="en-GB"/>
              </w:rPr>
            </w:pPr>
            <w:proofErr w:type="spellStart"/>
            <w:r w:rsidRPr="00EA25D1">
              <w:rPr>
                <w:rFonts w:ascii="Arial" w:hAnsi="Arial" w:cs="Arial"/>
                <w:color w:val="000000"/>
                <w:lang w:val="en-GB"/>
              </w:rPr>
              <w:t>Từ</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một</w:t>
            </w:r>
            <w:proofErr w:type="spellEnd"/>
            <w:r w:rsidRPr="00EA25D1">
              <w:rPr>
                <w:rFonts w:ascii="Arial" w:hAnsi="Arial" w:cs="Arial"/>
                <w:color w:val="000000"/>
                <w:lang w:val="en-GB"/>
              </w:rPr>
              <w:t xml:space="preserve"> (1) </w:t>
            </w:r>
            <w:proofErr w:type="spellStart"/>
            <w:r w:rsidRPr="00EA25D1">
              <w:rPr>
                <w:rFonts w:ascii="Arial" w:hAnsi="Arial" w:cs="Arial"/>
                <w:color w:val="000000"/>
                <w:lang w:val="en-GB"/>
              </w:rPr>
              <w:t>năm</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đến</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dưới</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hai</w:t>
            </w:r>
            <w:proofErr w:type="spellEnd"/>
            <w:r w:rsidRPr="00EA25D1">
              <w:rPr>
                <w:rFonts w:ascii="Arial" w:hAnsi="Arial" w:cs="Arial"/>
                <w:color w:val="000000"/>
                <w:lang w:val="en-GB"/>
              </w:rPr>
              <w:t xml:space="preserve"> (2) </w:t>
            </w:r>
            <w:proofErr w:type="spellStart"/>
            <w:r w:rsidRPr="00EA25D1">
              <w:rPr>
                <w:rFonts w:ascii="Arial" w:hAnsi="Arial" w:cs="Arial"/>
                <w:color w:val="000000"/>
                <w:lang w:val="en-GB"/>
              </w:rPr>
              <w:t>năm</w:t>
            </w:r>
            <w:proofErr w:type="spellEnd"/>
          </w:p>
        </w:tc>
        <w:tc>
          <w:tcPr>
            <w:tcW w:w="3632" w:type="dxa"/>
          </w:tcPr>
          <w:p w14:paraId="24229954" w14:textId="77777777" w:rsidR="00387938" w:rsidRPr="00EA25D1" w:rsidRDefault="00387938">
            <w:pPr>
              <w:pStyle w:val="BodyTextIndent"/>
              <w:ind w:left="0" w:right="-86"/>
              <w:jc w:val="right"/>
              <w:rPr>
                <w:rFonts w:ascii="Arial" w:hAnsi="Arial" w:cs="Arial"/>
                <w:color w:val="000000"/>
                <w:lang w:val="en-GB"/>
              </w:rPr>
            </w:pPr>
            <w:r w:rsidRPr="00EA25D1">
              <w:rPr>
                <w:rFonts w:ascii="Arial" w:hAnsi="Arial" w:cs="Arial"/>
                <w:color w:val="000000"/>
                <w:lang w:val="en-GB"/>
              </w:rPr>
              <w:t>50%</w:t>
            </w:r>
          </w:p>
        </w:tc>
      </w:tr>
      <w:tr w:rsidR="00387938" w:rsidRPr="00EA25D1" w14:paraId="3489B0B3" w14:textId="77777777" w:rsidTr="00F63558">
        <w:tc>
          <w:tcPr>
            <w:tcW w:w="4551" w:type="dxa"/>
          </w:tcPr>
          <w:p w14:paraId="45E7417B" w14:textId="77777777" w:rsidR="00387938" w:rsidRPr="00EA25D1" w:rsidRDefault="00387938">
            <w:pPr>
              <w:pStyle w:val="BodyTextIndent"/>
              <w:ind w:left="-85"/>
              <w:jc w:val="left"/>
              <w:rPr>
                <w:rFonts w:ascii="Arial" w:hAnsi="Arial" w:cs="Arial"/>
                <w:color w:val="000000"/>
                <w:lang w:val="en-GB"/>
              </w:rPr>
            </w:pPr>
            <w:proofErr w:type="spellStart"/>
            <w:r w:rsidRPr="00EA25D1">
              <w:rPr>
                <w:rFonts w:ascii="Arial" w:hAnsi="Arial" w:cs="Arial"/>
                <w:color w:val="000000"/>
                <w:lang w:val="en-GB"/>
              </w:rPr>
              <w:t>Từ</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hai</w:t>
            </w:r>
            <w:proofErr w:type="spellEnd"/>
            <w:r w:rsidRPr="00EA25D1">
              <w:rPr>
                <w:rFonts w:ascii="Arial" w:hAnsi="Arial" w:cs="Arial"/>
                <w:color w:val="000000"/>
                <w:lang w:val="en-GB"/>
              </w:rPr>
              <w:t xml:space="preserve"> (2) </w:t>
            </w:r>
            <w:proofErr w:type="spellStart"/>
            <w:r w:rsidRPr="00EA25D1">
              <w:rPr>
                <w:rFonts w:ascii="Arial" w:hAnsi="Arial" w:cs="Arial"/>
                <w:color w:val="000000"/>
                <w:lang w:val="en-GB"/>
              </w:rPr>
              <w:t>năm</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đến</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dưới</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ba</w:t>
            </w:r>
            <w:proofErr w:type="spellEnd"/>
            <w:r w:rsidRPr="00EA25D1">
              <w:rPr>
                <w:rFonts w:ascii="Arial" w:hAnsi="Arial" w:cs="Arial"/>
                <w:color w:val="000000"/>
                <w:lang w:val="en-GB"/>
              </w:rPr>
              <w:t xml:space="preserve"> (3) </w:t>
            </w:r>
            <w:proofErr w:type="spellStart"/>
            <w:r w:rsidRPr="00EA25D1">
              <w:rPr>
                <w:rFonts w:ascii="Arial" w:hAnsi="Arial" w:cs="Arial"/>
                <w:color w:val="000000"/>
                <w:lang w:val="en-GB"/>
              </w:rPr>
              <w:t>năm</w:t>
            </w:r>
            <w:proofErr w:type="spellEnd"/>
          </w:p>
        </w:tc>
        <w:tc>
          <w:tcPr>
            <w:tcW w:w="3632" w:type="dxa"/>
          </w:tcPr>
          <w:p w14:paraId="53C7D6D6" w14:textId="77777777" w:rsidR="00387938" w:rsidRPr="00EA25D1" w:rsidRDefault="00387938">
            <w:pPr>
              <w:pStyle w:val="BodyTextIndent"/>
              <w:ind w:left="0" w:right="-86"/>
              <w:jc w:val="right"/>
              <w:rPr>
                <w:rFonts w:ascii="Arial" w:hAnsi="Arial" w:cs="Arial"/>
                <w:color w:val="000000"/>
                <w:lang w:val="en-GB"/>
              </w:rPr>
            </w:pPr>
            <w:r w:rsidRPr="00EA25D1">
              <w:rPr>
                <w:rFonts w:ascii="Arial" w:hAnsi="Arial" w:cs="Arial"/>
                <w:color w:val="000000"/>
                <w:lang w:val="en-GB"/>
              </w:rPr>
              <w:t>70%</w:t>
            </w:r>
          </w:p>
        </w:tc>
      </w:tr>
      <w:tr w:rsidR="00387938" w:rsidRPr="00EA25D1" w14:paraId="647AB6C5" w14:textId="77777777" w:rsidTr="00F63558">
        <w:tc>
          <w:tcPr>
            <w:tcW w:w="4551" w:type="dxa"/>
          </w:tcPr>
          <w:p w14:paraId="214C9E84" w14:textId="77777777" w:rsidR="00387938" w:rsidRPr="00EA25D1" w:rsidRDefault="00387938">
            <w:pPr>
              <w:pStyle w:val="BodyTextIndent"/>
              <w:ind w:left="-85"/>
              <w:jc w:val="left"/>
              <w:rPr>
                <w:rFonts w:ascii="Arial" w:hAnsi="Arial" w:cs="Arial"/>
                <w:color w:val="000000"/>
                <w:lang w:val="en-GB"/>
              </w:rPr>
            </w:pPr>
            <w:proofErr w:type="spellStart"/>
            <w:r w:rsidRPr="00EA25D1">
              <w:rPr>
                <w:rFonts w:ascii="Arial" w:hAnsi="Arial" w:cs="Arial"/>
                <w:color w:val="000000"/>
                <w:lang w:val="en-GB"/>
              </w:rPr>
              <w:t>Từ</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ba</w:t>
            </w:r>
            <w:proofErr w:type="spellEnd"/>
            <w:r w:rsidRPr="00EA25D1">
              <w:rPr>
                <w:rFonts w:ascii="Arial" w:hAnsi="Arial" w:cs="Arial"/>
                <w:color w:val="000000"/>
                <w:lang w:val="en-GB"/>
              </w:rPr>
              <w:t xml:space="preserve"> (3) </w:t>
            </w:r>
            <w:proofErr w:type="spellStart"/>
            <w:r w:rsidRPr="00EA25D1">
              <w:rPr>
                <w:rFonts w:ascii="Arial" w:hAnsi="Arial" w:cs="Arial"/>
                <w:color w:val="000000"/>
                <w:lang w:val="en-GB"/>
              </w:rPr>
              <w:t>năm</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trở</w:t>
            </w:r>
            <w:proofErr w:type="spellEnd"/>
            <w:r w:rsidRPr="00EA25D1">
              <w:rPr>
                <w:rFonts w:ascii="Arial" w:hAnsi="Arial" w:cs="Arial"/>
                <w:color w:val="000000"/>
                <w:lang w:val="en-GB"/>
              </w:rPr>
              <w:t xml:space="preserve"> </w:t>
            </w:r>
            <w:proofErr w:type="spellStart"/>
            <w:r w:rsidRPr="00EA25D1">
              <w:rPr>
                <w:rFonts w:ascii="Arial" w:hAnsi="Arial" w:cs="Arial"/>
                <w:color w:val="000000"/>
                <w:lang w:val="en-GB"/>
              </w:rPr>
              <w:t>lên</w:t>
            </w:r>
            <w:proofErr w:type="spellEnd"/>
          </w:p>
        </w:tc>
        <w:tc>
          <w:tcPr>
            <w:tcW w:w="3632" w:type="dxa"/>
          </w:tcPr>
          <w:p w14:paraId="1369FF7A" w14:textId="77777777" w:rsidR="00387938" w:rsidRPr="00EA25D1" w:rsidRDefault="00387938">
            <w:pPr>
              <w:pStyle w:val="BodyTextIndent"/>
              <w:ind w:left="0" w:right="-86"/>
              <w:jc w:val="right"/>
              <w:rPr>
                <w:rFonts w:ascii="Arial" w:hAnsi="Arial" w:cs="Arial"/>
                <w:color w:val="000000"/>
                <w:lang w:val="en-GB"/>
              </w:rPr>
            </w:pPr>
            <w:r w:rsidRPr="00EA25D1">
              <w:rPr>
                <w:rFonts w:ascii="Arial" w:hAnsi="Arial" w:cs="Arial"/>
                <w:color w:val="000000"/>
                <w:lang w:val="en-GB"/>
              </w:rPr>
              <w:t>100%</w:t>
            </w:r>
          </w:p>
        </w:tc>
      </w:tr>
    </w:tbl>
    <w:p w14:paraId="6E699AB6" w14:textId="77777777" w:rsidR="001F3304" w:rsidRPr="00EA25D1" w:rsidRDefault="001F3304">
      <w:pPr>
        <w:ind w:left="720" w:hanging="720"/>
        <w:jc w:val="both"/>
        <w:outlineLvl w:val="2"/>
        <w:rPr>
          <w:rFonts w:ascii="Arial" w:hAnsi="Arial" w:cs="Arial"/>
          <w:b/>
          <w:i/>
          <w:lang w:val="de-DE"/>
        </w:rPr>
        <w:sectPr w:rsidR="001F3304" w:rsidRPr="00EA25D1" w:rsidSect="001C31F3">
          <w:type w:val="nextColumn"/>
          <w:pgSz w:w="11909" w:h="16834" w:code="9"/>
          <w:pgMar w:top="1440" w:right="1440" w:bottom="709" w:left="1582" w:header="720" w:footer="578" w:gutter="0"/>
          <w:cols w:space="720"/>
        </w:sectPr>
      </w:pPr>
    </w:p>
    <w:p w14:paraId="2DC1457B" w14:textId="4B6FC331" w:rsidR="007F5655" w:rsidRPr="0018378A" w:rsidRDefault="007F5655" w:rsidP="009C47A2">
      <w:pPr>
        <w:pStyle w:val="ListParagraph"/>
        <w:numPr>
          <w:ilvl w:val="0"/>
          <w:numId w:val="65"/>
        </w:numPr>
        <w:ind w:hanging="720"/>
        <w:rPr>
          <w:rFonts w:ascii="Arial" w:hAnsi="Arial" w:cs="Arial"/>
          <w:b/>
          <w:bCs/>
          <w:i/>
          <w:iCs/>
          <w:caps/>
          <w:lang w:val="vi-VN"/>
        </w:rPr>
      </w:pPr>
      <w:r w:rsidRPr="0018378A">
        <w:rPr>
          <w:rFonts w:ascii="Arial" w:hAnsi="Arial" w:cs="Arial"/>
          <w:b/>
          <w:bCs/>
          <w:lang w:val="de-DE"/>
        </w:rPr>
        <w:lastRenderedPageBreak/>
        <w:t xml:space="preserve">TÓM TẮT </w:t>
      </w:r>
      <w:r w:rsidRPr="0018378A">
        <w:rPr>
          <w:rFonts w:ascii="Arial" w:hAnsi="Arial" w:cs="Arial"/>
          <w:b/>
          <w:bCs/>
          <w:lang w:val="vi-VN"/>
        </w:rPr>
        <w:t>CÁC CHÍNH SÁCH KẾ TOÁN CHỦ YẾU</w:t>
      </w:r>
      <w:r w:rsidRPr="0018378A">
        <w:rPr>
          <w:rFonts w:ascii="Arial" w:hAnsi="Arial" w:cs="Arial"/>
          <w:lang w:val="vi-VN"/>
        </w:rPr>
        <w:t xml:space="preserve"> (tiếp theo)</w:t>
      </w:r>
    </w:p>
    <w:p w14:paraId="1B21DCB5" w14:textId="77777777" w:rsidR="0074258C" w:rsidRPr="00EA25D1" w:rsidRDefault="0074258C">
      <w:pPr>
        <w:rPr>
          <w:rFonts w:ascii="Arial" w:hAnsi="Arial" w:cs="Arial"/>
          <w:lang w:val="de-DE"/>
        </w:rPr>
      </w:pPr>
    </w:p>
    <w:p w14:paraId="162A4766" w14:textId="736CAB60" w:rsidR="008B56D5" w:rsidRPr="00EA25D1" w:rsidRDefault="008B56D5" w:rsidP="0018378A">
      <w:pPr>
        <w:pStyle w:val="BodyTextIndent"/>
        <w:ind w:left="720" w:hanging="720"/>
        <w:outlineLvl w:val="1"/>
        <w:rPr>
          <w:rFonts w:ascii="Arial" w:hAnsi="Arial" w:cs="Arial"/>
          <w:b/>
          <w:i/>
          <w:lang w:val="de-DE"/>
        </w:rPr>
      </w:pPr>
      <w:r w:rsidRPr="00EA25D1">
        <w:rPr>
          <w:rFonts w:ascii="Arial" w:hAnsi="Arial" w:cs="Arial"/>
          <w:b/>
          <w:i/>
          <w:lang w:val="de-DE"/>
        </w:rPr>
        <w:t>4.</w:t>
      </w:r>
      <w:r w:rsidR="005D70BB" w:rsidRPr="00EA25D1">
        <w:rPr>
          <w:rFonts w:ascii="Arial" w:hAnsi="Arial" w:cs="Arial"/>
          <w:b/>
          <w:i/>
          <w:lang w:val="de-DE"/>
        </w:rPr>
        <w:t>8</w:t>
      </w:r>
      <w:r w:rsidRPr="00EA25D1">
        <w:rPr>
          <w:rFonts w:ascii="Arial" w:hAnsi="Arial" w:cs="Arial"/>
          <w:b/>
          <w:i/>
          <w:lang w:val="de-DE"/>
        </w:rPr>
        <w:tab/>
        <w:t>Tài sản cố định hữu hình</w:t>
      </w:r>
    </w:p>
    <w:p w14:paraId="6F01D2FE" w14:textId="77777777" w:rsidR="008B56D5" w:rsidRPr="00EA25D1" w:rsidRDefault="008B56D5">
      <w:pPr>
        <w:pStyle w:val="BodyTextIndent"/>
        <w:ind w:left="720"/>
        <w:rPr>
          <w:rFonts w:ascii="Arial" w:hAnsi="Arial" w:cs="Arial"/>
          <w:lang w:val="de-DE"/>
        </w:rPr>
      </w:pPr>
    </w:p>
    <w:p w14:paraId="34084A4B" w14:textId="7A5DB6D5" w:rsidR="008B56D5" w:rsidRPr="00EA25D1" w:rsidRDefault="008B56D5">
      <w:pPr>
        <w:pStyle w:val="BodyTextIndent"/>
        <w:ind w:left="720"/>
        <w:rPr>
          <w:rFonts w:ascii="Arial" w:hAnsi="Arial" w:cs="Arial"/>
          <w:lang w:val="de-DE"/>
        </w:rPr>
      </w:pPr>
      <w:r w:rsidRPr="00EA25D1">
        <w:rPr>
          <w:rFonts w:ascii="Arial" w:hAnsi="Arial" w:cs="Arial"/>
          <w:lang w:val="de-DE"/>
        </w:rPr>
        <w:t xml:space="preserve">Tài sản cố định hữu hình được thể hiện theo nguyên giá trừ đi giá trị </w:t>
      </w:r>
      <w:r w:rsidR="00971882" w:rsidRPr="00EA25D1">
        <w:rPr>
          <w:rFonts w:ascii="Arial" w:hAnsi="Arial" w:cs="Arial"/>
          <w:lang w:val="de-DE"/>
        </w:rPr>
        <w:t>khấu hao</w:t>
      </w:r>
      <w:r w:rsidRPr="00EA25D1">
        <w:rPr>
          <w:rFonts w:ascii="Arial" w:hAnsi="Arial" w:cs="Arial"/>
          <w:lang w:val="de-DE"/>
        </w:rPr>
        <w:t xml:space="preserve"> lũy kế.</w:t>
      </w:r>
    </w:p>
    <w:p w14:paraId="3D16E801" w14:textId="77777777" w:rsidR="008B56D5" w:rsidRPr="00EA25D1" w:rsidRDefault="008B56D5">
      <w:pPr>
        <w:pStyle w:val="BodyTextIndent"/>
        <w:shd w:val="clear" w:color="auto" w:fill="FFFFFF"/>
        <w:ind w:left="720"/>
        <w:rPr>
          <w:rFonts w:ascii="Arial" w:hAnsi="Arial" w:cs="Arial"/>
          <w:lang w:val="de-DE"/>
        </w:rPr>
      </w:pPr>
    </w:p>
    <w:p w14:paraId="32CF3027" w14:textId="77777777" w:rsidR="008B56D5" w:rsidRPr="00EA25D1" w:rsidRDefault="008B56D5">
      <w:pPr>
        <w:pStyle w:val="BodyTextIndent"/>
        <w:shd w:val="clear" w:color="auto" w:fill="FFFFFF"/>
        <w:ind w:left="720"/>
        <w:rPr>
          <w:rFonts w:ascii="Arial" w:hAnsi="Arial" w:cs="Arial"/>
          <w:lang w:val="de-DE"/>
        </w:rPr>
      </w:pPr>
      <w:r w:rsidRPr="00EA25D1">
        <w:rPr>
          <w:rFonts w:ascii="Arial" w:hAnsi="Arial" w:cs="Arial"/>
          <w:lang w:val="de-DE"/>
        </w:rPr>
        <w:t xml:space="preserve">Nguyên giá tài sản cố định bao gồm giá mua và những chi phí có liên quan trực tiếp đến việc đưa tài sản vào hoạt động như dự kiến. </w:t>
      </w:r>
    </w:p>
    <w:p w14:paraId="51770E13" w14:textId="77777777" w:rsidR="008B56D5" w:rsidRPr="00EA25D1" w:rsidRDefault="008B56D5">
      <w:pPr>
        <w:pStyle w:val="BodyTextIndent"/>
        <w:shd w:val="clear" w:color="auto" w:fill="FFFFFF"/>
        <w:ind w:left="720"/>
        <w:rPr>
          <w:rFonts w:ascii="Arial" w:hAnsi="Arial" w:cs="Arial"/>
          <w:lang w:val="de-DE"/>
        </w:rPr>
      </w:pPr>
    </w:p>
    <w:p w14:paraId="5F63DACC" w14:textId="44784629" w:rsidR="008B56D5" w:rsidRPr="00EA25D1" w:rsidRDefault="008B56D5">
      <w:pPr>
        <w:pStyle w:val="BodyTextIndent"/>
        <w:shd w:val="clear" w:color="auto" w:fill="FFFFFF"/>
        <w:ind w:left="720"/>
        <w:rPr>
          <w:rFonts w:ascii="Arial" w:hAnsi="Arial" w:cs="Arial"/>
          <w:lang w:val="de-DE"/>
        </w:rPr>
      </w:pPr>
      <w:r w:rsidRPr="00EA25D1">
        <w:rPr>
          <w:rFonts w:ascii="Arial" w:hAnsi="Arial" w:cs="Arial"/>
          <w:lang w:val="de-DE"/>
        </w:rPr>
        <w:t xml:space="preserve">Các chi phí mua sắm, nâng cấp và đổi mới tài sản cố định được ghi tăng nguyên giá của tài sản. Các chi phí bảo trì, sửa chữa được hạch toán vào báo cáo kết quả hoạt khi phát sinh. </w:t>
      </w:r>
    </w:p>
    <w:p w14:paraId="14CDB388" w14:textId="77777777" w:rsidR="008B56D5" w:rsidRPr="00EA25D1" w:rsidRDefault="008B56D5">
      <w:pPr>
        <w:pStyle w:val="BodyTextIndent"/>
        <w:shd w:val="clear" w:color="auto" w:fill="FFFFFF"/>
        <w:ind w:left="720"/>
        <w:rPr>
          <w:rFonts w:ascii="Arial" w:hAnsi="Arial" w:cs="Arial"/>
          <w:lang w:val="de-DE"/>
        </w:rPr>
      </w:pPr>
    </w:p>
    <w:p w14:paraId="326D1FB4" w14:textId="0D9ABA8C" w:rsidR="008B56D5" w:rsidRPr="00EA25D1" w:rsidRDefault="008B56D5">
      <w:pPr>
        <w:pStyle w:val="BodyTextIndent"/>
        <w:shd w:val="clear" w:color="auto" w:fill="FFFFFF"/>
        <w:ind w:left="720"/>
        <w:rPr>
          <w:rFonts w:ascii="Arial" w:hAnsi="Arial" w:cs="Arial"/>
          <w:lang w:val="de-DE"/>
        </w:rPr>
      </w:pPr>
      <w:r w:rsidRPr="00EA25D1">
        <w:rPr>
          <w:rFonts w:ascii="Arial" w:hAnsi="Arial" w:cs="Arial"/>
          <w:lang w:val="de-DE"/>
        </w:rPr>
        <w:t>Khi tài sản cố định hữu hình được bán hay thanh lý, các khoản lãi hoặc lỗ phát sinh do thanh lý tài sản (là phần chênh lệch giữa tiền thu thuần từ việc bán tài sản với giá trị còn lại của tài sản) được hạch toán vào báo cáo kết quả hoạt động.</w:t>
      </w:r>
    </w:p>
    <w:p w14:paraId="311E6214" w14:textId="77777777" w:rsidR="0017312A" w:rsidRPr="00EA25D1" w:rsidRDefault="0017312A">
      <w:pPr>
        <w:jc w:val="both"/>
        <w:rPr>
          <w:rFonts w:ascii="Arial" w:hAnsi="Arial" w:cs="Arial"/>
          <w:color w:val="000000"/>
          <w:lang w:val="de-DE"/>
        </w:rPr>
      </w:pPr>
    </w:p>
    <w:p w14:paraId="1C647674" w14:textId="4A071F42" w:rsidR="0074258C" w:rsidRPr="00EA25D1" w:rsidRDefault="0074258C" w:rsidP="0018378A">
      <w:pPr>
        <w:pStyle w:val="BodyTextIndent"/>
        <w:shd w:val="clear" w:color="auto" w:fill="FFFFFF"/>
        <w:ind w:left="720" w:hanging="720"/>
        <w:outlineLvl w:val="1"/>
        <w:rPr>
          <w:rFonts w:ascii="Arial" w:hAnsi="Arial" w:cs="Arial"/>
          <w:b/>
          <w:i/>
          <w:lang w:val="de-DE"/>
        </w:rPr>
      </w:pPr>
      <w:r w:rsidRPr="00EA25D1">
        <w:rPr>
          <w:rFonts w:ascii="Arial" w:hAnsi="Arial" w:cs="Arial"/>
          <w:b/>
          <w:i/>
          <w:lang w:val="de-DE"/>
        </w:rPr>
        <w:t>4.</w:t>
      </w:r>
      <w:r w:rsidR="005D70BB" w:rsidRPr="00EA25D1">
        <w:rPr>
          <w:rFonts w:ascii="Arial" w:hAnsi="Arial" w:cs="Arial"/>
          <w:b/>
          <w:i/>
          <w:lang w:val="de-DE"/>
        </w:rPr>
        <w:t>9</w:t>
      </w:r>
      <w:r w:rsidRPr="00EA25D1">
        <w:rPr>
          <w:rFonts w:ascii="Arial" w:hAnsi="Arial" w:cs="Arial"/>
          <w:b/>
          <w:i/>
          <w:lang w:val="de-DE"/>
        </w:rPr>
        <w:tab/>
        <w:t xml:space="preserve">Tài sản cố định vô hình </w:t>
      </w:r>
    </w:p>
    <w:p w14:paraId="55210393" w14:textId="77777777" w:rsidR="0074258C" w:rsidRPr="00EA25D1" w:rsidRDefault="0074258C">
      <w:pPr>
        <w:pStyle w:val="BodyTextIndent"/>
        <w:ind w:left="720"/>
        <w:rPr>
          <w:rFonts w:ascii="Arial" w:hAnsi="Arial" w:cs="Arial"/>
          <w:sz w:val="16"/>
          <w:szCs w:val="16"/>
          <w:lang w:val="de-DE"/>
        </w:rPr>
      </w:pPr>
    </w:p>
    <w:p w14:paraId="6E930A85" w14:textId="77777777" w:rsidR="0074258C" w:rsidRPr="00EA25D1" w:rsidRDefault="0074258C">
      <w:pPr>
        <w:pStyle w:val="BodyTextIndent"/>
        <w:ind w:left="720"/>
        <w:rPr>
          <w:rFonts w:ascii="Arial" w:hAnsi="Arial" w:cs="Arial"/>
          <w:lang w:val="de-DE"/>
        </w:rPr>
      </w:pPr>
      <w:r w:rsidRPr="00EA25D1">
        <w:rPr>
          <w:rFonts w:ascii="Arial" w:hAnsi="Arial" w:cs="Arial"/>
          <w:lang w:val="de-DE"/>
        </w:rPr>
        <w:t>Tài sản cố định vô hình được ghi nhận theo nguyên giá trừ đi giá trị hao mòn lũy kế.</w:t>
      </w:r>
    </w:p>
    <w:p w14:paraId="1A0794A4" w14:textId="77777777" w:rsidR="0074258C" w:rsidRPr="00EA25D1" w:rsidRDefault="0074258C">
      <w:pPr>
        <w:pStyle w:val="BodyTextIndent"/>
        <w:shd w:val="clear" w:color="auto" w:fill="FFFFFF"/>
        <w:ind w:left="720"/>
        <w:rPr>
          <w:rFonts w:ascii="Arial" w:hAnsi="Arial" w:cs="Arial"/>
          <w:sz w:val="16"/>
          <w:szCs w:val="16"/>
          <w:lang w:val="de-DE"/>
        </w:rPr>
      </w:pPr>
    </w:p>
    <w:p w14:paraId="2FDE2907" w14:textId="77777777" w:rsidR="0074258C" w:rsidRPr="00EA25D1" w:rsidRDefault="0074258C">
      <w:pPr>
        <w:pStyle w:val="BodyTextIndent"/>
        <w:shd w:val="clear" w:color="auto" w:fill="FFFFFF"/>
        <w:ind w:left="720"/>
        <w:rPr>
          <w:rFonts w:ascii="Arial" w:hAnsi="Arial" w:cs="Arial"/>
          <w:lang w:val="de-DE"/>
        </w:rPr>
      </w:pPr>
      <w:r w:rsidRPr="00EA25D1">
        <w:rPr>
          <w:rFonts w:ascii="Arial" w:hAnsi="Arial" w:cs="Arial"/>
          <w:lang w:val="de-DE"/>
        </w:rPr>
        <w:t xml:space="preserve">Nguyên giá tài sản cố định vô hình bao gồm giá mua và những chi phí có liên quan trực tiếp đến việc đưa tài sản vào sử dụng như dự kiến. </w:t>
      </w:r>
    </w:p>
    <w:p w14:paraId="78D8B606" w14:textId="77777777" w:rsidR="0074258C" w:rsidRPr="00EA25D1" w:rsidRDefault="0074258C">
      <w:pPr>
        <w:pStyle w:val="BodyTextIndent"/>
        <w:shd w:val="clear" w:color="auto" w:fill="FFFFFF"/>
        <w:ind w:left="720"/>
        <w:rPr>
          <w:rFonts w:ascii="Arial" w:hAnsi="Arial" w:cs="Arial"/>
          <w:sz w:val="16"/>
          <w:szCs w:val="16"/>
          <w:lang w:val="de-DE"/>
        </w:rPr>
      </w:pPr>
    </w:p>
    <w:p w14:paraId="2CCC0522" w14:textId="254E5C8C" w:rsidR="0074258C" w:rsidRPr="00EA25D1" w:rsidRDefault="0074258C">
      <w:pPr>
        <w:pStyle w:val="BodyTextIndent"/>
        <w:shd w:val="clear" w:color="auto" w:fill="FFFFFF"/>
        <w:ind w:left="720"/>
        <w:rPr>
          <w:rFonts w:ascii="Arial" w:hAnsi="Arial" w:cs="Arial"/>
          <w:lang w:val="de-DE"/>
        </w:rPr>
      </w:pPr>
      <w:r w:rsidRPr="00EA25D1">
        <w:rPr>
          <w:rFonts w:ascii="Arial" w:hAnsi="Arial" w:cs="Arial"/>
          <w:lang w:val="de-DE"/>
        </w:rPr>
        <w:t>Các chi phí nâng cấp và đổi mới tài sản cố định vô hình được ghi tăng nguyên giá của tài sản và các chi phí khác được hạch toán vào báo cáo kết quả hoạt động khi phát sinh.</w:t>
      </w:r>
    </w:p>
    <w:p w14:paraId="29EDB40F" w14:textId="77777777" w:rsidR="0074258C" w:rsidRPr="00EA25D1" w:rsidRDefault="0074258C">
      <w:pPr>
        <w:pStyle w:val="BodyTextIndent"/>
        <w:shd w:val="clear" w:color="auto" w:fill="FFFFFF"/>
        <w:ind w:left="720"/>
        <w:rPr>
          <w:rFonts w:ascii="Arial" w:hAnsi="Arial" w:cs="Arial"/>
          <w:lang w:val="de-DE"/>
        </w:rPr>
      </w:pPr>
    </w:p>
    <w:p w14:paraId="1F215A99" w14:textId="407C3151" w:rsidR="0074258C" w:rsidRPr="00EA25D1" w:rsidRDefault="0074258C">
      <w:pPr>
        <w:pStyle w:val="BodyTextIndent"/>
        <w:shd w:val="clear" w:color="auto" w:fill="FFFFFF"/>
        <w:ind w:left="720"/>
        <w:rPr>
          <w:rFonts w:ascii="Arial" w:hAnsi="Arial" w:cs="Arial"/>
          <w:lang w:val="de-DE"/>
        </w:rPr>
      </w:pPr>
      <w:r w:rsidRPr="00EA25D1">
        <w:rPr>
          <w:rFonts w:ascii="Arial" w:hAnsi="Arial" w:cs="Arial"/>
          <w:lang w:val="de-DE"/>
        </w:rPr>
        <w:t>Khi tài sản cố định vô hình được bán hay thanh lý, các khoản lãi hoặc lỗ phát sinh do thanh lý tài sản (là phần chênh lệch giữa tiền thu thuần từ việc bán tài sản với giá trị còn lại của tài sản) được hạch toán vào báo cáo kết quả hoạt động.</w:t>
      </w:r>
    </w:p>
    <w:p w14:paraId="75DEB66E" w14:textId="2FF4075F" w:rsidR="00A325E1" w:rsidRPr="00EA25D1" w:rsidRDefault="00A325E1">
      <w:pPr>
        <w:pStyle w:val="BodyTextIndent"/>
        <w:shd w:val="clear" w:color="auto" w:fill="FFFFFF"/>
        <w:ind w:left="720"/>
        <w:rPr>
          <w:rFonts w:ascii="Arial" w:hAnsi="Arial" w:cs="Arial"/>
          <w:lang w:val="de-DE"/>
        </w:rPr>
      </w:pPr>
    </w:p>
    <w:p w14:paraId="04757D1A" w14:textId="55E898BC" w:rsidR="00387938" w:rsidRPr="00EA25D1" w:rsidRDefault="00387938" w:rsidP="0018378A">
      <w:pPr>
        <w:pStyle w:val="Style1"/>
        <w:numPr>
          <w:ilvl w:val="0"/>
          <w:numId w:val="0"/>
        </w:numPr>
        <w:spacing w:before="0" w:after="0"/>
        <w:ind w:left="720" w:hanging="720"/>
        <w:outlineLvl w:val="1"/>
        <w:rPr>
          <w:rFonts w:ascii="Arial" w:hAnsi="Arial" w:cs="Arial"/>
          <w:lang w:val="de-DE"/>
        </w:rPr>
      </w:pPr>
      <w:r w:rsidRPr="00EA25D1">
        <w:rPr>
          <w:rFonts w:ascii="Arial" w:hAnsi="Arial" w:cs="Arial"/>
          <w:lang w:val="de-DE"/>
        </w:rPr>
        <w:t>4.1</w:t>
      </w:r>
      <w:r w:rsidR="005D70BB" w:rsidRPr="00EA25D1">
        <w:rPr>
          <w:rFonts w:ascii="Arial" w:hAnsi="Arial" w:cs="Arial"/>
          <w:lang w:val="de-DE"/>
        </w:rPr>
        <w:t>0</w:t>
      </w:r>
      <w:r w:rsidRPr="00EA25D1">
        <w:rPr>
          <w:rFonts w:ascii="Arial" w:hAnsi="Arial" w:cs="Arial"/>
          <w:lang w:val="de-DE"/>
        </w:rPr>
        <w:tab/>
      </w:r>
      <w:r w:rsidRPr="00EA25D1">
        <w:rPr>
          <w:rFonts w:ascii="Arial" w:hAnsi="Arial" w:cs="Arial"/>
          <w:lang w:val="de-DE"/>
        </w:rPr>
        <w:tab/>
        <w:t xml:space="preserve">Khấu hao và hao mòn </w:t>
      </w:r>
    </w:p>
    <w:p w14:paraId="2A4D12A2" w14:textId="77777777" w:rsidR="00387938" w:rsidRPr="00EA25D1" w:rsidRDefault="00387938">
      <w:pPr>
        <w:pStyle w:val="BodyTextIndent"/>
        <w:ind w:left="720"/>
        <w:rPr>
          <w:rFonts w:ascii="Arial" w:hAnsi="Arial" w:cs="Arial"/>
          <w:sz w:val="18"/>
          <w:szCs w:val="18"/>
          <w:lang w:val="de-DE"/>
        </w:rPr>
      </w:pPr>
    </w:p>
    <w:p w14:paraId="69D08F90" w14:textId="77777777" w:rsidR="00387938" w:rsidRPr="00EA25D1" w:rsidRDefault="00387938">
      <w:pPr>
        <w:pStyle w:val="BodyTextIndent"/>
        <w:ind w:left="720"/>
        <w:rPr>
          <w:rFonts w:ascii="Arial" w:hAnsi="Arial" w:cs="Arial"/>
          <w:lang w:val="de-DE"/>
        </w:rPr>
      </w:pPr>
      <w:r w:rsidRPr="00EA25D1">
        <w:rPr>
          <w:rFonts w:ascii="Arial" w:hAnsi="Arial" w:cs="Arial"/>
          <w:lang w:val="de-DE"/>
        </w:rPr>
        <w:t>Khấu hao và hao mòn tài sản cố định hữu hình và tài sản cố định vô hình được trích theo phương pháp khấu hao đường thẳng trong suốt thời gian hữu dụng ước tính của các tài sản như sau:</w:t>
      </w:r>
    </w:p>
    <w:p w14:paraId="012088CB" w14:textId="77777777" w:rsidR="00387938" w:rsidRPr="00EA25D1" w:rsidRDefault="00387938">
      <w:pPr>
        <w:pStyle w:val="BodyTextIndent"/>
        <w:ind w:left="720"/>
        <w:rPr>
          <w:rFonts w:ascii="Arial" w:hAnsi="Arial" w:cs="Arial"/>
          <w:sz w:val="16"/>
          <w:szCs w:val="16"/>
          <w:lang w:val="de-DE"/>
        </w:rPr>
      </w:pPr>
    </w:p>
    <w:tbl>
      <w:tblPr>
        <w:tblW w:w="8176" w:type="dxa"/>
        <w:tblInd w:w="720" w:type="dxa"/>
        <w:tblLook w:val="01E0" w:firstRow="1" w:lastRow="1" w:firstColumn="1" w:lastColumn="1" w:noHBand="0" w:noVBand="0"/>
      </w:tblPr>
      <w:tblGrid>
        <w:gridCol w:w="4033"/>
        <w:gridCol w:w="4143"/>
      </w:tblGrid>
      <w:tr w:rsidR="00387938" w:rsidRPr="00EA25D1" w14:paraId="72AC35C8" w14:textId="77777777" w:rsidTr="00F63558">
        <w:tc>
          <w:tcPr>
            <w:tcW w:w="4033" w:type="dxa"/>
          </w:tcPr>
          <w:p w14:paraId="274F26F4" w14:textId="77777777" w:rsidR="00387938" w:rsidRPr="00EA25D1" w:rsidRDefault="00387938">
            <w:pPr>
              <w:pStyle w:val="BodyTextIndent"/>
              <w:ind w:left="-108"/>
              <w:rPr>
                <w:rFonts w:ascii="Arial" w:hAnsi="Arial" w:cs="Arial"/>
                <w:lang w:val="vi-VN"/>
              </w:rPr>
            </w:pPr>
            <w:r w:rsidRPr="00EA25D1">
              <w:rPr>
                <w:rFonts w:ascii="Arial" w:hAnsi="Arial" w:cs="Arial"/>
                <w:lang w:val="vi-VN"/>
              </w:rPr>
              <w:tab/>
              <w:t>Phương tiện vận tải</w:t>
            </w:r>
          </w:p>
        </w:tc>
        <w:tc>
          <w:tcPr>
            <w:tcW w:w="4143" w:type="dxa"/>
          </w:tcPr>
          <w:p w14:paraId="229614E4" w14:textId="049EC3E8" w:rsidR="00387938" w:rsidRPr="00EA25D1" w:rsidRDefault="000E6AB2" w:rsidP="00564E5E">
            <w:pPr>
              <w:pStyle w:val="BodyTextIndent"/>
              <w:ind w:left="0"/>
              <w:jc w:val="right"/>
              <w:rPr>
                <w:rFonts w:ascii="Arial" w:hAnsi="Arial" w:cs="Arial"/>
                <w:lang w:val="vi-VN"/>
              </w:rPr>
            </w:pPr>
            <w:r w:rsidRPr="00EA25D1">
              <w:rPr>
                <w:rFonts w:ascii="Arial" w:hAnsi="Arial" w:cs="Arial"/>
              </w:rPr>
              <w:t>10</w:t>
            </w:r>
            <w:r w:rsidR="00387938" w:rsidRPr="00EA25D1">
              <w:rPr>
                <w:rFonts w:ascii="Arial" w:hAnsi="Arial" w:cs="Arial"/>
                <w:lang w:val="vi-VN"/>
              </w:rPr>
              <w:t xml:space="preserve"> năm</w:t>
            </w:r>
          </w:p>
        </w:tc>
      </w:tr>
      <w:tr w:rsidR="00387938" w:rsidRPr="00EA25D1" w14:paraId="56280B95" w14:textId="77777777" w:rsidTr="00F63558">
        <w:tc>
          <w:tcPr>
            <w:tcW w:w="4033" w:type="dxa"/>
          </w:tcPr>
          <w:p w14:paraId="53983A62" w14:textId="5AA51C05" w:rsidR="00387938" w:rsidRPr="00EA25D1" w:rsidRDefault="00387938">
            <w:pPr>
              <w:pStyle w:val="BodyTextIndent"/>
              <w:ind w:left="-108"/>
              <w:rPr>
                <w:rFonts w:ascii="Arial" w:hAnsi="Arial" w:cs="Arial"/>
              </w:rPr>
            </w:pPr>
            <w:r w:rsidRPr="00EA25D1">
              <w:rPr>
                <w:rFonts w:ascii="Arial" w:hAnsi="Arial" w:cs="Arial"/>
                <w:lang w:val="vi-VN"/>
              </w:rPr>
              <w:tab/>
              <w:t>Thiết bị</w:t>
            </w:r>
            <w:r w:rsidR="000E6AB2" w:rsidRPr="00EA25D1">
              <w:rPr>
                <w:rFonts w:ascii="Arial" w:hAnsi="Arial" w:cs="Arial"/>
              </w:rPr>
              <w:t xml:space="preserve">, </w:t>
            </w:r>
            <w:proofErr w:type="spellStart"/>
            <w:r w:rsidR="000E6AB2" w:rsidRPr="00EA25D1">
              <w:rPr>
                <w:rFonts w:ascii="Arial" w:hAnsi="Arial" w:cs="Arial"/>
              </w:rPr>
              <w:t>dụng</w:t>
            </w:r>
            <w:proofErr w:type="spellEnd"/>
            <w:r w:rsidR="000E6AB2" w:rsidRPr="00EA25D1">
              <w:rPr>
                <w:rFonts w:ascii="Arial" w:hAnsi="Arial" w:cs="Arial"/>
              </w:rPr>
              <w:t xml:space="preserve"> </w:t>
            </w:r>
            <w:proofErr w:type="spellStart"/>
            <w:r w:rsidR="000E6AB2" w:rsidRPr="00EA25D1">
              <w:rPr>
                <w:rFonts w:ascii="Arial" w:hAnsi="Arial" w:cs="Arial"/>
              </w:rPr>
              <w:t>cụ</w:t>
            </w:r>
            <w:proofErr w:type="spellEnd"/>
            <w:r w:rsidR="000E6AB2" w:rsidRPr="00EA25D1">
              <w:rPr>
                <w:rFonts w:ascii="Arial" w:hAnsi="Arial" w:cs="Arial"/>
              </w:rPr>
              <w:t xml:space="preserve"> </w:t>
            </w:r>
            <w:proofErr w:type="spellStart"/>
            <w:r w:rsidR="000E6AB2" w:rsidRPr="00EA25D1">
              <w:rPr>
                <w:rFonts w:ascii="Arial" w:hAnsi="Arial" w:cs="Arial"/>
              </w:rPr>
              <w:t>quản</w:t>
            </w:r>
            <w:proofErr w:type="spellEnd"/>
            <w:r w:rsidR="000E6AB2" w:rsidRPr="00EA25D1">
              <w:rPr>
                <w:rFonts w:ascii="Arial" w:hAnsi="Arial" w:cs="Arial"/>
              </w:rPr>
              <w:t xml:space="preserve"> </w:t>
            </w:r>
            <w:proofErr w:type="spellStart"/>
            <w:r w:rsidR="000E6AB2" w:rsidRPr="00EA25D1">
              <w:rPr>
                <w:rFonts w:ascii="Arial" w:hAnsi="Arial" w:cs="Arial"/>
              </w:rPr>
              <w:t>lý</w:t>
            </w:r>
            <w:proofErr w:type="spellEnd"/>
          </w:p>
        </w:tc>
        <w:tc>
          <w:tcPr>
            <w:tcW w:w="4143" w:type="dxa"/>
          </w:tcPr>
          <w:p w14:paraId="12049DD7" w14:textId="66FA54DD" w:rsidR="00387938" w:rsidRPr="00EA25D1" w:rsidRDefault="000E6AB2" w:rsidP="00564E5E">
            <w:pPr>
              <w:pStyle w:val="BodyTextIndent"/>
              <w:ind w:left="0"/>
              <w:jc w:val="right"/>
              <w:rPr>
                <w:rFonts w:ascii="Arial" w:hAnsi="Arial" w:cs="Arial"/>
                <w:lang w:val="vi-VN"/>
              </w:rPr>
            </w:pPr>
            <w:r w:rsidRPr="00EA25D1">
              <w:rPr>
                <w:rFonts w:ascii="Arial" w:hAnsi="Arial" w:cs="Arial"/>
              </w:rPr>
              <w:t>05</w:t>
            </w:r>
            <w:r w:rsidR="00387938" w:rsidRPr="00EA25D1">
              <w:rPr>
                <w:rFonts w:ascii="Arial" w:hAnsi="Arial" w:cs="Arial"/>
                <w:lang w:val="vi-VN"/>
              </w:rPr>
              <w:t xml:space="preserve"> năm</w:t>
            </w:r>
          </w:p>
        </w:tc>
      </w:tr>
      <w:tr w:rsidR="00387938" w:rsidRPr="00EA25D1" w14:paraId="435C98C2" w14:textId="77777777" w:rsidTr="00F63558">
        <w:tc>
          <w:tcPr>
            <w:tcW w:w="4033" w:type="dxa"/>
          </w:tcPr>
          <w:p w14:paraId="59514219" w14:textId="77777777" w:rsidR="00387938" w:rsidRPr="00EA25D1" w:rsidRDefault="00387938">
            <w:pPr>
              <w:pStyle w:val="BodyTextIndent"/>
              <w:ind w:left="-108"/>
              <w:rPr>
                <w:rFonts w:ascii="Arial" w:hAnsi="Arial" w:cs="Arial"/>
                <w:lang w:val="vi-VN"/>
              </w:rPr>
            </w:pPr>
            <w:r w:rsidRPr="00EA25D1">
              <w:rPr>
                <w:rFonts w:ascii="Arial" w:hAnsi="Arial" w:cs="Arial"/>
                <w:lang w:val="vi-VN"/>
              </w:rPr>
              <w:tab/>
              <w:t>Phần mềm</w:t>
            </w:r>
            <w:r w:rsidRPr="00EA25D1">
              <w:rPr>
                <w:rFonts w:ascii="Arial" w:hAnsi="Arial" w:cs="Arial"/>
                <w:lang w:val="vi-VN"/>
              </w:rPr>
              <w:tab/>
            </w:r>
            <w:r w:rsidRPr="00EA25D1">
              <w:rPr>
                <w:rFonts w:ascii="Arial" w:hAnsi="Arial" w:cs="Arial"/>
                <w:lang w:val="vi-VN"/>
              </w:rPr>
              <w:tab/>
            </w:r>
            <w:r w:rsidRPr="00EA25D1">
              <w:rPr>
                <w:rFonts w:ascii="Arial" w:hAnsi="Arial" w:cs="Arial"/>
                <w:lang w:val="vi-VN"/>
              </w:rPr>
              <w:tab/>
            </w:r>
            <w:r w:rsidRPr="00EA25D1">
              <w:rPr>
                <w:rFonts w:ascii="Arial" w:hAnsi="Arial" w:cs="Arial"/>
                <w:lang w:val="vi-VN"/>
              </w:rPr>
              <w:tab/>
            </w:r>
          </w:p>
        </w:tc>
        <w:tc>
          <w:tcPr>
            <w:tcW w:w="4143" w:type="dxa"/>
          </w:tcPr>
          <w:p w14:paraId="1D61934C" w14:textId="5E3D9FB5" w:rsidR="00387938" w:rsidRPr="00EA25D1" w:rsidRDefault="00564E5E" w:rsidP="00564E5E">
            <w:pPr>
              <w:pStyle w:val="BodyTextIndent"/>
              <w:ind w:left="0"/>
              <w:jc w:val="right"/>
              <w:rPr>
                <w:rFonts w:ascii="Arial" w:hAnsi="Arial" w:cs="Arial"/>
                <w:lang w:val="vi-VN"/>
              </w:rPr>
            </w:pPr>
            <w:r w:rsidRPr="00EA25D1">
              <w:rPr>
                <w:rFonts w:ascii="Arial" w:hAnsi="Arial" w:cs="Arial"/>
              </w:rPr>
              <w:t>0</w:t>
            </w:r>
            <w:r w:rsidR="00387938" w:rsidRPr="00EA25D1">
              <w:rPr>
                <w:rFonts w:ascii="Arial" w:hAnsi="Arial" w:cs="Arial"/>
                <w:lang w:val="vi-VN"/>
              </w:rPr>
              <w:t xml:space="preserve">3 - </w:t>
            </w:r>
            <w:r w:rsidRPr="00EA25D1">
              <w:rPr>
                <w:rFonts w:ascii="Arial" w:hAnsi="Arial" w:cs="Arial"/>
              </w:rPr>
              <w:t>08</w:t>
            </w:r>
            <w:r w:rsidR="00387938" w:rsidRPr="00EA25D1">
              <w:rPr>
                <w:rFonts w:ascii="Arial" w:hAnsi="Arial" w:cs="Arial"/>
                <w:lang w:val="vi-VN"/>
              </w:rPr>
              <w:t xml:space="preserve"> năm</w:t>
            </w:r>
          </w:p>
        </w:tc>
      </w:tr>
    </w:tbl>
    <w:p w14:paraId="5216BDD0" w14:textId="77777777" w:rsidR="00A325E1" w:rsidRPr="00EA25D1" w:rsidRDefault="00A325E1">
      <w:pPr>
        <w:overflowPunct/>
        <w:autoSpaceDE/>
        <w:autoSpaceDN/>
        <w:adjustRightInd/>
        <w:textAlignment w:val="auto"/>
        <w:rPr>
          <w:rFonts w:ascii="Arial" w:hAnsi="Arial" w:cs="Arial"/>
          <w:b/>
          <w:lang w:val="it-IT"/>
        </w:rPr>
      </w:pPr>
      <w:r w:rsidRPr="00EA25D1">
        <w:rPr>
          <w:rFonts w:ascii="Arial" w:hAnsi="Arial" w:cs="Arial"/>
          <w:b/>
          <w:lang w:val="it-IT"/>
        </w:rPr>
        <w:br w:type="page"/>
      </w:r>
    </w:p>
    <w:p w14:paraId="47E47F7E" w14:textId="2FEDD525" w:rsidR="00A325E1" w:rsidRPr="00EA25D1" w:rsidRDefault="00A325E1">
      <w:pPr>
        <w:ind w:left="720" w:hanging="720"/>
        <w:rPr>
          <w:rFonts w:ascii="Arial" w:hAnsi="Arial" w:cs="Arial"/>
          <w:b/>
          <w:caps/>
          <w:lang w:val="vi-VN"/>
        </w:rPr>
      </w:pPr>
      <w:r w:rsidRPr="00EA25D1">
        <w:rPr>
          <w:rFonts w:ascii="Arial" w:hAnsi="Arial" w:cs="Arial"/>
          <w:b/>
          <w:lang w:val="it-IT"/>
        </w:rPr>
        <w:lastRenderedPageBreak/>
        <w:t>4.</w:t>
      </w:r>
      <w:r w:rsidRPr="00EA25D1">
        <w:rPr>
          <w:rFonts w:ascii="Arial" w:hAnsi="Arial" w:cs="Arial"/>
          <w:b/>
          <w:lang w:val="it-IT"/>
        </w:rPr>
        <w:tab/>
      </w:r>
      <w:r w:rsidRPr="00EA25D1">
        <w:rPr>
          <w:rFonts w:ascii="Arial" w:hAnsi="Arial" w:cs="Arial"/>
          <w:b/>
          <w:lang w:val="it-IT"/>
        </w:rPr>
        <w:tab/>
        <w:t xml:space="preserve">TÓM TẮT </w:t>
      </w:r>
      <w:r w:rsidRPr="00EA25D1">
        <w:rPr>
          <w:rFonts w:ascii="Arial" w:hAnsi="Arial" w:cs="Arial"/>
          <w:b/>
          <w:lang w:val="vi-VN"/>
        </w:rPr>
        <w:t>CÁC CHÍNH SÁCH KẾ TOÁN CHỦ YẾU</w:t>
      </w:r>
      <w:r w:rsidRPr="00EA25D1">
        <w:rPr>
          <w:rFonts w:ascii="Arial" w:hAnsi="Arial" w:cs="Arial"/>
          <w:b/>
          <w:caps/>
          <w:lang w:val="vi-VN"/>
        </w:rPr>
        <w:t xml:space="preserve"> </w:t>
      </w:r>
      <w:r w:rsidRPr="00EA25D1">
        <w:rPr>
          <w:rFonts w:ascii="Arial" w:hAnsi="Arial" w:cs="Arial"/>
          <w:lang w:val="vi-VN"/>
        </w:rPr>
        <w:t>(tiếp theo)</w:t>
      </w:r>
    </w:p>
    <w:p w14:paraId="3458302C" w14:textId="77777777" w:rsidR="00F63558" w:rsidRPr="00EA25D1" w:rsidRDefault="00F63558">
      <w:pPr>
        <w:ind w:left="720"/>
        <w:jc w:val="both"/>
        <w:rPr>
          <w:rFonts w:ascii="Arial" w:hAnsi="Arial" w:cs="Arial"/>
          <w:color w:val="000000"/>
          <w:sz w:val="18"/>
          <w:szCs w:val="18"/>
          <w:lang w:val="de-DE"/>
        </w:rPr>
      </w:pPr>
    </w:p>
    <w:p w14:paraId="5FD94764" w14:textId="2380D8B7" w:rsidR="008B56D5" w:rsidRPr="00EA25D1" w:rsidRDefault="008B56D5" w:rsidP="0018378A">
      <w:pPr>
        <w:pStyle w:val="BodyTextIndent"/>
        <w:ind w:left="720" w:hanging="720"/>
        <w:outlineLvl w:val="1"/>
        <w:rPr>
          <w:rFonts w:ascii="Arial" w:hAnsi="Arial" w:cs="Arial"/>
          <w:b/>
          <w:bCs/>
          <w:i/>
          <w:iCs/>
          <w:lang w:val="es-ES"/>
        </w:rPr>
      </w:pPr>
      <w:r w:rsidRPr="00EA25D1">
        <w:rPr>
          <w:rFonts w:ascii="Arial" w:hAnsi="Arial" w:cs="Arial"/>
          <w:b/>
          <w:bCs/>
          <w:i/>
          <w:iCs/>
          <w:lang w:val="es-ES"/>
        </w:rPr>
        <w:t>4.1</w:t>
      </w:r>
      <w:r w:rsidR="005D70BB" w:rsidRPr="00EA25D1">
        <w:rPr>
          <w:rFonts w:ascii="Arial" w:hAnsi="Arial" w:cs="Arial"/>
          <w:b/>
          <w:i/>
          <w:lang w:val="de-DE"/>
        </w:rPr>
        <w:t>1</w:t>
      </w:r>
      <w:r w:rsidRPr="00EA25D1">
        <w:rPr>
          <w:rFonts w:ascii="Arial" w:hAnsi="Arial" w:cs="Arial"/>
          <w:b/>
          <w:bCs/>
          <w:i/>
          <w:iCs/>
          <w:lang w:val="es-ES"/>
        </w:rPr>
        <w:tab/>
      </w:r>
      <w:proofErr w:type="spellStart"/>
      <w:r w:rsidRPr="00EA25D1">
        <w:rPr>
          <w:rFonts w:ascii="Arial" w:hAnsi="Arial" w:cs="Arial"/>
          <w:b/>
          <w:bCs/>
          <w:i/>
          <w:iCs/>
          <w:lang w:val="es-ES"/>
        </w:rPr>
        <w:t>Thuê</w:t>
      </w:r>
      <w:proofErr w:type="spellEnd"/>
      <w:r w:rsidRPr="00EA25D1">
        <w:rPr>
          <w:rFonts w:ascii="Arial" w:hAnsi="Arial" w:cs="Arial"/>
          <w:b/>
          <w:bCs/>
          <w:i/>
          <w:iCs/>
          <w:lang w:val="es-ES"/>
        </w:rPr>
        <w:t xml:space="preserve"> </w:t>
      </w:r>
      <w:proofErr w:type="spellStart"/>
      <w:r w:rsidRPr="00EA25D1">
        <w:rPr>
          <w:rFonts w:ascii="Arial" w:hAnsi="Arial" w:cs="Arial"/>
          <w:b/>
          <w:bCs/>
          <w:i/>
          <w:iCs/>
          <w:lang w:val="es-ES"/>
        </w:rPr>
        <w:t>tài</w:t>
      </w:r>
      <w:proofErr w:type="spellEnd"/>
      <w:r w:rsidRPr="00EA25D1">
        <w:rPr>
          <w:rFonts w:ascii="Arial" w:hAnsi="Arial" w:cs="Arial"/>
          <w:b/>
          <w:bCs/>
          <w:i/>
          <w:iCs/>
          <w:lang w:val="es-ES"/>
        </w:rPr>
        <w:t xml:space="preserve"> </w:t>
      </w:r>
      <w:proofErr w:type="spellStart"/>
      <w:r w:rsidRPr="00EA25D1">
        <w:rPr>
          <w:rFonts w:ascii="Arial" w:hAnsi="Arial" w:cs="Arial"/>
          <w:b/>
          <w:bCs/>
          <w:i/>
          <w:iCs/>
          <w:lang w:val="es-ES"/>
        </w:rPr>
        <w:t>sản</w:t>
      </w:r>
      <w:proofErr w:type="spellEnd"/>
    </w:p>
    <w:p w14:paraId="2D94A7B0" w14:textId="77777777" w:rsidR="008B56D5" w:rsidRPr="00EA25D1" w:rsidRDefault="008B56D5">
      <w:pPr>
        <w:ind w:left="720"/>
        <w:jc w:val="both"/>
        <w:rPr>
          <w:rFonts w:ascii="Arial" w:hAnsi="Arial" w:cs="Arial"/>
          <w:sz w:val="18"/>
          <w:szCs w:val="18"/>
          <w:lang w:val="es-ES"/>
        </w:rPr>
      </w:pPr>
    </w:p>
    <w:p w14:paraId="3AF1D50B" w14:textId="77777777" w:rsidR="008B56D5" w:rsidRPr="00EA25D1" w:rsidRDefault="008B56D5">
      <w:pPr>
        <w:ind w:left="720"/>
        <w:jc w:val="both"/>
        <w:rPr>
          <w:rFonts w:ascii="Arial" w:hAnsi="Arial" w:cs="Arial"/>
          <w:lang w:val="es-ES"/>
        </w:rPr>
      </w:pPr>
      <w:proofErr w:type="spellStart"/>
      <w:r w:rsidRPr="00EA25D1">
        <w:rPr>
          <w:rFonts w:ascii="Arial" w:hAnsi="Arial" w:cs="Arial"/>
          <w:lang w:val="es-ES"/>
        </w:rPr>
        <w:t>Việc</w:t>
      </w:r>
      <w:proofErr w:type="spellEnd"/>
      <w:r w:rsidRPr="00EA25D1">
        <w:rPr>
          <w:rFonts w:ascii="Arial" w:hAnsi="Arial" w:cs="Arial"/>
          <w:lang w:val="es-ES"/>
        </w:rPr>
        <w:t xml:space="preserve"> </w:t>
      </w:r>
      <w:proofErr w:type="spellStart"/>
      <w:r w:rsidRPr="00EA25D1">
        <w:rPr>
          <w:rFonts w:ascii="Arial" w:hAnsi="Arial" w:cs="Arial"/>
          <w:lang w:val="es-ES"/>
        </w:rPr>
        <w:t>xác</w:t>
      </w:r>
      <w:proofErr w:type="spellEnd"/>
      <w:r w:rsidRPr="00EA25D1">
        <w:rPr>
          <w:rFonts w:ascii="Arial" w:hAnsi="Arial" w:cs="Arial"/>
          <w:lang w:val="es-ES"/>
        </w:rPr>
        <w:t xml:space="preserve"> </w:t>
      </w:r>
      <w:proofErr w:type="spellStart"/>
      <w:r w:rsidRPr="00EA25D1">
        <w:rPr>
          <w:rFonts w:ascii="Arial" w:hAnsi="Arial" w:cs="Arial"/>
          <w:lang w:val="es-ES"/>
        </w:rPr>
        <w:t>định</w:t>
      </w:r>
      <w:proofErr w:type="spellEnd"/>
      <w:r w:rsidRPr="00EA25D1">
        <w:rPr>
          <w:rFonts w:ascii="Arial" w:hAnsi="Arial" w:cs="Arial"/>
          <w:lang w:val="es-ES"/>
        </w:rPr>
        <w:t xml:space="preserve"> </w:t>
      </w:r>
      <w:proofErr w:type="spellStart"/>
      <w:r w:rsidRPr="00EA25D1">
        <w:rPr>
          <w:rFonts w:ascii="Arial" w:hAnsi="Arial" w:cs="Arial"/>
          <w:lang w:val="es-ES"/>
        </w:rPr>
        <w:t>một</w:t>
      </w:r>
      <w:proofErr w:type="spellEnd"/>
      <w:r w:rsidRPr="00EA25D1">
        <w:rPr>
          <w:rFonts w:ascii="Arial" w:hAnsi="Arial" w:cs="Arial"/>
          <w:lang w:val="es-ES"/>
        </w:rPr>
        <w:t xml:space="preserve"> </w:t>
      </w:r>
      <w:proofErr w:type="spellStart"/>
      <w:r w:rsidRPr="00EA25D1">
        <w:rPr>
          <w:rFonts w:ascii="Arial" w:hAnsi="Arial" w:cs="Arial"/>
          <w:lang w:val="es-ES"/>
        </w:rPr>
        <w:t>thỏa</w:t>
      </w:r>
      <w:proofErr w:type="spellEnd"/>
      <w:r w:rsidRPr="00EA25D1">
        <w:rPr>
          <w:rFonts w:ascii="Arial" w:hAnsi="Arial" w:cs="Arial"/>
          <w:lang w:val="es-ES"/>
        </w:rPr>
        <w:t xml:space="preserve"> </w:t>
      </w:r>
      <w:proofErr w:type="spellStart"/>
      <w:r w:rsidRPr="00EA25D1">
        <w:rPr>
          <w:rFonts w:ascii="Arial" w:hAnsi="Arial" w:cs="Arial"/>
          <w:lang w:val="es-ES"/>
        </w:rPr>
        <w:t>thuận</w:t>
      </w:r>
      <w:proofErr w:type="spellEnd"/>
      <w:r w:rsidRPr="00EA25D1">
        <w:rPr>
          <w:rFonts w:ascii="Arial" w:hAnsi="Arial" w:cs="Arial"/>
          <w:lang w:val="es-ES"/>
        </w:rPr>
        <w:t xml:space="preserve"> </w:t>
      </w:r>
      <w:proofErr w:type="spellStart"/>
      <w:r w:rsidRPr="00EA25D1">
        <w:rPr>
          <w:rFonts w:ascii="Arial" w:hAnsi="Arial" w:cs="Arial"/>
          <w:lang w:val="es-ES"/>
        </w:rPr>
        <w:t>có</w:t>
      </w:r>
      <w:proofErr w:type="spellEnd"/>
      <w:r w:rsidRPr="00EA25D1">
        <w:rPr>
          <w:rFonts w:ascii="Arial" w:hAnsi="Arial" w:cs="Arial"/>
          <w:lang w:val="es-ES"/>
        </w:rPr>
        <w:t xml:space="preserve"> </w:t>
      </w:r>
      <w:proofErr w:type="spellStart"/>
      <w:r w:rsidRPr="00EA25D1">
        <w:rPr>
          <w:rFonts w:ascii="Arial" w:hAnsi="Arial" w:cs="Arial"/>
          <w:lang w:val="es-ES"/>
        </w:rPr>
        <w:t>phải</w:t>
      </w:r>
      <w:proofErr w:type="spellEnd"/>
      <w:r w:rsidRPr="00EA25D1">
        <w:rPr>
          <w:rFonts w:ascii="Arial" w:hAnsi="Arial" w:cs="Arial"/>
          <w:lang w:val="es-ES"/>
        </w:rPr>
        <w:t xml:space="preserve"> </w:t>
      </w:r>
      <w:proofErr w:type="spellStart"/>
      <w:r w:rsidRPr="00EA25D1">
        <w:rPr>
          <w:rFonts w:ascii="Arial" w:hAnsi="Arial" w:cs="Arial"/>
          <w:lang w:val="es-ES"/>
        </w:rPr>
        <w:t>là</w:t>
      </w:r>
      <w:proofErr w:type="spellEnd"/>
      <w:r w:rsidRPr="00EA25D1">
        <w:rPr>
          <w:rFonts w:ascii="Arial" w:hAnsi="Arial" w:cs="Arial"/>
          <w:lang w:val="es-ES"/>
        </w:rPr>
        <w:t xml:space="preserve"> </w:t>
      </w:r>
      <w:proofErr w:type="spellStart"/>
      <w:r w:rsidRPr="00EA25D1">
        <w:rPr>
          <w:rFonts w:ascii="Arial" w:hAnsi="Arial" w:cs="Arial"/>
          <w:lang w:val="es-ES"/>
        </w:rPr>
        <w:t>thỏa</w:t>
      </w:r>
      <w:proofErr w:type="spellEnd"/>
      <w:r w:rsidRPr="00EA25D1">
        <w:rPr>
          <w:rFonts w:ascii="Arial" w:hAnsi="Arial" w:cs="Arial"/>
          <w:lang w:val="es-ES"/>
        </w:rPr>
        <w:t xml:space="preserve"> </w:t>
      </w:r>
      <w:proofErr w:type="spellStart"/>
      <w:r w:rsidRPr="00EA25D1">
        <w:rPr>
          <w:rFonts w:ascii="Arial" w:hAnsi="Arial" w:cs="Arial"/>
          <w:lang w:val="es-ES"/>
        </w:rPr>
        <w:t>thuận</w:t>
      </w:r>
      <w:proofErr w:type="spellEnd"/>
      <w:r w:rsidRPr="00EA25D1">
        <w:rPr>
          <w:rFonts w:ascii="Arial" w:hAnsi="Arial" w:cs="Arial"/>
          <w:lang w:val="es-ES"/>
        </w:rPr>
        <w:t xml:space="preserve"> </w:t>
      </w:r>
      <w:proofErr w:type="spellStart"/>
      <w:r w:rsidRPr="00EA25D1">
        <w:rPr>
          <w:rFonts w:ascii="Arial" w:hAnsi="Arial" w:cs="Arial"/>
          <w:lang w:val="es-ES"/>
        </w:rPr>
        <w:t>thuê</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sản</w:t>
      </w:r>
      <w:proofErr w:type="spellEnd"/>
      <w:r w:rsidRPr="00EA25D1">
        <w:rPr>
          <w:rFonts w:ascii="Arial" w:hAnsi="Arial" w:cs="Arial"/>
          <w:lang w:val="es-ES"/>
        </w:rPr>
        <w:t xml:space="preserve"> hay </w:t>
      </w:r>
      <w:proofErr w:type="spellStart"/>
      <w:r w:rsidRPr="00EA25D1">
        <w:rPr>
          <w:rFonts w:ascii="Arial" w:hAnsi="Arial" w:cs="Arial"/>
          <w:lang w:val="es-ES"/>
        </w:rPr>
        <w:t>không</w:t>
      </w:r>
      <w:proofErr w:type="spellEnd"/>
      <w:r w:rsidRPr="00EA25D1">
        <w:rPr>
          <w:rFonts w:ascii="Arial" w:hAnsi="Arial" w:cs="Arial"/>
          <w:lang w:val="es-ES"/>
        </w:rPr>
        <w:t xml:space="preserve"> </w:t>
      </w:r>
      <w:proofErr w:type="spellStart"/>
      <w:r w:rsidRPr="00EA25D1">
        <w:rPr>
          <w:rFonts w:ascii="Arial" w:hAnsi="Arial" w:cs="Arial"/>
          <w:lang w:val="es-ES"/>
        </w:rPr>
        <w:t>dựa</w:t>
      </w:r>
      <w:proofErr w:type="spellEnd"/>
      <w:r w:rsidRPr="00EA25D1">
        <w:rPr>
          <w:rFonts w:ascii="Arial" w:hAnsi="Arial" w:cs="Arial"/>
          <w:lang w:val="es-ES"/>
        </w:rPr>
        <w:t xml:space="preserve"> </w:t>
      </w:r>
      <w:proofErr w:type="spellStart"/>
      <w:r w:rsidRPr="00EA25D1">
        <w:rPr>
          <w:rFonts w:ascii="Arial" w:hAnsi="Arial" w:cs="Arial"/>
          <w:lang w:val="es-ES"/>
        </w:rPr>
        <w:t>trên</w:t>
      </w:r>
      <w:proofErr w:type="spellEnd"/>
      <w:r w:rsidRPr="00EA25D1">
        <w:rPr>
          <w:rFonts w:ascii="Arial" w:hAnsi="Arial" w:cs="Arial"/>
          <w:lang w:val="es-ES"/>
        </w:rPr>
        <w:t xml:space="preserve"> </w:t>
      </w:r>
      <w:proofErr w:type="spellStart"/>
      <w:r w:rsidRPr="00EA25D1">
        <w:rPr>
          <w:rFonts w:ascii="Arial" w:hAnsi="Arial" w:cs="Arial"/>
          <w:lang w:val="es-ES"/>
        </w:rPr>
        <w:t>bản</w:t>
      </w:r>
      <w:proofErr w:type="spellEnd"/>
      <w:r w:rsidRPr="00EA25D1">
        <w:rPr>
          <w:rFonts w:ascii="Arial" w:hAnsi="Arial" w:cs="Arial"/>
          <w:lang w:val="es-ES"/>
        </w:rPr>
        <w:t xml:space="preserve"> </w:t>
      </w:r>
      <w:proofErr w:type="spellStart"/>
      <w:r w:rsidRPr="00EA25D1">
        <w:rPr>
          <w:rFonts w:ascii="Arial" w:hAnsi="Arial" w:cs="Arial"/>
          <w:lang w:val="es-ES"/>
        </w:rPr>
        <w:t>chất</w:t>
      </w:r>
      <w:proofErr w:type="spellEnd"/>
      <w:r w:rsidRPr="00EA25D1">
        <w:rPr>
          <w:rFonts w:ascii="Arial" w:hAnsi="Arial" w:cs="Arial"/>
          <w:lang w:val="es-ES"/>
        </w:rPr>
        <w:t xml:space="preserve"> </w:t>
      </w:r>
      <w:proofErr w:type="spellStart"/>
      <w:r w:rsidRPr="00EA25D1">
        <w:rPr>
          <w:rFonts w:ascii="Arial" w:hAnsi="Arial" w:cs="Arial"/>
          <w:lang w:val="es-ES"/>
        </w:rPr>
        <w:t>của</w:t>
      </w:r>
      <w:proofErr w:type="spellEnd"/>
      <w:r w:rsidRPr="00EA25D1">
        <w:rPr>
          <w:rFonts w:ascii="Arial" w:hAnsi="Arial" w:cs="Arial"/>
          <w:lang w:val="es-ES"/>
        </w:rPr>
        <w:t xml:space="preserve"> </w:t>
      </w:r>
      <w:proofErr w:type="spellStart"/>
      <w:r w:rsidRPr="00EA25D1">
        <w:rPr>
          <w:rFonts w:ascii="Arial" w:hAnsi="Arial" w:cs="Arial"/>
          <w:lang w:val="es-ES"/>
        </w:rPr>
        <w:t>thỏa</w:t>
      </w:r>
      <w:proofErr w:type="spellEnd"/>
      <w:r w:rsidRPr="00EA25D1">
        <w:rPr>
          <w:rFonts w:ascii="Arial" w:hAnsi="Arial" w:cs="Arial"/>
          <w:lang w:val="es-ES"/>
        </w:rPr>
        <w:t xml:space="preserve"> </w:t>
      </w:r>
      <w:proofErr w:type="spellStart"/>
      <w:r w:rsidRPr="00EA25D1">
        <w:rPr>
          <w:rFonts w:ascii="Arial" w:hAnsi="Arial" w:cs="Arial"/>
          <w:lang w:val="es-ES"/>
        </w:rPr>
        <w:t>thuận</w:t>
      </w:r>
      <w:proofErr w:type="spellEnd"/>
      <w:r w:rsidRPr="00EA25D1">
        <w:rPr>
          <w:rFonts w:ascii="Arial" w:hAnsi="Arial" w:cs="Arial"/>
          <w:lang w:val="es-ES"/>
        </w:rPr>
        <w:t xml:space="preserve"> </w:t>
      </w:r>
      <w:proofErr w:type="spellStart"/>
      <w:r w:rsidRPr="00EA25D1">
        <w:rPr>
          <w:rFonts w:ascii="Arial" w:hAnsi="Arial" w:cs="Arial"/>
          <w:lang w:val="es-ES"/>
        </w:rPr>
        <w:t>đó</w:t>
      </w:r>
      <w:proofErr w:type="spellEnd"/>
      <w:r w:rsidRPr="00EA25D1">
        <w:rPr>
          <w:rFonts w:ascii="Arial" w:hAnsi="Arial" w:cs="Arial"/>
          <w:lang w:val="es-ES"/>
        </w:rPr>
        <w:t xml:space="preserve"> </w:t>
      </w:r>
      <w:proofErr w:type="spellStart"/>
      <w:r w:rsidRPr="00EA25D1">
        <w:rPr>
          <w:rFonts w:ascii="Arial" w:hAnsi="Arial" w:cs="Arial"/>
          <w:lang w:val="es-ES"/>
        </w:rPr>
        <w:t>vào</w:t>
      </w:r>
      <w:proofErr w:type="spellEnd"/>
      <w:r w:rsidRPr="00EA25D1">
        <w:rPr>
          <w:rFonts w:ascii="Arial" w:hAnsi="Arial" w:cs="Arial"/>
          <w:lang w:val="es-ES"/>
        </w:rPr>
        <w:t xml:space="preserve"> </w:t>
      </w:r>
      <w:proofErr w:type="spellStart"/>
      <w:r w:rsidRPr="00EA25D1">
        <w:rPr>
          <w:rFonts w:ascii="Arial" w:hAnsi="Arial" w:cs="Arial"/>
          <w:lang w:val="es-ES"/>
        </w:rPr>
        <w:t>thời</w:t>
      </w:r>
      <w:proofErr w:type="spellEnd"/>
      <w:r w:rsidRPr="00EA25D1">
        <w:rPr>
          <w:rFonts w:ascii="Arial" w:hAnsi="Arial" w:cs="Arial"/>
          <w:lang w:val="es-ES"/>
        </w:rPr>
        <w:t xml:space="preserve"> </w:t>
      </w:r>
      <w:proofErr w:type="spellStart"/>
      <w:r w:rsidRPr="00EA25D1">
        <w:rPr>
          <w:rFonts w:ascii="Arial" w:hAnsi="Arial" w:cs="Arial"/>
          <w:lang w:val="es-ES"/>
        </w:rPr>
        <w:t>điểm</w:t>
      </w:r>
      <w:proofErr w:type="spellEnd"/>
      <w:r w:rsidRPr="00EA25D1">
        <w:rPr>
          <w:rFonts w:ascii="Arial" w:hAnsi="Arial" w:cs="Arial"/>
          <w:lang w:val="es-ES"/>
        </w:rPr>
        <w:t xml:space="preserve"> </w:t>
      </w:r>
      <w:proofErr w:type="spellStart"/>
      <w:r w:rsidRPr="00EA25D1">
        <w:rPr>
          <w:rFonts w:ascii="Arial" w:hAnsi="Arial" w:cs="Arial"/>
          <w:lang w:val="es-ES"/>
        </w:rPr>
        <w:t>khởi</w:t>
      </w:r>
      <w:proofErr w:type="spellEnd"/>
      <w:r w:rsidRPr="00EA25D1">
        <w:rPr>
          <w:rFonts w:ascii="Arial" w:hAnsi="Arial" w:cs="Arial"/>
          <w:lang w:val="es-ES"/>
        </w:rPr>
        <w:t xml:space="preserve"> </w:t>
      </w:r>
      <w:proofErr w:type="spellStart"/>
      <w:r w:rsidRPr="00EA25D1">
        <w:rPr>
          <w:rFonts w:ascii="Arial" w:hAnsi="Arial" w:cs="Arial"/>
          <w:lang w:val="es-ES"/>
        </w:rPr>
        <w:t>đầu</w:t>
      </w:r>
      <w:proofErr w:type="spellEnd"/>
      <w:r w:rsidRPr="00EA25D1">
        <w:rPr>
          <w:rFonts w:ascii="Arial" w:hAnsi="Arial" w:cs="Arial"/>
          <w:lang w:val="es-ES"/>
        </w:rPr>
        <w:t xml:space="preserve">: </w:t>
      </w:r>
      <w:proofErr w:type="spellStart"/>
      <w:r w:rsidRPr="00EA25D1">
        <w:rPr>
          <w:rFonts w:ascii="Arial" w:hAnsi="Arial" w:cs="Arial"/>
          <w:lang w:val="es-ES"/>
        </w:rPr>
        <w:t>liệu</w:t>
      </w:r>
      <w:proofErr w:type="spellEnd"/>
      <w:r w:rsidRPr="00EA25D1">
        <w:rPr>
          <w:rFonts w:ascii="Arial" w:hAnsi="Arial" w:cs="Arial"/>
          <w:lang w:val="es-ES"/>
        </w:rPr>
        <w:t xml:space="preserve"> </w:t>
      </w:r>
      <w:proofErr w:type="spellStart"/>
      <w:r w:rsidRPr="00EA25D1">
        <w:rPr>
          <w:rFonts w:ascii="Arial" w:hAnsi="Arial" w:cs="Arial"/>
          <w:lang w:val="es-ES"/>
        </w:rPr>
        <w:t>việc</w:t>
      </w:r>
      <w:proofErr w:type="spellEnd"/>
      <w:r w:rsidRPr="00EA25D1">
        <w:rPr>
          <w:rFonts w:ascii="Arial" w:hAnsi="Arial" w:cs="Arial"/>
          <w:lang w:val="es-ES"/>
        </w:rPr>
        <w:t xml:space="preserve"> </w:t>
      </w:r>
      <w:proofErr w:type="spellStart"/>
      <w:r w:rsidRPr="00EA25D1">
        <w:rPr>
          <w:rFonts w:ascii="Arial" w:hAnsi="Arial" w:cs="Arial"/>
          <w:lang w:val="es-ES"/>
        </w:rPr>
        <w:t>thực</w:t>
      </w:r>
      <w:proofErr w:type="spellEnd"/>
      <w:r w:rsidRPr="00EA25D1">
        <w:rPr>
          <w:rFonts w:ascii="Arial" w:hAnsi="Arial" w:cs="Arial"/>
          <w:lang w:val="es-ES"/>
        </w:rPr>
        <w:t xml:space="preserve"> </w:t>
      </w:r>
      <w:proofErr w:type="spellStart"/>
      <w:r w:rsidRPr="00EA25D1">
        <w:rPr>
          <w:rFonts w:ascii="Arial" w:hAnsi="Arial" w:cs="Arial"/>
          <w:lang w:val="es-ES"/>
        </w:rPr>
        <w:t>hiện</w:t>
      </w:r>
      <w:proofErr w:type="spellEnd"/>
      <w:r w:rsidRPr="00EA25D1">
        <w:rPr>
          <w:rFonts w:ascii="Arial" w:hAnsi="Arial" w:cs="Arial"/>
          <w:lang w:val="es-ES"/>
        </w:rPr>
        <w:t xml:space="preserve"> </w:t>
      </w:r>
      <w:proofErr w:type="spellStart"/>
      <w:r w:rsidRPr="00EA25D1">
        <w:rPr>
          <w:rFonts w:ascii="Arial" w:hAnsi="Arial" w:cs="Arial"/>
          <w:lang w:val="es-ES"/>
        </w:rPr>
        <w:t>thỏa</w:t>
      </w:r>
      <w:proofErr w:type="spellEnd"/>
      <w:r w:rsidRPr="00EA25D1">
        <w:rPr>
          <w:rFonts w:ascii="Arial" w:hAnsi="Arial" w:cs="Arial"/>
          <w:lang w:val="es-ES"/>
        </w:rPr>
        <w:t xml:space="preserve"> </w:t>
      </w:r>
      <w:proofErr w:type="spellStart"/>
      <w:r w:rsidRPr="00EA25D1">
        <w:rPr>
          <w:rFonts w:ascii="Arial" w:hAnsi="Arial" w:cs="Arial"/>
          <w:lang w:val="es-ES"/>
        </w:rPr>
        <w:t>thuận</w:t>
      </w:r>
      <w:proofErr w:type="spellEnd"/>
      <w:r w:rsidRPr="00EA25D1">
        <w:rPr>
          <w:rFonts w:ascii="Arial" w:hAnsi="Arial" w:cs="Arial"/>
          <w:lang w:val="es-ES"/>
        </w:rPr>
        <w:t xml:space="preserve"> </w:t>
      </w:r>
      <w:proofErr w:type="spellStart"/>
      <w:r w:rsidRPr="00EA25D1">
        <w:rPr>
          <w:rFonts w:ascii="Arial" w:hAnsi="Arial" w:cs="Arial"/>
          <w:lang w:val="es-ES"/>
        </w:rPr>
        <w:t>này</w:t>
      </w:r>
      <w:proofErr w:type="spellEnd"/>
      <w:r w:rsidRPr="00EA25D1">
        <w:rPr>
          <w:rFonts w:ascii="Arial" w:hAnsi="Arial" w:cs="Arial"/>
          <w:lang w:val="es-ES"/>
        </w:rPr>
        <w:t xml:space="preserve"> </w:t>
      </w:r>
      <w:proofErr w:type="spellStart"/>
      <w:r w:rsidRPr="00EA25D1">
        <w:rPr>
          <w:rFonts w:ascii="Arial" w:hAnsi="Arial" w:cs="Arial"/>
          <w:lang w:val="es-ES"/>
        </w:rPr>
        <w:t>có</w:t>
      </w:r>
      <w:proofErr w:type="spellEnd"/>
      <w:r w:rsidRPr="00EA25D1">
        <w:rPr>
          <w:rFonts w:ascii="Arial" w:hAnsi="Arial" w:cs="Arial"/>
          <w:lang w:val="es-ES"/>
        </w:rPr>
        <w:t xml:space="preserve"> </w:t>
      </w:r>
      <w:proofErr w:type="spellStart"/>
      <w:r w:rsidRPr="00EA25D1">
        <w:rPr>
          <w:rFonts w:ascii="Arial" w:hAnsi="Arial" w:cs="Arial"/>
          <w:lang w:val="es-ES"/>
        </w:rPr>
        <w:t>phụ</w:t>
      </w:r>
      <w:proofErr w:type="spellEnd"/>
      <w:r w:rsidRPr="00EA25D1">
        <w:rPr>
          <w:rFonts w:ascii="Arial" w:hAnsi="Arial" w:cs="Arial"/>
          <w:lang w:val="es-ES"/>
        </w:rPr>
        <w:t xml:space="preserve"> </w:t>
      </w:r>
      <w:proofErr w:type="spellStart"/>
      <w:r w:rsidRPr="00EA25D1">
        <w:rPr>
          <w:rFonts w:ascii="Arial" w:hAnsi="Arial" w:cs="Arial"/>
          <w:lang w:val="es-ES"/>
        </w:rPr>
        <w:t>thuộc</w:t>
      </w:r>
      <w:proofErr w:type="spellEnd"/>
      <w:r w:rsidRPr="00EA25D1">
        <w:rPr>
          <w:rFonts w:ascii="Arial" w:hAnsi="Arial" w:cs="Arial"/>
          <w:lang w:val="es-ES"/>
        </w:rPr>
        <w:t xml:space="preserve"> </w:t>
      </w:r>
      <w:proofErr w:type="spellStart"/>
      <w:r w:rsidRPr="00EA25D1">
        <w:rPr>
          <w:rFonts w:ascii="Arial" w:hAnsi="Arial" w:cs="Arial"/>
          <w:lang w:val="es-ES"/>
        </w:rPr>
        <w:t>vào</w:t>
      </w:r>
      <w:proofErr w:type="spellEnd"/>
      <w:r w:rsidRPr="00EA25D1">
        <w:rPr>
          <w:rFonts w:ascii="Arial" w:hAnsi="Arial" w:cs="Arial"/>
          <w:lang w:val="es-ES"/>
        </w:rPr>
        <w:t xml:space="preserve"> </w:t>
      </w:r>
      <w:proofErr w:type="spellStart"/>
      <w:r w:rsidRPr="00EA25D1">
        <w:rPr>
          <w:rFonts w:ascii="Arial" w:hAnsi="Arial" w:cs="Arial"/>
          <w:lang w:val="es-ES"/>
        </w:rPr>
        <w:t>việc</w:t>
      </w:r>
      <w:proofErr w:type="spellEnd"/>
      <w:r w:rsidRPr="00EA25D1">
        <w:rPr>
          <w:rFonts w:ascii="Arial" w:hAnsi="Arial" w:cs="Arial"/>
          <w:lang w:val="es-ES"/>
        </w:rPr>
        <w:t xml:space="preserve"> </w:t>
      </w:r>
      <w:proofErr w:type="spellStart"/>
      <w:r w:rsidRPr="00EA25D1">
        <w:rPr>
          <w:rFonts w:ascii="Arial" w:hAnsi="Arial" w:cs="Arial"/>
          <w:lang w:val="es-ES"/>
        </w:rPr>
        <w:t>sử</w:t>
      </w:r>
      <w:proofErr w:type="spellEnd"/>
      <w:r w:rsidRPr="00EA25D1">
        <w:rPr>
          <w:rFonts w:ascii="Arial" w:hAnsi="Arial" w:cs="Arial"/>
          <w:lang w:val="es-ES"/>
        </w:rPr>
        <w:t xml:space="preserve"> </w:t>
      </w:r>
      <w:proofErr w:type="spellStart"/>
      <w:r w:rsidRPr="00EA25D1">
        <w:rPr>
          <w:rFonts w:ascii="Arial" w:hAnsi="Arial" w:cs="Arial"/>
          <w:lang w:val="es-ES"/>
        </w:rPr>
        <w:t>dụng</w:t>
      </w:r>
      <w:proofErr w:type="spellEnd"/>
      <w:r w:rsidRPr="00EA25D1">
        <w:rPr>
          <w:rFonts w:ascii="Arial" w:hAnsi="Arial" w:cs="Arial"/>
          <w:lang w:val="es-ES"/>
        </w:rPr>
        <w:t xml:space="preserve"> </w:t>
      </w:r>
      <w:proofErr w:type="spellStart"/>
      <w:r w:rsidRPr="00EA25D1">
        <w:rPr>
          <w:rFonts w:ascii="Arial" w:hAnsi="Arial" w:cs="Arial"/>
          <w:lang w:val="es-ES"/>
        </w:rPr>
        <w:t>một</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sản</w:t>
      </w:r>
      <w:proofErr w:type="spellEnd"/>
      <w:r w:rsidRPr="00EA25D1">
        <w:rPr>
          <w:rFonts w:ascii="Arial" w:hAnsi="Arial" w:cs="Arial"/>
          <w:lang w:val="es-ES"/>
        </w:rPr>
        <w:t xml:space="preserve"> </w:t>
      </w:r>
      <w:proofErr w:type="spellStart"/>
      <w:r w:rsidRPr="00EA25D1">
        <w:rPr>
          <w:rFonts w:ascii="Arial" w:hAnsi="Arial" w:cs="Arial"/>
          <w:lang w:val="es-ES"/>
        </w:rPr>
        <w:t>nhất</w:t>
      </w:r>
      <w:proofErr w:type="spellEnd"/>
      <w:r w:rsidRPr="00EA25D1">
        <w:rPr>
          <w:rFonts w:ascii="Arial" w:hAnsi="Arial" w:cs="Arial"/>
          <w:lang w:val="es-ES"/>
        </w:rPr>
        <w:t xml:space="preserve"> </w:t>
      </w:r>
      <w:proofErr w:type="spellStart"/>
      <w:r w:rsidRPr="00EA25D1">
        <w:rPr>
          <w:rFonts w:ascii="Arial" w:hAnsi="Arial" w:cs="Arial"/>
          <w:lang w:val="es-ES"/>
        </w:rPr>
        <w:t>định</w:t>
      </w:r>
      <w:proofErr w:type="spellEnd"/>
      <w:r w:rsidRPr="00EA25D1">
        <w:rPr>
          <w:rFonts w:ascii="Arial" w:hAnsi="Arial" w:cs="Arial"/>
          <w:lang w:val="es-ES"/>
        </w:rPr>
        <w:t xml:space="preserve"> </w:t>
      </w:r>
      <w:proofErr w:type="spellStart"/>
      <w:r w:rsidRPr="00EA25D1">
        <w:rPr>
          <w:rFonts w:ascii="Arial" w:hAnsi="Arial" w:cs="Arial"/>
          <w:lang w:val="es-ES"/>
        </w:rPr>
        <w:t>và</w:t>
      </w:r>
      <w:proofErr w:type="spellEnd"/>
      <w:r w:rsidRPr="00EA25D1">
        <w:rPr>
          <w:rFonts w:ascii="Arial" w:hAnsi="Arial" w:cs="Arial"/>
          <w:lang w:val="es-ES"/>
        </w:rPr>
        <w:t xml:space="preserve"> </w:t>
      </w:r>
      <w:proofErr w:type="spellStart"/>
      <w:r w:rsidRPr="00EA25D1">
        <w:rPr>
          <w:rFonts w:ascii="Arial" w:hAnsi="Arial" w:cs="Arial"/>
          <w:lang w:val="es-ES"/>
        </w:rPr>
        <w:t>thỏa</w:t>
      </w:r>
      <w:proofErr w:type="spellEnd"/>
      <w:r w:rsidRPr="00EA25D1">
        <w:rPr>
          <w:rFonts w:ascii="Arial" w:hAnsi="Arial" w:cs="Arial"/>
          <w:lang w:val="es-ES"/>
        </w:rPr>
        <w:t xml:space="preserve"> </w:t>
      </w:r>
      <w:proofErr w:type="spellStart"/>
      <w:r w:rsidRPr="00EA25D1">
        <w:rPr>
          <w:rFonts w:ascii="Arial" w:hAnsi="Arial" w:cs="Arial"/>
          <w:lang w:val="es-ES"/>
        </w:rPr>
        <w:t>thuận</w:t>
      </w:r>
      <w:proofErr w:type="spellEnd"/>
      <w:r w:rsidRPr="00EA25D1">
        <w:rPr>
          <w:rFonts w:ascii="Arial" w:hAnsi="Arial" w:cs="Arial"/>
          <w:lang w:val="es-ES"/>
        </w:rPr>
        <w:t xml:space="preserve"> </w:t>
      </w:r>
      <w:proofErr w:type="spellStart"/>
      <w:r w:rsidRPr="00EA25D1">
        <w:rPr>
          <w:rFonts w:ascii="Arial" w:hAnsi="Arial" w:cs="Arial"/>
          <w:lang w:val="es-ES"/>
        </w:rPr>
        <w:t>có</w:t>
      </w:r>
      <w:proofErr w:type="spellEnd"/>
      <w:r w:rsidRPr="00EA25D1">
        <w:rPr>
          <w:rFonts w:ascii="Arial" w:hAnsi="Arial" w:cs="Arial"/>
          <w:lang w:val="es-ES"/>
        </w:rPr>
        <w:t xml:space="preserve"> </w:t>
      </w:r>
      <w:proofErr w:type="spellStart"/>
      <w:r w:rsidRPr="00EA25D1">
        <w:rPr>
          <w:rFonts w:ascii="Arial" w:hAnsi="Arial" w:cs="Arial"/>
          <w:lang w:val="es-ES"/>
        </w:rPr>
        <w:t>bao</w:t>
      </w:r>
      <w:proofErr w:type="spellEnd"/>
      <w:r w:rsidRPr="00EA25D1">
        <w:rPr>
          <w:rFonts w:ascii="Arial" w:hAnsi="Arial" w:cs="Arial"/>
          <w:lang w:val="es-ES"/>
        </w:rPr>
        <w:t xml:space="preserve"> </w:t>
      </w:r>
      <w:proofErr w:type="spellStart"/>
      <w:r w:rsidRPr="00EA25D1">
        <w:rPr>
          <w:rFonts w:ascii="Arial" w:hAnsi="Arial" w:cs="Arial"/>
          <w:lang w:val="es-ES"/>
        </w:rPr>
        <w:t>gồm</w:t>
      </w:r>
      <w:proofErr w:type="spellEnd"/>
      <w:r w:rsidRPr="00EA25D1">
        <w:rPr>
          <w:rFonts w:ascii="Arial" w:hAnsi="Arial" w:cs="Arial"/>
          <w:lang w:val="es-ES"/>
        </w:rPr>
        <w:t xml:space="preserve"> </w:t>
      </w:r>
      <w:proofErr w:type="spellStart"/>
      <w:r w:rsidRPr="00EA25D1">
        <w:rPr>
          <w:rFonts w:ascii="Arial" w:hAnsi="Arial" w:cs="Arial"/>
          <w:lang w:val="es-ES"/>
        </w:rPr>
        <w:t>điều</w:t>
      </w:r>
      <w:proofErr w:type="spellEnd"/>
      <w:r w:rsidRPr="00EA25D1">
        <w:rPr>
          <w:rFonts w:ascii="Arial" w:hAnsi="Arial" w:cs="Arial"/>
          <w:lang w:val="es-ES"/>
        </w:rPr>
        <w:t xml:space="preserve"> </w:t>
      </w:r>
      <w:proofErr w:type="spellStart"/>
      <w:r w:rsidRPr="00EA25D1">
        <w:rPr>
          <w:rFonts w:ascii="Arial" w:hAnsi="Arial" w:cs="Arial"/>
          <w:lang w:val="es-ES"/>
        </w:rPr>
        <w:t>khoản</w:t>
      </w:r>
      <w:proofErr w:type="spellEnd"/>
      <w:r w:rsidRPr="00EA25D1">
        <w:rPr>
          <w:rFonts w:ascii="Arial" w:hAnsi="Arial" w:cs="Arial"/>
          <w:lang w:val="es-ES"/>
        </w:rPr>
        <w:t xml:space="preserve"> </w:t>
      </w:r>
      <w:proofErr w:type="spellStart"/>
      <w:r w:rsidRPr="00EA25D1">
        <w:rPr>
          <w:rFonts w:ascii="Arial" w:hAnsi="Arial" w:cs="Arial"/>
          <w:lang w:val="es-ES"/>
        </w:rPr>
        <w:t>về</w:t>
      </w:r>
      <w:proofErr w:type="spellEnd"/>
      <w:r w:rsidRPr="00EA25D1">
        <w:rPr>
          <w:rFonts w:ascii="Arial" w:hAnsi="Arial" w:cs="Arial"/>
          <w:lang w:val="es-ES"/>
        </w:rPr>
        <w:t xml:space="preserve"> </w:t>
      </w:r>
      <w:proofErr w:type="spellStart"/>
      <w:r w:rsidRPr="00EA25D1">
        <w:rPr>
          <w:rFonts w:ascii="Arial" w:hAnsi="Arial" w:cs="Arial"/>
          <w:lang w:val="es-ES"/>
        </w:rPr>
        <w:t>quyền</w:t>
      </w:r>
      <w:proofErr w:type="spellEnd"/>
      <w:r w:rsidRPr="00EA25D1">
        <w:rPr>
          <w:rFonts w:ascii="Arial" w:hAnsi="Arial" w:cs="Arial"/>
          <w:lang w:val="es-ES"/>
        </w:rPr>
        <w:t xml:space="preserve"> </w:t>
      </w:r>
      <w:proofErr w:type="spellStart"/>
      <w:r w:rsidRPr="00EA25D1">
        <w:rPr>
          <w:rFonts w:ascii="Arial" w:hAnsi="Arial" w:cs="Arial"/>
          <w:lang w:val="es-ES"/>
        </w:rPr>
        <w:t>sử</w:t>
      </w:r>
      <w:proofErr w:type="spellEnd"/>
      <w:r w:rsidRPr="00EA25D1">
        <w:rPr>
          <w:rFonts w:ascii="Arial" w:hAnsi="Arial" w:cs="Arial"/>
          <w:lang w:val="es-ES"/>
        </w:rPr>
        <w:t xml:space="preserve"> </w:t>
      </w:r>
      <w:proofErr w:type="spellStart"/>
      <w:r w:rsidRPr="00EA25D1">
        <w:rPr>
          <w:rFonts w:ascii="Arial" w:hAnsi="Arial" w:cs="Arial"/>
          <w:lang w:val="es-ES"/>
        </w:rPr>
        <w:t>dụng</w:t>
      </w:r>
      <w:proofErr w:type="spellEnd"/>
      <w:r w:rsidRPr="00EA25D1">
        <w:rPr>
          <w:rFonts w:ascii="Arial" w:hAnsi="Arial" w:cs="Arial"/>
          <w:lang w:val="es-ES"/>
        </w:rPr>
        <w:t xml:space="preserve"> </w:t>
      </w:r>
      <w:proofErr w:type="spellStart"/>
      <w:r w:rsidRPr="00EA25D1">
        <w:rPr>
          <w:rFonts w:ascii="Arial" w:hAnsi="Arial" w:cs="Arial"/>
          <w:lang w:val="es-ES"/>
        </w:rPr>
        <w:t>tài</w:t>
      </w:r>
      <w:proofErr w:type="spellEnd"/>
      <w:r w:rsidRPr="00EA25D1">
        <w:rPr>
          <w:rFonts w:ascii="Arial" w:hAnsi="Arial" w:cs="Arial"/>
          <w:lang w:val="es-ES"/>
        </w:rPr>
        <w:t xml:space="preserve"> </w:t>
      </w:r>
      <w:proofErr w:type="spellStart"/>
      <w:r w:rsidRPr="00EA25D1">
        <w:rPr>
          <w:rFonts w:ascii="Arial" w:hAnsi="Arial" w:cs="Arial"/>
          <w:lang w:val="es-ES"/>
        </w:rPr>
        <w:t>sản</w:t>
      </w:r>
      <w:proofErr w:type="spellEnd"/>
      <w:r w:rsidRPr="00EA25D1">
        <w:rPr>
          <w:rFonts w:ascii="Arial" w:hAnsi="Arial" w:cs="Arial"/>
          <w:lang w:val="es-ES"/>
        </w:rPr>
        <w:t xml:space="preserve"> hay </w:t>
      </w:r>
      <w:proofErr w:type="spellStart"/>
      <w:r w:rsidRPr="00EA25D1">
        <w:rPr>
          <w:rFonts w:ascii="Arial" w:hAnsi="Arial" w:cs="Arial"/>
          <w:lang w:val="es-ES"/>
        </w:rPr>
        <w:t>không</w:t>
      </w:r>
      <w:proofErr w:type="spellEnd"/>
      <w:r w:rsidRPr="00EA25D1">
        <w:rPr>
          <w:rFonts w:ascii="Arial" w:hAnsi="Arial" w:cs="Arial"/>
          <w:lang w:val="es-ES"/>
        </w:rPr>
        <w:t>.</w:t>
      </w:r>
    </w:p>
    <w:p w14:paraId="6A86D31F" w14:textId="77777777" w:rsidR="008B56D5" w:rsidRPr="00EA25D1" w:rsidRDefault="008B56D5">
      <w:pPr>
        <w:ind w:left="720"/>
        <w:jc w:val="both"/>
        <w:rPr>
          <w:rFonts w:ascii="Arial" w:hAnsi="Arial" w:cs="Arial"/>
          <w:sz w:val="18"/>
          <w:szCs w:val="18"/>
          <w:lang w:val="de-DE"/>
        </w:rPr>
      </w:pPr>
    </w:p>
    <w:p w14:paraId="515E3B14" w14:textId="09B04125" w:rsidR="008B56D5" w:rsidRPr="00EA25D1" w:rsidRDefault="008B56D5">
      <w:pPr>
        <w:ind w:left="720"/>
        <w:jc w:val="both"/>
        <w:rPr>
          <w:rFonts w:ascii="Arial" w:hAnsi="Arial" w:cs="Arial"/>
          <w:lang w:val="de-DE"/>
        </w:rPr>
      </w:pPr>
      <w:r w:rsidRPr="00EA25D1">
        <w:rPr>
          <w:rFonts w:ascii="Arial" w:hAnsi="Arial" w:cs="Arial"/>
          <w:lang w:val="de-DE"/>
        </w:rPr>
        <w:t>Các khoản tiền thuê theo hợp đồng thuê hoạt động được hạch toán vào báo cáo kết quả hoạt động theo phương pháp đường thẳng dựa theo thời hạn của hợp đồng thuê.</w:t>
      </w:r>
    </w:p>
    <w:p w14:paraId="59C019C1" w14:textId="77777777" w:rsidR="008B56D5" w:rsidRPr="00EA25D1" w:rsidRDefault="008B56D5">
      <w:pPr>
        <w:ind w:left="720"/>
        <w:jc w:val="both"/>
        <w:rPr>
          <w:rFonts w:ascii="Arial" w:hAnsi="Arial" w:cs="Arial"/>
          <w:lang w:val="de-DE"/>
        </w:rPr>
      </w:pPr>
    </w:p>
    <w:p w14:paraId="21BBA816" w14:textId="1A4D26A3" w:rsidR="008B56D5" w:rsidRPr="00EA25D1" w:rsidRDefault="008B56D5" w:rsidP="0018378A">
      <w:pPr>
        <w:pStyle w:val="Style1"/>
        <w:numPr>
          <w:ilvl w:val="0"/>
          <w:numId w:val="0"/>
        </w:numPr>
        <w:spacing w:before="0" w:after="0"/>
        <w:ind w:left="720" w:hanging="720"/>
        <w:outlineLvl w:val="1"/>
        <w:rPr>
          <w:rFonts w:ascii="Arial" w:hAnsi="Arial" w:cs="Arial"/>
          <w:lang w:val="de-DE"/>
        </w:rPr>
      </w:pPr>
      <w:r w:rsidRPr="00EA25D1">
        <w:rPr>
          <w:rFonts w:ascii="Arial" w:hAnsi="Arial" w:cs="Arial"/>
          <w:lang w:val="de-DE"/>
        </w:rPr>
        <w:t>4.</w:t>
      </w:r>
      <w:r w:rsidR="00CD6C57" w:rsidRPr="00EA25D1">
        <w:rPr>
          <w:rFonts w:ascii="Arial" w:hAnsi="Arial" w:cs="Arial"/>
          <w:lang w:val="de-DE"/>
        </w:rPr>
        <w:t>1</w:t>
      </w:r>
      <w:r w:rsidR="005D70BB" w:rsidRPr="00EA25D1">
        <w:rPr>
          <w:rFonts w:ascii="Arial" w:hAnsi="Arial" w:cs="Arial"/>
          <w:lang w:val="de-DE"/>
        </w:rPr>
        <w:t>2</w:t>
      </w:r>
      <w:r w:rsidRPr="00EA25D1">
        <w:rPr>
          <w:rFonts w:ascii="Arial" w:hAnsi="Arial" w:cs="Arial"/>
          <w:lang w:val="de-DE"/>
        </w:rPr>
        <w:tab/>
        <w:t>Chi phí trả trước</w:t>
      </w:r>
    </w:p>
    <w:p w14:paraId="372C110F" w14:textId="77777777" w:rsidR="008B56D5" w:rsidRPr="00EA25D1" w:rsidRDefault="008B56D5" w:rsidP="0018378A">
      <w:pPr>
        <w:pStyle w:val="Style1"/>
        <w:numPr>
          <w:ilvl w:val="0"/>
          <w:numId w:val="0"/>
        </w:numPr>
        <w:spacing w:before="0" w:after="0"/>
        <w:ind w:left="720" w:hanging="720"/>
        <w:rPr>
          <w:rFonts w:ascii="Arial" w:hAnsi="Arial" w:cs="Arial"/>
          <w:sz w:val="18"/>
          <w:szCs w:val="18"/>
          <w:lang w:val="de-DE"/>
        </w:rPr>
      </w:pPr>
    </w:p>
    <w:p w14:paraId="309747B7" w14:textId="622503DE" w:rsidR="008B56D5" w:rsidRPr="00EA25D1" w:rsidRDefault="008B56D5">
      <w:pPr>
        <w:pStyle w:val="BodyTextIndent"/>
        <w:shd w:val="clear" w:color="auto" w:fill="FFFFFF"/>
        <w:ind w:left="720"/>
        <w:rPr>
          <w:rFonts w:ascii="Arial" w:hAnsi="Arial" w:cs="Arial"/>
          <w:lang w:val="de-DE"/>
        </w:rPr>
      </w:pPr>
      <w:r w:rsidRPr="00EA25D1">
        <w:rPr>
          <w:rFonts w:ascii="Arial" w:hAnsi="Arial" w:cs="Arial"/>
          <w:lang w:val="de-DE"/>
        </w:rPr>
        <w:t>Chi phí trả trước bao gồm các chi phí trả trước ngắn hạn hoặc chi phí trả trước dài hạn trên báo cáo tình hình tài chính</w:t>
      </w:r>
      <w:r w:rsidR="00D34978" w:rsidRPr="00EA25D1">
        <w:rPr>
          <w:rFonts w:ascii="Arial" w:hAnsi="Arial" w:cs="Arial"/>
          <w:lang w:val="de-DE"/>
        </w:rPr>
        <w:t xml:space="preserve"> </w:t>
      </w:r>
      <w:r w:rsidRPr="00EA25D1">
        <w:rPr>
          <w:rFonts w:ascii="Arial" w:hAnsi="Arial" w:cs="Arial"/>
          <w:lang w:val="de-DE"/>
        </w:rPr>
        <w:t xml:space="preserve">và được phân bổ trong khoảng thời gian trả trước của chi phí tương ứng với các lợi ích kinh tế được tạo ra từ các chi phí này. </w:t>
      </w:r>
    </w:p>
    <w:p w14:paraId="36A6F419" w14:textId="77777777" w:rsidR="008B56D5" w:rsidRPr="00EA25D1" w:rsidRDefault="008B56D5">
      <w:pPr>
        <w:pStyle w:val="BodyTextIndent"/>
        <w:shd w:val="clear" w:color="auto" w:fill="FFFFFF"/>
        <w:ind w:left="720"/>
        <w:rPr>
          <w:rFonts w:ascii="Arial" w:hAnsi="Arial" w:cs="Arial"/>
          <w:lang w:val="de-DE"/>
        </w:rPr>
      </w:pPr>
    </w:p>
    <w:p w14:paraId="3DEF3AE6" w14:textId="0AB963CC" w:rsidR="008B56D5" w:rsidRPr="00EA25D1" w:rsidRDefault="008B56D5">
      <w:pPr>
        <w:pStyle w:val="BodyTextIndent"/>
        <w:shd w:val="clear" w:color="auto" w:fill="FFFFFF"/>
        <w:ind w:left="720"/>
        <w:rPr>
          <w:rFonts w:ascii="Arial" w:hAnsi="Arial" w:cs="Arial"/>
          <w:lang w:val="de-DE"/>
        </w:rPr>
      </w:pPr>
      <w:r w:rsidRPr="00EA25D1">
        <w:rPr>
          <w:rFonts w:ascii="Arial" w:hAnsi="Arial" w:cs="Arial"/>
          <w:lang w:val="de-DE"/>
        </w:rPr>
        <w:t xml:space="preserve">Các loại chi phí sau đây được hạch toán vào chi phí trả trước dài hạn để phân bổ dần từ một (1) đến </w:t>
      </w:r>
      <w:r w:rsidR="008E6752" w:rsidRPr="00EA25D1">
        <w:rPr>
          <w:rFonts w:ascii="Arial" w:hAnsi="Arial" w:cs="Arial"/>
          <w:lang w:val="de-DE"/>
        </w:rPr>
        <w:t>năm</w:t>
      </w:r>
      <w:r w:rsidRPr="00EA25D1">
        <w:rPr>
          <w:rFonts w:ascii="Arial" w:hAnsi="Arial" w:cs="Arial"/>
          <w:lang w:val="de-DE"/>
        </w:rPr>
        <w:t xml:space="preserve"> (</w:t>
      </w:r>
      <w:r w:rsidR="0032487A" w:rsidRPr="00EA25D1">
        <w:rPr>
          <w:rFonts w:ascii="Arial" w:hAnsi="Arial" w:cs="Arial"/>
          <w:lang w:val="de-DE"/>
        </w:rPr>
        <w:t>10</w:t>
      </w:r>
      <w:r w:rsidRPr="00EA25D1">
        <w:rPr>
          <w:rFonts w:ascii="Arial" w:hAnsi="Arial" w:cs="Arial"/>
          <w:lang w:val="de-DE"/>
        </w:rPr>
        <w:t>) năm vào báo cáo kết quả hoạt động:</w:t>
      </w:r>
    </w:p>
    <w:p w14:paraId="1DB35EE7" w14:textId="77777777" w:rsidR="008B56D5" w:rsidRPr="00EA25D1" w:rsidRDefault="008B56D5" w:rsidP="009318A8">
      <w:pPr>
        <w:pStyle w:val="listbulletindent0"/>
        <w:numPr>
          <w:ilvl w:val="0"/>
          <w:numId w:val="7"/>
        </w:numPr>
        <w:shd w:val="clear" w:color="auto" w:fill="FFFFFF"/>
        <w:tabs>
          <w:tab w:val="clear" w:pos="992"/>
          <w:tab w:val="clear" w:pos="1140"/>
          <w:tab w:val="num" w:pos="1092"/>
        </w:tabs>
        <w:spacing w:before="120"/>
        <w:ind w:left="1080" w:hanging="360"/>
        <w:rPr>
          <w:rFonts w:ascii="Arial" w:hAnsi="Arial" w:cs="Arial"/>
          <w:lang w:val="de-DE"/>
        </w:rPr>
      </w:pPr>
      <w:r w:rsidRPr="00EA25D1">
        <w:rPr>
          <w:rFonts w:ascii="Arial" w:hAnsi="Arial" w:cs="Arial"/>
          <w:lang w:val="de-DE"/>
        </w:rPr>
        <w:t>Chi phí cải tạo văn phòng;</w:t>
      </w:r>
    </w:p>
    <w:p w14:paraId="6EA3E5B1" w14:textId="3A35D3CF" w:rsidR="009318A8" w:rsidRPr="00EA25D1" w:rsidRDefault="008B56D5" w:rsidP="009318A8">
      <w:pPr>
        <w:pStyle w:val="listbulletindent0"/>
        <w:numPr>
          <w:ilvl w:val="0"/>
          <w:numId w:val="7"/>
        </w:numPr>
        <w:shd w:val="clear" w:color="auto" w:fill="FFFFFF"/>
        <w:tabs>
          <w:tab w:val="clear" w:pos="992"/>
          <w:tab w:val="clear" w:pos="1140"/>
          <w:tab w:val="num" w:pos="1092"/>
        </w:tabs>
        <w:spacing w:before="120"/>
        <w:ind w:left="1080" w:hanging="360"/>
        <w:rPr>
          <w:rFonts w:ascii="Arial" w:hAnsi="Arial" w:cs="Arial"/>
          <w:lang w:val="de-DE"/>
        </w:rPr>
      </w:pPr>
      <w:r w:rsidRPr="00EA25D1">
        <w:rPr>
          <w:rFonts w:ascii="Arial" w:hAnsi="Arial" w:cs="Arial"/>
          <w:lang w:val="de-DE"/>
        </w:rPr>
        <w:t xml:space="preserve">Chi phí thuê văn phòng; </w:t>
      </w:r>
    </w:p>
    <w:p w14:paraId="2B291455" w14:textId="72762269" w:rsidR="001535BF" w:rsidRPr="00EA25D1" w:rsidRDefault="009318A8" w:rsidP="00600672">
      <w:pPr>
        <w:pStyle w:val="listbulletindent0"/>
        <w:numPr>
          <w:ilvl w:val="0"/>
          <w:numId w:val="7"/>
        </w:numPr>
        <w:shd w:val="clear" w:color="auto" w:fill="FFFFFF"/>
        <w:tabs>
          <w:tab w:val="clear" w:pos="992"/>
          <w:tab w:val="clear" w:pos="1140"/>
          <w:tab w:val="num" w:pos="1092"/>
        </w:tabs>
        <w:spacing w:before="60"/>
        <w:ind w:left="1077" w:hanging="357"/>
        <w:rPr>
          <w:rFonts w:ascii="Arial" w:hAnsi="Arial" w:cs="Arial"/>
          <w:lang w:val="de-DE"/>
        </w:rPr>
      </w:pPr>
      <w:r w:rsidRPr="00EA25D1">
        <w:rPr>
          <w:rFonts w:ascii="Arial" w:hAnsi="Arial" w:cs="Arial"/>
          <w:lang w:val="de-DE"/>
        </w:rPr>
        <w:t>Chi phí thuê phần mềm;</w:t>
      </w:r>
    </w:p>
    <w:p w14:paraId="60E956BC" w14:textId="37ED4580" w:rsidR="008B56D5" w:rsidRPr="00EA25D1" w:rsidRDefault="008B56D5" w:rsidP="009318A8">
      <w:pPr>
        <w:pStyle w:val="listbulletindent0"/>
        <w:numPr>
          <w:ilvl w:val="0"/>
          <w:numId w:val="7"/>
        </w:numPr>
        <w:shd w:val="clear" w:color="auto" w:fill="FFFFFF"/>
        <w:tabs>
          <w:tab w:val="clear" w:pos="992"/>
          <w:tab w:val="clear" w:pos="1140"/>
          <w:tab w:val="num" w:pos="1092"/>
        </w:tabs>
        <w:spacing w:before="120"/>
        <w:ind w:left="1080" w:hanging="360"/>
        <w:rPr>
          <w:rFonts w:ascii="Arial" w:hAnsi="Arial" w:cs="Arial"/>
          <w:lang w:val="de-DE"/>
        </w:rPr>
      </w:pPr>
      <w:r w:rsidRPr="00EA25D1">
        <w:rPr>
          <w:rFonts w:ascii="Arial" w:hAnsi="Arial" w:cs="Arial"/>
          <w:lang w:val="de-DE"/>
        </w:rPr>
        <w:t>Chi phí vật dụng văn phòng</w:t>
      </w:r>
      <w:r w:rsidR="0046476A" w:rsidRPr="00EA25D1">
        <w:rPr>
          <w:rFonts w:ascii="Arial" w:hAnsi="Arial" w:cs="Arial"/>
          <w:lang w:val="de-DE"/>
        </w:rPr>
        <w:t>; và</w:t>
      </w:r>
    </w:p>
    <w:p w14:paraId="1E68F5C1" w14:textId="3D702E66" w:rsidR="0046476A" w:rsidRPr="00EA25D1" w:rsidRDefault="0046476A" w:rsidP="009318A8">
      <w:pPr>
        <w:pStyle w:val="listbulletindent0"/>
        <w:numPr>
          <w:ilvl w:val="0"/>
          <w:numId w:val="7"/>
        </w:numPr>
        <w:shd w:val="clear" w:color="auto" w:fill="FFFFFF"/>
        <w:tabs>
          <w:tab w:val="clear" w:pos="992"/>
          <w:tab w:val="clear" w:pos="1140"/>
          <w:tab w:val="num" w:pos="1092"/>
        </w:tabs>
        <w:spacing w:before="120"/>
        <w:ind w:left="1080" w:hanging="360"/>
        <w:rPr>
          <w:rFonts w:ascii="Arial" w:hAnsi="Arial" w:cs="Arial"/>
          <w:lang w:val="de-DE"/>
        </w:rPr>
      </w:pPr>
      <w:r w:rsidRPr="00EA25D1">
        <w:rPr>
          <w:rFonts w:ascii="Arial" w:hAnsi="Arial" w:cs="Arial"/>
          <w:lang w:val="de-DE"/>
        </w:rPr>
        <w:t>Chi phí gia hạn dịch vụ, bảo trì, bảo hành các ph</w:t>
      </w:r>
      <w:r w:rsidR="00F71512" w:rsidRPr="00EA25D1">
        <w:rPr>
          <w:rFonts w:ascii="Arial" w:hAnsi="Arial" w:cs="Arial"/>
          <w:lang w:val="de-DE"/>
        </w:rPr>
        <w:t>ầ</w:t>
      </w:r>
      <w:r w:rsidRPr="00EA25D1">
        <w:rPr>
          <w:rFonts w:ascii="Arial" w:hAnsi="Arial" w:cs="Arial"/>
          <w:lang w:val="de-DE"/>
        </w:rPr>
        <w:t>n mềm.</w:t>
      </w:r>
    </w:p>
    <w:p w14:paraId="72B14867" w14:textId="77777777" w:rsidR="008B56D5" w:rsidRPr="00EA25D1" w:rsidRDefault="008B56D5" w:rsidP="0018378A">
      <w:pPr>
        <w:pStyle w:val="Style1"/>
        <w:numPr>
          <w:ilvl w:val="0"/>
          <w:numId w:val="0"/>
        </w:numPr>
        <w:spacing w:before="0" w:after="0"/>
        <w:ind w:left="720" w:hanging="720"/>
        <w:rPr>
          <w:rFonts w:ascii="Arial" w:hAnsi="Arial" w:cs="Arial"/>
          <w:sz w:val="18"/>
          <w:szCs w:val="18"/>
          <w:lang w:val="vi-VN"/>
        </w:rPr>
      </w:pPr>
    </w:p>
    <w:p w14:paraId="58600F03" w14:textId="71A87B17" w:rsidR="0033551A" w:rsidRPr="00EA25D1" w:rsidRDefault="0033551A" w:rsidP="0018378A">
      <w:pPr>
        <w:pStyle w:val="Style1"/>
        <w:numPr>
          <w:ilvl w:val="0"/>
          <w:numId w:val="0"/>
        </w:numPr>
        <w:tabs>
          <w:tab w:val="left" w:pos="709"/>
        </w:tabs>
        <w:spacing w:before="0" w:after="0"/>
        <w:ind w:left="-360" w:firstLine="360"/>
        <w:outlineLvl w:val="1"/>
        <w:rPr>
          <w:rFonts w:ascii="Arial" w:hAnsi="Arial" w:cs="Arial"/>
          <w:lang w:val="de-DE"/>
        </w:rPr>
      </w:pPr>
      <w:r w:rsidRPr="00EA25D1">
        <w:rPr>
          <w:rFonts w:ascii="Arial" w:hAnsi="Arial" w:cs="Arial"/>
          <w:color w:val="000000"/>
          <w:shd w:val="clear" w:color="auto" w:fill="FFFFFF"/>
          <w:lang w:val="de-DE"/>
        </w:rPr>
        <w:t>4.</w:t>
      </w:r>
      <w:r w:rsidR="00CD6C57" w:rsidRPr="00EA25D1">
        <w:rPr>
          <w:rFonts w:ascii="Arial" w:hAnsi="Arial" w:cs="Arial"/>
          <w:color w:val="000000"/>
          <w:shd w:val="clear" w:color="auto" w:fill="FFFFFF"/>
          <w:lang w:val="de-DE"/>
        </w:rPr>
        <w:t>1</w:t>
      </w:r>
      <w:r w:rsidR="005D70BB" w:rsidRPr="00EA25D1">
        <w:rPr>
          <w:rFonts w:ascii="Arial" w:hAnsi="Arial" w:cs="Arial"/>
          <w:color w:val="000000"/>
          <w:shd w:val="clear" w:color="auto" w:fill="FFFFFF"/>
          <w:lang w:val="vi-VN"/>
        </w:rPr>
        <w:t>3</w:t>
      </w:r>
      <w:r w:rsidRPr="00EA25D1">
        <w:rPr>
          <w:rFonts w:ascii="Arial" w:hAnsi="Arial" w:cs="Arial"/>
          <w:b w:val="0"/>
          <w:i w:val="0"/>
          <w:color w:val="000000"/>
          <w:shd w:val="clear" w:color="auto" w:fill="FFFFFF"/>
          <w:lang w:val="de-DE"/>
        </w:rPr>
        <w:tab/>
      </w:r>
      <w:r w:rsidRPr="00EA25D1">
        <w:rPr>
          <w:rFonts w:ascii="Arial" w:hAnsi="Arial" w:cs="Arial"/>
          <w:lang w:val="vi-VN"/>
        </w:rPr>
        <w:t>Các hợp đồng mua lại</w:t>
      </w:r>
      <w:r w:rsidRPr="00EA25D1">
        <w:rPr>
          <w:rFonts w:ascii="Arial" w:hAnsi="Arial" w:cs="Arial"/>
          <w:lang w:val="de-DE"/>
        </w:rPr>
        <w:t xml:space="preserve"> </w:t>
      </w:r>
    </w:p>
    <w:p w14:paraId="782CB8A8" w14:textId="77777777" w:rsidR="0033551A" w:rsidRPr="00EA25D1" w:rsidRDefault="0033551A">
      <w:pPr>
        <w:ind w:left="720"/>
        <w:jc w:val="both"/>
        <w:rPr>
          <w:rFonts w:ascii="Arial" w:hAnsi="Arial" w:cs="Arial"/>
          <w:sz w:val="18"/>
          <w:szCs w:val="18"/>
          <w:lang w:val="de-DE"/>
        </w:rPr>
      </w:pPr>
    </w:p>
    <w:p w14:paraId="66B50BAD" w14:textId="5FDE8694" w:rsidR="0033551A" w:rsidRPr="00EA25D1" w:rsidRDefault="0033551A">
      <w:pPr>
        <w:ind w:left="723" w:hanging="3"/>
        <w:jc w:val="both"/>
        <w:rPr>
          <w:rFonts w:ascii="Arial" w:hAnsi="Arial" w:cs="Arial"/>
          <w:lang w:val="vi-VN"/>
        </w:rPr>
      </w:pPr>
      <w:r w:rsidRPr="00EA25D1">
        <w:rPr>
          <w:rFonts w:ascii="Arial" w:hAnsi="Arial" w:cs="Arial"/>
          <w:lang w:val="vi-VN"/>
        </w:rPr>
        <w:t xml:space="preserve">Những tài sản được bán đồng thời cam kết sẽ mua lại vào một thời điểm nhất định trong tương lai (các hợp đồng mua lại) không được ghi giảm trên báo cáo tình hình tài chính. Khoản tiền nhận được theo các hợp đồng mua lại này được ghi nhận là khoản nợ phải trả trên báo cáo tình hình tài chính. Phần chênh lệch giữa giá bán và giá cam kết mua lại trong tương lai được xem như là chi phí lãi và được phân bổ theo phương pháp đường thẳng vào báo cáo kết quả hoạt động </w:t>
      </w:r>
      <w:r w:rsidR="0056629B" w:rsidRPr="00EA25D1">
        <w:rPr>
          <w:rFonts w:ascii="Arial" w:hAnsi="Arial" w:cs="Arial"/>
          <w:lang w:val="nb-NO"/>
        </w:rPr>
        <w:t>t</w:t>
      </w:r>
      <w:r w:rsidRPr="00EA25D1">
        <w:rPr>
          <w:rFonts w:ascii="Arial" w:hAnsi="Arial" w:cs="Arial"/>
          <w:lang w:val="vi-VN"/>
        </w:rPr>
        <w:t xml:space="preserve">rong suốt thời gian hiệu lực của hợp đồng mua lại. </w:t>
      </w:r>
    </w:p>
    <w:p w14:paraId="33AFBD85" w14:textId="77777777" w:rsidR="0074258C" w:rsidRPr="00EA25D1" w:rsidRDefault="0074258C">
      <w:pPr>
        <w:ind w:left="723" w:hanging="3"/>
        <w:jc w:val="both"/>
        <w:rPr>
          <w:rFonts w:ascii="Arial" w:hAnsi="Arial" w:cs="Arial"/>
          <w:lang w:val="vi-VN"/>
        </w:rPr>
      </w:pPr>
    </w:p>
    <w:p w14:paraId="22F7C8A4" w14:textId="421FEABC" w:rsidR="00B6368F" w:rsidRPr="00EA25D1" w:rsidRDefault="0004579E" w:rsidP="0018378A">
      <w:pPr>
        <w:pStyle w:val="Style1"/>
        <w:numPr>
          <w:ilvl w:val="0"/>
          <w:numId w:val="0"/>
        </w:numPr>
        <w:tabs>
          <w:tab w:val="left" w:pos="709"/>
        </w:tabs>
        <w:spacing w:before="0" w:after="0"/>
        <w:ind w:left="-357" w:firstLine="357"/>
        <w:outlineLvl w:val="1"/>
        <w:rPr>
          <w:rFonts w:ascii="Arial" w:hAnsi="Arial" w:cs="Arial"/>
          <w:noProof/>
          <w:lang w:val="vi-VN"/>
        </w:rPr>
      </w:pPr>
      <w:r w:rsidRPr="00EA25D1">
        <w:rPr>
          <w:rFonts w:ascii="Arial" w:hAnsi="Arial" w:cs="Arial"/>
          <w:color w:val="000000"/>
          <w:shd w:val="clear" w:color="auto" w:fill="FFFFFF"/>
          <w:lang w:val="de-DE"/>
        </w:rPr>
        <w:t>4.</w:t>
      </w:r>
      <w:r w:rsidR="0085541D" w:rsidRPr="00EA25D1">
        <w:rPr>
          <w:rFonts w:ascii="Arial" w:hAnsi="Arial" w:cs="Arial"/>
          <w:color w:val="000000"/>
          <w:shd w:val="clear" w:color="auto" w:fill="FFFFFF"/>
          <w:lang w:val="de-DE"/>
        </w:rPr>
        <w:t>1</w:t>
      </w:r>
      <w:r w:rsidR="005D70BB" w:rsidRPr="00EA25D1">
        <w:rPr>
          <w:rFonts w:ascii="Arial" w:hAnsi="Arial" w:cs="Arial"/>
          <w:color w:val="000000"/>
          <w:shd w:val="clear" w:color="auto" w:fill="FFFFFF"/>
          <w:lang w:val="vi-VN"/>
        </w:rPr>
        <w:t>4</w:t>
      </w:r>
      <w:r w:rsidRPr="00EA25D1">
        <w:rPr>
          <w:rFonts w:ascii="Arial" w:hAnsi="Arial" w:cs="Arial"/>
          <w:color w:val="000000"/>
          <w:shd w:val="clear" w:color="auto" w:fill="FFFFFF"/>
          <w:lang w:val="de-DE"/>
        </w:rPr>
        <w:tab/>
      </w:r>
      <w:r w:rsidR="000F22F0" w:rsidRPr="00EA25D1">
        <w:rPr>
          <w:rFonts w:ascii="Arial" w:hAnsi="Arial" w:cs="Arial"/>
          <w:color w:val="000000"/>
          <w:shd w:val="clear" w:color="auto" w:fill="FFFFFF"/>
          <w:lang w:val="de-DE"/>
        </w:rPr>
        <w:t>Các khoản phải trả và chi phí trích trước</w:t>
      </w:r>
      <w:r w:rsidR="000F22F0" w:rsidRPr="00EA25D1" w:rsidDel="000F22F0">
        <w:rPr>
          <w:rFonts w:ascii="Arial" w:hAnsi="Arial" w:cs="Arial"/>
          <w:color w:val="000000"/>
          <w:shd w:val="clear" w:color="auto" w:fill="FFFFFF"/>
          <w:lang w:val="de-DE"/>
        </w:rPr>
        <w:t xml:space="preserve"> </w:t>
      </w:r>
    </w:p>
    <w:p w14:paraId="16D8F8DF" w14:textId="77777777" w:rsidR="00B6368F" w:rsidRPr="00EA25D1" w:rsidRDefault="00B6368F">
      <w:pPr>
        <w:ind w:firstLine="720"/>
        <w:jc w:val="both"/>
        <w:rPr>
          <w:rFonts w:ascii="Arial" w:hAnsi="Arial" w:cs="Arial"/>
          <w:i/>
          <w:noProof/>
          <w:lang w:val="vi-VN"/>
        </w:rPr>
      </w:pPr>
    </w:p>
    <w:p w14:paraId="1CD04CD2" w14:textId="77777777" w:rsidR="00B6368F" w:rsidRPr="00EA25D1" w:rsidRDefault="00B6368F" w:rsidP="00F925F9">
      <w:pPr>
        <w:pStyle w:val="BodyTextIndent"/>
        <w:shd w:val="clear" w:color="auto" w:fill="FFFFFF"/>
        <w:ind w:left="720"/>
        <w:rPr>
          <w:rFonts w:ascii="Arial" w:hAnsi="Arial" w:cs="Arial"/>
          <w:bCs/>
          <w:iCs/>
          <w:lang w:val="de-DE"/>
        </w:rPr>
      </w:pPr>
      <w:r w:rsidRPr="00EA25D1">
        <w:rPr>
          <w:rFonts w:ascii="Arial" w:hAnsi="Arial" w:cs="Arial"/>
          <w:bCs/>
          <w:iCs/>
          <w:lang w:val="de-DE"/>
        </w:rPr>
        <w:t>Các khoản phải trả khác và chi phí trích trước được ghi nhận cho số tiền phải trả trong tương lai liên quan đến lãi trái phiếu, hàng hóa và dịch vụ đã nhận được không phụ thuộc vào việc Công ty đã nhận được hóa đơn của nhà cung cấp hay chưa.</w:t>
      </w:r>
    </w:p>
    <w:p w14:paraId="53A21803" w14:textId="77777777" w:rsidR="00A325E1" w:rsidRPr="00EA25D1" w:rsidRDefault="00A325E1">
      <w:pPr>
        <w:overflowPunct/>
        <w:autoSpaceDE/>
        <w:autoSpaceDN/>
        <w:adjustRightInd/>
        <w:textAlignment w:val="auto"/>
        <w:rPr>
          <w:rFonts w:ascii="Arial" w:hAnsi="Arial" w:cs="Arial"/>
          <w:i/>
          <w:noProof/>
          <w:lang w:val="de-DE"/>
        </w:rPr>
      </w:pPr>
      <w:r w:rsidRPr="00EA25D1">
        <w:rPr>
          <w:rFonts w:ascii="Arial" w:hAnsi="Arial" w:cs="Arial"/>
          <w:i/>
          <w:noProof/>
          <w:lang w:val="de-DE"/>
        </w:rPr>
        <w:br w:type="page"/>
      </w:r>
    </w:p>
    <w:p w14:paraId="674AA4B7" w14:textId="77777777" w:rsidR="00A325E1" w:rsidRPr="00EA25D1" w:rsidRDefault="00A325E1">
      <w:pPr>
        <w:ind w:left="720" w:hanging="720"/>
        <w:rPr>
          <w:rFonts w:ascii="Arial" w:hAnsi="Arial" w:cs="Arial"/>
          <w:b/>
          <w:caps/>
          <w:lang w:val="vi-VN"/>
        </w:rPr>
      </w:pPr>
      <w:r w:rsidRPr="00EA25D1">
        <w:rPr>
          <w:rFonts w:ascii="Arial" w:hAnsi="Arial" w:cs="Arial"/>
          <w:b/>
          <w:lang w:val="de-DE"/>
        </w:rPr>
        <w:lastRenderedPageBreak/>
        <w:t>4.</w:t>
      </w:r>
      <w:r w:rsidRPr="00EA25D1">
        <w:rPr>
          <w:rFonts w:ascii="Arial" w:hAnsi="Arial" w:cs="Arial"/>
          <w:b/>
          <w:lang w:val="de-DE"/>
        </w:rPr>
        <w:tab/>
      </w:r>
      <w:r w:rsidRPr="00EA25D1">
        <w:rPr>
          <w:rFonts w:ascii="Arial" w:hAnsi="Arial" w:cs="Arial"/>
          <w:b/>
          <w:lang w:val="de-DE"/>
        </w:rPr>
        <w:tab/>
        <w:t xml:space="preserve">TÓM TẮT </w:t>
      </w:r>
      <w:r w:rsidRPr="00EA25D1">
        <w:rPr>
          <w:rFonts w:ascii="Arial" w:hAnsi="Arial" w:cs="Arial"/>
          <w:b/>
          <w:lang w:val="vi-VN"/>
        </w:rPr>
        <w:t>CÁC CHÍNH SÁCH KẾ TOÁN CHỦ YẾU</w:t>
      </w:r>
      <w:r w:rsidRPr="00EA25D1">
        <w:rPr>
          <w:rFonts w:ascii="Arial" w:hAnsi="Arial" w:cs="Arial"/>
          <w:b/>
          <w:caps/>
          <w:lang w:val="vi-VN"/>
        </w:rPr>
        <w:t xml:space="preserve"> </w:t>
      </w:r>
      <w:r w:rsidRPr="00EA25D1">
        <w:rPr>
          <w:rFonts w:ascii="Arial" w:hAnsi="Arial" w:cs="Arial"/>
          <w:lang w:val="vi-VN"/>
        </w:rPr>
        <w:t>(tiếp theo)</w:t>
      </w:r>
    </w:p>
    <w:p w14:paraId="6A03B5F6" w14:textId="6D5FD269" w:rsidR="00B6368F" w:rsidRPr="00EA25D1" w:rsidRDefault="00B6368F">
      <w:pPr>
        <w:overflowPunct/>
        <w:autoSpaceDE/>
        <w:autoSpaceDN/>
        <w:adjustRightInd/>
        <w:textAlignment w:val="auto"/>
        <w:rPr>
          <w:rFonts w:ascii="Arial" w:hAnsi="Arial" w:cs="Arial"/>
          <w:b/>
          <w:lang w:val="de-DE"/>
        </w:rPr>
      </w:pPr>
    </w:p>
    <w:p w14:paraId="11FD0378" w14:textId="230C7D1A" w:rsidR="00E14765" w:rsidRPr="00EA25D1" w:rsidRDefault="00E14765" w:rsidP="00F925F9">
      <w:pPr>
        <w:pStyle w:val="Style1"/>
        <w:numPr>
          <w:ilvl w:val="0"/>
          <w:numId w:val="0"/>
        </w:numPr>
        <w:tabs>
          <w:tab w:val="left" w:pos="709"/>
        </w:tabs>
        <w:spacing w:before="0" w:after="0"/>
        <w:ind w:left="-357" w:firstLine="357"/>
        <w:outlineLvl w:val="1"/>
        <w:rPr>
          <w:rFonts w:ascii="Arial" w:hAnsi="Arial" w:cs="Arial"/>
          <w:color w:val="000000"/>
          <w:shd w:val="clear" w:color="auto" w:fill="FFFFFF"/>
          <w:lang w:val="de-DE"/>
        </w:rPr>
      </w:pPr>
      <w:r w:rsidRPr="00EA25D1">
        <w:rPr>
          <w:rFonts w:ascii="Arial" w:hAnsi="Arial" w:cs="Arial"/>
          <w:color w:val="000000"/>
          <w:shd w:val="clear" w:color="auto" w:fill="FFFFFF"/>
          <w:lang w:val="de-DE"/>
        </w:rPr>
        <w:t>4.</w:t>
      </w:r>
      <w:r w:rsidR="00B6368F" w:rsidRPr="00EA25D1">
        <w:rPr>
          <w:rFonts w:ascii="Arial" w:hAnsi="Arial" w:cs="Arial"/>
          <w:color w:val="000000"/>
          <w:shd w:val="clear" w:color="auto" w:fill="FFFFFF"/>
          <w:lang w:val="de-DE"/>
        </w:rPr>
        <w:t>1</w:t>
      </w:r>
      <w:r w:rsidR="005D70BB" w:rsidRPr="00EA25D1">
        <w:rPr>
          <w:rFonts w:ascii="Arial" w:hAnsi="Arial" w:cs="Arial"/>
          <w:color w:val="000000"/>
          <w:shd w:val="clear" w:color="auto" w:fill="FFFFFF"/>
          <w:lang w:val="de-DE"/>
        </w:rPr>
        <w:t>5</w:t>
      </w:r>
      <w:r w:rsidRPr="00EA25D1">
        <w:rPr>
          <w:rFonts w:ascii="Arial" w:hAnsi="Arial" w:cs="Arial"/>
          <w:color w:val="000000"/>
          <w:shd w:val="clear" w:color="auto" w:fill="FFFFFF"/>
          <w:lang w:val="de-DE"/>
        </w:rPr>
        <w:tab/>
        <w:t>Lợi ích của nhân viên</w:t>
      </w:r>
    </w:p>
    <w:p w14:paraId="327ABA62" w14:textId="77777777" w:rsidR="00E14765" w:rsidRPr="00EA25D1" w:rsidRDefault="00E14765">
      <w:pPr>
        <w:widowControl w:val="0"/>
        <w:tabs>
          <w:tab w:val="left" w:pos="0"/>
          <w:tab w:val="left" w:pos="709"/>
        </w:tabs>
        <w:jc w:val="both"/>
        <w:rPr>
          <w:rFonts w:ascii="Arial" w:hAnsi="Arial" w:cs="Arial"/>
          <w:bCs/>
          <w:i/>
          <w:iCs/>
          <w:color w:val="000000"/>
          <w:lang w:val="de-DE"/>
        </w:rPr>
      </w:pPr>
    </w:p>
    <w:p w14:paraId="294D0663" w14:textId="68B8D711" w:rsidR="00E14765" w:rsidRPr="00EA25D1" w:rsidRDefault="00E14765">
      <w:pPr>
        <w:widowControl w:val="0"/>
        <w:tabs>
          <w:tab w:val="left" w:pos="0"/>
          <w:tab w:val="left" w:pos="709"/>
        </w:tabs>
        <w:jc w:val="both"/>
        <w:rPr>
          <w:rFonts w:ascii="Arial" w:hAnsi="Arial" w:cs="Arial"/>
          <w:bCs/>
          <w:i/>
          <w:iCs/>
          <w:color w:val="000000"/>
          <w:lang w:val="de-DE"/>
        </w:rPr>
      </w:pPr>
      <w:r w:rsidRPr="00EA25D1">
        <w:rPr>
          <w:rFonts w:ascii="Arial" w:hAnsi="Arial" w:cs="Arial"/>
          <w:bCs/>
          <w:i/>
          <w:iCs/>
          <w:color w:val="000000"/>
          <w:lang w:val="de-DE"/>
        </w:rPr>
        <w:t>4.</w:t>
      </w:r>
      <w:r w:rsidR="00B6368F" w:rsidRPr="00EA25D1">
        <w:rPr>
          <w:rFonts w:ascii="Arial" w:hAnsi="Arial" w:cs="Arial"/>
          <w:bCs/>
          <w:i/>
          <w:iCs/>
          <w:color w:val="000000"/>
          <w:lang w:val="de-DE"/>
        </w:rPr>
        <w:t>1</w:t>
      </w:r>
      <w:r w:rsidR="005D70BB" w:rsidRPr="00EA25D1">
        <w:rPr>
          <w:rFonts w:ascii="Arial" w:hAnsi="Arial" w:cs="Arial"/>
          <w:i/>
          <w:color w:val="000000"/>
          <w:lang w:val="de-DE"/>
        </w:rPr>
        <w:t>5</w:t>
      </w:r>
      <w:r w:rsidRPr="00EA25D1">
        <w:rPr>
          <w:rFonts w:ascii="Arial" w:hAnsi="Arial" w:cs="Arial"/>
          <w:bCs/>
          <w:i/>
          <w:iCs/>
          <w:color w:val="000000"/>
          <w:lang w:val="de-DE"/>
        </w:rPr>
        <w:t>.1</w:t>
      </w:r>
      <w:r w:rsidRPr="00EA25D1">
        <w:rPr>
          <w:rFonts w:ascii="Arial" w:hAnsi="Arial" w:cs="Arial"/>
          <w:bCs/>
          <w:i/>
          <w:iCs/>
          <w:color w:val="000000"/>
          <w:lang w:val="de-DE"/>
        </w:rPr>
        <w:tab/>
        <w:t>Trợ cấp nghỉ hưu</w:t>
      </w:r>
    </w:p>
    <w:p w14:paraId="0AFAD411" w14:textId="77777777" w:rsidR="00E14765" w:rsidRPr="00EA25D1" w:rsidRDefault="00E14765" w:rsidP="00B8056F">
      <w:pPr>
        <w:widowControl w:val="0"/>
        <w:tabs>
          <w:tab w:val="left" w:pos="0"/>
          <w:tab w:val="left" w:pos="720"/>
        </w:tabs>
        <w:jc w:val="both"/>
        <w:rPr>
          <w:rFonts w:ascii="Arial" w:hAnsi="Arial" w:cs="Arial"/>
          <w:lang w:val="de-DE"/>
        </w:rPr>
      </w:pPr>
    </w:p>
    <w:p w14:paraId="110F04CF" w14:textId="6C467D54" w:rsidR="00256F2A" w:rsidRPr="00EA25D1" w:rsidRDefault="0090655F">
      <w:pPr>
        <w:widowControl w:val="0"/>
        <w:tabs>
          <w:tab w:val="left" w:pos="0"/>
          <w:tab w:val="left" w:pos="720"/>
        </w:tabs>
        <w:ind w:left="720"/>
        <w:jc w:val="both"/>
        <w:rPr>
          <w:rFonts w:ascii="Arial" w:hAnsi="Arial" w:cs="Arial"/>
          <w:lang w:val="de-DE"/>
        </w:rPr>
      </w:pPr>
      <w:r w:rsidRPr="00EA25D1">
        <w:rPr>
          <w:rFonts w:ascii="Arial" w:hAnsi="Arial" w:cs="Arial"/>
          <w:lang w:val="de-DE"/>
        </w:rPr>
        <w:t xml:space="preserve">Nhân viên Công ty khi nghỉ hưu sẽ được nhận trợ cấp về hưu từ Bảo hiểm Xã hội thuộc Bộ Lao động và Thương binh Xã hội. Công ty đóng góp vào trợ cấp hưu trí này bằng việc đóng bảo hiểm xã hội cho mỗi nhân viên bằng 17,5% (17% trong giai đoạn từ ngày 1 tháng </w:t>
      </w:r>
      <w:r w:rsidR="001507E9" w:rsidRPr="00EA25D1">
        <w:rPr>
          <w:rFonts w:ascii="Arial" w:hAnsi="Arial" w:cs="Arial"/>
          <w:lang w:val="de-DE"/>
        </w:rPr>
        <w:t>7</w:t>
      </w:r>
      <w:r w:rsidRPr="00EA25D1">
        <w:rPr>
          <w:rFonts w:ascii="Arial" w:hAnsi="Arial" w:cs="Arial"/>
          <w:lang w:val="de-DE"/>
        </w:rPr>
        <w:t xml:space="preserve"> năm 202</w:t>
      </w:r>
      <w:r w:rsidR="006A67C9" w:rsidRPr="00EA25D1">
        <w:rPr>
          <w:rFonts w:ascii="Arial" w:hAnsi="Arial" w:cs="Arial"/>
          <w:lang w:val="de-DE"/>
        </w:rPr>
        <w:t>1</w:t>
      </w:r>
      <w:r w:rsidRPr="00EA25D1">
        <w:rPr>
          <w:rFonts w:ascii="Arial" w:hAnsi="Arial" w:cs="Arial"/>
          <w:lang w:val="de-DE"/>
        </w:rPr>
        <w:t xml:space="preserve"> đến hết ngày 30 tháng 6 năm 202</w:t>
      </w:r>
      <w:r w:rsidR="006A67C9" w:rsidRPr="00EA25D1">
        <w:rPr>
          <w:rFonts w:ascii="Arial" w:hAnsi="Arial" w:cs="Arial"/>
          <w:lang w:val="de-DE"/>
        </w:rPr>
        <w:t>2</w:t>
      </w:r>
      <w:r w:rsidRPr="00EA25D1">
        <w:rPr>
          <w:rFonts w:ascii="Arial" w:hAnsi="Arial" w:cs="Arial"/>
          <w:lang w:val="de-DE"/>
        </w:rPr>
        <w:t xml:space="preserve"> theo quy định tại Nghị quyết số 68 ngày 1 tháng 7 năm 2021) lương cơ bản hàng tháng, phụ cấp lương và các khoản bổ sung khác. Ngoài ra, Công ty không phải có một nghĩa vụ nào khác.</w:t>
      </w:r>
      <w:r w:rsidRPr="00EA25D1" w:rsidDel="0090655F">
        <w:rPr>
          <w:rFonts w:ascii="Arial" w:hAnsi="Arial" w:cs="Arial"/>
          <w:lang w:val="de-DE"/>
        </w:rPr>
        <w:t xml:space="preserve"> </w:t>
      </w:r>
    </w:p>
    <w:p w14:paraId="65E3FE55" w14:textId="77777777" w:rsidR="001C31F3" w:rsidRPr="00EA25D1" w:rsidRDefault="001C31F3">
      <w:pPr>
        <w:widowControl w:val="0"/>
        <w:tabs>
          <w:tab w:val="left" w:pos="0"/>
          <w:tab w:val="left" w:pos="720"/>
        </w:tabs>
        <w:ind w:left="720"/>
        <w:jc w:val="both"/>
        <w:rPr>
          <w:rFonts w:ascii="Arial" w:hAnsi="Arial" w:cs="Arial"/>
          <w:lang w:val="de-DE"/>
        </w:rPr>
      </w:pPr>
    </w:p>
    <w:p w14:paraId="2F56B7B4" w14:textId="532956AA" w:rsidR="001C31F3" w:rsidRPr="00EA25D1" w:rsidRDefault="001C31F3" w:rsidP="001C31F3">
      <w:pPr>
        <w:tabs>
          <w:tab w:val="left" w:pos="709"/>
        </w:tabs>
        <w:jc w:val="both"/>
        <w:rPr>
          <w:rFonts w:ascii="Arial" w:hAnsi="Arial" w:cs="Arial"/>
          <w:shd w:val="clear" w:color="auto" w:fill="FFFFFF"/>
          <w:lang w:val="de-DE"/>
        </w:rPr>
      </w:pPr>
      <w:r w:rsidRPr="00EA25D1">
        <w:rPr>
          <w:rFonts w:ascii="Arial" w:hAnsi="Arial" w:cs="Arial"/>
          <w:i/>
          <w:lang w:val="de-DE"/>
        </w:rPr>
        <w:t>4.1</w:t>
      </w:r>
      <w:r w:rsidR="005D70BB" w:rsidRPr="00EA25D1">
        <w:rPr>
          <w:rFonts w:ascii="Arial" w:hAnsi="Arial" w:cs="Arial"/>
          <w:i/>
          <w:lang w:val="de-DE"/>
        </w:rPr>
        <w:t>5</w:t>
      </w:r>
      <w:r w:rsidRPr="00EA25D1">
        <w:rPr>
          <w:rFonts w:ascii="Arial" w:hAnsi="Arial" w:cs="Arial"/>
          <w:i/>
          <w:lang w:val="de-DE"/>
        </w:rPr>
        <w:t>.2</w:t>
      </w:r>
      <w:r w:rsidRPr="00EA25D1">
        <w:rPr>
          <w:rFonts w:ascii="Arial" w:hAnsi="Arial" w:cs="Arial"/>
          <w:i/>
          <w:lang w:val="de-DE"/>
        </w:rPr>
        <w:tab/>
        <w:t>Trợ cấp thôi việc</w:t>
      </w:r>
    </w:p>
    <w:p w14:paraId="2CD24BFC" w14:textId="77777777" w:rsidR="001C31F3" w:rsidRPr="00EA25D1" w:rsidRDefault="001C31F3" w:rsidP="001C31F3">
      <w:pPr>
        <w:ind w:left="709"/>
        <w:jc w:val="both"/>
        <w:rPr>
          <w:rFonts w:ascii="Arial" w:hAnsi="Arial" w:cs="Arial"/>
          <w:sz w:val="18"/>
          <w:shd w:val="clear" w:color="auto" w:fill="FFFFFF"/>
          <w:lang w:val="de-DE"/>
        </w:rPr>
      </w:pPr>
    </w:p>
    <w:p w14:paraId="1AB9C2FD" w14:textId="77777777" w:rsidR="001C31F3" w:rsidRPr="00EA25D1" w:rsidRDefault="001C31F3" w:rsidP="001C31F3">
      <w:pPr>
        <w:ind w:left="709"/>
        <w:jc w:val="both"/>
        <w:rPr>
          <w:rFonts w:ascii="Arial" w:hAnsi="Arial" w:cs="Arial"/>
          <w:shd w:val="clear" w:color="auto" w:fill="FFFFFF"/>
          <w:lang w:val="de-DE"/>
        </w:rPr>
      </w:pPr>
      <w:r w:rsidRPr="00EA25D1">
        <w:rPr>
          <w:rFonts w:ascii="Arial" w:hAnsi="Arial" w:cs="Arial"/>
          <w:shd w:val="clear" w:color="auto" w:fill="FFFFFF"/>
          <w:lang w:val="de-DE"/>
        </w:rPr>
        <w:t>Theo Điều 48 Bộ Luật Lao động số 10/2012/QH13 có hiệu lực ngày 1 tháng 5 năm 2013, Công ty có nghĩa vụ chi trả trợ cấp thôi việc bằng một nửa tháng lương cho mỗi năm làm việc tính đến ngày 31 tháng 12 năm 2008 cộng với các trợ cấp khác (nếu có) cho những nhân viên tự nguyện thôi việc. Từ ngày 1 tháng 1 năm 2009, mức lương bình quân tháng được tính để thanh toán trợ cấp thôi việc sẽ căn cứ theo mức lương bình quân của sáu tháng gần nhất tính đến thời điểm người lao động thôi việc.</w:t>
      </w:r>
    </w:p>
    <w:p w14:paraId="6B128BB9" w14:textId="77777777" w:rsidR="00256F2A" w:rsidRPr="00EA25D1" w:rsidRDefault="00256F2A">
      <w:pPr>
        <w:widowControl w:val="0"/>
        <w:tabs>
          <w:tab w:val="left" w:pos="0"/>
          <w:tab w:val="left" w:pos="720"/>
        </w:tabs>
        <w:ind w:left="720"/>
        <w:jc w:val="both"/>
        <w:rPr>
          <w:rFonts w:ascii="Arial" w:hAnsi="Arial" w:cs="Arial"/>
          <w:lang w:val="de-DE"/>
        </w:rPr>
      </w:pPr>
    </w:p>
    <w:p w14:paraId="60AD8D6E" w14:textId="25202C0E" w:rsidR="00256F2A" w:rsidRPr="00EA25D1" w:rsidRDefault="00256F2A">
      <w:pPr>
        <w:pStyle w:val="BodyTextIndent"/>
        <w:ind w:left="0"/>
        <w:rPr>
          <w:rFonts w:ascii="Arial" w:hAnsi="Arial" w:cs="Arial"/>
          <w:i/>
          <w:lang w:val="de-DE"/>
        </w:rPr>
      </w:pPr>
      <w:r w:rsidRPr="00EA25D1">
        <w:rPr>
          <w:rFonts w:ascii="Arial" w:hAnsi="Arial" w:cs="Arial"/>
          <w:i/>
          <w:lang w:val="de-DE"/>
        </w:rPr>
        <w:t>4.</w:t>
      </w:r>
      <w:r w:rsidR="00B6368F" w:rsidRPr="00EA25D1">
        <w:rPr>
          <w:rFonts w:ascii="Arial" w:hAnsi="Arial" w:cs="Arial"/>
          <w:i/>
          <w:lang w:val="de-DE"/>
        </w:rPr>
        <w:t>1</w:t>
      </w:r>
      <w:r w:rsidR="005D70BB" w:rsidRPr="00EA25D1">
        <w:rPr>
          <w:rFonts w:ascii="Arial" w:hAnsi="Arial" w:cs="Arial"/>
          <w:i/>
          <w:lang w:val="de-DE"/>
        </w:rPr>
        <w:t>5</w:t>
      </w:r>
      <w:r w:rsidRPr="00EA25D1">
        <w:rPr>
          <w:rFonts w:ascii="Arial" w:hAnsi="Arial" w:cs="Arial"/>
          <w:i/>
          <w:lang w:val="de-DE"/>
        </w:rPr>
        <w:t>.</w:t>
      </w:r>
      <w:r w:rsidR="001C31F3" w:rsidRPr="00EA25D1">
        <w:rPr>
          <w:rFonts w:ascii="Arial" w:hAnsi="Arial" w:cs="Arial"/>
          <w:i/>
          <w:lang w:val="de-DE"/>
        </w:rPr>
        <w:t>3</w:t>
      </w:r>
      <w:r w:rsidRPr="00EA25D1">
        <w:rPr>
          <w:rFonts w:ascii="Arial" w:hAnsi="Arial" w:cs="Arial"/>
          <w:i/>
          <w:lang w:val="de-DE"/>
        </w:rPr>
        <w:t xml:space="preserve">  Bảo hiểm thất nghiệp</w:t>
      </w:r>
    </w:p>
    <w:p w14:paraId="7D178F79" w14:textId="77777777" w:rsidR="00256F2A" w:rsidRPr="00EA25D1" w:rsidRDefault="00256F2A">
      <w:pPr>
        <w:pStyle w:val="BodyTextIndent"/>
        <w:ind w:left="0"/>
        <w:rPr>
          <w:rFonts w:ascii="Arial" w:hAnsi="Arial" w:cs="Arial"/>
          <w:i/>
          <w:sz w:val="18"/>
          <w:lang w:val="de-DE"/>
        </w:rPr>
      </w:pPr>
    </w:p>
    <w:p w14:paraId="0BE7FEFC" w14:textId="6742FA05" w:rsidR="00256F2A" w:rsidRPr="00EA25D1" w:rsidRDefault="0078447C">
      <w:pPr>
        <w:pStyle w:val="BodyTextIndent"/>
        <w:ind w:left="720"/>
        <w:rPr>
          <w:rFonts w:ascii="Arial" w:hAnsi="Arial" w:cs="Arial"/>
          <w:lang w:val="de-DE"/>
        </w:rPr>
      </w:pPr>
      <w:r w:rsidRPr="00EA25D1">
        <w:rPr>
          <w:rFonts w:ascii="Arial" w:hAnsi="Arial" w:cs="Arial"/>
          <w:lang w:val="de-DE"/>
        </w:rPr>
        <w:t xml:space="preserve">Theo Điều 57 Luật Việc làm số 38/2013/QH13 có hiệu lực từ ngày 1 tháng 1 năm 2015 và Nghị định số 28/2015/NĐ-CP ngày 12 tháng 3 năm 2015 của Chính phủ quy định chi tiết thi hành một số điều của Luật Việc làm về bảo hiểm thất nghiệp, công ty có nghĩa vụ đóng bảo hiểm thất nghiệp với mức bằng 1% quỹ tiền lương, tiền công đóng bảo hiểm thất nghiệp của những người tham gia bảo hiểm thất nghiệp và trích 1% tiền lương, tiền công tháng đóng bảo hiểm thất nghiệp của từng người lao động để đóng cùng lúc vào Quỹ Bảo hiểm thất nghiệp. </w:t>
      </w:r>
    </w:p>
    <w:p w14:paraId="416E180F" w14:textId="77777777" w:rsidR="00060991" w:rsidRPr="00EA25D1" w:rsidRDefault="00060991">
      <w:pPr>
        <w:widowControl w:val="0"/>
        <w:tabs>
          <w:tab w:val="left" w:pos="0"/>
          <w:tab w:val="left" w:pos="720"/>
        </w:tabs>
        <w:ind w:left="720"/>
        <w:jc w:val="both"/>
        <w:rPr>
          <w:rFonts w:ascii="Arial" w:hAnsi="Arial" w:cs="Arial"/>
          <w:lang w:val="de-DE"/>
        </w:rPr>
      </w:pPr>
    </w:p>
    <w:p w14:paraId="415766B7" w14:textId="5DED7DF2" w:rsidR="00256F2A" w:rsidRPr="00EA25D1" w:rsidRDefault="00256F2A" w:rsidP="00F925F9">
      <w:pPr>
        <w:pStyle w:val="Style1"/>
        <w:numPr>
          <w:ilvl w:val="0"/>
          <w:numId w:val="0"/>
        </w:numPr>
        <w:tabs>
          <w:tab w:val="left" w:pos="709"/>
        </w:tabs>
        <w:spacing w:before="0" w:after="0"/>
        <w:ind w:left="-357" w:firstLine="357"/>
        <w:outlineLvl w:val="1"/>
        <w:rPr>
          <w:rFonts w:ascii="Arial" w:hAnsi="Arial" w:cs="Arial"/>
          <w:color w:val="000000"/>
          <w:shd w:val="clear" w:color="auto" w:fill="FFFFFF"/>
          <w:lang w:val="de-DE"/>
        </w:rPr>
      </w:pPr>
      <w:r w:rsidRPr="00EA25D1">
        <w:rPr>
          <w:rFonts w:ascii="Arial" w:hAnsi="Arial" w:cs="Arial"/>
          <w:color w:val="000000"/>
          <w:shd w:val="clear" w:color="auto" w:fill="FFFFFF"/>
          <w:lang w:val="de-DE"/>
        </w:rPr>
        <w:t>4.</w:t>
      </w:r>
      <w:r w:rsidR="00D02A00" w:rsidRPr="00EA25D1">
        <w:rPr>
          <w:rFonts w:ascii="Arial" w:hAnsi="Arial" w:cs="Arial"/>
          <w:color w:val="000000"/>
          <w:shd w:val="clear" w:color="auto" w:fill="FFFFFF"/>
          <w:lang w:val="de-DE"/>
        </w:rPr>
        <w:t>1</w:t>
      </w:r>
      <w:r w:rsidR="005D70BB" w:rsidRPr="00EA25D1">
        <w:rPr>
          <w:rFonts w:ascii="Arial" w:hAnsi="Arial" w:cs="Arial"/>
          <w:color w:val="000000"/>
          <w:shd w:val="clear" w:color="auto" w:fill="FFFFFF"/>
          <w:lang w:val="de-DE"/>
        </w:rPr>
        <w:t>6</w:t>
      </w:r>
      <w:r w:rsidRPr="00EA25D1">
        <w:rPr>
          <w:rFonts w:ascii="Arial" w:hAnsi="Arial" w:cs="Arial"/>
          <w:color w:val="000000"/>
          <w:shd w:val="clear" w:color="auto" w:fill="FFFFFF"/>
          <w:lang w:val="de-DE"/>
        </w:rPr>
        <w:tab/>
        <w:t>Các nghiệp vụ bằng ngoại tệ</w:t>
      </w:r>
    </w:p>
    <w:p w14:paraId="510C5F1C" w14:textId="77777777" w:rsidR="00256F2A" w:rsidRPr="00EA25D1" w:rsidRDefault="00256F2A">
      <w:pPr>
        <w:pStyle w:val="BodyTextIndent"/>
        <w:ind w:left="720"/>
        <w:rPr>
          <w:rFonts w:ascii="Arial" w:hAnsi="Arial" w:cs="Arial"/>
          <w:sz w:val="18"/>
          <w:lang w:val="de-DE"/>
        </w:rPr>
      </w:pPr>
      <w:r w:rsidRPr="00EA25D1">
        <w:rPr>
          <w:rFonts w:ascii="Arial" w:hAnsi="Arial" w:cs="Arial"/>
          <w:lang w:val="de-DE"/>
        </w:rPr>
        <w:tab/>
      </w:r>
    </w:p>
    <w:p w14:paraId="62A98CD6" w14:textId="2B24C13B" w:rsidR="00256F2A" w:rsidRPr="00EA25D1" w:rsidRDefault="00256F2A">
      <w:pPr>
        <w:pStyle w:val="BodyTextIndent"/>
        <w:ind w:left="720"/>
        <w:rPr>
          <w:rFonts w:ascii="Arial" w:hAnsi="Arial" w:cs="Arial"/>
          <w:lang w:val="de-DE"/>
        </w:rPr>
      </w:pPr>
      <w:r w:rsidRPr="00EA25D1">
        <w:rPr>
          <w:rFonts w:ascii="Arial" w:hAnsi="Arial" w:cs="Arial"/>
          <w:lang w:val="de-DE"/>
        </w:rPr>
        <w:t xml:space="preserve">Các nghiệp vụ phát sinh bằng các đơn vị tiền tệ khác với đơn vị tiền tệ kế toán của Công ty </w:t>
      </w:r>
      <w:r w:rsidRPr="00EA25D1">
        <w:rPr>
          <w:rFonts w:ascii="Arial" w:hAnsi="Arial" w:cs="Arial"/>
          <w:color w:val="000000"/>
          <w:lang w:val="de-DE"/>
        </w:rPr>
        <w:t xml:space="preserve">(VND) </w:t>
      </w:r>
      <w:r w:rsidRPr="00EA25D1">
        <w:rPr>
          <w:rFonts w:ascii="Arial" w:hAnsi="Arial" w:cs="Arial"/>
          <w:lang w:val="de-DE"/>
        </w:rPr>
        <w:t xml:space="preserve">được hạch toán theo tỷ giá giao dịch của ngân hàng thương mại tại ngày phát sinh nghiệp vụ. Tại ngày kết thúc </w:t>
      </w:r>
      <w:r w:rsidR="000F50C8" w:rsidRPr="00EA25D1">
        <w:rPr>
          <w:rFonts w:ascii="Arial" w:hAnsi="Arial" w:cs="Arial"/>
          <w:lang w:val="de-DE"/>
        </w:rPr>
        <w:t>kỳ kế toán</w:t>
      </w:r>
      <w:r w:rsidRPr="00EA25D1">
        <w:rPr>
          <w:rFonts w:ascii="Arial" w:hAnsi="Arial" w:cs="Arial"/>
          <w:lang w:val="de-DE"/>
        </w:rPr>
        <w:t>, các khoản mục tiền tệ có gốc ngoại tệ được đánh giá lại như sau:</w:t>
      </w:r>
    </w:p>
    <w:p w14:paraId="1D8CDB84" w14:textId="77777777" w:rsidR="00256F2A" w:rsidRPr="00EA25D1" w:rsidRDefault="00256F2A" w:rsidP="009C47A2">
      <w:pPr>
        <w:pStyle w:val="BodyTextIndent"/>
        <w:numPr>
          <w:ilvl w:val="0"/>
          <w:numId w:val="32"/>
        </w:numPr>
        <w:spacing w:before="120" w:after="120"/>
        <w:ind w:left="1080"/>
        <w:rPr>
          <w:rFonts w:ascii="Arial" w:hAnsi="Arial" w:cs="Arial"/>
          <w:lang w:val="de-DE"/>
        </w:rPr>
      </w:pPr>
      <w:r w:rsidRPr="00EA25D1">
        <w:rPr>
          <w:rFonts w:ascii="Arial" w:hAnsi="Arial" w:cs="Arial"/>
          <w:lang w:val="de-DE"/>
        </w:rPr>
        <w:t>Các khoản mục tài sản được đánh giá lại sử dụng tỷ giá mua ngoại tệ của ngân hàng thương mại nơi Công ty thường xuyên có giao dịch.</w:t>
      </w:r>
    </w:p>
    <w:p w14:paraId="3FCE0E67" w14:textId="77777777" w:rsidR="00256F2A" w:rsidRPr="00EA25D1" w:rsidRDefault="00256F2A" w:rsidP="009C47A2">
      <w:pPr>
        <w:pStyle w:val="BodyTextIndent"/>
        <w:numPr>
          <w:ilvl w:val="0"/>
          <w:numId w:val="32"/>
        </w:numPr>
        <w:spacing w:before="120" w:after="120"/>
        <w:ind w:left="1080"/>
        <w:rPr>
          <w:rFonts w:ascii="Arial" w:hAnsi="Arial" w:cs="Arial"/>
          <w:lang w:val="de-DE"/>
        </w:rPr>
      </w:pPr>
      <w:r w:rsidRPr="00EA25D1">
        <w:rPr>
          <w:rFonts w:ascii="Arial" w:hAnsi="Arial" w:cs="Arial"/>
          <w:lang w:val="de-DE"/>
        </w:rPr>
        <w:t>Các khoản mục nợ phải trả được đánh giá lại sử dụng tỷ giá bán ngoại tệ của ngân hàng thương mại nơi Công ty thường xuyên có giao dịch.</w:t>
      </w:r>
    </w:p>
    <w:p w14:paraId="5F0B48C7" w14:textId="324AAFF5" w:rsidR="00A325E1" w:rsidRPr="00EA25D1" w:rsidRDefault="00256F2A">
      <w:pPr>
        <w:pStyle w:val="BodyTextIndent"/>
        <w:spacing w:before="220"/>
        <w:ind w:left="720"/>
        <w:rPr>
          <w:rFonts w:ascii="Arial" w:hAnsi="Arial" w:cs="Arial"/>
          <w:shd w:val="clear" w:color="auto" w:fill="FFFFFF"/>
          <w:lang w:val="de-DE"/>
        </w:rPr>
      </w:pPr>
      <w:r w:rsidRPr="00EA25D1">
        <w:rPr>
          <w:rFonts w:ascii="Arial" w:hAnsi="Arial" w:cs="Arial"/>
          <w:lang w:val="de-DE"/>
        </w:rPr>
        <w:t xml:space="preserve">Tất cả các khoản chênh lệch tỷ giá thực tế phát sinh trong </w:t>
      </w:r>
      <w:r w:rsidR="00763EA8" w:rsidRPr="00EA25D1">
        <w:rPr>
          <w:rFonts w:ascii="Arial" w:hAnsi="Arial" w:cs="Arial"/>
          <w:lang w:val="de-DE"/>
        </w:rPr>
        <w:t xml:space="preserve">kỳ </w:t>
      </w:r>
      <w:r w:rsidRPr="00EA25D1">
        <w:rPr>
          <w:rFonts w:ascii="Arial" w:hAnsi="Arial" w:cs="Arial"/>
          <w:lang w:val="de-DE"/>
        </w:rPr>
        <w:t xml:space="preserve">và chênh lệch do đánh giá lại số dư tiền tệ có gốc ngoại tệ cuối </w:t>
      </w:r>
      <w:r w:rsidR="00763EA8" w:rsidRPr="00EA25D1">
        <w:rPr>
          <w:rFonts w:ascii="Arial" w:hAnsi="Arial" w:cs="Arial"/>
          <w:lang w:val="de-DE"/>
        </w:rPr>
        <w:t xml:space="preserve">kỳ </w:t>
      </w:r>
      <w:r w:rsidRPr="00EA25D1">
        <w:rPr>
          <w:rFonts w:ascii="Arial" w:hAnsi="Arial" w:cs="Arial"/>
          <w:lang w:val="de-DE"/>
        </w:rPr>
        <w:t>được hạch toán vào báo cáo kết quả hoạt động</w:t>
      </w:r>
      <w:r w:rsidRPr="00EA25D1">
        <w:rPr>
          <w:rFonts w:ascii="Arial" w:hAnsi="Arial" w:cs="Arial"/>
          <w:shd w:val="clear" w:color="auto" w:fill="FFFFFF"/>
          <w:lang w:val="de-DE"/>
        </w:rPr>
        <w:t>.</w:t>
      </w:r>
    </w:p>
    <w:p w14:paraId="03D5E7AE" w14:textId="6A393224" w:rsidR="00A325E1" w:rsidRPr="00EA25D1" w:rsidRDefault="00A325E1">
      <w:pPr>
        <w:overflowPunct/>
        <w:autoSpaceDE/>
        <w:autoSpaceDN/>
        <w:adjustRightInd/>
        <w:textAlignment w:val="auto"/>
        <w:rPr>
          <w:rFonts w:ascii="Arial" w:hAnsi="Arial" w:cs="Arial"/>
          <w:shd w:val="clear" w:color="auto" w:fill="FFFFFF"/>
          <w:lang w:val="de-DE"/>
        </w:rPr>
      </w:pPr>
    </w:p>
    <w:p w14:paraId="64E5B6E3" w14:textId="21E67F8F" w:rsidR="00256F2A" w:rsidRPr="00EA25D1" w:rsidRDefault="00256F2A" w:rsidP="00F925F9">
      <w:pPr>
        <w:pStyle w:val="Style1"/>
        <w:numPr>
          <w:ilvl w:val="0"/>
          <w:numId w:val="0"/>
        </w:numPr>
        <w:tabs>
          <w:tab w:val="left" w:pos="709"/>
        </w:tabs>
        <w:spacing w:before="0" w:after="0"/>
        <w:ind w:left="-357" w:firstLine="357"/>
        <w:outlineLvl w:val="1"/>
        <w:rPr>
          <w:rFonts w:ascii="Arial" w:hAnsi="Arial" w:cs="Arial"/>
          <w:color w:val="000000"/>
          <w:shd w:val="clear" w:color="auto" w:fill="FFFFFF"/>
          <w:lang w:val="de-DE"/>
        </w:rPr>
      </w:pPr>
      <w:r w:rsidRPr="00EA25D1">
        <w:rPr>
          <w:rFonts w:ascii="Arial" w:hAnsi="Arial" w:cs="Arial"/>
          <w:color w:val="000000"/>
          <w:shd w:val="clear" w:color="auto" w:fill="FFFFFF"/>
          <w:lang w:val="de-DE"/>
        </w:rPr>
        <w:t>4.</w:t>
      </w:r>
      <w:r w:rsidR="00631382" w:rsidRPr="00EA25D1">
        <w:rPr>
          <w:rFonts w:ascii="Arial" w:hAnsi="Arial" w:cs="Arial"/>
          <w:color w:val="000000"/>
          <w:shd w:val="clear" w:color="auto" w:fill="FFFFFF"/>
          <w:lang w:val="de-DE"/>
        </w:rPr>
        <w:t>1</w:t>
      </w:r>
      <w:r w:rsidR="005D70BB" w:rsidRPr="00EA25D1">
        <w:rPr>
          <w:rFonts w:ascii="Arial" w:hAnsi="Arial" w:cs="Arial"/>
          <w:color w:val="000000"/>
          <w:shd w:val="clear" w:color="auto" w:fill="FFFFFF"/>
          <w:lang w:val="de-DE"/>
        </w:rPr>
        <w:t>7</w:t>
      </w:r>
      <w:r w:rsidRPr="00EA25D1">
        <w:rPr>
          <w:rFonts w:ascii="Arial" w:hAnsi="Arial" w:cs="Arial"/>
          <w:color w:val="000000"/>
          <w:shd w:val="clear" w:color="auto" w:fill="FFFFFF"/>
          <w:lang w:val="de-DE"/>
        </w:rPr>
        <w:tab/>
        <w:t>Cổ phiếu quỹ</w:t>
      </w:r>
    </w:p>
    <w:p w14:paraId="5BA61195" w14:textId="77777777" w:rsidR="00256F2A" w:rsidRPr="00EA25D1" w:rsidRDefault="00256F2A" w:rsidP="00F925F9">
      <w:pPr>
        <w:pStyle w:val="Style1"/>
        <w:numPr>
          <w:ilvl w:val="0"/>
          <w:numId w:val="0"/>
        </w:numPr>
        <w:tabs>
          <w:tab w:val="left" w:pos="709"/>
        </w:tabs>
        <w:spacing w:before="0" w:after="0"/>
        <w:ind w:left="-360" w:firstLine="360"/>
        <w:rPr>
          <w:rFonts w:ascii="Arial" w:hAnsi="Arial" w:cs="Arial"/>
          <w:color w:val="000000"/>
          <w:shd w:val="clear" w:color="auto" w:fill="FFFFFF"/>
          <w:lang w:val="de-DE"/>
        </w:rPr>
      </w:pPr>
    </w:p>
    <w:p w14:paraId="0CFD6948" w14:textId="08B2D0CF" w:rsidR="00256F2A" w:rsidRPr="00EA25D1" w:rsidRDefault="00256F2A">
      <w:pPr>
        <w:widowControl w:val="0"/>
        <w:ind w:left="700" w:right="-5"/>
        <w:jc w:val="both"/>
        <w:rPr>
          <w:rFonts w:ascii="Arial" w:hAnsi="Arial" w:cs="Arial"/>
          <w:color w:val="000000"/>
          <w:lang w:val="de-DE"/>
        </w:rPr>
      </w:pPr>
      <w:r w:rsidRPr="00EA25D1">
        <w:rPr>
          <w:rFonts w:ascii="Arial" w:hAnsi="Arial" w:cs="Arial"/>
          <w:color w:val="000000"/>
          <w:lang w:val="de-DE"/>
        </w:rPr>
        <w:t xml:space="preserve">Các công cụ vốn chủ sở hữu được Công ty mua lại </w:t>
      </w:r>
      <w:r w:rsidRPr="00EA25D1">
        <w:rPr>
          <w:rFonts w:ascii="Arial" w:hAnsi="Arial" w:cs="Arial"/>
          <w:lang w:val="de-DE"/>
        </w:rPr>
        <w:t>(cổ phiếu quỹ)</w:t>
      </w:r>
      <w:r w:rsidRPr="00EA25D1">
        <w:rPr>
          <w:rFonts w:ascii="Arial" w:hAnsi="Arial" w:cs="Arial"/>
          <w:color w:val="000000"/>
          <w:lang w:val="de-DE"/>
        </w:rPr>
        <w:t xml:space="preserve"> được ghi nhận theo nguyên giá và trừ vào vốn chủ sở hữu. Công ty không ghi nhận các khoản lãi/(lỗ) khi mua, bán, phát hành hoặc hủy các công cụ vốn chủ sở hữu của mình.</w:t>
      </w:r>
    </w:p>
    <w:p w14:paraId="4F015796" w14:textId="77777777" w:rsidR="00631382" w:rsidRPr="00EA25D1" w:rsidRDefault="00631382">
      <w:pPr>
        <w:widowControl w:val="0"/>
        <w:ind w:left="700" w:right="-5"/>
        <w:jc w:val="both"/>
        <w:rPr>
          <w:rFonts w:ascii="Arial" w:hAnsi="Arial" w:cs="Arial"/>
          <w:color w:val="000000"/>
          <w:lang w:val="de-DE"/>
        </w:rPr>
      </w:pPr>
    </w:p>
    <w:p w14:paraId="76A73545" w14:textId="77777777" w:rsidR="00D32CBF" w:rsidRPr="00EA25D1" w:rsidRDefault="00D32CBF">
      <w:pPr>
        <w:overflowPunct/>
        <w:autoSpaceDE/>
        <w:autoSpaceDN/>
        <w:adjustRightInd/>
        <w:textAlignment w:val="auto"/>
        <w:rPr>
          <w:rFonts w:ascii="Arial" w:hAnsi="Arial" w:cs="Arial"/>
          <w:b/>
          <w:lang w:val="de-DE"/>
        </w:rPr>
      </w:pPr>
      <w:r w:rsidRPr="00EA25D1">
        <w:rPr>
          <w:rFonts w:ascii="Arial" w:hAnsi="Arial" w:cs="Arial"/>
          <w:b/>
          <w:lang w:val="de-DE"/>
        </w:rPr>
        <w:br w:type="page"/>
      </w:r>
    </w:p>
    <w:p w14:paraId="15C1F94D" w14:textId="781C7451" w:rsidR="00A325E1" w:rsidRPr="00EA25D1" w:rsidRDefault="00A325E1">
      <w:pPr>
        <w:ind w:left="720" w:hanging="720"/>
        <w:rPr>
          <w:rFonts w:ascii="Arial" w:hAnsi="Arial" w:cs="Arial"/>
          <w:b/>
          <w:caps/>
          <w:lang w:val="vi-VN"/>
        </w:rPr>
      </w:pPr>
      <w:r w:rsidRPr="00EA25D1">
        <w:rPr>
          <w:rFonts w:ascii="Arial" w:hAnsi="Arial" w:cs="Arial"/>
          <w:b/>
          <w:lang w:val="de-DE"/>
        </w:rPr>
        <w:lastRenderedPageBreak/>
        <w:t>4.</w:t>
      </w:r>
      <w:r w:rsidRPr="00EA25D1">
        <w:rPr>
          <w:rFonts w:ascii="Arial" w:hAnsi="Arial" w:cs="Arial"/>
          <w:b/>
          <w:lang w:val="de-DE"/>
        </w:rPr>
        <w:tab/>
      </w:r>
      <w:r w:rsidRPr="00EA25D1">
        <w:rPr>
          <w:rFonts w:ascii="Arial" w:hAnsi="Arial" w:cs="Arial"/>
          <w:b/>
          <w:lang w:val="de-DE"/>
        </w:rPr>
        <w:tab/>
        <w:t xml:space="preserve">TÓM TẮT </w:t>
      </w:r>
      <w:r w:rsidRPr="00EA25D1">
        <w:rPr>
          <w:rFonts w:ascii="Arial" w:hAnsi="Arial" w:cs="Arial"/>
          <w:b/>
          <w:lang w:val="vi-VN"/>
        </w:rPr>
        <w:t>CÁC CHÍNH SÁCH KẾ TOÁN CHỦ YẾU</w:t>
      </w:r>
      <w:r w:rsidRPr="00EA25D1">
        <w:rPr>
          <w:rFonts w:ascii="Arial" w:hAnsi="Arial" w:cs="Arial"/>
          <w:b/>
          <w:caps/>
          <w:lang w:val="vi-VN"/>
        </w:rPr>
        <w:t xml:space="preserve"> </w:t>
      </w:r>
      <w:r w:rsidRPr="00EA25D1">
        <w:rPr>
          <w:rFonts w:ascii="Arial" w:hAnsi="Arial" w:cs="Arial"/>
          <w:lang w:val="vi-VN"/>
        </w:rPr>
        <w:t>(tiếp theo)</w:t>
      </w:r>
    </w:p>
    <w:p w14:paraId="3BD74577" w14:textId="77777777" w:rsidR="00A325E1" w:rsidRPr="00EA25D1" w:rsidRDefault="00A325E1" w:rsidP="00F925F9">
      <w:pPr>
        <w:pStyle w:val="BodyTextIndent"/>
        <w:ind w:left="720" w:hanging="720"/>
        <w:rPr>
          <w:rFonts w:ascii="Arial" w:hAnsi="Arial" w:cs="Arial"/>
          <w:b/>
          <w:bCs/>
          <w:i/>
          <w:iCs/>
          <w:lang w:val="es-ES"/>
        </w:rPr>
      </w:pPr>
    </w:p>
    <w:p w14:paraId="4252294A" w14:textId="1395CAB8" w:rsidR="008C5759" w:rsidRPr="00EA25D1" w:rsidRDefault="00B61183" w:rsidP="00F925F9">
      <w:pPr>
        <w:pStyle w:val="Style1"/>
        <w:numPr>
          <w:ilvl w:val="0"/>
          <w:numId w:val="0"/>
        </w:numPr>
        <w:tabs>
          <w:tab w:val="left" w:pos="709"/>
        </w:tabs>
        <w:spacing w:before="0" w:after="0"/>
        <w:ind w:left="-357" w:firstLine="357"/>
        <w:outlineLvl w:val="1"/>
        <w:rPr>
          <w:rFonts w:ascii="Arial" w:hAnsi="Arial" w:cs="Arial"/>
          <w:color w:val="000000"/>
          <w:shd w:val="clear" w:color="auto" w:fill="FFFFFF"/>
          <w:lang w:val="de-DE"/>
        </w:rPr>
      </w:pPr>
      <w:r w:rsidRPr="00EA25D1">
        <w:rPr>
          <w:rFonts w:ascii="Arial" w:hAnsi="Arial" w:cs="Arial"/>
          <w:color w:val="000000"/>
          <w:shd w:val="clear" w:color="auto" w:fill="FFFFFF"/>
          <w:lang w:val="de-DE"/>
        </w:rPr>
        <w:t>4</w:t>
      </w:r>
      <w:r w:rsidR="00E24F18" w:rsidRPr="00EA25D1">
        <w:rPr>
          <w:rFonts w:ascii="Arial" w:hAnsi="Arial" w:cs="Arial"/>
          <w:color w:val="000000"/>
          <w:shd w:val="clear" w:color="auto" w:fill="FFFFFF"/>
          <w:lang w:val="de-DE"/>
        </w:rPr>
        <w:t>.</w:t>
      </w:r>
      <w:r w:rsidR="00261B50" w:rsidRPr="00EA25D1">
        <w:rPr>
          <w:rFonts w:ascii="Arial" w:hAnsi="Arial" w:cs="Arial"/>
          <w:color w:val="000000"/>
          <w:shd w:val="clear" w:color="auto" w:fill="FFFFFF"/>
          <w:lang w:val="de-DE"/>
        </w:rPr>
        <w:t>1</w:t>
      </w:r>
      <w:r w:rsidR="005D70BB" w:rsidRPr="00EA25D1">
        <w:rPr>
          <w:rFonts w:ascii="Arial" w:hAnsi="Arial" w:cs="Arial"/>
          <w:color w:val="000000"/>
          <w:shd w:val="clear" w:color="auto" w:fill="FFFFFF"/>
          <w:lang w:val="es-ES"/>
        </w:rPr>
        <w:t>8</w:t>
      </w:r>
      <w:r w:rsidR="00E24F18" w:rsidRPr="00EA25D1">
        <w:rPr>
          <w:rFonts w:ascii="Arial" w:hAnsi="Arial" w:cs="Arial"/>
          <w:color w:val="000000"/>
          <w:shd w:val="clear" w:color="auto" w:fill="FFFFFF"/>
          <w:lang w:val="de-DE"/>
        </w:rPr>
        <w:tab/>
        <w:t>Ghi nhận doanh thu</w:t>
      </w:r>
    </w:p>
    <w:p w14:paraId="6506CB28" w14:textId="77777777" w:rsidR="00EB5489" w:rsidRPr="00EA25D1" w:rsidRDefault="00EB5489">
      <w:pPr>
        <w:pStyle w:val="BodyTextIndent"/>
        <w:ind w:left="720"/>
        <w:rPr>
          <w:rFonts w:ascii="Arial" w:hAnsi="Arial" w:cs="Arial"/>
          <w:lang w:val="de-DE"/>
        </w:rPr>
      </w:pPr>
    </w:p>
    <w:p w14:paraId="50AC9E1D" w14:textId="4663CD47" w:rsidR="0050227C" w:rsidRPr="00EA25D1" w:rsidRDefault="00E24F18">
      <w:pPr>
        <w:pStyle w:val="BodyTextIndent"/>
        <w:ind w:left="720"/>
        <w:rPr>
          <w:rFonts w:ascii="Arial" w:hAnsi="Arial" w:cs="Arial"/>
          <w:lang w:val="de-DE"/>
        </w:rPr>
      </w:pPr>
      <w:r w:rsidRPr="00EA25D1">
        <w:rPr>
          <w:rFonts w:ascii="Arial" w:hAnsi="Arial" w:cs="Arial"/>
          <w:lang w:val="de-DE"/>
        </w:rPr>
        <w:t>Doanh thu được ghi nhận khi Công ty có khả năng nhận được các lợi ích kinh tế có thể xác định được một cách chắc chắn. Doanh thu được xác định theo giá trị hợp lý của các khoản đã thu hoặc sẽ thu được sau khi trừ đi các khoản chiết khấu thương mại, giảm giá hàng bán và hàng bán bị trả lại. Các điều kiện ghi nhận cụ thể sau đây cũng phải được đáp ứng khi ghi nhận doanh thu:</w:t>
      </w:r>
    </w:p>
    <w:p w14:paraId="7DC700AB" w14:textId="77777777" w:rsidR="00EC309D" w:rsidRPr="00EA25D1" w:rsidRDefault="00EC309D">
      <w:pPr>
        <w:pStyle w:val="BodyTextIndent"/>
        <w:ind w:left="720"/>
        <w:rPr>
          <w:rFonts w:ascii="Arial" w:hAnsi="Arial" w:cs="Arial"/>
          <w:lang w:val="de-DE"/>
        </w:rPr>
      </w:pPr>
    </w:p>
    <w:p w14:paraId="6355C404" w14:textId="77777777" w:rsidR="00967476" w:rsidRPr="00EA25D1" w:rsidRDefault="00967476">
      <w:pPr>
        <w:pStyle w:val="Style1"/>
        <w:numPr>
          <w:ilvl w:val="0"/>
          <w:numId w:val="0"/>
        </w:numPr>
        <w:spacing w:before="0" w:after="0"/>
        <w:ind w:firstLine="720"/>
        <w:rPr>
          <w:rFonts w:ascii="Arial" w:hAnsi="Arial" w:cs="Arial"/>
          <w:b w:val="0"/>
          <w:lang w:val="de-DE"/>
        </w:rPr>
      </w:pPr>
      <w:r w:rsidRPr="00EA25D1">
        <w:rPr>
          <w:rFonts w:ascii="Arial" w:hAnsi="Arial" w:cs="Arial"/>
          <w:b w:val="0"/>
          <w:lang w:val="de-DE"/>
        </w:rPr>
        <w:t>Doanh thu hoạt động môi giới chứng khoán</w:t>
      </w:r>
    </w:p>
    <w:p w14:paraId="6C4DA950" w14:textId="77777777" w:rsidR="00967476" w:rsidRPr="00EA25D1" w:rsidRDefault="00967476">
      <w:pPr>
        <w:pStyle w:val="BodyTextIndent"/>
        <w:ind w:left="720"/>
        <w:rPr>
          <w:rFonts w:ascii="Arial" w:hAnsi="Arial" w:cs="Arial"/>
          <w:lang w:val="de-DE"/>
        </w:rPr>
      </w:pPr>
    </w:p>
    <w:p w14:paraId="7A65566C" w14:textId="77777777" w:rsidR="00967476" w:rsidRPr="00EA25D1" w:rsidRDefault="00967476">
      <w:pPr>
        <w:pStyle w:val="BodyTextIndent"/>
        <w:ind w:left="720"/>
        <w:rPr>
          <w:rFonts w:ascii="Arial" w:hAnsi="Arial" w:cs="Arial"/>
          <w:lang w:val="de-DE"/>
        </w:rPr>
      </w:pPr>
      <w:r w:rsidRPr="00EA25D1">
        <w:rPr>
          <w:rFonts w:ascii="Arial" w:hAnsi="Arial" w:cs="Arial"/>
          <w:lang w:val="de-DE"/>
        </w:rPr>
        <w:t>Khi có thể xác định được kết quả hợp đồng một cách chắc chắn, doanh thu sẽ được ghi nhận dựa vào mức độ hoàn thành công việc. Trong trường hợp không thể xác định được kết quả hợp đồng một cách chắc chắn, doanh thu sẽ chỉ được ghi nhận ở mức có thể thu hồi được của các chi phí đã được ghi nhận.</w:t>
      </w:r>
    </w:p>
    <w:p w14:paraId="53B7766A" w14:textId="77777777" w:rsidR="00256F2A" w:rsidRPr="00EA25D1" w:rsidRDefault="00256F2A">
      <w:pPr>
        <w:pStyle w:val="BodyTextIndent2"/>
        <w:ind w:left="0"/>
        <w:rPr>
          <w:rFonts w:ascii="Arial" w:hAnsi="Arial" w:cs="Arial"/>
          <w:i/>
          <w:sz w:val="20"/>
          <w:lang w:val="de-DE"/>
        </w:rPr>
      </w:pPr>
    </w:p>
    <w:p w14:paraId="6F207F90" w14:textId="77777777" w:rsidR="00256F2A" w:rsidRPr="00EA25D1" w:rsidRDefault="00256F2A">
      <w:pPr>
        <w:pStyle w:val="BodyTextIndent2"/>
        <w:rPr>
          <w:rFonts w:ascii="Arial" w:hAnsi="Arial" w:cs="Arial"/>
          <w:i/>
          <w:sz w:val="20"/>
          <w:lang w:val="de-DE"/>
        </w:rPr>
      </w:pPr>
      <w:r w:rsidRPr="00EA25D1">
        <w:rPr>
          <w:rFonts w:ascii="Arial" w:hAnsi="Arial" w:cs="Arial"/>
          <w:i/>
          <w:sz w:val="20"/>
          <w:lang w:val="de-DE"/>
        </w:rPr>
        <w:t>Thu nhập từ kinh doanh chứng khoán</w:t>
      </w:r>
    </w:p>
    <w:p w14:paraId="4CCAA874" w14:textId="77777777" w:rsidR="00256F2A" w:rsidRPr="00EA25D1" w:rsidRDefault="00256F2A">
      <w:pPr>
        <w:pStyle w:val="BodyTextIndent"/>
        <w:ind w:left="720"/>
        <w:rPr>
          <w:rFonts w:ascii="Arial" w:hAnsi="Arial" w:cs="Arial"/>
          <w:lang w:val="de-DE"/>
        </w:rPr>
      </w:pPr>
    </w:p>
    <w:p w14:paraId="15AD4EC6" w14:textId="11E261EB" w:rsidR="00256F2A" w:rsidRPr="00EA25D1" w:rsidRDefault="00256F2A">
      <w:pPr>
        <w:pStyle w:val="BodyTextIndent"/>
        <w:ind w:left="720"/>
        <w:rPr>
          <w:rFonts w:ascii="Arial" w:hAnsi="Arial" w:cs="Arial"/>
          <w:lang w:val="de-DE"/>
        </w:rPr>
      </w:pPr>
      <w:r w:rsidRPr="00EA25D1">
        <w:rPr>
          <w:rFonts w:ascii="Arial" w:hAnsi="Arial" w:cs="Arial"/>
          <w:lang w:val="de-DE"/>
        </w:rPr>
        <w:t>Thu nhập từ kinh doanh chứng khoán được xác định dựa trên mức chênh lệch giá bán và giá vốn bình quân của chứng khoán.</w:t>
      </w:r>
    </w:p>
    <w:p w14:paraId="34D31CAF" w14:textId="5090BE07" w:rsidR="001D53F8" w:rsidRPr="00EA25D1" w:rsidRDefault="001D53F8">
      <w:pPr>
        <w:pStyle w:val="BodyTextIndent"/>
        <w:ind w:left="720"/>
        <w:rPr>
          <w:rFonts w:ascii="Arial" w:hAnsi="Arial" w:cs="Arial"/>
          <w:lang w:val="de-DE"/>
        </w:rPr>
      </w:pPr>
    </w:p>
    <w:p w14:paraId="6CEFCC33" w14:textId="77777777" w:rsidR="00256F2A" w:rsidRPr="00EA25D1" w:rsidRDefault="00256F2A">
      <w:pPr>
        <w:widowControl w:val="0"/>
        <w:tabs>
          <w:tab w:val="left" w:pos="2459"/>
        </w:tabs>
        <w:ind w:left="720"/>
        <w:jc w:val="both"/>
        <w:rPr>
          <w:rFonts w:ascii="Arial" w:hAnsi="Arial" w:cs="Arial"/>
          <w:b/>
          <w:bCs/>
          <w:i/>
          <w:lang w:val="de-DE"/>
        </w:rPr>
      </w:pPr>
      <w:r w:rsidRPr="00EA25D1">
        <w:rPr>
          <w:rFonts w:ascii="Arial" w:hAnsi="Arial" w:cs="Arial"/>
          <w:i/>
          <w:lang w:val="de-DE"/>
        </w:rPr>
        <w:t>Thu nhập khác</w:t>
      </w:r>
    </w:p>
    <w:p w14:paraId="4679C4B3" w14:textId="77777777" w:rsidR="00256F2A" w:rsidRPr="00EA25D1" w:rsidRDefault="00256F2A">
      <w:pPr>
        <w:widowControl w:val="0"/>
        <w:tabs>
          <w:tab w:val="left" w:pos="2459"/>
        </w:tabs>
        <w:ind w:left="720"/>
        <w:jc w:val="both"/>
        <w:rPr>
          <w:rFonts w:ascii="Arial" w:hAnsi="Arial" w:cs="Arial"/>
          <w:b/>
          <w:bCs/>
          <w:lang w:val="de-DE"/>
        </w:rPr>
      </w:pPr>
    </w:p>
    <w:p w14:paraId="487BF0C0" w14:textId="2ECB38FF" w:rsidR="00256F2A" w:rsidRPr="00EA25D1" w:rsidRDefault="00256F2A">
      <w:pPr>
        <w:widowControl w:val="0"/>
        <w:ind w:left="720"/>
        <w:jc w:val="both"/>
        <w:rPr>
          <w:rFonts w:ascii="Arial" w:hAnsi="Arial" w:cs="Arial"/>
          <w:lang w:val="de-DE"/>
        </w:rPr>
      </w:pPr>
      <w:r w:rsidRPr="00EA25D1">
        <w:rPr>
          <w:rFonts w:ascii="Arial" w:hAnsi="Arial" w:cs="Arial"/>
          <w:lang w:val="de-DE"/>
        </w:rPr>
        <w:t xml:space="preserve">Các khoản thu nhập khác bao gồm các khoản thu từ các hoạt động xảy ra không thường xuyên, ngoài các hoạt động tạo ra doanh thu, gồm: các khoản thu về thanh lý tài sản cố định (“TSCĐ”), nhượng bán TSCĐ; thu tiền phạt khách hàng do vi phạm hợp đồng; thu tiền bảo hiểm được bồi thường; thu được các khoản nợ phải thu đã xóa sổ tính vào chi phí </w:t>
      </w:r>
      <w:r w:rsidR="0097741D" w:rsidRPr="00EA25D1">
        <w:rPr>
          <w:rFonts w:ascii="Arial" w:hAnsi="Arial" w:cs="Arial"/>
          <w:lang w:val="de-DE"/>
        </w:rPr>
        <w:t>kỳ</w:t>
      </w:r>
      <w:r w:rsidRPr="00EA25D1">
        <w:rPr>
          <w:rFonts w:ascii="Arial" w:hAnsi="Arial" w:cs="Arial"/>
          <w:lang w:val="de-DE"/>
        </w:rPr>
        <w:t xml:space="preserve"> trước; khoản nợ phải trả nay mất chủ được ghi tăng thu nhập; thu các khoản thuế được giảm, được hoàn lại; và các khoản thu khác được ghi nhận là thu nhập khác theo quy định tại Chuẩn mực Kế toán Việt Nam số 14 - Doanh thu và thu nhập khác.</w:t>
      </w:r>
    </w:p>
    <w:p w14:paraId="55CFDAE7" w14:textId="77777777" w:rsidR="00256F2A" w:rsidRPr="00EA25D1" w:rsidRDefault="00256F2A">
      <w:pPr>
        <w:pStyle w:val="BodyTextIndent"/>
        <w:ind w:left="720"/>
        <w:rPr>
          <w:rFonts w:ascii="Arial" w:hAnsi="Arial" w:cs="Arial"/>
          <w:i/>
          <w:lang w:val="de-DE"/>
        </w:rPr>
      </w:pPr>
    </w:p>
    <w:p w14:paraId="220DB200" w14:textId="77777777" w:rsidR="00256F2A" w:rsidRPr="00EA25D1" w:rsidRDefault="00256F2A">
      <w:pPr>
        <w:pStyle w:val="BodyTextIndent"/>
        <w:ind w:left="720"/>
        <w:rPr>
          <w:rFonts w:ascii="Arial" w:hAnsi="Arial" w:cs="Arial"/>
          <w:lang w:val="de-DE"/>
        </w:rPr>
      </w:pPr>
      <w:r w:rsidRPr="00EA25D1">
        <w:rPr>
          <w:rFonts w:ascii="Arial" w:hAnsi="Arial" w:cs="Arial"/>
          <w:i/>
          <w:lang w:val="de-DE"/>
        </w:rPr>
        <w:t>Thu nhập lãi</w:t>
      </w:r>
    </w:p>
    <w:p w14:paraId="02727AED" w14:textId="77777777" w:rsidR="00256F2A" w:rsidRPr="00EA25D1" w:rsidRDefault="00256F2A">
      <w:pPr>
        <w:pStyle w:val="BodyTextIndent"/>
        <w:ind w:left="720"/>
        <w:rPr>
          <w:rFonts w:ascii="Arial" w:hAnsi="Arial" w:cs="Arial"/>
          <w:lang w:val="de-DE"/>
        </w:rPr>
      </w:pPr>
    </w:p>
    <w:p w14:paraId="1AC192B3" w14:textId="4DCB8647" w:rsidR="00256F2A" w:rsidRPr="00EA25D1" w:rsidRDefault="00256F2A">
      <w:pPr>
        <w:pStyle w:val="BodyTextIndent"/>
        <w:ind w:left="720"/>
        <w:rPr>
          <w:rFonts w:ascii="Arial" w:hAnsi="Arial" w:cs="Arial"/>
          <w:i/>
          <w:lang w:val="de-DE"/>
        </w:rPr>
      </w:pPr>
      <w:r w:rsidRPr="00EA25D1">
        <w:rPr>
          <w:rFonts w:ascii="Arial" w:hAnsi="Arial" w:cs="Arial"/>
          <w:lang w:val="de-DE"/>
        </w:rPr>
        <w:t>Doanh thu được ghi nhận khi tiền lãi phát sinh trên cơ sở dồn tích (có tính đến lợi tức mà tài sản đem lại) trừ khi khả năng thu hồi tiền lãi không chắc chắn.</w:t>
      </w:r>
    </w:p>
    <w:p w14:paraId="6C856614" w14:textId="77777777" w:rsidR="000F22F0" w:rsidRPr="00EA25D1" w:rsidRDefault="000F22F0">
      <w:pPr>
        <w:pStyle w:val="Style1"/>
        <w:numPr>
          <w:ilvl w:val="0"/>
          <w:numId w:val="0"/>
        </w:numPr>
        <w:spacing w:before="0" w:after="0"/>
        <w:ind w:firstLine="720"/>
        <w:rPr>
          <w:rFonts w:ascii="Arial" w:hAnsi="Arial" w:cs="Arial"/>
          <w:b w:val="0"/>
          <w:lang w:val="de-DE"/>
        </w:rPr>
      </w:pPr>
    </w:p>
    <w:p w14:paraId="0F2595C0" w14:textId="54A9F890" w:rsidR="00256F2A" w:rsidRPr="00EA25D1" w:rsidRDefault="00256F2A">
      <w:pPr>
        <w:pStyle w:val="Style1"/>
        <w:numPr>
          <w:ilvl w:val="0"/>
          <w:numId w:val="0"/>
        </w:numPr>
        <w:spacing w:before="0" w:after="0"/>
        <w:ind w:firstLine="720"/>
        <w:rPr>
          <w:rFonts w:ascii="Arial" w:hAnsi="Arial" w:cs="Arial"/>
          <w:b w:val="0"/>
          <w:lang w:val="de-DE"/>
        </w:rPr>
      </w:pPr>
      <w:r w:rsidRPr="00EA25D1">
        <w:rPr>
          <w:rFonts w:ascii="Arial" w:hAnsi="Arial" w:cs="Arial"/>
          <w:b w:val="0"/>
          <w:lang w:val="de-DE"/>
        </w:rPr>
        <w:t>Cổ tức</w:t>
      </w:r>
    </w:p>
    <w:p w14:paraId="2FEEAD7C" w14:textId="77777777" w:rsidR="00256F2A" w:rsidRPr="00EA25D1" w:rsidRDefault="00256F2A">
      <w:pPr>
        <w:pStyle w:val="BodyTextIndent"/>
        <w:ind w:left="720"/>
        <w:rPr>
          <w:rFonts w:ascii="Arial" w:hAnsi="Arial" w:cs="Arial"/>
          <w:lang w:val="de-DE"/>
        </w:rPr>
      </w:pPr>
    </w:p>
    <w:p w14:paraId="72823381" w14:textId="77777777" w:rsidR="00256F2A" w:rsidRPr="00EA25D1" w:rsidRDefault="00256F2A">
      <w:pPr>
        <w:pStyle w:val="BodyTextIndent"/>
        <w:ind w:left="720"/>
        <w:rPr>
          <w:rFonts w:ascii="Arial" w:hAnsi="Arial" w:cs="Arial"/>
          <w:b/>
          <w:lang w:val="de-DE"/>
        </w:rPr>
      </w:pPr>
      <w:r w:rsidRPr="00EA25D1">
        <w:rPr>
          <w:rFonts w:ascii="Arial" w:hAnsi="Arial" w:cs="Arial"/>
          <w:lang w:val="de-DE"/>
        </w:rPr>
        <w:t>Doanh thu được ghi nhận khi quyền được nhận khoản thanh toán cổ tức của Công ty được xác lập, ngoại trừ cổ tức nhận bằng cổ phiếu chỉ được cập nhật và theo dõi số lượng cổ phiếu nắm giữ mà không được ghi nhận là doanh thu.</w:t>
      </w:r>
    </w:p>
    <w:p w14:paraId="07FEC451" w14:textId="77777777" w:rsidR="00256F2A" w:rsidRPr="00EA25D1" w:rsidRDefault="00256F2A">
      <w:pPr>
        <w:pStyle w:val="Style1"/>
        <w:widowControl w:val="0"/>
        <w:numPr>
          <w:ilvl w:val="0"/>
          <w:numId w:val="0"/>
        </w:numPr>
        <w:spacing w:before="0" w:after="0"/>
        <w:ind w:left="706" w:right="58"/>
        <w:rPr>
          <w:rFonts w:ascii="Arial" w:hAnsi="Arial" w:cs="Arial"/>
          <w:b w:val="0"/>
          <w:lang w:val="de-DE"/>
        </w:rPr>
      </w:pPr>
    </w:p>
    <w:p w14:paraId="53BE12FE" w14:textId="77777777" w:rsidR="00256F2A" w:rsidRPr="00EA25D1" w:rsidRDefault="00256F2A">
      <w:pPr>
        <w:pStyle w:val="Style1"/>
        <w:widowControl w:val="0"/>
        <w:numPr>
          <w:ilvl w:val="0"/>
          <w:numId w:val="0"/>
        </w:numPr>
        <w:spacing w:before="0" w:after="0"/>
        <w:ind w:left="700" w:right="58"/>
        <w:rPr>
          <w:rFonts w:ascii="Arial" w:hAnsi="Arial" w:cs="Arial"/>
          <w:b w:val="0"/>
          <w:lang w:val="de-DE"/>
        </w:rPr>
      </w:pPr>
      <w:r w:rsidRPr="00EA25D1">
        <w:rPr>
          <w:rFonts w:ascii="Arial" w:hAnsi="Arial" w:cs="Arial"/>
          <w:b w:val="0"/>
          <w:lang w:val="de-DE"/>
        </w:rPr>
        <w:t>Doanh thu cung cấp dịch vụ khác</w:t>
      </w:r>
    </w:p>
    <w:p w14:paraId="3DEB83A0" w14:textId="77777777" w:rsidR="00256F2A" w:rsidRPr="00EA25D1" w:rsidRDefault="00256F2A">
      <w:pPr>
        <w:pStyle w:val="BodyTextIndent"/>
        <w:ind w:left="720"/>
        <w:rPr>
          <w:rFonts w:ascii="Arial" w:hAnsi="Arial" w:cs="Arial"/>
          <w:lang w:val="de-DE"/>
        </w:rPr>
      </w:pPr>
    </w:p>
    <w:p w14:paraId="0F255371" w14:textId="77777777" w:rsidR="00256F2A" w:rsidRPr="00EA25D1" w:rsidRDefault="00256F2A">
      <w:pPr>
        <w:pStyle w:val="BodyTextIndent"/>
        <w:ind w:left="720"/>
        <w:rPr>
          <w:rFonts w:ascii="Arial" w:hAnsi="Arial" w:cs="Arial"/>
          <w:lang w:val="de-DE"/>
        </w:rPr>
      </w:pPr>
      <w:r w:rsidRPr="00EA25D1">
        <w:rPr>
          <w:rFonts w:ascii="Arial" w:hAnsi="Arial" w:cs="Arial"/>
          <w:lang w:val="de-DE"/>
        </w:rPr>
        <w:t xml:space="preserve">Khi có thể xác định được kết quả hợp đồng một cách chắc chắn, doanh thu sẽ được ghi nhận dựa vào mức độ hoàn thành công việc. </w:t>
      </w:r>
    </w:p>
    <w:p w14:paraId="25FEC003" w14:textId="77777777" w:rsidR="00256F2A" w:rsidRPr="00EA25D1" w:rsidRDefault="00256F2A">
      <w:pPr>
        <w:pStyle w:val="BodyTextIndent"/>
        <w:ind w:left="720"/>
        <w:rPr>
          <w:rFonts w:ascii="Arial" w:hAnsi="Arial" w:cs="Arial"/>
          <w:lang w:val="de-DE"/>
        </w:rPr>
      </w:pPr>
    </w:p>
    <w:p w14:paraId="39190224" w14:textId="77777777" w:rsidR="00256F2A" w:rsidRPr="00EA25D1" w:rsidRDefault="00256F2A">
      <w:pPr>
        <w:pStyle w:val="BodyTextIndent"/>
        <w:ind w:left="720"/>
        <w:rPr>
          <w:rFonts w:ascii="Arial" w:hAnsi="Arial" w:cs="Arial"/>
          <w:lang w:val="de-DE"/>
        </w:rPr>
      </w:pPr>
      <w:r w:rsidRPr="00EA25D1">
        <w:rPr>
          <w:rFonts w:ascii="Arial" w:hAnsi="Arial" w:cs="Arial"/>
          <w:lang w:val="de-DE"/>
        </w:rPr>
        <w:t>Nếu không thể xác định được kết quả hợp đồng một cách chắc chắn, doanh thu sẽ chỉ được ghi nhận ở mức có thể thu hồi được của các chi phí đã được ghi nhận.</w:t>
      </w:r>
    </w:p>
    <w:p w14:paraId="07C42D50" w14:textId="77777777" w:rsidR="00256F2A" w:rsidRPr="00FE1315" w:rsidRDefault="00256F2A">
      <w:pPr>
        <w:pStyle w:val="BodyTextIndent2"/>
        <w:ind w:left="0"/>
        <w:rPr>
          <w:rFonts w:ascii="Arial" w:hAnsi="Arial" w:cs="Arial"/>
          <w:i/>
          <w:sz w:val="20"/>
          <w:lang w:val="de-DE"/>
        </w:rPr>
      </w:pPr>
    </w:p>
    <w:p w14:paraId="7B204ECA" w14:textId="77777777" w:rsidR="00A325E1" w:rsidRPr="00EA25D1" w:rsidRDefault="00A325E1">
      <w:pPr>
        <w:overflowPunct/>
        <w:autoSpaceDE/>
        <w:autoSpaceDN/>
        <w:adjustRightInd/>
        <w:textAlignment w:val="auto"/>
        <w:rPr>
          <w:rFonts w:ascii="Arial" w:hAnsi="Arial" w:cs="Arial"/>
          <w:bCs/>
          <w:iCs/>
          <w:lang w:val="de-DE"/>
        </w:rPr>
      </w:pPr>
      <w:r w:rsidRPr="00EA25D1">
        <w:rPr>
          <w:rFonts w:ascii="Arial" w:hAnsi="Arial" w:cs="Arial"/>
          <w:bCs/>
          <w:iCs/>
          <w:lang w:val="de-DE"/>
        </w:rPr>
        <w:br w:type="page"/>
      </w:r>
    </w:p>
    <w:p w14:paraId="3D38AB46" w14:textId="77777777" w:rsidR="00A325E1" w:rsidRPr="00EA25D1" w:rsidRDefault="00A325E1">
      <w:pPr>
        <w:ind w:left="720" w:hanging="720"/>
        <w:rPr>
          <w:rFonts w:ascii="Arial" w:hAnsi="Arial" w:cs="Arial"/>
          <w:b/>
          <w:caps/>
          <w:lang w:val="vi-VN"/>
        </w:rPr>
      </w:pPr>
      <w:r w:rsidRPr="00EA25D1">
        <w:rPr>
          <w:rFonts w:ascii="Arial" w:hAnsi="Arial" w:cs="Arial"/>
          <w:b/>
          <w:lang w:val="de-DE"/>
        </w:rPr>
        <w:lastRenderedPageBreak/>
        <w:t>4.</w:t>
      </w:r>
      <w:r w:rsidRPr="00EA25D1">
        <w:rPr>
          <w:rFonts w:ascii="Arial" w:hAnsi="Arial" w:cs="Arial"/>
          <w:b/>
          <w:lang w:val="de-DE"/>
        </w:rPr>
        <w:tab/>
      </w:r>
      <w:r w:rsidRPr="00EA25D1">
        <w:rPr>
          <w:rFonts w:ascii="Arial" w:hAnsi="Arial" w:cs="Arial"/>
          <w:b/>
          <w:lang w:val="de-DE"/>
        </w:rPr>
        <w:tab/>
        <w:t xml:space="preserve">TÓM TẮT </w:t>
      </w:r>
      <w:r w:rsidRPr="00EA25D1">
        <w:rPr>
          <w:rFonts w:ascii="Arial" w:hAnsi="Arial" w:cs="Arial"/>
          <w:b/>
          <w:lang w:val="vi-VN"/>
        </w:rPr>
        <w:t>CÁC CHÍNH SÁCH KẾ TOÁN CHỦ YẾU</w:t>
      </w:r>
      <w:r w:rsidRPr="00EA25D1">
        <w:rPr>
          <w:rFonts w:ascii="Arial" w:hAnsi="Arial" w:cs="Arial"/>
          <w:b/>
          <w:caps/>
          <w:lang w:val="vi-VN"/>
        </w:rPr>
        <w:t xml:space="preserve"> </w:t>
      </w:r>
      <w:r w:rsidRPr="00EA25D1">
        <w:rPr>
          <w:rFonts w:ascii="Arial" w:hAnsi="Arial" w:cs="Arial"/>
          <w:lang w:val="vi-VN"/>
        </w:rPr>
        <w:t>(tiếp theo)</w:t>
      </w:r>
    </w:p>
    <w:p w14:paraId="0C0B1801" w14:textId="77777777" w:rsidR="00256F2A" w:rsidRPr="00FE1315" w:rsidRDefault="00256F2A">
      <w:pPr>
        <w:pStyle w:val="BodyTextIndent2"/>
        <w:rPr>
          <w:rFonts w:ascii="Arial" w:hAnsi="Arial" w:cs="Arial"/>
          <w:i/>
          <w:sz w:val="20"/>
          <w:lang w:val="de-DE"/>
        </w:rPr>
      </w:pPr>
    </w:p>
    <w:p w14:paraId="739D6418" w14:textId="366ACDF1" w:rsidR="00256F2A" w:rsidRPr="00EA25D1" w:rsidRDefault="00256F2A" w:rsidP="00F925F9">
      <w:pPr>
        <w:pStyle w:val="Style1"/>
        <w:numPr>
          <w:ilvl w:val="0"/>
          <w:numId w:val="0"/>
        </w:numPr>
        <w:spacing w:before="0" w:after="0"/>
        <w:ind w:left="720" w:hanging="720"/>
        <w:outlineLvl w:val="1"/>
        <w:rPr>
          <w:rFonts w:ascii="Arial" w:hAnsi="Arial" w:cs="Arial"/>
          <w:lang w:val="de-DE"/>
        </w:rPr>
      </w:pPr>
      <w:r w:rsidRPr="00EA25D1">
        <w:rPr>
          <w:rFonts w:ascii="Arial" w:hAnsi="Arial" w:cs="Arial"/>
          <w:lang w:val="de-DE"/>
        </w:rPr>
        <w:t>4.</w:t>
      </w:r>
      <w:r w:rsidR="005D70BB" w:rsidRPr="00EA25D1">
        <w:rPr>
          <w:rFonts w:ascii="Arial" w:hAnsi="Arial" w:cs="Arial"/>
          <w:lang w:val="de-DE"/>
        </w:rPr>
        <w:t>19</w:t>
      </w:r>
      <w:r w:rsidRPr="00EA25D1">
        <w:rPr>
          <w:rFonts w:ascii="Arial" w:hAnsi="Arial" w:cs="Arial"/>
          <w:lang w:val="de-DE"/>
        </w:rPr>
        <w:tab/>
        <w:t>Phương pháp tính giá vốn chứng khoán tự doanh bán ra</w:t>
      </w:r>
    </w:p>
    <w:p w14:paraId="7815D6BD" w14:textId="77777777" w:rsidR="00256F2A" w:rsidRPr="00FE1315" w:rsidRDefault="00256F2A">
      <w:pPr>
        <w:tabs>
          <w:tab w:val="left" w:pos="709"/>
        </w:tabs>
        <w:ind w:left="720" w:hanging="709"/>
        <w:rPr>
          <w:rFonts w:ascii="Arial" w:hAnsi="Arial" w:cs="Arial"/>
          <w:color w:val="000000"/>
          <w:lang w:val="de-DE"/>
        </w:rPr>
      </w:pPr>
      <w:r w:rsidRPr="00EA25D1">
        <w:rPr>
          <w:rFonts w:ascii="Arial" w:hAnsi="Arial" w:cs="Arial"/>
          <w:color w:val="000000"/>
          <w:lang w:val="de-DE"/>
        </w:rPr>
        <w:tab/>
      </w:r>
    </w:p>
    <w:p w14:paraId="6FA4B564" w14:textId="7D01077D" w:rsidR="00A45CBE" w:rsidRPr="00EA25D1" w:rsidRDefault="00256F2A">
      <w:pPr>
        <w:overflowPunct/>
        <w:autoSpaceDE/>
        <w:autoSpaceDN/>
        <w:adjustRightInd/>
        <w:ind w:left="720"/>
        <w:textAlignment w:val="auto"/>
        <w:rPr>
          <w:rFonts w:ascii="Arial" w:hAnsi="Arial" w:cs="Arial"/>
          <w:color w:val="000000"/>
          <w:lang w:val="de-DE"/>
        </w:rPr>
      </w:pPr>
      <w:r w:rsidRPr="00EA25D1">
        <w:rPr>
          <w:rFonts w:ascii="Arial" w:hAnsi="Arial" w:cs="Arial"/>
          <w:color w:val="000000"/>
          <w:lang w:val="de-DE"/>
        </w:rPr>
        <w:tab/>
        <w:t>Công ty áp dụng phương pháp bình quân gia quyền di động để tính giá vốn chứng khoán tự doanh</w:t>
      </w:r>
      <w:r w:rsidR="00060991" w:rsidRPr="00EA25D1">
        <w:rPr>
          <w:rFonts w:ascii="Arial" w:hAnsi="Arial" w:cs="Arial"/>
          <w:color w:val="000000"/>
          <w:lang w:val="de-DE"/>
        </w:rPr>
        <w:t>.</w:t>
      </w:r>
    </w:p>
    <w:p w14:paraId="54AE6378" w14:textId="77777777" w:rsidR="000D56FE" w:rsidRPr="00EA25D1" w:rsidRDefault="000D56FE">
      <w:pPr>
        <w:overflowPunct/>
        <w:autoSpaceDE/>
        <w:autoSpaceDN/>
        <w:adjustRightInd/>
        <w:ind w:left="720"/>
        <w:textAlignment w:val="auto"/>
        <w:rPr>
          <w:rFonts w:ascii="Arial" w:hAnsi="Arial" w:cs="Arial"/>
          <w:color w:val="000000"/>
          <w:lang w:val="de-DE"/>
        </w:rPr>
      </w:pPr>
    </w:p>
    <w:p w14:paraId="4E1F7ACB" w14:textId="108BE0D1" w:rsidR="00967476" w:rsidRPr="00EA25D1" w:rsidRDefault="00967476" w:rsidP="00F925F9">
      <w:pPr>
        <w:pStyle w:val="Heading2"/>
        <w:rPr>
          <w:rFonts w:ascii="Arial" w:hAnsi="Arial" w:cs="Arial"/>
          <w:bCs/>
          <w:i/>
          <w:iCs/>
        </w:rPr>
      </w:pPr>
      <w:r w:rsidRPr="00EA25D1">
        <w:rPr>
          <w:rFonts w:ascii="Arial" w:hAnsi="Arial" w:cs="Arial"/>
          <w:bCs/>
          <w:i/>
          <w:iCs/>
        </w:rPr>
        <w:t>4.</w:t>
      </w:r>
      <w:r w:rsidR="00480AF9" w:rsidRPr="00EA25D1">
        <w:rPr>
          <w:rFonts w:ascii="Arial" w:hAnsi="Arial" w:cs="Arial"/>
          <w:bCs/>
          <w:i/>
          <w:iCs/>
        </w:rPr>
        <w:t>2</w:t>
      </w:r>
      <w:r w:rsidR="005D70BB" w:rsidRPr="00EA25D1">
        <w:rPr>
          <w:rFonts w:ascii="Arial" w:hAnsi="Arial" w:cs="Arial"/>
          <w:i/>
        </w:rPr>
        <w:t>0</w:t>
      </w:r>
      <w:r w:rsidRPr="00EA25D1">
        <w:rPr>
          <w:rFonts w:ascii="Arial" w:hAnsi="Arial" w:cs="Arial"/>
          <w:bCs/>
          <w:i/>
          <w:iCs/>
        </w:rPr>
        <w:tab/>
      </w:r>
      <w:r w:rsidR="00F925F9">
        <w:rPr>
          <w:rFonts w:ascii="Arial" w:hAnsi="Arial" w:cs="Arial"/>
          <w:bCs/>
          <w:i/>
          <w:iCs/>
        </w:rPr>
        <w:t>T</w:t>
      </w:r>
      <w:r w:rsidR="00F925F9" w:rsidRPr="00EA25D1">
        <w:rPr>
          <w:rFonts w:ascii="Arial" w:hAnsi="Arial" w:cs="Arial"/>
          <w:bCs/>
          <w:i/>
          <w:iCs/>
          <w:caps w:val="0"/>
        </w:rPr>
        <w:t>huế thu nhập doanh nghiệp</w:t>
      </w:r>
    </w:p>
    <w:p w14:paraId="28B68D06" w14:textId="77777777" w:rsidR="00967476" w:rsidRPr="00FE1315" w:rsidRDefault="00967476">
      <w:pPr>
        <w:overflowPunct/>
        <w:ind w:firstLine="720"/>
        <w:textAlignment w:val="auto"/>
        <w:rPr>
          <w:rFonts w:ascii="Arial" w:hAnsi="Arial" w:cs="Arial"/>
          <w:bCs/>
          <w:i/>
          <w:iCs/>
          <w:lang w:val="de-DE"/>
        </w:rPr>
      </w:pPr>
    </w:p>
    <w:p w14:paraId="7E4CD965" w14:textId="77777777" w:rsidR="00967476" w:rsidRPr="00EA25D1" w:rsidRDefault="00967476">
      <w:pPr>
        <w:overflowPunct/>
        <w:ind w:firstLine="720"/>
        <w:textAlignment w:val="auto"/>
        <w:rPr>
          <w:rFonts w:ascii="Arial" w:hAnsi="Arial" w:cs="Arial"/>
          <w:bCs/>
          <w:i/>
          <w:iCs/>
          <w:lang w:val="de-DE"/>
        </w:rPr>
      </w:pPr>
      <w:r w:rsidRPr="00EA25D1">
        <w:rPr>
          <w:rFonts w:ascii="Arial" w:hAnsi="Arial" w:cs="Arial"/>
          <w:bCs/>
          <w:i/>
          <w:iCs/>
          <w:lang w:val="de-DE"/>
        </w:rPr>
        <w:t xml:space="preserve">Thuế thu nhập hiện hành </w:t>
      </w:r>
    </w:p>
    <w:p w14:paraId="653CFD10" w14:textId="77777777" w:rsidR="00967476" w:rsidRPr="00FE1315" w:rsidRDefault="00967476">
      <w:pPr>
        <w:overflowPunct/>
        <w:ind w:left="720"/>
        <w:jc w:val="both"/>
        <w:textAlignment w:val="auto"/>
        <w:rPr>
          <w:rFonts w:ascii="Arial" w:hAnsi="Arial" w:cs="Arial"/>
          <w:bCs/>
          <w:iCs/>
          <w:lang w:val="de-DE"/>
        </w:rPr>
      </w:pPr>
    </w:p>
    <w:p w14:paraId="6FC534F0" w14:textId="37388280" w:rsidR="00967476" w:rsidRPr="00EA25D1" w:rsidRDefault="00967476">
      <w:pPr>
        <w:overflowPunct/>
        <w:ind w:left="720"/>
        <w:jc w:val="both"/>
        <w:textAlignment w:val="auto"/>
        <w:rPr>
          <w:rFonts w:ascii="Arial" w:hAnsi="Arial" w:cs="Arial"/>
          <w:bCs/>
          <w:iCs/>
          <w:lang w:val="de-DE"/>
        </w:rPr>
      </w:pPr>
      <w:r w:rsidRPr="00EA25D1">
        <w:rPr>
          <w:rFonts w:ascii="Arial" w:hAnsi="Arial" w:cs="Arial"/>
          <w:bCs/>
          <w:iCs/>
          <w:lang w:val="de-DE"/>
        </w:rPr>
        <w:t xml:space="preserve">Tài sản thuế thu nhập và thuế thu nhập phải nộp cho </w:t>
      </w:r>
      <w:r w:rsidR="0042777B" w:rsidRPr="00EA25D1">
        <w:rPr>
          <w:rFonts w:ascii="Arial" w:hAnsi="Arial" w:cs="Arial"/>
          <w:bCs/>
          <w:iCs/>
          <w:lang w:val="de-DE"/>
        </w:rPr>
        <w:t xml:space="preserve">kỳ </w:t>
      </w:r>
      <w:r w:rsidRPr="00EA25D1">
        <w:rPr>
          <w:rFonts w:ascii="Arial" w:hAnsi="Arial" w:cs="Arial"/>
          <w:bCs/>
          <w:iCs/>
          <w:lang w:val="de-DE"/>
        </w:rPr>
        <w:t xml:space="preserve">hiện hành và các </w:t>
      </w:r>
      <w:r w:rsidR="0042777B" w:rsidRPr="00EA25D1">
        <w:rPr>
          <w:rFonts w:ascii="Arial" w:hAnsi="Arial" w:cs="Arial"/>
          <w:bCs/>
          <w:iCs/>
          <w:lang w:val="de-DE"/>
        </w:rPr>
        <w:t xml:space="preserve">kỳ </w:t>
      </w:r>
      <w:r w:rsidRPr="00EA25D1">
        <w:rPr>
          <w:rFonts w:ascii="Arial" w:hAnsi="Arial" w:cs="Arial"/>
          <w:bCs/>
          <w:iCs/>
          <w:lang w:val="de-DE"/>
        </w:rPr>
        <w:t xml:space="preserve">trước được xác định bằng số tiền dự kiến phải nộp cho/hoặc được thu hồi từ cơ quan thuế, dựa trên các mức thuế suất và các luật thuế có hiệu lực đến ngày kết thúc </w:t>
      </w:r>
      <w:r w:rsidR="0042777B" w:rsidRPr="00EA25D1">
        <w:rPr>
          <w:rFonts w:ascii="Arial" w:hAnsi="Arial" w:cs="Arial"/>
          <w:bCs/>
          <w:iCs/>
          <w:lang w:val="de-DE"/>
        </w:rPr>
        <w:t>kỳ kế toán</w:t>
      </w:r>
      <w:r w:rsidRPr="00EA25D1">
        <w:rPr>
          <w:rFonts w:ascii="Arial" w:hAnsi="Arial" w:cs="Arial"/>
          <w:bCs/>
          <w:iCs/>
          <w:lang w:val="de-DE"/>
        </w:rPr>
        <w:t>.</w:t>
      </w:r>
    </w:p>
    <w:p w14:paraId="19282936" w14:textId="77777777" w:rsidR="0074258C" w:rsidRPr="00FE1315" w:rsidRDefault="0074258C">
      <w:pPr>
        <w:overflowPunct/>
        <w:ind w:left="720"/>
        <w:jc w:val="both"/>
        <w:textAlignment w:val="auto"/>
        <w:rPr>
          <w:rFonts w:ascii="Arial" w:hAnsi="Arial" w:cs="Arial"/>
          <w:bCs/>
          <w:iCs/>
          <w:lang w:val="de-DE"/>
        </w:rPr>
      </w:pPr>
    </w:p>
    <w:p w14:paraId="328E77DD" w14:textId="054B8AD7" w:rsidR="00256F2A" w:rsidRPr="00EA25D1" w:rsidRDefault="00256F2A">
      <w:pPr>
        <w:overflowPunct/>
        <w:ind w:left="720"/>
        <w:jc w:val="both"/>
        <w:textAlignment w:val="auto"/>
        <w:rPr>
          <w:rFonts w:ascii="Arial" w:hAnsi="Arial" w:cs="Arial"/>
          <w:bCs/>
          <w:iCs/>
          <w:lang w:val="de-DE"/>
        </w:rPr>
      </w:pPr>
      <w:r w:rsidRPr="00EA25D1">
        <w:rPr>
          <w:rFonts w:ascii="Arial" w:hAnsi="Arial" w:cs="Arial"/>
          <w:bCs/>
          <w:iCs/>
          <w:lang w:val="de-DE"/>
        </w:rPr>
        <w:t>Thuế thu nhập hiện hành được ghi nhận vào báo cáo kết quả hoạt động ngoại trừ trường hợp thuế thu nhập phát sinh liên quan đến một khoản mục được ghi thẳng vào vốn chủ sở hữu, trong trường hợp này, thuế thu nhập hiện hành cũng được ghi nhận trực tiếp vào vốn chủ sở hữu.</w:t>
      </w:r>
    </w:p>
    <w:p w14:paraId="1E992A5C" w14:textId="77777777" w:rsidR="00256F2A" w:rsidRPr="00FE1315" w:rsidRDefault="00256F2A">
      <w:pPr>
        <w:overflowPunct/>
        <w:ind w:left="720"/>
        <w:jc w:val="both"/>
        <w:textAlignment w:val="auto"/>
        <w:rPr>
          <w:rFonts w:ascii="Arial" w:hAnsi="Arial" w:cs="Arial"/>
          <w:bCs/>
          <w:iCs/>
          <w:lang w:val="de-DE"/>
        </w:rPr>
      </w:pPr>
    </w:p>
    <w:p w14:paraId="74FAD36D" w14:textId="2AE17CCB" w:rsidR="00256F2A" w:rsidRPr="00EA25D1" w:rsidRDefault="00256F2A">
      <w:pPr>
        <w:overflowPunct/>
        <w:ind w:left="720"/>
        <w:jc w:val="both"/>
        <w:textAlignment w:val="auto"/>
        <w:rPr>
          <w:rFonts w:ascii="Arial" w:hAnsi="Arial" w:cs="Arial"/>
          <w:bCs/>
          <w:iCs/>
          <w:lang w:val="de-DE"/>
        </w:rPr>
      </w:pPr>
      <w:r w:rsidRPr="00EA25D1">
        <w:rPr>
          <w:rFonts w:ascii="Arial" w:hAnsi="Arial" w:cs="Arial"/>
          <w:bCs/>
          <w:iCs/>
          <w:lang w:val="de-DE"/>
        </w:rPr>
        <w:t xml:space="preserve">Công ty chỉ được bù trừ các tài sản thuế thu nhập hiện hành và thuế thu nhập hiện hành phải trả khi Công ty có quyền hợp pháp được bù trừ giữa tài sản thuế thu nhập hiện hành với thuế thu nhập hiện hành phải nộp và Công ty dự định thanh toán thuế thu nhập hiện hành phải trả và tài sản thuế thu nhập hiện hành trên cơ sở thuần. </w:t>
      </w:r>
    </w:p>
    <w:p w14:paraId="277D39AF" w14:textId="77777777" w:rsidR="00955DA4" w:rsidRPr="00EA25D1" w:rsidRDefault="00955DA4">
      <w:pPr>
        <w:overflowPunct/>
        <w:ind w:left="720"/>
        <w:jc w:val="both"/>
        <w:textAlignment w:val="auto"/>
        <w:rPr>
          <w:rFonts w:ascii="Arial" w:hAnsi="Arial" w:cs="Arial"/>
          <w:bCs/>
          <w:iCs/>
          <w:lang w:val="de-DE"/>
        </w:rPr>
      </w:pPr>
    </w:p>
    <w:p w14:paraId="1A839687" w14:textId="11E6EF3D" w:rsidR="00B77182" w:rsidRPr="00EA25D1" w:rsidRDefault="00B61183" w:rsidP="00F925F9">
      <w:pPr>
        <w:pStyle w:val="Heading2"/>
        <w:rPr>
          <w:rFonts w:ascii="Arial" w:hAnsi="Arial" w:cs="Arial"/>
          <w:b w:val="0"/>
          <w:bCs/>
          <w:i/>
          <w:iCs/>
        </w:rPr>
      </w:pPr>
      <w:r w:rsidRPr="00EA25D1">
        <w:rPr>
          <w:rFonts w:ascii="Arial" w:hAnsi="Arial" w:cs="Arial"/>
          <w:bCs/>
          <w:i/>
          <w:iCs/>
        </w:rPr>
        <w:t>4</w:t>
      </w:r>
      <w:r w:rsidR="00C52C24" w:rsidRPr="00EA25D1">
        <w:rPr>
          <w:rFonts w:ascii="Arial" w:hAnsi="Arial" w:cs="Arial"/>
          <w:bCs/>
          <w:i/>
          <w:iCs/>
        </w:rPr>
        <w:t>.</w:t>
      </w:r>
      <w:r w:rsidR="00480AF9" w:rsidRPr="00EA25D1">
        <w:rPr>
          <w:rFonts w:ascii="Arial" w:hAnsi="Arial" w:cs="Arial"/>
          <w:bCs/>
          <w:i/>
          <w:iCs/>
        </w:rPr>
        <w:t>2</w:t>
      </w:r>
      <w:r w:rsidR="005D70BB" w:rsidRPr="00EA25D1">
        <w:rPr>
          <w:rFonts w:ascii="Arial" w:hAnsi="Arial" w:cs="Arial"/>
          <w:i/>
        </w:rPr>
        <w:t>1</w:t>
      </w:r>
      <w:r w:rsidR="00C52C24" w:rsidRPr="00EA25D1">
        <w:rPr>
          <w:rFonts w:ascii="Arial" w:hAnsi="Arial" w:cs="Arial"/>
          <w:bCs/>
          <w:i/>
          <w:iCs/>
        </w:rPr>
        <w:tab/>
      </w:r>
      <w:r w:rsidR="00F925F9">
        <w:rPr>
          <w:rFonts w:ascii="Arial" w:hAnsi="Arial" w:cs="Arial"/>
          <w:bCs/>
          <w:i/>
          <w:iCs/>
        </w:rPr>
        <w:t>V</w:t>
      </w:r>
      <w:r w:rsidR="00F925F9" w:rsidRPr="00EA25D1">
        <w:rPr>
          <w:rFonts w:ascii="Arial" w:hAnsi="Arial" w:cs="Arial"/>
          <w:bCs/>
          <w:i/>
          <w:iCs/>
          <w:caps w:val="0"/>
        </w:rPr>
        <w:t>ốn chủ sở hữu</w:t>
      </w:r>
    </w:p>
    <w:p w14:paraId="45327B21" w14:textId="77777777" w:rsidR="001571F1" w:rsidRPr="00FE1315" w:rsidRDefault="001571F1" w:rsidP="00F925F9">
      <w:pPr>
        <w:rPr>
          <w:rFonts w:ascii="Arial" w:hAnsi="Arial" w:cs="Arial"/>
          <w:b/>
          <w:bCs/>
          <w:i/>
          <w:iCs/>
          <w:lang w:val="de-DE"/>
        </w:rPr>
      </w:pPr>
    </w:p>
    <w:p w14:paraId="3CAA82C5" w14:textId="77777777" w:rsidR="001571F1" w:rsidRPr="00EA25D1" w:rsidRDefault="001571F1">
      <w:pPr>
        <w:pStyle w:val="BodyTextIndent"/>
        <w:ind w:left="2" w:firstLine="718"/>
        <w:rPr>
          <w:rFonts w:ascii="Arial" w:hAnsi="Arial" w:cs="Arial"/>
          <w:i/>
          <w:lang w:val="de-DE"/>
        </w:rPr>
      </w:pPr>
      <w:r w:rsidRPr="00EA25D1">
        <w:rPr>
          <w:rFonts w:ascii="Arial" w:hAnsi="Arial" w:cs="Arial"/>
          <w:i/>
          <w:lang w:val="vi-VN"/>
        </w:rPr>
        <w:t xml:space="preserve">Vốn </w:t>
      </w:r>
      <w:r w:rsidR="00564F45" w:rsidRPr="00EA25D1">
        <w:rPr>
          <w:rFonts w:ascii="Arial" w:hAnsi="Arial" w:cs="Arial"/>
          <w:i/>
          <w:lang w:val="de-DE"/>
        </w:rPr>
        <w:t>góp của chủ sở hữu</w:t>
      </w:r>
    </w:p>
    <w:p w14:paraId="74679AFA" w14:textId="77777777" w:rsidR="001571F1" w:rsidRPr="00FE1315" w:rsidRDefault="001571F1">
      <w:pPr>
        <w:pStyle w:val="Style1"/>
        <w:numPr>
          <w:ilvl w:val="0"/>
          <w:numId w:val="0"/>
        </w:numPr>
        <w:spacing w:before="0" w:after="0"/>
        <w:ind w:left="720"/>
        <w:rPr>
          <w:rFonts w:ascii="Arial" w:hAnsi="Arial" w:cs="Arial"/>
          <w:b w:val="0"/>
          <w:i w:val="0"/>
          <w:lang w:val="de-DE"/>
        </w:rPr>
      </w:pPr>
    </w:p>
    <w:p w14:paraId="45B159BD" w14:textId="77777777" w:rsidR="001571F1" w:rsidRPr="00EA25D1" w:rsidRDefault="001571F1">
      <w:pPr>
        <w:pStyle w:val="Style1"/>
        <w:numPr>
          <w:ilvl w:val="0"/>
          <w:numId w:val="0"/>
        </w:numPr>
        <w:spacing w:before="0" w:after="0"/>
        <w:ind w:left="720"/>
        <w:rPr>
          <w:rFonts w:ascii="Arial" w:hAnsi="Arial" w:cs="Arial"/>
          <w:b w:val="0"/>
          <w:i w:val="0"/>
          <w:lang w:val="vi-VN"/>
        </w:rPr>
      </w:pPr>
      <w:r w:rsidRPr="00EA25D1">
        <w:rPr>
          <w:rFonts w:ascii="Arial" w:hAnsi="Arial" w:cs="Arial"/>
          <w:b w:val="0"/>
          <w:i w:val="0"/>
          <w:lang w:val="vi-VN"/>
        </w:rPr>
        <w:t>Vốn góp từ phát hành cổ phiếu được ghi vào tài khoản vốn điều lệ theo mệnh giá.</w:t>
      </w:r>
    </w:p>
    <w:p w14:paraId="3FCC774F" w14:textId="77777777" w:rsidR="00EB5489" w:rsidRPr="00FE1315" w:rsidRDefault="00EB5489">
      <w:pPr>
        <w:ind w:left="720"/>
        <w:jc w:val="both"/>
        <w:rPr>
          <w:rFonts w:ascii="Arial" w:hAnsi="Arial" w:cs="Arial"/>
          <w:color w:val="000000"/>
          <w:spacing w:val="-1"/>
          <w:lang w:val="de-DE"/>
        </w:rPr>
      </w:pPr>
    </w:p>
    <w:p w14:paraId="2209EEC3" w14:textId="77777777" w:rsidR="001571F1" w:rsidRPr="00EA25D1" w:rsidRDefault="001571F1">
      <w:pPr>
        <w:ind w:left="720"/>
        <w:jc w:val="both"/>
        <w:rPr>
          <w:rFonts w:ascii="Arial" w:hAnsi="Arial" w:cs="Arial"/>
          <w:i/>
          <w:color w:val="000000"/>
          <w:spacing w:val="-1"/>
          <w:lang w:val="de-DE"/>
        </w:rPr>
      </w:pPr>
      <w:r w:rsidRPr="00EA25D1">
        <w:rPr>
          <w:rFonts w:ascii="Arial" w:hAnsi="Arial" w:cs="Arial"/>
          <w:i/>
          <w:color w:val="000000"/>
          <w:spacing w:val="-1"/>
          <w:lang w:val="de-DE"/>
        </w:rPr>
        <w:t>Lợi nhuận</w:t>
      </w:r>
      <w:r w:rsidR="00564F45" w:rsidRPr="00EA25D1">
        <w:rPr>
          <w:rFonts w:ascii="Arial" w:hAnsi="Arial" w:cs="Arial"/>
          <w:i/>
          <w:color w:val="000000"/>
          <w:spacing w:val="-1"/>
          <w:lang w:val="de-DE"/>
        </w:rPr>
        <w:t xml:space="preserve"> chưa phân phối</w:t>
      </w:r>
    </w:p>
    <w:p w14:paraId="7219793E" w14:textId="77777777" w:rsidR="00564F45" w:rsidRPr="00FE1315" w:rsidRDefault="00564F45">
      <w:pPr>
        <w:ind w:left="720"/>
        <w:jc w:val="both"/>
        <w:rPr>
          <w:rFonts w:ascii="Arial" w:hAnsi="Arial" w:cs="Arial"/>
          <w:color w:val="000000"/>
          <w:spacing w:val="-1"/>
          <w:lang w:val="de-DE"/>
        </w:rPr>
      </w:pPr>
    </w:p>
    <w:p w14:paraId="564D2786" w14:textId="77777777" w:rsidR="00564F45" w:rsidRPr="00EA25D1" w:rsidRDefault="00564F45">
      <w:pPr>
        <w:ind w:left="720"/>
        <w:jc w:val="both"/>
        <w:rPr>
          <w:rFonts w:ascii="Arial" w:hAnsi="Arial" w:cs="Arial"/>
          <w:color w:val="000000"/>
          <w:spacing w:val="-1"/>
          <w:lang w:val="de-DE"/>
        </w:rPr>
      </w:pPr>
      <w:r w:rsidRPr="00EA25D1">
        <w:rPr>
          <w:rFonts w:ascii="Arial" w:hAnsi="Arial" w:cs="Arial"/>
          <w:color w:val="000000"/>
          <w:spacing w:val="-1"/>
          <w:lang w:val="de-DE"/>
        </w:rPr>
        <w:t>Lợi nhuận chưa phân phối bao gồm lợi nhuận đã thực hiện và chưa thực hiện.</w:t>
      </w:r>
    </w:p>
    <w:p w14:paraId="68F21E03" w14:textId="77777777" w:rsidR="00564F45" w:rsidRPr="00FE1315" w:rsidRDefault="00564F45" w:rsidP="009B67BF">
      <w:pPr>
        <w:ind w:left="720"/>
        <w:jc w:val="both"/>
        <w:rPr>
          <w:rFonts w:ascii="Arial" w:hAnsi="Arial" w:cs="Arial"/>
          <w:color w:val="000000"/>
          <w:spacing w:val="-1"/>
          <w:lang w:val="de-DE"/>
        </w:rPr>
      </w:pPr>
    </w:p>
    <w:p w14:paraId="2B764D3B" w14:textId="0676F69A" w:rsidR="00B334C6" w:rsidRPr="00EA25D1" w:rsidRDefault="00B334C6">
      <w:pPr>
        <w:ind w:left="720"/>
        <w:jc w:val="both"/>
        <w:rPr>
          <w:rFonts w:ascii="Arial" w:hAnsi="Arial" w:cs="Arial"/>
          <w:color w:val="000000"/>
          <w:spacing w:val="-1"/>
          <w:lang w:val="de-DE"/>
        </w:rPr>
      </w:pPr>
      <w:r w:rsidRPr="00EA25D1">
        <w:rPr>
          <w:rFonts w:ascii="Arial" w:hAnsi="Arial" w:cs="Arial"/>
          <w:color w:val="000000"/>
          <w:spacing w:val="-1"/>
          <w:lang w:val="de-DE"/>
        </w:rPr>
        <w:t xml:space="preserve">Lợi nhuận chưa thực hiện của </w:t>
      </w:r>
      <w:r w:rsidR="009B2624" w:rsidRPr="00EA25D1">
        <w:rPr>
          <w:rFonts w:ascii="Arial" w:hAnsi="Arial" w:cs="Arial"/>
          <w:color w:val="000000"/>
          <w:spacing w:val="-1"/>
          <w:lang w:val="de-DE"/>
        </w:rPr>
        <w:t>kỳ kế toán</w:t>
      </w:r>
      <w:r w:rsidRPr="00EA25D1">
        <w:rPr>
          <w:rFonts w:ascii="Arial" w:hAnsi="Arial" w:cs="Arial"/>
          <w:color w:val="000000"/>
          <w:spacing w:val="-1"/>
          <w:lang w:val="de-DE"/>
        </w:rPr>
        <w:t xml:space="preserve"> là số chênh lệch giữa tổng giá trị lãi, lỗ đánh giá lại của các tài sản tài chính ghi nhận thông qua lãi/lỗ</w:t>
      </w:r>
      <w:r w:rsidR="00120116" w:rsidRPr="00EA25D1">
        <w:rPr>
          <w:rFonts w:ascii="Arial" w:hAnsi="Arial" w:cs="Arial"/>
          <w:color w:val="000000"/>
          <w:spacing w:val="-1"/>
          <w:lang w:val="de-DE"/>
        </w:rPr>
        <w:t xml:space="preserve"> hoặc </w:t>
      </w:r>
      <w:r w:rsidR="003D7F0E" w:rsidRPr="00EA25D1">
        <w:rPr>
          <w:rFonts w:ascii="Arial" w:hAnsi="Arial" w:cs="Arial"/>
          <w:color w:val="000000"/>
          <w:spacing w:val="-1"/>
          <w:lang w:val="de-DE"/>
        </w:rPr>
        <w:t>các khoản</w:t>
      </w:r>
      <w:r w:rsidR="00120116" w:rsidRPr="00EA25D1">
        <w:rPr>
          <w:rFonts w:ascii="Arial" w:hAnsi="Arial" w:cs="Arial"/>
          <w:color w:val="000000"/>
          <w:spacing w:val="-1"/>
          <w:lang w:val="de-DE"/>
        </w:rPr>
        <w:t xml:space="preserve"> khác tính vào báo cáo lãi lỗ của </w:t>
      </w:r>
      <w:r w:rsidR="00AC61F6" w:rsidRPr="00EA25D1">
        <w:rPr>
          <w:rFonts w:ascii="Arial" w:hAnsi="Arial" w:cs="Arial"/>
          <w:color w:val="000000"/>
          <w:spacing w:val="-1"/>
          <w:lang w:val="de-DE"/>
        </w:rPr>
        <w:t xml:space="preserve">báo </w:t>
      </w:r>
      <w:r w:rsidR="00120116" w:rsidRPr="00EA25D1">
        <w:rPr>
          <w:rFonts w:ascii="Arial" w:hAnsi="Arial" w:cs="Arial"/>
          <w:color w:val="000000"/>
          <w:spacing w:val="-1"/>
          <w:lang w:val="de-DE"/>
        </w:rPr>
        <w:t xml:space="preserve">cáo </w:t>
      </w:r>
      <w:r w:rsidR="003E2D7F" w:rsidRPr="00EA25D1">
        <w:rPr>
          <w:rFonts w:ascii="Arial" w:hAnsi="Arial" w:cs="Arial"/>
          <w:color w:val="000000"/>
          <w:spacing w:val="-1"/>
          <w:lang w:val="de-DE"/>
        </w:rPr>
        <w:t>kết quả hoạt động</w:t>
      </w:r>
      <w:r w:rsidR="00120116" w:rsidRPr="00EA25D1">
        <w:rPr>
          <w:rFonts w:ascii="Arial" w:hAnsi="Arial" w:cs="Arial"/>
          <w:color w:val="000000"/>
          <w:spacing w:val="-1"/>
          <w:lang w:val="de-DE"/>
        </w:rPr>
        <w:t xml:space="preserve"> thuộc danh mục tài sản tài chính </w:t>
      </w:r>
      <w:r w:rsidR="00795065" w:rsidRPr="00EA25D1">
        <w:rPr>
          <w:rFonts w:ascii="Arial" w:hAnsi="Arial" w:cs="Arial"/>
          <w:color w:val="000000"/>
          <w:spacing w:val="-1"/>
          <w:lang w:val="de-DE"/>
        </w:rPr>
        <w:t xml:space="preserve">và khoản thuế thu nhập doanh nghiệp hoãn lại phải trả liên quan đến phần đánh giá tăng so với giá gốc của tài sản tài chính FVTPL </w:t>
      </w:r>
      <w:r w:rsidR="003D7F0E" w:rsidRPr="00EA25D1">
        <w:rPr>
          <w:rFonts w:ascii="Arial" w:hAnsi="Arial" w:cs="Arial"/>
          <w:color w:val="000000"/>
          <w:spacing w:val="-1"/>
          <w:lang w:val="de-DE"/>
        </w:rPr>
        <w:t xml:space="preserve">và khác </w:t>
      </w:r>
      <w:r w:rsidR="00120116" w:rsidRPr="00EA25D1">
        <w:rPr>
          <w:rFonts w:ascii="Arial" w:hAnsi="Arial" w:cs="Arial"/>
          <w:color w:val="000000"/>
          <w:spacing w:val="-1"/>
          <w:lang w:val="de-DE"/>
        </w:rPr>
        <w:t xml:space="preserve">của </w:t>
      </w:r>
      <w:r w:rsidR="00BB44E6" w:rsidRPr="00EA25D1">
        <w:rPr>
          <w:rFonts w:ascii="Arial" w:hAnsi="Arial" w:cs="Arial"/>
          <w:color w:val="000000"/>
          <w:spacing w:val="-1"/>
          <w:lang w:val="de-DE"/>
        </w:rPr>
        <w:t>C</w:t>
      </w:r>
      <w:r w:rsidR="003F3014" w:rsidRPr="00EA25D1">
        <w:rPr>
          <w:rFonts w:ascii="Arial" w:hAnsi="Arial" w:cs="Arial"/>
          <w:color w:val="000000"/>
          <w:spacing w:val="-1"/>
          <w:lang w:val="de-DE"/>
        </w:rPr>
        <w:t>ông ty.</w:t>
      </w:r>
    </w:p>
    <w:p w14:paraId="13E782BC" w14:textId="77777777" w:rsidR="000B3F42" w:rsidRPr="00FE1315" w:rsidRDefault="000B3F42" w:rsidP="009B67BF">
      <w:pPr>
        <w:ind w:left="720"/>
        <w:jc w:val="both"/>
        <w:rPr>
          <w:rFonts w:ascii="Arial" w:hAnsi="Arial" w:cs="Arial"/>
          <w:color w:val="000000"/>
          <w:spacing w:val="-1"/>
          <w:lang w:val="de-DE"/>
        </w:rPr>
      </w:pPr>
    </w:p>
    <w:p w14:paraId="51D6A87D" w14:textId="53BAD459" w:rsidR="003F6A2D" w:rsidRPr="00EA25D1" w:rsidRDefault="003F6A2D">
      <w:pPr>
        <w:ind w:left="720"/>
        <w:jc w:val="both"/>
        <w:rPr>
          <w:rFonts w:ascii="Arial" w:hAnsi="Arial" w:cs="Arial"/>
          <w:color w:val="000000"/>
          <w:spacing w:val="-1"/>
          <w:lang w:val="de-DE"/>
        </w:rPr>
      </w:pPr>
      <w:r w:rsidRPr="00EA25D1">
        <w:rPr>
          <w:rFonts w:ascii="Arial" w:hAnsi="Arial" w:cs="Arial"/>
          <w:color w:val="000000"/>
          <w:spacing w:val="-1"/>
          <w:lang w:val="de-DE"/>
        </w:rPr>
        <w:t xml:space="preserve">Lợi nhuận đã thực hiện của </w:t>
      </w:r>
      <w:r w:rsidR="009B2624" w:rsidRPr="00EA25D1">
        <w:rPr>
          <w:rFonts w:ascii="Arial" w:hAnsi="Arial" w:cs="Arial"/>
          <w:color w:val="000000"/>
          <w:spacing w:val="-1"/>
          <w:lang w:val="de-DE"/>
        </w:rPr>
        <w:t>kỳ kế toán</w:t>
      </w:r>
      <w:r w:rsidRPr="00EA25D1">
        <w:rPr>
          <w:rFonts w:ascii="Arial" w:hAnsi="Arial" w:cs="Arial"/>
          <w:color w:val="000000"/>
          <w:spacing w:val="-1"/>
          <w:lang w:val="de-DE"/>
        </w:rPr>
        <w:t xml:space="preserve"> là số chênh lệch giữa tổng doanh thu, thu nhập với tổng các khoản chi phí tính vào </w:t>
      </w:r>
      <w:r w:rsidR="00AC61F6" w:rsidRPr="00EA25D1">
        <w:rPr>
          <w:rFonts w:ascii="Arial" w:hAnsi="Arial" w:cs="Arial"/>
          <w:color w:val="000000"/>
          <w:spacing w:val="-1"/>
          <w:lang w:val="de-DE"/>
        </w:rPr>
        <w:t xml:space="preserve">báo </w:t>
      </w:r>
      <w:r w:rsidRPr="00EA25D1">
        <w:rPr>
          <w:rFonts w:ascii="Arial" w:hAnsi="Arial" w:cs="Arial"/>
          <w:color w:val="000000"/>
          <w:spacing w:val="-1"/>
          <w:lang w:val="de-DE"/>
        </w:rPr>
        <w:t>cáo kết quả hoạt động của Công ty ngoài các khoản đã được ghi nhận vào lợi nhuận chưa thực hiện.</w:t>
      </w:r>
    </w:p>
    <w:p w14:paraId="627CD52A" w14:textId="77777777" w:rsidR="005676F9" w:rsidRPr="00EA25D1" w:rsidRDefault="005676F9">
      <w:pPr>
        <w:overflowPunct/>
        <w:autoSpaceDE/>
        <w:autoSpaceDN/>
        <w:adjustRightInd/>
        <w:textAlignment w:val="auto"/>
        <w:rPr>
          <w:rFonts w:ascii="Arial" w:hAnsi="Arial" w:cs="Arial"/>
          <w:lang w:val="de-DE"/>
        </w:rPr>
      </w:pPr>
      <w:r w:rsidRPr="00EA25D1">
        <w:rPr>
          <w:rFonts w:ascii="Arial" w:hAnsi="Arial" w:cs="Arial"/>
          <w:lang w:val="de-DE"/>
        </w:rPr>
        <w:br w:type="page"/>
      </w:r>
    </w:p>
    <w:p w14:paraId="6A0AA138" w14:textId="77777777" w:rsidR="005676F9" w:rsidRPr="00EA25D1" w:rsidRDefault="005676F9">
      <w:pPr>
        <w:ind w:left="720" w:hanging="720"/>
        <w:rPr>
          <w:rFonts w:ascii="Arial" w:hAnsi="Arial" w:cs="Arial"/>
          <w:b/>
          <w:caps/>
          <w:lang w:val="vi-VN"/>
        </w:rPr>
      </w:pPr>
      <w:r w:rsidRPr="00EA25D1">
        <w:rPr>
          <w:rFonts w:ascii="Arial" w:hAnsi="Arial" w:cs="Arial"/>
          <w:b/>
          <w:lang w:val="de-DE"/>
        </w:rPr>
        <w:lastRenderedPageBreak/>
        <w:t>4.</w:t>
      </w:r>
      <w:r w:rsidRPr="00EA25D1">
        <w:rPr>
          <w:rFonts w:ascii="Arial" w:hAnsi="Arial" w:cs="Arial"/>
          <w:b/>
          <w:lang w:val="de-DE"/>
        </w:rPr>
        <w:tab/>
      </w:r>
      <w:r w:rsidRPr="00EA25D1">
        <w:rPr>
          <w:rFonts w:ascii="Arial" w:hAnsi="Arial" w:cs="Arial"/>
          <w:b/>
          <w:lang w:val="de-DE"/>
        </w:rPr>
        <w:tab/>
        <w:t xml:space="preserve">TÓM TẮT </w:t>
      </w:r>
      <w:r w:rsidRPr="00EA25D1">
        <w:rPr>
          <w:rFonts w:ascii="Arial" w:hAnsi="Arial" w:cs="Arial"/>
          <w:b/>
          <w:lang w:val="vi-VN"/>
        </w:rPr>
        <w:t>CÁC CHÍNH SÁCH KẾ TOÁN CHỦ YẾU</w:t>
      </w:r>
      <w:r w:rsidRPr="00EA25D1">
        <w:rPr>
          <w:rFonts w:ascii="Arial" w:hAnsi="Arial" w:cs="Arial"/>
          <w:b/>
          <w:caps/>
          <w:lang w:val="vi-VN"/>
        </w:rPr>
        <w:t xml:space="preserve"> </w:t>
      </w:r>
      <w:r w:rsidRPr="00EA25D1">
        <w:rPr>
          <w:rFonts w:ascii="Arial" w:hAnsi="Arial" w:cs="Arial"/>
          <w:lang w:val="vi-VN"/>
        </w:rPr>
        <w:t>(tiếp theo)</w:t>
      </w:r>
    </w:p>
    <w:p w14:paraId="4B69A868" w14:textId="77777777" w:rsidR="00060991" w:rsidRPr="00EA25D1" w:rsidRDefault="00060991">
      <w:pPr>
        <w:ind w:left="720"/>
        <w:jc w:val="both"/>
        <w:rPr>
          <w:rFonts w:ascii="Arial" w:hAnsi="Arial" w:cs="Arial"/>
          <w:color w:val="000000"/>
          <w:spacing w:val="-1"/>
          <w:lang w:val="de-DE"/>
        </w:rPr>
      </w:pPr>
    </w:p>
    <w:p w14:paraId="2ACE91E2" w14:textId="26F8B9E4" w:rsidR="00D80A2B" w:rsidRPr="00EA25D1" w:rsidRDefault="00D80A2B" w:rsidP="00F925F9">
      <w:pPr>
        <w:ind w:left="720" w:hanging="720"/>
        <w:rPr>
          <w:rFonts w:ascii="Arial" w:hAnsi="Arial" w:cs="Arial"/>
          <w:b/>
          <w:bCs/>
          <w:i/>
          <w:iCs/>
          <w:lang w:val="de-DE"/>
        </w:rPr>
      </w:pPr>
      <w:r w:rsidRPr="00EA25D1">
        <w:rPr>
          <w:rFonts w:ascii="Arial" w:hAnsi="Arial" w:cs="Arial"/>
          <w:b/>
          <w:bCs/>
          <w:i/>
          <w:iCs/>
          <w:lang w:val="de-DE"/>
        </w:rPr>
        <w:t>4.2</w:t>
      </w:r>
      <w:r w:rsidR="005D70BB" w:rsidRPr="00EA25D1">
        <w:rPr>
          <w:rFonts w:ascii="Arial" w:hAnsi="Arial" w:cs="Arial"/>
          <w:b/>
          <w:i/>
          <w:lang w:val="de-DE"/>
        </w:rPr>
        <w:t>1</w:t>
      </w:r>
      <w:r w:rsidRPr="00EA25D1">
        <w:rPr>
          <w:rFonts w:ascii="Arial" w:hAnsi="Arial" w:cs="Arial"/>
          <w:b/>
          <w:bCs/>
          <w:i/>
          <w:iCs/>
          <w:lang w:val="de-DE"/>
        </w:rPr>
        <w:tab/>
      </w:r>
      <w:r w:rsidR="00F925F9">
        <w:rPr>
          <w:rFonts w:ascii="Arial" w:hAnsi="Arial" w:cs="Arial"/>
          <w:b/>
          <w:bCs/>
          <w:i/>
          <w:iCs/>
          <w:lang w:val="de-DE"/>
        </w:rPr>
        <w:t xml:space="preserve"> </w:t>
      </w:r>
      <w:r w:rsidRPr="00EA25D1">
        <w:rPr>
          <w:rFonts w:ascii="Arial" w:hAnsi="Arial" w:cs="Arial"/>
          <w:b/>
          <w:bCs/>
          <w:i/>
          <w:iCs/>
          <w:lang w:val="de-DE"/>
        </w:rPr>
        <w:t xml:space="preserve">Vốn chủ sở hữu </w:t>
      </w:r>
      <w:r w:rsidRPr="00EA25D1">
        <w:rPr>
          <w:rFonts w:ascii="Arial" w:hAnsi="Arial" w:cs="Arial"/>
          <w:lang w:val="de-DE"/>
        </w:rPr>
        <w:t>(tiếp theo)</w:t>
      </w:r>
    </w:p>
    <w:p w14:paraId="6C58EED0" w14:textId="77777777" w:rsidR="00D80A2B" w:rsidRPr="00EA25D1" w:rsidRDefault="00D80A2B">
      <w:pPr>
        <w:ind w:left="720"/>
        <w:jc w:val="both"/>
        <w:rPr>
          <w:rFonts w:ascii="Arial" w:hAnsi="Arial" w:cs="Arial"/>
          <w:i/>
          <w:color w:val="000000"/>
          <w:spacing w:val="-1"/>
          <w:lang w:val="de-DE"/>
        </w:rPr>
      </w:pPr>
    </w:p>
    <w:p w14:paraId="695F4FD6" w14:textId="53C5F51B" w:rsidR="00967476" w:rsidRPr="00EA25D1" w:rsidRDefault="00967476">
      <w:pPr>
        <w:ind w:left="720"/>
        <w:jc w:val="both"/>
        <w:rPr>
          <w:rFonts w:ascii="Arial" w:hAnsi="Arial" w:cs="Arial"/>
          <w:i/>
          <w:color w:val="000000"/>
          <w:spacing w:val="-1"/>
          <w:lang w:val="de-DE"/>
        </w:rPr>
      </w:pPr>
      <w:r w:rsidRPr="00EA25D1">
        <w:rPr>
          <w:rFonts w:ascii="Arial" w:hAnsi="Arial" w:cs="Arial"/>
          <w:i/>
          <w:color w:val="000000"/>
          <w:spacing w:val="-1"/>
          <w:lang w:val="de-DE"/>
        </w:rPr>
        <w:t>Các quỹ</w:t>
      </w:r>
    </w:p>
    <w:p w14:paraId="0886BC55" w14:textId="77777777" w:rsidR="00967476" w:rsidRPr="00EA25D1" w:rsidRDefault="00967476" w:rsidP="009B67BF">
      <w:pPr>
        <w:ind w:left="720"/>
        <w:jc w:val="both"/>
        <w:rPr>
          <w:rFonts w:ascii="Arial" w:hAnsi="Arial" w:cs="Arial"/>
          <w:color w:val="000000"/>
          <w:spacing w:val="-1"/>
          <w:lang w:val="de-DE"/>
        </w:rPr>
      </w:pPr>
    </w:p>
    <w:p w14:paraId="2E89D325" w14:textId="649BD965" w:rsidR="00050324" w:rsidRPr="00CD3C5E" w:rsidRDefault="00050324">
      <w:pPr>
        <w:ind w:left="720"/>
        <w:jc w:val="both"/>
        <w:rPr>
          <w:rFonts w:ascii="Arial" w:hAnsi="Arial" w:cs="Arial"/>
          <w:bCs/>
          <w:iCs/>
          <w:color w:val="000000"/>
          <w:lang w:val="de-DE"/>
        </w:rPr>
      </w:pPr>
      <w:bookmarkStart w:id="58" w:name="_Hlk16105733"/>
      <w:r w:rsidRPr="00CD3C5E">
        <w:rPr>
          <w:rFonts w:ascii="Arial" w:hAnsi="Arial" w:cs="Arial"/>
          <w:bCs/>
          <w:iCs/>
          <w:color w:val="000000"/>
          <w:lang w:val="de-DE"/>
        </w:rPr>
        <w:t>Ngày 17 tháng 12 năm 2021, Bộ Tài chính đã ban hành thông tư 114/2021/TT-BTC có hiệu lực kể từ ngày 1 tháng 2 năm 2022 để bãi bỏ Thông tư 146/2014/TT-BTC của Bộ trưởng Bộ Tài chính hướng dẫn chế độ tài chính đối với công ty chứng khoán trong đó nêu:</w:t>
      </w:r>
    </w:p>
    <w:p w14:paraId="49EFEE9A" w14:textId="77777777" w:rsidR="00690F8C" w:rsidRPr="00CD3C5E" w:rsidRDefault="00690F8C">
      <w:pPr>
        <w:ind w:left="720"/>
        <w:jc w:val="both"/>
        <w:rPr>
          <w:rFonts w:ascii="Arial" w:hAnsi="Arial" w:cs="Arial"/>
          <w:bCs/>
          <w:iCs/>
          <w:color w:val="000000"/>
          <w:lang w:val="de-DE"/>
        </w:rPr>
      </w:pPr>
    </w:p>
    <w:p w14:paraId="2FB2AE1A" w14:textId="001D50C3" w:rsidR="00050324" w:rsidRPr="000A1F40" w:rsidRDefault="00FA5F86" w:rsidP="009C47A2">
      <w:pPr>
        <w:pStyle w:val="ListParagraph"/>
        <w:numPr>
          <w:ilvl w:val="0"/>
          <w:numId w:val="36"/>
        </w:numPr>
        <w:ind w:left="1134"/>
        <w:jc w:val="both"/>
        <w:rPr>
          <w:rFonts w:ascii="Arial" w:hAnsi="Arial" w:cs="Arial"/>
          <w:bCs/>
          <w:iCs/>
          <w:color w:val="000000"/>
          <w:lang w:val="de-DE"/>
        </w:rPr>
      </w:pPr>
      <w:r w:rsidRPr="000A1F40">
        <w:rPr>
          <w:rFonts w:ascii="Arial" w:hAnsi="Arial" w:cs="Arial"/>
          <w:bCs/>
          <w:iCs/>
          <w:color w:val="000000"/>
          <w:lang w:val="de-DE"/>
        </w:rPr>
        <w:t>Đối với số dư quỹ dự trữ bổ sung vốn điều</w:t>
      </w:r>
      <w:r w:rsidR="00690F8C" w:rsidRPr="000A1F40">
        <w:rPr>
          <w:rFonts w:ascii="Arial" w:hAnsi="Arial" w:cs="Arial"/>
          <w:bCs/>
          <w:iCs/>
          <w:color w:val="000000"/>
          <w:lang w:val="de-DE"/>
        </w:rPr>
        <w:t xml:space="preserve"> </w:t>
      </w:r>
      <w:r w:rsidRPr="000A1F40">
        <w:rPr>
          <w:rFonts w:ascii="Arial" w:hAnsi="Arial" w:cs="Arial"/>
          <w:bCs/>
          <w:iCs/>
          <w:color w:val="000000"/>
          <w:lang w:val="de-DE"/>
        </w:rPr>
        <w:t xml:space="preserve">lệ được trích lập theo quy định tại Thông tư số 146/2014/TT-BTC: sử dụng </w:t>
      </w:r>
      <w:r w:rsidR="00D66A2A" w:rsidRPr="000A1F40">
        <w:rPr>
          <w:rFonts w:ascii="Arial" w:hAnsi="Arial" w:cs="Arial"/>
          <w:bCs/>
          <w:iCs/>
          <w:color w:val="000000"/>
          <w:lang w:val="de-DE"/>
        </w:rPr>
        <w:t xml:space="preserve">để bổ </w:t>
      </w:r>
      <w:r w:rsidR="00B11F08" w:rsidRPr="000A1F40">
        <w:rPr>
          <w:rFonts w:ascii="Arial" w:hAnsi="Arial" w:cs="Arial"/>
          <w:bCs/>
          <w:iCs/>
          <w:color w:val="000000"/>
          <w:lang w:val="de-DE"/>
        </w:rPr>
        <w:t>s</w:t>
      </w:r>
      <w:r w:rsidR="00D66A2A" w:rsidRPr="000A1F40">
        <w:rPr>
          <w:rFonts w:ascii="Arial" w:hAnsi="Arial" w:cs="Arial"/>
          <w:bCs/>
          <w:iCs/>
          <w:color w:val="000000"/>
          <w:lang w:val="de-DE"/>
        </w:rPr>
        <w:t>ung vốn điều lệ theo quy định hiện hành;</w:t>
      </w:r>
    </w:p>
    <w:p w14:paraId="05983A76" w14:textId="77777777" w:rsidR="00690F8C" w:rsidRPr="000A1F40" w:rsidRDefault="00690F8C" w:rsidP="00F204F0">
      <w:pPr>
        <w:pStyle w:val="ListParagraph"/>
        <w:ind w:left="1134"/>
        <w:jc w:val="both"/>
        <w:rPr>
          <w:rFonts w:ascii="Arial" w:hAnsi="Arial" w:cs="Arial"/>
          <w:bCs/>
          <w:iCs/>
          <w:color w:val="000000"/>
          <w:lang w:val="de-DE"/>
        </w:rPr>
      </w:pPr>
    </w:p>
    <w:p w14:paraId="597D18F8" w14:textId="2DDA39F2" w:rsidR="00D66A2A" w:rsidRPr="000A1F40" w:rsidRDefault="00690F8C" w:rsidP="009C47A2">
      <w:pPr>
        <w:pStyle w:val="ListParagraph"/>
        <w:numPr>
          <w:ilvl w:val="0"/>
          <w:numId w:val="36"/>
        </w:numPr>
        <w:ind w:left="1134"/>
        <w:jc w:val="both"/>
        <w:rPr>
          <w:rFonts w:ascii="Arial" w:hAnsi="Arial" w:cs="Arial"/>
          <w:bCs/>
          <w:iCs/>
          <w:color w:val="000000"/>
          <w:lang w:val="de-DE"/>
        </w:rPr>
      </w:pPr>
      <w:r w:rsidRPr="000A1F40">
        <w:rPr>
          <w:rFonts w:ascii="Arial" w:hAnsi="Arial" w:cs="Arial"/>
          <w:bCs/>
          <w:iCs/>
          <w:color w:val="000000"/>
          <w:lang w:val="de-DE"/>
        </w:rPr>
        <w:t xml:space="preserve">Đối với số dư quỹ dự phòng tài chính và </w:t>
      </w:r>
      <w:r w:rsidR="009A568C" w:rsidRPr="000A1F40">
        <w:rPr>
          <w:rFonts w:ascii="Arial" w:hAnsi="Arial" w:cs="Arial"/>
          <w:bCs/>
          <w:iCs/>
          <w:color w:val="000000"/>
          <w:lang w:val="de-DE"/>
        </w:rPr>
        <w:t>r</w:t>
      </w:r>
      <w:r w:rsidRPr="000A1F40">
        <w:rPr>
          <w:rFonts w:ascii="Arial" w:hAnsi="Arial" w:cs="Arial"/>
          <w:bCs/>
          <w:iCs/>
          <w:color w:val="000000"/>
          <w:lang w:val="de-DE"/>
        </w:rPr>
        <w:t xml:space="preserve">ủi ro nghiệp vụ được trích lập theo quy định tại Thông tư số 146/2014/TT-BTC: sử dụng để bổ sung vốn điều lệ hoặc sử dụng theo quyết định của Đại hội đồng cổ đông, Hội đồng thành viên hoặc Chủ tịch </w:t>
      </w:r>
      <w:r w:rsidR="00102022" w:rsidRPr="000A1F40">
        <w:rPr>
          <w:rFonts w:ascii="Arial" w:hAnsi="Arial" w:cs="Arial"/>
          <w:bCs/>
          <w:iCs/>
          <w:color w:val="000000"/>
          <w:lang w:val="de-DE"/>
        </w:rPr>
        <w:t xml:space="preserve">Công </w:t>
      </w:r>
      <w:r w:rsidRPr="000A1F40">
        <w:rPr>
          <w:rFonts w:ascii="Arial" w:hAnsi="Arial" w:cs="Arial"/>
          <w:bCs/>
          <w:iCs/>
          <w:color w:val="000000"/>
          <w:lang w:val="de-DE"/>
        </w:rPr>
        <w:t>ty theo quy định hiện hành.</w:t>
      </w:r>
    </w:p>
    <w:p w14:paraId="49F11626" w14:textId="77777777" w:rsidR="0014204B" w:rsidRPr="000A1F40" w:rsidRDefault="0014204B">
      <w:pPr>
        <w:pStyle w:val="ListParagraph"/>
        <w:ind w:left="1440"/>
        <w:jc w:val="both"/>
        <w:rPr>
          <w:rFonts w:ascii="Arial" w:hAnsi="Arial" w:cs="Arial"/>
          <w:bCs/>
          <w:iCs/>
          <w:color w:val="000000"/>
          <w:lang w:val="de-DE"/>
        </w:rPr>
      </w:pPr>
    </w:p>
    <w:p w14:paraId="446BFD26" w14:textId="0FF0BDA7" w:rsidR="00E90AEC" w:rsidRPr="000A1F40" w:rsidRDefault="00E90AEC" w:rsidP="000B783C">
      <w:pPr>
        <w:overflowPunct/>
        <w:autoSpaceDE/>
        <w:autoSpaceDN/>
        <w:adjustRightInd/>
        <w:ind w:left="720"/>
        <w:textAlignment w:val="auto"/>
        <w:rPr>
          <w:rFonts w:ascii="Arial" w:hAnsi="Arial" w:cs="Arial"/>
          <w:bCs/>
          <w:iCs/>
          <w:color w:val="000000"/>
          <w:lang w:val="de-DE"/>
        </w:rPr>
      </w:pPr>
      <w:r w:rsidRPr="000A1F40">
        <w:rPr>
          <w:rFonts w:ascii="Arial" w:hAnsi="Arial" w:cs="Arial"/>
          <w:bCs/>
          <w:iCs/>
          <w:color w:val="000000"/>
          <w:lang w:val="de-DE"/>
        </w:rPr>
        <w:t>Tại ngày 31 tháng 12 năm 202</w:t>
      </w:r>
      <w:r w:rsidR="00C52E0F" w:rsidRPr="000A1F40">
        <w:rPr>
          <w:rFonts w:ascii="Arial" w:hAnsi="Arial" w:cs="Arial"/>
          <w:bCs/>
          <w:iCs/>
          <w:color w:val="000000"/>
          <w:lang w:val="de-DE"/>
        </w:rPr>
        <w:t>4</w:t>
      </w:r>
      <w:r w:rsidRPr="000A1F40">
        <w:rPr>
          <w:rFonts w:ascii="Arial" w:hAnsi="Arial" w:cs="Arial"/>
          <w:bCs/>
          <w:iCs/>
          <w:color w:val="000000"/>
          <w:lang w:val="de-DE"/>
        </w:rPr>
        <w:t xml:space="preserve">, </w:t>
      </w:r>
      <w:r w:rsidR="009C41C8" w:rsidRPr="000A1F40">
        <w:rPr>
          <w:rFonts w:ascii="Arial" w:hAnsi="Arial" w:cs="Arial"/>
          <w:bCs/>
          <w:iCs/>
          <w:color w:val="000000"/>
          <w:lang w:val="de-DE"/>
        </w:rPr>
        <w:t>Công ty chưa có kế hoạch về việc xử lý</w:t>
      </w:r>
      <w:r w:rsidRPr="000A1F40">
        <w:rPr>
          <w:rFonts w:ascii="Arial" w:hAnsi="Arial" w:cs="Arial"/>
          <w:bCs/>
          <w:iCs/>
          <w:color w:val="000000"/>
          <w:lang w:val="de-DE"/>
        </w:rPr>
        <w:t xml:space="preserve"> số dư các</w:t>
      </w:r>
      <w:r w:rsidR="009C41C8" w:rsidRPr="000A1F40">
        <w:rPr>
          <w:rFonts w:ascii="Arial" w:hAnsi="Arial" w:cs="Arial"/>
          <w:bCs/>
          <w:iCs/>
          <w:color w:val="000000"/>
          <w:lang w:val="de-DE"/>
        </w:rPr>
        <w:t xml:space="preserve"> quỹ </w:t>
      </w:r>
      <w:r w:rsidRPr="000A1F40">
        <w:rPr>
          <w:rFonts w:ascii="Arial" w:hAnsi="Arial" w:cs="Arial"/>
          <w:bCs/>
          <w:iCs/>
          <w:color w:val="000000"/>
          <w:lang w:val="de-DE"/>
        </w:rPr>
        <w:t>nói trên.</w:t>
      </w:r>
    </w:p>
    <w:bookmarkEnd w:id="58"/>
    <w:p w14:paraId="3D02FC39" w14:textId="77777777" w:rsidR="00967476" w:rsidRPr="000A1F40" w:rsidRDefault="00967476">
      <w:pPr>
        <w:overflowPunct/>
        <w:autoSpaceDE/>
        <w:autoSpaceDN/>
        <w:adjustRightInd/>
        <w:textAlignment w:val="auto"/>
        <w:rPr>
          <w:rFonts w:ascii="Arial" w:hAnsi="Arial" w:cs="Arial"/>
          <w:lang w:val="de-DE"/>
        </w:rPr>
      </w:pPr>
    </w:p>
    <w:p w14:paraId="60F8DCF0" w14:textId="67C0812F" w:rsidR="00967476" w:rsidRPr="00EA25D1" w:rsidRDefault="00967476" w:rsidP="00F925F9">
      <w:pPr>
        <w:pStyle w:val="Style1"/>
        <w:numPr>
          <w:ilvl w:val="0"/>
          <w:numId w:val="0"/>
        </w:numPr>
        <w:spacing w:before="0" w:after="0"/>
        <w:ind w:left="720" w:hanging="720"/>
        <w:outlineLvl w:val="1"/>
        <w:rPr>
          <w:rFonts w:ascii="Arial" w:hAnsi="Arial" w:cs="Arial"/>
          <w:lang w:val="de-DE"/>
        </w:rPr>
      </w:pPr>
      <w:r w:rsidRPr="00EA25D1">
        <w:rPr>
          <w:rFonts w:ascii="Arial" w:hAnsi="Arial" w:cs="Arial"/>
          <w:lang w:val="de-DE"/>
        </w:rPr>
        <w:t>4.</w:t>
      </w:r>
      <w:r w:rsidR="00086ABA" w:rsidRPr="00EA25D1">
        <w:rPr>
          <w:rFonts w:ascii="Arial" w:hAnsi="Arial" w:cs="Arial"/>
          <w:lang w:val="de-DE"/>
        </w:rPr>
        <w:t>2</w:t>
      </w:r>
      <w:r w:rsidR="003A3FFC" w:rsidRPr="000A1F40">
        <w:rPr>
          <w:rFonts w:ascii="Arial" w:hAnsi="Arial" w:cs="Arial"/>
          <w:lang w:val="de-DE"/>
        </w:rPr>
        <w:t>2</w:t>
      </w:r>
      <w:r w:rsidRPr="00EA25D1">
        <w:rPr>
          <w:rFonts w:ascii="Arial" w:hAnsi="Arial" w:cs="Arial"/>
          <w:lang w:val="de-DE"/>
        </w:rPr>
        <w:tab/>
        <w:t xml:space="preserve">Phân chia lợi nhuận </w:t>
      </w:r>
    </w:p>
    <w:p w14:paraId="4640CCFC" w14:textId="77777777" w:rsidR="00967476" w:rsidRPr="00EA25D1" w:rsidRDefault="00967476" w:rsidP="00F925F9">
      <w:pPr>
        <w:pStyle w:val="Style1"/>
        <w:numPr>
          <w:ilvl w:val="0"/>
          <w:numId w:val="0"/>
        </w:numPr>
        <w:spacing w:before="0" w:after="0"/>
        <w:ind w:left="720" w:hanging="720"/>
        <w:rPr>
          <w:rFonts w:ascii="Arial" w:hAnsi="Arial" w:cs="Arial"/>
          <w:bCs/>
          <w:lang w:val="de-DE"/>
        </w:rPr>
      </w:pPr>
    </w:p>
    <w:p w14:paraId="3F04CBAB" w14:textId="7DD0C359" w:rsidR="00967476" w:rsidRPr="00EA25D1" w:rsidRDefault="00967476">
      <w:pPr>
        <w:pStyle w:val="BodyTextIndent"/>
        <w:ind w:left="720"/>
        <w:rPr>
          <w:rFonts w:ascii="Arial" w:hAnsi="Arial" w:cs="Arial"/>
          <w:lang w:val="de-DE"/>
        </w:rPr>
      </w:pPr>
      <w:r w:rsidRPr="00EA25D1">
        <w:rPr>
          <w:rFonts w:ascii="Arial" w:hAnsi="Arial" w:cs="Arial"/>
          <w:lang w:val="de-DE"/>
        </w:rPr>
        <w:t xml:space="preserve">Lợi nhuận thuần sau thuế thu nhập doanh nghiệp có thể được chia cho các </w:t>
      </w:r>
      <w:r w:rsidR="008B5484" w:rsidRPr="00EA25D1">
        <w:rPr>
          <w:rFonts w:ascii="Arial" w:hAnsi="Arial" w:cs="Arial"/>
          <w:lang w:val="de-DE"/>
        </w:rPr>
        <w:t>N</w:t>
      </w:r>
      <w:r w:rsidRPr="00EA25D1">
        <w:rPr>
          <w:rFonts w:ascii="Arial" w:hAnsi="Arial" w:cs="Arial"/>
          <w:lang w:val="de-DE"/>
        </w:rPr>
        <w:t xml:space="preserve">hà đầu tư sau khi được phê duyệt tại Cuộc họp thường niên </w:t>
      </w:r>
      <w:bookmarkStart w:id="59" w:name="_Hlk16105790"/>
      <w:r w:rsidR="007D3D48" w:rsidRPr="000A1F40">
        <w:rPr>
          <w:rFonts w:ascii="Arial" w:hAnsi="Arial" w:cs="Arial"/>
          <w:bCs/>
          <w:iCs/>
          <w:color w:val="000000"/>
          <w:lang w:val="de-DE"/>
        </w:rPr>
        <w:t xml:space="preserve">của Đại hội đồng </w:t>
      </w:r>
      <w:r w:rsidR="00BD3C8A" w:rsidRPr="000A1F40">
        <w:rPr>
          <w:rFonts w:ascii="Arial" w:hAnsi="Arial" w:cs="Arial"/>
          <w:bCs/>
          <w:iCs/>
          <w:color w:val="000000"/>
          <w:lang w:val="de-DE"/>
        </w:rPr>
        <w:t>c</w:t>
      </w:r>
      <w:r w:rsidR="007D3D48" w:rsidRPr="000A1F40">
        <w:rPr>
          <w:rFonts w:ascii="Arial" w:hAnsi="Arial" w:cs="Arial"/>
          <w:bCs/>
          <w:iCs/>
          <w:color w:val="000000"/>
          <w:lang w:val="de-DE"/>
        </w:rPr>
        <w:t>ổ đông</w:t>
      </w:r>
      <w:bookmarkEnd w:id="59"/>
      <w:r w:rsidR="007D3D48" w:rsidRPr="00EA25D1" w:rsidDel="007D3D48">
        <w:rPr>
          <w:rFonts w:ascii="Arial" w:hAnsi="Arial" w:cs="Arial"/>
          <w:lang w:val="de-DE"/>
        </w:rPr>
        <w:t xml:space="preserve"> </w:t>
      </w:r>
      <w:r w:rsidRPr="00EA25D1">
        <w:rPr>
          <w:rFonts w:ascii="Arial" w:hAnsi="Arial" w:cs="Arial"/>
          <w:lang w:val="de-DE"/>
        </w:rPr>
        <w:t xml:space="preserve">và sau khi đã trích lập các quỹ dự phòng theo Điều lệ Công ty và các quy định của pháp luật Việt Nam. </w:t>
      </w:r>
    </w:p>
    <w:p w14:paraId="2AFCE80E" w14:textId="77777777" w:rsidR="00967476" w:rsidRPr="00EA25D1" w:rsidRDefault="00967476">
      <w:pPr>
        <w:overflowPunct/>
        <w:autoSpaceDE/>
        <w:autoSpaceDN/>
        <w:adjustRightInd/>
        <w:textAlignment w:val="auto"/>
        <w:rPr>
          <w:rFonts w:ascii="Arial" w:hAnsi="Arial" w:cs="Arial"/>
          <w:lang w:val="de-DE"/>
        </w:rPr>
      </w:pPr>
    </w:p>
    <w:p w14:paraId="43F6B6CE" w14:textId="3C5300C5" w:rsidR="00577A86" w:rsidRPr="00EA25D1" w:rsidRDefault="00B61183" w:rsidP="00F925F9">
      <w:pPr>
        <w:pStyle w:val="Style1"/>
        <w:numPr>
          <w:ilvl w:val="0"/>
          <w:numId w:val="0"/>
        </w:numPr>
        <w:spacing w:before="0" w:after="0"/>
        <w:ind w:left="720" w:hanging="720"/>
        <w:outlineLvl w:val="1"/>
        <w:rPr>
          <w:rFonts w:ascii="Arial" w:hAnsi="Arial" w:cs="Arial"/>
          <w:bCs/>
          <w:lang w:val="de-DE"/>
        </w:rPr>
      </w:pPr>
      <w:r w:rsidRPr="00EA25D1">
        <w:rPr>
          <w:rFonts w:ascii="Arial" w:hAnsi="Arial" w:cs="Arial"/>
          <w:lang w:val="de-DE"/>
        </w:rPr>
        <w:t>4</w:t>
      </w:r>
      <w:r w:rsidR="00577A86" w:rsidRPr="00EA25D1">
        <w:rPr>
          <w:rFonts w:ascii="Arial" w:hAnsi="Arial" w:cs="Arial"/>
          <w:lang w:val="de-DE"/>
        </w:rPr>
        <w:t>.</w:t>
      </w:r>
      <w:r w:rsidR="000D56FE" w:rsidRPr="00EA25D1">
        <w:rPr>
          <w:rFonts w:ascii="Arial" w:hAnsi="Arial" w:cs="Arial"/>
          <w:lang w:val="de-DE"/>
        </w:rPr>
        <w:t>2</w:t>
      </w:r>
      <w:r w:rsidR="003A3FFC" w:rsidRPr="00EA25D1">
        <w:rPr>
          <w:rFonts w:ascii="Arial" w:hAnsi="Arial" w:cs="Arial"/>
          <w:lang w:val="de-DE"/>
        </w:rPr>
        <w:t>3</w:t>
      </w:r>
      <w:r w:rsidR="00577A86" w:rsidRPr="00EA25D1">
        <w:rPr>
          <w:rFonts w:ascii="Arial" w:hAnsi="Arial" w:cs="Arial"/>
          <w:lang w:val="de-DE"/>
        </w:rPr>
        <w:tab/>
        <w:t>Các khoản mục không có số dư</w:t>
      </w:r>
    </w:p>
    <w:p w14:paraId="6ACFCD62" w14:textId="77777777" w:rsidR="00EB5489" w:rsidRPr="00EA25D1" w:rsidRDefault="00EB5489">
      <w:pPr>
        <w:ind w:left="720"/>
        <w:jc w:val="both"/>
        <w:rPr>
          <w:rFonts w:ascii="Arial" w:hAnsi="Arial" w:cs="Arial"/>
          <w:bCs/>
          <w:iCs/>
          <w:lang w:val="de-DE"/>
        </w:rPr>
      </w:pPr>
    </w:p>
    <w:p w14:paraId="41070C8E" w14:textId="5123667C" w:rsidR="00362CE5" w:rsidRPr="00EA25D1" w:rsidRDefault="00577A86">
      <w:pPr>
        <w:ind w:left="720"/>
        <w:jc w:val="both"/>
        <w:rPr>
          <w:rFonts w:ascii="Arial" w:hAnsi="Arial" w:cs="Arial"/>
          <w:bCs/>
          <w:iCs/>
          <w:lang w:val="de-DE"/>
        </w:rPr>
      </w:pPr>
      <w:r w:rsidRPr="00EA25D1">
        <w:rPr>
          <w:rFonts w:ascii="Arial" w:hAnsi="Arial" w:cs="Arial"/>
          <w:bCs/>
          <w:iCs/>
          <w:lang w:val="de-DE"/>
        </w:rPr>
        <w:t xml:space="preserve">Các khoản mục không được trình bày trên báo cáo tài chính này theo </w:t>
      </w:r>
      <w:r w:rsidRPr="00EA25D1">
        <w:rPr>
          <w:rFonts w:ascii="Arial" w:hAnsi="Arial" w:cs="Arial"/>
          <w:lang w:val="de-DE"/>
        </w:rPr>
        <w:t xml:space="preserve">Thông tư số </w:t>
      </w:r>
      <w:r w:rsidR="003D0D81" w:rsidRPr="00EA25D1">
        <w:rPr>
          <w:rFonts w:ascii="Arial" w:hAnsi="Arial" w:cs="Arial"/>
          <w:lang w:val="de-DE"/>
        </w:rPr>
        <w:t>210/2014/TT-BTC ngày 30 tháng 12 năm 2014</w:t>
      </w:r>
      <w:r w:rsidR="00F204F0" w:rsidRPr="00EA25D1">
        <w:rPr>
          <w:rFonts w:ascii="Arial" w:hAnsi="Arial" w:cs="Arial"/>
          <w:lang w:val="de-DE"/>
        </w:rPr>
        <w:t xml:space="preserve"> và</w:t>
      </w:r>
      <w:r w:rsidR="006B3905" w:rsidRPr="00EA25D1">
        <w:rPr>
          <w:rFonts w:ascii="Arial" w:hAnsi="Arial" w:cs="Arial"/>
          <w:lang w:val="de-DE"/>
        </w:rPr>
        <w:t xml:space="preserve"> Thông tư số 334/2016/TT-BTC ngày 27 tháng 12 năm 2016 </w:t>
      </w:r>
      <w:r w:rsidRPr="00EA25D1">
        <w:rPr>
          <w:rFonts w:ascii="Arial" w:hAnsi="Arial" w:cs="Arial"/>
          <w:bCs/>
          <w:iCs/>
          <w:lang w:val="de-DE"/>
        </w:rPr>
        <w:t>do Bộ Tài chính ban hành là các khoản mục không có số dư.</w:t>
      </w:r>
    </w:p>
    <w:p w14:paraId="2905A066" w14:textId="77777777" w:rsidR="00FC6881" w:rsidRPr="00EA25D1" w:rsidRDefault="00FC6881">
      <w:pPr>
        <w:ind w:left="720"/>
        <w:jc w:val="both"/>
        <w:rPr>
          <w:rFonts w:ascii="Arial" w:hAnsi="Arial" w:cs="Arial"/>
          <w:bCs/>
          <w:iCs/>
          <w:lang w:val="de-DE"/>
        </w:rPr>
      </w:pPr>
    </w:p>
    <w:p w14:paraId="5A69261E" w14:textId="77777777" w:rsidR="00FC6881" w:rsidRPr="00EA25D1" w:rsidRDefault="00FC6881">
      <w:pPr>
        <w:ind w:left="720"/>
        <w:jc w:val="both"/>
        <w:rPr>
          <w:rFonts w:ascii="Arial" w:hAnsi="Arial" w:cs="Arial"/>
          <w:lang w:val="de-DE"/>
        </w:rPr>
      </w:pPr>
    </w:p>
    <w:p w14:paraId="0D83FC3C" w14:textId="77777777" w:rsidR="00D32CBF" w:rsidRPr="00EA25D1" w:rsidRDefault="00D32CBF">
      <w:pPr>
        <w:overflowPunct/>
        <w:autoSpaceDE/>
        <w:autoSpaceDN/>
        <w:adjustRightInd/>
        <w:textAlignment w:val="auto"/>
        <w:rPr>
          <w:rFonts w:ascii="Arial" w:hAnsi="Arial" w:cs="Arial"/>
          <w:lang w:val="de-DE"/>
        </w:rPr>
      </w:pPr>
      <w:r w:rsidRPr="00EA25D1">
        <w:rPr>
          <w:rFonts w:ascii="Arial" w:hAnsi="Arial" w:cs="Arial"/>
          <w:lang w:val="de-DE"/>
        </w:rPr>
        <w:br w:type="page"/>
      </w:r>
    </w:p>
    <w:p w14:paraId="4BA12ABA" w14:textId="77777777" w:rsidR="002364A6" w:rsidRPr="00EA25D1" w:rsidRDefault="002364A6" w:rsidP="00F925F9">
      <w:pPr>
        <w:pStyle w:val="ListParagraph"/>
        <w:numPr>
          <w:ilvl w:val="0"/>
          <w:numId w:val="9"/>
        </w:numPr>
        <w:tabs>
          <w:tab w:val="left" w:pos="709"/>
        </w:tabs>
        <w:overflowPunct/>
        <w:ind w:hanging="720"/>
        <w:contextualSpacing w:val="0"/>
        <w:jc w:val="both"/>
        <w:textAlignment w:val="auto"/>
        <w:outlineLvl w:val="0"/>
        <w:rPr>
          <w:rFonts w:ascii="Arial" w:hAnsi="Arial" w:cs="Arial"/>
          <w:b/>
          <w:lang w:val="de-DE"/>
        </w:rPr>
      </w:pPr>
      <w:r w:rsidRPr="00EA25D1">
        <w:rPr>
          <w:rFonts w:ascii="Arial" w:hAnsi="Arial" w:cs="Arial"/>
          <w:b/>
          <w:lang w:val="de-DE"/>
        </w:rPr>
        <w:lastRenderedPageBreak/>
        <w:tab/>
      </w:r>
      <w:r w:rsidRPr="00EA25D1">
        <w:rPr>
          <w:rFonts w:ascii="Arial" w:hAnsi="Arial" w:cs="Arial"/>
          <w:b/>
          <w:lang w:val="de-DE"/>
        </w:rPr>
        <w:tab/>
      </w:r>
      <w:r w:rsidRPr="00EA25D1">
        <w:rPr>
          <w:rFonts w:ascii="Arial" w:hAnsi="Arial" w:cs="Arial"/>
          <w:b/>
          <w:lang w:val="de-DE"/>
        </w:rPr>
        <w:tab/>
      </w:r>
      <w:r w:rsidRPr="00EA25D1">
        <w:rPr>
          <w:rFonts w:ascii="Arial" w:hAnsi="Arial" w:cs="Arial"/>
          <w:b/>
          <w:lang w:val="de-DE"/>
        </w:rPr>
        <w:tab/>
      </w:r>
      <w:r w:rsidRPr="00EA25D1">
        <w:rPr>
          <w:rFonts w:ascii="Arial" w:hAnsi="Arial" w:cs="Arial"/>
          <w:b/>
          <w:lang w:val="de-DE"/>
        </w:rPr>
        <w:tab/>
        <w:t>TIỀN VÀ CÁC KHOẢN TƯƠNG ĐƯƠNG TIỀN</w:t>
      </w:r>
      <w:r w:rsidRPr="00EA25D1">
        <w:rPr>
          <w:rFonts w:ascii="Arial" w:hAnsi="Arial" w:cs="Arial"/>
          <w:b/>
          <w:lang w:val="de-DE"/>
        </w:rPr>
        <w:tab/>
      </w:r>
    </w:p>
    <w:p w14:paraId="672C80BA" w14:textId="187489F5" w:rsidR="00586FE0" w:rsidRPr="00EA25D1" w:rsidRDefault="00586FE0" w:rsidP="00C37ACE">
      <w:pPr>
        <w:spacing w:before="120" w:after="120"/>
        <w:jc w:val="right"/>
        <w:rPr>
          <w:rFonts w:ascii="Arial" w:hAnsi="Arial" w:cs="Arial"/>
          <w:i/>
          <w:color w:val="000000"/>
          <w:lang w:val="de-DE"/>
        </w:rPr>
      </w:pPr>
      <w:r w:rsidRPr="00EA25D1">
        <w:rPr>
          <w:rFonts w:ascii="Arial" w:hAnsi="Arial" w:cs="Arial"/>
          <w:i/>
          <w:color w:val="000000"/>
          <w:lang w:val="de-DE"/>
        </w:rPr>
        <w:t>Đơn vị tính: VND</w:t>
      </w:r>
    </w:p>
    <w:tbl>
      <w:tblPr>
        <w:tblW w:w="8190" w:type="dxa"/>
        <w:jc w:val="right"/>
        <w:tblLayout w:type="fixed"/>
        <w:tblLook w:val="0000" w:firstRow="0" w:lastRow="0" w:firstColumn="0" w:lastColumn="0" w:noHBand="0" w:noVBand="0"/>
      </w:tblPr>
      <w:tblGrid>
        <w:gridCol w:w="4102"/>
        <w:gridCol w:w="2044"/>
        <w:gridCol w:w="2044"/>
      </w:tblGrid>
      <w:tr w:rsidR="003E177F" w:rsidRPr="00EA25D1" w14:paraId="6A8C923D" w14:textId="77777777" w:rsidTr="00FE1315">
        <w:trPr>
          <w:jc w:val="right"/>
        </w:trPr>
        <w:tc>
          <w:tcPr>
            <w:tcW w:w="4102" w:type="dxa"/>
          </w:tcPr>
          <w:p w14:paraId="3631F09B" w14:textId="77777777" w:rsidR="003E177F" w:rsidRPr="00EA25D1" w:rsidRDefault="003E177F">
            <w:pPr>
              <w:ind w:left="-85"/>
              <w:rPr>
                <w:rFonts w:ascii="Arial" w:hAnsi="Arial" w:cs="Arial"/>
                <w:i/>
                <w:lang w:val="vi-VN"/>
              </w:rPr>
            </w:pPr>
          </w:p>
        </w:tc>
        <w:tc>
          <w:tcPr>
            <w:tcW w:w="2044" w:type="dxa"/>
            <w:vAlign w:val="bottom"/>
          </w:tcPr>
          <w:p w14:paraId="4A3B4917" w14:textId="44D8A3CA" w:rsidR="003E177F" w:rsidRPr="00EA25D1" w:rsidRDefault="00F63FC2">
            <w:pPr>
              <w:pBdr>
                <w:bottom w:val="single" w:sz="4" w:space="1" w:color="auto"/>
              </w:pBdr>
              <w:ind w:left="57" w:right="-85"/>
              <w:jc w:val="right"/>
              <w:rPr>
                <w:rFonts w:ascii="Arial" w:hAnsi="Arial" w:cs="Arial"/>
                <w:i/>
                <w:lang w:val="vi-VN"/>
              </w:rPr>
            </w:pPr>
            <w:proofErr w:type="spellStart"/>
            <w:r w:rsidRPr="00EA25D1">
              <w:rPr>
                <w:rFonts w:ascii="Arial" w:hAnsi="Arial" w:cs="Arial"/>
                <w:i/>
              </w:rPr>
              <w:t>Ngày</w:t>
            </w:r>
            <w:proofErr w:type="spellEnd"/>
            <w:r w:rsidRPr="00EA25D1">
              <w:rPr>
                <w:rFonts w:ascii="Arial" w:hAnsi="Arial" w:cs="Arial"/>
                <w:i/>
              </w:rPr>
              <w:t xml:space="preserve"> 31 </w:t>
            </w:r>
            <w:proofErr w:type="spellStart"/>
            <w:r w:rsidRPr="00EA25D1">
              <w:rPr>
                <w:rFonts w:ascii="Arial" w:hAnsi="Arial" w:cs="Arial"/>
                <w:i/>
              </w:rPr>
              <w:t>tháng</w:t>
            </w:r>
            <w:proofErr w:type="spellEnd"/>
            <w:r w:rsidRPr="00EA25D1">
              <w:rPr>
                <w:rFonts w:ascii="Arial" w:hAnsi="Arial" w:cs="Arial"/>
                <w:i/>
              </w:rPr>
              <w:t xml:space="preserve"> 12 </w:t>
            </w:r>
            <w:proofErr w:type="spellStart"/>
            <w:r w:rsidRPr="00EA25D1">
              <w:rPr>
                <w:rFonts w:ascii="Arial" w:hAnsi="Arial" w:cs="Arial"/>
                <w:i/>
              </w:rPr>
              <w:t>năm</w:t>
            </w:r>
            <w:proofErr w:type="spellEnd"/>
            <w:r w:rsidRPr="00EA25D1">
              <w:rPr>
                <w:rFonts w:ascii="Arial" w:hAnsi="Arial" w:cs="Arial"/>
                <w:i/>
              </w:rPr>
              <w:t xml:space="preserve"> 202</w:t>
            </w:r>
            <w:r w:rsidR="00F0687B">
              <w:rPr>
                <w:rFonts w:ascii="Arial" w:hAnsi="Arial" w:cs="Arial"/>
                <w:i/>
              </w:rPr>
              <w:t>4</w:t>
            </w:r>
          </w:p>
        </w:tc>
        <w:tc>
          <w:tcPr>
            <w:tcW w:w="2044" w:type="dxa"/>
            <w:vAlign w:val="bottom"/>
          </w:tcPr>
          <w:p w14:paraId="4262FCE4" w14:textId="7E3B3E2F" w:rsidR="003E177F" w:rsidRPr="00EA25D1" w:rsidRDefault="00772557">
            <w:pPr>
              <w:pBdr>
                <w:bottom w:val="single" w:sz="4" w:space="1" w:color="auto"/>
              </w:pBdr>
              <w:ind w:left="57" w:right="-85"/>
              <w:jc w:val="right"/>
              <w:rPr>
                <w:rFonts w:ascii="Arial" w:hAnsi="Arial" w:cs="Arial"/>
                <w:lang w:val="vi-VN"/>
              </w:rPr>
            </w:pPr>
            <w:proofErr w:type="spellStart"/>
            <w:r w:rsidRPr="00EA25D1">
              <w:rPr>
                <w:rFonts w:ascii="Arial" w:hAnsi="Arial" w:cs="Arial"/>
                <w:i/>
              </w:rPr>
              <w:t>Ngày</w:t>
            </w:r>
            <w:proofErr w:type="spellEnd"/>
            <w:r w:rsidRPr="00EA25D1">
              <w:rPr>
                <w:rFonts w:ascii="Arial" w:hAnsi="Arial" w:cs="Arial"/>
                <w:i/>
              </w:rPr>
              <w:t xml:space="preserve"> 31 </w:t>
            </w:r>
            <w:proofErr w:type="spellStart"/>
            <w:r w:rsidRPr="00EA25D1">
              <w:rPr>
                <w:rFonts w:ascii="Arial" w:hAnsi="Arial" w:cs="Arial"/>
                <w:i/>
              </w:rPr>
              <w:t>tháng</w:t>
            </w:r>
            <w:proofErr w:type="spellEnd"/>
            <w:r w:rsidRPr="00EA25D1">
              <w:rPr>
                <w:rFonts w:ascii="Arial" w:hAnsi="Arial" w:cs="Arial"/>
                <w:i/>
              </w:rPr>
              <w:t xml:space="preserve"> 12 </w:t>
            </w:r>
            <w:proofErr w:type="spellStart"/>
            <w:r w:rsidRPr="00EA25D1">
              <w:rPr>
                <w:rFonts w:ascii="Arial" w:hAnsi="Arial" w:cs="Arial"/>
                <w:i/>
              </w:rPr>
              <w:t>năm</w:t>
            </w:r>
            <w:proofErr w:type="spellEnd"/>
            <w:r w:rsidRPr="00EA25D1">
              <w:rPr>
                <w:rFonts w:ascii="Arial" w:hAnsi="Arial" w:cs="Arial"/>
                <w:i/>
              </w:rPr>
              <w:t xml:space="preserve"> 202</w:t>
            </w:r>
            <w:r w:rsidR="00F0687B">
              <w:rPr>
                <w:rFonts w:ascii="Arial" w:hAnsi="Arial" w:cs="Arial"/>
                <w:i/>
              </w:rPr>
              <w:t>3</w:t>
            </w:r>
          </w:p>
        </w:tc>
      </w:tr>
      <w:tr w:rsidR="00F0687B" w:rsidRPr="00EA25D1" w14:paraId="295CE20E" w14:textId="77777777" w:rsidTr="005204E4">
        <w:trPr>
          <w:jc w:val="right"/>
        </w:trPr>
        <w:tc>
          <w:tcPr>
            <w:tcW w:w="4102" w:type="dxa"/>
            <w:vAlign w:val="center"/>
          </w:tcPr>
          <w:p w14:paraId="2DD31F14" w14:textId="77777777" w:rsidR="00F0687B" w:rsidRPr="005204E4" w:rsidRDefault="00F0687B" w:rsidP="00F0687B">
            <w:pPr>
              <w:pStyle w:val="Footer"/>
              <w:tabs>
                <w:tab w:val="clear" w:pos="4320"/>
                <w:tab w:val="clear" w:pos="8640"/>
              </w:tabs>
              <w:spacing w:before="120"/>
              <w:ind w:right="-85" w:hanging="108"/>
              <w:rPr>
                <w:rFonts w:ascii="Arial" w:hAnsi="Arial" w:cs="Arial"/>
                <w:lang w:val="vi-VN"/>
              </w:rPr>
            </w:pPr>
            <w:r w:rsidRPr="005204E4">
              <w:rPr>
                <w:rFonts w:ascii="Arial" w:hAnsi="Arial" w:cs="Arial"/>
                <w:lang w:val="vi-VN"/>
              </w:rPr>
              <w:t>Tiền</w:t>
            </w:r>
          </w:p>
        </w:tc>
        <w:tc>
          <w:tcPr>
            <w:tcW w:w="2044" w:type="dxa"/>
            <w:tcBorders>
              <w:top w:val="nil"/>
              <w:left w:val="nil"/>
              <w:bottom w:val="nil"/>
              <w:right w:val="nil"/>
            </w:tcBorders>
            <w:shd w:val="clear" w:color="auto" w:fill="auto"/>
            <w:vAlign w:val="bottom"/>
          </w:tcPr>
          <w:p w14:paraId="175C11D8" w14:textId="0E08D374" w:rsidR="00F0687B" w:rsidRPr="005204E4" w:rsidRDefault="0035681E" w:rsidP="005204E4">
            <w:pPr>
              <w:ind w:left="57" w:right="-85"/>
              <w:jc w:val="right"/>
              <w:rPr>
                <w:rFonts w:ascii="Arial" w:hAnsi="Arial" w:cs="Arial"/>
              </w:rPr>
            </w:pPr>
            <w:r w:rsidRPr="005204E4">
              <w:rPr>
                <w:rFonts w:ascii="Arial" w:hAnsi="Arial" w:cs="Arial"/>
              </w:rPr>
              <w:t>19.310.235.795</w:t>
            </w:r>
          </w:p>
        </w:tc>
        <w:tc>
          <w:tcPr>
            <w:tcW w:w="2044" w:type="dxa"/>
            <w:vAlign w:val="bottom"/>
          </w:tcPr>
          <w:p w14:paraId="42253B33" w14:textId="19688903" w:rsidR="00F0687B" w:rsidRPr="005204E4" w:rsidRDefault="00F0687B" w:rsidP="005204E4">
            <w:pPr>
              <w:spacing w:before="120"/>
              <w:ind w:left="57" w:right="-85"/>
              <w:jc w:val="right"/>
              <w:rPr>
                <w:rFonts w:ascii="Arial" w:hAnsi="Arial" w:cs="Arial"/>
                <w:lang w:val="vi-VN"/>
              </w:rPr>
            </w:pPr>
            <w:r w:rsidRPr="005204E4">
              <w:rPr>
                <w:rFonts w:ascii="Arial" w:hAnsi="Arial" w:cs="Arial"/>
              </w:rPr>
              <w:t xml:space="preserve"> 7.775.754.534 </w:t>
            </w:r>
          </w:p>
        </w:tc>
      </w:tr>
      <w:tr w:rsidR="00F31FBF" w:rsidRPr="00EA25D1" w14:paraId="737256E1" w14:textId="77777777" w:rsidTr="005204E4">
        <w:trPr>
          <w:jc w:val="right"/>
        </w:trPr>
        <w:tc>
          <w:tcPr>
            <w:tcW w:w="4102" w:type="dxa"/>
            <w:vAlign w:val="bottom"/>
          </w:tcPr>
          <w:p w14:paraId="42D419F0" w14:textId="1A04CC75" w:rsidR="00F31FBF" w:rsidRPr="005204E4" w:rsidRDefault="00F31FBF" w:rsidP="00F31FBF">
            <w:pPr>
              <w:pStyle w:val="Footer"/>
              <w:numPr>
                <w:ilvl w:val="0"/>
                <w:numId w:val="14"/>
              </w:numPr>
              <w:tabs>
                <w:tab w:val="clear" w:pos="4320"/>
                <w:tab w:val="clear" w:pos="8640"/>
              </w:tabs>
              <w:ind w:left="342"/>
              <w:rPr>
                <w:rFonts w:ascii="Arial" w:hAnsi="Arial" w:cs="Arial"/>
                <w:i/>
                <w:lang w:val="vi-VN"/>
              </w:rPr>
            </w:pPr>
            <w:r w:rsidRPr="005204E4">
              <w:rPr>
                <w:rFonts w:ascii="Arial" w:hAnsi="Arial" w:cs="Arial"/>
                <w:i/>
                <w:lang w:val="vi-VN"/>
              </w:rPr>
              <w:t>Tiền gửi ngân hàng</w:t>
            </w:r>
            <w:r w:rsidRPr="005204E4">
              <w:rPr>
                <w:rFonts w:ascii="Arial" w:hAnsi="Arial" w:cs="Arial"/>
                <w:i/>
                <w:lang w:val="en-US"/>
              </w:rPr>
              <w:t xml:space="preserve"> </w:t>
            </w:r>
            <w:proofErr w:type="spellStart"/>
            <w:r w:rsidRPr="005204E4">
              <w:rPr>
                <w:rFonts w:ascii="Arial" w:hAnsi="Arial" w:cs="Arial"/>
                <w:i/>
                <w:lang w:val="en-US"/>
              </w:rPr>
              <w:t>không</w:t>
            </w:r>
            <w:proofErr w:type="spellEnd"/>
            <w:r w:rsidRPr="005204E4">
              <w:rPr>
                <w:rFonts w:ascii="Arial" w:hAnsi="Arial" w:cs="Arial"/>
                <w:i/>
                <w:lang w:val="en-US"/>
              </w:rPr>
              <w:t xml:space="preserve"> </w:t>
            </w:r>
            <w:proofErr w:type="spellStart"/>
            <w:r w:rsidRPr="005204E4">
              <w:rPr>
                <w:rFonts w:ascii="Arial" w:hAnsi="Arial" w:cs="Arial"/>
                <w:i/>
                <w:lang w:val="en-US"/>
              </w:rPr>
              <w:t>kỳ</w:t>
            </w:r>
            <w:proofErr w:type="spellEnd"/>
            <w:r w:rsidRPr="005204E4">
              <w:rPr>
                <w:rFonts w:ascii="Arial" w:hAnsi="Arial" w:cs="Arial"/>
                <w:i/>
                <w:lang w:val="en-US"/>
              </w:rPr>
              <w:t xml:space="preserve"> </w:t>
            </w:r>
            <w:proofErr w:type="spellStart"/>
            <w:r w:rsidRPr="005204E4">
              <w:rPr>
                <w:rFonts w:ascii="Arial" w:hAnsi="Arial" w:cs="Arial"/>
                <w:i/>
                <w:lang w:val="en-US"/>
              </w:rPr>
              <w:t>hạn</w:t>
            </w:r>
            <w:proofErr w:type="spellEnd"/>
          </w:p>
        </w:tc>
        <w:tc>
          <w:tcPr>
            <w:tcW w:w="2044" w:type="dxa"/>
            <w:tcBorders>
              <w:top w:val="nil"/>
              <w:left w:val="nil"/>
              <w:bottom w:val="nil"/>
              <w:right w:val="nil"/>
            </w:tcBorders>
            <w:shd w:val="clear" w:color="auto" w:fill="auto"/>
            <w:vAlign w:val="bottom"/>
          </w:tcPr>
          <w:p w14:paraId="5DF3DF82" w14:textId="5DDED922" w:rsidR="00F31FBF" w:rsidRPr="00415796" w:rsidRDefault="00F31FBF" w:rsidP="005204E4">
            <w:pPr>
              <w:ind w:left="57" w:right="-85"/>
              <w:jc w:val="right"/>
              <w:rPr>
                <w:rFonts w:ascii="Arial" w:hAnsi="Arial" w:cs="Arial"/>
                <w:i/>
                <w:iCs/>
              </w:rPr>
            </w:pPr>
            <w:r w:rsidRPr="00415796">
              <w:rPr>
                <w:rFonts w:ascii="Arial" w:hAnsi="Arial" w:cs="Arial"/>
                <w:i/>
                <w:iCs/>
              </w:rPr>
              <w:t xml:space="preserve"> 19.310.235.795 </w:t>
            </w:r>
          </w:p>
        </w:tc>
        <w:tc>
          <w:tcPr>
            <w:tcW w:w="2044" w:type="dxa"/>
            <w:vAlign w:val="bottom"/>
          </w:tcPr>
          <w:p w14:paraId="6FD25777" w14:textId="3A4185CA" w:rsidR="00F31FBF" w:rsidRPr="00415796" w:rsidRDefault="00F31FBF" w:rsidP="005204E4">
            <w:pPr>
              <w:ind w:left="57" w:right="-85"/>
              <w:jc w:val="right"/>
              <w:rPr>
                <w:rFonts w:ascii="Arial" w:hAnsi="Arial" w:cs="Arial"/>
                <w:i/>
                <w:iCs/>
                <w:lang w:val="vi-VN"/>
              </w:rPr>
            </w:pPr>
            <w:r w:rsidRPr="00415796">
              <w:rPr>
                <w:rFonts w:ascii="Arial" w:hAnsi="Arial" w:cs="Arial"/>
                <w:i/>
                <w:iCs/>
              </w:rPr>
              <w:t xml:space="preserve"> 7.775.754.534 </w:t>
            </w:r>
          </w:p>
        </w:tc>
      </w:tr>
      <w:tr w:rsidR="00F31FBF" w:rsidRPr="00EA25D1" w14:paraId="6DE5D751" w14:textId="77777777" w:rsidTr="005204E4">
        <w:trPr>
          <w:jc w:val="right"/>
        </w:trPr>
        <w:tc>
          <w:tcPr>
            <w:tcW w:w="4102" w:type="dxa"/>
            <w:vAlign w:val="bottom"/>
          </w:tcPr>
          <w:p w14:paraId="305CB982" w14:textId="77777777" w:rsidR="00F31FBF" w:rsidRPr="005204E4" w:rsidRDefault="00F31FBF" w:rsidP="00F31FBF">
            <w:pPr>
              <w:pStyle w:val="Footer"/>
              <w:tabs>
                <w:tab w:val="clear" w:pos="4320"/>
                <w:tab w:val="clear" w:pos="8640"/>
                <w:tab w:val="left" w:pos="236"/>
              </w:tabs>
              <w:ind w:left="-108"/>
              <w:rPr>
                <w:rFonts w:ascii="Arial" w:hAnsi="Arial" w:cs="Arial"/>
                <w:lang w:val="vi-VN"/>
              </w:rPr>
            </w:pPr>
            <w:r w:rsidRPr="005204E4">
              <w:rPr>
                <w:rFonts w:ascii="Arial" w:hAnsi="Arial" w:cs="Arial"/>
                <w:lang w:val="vi-VN"/>
              </w:rPr>
              <w:t xml:space="preserve">Các khoản tương đương tiền </w:t>
            </w:r>
          </w:p>
        </w:tc>
        <w:tc>
          <w:tcPr>
            <w:tcW w:w="2044" w:type="dxa"/>
            <w:tcBorders>
              <w:top w:val="nil"/>
              <w:left w:val="nil"/>
              <w:bottom w:val="nil"/>
              <w:right w:val="nil"/>
            </w:tcBorders>
            <w:shd w:val="clear" w:color="auto" w:fill="auto"/>
            <w:vAlign w:val="bottom"/>
          </w:tcPr>
          <w:p w14:paraId="70458E1C" w14:textId="493CD461" w:rsidR="00F31FBF" w:rsidRPr="005204E4" w:rsidRDefault="00F31FBF" w:rsidP="005204E4">
            <w:pPr>
              <w:ind w:left="57" w:right="-85"/>
              <w:jc w:val="right"/>
              <w:rPr>
                <w:rFonts w:ascii="Arial" w:hAnsi="Arial" w:cs="Arial"/>
              </w:rPr>
            </w:pPr>
            <w:r w:rsidRPr="005204E4">
              <w:rPr>
                <w:rFonts w:ascii="Arial" w:hAnsi="Arial" w:cs="Arial"/>
              </w:rPr>
              <w:t xml:space="preserve"> 6.000.000.000 </w:t>
            </w:r>
          </w:p>
        </w:tc>
        <w:tc>
          <w:tcPr>
            <w:tcW w:w="2044" w:type="dxa"/>
            <w:vAlign w:val="bottom"/>
          </w:tcPr>
          <w:p w14:paraId="3769B8DD" w14:textId="345B9627" w:rsidR="00F31FBF" w:rsidRPr="005204E4" w:rsidRDefault="00F31FBF" w:rsidP="005204E4">
            <w:pPr>
              <w:ind w:left="57" w:right="-85"/>
              <w:jc w:val="right"/>
              <w:rPr>
                <w:rFonts w:ascii="Arial" w:hAnsi="Arial" w:cs="Arial"/>
                <w:lang w:val="vi-VN"/>
              </w:rPr>
            </w:pPr>
            <w:r w:rsidRPr="005204E4">
              <w:rPr>
                <w:rFonts w:ascii="Arial" w:hAnsi="Arial" w:cs="Arial"/>
              </w:rPr>
              <w:t xml:space="preserve"> -   </w:t>
            </w:r>
          </w:p>
        </w:tc>
      </w:tr>
      <w:tr w:rsidR="00F31FBF" w:rsidRPr="00EA25D1" w14:paraId="4022CD87" w14:textId="77777777" w:rsidTr="005204E4">
        <w:trPr>
          <w:jc w:val="right"/>
        </w:trPr>
        <w:tc>
          <w:tcPr>
            <w:tcW w:w="4102" w:type="dxa"/>
            <w:vAlign w:val="bottom"/>
          </w:tcPr>
          <w:p w14:paraId="5DADAB28" w14:textId="1A5F31F2" w:rsidR="00F31FBF" w:rsidRPr="005204E4" w:rsidRDefault="00F31FBF" w:rsidP="00F31FBF">
            <w:pPr>
              <w:pStyle w:val="Footer"/>
              <w:numPr>
                <w:ilvl w:val="0"/>
                <w:numId w:val="14"/>
              </w:numPr>
              <w:tabs>
                <w:tab w:val="clear" w:pos="4320"/>
                <w:tab w:val="clear" w:pos="8640"/>
              </w:tabs>
              <w:ind w:left="342"/>
              <w:rPr>
                <w:rFonts w:ascii="Arial" w:hAnsi="Arial" w:cs="Arial"/>
                <w:i/>
                <w:lang w:val="vi-VN"/>
              </w:rPr>
            </w:pPr>
            <w:proofErr w:type="spellStart"/>
            <w:r w:rsidRPr="005204E4">
              <w:rPr>
                <w:rFonts w:ascii="Arial" w:hAnsi="Arial" w:cs="Arial"/>
                <w:i/>
                <w:lang w:val="en-US"/>
              </w:rPr>
              <w:t>Tiền</w:t>
            </w:r>
            <w:proofErr w:type="spellEnd"/>
            <w:r w:rsidRPr="005204E4">
              <w:rPr>
                <w:rFonts w:ascii="Arial" w:hAnsi="Arial" w:cs="Arial"/>
                <w:i/>
                <w:lang w:val="en-US"/>
              </w:rPr>
              <w:t xml:space="preserve"> </w:t>
            </w:r>
            <w:proofErr w:type="spellStart"/>
            <w:r w:rsidRPr="005204E4">
              <w:rPr>
                <w:rFonts w:ascii="Arial" w:hAnsi="Arial" w:cs="Arial"/>
                <w:i/>
                <w:lang w:val="en-US"/>
              </w:rPr>
              <w:t>gửi</w:t>
            </w:r>
            <w:proofErr w:type="spellEnd"/>
            <w:r w:rsidRPr="005204E4">
              <w:rPr>
                <w:rFonts w:ascii="Arial" w:hAnsi="Arial" w:cs="Arial"/>
                <w:i/>
                <w:lang w:val="en-US"/>
              </w:rPr>
              <w:t xml:space="preserve"> </w:t>
            </w:r>
            <w:proofErr w:type="spellStart"/>
            <w:r w:rsidRPr="005204E4">
              <w:rPr>
                <w:rFonts w:ascii="Arial" w:hAnsi="Arial" w:cs="Arial"/>
                <w:i/>
                <w:lang w:val="en-US"/>
              </w:rPr>
              <w:t>ngân</w:t>
            </w:r>
            <w:proofErr w:type="spellEnd"/>
            <w:r w:rsidRPr="005204E4">
              <w:rPr>
                <w:rFonts w:ascii="Arial" w:hAnsi="Arial" w:cs="Arial"/>
                <w:i/>
                <w:lang w:val="en-US"/>
              </w:rPr>
              <w:t xml:space="preserve"> </w:t>
            </w:r>
            <w:proofErr w:type="spellStart"/>
            <w:r w:rsidRPr="005204E4">
              <w:rPr>
                <w:rFonts w:ascii="Arial" w:hAnsi="Arial" w:cs="Arial"/>
                <w:i/>
                <w:lang w:val="en-US"/>
              </w:rPr>
              <w:t>hàng</w:t>
            </w:r>
            <w:proofErr w:type="spellEnd"/>
            <w:r w:rsidRPr="005204E4">
              <w:rPr>
                <w:rFonts w:ascii="Arial" w:hAnsi="Arial" w:cs="Arial"/>
                <w:i/>
                <w:lang w:val="en-US"/>
              </w:rPr>
              <w:t xml:space="preserve"> </w:t>
            </w:r>
            <w:proofErr w:type="spellStart"/>
            <w:r w:rsidRPr="005204E4">
              <w:rPr>
                <w:rFonts w:ascii="Arial" w:hAnsi="Arial" w:cs="Arial"/>
                <w:i/>
                <w:lang w:val="en-US"/>
              </w:rPr>
              <w:t>có</w:t>
            </w:r>
            <w:proofErr w:type="spellEnd"/>
            <w:r w:rsidRPr="005204E4">
              <w:rPr>
                <w:rFonts w:ascii="Arial" w:hAnsi="Arial" w:cs="Arial"/>
                <w:i/>
                <w:lang w:val="en-US"/>
              </w:rPr>
              <w:t xml:space="preserve"> </w:t>
            </w:r>
            <w:proofErr w:type="spellStart"/>
            <w:r w:rsidRPr="005204E4">
              <w:rPr>
                <w:rFonts w:ascii="Arial" w:hAnsi="Arial" w:cs="Arial"/>
                <w:i/>
                <w:lang w:val="en-US"/>
              </w:rPr>
              <w:t>kỳ</w:t>
            </w:r>
            <w:proofErr w:type="spellEnd"/>
            <w:r w:rsidRPr="005204E4">
              <w:rPr>
                <w:rFonts w:ascii="Arial" w:hAnsi="Arial" w:cs="Arial"/>
                <w:i/>
                <w:lang w:val="en-US"/>
              </w:rPr>
              <w:t xml:space="preserve"> </w:t>
            </w:r>
            <w:proofErr w:type="spellStart"/>
            <w:r w:rsidRPr="005204E4">
              <w:rPr>
                <w:rFonts w:ascii="Arial" w:hAnsi="Arial" w:cs="Arial"/>
                <w:i/>
                <w:lang w:val="en-US"/>
              </w:rPr>
              <w:t>hạn</w:t>
            </w:r>
            <w:proofErr w:type="spellEnd"/>
            <w:r w:rsidRPr="005204E4">
              <w:rPr>
                <w:rFonts w:ascii="Arial" w:hAnsi="Arial" w:cs="Arial"/>
                <w:i/>
                <w:lang w:val="en-US"/>
              </w:rPr>
              <w:t xml:space="preserve"> </w:t>
            </w:r>
            <w:proofErr w:type="spellStart"/>
            <w:r w:rsidRPr="005204E4">
              <w:rPr>
                <w:rFonts w:ascii="Arial" w:hAnsi="Arial" w:cs="Arial"/>
                <w:i/>
                <w:lang w:val="en-US"/>
              </w:rPr>
              <w:t>gốc</w:t>
            </w:r>
            <w:proofErr w:type="spellEnd"/>
            <w:r w:rsidRPr="005204E4">
              <w:rPr>
                <w:rFonts w:ascii="Arial" w:hAnsi="Arial" w:cs="Arial"/>
                <w:i/>
                <w:lang w:val="en-US"/>
              </w:rPr>
              <w:t xml:space="preserve"> </w:t>
            </w:r>
            <w:proofErr w:type="spellStart"/>
            <w:r w:rsidRPr="005204E4">
              <w:rPr>
                <w:rFonts w:ascii="Arial" w:hAnsi="Arial" w:cs="Arial"/>
                <w:i/>
                <w:lang w:val="en-US"/>
              </w:rPr>
              <w:t>không</w:t>
            </w:r>
            <w:proofErr w:type="spellEnd"/>
            <w:r w:rsidRPr="005204E4">
              <w:rPr>
                <w:rFonts w:ascii="Arial" w:hAnsi="Arial" w:cs="Arial"/>
                <w:i/>
                <w:lang w:val="en-US"/>
              </w:rPr>
              <w:t xml:space="preserve"> </w:t>
            </w:r>
            <w:proofErr w:type="spellStart"/>
            <w:r w:rsidRPr="005204E4">
              <w:rPr>
                <w:rFonts w:ascii="Arial" w:hAnsi="Arial" w:cs="Arial"/>
                <w:i/>
                <w:lang w:val="en-US"/>
              </w:rPr>
              <w:t>quá</w:t>
            </w:r>
            <w:proofErr w:type="spellEnd"/>
            <w:r w:rsidRPr="005204E4">
              <w:rPr>
                <w:rFonts w:ascii="Arial" w:hAnsi="Arial" w:cs="Arial"/>
                <w:i/>
                <w:lang w:val="en-US"/>
              </w:rPr>
              <w:t xml:space="preserve"> 3 </w:t>
            </w:r>
            <w:proofErr w:type="spellStart"/>
            <w:r w:rsidRPr="005204E4">
              <w:rPr>
                <w:rFonts w:ascii="Arial" w:hAnsi="Arial" w:cs="Arial"/>
                <w:i/>
                <w:lang w:val="en-US"/>
              </w:rPr>
              <w:t>tháng</w:t>
            </w:r>
            <w:proofErr w:type="spellEnd"/>
          </w:p>
        </w:tc>
        <w:tc>
          <w:tcPr>
            <w:tcW w:w="2044" w:type="dxa"/>
            <w:tcBorders>
              <w:top w:val="nil"/>
              <w:left w:val="nil"/>
              <w:bottom w:val="nil"/>
              <w:right w:val="nil"/>
            </w:tcBorders>
            <w:shd w:val="clear" w:color="auto" w:fill="auto"/>
            <w:vAlign w:val="bottom"/>
          </w:tcPr>
          <w:p w14:paraId="6A8BFA11" w14:textId="3DAC5DB6" w:rsidR="00F31FBF" w:rsidRPr="00415796" w:rsidRDefault="00F31FBF" w:rsidP="005204E4">
            <w:pPr>
              <w:pBdr>
                <w:bottom w:val="single" w:sz="4" w:space="1" w:color="auto"/>
              </w:pBdr>
              <w:ind w:left="57" w:right="-85"/>
              <w:jc w:val="right"/>
              <w:rPr>
                <w:rFonts w:ascii="Arial" w:hAnsi="Arial" w:cs="Arial"/>
                <w:i/>
                <w:iCs/>
              </w:rPr>
            </w:pPr>
            <w:r w:rsidRPr="00415796">
              <w:rPr>
                <w:rFonts w:ascii="Arial" w:hAnsi="Arial" w:cs="Arial"/>
                <w:i/>
                <w:iCs/>
              </w:rPr>
              <w:t xml:space="preserve"> 6.000.000.000 </w:t>
            </w:r>
          </w:p>
        </w:tc>
        <w:tc>
          <w:tcPr>
            <w:tcW w:w="2044" w:type="dxa"/>
            <w:vAlign w:val="bottom"/>
          </w:tcPr>
          <w:p w14:paraId="17054488" w14:textId="591EA317" w:rsidR="00F31FBF" w:rsidRPr="00415796" w:rsidRDefault="00F31FBF" w:rsidP="005204E4">
            <w:pPr>
              <w:pBdr>
                <w:bottom w:val="single" w:sz="4" w:space="1" w:color="auto"/>
              </w:pBdr>
              <w:ind w:left="57" w:right="-85"/>
              <w:jc w:val="right"/>
              <w:rPr>
                <w:rFonts w:ascii="Arial" w:hAnsi="Arial" w:cs="Arial"/>
                <w:bCs/>
                <w:i/>
                <w:iCs/>
                <w:color w:val="000000"/>
              </w:rPr>
            </w:pPr>
            <w:r w:rsidRPr="00415796">
              <w:rPr>
                <w:rFonts w:ascii="Arial" w:hAnsi="Arial" w:cs="Arial"/>
                <w:i/>
                <w:iCs/>
              </w:rPr>
              <w:t xml:space="preserve"> -   </w:t>
            </w:r>
          </w:p>
        </w:tc>
      </w:tr>
      <w:tr w:rsidR="00F31FBF" w:rsidRPr="00EA25D1" w14:paraId="3C8DB007" w14:textId="77777777" w:rsidTr="005204E4">
        <w:trPr>
          <w:trHeight w:val="405"/>
          <w:jc w:val="right"/>
        </w:trPr>
        <w:tc>
          <w:tcPr>
            <w:tcW w:w="4102" w:type="dxa"/>
            <w:vAlign w:val="bottom"/>
          </w:tcPr>
          <w:p w14:paraId="258220E2" w14:textId="77777777" w:rsidR="00F31FBF" w:rsidRPr="005204E4" w:rsidRDefault="00F31FBF" w:rsidP="00F31FBF">
            <w:pPr>
              <w:spacing w:before="120"/>
              <w:ind w:left="-85"/>
              <w:rPr>
                <w:rFonts w:ascii="Arial" w:hAnsi="Arial" w:cs="Arial"/>
                <w:b/>
                <w:lang w:val="vi-VN"/>
              </w:rPr>
            </w:pPr>
            <w:r w:rsidRPr="005204E4">
              <w:rPr>
                <w:rFonts w:ascii="Arial" w:hAnsi="Arial" w:cs="Arial"/>
                <w:b/>
                <w:lang w:val="vi-VN"/>
              </w:rPr>
              <w:t>Tổng cộng</w:t>
            </w:r>
          </w:p>
        </w:tc>
        <w:tc>
          <w:tcPr>
            <w:tcW w:w="2044" w:type="dxa"/>
            <w:tcBorders>
              <w:top w:val="nil"/>
              <w:left w:val="nil"/>
              <w:bottom w:val="nil"/>
              <w:right w:val="nil"/>
            </w:tcBorders>
            <w:shd w:val="clear" w:color="auto" w:fill="auto"/>
            <w:vAlign w:val="bottom"/>
          </w:tcPr>
          <w:p w14:paraId="0C344BA8" w14:textId="1893EC1B" w:rsidR="00F31FBF" w:rsidRPr="00415796" w:rsidRDefault="00F31FBF" w:rsidP="005204E4">
            <w:pPr>
              <w:pBdr>
                <w:bottom w:val="double" w:sz="4" w:space="1" w:color="auto"/>
              </w:pBdr>
              <w:ind w:left="57" w:right="-85"/>
              <w:jc w:val="right"/>
              <w:rPr>
                <w:rFonts w:ascii="Arial" w:hAnsi="Arial" w:cs="Arial"/>
                <w:b/>
                <w:bCs/>
              </w:rPr>
            </w:pPr>
            <w:r w:rsidRPr="00415796">
              <w:rPr>
                <w:rFonts w:ascii="Arial" w:hAnsi="Arial" w:cs="Arial"/>
                <w:b/>
                <w:bCs/>
              </w:rPr>
              <w:t xml:space="preserve"> 25.310.235.795 </w:t>
            </w:r>
          </w:p>
        </w:tc>
        <w:tc>
          <w:tcPr>
            <w:tcW w:w="2044" w:type="dxa"/>
            <w:shd w:val="clear" w:color="auto" w:fill="auto"/>
            <w:vAlign w:val="bottom"/>
          </w:tcPr>
          <w:p w14:paraId="4D471F6E" w14:textId="10AF9B33" w:rsidR="00F31FBF" w:rsidRPr="005204E4" w:rsidRDefault="00F31FBF" w:rsidP="005204E4">
            <w:pPr>
              <w:numPr>
                <w:ilvl w:val="12"/>
                <w:numId w:val="0"/>
              </w:numPr>
              <w:pBdr>
                <w:bottom w:val="double" w:sz="4" w:space="1" w:color="auto"/>
              </w:pBdr>
              <w:spacing w:before="120"/>
              <w:ind w:left="57" w:right="-85"/>
              <w:jc w:val="right"/>
              <w:rPr>
                <w:rFonts w:ascii="Arial" w:hAnsi="Arial" w:cs="Arial"/>
                <w:b/>
                <w:bCs/>
                <w:lang w:val="vi-VN"/>
              </w:rPr>
            </w:pPr>
            <w:r w:rsidRPr="005204E4">
              <w:rPr>
                <w:rFonts w:ascii="Arial" w:hAnsi="Arial" w:cs="Arial"/>
                <w:b/>
                <w:bCs/>
              </w:rPr>
              <w:t xml:space="preserve"> 7.775.754.534 </w:t>
            </w:r>
          </w:p>
        </w:tc>
      </w:tr>
    </w:tbl>
    <w:p w14:paraId="43960CDC" w14:textId="1F5FD391" w:rsidR="003D7F0E" w:rsidRPr="00EA25D1" w:rsidRDefault="003D7F0E">
      <w:pPr>
        <w:overflowPunct/>
        <w:autoSpaceDE/>
        <w:autoSpaceDN/>
        <w:adjustRightInd/>
        <w:textAlignment w:val="auto"/>
        <w:rPr>
          <w:rFonts w:ascii="Arial" w:hAnsi="Arial" w:cs="Arial"/>
          <w:b/>
          <w:color w:val="000000"/>
        </w:rPr>
      </w:pPr>
    </w:p>
    <w:p w14:paraId="5F97E002" w14:textId="3A441F31" w:rsidR="005676F9" w:rsidRPr="00EA25D1" w:rsidRDefault="005676F9">
      <w:pPr>
        <w:overflowPunct/>
        <w:autoSpaceDE/>
        <w:autoSpaceDN/>
        <w:adjustRightInd/>
        <w:textAlignment w:val="auto"/>
        <w:rPr>
          <w:rFonts w:ascii="Arial" w:hAnsi="Arial" w:cs="Arial"/>
          <w:b/>
          <w:color w:val="000000"/>
          <w:lang w:val="en-GB"/>
        </w:rPr>
      </w:pPr>
    </w:p>
    <w:p w14:paraId="31A5D83A" w14:textId="29D00541" w:rsidR="00E73961" w:rsidRPr="00EA25D1" w:rsidRDefault="0051209C" w:rsidP="00F925F9">
      <w:pPr>
        <w:pStyle w:val="ListParagraph"/>
        <w:numPr>
          <w:ilvl w:val="0"/>
          <w:numId w:val="9"/>
        </w:numPr>
        <w:overflowPunct/>
        <w:autoSpaceDE/>
        <w:autoSpaceDN/>
        <w:adjustRightInd/>
        <w:ind w:hanging="720"/>
        <w:textAlignment w:val="auto"/>
        <w:outlineLvl w:val="0"/>
        <w:rPr>
          <w:rFonts w:ascii="Arial" w:hAnsi="Arial" w:cs="Arial"/>
          <w:b/>
          <w:color w:val="000000"/>
        </w:rPr>
      </w:pPr>
      <w:r w:rsidRPr="00EA25D1">
        <w:rPr>
          <w:rFonts w:ascii="Arial" w:hAnsi="Arial" w:cs="Arial"/>
          <w:b/>
          <w:color w:val="000000"/>
        </w:rPr>
        <w:tab/>
        <w:t xml:space="preserve">GIÁ TRỊ KHỐI LƯỢNG GIAO DỊCH THỰC HIỆN TRONG </w:t>
      </w:r>
      <w:r w:rsidR="009D1878" w:rsidRPr="00EA25D1">
        <w:rPr>
          <w:rFonts w:ascii="Arial" w:hAnsi="Arial" w:cs="Arial"/>
          <w:b/>
          <w:color w:val="000000"/>
        </w:rPr>
        <w:t>NĂM</w:t>
      </w:r>
    </w:p>
    <w:p w14:paraId="474D5599" w14:textId="77777777" w:rsidR="002364A6" w:rsidRPr="00EA25D1" w:rsidRDefault="002364A6">
      <w:pPr>
        <w:jc w:val="both"/>
        <w:rPr>
          <w:rFonts w:ascii="Arial" w:hAnsi="Arial" w:cs="Arial"/>
          <w:b/>
        </w:rPr>
      </w:pPr>
    </w:p>
    <w:tbl>
      <w:tblPr>
        <w:tblW w:w="8190" w:type="dxa"/>
        <w:tblInd w:w="720" w:type="dxa"/>
        <w:tblLayout w:type="fixed"/>
        <w:tblLook w:val="0000" w:firstRow="0" w:lastRow="0" w:firstColumn="0" w:lastColumn="0" w:noHBand="0" w:noVBand="0"/>
      </w:tblPr>
      <w:tblGrid>
        <w:gridCol w:w="4051"/>
        <w:gridCol w:w="2069"/>
        <w:gridCol w:w="2070"/>
      </w:tblGrid>
      <w:tr w:rsidR="00964E18" w:rsidRPr="00EA25D1" w14:paraId="3874BD44" w14:textId="77777777" w:rsidTr="00FE1315">
        <w:trPr>
          <w:trHeight w:val="20"/>
        </w:trPr>
        <w:tc>
          <w:tcPr>
            <w:tcW w:w="2473" w:type="pct"/>
          </w:tcPr>
          <w:p w14:paraId="2B804BE7" w14:textId="77777777" w:rsidR="00964E18" w:rsidRPr="00EA25D1" w:rsidRDefault="00964E18">
            <w:pPr>
              <w:rPr>
                <w:rFonts w:ascii="Arial" w:hAnsi="Arial" w:cs="Arial"/>
                <w:bCs/>
                <w:lang w:val="en-GB"/>
              </w:rPr>
            </w:pPr>
          </w:p>
        </w:tc>
        <w:tc>
          <w:tcPr>
            <w:tcW w:w="2527" w:type="pct"/>
            <w:gridSpan w:val="2"/>
            <w:vAlign w:val="bottom"/>
          </w:tcPr>
          <w:p w14:paraId="5CA6AD70" w14:textId="77777777" w:rsidR="008F7110" w:rsidRPr="00EA25D1" w:rsidRDefault="00964E18" w:rsidP="008F7110">
            <w:pPr>
              <w:pBdr>
                <w:bottom w:val="single" w:sz="4" w:space="1" w:color="auto"/>
              </w:pBdr>
              <w:ind w:right="-85" w:firstLine="103"/>
              <w:jc w:val="center"/>
              <w:rPr>
                <w:rFonts w:ascii="Arial" w:hAnsi="Arial" w:cs="Arial"/>
                <w:bCs/>
                <w:i/>
                <w:lang w:val="en-GB"/>
              </w:rPr>
            </w:pPr>
            <w:r w:rsidRPr="00EA25D1">
              <w:rPr>
                <w:rFonts w:ascii="Arial" w:hAnsi="Arial" w:cs="Arial"/>
                <w:bCs/>
                <w:i/>
                <w:lang w:val="en-GB"/>
              </w:rPr>
              <w:t xml:space="preserve">Cho </w:t>
            </w:r>
            <w:proofErr w:type="spellStart"/>
            <w:r w:rsidR="00CD64FB" w:rsidRPr="00EA25D1">
              <w:rPr>
                <w:rFonts w:ascii="Arial" w:hAnsi="Arial" w:cs="Arial"/>
                <w:bCs/>
                <w:i/>
                <w:lang w:val="en-GB"/>
              </w:rPr>
              <w:t>năm</w:t>
            </w:r>
            <w:proofErr w:type="spellEnd"/>
            <w:r w:rsidR="00F769AA" w:rsidRPr="00EA25D1">
              <w:rPr>
                <w:rFonts w:ascii="Arial" w:hAnsi="Arial" w:cs="Arial"/>
                <w:bCs/>
                <w:i/>
                <w:lang w:val="en-GB"/>
              </w:rPr>
              <w:t xml:space="preserve"> </w:t>
            </w:r>
            <w:proofErr w:type="spellStart"/>
            <w:r w:rsidR="00F769AA" w:rsidRPr="00EA25D1">
              <w:rPr>
                <w:rFonts w:ascii="Arial" w:hAnsi="Arial" w:cs="Arial"/>
                <w:bCs/>
                <w:i/>
                <w:lang w:val="en-GB"/>
              </w:rPr>
              <w:t>tài</w:t>
            </w:r>
            <w:proofErr w:type="spellEnd"/>
            <w:r w:rsidR="00F769AA" w:rsidRPr="00EA25D1">
              <w:rPr>
                <w:rFonts w:ascii="Arial" w:hAnsi="Arial" w:cs="Arial"/>
                <w:bCs/>
                <w:i/>
                <w:lang w:val="en-GB"/>
              </w:rPr>
              <w:t xml:space="preserve"> </w:t>
            </w:r>
            <w:proofErr w:type="spellStart"/>
            <w:r w:rsidR="00F769AA" w:rsidRPr="00EA25D1">
              <w:rPr>
                <w:rFonts w:ascii="Arial" w:hAnsi="Arial" w:cs="Arial"/>
                <w:bCs/>
                <w:i/>
                <w:lang w:val="en-GB"/>
              </w:rPr>
              <w:t>chính</w:t>
            </w:r>
            <w:proofErr w:type="spellEnd"/>
            <w:r w:rsidR="00F769AA" w:rsidRPr="00EA25D1">
              <w:rPr>
                <w:rFonts w:ascii="Arial" w:hAnsi="Arial" w:cs="Arial"/>
                <w:bCs/>
                <w:i/>
                <w:lang w:val="en-GB"/>
              </w:rPr>
              <w:t xml:space="preserve"> </w:t>
            </w:r>
            <w:proofErr w:type="spellStart"/>
            <w:r w:rsidRPr="00EA25D1">
              <w:rPr>
                <w:rFonts w:ascii="Arial" w:hAnsi="Arial" w:cs="Arial"/>
                <w:bCs/>
                <w:i/>
                <w:lang w:val="en-GB"/>
              </w:rPr>
              <w:t>kết</w:t>
            </w:r>
            <w:proofErr w:type="spellEnd"/>
            <w:r w:rsidRPr="00EA25D1">
              <w:rPr>
                <w:rFonts w:ascii="Arial" w:hAnsi="Arial" w:cs="Arial"/>
                <w:bCs/>
                <w:i/>
                <w:lang w:val="en-GB"/>
              </w:rPr>
              <w:t xml:space="preserve"> </w:t>
            </w:r>
            <w:proofErr w:type="spellStart"/>
            <w:r w:rsidRPr="00EA25D1">
              <w:rPr>
                <w:rFonts w:ascii="Arial" w:hAnsi="Arial" w:cs="Arial"/>
                <w:bCs/>
                <w:i/>
                <w:lang w:val="en-GB"/>
              </w:rPr>
              <w:t>thúc</w:t>
            </w:r>
            <w:proofErr w:type="spellEnd"/>
            <w:r w:rsidRPr="00EA25D1">
              <w:rPr>
                <w:rFonts w:ascii="Arial" w:hAnsi="Arial" w:cs="Arial"/>
                <w:bCs/>
                <w:i/>
                <w:lang w:val="en-GB"/>
              </w:rPr>
              <w:t xml:space="preserve"> </w:t>
            </w:r>
            <w:proofErr w:type="spellStart"/>
            <w:r w:rsidRPr="00EA25D1">
              <w:rPr>
                <w:rFonts w:ascii="Arial" w:hAnsi="Arial" w:cs="Arial"/>
                <w:bCs/>
                <w:i/>
                <w:lang w:val="en-GB"/>
              </w:rPr>
              <w:t>ngày</w:t>
            </w:r>
            <w:proofErr w:type="spellEnd"/>
            <w:r w:rsidRPr="00EA25D1">
              <w:rPr>
                <w:rFonts w:ascii="Arial" w:hAnsi="Arial" w:cs="Arial"/>
                <w:bCs/>
                <w:i/>
                <w:lang w:val="en-GB"/>
              </w:rPr>
              <w:t xml:space="preserve"> </w:t>
            </w:r>
          </w:p>
          <w:p w14:paraId="57E4A7E9" w14:textId="020E299A" w:rsidR="00964E18" w:rsidRPr="00EA25D1" w:rsidRDefault="00964E18" w:rsidP="0082786D">
            <w:pPr>
              <w:pBdr>
                <w:bottom w:val="single" w:sz="4" w:space="1" w:color="auto"/>
              </w:pBdr>
              <w:ind w:right="-85" w:firstLine="103"/>
              <w:jc w:val="center"/>
              <w:rPr>
                <w:rFonts w:ascii="Arial" w:hAnsi="Arial" w:cs="Arial"/>
                <w:bCs/>
                <w:i/>
                <w:lang w:val="en-GB"/>
              </w:rPr>
            </w:pPr>
            <w:r w:rsidRPr="00EA25D1">
              <w:rPr>
                <w:rFonts w:ascii="Arial" w:hAnsi="Arial" w:cs="Arial"/>
                <w:bCs/>
                <w:i/>
                <w:lang w:val="en-GB"/>
              </w:rPr>
              <w:t>3</w:t>
            </w:r>
            <w:r w:rsidR="00CD64FB" w:rsidRPr="00EA25D1">
              <w:rPr>
                <w:rFonts w:ascii="Arial" w:hAnsi="Arial" w:cs="Arial"/>
                <w:bCs/>
                <w:i/>
                <w:lang w:val="en-GB"/>
              </w:rPr>
              <w:t>1</w:t>
            </w:r>
            <w:r w:rsidRPr="00EA25D1">
              <w:rPr>
                <w:rFonts w:ascii="Arial" w:hAnsi="Arial" w:cs="Arial"/>
                <w:bCs/>
                <w:i/>
                <w:lang w:val="en-GB"/>
              </w:rPr>
              <w:t xml:space="preserve"> </w:t>
            </w:r>
            <w:proofErr w:type="spellStart"/>
            <w:r w:rsidRPr="00EA25D1">
              <w:rPr>
                <w:rFonts w:ascii="Arial" w:hAnsi="Arial" w:cs="Arial"/>
                <w:bCs/>
                <w:i/>
                <w:lang w:val="en-GB"/>
              </w:rPr>
              <w:t>tháng</w:t>
            </w:r>
            <w:proofErr w:type="spellEnd"/>
            <w:r w:rsidRPr="00EA25D1">
              <w:rPr>
                <w:rFonts w:ascii="Arial" w:hAnsi="Arial" w:cs="Arial"/>
                <w:bCs/>
                <w:i/>
                <w:lang w:val="en-GB"/>
              </w:rPr>
              <w:t xml:space="preserve"> </w:t>
            </w:r>
            <w:r w:rsidR="00CD64FB" w:rsidRPr="00EA25D1">
              <w:rPr>
                <w:rFonts w:ascii="Arial" w:hAnsi="Arial" w:cs="Arial"/>
                <w:bCs/>
                <w:i/>
                <w:lang w:val="en-GB"/>
              </w:rPr>
              <w:t>12</w:t>
            </w:r>
            <w:r w:rsidRPr="00EA25D1">
              <w:rPr>
                <w:rFonts w:ascii="Arial" w:hAnsi="Arial" w:cs="Arial"/>
                <w:bCs/>
                <w:i/>
                <w:lang w:val="en-GB"/>
              </w:rPr>
              <w:t xml:space="preserve"> </w:t>
            </w:r>
            <w:proofErr w:type="spellStart"/>
            <w:r w:rsidRPr="00EA25D1">
              <w:rPr>
                <w:rFonts w:ascii="Arial" w:hAnsi="Arial" w:cs="Arial"/>
                <w:bCs/>
                <w:i/>
                <w:lang w:val="en-GB"/>
              </w:rPr>
              <w:t>năm</w:t>
            </w:r>
            <w:proofErr w:type="spellEnd"/>
            <w:r w:rsidRPr="00EA25D1">
              <w:rPr>
                <w:rFonts w:ascii="Arial" w:hAnsi="Arial" w:cs="Arial"/>
                <w:bCs/>
                <w:i/>
                <w:lang w:val="en-GB"/>
              </w:rPr>
              <w:t xml:space="preserve"> 202</w:t>
            </w:r>
            <w:r w:rsidR="00F0687B">
              <w:rPr>
                <w:rFonts w:ascii="Arial" w:hAnsi="Arial" w:cs="Arial"/>
                <w:bCs/>
                <w:i/>
                <w:lang w:val="en-GB"/>
              </w:rPr>
              <w:t>4</w:t>
            </w:r>
          </w:p>
        </w:tc>
      </w:tr>
      <w:tr w:rsidR="00964E18" w:rsidRPr="00EA25D1" w14:paraId="511D2669" w14:textId="77777777" w:rsidTr="00FE1315">
        <w:trPr>
          <w:trHeight w:val="20"/>
        </w:trPr>
        <w:tc>
          <w:tcPr>
            <w:tcW w:w="2473" w:type="pct"/>
          </w:tcPr>
          <w:p w14:paraId="7CD9BB86" w14:textId="77777777" w:rsidR="00964E18" w:rsidRPr="00EA25D1" w:rsidRDefault="00964E18">
            <w:pPr>
              <w:rPr>
                <w:rFonts w:ascii="Arial" w:hAnsi="Arial" w:cs="Arial"/>
                <w:bCs/>
                <w:lang w:val="en-GB"/>
              </w:rPr>
            </w:pPr>
          </w:p>
        </w:tc>
        <w:tc>
          <w:tcPr>
            <w:tcW w:w="1263" w:type="pct"/>
            <w:vAlign w:val="bottom"/>
          </w:tcPr>
          <w:p w14:paraId="47FC07EE" w14:textId="3C269FA5" w:rsidR="00964E18" w:rsidRPr="00EA25D1" w:rsidRDefault="00964E18">
            <w:pPr>
              <w:pBdr>
                <w:bottom w:val="single" w:sz="4" w:space="1" w:color="auto"/>
              </w:pBdr>
              <w:ind w:right="-85"/>
              <w:jc w:val="right"/>
              <w:rPr>
                <w:rFonts w:ascii="Arial" w:hAnsi="Arial" w:cs="Arial"/>
                <w:bCs/>
                <w:i/>
                <w:lang w:val="en-GB"/>
              </w:rPr>
            </w:pPr>
            <w:proofErr w:type="spellStart"/>
            <w:r w:rsidRPr="00EA25D1">
              <w:rPr>
                <w:rFonts w:ascii="Arial" w:hAnsi="Arial" w:cs="Arial"/>
                <w:bCs/>
                <w:i/>
                <w:lang w:val="en-GB"/>
              </w:rPr>
              <w:t>Khối</w:t>
            </w:r>
            <w:proofErr w:type="spellEnd"/>
            <w:r w:rsidRPr="00EA25D1">
              <w:rPr>
                <w:rFonts w:ascii="Arial" w:hAnsi="Arial" w:cs="Arial"/>
                <w:bCs/>
                <w:i/>
                <w:lang w:val="en-GB"/>
              </w:rPr>
              <w:t xml:space="preserve"> </w:t>
            </w:r>
            <w:proofErr w:type="spellStart"/>
            <w:r w:rsidRPr="00EA25D1">
              <w:rPr>
                <w:rFonts w:ascii="Arial" w:hAnsi="Arial" w:cs="Arial"/>
                <w:bCs/>
                <w:i/>
                <w:lang w:val="en-GB"/>
              </w:rPr>
              <w:t>lượng</w:t>
            </w:r>
            <w:proofErr w:type="spellEnd"/>
            <w:r w:rsidRPr="00EA25D1">
              <w:rPr>
                <w:rFonts w:ascii="Arial" w:hAnsi="Arial" w:cs="Arial"/>
                <w:bCs/>
                <w:i/>
                <w:lang w:val="en-GB"/>
              </w:rPr>
              <w:br/>
            </w:r>
            <w:proofErr w:type="spellStart"/>
            <w:r w:rsidRPr="00EA25D1">
              <w:rPr>
                <w:rFonts w:ascii="Arial" w:hAnsi="Arial" w:cs="Arial"/>
                <w:bCs/>
                <w:i/>
                <w:lang w:val="en-GB"/>
              </w:rPr>
              <w:t>giao</w:t>
            </w:r>
            <w:proofErr w:type="spellEnd"/>
            <w:r w:rsidRPr="00EA25D1">
              <w:rPr>
                <w:rFonts w:ascii="Arial" w:hAnsi="Arial" w:cs="Arial"/>
                <w:bCs/>
                <w:i/>
                <w:lang w:val="en-GB"/>
              </w:rPr>
              <w:t xml:space="preserve"> </w:t>
            </w:r>
            <w:proofErr w:type="spellStart"/>
            <w:r w:rsidRPr="00EA25D1">
              <w:rPr>
                <w:rFonts w:ascii="Arial" w:hAnsi="Arial" w:cs="Arial"/>
                <w:bCs/>
                <w:i/>
                <w:lang w:val="en-GB"/>
              </w:rPr>
              <w:t>dịch</w:t>
            </w:r>
            <w:proofErr w:type="spellEnd"/>
            <w:r w:rsidRPr="00EA25D1">
              <w:rPr>
                <w:rFonts w:ascii="Arial" w:hAnsi="Arial" w:cs="Arial"/>
                <w:bCs/>
                <w:i/>
                <w:lang w:val="en-GB"/>
              </w:rPr>
              <w:t xml:space="preserve"> </w:t>
            </w:r>
            <w:proofErr w:type="spellStart"/>
            <w:r w:rsidRPr="00EA25D1">
              <w:rPr>
                <w:rFonts w:ascii="Arial" w:hAnsi="Arial" w:cs="Arial"/>
                <w:bCs/>
                <w:i/>
                <w:lang w:val="en-GB"/>
              </w:rPr>
              <w:t>thực</w:t>
            </w:r>
            <w:proofErr w:type="spellEnd"/>
            <w:r w:rsidRPr="00EA25D1">
              <w:rPr>
                <w:rFonts w:ascii="Arial" w:hAnsi="Arial" w:cs="Arial"/>
                <w:bCs/>
                <w:i/>
                <w:lang w:val="en-GB"/>
              </w:rPr>
              <w:t xml:space="preserve"> </w:t>
            </w:r>
            <w:proofErr w:type="spellStart"/>
            <w:r w:rsidRPr="00EA25D1">
              <w:rPr>
                <w:rFonts w:ascii="Arial" w:hAnsi="Arial" w:cs="Arial"/>
                <w:bCs/>
                <w:i/>
                <w:lang w:val="en-GB"/>
              </w:rPr>
              <w:t>hiện</w:t>
            </w:r>
            <w:proofErr w:type="spellEnd"/>
            <w:r w:rsidRPr="00EA25D1">
              <w:rPr>
                <w:rFonts w:ascii="Arial" w:hAnsi="Arial" w:cs="Arial"/>
                <w:bCs/>
                <w:i/>
                <w:lang w:val="en-GB"/>
              </w:rPr>
              <w:t xml:space="preserve"> </w:t>
            </w:r>
            <w:proofErr w:type="spellStart"/>
            <w:r w:rsidRPr="00EA25D1">
              <w:rPr>
                <w:rFonts w:ascii="Arial" w:hAnsi="Arial" w:cs="Arial"/>
                <w:bCs/>
                <w:i/>
                <w:lang w:val="en-GB"/>
              </w:rPr>
              <w:t>trong</w:t>
            </w:r>
            <w:proofErr w:type="spellEnd"/>
            <w:r w:rsidRPr="00EA25D1">
              <w:rPr>
                <w:rFonts w:ascii="Arial" w:hAnsi="Arial" w:cs="Arial"/>
                <w:bCs/>
                <w:i/>
                <w:lang w:val="en-GB"/>
              </w:rPr>
              <w:t xml:space="preserve"> </w:t>
            </w:r>
            <w:proofErr w:type="spellStart"/>
            <w:r w:rsidR="00596DB9" w:rsidRPr="00EA25D1">
              <w:rPr>
                <w:rFonts w:ascii="Arial" w:hAnsi="Arial" w:cs="Arial"/>
                <w:bCs/>
                <w:i/>
                <w:lang w:val="en-GB"/>
              </w:rPr>
              <w:t>năm</w:t>
            </w:r>
            <w:proofErr w:type="spellEnd"/>
            <w:r w:rsidR="00596DB9" w:rsidRPr="00EA25D1">
              <w:rPr>
                <w:rFonts w:ascii="Arial" w:hAnsi="Arial" w:cs="Arial"/>
                <w:bCs/>
                <w:i/>
                <w:lang w:val="en-GB"/>
              </w:rPr>
              <w:t xml:space="preserve"> </w:t>
            </w:r>
          </w:p>
          <w:p w14:paraId="2AC8FFDE" w14:textId="77777777" w:rsidR="00964E18" w:rsidRPr="00EA25D1" w:rsidRDefault="00964E18">
            <w:pPr>
              <w:pBdr>
                <w:bottom w:val="single" w:sz="4" w:space="1" w:color="auto"/>
              </w:pBdr>
              <w:ind w:right="-85"/>
              <w:jc w:val="right"/>
              <w:rPr>
                <w:rFonts w:ascii="Arial" w:hAnsi="Arial" w:cs="Arial"/>
                <w:bCs/>
                <w:i/>
                <w:lang w:val="en-GB"/>
              </w:rPr>
            </w:pPr>
            <w:r w:rsidRPr="00EA25D1">
              <w:rPr>
                <w:rFonts w:ascii="Arial" w:hAnsi="Arial" w:cs="Arial"/>
                <w:bCs/>
                <w:i/>
                <w:lang w:val="en-GB"/>
              </w:rPr>
              <w:t>(</w:t>
            </w:r>
            <w:proofErr w:type="spellStart"/>
            <w:r w:rsidRPr="00EA25D1">
              <w:rPr>
                <w:rFonts w:ascii="Arial" w:hAnsi="Arial" w:cs="Arial"/>
                <w:bCs/>
                <w:i/>
                <w:lang w:val="en-GB"/>
              </w:rPr>
              <w:t>đơn</w:t>
            </w:r>
            <w:proofErr w:type="spellEnd"/>
            <w:r w:rsidRPr="00EA25D1">
              <w:rPr>
                <w:rFonts w:ascii="Arial" w:hAnsi="Arial" w:cs="Arial"/>
                <w:bCs/>
                <w:i/>
                <w:lang w:val="en-GB"/>
              </w:rPr>
              <w:t xml:space="preserve"> </w:t>
            </w:r>
            <w:proofErr w:type="spellStart"/>
            <w:r w:rsidRPr="00EA25D1">
              <w:rPr>
                <w:rFonts w:ascii="Arial" w:hAnsi="Arial" w:cs="Arial"/>
                <w:bCs/>
                <w:i/>
                <w:lang w:val="en-GB"/>
              </w:rPr>
              <w:t>vị</w:t>
            </w:r>
            <w:proofErr w:type="spellEnd"/>
            <w:r w:rsidRPr="00EA25D1">
              <w:rPr>
                <w:rFonts w:ascii="Arial" w:hAnsi="Arial" w:cs="Arial"/>
                <w:bCs/>
                <w:i/>
                <w:lang w:val="en-GB"/>
              </w:rPr>
              <w:t>)</w:t>
            </w:r>
          </w:p>
        </w:tc>
        <w:tc>
          <w:tcPr>
            <w:tcW w:w="1264" w:type="pct"/>
            <w:vAlign w:val="bottom"/>
          </w:tcPr>
          <w:p w14:paraId="731355D4" w14:textId="30C757E8" w:rsidR="00964E18" w:rsidRPr="00EA25D1" w:rsidRDefault="00964E18">
            <w:pPr>
              <w:pBdr>
                <w:bottom w:val="single" w:sz="4" w:space="1" w:color="auto"/>
              </w:pBdr>
              <w:ind w:right="-85"/>
              <w:jc w:val="right"/>
              <w:rPr>
                <w:rFonts w:ascii="Arial" w:hAnsi="Arial" w:cs="Arial"/>
                <w:bCs/>
                <w:i/>
                <w:lang w:val="en-GB"/>
              </w:rPr>
            </w:pPr>
            <w:proofErr w:type="spellStart"/>
            <w:r w:rsidRPr="00EA25D1">
              <w:rPr>
                <w:rFonts w:ascii="Arial" w:hAnsi="Arial" w:cs="Arial"/>
                <w:bCs/>
                <w:i/>
                <w:lang w:val="en-GB"/>
              </w:rPr>
              <w:t>Giá</w:t>
            </w:r>
            <w:proofErr w:type="spellEnd"/>
            <w:r w:rsidRPr="00EA25D1">
              <w:rPr>
                <w:rFonts w:ascii="Arial" w:hAnsi="Arial" w:cs="Arial"/>
                <w:bCs/>
                <w:i/>
                <w:lang w:val="en-GB"/>
              </w:rPr>
              <w:t xml:space="preserve"> </w:t>
            </w:r>
            <w:proofErr w:type="spellStart"/>
            <w:r w:rsidRPr="00EA25D1">
              <w:rPr>
                <w:rFonts w:ascii="Arial" w:hAnsi="Arial" w:cs="Arial"/>
                <w:bCs/>
                <w:i/>
                <w:lang w:val="en-GB"/>
              </w:rPr>
              <w:t>trị</w:t>
            </w:r>
            <w:proofErr w:type="spellEnd"/>
            <w:r w:rsidRPr="00EA25D1">
              <w:rPr>
                <w:rFonts w:ascii="Arial" w:hAnsi="Arial" w:cs="Arial"/>
                <w:bCs/>
                <w:i/>
                <w:lang w:val="en-GB"/>
              </w:rPr>
              <w:t xml:space="preserve"> </w:t>
            </w:r>
            <w:proofErr w:type="spellStart"/>
            <w:r w:rsidRPr="00EA25D1">
              <w:rPr>
                <w:rFonts w:ascii="Arial" w:hAnsi="Arial" w:cs="Arial"/>
                <w:bCs/>
                <w:i/>
                <w:lang w:val="en-GB"/>
              </w:rPr>
              <w:t>giao</w:t>
            </w:r>
            <w:proofErr w:type="spellEnd"/>
            <w:r w:rsidRPr="00EA25D1">
              <w:rPr>
                <w:rFonts w:ascii="Arial" w:hAnsi="Arial" w:cs="Arial"/>
                <w:bCs/>
                <w:i/>
                <w:lang w:val="en-GB"/>
              </w:rPr>
              <w:t xml:space="preserve"> </w:t>
            </w:r>
            <w:proofErr w:type="spellStart"/>
            <w:r w:rsidRPr="00EA25D1">
              <w:rPr>
                <w:rFonts w:ascii="Arial" w:hAnsi="Arial" w:cs="Arial"/>
                <w:bCs/>
                <w:i/>
                <w:lang w:val="en-GB"/>
              </w:rPr>
              <w:t>dịch</w:t>
            </w:r>
            <w:proofErr w:type="spellEnd"/>
            <w:r w:rsidRPr="00EA25D1">
              <w:rPr>
                <w:rFonts w:ascii="Arial" w:hAnsi="Arial" w:cs="Arial"/>
                <w:bCs/>
                <w:i/>
                <w:lang w:val="en-GB"/>
              </w:rPr>
              <w:t xml:space="preserve"> </w:t>
            </w:r>
            <w:r w:rsidRPr="00EA25D1">
              <w:rPr>
                <w:rFonts w:ascii="Arial" w:hAnsi="Arial" w:cs="Arial"/>
                <w:bCs/>
                <w:i/>
                <w:lang w:val="en-GB"/>
              </w:rPr>
              <w:br/>
            </w:r>
            <w:proofErr w:type="spellStart"/>
            <w:r w:rsidRPr="00EA25D1">
              <w:rPr>
                <w:rFonts w:ascii="Arial" w:hAnsi="Arial" w:cs="Arial"/>
                <w:bCs/>
                <w:i/>
                <w:lang w:val="en-GB"/>
              </w:rPr>
              <w:t>thực</w:t>
            </w:r>
            <w:proofErr w:type="spellEnd"/>
            <w:r w:rsidRPr="00EA25D1">
              <w:rPr>
                <w:rFonts w:ascii="Arial" w:hAnsi="Arial" w:cs="Arial"/>
                <w:bCs/>
                <w:i/>
                <w:lang w:val="en-GB"/>
              </w:rPr>
              <w:t xml:space="preserve"> </w:t>
            </w:r>
            <w:proofErr w:type="spellStart"/>
            <w:r w:rsidRPr="00EA25D1">
              <w:rPr>
                <w:rFonts w:ascii="Arial" w:hAnsi="Arial" w:cs="Arial"/>
                <w:bCs/>
                <w:i/>
                <w:lang w:val="en-GB"/>
              </w:rPr>
              <w:t>hiện</w:t>
            </w:r>
            <w:proofErr w:type="spellEnd"/>
            <w:r w:rsidRPr="00EA25D1">
              <w:rPr>
                <w:rFonts w:ascii="Arial" w:hAnsi="Arial" w:cs="Arial"/>
                <w:bCs/>
                <w:i/>
                <w:lang w:val="en-GB"/>
              </w:rPr>
              <w:t xml:space="preserve"> </w:t>
            </w:r>
            <w:proofErr w:type="spellStart"/>
            <w:r w:rsidRPr="00EA25D1">
              <w:rPr>
                <w:rFonts w:ascii="Arial" w:hAnsi="Arial" w:cs="Arial"/>
                <w:bCs/>
                <w:i/>
                <w:lang w:val="en-GB"/>
              </w:rPr>
              <w:t>trong</w:t>
            </w:r>
            <w:proofErr w:type="spellEnd"/>
            <w:r w:rsidRPr="00EA25D1">
              <w:rPr>
                <w:rFonts w:ascii="Arial" w:hAnsi="Arial" w:cs="Arial"/>
                <w:bCs/>
                <w:i/>
                <w:lang w:val="en-GB"/>
              </w:rPr>
              <w:t xml:space="preserve"> </w:t>
            </w:r>
            <w:proofErr w:type="spellStart"/>
            <w:r w:rsidR="00596DB9" w:rsidRPr="00EA25D1">
              <w:rPr>
                <w:rFonts w:ascii="Arial" w:hAnsi="Arial" w:cs="Arial"/>
                <w:bCs/>
                <w:i/>
                <w:lang w:val="en-GB"/>
              </w:rPr>
              <w:t>năm</w:t>
            </w:r>
            <w:proofErr w:type="spellEnd"/>
            <w:r w:rsidR="00596DB9" w:rsidRPr="00EA25D1">
              <w:rPr>
                <w:rFonts w:ascii="Arial" w:hAnsi="Arial" w:cs="Arial"/>
                <w:bCs/>
                <w:i/>
                <w:lang w:val="en-GB"/>
              </w:rPr>
              <w:t xml:space="preserve"> </w:t>
            </w:r>
          </w:p>
          <w:p w14:paraId="0DB0EFD0" w14:textId="47D0A0F9" w:rsidR="00964E18" w:rsidRPr="00EA25D1" w:rsidRDefault="00964E18">
            <w:pPr>
              <w:pBdr>
                <w:bottom w:val="single" w:sz="4" w:space="1" w:color="auto"/>
              </w:pBdr>
              <w:ind w:right="-85"/>
              <w:jc w:val="right"/>
              <w:rPr>
                <w:rFonts w:ascii="Arial" w:hAnsi="Arial" w:cs="Arial"/>
                <w:bCs/>
                <w:i/>
                <w:lang w:val="en-GB"/>
              </w:rPr>
            </w:pPr>
            <w:r w:rsidRPr="00EA25D1">
              <w:rPr>
                <w:rFonts w:ascii="Arial" w:hAnsi="Arial" w:cs="Arial"/>
                <w:bCs/>
                <w:i/>
                <w:lang w:val="en-GB"/>
              </w:rPr>
              <w:t>(VND)</w:t>
            </w:r>
          </w:p>
        </w:tc>
      </w:tr>
      <w:tr w:rsidR="00942499" w:rsidRPr="005204E4" w14:paraId="3CA03720" w14:textId="77777777" w:rsidTr="00415796">
        <w:trPr>
          <w:trHeight w:val="20"/>
        </w:trPr>
        <w:tc>
          <w:tcPr>
            <w:tcW w:w="2473" w:type="pct"/>
          </w:tcPr>
          <w:p w14:paraId="4DD0B47A" w14:textId="77777777" w:rsidR="00942499" w:rsidRPr="005204E4" w:rsidRDefault="00942499" w:rsidP="00942499">
            <w:pPr>
              <w:numPr>
                <w:ilvl w:val="0"/>
                <w:numId w:val="10"/>
              </w:numPr>
              <w:tabs>
                <w:tab w:val="clear" w:pos="540"/>
              </w:tabs>
              <w:overflowPunct/>
              <w:adjustRightInd/>
              <w:spacing w:before="120"/>
              <w:ind w:left="164" w:hanging="272"/>
              <w:textAlignment w:val="auto"/>
              <w:rPr>
                <w:rFonts w:ascii="Arial" w:hAnsi="Arial" w:cs="Arial"/>
                <w:b/>
                <w:lang w:val="en-GB"/>
              </w:rPr>
            </w:pPr>
            <w:bookmarkStart w:id="60" w:name="OLE_LINK57" w:colFirst="1" w:colLast="2"/>
            <w:bookmarkStart w:id="61" w:name="OLE_LINK190" w:colFirst="1" w:colLast="2"/>
            <w:bookmarkStart w:id="62" w:name="OLE_LINK56" w:colFirst="1" w:colLast="2"/>
            <w:bookmarkStart w:id="63" w:name="OLE_LINK189" w:colFirst="1" w:colLast="2"/>
            <w:r w:rsidRPr="005204E4">
              <w:rPr>
                <w:rFonts w:ascii="Arial" w:hAnsi="Arial" w:cs="Arial"/>
                <w:b/>
                <w:lang w:val="en-GB"/>
              </w:rPr>
              <w:tab/>
            </w:r>
            <w:proofErr w:type="spellStart"/>
            <w:r w:rsidRPr="005204E4">
              <w:rPr>
                <w:rFonts w:ascii="Arial" w:hAnsi="Arial" w:cs="Arial"/>
                <w:b/>
                <w:lang w:val="en-GB"/>
              </w:rPr>
              <w:t>Của</w:t>
            </w:r>
            <w:proofErr w:type="spellEnd"/>
            <w:r w:rsidRPr="005204E4">
              <w:rPr>
                <w:rFonts w:ascii="Arial" w:hAnsi="Arial" w:cs="Arial"/>
                <w:b/>
                <w:lang w:val="en-GB"/>
              </w:rPr>
              <w:t xml:space="preserve"> Công ty</w:t>
            </w:r>
          </w:p>
        </w:tc>
        <w:tc>
          <w:tcPr>
            <w:tcW w:w="1263" w:type="pct"/>
            <w:vAlign w:val="bottom"/>
          </w:tcPr>
          <w:p w14:paraId="5AA89B5D" w14:textId="6CA45AD7" w:rsidR="00942499" w:rsidRPr="00415796" w:rsidRDefault="00942499" w:rsidP="00415796">
            <w:pPr>
              <w:spacing w:before="120"/>
              <w:ind w:right="-86"/>
              <w:jc w:val="right"/>
              <w:rPr>
                <w:rFonts w:ascii="Arial" w:hAnsi="Arial" w:cs="Arial"/>
                <w:b/>
                <w:bCs/>
                <w:lang w:val="en-GB"/>
              </w:rPr>
            </w:pPr>
            <w:r w:rsidRPr="00415796">
              <w:rPr>
                <w:rFonts w:ascii="Arial" w:hAnsi="Arial" w:cs="Arial"/>
                <w:b/>
                <w:bCs/>
              </w:rPr>
              <w:t xml:space="preserve"> 2.641.809 </w:t>
            </w:r>
          </w:p>
        </w:tc>
        <w:tc>
          <w:tcPr>
            <w:tcW w:w="1264" w:type="pct"/>
            <w:vAlign w:val="bottom"/>
          </w:tcPr>
          <w:p w14:paraId="4AF0AFE5" w14:textId="783DDE9E" w:rsidR="00942499" w:rsidRPr="00415796" w:rsidRDefault="00942499" w:rsidP="00415796">
            <w:pPr>
              <w:numPr>
                <w:ilvl w:val="12"/>
                <w:numId w:val="0"/>
              </w:numPr>
              <w:spacing w:before="120"/>
              <w:ind w:right="-86"/>
              <w:jc w:val="right"/>
              <w:rPr>
                <w:rFonts w:ascii="Arial" w:hAnsi="Arial" w:cs="Arial"/>
                <w:b/>
                <w:bCs/>
                <w:lang w:val="en-GB"/>
              </w:rPr>
            </w:pPr>
            <w:r w:rsidRPr="00415796">
              <w:rPr>
                <w:rFonts w:ascii="Arial" w:hAnsi="Arial" w:cs="Arial"/>
                <w:b/>
                <w:bCs/>
              </w:rPr>
              <w:t xml:space="preserve"> 273.790.870.483 </w:t>
            </w:r>
          </w:p>
        </w:tc>
      </w:tr>
      <w:bookmarkEnd w:id="60"/>
      <w:bookmarkEnd w:id="61"/>
      <w:tr w:rsidR="00942499" w:rsidRPr="005204E4" w14:paraId="6286DE09" w14:textId="77777777" w:rsidTr="00415796">
        <w:trPr>
          <w:trHeight w:val="20"/>
        </w:trPr>
        <w:tc>
          <w:tcPr>
            <w:tcW w:w="2473" w:type="pct"/>
          </w:tcPr>
          <w:p w14:paraId="696F8BC8" w14:textId="77777777" w:rsidR="00942499" w:rsidRPr="005204E4" w:rsidRDefault="00942499" w:rsidP="00942499">
            <w:pPr>
              <w:overflowPunct/>
              <w:adjustRightInd/>
              <w:spacing w:before="120"/>
              <w:ind w:left="187"/>
              <w:textAlignment w:val="auto"/>
              <w:rPr>
                <w:rFonts w:ascii="Arial" w:hAnsi="Arial" w:cs="Arial"/>
                <w:lang w:val="en-GB"/>
              </w:rPr>
            </w:pPr>
            <w:r w:rsidRPr="005204E4">
              <w:rPr>
                <w:rFonts w:ascii="Arial" w:hAnsi="Arial" w:cs="Arial"/>
                <w:lang w:val="en-GB"/>
              </w:rPr>
              <w:t xml:space="preserve">-  </w:t>
            </w:r>
            <w:proofErr w:type="spellStart"/>
            <w:r w:rsidRPr="005204E4">
              <w:rPr>
                <w:rFonts w:ascii="Arial" w:hAnsi="Arial" w:cs="Arial"/>
                <w:lang w:val="en-GB"/>
              </w:rPr>
              <w:t>Cổ</w:t>
            </w:r>
            <w:proofErr w:type="spellEnd"/>
            <w:r w:rsidRPr="005204E4">
              <w:rPr>
                <w:rFonts w:ascii="Arial" w:hAnsi="Arial" w:cs="Arial"/>
                <w:lang w:val="en-GB"/>
              </w:rPr>
              <w:t xml:space="preserve"> </w:t>
            </w:r>
            <w:proofErr w:type="spellStart"/>
            <w:r w:rsidRPr="005204E4">
              <w:rPr>
                <w:rFonts w:ascii="Arial" w:hAnsi="Arial" w:cs="Arial"/>
                <w:lang w:val="en-GB"/>
              </w:rPr>
              <w:t>phiếu</w:t>
            </w:r>
            <w:proofErr w:type="spellEnd"/>
          </w:p>
        </w:tc>
        <w:tc>
          <w:tcPr>
            <w:tcW w:w="1263" w:type="pct"/>
            <w:vAlign w:val="bottom"/>
          </w:tcPr>
          <w:p w14:paraId="77526A98" w14:textId="78923E9E" w:rsidR="00942499" w:rsidRPr="005204E4" w:rsidRDefault="00942499" w:rsidP="00415796">
            <w:pPr>
              <w:numPr>
                <w:ilvl w:val="12"/>
                <w:numId w:val="0"/>
              </w:numPr>
              <w:spacing w:before="120"/>
              <w:ind w:right="-86"/>
              <w:jc w:val="right"/>
              <w:rPr>
                <w:rFonts w:ascii="Arial" w:hAnsi="Arial" w:cs="Arial"/>
                <w:lang w:val="en-GB"/>
              </w:rPr>
            </w:pPr>
            <w:r w:rsidRPr="005204E4">
              <w:rPr>
                <w:rFonts w:ascii="Arial" w:hAnsi="Arial" w:cs="Arial"/>
              </w:rPr>
              <w:t xml:space="preserve"> 56.734 </w:t>
            </w:r>
          </w:p>
        </w:tc>
        <w:tc>
          <w:tcPr>
            <w:tcW w:w="1264" w:type="pct"/>
            <w:vAlign w:val="bottom"/>
          </w:tcPr>
          <w:p w14:paraId="0FAEEA89" w14:textId="1D7930E8" w:rsidR="00942499" w:rsidRPr="005204E4" w:rsidRDefault="00942499" w:rsidP="00415796">
            <w:pPr>
              <w:numPr>
                <w:ilvl w:val="12"/>
                <w:numId w:val="0"/>
              </w:numPr>
              <w:spacing w:before="120"/>
              <w:ind w:right="-86"/>
              <w:jc w:val="right"/>
              <w:rPr>
                <w:rFonts w:ascii="Arial" w:hAnsi="Arial" w:cs="Arial"/>
                <w:lang w:val="en-GB"/>
              </w:rPr>
            </w:pPr>
            <w:r w:rsidRPr="005204E4">
              <w:rPr>
                <w:rFonts w:ascii="Arial" w:hAnsi="Arial" w:cs="Arial"/>
              </w:rPr>
              <w:t xml:space="preserve"> 1.250.367.150 </w:t>
            </w:r>
          </w:p>
        </w:tc>
      </w:tr>
      <w:tr w:rsidR="00942499" w:rsidRPr="005204E4" w14:paraId="56DA58A1" w14:textId="77777777" w:rsidTr="00415796">
        <w:trPr>
          <w:trHeight w:val="20"/>
        </w:trPr>
        <w:tc>
          <w:tcPr>
            <w:tcW w:w="2473" w:type="pct"/>
          </w:tcPr>
          <w:p w14:paraId="6B00DEE0" w14:textId="77777777" w:rsidR="00942499" w:rsidRPr="005204E4" w:rsidRDefault="00942499" w:rsidP="00942499">
            <w:pPr>
              <w:overflowPunct/>
              <w:adjustRightInd/>
              <w:ind w:left="187"/>
              <w:textAlignment w:val="auto"/>
              <w:rPr>
                <w:rFonts w:ascii="Arial" w:hAnsi="Arial" w:cs="Arial"/>
                <w:lang w:val="en-GB"/>
              </w:rPr>
            </w:pPr>
            <w:r w:rsidRPr="005204E4">
              <w:rPr>
                <w:rFonts w:ascii="Arial" w:hAnsi="Arial" w:cs="Arial"/>
                <w:lang w:val="en-GB"/>
              </w:rPr>
              <w:t xml:space="preserve">-  </w:t>
            </w:r>
            <w:proofErr w:type="spellStart"/>
            <w:r w:rsidRPr="005204E4">
              <w:rPr>
                <w:rFonts w:ascii="Arial" w:hAnsi="Arial" w:cs="Arial"/>
                <w:lang w:val="en-GB"/>
              </w:rPr>
              <w:t>Trái</w:t>
            </w:r>
            <w:proofErr w:type="spellEnd"/>
            <w:r w:rsidRPr="005204E4">
              <w:rPr>
                <w:rFonts w:ascii="Arial" w:hAnsi="Arial" w:cs="Arial"/>
                <w:lang w:val="en-GB"/>
              </w:rPr>
              <w:t xml:space="preserve"> </w:t>
            </w:r>
            <w:proofErr w:type="spellStart"/>
            <w:r w:rsidRPr="005204E4">
              <w:rPr>
                <w:rFonts w:ascii="Arial" w:hAnsi="Arial" w:cs="Arial"/>
                <w:lang w:val="en-GB"/>
              </w:rPr>
              <w:t>phiếu</w:t>
            </w:r>
            <w:proofErr w:type="spellEnd"/>
          </w:p>
        </w:tc>
        <w:tc>
          <w:tcPr>
            <w:tcW w:w="1263" w:type="pct"/>
            <w:vAlign w:val="bottom"/>
          </w:tcPr>
          <w:p w14:paraId="1B732EE3" w14:textId="4D55F159" w:rsidR="00942499" w:rsidRPr="005204E4" w:rsidRDefault="00942499" w:rsidP="00415796">
            <w:pPr>
              <w:numPr>
                <w:ilvl w:val="12"/>
                <w:numId w:val="0"/>
              </w:numPr>
              <w:ind w:right="-86"/>
              <w:jc w:val="right"/>
              <w:rPr>
                <w:rFonts w:ascii="Arial" w:hAnsi="Arial" w:cs="Arial"/>
                <w:lang w:val="en-GB"/>
              </w:rPr>
            </w:pPr>
            <w:r w:rsidRPr="005204E4">
              <w:rPr>
                <w:rFonts w:ascii="Arial" w:hAnsi="Arial" w:cs="Arial"/>
              </w:rPr>
              <w:t xml:space="preserve"> 2.585.075 </w:t>
            </w:r>
          </w:p>
        </w:tc>
        <w:tc>
          <w:tcPr>
            <w:tcW w:w="1264" w:type="pct"/>
            <w:vAlign w:val="bottom"/>
          </w:tcPr>
          <w:p w14:paraId="14415E9C" w14:textId="7518BE97" w:rsidR="00942499" w:rsidRPr="005204E4" w:rsidRDefault="00942499" w:rsidP="00415796">
            <w:pPr>
              <w:numPr>
                <w:ilvl w:val="12"/>
                <w:numId w:val="0"/>
              </w:numPr>
              <w:ind w:right="-86"/>
              <w:jc w:val="right"/>
              <w:rPr>
                <w:rFonts w:ascii="Arial" w:hAnsi="Arial" w:cs="Arial"/>
                <w:lang w:val="en-GB"/>
              </w:rPr>
            </w:pPr>
            <w:r w:rsidRPr="005204E4">
              <w:rPr>
                <w:rFonts w:ascii="Arial" w:hAnsi="Arial" w:cs="Arial"/>
              </w:rPr>
              <w:t xml:space="preserve"> 272.540.503.333 </w:t>
            </w:r>
          </w:p>
        </w:tc>
      </w:tr>
      <w:tr w:rsidR="000A0E1B" w:rsidRPr="005204E4" w14:paraId="0BE10395" w14:textId="77777777" w:rsidTr="00415796">
        <w:trPr>
          <w:trHeight w:val="20"/>
        </w:trPr>
        <w:tc>
          <w:tcPr>
            <w:tcW w:w="2473" w:type="pct"/>
          </w:tcPr>
          <w:p w14:paraId="0DBFC6B0" w14:textId="39CE7EE7" w:rsidR="000A0E1B" w:rsidRPr="005204E4" w:rsidRDefault="000A0E1B" w:rsidP="000A0E1B">
            <w:pPr>
              <w:numPr>
                <w:ilvl w:val="0"/>
                <w:numId w:val="10"/>
              </w:numPr>
              <w:tabs>
                <w:tab w:val="clear" w:pos="540"/>
              </w:tabs>
              <w:overflowPunct/>
              <w:adjustRightInd/>
              <w:spacing w:before="120"/>
              <w:ind w:left="164" w:right="-73" w:hanging="272"/>
              <w:textAlignment w:val="auto"/>
              <w:rPr>
                <w:rFonts w:ascii="Arial" w:hAnsi="Arial" w:cs="Arial"/>
                <w:b/>
                <w:lang w:val="en-GB"/>
              </w:rPr>
            </w:pPr>
            <w:bookmarkStart w:id="64" w:name="OLE_LINK58" w:colFirst="1" w:colLast="2"/>
            <w:bookmarkStart w:id="65" w:name="OLE_LINK191" w:colFirst="1" w:colLast="2"/>
            <w:bookmarkStart w:id="66" w:name="OLE_LINK192" w:colFirst="1" w:colLast="1"/>
            <w:bookmarkStart w:id="67" w:name="OLE_LINK193" w:colFirst="2" w:colLast="2"/>
            <w:r w:rsidRPr="005204E4">
              <w:rPr>
                <w:rFonts w:ascii="Arial" w:hAnsi="Arial" w:cs="Arial"/>
                <w:b/>
                <w:lang w:val="en-GB"/>
              </w:rPr>
              <w:tab/>
            </w:r>
            <w:r w:rsidRPr="005204E4">
              <w:rPr>
                <w:rFonts w:ascii="Arial" w:hAnsi="Arial" w:cs="Arial"/>
                <w:b/>
                <w:lang w:val="en-GB"/>
              </w:rPr>
              <w:tab/>
            </w:r>
            <w:proofErr w:type="spellStart"/>
            <w:r w:rsidRPr="005204E4">
              <w:rPr>
                <w:rFonts w:ascii="Arial" w:hAnsi="Arial" w:cs="Arial"/>
                <w:b/>
                <w:lang w:val="en-GB"/>
              </w:rPr>
              <w:t>Của</w:t>
            </w:r>
            <w:proofErr w:type="spellEnd"/>
            <w:r w:rsidRPr="005204E4">
              <w:rPr>
                <w:rFonts w:ascii="Arial" w:hAnsi="Arial" w:cs="Arial"/>
                <w:b/>
                <w:lang w:val="en-GB"/>
              </w:rPr>
              <w:t xml:space="preserve"> </w:t>
            </w:r>
            <w:proofErr w:type="spellStart"/>
            <w:r w:rsidRPr="005204E4">
              <w:rPr>
                <w:rFonts w:ascii="Arial" w:hAnsi="Arial" w:cs="Arial"/>
                <w:b/>
                <w:lang w:val="en-GB"/>
              </w:rPr>
              <w:t>Nhà</w:t>
            </w:r>
            <w:proofErr w:type="spellEnd"/>
            <w:r w:rsidRPr="005204E4">
              <w:rPr>
                <w:rFonts w:ascii="Arial" w:hAnsi="Arial" w:cs="Arial"/>
                <w:b/>
                <w:lang w:val="en-GB"/>
              </w:rPr>
              <w:t xml:space="preserve"> </w:t>
            </w:r>
            <w:proofErr w:type="spellStart"/>
            <w:r w:rsidRPr="005204E4">
              <w:rPr>
                <w:rFonts w:ascii="Arial" w:hAnsi="Arial" w:cs="Arial"/>
                <w:b/>
                <w:lang w:val="en-GB"/>
              </w:rPr>
              <w:t>đầu</w:t>
            </w:r>
            <w:proofErr w:type="spellEnd"/>
            <w:r w:rsidRPr="005204E4">
              <w:rPr>
                <w:rFonts w:ascii="Arial" w:hAnsi="Arial" w:cs="Arial"/>
                <w:b/>
                <w:lang w:val="en-GB"/>
              </w:rPr>
              <w:t xml:space="preserve"> </w:t>
            </w:r>
            <w:proofErr w:type="spellStart"/>
            <w:r w:rsidRPr="005204E4">
              <w:rPr>
                <w:rFonts w:ascii="Arial" w:hAnsi="Arial" w:cs="Arial"/>
                <w:b/>
                <w:lang w:val="en-GB"/>
              </w:rPr>
              <w:t>tư</w:t>
            </w:r>
            <w:proofErr w:type="spellEnd"/>
          </w:p>
        </w:tc>
        <w:tc>
          <w:tcPr>
            <w:tcW w:w="1263" w:type="pct"/>
            <w:vAlign w:val="bottom"/>
          </w:tcPr>
          <w:p w14:paraId="1135F4C1" w14:textId="7698886C" w:rsidR="000A0E1B" w:rsidRPr="00415796" w:rsidRDefault="000A0E1B" w:rsidP="00415796">
            <w:pPr>
              <w:numPr>
                <w:ilvl w:val="12"/>
                <w:numId w:val="0"/>
              </w:numPr>
              <w:spacing w:before="120"/>
              <w:ind w:right="-86"/>
              <w:jc w:val="right"/>
              <w:rPr>
                <w:rFonts w:ascii="Arial" w:hAnsi="Arial" w:cs="Arial"/>
                <w:b/>
                <w:bCs/>
              </w:rPr>
            </w:pPr>
            <w:r w:rsidRPr="00415796">
              <w:rPr>
                <w:rFonts w:ascii="Arial" w:hAnsi="Arial" w:cs="Arial"/>
                <w:b/>
                <w:bCs/>
              </w:rPr>
              <w:t xml:space="preserve"> 170.563.132 </w:t>
            </w:r>
          </w:p>
        </w:tc>
        <w:tc>
          <w:tcPr>
            <w:tcW w:w="1264" w:type="pct"/>
            <w:vAlign w:val="bottom"/>
          </w:tcPr>
          <w:p w14:paraId="4659DE83" w14:textId="54B67C29" w:rsidR="000A0E1B" w:rsidRPr="00415796" w:rsidRDefault="000A0E1B" w:rsidP="00415796">
            <w:pPr>
              <w:numPr>
                <w:ilvl w:val="12"/>
                <w:numId w:val="0"/>
              </w:numPr>
              <w:spacing w:before="120"/>
              <w:ind w:right="-86"/>
              <w:jc w:val="right"/>
              <w:rPr>
                <w:rFonts w:ascii="Arial" w:hAnsi="Arial" w:cs="Arial"/>
                <w:b/>
                <w:bCs/>
              </w:rPr>
            </w:pPr>
            <w:r w:rsidRPr="00415796">
              <w:rPr>
                <w:rFonts w:ascii="Arial" w:hAnsi="Arial" w:cs="Arial"/>
                <w:b/>
                <w:bCs/>
              </w:rPr>
              <w:t xml:space="preserve"> 4.036.059.875.348 </w:t>
            </w:r>
          </w:p>
        </w:tc>
      </w:tr>
      <w:tr w:rsidR="000A0E1B" w:rsidRPr="005204E4" w14:paraId="2E9E717F" w14:textId="77777777" w:rsidTr="00415796">
        <w:trPr>
          <w:trHeight w:val="20"/>
        </w:trPr>
        <w:tc>
          <w:tcPr>
            <w:tcW w:w="2473" w:type="pct"/>
            <w:vAlign w:val="bottom"/>
          </w:tcPr>
          <w:p w14:paraId="52532067" w14:textId="52B5F639" w:rsidR="000A0E1B" w:rsidRPr="005204E4" w:rsidRDefault="000A0E1B" w:rsidP="000A0E1B">
            <w:pPr>
              <w:overflowPunct/>
              <w:adjustRightInd/>
              <w:spacing w:before="120"/>
              <w:textAlignment w:val="auto"/>
              <w:rPr>
                <w:rFonts w:ascii="Arial" w:hAnsi="Arial" w:cs="Arial"/>
                <w:lang w:val="en-GB"/>
              </w:rPr>
            </w:pPr>
            <w:r w:rsidRPr="005204E4">
              <w:rPr>
                <w:rFonts w:ascii="Arial" w:hAnsi="Arial" w:cs="Arial"/>
                <w:lang w:val="en-GB"/>
              </w:rPr>
              <w:t xml:space="preserve">   -  </w:t>
            </w:r>
            <w:proofErr w:type="spellStart"/>
            <w:r w:rsidRPr="005204E4">
              <w:rPr>
                <w:rFonts w:ascii="Arial" w:hAnsi="Arial" w:cs="Arial"/>
                <w:lang w:val="en-GB"/>
              </w:rPr>
              <w:t>Cổ</w:t>
            </w:r>
            <w:proofErr w:type="spellEnd"/>
            <w:r w:rsidRPr="005204E4">
              <w:rPr>
                <w:rFonts w:ascii="Arial" w:hAnsi="Arial" w:cs="Arial"/>
                <w:lang w:val="en-GB"/>
              </w:rPr>
              <w:t xml:space="preserve"> </w:t>
            </w:r>
            <w:proofErr w:type="spellStart"/>
            <w:r w:rsidRPr="005204E4">
              <w:rPr>
                <w:rFonts w:ascii="Arial" w:hAnsi="Arial" w:cs="Arial"/>
                <w:lang w:val="en-GB"/>
              </w:rPr>
              <w:t>phiếu</w:t>
            </w:r>
            <w:proofErr w:type="spellEnd"/>
            <w:r w:rsidRPr="005204E4">
              <w:rPr>
                <w:rFonts w:ascii="Arial" w:hAnsi="Arial" w:cs="Arial"/>
                <w:lang w:val="en-GB"/>
              </w:rPr>
              <w:tab/>
            </w:r>
            <w:r w:rsidRPr="005204E4">
              <w:rPr>
                <w:rFonts w:ascii="Arial" w:hAnsi="Arial" w:cs="Arial"/>
                <w:lang w:val="en-GB"/>
              </w:rPr>
              <w:tab/>
            </w:r>
          </w:p>
        </w:tc>
        <w:tc>
          <w:tcPr>
            <w:tcW w:w="1263" w:type="pct"/>
            <w:vAlign w:val="bottom"/>
          </w:tcPr>
          <w:p w14:paraId="5A0EEEE0" w14:textId="77C62481" w:rsidR="000A0E1B" w:rsidRPr="005204E4" w:rsidRDefault="000A0E1B" w:rsidP="00415796">
            <w:pPr>
              <w:numPr>
                <w:ilvl w:val="12"/>
                <w:numId w:val="0"/>
              </w:numPr>
              <w:spacing w:before="120"/>
              <w:ind w:right="-86"/>
              <w:jc w:val="right"/>
              <w:rPr>
                <w:rFonts w:ascii="Arial" w:hAnsi="Arial" w:cs="Arial"/>
              </w:rPr>
            </w:pPr>
            <w:r w:rsidRPr="005204E4">
              <w:rPr>
                <w:rFonts w:ascii="Arial" w:hAnsi="Arial" w:cs="Arial"/>
              </w:rPr>
              <w:t xml:space="preserve"> 152.563.465 </w:t>
            </w:r>
          </w:p>
        </w:tc>
        <w:tc>
          <w:tcPr>
            <w:tcW w:w="1264" w:type="pct"/>
            <w:vAlign w:val="bottom"/>
          </w:tcPr>
          <w:p w14:paraId="7D592DB1" w14:textId="0773737C" w:rsidR="000A0E1B" w:rsidRPr="005204E4" w:rsidRDefault="000A0E1B" w:rsidP="00415796">
            <w:pPr>
              <w:numPr>
                <w:ilvl w:val="12"/>
                <w:numId w:val="0"/>
              </w:numPr>
              <w:spacing w:before="120"/>
              <w:ind w:right="-86"/>
              <w:jc w:val="right"/>
              <w:rPr>
                <w:rFonts w:ascii="Arial" w:hAnsi="Arial" w:cs="Arial"/>
              </w:rPr>
            </w:pPr>
            <w:r w:rsidRPr="005204E4">
              <w:rPr>
                <w:rFonts w:ascii="Arial" w:hAnsi="Arial" w:cs="Arial"/>
              </w:rPr>
              <w:t xml:space="preserve"> 3.294.004.558.840 </w:t>
            </w:r>
          </w:p>
        </w:tc>
      </w:tr>
      <w:tr w:rsidR="000A0E1B" w:rsidRPr="005204E4" w14:paraId="77EE5510" w14:textId="77777777" w:rsidTr="00415796">
        <w:trPr>
          <w:trHeight w:val="20"/>
        </w:trPr>
        <w:tc>
          <w:tcPr>
            <w:tcW w:w="2473" w:type="pct"/>
            <w:vAlign w:val="bottom"/>
          </w:tcPr>
          <w:p w14:paraId="6BDDF84E" w14:textId="7B233250" w:rsidR="000A0E1B" w:rsidRPr="005204E4" w:rsidRDefault="000A0E1B" w:rsidP="000A0E1B">
            <w:pPr>
              <w:overflowPunct/>
              <w:adjustRightInd/>
              <w:ind w:firstLine="159"/>
              <w:textAlignment w:val="auto"/>
              <w:rPr>
                <w:rFonts w:ascii="Arial" w:hAnsi="Arial" w:cs="Arial"/>
              </w:rPr>
            </w:pPr>
            <w:r w:rsidRPr="005204E4">
              <w:rPr>
                <w:rFonts w:ascii="Arial" w:hAnsi="Arial" w:cs="Arial"/>
                <w:lang w:val="en-GB"/>
              </w:rPr>
              <w:t xml:space="preserve">-  Trái </w:t>
            </w:r>
            <w:proofErr w:type="spellStart"/>
            <w:r w:rsidRPr="005204E4">
              <w:rPr>
                <w:rFonts w:ascii="Arial" w:hAnsi="Arial" w:cs="Arial"/>
                <w:lang w:val="en-GB"/>
              </w:rPr>
              <w:t>phiếu</w:t>
            </w:r>
            <w:proofErr w:type="spellEnd"/>
            <w:r w:rsidRPr="005204E4">
              <w:rPr>
                <w:rFonts w:ascii="Arial" w:hAnsi="Arial" w:cs="Arial"/>
                <w:lang w:val="en-GB"/>
              </w:rPr>
              <w:tab/>
            </w:r>
            <w:r w:rsidRPr="005204E4">
              <w:rPr>
                <w:rFonts w:ascii="Arial" w:hAnsi="Arial" w:cs="Arial"/>
                <w:lang w:val="en-GB"/>
              </w:rPr>
              <w:tab/>
            </w:r>
          </w:p>
        </w:tc>
        <w:tc>
          <w:tcPr>
            <w:tcW w:w="1263" w:type="pct"/>
            <w:vAlign w:val="bottom"/>
          </w:tcPr>
          <w:p w14:paraId="3D8BB548" w14:textId="73221105" w:rsidR="000A0E1B" w:rsidRPr="005204E4" w:rsidDel="00CD64FB" w:rsidRDefault="000A0E1B" w:rsidP="00415796">
            <w:pPr>
              <w:numPr>
                <w:ilvl w:val="12"/>
                <w:numId w:val="0"/>
              </w:numPr>
              <w:ind w:right="-86"/>
              <w:jc w:val="right"/>
              <w:rPr>
                <w:rFonts w:ascii="Arial" w:hAnsi="Arial" w:cs="Arial"/>
              </w:rPr>
            </w:pPr>
            <w:r w:rsidRPr="005204E4">
              <w:rPr>
                <w:rFonts w:ascii="Arial" w:hAnsi="Arial" w:cs="Arial"/>
              </w:rPr>
              <w:t xml:space="preserve"> 6.685.230 </w:t>
            </w:r>
          </w:p>
        </w:tc>
        <w:tc>
          <w:tcPr>
            <w:tcW w:w="1264" w:type="pct"/>
            <w:vAlign w:val="bottom"/>
          </w:tcPr>
          <w:p w14:paraId="33B66931" w14:textId="7CF3D6C3" w:rsidR="000A0E1B" w:rsidRPr="005204E4" w:rsidDel="00CD64FB" w:rsidRDefault="000A0E1B" w:rsidP="00415796">
            <w:pPr>
              <w:numPr>
                <w:ilvl w:val="12"/>
                <w:numId w:val="0"/>
              </w:numPr>
              <w:ind w:right="-86"/>
              <w:jc w:val="right"/>
              <w:rPr>
                <w:rFonts w:ascii="Arial" w:hAnsi="Arial" w:cs="Arial"/>
              </w:rPr>
            </w:pPr>
            <w:r w:rsidRPr="005204E4">
              <w:rPr>
                <w:rFonts w:ascii="Arial" w:hAnsi="Arial" w:cs="Arial"/>
              </w:rPr>
              <w:t xml:space="preserve"> 712.394.271.978 </w:t>
            </w:r>
          </w:p>
        </w:tc>
      </w:tr>
      <w:tr w:rsidR="000A0E1B" w:rsidRPr="005204E4" w14:paraId="124B6835" w14:textId="77777777" w:rsidTr="00415796">
        <w:trPr>
          <w:trHeight w:val="20"/>
        </w:trPr>
        <w:tc>
          <w:tcPr>
            <w:tcW w:w="2473" w:type="pct"/>
            <w:vAlign w:val="bottom"/>
          </w:tcPr>
          <w:p w14:paraId="01B74FD4" w14:textId="0A885F62" w:rsidR="000A0E1B" w:rsidRPr="005204E4" w:rsidRDefault="000A0E1B" w:rsidP="000A0E1B">
            <w:pPr>
              <w:pStyle w:val="ListParagraph"/>
              <w:numPr>
                <w:ilvl w:val="0"/>
                <w:numId w:val="14"/>
              </w:numPr>
              <w:overflowPunct/>
              <w:adjustRightInd/>
              <w:ind w:left="343" w:hanging="180"/>
              <w:textAlignment w:val="auto"/>
              <w:rPr>
                <w:rFonts w:ascii="Arial" w:hAnsi="Arial" w:cs="Arial"/>
              </w:rPr>
            </w:pPr>
            <w:proofErr w:type="spellStart"/>
            <w:r w:rsidRPr="005204E4">
              <w:rPr>
                <w:rFonts w:ascii="Arial" w:hAnsi="Arial" w:cs="Arial"/>
              </w:rPr>
              <w:t>Chứng</w:t>
            </w:r>
            <w:proofErr w:type="spellEnd"/>
            <w:r w:rsidRPr="005204E4">
              <w:rPr>
                <w:rFonts w:ascii="Arial" w:hAnsi="Arial" w:cs="Arial"/>
              </w:rPr>
              <w:t xml:space="preserve"> </w:t>
            </w:r>
            <w:proofErr w:type="spellStart"/>
            <w:r w:rsidRPr="005204E4">
              <w:rPr>
                <w:rFonts w:ascii="Arial" w:hAnsi="Arial" w:cs="Arial"/>
              </w:rPr>
              <w:t>quyền</w:t>
            </w:r>
            <w:proofErr w:type="spellEnd"/>
          </w:p>
        </w:tc>
        <w:tc>
          <w:tcPr>
            <w:tcW w:w="1263" w:type="pct"/>
            <w:vAlign w:val="bottom"/>
          </w:tcPr>
          <w:p w14:paraId="707E378D" w14:textId="3182F10D" w:rsidR="000A0E1B" w:rsidRPr="005204E4" w:rsidRDefault="000A0E1B" w:rsidP="00415796">
            <w:pPr>
              <w:numPr>
                <w:ilvl w:val="12"/>
                <w:numId w:val="0"/>
              </w:numPr>
              <w:ind w:right="-86"/>
              <w:jc w:val="right"/>
              <w:rPr>
                <w:rFonts w:ascii="Arial" w:hAnsi="Arial" w:cs="Arial"/>
              </w:rPr>
            </w:pPr>
            <w:r w:rsidRPr="005204E4">
              <w:rPr>
                <w:rFonts w:ascii="Arial" w:hAnsi="Arial" w:cs="Arial"/>
              </w:rPr>
              <w:t xml:space="preserve"> 11.314.437 </w:t>
            </w:r>
          </w:p>
        </w:tc>
        <w:tc>
          <w:tcPr>
            <w:tcW w:w="1264" w:type="pct"/>
            <w:vAlign w:val="bottom"/>
          </w:tcPr>
          <w:p w14:paraId="35261DA1" w14:textId="07663D18" w:rsidR="000A0E1B" w:rsidRPr="005204E4" w:rsidRDefault="000A0E1B" w:rsidP="00415796">
            <w:pPr>
              <w:numPr>
                <w:ilvl w:val="12"/>
                <w:numId w:val="0"/>
              </w:numPr>
              <w:ind w:right="-86"/>
              <w:jc w:val="right"/>
              <w:rPr>
                <w:rFonts w:ascii="Arial" w:hAnsi="Arial" w:cs="Arial"/>
              </w:rPr>
            </w:pPr>
            <w:r w:rsidRPr="005204E4">
              <w:rPr>
                <w:rFonts w:ascii="Arial" w:hAnsi="Arial" w:cs="Arial"/>
              </w:rPr>
              <w:t xml:space="preserve"> 29.661.044.530 </w:t>
            </w:r>
          </w:p>
        </w:tc>
      </w:tr>
      <w:tr w:rsidR="000A0E1B" w:rsidRPr="005204E4" w14:paraId="6B2BBB46" w14:textId="77777777" w:rsidTr="00415796">
        <w:trPr>
          <w:trHeight w:val="20"/>
        </w:trPr>
        <w:tc>
          <w:tcPr>
            <w:tcW w:w="2473" w:type="pct"/>
            <w:vAlign w:val="bottom"/>
          </w:tcPr>
          <w:p w14:paraId="0F74D91A" w14:textId="52781ADD" w:rsidR="000A0E1B" w:rsidRPr="005204E4" w:rsidRDefault="000A0E1B" w:rsidP="000A0E1B">
            <w:pPr>
              <w:overflowPunct/>
              <w:adjustRightInd/>
              <w:textAlignment w:val="auto"/>
              <w:rPr>
                <w:rFonts w:ascii="Arial" w:hAnsi="Arial" w:cs="Arial"/>
                <w:lang w:val="en-GB"/>
              </w:rPr>
            </w:pPr>
            <w:r w:rsidRPr="005204E4">
              <w:rPr>
                <w:rFonts w:ascii="Arial" w:hAnsi="Arial" w:cs="Arial"/>
                <w:lang w:val="en-GB"/>
              </w:rPr>
              <w:t xml:space="preserve">   -  </w:t>
            </w:r>
            <w:proofErr w:type="spellStart"/>
            <w:r w:rsidRPr="005204E4">
              <w:rPr>
                <w:rFonts w:ascii="Arial" w:hAnsi="Arial" w:cs="Arial"/>
                <w:lang w:val="en-GB"/>
              </w:rPr>
              <w:t>Chứng</w:t>
            </w:r>
            <w:proofErr w:type="spellEnd"/>
            <w:r w:rsidRPr="005204E4">
              <w:rPr>
                <w:rFonts w:ascii="Arial" w:hAnsi="Arial" w:cs="Arial"/>
                <w:lang w:val="en-GB"/>
              </w:rPr>
              <w:t xml:space="preserve"> </w:t>
            </w:r>
            <w:proofErr w:type="spellStart"/>
            <w:r w:rsidRPr="005204E4">
              <w:rPr>
                <w:rFonts w:ascii="Arial" w:hAnsi="Arial" w:cs="Arial"/>
                <w:lang w:val="en-GB"/>
              </w:rPr>
              <w:t>chỉ</w:t>
            </w:r>
            <w:proofErr w:type="spellEnd"/>
            <w:r w:rsidRPr="005204E4">
              <w:rPr>
                <w:rFonts w:ascii="Arial" w:hAnsi="Arial" w:cs="Arial"/>
                <w:lang w:val="en-GB"/>
              </w:rPr>
              <w:t xml:space="preserve"> </w:t>
            </w:r>
            <w:proofErr w:type="spellStart"/>
            <w:r w:rsidRPr="005204E4">
              <w:rPr>
                <w:rFonts w:ascii="Arial" w:hAnsi="Arial" w:cs="Arial"/>
                <w:lang w:val="en-GB"/>
              </w:rPr>
              <w:t>quỹ</w:t>
            </w:r>
            <w:proofErr w:type="spellEnd"/>
            <w:r w:rsidRPr="005204E4">
              <w:rPr>
                <w:rFonts w:ascii="Arial" w:hAnsi="Arial" w:cs="Arial"/>
                <w:lang w:val="en-GB"/>
              </w:rPr>
              <w:t xml:space="preserve"> </w:t>
            </w:r>
            <w:proofErr w:type="spellStart"/>
            <w:r w:rsidRPr="005204E4">
              <w:rPr>
                <w:rFonts w:ascii="Arial" w:hAnsi="Arial" w:cs="Arial"/>
                <w:lang w:val="en-GB"/>
              </w:rPr>
              <w:t>niêm</w:t>
            </w:r>
            <w:proofErr w:type="spellEnd"/>
            <w:r w:rsidRPr="005204E4">
              <w:rPr>
                <w:rFonts w:ascii="Arial" w:hAnsi="Arial" w:cs="Arial"/>
                <w:lang w:val="en-GB"/>
              </w:rPr>
              <w:t xml:space="preserve"> </w:t>
            </w:r>
            <w:proofErr w:type="spellStart"/>
            <w:r w:rsidRPr="005204E4">
              <w:rPr>
                <w:rFonts w:ascii="Arial" w:hAnsi="Arial" w:cs="Arial"/>
                <w:lang w:val="en-GB"/>
              </w:rPr>
              <w:t>yết</w:t>
            </w:r>
            <w:proofErr w:type="spellEnd"/>
            <w:r w:rsidRPr="005204E4" w:rsidDel="00215F4E">
              <w:rPr>
                <w:rFonts w:ascii="Arial" w:hAnsi="Arial" w:cs="Arial"/>
                <w:lang w:val="en-GB"/>
              </w:rPr>
              <w:t xml:space="preserve"> </w:t>
            </w:r>
          </w:p>
        </w:tc>
        <w:tc>
          <w:tcPr>
            <w:tcW w:w="1263" w:type="pct"/>
            <w:vAlign w:val="bottom"/>
          </w:tcPr>
          <w:p w14:paraId="10B96442" w14:textId="51ED1A62" w:rsidR="000A0E1B" w:rsidRPr="005204E4" w:rsidRDefault="00415796" w:rsidP="00415796">
            <w:pPr>
              <w:numPr>
                <w:ilvl w:val="12"/>
                <w:numId w:val="0"/>
              </w:numPr>
              <w:ind w:right="-86"/>
              <w:jc w:val="right"/>
              <w:rPr>
                <w:rFonts w:ascii="Arial" w:hAnsi="Arial" w:cs="Arial"/>
              </w:rPr>
            </w:pPr>
            <w:r>
              <w:rPr>
                <w:rFonts w:ascii="Arial" w:hAnsi="Arial" w:cs="Arial"/>
              </w:rPr>
              <w:t>-</w:t>
            </w:r>
          </w:p>
        </w:tc>
        <w:tc>
          <w:tcPr>
            <w:tcW w:w="1264" w:type="pct"/>
            <w:vAlign w:val="bottom"/>
          </w:tcPr>
          <w:p w14:paraId="6DF9DE35" w14:textId="0C374F69" w:rsidR="000A0E1B" w:rsidRPr="005204E4" w:rsidRDefault="00415796" w:rsidP="00415796">
            <w:pPr>
              <w:numPr>
                <w:ilvl w:val="12"/>
                <w:numId w:val="0"/>
              </w:numPr>
              <w:ind w:right="-86"/>
              <w:jc w:val="right"/>
              <w:rPr>
                <w:rFonts w:ascii="Arial" w:hAnsi="Arial" w:cs="Arial"/>
              </w:rPr>
            </w:pPr>
            <w:r>
              <w:rPr>
                <w:rFonts w:ascii="Arial" w:hAnsi="Arial" w:cs="Arial"/>
              </w:rPr>
              <w:t>-</w:t>
            </w:r>
          </w:p>
        </w:tc>
      </w:tr>
      <w:tr w:rsidR="008336C7" w:rsidRPr="005204E4" w14:paraId="0BAC1A43" w14:textId="77777777" w:rsidTr="00415796">
        <w:trPr>
          <w:trHeight w:val="20"/>
        </w:trPr>
        <w:tc>
          <w:tcPr>
            <w:tcW w:w="2473" w:type="pct"/>
            <w:vAlign w:val="bottom"/>
          </w:tcPr>
          <w:p w14:paraId="07BC570E" w14:textId="33B53A1E" w:rsidR="008336C7" w:rsidRPr="005204E4" w:rsidRDefault="008336C7" w:rsidP="009C47A2">
            <w:pPr>
              <w:pStyle w:val="ListParagraph"/>
              <w:numPr>
                <w:ilvl w:val="0"/>
                <w:numId w:val="16"/>
              </w:numPr>
              <w:overflowPunct/>
              <w:adjustRightInd/>
              <w:ind w:left="348" w:right="-102" w:hanging="180"/>
              <w:textAlignment w:val="auto"/>
              <w:rPr>
                <w:rFonts w:ascii="Arial" w:hAnsi="Arial" w:cs="Arial"/>
              </w:rPr>
            </w:pPr>
            <w:proofErr w:type="spellStart"/>
            <w:r w:rsidRPr="005204E4">
              <w:rPr>
                <w:rFonts w:ascii="Arial" w:hAnsi="Arial" w:cs="Arial"/>
              </w:rPr>
              <w:t>Chứng</w:t>
            </w:r>
            <w:proofErr w:type="spellEnd"/>
            <w:r w:rsidRPr="005204E4">
              <w:rPr>
                <w:rFonts w:ascii="Arial" w:hAnsi="Arial" w:cs="Arial"/>
              </w:rPr>
              <w:t xml:space="preserve"> </w:t>
            </w:r>
            <w:proofErr w:type="spellStart"/>
            <w:r w:rsidRPr="005204E4">
              <w:rPr>
                <w:rFonts w:ascii="Arial" w:hAnsi="Arial" w:cs="Arial"/>
              </w:rPr>
              <w:t>chỉ</w:t>
            </w:r>
            <w:proofErr w:type="spellEnd"/>
            <w:r w:rsidRPr="005204E4">
              <w:rPr>
                <w:rFonts w:ascii="Arial" w:hAnsi="Arial" w:cs="Arial"/>
              </w:rPr>
              <w:t xml:space="preserve"> </w:t>
            </w:r>
            <w:proofErr w:type="spellStart"/>
            <w:r w:rsidRPr="005204E4">
              <w:rPr>
                <w:rFonts w:ascii="Arial" w:hAnsi="Arial" w:cs="Arial"/>
              </w:rPr>
              <w:t>quỹ</w:t>
            </w:r>
            <w:proofErr w:type="spellEnd"/>
            <w:r w:rsidRPr="005204E4">
              <w:rPr>
                <w:rFonts w:ascii="Arial" w:hAnsi="Arial" w:cs="Arial"/>
              </w:rPr>
              <w:t xml:space="preserve"> </w:t>
            </w:r>
            <w:proofErr w:type="spellStart"/>
            <w:r w:rsidRPr="005204E4">
              <w:rPr>
                <w:rFonts w:ascii="Arial" w:hAnsi="Arial" w:cs="Arial"/>
              </w:rPr>
              <w:t>mở</w:t>
            </w:r>
            <w:proofErr w:type="spellEnd"/>
          </w:p>
        </w:tc>
        <w:tc>
          <w:tcPr>
            <w:tcW w:w="1263" w:type="pct"/>
            <w:vAlign w:val="bottom"/>
          </w:tcPr>
          <w:p w14:paraId="5F6479D8" w14:textId="101A143F" w:rsidR="008336C7" w:rsidRPr="005204E4" w:rsidRDefault="00415796" w:rsidP="00415796">
            <w:pPr>
              <w:numPr>
                <w:ilvl w:val="12"/>
                <w:numId w:val="0"/>
              </w:numPr>
              <w:pBdr>
                <w:bottom w:val="single" w:sz="4" w:space="1" w:color="auto"/>
              </w:pBdr>
              <w:ind w:right="-86"/>
              <w:jc w:val="right"/>
              <w:rPr>
                <w:rFonts w:ascii="Arial" w:hAnsi="Arial" w:cs="Arial"/>
              </w:rPr>
            </w:pPr>
            <w:r>
              <w:rPr>
                <w:rFonts w:ascii="Arial" w:hAnsi="Arial" w:cs="Arial"/>
              </w:rPr>
              <w:t>-</w:t>
            </w:r>
          </w:p>
        </w:tc>
        <w:tc>
          <w:tcPr>
            <w:tcW w:w="1264" w:type="pct"/>
            <w:vAlign w:val="bottom"/>
          </w:tcPr>
          <w:p w14:paraId="316187FC" w14:textId="538764EA" w:rsidR="008336C7" w:rsidRPr="005204E4" w:rsidRDefault="00415796" w:rsidP="00415796">
            <w:pPr>
              <w:numPr>
                <w:ilvl w:val="12"/>
                <w:numId w:val="0"/>
              </w:numPr>
              <w:pBdr>
                <w:bottom w:val="single" w:sz="4" w:space="1" w:color="auto"/>
              </w:pBdr>
              <w:ind w:right="-86"/>
              <w:jc w:val="right"/>
              <w:rPr>
                <w:rFonts w:ascii="Arial" w:hAnsi="Arial" w:cs="Arial"/>
              </w:rPr>
            </w:pPr>
            <w:r>
              <w:rPr>
                <w:rFonts w:ascii="Arial" w:hAnsi="Arial" w:cs="Arial"/>
              </w:rPr>
              <w:t>-</w:t>
            </w:r>
          </w:p>
        </w:tc>
      </w:tr>
      <w:tr w:rsidR="001B46F9" w:rsidRPr="005204E4" w14:paraId="6E5D4B25" w14:textId="77777777" w:rsidTr="00415796">
        <w:trPr>
          <w:trHeight w:val="20"/>
        </w:trPr>
        <w:tc>
          <w:tcPr>
            <w:tcW w:w="2473" w:type="pct"/>
            <w:vAlign w:val="bottom"/>
          </w:tcPr>
          <w:p w14:paraId="647832E3" w14:textId="77777777" w:rsidR="001B46F9" w:rsidRPr="005204E4" w:rsidRDefault="001B46F9" w:rsidP="001B46F9">
            <w:pPr>
              <w:pStyle w:val="Heading3"/>
              <w:keepNext w:val="0"/>
              <w:numPr>
                <w:ilvl w:val="12"/>
                <w:numId w:val="0"/>
              </w:numPr>
              <w:spacing w:before="120"/>
              <w:ind w:left="-108"/>
              <w:rPr>
                <w:rFonts w:ascii="Arial" w:hAnsi="Arial" w:cs="Arial"/>
                <w:bCs/>
                <w:lang w:val="en-GB"/>
              </w:rPr>
            </w:pPr>
            <w:proofErr w:type="spellStart"/>
            <w:r w:rsidRPr="005204E4">
              <w:rPr>
                <w:rFonts w:ascii="Arial" w:hAnsi="Arial" w:cs="Arial"/>
                <w:bCs/>
                <w:lang w:val="en-GB"/>
              </w:rPr>
              <w:t>Tổng</w:t>
            </w:r>
            <w:proofErr w:type="spellEnd"/>
            <w:r w:rsidRPr="005204E4">
              <w:rPr>
                <w:rFonts w:ascii="Arial" w:hAnsi="Arial" w:cs="Arial"/>
                <w:bCs/>
                <w:lang w:val="en-GB"/>
              </w:rPr>
              <w:t xml:space="preserve"> </w:t>
            </w:r>
            <w:proofErr w:type="spellStart"/>
            <w:r w:rsidRPr="005204E4">
              <w:rPr>
                <w:rFonts w:ascii="Arial" w:hAnsi="Arial" w:cs="Arial"/>
                <w:bCs/>
                <w:lang w:val="en-GB"/>
              </w:rPr>
              <w:t>cộng</w:t>
            </w:r>
            <w:proofErr w:type="spellEnd"/>
          </w:p>
        </w:tc>
        <w:tc>
          <w:tcPr>
            <w:tcW w:w="1263" w:type="pct"/>
            <w:vAlign w:val="bottom"/>
          </w:tcPr>
          <w:p w14:paraId="7245114B" w14:textId="2AECBF9C" w:rsidR="001B46F9" w:rsidRPr="00415796" w:rsidRDefault="001B46F9" w:rsidP="00415796">
            <w:pPr>
              <w:numPr>
                <w:ilvl w:val="12"/>
                <w:numId w:val="0"/>
              </w:numPr>
              <w:pBdr>
                <w:bottom w:val="double" w:sz="4" w:space="1" w:color="auto"/>
              </w:pBdr>
              <w:spacing w:before="120"/>
              <w:ind w:right="-86"/>
              <w:jc w:val="right"/>
              <w:rPr>
                <w:rFonts w:ascii="Arial" w:hAnsi="Arial" w:cs="Arial"/>
                <w:b/>
                <w:bCs/>
                <w:lang w:val="en-GB"/>
              </w:rPr>
            </w:pPr>
            <w:r w:rsidRPr="00415796">
              <w:rPr>
                <w:rFonts w:ascii="Arial" w:hAnsi="Arial" w:cs="Arial"/>
                <w:b/>
                <w:bCs/>
              </w:rPr>
              <w:t xml:space="preserve"> 173.204.941 </w:t>
            </w:r>
          </w:p>
        </w:tc>
        <w:tc>
          <w:tcPr>
            <w:tcW w:w="1264" w:type="pct"/>
            <w:vAlign w:val="bottom"/>
          </w:tcPr>
          <w:p w14:paraId="6E664946" w14:textId="577F7C8B" w:rsidR="001B46F9" w:rsidRPr="00415796" w:rsidRDefault="001B46F9" w:rsidP="00415796">
            <w:pPr>
              <w:numPr>
                <w:ilvl w:val="12"/>
                <w:numId w:val="0"/>
              </w:numPr>
              <w:pBdr>
                <w:bottom w:val="double" w:sz="4" w:space="1" w:color="auto"/>
              </w:pBdr>
              <w:spacing w:before="120"/>
              <w:ind w:right="-86"/>
              <w:jc w:val="right"/>
              <w:rPr>
                <w:rFonts w:ascii="Arial" w:hAnsi="Arial" w:cs="Arial"/>
                <w:b/>
                <w:bCs/>
                <w:lang w:val="en-GB"/>
              </w:rPr>
            </w:pPr>
            <w:r w:rsidRPr="00415796">
              <w:rPr>
                <w:rFonts w:ascii="Arial" w:hAnsi="Arial" w:cs="Arial"/>
                <w:b/>
                <w:bCs/>
              </w:rPr>
              <w:t xml:space="preserve"> 4.309.850.745.831 </w:t>
            </w:r>
          </w:p>
        </w:tc>
      </w:tr>
      <w:bookmarkEnd w:id="62"/>
      <w:bookmarkEnd w:id="63"/>
      <w:bookmarkEnd w:id="64"/>
      <w:bookmarkEnd w:id="65"/>
      <w:bookmarkEnd w:id="66"/>
      <w:bookmarkEnd w:id="67"/>
    </w:tbl>
    <w:p w14:paraId="0C18AD33" w14:textId="77777777" w:rsidR="002364A6" w:rsidRPr="005204E4" w:rsidRDefault="002364A6">
      <w:pPr>
        <w:jc w:val="both"/>
        <w:rPr>
          <w:rFonts w:ascii="Arial" w:hAnsi="Arial" w:cs="Arial"/>
          <w:b/>
        </w:rPr>
      </w:pPr>
    </w:p>
    <w:p w14:paraId="511FA5F7" w14:textId="77777777" w:rsidR="008D5A56" w:rsidRPr="00EA25D1" w:rsidRDefault="008D5A56" w:rsidP="00F925F9">
      <w:pPr>
        <w:rPr>
          <w:rFonts w:ascii="Arial" w:hAnsi="Arial" w:cs="Arial"/>
          <w:i/>
          <w:lang w:val="nb-NO"/>
        </w:rPr>
      </w:pPr>
    </w:p>
    <w:p w14:paraId="6E878316" w14:textId="77777777" w:rsidR="00D32CBF" w:rsidRPr="00EA25D1" w:rsidRDefault="00D32CBF">
      <w:pPr>
        <w:overflowPunct/>
        <w:autoSpaceDE/>
        <w:autoSpaceDN/>
        <w:adjustRightInd/>
        <w:textAlignment w:val="auto"/>
        <w:rPr>
          <w:rFonts w:ascii="Arial" w:hAnsi="Arial" w:cs="Arial"/>
          <w:b/>
          <w:color w:val="000000"/>
          <w:lang w:val="nb-NO"/>
        </w:rPr>
      </w:pPr>
      <w:r w:rsidRPr="00EA25D1">
        <w:rPr>
          <w:rFonts w:ascii="Arial" w:hAnsi="Arial" w:cs="Arial"/>
          <w:b/>
          <w:color w:val="000000"/>
          <w:lang w:val="nb-NO"/>
        </w:rPr>
        <w:br w:type="page"/>
      </w:r>
    </w:p>
    <w:p w14:paraId="632ED506" w14:textId="55530F87" w:rsidR="008D5A56" w:rsidRPr="00EA25D1" w:rsidRDefault="008D5A56" w:rsidP="00F925F9">
      <w:pPr>
        <w:pStyle w:val="ListParagraph"/>
        <w:numPr>
          <w:ilvl w:val="0"/>
          <w:numId w:val="9"/>
        </w:numPr>
        <w:tabs>
          <w:tab w:val="left" w:pos="709"/>
        </w:tabs>
        <w:overflowPunct/>
        <w:ind w:hanging="720"/>
        <w:contextualSpacing w:val="0"/>
        <w:jc w:val="both"/>
        <w:textAlignment w:val="auto"/>
        <w:outlineLvl w:val="0"/>
        <w:rPr>
          <w:rFonts w:ascii="Arial" w:hAnsi="Arial" w:cs="Arial"/>
          <w:b/>
          <w:color w:val="000000"/>
          <w:lang w:val="nb-NO"/>
        </w:rPr>
      </w:pPr>
      <w:r w:rsidRPr="00EA25D1">
        <w:rPr>
          <w:rFonts w:ascii="Arial" w:hAnsi="Arial" w:cs="Arial"/>
          <w:b/>
          <w:color w:val="000000"/>
          <w:lang w:val="nb-NO"/>
        </w:rPr>
        <w:lastRenderedPageBreak/>
        <w:t>CÁC LOẠI TÀI SẢN TÀI CHÍNH</w:t>
      </w:r>
    </w:p>
    <w:p w14:paraId="0DF3F5F1" w14:textId="77777777" w:rsidR="008D5A56" w:rsidRPr="00EA25D1" w:rsidRDefault="008D5A56" w:rsidP="00F925F9">
      <w:pPr>
        <w:rPr>
          <w:rFonts w:ascii="Arial" w:hAnsi="Arial" w:cs="Arial"/>
          <w:i/>
          <w:lang w:val="nb-NO"/>
        </w:rPr>
      </w:pPr>
    </w:p>
    <w:p w14:paraId="462EDEB3" w14:textId="0F2244DC" w:rsidR="008D5A56" w:rsidRPr="00EA25D1" w:rsidRDefault="008D5A56" w:rsidP="00F925F9">
      <w:pPr>
        <w:ind w:left="810"/>
        <w:rPr>
          <w:rFonts w:ascii="Arial" w:hAnsi="Arial" w:cs="Arial"/>
          <w:b/>
          <w:lang w:val="nb-NO"/>
        </w:rPr>
      </w:pPr>
      <w:r w:rsidRPr="00EA25D1">
        <w:rPr>
          <w:rFonts w:ascii="Arial" w:hAnsi="Arial" w:cs="Arial"/>
          <w:b/>
          <w:lang w:val="nb-NO"/>
        </w:rPr>
        <w:t>Một số khái niệm về tài sản tài chính</w:t>
      </w:r>
    </w:p>
    <w:p w14:paraId="30B85881" w14:textId="77777777" w:rsidR="008D5A56" w:rsidRPr="00EA25D1" w:rsidRDefault="008D5A56" w:rsidP="00F925F9">
      <w:pPr>
        <w:rPr>
          <w:rFonts w:ascii="Arial" w:hAnsi="Arial" w:cs="Arial"/>
          <w:i/>
          <w:lang w:val="nb-NO"/>
        </w:rPr>
      </w:pPr>
    </w:p>
    <w:p w14:paraId="40009FD1" w14:textId="7DA7C7E6" w:rsidR="008D5A56" w:rsidRPr="00EA25D1" w:rsidRDefault="008D5A56" w:rsidP="00F925F9">
      <w:pPr>
        <w:ind w:left="810"/>
        <w:rPr>
          <w:rFonts w:ascii="Arial" w:hAnsi="Arial" w:cs="Arial"/>
          <w:i/>
          <w:lang w:val="nb-NO"/>
        </w:rPr>
      </w:pPr>
      <w:r w:rsidRPr="00EA25D1">
        <w:rPr>
          <w:rFonts w:ascii="Arial" w:hAnsi="Arial" w:cs="Arial"/>
          <w:i/>
          <w:lang w:val="nb-NO"/>
        </w:rPr>
        <w:t xml:space="preserve">Giá gốc </w:t>
      </w:r>
    </w:p>
    <w:p w14:paraId="72FFEB2A" w14:textId="77777777" w:rsidR="008D5A56" w:rsidRPr="00EA25D1" w:rsidRDefault="008D5A56" w:rsidP="00F925F9">
      <w:pPr>
        <w:ind w:left="810"/>
        <w:rPr>
          <w:rFonts w:ascii="Arial" w:hAnsi="Arial" w:cs="Arial"/>
          <w:lang w:val="nb-NO"/>
        </w:rPr>
      </w:pPr>
    </w:p>
    <w:p w14:paraId="4F370CB8" w14:textId="5E1B7F2C" w:rsidR="00C6585A" w:rsidRPr="00EA25D1" w:rsidRDefault="008D5A56" w:rsidP="00F925F9">
      <w:pPr>
        <w:ind w:left="810"/>
        <w:rPr>
          <w:rFonts w:ascii="Arial" w:hAnsi="Arial" w:cs="Arial"/>
          <w:lang w:val="nb-NO"/>
        </w:rPr>
      </w:pPr>
      <w:r w:rsidRPr="00EA25D1">
        <w:rPr>
          <w:rFonts w:ascii="Arial" w:hAnsi="Arial" w:cs="Arial"/>
          <w:lang w:val="nb-NO"/>
        </w:rPr>
        <w:t>Giá gốc của tài sản tài chính là số tiền hoặc tương đương tiền đã trả, đã giải ngân hoặc phải trả của tài sản tài chính đó vào thời điểm tài sản tài chính được ghi nhận ban đầu</w:t>
      </w:r>
      <w:r w:rsidR="00C6585A" w:rsidRPr="00EA25D1">
        <w:rPr>
          <w:rFonts w:ascii="Arial" w:hAnsi="Arial" w:cs="Arial"/>
          <w:lang w:val="nb-NO"/>
        </w:rPr>
        <w:t xml:space="preserve">. Tùy thuộc vào từng loại tài sản tài chính, chi phí giao dịch phát sinh trực tiếp từ việc mua các tài sản tài chính có thể được tính vào giá gốc của tài sản tài chính hoặc không. </w:t>
      </w:r>
    </w:p>
    <w:p w14:paraId="71479FEE" w14:textId="77777777" w:rsidR="008D5A56" w:rsidRPr="00EA25D1" w:rsidRDefault="008D5A56" w:rsidP="00F925F9">
      <w:pPr>
        <w:ind w:left="810"/>
        <w:rPr>
          <w:rFonts w:ascii="Arial" w:hAnsi="Arial" w:cs="Arial"/>
          <w:lang w:val="nb-NO"/>
        </w:rPr>
      </w:pPr>
    </w:p>
    <w:p w14:paraId="64F8BB6F" w14:textId="77777777" w:rsidR="008D5A56" w:rsidRPr="00EA25D1" w:rsidRDefault="008D5A56" w:rsidP="00F925F9">
      <w:pPr>
        <w:ind w:left="810"/>
        <w:rPr>
          <w:rFonts w:ascii="Arial" w:hAnsi="Arial" w:cs="Arial"/>
          <w:i/>
          <w:lang w:val="nb-NO"/>
        </w:rPr>
      </w:pPr>
      <w:r w:rsidRPr="00EA25D1">
        <w:rPr>
          <w:rFonts w:ascii="Arial" w:hAnsi="Arial" w:cs="Arial"/>
          <w:i/>
          <w:lang w:val="nb-NO"/>
        </w:rPr>
        <w:t>Giá trị hợp lý/giá trị thị trường</w:t>
      </w:r>
    </w:p>
    <w:p w14:paraId="353B8AC9" w14:textId="77777777" w:rsidR="008D5A56" w:rsidRPr="00EA25D1" w:rsidRDefault="008D5A56" w:rsidP="00F925F9">
      <w:pPr>
        <w:ind w:left="810"/>
        <w:rPr>
          <w:rFonts w:ascii="Arial" w:hAnsi="Arial" w:cs="Arial"/>
          <w:lang w:val="nb-NO"/>
        </w:rPr>
      </w:pPr>
    </w:p>
    <w:p w14:paraId="4848055B" w14:textId="77777777" w:rsidR="008D5A56" w:rsidRPr="00EA25D1" w:rsidRDefault="008D5A56" w:rsidP="00F925F9">
      <w:pPr>
        <w:ind w:left="810"/>
        <w:rPr>
          <w:rFonts w:ascii="Arial" w:hAnsi="Arial" w:cs="Arial"/>
          <w:lang w:val="de-DE"/>
        </w:rPr>
      </w:pPr>
      <w:r w:rsidRPr="00EA25D1">
        <w:rPr>
          <w:rFonts w:ascii="Arial" w:hAnsi="Arial" w:cs="Arial"/>
          <w:lang w:val="de-DE"/>
        </w:rPr>
        <w:t xml:space="preserve">Giá trị hợp lý hay còn gọi là giá trị thị trường của tài sản tài chính là giá trị tài sản tài chính có thể trao đổi một cách tự nguyện giữa các bên có đầy đủ hiểu biết trong trao đổi ngang giá. </w:t>
      </w:r>
    </w:p>
    <w:p w14:paraId="0E0240B7" w14:textId="77777777" w:rsidR="008D5A56" w:rsidRPr="00EA25D1" w:rsidRDefault="008D5A56" w:rsidP="00F925F9">
      <w:pPr>
        <w:ind w:left="810"/>
        <w:rPr>
          <w:rFonts w:ascii="Arial" w:hAnsi="Arial" w:cs="Arial"/>
          <w:lang w:val="de-DE"/>
        </w:rPr>
      </w:pPr>
    </w:p>
    <w:p w14:paraId="077958FE" w14:textId="7C5C6D65" w:rsidR="008D5A56" w:rsidRPr="00EA25D1" w:rsidRDefault="008D5A56" w:rsidP="00F925F9">
      <w:pPr>
        <w:ind w:left="810"/>
        <w:rPr>
          <w:rFonts w:ascii="Arial" w:hAnsi="Arial" w:cs="Arial"/>
          <w:lang w:val="vi-VN"/>
        </w:rPr>
      </w:pPr>
      <w:r w:rsidRPr="00EA25D1">
        <w:rPr>
          <w:rFonts w:ascii="Arial" w:hAnsi="Arial" w:cs="Arial"/>
          <w:lang w:val="vi-VN"/>
        </w:rPr>
        <w:t xml:space="preserve">Giá trị </w:t>
      </w:r>
      <w:r w:rsidRPr="00EA25D1">
        <w:rPr>
          <w:rFonts w:ascii="Arial" w:hAnsi="Arial" w:cs="Arial"/>
          <w:lang w:val="de-DE"/>
        </w:rPr>
        <w:t>hợp lý</w:t>
      </w:r>
      <w:r w:rsidRPr="00EA25D1">
        <w:rPr>
          <w:rFonts w:ascii="Arial" w:hAnsi="Arial" w:cs="Arial"/>
          <w:lang w:val="vi-VN"/>
        </w:rPr>
        <w:t>/</w:t>
      </w:r>
      <w:r w:rsidRPr="00EA25D1">
        <w:rPr>
          <w:rFonts w:ascii="Arial" w:hAnsi="Arial" w:cs="Arial"/>
          <w:lang w:val="de-DE"/>
        </w:rPr>
        <w:t>thị trường</w:t>
      </w:r>
      <w:r w:rsidRPr="00EA25D1">
        <w:rPr>
          <w:rFonts w:ascii="Arial" w:hAnsi="Arial" w:cs="Arial"/>
          <w:lang w:val="vi-VN"/>
        </w:rPr>
        <w:t xml:space="preserve"> của chứng khoán được xác định theo </w:t>
      </w:r>
      <w:r w:rsidR="004070F4" w:rsidRPr="00EA25D1">
        <w:rPr>
          <w:rFonts w:ascii="Arial" w:hAnsi="Arial" w:cs="Arial"/>
          <w:lang w:val="de-DE"/>
        </w:rPr>
        <w:t xml:space="preserve">phương pháp </w:t>
      </w:r>
      <w:r w:rsidRPr="00EA25D1">
        <w:rPr>
          <w:rFonts w:ascii="Arial" w:hAnsi="Arial" w:cs="Arial"/>
          <w:lang w:val="de-DE"/>
        </w:rPr>
        <w:t xml:space="preserve">trình bày tại </w:t>
      </w:r>
      <w:r w:rsidRPr="00EA25D1">
        <w:rPr>
          <w:rFonts w:ascii="Arial" w:hAnsi="Arial" w:cs="Arial"/>
          <w:i/>
          <w:lang w:val="de-DE"/>
        </w:rPr>
        <w:t>Thuyết minh</w:t>
      </w:r>
      <w:r w:rsidR="00083087" w:rsidRPr="00EA25D1">
        <w:rPr>
          <w:rFonts w:ascii="Arial" w:hAnsi="Arial" w:cs="Arial"/>
          <w:i/>
          <w:lang w:val="de-DE"/>
        </w:rPr>
        <w:t xml:space="preserve"> số</w:t>
      </w:r>
      <w:r w:rsidRPr="00EA25D1">
        <w:rPr>
          <w:rFonts w:ascii="Arial" w:hAnsi="Arial" w:cs="Arial"/>
          <w:i/>
          <w:lang w:val="de-DE"/>
        </w:rPr>
        <w:t xml:space="preserve"> 4.</w:t>
      </w:r>
      <w:r w:rsidR="003840DE" w:rsidRPr="00EA25D1">
        <w:rPr>
          <w:rFonts w:ascii="Arial" w:hAnsi="Arial" w:cs="Arial"/>
          <w:i/>
          <w:lang w:val="de-DE"/>
        </w:rPr>
        <w:t>4</w:t>
      </w:r>
      <w:r w:rsidRPr="00EA25D1">
        <w:rPr>
          <w:rFonts w:ascii="Arial" w:hAnsi="Arial" w:cs="Arial"/>
          <w:lang w:val="de-DE"/>
        </w:rPr>
        <w:t>.</w:t>
      </w:r>
    </w:p>
    <w:p w14:paraId="269D80E5" w14:textId="77777777" w:rsidR="008D5A56" w:rsidRPr="00EA25D1" w:rsidRDefault="008D5A56" w:rsidP="00F925F9">
      <w:pPr>
        <w:ind w:left="810"/>
        <w:rPr>
          <w:rFonts w:ascii="Arial" w:hAnsi="Arial" w:cs="Arial"/>
          <w:i/>
          <w:lang w:val="de-DE"/>
        </w:rPr>
      </w:pPr>
    </w:p>
    <w:p w14:paraId="2EB96088" w14:textId="77777777" w:rsidR="008D5A56" w:rsidRPr="00EA25D1" w:rsidRDefault="008D5A56" w:rsidP="00F925F9">
      <w:pPr>
        <w:ind w:left="810"/>
        <w:rPr>
          <w:rFonts w:ascii="Arial" w:hAnsi="Arial" w:cs="Arial"/>
          <w:i/>
          <w:lang w:val="de-DE"/>
        </w:rPr>
      </w:pPr>
      <w:r w:rsidRPr="00EA25D1">
        <w:rPr>
          <w:rFonts w:ascii="Arial" w:hAnsi="Arial" w:cs="Arial"/>
          <w:i/>
          <w:lang w:val="de-DE"/>
        </w:rPr>
        <w:t>Giá trị phân bổ</w:t>
      </w:r>
    </w:p>
    <w:p w14:paraId="18B8FB67" w14:textId="77777777" w:rsidR="008D5A56" w:rsidRPr="00EA25D1" w:rsidRDefault="008D5A56" w:rsidP="00F925F9">
      <w:pPr>
        <w:ind w:left="810"/>
        <w:rPr>
          <w:rFonts w:ascii="Arial" w:hAnsi="Arial" w:cs="Arial"/>
          <w:i/>
          <w:lang w:val="de-DE"/>
        </w:rPr>
      </w:pPr>
    </w:p>
    <w:p w14:paraId="0B916887" w14:textId="2CF61B84" w:rsidR="008D5A56" w:rsidRPr="00EA25D1" w:rsidRDefault="008D5A56" w:rsidP="00F925F9">
      <w:pPr>
        <w:ind w:left="810"/>
        <w:rPr>
          <w:rFonts w:ascii="Arial" w:hAnsi="Arial" w:cs="Arial"/>
          <w:lang w:val="nb-NO"/>
        </w:rPr>
      </w:pPr>
      <w:r w:rsidRPr="00EA25D1">
        <w:rPr>
          <w:rFonts w:ascii="Arial" w:hAnsi="Arial" w:cs="Arial"/>
          <w:lang w:val="nb-NO"/>
        </w:rPr>
        <w:t>Giá trị phân bổ của tài sản tài chính (là công cụ nợ) được xác định bằng giá trị ghi nhận ban đầu của tài sản tài chính trừ đi (-) các khoản hoàn trả gốc cộng (+) hoặc trừ (-) các khoản phân bổ lũy kế tính theo phương pháp lãi suất thực của phần chênh lệch giữa giá trị ghi nhận ban đầu và giá trị đáo hạn, trừ đi các khoản giảm trừ dự phòng do suy giảm giá trị hoặc do không thể thu hồi (nếu có).</w:t>
      </w:r>
    </w:p>
    <w:p w14:paraId="415F22C1" w14:textId="77777777" w:rsidR="00FB61CE" w:rsidRPr="00EA25D1" w:rsidRDefault="00FB61CE" w:rsidP="00F925F9">
      <w:pPr>
        <w:ind w:left="810"/>
        <w:rPr>
          <w:rFonts w:ascii="Arial" w:hAnsi="Arial" w:cs="Arial"/>
          <w:lang w:val="nb-NO"/>
        </w:rPr>
      </w:pPr>
    </w:p>
    <w:p w14:paraId="79C5226C" w14:textId="2D737C3F" w:rsidR="00FB61CE" w:rsidRPr="00EA25D1" w:rsidRDefault="003F3014" w:rsidP="00F925F9">
      <w:pPr>
        <w:ind w:left="810"/>
        <w:rPr>
          <w:rFonts w:ascii="Arial" w:hAnsi="Arial" w:cs="Arial"/>
          <w:lang w:val="de-DE"/>
        </w:rPr>
      </w:pPr>
      <w:r w:rsidRPr="00EA25D1">
        <w:rPr>
          <w:rFonts w:ascii="Arial" w:hAnsi="Arial" w:cs="Arial"/>
          <w:lang w:val="nb-NO"/>
        </w:rPr>
        <w:t>Cho mục đích trình bày báo cáo tài chính,</w:t>
      </w:r>
      <w:r w:rsidR="00FB61CE" w:rsidRPr="00EA25D1">
        <w:rPr>
          <w:rFonts w:ascii="Arial" w:hAnsi="Arial" w:cs="Arial"/>
          <w:lang w:val="nb-NO"/>
        </w:rPr>
        <w:t xml:space="preserve"> dự phòng do suy giảm giá trị hoặc do không thể thu hồi được trình bày t</w:t>
      </w:r>
      <w:r w:rsidRPr="00EA25D1">
        <w:rPr>
          <w:rFonts w:ascii="Arial" w:hAnsi="Arial" w:cs="Arial"/>
          <w:lang w:val="nb-NO"/>
        </w:rPr>
        <w:t>ại khoản mục</w:t>
      </w:r>
      <w:r w:rsidR="006D229B" w:rsidRPr="00EA25D1">
        <w:rPr>
          <w:rFonts w:ascii="Arial" w:hAnsi="Arial" w:cs="Arial"/>
          <w:lang w:val="nb-NO"/>
        </w:rPr>
        <w:t xml:space="preserve"> </w:t>
      </w:r>
      <w:r w:rsidR="006B1EE1" w:rsidRPr="00EA25D1">
        <w:rPr>
          <w:rFonts w:ascii="Arial" w:hAnsi="Arial" w:cs="Arial"/>
          <w:lang w:val="nb-NO"/>
        </w:rPr>
        <w:t>“</w:t>
      </w:r>
      <w:r w:rsidR="00FB61CE" w:rsidRPr="00EA25D1">
        <w:rPr>
          <w:rFonts w:ascii="Arial" w:hAnsi="Arial" w:cs="Arial"/>
          <w:lang w:val="nb-NO"/>
        </w:rPr>
        <w:t>Dự phòng suy giảm giá trị các tài sản tài chính và tài sản nhận t</w:t>
      </w:r>
      <w:r w:rsidR="006D229B" w:rsidRPr="00EA25D1">
        <w:rPr>
          <w:rFonts w:ascii="Arial" w:hAnsi="Arial" w:cs="Arial"/>
          <w:lang w:val="nb-NO"/>
        </w:rPr>
        <w:t>hế chấp”</w:t>
      </w:r>
      <w:r w:rsidR="00FB61CE" w:rsidRPr="00EA25D1">
        <w:rPr>
          <w:rFonts w:ascii="Arial" w:hAnsi="Arial" w:cs="Arial"/>
          <w:lang w:val="nb-NO"/>
        </w:rPr>
        <w:t xml:space="preserve"> trên </w:t>
      </w:r>
      <w:r w:rsidR="00F35FB4" w:rsidRPr="00EA25D1">
        <w:rPr>
          <w:rFonts w:ascii="Arial" w:hAnsi="Arial" w:cs="Arial"/>
          <w:lang w:val="nb-NO"/>
        </w:rPr>
        <w:t xml:space="preserve">báo </w:t>
      </w:r>
      <w:r w:rsidR="00FB61CE" w:rsidRPr="00EA25D1">
        <w:rPr>
          <w:rFonts w:ascii="Arial" w:hAnsi="Arial" w:cs="Arial"/>
          <w:lang w:val="nb-NO"/>
        </w:rPr>
        <w:t>cáo tình hình tài chính.</w:t>
      </w:r>
    </w:p>
    <w:p w14:paraId="6463A8CE" w14:textId="77777777" w:rsidR="008D5A56" w:rsidRPr="00EA25D1" w:rsidRDefault="008D5A56" w:rsidP="00F925F9">
      <w:pPr>
        <w:ind w:left="810"/>
        <w:rPr>
          <w:rFonts w:ascii="Arial" w:hAnsi="Arial" w:cs="Arial"/>
          <w:i/>
          <w:lang w:val="de-DE"/>
        </w:rPr>
      </w:pPr>
    </w:p>
    <w:p w14:paraId="5E4FD5A7" w14:textId="77777777" w:rsidR="008D5A56" w:rsidRPr="00EA25D1" w:rsidRDefault="008D5A56" w:rsidP="00F925F9">
      <w:pPr>
        <w:ind w:left="810"/>
        <w:rPr>
          <w:rFonts w:ascii="Arial" w:hAnsi="Arial" w:cs="Arial"/>
          <w:i/>
          <w:lang w:val="de-DE"/>
        </w:rPr>
      </w:pPr>
      <w:r w:rsidRPr="00EA25D1">
        <w:rPr>
          <w:rFonts w:ascii="Arial" w:hAnsi="Arial" w:cs="Arial"/>
          <w:i/>
          <w:lang w:val="de-DE"/>
        </w:rPr>
        <w:t>Giá trị ghi sổ</w:t>
      </w:r>
    </w:p>
    <w:p w14:paraId="37C45A4F" w14:textId="77777777" w:rsidR="008D5A56" w:rsidRPr="00EA25D1" w:rsidRDefault="008D5A56" w:rsidP="00F925F9">
      <w:pPr>
        <w:ind w:left="810"/>
        <w:rPr>
          <w:rFonts w:ascii="Arial" w:hAnsi="Arial" w:cs="Arial"/>
          <w:i/>
          <w:lang w:val="de-DE"/>
        </w:rPr>
      </w:pPr>
    </w:p>
    <w:p w14:paraId="132574D3" w14:textId="427240B2" w:rsidR="000D1E95" w:rsidRPr="00EA25D1" w:rsidRDefault="008D5A56" w:rsidP="00F925F9">
      <w:pPr>
        <w:ind w:left="810"/>
        <w:rPr>
          <w:rFonts w:ascii="Arial" w:hAnsi="Arial" w:cs="Arial"/>
          <w:b/>
          <w:lang w:val="nb-NO"/>
        </w:rPr>
      </w:pPr>
      <w:r w:rsidRPr="00EA25D1">
        <w:rPr>
          <w:rFonts w:ascii="Arial" w:hAnsi="Arial" w:cs="Arial"/>
          <w:lang w:val="nb-NO"/>
        </w:rPr>
        <w:t xml:space="preserve">Giá trị ghi sổ của tài sản tài chính là giá trị mà tài sản tài chính được ghi nhận trên </w:t>
      </w:r>
      <w:r w:rsidR="00F35FB4" w:rsidRPr="00EA25D1">
        <w:rPr>
          <w:rFonts w:ascii="Arial" w:hAnsi="Arial" w:cs="Arial"/>
          <w:lang w:val="nb-NO"/>
        </w:rPr>
        <w:t>báo cáo tình hình tài chính</w:t>
      </w:r>
      <w:r w:rsidRPr="00EA25D1">
        <w:rPr>
          <w:rFonts w:ascii="Arial" w:hAnsi="Arial" w:cs="Arial"/>
          <w:lang w:val="nb-NO"/>
        </w:rPr>
        <w:t xml:space="preserve">. Tùy thuộc vào từng loại tài sản tài chính, giá trị ghi sổ có thể là giá </w:t>
      </w:r>
      <w:r w:rsidR="007D7DE2" w:rsidRPr="00EA25D1">
        <w:rPr>
          <w:rFonts w:ascii="Arial" w:hAnsi="Arial" w:cs="Arial"/>
          <w:lang w:val="nb-NO"/>
        </w:rPr>
        <w:t>trị hợp lý</w:t>
      </w:r>
      <w:r w:rsidR="00335865" w:rsidRPr="00EA25D1">
        <w:rPr>
          <w:rFonts w:ascii="Arial" w:hAnsi="Arial" w:cs="Arial"/>
          <w:lang w:val="nb-NO"/>
        </w:rPr>
        <w:t xml:space="preserve"> </w:t>
      </w:r>
      <w:r w:rsidRPr="00EA25D1">
        <w:rPr>
          <w:rFonts w:ascii="Arial" w:hAnsi="Arial" w:cs="Arial"/>
          <w:lang w:val="nb-NO"/>
        </w:rPr>
        <w:t>(tài sản tài chính FVTPL, tài sản tài chính AFS) hoặc giá trị phân bổ (các khoản đầu tư</w:t>
      </w:r>
      <w:r w:rsidR="0030162A" w:rsidRPr="00EA25D1">
        <w:rPr>
          <w:rFonts w:ascii="Arial" w:hAnsi="Arial" w:cs="Arial"/>
          <w:lang w:val="nb-NO"/>
        </w:rPr>
        <w:t xml:space="preserve"> nắm giữ đến ngày đáo hạn</w:t>
      </w:r>
      <w:r w:rsidRPr="00EA25D1">
        <w:rPr>
          <w:rFonts w:ascii="Arial" w:hAnsi="Arial" w:cs="Arial"/>
          <w:lang w:val="nb-NO"/>
        </w:rPr>
        <w:t xml:space="preserve"> </w:t>
      </w:r>
      <w:r w:rsidR="0030162A" w:rsidRPr="00EA25D1">
        <w:rPr>
          <w:rFonts w:ascii="Arial" w:hAnsi="Arial" w:cs="Arial"/>
          <w:lang w:val="nb-NO"/>
        </w:rPr>
        <w:t>(</w:t>
      </w:r>
      <w:r w:rsidR="0030162A" w:rsidRPr="00EA25D1">
        <w:rPr>
          <w:rFonts w:ascii="Arial" w:hAnsi="Arial" w:cs="Arial"/>
          <w:lang w:val="vi-VN"/>
        </w:rPr>
        <w:t>“</w:t>
      </w:r>
      <w:r w:rsidRPr="00EA25D1">
        <w:rPr>
          <w:rFonts w:ascii="Arial" w:hAnsi="Arial" w:cs="Arial"/>
          <w:lang w:val="nb-NO"/>
        </w:rPr>
        <w:t>HTM</w:t>
      </w:r>
      <w:r w:rsidR="0030162A" w:rsidRPr="00EA25D1">
        <w:rPr>
          <w:rFonts w:ascii="Arial" w:hAnsi="Arial" w:cs="Arial"/>
          <w:lang w:val="vi-VN"/>
        </w:rPr>
        <w:t>”)</w:t>
      </w:r>
      <w:r w:rsidRPr="00EA25D1">
        <w:rPr>
          <w:rFonts w:ascii="Arial" w:hAnsi="Arial" w:cs="Arial"/>
          <w:lang w:val="nb-NO"/>
        </w:rPr>
        <w:t>, các khoản cho vay).</w:t>
      </w:r>
    </w:p>
    <w:p w14:paraId="578252BA" w14:textId="3DB9818D" w:rsidR="000D1E95" w:rsidRPr="00EA25D1" w:rsidDel="00971882" w:rsidRDefault="00642F69">
      <w:pPr>
        <w:overflowPunct/>
        <w:autoSpaceDE/>
        <w:autoSpaceDN/>
        <w:adjustRightInd/>
        <w:textAlignment w:val="auto"/>
        <w:rPr>
          <w:rFonts w:ascii="Arial" w:hAnsi="Arial" w:cs="Arial"/>
          <w:b/>
          <w:lang w:val="nb-NO"/>
        </w:rPr>
      </w:pPr>
      <w:r w:rsidRPr="00EA25D1">
        <w:rPr>
          <w:rFonts w:ascii="Arial" w:hAnsi="Arial" w:cs="Arial"/>
          <w:b/>
          <w:lang w:val="nb-NO"/>
        </w:rPr>
        <w:br w:type="page"/>
      </w:r>
    </w:p>
    <w:p w14:paraId="61BB8A27" w14:textId="77777777" w:rsidR="001971FA" w:rsidRPr="00EA25D1" w:rsidRDefault="001971FA" w:rsidP="009C47A2">
      <w:pPr>
        <w:pStyle w:val="ListParagraph"/>
        <w:numPr>
          <w:ilvl w:val="0"/>
          <w:numId w:val="28"/>
        </w:numPr>
        <w:tabs>
          <w:tab w:val="left" w:pos="709"/>
        </w:tabs>
        <w:overflowPunct/>
        <w:ind w:hanging="720"/>
        <w:jc w:val="both"/>
        <w:textAlignment w:val="auto"/>
        <w:rPr>
          <w:rFonts w:ascii="Arial" w:hAnsi="Arial" w:cs="Arial"/>
          <w:b/>
          <w:color w:val="000000"/>
          <w:lang w:val="nb-NO"/>
        </w:rPr>
        <w:sectPr w:rsidR="001971FA" w:rsidRPr="00EA25D1" w:rsidSect="00D077AC">
          <w:type w:val="nextColumn"/>
          <w:pgSz w:w="11909" w:h="16834" w:code="9"/>
          <w:pgMar w:top="1440" w:right="1440" w:bottom="862" w:left="1582" w:header="720" w:footer="578" w:gutter="0"/>
          <w:cols w:space="720"/>
        </w:sectPr>
      </w:pPr>
    </w:p>
    <w:p w14:paraId="53DC9E52" w14:textId="335F1529" w:rsidR="00CD694A" w:rsidRPr="00EA25D1" w:rsidRDefault="00CD694A" w:rsidP="009C47A2">
      <w:pPr>
        <w:pStyle w:val="ListParagraph"/>
        <w:numPr>
          <w:ilvl w:val="0"/>
          <w:numId w:val="28"/>
        </w:numPr>
        <w:tabs>
          <w:tab w:val="left" w:pos="709"/>
        </w:tabs>
        <w:overflowPunct/>
        <w:ind w:hanging="720"/>
        <w:jc w:val="both"/>
        <w:textAlignment w:val="auto"/>
        <w:rPr>
          <w:rFonts w:ascii="Arial" w:hAnsi="Arial" w:cs="Arial"/>
          <w:b/>
          <w:color w:val="000000"/>
          <w:lang w:val="nb-NO"/>
        </w:rPr>
      </w:pPr>
      <w:r w:rsidRPr="00EA25D1">
        <w:rPr>
          <w:rFonts w:ascii="Arial" w:hAnsi="Arial" w:cs="Arial"/>
          <w:b/>
          <w:color w:val="000000"/>
          <w:lang w:val="nb-NO"/>
        </w:rPr>
        <w:lastRenderedPageBreak/>
        <w:t>CÁC LOẠI TÀI SẢN TÀI CHÍNH</w:t>
      </w:r>
      <w:r w:rsidR="008D5A56" w:rsidRPr="00EA25D1">
        <w:rPr>
          <w:rFonts w:ascii="Arial" w:hAnsi="Arial" w:cs="Arial"/>
          <w:b/>
          <w:color w:val="000000"/>
          <w:lang w:val="nb-NO"/>
        </w:rPr>
        <w:t xml:space="preserve"> </w:t>
      </w:r>
      <w:r w:rsidR="008D5A56" w:rsidRPr="00EA25D1">
        <w:rPr>
          <w:rFonts w:ascii="Arial" w:hAnsi="Arial" w:cs="Arial"/>
          <w:color w:val="000000"/>
          <w:lang w:val="nb-NO"/>
        </w:rPr>
        <w:t>(tiếp theo)</w:t>
      </w:r>
    </w:p>
    <w:p w14:paraId="51B29491" w14:textId="77777777" w:rsidR="00CD694A" w:rsidRPr="00EA25D1" w:rsidRDefault="00CD694A">
      <w:pPr>
        <w:jc w:val="both"/>
        <w:rPr>
          <w:rFonts w:ascii="Arial" w:hAnsi="Arial" w:cs="Arial"/>
          <w:b/>
          <w:color w:val="000000"/>
          <w:sz w:val="16"/>
          <w:lang w:val="nb-NO"/>
        </w:rPr>
      </w:pPr>
    </w:p>
    <w:p w14:paraId="3F36EE26" w14:textId="0C3590E6" w:rsidR="00AB61CE" w:rsidRPr="00EA25D1" w:rsidRDefault="00AB61CE" w:rsidP="00F925F9">
      <w:pPr>
        <w:pStyle w:val="Heading2"/>
        <w:rPr>
          <w:rFonts w:ascii="Arial" w:hAnsi="Arial" w:cs="Arial"/>
          <w:b w:val="0"/>
          <w:i/>
          <w:color w:val="000000"/>
          <w:lang w:val="nb-NO"/>
        </w:rPr>
      </w:pPr>
      <w:r w:rsidRPr="002770A5">
        <w:rPr>
          <w:rFonts w:ascii="Arial" w:hAnsi="Arial" w:cs="Arial"/>
          <w:i/>
          <w:color w:val="000000"/>
          <w:lang w:val="nb-NO"/>
        </w:rPr>
        <w:t>7</w:t>
      </w:r>
      <w:r w:rsidRPr="002770A5">
        <w:rPr>
          <w:rFonts w:ascii="Arial" w:hAnsi="Arial" w:cs="Arial"/>
          <w:i/>
          <w:color w:val="000000"/>
          <w:lang w:val="vi-VN"/>
        </w:rPr>
        <w:t>.</w:t>
      </w:r>
      <w:r w:rsidRPr="002770A5">
        <w:rPr>
          <w:rFonts w:ascii="Arial" w:hAnsi="Arial" w:cs="Arial"/>
          <w:i/>
          <w:color w:val="000000"/>
          <w:lang w:val="nb-NO"/>
        </w:rPr>
        <w:t>1</w:t>
      </w:r>
      <w:r w:rsidR="00F925F9" w:rsidRPr="002770A5">
        <w:rPr>
          <w:rFonts w:ascii="Arial" w:hAnsi="Arial" w:cs="Arial"/>
          <w:i/>
          <w:caps w:val="0"/>
          <w:color w:val="000000"/>
          <w:lang w:val="vi-VN"/>
        </w:rPr>
        <w:tab/>
      </w:r>
      <w:r w:rsidR="00F925F9" w:rsidRPr="001F5E94">
        <w:rPr>
          <w:rFonts w:ascii="Arial" w:hAnsi="Arial" w:cs="Arial"/>
          <w:i/>
          <w:caps w:val="0"/>
          <w:color w:val="000000"/>
          <w:lang w:val="nb-NO"/>
        </w:rPr>
        <w:t>T</w:t>
      </w:r>
      <w:r w:rsidR="00F925F9" w:rsidRPr="002770A5">
        <w:rPr>
          <w:rFonts w:ascii="Arial" w:hAnsi="Arial" w:cs="Arial"/>
          <w:i/>
          <w:caps w:val="0"/>
          <w:color w:val="000000"/>
          <w:lang w:val="vi-VN"/>
        </w:rPr>
        <w:t xml:space="preserve">ài sản tài chính </w:t>
      </w:r>
      <w:r w:rsidR="002770A5" w:rsidRPr="001F5E94">
        <w:rPr>
          <w:rFonts w:ascii="Arial" w:hAnsi="Arial" w:cs="Arial"/>
          <w:i/>
          <w:caps w:val="0"/>
          <w:color w:val="000000"/>
          <w:lang w:val="nb-NO"/>
        </w:rPr>
        <w:t>FTVPL</w:t>
      </w:r>
    </w:p>
    <w:p w14:paraId="7656483A" w14:textId="77777777" w:rsidR="00557580" w:rsidRPr="00EA25D1" w:rsidRDefault="00557580">
      <w:pPr>
        <w:tabs>
          <w:tab w:val="left" w:pos="720"/>
        </w:tabs>
        <w:jc w:val="both"/>
        <w:rPr>
          <w:rFonts w:ascii="Arial" w:hAnsi="Arial" w:cs="Arial"/>
          <w:b/>
          <w:i/>
          <w:color w:val="000000"/>
          <w:lang w:val="nb-NO"/>
        </w:rPr>
      </w:pPr>
    </w:p>
    <w:p w14:paraId="0C252AD6" w14:textId="5572146C" w:rsidR="00AB61CE" w:rsidRPr="00EA25D1" w:rsidRDefault="00557580">
      <w:pPr>
        <w:spacing w:after="120"/>
        <w:jc w:val="right"/>
        <w:rPr>
          <w:rFonts w:ascii="Arial" w:hAnsi="Arial" w:cs="Arial"/>
          <w:i/>
          <w:color w:val="000000"/>
          <w:lang w:val="nb-NO"/>
        </w:rPr>
      </w:pPr>
      <w:r w:rsidRPr="00EA25D1">
        <w:rPr>
          <w:rFonts w:ascii="Arial" w:hAnsi="Arial" w:cs="Arial"/>
          <w:i/>
          <w:color w:val="000000"/>
          <w:lang w:val="nb-NO"/>
        </w:rPr>
        <w:t>Đơn vị tính: VND</w:t>
      </w:r>
    </w:p>
    <w:tbl>
      <w:tblPr>
        <w:tblW w:w="4735" w:type="pct"/>
        <w:tblInd w:w="720" w:type="dxa"/>
        <w:tblLayout w:type="fixed"/>
        <w:tblLook w:val="01E0" w:firstRow="1" w:lastRow="1" w:firstColumn="1" w:lastColumn="1" w:noHBand="0" w:noVBand="0"/>
      </w:tblPr>
      <w:tblGrid>
        <w:gridCol w:w="5746"/>
        <w:gridCol w:w="2020"/>
        <w:gridCol w:w="2009"/>
        <w:gridCol w:w="11"/>
        <w:gridCol w:w="1723"/>
        <w:gridCol w:w="1726"/>
      </w:tblGrid>
      <w:tr w:rsidR="00E04D06" w:rsidRPr="0073799C" w14:paraId="0ED32384" w14:textId="77777777" w:rsidTr="00C37ACE">
        <w:tc>
          <w:tcPr>
            <w:tcW w:w="2171" w:type="pct"/>
            <w:shd w:val="clear" w:color="auto" w:fill="auto"/>
          </w:tcPr>
          <w:p w14:paraId="504EFB95" w14:textId="77777777" w:rsidR="009B2B99" w:rsidRPr="00EA25D1" w:rsidRDefault="009B2B99" w:rsidP="00C37ACE">
            <w:pPr>
              <w:ind w:left="-85"/>
              <w:rPr>
                <w:rFonts w:ascii="Arial" w:hAnsi="Arial" w:cs="Arial"/>
                <w:b/>
                <w:i/>
                <w:color w:val="000000"/>
                <w:lang w:val="vi-VN"/>
              </w:rPr>
            </w:pPr>
            <w:bookmarkStart w:id="68" w:name="_Hlk110169181"/>
          </w:p>
        </w:tc>
        <w:tc>
          <w:tcPr>
            <w:tcW w:w="1522" w:type="pct"/>
            <w:gridSpan w:val="2"/>
            <w:shd w:val="clear" w:color="auto" w:fill="auto"/>
            <w:vAlign w:val="bottom"/>
          </w:tcPr>
          <w:p w14:paraId="011675B3" w14:textId="7F3B940C" w:rsidR="009B2B99" w:rsidRPr="0073799C" w:rsidRDefault="00B21901" w:rsidP="00C37ACE">
            <w:pPr>
              <w:pBdr>
                <w:bottom w:val="single" w:sz="4" w:space="1" w:color="auto"/>
              </w:pBdr>
              <w:ind w:right="-85"/>
              <w:jc w:val="center"/>
              <w:rPr>
                <w:rFonts w:ascii="Arial" w:hAnsi="Arial" w:cs="Arial"/>
                <w:i/>
              </w:rPr>
            </w:pPr>
            <w:proofErr w:type="spellStart"/>
            <w:r w:rsidRPr="0073799C">
              <w:rPr>
                <w:rFonts w:ascii="Arial" w:hAnsi="Arial" w:cs="Arial"/>
                <w:i/>
              </w:rPr>
              <w:t>Ngày</w:t>
            </w:r>
            <w:proofErr w:type="spellEnd"/>
            <w:r w:rsidRPr="0073799C">
              <w:rPr>
                <w:rFonts w:ascii="Arial" w:hAnsi="Arial" w:cs="Arial"/>
                <w:i/>
              </w:rPr>
              <w:t xml:space="preserve"> 31 </w:t>
            </w:r>
            <w:proofErr w:type="spellStart"/>
            <w:r w:rsidRPr="0073799C">
              <w:rPr>
                <w:rFonts w:ascii="Arial" w:hAnsi="Arial" w:cs="Arial"/>
                <w:i/>
              </w:rPr>
              <w:t>tháng</w:t>
            </w:r>
            <w:proofErr w:type="spellEnd"/>
            <w:r w:rsidRPr="0073799C">
              <w:rPr>
                <w:rFonts w:ascii="Arial" w:hAnsi="Arial" w:cs="Arial"/>
                <w:i/>
              </w:rPr>
              <w:t xml:space="preserve"> 12 </w:t>
            </w:r>
            <w:proofErr w:type="spellStart"/>
            <w:r w:rsidRPr="0073799C">
              <w:rPr>
                <w:rFonts w:ascii="Arial" w:hAnsi="Arial" w:cs="Arial"/>
                <w:i/>
              </w:rPr>
              <w:t>năm</w:t>
            </w:r>
            <w:proofErr w:type="spellEnd"/>
            <w:r w:rsidRPr="0073799C">
              <w:rPr>
                <w:rFonts w:ascii="Arial" w:hAnsi="Arial" w:cs="Arial"/>
                <w:i/>
              </w:rPr>
              <w:t xml:space="preserve"> 202</w:t>
            </w:r>
            <w:r w:rsidR="00F0687B">
              <w:rPr>
                <w:rFonts w:ascii="Arial" w:hAnsi="Arial" w:cs="Arial"/>
                <w:i/>
              </w:rPr>
              <w:t>4</w:t>
            </w:r>
          </w:p>
        </w:tc>
        <w:tc>
          <w:tcPr>
            <w:tcW w:w="1307" w:type="pct"/>
            <w:gridSpan w:val="3"/>
            <w:shd w:val="clear" w:color="auto" w:fill="auto"/>
            <w:vAlign w:val="bottom"/>
          </w:tcPr>
          <w:p w14:paraId="55ADFD16" w14:textId="6F48DC78" w:rsidR="009B2B99" w:rsidRPr="0073799C" w:rsidRDefault="00106B19" w:rsidP="00C37ACE">
            <w:pPr>
              <w:pBdr>
                <w:bottom w:val="single" w:sz="4" w:space="1" w:color="auto"/>
              </w:pBdr>
              <w:ind w:right="-86"/>
              <w:jc w:val="center"/>
              <w:rPr>
                <w:rFonts w:ascii="Arial" w:hAnsi="Arial" w:cs="Arial"/>
                <w:b/>
                <w:i/>
              </w:rPr>
            </w:pPr>
            <w:proofErr w:type="spellStart"/>
            <w:r w:rsidRPr="0073799C">
              <w:rPr>
                <w:rFonts w:ascii="Arial" w:hAnsi="Arial" w:cs="Arial"/>
                <w:i/>
              </w:rPr>
              <w:t>Ngày</w:t>
            </w:r>
            <w:proofErr w:type="spellEnd"/>
            <w:r w:rsidRPr="0073799C">
              <w:rPr>
                <w:rFonts w:ascii="Arial" w:hAnsi="Arial" w:cs="Arial"/>
                <w:i/>
              </w:rPr>
              <w:t xml:space="preserve"> 31 </w:t>
            </w:r>
            <w:proofErr w:type="spellStart"/>
            <w:r w:rsidRPr="0073799C">
              <w:rPr>
                <w:rFonts w:ascii="Arial" w:hAnsi="Arial" w:cs="Arial"/>
                <w:i/>
              </w:rPr>
              <w:t>tháng</w:t>
            </w:r>
            <w:proofErr w:type="spellEnd"/>
            <w:r w:rsidRPr="0073799C">
              <w:rPr>
                <w:rFonts w:ascii="Arial" w:hAnsi="Arial" w:cs="Arial"/>
                <w:i/>
              </w:rPr>
              <w:t xml:space="preserve"> 12 </w:t>
            </w:r>
            <w:proofErr w:type="spellStart"/>
            <w:r w:rsidRPr="0073799C">
              <w:rPr>
                <w:rFonts w:ascii="Arial" w:hAnsi="Arial" w:cs="Arial"/>
                <w:i/>
              </w:rPr>
              <w:t>năm</w:t>
            </w:r>
            <w:proofErr w:type="spellEnd"/>
            <w:r w:rsidRPr="0073799C">
              <w:rPr>
                <w:rFonts w:ascii="Arial" w:hAnsi="Arial" w:cs="Arial"/>
                <w:i/>
              </w:rPr>
              <w:t xml:space="preserve"> 202</w:t>
            </w:r>
            <w:r w:rsidR="00F0687B">
              <w:rPr>
                <w:rFonts w:ascii="Arial" w:hAnsi="Arial" w:cs="Arial"/>
                <w:i/>
              </w:rPr>
              <w:t>3</w:t>
            </w:r>
          </w:p>
        </w:tc>
      </w:tr>
      <w:tr w:rsidR="00E04D06" w:rsidRPr="0073799C" w14:paraId="71368D79" w14:textId="77777777" w:rsidTr="00C37ACE">
        <w:tc>
          <w:tcPr>
            <w:tcW w:w="2171" w:type="pct"/>
            <w:shd w:val="clear" w:color="auto" w:fill="auto"/>
            <w:vAlign w:val="center"/>
          </w:tcPr>
          <w:p w14:paraId="55063AD2" w14:textId="77777777" w:rsidR="009B2B99" w:rsidRPr="0073799C" w:rsidRDefault="009B2B99" w:rsidP="00C37ACE">
            <w:pPr>
              <w:spacing w:before="60"/>
              <w:ind w:left="-85" w:right="-197"/>
              <w:rPr>
                <w:rFonts w:ascii="Arial" w:hAnsi="Arial" w:cs="Arial"/>
                <w:lang w:val="vi-VN"/>
              </w:rPr>
            </w:pPr>
          </w:p>
        </w:tc>
        <w:tc>
          <w:tcPr>
            <w:tcW w:w="763" w:type="pct"/>
            <w:shd w:val="clear" w:color="auto" w:fill="auto"/>
            <w:vAlign w:val="bottom"/>
          </w:tcPr>
          <w:p w14:paraId="6B0B6925" w14:textId="77777777" w:rsidR="009B2B99" w:rsidRPr="0073799C" w:rsidRDefault="009B2B99" w:rsidP="00C37ACE">
            <w:pPr>
              <w:pBdr>
                <w:bottom w:val="single" w:sz="4" w:space="1" w:color="auto"/>
              </w:pBdr>
              <w:spacing w:before="60"/>
              <w:ind w:right="-85"/>
              <w:jc w:val="right"/>
              <w:rPr>
                <w:rFonts w:ascii="Arial" w:hAnsi="Arial" w:cs="Arial"/>
                <w:i/>
                <w:color w:val="000000"/>
                <w:lang w:val="vi-VN"/>
              </w:rPr>
            </w:pPr>
            <w:r w:rsidRPr="0073799C">
              <w:rPr>
                <w:rFonts w:ascii="Arial" w:hAnsi="Arial" w:cs="Arial"/>
                <w:i/>
                <w:color w:val="000000"/>
                <w:lang w:val="vi-VN"/>
              </w:rPr>
              <w:t>Giá gốc</w:t>
            </w:r>
          </w:p>
        </w:tc>
        <w:tc>
          <w:tcPr>
            <w:tcW w:w="763" w:type="pct"/>
            <w:gridSpan w:val="2"/>
            <w:shd w:val="clear" w:color="auto" w:fill="auto"/>
            <w:vAlign w:val="bottom"/>
          </w:tcPr>
          <w:p w14:paraId="00BF3E8A" w14:textId="397DF7C5" w:rsidR="009B2B99" w:rsidRPr="0073799C" w:rsidRDefault="009B2B99" w:rsidP="00C37ACE">
            <w:pPr>
              <w:pBdr>
                <w:bottom w:val="single" w:sz="4" w:space="1" w:color="auto"/>
              </w:pBdr>
              <w:spacing w:before="60"/>
              <w:ind w:right="-86"/>
              <w:jc w:val="right"/>
              <w:rPr>
                <w:rFonts w:ascii="Arial" w:hAnsi="Arial" w:cs="Arial"/>
                <w:i/>
                <w:color w:val="000000"/>
              </w:rPr>
            </w:pPr>
            <w:r w:rsidRPr="0073799C">
              <w:rPr>
                <w:rFonts w:ascii="Arial" w:hAnsi="Arial" w:cs="Arial"/>
                <w:i/>
                <w:color w:val="000000"/>
                <w:lang w:val="vi-VN"/>
              </w:rPr>
              <w:t>Giá trị hợp lý</w:t>
            </w:r>
          </w:p>
        </w:tc>
        <w:tc>
          <w:tcPr>
            <w:tcW w:w="651" w:type="pct"/>
            <w:shd w:val="clear" w:color="auto" w:fill="auto"/>
            <w:vAlign w:val="bottom"/>
          </w:tcPr>
          <w:p w14:paraId="43CED5B3" w14:textId="77777777" w:rsidR="009B2B99" w:rsidRPr="0073799C" w:rsidRDefault="009B2B99" w:rsidP="00C37ACE">
            <w:pPr>
              <w:pBdr>
                <w:bottom w:val="single" w:sz="4" w:space="1" w:color="auto"/>
              </w:pBdr>
              <w:spacing w:before="60"/>
              <w:ind w:right="-86"/>
              <w:jc w:val="right"/>
              <w:rPr>
                <w:rFonts w:ascii="Arial" w:hAnsi="Arial" w:cs="Arial"/>
                <w:i/>
                <w:color w:val="000000"/>
                <w:lang w:val="vi-VN"/>
              </w:rPr>
            </w:pPr>
            <w:r w:rsidRPr="0073799C">
              <w:rPr>
                <w:rFonts w:ascii="Arial" w:hAnsi="Arial" w:cs="Arial"/>
                <w:i/>
                <w:color w:val="000000"/>
                <w:lang w:val="vi-VN"/>
              </w:rPr>
              <w:t>Giá gốc</w:t>
            </w:r>
          </w:p>
        </w:tc>
        <w:tc>
          <w:tcPr>
            <w:tcW w:w="652" w:type="pct"/>
            <w:shd w:val="clear" w:color="auto" w:fill="auto"/>
            <w:vAlign w:val="bottom"/>
          </w:tcPr>
          <w:p w14:paraId="39EDC1F4" w14:textId="30971DEE" w:rsidR="009B2B99" w:rsidRPr="0073799C" w:rsidRDefault="009B2B99" w:rsidP="00C37ACE">
            <w:pPr>
              <w:pBdr>
                <w:bottom w:val="single" w:sz="4" w:space="1" w:color="auto"/>
              </w:pBdr>
              <w:spacing w:before="60"/>
              <w:ind w:right="-86"/>
              <w:jc w:val="right"/>
              <w:rPr>
                <w:rFonts w:ascii="Arial" w:hAnsi="Arial" w:cs="Arial"/>
                <w:i/>
                <w:color w:val="000000"/>
              </w:rPr>
            </w:pPr>
            <w:r w:rsidRPr="0073799C">
              <w:rPr>
                <w:rFonts w:ascii="Arial" w:hAnsi="Arial" w:cs="Arial"/>
                <w:i/>
                <w:color w:val="000000"/>
                <w:lang w:val="vi-VN"/>
              </w:rPr>
              <w:t>Giá trị hợp lý</w:t>
            </w:r>
          </w:p>
        </w:tc>
      </w:tr>
      <w:tr w:rsidR="00663847" w:rsidRPr="0073799C" w14:paraId="67D73834" w14:textId="77777777" w:rsidTr="002770A5">
        <w:tc>
          <w:tcPr>
            <w:tcW w:w="2171" w:type="pct"/>
            <w:shd w:val="clear" w:color="auto" w:fill="auto"/>
          </w:tcPr>
          <w:p w14:paraId="2197C5A4" w14:textId="71E00719" w:rsidR="00663847" w:rsidRPr="00415796" w:rsidRDefault="00663847" w:rsidP="00663847">
            <w:pPr>
              <w:spacing w:before="120"/>
              <w:ind w:left="-85"/>
              <w:rPr>
                <w:rFonts w:ascii="Arial" w:hAnsi="Arial" w:cs="Arial"/>
              </w:rPr>
            </w:pPr>
            <w:bookmarkStart w:id="69" w:name="OLE_LINK59" w:colFirst="1" w:colLast="2"/>
            <w:r w:rsidRPr="00415796">
              <w:rPr>
                <w:rFonts w:ascii="Arial" w:hAnsi="Arial" w:cs="Arial"/>
                <w:b/>
                <w:lang w:val="vi-VN"/>
              </w:rPr>
              <w:t>Trái phiếu</w:t>
            </w:r>
            <w:r w:rsidRPr="00415796">
              <w:rPr>
                <w:rFonts w:ascii="Arial" w:hAnsi="Arial" w:cs="Arial"/>
                <w:b/>
              </w:rPr>
              <w:t xml:space="preserve"> </w:t>
            </w:r>
            <w:r w:rsidRPr="00415796">
              <w:rPr>
                <w:rFonts w:ascii="Arial" w:hAnsi="Arial" w:cs="Arial"/>
                <w:b/>
                <w:lang w:val="vi-VN"/>
              </w:rPr>
              <w:t>niêm yết</w:t>
            </w:r>
            <w:r w:rsidRPr="00415796" w:rsidDel="001E3275">
              <w:rPr>
                <w:rFonts w:ascii="Arial" w:hAnsi="Arial" w:cs="Arial"/>
                <w:b/>
                <w:lang w:val="vi-VN"/>
              </w:rPr>
              <w:t xml:space="preserve"> </w:t>
            </w:r>
          </w:p>
        </w:tc>
        <w:tc>
          <w:tcPr>
            <w:tcW w:w="763" w:type="pct"/>
            <w:shd w:val="clear" w:color="auto" w:fill="auto"/>
            <w:vAlign w:val="bottom"/>
          </w:tcPr>
          <w:p w14:paraId="5685E205" w14:textId="7EF1C7D8" w:rsidR="00663847" w:rsidRPr="00415796" w:rsidRDefault="001477CF" w:rsidP="002770A5">
            <w:pPr>
              <w:spacing w:before="60"/>
              <w:ind w:right="-86"/>
              <w:jc w:val="right"/>
              <w:rPr>
                <w:rFonts w:ascii="Arial" w:hAnsi="Arial" w:cs="Arial"/>
                <w:b/>
                <w:bCs/>
              </w:rPr>
            </w:pPr>
            <w:r w:rsidRPr="000A3D15">
              <w:rPr>
                <w:rFonts w:ascii="Arial" w:hAnsi="Arial" w:cs="Arial"/>
                <w:b/>
                <w:bCs/>
                <w:color w:val="000000"/>
              </w:rPr>
              <w:t xml:space="preserve">                          91.497.148.615 </w:t>
            </w:r>
          </w:p>
        </w:tc>
        <w:tc>
          <w:tcPr>
            <w:tcW w:w="763" w:type="pct"/>
            <w:gridSpan w:val="2"/>
            <w:shd w:val="clear" w:color="auto" w:fill="auto"/>
            <w:vAlign w:val="bottom"/>
          </w:tcPr>
          <w:p w14:paraId="693CB18E" w14:textId="5834013D" w:rsidR="00663847" w:rsidRPr="00415796" w:rsidRDefault="001477CF" w:rsidP="002770A5">
            <w:pPr>
              <w:spacing w:before="60"/>
              <w:ind w:right="-86"/>
              <w:jc w:val="right"/>
              <w:rPr>
                <w:rFonts w:ascii="Arial" w:hAnsi="Arial" w:cs="Arial"/>
                <w:b/>
                <w:bCs/>
              </w:rPr>
            </w:pPr>
            <w:r w:rsidRPr="000A3D15">
              <w:rPr>
                <w:rFonts w:ascii="Arial" w:hAnsi="Arial" w:cs="Arial"/>
                <w:b/>
                <w:bCs/>
                <w:color w:val="000000"/>
              </w:rPr>
              <w:t xml:space="preserve">                         91.157.534.691 </w:t>
            </w:r>
          </w:p>
        </w:tc>
        <w:tc>
          <w:tcPr>
            <w:tcW w:w="651" w:type="pct"/>
            <w:shd w:val="clear" w:color="auto" w:fill="auto"/>
            <w:vAlign w:val="bottom"/>
          </w:tcPr>
          <w:p w14:paraId="58748953" w14:textId="46EF2417" w:rsidR="00663847" w:rsidRPr="00415796" w:rsidRDefault="00663847" w:rsidP="00415796">
            <w:pPr>
              <w:spacing w:before="120"/>
              <w:ind w:right="-86"/>
              <w:jc w:val="right"/>
              <w:rPr>
                <w:rFonts w:ascii="Arial" w:hAnsi="Arial" w:cs="Arial"/>
                <w:b/>
              </w:rPr>
            </w:pPr>
            <w:r w:rsidRPr="00415796">
              <w:rPr>
                <w:rFonts w:ascii="Arial" w:hAnsi="Arial" w:cs="Arial"/>
                <w:b/>
                <w:bCs/>
              </w:rPr>
              <w:t xml:space="preserve"> 56.522.150.000 </w:t>
            </w:r>
          </w:p>
        </w:tc>
        <w:tc>
          <w:tcPr>
            <w:tcW w:w="652" w:type="pct"/>
            <w:shd w:val="clear" w:color="auto" w:fill="auto"/>
            <w:vAlign w:val="bottom"/>
          </w:tcPr>
          <w:p w14:paraId="09C50ED8" w14:textId="76B62ECC" w:rsidR="00663847" w:rsidRPr="00415796" w:rsidRDefault="00663847" w:rsidP="00415796">
            <w:pPr>
              <w:spacing w:before="120"/>
              <w:ind w:right="-86"/>
              <w:jc w:val="right"/>
              <w:rPr>
                <w:rFonts w:ascii="Arial" w:hAnsi="Arial" w:cs="Arial"/>
                <w:b/>
              </w:rPr>
            </w:pPr>
            <w:r w:rsidRPr="00415796">
              <w:rPr>
                <w:rFonts w:ascii="Arial" w:hAnsi="Arial" w:cs="Arial"/>
                <w:b/>
                <w:bCs/>
              </w:rPr>
              <w:t xml:space="preserve"> 57.214.374.658 </w:t>
            </w:r>
          </w:p>
        </w:tc>
      </w:tr>
      <w:tr w:rsidR="007107C2" w:rsidRPr="0073799C" w14:paraId="08FDF840" w14:textId="77777777" w:rsidTr="002770A5">
        <w:tc>
          <w:tcPr>
            <w:tcW w:w="2171" w:type="pct"/>
            <w:shd w:val="clear" w:color="auto" w:fill="auto"/>
          </w:tcPr>
          <w:p w14:paraId="678AC1E5" w14:textId="41C17E2A" w:rsidR="007107C2" w:rsidRPr="00415796" w:rsidDel="001E3275" w:rsidRDefault="007107C2" w:rsidP="007107C2">
            <w:pPr>
              <w:spacing w:before="120"/>
              <w:ind w:left="-85"/>
              <w:rPr>
                <w:rFonts w:ascii="Arial" w:hAnsi="Arial" w:cs="Arial"/>
                <w:bCs/>
              </w:rPr>
            </w:pPr>
            <w:proofErr w:type="spellStart"/>
            <w:r w:rsidRPr="00415796">
              <w:rPr>
                <w:rFonts w:ascii="Arial" w:hAnsi="Arial" w:cs="Arial"/>
                <w:bCs/>
              </w:rPr>
              <w:t>Tập</w:t>
            </w:r>
            <w:proofErr w:type="spellEnd"/>
            <w:r w:rsidRPr="00415796">
              <w:rPr>
                <w:rFonts w:ascii="Arial" w:hAnsi="Arial" w:cs="Arial"/>
                <w:bCs/>
              </w:rPr>
              <w:t xml:space="preserve"> </w:t>
            </w:r>
            <w:proofErr w:type="spellStart"/>
            <w:r w:rsidRPr="00415796">
              <w:rPr>
                <w:rFonts w:ascii="Arial" w:hAnsi="Arial" w:cs="Arial"/>
                <w:bCs/>
              </w:rPr>
              <w:t>đoàn</w:t>
            </w:r>
            <w:proofErr w:type="spellEnd"/>
            <w:r w:rsidRPr="00415796">
              <w:rPr>
                <w:rFonts w:ascii="Arial" w:hAnsi="Arial" w:cs="Arial"/>
                <w:bCs/>
              </w:rPr>
              <w:t xml:space="preserve"> </w:t>
            </w:r>
            <w:proofErr w:type="spellStart"/>
            <w:r w:rsidRPr="00415796">
              <w:rPr>
                <w:rFonts w:ascii="Arial" w:hAnsi="Arial" w:cs="Arial"/>
                <w:bCs/>
              </w:rPr>
              <w:t>Vingroup</w:t>
            </w:r>
            <w:proofErr w:type="spellEnd"/>
            <w:r w:rsidRPr="00415796">
              <w:rPr>
                <w:rFonts w:ascii="Arial" w:hAnsi="Arial" w:cs="Arial"/>
                <w:bCs/>
              </w:rPr>
              <w:t xml:space="preserve"> - CTCP</w:t>
            </w:r>
          </w:p>
        </w:tc>
        <w:tc>
          <w:tcPr>
            <w:tcW w:w="763" w:type="pct"/>
            <w:shd w:val="clear" w:color="auto" w:fill="auto"/>
            <w:vAlign w:val="bottom"/>
          </w:tcPr>
          <w:p w14:paraId="513D512C" w14:textId="0918A099" w:rsidR="007107C2" w:rsidRPr="00415796" w:rsidRDefault="007107C2" w:rsidP="002770A5">
            <w:pPr>
              <w:spacing w:before="60"/>
              <w:ind w:right="-86"/>
              <w:jc w:val="right"/>
              <w:rPr>
                <w:rFonts w:ascii="Arial" w:hAnsi="Arial" w:cs="Arial"/>
              </w:rPr>
            </w:pPr>
            <w:r w:rsidRPr="00415796">
              <w:rPr>
                <w:rFonts w:ascii="Arial" w:hAnsi="Arial" w:cs="Arial"/>
              </w:rPr>
              <w:t>-</w:t>
            </w:r>
          </w:p>
        </w:tc>
        <w:tc>
          <w:tcPr>
            <w:tcW w:w="763" w:type="pct"/>
            <w:gridSpan w:val="2"/>
            <w:shd w:val="clear" w:color="auto" w:fill="auto"/>
            <w:vAlign w:val="bottom"/>
          </w:tcPr>
          <w:p w14:paraId="385FDCCD" w14:textId="10D5D571" w:rsidR="007107C2" w:rsidRPr="00415796" w:rsidRDefault="007107C2" w:rsidP="002770A5">
            <w:pPr>
              <w:spacing w:before="60"/>
              <w:ind w:right="-86"/>
              <w:jc w:val="right"/>
              <w:rPr>
                <w:rFonts w:ascii="Arial" w:hAnsi="Arial" w:cs="Arial"/>
              </w:rPr>
            </w:pPr>
            <w:r w:rsidRPr="00415796">
              <w:rPr>
                <w:rFonts w:ascii="Arial" w:hAnsi="Arial" w:cs="Arial"/>
              </w:rPr>
              <w:t>-</w:t>
            </w:r>
          </w:p>
        </w:tc>
        <w:tc>
          <w:tcPr>
            <w:tcW w:w="651" w:type="pct"/>
            <w:shd w:val="clear" w:color="auto" w:fill="auto"/>
            <w:vAlign w:val="bottom"/>
          </w:tcPr>
          <w:p w14:paraId="50A679D1" w14:textId="7956AE45" w:rsidR="007107C2" w:rsidRPr="00415796" w:rsidRDefault="007107C2" w:rsidP="00415796">
            <w:pPr>
              <w:spacing w:before="120"/>
              <w:ind w:right="-86"/>
              <w:jc w:val="right"/>
              <w:rPr>
                <w:rFonts w:ascii="Arial" w:hAnsi="Arial" w:cs="Arial"/>
              </w:rPr>
            </w:pPr>
            <w:r w:rsidRPr="00415796">
              <w:rPr>
                <w:rFonts w:ascii="Arial" w:hAnsi="Arial" w:cs="Arial"/>
              </w:rPr>
              <w:t xml:space="preserve"> 34.973.750.000 </w:t>
            </w:r>
          </w:p>
        </w:tc>
        <w:tc>
          <w:tcPr>
            <w:tcW w:w="652" w:type="pct"/>
            <w:shd w:val="clear" w:color="auto" w:fill="auto"/>
            <w:vAlign w:val="bottom"/>
          </w:tcPr>
          <w:p w14:paraId="1D9C1C7F" w14:textId="7F763C6F" w:rsidR="007107C2" w:rsidRPr="00415796" w:rsidRDefault="007107C2" w:rsidP="00415796">
            <w:pPr>
              <w:spacing w:before="120"/>
              <w:ind w:right="-86"/>
              <w:jc w:val="right"/>
              <w:rPr>
                <w:rFonts w:ascii="Arial" w:hAnsi="Arial" w:cs="Arial"/>
              </w:rPr>
            </w:pPr>
            <w:r w:rsidRPr="00415796">
              <w:rPr>
                <w:rFonts w:ascii="Arial" w:hAnsi="Arial" w:cs="Arial"/>
              </w:rPr>
              <w:t xml:space="preserve"> 35.642.969.178 </w:t>
            </w:r>
          </w:p>
        </w:tc>
      </w:tr>
      <w:tr w:rsidR="007107C2" w:rsidRPr="0073799C" w14:paraId="36EE7E0F" w14:textId="77777777" w:rsidTr="002770A5">
        <w:tc>
          <w:tcPr>
            <w:tcW w:w="2171" w:type="pct"/>
            <w:shd w:val="clear" w:color="auto" w:fill="auto"/>
          </w:tcPr>
          <w:p w14:paraId="73DB3B22" w14:textId="38B665AD" w:rsidR="007107C2" w:rsidRPr="00415796" w:rsidDel="001E3275" w:rsidRDefault="007107C2" w:rsidP="007107C2">
            <w:pPr>
              <w:ind w:left="-85"/>
              <w:rPr>
                <w:rFonts w:ascii="Arial" w:hAnsi="Arial" w:cs="Arial"/>
                <w:bCs/>
              </w:rPr>
            </w:pPr>
            <w:r w:rsidRPr="00415796">
              <w:rPr>
                <w:rFonts w:ascii="Arial" w:hAnsi="Arial" w:cs="Arial"/>
                <w:bCs/>
              </w:rPr>
              <w:t xml:space="preserve">CTCP </w:t>
            </w:r>
            <w:proofErr w:type="spellStart"/>
            <w:r w:rsidRPr="00415796">
              <w:rPr>
                <w:rFonts w:ascii="Arial" w:hAnsi="Arial" w:cs="Arial"/>
                <w:bCs/>
              </w:rPr>
              <w:t>Chứng</w:t>
            </w:r>
            <w:proofErr w:type="spellEnd"/>
            <w:r w:rsidRPr="00415796">
              <w:rPr>
                <w:rFonts w:ascii="Arial" w:hAnsi="Arial" w:cs="Arial"/>
                <w:bCs/>
              </w:rPr>
              <w:t xml:space="preserve"> </w:t>
            </w:r>
            <w:proofErr w:type="spellStart"/>
            <w:r w:rsidRPr="00415796">
              <w:rPr>
                <w:rFonts w:ascii="Arial" w:hAnsi="Arial" w:cs="Arial"/>
                <w:bCs/>
              </w:rPr>
              <w:t>khoán</w:t>
            </w:r>
            <w:proofErr w:type="spellEnd"/>
            <w:r w:rsidRPr="00415796">
              <w:rPr>
                <w:rFonts w:ascii="Arial" w:hAnsi="Arial" w:cs="Arial"/>
                <w:bCs/>
              </w:rPr>
              <w:t xml:space="preserve"> </w:t>
            </w:r>
            <w:proofErr w:type="spellStart"/>
            <w:r w:rsidRPr="00415796">
              <w:rPr>
                <w:rFonts w:ascii="Arial" w:hAnsi="Arial" w:cs="Arial"/>
                <w:bCs/>
              </w:rPr>
              <w:t>VNDirect</w:t>
            </w:r>
            <w:proofErr w:type="spellEnd"/>
          </w:p>
        </w:tc>
        <w:tc>
          <w:tcPr>
            <w:tcW w:w="763" w:type="pct"/>
            <w:shd w:val="clear" w:color="auto" w:fill="auto"/>
            <w:vAlign w:val="bottom"/>
          </w:tcPr>
          <w:p w14:paraId="3C7879C5" w14:textId="766A0AF1" w:rsidR="007107C2" w:rsidRPr="00415796" w:rsidRDefault="007107C2" w:rsidP="002770A5">
            <w:pPr>
              <w:ind w:right="-86"/>
              <w:jc w:val="right"/>
              <w:rPr>
                <w:rFonts w:ascii="Arial" w:hAnsi="Arial" w:cs="Arial"/>
              </w:rPr>
            </w:pPr>
            <w:r w:rsidRPr="00415796">
              <w:rPr>
                <w:rFonts w:ascii="Arial" w:hAnsi="Arial" w:cs="Arial"/>
              </w:rPr>
              <w:t>-</w:t>
            </w:r>
          </w:p>
        </w:tc>
        <w:tc>
          <w:tcPr>
            <w:tcW w:w="763" w:type="pct"/>
            <w:gridSpan w:val="2"/>
            <w:shd w:val="clear" w:color="auto" w:fill="auto"/>
            <w:vAlign w:val="bottom"/>
          </w:tcPr>
          <w:p w14:paraId="74E4530E" w14:textId="5D32B6E9" w:rsidR="007107C2" w:rsidRPr="00415796" w:rsidRDefault="007107C2" w:rsidP="002770A5">
            <w:pPr>
              <w:ind w:right="-86"/>
              <w:jc w:val="right"/>
              <w:rPr>
                <w:rFonts w:ascii="Arial" w:hAnsi="Arial" w:cs="Arial"/>
              </w:rPr>
            </w:pPr>
            <w:r w:rsidRPr="00415796">
              <w:rPr>
                <w:rFonts w:ascii="Arial" w:hAnsi="Arial" w:cs="Arial"/>
              </w:rPr>
              <w:t>-</w:t>
            </w:r>
          </w:p>
        </w:tc>
        <w:tc>
          <w:tcPr>
            <w:tcW w:w="651" w:type="pct"/>
            <w:shd w:val="clear" w:color="auto" w:fill="auto"/>
            <w:vAlign w:val="bottom"/>
          </w:tcPr>
          <w:p w14:paraId="76532DC7" w14:textId="7AADBE68" w:rsidR="007107C2" w:rsidRPr="00415796" w:rsidRDefault="007107C2" w:rsidP="00415796">
            <w:pPr>
              <w:ind w:right="-86"/>
              <w:jc w:val="right"/>
              <w:rPr>
                <w:rFonts w:ascii="Arial" w:hAnsi="Arial" w:cs="Arial"/>
              </w:rPr>
            </w:pPr>
            <w:r w:rsidRPr="00415796">
              <w:rPr>
                <w:rFonts w:ascii="Arial" w:hAnsi="Arial" w:cs="Arial"/>
              </w:rPr>
              <w:t xml:space="preserve"> 21.548.400.000 </w:t>
            </w:r>
          </w:p>
        </w:tc>
        <w:tc>
          <w:tcPr>
            <w:tcW w:w="652" w:type="pct"/>
            <w:shd w:val="clear" w:color="auto" w:fill="auto"/>
            <w:vAlign w:val="bottom"/>
          </w:tcPr>
          <w:p w14:paraId="7010287F" w14:textId="0DBBD4C7" w:rsidR="007107C2" w:rsidRPr="00415796" w:rsidRDefault="007107C2" w:rsidP="00415796">
            <w:pPr>
              <w:ind w:right="-86"/>
              <w:jc w:val="right"/>
              <w:rPr>
                <w:rFonts w:ascii="Arial" w:hAnsi="Arial" w:cs="Arial"/>
              </w:rPr>
            </w:pPr>
            <w:r w:rsidRPr="00415796">
              <w:rPr>
                <w:rFonts w:ascii="Arial" w:hAnsi="Arial" w:cs="Arial"/>
              </w:rPr>
              <w:t xml:space="preserve"> 21.571.405.480 </w:t>
            </w:r>
          </w:p>
        </w:tc>
      </w:tr>
      <w:tr w:rsidR="0040646D" w:rsidRPr="0073799C" w14:paraId="6EED9523" w14:textId="77777777" w:rsidTr="002770A5">
        <w:tc>
          <w:tcPr>
            <w:tcW w:w="2171" w:type="pct"/>
            <w:shd w:val="clear" w:color="auto" w:fill="auto"/>
          </w:tcPr>
          <w:p w14:paraId="3B08B20B" w14:textId="44774E1C" w:rsidR="0040646D" w:rsidRPr="00415796" w:rsidRDefault="0040646D" w:rsidP="0040646D">
            <w:pPr>
              <w:ind w:left="-85"/>
              <w:rPr>
                <w:rFonts w:ascii="Arial" w:hAnsi="Arial" w:cs="Arial"/>
                <w:bCs/>
              </w:rPr>
            </w:pPr>
            <w:r w:rsidRPr="00415796">
              <w:rPr>
                <w:rFonts w:ascii="Arial" w:hAnsi="Arial" w:cs="Arial"/>
              </w:rPr>
              <w:t xml:space="preserve">Ngân </w:t>
            </w:r>
            <w:proofErr w:type="spellStart"/>
            <w:r w:rsidRPr="00415796">
              <w:rPr>
                <w:rFonts w:ascii="Arial" w:hAnsi="Arial" w:cs="Arial"/>
              </w:rPr>
              <w:t>hàng</w:t>
            </w:r>
            <w:proofErr w:type="spellEnd"/>
            <w:r w:rsidRPr="00415796">
              <w:rPr>
                <w:rFonts w:ascii="Arial" w:hAnsi="Arial" w:cs="Arial"/>
              </w:rPr>
              <w:t xml:space="preserve"> </w:t>
            </w:r>
            <w:proofErr w:type="spellStart"/>
            <w:r w:rsidRPr="00415796">
              <w:rPr>
                <w:rFonts w:ascii="Arial" w:hAnsi="Arial" w:cs="Arial"/>
              </w:rPr>
              <w:t>Nông</w:t>
            </w:r>
            <w:proofErr w:type="spellEnd"/>
            <w:r w:rsidRPr="00415796">
              <w:rPr>
                <w:rFonts w:ascii="Arial" w:hAnsi="Arial" w:cs="Arial"/>
              </w:rPr>
              <w:t xml:space="preserve"> </w:t>
            </w:r>
            <w:proofErr w:type="spellStart"/>
            <w:r w:rsidRPr="00415796">
              <w:rPr>
                <w:rFonts w:ascii="Arial" w:hAnsi="Arial" w:cs="Arial"/>
              </w:rPr>
              <w:t>nghiệp</w:t>
            </w:r>
            <w:proofErr w:type="spellEnd"/>
            <w:r w:rsidRPr="00415796">
              <w:rPr>
                <w:rFonts w:ascii="Arial" w:hAnsi="Arial" w:cs="Arial"/>
              </w:rPr>
              <w:t xml:space="preserve"> </w:t>
            </w:r>
            <w:proofErr w:type="spellStart"/>
            <w:r w:rsidRPr="00415796">
              <w:rPr>
                <w:rFonts w:ascii="Arial" w:hAnsi="Arial" w:cs="Arial"/>
              </w:rPr>
              <w:t>và</w:t>
            </w:r>
            <w:proofErr w:type="spellEnd"/>
            <w:r w:rsidRPr="00415796">
              <w:rPr>
                <w:rFonts w:ascii="Arial" w:hAnsi="Arial" w:cs="Arial"/>
              </w:rPr>
              <w:t xml:space="preserve"> </w:t>
            </w:r>
            <w:proofErr w:type="spellStart"/>
            <w:r w:rsidRPr="00415796">
              <w:rPr>
                <w:rFonts w:ascii="Arial" w:hAnsi="Arial" w:cs="Arial"/>
              </w:rPr>
              <w:t>Phát</w:t>
            </w:r>
            <w:proofErr w:type="spellEnd"/>
            <w:r w:rsidRPr="00415796">
              <w:rPr>
                <w:rFonts w:ascii="Arial" w:hAnsi="Arial" w:cs="Arial"/>
              </w:rPr>
              <w:t xml:space="preserve"> </w:t>
            </w:r>
            <w:proofErr w:type="spellStart"/>
            <w:r w:rsidRPr="00415796">
              <w:rPr>
                <w:rFonts w:ascii="Arial" w:hAnsi="Arial" w:cs="Arial"/>
              </w:rPr>
              <w:t>triển</w:t>
            </w:r>
            <w:proofErr w:type="spellEnd"/>
            <w:r w:rsidRPr="00415796">
              <w:rPr>
                <w:rFonts w:ascii="Arial" w:hAnsi="Arial" w:cs="Arial"/>
              </w:rPr>
              <w:t xml:space="preserve"> </w:t>
            </w:r>
            <w:proofErr w:type="spellStart"/>
            <w:r w:rsidRPr="00415796">
              <w:rPr>
                <w:rFonts w:ascii="Arial" w:hAnsi="Arial" w:cs="Arial"/>
              </w:rPr>
              <w:t>nông</w:t>
            </w:r>
            <w:proofErr w:type="spellEnd"/>
            <w:r w:rsidRPr="00415796">
              <w:rPr>
                <w:rFonts w:ascii="Arial" w:hAnsi="Arial" w:cs="Arial"/>
              </w:rPr>
              <w:t xml:space="preserve"> </w:t>
            </w:r>
            <w:proofErr w:type="spellStart"/>
            <w:r w:rsidRPr="00415796">
              <w:rPr>
                <w:rFonts w:ascii="Arial" w:hAnsi="Arial" w:cs="Arial"/>
              </w:rPr>
              <w:t>thôn</w:t>
            </w:r>
            <w:proofErr w:type="spellEnd"/>
            <w:r w:rsidRPr="00415796">
              <w:rPr>
                <w:rFonts w:ascii="Arial" w:hAnsi="Arial" w:cs="Arial"/>
              </w:rPr>
              <w:t xml:space="preserve"> Việt Nam</w:t>
            </w:r>
          </w:p>
        </w:tc>
        <w:tc>
          <w:tcPr>
            <w:tcW w:w="763" w:type="pct"/>
            <w:shd w:val="clear" w:color="auto" w:fill="auto"/>
            <w:vAlign w:val="bottom"/>
          </w:tcPr>
          <w:p w14:paraId="57A33692" w14:textId="299EAD6F" w:rsidR="0040646D" w:rsidRPr="002770A5" w:rsidRDefault="0040646D" w:rsidP="002770A5">
            <w:pPr>
              <w:ind w:right="-86"/>
              <w:jc w:val="right"/>
              <w:rPr>
                <w:rFonts w:ascii="Arial" w:hAnsi="Arial" w:cs="Arial"/>
              </w:rPr>
            </w:pPr>
            <w:r w:rsidRPr="002770A5">
              <w:rPr>
                <w:rFonts w:ascii="Arial" w:hAnsi="Arial" w:cs="Arial"/>
              </w:rPr>
              <w:t xml:space="preserve"> 40.722.028.615 </w:t>
            </w:r>
          </w:p>
        </w:tc>
        <w:tc>
          <w:tcPr>
            <w:tcW w:w="763" w:type="pct"/>
            <w:gridSpan w:val="2"/>
            <w:shd w:val="clear" w:color="auto" w:fill="auto"/>
            <w:vAlign w:val="bottom"/>
          </w:tcPr>
          <w:p w14:paraId="2B71726E" w14:textId="38B15E43" w:rsidR="0040646D" w:rsidRPr="002770A5" w:rsidRDefault="0040646D" w:rsidP="002770A5">
            <w:pPr>
              <w:ind w:right="-86"/>
              <w:jc w:val="right"/>
              <w:rPr>
                <w:rFonts w:ascii="Arial" w:hAnsi="Arial" w:cs="Arial"/>
              </w:rPr>
            </w:pPr>
            <w:r w:rsidRPr="002770A5">
              <w:rPr>
                <w:rFonts w:ascii="Arial" w:hAnsi="Arial" w:cs="Arial"/>
              </w:rPr>
              <w:t xml:space="preserve"> 40.237.968.742 </w:t>
            </w:r>
          </w:p>
        </w:tc>
        <w:tc>
          <w:tcPr>
            <w:tcW w:w="651" w:type="pct"/>
            <w:shd w:val="clear" w:color="auto" w:fill="auto"/>
            <w:vAlign w:val="bottom"/>
          </w:tcPr>
          <w:p w14:paraId="3A3FB550" w14:textId="2B7E2365" w:rsidR="0040646D" w:rsidRPr="00415796" w:rsidRDefault="0040646D" w:rsidP="0040646D">
            <w:pPr>
              <w:ind w:right="-86"/>
              <w:jc w:val="right"/>
              <w:rPr>
                <w:rFonts w:ascii="Arial" w:hAnsi="Arial" w:cs="Arial"/>
              </w:rPr>
            </w:pPr>
            <w:r w:rsidRPr="00415796">
              <w:rPr>
                <w:rFonts w:ascii="Arial" w:hAnsi="Arial" w:cs="Arial"/>
              </w:rPr>
              <w:t>-</w:t>
            </w:r>
          </w:p>
        </w:tc>
        <w:tc>
          <w:tcPr>
            <w:tcW w:w="652" w:type="pct"/>
            <w:shd w:val="clear" w:color="auto" w:fill="auto"/>
            <w:vAlign w:val="bottom"/>
          </w:tcPr>
          <w:p w14:paraId="391B7F40" w14:textId="532107D1" w:rsidR="0040646D" w:rsidRPr="00415796" w:rsidRDefault="0040646D" w:rsidP="0040646D">
            <w:pPr>
              <w:ind w:right="-86"/>
              <w:jc w:val="right"/>
              <w:rPr>
                <w:rFonts w:ascii="Arial" w:hAnsi="Arial" w:cs="Arial"/>
              </w:rPr>
            </w:pPr>
            <w:r w:rsidRPr="00415796">
              <w:rPr>
                <w:rFonts w:ascii="Arial" w:hAnsi="Arial" w:cs="Arial"/>
              </w:rPr>
              <w:t>-</w:t>
            </w:r>
          </w:p>
        </w:tc>
      </w:tr>
      <w:tr w:rsidR="0040646D" w:rsidRPr="0073799C" w14:paraId="32CA95A5" w14:textId="77777777" w:rsidTr="002770A5">
        <w:tc>
          <w:tcPr>
            <w:tcW w:w="2171" w:type="pct"/>
            <w:shd w:val="clear" w:color="auto" w:fill="auto"/>
          </w:tcPr>
          <w:p w14:paraId="497F44BB" w14:textId="333E23D0" w:rsidR="0040646D" w:rsidRPr="00415796" w:rsidRDefault="0040646D" w:rsidP="0040646D">
            <w:pPr>
              <w:ind w:left="-85"/>
              <w:rPr>
                <w:rFonts w:ascii="Arial" w:hAnsi="Arial" w:cs="Arial"/>
                <w:bCs/>
              </w:rPr>
            </w:pPr>
            <w:proofErr w:type="spellStart"/>
            <w:r w:rsidRPr="00415796">
              <w:rPr>
                <w:rFonts w:ascii="Arial" w:hAnsi="Arial" w:cs="Arial"/>
              </w:rPr>
              <w:t>Chính</w:t>
            </w:r>
            <w:proofErr w:type="spellEnd"/>
            <w:r w:rsidRPr="00415796">
              <w:rPr>
                <w:rFonts w:ascii="Arial" w:hAnsi="Arial" w:cs="Arial"/>
              </w:rPr>
              <w:t xml:space="preserve"> </w:t>
            </w:r>
            <w:proofErr w:type="spellStart"/>
            <w:r w:rsidRPr="00415796">
              <w:rPr>
                <w:rFonts w:ascii="Arial" w:hAnsi="Arial" w:cs="Arial"/>
              </w:rPr>
              <w:t>phủ</w:t>
            </w:r>
            <w:proofErr w:type="spellEnd"/>
            <w:r w:rsidRPr="00415796">
              <w:rPr>
                <w:rFonts w:ascii="Arial" w:hAnsi="Arial" w:cs="Arial"/>
              </w:rPr>
              <w:t xml:space="preserve"> Việt Nam</w:t>
            </w:r>
          </w:p>
        </w:tc>
        <w:tc>
          <w:tcPr>
            <w:tcW w:w="763" w:type="pct"/>
            <w:shd w:val="clear" w:color="auto" w:fill="auto"/>
            <w:vAlign w:val="bottom"/>
          </w:tcPr>
          <w:p w14:paraId="327C94AC" w14:textId="6EFF62BA" w:rsidR="0040646D" w:rsidRPr="002770A5" w:rsidRDefault="0040646D" w:rsidP="002770A5">
            <w:pPr>
              <w:ind w:right="-86"/>
              <w:jc w:val="right"/>
              <w:rPr>
                <w:rFonts w:ascii="Arial" w:hAnsi="Arial" w:cs="Arial"/>
              </w:rPr>
            </w:pPr>
            <w:r w:rsidRPr="002770A5">
              <w:rPr>
                <w:rFonts w:ascii="Arial" w:hAnsi="Arial" w:cs="Arial"/>
              </w:rPr>
              <w:t xml:space="preserve"> 50.775.120.000 </w:t>
            </w:r>
          </w:p>
        </w:tc>
        <w:tc>
          <w:tcPr>
            <w:tcW w:w="763" w:type="pct"/>
            <w:gridSpan w:val="2"/>
            <w:shd w:val="clear" w:color="auto" w:fill="auto"/>
            <w:vAlign w:val="bottom"/>
          </w:tcPr>
          <w:p w14:paraId="7060630C" w14:textId="57944E5A" w:rsidR="0040646D" w:rsidRPr="002770A5" w:rsidRDefault="0040646D" w:rsidP="002770A5">
            <w:pPr>
              <w:ind w:right="-86"/>
              <w:jc w:val="right"/>
              <w:rPr>
                <w:rFonts w:ascii="Arial" w:hAnsi="Arial" w:cs="Arial"/>
              </w:rPr>
            </w:pPr>
            <w:r w:rsidRPr="002770A5">
              <w:rPr>
                <w:rFonts w:ascii="Arial" w:hAnsi="Arial" w:cs="Arial"/>
              </w:rPr>
              <w:t xml:space="preserve"> 50.919.565.949 </w:t>
            </w:r>
          </w:p>
        </w:tc>
        <w:tc>
          <w:tcPr>
            <w:tcW w:w="651" w:type="pct"/>
            <w:shd w:val="clear" w:color="auto" w:fill="auto"/>
            <w:vAlign w:val="bottom"/>
          </w:tcPr>
          <w:p w14:paraId="3CC4B806" w14:textId="21209E2E" w:rsidR="0040646D" w:rsidRPr="00415796" w:rsidRDefault="0040646D" w:rsidP="0040646D">
            <w:pPr>
              <w:ind w:right="-86"/>
              <w:jc w:val="right"/>
              <w:rPr>
                <w:rFonts w:ascii="Arial" w:hAnsi="Arial" w:cs="Arial"/>
              </w:rPr>
            </w:pPr>
            <w:r w:rsidRPr="00415796">
              <w:rPr>
                <w:rFonts w:ascii="Arial" w:hAnsi="Arial" w:cs="Arial"/>
              </w:rPr>
              <w:t>-</w:t>
            </w:r>
          </w:p>
        </w:tc>
        <w:tc>
          <w:tcPr>
            <w:tcW w:w="652" w:type="pct"/>
            <w:shd w:val="clear" w:color="auto" w:fill="auto"/>
            <w:vAlign w:val="bottom"/>
          </w:tcPr>
          <w:p w14:paraId="61D490F9" w14:textId="7B60FEEF" w:rsidR="0040646D" w:rsidRPr="00415796" w:rsidRDefault="0040646D" w:rsidP="0040646D">
            <w:pPr>
              <w:ind w:right="-86"/>
              <w:jc w:val="right"/>
              <w:rPr>
                <w:rFonts w:ascii="Arial" w:hAnsi="Arial" w:cs="Arial"/>
              </w:rPr>
            </w:pPr>
            <w:r w:rsidRPr="00415796">
              <w:rPr>
                <w:rFonts w:ascii="Arial" w:hAnsi="Arial" w:cs="Arial"/>
              </w:rPr>
              <w:t>-</w:t>
            </w:r>
          </w:p>
        </w:tc>
      </w:tr>
      <w:tr w:rsidR="00415796" w:rsidRPr="0073799C" w14:paraId="0BB596CF" w14:textId="77777777" w:rsidTr="002770A5">
        <w:tc>
          <w:tcPr>
            <w:tcW w:w="2171" w:type="pct"/>
            <w:shd w:val="clear" w:color="auto" w:fill="auto"/>
          </w:tcPr>
          <w:p w14:paraId="3CA5509E" w14:textId="3B86BBA6" w:rsidR="00415796" w:rsidRPr="00415796" w:rsidRDefault="00415796" w:rsidP="00415796">
            <w:pPr>
              <w:spacing w:before="120"/>
              <w:ind w:left="-85"/>
              <w:rPr>
                <w:rFonts w:ascii="Arial" w:hAnsi="Arial" w:cs="Arial"/>
                <w:b/>
                <w:lang w:val="vi-VN"/>
              </w:rPr>
            </w:pPr>
            <w:r w:rsidRPr="00415796">
              <w:rPr>
                <w:rFonts w:ascii="Arial" w:hAnsi="Arial" w:cs="Arial"/>
                <w:b/>
                <w:lang w:val="vi-VN"/>
              </w:rPr>
              <w:t>Trái phiếu</w:t>
            </w:r>
            <w:r w:rsidRPr="00415796">
              <w:rPr>
                <w:rFonts w:ascii="Arial" w:hAnsi="Arial" w:cs="Arial"/>
                <w:b/>
              </w:rPr>
              <w:t xml:space="preserve"> </w:t>
            </w:r>
            <w:proofErr w:type="spellStart"/>
            <w:r w:rsidRPr="00415796">
              <w:rPr>
                <w:rFonts w:ascii="Arial" w:hAnsi="Arial" w:cs="Arial"/>
                <w:b/>
              </w:rPr>
              <w:t>chưa</w:t>
            </w:r>
            <w:proofErr w:type="spellEnd"/>
            <w:r w:rsidRPr="00415796">
              <w:rPr>
                <w:rFonts w:ascii="Arial" w:hAnsi="Arial" w:cs="Arial"/>
                <w:b/>
                <w:lang w:val="vi-VN"/>
              </w:rPr>
              <w:t xml:space="preserve"> niêm yết</w:t>
            </w:r>
          </w:p>
        </w:tc>
        <w:tc>
          <w:tcPr>
            <w:tcW w:w="763" w:type="pct"/>
            <w:shd w:val="clear" w:color="auto" w:fill="auto"/>
            <w:vAlign w:val="bottom"/>
          </w:tcPr>
          <w:p w14:paraId="2D12887A" w14:textId="13A4738A" w:rsidR="00415796" w:rsidRPr="00415796" w:rsidRDefault="00415796" w:rsidP="002770A5">
            <w:pPr>
              <w:spacing w:before="60"/>
              <w:ind w:right="-86"/>
              <w:jc w:val="right"/>
              <w:rPr>
                <w:rFonts w:ascii="Arial" w:hAnsi="Arial" w:cs="Arial"/>
                <w:b/>
                <w:bCs/>
              </w:rPr>
            </w:pPr>
            <w:r w:rsidRPr="00415796">
              <w:rPr>
                <w:rFonts w:ascii="Arial" w:hAnsi="Arial" w:cs="Arial"/>
                <w:b/>
                <w:bCs/>
              </w:rPr>
              <w:t xml:space="preserve"> 50.000.000.000 </w:t>
            </w:r>
          </w:p>
        </w:tc>
        <w:tc>
          <w:tcPr>
            <w:tcW w:w="763" w:type="pct"/>
            <w:gridSpan w:val="2"/>
            <w:shd w:val="clear" w:color="auto" w:fill="auto"/>
            <w:vAlign w:val="bottom"/>
          </w:tcPr>
          <w:p w14:paraId="3B0A8A4F" w14:textId="26F12D42" w:rsidR="00415796" w:rsidRPr="00415796" w:rsidRDefault="00415796" w:rsidP="002770A5">
            <w:pPr>
              <w:spacing w:before="60"/>
              <w:ind w:right="-86"/>
              <w:jc w:val="right"/>
              <w:rPr>
                <w:rFonts w:ascii="Arial" w:hAnsi="Arial" w:cs="Arial"/>
                <w:b/>
                <w:bCs/>
              </w:rPr>
            </w:pPr>
            <w:r w:rsidRPr="00415796">
              <w:rPr>
                <w:rFonts w:ascii="Arial" w:hAnsi="Arial" w:cs="Arial"/>
                <w:b/>
                <w:bCs/>
              </w:rPr>
              <w:t xml:space="preserve"> 50.000.000.000 </w:t>
            </w:r>
          </w:p>
        </w:tc>
        <w:tc>
          <w:tcPr>
            <w:tcW w:w="651" w:type="pct"/>
            <w:shd w:val="clear" w:color="auto" w:fill="auto"/>
            <w:vAlign w:val="bottom"/>
          </w:tcPr>
          <w:p w14:paraId="1E68D84F" w14:textId="6AF6099D" w:rsidR="00415796" w:rsidRPr="00415796" w:rsidRDefault="00415796" w:rsidP="00415796">
            <w:pPr>
              <w:spacing w:before="120"/>
              <w:ind w:right="-86"/>
              <w:jc w:val="right"/>
              <w:rPr>
                <w:rFonts w:ascii="Arial" w:hAnsi="Arial" w:cs="Arial"/>
                <w:b/>
              </w:rPr>
            </w:pPr>
            <w:r w:rsidRPr="00415796">
              <w:rPr>
                <w:rFonts w:ascii="Arial" w:hAnsi="Arial" w:cs="Arial"/>
                <w:b/>
                <w:bCs/>
              </w:rPr>
              <w:t xml:space="preserve"> 50.887.450.000 </w:t>
            </w:r>
          </w:p>
        </w:tc>
        <w:tc>
          <w:tcPr>
            <w:tcW w:w="652" w:type="pct"/>
            <w:shd w:val="clear" w:color="auto" w:fill="auto"/>
            <w:vAlign w:val="bottom"/>
          </w:tcPr>
          <w:p w14:paraId="373F1FD9" w14:textId="3779B177" w:rsidR="00415796" w:rsidRPr="00415796" w:rsidRDefault="00415796" w:rsidP="00415796">
            <w:pPr>
              <w:spacing w:before="120"/>
              <w:ind w:right="-86"/>
              <w:jc w:val="right"/>
              <w:rPr>
                <w:rFonts w:ascii="Arial" w:hAnsi="Arial" w:cs="Arial"/>
                <w:b/>
              </w:rPr>
            </w:pPr>
            <w:r w:rsidRPr="00415796">
              <w:rPr>
                <w:rFonts w:ascii="Arial" w:hAnsi="Arial" w:cs="Arial"/>
                <w:b/>
                <w:bCs/>
              </w:rPr>
              <w:t xml:space="preserve"> 50.887.450.000 </w:t>
            </w:r>
          </w:p>
        </w:tc>
      </w:tr>
      <w:tr w:rsidR="00F0687B" w:rsidRPr="0073799C" w14:paraId="52CE1978" w14:textId="77777777" w:rsidTr="002770A5">
        <w:tc>
          <w:tcPr>
            <w:tcW w:w="2171" w:type="pct"/>
            <w:shd w:val="clear" w:color="auto" w:fill="auto"/>
          </w:tcPr>
          <w:p w14:paraId="6DF2192C" w14:textId="5AD3E5E7" w:rsidR="00F0687B" w:rsidRPr="00415796" w:rsidRDefault="00F0687B" w:rsidP="00F0687B">
            <w:pPr>
              <w:spacing w:before="120"/>
              <w:ind w:left="-85"/>
              <w:rPr>
                <w:rFonts w:ascii="Arial" w:hAnsi="Arial" w:cs="Arial"/>
                <w:bCs/>
                <w:lang w:val="vi-VN"/>
              </w:rPr>
            </w:pPr>
            <w:r w:rsidRPr="00415796">
              <w:rPr>
                <w:rFonts w:ascii="Arial" w:hAnsi="Arial" w:cs="Arial"/>
                <w:bCs/>
                <w:lang w:val="vi-VN"/>
              </w:rPr>
              <w:t>Tổng Công ty Đầu tư và Phát triển công nghiệp - CTCP</w:t>
            </w:r>
          </w:p>
        </w:tc>
        <w:tc>
          <w:tcPr>
            <w:tcW w:w="763" w:type="pct"/>
            <w:shd w:val="clear" w:color="auto" w:fill="auto"/>
            <w:vAlign w:val="bottom"/>
          </w:tcPr>
          <w:p w14:paraId="7BBC9A9A" w14:textId="467E760C" w:rsidR="00F0687B" w:rsidRPr="00415796" w:rsidRDefault="007107C2" w:rsidP="002770A5">
            <w:pPr>
              <w:spacing w:before="60"/>
              <w:ind w:right="-86"/>
              <w:jc w:val="right"/>
              <w:rPr>
                <w:rFonts w:ascii="Arial" w:hAnsi="Arial" w:cs="Arial"/>
              </w:rPr>
            </w:pPr>
            <w:r w:rsidRPr="00415796">
              <w:rPr>
                <w:rFonts w:ascii="Arial" w:hAnsi="Arial" w:cs="Arial"/>
              </w:rPr>
              <w:t>-</w:t>
            </w:r>
          </w:p>
        </w:tc>
        <w:tc>
          <w:tcPr>
            <w:tcW w:w="763" w:type="pct"/>
            <w:gridSpan w:val="2"/>
            <w:shd w:val="clear" w:color="auto" w:fill="auto"/>
            <w:vAlign w:val="bottom"/>
          </w:tcPr>
          <w:p w14:paraId="0D83FC43" w14:textId="7C838731" w:rsidR="00F0687B" w:rsidRPr="00415796" w:rsidRDefault="007107C2" w:rsidP="002770A5">
            <w:pPr>
              <w:spacing w:before="60"/>
              <w:ind w:right="-86"/>
              <w:jc w:val="right"/>
              <w:rPr>
                <w:rFonts w:ascii="Arial" w:hAnsi="Arial" w:cs="Arial"/>
              </w:rPr>
            </w:pPr>
            <w:r w:rsidRPr="00415796">
              <w:rPr>
                <w:rFonts w:ascii="Arial" w:hAnsi="Arial" w:cs="Arial"/>
              </w:rPr>
              <w:t>-</w:t>
            </w:r>
          </w:p>
        </w:tc>
        <w:tc>
          <w:tcPr>
            <w:tcW w:w="651" w:type="pct"/>
            <w:shd w:val="clear" w:color="auto" w:fill="auto"/>
            <w:vAlign w:val="bottom"/>
          </w:tcPr>
          <w:p w14:paraId="1B7142A0" w14:textId="74DBB913" w:rsidR="00F0687B" w:rsidRPr="00415796" w:rsidRDefault="00F0687B" w:rsidP="00415796">
            <w:pPr>
              <w:spacing w:before="120"/>
              <w:ind w:right="-86"/>
              <w:jc w:val="right"/>
              <w:rPr>
                <w:rFonts w:ascii="Arial" w:hAnsi="Arial" w:cs="Arial"/>
              </w:rPr>
            </w:pPr>
            <w:r w:rsidRPr="00415796">
              <w:rPr>
                <w:rFonts w:ascii="Arial" w:hAnsi="Arial" w:cs="Arial"/>
              </w:rPr>
              <w:t xml:space="preserve"> 50.887.450.000 </w:t>
            </w:r>
          </w:p>
        </w:tc>
        <w:tc>
          <w:tcPr>
            <w:tcW w:w="652" w:type="pct"/>
            <w:shd w:val="clear" w:color="auto" w:fill="auto"/>
            <w:vAlign w:val="bottom"/>
          </w:tcPr>
          <w:p w14:paraId="6315B503" w14:textId="48C037F4" w:rsidR="00F0687B" w:rsidRPr="00415796" w:rsidRDefault="00F0687B" w:rsidP="00415796">
            <w:pPr>
              <w:spacing w:before="120"/>
              <w:ind w:right="-86"/>
              <w:jc w:val="right"/>
              <w:rPr>
                <w:rFonts w:ascii="Arial" w:hAnsi="Arial" w:cs="Arial"/>
              </w:rPr>
            </w:pPr>
            <w:r w:rsidRPr="00415796">
              <w:rPr>
                <w:rFonts w:ascii="Arial" w:hAnsi="Arial" w:cs="Arial"/>
              </w:rPr>
              <w:t xml:space="preserve"> 50.887.450.000 </w:t>
            </w:r>
          </w:p>
        </w:tc>
      </w:tr>
      <w:tr w:rsidR="00D559E1" w:rsidRPr="0073799C" w14:paraId="43595F5C" w14:textId="77777777" w:rsidTr="002770A5">
        <w:tc>
          <w:tcPr>
            <w:tcW w:w="2171" w:type="pct"/>
            <w:shd w:val="clear" w:color="auto" w:fill="auto"/>
          </w:tcPr>
          <w:p w14:paraId="7D4E4D2E" w14:textId="0B4C820F" w:rsidR="00D559E1" w:rsidRPr="00415796" w:rsidRDefault="00D559E1" w:rsidP="00D559E1">
            <w:pPr>
              <w:spacing w:before="120"/>
              <w:ind w:left="-85"/>
              <w:rPr>
                <w:rFonts w:ascii="Arial" w:hAnsi="Arial" w:cs="Arial"/>
                <w:bCs/>
                <w:lang w:val="vi-VN"/>
              </w:rPr>
            </w:pPr>
            <w:r w:rsidRPr="00415796">
              <w:rPr>
                <w:rFonts w:ascii="Arial" w:hAnsi="Arial" w:cs="Arial"/>
              </w:rPr>
              <w:t xml:space="preserve">Ngân </w:t>
            </w:r>
            <w:proofErr w:type="spellStart"/>
            <w:r w:rsidRPr="00415796">
              <w:rPr>
                <w:rFonts w:ascii="Arial" w:hAnsi="Arial" w:cs="Arial"/>
              </w:rPr>
              <w:t>hàng</w:t>
            </w:r>
            <w:proofErr w:type="spellEnd"/>
            <w:r w:rsidRPr="00415796">
              <w:rPr>
                <w:rFonts w:ascii="Arial" w:hAnsi="Arial" w:cs="Arial"/>
              </w:rPr>
              <w:t xml:space="preserve"> TMCP </w:t>
            </w:r>
            <w:proofErr w:type="spellStart"/>
            <w:r w:rsidRPr="00415796">
              <w:rPr>
                <w:rFonts w:ascii="Arial" w:hAnsi="Arial" w:cs="Arial"/>
              </w:rPr>
              <w:t>Đầu</w:t>
            </w:r>
            <w:proofErr w:type="spellEnd"/>
            <w:r w:rsidRPr="00415796">
              <w:rPr>
                <w:rFonts w:ascii="Arial" w:hAnsi="Arial" w:cs="Arial"/>
              </w:rPr>
              <w:t xml:space="preserve"> </w:t>
            </w:r>
            <w:proofErr w:type="spellStart"/>
            <w:r w:rsidRPr="00415796">
              <w:rPr>
                <w:rFonts w:ascii="Arial" w:hAnsi="Arial" w:cs="Arial"/>
              </w:rPr>
              <w:t>tư</w:t>
            </w:r>
            <w:proofErr w:type="spellEnd"/>
            <w:r w:rsidRPr="00415796">
              <w:rPr>
                <w:rFonts w:ascii="Arial" w:hAnsi="Arial" w:cs="Arial"/>
              </w:rPr>
              <w:t xml:space="preserve"> </w:t>
            </w:r>
            <w:proofErr w:type="spellStart"/>
            <w:r w:rsidRPr="00415796">
              <w:rPr>
                <w:rFonts w:ascii="Arial" w:hAnsi="Arial" w:cs="Arial"/>
              </w:rPr>
              <w:t>và</w:t>
            </w:r>
            <w:proofErr w:type="spellEnd"/>
            <w:r w:rsidRPr="00415796">
              <w:rPr>
                <w:rFonts w:ascii="Arial" w:hAnsi="Arial" w:cs="Arial"/>
              </w:rPr>
              <w:t xml:space="preserve"> </w:t>
            </w:r>
            <w:proofErr w:type="spellStart"/>
            <w:r w:rsidRPr="00415796">
              <w:rPr>
                <w:rFonts w:ascii="Arial" w:hAnsi="Arial" w:cs="Arial"/>
              </w:rPr>
              <w:t>Phát</w:t>
            </w:r>
            <w:proofErr w:type="spellEnd"/>
            <w:r w:rsidRPr="00415796">
              <w:rPr>
                <w:rFonts w:ascii="Arial" w:hAnsi="Arial" w:cs="Arial"/>
              </w:rPr>
              <w:t xml:space="preserve"> </w:t>
            </w:r>
            <w:proofErr w:type="spellStart"/>
            <w:r w:rsidRPr="00415796">
              <w:rPr>
                <w:rFonts w:ascii="Arial" w:hAnsi="Arial" w:cs="Arial"/>
              </w:rPr>
              <w:t>Triển</w:t>
            </w:r>
            <w:proofErr w:type="spellEnd"/>
            <w:r w:rsidRPr="00415796">
              <w:rPr>
                <w:rFonts w:ascii="Arial" w:hAnsi="Arial" w:cs="Arial"/>
              </w:rPr>
              <w:t xml:space="preserve"> Việt Nam</w:t>
            </w:r>
          </w:p>
        </w:tc>
        <w:tc>
          <w:tcPr>
            <w:tcW w:w="763" w:type="pct"/>
            <w:shd w:val="clear" w:color="auto" w:fill="auto"/>
            <w:vAlign w:val="bottom"/>
          </w:tcPr>
          <w:p w14:paraId="3FF3EB67" w14:textId="11263C97" w:rsidR="00D559E1" w:rsidRPr="00415796" w:rsidRDefault="00D559E1" w:rsidP="002770A5">
            <w:pPr>
              <w:spacing w:before="60"/>
              <w:ind w:right="-86"/>
              <w:jc w:val="right"/>
              <w:rPr>
                <w:rFonts w:ascii="Arial" w:hAnsi="Arial" w:cs="Arial"/>
              </w:rPr>
            </w:pPr>
            <w:r w:rsidRPr="00415796">
              <w:rPr>
                <w:rFonts w:ascii="Arial" w:hAnsi="Arial" w:cs="Arial"/>
              </w:rPr>
              <w:t xml:space="preserve"> 50.000.000.000 </w:t>
            </w:r>
          </w:p>
        </w:tc>
        <w:tc>
          <w:tcPr>
            <w:tcW w:w="763" w:type="pct"/>
            <w:gridSpan w:val="2"/>
            <w:shd w:val="clear" w:color="auto" w:fill="auto"/>
            <w:vAlign w:val="bottom"/>
          </w:tcPr>
          <w:p w14:paraId="0B9A947B" w14:textId="02EF16BF" w:rsidR="00D559E1" w:rsidRPr="00415796" w:rsidRDefault="00D559E1" w:rsidP="002770A5">
            <w:pPr>
              <w:spacing w:before="60"/>
              <w:ind w:right="-86"/>
              <w:jc w:val="right"/>
              <w:rPr>
                <w:rFonts w:ascii="Arial" w:hAnsi="Arial" w:cs="Arial"/>
              </w:rPr>
            </w:pPr>
            <w:r w:rsidRPr="00415796">
              <w:rPr>
                <w:rFonts w:ascii="Arial" w:hAnsi="Arial" w:cs="Arial"/>
              </w:rPr>
              <w:t xml:space="preserve"> 50.000.000.000 </w:t>
            </w:r>
          </w:p>
        </w:tc>
        <w:tc>
          <w:tcPr>
            <w:tcW w:w="651" w:type="pct"/>
            <w:shd w:val="clear" w:color="auto" w:fill="auto"/>
            <w:vAlign w:val="bottom"/>
          </w:tcPr>
          <w:p w14:paraId="443EDFCA" w14:textId="27D06ABA" w:rsidR="00D559E1" w:rsidRPr="00415796" w:rsidRDefault="00D559E1" w:rsidP="00415796">
            <w:pPr>
              <w:spacing w:before="120"/>
              <w:ind w:right="-86"/>
              <w:jc w:val="right"/>
              <w:rPr>
                <w:rFonts w:ascii="Arial" w:hAnsi="Arial" w:cs="Arial"/>
              </w:rPr>
            </w:pPr>
            <w:r w:rsidRPr="00415796">
              <w:rPr>
                <w:rFonts w:ascii="Arial" w:hAnsi="Arial" w:cs="Arial"/>
              </w:rPr>
              <w:t>-</w:t>
            </w:r>
          </w:p>
        </w:tc>
        <w:tc>
          <w:tcPr>
            <w:tcW w:w="652" w:type="pct"/>
            <w:shd w:val="clear" w:color="auto" w:fill="auto"/>
            <w:vAlign w:val="bottom"/>
          </w:tcPr>
          <w:p w14:paraId="3B1C2F8F" w14:textId="019B3558" w:rsidR="00D559E1" w:rsidRPr="00415796" w:rsidRDefault="00D559E1" w:rsidP="00415796">
            <w:pPr>
              <w:spacing w:before="120"/>
              <w:ind w:right="-86"/>
              <w:jc w:val="right"/>
              <w:rPr>
                <w:rFonts w:ascii="Arial" w:hAnsi="Arial" w:cs="Arial"/>
              </w:rPr>
            </w:pPr>
            <w:r w:rsidRPr="00415796">
              <w:rPr>
                <w:rFonts w:ascii="Arial" w:hAnsi="Arial" w:cs="Arial"/>
              </w:rPr>
              <w:t>-</w:t>
            </w:r>
          </w:p>
        </w:tc>
      </w:tr>
      <w:tr w:rsidR="00D947C9" w:rsidRPr="0073799C" w14:paraId="04B507E8" w14:textId="77777777" w:rsidTr="002770A5">
        <w:tc>
          <w:tcPr>
            <w:tcW w:w="2171" w:type="pct"/>
            <w:shd w:val="clear" w:color="auto" w:fill="auto"/>
          </w:tcPr>
          <w:p w14:paraId="5034CF65" w14:textId="5D81E3FE" w:rsidR="00D947C9" w:rsidRPr="00415796" w:rsidRDefault="00D947C9" w:rsidP="00D947C9">
            <w:pPr>
              <w:spacing w:before="120"/>
              <w:ind w:left="-85"/>
              <w:rPr>
                <w:rFonts w:ascii="Arial" w:hAnsi="Arial" w:cs="Arial"/>
                <w:bCs/>
                <w:lang w:val="vi-VN"/>
              </w:rPr>
            </w:pPr>
            <w:proofErr w:type="spellStart"/>
            <w:r w:rsidRPr="00415796">
              <w:rPr>
                <w:rFonts w:ascii="Arial" w:hAnsi="Arial" w:cs="Arial"/>
                <w:b/>
              </w:rPr>
              <w:t>Chứng</w:t>
            </w:r>
            <w:proofErr w:type="spellEnd"/>
            <w:r w:rsidRPr="00415796">
              <w:rPr>
                <w:rFonts w:ascii="Arial" w:hAnsi="Arial" w:cs="Arial"/>
                <w:b/>
              </w:rPr>
              <w:t xml:space="preserve"> chỉ tiền gửi</w:t>
            </w:r>
          </w:p>
        </w:tc>
        <w:tc>
          <w:tcPr>
            <w:tcW w:w="763" w:type="pct"/>
            <w:shd w:val="clear" w:color="auto" w:fill="auto"/>
            <w:vAlign w:val="bottom"/>
          </w:tcPr>
          <w:p w14:paraId="15052A4A" w14:textId="24E31815" w:rsidR="00D947C9" w:rsidRPr="002770A5" w:rsidRDefault="000A3D15" w:rsidP="002770A5">
            <w:pPr>
              <w:spacing w:before="60"/>
              <w:ind w:right="-86"/>
              <w:jc w:val="right"/>
              <w:rPr>
                <w:rFonts w:ascii="Arial" w:hAnsi="Arial" w:cs="Arial"/>
                <w:b/>
                <w:bCs/>
              </w:rPr>
            </w:pPr>
            <w:r w:rsidRPr="000A3D15">
              <w:rPr>
                <w:rFonts w:ascii="Arial" w:hAnsi="Arial" w:cs="Arial"/>
                <w:b/>
                <w:bCs/>
                <w:color w:val="000000"/>
              </w:rPr>
              <w:t xml:space="preserve">                            6.054.520.525 </w:t>
            </w:r>
          </w:p>
        </w:tc>
        <w:tc>
          <w:tcPr>
            <w:tcW w:w="763" w:type="pct"/>
            <w:gridSpan w:val="2"/>
            <w:shd w:val="clear" w:color="auto" w:fill="auto"/>
            <w:vAlign w:val="bottom"/>
          </w:tcPr>
          <w:p w14:paraId="02340F23" w14:textId="544A653C" w:rsidR="00D947C9" w:rsidRPr="002770A5" w:rsidRDefault="000A3D15" w:rsidP="002770A5">
            <w:pPr>
              <w:spacing w:before="60"/>
              <w:ind w:right="-86"/>
              <w:jc w:val="right"/>
              <w:rPr>
                <w:rFonts w:ascii="Arial" w:hAnsi="Arial" w:cs="Arial"/>
                <w:b/>
                <w:bCs/>
              </w:rPr>
            </w:pPr>
            <w:r w:rsidRPr="000A3D15">
              <w:rPr>
                <w:rFonts w:ascii="Arial" w:hAnsi="Arial" w:cs="Arial"/>
                <w:b/>
                <w:bCs/>
                <w:color w:val="000000"/>
              </w:rPr>
              <w:t xml:space="preserve">                          6.054.520.525 </w:t>
            </w:r>
          </w:p>
        </w:tc>
        <w:tc>
          <w:tcPr>
            <w:tcW w:w="651" w:type="pct"/>
            <w:shd w:val="clear" w:color="auto" w:fill="auto"/>
            <w:vAlign w:val="bottom"/>
          </w:tcPr>
          <w:p w14:paraId="22355250" w14:textId="5B146382" w:rsidR="00D947C9" w:rsidRPr="00415796" w:rsidRDefault="00D947C9" w:rsidP="00D947C9">
            <w:pPr>
              <w:spacing w:before="120"/>
              <w:ind w:right="-86"/>
              <w:jc w:val="right"/>
              <w:rPr>
                <w:rFonts w:ascii="Arial" w:hAnsi="Arial" w:cs="Arial"/>
              </w:rPr>
            </w:pPr>
            <w:r w:rsidRPr="00415796">
              <w:rPr>
                <w:rFonts w:ascii="Arial" w:hAnsi="Arial" w:cs="Arial"/>
                <w:b/>
                <w:bCs/>
              </w:rPr>
              <w:t xml:space="preserve"> 70.861.041.095 </w:t>
            </w:r>
          </w:p>
        </w:tc>
        <w:tc>
          <w:tcPr>
            <w:tcW w:w="652" w:type="pct"/>
            <w:shd w:val="clear" w:color="auto" w:fill="auto"/>
            <w:vAlign w:val="bottom"/>
          </w:tcPr>
          <w:p w14:paraId="72A37B10" w14:textId="383A6312" w:rsidR="00D947C9" w:rsidRPr="00415796" w:rsidRDefault="00D947C9" w:rsidP="00D947C9">
            <w:pPr>
              <w:spacing w:before="120"/>
              <w:ind w:right="-86"/>
              <w:jc w:val="right"/>
              <w:rPr>
                <w:rFonts w:ascii="Arial" w:hAnsi="Arial" w:cs="Arial"/>
              </w:rPr>
            </w:pPr>
            <w:r w:rsidRPr="00415796">
              <w:rPr>
                <w:rFonts w:ascii="Arial" w:hAnsi="Arial" w:cs="Arial"/>
                <w:b/>
                <w:bCs/>
              </w:rPr>
              <w:t>70.861.041.095</w:t>
            </w:r>
          </w:p>
        </w:tc>
      </w:tr>
      <w:tr w:rsidR="00D947C9" w:rsidRPr="0073799C" w14:paraId="2D8DB5AE" w14:textId="77777777" w:rsidTr="002770A5">
        <w:tc>
          <w:tcPr>
            <w:tcW w:w="2171" w:type="pct"/>
            <w:shd w:val="clear" w:color="auto" w:fill="auto"/>
          </w:tcPr>
          <w:p w14:paraId="748EF9CB" w14:textId="6FFE35F0" w:rsidR="00D947C9" w:rsidRPr="00415796" w:rsidRDefault="00D947C9" w:rsidP="00D947C9">
            <w:pPr>
              <w:spacing w:before="120"/>
              <w:ind w:left="-85"/>
              <w:rPr>
                <w:rFonts w:ascii="Arial" w:hAnsi="Arial" w:cs="Arial"/>
              </w:rPr>
            </w:pPr>
            <w:proofErr w:type="spellStart"/>
            <w:r w:rsidRPr="00415796">
              <w:rPr>
                <w:rFonts w:ascii="Arial" w:hAnsi="Arial" w:cs="Arial"/>
                <w:b/>
              </w:rPr>
              <w:t>Chứng</w:t>
            </w:r>
            <w:proofErr w:type="spellEnd"/>
            <w:r w:rsidRPr="00415796">
              <w:rPr>
                <w:rFonts w:ascii="Arial" w:hAnsi="Arial" w:cs="Arial"/>
                <w:b/>
              </w:rPr>
              <w:t xml:space="preserve"> chỉ quỹ</w:t>
            </w:r>
          </w:p>
        </w:tc>
        <w:tc>
          <w:tcPr>
            <w:tcW w:w="763" w:type="pct"/>
            <w:shd w:val="clear" w:color="auto" w:fill="auto"/>
            <w:vAlign w:val="bottom"/>
          </w:tcPr>
          <w:p w14:paraId="2C11D124" w14:textId="26436387" w:rsidR="00D947C9" w:rsidRPr="002770A5" w:rsidRDefault="000A3D15" w:rsidP="002770A5">
            <w:pPr>
              <w:pBdr>
                <w:bottom w:val="single" w:sz="4" w:space="1" w:color="auto"/>
              </w:pBdr>
              <w:spacing w:before="120"/>
              <w:ind w:right="-86"/>
              <w:jc w:val="right"/>
              <w:rPr>
                <w:rFonts w:ascii="Arial" w:hAnsi="Arial" w:cs="Arial"/>
                <w:b/>
                <w:bCs/>
              </w:rPr>
            </w:pPr>
            <w:r w:rsidRPr="000A3D15">
              <w:rPr>
                <w:rFonts w:ascii="Arial" w:hAnsi="Arial" w:cs="Arial"/>
                <w:b/>
                <w:bCs/>
                <w:color w:val="000000"/>
              </w:rPr>
              <w:t xml:space="preserve">                            1.245.222.000 </w:t>
            </w:r>
          </w:p>
        </w:tc>
        <w:tc>
          <w:tcPr>
            <w:tcW w:w="763" w:type="pct"/>
            <w:gridSpan w:val="2"/>
            <w:shd w:val="clear" w:color="auto" w:fill="auto"/>
            <w:vAlign w:val="bottom"/>
          </w:tcPr>
          <w:p w14:paraId="42912E51" w14:textId="028A640F" w:rsidR="00D947C9" w:rsidRPr="002770A5" w:rsidRDefault="000A3D15" w:rsidP="002770A5">
            <w:pPr>
              <w:pBdr>
                <w:bottom w:val="single" w:sz="4" w:space="1" w:color="auto"/>
              </w:pBdr>
              <w:spacing w:before="120"/>
              <w:ind w:right="-86"/>
              <w:jc w:val="right"/>
              <w:rPr>
                <w:rFonts w:ascii="Arial" w:hAnsi="Arial" w:cs="Arial"/>
                <w:b/>
                <w:bCs/>
              </w:rPr>
            </w:pPr>
            <w:r w:rsidRPr="000A3D15">
              <w:rPr>
                <w:rFonts w:ascii="Arial" w:hAnsi="Arial" w:cs="Arial"/>
                <w:b/>
                <w:bCs/>
                <w:color w:val="000000"/>
              </w:rPr>
              <w:t xml:space="preserve">                          1.300.966.000 </w:t>
            </w:r>
          </w:p>
        </w:tc>
        <w:tc>
          <w:tcPr>
            <w:tcW w:w="651" w:type="pct"/>
            <w:shd w:val="clear" w:color="auto" w:fill="auto"/>
            <w:vAlign w:val="bottom"/>
          </w:tcPr>
          <w:p w14:paraId="56AAA3E7" w14:textId="599086DC" w:rsidR="00D947C9" w:rsidRPr="00415796" w:rsidRDefault="00D947C9" w:rsidP="00D947C9">
            <w:pPr>
              <w:pBdr>
                <w:bottom w:val="single" w:sz="4" w:space="1" w:color="auto"/>
              </w:pBdr>
              <w:spacing w:before="120"/>
              <w:ind w:right="-86"/>
              <w:jc w:val="right"/>
              <w:rPr>
                <w:rFonts w:ascii="Arial" w:hAnsi="Arial" w:cs="Arial"/>
                <w:b/>
                <w:bCs/>
                <w:color w:val="000000"/>
              </w:rPr>
            </w:pPr>
            <w:r w:rsidRPr="00415796">
              <w:rPr>
                <w:rFonts w:ascii="Arial" w:hAnsi="Arial" w:cs="Arial"/>
                <w:b/>
                <w:bCs/>
                <w:color w:val="000000"/>
              </w:rPr>
              <w:t>-</w:t>
            </w:r>
          </w:p>
        </w:tc>
        <w:tc>
          <w:tcPr>
            <w:tcW w:w="652" w:type="pct"/>
            <w:shd w:val="clear" w:color="auto" w:fill="auto"/>
            <w:vAlign w:val="bottom"/>
          </w:tcPr>
          <w:p w14:paraId="6B5EC3E2" w14:textId="18927AD2" w:rsidR="00D947C9" w:rsidRPr="00415796" w:rsidRDefault="00D947C9" w:rsidP="00D947C9">
            <w:pPr>
              <w:pBdr>
                <w:bottom w:val="single" w:sz="4" w:space="1" w:color="auto"/>
              </w:pBdr>
              <w:spacing w:before="120"/>
              <w:ind w:right="-86"/>
              <w:jc w:val="right"/>
              <w:rPr>
                <w:rFonts w:ascii="Arial" w:hAnsi="Arial" w:cs="Arial"/>
                <w:b/>
                <w:bCs/>
              </w:rPr>
            </w:pPr>
            <w:r w:rsidRPr="00415796">
              <w:rPr>
                <w:rFonts w:ascii="Arial" w:hAnsi="Arial" w:cs="Arial"/>
                <w:b/>
                <w:bCs/>
              </w:rPr>
              <w:t>-</w:t>
            </w:r>
          </w:p>
        </w:tc>
      </w:tr>
      <w:tr w:rsidR="00D947C9" w:rsidRPr="00EA25D1" w14:paraId="49B71BB6" w14:textId="77777777" w:rsidTr="002770A5">
        <w:trPr>
          <w:trHeight w:val="91"/>
        </w:trPr>
        <w:tc>
          <w:tcPr>
            <w:tcW w:w="2171" w:type="pct"/>
            <w:shd w:val="clear" w:color="auto" w:fill="auto"/>
            <w:vAlign w:val="bottom"/>
          </w:tcPr>
          <w:p w14:paraId="0E7611A9" w14:textId="77777777" w:rsidR="00D947C9" w:rsidRPr="00415796" w:rsidRDefault="00D947C9" w:rsidP="00D947C9">
            <w:pPr>
              <w:spacing w:before="120"/>
              <w:ind w:left="-85"/>
              <w:rPr>
                <w:rFonts w:ascii="Arial" w:hAnsi="Arial" w:cs="Arial"/>
                <w:b/>
                <w:bCs/>
                <w:color w:val="000000"/>
                <w:lang w:val="vi-VN"/>
              </w:rPr>
            </w:pPr>
            <w:r w:rsidRPr="00415796">
              <w:rPr>
                <w:rFonts w:ascii="Arial" w:hAnsi="Arial" w:cs="Arial"/>
                <w:b/>
                <w:bCs/>
                <w:color w:val="000000"/>
                <w:lang w:val="vi-VN"/>
              </w:rPr>
              <w:t>Tổng cộng</w:t>
            </w:r>
          </w:p>
        </w:tc>
        <w:tc>
          <w:tcPr>
            <w:tcW w:w="763" w:type="pct"/>
            <w:shd w:val="clear" w:color="auto" w:fill="auto"/>
            <w:vAlign w:val="bottom"/>
          </w:tcPr>
          <w:p w14:paraId="62903CEF" w14:textId="6F710A78" w:rsidR="00D947C9" w:rsidRPr="002770A5" w:rsidRDefault="000A3D15" w:rsidP="002770A5">
            <w:pPr>
              <w:pBdr>
                <w:bottom w:val="double" w:sz="4" w:space="1" w:color="auto"/>
              </w:pBdr>
              <w:spacing w:before="120"/>
              <w:ind w:right="-86"/>
              <w:jc w:val="right"/>
              <w:rPr>
                <w:rFonts w:ascii="Arial" w:hAnsi="Arial" w:cs="Arial"/>
                <w:b/>
                <w:bCs/>
              </w:rPr>
            </w:pPr>
            <w:r w:rsidRPr="000A3D15">
              <w:rPr>
                <w:rFonts w:ascii="Arial" w:hAnsi="Arial" w:cs="Arial"/>
                <w:b/>
                <w:bCs/>
                <w:color w:val="000000"/>
              </w:rPr>
              <w:t xml:space="preserve">                       </w:t>
            </w:r>
            <w:r w:rsidR="00D947C9" w:rsidRPr="000A3D15">
              <w:rPr>
                <w:rFonts w:ascii="Arial" w:hAnsi="Arial" w:cs="Arial"/>
                <w:b/>
                <w:color w:val="000000"/>
              </w:rPr>
              <w:t xml:space="preserve"> 148.796.891.140 </w:t>
            </w:r>
          </w:p>
        </w:tc>
        <w:tc>
          <w:tcPr>
            <w:tcW w:w="763" w:type="pct"/>
            <w:gridSpan w:val="2"/>
            <w:shd w:val="clear" w:color="auto" w:fill="auto"/>
            <w:vAlign w:val="bottom"/>
          </w:tcPr>
          <w:p w14:paraId="5D01F6BC" w14:textId="78EC03A3" w:rsidR="00D947C9" w:rsidRPr="002770A5" w:rsidDel="005E6297" w:rsidRDefault="000A3D15" w:rsidP="002770A5">
            <w:pPr>
              <w:pBdr>
                <w:bottom w:val="double" w:sz="4" w:space="1" w:color="auto"/>
              </w:pBdr>
              <w:spacing w:before="120"/>
              <w:ind w:right="-86"/>
              <w:jc w:val="right"/>
              <w:rPr>
                <w:rFonts w:ascii="Arial" w:hAnsi="Arial" w:cs="Arial"/>
                <w:b/>
                <w:bCs/>
              </w:rPr>
            </w:pPr>
            <w:r w:rsidRPr="000A3D15">
              <w:rPr>
                <w:rFonts w:ascii="Arial" w:hAnsi="Arial" w:cs="Arial"/>
                <w:b/>
                <w:bCs/>
                <w:color w:val="000000"/>
              </w:rPr>
              <w:t xml:space="preserve">                      </w:t>
            </w:r>
            <w:r w:rsidR="00D947C9" w:rsidRPr="000A3D15">
              <w:rPr>
                <w:rFonts w:ascii="Arial" w:hAnsi="Arial" w:cs="Arial"/>
                <w:b/>
                <w:color w:val="000000"/>
              </w:rPr>
              <w:t xml:space="preserve"> 148.513.021.216 </w:t>
            </w:r>
          </w:p>
        </w:tc>
        <w:tc>
          <w:tcPr>
            <w:tcW w:w="651" w:type="pct"/>
            <w:shd w:val="clear" w:color="auto" w:fill="auto"/>
            <w:vAlign w:val="bottom"/>
          </w:tcPr>
          <w:p w14:paraId="2F635F7E" w14:textId="0D037365" w:rsidR="00D947C9" w:rsidRPr="00415796" w:rsidRDefault="00D947C9" w:rsidP="00D947C9">
            <w:pPr>
              <w:pBdr>
                <w:bottom w:val="double" w:sz="4" w:space="1" w:color="auto"/>
              </w:pBdr>
              <w:spacing w:before="120"/>
              <w:ind w:right="-86"/>
              <w:jc w:val="right"/>
              <w:rPr>
                <w:rFonts w:ascii="Arial" w:hAnsi="Arial" w:cs="Arial"/>
                <w:b/>
                <w:bCs/>
                <w:color w:val="000000"/>
                <w:spacing w:val="-4"/>
                <w:lang w:val="vi-VN"/>
              </w:rPr>
            </w:pPr>
            <w:r w:rsidRPr="00415796">
              <w:rPr>
                <w:rFonts w:ascii="Arial" w:hAnsi="Arial" w:cs="Arial"/>
                <w:b/>
                <w:bCs/>
              </w:rPr>
              <w:t xml:space="preserve"> 178.270.641.095 </w:t>
            </w:r>
          </w:p>
        </w:tc>
        <w:tc>
          <w:tcPr>
            <w:tcW w:w="652" w:type="pct"/>
            <w:shd w:val="clear" w:color="auto" w:fill="auto"/>
            <w:vAlign w:val="bottom"/>
          </w:tcPr>
          <w:p w14:paraId="1BDB5E23" w14:textId="674127AB" w:rsidR="00D947C9" w:rsidRPr="00415796" w:rsidDel="005E6297" w:rsidRDefault="00D947C9" w:rsidP="00D947C9">
            <w:pPr>
              <w:pBdr>
                <w:bottom w:val="double" w:sz="4" w:space="1" w:color="auto"/>
              </w:pBdr>
              <w:spacing w:before="120"/>
              <w:ind w:right="-86"/>
              <w:jc w:val="right"/>
              <w:rPr>
                <w:rFonts w:ascii="Arial" w:hAnsi="Arial" w:cs="Arial"/>
                <w:b/>
                <w:bCs/>
              </w:rPr>
            </w:pPr>
            <w:r w:rsidRPr="00415796">
              <w:rPr>
                <w:rFonts w:ascii="Arial" w:hAnsi="Arial" w:cs="Arial"/>
                <w:b/>
                <w:bCs/>
              </w:rPr>
              <w:t xml:space="preserve"> 178.962.865.753</w:t>
            </w:r>
          </w:p>
        </w:tc>
      </w:tr>
      <w:bookmarkEnd w:id="68"/>
      <w:bookmarkEnd w:id="69"/>
    </w:tbl>
    <w:p w14:paraId="1F6F4277" w14:textId="77777777" w:rsidR="00951FBC" w:rsidRPr="00EA25D1" w:rsidRDefault="00951FBC">
      <w:pPr>
        <w:jc w:val="both"/>
        <w:rPr>
          <w:rFonts w:ascii="Arial" w:hAnsi="Arial" w:cs="Arial"/>
          <w:b/>
          <w:color w:val="000000"/>
          <w:sz w:val="16"/>
          <w:lang w:val="en-GB"/>
        </w:rPr>
      </w:pPr>
    </w:p>
    <w:p w14:paraId="5862AB7A" w14:textId="77777777" w:rsidR="00A7182D" w:rsidRPr="00EA25D1" w:rsidRDefault="00A7182D">
      <w:pPr>
        <w:overflowPunct/>
        <w:autoSpaceDE/>
        <w:autoSpaceDN/>
        <w:adjustRightInd/>
        <w:textAlignment w:val="auto"/>
        <w:rPr>
          <w:rFonts w:ascii="Arial" w:hAnsi="Arial" w:cs="Arial"/>
          <w:b/>
          <w:i/>
          <w:color w:val="000000"/>
          <w:lang w:val="de-DE"/>
        </w:rPr>
      </w:pPr>
      <w:r w:rsidRPr="00EA25D1">
        <w:rPr>
          <w:rFonts w:ascii="Arial" w:hAnsi="Arial" w:cs="Arial"/>
          <w:b/>
          <w:i/>
          <w:color w:val="000000"/>
          <w:lang w:val="de-DE"/>
        </w:rPr>
        <w:br w:type="page"/>
      </w:r>
    </w:p>
    <w:p w14:paraId="6A600AE3" w14:textId="77777777" w:rsidR="001971FA" w:rsidRPr="00EA25D1" w:rsidRDefault="001971FA">
      <w:pPr>
        <w:tabs>
          <w:tab w:val="left" w:pos="720"/>
        </w:tabs>
        <w:ind w:firstLine="3"/>
        <w:jc w:val="both"/>
        <w:rPr>
          <w:rFonts w:ascii="Arial" w:hAnsi="Arial" w:cs="Arial"/>
          <w:b/>
          <w:i/>
          <w:color w:val="000000"/>
          <w:lang w:val="de-DE"/>
        </w:rPr>
        <w:sectPr w:rsidR="001971FA" w:rsidRPr="00EA25D1" w:rsidSect="002E63A2">
          <w:headerReference w:type="default" r:id="rId39"/>
          <w:pgSz w:w="16834" w:h="11909" w:orient="landscape" w:code="9"/>
          <w:pgMar w:top="1582" w:right="1440" w:bottom="1440" w:left="1418" w:header="720" w:footer="578" w:gutter="0"/>
          <w:cols w:space="720"/>
          <w:docGrid w:linePitch="272"/>
        </w:sectPr>
      </w:pPr>
    </w:p>
    <w:p w14:paraId="0D4506D0" w14:textId="03B47064" w:rsidR="007A72B0" w:rsidRPr="00EA25D1" w:rsidRDefault="007A72B0" w:rsidP="009C47A2">
      <w:pPr>
        <w:pStyle w:val="ListParagraph"/>
        <w:numPr>
          <w:ilvl w:val="0"/>
          <w:numId w:val="51"/>
        </w:numPr>
        <w:tabs>
          <w:tab w:val="left" w:pos="720"/>
        </w:tabs>
        <w:overflowPunct/>
        <w:ind w:hanging="720"/>
        <w:jc w:val="both"/>
        <w:textAlignment w:val="auto"/>
        <w:rPr>
          <w:rFonts w:ascii="Arial" w:hAnsi="Arial" w:cs="Arial"/>
          <w:b/>
          <w:color w:val="000000"/>
          <w:lang w:val="nb-NO"/>
        </w:rPr>
      </w:pPr>
      <w:r w:rsidRPr="00EA25D1">
        <w:rPr>
          <w:rFonts w:ascii="Arial" w:hAnsi="Arial" w:cs="Arial"/>
          <w:b/>
          <w:color w:val="000000"/>
          <w:lang w:val="nb-NO"/>
        </w:rPr>
        <w:lastRenderedPageBreak/>
        <w:t xml:space="preserve">CÁC LOẠI TÀI SẢN TÀI CHÍNH </w:t>
      </w:r>
      <w:r w:rsidRPr="00EA25D1">
        <w:rPr>
          <w:rFonts w:ascii="Arial" w:hAnsi="Arial" w:cs="Arial"/>
          <w:color w:val="000000"/>
          <w:lang w:val="nb-NO"/>
        </w:rPr>
        <w:t>(tiếp theo</w:t>
      </w:r>
      <w:r w:rsidR="00926437" w:rsidRPr="00EA25D1">
        <w:rPr>
          <w:rFonts w:ascii="Arial" w:hAnsi="Arial" w:cs="Arial"/>
          <w:color w:val="000000"/>
          <w:lang w:val="nb-NO"/>
        </w:rPr>
        <w:t>)</w:t>
      </w:r>
    </w:p>
    <w:p w14:paraId="606ECF2C" w14:textId="77777777" w:rsidR="002364A6" w:rsidRPr="00EA25D1" w:rsidRDefault="002364A6" w:rsidP="002E63A2">
      <w:pPr>
        <w:tabs>
          <w:tab w:val="left" w:pos="709"/>
          <w:tab w:val="left" w:pos="1350"/>
        </w:tabs>
        <w:overflowPunct/>
        <w:jc w:val="both"/>
        <w:textAlignment w:val="auto"/>
        <w:rPr>
          <w:rFonts w:ascii="Arial" w:hAnsi="Arial" w:cs="Arial"/>
          <w:b/>
          <w:lang w:val="de-DE"/>
        </w:rPr>
      </w:pPr>
    </w:p>
    <w:p w14:paraId="2AD3991F" w14:textId="23A75C56" w:rsidR="008F38B7" w:rsidRPr="00EA25D1" w:rsidRDefault="00EA1D62" w:rsidP="00F925F9">
      <w:pPr>
        <w:pStyle w:val="Heading2"/>
        <w:rPr>
          <w:rFonts w:ascii="Arial" w:hAnsi="Arial" w:cs="Arial"/>
          <w:b w:val="0"/>
          <w:i/>
          <w:color w:val="000000"/>
        </w:rPr>
      </w:pPr>
      <w:r w:rsidRPr="005A5376">
        <w:rPr>
          <w:rFonts w:ascii="Arial" w:hAnsi="Arial" w:cs="Arial"/>
          <w:i/>
          <w:color w:val="000000"/>
        </w:rPr>
        <w:t>7</w:t>
      </w:r>
      <w:r w:rsidR="002364A6" w:rsidRPr="005A5376">
        <w:rPr>
          <w:rFonts w:ascii="Arial" w:hAnsi="Arial" w:cs="Arial"/>
          <w:i/>
          <w:color w:val="000000"/>
        </w:rPr>
        <w:t>.</w:t>
      </w:r>
      <w:r w:rsidR="0019072C" w:rsidRPr="005A5376">
        <w:rPr>
          <w:rFonts w:ascii="Arial" w:hAnsi="Arial" w:cs="Arial"/>
          <w:i/>
          <w:color w:val="000000"/>
        </w:rPr>
        <w:t>2</w:t>
      </w:r>
      <w:r w:rsidR="00F925F9" w:rsidRPr="005A5376">
        <w:rPr>
          <w:rFonts w:ascii="Arial" w:hAnsi="Arial" w:cs="Arial"/>
          <w:i/>
          <w:caps w:val="0"/>
          <w:color w:val="000000"/>
        </w:rPr>
        <w:t xml:space="preserve"> </w:t>
      </w:r>
      <w:r w:rsidR="00F925F9" w:rsidRPr="005A5376">
        <w:rPr>
          <w:rFonts w:ascii="Arial" w:hAnsi="Arial" w:cs="Arial"/>
          <w:i/>
          <w:caps w:val="0"/>
          <w:color w:val="000000"/>
        </w:rPr>
        <w:tab/>
        <w:t>Tình hình biến động giá trị thị trường của các tài sản tài chính</w:t>
      </w:r>
    </w:p>
    <w:p w14:paraId="4FF1E97B" w14:textId="7F42665F" w:rsidR="00C67904" w:rsidRPr="00EA25D1" w:rsidRDefault="00E330C3" w:rsidP="00E330C3">
      <w:pPr>
        <w:tabs>
          <w:tab w:val="left" w:pos="214"/>
          <w:tab w:val="right" w:pos="13976"/>
        </w:tabs>
        <w:spacing w:after="120"/>
        <w:rPr>
          <w:rFonts w:ascii="Arial" w:hAnsi="Arial" w:cs="Arial"/>
        </w:rPr>
      </w:pPr>
      <w:r w:rsidRPr="00EA25D1">
        <w:rPr>
          <w:rFonts w:ascii="Arial" w:hAnsi="Arial" w:cs="Arial"/>
          <w:i/>
          <w:color w:val="000000"/>
          <w:lang w:val="de-DE"/>
        </w:rPr>
        <w:tab/>
      </w:r>
      <w:r w:rsidRPr="00EA25D1">
        <w:rPr>
          <w:rFonts w:ascii="Arial" w:hAnsi="Arial" w:cs="Arial"/>
          <w:i/>
          <w:color w:val="000000"/>
          <w:lang w:val="de-DE"/>
        </w:rPr>
        <w:tab/>
      </w:r>
      <w:proofErr w:type="spellStart"/>
      <w:r w:rsidR="008D6089" w:rsidRPr="00EA25D1">
        <w:rPr>
          <w:rFonts w:ascii="Arial" w:hAnsi="Arial" w:cs="Arial"/>
          <w:i/>
          <w:color w:val="000000"/>
          <w:lang w:val="en-GB"/>
        </w:rPr>
        <w:t>Đơn</w:t>
      </w:r>
      <w:proofErr w:type="spellEnd"/>
      <w:r w:rsidR="008D6089" w:rsidRPr="00EA25D1">
        <w:rPr>
          <w:rFonts w:ascii="Arial" w:hAnsi="Arial" w:cs="Arial"/>
          <w:i/>
          <w:color w:val="000000"/>
          <w:lang w:val="en-GB"/>
        </w:rPr>
        <w:t xml:space="preserve"> vị </w:t>
      </w:r>
      <w:proofErr w:type="spellStart"/>
      <w:r w:rsidR="008D6089" w:rsidRPr="00EA25D1">
        <w:rPr>
          <w:rFonts w:ascii="Arial" w:hAnsi="Arial" w:cs="Arial"/>
          <w:i/>
          <w:color w:val="000000"/>
          <w:lang w:val="en-GB"/>
        </w:rPr>
        <w:t>tính</w:t>
      </w:r>
      <w:proofErr w:type="spellEnd"/>
      <w:r w:rsidR="008D6089" w:rsidRPr="00EA25D1">
        <w:rPr>
          <w:rFonts w:ascii="Arial" w:hAnsi="Arial" w:cs="Arial"/>
          <w:i/>
          <w:color w:val="000000"/>
          <w:lang w:val="en-GB"/>
        </w:rPr>
        <w:t>: VND</w:t>
      </w:r>
    </w:p>
    <w:tbl>
      <w:tblPr>
        <w:tblW w:w="4735" w:type="pct"/>
        <w:tblInd w:w="720" w:type="dxa"/>
        <w:tblLayout w:type="fixed"/>
        <w:tblLook w:val="04A0" w:firstRow="1" w:lastRow="0" w:firstColumn="1" w:lastColumn="0" w:noHBand="0" w:noVBand="1"/>
      </w:tblPr>
      <w:tblGrid>
        <w:gridCol w:w="1170"/>
        <w:gridCol w:w="1668"/>
        <w:gridCol w:w="1413"/>
        <w:gridCol w:w="1551"/>
        <w:gridCol w:w="1665"/>
        <w:gridCol w:w="16"/>
        <w:gridCol w:w="1649"/>
        <w:gridCol w:w="1416"/>
        <w:gridCol w:w="985"/>
        <w:gridCol w:w="1673"/>
        <w:gridCol w:w="29"/>
      </w:tblGrid>
      <w:tr w:rsidR="00123E7F" w:rsidRPr="00EA25D1" w14:paraId="4CA60C9B" w14:textId="77777777" w:rsidTr="00FD73E4">
        <w:trPr>
          <w:trHeight w:val="20"/>
        </w:trPr>
        <w:tc>
          <w:tcPr>
            <w:tcW w:w="442" w:type="pct"/>
            <w:shd w:val="clear" w:color="auto" w:fill="auto"/>
            <w:vAlign w:val="center"/>
            <w:hideMark/>
          </w:tcPr>
          <w:p w14:paraId="5A823B9C" w14:textId="77777777" w:rsidR="005D5235" w:rsidRPr="00EA25D1" w:rsidRDefault="005D5235">
            <w:pPr>
              <w:overflowPunct/>
              <w:autoSpaceDE/>
              <w:autoSpaceDN/>
              <w:adjustRightInd/>
              <w:ind w:left="-108"/>
              <w:jc w:val="center"/>
              <w:textAlignment w:val="auto"/>
              <w:rPr>
                <w:rFonts w:ascii="Arial" w:hAnsi="Arial" w:cs="Arial"/>
                <w:sz w:val="19"/>
                <w:szCs w:val="19"/>
                <w:lang w:val="vi-VN"/>
              </w:rPr>
            </w:pPr>
          </w:p>
        </w:tc>
        <w:tc>
          <w:tcPr>
            <w:tcW w:w="2385" w:type="pct"/>
            <w:gridSpan w:val="5"/>
            <w:shd w:val="clear" w:color="auto" w:fill="auto"/>
            <w:vAlign w:val="bottom"/>
            <w:hideMark/>
          </w:tcPr>
          <w:p w14:paraId="5135A8E9" w14:textId="2C3BBBCE" w:rsidR="005D5235" w:rsidRPr="00EA25D1" w:rsidRDefault="0060129E">
            <w:pPr>
              <w:pBdr>
                <w:bottom w:val="single" w:sz="4" w:space="1" w:color="auto"/>
              </w:pBdr>
              <w:overflowPunct/>
              <w:autoSpaceDE/>
              <w:autoSpaceDN/>
              <w:adjustRightInd/>
              <w:ind w:right="-85"/>
              <w:jc w:val="center"/>
              <w:textAlignment w:val="auto"/>
              <w:rPr>
                <w:rFonts w:ascii="Arial" w:hAnsi="Arial" w:cs="Arial"/>
                <w:i/>
                <w:iCs/>
                <w:color w:val="000000"/>
                <w:sz w:val="19"/>
                <w:szCs w:val="19"/>
              </w:rPr>
            </w:pPr>
            <w:proofErr w:type="spellStart"/>
            <w:r w:rsidRPr="00EA25D1">
              <w:rPr>
                <w:rFonts w:ascii="Arial" w:hAnsi="Arial" w:cs="Arial"/>
                <w:i/>
              </w:rPr>
              <w:t>Ngày</w:t>
            </w:r>
            <w:proofErr w:type="spellEnd"/>
            <w:r w:rsidRPr="00EA25D1">
              <w:rPr>
                <w:rFonts w:ascii="Arial" w:hAnsi="Arial" w:cs="Arial"/>
                <w:i/>
              </w:rPr>
              <w:t xml:space="preserve"> 31 </w:t>
            </w:r>
            <w:proofErr w:type="spellStart"/>
            <w:r w:rsidRPr="00EA25D1">
              <w:rPr>
                <w:rFonts w:ascii="Arial" w:hAnsi="Arial" w:cs="Arial"/>
                <w:i/>
              </w:rPr>
              <w:t>tháng</w:t>
            </w:r>
            <w:proofErr w:type="spellEnd"/>
            <w:r w:rsidRPr="00EA25D1">
              <w:rPr>
                <w:rFonts w:ascii="Arial" w:hAnsi="Arial" w:cs="Arial"/>
                <w:i/>
              </w:rPr>
              <w:t xml:space="preserve"> 12 </w:t>
            </w:r>
            <w:proofErr w:type="spellStart"/>
            <w:r w:rsidRPr="00EA25D1">
              <w:rPr>
                <w:rFonts w:ascii="Arial" w:hAnsi="Arial" w:cs="Arial"/>
                <w:i/>
              </w:rPr>
              <w:t>năm</w:t>
            </w:r>
            <w:proofErr w:type="spellEnd"/>
            <w:r w:rsidRPr="00EA25D1">
              <w:rPr>
                <w:rFonts w:ascii="Arial" w:hAnsi="Arial" w:cs="Arial"/>
                <w:i/>
              </w:rPr>
              <w:t xml:space="preserve"> 202</w:t>
            </w:r>
            <w:r w:rsidR="00F0687B">
              <w:rPr>
                <w:rFonts w:ascii="Arial" w:hAnsi="Arial" w:cs="Arial"/>
                <w:i/>
              </w:rPr>
              <w:t>4</w:t>
            </w:r>
          </w:p>
        </w:tc>
        <w:tc>
          <w:tcPr>
            <w:tcW w:w="2173" w:type="pct"/>
            <w:gridSpan w:val="5"/>
            <w:shd w:val="clear" w:color="auto" w:fill="auto"/>
            <w:vAlign w:val="bottom"/>
            <w:hideMark/>
          </w:tcPr>
          <w:p w14:paraId="129DD94D" w14:textId="4D0BCF06" w:rsidR="005D5235" w:rsidRPr="00EA25D1" w:rsidRDefault="0060129E">
            <w:pPr>
              <w:pBdr>
                <w:bottom w:val="single" w:sz="4" w:space="1" w:color="auto"/>
              </w:pBdr>
              <w:overflowPunct/>
              <w:autoSpaceDE/>
              <w:autoSpaceDN/>
              <w:adjustRightInd/>
              <w:ind w:right="-85"/>
              <w:jc w:val="center"/>
              <w:textAlignment w:val="auto"/>
              <w:rPr>
                <w:rFonts w:ascii="Arial" w:hAnsi="Arial" w:cs="Arial"/>
                <w:i/>
                <w:iCs/>
                <w:color w:val="000000"/>
                <w:sz w:val="19"/>
                <w:szCs w:val="19"/>
              </w:rPr>
            </w:pPr>
            <w:proofErr w:type="spellStart"/>
            <w:r w:rsidRPr="00EA25D1">
              <w:rPr>
                <w:rFonts w:ascii="Arial" w:hAnsi="Arial" w:cs="Arial"/>
                <w:i/>
                <w:iCs/>
                <w:color w:val="000000"/>
                <w:sz w:val="19"/>
                <w:szCs w:val="19"/>
              </w:rPr>
              <w:t>Ngày</w:t>
            </w:r>
            <w:proofErr w:type="spellEnd"/>
            <w:r w:rsidRPr="00EA25D1">
              <w:rPr>
                <w:rFonts w:ascii="Arial" w:hAnsi="Arial" w:cs="Arial"/>
                <w:i/>
                <w:iCs/>
                <w:color w:val="000000"/>
                <w:sz w:val="19"/>
                <w:szCs w:val="19"/>
              </w:rPr>
              <w:t xml:space="preserve"> 31 </w:t>
            </w:r>
            <w:proofErr w:type="spellStart"/>
            <w:r w:rsidRPr="00EA25D1">
              <w:rPr>
                <w:rFonts w:ascii="Arial" w:hAnsi="Arial" w:cs="Arial"/>
                <w:i/>
                <w:iCs/>
                <w:color w:val="000000"/>
                <w:sz w:val="19"/>
                <w:szCs w:val="19"/>
              </w:rPr>
              <w:t>tháng</w:t>
            </w:r>
            <w:proofErr w:type="spellEnd"/>
            <w:r w:rsidRPr="00EA25D1">
              <w:rPr>
                <w:rFonts w:ascii="Arial" w:hAnsi="Arial" w:cs="Arial"/>
                <w:i/>
                <w:iCs/>
                <w:color w:val="000000"/>
                <w:sz w:val="19"/>
                <w:szCs w:val="19"/>
              </w:rPr>
              <w:t xml:space="preserve"> 12 </w:t>
            </w:r>
            <w:proofErr w:type="spellStart"/>
            <w:r w:rsidRPr="00EA25D1">
              <w:rPr>
                <w:rFonts w:ascii="Arial" w:hAnsi="Arial" w:cs="Arial"/>
                <w:i/>
                <w:iCs/>
                <w:color w:val="000000"/>
                <w:sz w:val="19"/>
                <w:szCs w:val="19"/>
              </w:rPr>
              <w:t>năm</w:t>
            </w:r>
            <w:proofErr w:type="spellEnd"/>
            <w:r w:rsidRPr="00EA25D1">
              <w:rPr>
                <w:rFonts w:ascii="Arial" w:hAnsi="Arial" w:cs="Arial"/>
                <w:i/>
                <w:iCs/>
                <w:color w:val="000000"/>
                <w:sz w:val="19"/>
                <w:szCs w:val="19"/>
              </w:rPr>
              <w:t xml:space="preserve"> 202</w:t>
            </w:r>
            <w:r w:rsidR="00F0687B">
              <w:rPr>
                <w:rFonts w:ascii="Arial" w:hAnsi="Arial" w:cs="Arial"/>
                <w:i/>
                <w:iCs/>
                <w:color w:val="000000"/>
                <w:sz w:val="19"/>
                <w:szCs w:val="19"/>
              </w:rPr>
              <w:t>3</w:t>
            </w:r>
          </w:p>
        </w:tc>
      </w:tr>
      <w:tr w:rsidR="00907FB9" w:rsidRPr="00EA25D1" w14:paraId="2CBD4264" w14:textId="77777777" w:rsidTr="00FD73E4">
        <w:trPr>
          <w:gridAfter w:val="1"/>
          <w:wAfter w:w="11" w:type="pct"/>
          <w:trHeight w:val="20"/>
        </w:trPr>
        <w:tc>
          <w:tcPr>
            <w:tcW w:w="442" w:type="pct"/>
            <w:vMerge w:val="restart"/>
            <w:shd w:val="clear" w:color="auto" w:fill="auto"/>
            <w:vAlign w:val="bottom"/>
            <w:hideMark/>
          </w:tcPr>
          <w:p w14:paraId="193E618A" w14:textId="77777777" w:rsidR="005D5235" w:rsidRPr="00EA25D1" w:rsidRDefault="005D5235">
            <w:pPr>
              <w:pBdr>
                <w:bottom w:val="single" w:sz="4" w:space="1" w:color="auto"/>
              </w:pBdr>
              <w:spacing w:before="60"/>
              <w:ind w:left="-108" w:right="-57"/>
              <w:rPr>
                <w:rFonts w:ascii="Arial" w:hAnsi="Arial" w:cs="Arial"/>
                <w:sz w:val="19"/>
                <w:szCs w:val="19"/>
              </w:rPr>
            </w:pPr>
            <w:r w:rsidRPr="00EA25D1">
              <w:rPr>
                <w:rFonts w:ascii="Arial" w:hAnsi="Arial" w:cs="Arial"/>
                <w:i/>
                <w:iCs/>
                <w:color w:val="000000"/>
                <w:sz w:val="19"/>
                <w:szCs w:val="19"/>
                <w:lang w:val="vi-VN"/>
              </w:rPr>
              <w:t>Các loại tài sản tài chính</w:t>
            </w:r>
          </w:p>
        </w:tc>
        <w:tc>
          <w:tcPr>
            <w:tcW w:w="630" w:type="pct"/>
            <w:shd w:val="clear" w:color="auto" w:fill="auto"/>
            <w:vAlign w:val="bottom"/>
            <w:hideMark/>
          </w:tcPr>
          <w:p w14:paraId="0930ACB3" w14:textId="77777777" w:rsidR="005D5235" w:rsidRPr="00EA25D1" w:rsidRDefault="005D5235">
            <w:pPr>
              <w:overflowPunct/>
              <w:autoSpaceDE/>
              <w:autoSpaceDN/>
              <w:adjustRightInd/>
              <w:spacing w:before="60"/>
              <w:ind w:right="-85"/>
              <w:textAlignment w:val="auto"/>
              <w:rPr>
                <w:rFonts w:ascii="Arial" w:hAnsi="Arial" w:cs="Arial"/>
                <w:sz w:val="19"/>
                <w:szCs w:val="19"/>
                <w:lang w:val="vi-VN"/>
              </w:rPr>
            </w:pPr>
          </w:p>
        </w:tc>
        <w:tc>
          <w:tcPr>
            <w:tcW w:w="1120" w:type="pct"/>
            <w:gridSpan w:val="2"/>
            <w:shd w:val="clear" w:color="auto" w:fill="auto"/>
            <w:vAlign w:val="bottom"/>
            <w:hideMark/>
          </w:tcPr>
          <w:p w14:paraId="2B5E0008" w14:textId="77777777" w:rsidR="005D5235" w:rsidRPr="00EA25D1" w:rsidRDefault="005D5235">
            <w:pPr>
              <w:pBdr>
                <w:bottom w:val="single" w:sz="4" w:space="1" w:color="auto"/>
              </w:pBdr>
              <w:overflowPunct/>
              <w:autoSpaceDE/>
              <w:autoSpaceDN/>
              <w:adjustRightInd/>
              <w:spacing w:before="60"/>
              <w:ind w:right="-85"/>
              <w:jc w:val="center"/>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Chênh lệch đánh giá</w:t>
            </w:r>
          </w:p>
        </w:tc>
        <w:tc>
          <w:tcPr>
            <w:tcW w:w="629" w:type="pct"/>
            <w:shd w:val="clear" w:color="auto" w:fill="auto"/>
            <w:vAlign w:val="bottom"/>
          </w:tcPr>
          <w:p w14:paraId="503404CD" w14:textId="77777777" w:rsidR="005D5235" w:rsidRPr="00EA25D1" w:rsidRDefault="005D5235">
            <w:pPr>
              <w:overflowPunct/>
              <w:autoSpaceDE/>
              <w:autoSpaceDN/>
              <w:adjustRightInd/>
              <w:spacing w:before="60"/>
              <w:ind w:right="-85"/>
              <w:jc w:val="center"/>
              <w:textAlignment w:val="auto"/>
              <w:rPr>
                <w:rFonts w:ascii="Arial" w:hAnsi="Arial" w:cs="Arial"/>
                <w:i/>
                <w:iCs/>
                <w:color w:val="000000"/>
                <w:sz w:val="19"/>
                <w:szCs w:val="19"/>
                <w:lang w:val="vi-VN"/>
              </w:rPr>
            </w:pPr>
          </w:p>
        </w:tc>
        <w:tc>
          <w:tcPr>
            <w:tcW w:w="629" w:type="pct"/>
            <w:gridSpan w:val="2"/>
            <w:shd w:val="clear" w:color="auto" w:fill="auto"/>
            <w:vAlign w:val="bottom"/>
            <w:hideMark/>
          </w:tcPr>
          <w:p w14:paraId="76A91AC4" w14:textId="77777777" w:rsidR="005D5235" w:rsidRPr="00EA25D1" w:rsidRDefault="005D5235">
            <w:pPr>
              <w:overflowPunct/>
              <w:autoSpaceDE/>
              <w:autoSpaceDN/>
              <w:adjustRightInd/>
              <w:spacing w:before="60"/>
              <w:ind w:right="-85"/>
              <w:jc w:val="center"/>
              <w:textAlignment w:val="auto"/>
              <w:rPr>
                <w:rFonts w:ascii="Arial" w:hAnsi="Arial" w:cs="Arial"/>
                <w:i/>
                <w:iCs/>
                <w:color w:val="000000"/>
                <w:sz w:val="19"/>
                <w:szCs w:val="19"/>
                <w:lang w:val="vi-VN"/>
              </w:rPr>
            </w:pPr>
          </w:p>
        </w:tc>
        <w:tc>
          <w:tcPr>
            <w:tcW w:w="907" w:type="pct"/>
            <w:gridSpan w:val="2"/>
            <w:shd w:val="clear" w:color="auto" w:fill="auto"/>
            <w:vAlign w:val="bottom"/>
            <w:hideMark/>
          </w:tcPr>
          <w:p w14:paraId="5074B96D" w14:textId="77777777" w:rsidR="005D5235" w:rsidRPr="00EA25D1" w:rsidRDefault="005D5235">
            <w:pPr>
              <w:pBdr>
                <w:bottom w:val="single" w:sz="4" w:space="1" w:color="auto"/>
              </w:pBdr>
              <w:overflowPunct/>
              <w:autoSpaceDE/>
              <w:autoSpaceDN/>
              <w:adjustRightInd/>
              <w:spacing w:before="60"/>
              <w:ind w:right="-85"/>
              <w:jc w:val="center"/>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Chênh lệch đánh giá</w:t>
            </w:r>
          </w:p>
        </w:tc>
        <w:tc>
          <w:tcPr>
            <w:tcW w:w="632" w:type="pct"/>
            <w:shd w:val="clear" w:color="auto" w:fill="auto"/>
            <w:vAlign w:val="bottom"/>
            <w:hideMark/>
          </w:tcPr>
          <w:p w14:paraId="28FA7DEA" w14:textId="271ED296" w:rsidR="005D5235" w:rsidRPr="00EA25D1" w:rsidRDefault="005D5235" w:rsidP="00B8056F">
            <w:pPr>
              <w:overflowPunct/>
              <w:autoSpaceDE/>
              <w:autoSpaceDN/>
              <w:adjustRightInd/>
              <w:spacing w:before="60"/>
              <w:ind w:left="14" w:right="-85"/>
              <w:jc w:val="right"/>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 xml:space="preserve"> </w:t>
            </w:r>
          </w:p>
        </w:tc>
      </w:tr>
      <w:tr w:rsidR="00907FB9" w:rsidRPr="00AD2138" w14:paraId="26FDA769" w14:textId="77777777" w:rsidTr="00FD73E4">
        <w:trPr>
          <w:gridAfter w:val="1"/>
          <w:wAfter w:w="11" w:type="pct"/>
          <w:trHeight w:val="87"/>
        </w:trPr>
        <w:tc>
          <w:tcPr>
            <w:tcW w:w="442" w:type="pct"/>
            <w:vMerge/>
            <w:shd w:val="clear" w:color="auto" w:fill="auto"/>
            <w:vAlign w:val="bottom"/>
            <w:hideMark/>
          </w:tcPr>
          <w:p w14:paraId="73A8BBA2" w14:textId="77777777" w:rsidR="00A7182D" w:rsidRPr="00EA25D1" w:rsidRDefault="00A7182D" w:rsidP="00A7182D">
            <w:pPr>
              <w:pBdr>
                <w:bottom w:val="single" w:sz="4" w:space="1" w:color="auto"/>
              </w:pBdr>
              <w:overflowPunct/>
              <w:autoSpaceDE/>
              <w:autoSpaceDN/>
              <w:adjustRightInd/>
              <w:spacing w:before="60"/>
              <w:ind w:left="-108" w:right="-57"/>
              <w:textAlignment w:val="auto"/>
              <w:rPr>
                <w:rFonts w:ascii="Arial" w:hAnsi="Arial" w:cs="Arial"/>
                <w:i/>
                <w:iCs/>
                <w:color w:val="000000"/>
                <w:sz w:val="19"/>
                <w:szCs w:val="19"/>
                <w:lang w:val="vi-VN"/>
              </w:rPr>
            </w:pPr>
          </w:p>
        </w:tc>
        <w:tc>
          <w:tcPr>
            <w:tcW w:w="630" w:type="pct"/>
            <w:shd w:val="clear" w:color="auto" w:fill="auto"/>
            <w:vAlign w:val="bottom"/>
            <w:hideMark/>
          </w:tcPr>
          <w:p w14:paraId="2B3336BB" w14:textId="77777777" w:rsidR="00A7182D" w:rsidRPr="00EA25D1" w:rsidRDefault="00A7182D" w:rsidP="00A7182D">
            <w:pPr>
              <w:pBdr>
                <w:bottom w:val="single" w:sz="4" w:space="1" w:color="auto"/>
              </w:pBdr>
              <w:overflowPunct/>
              <w:autoSpaceDE/>
              <w:autoSpaceDN/>
              <w:adjustRightInd/>
              <w:spacing w:before="60"/>
              <w:ind w:right="-85"/>
              <w:jc w:val="right"/>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 xml:space="preserve"> Giá mua/Giá gốc </w:t>
            </w:r>
          </w:p>
        </w:tc>
        <w:tc>
          <w:tcPr>
            <w:tcW w:w="534" w:type="pct"/>
            <w:shd w:val="clear" w:color="auto" w:fill="auto"/>
            <w:vAlign w:val="bottom"/>
            <w:hideMark/>
          </w:tcPr>
          <w:p w14:paraId="66C76798" w14:textId="77777777" w:rsidR="00A7182D" w:rsidRPr="00EA25D1" w:rsidRDefault="00A7182D" w:rsidP="00A7182D">
            <w:pPr>
              <w:pBdr>
                <w:bottom w:val="single" w:sz="4" w:space="1" w:color="auto"/>
              </w:pBdr>
              <w:overflowPunct/>
              <w:autoSpaceDE/>
              <w:autoSpaceDN/>
              <w:adjustRightInd/>
              <w:spacing w:before="60"/>
              <w:ind w:right="-85"/>
              <w:jc w:val="right"/>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 xml:space="preserve"> Chênh lệch tăng </w:t>
            </w:r>
          </w:p>
        </w:tc>
        <w:tc>
          <w:tcPr>
            <w:tcW w:w="586" w:type="pct"/>
            <w:shd w:val="clear" w:color="auto" w:fill="auto"/>
            <w:vAlign w:val="bottom"/>
            <w:hideMark/>
          </w:tcPr>
          <w:p w14:paraId="0ADE0CE3" w14:textId="77777777" w:rsidR="00A7182D" w:rsidRPr="00EA25D1" w:rsidRDefault="00A7182D" w:rsidP="00A7182D">
            <w:pPr>
              <w:pBdr>
                <w:bottom w:val="single" w:sz="4" w:space="1" w:color="auto"/>
              </w:pBdr>
              <w:overflowPunct/>
              <w:autoSpaceDE/>
              <w:autoSpaceDN/>
              <w:adjustRightInd/>
              <w:spacing w:before="60"/>
              <w:ind w:right="-85"/>
              <w:jc w:val="right"/>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 xml:space="preserve"> Chênh lệch giảm </w:t>
            </w:r>
          </w:p>
        </w:tc>
        <w:tc>
          <w:tcPr>
            <w:tcW w:w="629" w:type="pct"/>
            <w:shd w:val="clear" w:color="auto" w:fill="auto"/>
            <w:vAlign w:val="bottom"/>
            <w:hideMark/>
          </w:tcPr>
          <w:p w14:paraId="03A10BB4" w14:textId="77777777" w:rsidR="00A7182D" w:rsidRPr="00EA25D1" w:rsidRDefault="00A7182D" w:rsidP="00A7182D">
            <w:pPr>
              <w:pBdr>
                <w:bottom w:val="single" w:sz="4" w:space="1" w:color="auto"/>
              </w:pBdr>
              <w:tabs>
                <w:tab w:val="left" w:pos="1383"/>
              </w:tabs>
              <w:overflowPunct/>
              <w:autoSpaceDE/>
              <w:autoSpaceDN/>
              <w:adjustRightInd/>
              <w:spacing w:before="60"/>
              <w:ind w:right="-85"/>
              <w:jc w:val="right"/>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Giá trị đánh giá lại</w:t>
            </w:r>
          </w:p>
        </w:tc>
        <w:tc>
          <w:tcPr>
            <w:tcW w:w="629" w:type="pct"/>
            <w:gridSpan w:val="2"/>
            <w:shd w:val="clear" w:color="auto" w:fill="auto"/>
            <w:vAlign w:val="bottom"/>
            <w:hideMark/>
          </w:tcPr>
          <w:p w14:paraId="544AA473" w14:textId="77777777" w:rsidR="00A7182D" w:rsidRPr="00EA25D1" w:rsidRDefault="00A7182D" w:rsidP="00A7182D">
            <w:pPr>
              <w:pBdr>
                <w:bottom w:val="single" w:sz="4" w:space="1" w:color="auto"/>
              </w:pBdr>
              <w:overflowPunct/>
              <w:autoSpaceDE/>
              <w:autoSpaceDN/>
              <w:adjustRightInd/>
              <w:spacing w:before="60"/>
              <w:ind w:right="-85"/>
              <w:jc w:val="right"/>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 xml:space="preserve"> Giá mua/Giá gốc </w:t>
            </w:r>
          </w:p>
        </w:tc>
        <w:tc>
          <w:tcPr>
            <w:tcW w:w="535" w:type="pct"/>
            <w:shd w:val="clear" w:color="auto" w:fill="auto"/>
            <w:vAlign w:val="bottom"/>
            <w:hideMark/>
          </w:tcPr>
          <w:p w14:paraId="4E93A21F" w14:textId="77777777" w:rsidR="00A7182D" w:rsidRPr="00EA25D1" w:rsidRDefault="00A7182D" w:rsidP="00A7182D">
            <w:pPr>
              <w:pBdr>
                <w:bottom w:val="single" w:sz="4" w:space="1" w:color="auto"/>
              </w:pBdr>
              <w:overflowPunct/>
              <w:autoSpaceDE/>
              <w:autoSpaceDN/>
              <w:adjustRightInd/>
              <w:spacing w:before="60"/>
              <w:ind w:right="-85"/>
              <w:jc w:val="right"/>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 xml:space="preserve"> Chênh lệch tăng </w:t>
            </w:r>
          </w:p>
        </w:tc>
        <w:tc>
          <w:tcPr>
            <w:tcW w:w="372" w:type="pct"/>
            <w:shd w:val="clear" w:color="auto" w:fill="auto"/>
            <w:vAlign w:val="bottom"/>
            <w:hideMark/>
          </w:tcPr>
          <w:p w14:paraId="10BF7102" w14:textId="77777777" w:rsidR="00A7182D" w:rsidRPr="00EA25D1" w:rsidRDefault="00A7182D" w:rsidP="00A7182D">
            <w:pPr>
              <w:pBdr>
                <w:bottom w:val="single" w:sz="4" w:space="1" w:color="auto"/>
              </w:pBdr>
              <w:overflowPunct/>
              <w:autoSpaceDE/>
              <w:autoSpaceDN/>
              <w:adjustRightInd/>
              <w:spacing w:before="60"/>
              <w:ind w:right="-85"/>
              <w:jc w:val="right"/>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 xml:space="preserve"> Chênh lệch giảm </w:t>
            </w:r>
          </w:p>
        </w:tc>
        <w:tc>
          <w:tcPr>
            <w:tcW w:w="632" w:type="pct"/>
            <w:vAlign w:val="bottom"/>
            <w:hideMark/>
          </w:tcPr>
          <w:p w14:paraId="1B5F02DD" w14:textId="1D9A4178" w:rsidR="00A7182D" w:rsidRPr="00EA25D1" w:rsidRDefault="00A7182D" w:rsidP="00AD0194">
            <w:pPr>
              <w:pBdr>
                <w:bottom w:val="single" w:sz="4" w:space="1" w:color="auto"/>
              </w:pBdr>
              <w:overflowPunct/>
              <w:autoSpaceDE/>
              <w:autoSpaceDN/>
              <w:adjustRightInd/>
              <w:spacing w:before="60"/>
              <w:ind w:right="-85"/>
              <w:jc w:val="right"/>
              <w:textAlignment w:val="auto"/>
              <w:rPr>
                <w:rFonts w:ascii="Arial" w:hAnsi="Arial" w:cs="Arial"/>
                <w:i/>
                <w:iCs/>
                <w:color w:val="000000"/>
                <w:sz w:val="19"/>
                <w:szCs w:val="19"/>
                <w:lang w:val="vi-VN"/>
              </w:rPr>
            </w:pPr>
            <w:r w:rsidRPr="00EA25D1">
              <w:rPr>
                <w:rFonts w:ascii="Arial" w:hAnsi="Arial" w:cs="Arial"/>
                <w:i/>
                <w:iCs/>
                <w:color w:val="000000"/>
                <w:sz w:val="19"/>
                <w:szCs w:val="19"/>
                <w:lang w:val="vi-VN"/>
              </w:rPr>
              <w:t xml:space="preserve"> </w:t>
            </w:r>
            <w:r w:rsidR="00907FB9" w:rsidRPr="00EA25D1">
              <w:rPr>
                <w:rFonts w:ascii="Arial" w:hAnsi="Arial" w:cs="Arial"/>
                <w:i/>
                <w:iCs/>
                <w:color w:val="000000"/>
                <w:sz w:val="19"/>
                <w:szCs w:val="19"/>
                <w:lang w:val="vi-VN"/>
              </w:rPr>
              <w:t>Giá trị đánh giá lại</w:t>
            </w:r>
          </w:p>
        </w:tc>
      </w:tr>
      <w:tr w:rsidR="00907FB9" w:rsidRPr="00EA25D1" w14:paraId="6C7CC5D1" w14:textId="77777777" w:rsidTr="00FD73E4">
        <w:trPr>
          <w:gridAfter w:val="1"/>
          <w:wAfter w:w="11" w:type="pct"/>
          <w:trHeight w:val="20"/>
        </w:trPr>
        <w:tc>
          <w:tcPr>
            <w:tcW w:w="442" w:type="pct"/>
            <w:shd w:val="clear" w:color="auto" w:fill="auto"/>
            <w:vAlign w:val="bottom"/>
            <w:hideMark/>
          </w:tcPr>
          <w:p w14:paraId="6C0C39CA" w14:textId="77777777" w:rsidR="00F1679E" w:rsidRPr="00415796" w:rsidRDefault="00F1679E" w:rsidP="00F1679E">
            <w:pPr>
              <w:overflowPunct/>
              <w:autoSpaceDE/>
              <w:autoSpaceDN/>
              <w:adjustRightInd/>
              <w:spacing w:before="120"/>
              <w:ind w:left="-108"/>
              <w:textAlignment w:val="auto"/>
              <w:rPr>
                <w:rFonts w:ascii="Arial" w:hAnsi="Arial" w:cs="Arial"/>
                <w:b/>
                <w:bCs/>
                <w:color w:val="000000"/>
                <w:sz w:val="19"/>
                <w:szCs w:val="19"/>
                <w:lang w:val="vi-VN"/>
              </w:rPr>
            </w:pPr>
            <w:r w:rsidRPr="00415796">
              <w:rPr>
                <w:rFonts w:ascii="Arial" w:hAnsi="Arial" w:cs="Arial"/>
                <w:b/>
                <w:bCs/>
                <w:color w:val="000000"/>
                <w:sz w:val="19"/>
                <w:szCs w:val="19"/>
                <w:lang w:val="vi-VN"/>
              </w:rPr>
              <w:t>FVTPL</w:t>
            </w:r>
          </w:p>
        </w:tc>
        <w:tc>
          <w:tcPr>
            <w:tcW w:w="630" w:type="pct"/>
            <w:tcBorders>
              <w:top w:val="nil"/>
              <w:left w:val="nil"/>
              <w:bottom w:val="nil"/>
              <w:right w:val="nil"/>
            </w:tcBorders>
            <w:shd w:val="clear" w:color="auto" w:fill="auto"/>
            <w:vAlign w:val="bottom"/>
          </w:tcPr>
          <w:p w14:paraId="2C11E1A3" w14:textId="4DA74A54" w:rsidR="00F1679E" w:rsidRPr="00415796" w:rsidRDefault="00F1679E">
            <w:pPr>
              <w:overflowPunct/>
              <w:autoSpaceDE/>
              <w:autoSpaceDN/>
              <w:adjustRightInd/>
              <w:spacing w:before="120"/>
              <w:ind w:right="-86"/>
              <w:jc w:val="right"/>
              <w:textAlignment w:val="auto"/>
              <w:rPr>
                <w:rFonts w:ascii="Arial" w:hAnsi="Arial" w:cs="Arial"/>
                <w:b/>
                <w:bCs/>
                <w:color w:val="000000"/>
                <w:sz w:val="19"/>
                <w:szCs w:val="19"/>
              </w:rPr>
            </w:pPr>
          </w:p>
        </w:tc>
        <w:tc>
          <w:tcPr>
            <w:tcW w:w="534" w:type="pct"/>
            <w:tcBorders>
              <w:top w:val="nil"/>
              <w:left w:val="nil"/>
              <w:bottom w:val="nil"/>
              <w:right w:val="nil"/>
            </w:tcBorders>
            <w:shd w:val="clear" w:color="auto" w:fill="auto"/>
            <w:vAlign w:val="bottom"/>
          </w:tcPr>
          <w:p w14:paraId="4509E961" w14:textId="4A4B812C" w:rsidR="00F1679E" w:rsidRPr="00415796" w:rsidRDefault="00F1679E">
            <w:pPr>
              <w:overflowPunct/>
              <w:autoSpaceDE/>
              <w:autoSpaceDN/>
              <w:adjustRightInd/>
              <w:spacing w:before="120"/>
              <w:ind w:right="-86"/>
              <w:jc w:val="right"/>
              <w:textAlignment w:val="auto"/>
              <w:rPr>
                <w:rFonts w:ascii="Arial" w:hAnsi="Arial" w:cs="Arial"/>
                <w:b/>
                <w:bCs/>
                <w:sz w:val="19"/>
                <w:szCs w:val="19"/>
              </w:rPr>
            </w:pPr>
          </w:p>
        </w:tc>
        <w:tc>
          <w:tcPr>
            <w:tcW w:w="586" w:type="pct"/>
            <w:tcBorders>
              <w:top w:val="nil"/>
              <w:left w:val="nil"/>
              <w:bottom w:val="nil"/>
              <w:right w:val="nil"/>
            </w:tcBorders>
            <w:shd w:val="clear" w:color="auto" w:fill="auto"/>
            <w:vAlign w:val="bottom"/>
          </w:tcPr>
          <w:p w14:paraId="284B0CCD" w14:textId="2926A317" w:rsidR="00F1679E" w:rsidRPr="00415796" w:rsidRDefault="00F1679E">
            <w:pPr>
              <w:overflowPunct/>
              <w:autoSpaceDE/>
              <w:autoSpaceDN/>
              <w:adjustRightInd/>
              <w:spacing w:before="120"/>
              <w:ind w:right="-86"/>
              <w:jc w:val="right"/>
              <w:textAlignment w:val="auto"/>
              <w:rPr>
                <w:rFonts w:ascii="Arial" w:hAnsi="Arial" w:cs="Arial"/>
                <w:b/>
                <w:bCs/>
                <w:sz w:val="19"/>
                <w:szCs w:val="19"/>
                <w:lang w:val="vi-VN"/>
              </w:rPr>
            </w:pPr>
          </w:p>
        </w:tc>
        <w:tc>
          <w:tcPr>
            <w:tcW w:w="629" w:type="pct"/>
            <w:tcBorders>
              <w:top w:val="nil"/>
              <w:left w:val="nil"/>
              <w:bottom w:val="nil"/>
              <w:right w:val="nil"/>
            </w:tcBorders>
            <w:shd w:val="clear" w:color="auto" w:fill="auto"/>
            <w:vAlign w:val="bottom"/>
          </w:tcPr>
          <w:p w14:paraId="6236D0CA" w14:textId="261906CD" w:rsidR="00F1679E" w:rsidRPr="00415796" w:rsidRDefault="00F1679E">
            <w:pPr>
              <w:tabs>
                <w:tab w:val="left" w:pos="1383"/>
              </w:tabs>
              <w:overflowPunct/>
              <w:autoSpaceDE/>
              <w:autoSpaceDN/>
              <w:adjustRightInd/>
              <w:spacing w:before="120"/>
              <w:ind w:right="-85"/>
              <w:jc w:val="right"/>
              <w:textAlignment w:val="auto"/>
              <w:rPr>
                <w:rFonts w:ascii="Arial" w:hAnsi="Arial" w:cs="Arial"/>
                <w:b/>
                <w:bCs/>
                <w:sz w:val="19"/>
                <w:szCs w:val="19"/>
              </w:rPr>
            </w:pPr>
          </w:p>
        </w:tc>
        <w:tc>
          <w:tcPr>
            <w:tcW w:w="629" w:type="pct"/>
            <w:gridSpan w:val="2"/>
            <w:shd w:val="clear" w:color="auto" w:fill="auto"/>
            <w:vAlign w:val="bottom"/>
          </w:tcPr>
          <w:p w14:paraId="6BF4B7B0" w14:textId="42A3EF1D" w:rsidR="00F1679E" w:rsidRPr="00415796" w:rsidRDefault="00F1679E" w:rsidP="00F1679E">
            <w:pPr>
              <w:overflowPunct/>
              <w:autoSpaceDE/>
              <w:autoSpaceDN/>
              <w:adjustRightInd/>
              <w:spacing w:before="120"/>
              <w:ind w:right="-85"/>
              <w:jc w:val="right"/>
              <w:textAlignment w:val="auto"/>
              <w:rPr>
                <w:rFonts w:ascii="Arial" w:hAnsi="Arial" w:cs="Arial"/>
                <w:b/>
                <w:bCs/>
                <w:sz w:val="19"/>
                <w:szCs w:val="19"/>
                <w:lang w:val="vi-VN"/>
              </w:rPr>
            </w:pPr>
          </w:p>
        </w:tc>
        <w:tc>
          <w:tcPr>
            <w:tcW w:w="535" w:type="pct"/>
            <w:shd w:val="clear" w:color="auto" w:fill="auto"/>
            <w:vAlign w:val="bottom"/>
          </w:tcPr>
          <w:p w14:paraId="2637C0C4" w14:textId="4A73417B" w:rsidR="00F1679E" w:rsidRPr="00415796" w:rsidRDefault="00F1679E" w:rsidP="00F1679E">
            <w:pPr>
              <w:overflowPunct/>
              <w:autoSpaceDE/>
              <w:autoSpaceDN/>
              <w:adjustRightInd/>
              <w:spacing w:before="120"/>
              <w:ind w:right="-85"/>
              <w:jc w:val="right"/>
              <w:textAlignment w:val="auto"/>
              <w:rPr>
                <w:rFonts w:ascii="Arial" w:hAnsi="Arial" w:cs="Arial"/>
                <w:b/>
                <w:bCs/>
                <w:sz w:val="19"/>
                <w:szCs w:val="19"/>
                <w:lang w:val="vi-VN"/>
              </w:rPr>
            </w:pPr>
          </w:p>
        </w:tc>
        <w:tc>
          <w:tcPr>
            <w:tcW w:w="372" w:type="pct"/>
            <w:shd w:val="clear" w:color="auto" w:fill="auto"/>
            <w:vAlign w:val="bottom"/>
          </w:tcPr>
          <w:p w14:paraId="43EAF359" w14:textId="1571D133" w:rsidR="00F1679E" w:rsidRPr="00415796" w:rsidRDefault="00F1679E" w:rsidP="00F1679E">
            <w:pPr>
              <w:overflowPunct/>
              <w:autoSpaceDE/>
              <w:autoSpaceDN/>
              <w:adjustRightInd/>
              <w:spacing w:before="120"/>
              <w:ind w:right="-85"/>
              <w:jc w:val="right"/>
              <w:textAlignment w:val="auto"/>
              <w:rPr>
                <w:rFonts w:ascii="Arial" w:hAnsi="Arial" w:cs="Arial"/>
                <w:sz w:val="19"/>
                <w:szCs w:val="19"/>
                <w:lang w:val="vi-VN"/>
              </w:rPr>
            </w:pPr>
          </w:p>
        </w:tc>
        <w:tc>
          <w:tcPr>
            <w:tcW w:w="632" w:type="pct"/>
            <w:shd w:val="clear" w:color="auto" w:fill="auto"/>
            <w:vAlign w:val="bottom"/>
          </w:tcPr>
          <w:p w14:paraId="27867680" w14:textId="384DA2F8" w:rsidR="00F1679E" w:rsidRPr="00415796" w:rsidRDefault="00F1679E" w:rsidP="00F1679E">
            <w:pPr>
              <w:overflowPunct/>
              <w:autoSpaceDE/>
              <w:autoSpaceDN/>
              <w:adjustRightInd/>
              <w:spacing w:before="120"/>
              <w:ind w:left="14" w:right="-86"/>
              <w:jc w:val="right"/>
              <w:textAlignment w:val="auto"/>
              <w:rPr>
                <w:rFonts w:ascii="Arial" w:hAnsi="Arial" w:cs="Arial"/>
                <w:b/>
                <w:bCs/>
                <w:sz w:val="19"/>
                <w:szCs w:val="19"/>
                <w:lang w:val="vi-VN"/>
              </w:rPr>
            </w:pPr>
          </w:p>
        </w:tc>
      </w:tr>
      <w:tr w:rsidR="001B3AFF" w:rsidRPr="00EA25D1" w14:paraId="6DB257FF" w14:textId="77777777" w:rsidTr="005A5376">
        <w:trPr>
          <w:gridAfter w:val="1"/>
          <w:wAfter w:w="11" w:type="pct"/>
          <w:trHeight w:val="20"/>
        </w:trPr>
        <w:tc>
          <w:tcPr>
            <w:tcW w:w="442" w:type="pct"/>
            <w:shd w:val="clear" w:color="auto" w:fill="auto"/>
            <w:vAlign w:val="bottom"/>
          </w:tcPr>
          <w:p w14:paraId="0EB9A0F6" w14:textId="10F0A5E5" w:rsidR="001B3AFF" w:rsidRPr="00415796" w:rsidRDefault="001B3AFF" w:rsidP="001B3AFF">
            <w:pPr>
              <w:tabs>
                <w:tab w:val="left" w:pos="1383"/>
              </w:tabs>
              <w:overflowPunct/>
              <w:autoSpaceDE/>
              <w:autoSpaceDN/>
              <w:adjustRightInd/>
              <w:ind w:left="-110" w:right="-85"/>
              <w:textAlignment w:val="auto"/>
              <w:rPr>
                <w:rFonts w:ascii="Arial" w:hAnsi="Arial" w:cs="Arial"/>
                <w:color w:val="000000"/>
                <w:spacing w:val="-4"/>
                <w:sz w:val="19"/>
                <w:szCs w:val="19"/>
              </w:rPr>
            </w:pPr>
            <w:bookmarkStart w:id="70" w:name="OLE_LINK60" w:colFirst="1" w:colLast="2"/>
            <w:bookmarkStart w:id="71" w:name="OLE_LINK61" w:colFirst="4" w:colLast="5"/>
            <w:bookmarkStart w:id="72" w:name="OLE_LINK196" w:colFirst="1" w:colLast="2"/>
            <w:bookmarkStart w:id="73" w:name="OLE_LINK197" w:colFirst="1" w:colLast="2"/>
            <w:proofErr w:type="spellStart"/>
            <w:r w:rsidRPr="00415796">
              <w:rPr>
                <w:rFonts w:ascii="Arial" w:hAnsi="Arial" w:cs="Arial"/>
                <w:color w:val="000000"/>
                <w:spacing w:val="-4"/>
                <w:sz w:val="19"/>
                <w:szCs w:val="19"/>
              </w:rPr>
              <w:t>Trái</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phiếu</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niêm</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yết</w:t>
            </w:r>
            <w:proofErr w:type="spellEnd"/>
          </w:p>
        </w:tc>
        <w:tc>
          <w:tcPr>
            <w:tcW w:w="630" w:type="pct"/>
            <w:tcBorders>
              <w:top w:val="nil"/>
              <w:left w:val="nil"/>
              <w:bottom w:val="nil"/>
              <w:right w:val="nil"/>
            </w:tcBorders>
            <w:shd w:val="clear" w:color="auto" w:fill="auto"/>
            <w:vAlign w:val="bottom"/>
          </w:tcPr>
          <w:p w14:paraId="0260A828" w14:textId="3BE3BC32" w:rsidR="001B3AFF" w:rsidRPr="005A5376" w:rsidRDefault="001B3AFF" w:rsidP="005A5376">
            <w:pP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91.497.148.615 </w:t>
            </w:r>
          </w:p>
        </w:tc>
        <w:tc>
          <w:tcPr>
            <w:tcW w:w="534" w:type="pct"/>
            <w:tcBorders>
              <w:top w:val="nil"/>
              <w:left w:val="nil"/>
              <w:bottom w:val="nil"/>
              <w:right w:val="nil"/>
            </w:tcBorders>
            <w:shd w:val="clear" w:color="auto" w:fill="auto"/>
            <w:vAlign w:val="bottom"/>
          </w:tcPr>
          <w:p w14:paraId="511FAF24" w14:textId="63941B17" w:rsidR="001B3AFF" w:rsidRPr="005A5376" w:rsidRDefault="001B3AFF" w:rsidP="005A5376">
            <w:pP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144.445.949 </w:t>
            </w:r>
          </w:p>
        </w:tc>
        <w:tc>
          <w:tcPr>
            <w:tcW w:w="586" w:type="pct"/>
            <w:tcBorders>
              <w:top w:val="nil"/>
              <w:left w:val="nil"/>
              <w:bottom w:val="nil"/>
              <w:right w:val="nil"/>
            </w:tcBorders>
            <w:shd w:val="clear" w:color="auto" w:fill="auto"/>
            <w:vAlign w:val="bottom"/>
          </w:tcPr>
          <w:p w14:paraId="478EE327" w14:textId="35E2C0C9" w:rsidR="001B3AFF" w:rsidRPr="005A5376" w:rsidRDefault="001B3AFF" w:rsidP="005A5376">
            <w:pP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w:t>
            </w:r>
            <w:r w:rsidR="00FC3D10">
              <w:rPr>
                <w:rFonts w:ascii="Arial" w:hAnsi="Arial" w:cs="Arial"/>
                <w:sz w:val="19"/>
                <w:szCs w:val="19"/>
              </w:rPr>
              <w:t>(</w:t>
            </w:r>
            <w:r w:rsidRPr="005A5376">
              <w:rPr>
                <w:rFonts w:ascii="Arial" w:hAnsi="Arial" w:cs="Arial"/>
                <w:sz w:val="19"/>
                <w:szCs w:val="19"/>
              </w:rPr>
              <w:t>484.059.873</w:t>
            </w:r>
            <w:r w:rsidR="00FC3D10">
              <w:rPr>
                <w:rFonts w:ascii="Arial" w:hAnsi="Arial" w:cs="Arial"/>
                <w:sz w:val="19"/>
                <w:szCs w:val="19"/>
              </w:rPr>
              <w:t>)</w:t>
            </w:r>
            <w:r w:rsidRPr="005A5376">
              <w:rPr>
                <w:rFonts w:ascii="Arial" w:hAnsi="Arial" w:cs="Arial"/>
                <w:sz w:val="19"/>
                <w:szCs w:val="19"/>
              </w:rPr>
              <w:t xml:space="preserve"> </w:t>
            </w:r>
          </w:p>
        </w:tc>
        <w:tc>
          <w:tcPr>
            <w:tcW w:w="629" w:type="pct"/>
            <w:tcBorders>
              <w:top w:val="nil"/>
              <w:left w:val="nil"/>
              <w:bottom w:val="nil"/>
              <w:right w:val="nil"/>
            </w:tcBorders>
            <w:shd w:val="clear" w:color="auto" w:fill="auto"/>
            <w:vAlign w:val="bottom"/>
          </w:tcPr>
          <w:p w14:paraId="4FAD2F4D" w14:textId="0BD1C2AD" w:rsidR="001B3AFF" w:rsidRPr="005A5376" w:rsidRDefault="001B3AFF" w:rsidP="005A5376">
            <w:pPr>
              <w:tabs>
                <w:tab w:val="left" w:pos="1383"/>
              </w:tabs>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91.157.534.691 </w:t>
            </w:r>
          </w:p>
        </w:tc>
        <w:tc>
          <w:tcPr>
            <w:tcW w:w="629" w:type="pct"/>
            <w:gridSpan w:val="2"/>
            <w:shd w:val="clear" w:color="auto" w:fill="auto"/>
            <w:vAlign w:val="bottom"/>
          </w:tcPr>
          <w:p w14:paraId="41FC7889" w14:textId="5C5651FA" w:rsidR="001B3AFF" w:rsidRPr="00415796" w:rsidRDefault="001B3AFF" w:rsidP="001B3AFF">
            <w:pPr>
              <w:overflowPunct/>
              <w:autoSpaceDE/>
              <w:autoSpaceDN/>
              <w:adjustRightInd/>
              <w:ind w:right="-85"/>
              <w:jc w:val="right"/>
              <w:textAlignment w:val="auto"/>
              <w:rPr>
                <w:rFonts w:ascii="Arial" w:hAnsi="Arial" w:cs="Arial"/>
                <w:sz w:val="19"/>
                <w:szCs w:val="19"/>
              </w:rPr>
            </w:pPr>
            <w:r w:rsidRPr="00415796">
              <w:rPr>
                <w:rFonts w:ascii="Arial" w:hAnsi="Arial" w:cs="Arial"/>
                <w:color w:val="000000"/>
                <w:sz w:val="19"/>
                <w:szCs w:val="19"/>
              </w:rPr>
              <w:t xml:space="preserve"> 56.522.150.000 </w:t>
            </w:r>
          </w:p>
        </w:tc>
        <w:tc>
          <w:tcPr>
            <w:tcW w:w="535" w:type="pct"/>
            <w:shd w:val="clear" w:color="auto" w:fill="auto"/>
            <w:vAlign w:val="bottom"/>
          </w:tcPr>
          <w:p w14:paraId="0DA8F843" w14:textId="20ED7F62" w:rsidR="001B3AFF" w:rsidRPr="00415796" w:rsidRDefault="001B3AFF" w:rsidP="001B3AFF">
            <w:pPr>
              <w:overflowPunct/>
              <w:autoSpaceDE/>
              <w:autoSpaceDN/>
              <w:adjustRightInd/>
              <w:ind w:right="-85"/>
              <w:jc w:val="right"/>
              <w:textAlignment w:val="auto"/>
              <w:rPr>
                <w:rFonts w:ascii="Arial" w:hAnsi="Arial" w:cs="Arial"/>
                <w:sz w:val="19"/>
                <w:szCs w:val="19"/>
              </w:rPr>
            </w:pPr>
            <w:r w:rsidRPr="00415796">
              <w:rPr>
                <w:rFonts w:ascii="Arial" w:hAnsi="Arial" w:cs="Arial"/>
                <w:sz w:val="19"/>
                <w:szCs w:val="19"/>
              </w:rPr>
              <w:t xml:space="preserve"> 692.224.658 </w:t>
            </w:r>
          </w:p>
        </w:tc>
        <w:tc>
          <w:tcPr>
            <w:tcW w:w="372" w:type="pct"/>
            <w:shd w:val="clear" w:color="auto" w:fill="auto"/>
            <w:vAlign w:val="bottom"/>
          </w:tcPr>
          <w:p w14:paraId="2648E9AC" w14:textId="7826F0F8" w:rsidR="001B3AFF" w:rsidRPr="00415796" w:rsidRDefault="001B3AFF" w:rsidP="001B3AFF">
            <w:pPr>
              <w:overflowPunct/>
              <w:autoSpaceDE/>
              <w:autoSpaceDN/>
              <w:adjustRightInd/>
              <w:ind w:right="-85"/>
              <w:jc w:val="right"/>
              <w:textAlignment w:val="auto"/>
              <w:rPr>
                <w:rFonts w:ascii="Arial" w:hAnsi="Arial" w:cs="Arial"/>
                <w:sz w:val="19"/>
                <w:szCs w:val="19"/>
              </w:rPr>
            </w:pPr>
            <w:r w:rsidRPr="00415796">
              <w:rPr>
                <w:rFonts w:ascii="Arial" w:hAnsi="Arial" w:cs="Arial"/>
                <w:sz w:val="19"/>
                <w:szCs w:val="19"/>
              </w:rPr>
              <w:t xml:space="preserve"> -   </w:t>
            </w:r>
          </w:p>
        </w:tc>
        <w:tc>
          <w:tcPr>
            <w:tcW w:w="632" w:type="pct"/>
            <w:shd w:val="clear" w:color="auto" w:fill="auto"/>
            <w:vAlign w:val="bottom"/>
          </w:tcPr>
          <w:p w14:paraId="56394253" w14:textId="10C94FF8" w:rsidR="001B3AFF" w:rsidRPr="00415796" w:rsidRDefault="001B3AFF" w:rsidP="001B3AFF">
            <w:pPr>
              <w:overflowPunct/>
              <w:autoSpaceDE/>
              <w:autoSpaceDN/>
              <w:adjustRightInd/>
              <w:ind w:left="14" w:right="-86"/>
              <w:jc w:val="right"/>
              <w:textAlignment w:val="auto"/>
              <w:rPr>
                <w:rFonts w:ascii="Arial" w:hAnsi="Arial" w:cs="Arial"/>
                <w:sz w:val="19"/>
                <w:szCs w:val="19"/>
              </w:rPr>
            </w:pPr>
            <w:r w:rsidRPr="00415796">
              <w:rPr>
                <w:rFonts w:ascii="Arial" w:hAnsi="Arial" w:cs="Arial"/>
                <w:sz w:val="19"/>
                <w:szCs w:val="19"/>
              </w:rPr>
              <w:t xml:space="preserve"> 57.214.374.658 </w:t>
            </w:r>
          </w:p>
        </w:tc>
      </w:tr>
      <w:tr w:rsidR="001B3AFF" w:rsidRPr="00EA25D1" w14:paraId="3E02854A" w14:textId="77777777" w:rsidTr="005A5376">
        <w:trPr>
          <w:gridAfter w:val="1"/>
          <w:wAfter w:w="11" w:type="pct"/>
          <w:trHeight w:val="20"/>
        </w:trPr>
        <w:tc>
          <w:tcPr>
            <w:tcW w:w="442" w:type="pct"/>
            <w:shd w:val="clear" w:color="auto" w:fill="auto"/>
            <w:vAlign w:val="bottom"/>
          </w:tcPr>
          <w:p w14:paraId="08970BF6" w14:textId="5039035D" w:rsidR="001B3AFF" w:rsidRPr="00415796" w:rsidRDefault="001B3AFF" w:rsidP="001B3AFF">
            <w:pPr>
              <w:tabs>
                <w:tab w:val="left" w:pos="1383"/>
              </w:tabs>
              <w:overflowPunct/>
              <w:autoSpaceDE/>
              <w:autoSpaceDN/>
              <w:adjustRightInd/>
              <w:ind w:left="-110" w:right="-85"/>
              <w:textAlignment w:val="auto"/>
              <w:rPr>
                <w:rFonts w:ascii="Arial" w:hAnsi="Arial" w:cs="Arial"/>
                <w:color w:val="000000"/>
                <w:spacing w:val="-4"/>
                <w:sz w:val="19"/>
                <w:szCs w:val="19"/>
              </w:rPr>
            </w:pPr>
            <w:proofErr w:type="spellStart"/>
            <w:r w:rsidRPr="00415796">
              <w:rPr>
                <w:rFonts w:ascii="Arial" w:hAnsi="Arial" w:cs="Arial"/>
                <w:color w:val="000000"/>
                <w:spacing w:val="-4"/>
                <w:sz w:val="19"/>
                <w:szCs w:val="19"/>
              </w:rPr>
              <w:t>Trái</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phiếu</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chưa</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niêm</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yết</w:t>
            </w:r>
            <w:proofErr w:type="spellEnd"/>
          </w:p>
        </w:tc>
        <w:tc>
          <w:tcPr>
            <w:tcW w:w="630" w:type="pct"/>
            <w:tcBorders>
              <w:top w:val="nil"/>
              <w:left w:val="nil"/>
              <w:bottom w:val="nil"/>
              <w:right w:val="nil"/>
            </w:tcBorders>
            <w:shd w:val="clear" w:color="auto" w:fill="auto"/>
            <w:vAlign w:val="bottom"/>
          </w:tcPr>
          <w:p w14:paraId="25B282BB" w14:textId="19226D6B" w:rsidR="001B3AFF" w:rsidRPr="005A5376" w:rsidDel="00CD64FB" w:rsidRDefault="001B3AFF" w:rsidP="005A5376">
            <w:pP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50.000.000.000 </w:t>
            </w:r>
          </w:p>
        </w:tc>
        <w:tc>
          <w:tcPr>
            <w:tcW w:w="534" w:type="pct"/>
            <w:tcBorders>
              <w:top w:val="nil"/>
              <w:left w:val="nil"/>
              <w:bottom w:val="nil"/>
              <w:right w:val="nil"/>
            </w:tcBorders>
            <w:shd w:val="clear" w:color="auto" w:fill="auto"/>
            <w:vAlign w:val="bottom"/>
          </w:tcPr>
          <w:p w14:paraId="4C4E19C6" w14:textId="326EA372" w:rsidR="001B3AFF" w:rsidRPr="005A5376" w:rsidDel="00CD64FB" w:rsidRDefault="001B3AFF" w:rsidP="005A5376">
            <w:pP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   </w:t>
            </w:r>
          </w:p>
        </w:tc>
        <w:tc>
          <w:tcPr>
            <w:tcW w:w="586" w:type="pct"/>
            <w:tcBorders>
              <w:top w:val="nil"/>
              <w:left w:val="nil"/>
              <w:bottom w:val="nil"/>
              <w:right w:val="nil"/>
            </w:tcBorders>
            <w:shd w:val="clear" w:color="auto" w:fill="auto"/>
            <w:vAlign w:val="bottom"/>
          </w:tcPr>
          <w:p w14:paraId="6B3F9299" w14:textId="4704E70F" w:rsidR="001B3AFF" w:rsidRPr="005A5376" w:rsidDel="00CD64FB" w:rsidRDefault="001B3AFF" w:rsidP="005A5376">
            <w:pP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   </w:t>
            </w:r>
          </w:p>
        </w:tc>
        <w:tc>
          <w:tcPr>
            <w:tcW w:w="629" w:type="pct"/>
            <w:tcBorders>
              <w:top w:val="nil"/>
              <w:left w:val="nil"/>
              <w:bottom w:val="nil"/>
              <w:right w:val="nil"/>
            </w:tcBorders>
            <w:shd w:val="clear" w:color="auto" w:fill="auto"/>
            <w:vAlign w:val="bottom"/>
          </w:tcPr>
          <w:p w14:paraId="00E7F757" w14:textId="65DF9160" w:rsidR="001B3AFF" w:rsidRPr="005A5376" w:rsidDel="00CD64FB" w:rsidRDefault="001B3AFF" w:rsidP="005A5376">
            <w:pPr>
              <w:tabs>
                <w:tab w:val="left" w:pos="1383"/>
              </w:tabs>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50.000.000.000 </w:t>
            </w:r>
          </w:p>
        </w:tc>
        <w:tc>
          <w:tcPr>
            <w:tcW w:w="629" w:type="pct"/>
            <w:gridSpan w:val="2"/>
            <w:shd w:val="clear" w:color="auto" w:fill="auto"/>
            <w:vAlign w:val="bottom"/>
          </w:tcPr>
          <w:p w14:paraId="5E086C8A" w14:textId="20DD694F" w:rsidR="001B3AFF" w:rsidRPr="00415796" w:rsidRDefault="001B3AFF" w:rsidP="001B3AFF">
            <w:pPr>
              <w:overflowPunct/>
              <w:autoSpaceDE/>
              <w:autoSpaceDN/>
              <w:adjustRightInd/>
              <w:ind w:right="-85"/>
              <w:jc w:val="right"/>
              <w:textAlignment w:val="auto"/>
              <w:rPr>
                <w:rFonts w:ascii="Arial" w:hAnsi="Arial" w:cs="Arial"/>
                <w:color w:val="000000"/>
                <w:sz w:val="19"/>
                <w:szCs w:val="19"/>
              </w:rPr>
            </w:pPr>
            <w:r w:rsidRPr="00415796">
              <w:rPr>
                <w:rFonts w:ascii="Arial" w:hAnsi="Arial" w:cs="Arial"/>
                <w:color w:val="000000"/>
                <w:sz w:val="19"/>
                <w:szCs w:val="19"/>
              </w:rPr>
              <w:t xml:space="preserve"> 50.887.450.000 </w:t>
            </w:r>
          </w:p>
        </w:tc>
        <w:tc>
          <w:tcPr>
            <w:tcW w:w="535" w:type="pct"/>
            <w:shd w:val="clear" w:color="auto" w:fill="auto"/>
            <w:vAlign w:val="bottom"/>
          </w:tcPr>
          <w:p w14:paraId="0438E339" w14:textId="3585241D" w:rsidR="001B3AFF" w:rsidRPr="00415796" w:rsidRDefault="001B3AFF" w:rsidP="001B3AFF">
            <w:pPr>
              <w:overflowPunct/>
              <w:autoSpaceDE/>
              <w:autoSpaceDN/>
              <w:adjustRightInd/>
              <w:ind w:right="-85"/>
              <w:jc w:val="right"/>
              <w:textAlignment w:val="auto"/>
              <w:rPr>
                <w:rFonts w:ascii="Arial" w:hAnsi="Arial" w:cs="Arial"/>
                <w:color w:val="000000"/>
                <w:sz w:val="19"/>
                <w:szCs w:val="19"/>
              </w:rPr>
            </w:pPr>
            <w:r w:rsidRPr="00415796">
              <w:rPr>
                <w:rFonts w:ascii="Arial" w:hAnsi="Arial" w:cs="Arial"/>
                <w:sz w:val="19"/>
                <w:szCs w:val="19"/>
              </w:rPr>
              <w:t xml:space="preserve"> -   </w:t>
            </w:r>
          </w:p>
        </w:tc>
        <w:tc>
          <w:tcPr>
            <w:tcW w:w="372" w:type="pct"/>
            <w:shd w:val="clear" w:color="auto" w:fill="auto"/>
            <w:vAlign w:val="bottom"/>
          </w:tcPr>
          <w:p w14:paraId="1571AEAB" w14:textId="26F2AFF1" w:rsidR="001B3AFF" w:rsidRPr="00415796" w:rsidRDefault="001B3AFF" w:rsidP="001B3AFF">
            <w:pPr>
              <w:overflowPunct/>
              <w:autoSpaceDE/>
              <w:autoSpaceDN/>
              <w:adjustRightInd/>
              <w:ind w:right="-85"/>
              <w:jc w:val="right"/>
              <w:textAlignment w:val="auto"/>
              <w:rPr>
                <w:rFonts w:ascii="Arial" w:hAnsi="Arial" w:cs="Arial"/>
                <w:color w:val="000000"/>
                <w:sz w:val="19"/>
                <w:szCs w:val="19"/>
              </w:rPr>
            </w:pPr>
            <w:r w:rsidRPr="00415796">
              <w:rPr>
                <w:rFonts w:ascii="Arial" w:hAnsi="Arial" w:cs="Arial"/>
                <w:sz w:val="19"/>
                <w:szCs w:val="19"/>
              </w:rPr>
              <w:t xml:space="preserve"> -   </w:t>
            </w:r>
          </w:p>
        </w:tc>
        <w:tc>
          <w:tcPr>
            <w:tcW w:w="632" w:type="pct"/>
            <w:shd w:val="clear" w:color="auto" w:fill="auto"/>
            <w:vAlign w:val="bottom"/>
          </w:tcPr>
          <w:p w14:paraId="454688FF" w14:textId="0F8AA44F" w:rsidR="001B3AFF" w:rsidRPr="00415796" w:rsidRDefault="001B3AFF" w:rsidP="001B3AFF">
            <w:pPr>
              <w:overflowPunct/>
              <w:autoSpaceDE/>
              <w:autoSpaceDN/>
              <w:adjustRightInd/>
              <w:ind w:left="14" w:right="-86"/>
              <w:jc w:val="right"/>
              <w:textAlignment w:val="auto"/>
              <w:rPr>
                <w:rFonts w:ascii="Arial" w:hAnsi="Arial" w:cs="Arial"/>
                <w:color w:val="000000"/>
                <w:sz w:val="19"/>
                <w:szCs w:val="19"/>
              </w:rPr>
            </w:pPr>
            <w:r w:rsidRPr="00415796">
              <w:rPr>
                <w:rFonts w:ascii="Arial" w:hAnsi="Arial" w:cs="Arial"/>
                <w:sz w:val="19"/>
                <w:szCs w:val="19"/>
              </w:rPr>
              <w:t xml:space="preserve"> 50.887.450.000 </w:t>
            </w:r>
          </w:p>
        </w:tc>
      </w:tr>
      <w:tr w:rsidR="001B3AFF" w:rsidRPr="00EA25D1" w14:paraId="12116BEF" w14:textId="77777777" w:rsidTr="005A5376">
        <w:trPr>
          <w:gridAfter w:val="1"/>
          <w:wAfter w:w="11" w:type="pct"/>
          <w:trHeight w:val="20"/>
        </w:trPr>
        <w:tc>
          <w:tcPr>
            <w:tcW w:w="442" w:type="pct"/>
            <w:shd w:val="clear" w:color="auto" w:fill="auto"/>
            <w:vAlign w:val="bottom"/>
          </w:tcPr>
          <w:p w14:paraId="5710FC5B" w14:textId="5C3E57C7" w:rsidR="001B3AFF" w:rsidRPr="00415796" w:rsidRDefault="001B3AFF" w:rsidP="001B3AFF">
            <w:pPr>
              <w:tabs>
                <w:tab w:val="left" w:pos="1383"/>
              </w:tabs>
              <w:overflowPunct/>
              <w:autoSpaceDE/>
              <w:autoSpaceDN/>
              <w:adjustRightInd/>
              <w:ind w:left="-110" w:right="-85"/>
              <w:textAlignment w:val="auto"/>
              <w:rPr>
                <w:rFonts w:ascii="Arial" w:hAnsi="Arial" w:cs="Arial"/>
                <w:color w:val="000000"/>
                <w:spacing w:val="-4"/>
                <w:sz w:val="19"/>
                <w:szCs w:val="19"/>
              </w:rPr>
            </w:pPr>
            <w:proofErr w:type="spellStart"/>
            <w:r w:rsidRPr="00415796">
              <w:rPr>
                <w:rFonts w:ascii="Arial" w:hAnsi="Arial" w:cs="Arial"/>
                <w:color w:val="000000"/>
                <w:spacing w:val="-4"/>
                <w:sz w:val="19"/>
                <w:szCs w:val="19"/>
              </w:rPr>
              <w:t>Chứng</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chỉ</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tiền</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gửi</w:t>
            </w:r>
            <w:proofErr w:type="spellEnd"/>
          </w:p>
        </w:tc>
        <w:tc>
          <w:tcPr>
            <w:tcW w:w="630" w:type="pct"/>
            <w:tcBorders>
              <w:top w:val="nil"/>
              <w:left w:val="nil"/>
              <w:bottom w:val="nil"/>
              <w:right w:val="nil"/>
            </w:tcBorders>
            <w:shd w:val="clear" w:color="auto" w:fill="auto"/>
            <w:vAlign w:val="bottom"/>
          </w:tcPr>
          <w:p w14:paraId="41AE2286" w14:textId="3A2BB067" w:rsidR="001B3AFF" w:rsidRPr="005A5376" w:rsidDel="00CD64FB" w:rsidRDefault="001B3AFF" w:rsidP="005A5376">
            <w:pP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6.054.520.525 </w:t>
            </w:r>
          </w:p>
        </w:tc>
        <w:tc>
          <w:tcPr>
            <w:tcW w:w="534" w:type="pct"/>
            <w:tcBorders>
              <w:top w:val="nil"/>
              <w:left w:val="nil"/>
              <w:bottom w:val="nil"/>
              <w:right w:val="nil"/>
            </w:tcBorders>
            <w:shd w:val="clear" w:color="auto" w:fill="auto"/>
            <w:vAlign w:val="bottom"/>
          </w:tcPr>
          <w:p w14:paraId="506F44FF" w14:textId="610F3193" w:rsidR="001B3AFF" w:rsidRPr="005A5376" w:rsidDel="00CD64FB" w:rsidRDefault="001B3AFF" w:rsidP="005A5376">
            <w:pP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   </w:t>
            </w:r>
          </w:p>
        </w:tc>
        <w:tc>
          <w:tcPr>
            <w:tcW w:w="586" w:type="pct"/>
            <w:tcBorders>
              <w:top w:val="nil"/>
              <w:left w:val="nil"/>
              <w:bottom w:val="nil"/>
              <w:right w:val="nil"/>
            </w:tcBorders>
            <w:shd w:val="clear" w:color="auto" w:fill="auto"/>
            <w:vAlign w:val="bottom"/>
          </w:tcPr>
          <w:p w14:paraId="57B6CE11" w14:textId="211C9CDC" w:rsidR="001B3AFF" w:rsidRPr="005A5376" w:rsidDel="00CD64FB" w:rsidRDefault="001B3AFF" w:rsidP="005A5376">
            <w:pP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   </w:t>
            </w:r>
          </w:p>
        </w:tc>
        <w:tc>
          <w:tcPr>
            <w:tcW w:w="629" w:type="pct"/>
            <w:tcBorders>
              <w:top w:val="nil"/>
              <w:left w:val="nil"/>
              <w:bottom w:val="nil"/>
              <w:right w:val="nil"/>
            </w:tcBorders>
            <w:shd w:val="clear" w:color="auto" w:fill="auto"/>
            <w:vAlign w:val="bottom"/>
          </w:tcPr>
          <w:p w14:paraId="1B0C3D71" w14:textId="463BC444" w:rsidR="001B3AFF" w:rsidRPr="005A5376" w:rsidDel="00CD64FB" w:rsidRDefault="001B3AFF" w:rsidP="005A5376">
            <w:pPr>
              <w:tabs>
                <w:tab w:val="left" w:pos="1383"/>
              </w:tabs>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6.054.520.525 </w:t>
            </w:r>
          </w:p>
        </w:tc>
        <w:tc>
          <w:tcPr>
            <w:tcW w:w="629" w:type="pct"/>
            <w:gridSpan w:val="2"/>
            <w:shd w:val="clear" w:color="auto" w:fill="auto"/>
            <w:vAlign w:val="bottom"/>
          </w:tcPr>
          <w:p w14:paraId="3F9DD4AB" w14:textId="5EBA596A" w:rsidR="001B3AFF" w:rsidRPr="00415796" w:rsidRDefault="001B3AFF" w:rsidP="001B3AFF">
            <w:pPr>
              <w:overflowPunct/>
              <w:autoSpaceDE/>
              <w:autoSpaceDN/>
              <w:adjustRightInd/>
              <w:ind w:right="-85"/>
              <w:jc w:val="right"/>
              <w:textAlignment w:val="auto"/>
              <w:rPr>
                <w:rFonts w:ascii="Arial" w:hAnsi="Arial" w:cs="Arial"/>
                <w:color w:val="000000"/>
                <w:sz w:val="19"/>
                <w:szCs w:val="19"/>
              </w:rPr>
            </w:pPr>
            <w:r w:rsidRPr="00415796">
              <w:rPr>
                <w:rFonts w:ascii="Arial" w:hAnsi="Arial" w:cs="Arial"/>
                <w:color w:val="000000"/>
                <w:sz w:val="19"/>
                <w:szCs w:val="19"/>
              </w:rPr>
              <w:t xml:space="preserve"> 70.861.041.095 </w:t>
            </w:r>
          </w:p>
        </w:tc>
        <w:tc>
          <w:tcPr>
            <w:tcW w:w="535" w:type="pct"/>
            <w:shd w:val="clear" w:color="auto" w:fill="auto"/>
            <w:vAlign w:val="bottom"/>
          </w:tcPr>
          <w:p w14:paraId="24F47BF0" w14:textId="2E051578" w:rsidR="001B3AFF" w:rsidRPr="00415796" w:rsidRDefault="001B3AFF" w:rsidP="001B3AFF">
            <w:pPr>
              <w:overflowPunct/>
              <w:autoSpaceDE/>
              <w:autoSpaceDN/>
              <w:adjustRightInd/>
              <w:ind w:right="-85"/>
              <w:jc w:val="right"/>
              <w:textAlignment w:val="auto"/>
              <w:rPr>
                <w:rFonts w:ascii="Arial" w:hAnsi="Arial" w:cs="Arial"/>
                <w:sz w:val="19"/>
                <w:szCs w:val="19"/>
              </w:rPr>
            </w:pPr>
            <w:r w:rsidRPr="00415796">
              <w:rPr>
                <w:rFonts w:ascii="Arial" w:hAnsi="Arial" w:cs="Arial"/>
                <w:sz w:val="19"/>
                <w:szCs w:val="19"/>
              </w:rPr>
              <w:t xml:space="preserve"> -   </w:t>
            </w:r>
          </w:p>
        </w:tc>
        <w:tc>
          <w:tcPr>
            <w:tcW w:w="372" w:type="pct"/>
            <w:shd w:val="clear" w:color="auto" w:fill="auto"/>
            <w:vAlign w:val="bottom"/>
          </w:tcPr>
          <w:p w14:paraId="52437B88" w14:textId="14156DE5" w:rsidR="001B3AFF" w:rsidRPr="00415796" w:rsidRDefault="001B3AFF" w:rsidP="001B3AFF">
            <w:pPr>
              <w:overflowPunct/>
              <w:autoSpaceDE/>
              <w:autoSpaceDN/>
              <w:adjustRightInd/>
              <w:ind w:right="-85"/>
              <w:jc w:val="right"/>
              <w:textAlignment w:val="auto"/>
              <w:rPr>
                <w:rFonts w:ascii="Arial" w:hAnsi="Arial" w:cs="Arial"/>
                <w:sz w:val="19"/>
                <w:szCs w:val="19"/>
              </w:rPr>
            </w:pPr>
            <w:r w:rsidRPr="00415796">
              <w:rPr>
                <w:rFonts w:ascii="Arial" w:hAnsi="Arial" w:cs="Arial"/>
                <w:sz w:val="19"/>
                <w:szCs w:val="19"/>
              </w:rPr>
              <w:t xml:space="preserve"> -   </w:t>
            </w:r>
          </w:p>
        </w:tc>
        <w:tc>
          <w:tcPr>
            <w:tcW w:w="632" w:type="pct"/>
            <w:shd w:val="clear" w:color="auto" w:fill="auto"/>
            <w:vAlign w:val="bottom"/>
          </w:tcPr>
          <w:p w14:paraId="01E6E5FA" w14:textId="1525A0BE" w:rsidR="001B3AFF" w:rsidRPr="00415796" w:rsidRDefault="001B3AFF" w:rsidP="001B3AFF">
            <w:pPr>
              <w:overflowPunct/>
              <w:autoSpaceDE/>
              <w:autoSpaceDN/>
              <w:adjustRightInd/>
              <w:ind w:left="14" w:right="-86"/>
              <w:jc w:val="right"/>
              <w:textAlignment w:val="auto"/>
              <w:rPr>
                <w:rFonts w:ascii="Arial" w:hAnsi="Arial" w:cs="Arial"/>
                <w:sz w:val="19"/>
                <w:szCs w:val="19"/>
              </w:rPr>
            </w:pPr>
            <w:r w:rsidRPr="00415796">
              <w:rPr>
                <w:rFonts w:ascii="Arial" w:hAnsi="Arial" w:cs="Arial"/>
                <w:sz w:val="19"/>
                <w:szCs w:val="19"/>
              </w:rPr>
              <w:t xml:space="preserve"> 70.861.041.095 </w:t>
            </w:r>
          </w:p>
        </w:tc>
      </w:tr>
      <w:tr w:rsidR="001B3AFF" w:rsidRPr="00EA25D1" w14:paraId="38A0FC38" w14:textId="77777777" w:rsidTr="005A5376">
        <w:trPr>
          <w:gridAfter w:val="1"/>
          <w:wAfter w:w="11" w:type="pct"/>
          <w:trHeight w:val="20"/>
        </w:trPr>
        <w:tc>
          <w:tcPr>
            <w:tcW w:w="442" w:type="pct"/>
            <w:shd w:val="clear" w:color="auto" w:fill="auto"/>
            <w:vAlign w:val="bottom"/>
          </w:tcPr>
          <w:p w14:paraId="15E14DAD" w14:textId="2C169455" w:rsidR="001B3AFF" w:rsidRPr="00415796" w:rsidRDefault="001B3AFF" w:rsidP="001B3AFF">
            <w:pPr>
              <w:tabs>
                <w:tab w:val="left" w:pos="1383"/>
              </w:tabs>
              <w:overflowPunct/>
              <w:autoSpaceDE/>
              <w:autoSpaceDN/>
              <w:adjustRightInd/>
              <w:ind w:left="-110" w:right="-85"/>
              <w:textAlignment w:val="auto"/>
              <w:rPr>
                <w:rFonts w:ascii="Arial" w:hAnsi="Arial" w:cs="Arial"/>
                <w:color w:val="000000"/>
                <w:spacing w:val="-4"/>
                <w:sz w:val="19"/>
                <w:szCs w:val="19"/>
              </w:rPr>
            </w:pPr>
            <w:bookmarkStart w:id="74" w:name="OLE_LINK62" w:colFirst="6" w:colLast="8"/>
            <w:proofErr w:type="spellStart"/>
            <w:r w:rsidRPr="00415796">
              <w:rPr>
                <w:rFonts w:ascii="Arial" w:hAnsi="Arial" w:cs="Arial"/>
                <w:color w:val="000000"/>
                <w:spacing w:val="-4"/>
                <w:sz w:val="19"/>
                <w:szCs w:val="19"/>
              </w:rPr>
              <w:t>Chứng</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chỉ</w:t>
            </w:r>
            <w:proofErr w:type="spellEnd"/>
            <w:r w:rsidRPr="00415796">
              <w:rPr>
                <w:rFonts w:ascii="Arial" w:hAnsi="Arial" w:cs="Arial"/>
                <w:color w:val="000000"/>
                <w:spacing w:val="-4"/>
                <w:sz w:val="19"/>
                <w:szCs w:val="19"/>
              </w:rPr>
              <w:t xml:space="preserve"> </w:t>
            </w:r>
            <w:proofErr w:type="spellStart"/>
            <w:r w:rsidRPr="00415796">
              <w:rPr>
                <w:rFonts w:ascii="Arial" w:hAnsi="Arial" w:cs="Arial"/>
                <w:color w:val="000000"/>
                <w:spacing w:val="-4"/>
                <w:sz w:val="19"/>
                <w:szCs w:val="19"/>
              </w:rPr>
              <w:t>qũy</w:t>
            </w:r>
            <w:proofErr w:type="spellEnd"/>
          </w:p>
        </w:tc>
        <w:tc>
          <w:tcPr>
            <w:tcW w:w="630" w:type="pct"/>
            <w:tcBorders>
              <w:top w:val="nil"/>
              <w:left w:val="nil"/>
              <w:bottom w:val="nil"/>
              <w:right w:val="nil"/>
            </w:tcBorders>
            <w:shd w:val="clear" w:color="auto" w:fill="auto"/>
            <w:vAlign w:val="bottom"/>
          </w:tcPr>
          <w:p w14:paraId="7F6D907A" w14:textId="6168EBF7" w:rsidR="001B3AFF" w:rsidRPr="005A5376" w:rsidRDefault="001B3AFF" w:rsidP="005A5376">
            <w:pPr>
              <w:pBdr>
                <w:bottom w:val="single" w:sz="4" w:space="1" w:color="auto"/>
              </w:pBd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1.245.222.000 </w:t>
            </w:r>
          </w:p>
        </w:tc>
        <w:tc>
          <w:tcPr>
            <w:tcW w:w="534" w:type="pct"/>
            <w:tcBorders>
              <w:top w:val="nil"/>
              <w:left w:val="nil"/>
              <w:bottom w:val="nil"/>
              <w:right w:val="nil"/>
            </w:tcBorders>
            <w:shd w:val="clear" w:color="auto" w:fill="auto"/>
            <w:vAlign w:val="bottom"/>
          </w:tcPr>
          <w:p w14:paraId="294CA616" w14:textId="2A51EEAD" w:rsidR="001B3AFF" w:rsidRPr="005A5376" w:rsidRDefault="001B3AFF" w:rsidP="005A5376">
            <w:pPr>
              <w:pBdr>
                <w:bottom w:val="single" w:sz="4" w:space="1" w:color="auto"/>
              </w:pBd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55.744.000 </w:t>
            </w:r>
          </w:p>
        </w:tc>
        <w:tc>
          <w:tcPr>
            <w:tcW w:w="586" w:type="pct"/>
            <w:tcBorders>
              <w:top w:val="nil"/>
              <w:left w:val="nil"/>
              <w:bottom w:val="nil"/>
              <w:right w:val="nil"/>
            </w:tcBorders>
            <w:shd w:val="clear" w:color="auto" w:fill="auto"/>
            <w:vAlign w:val="bottom"/>
          </w:tcPr>
          <w:p w14:paraId="7C8C66F1" w14:textId="00C25399" w:rsidR="001B3AFF" w:rsidRPr="005A5376" w:rsidRDefault="001B3AFF" w:rsidP="005A5376">
            <w:pPr>
              <w:pBdr>
                <w:bottom w:val="single" w:sz="4" w:space="1" w:color="auto"/>
              </w:pBdr>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   </w:t>
            </w:r>
          </w:p>
        </w:tc>
        <w:tc>
          <w:tcPr>
            <w:tcW w:w="629" w:type="pct"/>
            <w:tcBorders>
              <w:top w:val="nil"/>
              <w:left w:val="nil"/>
              <w:bottom w:val="nil"/>
              <w:right w:val="nil"/>
            </w:tcBorders>
            <w:shd w:val="clear" w:color="auto" w:fill="auto"/>
            <w:vAlign w:val="bottom"/>
          </w:tcPr>
          <w:p w14:paraId="31561A4C" w14:textId="3F30A892" w:rsidR="001B3AFF" w:rsidRPr="005A5376" w:rsidRDefault="001B3AFF" w:rsidP="005A5376">
            <w:pPr>
              <w:pBdr>
                <w:bottom w:val="single" w:sz="4" w:space="1" w:color="auto"/>
              </w:pBdr>
              <w:tabs>
                <w:tab w:val="left" w:pos="1383"/>
              </w:tabs>
              <w:overflowPunct/>
              <w:autoSpaceDE/>
              <w:autoSpaceDN/>
              <w:adjustRightInd/>
              <w:ind w:right="-85"/>
              <w:jc w:val="right"/>
              <w:textAlignment w:val="auto"/>
              <w:rPr>
                <w:rFonts w:ascii="Arial" w:hAnsi="Arial" w:cs="Arial"/>
                <w:color w:val="000000"/>
                <w:sz w:val="19"/>
                <w:szCs w:val="19"/>
              </w:rPr>
            </w:pPr>
            <w:r w:rsidRPr="005A5376">
              <w:rPr>
                <w:rFonts w:ascii="Arial" w:hAnsi="Arial" w:cs="Arial"/>
                <w:sz w:val="19"/>
                <w:szCs w:val="19"/>
              </w:rPr>
              <w:t xml:space="preserve"> 1.300.966.000 </w:t>
            </w:r>
          </w:p>
        </w:tc>
        <w:tc>
          <w:tcPr>
            <w:tcW w:w="629" w:type="pct"/>
            <w:gridSpan w:val="2"/>
            <w:shd w:val="clear" w:color="auto" w:fill="auto"/>
            <w:vAlign w:val="bottom"/>
          </w:tcPr>
          <w:p w14:paraId="4F3B9B11" w14:textId="05596E07" w:rsidR="001B3AFF" w:rsidRPr="00415796" w:rsidRDefault="001B3AFF" w:rsidP="001B3AFF">
            <w:pPr>
              <w:pBdr>
                <w:bottom w:val="single" w:sz="4" w:space="1" w:color="auto"/>
              </w:pBdr>
              <w:overflowPunct/>
              <w:autoSpaceDE/>
              <w:autoSpaceDN/>
              <w:adjustRightInd/>
              <w:ind w:right="-85"/>
              <w:jc w:val="right"/>
              <w:textAlignment w:val="auto"/>
              <w:rPr>
                <w:rFonts w:ascii="Arial" w:hAnsi="Arial" w:cs="Arial"/>
                <w:sz w:val="19"/>
                <w:szCs w:val="19"/>
              </w:rPr>
            </w:pPr>
            <w:r w:rsidRPr="00415796">
              <w:rPr>
                <w:rFonts w:ascii="Arial" w:hAnsi="Arial" w:cs="Arial"/>
                <w:sz w:val="19"/>
                <w:szCs w:val="19"/>
              </w:rPr>
              <w:t>-</w:t>
            </w:r>
          </w:p>
        </w:tc>
        <w:tc>
          <w:tcPr>
            <w:tcW w:w="535" w:type="pct"/>
            <w:shd w:val="clear" w:color="auto" w:fill="auto"/>
            <w:vAlign w:val="bottom"/>
          </w:tcPr>
          <w:p w14:paraId="3CB8C3A0" w14:textId="52DEACF4" w:rsidR="001B3AFF" w:rsidRPr="00415796" w:rsidRDefault="001B3AFF" w:rsidP="001B3AFF">
            <w:pPr>
              <w:pBdr>
                <w:bottom w:val="single" w:sz="4" w:space="1" w:color="auto"/>
              </w:pBdr>
              <w:overflowPunct/>
              <w:autoSpaceDE/>
              <w:autoSpaceDN/>
              <w:adjustRightInd/>
              <w:ind w:right="-85"/>
              <w:jc w:val="right"/>
              <w:textAlignment w:val="auto"/>
              <w:rPr>
                <w:rFonts w:ascii="Arial" w:hAnsi="Arial" w:cs="Arial"/>
                <w:sz w:val="19"/>
                <w:szCs w:val="19"/>
              </w:rPr>
            </w:pPr>
            <w:r w:rsidRPr="00415796">
              <w:rPr>
                <w:rFonts w:ascii="Arial" w:hAnsi="Arial" w:cs="Arial"/>
                <w:sz w:val="19"/>
                <w:szCs w:val="19"/>
              </w:rPr>
              <w:t>-</w:t>
            </w:r>
          </w:p>
        </w:tc>
        <w:tc>
          <w:tcPr>
            <w:tcW w:w="372" w:type="pct"/>
            <w:shd w:val="clear" w:color="auto" w:fill="auto"/>
            <w:vAlign w:val="bottom"/>
          </w:tcPr>
          <w:p w14:paraId="1735B2E9" w14:textId="439DDF23" w:rsidR="001B3AFF" w:rsidRPr="00415796" w:rsidRDefault="001B3AFF" w:rsidP="001B3AFF">
            <w:pPr>
              <w:pBdr>
                <w:bottom w:val="single" w:sz="4" w:space="1" w:color="auto"/>
              </w:pBdr>
              <w:overflowPunct/>
              <w:autoSpaceDE/>
              <w:autoSpaceDN/>
              <w:adjustRightInd/>
              <w:ind w:right="-85"/>
              <w:jc w:val="right"/>
              <w:textAlignment w:val="auto"/>
              <w:rPr>
                <w:rFonts w:ascii="Arial" w:hAnsi="Arial" w:cs="Arial"/>
                <w:sz w:val="19"/>
                <w:szCs w:val="19"/>
              </w:rPr>
            </w:pPr>
            <w:r w:rsidRPr="00415796">
              <w:rPr>
                <w:rFonts w:ascii="Arial" w:hAnsi="Arial" w:cs="Arial"/>
                <w:sz w:val="19"/>
                <w:szCs w:val="19"/>
              </w:rPr>
              <w:t>-</w:t>
            </w:r>
          </w:p>
        </w:tc>
        <w:tc>
          <w:tcPr>
            <w:tcW w:w="632" w:type="pct"/>
            <w:shd w:val="clear" w:color="auto" w:fill="auto"/>
            <w:vAlign w:val="bottom"/>
          </w:tcPr>
          <w:p w14:paraId="021D49B3" w14:textId="1A861B08" w:rsidR="001B3AFF" w:rsidRPr="00415796" w:rsidRDefault="001B3AFF" w:rsidP="001B3AFF">
            <w:pPr>
              <w:pBdr>
                <w:bottom w:val="single" w:sz="4" w:space="1" w:color="auto"/>
              </w:pBdr>
              <w:overflowPunct/>
              <w:autoSpaceDE/>
              <w:autoSpaceDN/>
              <w:adjustRightInd/>
              <w:ind w:left="14" w:right="-86"/>
              <w:jc w:val="right"/>
              <w:textAlignment w:val="auto"/>
              <w:rPr>
                <w:rFonts w:ascii="Arial" w:hAnsi="Arial" w:cs="Arial"/>
                <w:sz w:val="19"/>
                <w:szCs w:val="19"/>
              </w:rPr>
            </w:pPr>
            <w:r w:rsidRPr="00415796">
              <w:rPr>
                <w:rFonts w:ascii="Arial" w:hAnsi="Arial" w:cs="Arial"/>
                <w:sz w:val="19"/>
                <w:szCs w:val="19"/>
              </w:rPr>
              <w:t>-</w:t>
            </w:r>
          </w:p>
        </w:tc>
      </w:tr>
      <w:tr w:rsidR="001B3AFF" w:rsidRPr="00EA25D1" w14:paraId="4EEAC2DF" w14:textId="77777777" w:rsidTr="005A5376">
        <w:trPr>
          <w:gridAfter w:val="1"/>
          <w:wAfter w:w="11" w:type="pct"/>
          <w:trHeight w:val="106"/>
        </w:trPr>
        <w:tc>
          <w:tcPr>
            <w:tcW w:w="442" w:type="pct"/>
            <w:shd w:val="clear" w:color="auto" w:fill="auto"/>
            <w:vAlign w:val="bottom"/>
            <w:hideMark/>
          </w:tcPr>
          <w:p w14:paraId="476FBD00" w14:textId="77777777" w:rsidR="001B3AFF" w:rsidRPr="00415796" w:rsidRDefault="001B3AFF" w:rsidP="001B3AFF">
            <w:pPr>
              <w:tabs>
                <w:tab w:val="left" w:pos="1383"/>
              </w:tabs>
              <w:overflowPunct/>
              <w:autoSpaceDE/>
              <w:autoSpaceDN/>
              <w:adjustRightInd/>
              <w:spacing w:before="120"/>
              <w:ind w:left="-110" w:right="-85"/>
              <w:textAlignment w:val="auto"/>
              <w:rPr>
                <w:rFonts w:ascii="Arial" w:hAnsi="Arial" w:cs="Arial"/>
                <w:b/>
                <w:bCs/>
                <w:color w:val="000000"/>
                <w:sz w:val="19"/>
                <w:szCs w:val="19"/>
                <w:lang w:val="vi-VN"/>
              </w:rPr>
            </w:pPr>
            <w:bookmarkStart w:id="75" w:name="OLE_LINK26" w:colFirst="1" w:colLast="8"/>
            <w:r w:rsidRPr="00415796">
              <w:rPr>
                <w:rFonts w:ascii="Arial" w:hAnsi="Arial" w:cs="Arial"/>
                <w:b/>
                <w:bCs/>
                <w:color w:val="000000"/>
                <w:sz w:val="19"/>
                <w:szCs w:val="19"/>
                <w:lang w:val="vi-VN"/>
              </w:rPr>
              <w:t>Tổng cộng</w:t>
            </w:r>
          </w:p>
        </w:tc>
        <w:tc>
          <w:tcPr>
            <w:tcW w:w="630" w:type="pct"/>
            <w:shd w:val="clear" w:color="auto" w:fill="auto"/>
            <w:vAlign w:val="bottom"/>
          </w:tcPr>
          <w:p w14:paraId="24B28803" w14:textId="7CFAC20F" w:rsidR="001B3AFF" w:rsidRPr="005A5376" w:rsidRDefault="001B3AFF" w:rsidP="005A5376">
            <w:pPr>
              <w:pBdr>
                <w:bottom w:val="double" w:sz="4" w:space="1" w:color="auto"/>
              </w:pBdr>
              <w:overflowPunct/>
              <w:autoSpaceDE/>
              <w:autoSpaceDN/>
              <w:adjustRightInd/>
              <w:spacing w:before="120"/>
              <w:ind w:right="-85"/>
              <w:jc w:val="right"/>
              <w:textAlignment w:val="auto"/>
              <w:rPr>
                <w:rFonts w:ascii="Arial" w:hAnsi="Arial" w:cs="Arial"/>
                <w:b/>
                <w:bCs/>
                <w:color w:val="000000"/>
                <w:sz w:val="19"/>
                <w:szCs w:val="19"/>
              </w:rPr>
            </w:pPr>
            <w:r w:rsidRPr="005A5376">
              <w:rPr>
                <w:rFonts w:ascii="Arial" w:hAnsi="Arial" w:cs="Arial"/>
                <w:b/>
                <w:bCs/>
                <w:sz w:val="19"/>
                <w:szCs w:val="19"/>
              </w:rPr>
              <w:t xml:space="preserve"> 148.796.891.140 </w:t>
            </w:r>
          </w:p>
        </w:tc>
        <w:tc>
          <w:tcPr>
            <w:tcW w:w="534" w:type="pct"/>
            <w:shd w:val="clear" w:color="auto" w:fill="auto"/>
            <w:vAlign w:val="bottom"/>
          </w:tcPr>
          <w:p w14:paraId="70189ADA" w14:textId="2FF891F1" w:rsidR="001B3AFF" w:rsidRPr="005A5376" w:rsidRDefault="001B3AFF" w:rsidP="005A5376">
            <w:pPr>
              <w:pBdr>
                <w:bottom w:val="double" w:sz="4" w:space="1" w:color="auto"/>
              </w:pBdr>
              <w:overflowPunct/>
              <w:autoSpaceDE/>
              <w:autoSpaceDN/>
              <w:adjustRightInd/>
              <w:spacing w:before="120"/>
              <w:ind w:right="-85"/>
              <w:jc w:val="right"/>
              <w:textAlignment w:val="auto"/>
              <w:rPr>
                <w:rFonts w:ascii="Arial" w:hAnsi="Arial" w:cs="Arial"/>
                <w:b/>
                <w:bCs/>
                <w:color w:val="000000"/>
                <w:sz w:val="19"/>
                <w:szCs w:val="19"/>
              </w:rPr>
            </w:pPr>
            <w:r w:rsidRPr="005A5376">
              <w:rPr>
                <w:rFonts w:ascii="Arial" w:hAnsi="Arial" w:cs="Arial"/>
                <w:b/>
                <w:bCs/>
                <w:sz w:val="19"/>
                <w:szCs w:val="19"/>
              </w:rPr>
              <w:t xml:space="preserve"> 200.189.949 </w:t>
            </w:r>
          </w:p>
        </w:tc>
        <w:tc>
          <w:tcPr>
            <w:tcW w:w="586" w:type="pct"/>
            <w:shd w:val="clear" w:color="auto" w:fill="auto"/>
            <w:vAlign w:val="bottom"/>
          </w:tcPr>
          <w:p w14:paraId="7AF98D23" w14:textId="4D634FA2" w:rsidR="001B3AFF" w:rsidRPr="005A5376" w:rsidRDefault="001B3AFF" w:rsidP="005A5376">
            <w:pPr>
              <w:pBdr>
                <w:bottom w:val="double" w:sz="4" w:space="1" w:color="auto"/>
              </w:pBdr>
              <w:overflowPunct/>
              <w:autoSpaceDE/>
              <w:autoSpaceDN/>
              <w:adjustRightInd/>
              <w:spacing w:before="120"/>
              <w:ind w:right="-85"/>
              <w:jc w:val="right"/>
              <w:textAlignment w:val="auto"/>
              <w:rPr>
                <w:rFonts w:ascii="Arial" w:hAnsi="Arial" w:cs="Arial"/>
                <w:b/>
                <w:bCs/>
                <w:color w:val="000000"/>
                <w:sz w:val="19"/>
                <w:szCs w:val="19"/>
              </w:rPr>
            </w:pPr>
            <w:r w:rsidRPr="005A5376">
              <w:rPr>
                <w:rFonts w:ascii="Arial" w:hAnsi="Arial" w:cs="Arial"/>
                <w:b/>
                <w:bCs/>
                <w:sz w:val="19"/>
                <w:szCs w:val="19"/>
              </w:rPr>
              <w:t xml:space="preserve"> </w:t>
            </w:r>
            <w:r w:rsidR="00FC3D10">
              <w:rPr>
                <w:rFonts w:ascii="Arial" w:hAnsi="Arial" w:cs="Arial"/>
                <w:b/>
                <w:bCs/>
                <w:sz w:val="19"/>
                <w:szCs w:val="19"/>
              </w:rPr>
              <w:t>(</w:t>
            </w:r>
            <w:r w:rsidRPr="005A5376">
              <w:rPr>
                <w:rFonts w:ascii="Arial" w:hAnsi="Arial" w:cs="Arial"/>
                <w:b/>
                <w:bCs/>
                <w:sz w:val="19"/>
                <w:szCs w:val="19"/>
              </w:rPr>
              <w:t>484.059.873</w:t>
            </w:r>
            <w:r w:rsidR="00FC3D10">
              <w:rPr>
                <w:rFonts w:ascii="Arial" w:hAnsi="Arial" w:cs="Arial"/>
                <w:b/>
                <w:bCs/>
                <w:sz w:val="19"/>
                <w:szCs w:val="19"/>
              </w:rPr>
              <w:t>)</w:t>
            </w:r>
            <w:r w:rsidRPr="005A5376">
              <w:rPr>
                <w:rFonts w:ascii="Arial" w:hAnsi="Arial" w:cs="Arial"/>
                <w:b/>
                <w:bCs/>
                <w:sz w:val="19"/>
                <w:szCs w:val="19"/>
              </w:rPr>
              <w:t xml:space="preserve"> </w:t>
            </w:r>
          </w:p>
        </w:tc>
        <w:tc>
          <w:tcPr>
            <w:tcW w:w="629" w:type="pct"/>
            <w:shd w:val="clear" w:color="auto" w:fill="auto"/>
            <w:vAlign w:val="bottom"/>
          </w:tcPr>
          <w:p w14:paraId="52A85FF0" w14:textId="7ACE61F4" w:rsidR="001B3AFF" w:rsidRPr="005A5376" w:rsidRDefault="001B3AFF" w:rsidP="005A5376">
            <w:pPr>
              <w:pBdr>
                <w:bottom w:val="double" w:sz="4" w:space="1" w:color="auto"/>
              </w:pBdr>
              <w:tabs>
                <w:tab w:val="left" w:pos="1383"/>
              </w:tabs>
              <w:overflowPunct/>
              <w:autoSpaceDE/>
              <w:autoSpaceDN/>
              <w:adjustRightInd/>
              <w:spacing w:before="120"/>
              <w:ind w:right="-85"/>
              <w:jc w:val="right"/>
              <w:textAlignment w:val="auto"/>
              <w:rPr>
                <w:rFonts w:ascii="Arial" w:hAnsi="Arial" w:cs="Arial"/>
                <w:b/>
                <w:bCs/>
                <w:color w:val="000000"/>
                <w:sz w:val="19"/>
                <w:szCs w:val="19"/>
              </w:rPr>
            </w:pPr>
            <w:r w:rsidRPr="005A5376">
              <w:rPr>
                <w:rFonts w:ascii="Arial" w:hAnsi="Arial" w:cs="Arial"/>
                <w:b/>
                <w:bCs/>
                <w:sz w:val="19"/>
                <w:szCs w:val="19"/>
              </w:rPr>
              <w:t xml:space="preserve"> 148.513.021.216 </w:t>
            </w:r>
          </w:p>
        </w:tc>
        <w:tc>
          <w:tcPr>
            <w:tcW w:w="629" w:type="pct"/>
            <w:gridSpan w:val="2"/>
            <w:shd w:val="clear" w:color="auto" w:fill="auto"/>
            <w:vAlign w:val="bottom"/>
          </w:tcPr>
          <w:p w14:paraId="20756D81" w14:textId="0681E154" w:rsidR="001B3AFF" w:rsidRPr="00415796" w:rsidRDefault="001B3AFF" w:rsidP="001B3AFF">
            <w:pPr>
              <w:pBdr>
                <w:bottom w:val="double" w:sz="4" w:space="1" w:color="auto"/>
              </w:pBdr>
              <w:overflowPunct/>
              <w:autoSpaceDE/>
              <w:autoSpaceDN/>
              <w:adjustRightInd/>
              <w:spacing w:before="120"/>
              <w:ind w:right="-85"/>
              <w:jc w:val="right"/>
              <w:textAlignment w:val="auto"/>
              <w:rPr>
                <w:rFonts w:ascii="Arial" w:hAnsi="Arial" w:cs="Arial"/>
                <w:b/>
                <w:bCs/>
                <w:color w:val="000000"/>
                <w:sz w:val="19"/>
                <w:szCs w:val="19"/>
                <w:lang w:val="vi-VN"/>
              </w:rPr>
            </w:pPr>
            <w:r w:rsidRPr="00415796">
              <w:rPr>
                <w:rFonts w:ascii="Arial" w:hAnsi="Arial" w:cs="Arial"/>
                <w:b/>
                <w:bCs/>
                <w:color w:val="000000"/>
                <w:sz w:val="19"/>
                <w:szCs w:val="19"/>
              </w:rPr>
              <w:t>178.270.641.095</w:t>
            </w:r>
          </w:p>
        </w:tc>
        <w:tc>
          <w:tcPr>
            <w:tcW w:w="535" w:type="pct"/>
            <w:shd w:val="clear" w:color="auto" w:fill="auto"/>
            <w:vAlign w:val="bottom"/>
          </w:tcPr>
          <w:p w14:paraId="53F6B63E" w14:textId="15208F7D" w:rsidR="001B3AFF" w:rsidRPr="00415796" w:rsidRDefault="001B3AFF" w:rsidP="001B3AFF">
            <w:pPr>
              <w:pBdr>
                <w:bottom w:val="double" w:sz="4" w:space="1" w:color="auto"/>
              </w:pBdr>
              <w:overflowPunct/>
              <w:autoSpaceDE/>
              <w:autoSpaceDN/>
              <w:adjustRightInd/>
              <w:spacing w:before="120"/>
              <w:ind w:right="-85"/>
              <w:jc w:val="right"/>
              <w:textAlignment w:val="auto"/>
              <w:rPr>
                <w:rFonts w:ascii="Arial" w:hAnsi="Arial" w:cs="Arial"/>
                <w:b/>
                <w:bCs/>
                <w:color w:val="000000"/>
                <w:sz w:val="19"/>
                <w:szCs w:val="19"/>
                <w:lang w:val="vi-VN"/>
              </w:rPr>
            </w:pPr>
            <w:r w:rsidRPr="00415796">
              <w:rPr>
                <w:rFonts w:ascii="Arial" w:hAnsi="Arial" w:cs="Arial"/>
                <w:b/>
                <w:bCs/>
                <w:sz w:val="19"/>
                <w:szCs w:val="19"/>
              </w:rPr>
              <w:t>692.224.658</w:t>
            </w:r>
          </w:p>
        </w:tc>
        <w:tc>
          <w:tcPr>
            <w:tcW w:w="372" w:type="pct"/>
            <w:shd w:val="clear" w:color="auto" w:fill="auto"/>
            <w:vAlign w:val="bottom"/>
          </w:tcPr>
          <w:p w14:paraId="3ABA5432" w14:textId="71367174" w:rsidR="001B3AFF" w:rsidRPr="00415796" w:rsidRDefault="001B3AFF" w:rsidP="001B3AFF">
            <w:pPr>
              <w:pBdr>
                <w:bottom w:val="double" w:sz="4" w:space="1" w:color="auto"/>
              </w:pBdr>
              <w:overflowPunct/>
              <w:autoSpaceDE/>
              <w:autoSpaceDN/>
              <w:adjustRightInd/>
              <w:spacing w:before="120"/>
              <w:ind w:right="-85"/>
              <w:jc w:val="right"/>
              <w:textAlignment w:val="auto"/>
              <w:rPr>
                <w:rFonts w:ascii="Arial" w:hAnsi="Arial" w:cs="Arial"/>
                <w:b/>
                <w:bCs/>
                <w:color w:val="000000"/>
                <w:sz w:val="19"/>
                <w:szCs w:val="19"/>
                <w:lang w:val="vi-VN"/>
              </w:rPr>
            </w:pPr>
            <w:r w:rsidRPr="00415796">
              <w:rPr>
                <w:rFonts w:ascii="Arial" w:hAnsi="Arial" w:cs="Arial"/>
                <w:b/>
                <w:bCs/>
                <w:sz w:val="19"/>
                <w:szCs w:val="19"/>
              </w:rPr>
              <w:t>-</w:t>
            </w:r>
          </w:p>
        </w:tc>
        <w:tc>
          <w:tcPr>
            <w:tcW w:w="632" w:type="pct"/>
            <w:shd w:val="clear" w:color="auto" w:fill="auto"/>
            <w:vAlign w:val="bottom"/>
          </w:tcPr>
          <w:p w14:paraId="193CDCAE" w14:textId="59828FD1" w:rsidR="001B3AFF" w:rsidRPr="00415796" w:rsidRDefault="001B3AFF" w:rsidP="001B3AFF">
            <w:pPr>
              <w:pBdr>
                <w:bottom w:val="double" w:sz="4" w:space="1" w:color="auto"/>
              </w:pBdr>
              <w:overflowPunct/>
              <w:autoSpaceDE/>
              <w:autoSpaceDN/>
              <w:adjustRightInd/>
              <w:spacing w:before="120"/>
              <w:ind w:left="14" w:right="-86"/>
              <w:jc w:val="right"/>
              <w:textAlignment w:val="auto"/>
              <w:rPr>
                <w:rFonts w:ascii="Arial" w:hAnsi="Arial" w:cs="Arial"/>
                <w:b/>
                <w:bCs/>
                <w:color w:val="000000"/>
                <w:sz w:val="19"/>
                <w:szCs w:val="19"/>
                <w:lang w:val="vi-VN"/>
              </w:rPr>
            </w:pPr>
            <w:r w:rsidRPr="00415796">
              <w:rPr>
                <w:rFonts w:ascii="Arial" w:hAnsi="Arial" w:cs="Arial"/>
                <w:b/>
                <w:bCs/>
                <w:sz w:val="19"/>
                <w:szCs w:val="19"/>
              </w:rPr>
              <w:t>178.962.865.753</w:t>
            </w:r>
          </w:p>
        </w:tc>
      </w:tr>
      <w:bookmarkEnd w:id="70"/>
      <w:bookmarkEnd w:id="71"/>
      <w:bookmarkEnd w:id="72"/>
      <w:bookmarkEnd w:id="73"/>
      <w:bookmarkEnd w:id="74"/>
      <w:bookmarkEnd w:id="75"/>
    </w:tbl>
    <w:p w14:paraId="20FCCFC8" w14:textId="77777777" w:rsidR="008F38B7" w:rsidRPr="00EA25D1" w:rsidRDefault="008F38B7" w:rsidP="002E63A2">
      <w:pPr>
        <w:tabs>
          <w:tab w:val="left" w:pos="720"/>
        </w:tabs>
        <w:jc w:val="both"/>
        <w:rPr>
          <w:rFonts w:ascii="Arial" w:hAnsi="Arial" w:cs="Arial"/>
          <w:b/>
          <w:i/>
          <w:color w:val="000000"/>
          <w:lang w:val="de-DE"/>
        </w:rPr>
        <w:sectPr w:rsidR="008F38B7" w:rsidRPr="00EA25D1" w:rsidSect="008F38B7">
          <w:pgSz w:w="16834" w:h="11909" w:orient="landscape" w:code="9"/>
          <w:pgMar w:top="1582" w:right="1440" w:bottom="1276" w:left="1418" w:header="720" w:footer="680" w:gutter="0"/>
          <w:cols w:space="720"/>
          <w:docGrid w:linePitch="272"/>
        </w:sectPr>
      </w:pPr>
    </w:p>
    <w:p w14:paraId="3C3723DD" w14:textId="70E02525" w:rsidR="0019072C" w:rsidRPr="00EA25D1" w:rsidRDefault="00F925F9" w:rsidP="00F925F9">
      <w:pPr>
        <w:pStyle w:val="Heading2"/>
        <w:rPr>
          <w:rFonts w:ascii="Arial" w:hAnsi="Arial" w:cs="Arial"/>
          <w:b w:val="0"/>
          <w:i/>
          <w:color w:val="000000"/>
        </w:rPr>
      </w:pPr>
      <w:r w:rsidRPr="00EA25D1">
        <w:rPr>
          <w:rFonts w:ascii="Arial" w:hAnsi="Arial" w:cs="Arial"/>
          <w:i/>
          <w:caps w:val="0"/>
          <w:color w:val="000000"/>
        </w:rPr>
        <w:t>7.3</w:t>
      </w:r>
      <w:r w:rsidRPr="00EA25D1">
        <w:rPr>
          <w:rFonts w:ascii="Arial" w:hAnsi="Arial" w:cs="Arial"/>
          <w:i/>
          <w:caps w:val="0"/>
          <w:color w:val="000000"/>
        </w:rPr>
        <w:tab/>
      </w:r>
      <w:r w:rsidRPr="00EA25D1">
        <w:rPr>
          <w:rFonts w:ascii="Arial" w:hAnsi="Arial" w:cs="Arial"/>
          <w:i/>
          <w:caps w:val="0"/>
          <w:color w:val="000000"/>
        </w:rPr>
        <w:tab/>
      </w:r>
      <w:r w:rsidRPr="00EA25D1">
        <w:rPr>
          <w:rFonts w:ascii="Arial" w:hAnsi="Arial" w:cs="Arial"/>
          <w:i/>
          <w:caps w:val="0"/>
          <w:color w:val="000000"/>
        </w:rPr>
        <w:tab/>
      </w:r>
      <w:r>
        <w:rPr>
          <w:rFonts w:ascii="Arial" w:hAnsi="Arial" w:cs="Arial"/>
          <w:i/>
          <w:caps w:val="0"/>
          <w:color w:val="000000"/>
        </w:rPr>
        <w:t>C</w:t>
      </w:r>
      <w:r w:rsidRPr="00EA25D1">
        <w:rPr>
          <w:rFonts w:ascii="Arial" w:hAnsi="Arial" w:cs="Arial"/>
          <w:i/>
          <w:caps w:val="0"/>
          <w:color w:val="000000"/>
        </w:rPr>
        <w:t xml:space="preserve">ác </w:t>
      </w:r>
      <w:r w:rsidRPr="00EA25D1">
        <w:rPr>
          <w:rFonts w:ascii="Arial" w:hAnsi="Arial" w:cs="Arial"/>
          <w:i/>
          <w:caps w:val="0"/>
          <w:color w:val="000000"/>
          <w:lang w:val="vi-VN"/>
        </w:rPr>
        <w:t>khoản</w:t>
      </w:r>
      <w:r w:rsidRPr="00EA25D1">
        <w:rPr>
          <w:rFonts w:ascii="Arial" w:hAnsi="Arial" w:cs="Arial"/>
          <w:i/>
          <w:caps w:val="0"/>
          <w:color w:val="000000"/>
        </w:rPr>
        <w:t xml:space="preserve"> cho vay</w:t>
      </w:r>
    </w:p>
    <w:p w14:paraId="2A6798CC" w14:textId="77777777" w:rsidR="0019072C" w:rsidRPr="00EA25D1" w:rsidRDefault="0019072C" w:rsidP="000F1B0A">
      <w:pPr>
        <w:spacing w:after="120"/>
        <w:jc w:val="right"/>
        <w:rPr>
          <w:rFonts w:ascii="Arial" w:hAnsi="Arial" w:cs="Arial"/>
          <w:i/>
          <w:color w:val="000000"/>
          <w:lang w:val="vi-VN"/>
        </w:rPr>
      </w:pPr>
      <w:r w:rsidRPr="00EA25D1">
        <w:rPr>
          <w:rFonts w:ascii="Arial" w:hAnsi="Arial" w:cs="Arial"/>
          <w:i/>
          <w:color w:val="000000"/>
          <w:lang w:val="vi-VN"/>
        </w:rPr>
        <w:t>Đơn vị tính: VND</w:t>
      </w:r>
    </w:p>
    <w:tbl>
      <w:tblPr>
        <w:tblW w:w="4735" w:type="pct"/>
        <w:tblInd w:w="720" w:type="dxa"/>
        <w:tblLayout w:type="fixed"/>
        <w:tblLook w:val="01E0" w:firstRow="1" w:lastRow="1" w:firstColumn="1" w:lastColumn="1" w:noHBand="0" w:noVBand="0"/>
      </w:tblPr>
      <w:tblGrid>
        <w:gridCol w:w="2869"/>
        <w:gridCol w:w="2703"/>
        <w:gridCol w:w="2729"/>
        <w:gridCol w:w="2390"/>
        <w:gridCol w:w="2544"/>
      </w:tblGrid>
      <w:tr w:rsidR="0019072C" w:rsidRPr="00EA25D1" w14:paraId="333573DD" w14:textId="77777777" w:rsidTr="00A86114">
        <w:tc>
          <w:tcPr>
            <w:tcW w:w="1084" w:type="pct"/>
            <w:vAlign w:val="bottom"/>
          </w:tcPr>
          <w:p w14:paraId="635D96D6" w14:textId="77777777" w:rsidR="0019072C" w:rsidRPr="00EA25D1" w:rsidRDefault="0019072C" w:rsidP="00C37ACE">
            <w:pPr>
              <w:jc w:val="right"/>
              <w:rPr>
                <w:rFonts w:ascii="Arial" w:hAnsi="Arial" w:cs="Arial"/>
                <w:b/>
                <w:i/>
                <w:color w:val="000000"/>
                <w:lang w:val="vi-VN"/>
              </w:rPr>
            </w:pPr>
          </w:p>
        </w:tc>
        <w:tc>
          <w:tcPr>
            <w:tcW w:w="2052" w:type="pct"/>
            <w:gridSpan w:val="2"/>
            <w:vAlign w:val="bottom"/>
          </w:tcPr>
          <w:p w14:paraId="18706995" w14:textId="41BFEB59" w:rsidR="0019072C" w:rsidRPr="00EA25D1" w:rsidRDefault="00A6140A" w:rsidP="00C37ACE">
            <w:pPr>
              <w:pBdr>
                <w:bottom w:val="single" w:sz="4" w:space="1" w:color="auto"/>
              </w:pBdr>
              <w:ind w:right="-86"/>
              <w:jc w:val="center"/>
              <w:rPr>
                <w:rFonts w:ascii="Arial" w:hAnsi="Arial" w:cs="Arial"/>
                <w:b/>
                <w:i/>
                <w:lang w:val="vi-VN"/>
              </w:rPr>
            </w:pPr>
            <w:proofErr w:type="spellStart"/>
            <w:r w:rsidRPr="00EA25D1">
              <w:rPr>
                <w:rFonts w:ascii="Arial" w:hAnsi="Arial" w:cs="Arial"/>
                <w:i/>
              </w:rPr>
              <w:t>Ngày</w:t>
            </w:r>
            <w:proofErr w:type="spellEnd"/>
            <w:r w:rsidRPr="00EA25D1">
              <w:rPr>
                <w:rFonts w:ascii="Arial" w:hAnsi="Arial" w:cs="Arial"/>
                <w:i/>
              </w:rPr>
              <w:t xml:space="preserve"> 31 </w:t>
            </w:r>
            <w:proofErr w:type="spellStart"/>
            <w:r w:rsidRPr="00EA25D1">
              <w:rPr>
                <w:rFonts w:ascii="Arial" w:hAnsi="Arial" w:cs="Arial"/>
                <w:i/>
              </w:rPr>
              <w:t>tháng</w:t>
            </w:r>
            <w:proofErr w:type="spellEnd"/>
            <w:r w:rsidRPr="00EA25D1">
              <w:rPr>
                <w:rFonts w:ascii="Arial" w:hAnsi="Arial" w:cs="Arial"/>
                <w:i/>
              </w:rPr>
              <w:t xml:space="preserve"> 12 </w:t>
            </w:r>
            <w:proofErr w:type="spellStart"/>
            <w:r w:rsidRPr="00EA25D1">
              <w:rPr>
                <w:rFonts w:ascii="Arial" w:hAnsi="Arial" w:cs="Arial"/>
                <w:i/>
              </w:rPr>
              <w:t>năm</w:t>
            </w:r>
            <w:proofErr w:type="spellEnd"/>
            <w:r w:rsidRPr="00EA25D1">
              <w:rPr>
                <w:rFonts w:ascii="Arial" w:hAnsi="Arial" w:cs="Arial"/>
                <w:i/>
              </w:rPr>
              <w:t xml:space="preserve"> 202</w:t>
            </w:r>
            <w:r w:rsidR="00F0687B">
              <w:rPr>
                <w:rFonts w:ascii="Arial" w:hAnsi="Arial" w:cs="Arial"/>
                <w:i/>
              </w:rPr>
              <w:t>4</w:t>
            </w:r>
          </w:p>
        </w:tc>
        <w:tc>
          <w:tcPr>
            <w:tcW w:w="1864" w:type="pct"/>
            <w:gridSpan w:val="2"/>
            <w:vAlign w:val="bottom"/>
          </w:tcPr>
          <w:p w14:paraId="2B8F4ACD" w14:textId="79B4D5DF" w:rsidR="0019072C" w:rsidRPr="00EA25D1" w:rsidRDefault="00A6140A" w:rsidP="00C37ACE">
            <w:pPr>
              <w:pBdr>
                <w:bottom w:val="single" w:sz="4" w:space="1" w:color="auto"/>
              </w:pBdr>
              <w:ind w:right="-86"/>
              <w:jc w:val="center"/>
              <w:rPr>
                <w:rFonts w:ascii="Arial" w:hAnsi="Arial" w:cs="Arial"/>
                <w:b/>
                <w:i/>
              </w:rPr>
            </w:pPr>
            <w:proofErr w:type="spellStart"/>
            <w:r w:rsidRPr="00EA25D1">
              <w:rPr>
                <w:rFonts w:ascii="Arial" w:hAnsi="Arial" w:cs="Arial"/>
                <w:i/>
              </w:rPr>
              <w:t>Ngày</w:t>
            </w:r>
            <w:proofErr w:type="spellEnd"/>
            <w:r w:rsidRPr="00EA25D1">
              <w:rPr>
                <w:rFonts w:ascii="Arial" w:hAnsi="Arial" w:cs="Arial"/>
                <w:i/>
              </w:rPr>
              <w:t xml:space="preserve"> 31 </w:t>
            </w:r>
            <w:proofErr w:type="spellStart"/>
            <w:r w:rsidRPr="00EA25D1">
              <w:rPr>
                <w:rFonts w:ascii="Arial" w:hAnsi="Arial" w:cs="Arial"/>
                <w:i/>
              </w:rPr>
              <w:t>tháng</w:t>
            </w:r>
            <w:proofErr w:type="spellEnd"/>
            <w:r w:rsidRPr="00EA25D1">
              <w:rPr>
                <w:rFonts w:ascii="Arial" w:hAnsi="Arial" w:cs="Arial"/>
                <w:i/>
              </w:rPr>
              <w:t xml:space="preserve"> 12 </w:t>
            </w:r>
            <w:proofErr w:type="spellStart"/>
            <w:r w:rsidRPr="00EA25D1">
              <w:rPr>
                <w:rFonts w:ascii="Arial" w:hAnsi="Arial" w:cs="Arial"/>
                <w:i/>
              </w:rPr>
              <w:t>năm</w:t>
            </w:r>
            <w:proofErr w:type="spellEnd"/>
            <w:r w:rsidRPr="00EA25D1">
              <w:rPr>
                <w:rFonts w:ascii="Arial" w:hAnsi="Arial" w:cs="Arial"/>
                <w:i/>
              </w:rPr>
              <w:t xml:space="preserve"> 202</w:t>
            </w:r>
            <w:r w:rsidR="00F0687B">
              <w:rPr>
                <w:rFonts w:ascii="Arial" w:hAnsi="Arial" w:cs="Arial"/>
                <w:i/>
              </w:rPr>
              <w:t>3</w:t>
            </w:r>
          </w:p>
        </w:tc>
      </w:tr>
      <w:tr w:rsidR="00D642DF" w:rsidRPr="00EA25D1" w14:paraId="659FE321" w14:textId="77777777" w:rsidTr="000F1B0A">
        <w:tc>
          <w:tcPr>
            <w:tcW w:w="1084" w:type="pct"/>
            <w:vAlign w:val="bottom"/>
          </w:tcPr>
          <w:p w14:paraId="24AAB383" w14:textId="77777777" w:rsidR="00D642DF" w:rsidRPr="00EA25D1" w:rsidRDefault="00D642DF" w:rsidP="00D642DF">
            <w:pPr>
              <w:spacing w:before="60"/>
              <w:jc w:val="right"/>
              <w:rPr>
                <w:rFonts w:ascii="Arial" w:hAnsi="Arial" w:cs="Arial"/>
              </w:rPr>
            </w:pPr>
          </w:p>
        </w:tc>
        <w:tc>
          <w:tcPr>
            <w:tcW w:w="1021" w:type="pct"/>
            <w:vAlign w:val="bottom"/>
          </w:tcPr>
          <w:p w14:paraId="43B57458" w14:textId="53EF3A82" w:rsidR="00D642DF" w:rsidRPr="00EA25D1" w:rsidRDefault="00D642DF" w:rsidP="00D642DF">
            <w:pPr>
              <w:pBdr>
                <w:bottom w:val="single" w:sz="4" w:space="1" w:color="auto"/>
              </w:pBdr>
              <w:spacing w:before="60"/>
              <w:ind w:right="-86"/>
              <w:jc w:val="center"/>
              <w:rPr>
                <w:rFonts w:ascii="Arial" w:hAnsi="Arial" w:cs="Arial"/>
                <w:i/>
                <w:color w:val="000000"/>
              </w:rPr>
            </w:pPr>
            <w:proofErr w:type="spellStart"/>
            <w:r w:rsidRPr="00EA25D1">
              <w:rPr>
                <w:rFonts w:ascii="Arial" w:hAnsi="Arial" w:cs="Arial"/>
                <w:i/>
                <w:color w:val="000000"/>
              </w:rPr>
              <w:t>Giá</w:t>
            </w:r>
            <w:proofErr w:type="spellEnd"/>
            <w:r w:rsidRPr="00EA25D1">
              <w:rPr>
                <w:rFonts w:ascii="Arial" w:hAnsi="Arial" w:cs="Arial"/>
                <w:i/>
                <w:color w:val="000000"/>
              </w:rPr>
              <w:t xml:space="preserve"> </w:t>
            </w:r>
            <w:proofErr w:type="spellStart"/>
            <w:r w:rsidRPr="00EA25D1">
              <w:rPr>
                <w:rFonts w:ascii="Arial" w:hAnsi="Arial" w:cs="Arial"/>
                <w:i/>
                <w:color w:val="000000"/>
              </w:rPr>
              <w:t>trị</w:t>
            </w:r>
            <w:proofErr w:type="spellEnd"/>
            <w:r w:rsidRPr="00EA25D1">
              <w:rPr>
                <w:rFonts w:ascii="Arial" w:hAnsi="Arial" w:cs="Arial"/>
                <w:i/>
                <w:color w:val="000000"/>
              </w:rPr>
              <w:t xml:space="preserve"> </w:t>
            </w:r>
            <w:proofErr w:type="spellStart"/>
            <w:r w:rsidRPr="00EA25D1">
              <w:rPr>
                <w:rFonts w:ascii="Arial" w:hAnsi="Arial" w:cs="Arial"/>
                <w:i/>
                <w:color w:val="000000"/>
              </w:rPr>
              <w:t>ghi</w:t>
            </w:r>
            <w:proofErr w:type="spellEnd"/>
            <w:r w:rsidRPr="00EA25D1">
              <w:rPr>
                <w:rFonts w:ascii="Arial" w:hAnsi="Arial" w:cs="Arial"/>
                <w:i/>
                <w:color w:val="000000"/>
              </w:rPr>
              <w:t xml:space="preserve"> </w:t>
            </w:r>
            <w:proofErr w:type="spellStart"/>
            <w:r w:rsidRPr="00EA25D1">
              <w:rPr>
                <w:rFonts w:ascii="Arial" w:hAnsi="Arial" w:cs="Arial"/>
                <w:i/>
                <w:color w:val="000000"/>
              </w:rPr>
              <w:t>sổ</w:t>
            </w:r>
            <w:proofErr w:type="spellEnd"/>
          </w:p>
        </w:tc>
        <w:tc>
          <w:tcPr>
            <w:tcW w:w="1031" w:type="pct"/>
            <w:vAlign w:val="bottom"/>
          </w:tcPr>
          <w:p w14:paraId="233D1FF3" w14:textId="46670052" w:rsidR="00D642DF" w:rsidRPr="00EA25D1" w:rsidRDefault="00D642DF" w:rsidP="00D642DF">
            <w:pPr>
              <w:pBdr>
                <w:bottom w:val="single" w:sz="4" w:space="1" w:color="auto"/>
              </w:pBdr>
              <w:spacing w:before="60"/>
              <w:ind w:right="-86"/>
              <w:jc w:val="center"/>
              <w:rPr>
                <w:rFonts w:ascii="Arial" w:hAnsi="Arial" w:cs="Arial"/>
                <w:i/>
                <w:color w:val="000000"/>
              </w:rPr>
            </w:pPr>
            <w:proofErr w:type="spellStart"/>
            <w:r w:rsidRPr="00EA25D1">
              <w:rPr>
                <w:rFonts w:ascii="Arial" w:hAnsi="Arial" w:cs="Arial"/>
                <w:i/>
                <w:color w:val="000000"/>
              </w:rPr>
              <w:t>Giá</w:t>
            </w:r>
            <w:proofErr w:type="spellEnd"/>
            <w:r w:rsidRPr="00EA25D1">
              <w:rPr>
                <w:rFonts w:ascii="Arial" w:hAnsi="Arial" w:cs="Arial"/>
                <w:i/>
                <w:color w:val="000000"/>
              </w:rPr>
              <w:t xml:space="preserve"> </w:t>
            </w:r>
            <w:proofErr w:type="spellStart"/>
            <w:r w:rsidRPr="00EA25D1">
              <w:rPr>
                <w:rFonts w:ascii="Arial" w:hAnsi="Arial" w:cs="Arial"/>
                <w:i/>
                <w:color w:val="000000"/>
              </w:rPr>
              <w:t>trị</w:t>
            </w:r>
            <w:proofErr w:type="spellEnd"/>
            <w:r w:rsidRPr="00EA25D1">
              <w:rPr>
                <w:rFonts w:ascii="Arial" w:hAnsi="Arial" w:cs="Arial"/>
                <w:i/>
                <w:color w:val="000000"/>
              </w:rPr>
              <w:t xml:space="preserve"> </w:t>
            </w:r>
            <w:proofErr w:type="spellStart"/>
            <w:r w:rsidRPr="00EA25D1">
              <w:rPr>
                <w:rFonts w:ascii="Arial" w:hAnsi="Arial" w:cs="Arial"/>
                <w:i/>
                <w:color w:val="000000"/>
              </w:rPr>
              <w:t>hợp</w:t>
            </w:r>
            <w:proofErr w:type="spellEnd"/>
            <w:r w:rsidRPr="00EA25D1">
              <w:rPr>
                <w:rFonts w:ascii="Arial" w:hAnsi="Arial" w:cs="Arial"/>
                <w:i/>
                <w:color w:val="000000"/>
              </w:rPr>
              <w:t xml:space="preserve"> </w:t>
            </w:r>
            <w:proofErr w:type="spellStart"/>
            <w:r w:rsidRPr="00EA25D1">
              <w:rPr>
                <w:rFonts w:ascii="Arial" w:hAnsi="Arial" w:cs="Arial"/>
                <w:i/>
                <w:color w:val="000000"/>
              </w:rPr>
              <w:t>lý</w:t>
            </w:r>
            <w:proofErr w:type="spellEnd"/>
            <w:r w:rsidRPr="00EA25D1">
              <w:rPr>
                <w:rFonts w:ascii="Arial" w:hAnsi="Arial" w:cs="Arial"/>
                <w:i/>
                <w:color w:val="000000"/>
              </w:rPr>
              <w:t xml:space="preserve"> (</w:t>
            </w:r>
            <w:r w:rsidR="00EB2C65" w:rsidRPr="00EA25D1">
              <w:rPr>
                <w:rFonts w:ascii="Arial" w:hAnsi="Arial" w:cs="Arial"/>
                <w:i/>
                <w:color w:val="000000"/>
              </w:rPr>
              <w:t>*</w:t>
            </w:r>
            <w:r w:rsidRPr="00EA25D1">
              <w:rPr>
                <w:rFonts w:ascii="Arial" w:hAnsi="Arial" w:cs="Arial"/>
                <w:i/>
                <w:color w:val="000000"/>
              </w:rPr>
              <w:t>)</w:t>
            </w:r>
          </w:p>
        </w:tc>
        <w:tc>
          <w:tcPr>
            <w:tcW w:w="903" w:type="pct"/>
            <w:vAlign w:val="bottom"/>
          </w:tcPr>
          <w:p w14:paraId="7AFF67CB" w14:textId="77777777" w:rsidR="00D642DF" w:rsidRPr="00EA25D1" w:rsidRDefault="00D642DF" w:rsidP="00D642DF">
            <w:pPr>
              <w:pBdr>
                <w:bottom w:val="single" w:sz="4" w:space="1" w:color="auto"/>
              </w:pBdr>
              <w:spacing w:before="60"/>
              <w:ind w:right="-86"/>
              <w:jc w:val="center"/>
              <w:rPr>
                <w:rFonts w:ascii="Arial" w:hAnsi="Arial" w:cs="Arial"/>
                <w:i/>
                <w:color w:val="000000"/>
              </w:rPr>
            </w:pPr>
            <w:proofErr w:type="spellStart"/>
            <w:r w:rsidRPr="00EA25D1">
              <w:rPr>
                <w:rFonts w:ascii="Arial" w:hAnsi="Arial" w:cs="Arial"/>
                <w:i/>
                <w:color w:val="000000"/>
              </w:rPr>
              <w:t>Giá</w:t>
            </w:r>
            <w:proofErr w:type="spellEnd"/>
            <w:r w:rsidRPr="00EA25D1">
              <w:rPr>
                <w:rFonts w:ascii="Arial" w:hAnsi="Arial" w:cs="Arial"/>
                <w:i/>
                <w:color w:val="000000"/>
              </w:rPr>
              <w:t xml:space="preserve"> </w:t>
            </w:r>
            <w:proofErr w:type="spellStart"/>
            <w:r w:rsidRPr="00EA25D1">
              <w:rPr>
                <w:rFonts w:ascii="Arial" w:hAnsi="Arial" w:cs="Arial"/>
                <w:i/>
                <w:color w:val="000000"/>
              </w:rPr>
              <w:t>trị</w:t>
            </w:r>
            <w:proofErr w:type="spellEnd"/>
            <w:r w:rsidRPr="00EA25D1">
              <w:rPr>
                <w:rFonts w:ascii="Arial" w:hAnsi="Arial" w:cs="Arial"/>
                <w:i/>
                <w:color w:val="000000"/>
              </w:rPr>
              <w:t xml:space="preserve"> </w:t>
            </w:r>
            <w:proofErr w:type="spellStart"/>
            <w:r w:rsidRPr="00EA25D1">
              <w:rPr>
                <w:rFonts w:ascii="Arial" w:hAnsi="Arial" w:cs="Arial"/>
                <w:i/>
                <w:color w:val="000000"/>
              </w:rPr>
              <w:t>ghi</w:t>
            </w:r>
            <w:proofErr w:type="spellEnd"/>
            <w:r w:rsidRPr="00EA25D1">
              <w:rPr>
                <w:rFonts w:ascii="Arial" w:hAnsi="Arial" w:cs="Arial"/>
                <w:i/>
                <w:color w:val="000000"/>
              </w:rPr>
              <w:t xml:space="preserve"> </w:t>
            </w:r>
            <w:proofErr w:type="spellStart"/>
            <w:r w:rsidRPr="00EA25D1">
              <w:rPr>
                <w:rFonts w:ascii="Arial" w:hAnsi="Arial" w:cs="Arial"/>
                <w:i/>
                <w:color w:val="000000"/>
              </w:rPr>
              <w:t>sổ</w:t>
            </w:r>
            <w:proofErr w:type="spellEnd"/>
          </w:p>
        </w:tc>
        <w:tc>
          <w:tcPr>
            <w:tcW w:w="961" w:type="pct"/>
            <w:vAlign w:val="bottom"/>
          </w:tcPr>
          <w:p w14:paraId="333DD1A1" w14:textId="606F86CD" w:rsidR="00D642DF" w:rsidRPr="00EA25D1" w:rsidRDefault="00D642DF" w:rsidP="00D642DF">
            <w:pPr>
              <w:pBdr>
                <w:bottom w:val="single" w:sz="4" w:space="1" w:color="auto"/>
              </w:pBdr>
              <w:spacing w:before="60"/>
              <w:ind w:right="-86"/>
              <w:jc w:val="center"/>
              <w:rPr>
                <w:rFonts w:ascii="Arial" w:hAnsi="Arial" w:cs="Arial"/>
                <w:i/>
                <w:color w:val="000000"/>
              </w:rPr>
            </w:pPr>
            <w:proofErr w:type="spellStart"/>
            <w:r w:rsidRPr="00EA25D1">
              <w:rPr>
                <w:rFonts w:ascii="Arial" w:hAnsi="Arial" w:cs="Arial"/>
                <w:i/>
                <w:color w:val="000000"/>
              </w:rPr>
              <w:t>Giá</w:t>
            </w:r>
            <w:proofErr w:type="spellEnd"/>
            <w:r w:rsidRPr="00EA25D1">
              <w:rPr>
                <w:rFonts w:ascii="Arial" w:hAnsi="Arial" w:cs="Arial"/>
                <w:i/>
                <w:color w:val="000000"/>
              </w:rPr>
              <w:t xml:space="preserve"> </w:t>
            </w:r>
            <w:proofErr w:type="spellStart"/>
            <w:r w:rsidRPr="00EA25D1">
              <w:rPr>
                <w:rFonts w:ascii="Arial" w:hAnsi="Arial" w:cs="Arial"/>
                <w:i/>
                <w:color w:val="000000"/>
              </w:rPr>
              <w:t>trị</w:t>
            </w:r>
            <w:proofErr w:type="spellEnd"/>
            <w:r w:rsidRPr="00EA25D1">
              <w:rPr>
                <w:rFonts w:ascii="Arial" w:hAnsi="Arial" w:cs="Arial"/>
                <w:i/>
                <w:color w:val="000000"/>
              </w:rPr>
              <w:t xml:space="preserve"> </w:t>
            </w:r>
            <w:proofErr w:type="spellStart"/>
            <w:r w:rsidRPr="00EA25D1">
              <w:rPr>
                <w:rFonts w:ascii="Arial" w:hAnsi="Arial" w:cs="Arial"/>
                <w:i/>
                <w:color w:val="000000"/>
              </w:rPr>
              <w:t>hợp</w:t>
            </w:r>
            <w:proofErr w:type="spellEnd"/>
            <w:r w:rsidRPr="00EA25D1">
              <w:rPr>
                <w:rFonts w:ascii="Arial" w:hAnsi="Arial" w:cs="Arial"/>
                <w:i/>
                <w:color w:val="000000"/>
              </w:rPr>
              <w:t xml:space="preserve"> </w:t>
            </w:r>
            <w:proofErr w:type="spellStart"/>
            <w:r w:rsidRPr="00EA25D1">
              <w:rPr>
                <w:rFonts w:ascii="Arial" w:hAnsi="Arial" w:cs="Arial"/>
                <w:i/>
                <w:color w:val="000000"/>
              </w:rPr>
              <w:t>lý</w:t>
            </w:r>
            <w:proofErr w:type="spellEnd"/>
            <w:r w:rsidRPr="00EA25D1">
              <w:rPr>
                <w:rFonts w:ascii="Arial" w:hAnsi="Arial" w:cs="Arial"/>
                <w:i/>
                <w:color w:val="000000"/>
              </w:rPr>
              <w:t xml:space="preserve"> (2)</w:t>
            </w:r>
          </w:p>
        </w:tc>
      </w:tr>
      <w:tr w:rsidR="00B2129E" w:rsidRPr="00EA25D1" w14:paraId="367ED6F3" w14:textId="77777777" w:rsidTr="00183432">
        <w:tc>
          <w:tcPr>
            <w:tcW w:w="1084" w:type="pct"/>
          </w:tcPr>
          <w:p w14:paraId="41D95A6E" w14:textId="74F8C104" w:rsidR="00B2129E" w:rsidRPr="00183432" w:rsidRDefault="00B2129E" w:rsidP="00B2129E">
            <w:pPr>
              <w:spacing w:before="120"/>
              <w:ind w:left="-108"/>
              <w:rPr>
                <w:rFonts w:ascii="Arial" w:hAnsi="Arial" w:cs="Arial"/>
              </w:rPr>
            </w:pPr>
            <w:bookmarkStart w:id="76" w:name="OLE_LINK63" w:colFirst="1" w:colLast="2"/>
            <w:r w:rsidRPr="00183432">
              <w:rPr>
                <w:rFonts w:ascii="Arial" w:hAnsi="Arial" w:cs="Arial"/>
              </w:rPr>
              <w:t xml:space="preserve">Cho </w:t>
            </w:r>
            <w:proofErr w:type="spellStart"/>
            <w:r w:rsidRPr="00183432">
              <w:rPr>
                <w:rFonts w:ascii="Arial" w:hAnsi="Arial" w:cs="Arial"/>
              </w:rPr>
              <w:t>vay</w:t>
            </w:r>
            <w:proofErr w:type="spellEnd"/>
            <w:r w:rsidRPr="00183432">
              <w:rPr>
                <w:rFonts w:ascii="Arial" w:hAnsi="Arial" w:cs="Arial"/>
              </w:rPr>
              <w:t xml:space="preserve"> </w:t>
            </w:r>
            <w:proofErr w:type="spellStart"/>
            <w:r w:rsidRPr="00183432">
              <w:rPr>
                <w:rFonts w:ascii="Arial" w:hAnsi="Arial" w:cs="Arial"/>
              </w:rPr>
              <w:t>hoạt</w:t>
            </w:r>
            <w:proofErr w:type="spellEnd"/>
            <w:r w:rsidRPr="00183432">
              <w:rPr>
                <w:rFonts w:ascii="Arial" w:hAnsi="Arial" w:cs="Arial"/>
              </w:rPr>
              <w:t xml:space="preserve"> </w:t>
            </w:r>
            <w:proofErr w:type="spellStart"/>
            <w:r w:rsidRPr="00183432">
              <w:rPr>
                <w:rFonts w:ascii="Arial" w:hAnsi="Arial" w:cs="Arial"/>
              </w:rPr>
              <w:t>động</w:t>
            </w:r>
            <w:proofErr w:type="spellEnd"/>
            <w:r w:rsidRPr="00183432">
              <w:rPr>
                <w:rFonts w:ascii="Arial" w:hAnsi="Arial" w:cs="Arial"/>
              </w:rPr>
              <w:t xml:space="preserve"> </w:t>
            </w:r>
            <w:proofErr w:type="spellStart"/>
            <w:r w:rsidRPr="00183432">
              <w:rPr>
                <w:rFonts w:ascii="Arial" w:hAnsi="Arial" w:cs="Arial"/>
              </w:rPr>
              <w:t>ký</w:t>
            </w:r>
            <w:proofErr w:type="spellEnd"/>
            <w:r w:rsidRPr="00183432">
              <w:rPr>
                <w:rFonts w:ascii="Arial" w:hAnsi="Arial" w:cs="Arial"/>
              </w:rPr>
              <w:t xml:space="preserve"> </w:t>
            </w:r>
            <w:proofErr w:type="spellStart"/>
            <w:r w:rsidRPr="00183432">
              <w:rPr>
                <w:rFonts w:ascii="Arial" w:hAnsi="Arial" w:cs="Arial"/>
              </w:rPr>
              <w:t>quỹ</w:t>
            </w:r>
            <w:proofErr w:type="spellEnd"/>
            <w:r w:rsidRPr="00183432">
              <w:rPr>
                <w:rFonts w:ascii="Arial" w:hAnsi="Arial" w:cs="Arial"/>
              </w:rPr>
              <w:t xml:space="preserve"> </w:t>
            </w:r>
          </w:p>
        </w:tc>
        <w:tc>
          <w:tcPr>
            <w:tcW w:w="1021" w:type="pct"/>
            <w:tcBorders>
              <w:top w:val="nil"/>
              <w:left w:val="nil"/>
              <w:bottom w:val="nil"/>
              <w:right w:val="nil"/>
            </w:tcBorders>
            <w:shd w:val="clear" w:color="auto" w:fill="auto"/>
            <w:vAlign w:val="bottom"/>
          </w:tcPr>
          <w:p w14:paraId="4A6F07F3" w14:textId="6A79ED19" w:rsidR="00B2129E" w:rsidRPr="00183432" w:rsidRDefault="00B2129E" w:rsidP="00183432">
            <w:pPr>
              <w:overflowPunct/>
              <w:autoSpaceDE/>
              <w:autoSpaceDN/>
              <w:adjustRightInd/>
              <w:ind w:right="-85"/>
              <w:jc w:val="right"/>
              <w:textAlignment w:val="auto"/>
              <w:rPr>
                <w:rFonts w:ascii="Arial" w:hAnsi="Arial" w:cs="Arial"/>
                <w:color w:val="000000"/>
              </w:rPr>
            </w:pPr>
            <w:r w:rsidRPr="00183432">
              <w:rPr>
                <w:rFonts w:ascii="Arial" w:hAnsi="Arial" w:cs="Arial"/>
              </w:rPr>
              <w:t xml:space="preserve"> 93.817.824.970 </w:t>
            </w:r>
          </w:p>
        </w:tc>
        <w:tc>
          <w:tcPr>
            <w:tcW w:w="1031" w:type="pct"/>
            <w:tcBorders>
              <w:top w:val="nil"/>
              <w:left w:val="nil"/>
              <w:bottom w:val="nil"/>
              <w:right w:val="nil"/>
            </w:tcBorders>
            <w:shd w:val="clear" w:color="auto" w:fill="auto"/>
            <w:vAlign w:val="bottom"/>
          </w:tcPr>
          <w:p w14:paraId="2090D4E3" w14:textId="6289BBCF" w:rsidR="00B2129E" w:rsidRPr="00183432" w:rsidDel="005E6297" w:rsidRDefault="00B2129E" w:rsidP="00183432">
            <w:pPr>
              <w:overflowPunct/>
              <w:autoSpaceDE/>
              <w:autoSpaceDN/>
              <w:adjustRightInd/>
              <w:ind w:right="-85"/>
              <w:jc w:val="right"/>
              <w:textAlignment w:val="auto"/>
              <w:rPr>
                <w:rFonts w:ascii="Arial" w:hAnsi="Arial" w:cs="Arial"/>
                <w:color w:val="000000"/>
              </w:rPr>
            </w:pPr>
            <w:r w:rsidRPr="00183432">
              <w:rPr>
                <w:rFonts w:ascii="Arial" w:hAnsi="Arial" w:cs="Arial"/>
              </w:rPr>
              <w:t xml:space="preserve"> 93.817.824.970 </w:t>
            </w:r>
          </w:p>
        </w:tc>
        <w:tc>
          <w:tcPr>
            <w:tcW w:w="903" w:type="pct"/>
            <w:vAlign w:val="bottom"/>
          </w:tcPr>
          <w:p w14:paraId="6F43D99C" w14:textId="3320FCCB" w:rsidR="00B2129E" w:rsidRPr="00183432" w:rsidRDefault="00B2129E" w:rsidP="00B2129E">
            <w:pPr>
              <w:ind w:right="-86"/>
              <w:jc w:val="right"/>
              <w:rPr>
                <w:rFonts w:ascii="Arial" w:hAnsi="Arial" w:cs="Arial"/>
                <w:b/>
                <w:bCs/>
                <w:i/>
                <w:color w:val="000000"/>
              </w:rPr>
            </w:pPr>
            <w:r w:rsidRPr="00183432">
              <w:rPr>
                <w:rFonts w:ascii="Arial" w:hAnsi="Arial" w:cs="Arial"/>
                <w:color w:val="000000"/>
              </w:rPr>
              <w:t xml:space="preserve"> 57.051.182.979 </w:t>
            </w:r>
          </w:p>
        </w:tc>
        <w:tc>
          <w:tcPr>
            <w:tcW w:w="961" w:type="pct"/>
            <w:vAlign w:val="bottom"/>
          </w:tcPr>
          <w:p w14:paraId="19002B03" w14:textId="67E6065A" w:rsidR="00B2129E" w:rsidRPr="00183432" w:rsidDel="005E6297" w:rsidRDefault="00B2129E" w:rsidP="00B2129E">
            <w:pPr>
              <w:ind w:right="-86"/>
              <w:jc w:val="right"/>
              <w:rPr>
                <w:rFonts w:ascii="Arial" w:hAnsi="Arial" w:cs="Arial"/>
                <w:b/>
                <w:bCs/>
                <w:i/>
                <w:color w:val="000000"/>
              </w:rPr>
            </w:pPr>
            <w:r w:rsidRPr="00183432">
              <w:rPr>
                <w:rFonts w:ascii="Arial" w:hAnsi="Arial" w:cs="Arial"/>
                <w:color w:val="000000"/>
              </w:rPr>
              <w:t xml:space="preserve"> 57.051.182.979 </w:t>
            </w:r>
          </w:p>
        </w:tc>
      </w:tr>
      <w:tr w:rsidR="00B2129E" w:rsidRPr="00EA25D1" w14:paraId="39DD473E" w14:textId="77777777" w:rsidTr="00183432">
        <w:tc>
          <w:tcPr>
            <w:tcW w:w="1084" w:type="pct"/>
          </w:tcPr>
          <w:p w14:paraId="3B08FF58" w14:textId="788435C2" w:rsidR="00B2129E" w:rsidRPr="00183432" w:rsidRDefault="00B2129E" w:rsidP="00B2129E">
            <w:pPr>
              <w:ind w:left="-108"/>
              <w:rPr>
                <w:rFonts w:ascii="Arial" w:hAnsi="Arial" w:cs="Arial"/>
              </w:rPr>
            </w:pPr>
            <w:r w:rsidRPr="00183432">
              <w:rPr>
                <w:rFonts w:ascii="Arial" w:hAnsi="Arial" w:cs="Arial"/>
              </w:rPr>
              <w:t xml:space="preserve">Cho </w:t>
            </w:r>
            <w:proofErr w:type="spellStart"/>
            <w:r w:rsidRPr="00183432">
              <w:rPr>
                <w:rFonts w:ascii="Arial" w:hAnsi="Arial" w:cs="Arial"/>
              </w:rPr>
              <w:t>vay</w:t>
            </w:r>
            <w:proofErr w:type="spellEnd"/>
            <w:r w:rsidRPr="00183432">
              <w:rPr>
                <w:rFonts w:ascii="Arial" w:hAnsi="Arial" w:cs="Arial"/>
              </w:rPr>
              <w:t xml:space="preserve"> </w:t>
            </w:r>
            <w:proofErr w:type="spellStart"/>
            <w:r w:rsidRPr="00183432">
              <w:rPr>
                <w:rFonts w:ascii="Arial" w:hAnsi="Arial" w:cs="Arial"/>
              </w:rPr>
              <w:t>hoạt</w:t>
            </w:r>
            <w:proofErr w:type="spellEnd"/>
            <w:r w:rsidRPr="00183432">
              <w:rPr>
                <w:rFonts w:ascii="Arial" w:hAnsi="Arial" w:cs="Arial"/>
              </w:rPr>
              <w:t xml:space="preserve"> </w:t>
            </w:r>
            <w:proofErr w:type="spellStart"/>
            <w:r w:rsidRPr="00183432">
              <w:rPr>
                <w:rFonts w:ascii="Arial" w:hAnsi="Arial" w:cs="Arial"/>
              </w:rPr>
              <w:t>động</w:t>
            </w:r>
            <w:proofErr w:type="spellEnd"/>
            <w:r w:rsidRPr="00183432">
              <w:rPr>
                <w:rFonts w:ascii="Arial" w:hAnsi="Arial" w:cs="Arial"/>
              </w:rPr>
              <w:t xml:space="preserve"> </w:t>
            </w:r>
            <w:proofErr w:type="spellStart"/>
            <w:r w:rsidRPr="00183432">
              <w:rPr>
                <w:rFonts w:ascii="Arial" w:hAnsi="Arial" w:cs="Arial"/>
              </w:rPr>
              <w:t>ứng</w:t>
            </w:r>
            <w:proofErr w:type="spellEnd"/>
            <w:r w:rsidRPr="00183432">
              <w:rPr>
                <w:rFonts w:ascii="Arial" w:hAnsi="Arial" w:cs="Arial"/>
              </w:rPr>
              <w:t xml:space="preserve"> </w:t>
            </w:r>
            <w:proofErr w:type="spellStart"/>
            <w:r w:rsidRPr="00183432">
              <w:rPr>
                <w:rFonts w:ascii="Arial" w:hAnsi="Arial" w:cs="Arial"/>
              </w:rPr>
              <w:t>trước</w:t>
            </w:r>
            <w:proofErr w:type="spellEnd"/>
            <w:r w:rsidRPr="00183432">
              <w:rPr>
                <w:rFonts w:ascii="Arial" w:hAnsi="Arial" w:cs="Arial"/>
              </w:rPr>
              <w:t xml:space="preserve"> </w:t>
            </w:r>
            <w:proofErr w:type="spellStart"/>
            <w:r w:rsidRPr="00183432">
              <w:rPr>
                <w:rFonts w:ascii="Arial" w:hAnsi="Arial" w:cs="Arial"/>
              </w:rPr>
              <w:t>tiền</w:t>
            </w:r>
            <w:proofErr w:type="spellEnd"/>
            <w:r w:rsidRPr="00183432">
              <w:rPr>
                <w:rFonts w:ascii="Arial" w:hAnsi="Arial" w:cs="Arial"/>
              </w:rPr>
              <w:t xml:space="preserve"> </w:t>
            </w:r>
            <w:proofErr w:type="spellStart"/>
            <w:r w:rsidRPr="00183432">
              <w:rPr>
                <w:rFonts w:ascii="Arial" w:hAnsi="Arial" w:cs="Arial"/>
              </w:rPr>
              <w:t>bán</w:t>
            </w:r>
            <w:proofErr w:type="spellEnd"/>
            <w:r w:rsidRPr="00183432">
              <w:rPr>
                <w:rFonts w:ascii="Arial" w:hAnsi="Arial" w:cs="Arial"/>
              </w:rPr>
              <w:t xml:space="preserve"> </w:t>
            </w:r>
            <w:proofErr w:type="spellStart"/>
            <w:r w:rsidRPr="00183432">
              <w:rPr>
                <w:rFonts w:ascii="Arial" w:hAnsi="Arial" w:cs="Arial"/>
              </w:rPr>
              <w:t>của</w:t>
            </w:r>
            <w:proofErr w:type="spellEnd"/>
            <w:r w:rsidRPr="00183432">
              <w:rPr>
                <w:rFonts w:ascii="Arial" w:hAnsi="Arial" w:cs="Arial"/>
              </w:rPr>
              <w:t xml:space="preserve"> </w:t>
            </w:r>
            <w:proofErr w:type="spellStart"/>
            <w:r w:rsidRPr="00183432">
              <w:rPr>
                <w:rFonts w:ascii="Arial" w:hAnsi="Arial" w:cs="Arial"/>
              </w:rPr>
              <w:t>khách</w:t>
            </w:r>
            <w:proofErr w:type="spellEnd"/>
            <w:r w:rsidRPr="00183432">
              <w:rPr>
                <w:rFonts w:ascii="Arial" w:hAnsi="Arial" w:cs="Arial"/>
              </w:rPr>
              <w:t xml:space="preserve"> </w:t>
            </w:r>
            <w:proofErr w:type="spellStart"/>
            <w:r w:rsidRPr="00183432">
              <w:rPr>
                <w:rFonts w:ascii="Arial" w:hAnsi="Arial" w:cs="Arial"/>
              </w:rPr>
              <w:t>hàng</w:t>
            </w:r>
            <w:proofErr w:type="spellEnd"/>
          </w:p>
        </w:tc>
        <w:tc>
          <w:tcPr>
            <w:tcW w:w="1021" w:type="pct"/>
            <w:tcBorders>
              <w:top w:val="nil"/>
              <w:left w:val="nil"/>
              <w:bottom w:val="nil"/>
              <w:right w:val="nil"/>
            </w:tcBorders>
            <w:shd w:val="clear" w:color="auto" w:fill="auto"/>
            <w:vAlign w:val="bottom"/>
          </w:tcPr>
          <w:p w14:paraId="6338AF5A" w14:textId="58F6EB56" w:rsidR="00B2129E" w:rsidRPr="00183432" w:rsidRDefault="00B2129E" w:rsidP="00183432">
            <w:pPr>
              <w:pBdr>
                <w:bottom w:val="single" w:sz="4" w:space="1" w:color="auto"/>
              </w:pBdr>
              <w:overflowPunct/>
              <w:autoSpaceDE/>
              <w:autoSpaceDN/>
              <w:adjustRightInd/>
              <w:ind w:right="-85"/>
              <w:jc w:val="right"/>
              <w:textAlignment w:val="auto"/>
              <w:rPr>
                <w:rFonts w:ascii="Arial" w:hAnsi="Arial" w:cs="Arial"/>
                <w:color w:val="000000"/>
              </w:rPr>
            </w:pPr>
            <w:r w:rsidRPr="00183432">
              <w:rPr>
                <w:rFonts w:ascii="Arial" w:hAnsi="Arial" w:cs="Arial"/>
              </w:rPr>
              <w:t xml:space="preserve"> 12.016.993.623 </w:t>
            </w:r>
          </w:p>
        </w:tc>
        <w:tc>
          <w:tcPr>
            <w:tcW w:w="1031" w:type="pct"/>
            <w:tcBorders>
              <w:top w:val="nil"/>
              <w:left w:val="nil"/>
              <w:bottom w:val="nil"/>
              <w:right w:val="nil"/>
            </w:tcBorders>
            <w:shd w:val="clear" w:color="auto" w:fill="auto"/>
            <w:vAlign w:val="bottom"/>
          </w:tcPr>
          <w:p w14:paraId="10AC0E7A" w14:textId="13AF14BE" w:rsidR="00B2129E" w:rsidRPr="00183432" w:rsidDel="005E6297" w:rsidRDefault="00B2129E" w:rsidP="00183432">
            <w:pPr>
              <w:pBdr>
                <w:bottom w:val="single" w:sz="4" w:space="1" w:color="auto"/>
              </w:pBdr>
              <w:overflowPunct/>
              <w:autoSpaceDE/>
              <w:autoSpaceDN/>
              <w:adjustRightInd/>
              <w:ind w:right="-85"/>
              <w:jc w:val="right"/>
              <w:textAlignment w:val="auto"/>
              <w:rPr>
                <w:rFonts w:ascii="Arial" w:hAnsi="Arial" w:cs="Arial"/>
                <w:color w:val="000000"/>
              </w:rPr>
            </w:pPr>
            <w:r w:rsidRPr="00183432">
              <w:rPr>
                <w:rFonts w:ascii="Arial" w:hAnsi="Arial" w:cs="Arial"/>
              </w:rPr>
              <w:t xml:space="preserve"> 12.016.993.623 </w:t>
            </w:r>
          </w:p>
        </w:tc>
        <w:tc>
          <w:tcPr>
            <w:tcW w:w="903" w:type="pct"/>
            <w:vAlign w:val="bottom"/>
          </w:tcPr>
          <w:p w14:paraId="33B41EAF" w14:textId="41EE8ED9" w:rsidR="00B2129E" w:rsidRPr="00183432" w:rsidRDefault="00B2129E" w:rsidP="00B2129E">
            <w:pPr>
              <w:pBdr>
                <w:bottom w:val="single" w:sz="4" w:space="1" w:color="auto"/>
              </w:pBdr>
              <w:ind w:right="-86"/>
              <w:jc w:val="right"/>
              <w:rPr>
                <w:rFonts w:ascii="Arial" w:hAnsi="Arial" w:cs="Arial"/>
                <w:bCs/>
                <w:i/>
                <w:color w:val="000000"/>
              </w:rPr>
            </w:pPr>
            <w:r w:rsidRPr="00183432">
              <w:rPr>
                <w:rFonts w:ascii="Arial" w:hAnsi="Arial" w:cs="Arial"/>
                <w:color w:val="000000"/>
              </w:rPr>
              <w:t xml:space="preserve"> 5.841.633.316 </w:t>
            </w:r>
          </w:p>
        </w:tc>
        <w:tc>
          <w:tcPr>
            <w:tcW w:w="961" w:type="pct"/>
            <w:vAlign w:val="bottom"/>
          </w:tcPr>
          <w:p w14:paraId="2009FA8A" w14:textId="0BB93C29" w:rsidR="00B2129E" w:rsidRPr="00183432" w:rsidDel="005E6297" w:rsidRDefault="00B2129E" w:rsidP="00B2129E">
            <w:pPr>
              <w:pBdr>
                <w:bottom w:val="single" w:sz="4" w:space="1" w:color="auto"/>
              </w:pBdr>
              <w:ind w:right="-86"/>
              <w:jc w:val="right"/>
              <w:rPr>
                <w:rFonts w:ascii="Arial" w:hAnsi="Arial" w:cs="Arial"/>
                <w:bCs/>
                <w:i/>
                <w:color w:val="000000"/>
              </w:rPr>
            </w:pPr>
            <w:r w:rsidRPr="00183432">
              <w:rPr>
                <w:rFonts w:ascii="Arial" w:hAnsi="Arial" w:cs="Arial"/>
                <w:color w:val="000000"/>
              </w:rPr>
              <w:t xml:space="preserve"> 5.841.633.316 </w:t>
            </w:r>
          </w:p>
        </w:tc>
      </w:tr>
      <w:tr w:rsidR="00B2129E" w:rsidRPr="00EA25D1" w14:paraId="1537408C" w14:textId="77777777" w:rsidTr="00183432">
        <w:tc>
          <w:tcPr>
            <w:tcW w:w="1084" w:type="pct"/>
          </w:tcPr>
          <w:p w14:paraId="7902D775" w14:textId="77777777" w:rsidR="00B2129E" w:rsidRPr="00183432" w:rsidRDefault="00B2129E" w:rsidP="00B2129E">
            <w:pPr>
              <w:spacing w:before="120"/>
              <w:ind w:left="-108"/>
              <w:rPr>
                <w:rFonts w:ascii="Arial" w:hAnsi="Arial" w:cs="Arial"/>
                <w:b/>
                <w:bCs/>
                <w:color w:val="000000"/>
              </w:rPr>
            </w:pPr>
            <w:proofErr w:type="spellStart"/>
            <w:r w:rsidRPr="00183432">
              <w:rPr>
                <w:rFonts w:ascii="Arial" w:hAnsi="Arial" w:cs="Arial"/>
                <w:b/>
                <w:bCs/>
                <w:color w:val="000000"/>
              </w:rPr>
              <w:t>Tổng</w:t>
            </w:r>
            <w:proofErr w:type="spellEnd"/>
            <w:r w:rsidRPr="00183432">
              <w:rPr>
                <w:rFonts w:ascii="Arial" w:hAnsi="Arial" w:cs="Arial"/>
                <w:b/>
                <w:bCs/>
                <w:color w:val="000000"/>
              </w:rPr>
              <w:t xml:space="preserve"> </w:t>
            </w:r>
            <w:proofErr w:type="spellStart"/>
            <w:r w:rsidRPr="00183432">
              <w:rPr>
                <w:rFonts w:ascii="Arial" w:hAnsi="Arial" w:cs="Arial"/>
                <w:b/>
                <w:bCs/>
                <w:color w:val="000000"/>
              </w:rPr>
              <w:t>cộng</w:t>
            </w:r>
            <w:proofErr w:type="spellEnd"/>
          </w:p>
        </w:tc>
        <w:tc>
          <w:tcPr>
            <w:tcW w:w="1021" w:type="pct"/>
            <w:tcBorders>
              <w:top w:val="nil"/>
              <w:left w:val="nil"/>
              <w:bottom w:val="nil"/>
              <w:right w:val="nil"/>
            </w:tcBorders>
            <w:shd w:val="clear" w:color="auto" w:fill="auto"/>
            <w:vAlign w:val="bottom"/>
          </w:tcPr>
          <w:p w14:paraId="7D109DB5" w14:textId="3EBB6FFA" w:rsidR="00B2129E" w:rsidRPr="00183432" w:rsidRDefault="00B2129E" w:rsidP="00183432">
            <w:pPr>
              <w:pBdr>
                <w:bottom w:val="double" w:sz="4" w:space="1" w:color="auto"/>
              </w:pBdr>
              <w:overflowPunct/>
              <w:autoSpaceDE/>
              <w:autoSpaceDN/>
              <w:adjustRightInd/>
              <w:ind w:right="-85"/>
              <w:jc w:val="right"/>
              <w:textAlignment w:val="auto"/>
              <w:rPr>
                <w:rFonts w:ascii="Arial" w:hAnsi="Arial" w:cs="Arial"/>
                <w:b/>
                <w:bCs/>
                <w:color w:val="000000"/>
              </w:rPr>
            </w:pPr>
            <w:r w:rsidRPr="00183432">
              <w:rPr>
                <w:rFonts w:ascii="Arial" w:hAnsi="Arial" w:cs="Arial"/>
                <w:b/>
                <w:bCs/>
              </w:rPr>
              <w:t xml:space="preserve"> 105.834.818.593 </w:t>
            </w:r>
          </w:p>
        </w:tc>
        <w:tc>
          <w:tcPr>
            <w:tcW w:w="1031" w:type="pct"/>
            <w:tcBorders>
              <w:top w:val="nil"/>
              <w:left w:val="nil"/>
              <w:bottom w:val="nil"/>
              <w:right w:val="nil"/>
            </w:tcBorders>
            <w:shd w:val="clear" w:color="auto" w:fill="auto"/>
            <w:vAlign w:val="bottom"/>
          </w:tcPr>
          <w:p w14:paraId="017F32DA" w14:textId="37C39114" w:rsidR="00B2129E" w:rsidRPr="00183432" w:rsidDel="005E6297" w:rsidRDefault="00B2129E" w:rsidP="00183432">
            <w:pPr>
              <w:pBdr>
                <w:bottom w:val="double" w:sz="4" w:space="1" w:color="auto"/>
              </w:pBdr>
              <w:overflowPunct/>
              <w:autoSpaceDE/>
              <w:autoSpaceDN/>
              <w:adjustRightInd/>
              <w:ind w:right="-85"/>
              <w:jc w:val="right"/>
              <w:textAlignment w:val="auto"/>
              <w:rPr>
                <w:rFonts w:ascii="Arial" w:hAnsi="Arial" w:cs="Arial"/>
                <w:b/>
                <w:bCs/>
                <w:color w:val="000000"/>
              </w:rPr>
            </w:pPr>
            <w:r w:rsidRPr="00183432">
              <w:rPr>
                <w:rFonts w:ascii="Arial" w:hAnsi="Arial" w:cs="Arial"/>
                <w:b/>
                <w:bCs/>
              </w:rPr>
              <w:t xml:space="preserve"> 105.834.818.593 </w:t>
            </w:r>
          </w:p>
        </w:tc>
        <w:tc>
          <w:tcPr>
            <w:tcW w:w="903" w:type="pct"/>
            <w:vAlign w:val="bottom"/>
          </w:tcPr>
          <w:p w14:paraId="07CE7FAF" w14:textId="76B422B3" w:rsidR="00B2129E" w:rsidRPr="00183432" w:rsidRDefault="00B2129E" w:rsidP="00B2129E">
            <w:pPr>
              <w:pBdr>
                <w:bottom w:val="double" w:sz="4" w:space="1" w:color="auto"/>
              </w:pBdr>
              <w:spacing w:before="120"/>
              <w:ind w:right="-86"/>
              <w:jc w:val="right"/>
              <w:rPr>
                <w:rFonts w:ascii="Arial" w:hAnsi="Arial" w:cs="Arial"/>
                <w:b/>
                <w:bCs/>
                <w:color w:val="000000"/>
              </w:rPr>
            </w:pPr>
            <w:r w:rsidRPr="00183432">
              <w:rPr>
                <w:rFonts w:ascii="Arial" w:hAnsi="Arial" w:cs="Arial"/>
                <w:b/>
                <w:bCs/>
                <w:color w:val="000000"/>
              </w:rPr>
              <w:t xml:space="preserve"> 62.892.816.295 </w:t>
            </w:r>
          </w:p>
        </w:tc>
        <w:tc>
          <w:tcPr>
            <w:tcW w:w="961" w:type="pct"/>
            <w:vAlign w:val="bottom"/>
          </w:tcPr>
          <w:p w14:paraId="18050FAE" w14:textId="6D0F68B8" w:rsidR="00B2129E" w:rsidRPr="00183432" w:rsidDel="005E6297" w:rsidRDefault="00B2129E" w:rsidP="00B2129E">
            <w:pPr>
              <w:pBdr>
                <w:bottom w:val="double" w:sz="4" w:space="1" w:color="auto"/>
              </w:pBdr>
              <w:spacing w:before="120"/>
              <w:ind w:right="-86"/>
              <w:jc w:val="right"/>
              <w:rPr>
                <w:rFonts w:ascii="Arial" w:hAnsi="Arial" w:cs="Arial"/>
                <w:b/>
                <w:bCs/>
                <w:color w:val="000000"/>
              </w:rPr>
            </w:pPr>
            <w:r w:rsidRPr="00183432">
              <w:rPr>
                <w:rFonts w:ascii="Arial" w:hAnsi="Arial" w:cs="Arial"/>
                <w:b/>
                <w:bCs/>
                <w:color w:val="000000"/>
              </w:rPr>
              <w:t xml:space="preserve"> 62.892.816.295 </w:t>
            </w:r>
          </w:p>
        </w:tc>
      </w:tr>
      <w:bookmarkEnd w:id="76"/>
    </w:tbl>
    <w:p w14:paraId="79FC89A9" w14:textId="77777777" w:rsidR="00123E7F" w:rsidRPr="00EA25D1" w:rsidRDefault="00123E7F" w:rsidP="00123E7F">
      <w:pPr>
        <w:pStyle w:val="ListParagraph"/>
        <w:ind w:left="1077"/>
        <w:jc w:val="both"/>
        <w:rPr>
          <w:rFonts w:ascii="Arial" w:hAnsi="Arial" w:cs="Arial"/>
          <w:color w:val="000000"/>
        </w:rPr>
      </w:pPr>
    </w:p>
    <w:p w14:paraId="14A9F6D7" w14:textId="0F1E2CEB" w:rsidR="00B617F6" w:rsidRPr="00EA25D1" w:rsidRDefault="00EB2C65" w:rsidP="0082786D">
      <w:pPr>
        <w:ind w:left="709" w:firstLine="1"/>
        <w:jc w:val="both"/>
        <w:rPr>
          <w:rFonts w:ascii="Arial" w:hAnsi="Arial" w:cs="Arial"/>
          <w:color w:val="000000"/>
        </w:rPr>
        <w:sectPr w:rsidR="00B617F6" w:rsidRPr="00EA25D1" w:rsidSect="008F38B7">
          <w:type w:val="continuous"/>
          <w:pgSz w:w="16834" w:h="11909" w:orient="landscape" w:code="9"/>
          <w:pgMar w:top="1582" w:right="1440" w:bottom="1276" w:left="1418" w:header="720" w:footer="680" w:gutter="0"/>
          <w:cols w:space="720"/>
          <w:docGrid w:linePitch="272"/>
        </w:sectPr>
      </w:pPr>
      <w:r w:rsidRPr="00EA25D1">
        <w:rPr>
          <w:rFonts w:ascii="Arial" w:hAnsi="Arial" w:cs="Arial"/>
          <w:color w:val="000000"/>
        </w:rPr>
        <w:t xml:space="preserve">(*) </w:t>
      </w:r>
      <w:proofErr w:type="spellStart"/>
      <w:r w:rsidR="0019072C" w:rsidRPr="00EA25D1">
        <w:rPr>
          <w:rFonts w:ascii="Arial" w:hAnsi="Arial" w:cs="Arial"/>
          <w:color w:val="000000"/>
        </w:rPr>
        <w:t>Giá</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trị</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hợp</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lý</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của</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các</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khoản</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cho</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vay</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được</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xác</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định</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bằng</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giá</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trị</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ghi</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sổ</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của</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khoản</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vay</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trừ</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đi</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dự</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phòng</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suy</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giảm</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giá</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trị</w:t>
      </w:r>
      <w:proofErr w:type="spellEnd"/>
      <w:r w:rsidR="0019072C" w:rsidRPr="00EA25D1">
        <w:rPr>
          <w:rFonts w:ascii="Arial" w:hAnsi="Arial" w:cs="Arial"/>
          <w:color w:val="000000"/>
        </w:rPr>
        <w:t xml:space="preserve"> </w:t>
      </w:r>
      <w:proofErr w:type="spellStart"/>
      <w:r w:rsidR="0019072C" w:rsidRPr="00EA25D1">
        <w:rPr>
          <w:rFonts w:ascii="Arial" w:hAnsi="Arial" w:cs="Arial"/>
          <w:color w:val="000000"/>
        </w:rPr>
        <w:t>các</w:t>
      </w:r>
      <w:proofErr w:type="spellEnd"/>
      <w:r w:rsidR="0019072C" w:rsidRPr="00EA25D1">
        <w:rPr>
          <w:rFonts w:ascii="Arial" w:hAnsi="Arial" w:cs="Arial"/>
          <w:color w:val="000000"/>
        </w:rPr>
        <w:t xml:space="preserve"> khoản cho </w:t>
      </w:r>
      <w:proofErr w:type="spellStart"/>
      <w:r w:rsidR="0019072C" w:rsidRPr="00EA25D1">
        <w:rPr>
          <w:rFonts w:ascii="Arial" w:hAnsi="Arial" w:cs="Arial"/>
          <w:color w:val="000000"/>
        </w:rPr>
        <w:t>vay</w:t>
      </w:r>
      <w:proofErr w:type="spellEnd"/>
      <w:r w:rsidR="0019072C" w:rsidRPr="00EA25D1">
        <w:rPr>
          <w:rFonts w:ascii="Arial" w:hAnsi="Arial" w:cs="Arial"/>
          <w:color w:val="000000"/>
        </w:rPr>
        <w:t>.</w:t>
      </w:r>
    </w:p>
    <w:p w14:paraId="1AF727B5" w14:textId="71353451" w:rsidR="0019072C" w:rsidRPr="00EA25D1" w:rsidRDefault="0019072C" w:rsidP="005637CC">
      <w:pPr>
        <w:pStyle w:val="Heading1"/>
        <w:rPr>
          <w:rFonts w:ascii="Arial" w:hAnsi="Arial" w:cs="Arial"/>
          <w:lang w:val="vi-VN"/>
        </w:rPr>
      </w:pPr>
      <w:r w:rsidRPr="00EA25D1">
        <w:rPr>
          <w:rFonts w:ascii="Arial" w:hAnsi="Arial" w:cs="Arial"/>
          <w:color w:val="000000"/>
        </w:rPr>
        <w:lastRenderedPageBreak/>
        <w:t xml:space="preserve">8. </w:t>
      </w:r>
      <w:r w:rsidRPr="00EA25D1">
        <w:rPr>
          <w:rFonts w:ascii="Arial" w:hAnsi="Arial" w:cs="Arial"/>
          <w:color w:val="000000"/>
        </w:rPr>
        <w:tab/>
      </w:r>
      <w:r w:rsidRPr="00EA25D1">
        <w:rPr>
          <w:rFonts w:ascii="Arial" w:hAnsi="Arial" w:cs="Arial"/>
          <w:color w:val="000000"/>
        </w:rPr>
        <w:tab/>
        <w:t xml:space="preserve">         </w:t>
      </w:r>
      <w:r w:rsidRPr="00EA25D1">
        <w:rPr>
          <w:rFonts w:ascii="Arial" w:hAnsi="Arial" w:cs="Arial"/>
          <w:color w:val="000000"/>
          <w:lang w:val="vi-VN"/>
        </w:rPr>
        <w:t xml:space="preserve">CÁC TÀI SẢN TÀI CHÍNH KHÁC </w:t>
      </w:r>
    </w:p>
    <w:p w14:paraId="16BB1336" w14:textId="77777777" w:rsidR="0019072C" w:rsidRPr="00EA25D1" w:rsidRDefault="0019072C" w:rsidP="0019072C">
      <w:pPr>
        <w:pStyle w:val="ListParagraph"/>
        <w:tabs>
          <w:tab w:val="left" w:pos="709"/>
        </w:tabs>
        <w:overflowPunct/>
        <w:jc w:val="both"/>
        <w:textAlignment w:val="auto"/>
        <w:rPr>
          <w:rFonts w:ascii="Arial" w:hAnsi="Arial" w:cs="Arial"/>
          <w:lang w:val="vi-VN"/>
        </w:rPr>
      </w:pPr>
    </w:p>
    <w:p w14:paraId="21DCCAE5" w14:textId="77777777" w:rsidR="0019072C" w:rsidRPr="00EA25D1" w:rsidRDefault="0019072C" w:rsidP="0019072C">
      <w:pPr>
        <w:spacing w:after="120"/>
        <w:jc w:val="right"/>
        <w:rPr>
          <w:rFonts w:ascii="Arial" w:hAnsi="Arial" w:cs="Arial"/>
          <w:i/>
          <w:lang w:val="vi-VN"/>
        </w:rPr>
      </w:pPr>
      <w:r w:rsidRPr="00EA25D1">
        <w:rPr>
          <w:rFonts w:ascii="Arial" w:hAnsi="Arial" w:cs="Arial"/>
          <w:i/>
          <w:color w:val="000000"/>
        </w:rPr>
        <w:t>Đ</w:t>
      </w:r>
      <w:proofErr w:type="spellStart"/>
      <w:r w:rsidRPr="00EA25D1">
        <w:rPr>
          <w:rFonts w:ascii="Arial" w:hAnsi="Arial" w:cs="Arial"/>
          <w:i/>
          <w:color w:val="000000"/>
          <w:lang w:val="en-GB"/>
        </w:rPr>
        <w:t>ơn</w:t>
      </w:r>
      <w:proofErr w:type="spellEnd"/>
      <w:r w:rsidRPr="00EA25D1">
        <w:rPr>
          <w:rFonts w:ascii="Arial" w:hAnsi="Arial" w:cs="Arial"/>
          <w:i/>
          <w:color w:val="000000"/>
          <w:lang w:val="en-GB"/>
        </w:rPr>
        <w:t xml:space="preserve"> vị </w:t>
      </w:r>
      <w:proofErr w:type="spellStart"/>
      <w:r w:rsidRPr="00EA25D1">
        <w:rPr>
          <w:rFonts w:ascii="Arial" w:hAnsi="Arial" w:cs="Arial"/>
          <w:i/>
          <w:color w:val="000000"/>
          <w:lang w:val="en-GB"/>
        </w:rPr>
        <w:t>tính</w:t>
      </w:r>
      <w:proofErr w:type="spellEnd"/>
      <w:r w:rsidRPr="00EA25D1">
        <w:rPr>
          <w:rFonts w:ascii="Arial" w:hAnsi="Arial" w:cs="Arial"/>
          <w:i/>
          <w:color w:val="000000"/>
          <w:lang w:val="en-GB"/>
        </w:rPr>
        <w:t>: VND</w:t>
      </w:r>
    </w:p>
    <w:tbl>
      <w:tblPr>
        <w:tblW w:w="4600" w:type="pct"/>
        <w:tblInd w:w="720" w:type="dxa"/>
        <w:tblLayout w:type="fixed"/>
        <w:tblLook w:val="0000" w:firstRow="0" w:lastRow="0" w:firstColumn="0" w:lastColumn="0" w:noHBand="0" w:noVBand="0"/>
      </w:tblPr>
      <w:tblGrid>
        <w:gridCol w:w="4135"/>
        <w:gridCol w:w="2020"/>
        <w:gridCol w:w="2021"/>
      </w:tblGrid>
      <w:tr w:rsidR="0019072C" w:rsidRPr="00EA25D1" w14:paraId="321FD36E" w14:textId="77777777" w:rsidTr="00FE1315">
        <w:tc>
          <w:tcPr>
            <w:tcW w:w="4135" w:type="dxa"/>
          </w:tcPr>
          <w:p w14:paraId="2E608996" w14:textId="77777777" w:rsidR="0019072C" w:rsidRPr="00EA25D1" w:rsidRDefault="0019072C" w:rsidP="00C37ACE">
            <w:pPr>
              <w:tabs>
                <w:tab w:val="left" w:pos="672"/>
              </w:tabs>
              <w:jc w:val="both"/>
              <w:rPr>
                <w:rFonts w:ascii="Arial" w:hAnsi="Arial" w:cs="Arial"/>
                <w:i/>
                <w:color w:val="000000"/>
                <w:lang w:val="vi-VN"/>
              </w:rPr>
            </w:pPr>
            <w:r w:rsidRPr="00EA25D1">
              <w:rPr>
                <w:rFonts w:ascii="Arial" w:hAnsi="Arial" w:cs="Arial"/>
                <w:i/>
                <w:color w:val="000000"/>
                <w:lang w:val="vi-VN"/>
              </w:rPr>
              <w:tab/>
            </w:r>
          </w:p>
        </w:tc>
        <w:tc>
          <w:tcPr>
            <w:tcW w:w="2020" w:type="dxa"/>
            <w:vAlign w:val="bottom"/>
          </w:tcPr>
          <w:p w14:paraId="488B0387" w14:textId="0EF29D32" w:rsidR="0019072C" w:rsidRPr="00EA25D1" w:rsidRDefault="00820FCF" w:rsidP="001078A8">
            <w:pPr>
              <w:pBdr>
                <w:bottom w:val="single" w:sz="4" w:space="1" w:color="auto"/>
              </w:pBdr>
              <w:ind w:left="57" w:right="-86"/>
              <w:jc w:val="right"/>
              <w:rPr>
                <w:rFonts w:ascii="Arial" w:hAnsi="Arial" w:cs="Arial"/>
                <w:i/>
                <w:color w:val="000000"/>
                <w:lang w:val="vi-VN"/>
              </w:rPr>
            </w:pPr>
            <w:proofErr w:type="spellStart"/>
            <w:r w:rsidRPr="00EA25D1">
              <w:rPr>
                <w:rFonts w:ascii="Arial" w:hAnsi="Arial" w:cs="Arial"/>
                <w:i/>
              </w:rPr>
              <w:t>Ngày</w:t>
            </w:r>
            <w:proofErr w:type="spellEnd"/>
            <w:r w:rsidRPr="00EA25D1">
              <w:rPr>
                <w:rFonts w:ascii="Arial" w:hAnsi="Arial" w:cs="Arial"/>
                <w:i/>
              </w:rPr>
              <w:t xml:space="preserve"> 31 </w:t>
            </w:r>
            <w:proofErr w:type="spellStart"/>
            <w:r w:rsidRPr="00EA25D1">
              <w:rPr>
                <w:rFonts w:ascii="Arial" w:hAnsi="Arial" w:cs="Arial"/>
                <w:i/>
              </w:rPr>
              <w:t>tháng</w:t>
            </w:r>
            <w:proofErr w:type="spellEnd"/>
            <w:r w:rsidRPr="00EA25D1">
              <w:rPr>
                <w:rFonts w:ascii="Arial" w:hAnsi="Arial" w:cs="Arial"/>
                <w:i/>
              </w:rPr>
              <w:t xml:space="preserve"> 12 </w:t>
            </w:r>
            <w:proofErr w:type="spellStart"/>
            <w:r w:rsidRPr="00EA25D1">
              <w:rPr>
                <w:rFonts w:ascii="Arial" w:hAnsi="Arial" w:cs="Arial"/>
                <w:i/>
              </w:rPr>
              <w:t>năm</w:t>
            </w:r>
            <w:proofErr w:type="spellEnd"/>
            <w:r w:rsidRPr="00EA25D1">
              <w:rPr>
                <w:rFonts w:ascii="Arial" w:hAnsi="Arial" w:cs="Arial"/>
                <w:i/>
              </w:rPr>
              <w:t xml:space="preserve"> 202</w:t>
            </w:r>
            <w:r w:rsidR="00F0687B">
              <w:rPr>
                <w:rFonts w:ascii="Arial" w:hAnsi="Arial" w:cs="Arial"/>
                <w:i/>
              </w:rPr>
              <w:t>4</w:t>
            </w:r>
          </w:p>
        </w:tc>
        <w:tc>
          <w:tcPr>
            <w:tcW w:w="2021" w:type="dxa"/>
            <w:vAlign w:val="bottom"/>
          </w:tcPr>
          <w:p w14:paraId="18132930" w14:textId="315FC83F" w:rsidR="006E723A" w:rsidRPr="00EA25D1" w:rsidRDefault="00820FCF" w:rsidP="00F0687B">
            <w:pPr>
              <w:pBdr>
                <w:bottom w:val="single" w:sz="4" w:space="1" w:color="auto"/>
              </w:pBdr>
              <w:ind w:left="57" w:right="-86"/>
              <w:jc w:val="right"/>
              <w:rPr>
                <w:rFonts w:ascii="Arial" w:hAnsi="Arial" w:cs="Arial"/>
                <w:i/>
                <w:color w:val="000000"/>
              </w:rPr>
            </w:pPr>
            <w:proofErr w:type="spellStart"/>
            <w:r w:rsidRPr="00EA25D1">
              <w:rPr>
                <w:rFonts w:ascii="Arial" w:hAnsi="Arial" w:cs="Arial"/>
                <w:i/>
              </w:rPr>
              <w:t>Ngày</w:t>
            </w:r>
            <w:proofErr w:type="spellEnd"/>
            <w:r w:rsidRPr="00EA25D1">
              <w:rPr>
                <w:rFonts w:ascii="Arial" w:hAnsi="Arial" w:cs="Arial"/>
                <w:i/>
              </w:rPr>
              <w:t xml:space="preserve"> 31 </w:t>
            </w:r>
            <w:proofErr w:type="spellStart"/>
            <w:r w:rsidRPr="00EA25D1">
              <w:rPr>
                <w:rFonts w:ascii="Arial" w:hAnsi="Arial" w:cs="Arial"/>
                <w:i/>
              </w:rPr>
              <w:t>tháng</w:t>
            </w:r>
            <w:proofErr w:type="spellEnd"/>
            <w:r w:rsidRPr="00EA25D1">
              <w:rPr>
                <w:rFonts w:ascii="Arial" w:hAnsi="Arial" w:cs="Arial"/>
                <w:i/>
              </w:rPr>
              <w:t xml:space="preserve"> 12 </w:t>
            </w:r>
            <w:proofErr w:type="spellStart"/>
            <w:r w:rsidRPr="00EA25D1">
              <w:rPr>
                <w:rFonts w:ascii="Arial" w:hAnsi="Arial" w:cs="Arial"/>
                <w:i/>
              </w:rPr>
              <w:t>năm</w:t>
            </w:r>
            <w:proofErr w:type="spellEnd"/>
            <w:r w:rsidR="00F0687B">
              <w:rPr>
                <w:rFonts w:ascii="Arial" w:hAnsi="Arial" w:cs="Arial"/>
                <w:i/>
              </w:rPr>
              <w:t xml:space="preserve"> 2023</w:t>
            </w:r>
          </w:p>
        </w:tc>
      </w:tr>
      <w:tr w:rsidR="00F0687B" w:rsidRPr="00EA25D1" w14:paraId="64D630E9" w14:textId="77777777" w:rsidTr="002B398B">
        <w:tc>
          <w:tcPr>
            <w:tcW w:w="4135" w:type="dxa"/>
          </w:tcPr>
          <w:p w14:paraId="2ED8EBC2" w14:textId="27B160EF" w:rsidR="00F0687B" w:rsidRPr="00EA25D1" w:rsidRDefault="00F0687B" w:rsidP="00F0687B">
            <w:pPr>
              <w:ind w:left="213" w:right="-80" w:hanging="321"/>
              <w:rPr>
                <w:rFonts w:ascii="Arial" w:hAnsi="Arial" w:cs="Arial"/>
                <w:bCs/>
                <w:color w:val="000000"/>
              </w:rPr>
            </w:pPr>
            <w:r w:rsidRPr="00EA25D1">
              <w:rPr>
                <w:rFonts w:ascii="Arial" w:hAnsi="Arial" w:cs="Arial"/>
              </w:rPr>
              <w:t xml:space="preserve">1. </w:t>
            </w:r>
            <w:r w:rsidRPr="00EA25D1">
              <w:rPr>
                <w:rFonts w:ascii="Arial" w:hAnsi="Arial" w:cs="Arial"/>
              </w:rPr>
              <w:tab/>
            </w:r>
            <w:proofErr w:type="spellStart"/>
            <w:r w:rsidRPr="00EA25D1">
              <w:rPr>
                <w:rFonts w:ascii="Arial" w:hAnsi="Arial" w:cs="Arial"/>
              </w:rPr>
              <w:t>Phải</w:t>
            </w:r>
            <w:proofErr w:type="spellEnd"/>
            <w:r w:rsidRPr="00EA25D1">
              <w:rPr>
                <w:rFonts w:ascii="Arial" w:hAnsi="Arial" w:cs="Arial"/>
              </w:rPr>
              <w:t xml:space="preserve"> </w:t>
            </w:r>
            <w:proofErr w:type="spellStart"/>
            <w:r w:rsidRPr="00EA25D1">
              <w:rPr>
                <w:rFonts w:ascii="Arial" w:hAnsi="Arial" w:cs="Arial"/>
              </w:rPr>
              <w:t>thu</w:t>
            </w:r>
            <w:proofErr w:type="spellEnd"/>
            <w:r w:rsidRPr="00EA25D1">
              <w:rPr>
                <w:rFonts w:ascii="Arial" w:hAnsi="Arial" w:cs="Arial"/>
              </w:rPr>
              <w:t xml:space="preserve"> </w:t>
            </w:r>
            <w:proofErr w:type="spellStart"/>
            <w:r w:rsidRPr="00EA25D1">
              <w:rPr>
                <w:rFonts w:ascii="Arial" w:hAnsi="Arial" w:cs="Arial"/>
              </w:rPr>
              <w:t>và</w:t>
            </w:r>
            <w:proofErr w:type="spellEnd"/>
            <w:r w:rsidRPr="00EA25D1">
              <w:rPr>
                <w:rFonts w:ascii="Arial" w:hAnsi="Arial" w:cs="Arial"/>
              </w:rPr>
              <w:t xml:space="preserve"> </w:t>
            </w:r>
            <w:proofErr w:type="spellStart"/>
            <w:r w:rsidRPr="00EA25D1">
              <w:rPr>
                <w:rFonts w:ascii="Arial" w:hAnsi="Arial" w:cs="Arial"/>
              </w:rPr>
              <w:t>dự</w:t>
            </w:r>
            <w:proofErr w:type="spellEnd"/>
            <w:r w:rsidRPr="00EA25D1">
              <w:rPr>
                <w:rFonts w:ascii="Arial" w:hAnsi="Arial" w:cs="Arial"/>
              </w:rPr>
              <w:t xml:space="preserve"> </w:t>
            </w:r>
            <w:proofErr w:type="spellStart"/>
            <w:r w:rsidRPr="00EA25D1">
              <w:rPr>
                <w:rFonts w:ascii="Arial" w:hAnsi="Arial" w:cs="Arial"/>
              </w:rPr>
              <w:t>thu</w:t>
            </w:r>
            <w:proofErr w:type="spellEnd"/>
            <w:r w:rsidRPr="00EA25D1">
              <w:rPr>
                <w:rFonts w:ascii="Arial" w:hAnsi="Arial" w:cs="Arial"/>
              </w:rPr>
              <w:t xml:space="preserve"> </w:t>
            </w:r>
            <w:proofErr w:type="spellStart"/>
            <w:r w:rsidRPr="00EA25D1">
              <w:rPr>
                <w:rFonts w:ascii="Arial" w:hAnsi="Arial" w:cs="Arial"/>
              </w:rPr>
              <w:t>cổ</w:t>
            </w:r>
            <w:proofErr w:type="spellEnd"/>
            <w:r w:rsidRPr="00EA25D1">
              <w:rPr>
                <w:rFonts w:ascii="Arial" w:hAnsi="Arial" w:cs="Arial"/>
              </w:rPr>
              <w:t xml:space="preserve"> </w:t>
            </w:r>
            <w:proofErr w:type="spellStart"/>
            <w:r w:rsidRPr="00EA25D1">
              <w:rPr>
                <w:rFonts w:ascii="Arial" w:hAnsi="Arial" w:cs="Arial"/>
              </w:rPr>
              <w:t>tức</w:t>
            </w:r>
            <w:proofErr w:type="spellEnd"/>
            <w:r w:rsidRPr="00EA25D1">
              <w:rPr>
                <w:rFonts w:ascii="Arial" w:hAnsi="Arial" w:cs="Arial"/>
              </w:rPr>
              <w:t xml:space="preserve">, </w:t>
            </w:r>
            <w:proofErr w:type="spellStart"/>
            <w:r w:rsidRPr="00EA25D1">
              <w:rPr>
                <w:rFonts w:ascii="Arial" w:hAnsi="Arial" w:cs="Arial"/>
              </w:rPr>
              <w:t>tiền</w:t>
            </w:r>
            <w:proofErr w:type="spellEnd"/>
            <w:r w:rsidRPr="00EA25D1">
              <w:rPr>
                <w:rFonts w:ascii="Arial" w:hAnsi="Arial" w:cs="Arial"/>
              </w:rPr>
              <w:t xml:space="preserve"> </w:t>
            </w:r>
            <w:proofErr w:type="spellStart"/>
            <w:r w:rsidRPr="00EA25D1">
              <w:rPr>
                <w:rFonts w:ascii="Arial" w:hAnsi="Arial" w:cs="Arial"/>
              </w:rPr>
              <w:t>lãi</w:t>
            </w:r>
            <w:proofErr w:type="spellEnd"/>
            <w:r w:rsidRPr="00EA25D1">
              <w:rPr>
                <w:rFonts w:ascii="Arial" w:hAnsi="Arial" w:cs="Arial"/>
              </w:rPr>
              <w:t xml:space="preserve"> </w:t>
            </w:r>
            <w:proofErr w:type="spellStart"/>
            <w:r w:rsidRPr="00EA25D1">
              <w:rPr>
                <w:rFonts w:ascii="Arial" w:hAnsi="Arial" w:cs="Arial"/>
              </w:rPr>
              <w:t>các</w:t>
            </w:r>
            <w:proofErr w:type="spellEnd"/>
            <w:r w:rsidRPr="00EA25D1">
              <w:rPr>
                <w:rFonts w:ascii="Arial" w:hAnsi="Arial" w:cs="Arial"/>
              </w:rPr>
              <w:t xml:space="preserve"> </w:t>
            </w:r>
            <w:proofErr w:type="spellStart"/>
            <w:r w:rsidRPr="00EA25D1">
              <w:rPr>
                <w:rFonts w:ascii="Arial" w:hAnsi="Arial" w:cs="Arial"/>
              </w:rPr>
              <w:t>tài</w:t>
            </w:r>
            <w:proofErr w:type="spellEnd"/>
            <w:r w:rsidRPr="00EA25D1">
              <w:rPr>
                <w:rFonts w:ascii="Arial" w:hAnsi="Arial" w:cs="Arial"/>
              </w:rPr>
              <w:t xml:space="preserve"> </w:t>
            </w:r>
            <w:proofErr w:type="spellStart"/>
            <w:r w:rsidRPr="00EA25D1">
              <w:rPr>
                <w:rFonts w:ascii="Arial" w:hAnsi="Arial" w:cs="Arial"/>
              </w:rPr>
              <w:t>sản</w:t>
            </w:r>
            <w:proofErr w:type="spellEnd"/>
            <w:r w:rsidRPr="00EA25D1">
              <w:rPr>
                <w:rFonts w:ascii="Arial" w:hAnsi="Arial" w:cs="Arial"/>
              </w:rPr>
              <w:t xml:space="preserve"> </w:t>
            </w:r>
            <w:proofErr w:type="spellStart"/>
            <w:r w:rsidRPr="00EA25D1">
              <w:rPr>
                <w:rFonts w:ascii="Arial" w:hAnsi="Arial" w:cs="Arial"/>
              </w:rPr>
              <w:t>tài</w:t>
            </w:r>
            <w:proofErr w:type="spellEnd"/>
            <w:r w:rsidRPr="00EA25D1">
              <w:rPr>
                <w:rFonts w:ascii="Arial" w:hAnsi="Arial" w:cs="Arial"/>
              </w:rPr>
              <w:t xml:space="preserve"> </w:t>
            </w:r>
            <w:proofErr w:type="spellStart"/>
            <w:r w:rsidRPr="00EA25D1">
              <w:rPr>
                <w:rFonts w:ascii="Arial" w:hAnsi="Arial" w:cs="Arial"/>
              </w:rPr>
              <w:t>chính</w:t>
            </w:r>
            <w:proofErr w:type="spellEnd"/>
          </w:p>
        </w:tc>
        <w:tc>
          <w:tcPr>
            <w:tcW w:w="2020" w:type="dxa"/>
            <w:vAlign w:val="bottom"/>
          </w:tcPr>
          <w:p w14:paraId="52D933B6" w14:textId="4A9A5851" w:rsidR="00F0687B" w:rsidRPr="00513549" w:rsidRDefault="00BB33D6" w:rsidP="002B398B">
            <w:pPr>
              <w:ind w:left="57" w:right="-86"/>
              <w:jc w:val="right"/>
              <w:rPr>
                <w:rFonts w:ascii="Arial" w:hAnsi="Arial" w:cs="Arial"/>
              </w:rPr>
            </w:pPr>
            <w:r w:rsidRPr="00513549">
              <w:rPr>
                <w:rFonts w:ascii="Arial" w:hAnsi="Arial" w:cs="Arial"/>
              </w:rPr>
              <w:t>3.225.510.055</w:t>
            </w:r>
          </w:p>
        </w:tc>
        <w:tc>
          <w:tcPr>
            <w:tcW w:w="2021" w:type="dxa"/>
            <w:vAlign w:val="bottom"/>
          </w:tcPr>
          <w:p w14:paraId="71A1BCD5" w14:textId="33ABFD6D" w:rsidR="00F0687B" w:rsidRPr="00EA25D1" w:rsidRDefault="00F0687B" w:rsidP="00F0687B">
            <w:pPr>
              <w:ind w:left="57" w:right="-86"/>
              <w:jc w:val="right"/>
              <w:rPr>
                <w:rFonts w:ascii="Arial" w:hAnsi="Arial" w:cs="Arial"/>
                <w:iCs/>
                <w:color w:val="000000"/>
              </w:rPr>
            </w:pPr>
            <w:r w:rsidRPr="00EA25D1">
              <w:rPr>
                <w:rFonts w:ascii="Arial" w:hAnsi="Arial" w:cs="Arial"/>
              </w:rPr>
              <w:t xml:space="preserve"> 2.521.308.325 </w:t>
            </w:r>
          </w:p>
        </w:tc>
      </w:tr>
      <w:tr w:rsidR="00F0687B" w:rsidRPr="00EA25D1" w14:paraId="6BBB731F" w14:textId="77777777" w:rsidTr="002B398B">
        <w:tc>
          <w:tcPr>
            <w:tcW w:w="4135" w:type="dxa"/>
            <w:vAlign w:val="bottom"/>
          </w:tcPr>
          <w:p w14:paraId="16AE2C4E" w14:textId="27999913" w:rsidR="00F0687B" w:rsidRPr="00EA25D1" w:rsidRDefault="00F0687B" w:rsidP="009C47A2">
            <w:pPr>
              <w:pStyle w:val="ListParagraph"/>
              <w:numPr>
                <w:ilvl w:val="0"/>
                <w:numId w:val="48"/>
              </w:numPr>
              <w:ind w:left="607" w:right="-80"/>
              <w:rPr>
                <w:rFonts w:ascii="Arial" w:hAnsi="Arial" w:cs="Arial"/>
                <w:i/>
                <w:color w:val="000000"/>
              </w:rPr>
            </w:pPr>
            <w:proofErr w:type="spellStart"/>
            <w:r w:rsidRPr="00EA25D1">
              <w:rPr>
                <w:rFonts w:ascii="Arial" w:hAnsi="Arial" w:cs="Arial"/>
                <w:i/>
                <w:color w:val="000000"/>
              </w:rPr>
              <w:t>Dự</w:t>
            </w:r>
            <w:proofErr w:type="spellEnd"/>
            <w:r w:rsidRPr="00EA25D1">
              <w:rPr>
                <w:rFonts w:ascii="Arial" w:hAnsi="Arial" w:cs="Arial"/>
                <w:i/>
                <w:color w:val="000000"/>
              </w:rPr>
              <w:t xml:space="preserve"> </w:t>
            </w:r>
            <w:proofErr w:type="spellStart"/>
            <w:r w:rsidRPr="00EA25D1">
              <w:rPr>
                <w:rFonts w:ascii="Arial" w:hAnsi="Arial" w:cs="Arial"/>
                <w:i/>
                <w:color w:val="000000"/>
              </w:rPr>
              <w:t>thu</w:t>
            </w:r>
            <w:proofErr w:type="spellEnd"/>
            <w:r w:rsidRPr="00EA25D1">
              <w:rPr>
                <w:rFonts w:ascii="Arial" w:hAnsi="Arial" w:cs="Arial"/>
                <w:i/>
                <w:color w:val="000000"/>
              </w:rPr>
              <w:t xml:space="preserve"> </w:t>
            </w:r>
            <w:proofErr w:type="spellStart"/>
            <w:r w:rsidRPr="00EA25D1">
              <w:rPr>
                <w:rFonts w:ascii="Arial" w:hAnsi="Arial" w:cs="Arial"/>
                <w:i/>
                <w:color w:val="000000"/>
              </w:rPr>
              <w:t>cổ</w:t>
            </w:r>
            <w:proofErr w:type="spellEnd"/>
            <w:r w:rsidRPr="00EA25D1">
              <w:rPr>
                <w:rFonts w:ascii="Arial" w:hAnsi="Arial" w:cs="Arial"/>
                <w:i/>
                <w:color w:val="000000"/>
              </w:rPr>
              <w:t xml:space="preserve"> </w:t>
            </w:r>
            <w:proofErr w:type="spellStart"/>
            <w:r w:rsidRPr="00EA25D1">
              <w:rPr>
                <w:rFonts w:ascii="Arial" w:hAnsi="Arial" w:cs="Arial"/>
                <w:i/>
                <w:color w:val="000000"/>
              </w:rPr>
              <w:t>tức</w:t>
            </w:r>
            <w:proofErr w:type="spellEnd"/>
            <w:r w:rsidRPr="00EA25D1">
              <w:rPr>
                <w:rFonts w:ascii="Arial" w:hAnsi="Arial" w:cs="Arial"/>
                <w:i/>
                <w:color w:val="000000"/>
              </w:rPr>
              <w:t xml:space="preserve">, </w:t>
            </w:r>
            <w:proofErr w:type="spellStart"/>
            <w:r w:rsidRPr="00EA25D1">
              <w:rPr>
                <w:rFonts w:ascii="Arial" w:hAnsi="Arial" w:cs="Arial"/>
                <w:i/>
                <w:color w:val="000000"/>
              </w:rPr>
              <w:t>tiền</w:t>
            </w:r>
            <w:proofErr w:type="spellEnd"/>
            <w:r w:rsidRPr="00EA25D1">
              <w:rPr>
                <w:rFonts w:ascii="Arial" w:hAnsi="Arial" w:cs="Arial"/>
                <w:i/>
                <w:color w:val="000000"/>
              </w:rPr>
              <w:t xml:space="preserve"> </w:t>
            </w:r>
            <w:proofErr w:type="spellStart"/>
            <w:r w:rsidRPr="00EA25D1">
              <w:rPr>
                <w:rFonts w:ascii="Arial" w:hAnsi="Arial" w:cs="Arial"/>
                <w:i/>
                <w:color w:val="000000"/>
              </w:rPr>
              <w:t>lãi</w:t>
            </w:r>
            <w:proofErr w:type="spellEnd"/>
            <w:r w:rsidRPr="00EA25D1">
              <w:rPr>
                <w:rFonts w:ascii="Arial" w:hAnsi="Arial" w:cs="Arial"/>
                <w:i/>
                <w:color w:val="000000"/>
              </w:rPr>
              <w:t xml:space="preserve"> </w:t>
            </w:r>
            <w:proofErr w:type="spellStart"/>
            <w:r w:rsidRPr="00EA25D1">
              <w:rPr>
                <w:rFonts w:ascii="Arial" w:hAnsi="Arial" w:cs="Arial"/>
                <w:i/>
                <w:color w:val="000000"/>
              </w:rPr>
              <w:t>chưa</w:t>
            </w:r>
            <w:proofErr w:type="spellEnd"/>
            <w:r w:rsidRPr="00EA25D1">
              <w:rPr>
                <w:rFonts w:ascii="Arial" w:hAnsi="Arial" w:cs="Arial"/>
                <w:i/>
                <w:color w:val="000000"/>
              </w:rPr>
              <w:t xml:space="preserve"> </w:t>
            </w:r>
            <w:proofErr w:type="spellStart"/>
            <w:r w:rsidRPr="00EA25D1">
              <w:rPr>
                <w:rFonts w:ascii="Arial" w:hAnsi="Arial" w:cs="Arial"/>
                <w:i/>
                <w:color w:val="000000"/>
              </w:rPr>
              <w:t>đến</w:t>
            </w:r>
            <w:proofErr w:type="spellEnd"/>
            <w:r w:rsidRPr="00EA25D1">
              <w:rPr>
                <w:rFonts w:ascii="Arial" w:hAnsi="Arial" w:cs="Arial"/>
                <w:i/>
                <w:color w:val="000000"/>
              </w:rPr>
              <w:t xml:space="preserve"> </w:t>
            </w:r>
            <w:proofErr w:type="spellStart"/>
            <w:r w:rsidRPr="00EA25D1">
              <w:rPr>
                <w:rFonts w:ascii="Arial" w:hAnsi="Arial" w:cs="Arial"/>
                <w:i/>
                <w:color w:val="000000"/>
              </w:rPr>
              <w:t>ngày</w:t>
            </w:r>
            <w:proofErr w:type="spellEnd"/>
            <w:r w:rsidRPr="00EA25D1">
              <w:rPr>
                <w:rFonts w:ascii="Arial" w:hAnsi="Arial" w:cs="Arial"/>
                <w:i/>
                <w:color w:val="000000"/>
              </w:rPr>
              <w:t xml:space="preserve"> </w:t>
            </w:r>
            <w:proofErr w:type="spellStart"/>
            <w:r w:rsidRPr="00EA25D1">
              <w:rPr>
                <w:rFonts w:ascii="Arial" w:hAnsi="Arial" w:cs="Arial"/>
                <w:i/>
                <w:color w:val="000000"/>
              </w:rPr>
              <w:t>nhận</w:t>
            </w:r>
            <w:proofErr w:type="spellEnd"/>
          </w:p>
        </w:tc>
        <w:tc>
          <w:tcPr>
            <w:tcW w:w="2020" w:type="dxa"/>
            <w:vAlign w:val="bottom"/>
          </w:tcPr>
          <w:p w14:paraId="32E65D1E" w14:textId="13D4A3EC" w:rsidR="00F0687B" w:rsidRPr="00513549" w:rsidRDefault="00BB33D6" w:rsidP="002B398B">
            <w:pPr>
              <w:ind w:left="57" w:right="-86"/>
              <w:jc w:val="right"/>
              <w:rPr>
                <w:rFonts w:ascii="Arial" w:hAnsi="Arial" w:cs="Arial"/>
                <w:i/>
                <w:iCs/>
              </w:rPr>
            </w:pPr>
            <w:r w:rsidRPr="00513549">
              <w:rPr>
                <w:rFonts w:ascii="Arial" w:hAnsi="Arial" w:cs="Arial"/>
                <w:i/>
                <w:iCs/>
              </w:rPr>
              <w:t>3.225.510.055</w:t>
            </w:r>
          </w:p>
        </w:tc>
        <w:tc>
          <w:tcPr>
            <w:tcW w:w="2021" w:type="dxa"/>
            <w:vAlign w:val="bottom"/>
          </w:tcPr>
          <w:p w14:paraId="4A8F04E4" w14:textId="1581F506" w:rsidR="00F0687B" w:rsidRPr="00EA25D1" w:rsidRDefault="00F0687B" w:rsidP="00F0687B">
            <w:pPr>
              <w:ind w:left="57" w:right="-86"/>
              <w:jc w:val="right"/>
              <w:rPr>
                <w:rFonts w:ascii="Arial" w:hAnsi="Arial" w:cs="Arial"/>
                <w:i/>
                <w:iCs/>
                <w:color w:val="000000"/>
              </w:rPr>
            </w:pPr>
            <w:r w:rsidRPr="00EA25D1">
              <w:rPr>
                <w:rFonts w:ascii="Arial" w:hAnsi="Arial" w:cs="Arial"/>
                <w:i/>
                <w:iCs/>
              </w:rPr>
              <w:t xml:space="preserve"> 2.521.308.325 </w:t>
            </w:r>
          </w:p>
        </w:tc>
      </w:tr>
      <w:tr w:rsidR="00172FC4" w:rsidRPr="00EA25D1" w14:paraId="1349E70C" w14:textId="77777777" w:rsidTr="002B398B">
        <w:tc>
          <w:tcPr>
            <w:tcW w:w="4135" w:type="dxa"/>
            <w:vAlign w:val="bottom"/>
          </w:tcPr>
          <w:p w14:paraId="06794204" w14:textId="69E6F02D" w:rsidR="00172FC4" w:rsidRPr="00EA25D1" w:rsidRDefault="00172FC4" w:rsidP="00172FC4">
            <w:pPr>
              <w:ind w:left="213" w:right="-80" w:hanging="321"/>
              <w:rPr>
                <w:rFonts w:ascii="Arial" w:hAnsi="Arial" w:cs="Arial"/>
                <w:bCs/>
                <w:iCs/>
                <w:color w:val="000000"/>
                <w:lang w:val="vi-VN"/>
              </w:rPr>
            </w:pPr>
            <w:r w:rsidRPr="00EA25D1">
              <w:rPr>
                <w:rFonts w:ascii="Arial" w:hAnsi="Arial" w:cs="Arial"/>
              </w:rPr>
              <w:t xml:space="preserve">2. </w:t>
            </w:r>
            <w:r w:rsidRPr="00EA25D1">
              <w:rPr>
                <w:rFonts w:ascii="Arial" w:hAnsi="Arial" w:cs="Arial"/>
              </w:rPr>
              <w:tab/>
            </w:r>
            <w:proofErr w:type="spellStart"/>
            <w:r w:rsidRPr="00EA25D1">
              <w:rPr>
                <w:rFonts w:ascii="Arial" w:hAnsi="Arial" w:cs="Arial"/>
              </w:rPr>
              <w:t>Trả</w:t>
            </w:r>
            <w:proofErr w:type="spellEnd"/>
            <w:r w:rsidRPr="00EA25D1">
              <w:rPr>
                <w:rFonts w:ascii="Arial" w:hAnsi="Arial" w:cs="Arial"/>
              </w:rPr>
              <w:t xml:space="preserve"> </w:t>
            </w:r>
            <w:proofErr w:type="spellStart"/>
            <w:r w:rsidRPr="00EA25D1">
              <w:rPr>
                <w:rFonts w:ascii="Arial" w:hAnsi="Arial" w:cs="Arial"/>
              </w:rPr>
              <w:t>trước</w:t>
            </w:r>
            <w:proofErr w:type="spellEnd"/>
            <w:r w:rsidRPr="00EA25D1">
              <w:rPr>
                <w:rFonts w:ascii="Arial" w:hAnsi="Arial" w:cs="Arial"/>
              </w:rPr>
              <w:t xml:space="preserve"> </w:t>
            </w:r>
            <w:proofErr w:type="spellStart"/>
            <w:r w:rsidRPr="00EA25D1">
              <w:rPr>
                <w:rFonts w:ascii="Arial" w:hAnsi="Arial" w:cs="Arial"/>
              </w:rPr>
              <w:t>cho</w:t>
            </w:r>
            <w:proofErr w:type="spellEnd"/>
            <w:r w:rsidRPr="00EA25D1">
              <w:rPr>
                <w:rFonts w:ascii="Arial" w:hAnsi="Arial" w:cs="Arial"/>
              </w:rPr>
              <w:t xml:space="preserve"> </w:t>
            </w:r>
            <w:proofErr w:type="spellStart"/>
            <w:r w:rsidRPr="00EA25D1">
              <w:rPr>
                <w:rFonts w:ascii="Arial" w:hAnsi="Arial" w:cs="Arial"/>
              </w:rPr>
              <w:t>người</w:t>
            </w:r>
            <w:proofErr w:type="spellEnd"/>
            <w:r w:rsidRPr="00EA25D1">
              <w:rPr>
                <w:rFonts w:ascii="Arial" w:hAnsi="Arial" w:cs="Arial"/>
              </w:rPr>
              <w:t xml:space="preserve"> </w:t>
            </w:r>
            <w:proofErr w:type="spellStart"/>
            <w:r w:rsidRPr="00EA25D1">
              <w:rPr>
                <w:rFonts w:ascii="Arial" w:hAnsi="Arial" w:cs="Arial"/>
              </w:rPr>
              <w:t>bán</w:t>
            </w:r>
            <w:proofErr w:type="spellEnd"/>
            <w:r w:rsidRPr="00EA25D1">
              <w:rPr>
                <w:rFonts w:ascii="Arial" w:hAnsi="Arial" w:cs="Arial"/>
              </w:rPr>
              <w:t xml:space="preserve"> </w:t>
            </w:r>
          </w:p>
        </w:tc>
        <w:tc>
          <w:tcPr>
            <w:tcW w:w="2020" w:type="dxa"/>
            <w:vAlign w:val="bottom"/>
          </w:tcPr>
          <w:p w14:paraId="74E63DDC" w14:textId="34727A76" w:rsidR="00172FC4" w:rsidRPr="00513549" w:rsidRDefault="00172FC4" w:rsidP="002B398B">
            <w:pPr>
              <w:ind w:left="57" w:right="-86"/>
              <w:jc w:val="right"/>
              <w:rPr>
                <w:rFonts w:ascii="Arial" w:hAnsi="Arial" w:cs="Arial"/>
              </w:rPr>
            </w:pPr>
            <w:r w:rsidRPr="00513549">
              <w:rPr>
                <w:rFonts w:ascii="Arial" w:hAnsi="Arial" w:cs="Arial"/>
              </w:rPr>
              <w:t xml:space="preserve"> 1.828.000.000 </w:t>
            </w:r>
          </w:p>
        </w:tc>
        <w:tc>
          <w:tcPr>
            <w:tcW w:w="2021" w:type="dxa"/>
            <w:vAlign w:val="bottom"/>
          </w:tcPr>
          <w:p w14:paraId="3FE019C8" w14:textId="126F3F73" w:rsidR="00172FC4" w:rsidRPr="00EA25D1" w:rsidRDefault="00172FC4" w:rsidP="00172FC4">
            <w:pPr>
              <w:ind w:left="57" w:right="-86"/>
              <w:jc w:val="right"/>
              <w:rPr>
                <w:rFonts w:ascii="Arial" w:hAnsi="Arial" w:cs="Arial"/>
                <w:i/>
                <w:iCs/>
                <w:color w:val="000000"/>
              </w:rPr>
            </w:pPr>
            <w:r w:rsidRPr="00EA25D1">
              <w:rPr>
                <w:rFonts w:ascii="Arial" w:hAnsi="Arial" w:cs="Arial"/>
              </w:rPr>
              <w:t xml:space="preserve"> 942.442.383 </w:t>
            </w:r>
          </w:p>
        </w:tc>
      </w:tr>
      <w:tr w:rsidR="00172FC4" w:rsidRPr="00EA25D1" w14:paraId="34D22082" w14:textId="77777777" w:rsidTr="002B398B">
        <w:tc>
          <w:tcPr>
            <w:tcW w:w="4135" w:type="dxa"/>
            <w:vAlign w:val="bottom"/>
          </w:tcPr>
          <w:p w14:paraId="63B4F823" w14:textId="5AE07D8D" w:rsidR="00172FC4" w:rsidRPr="00EA25D1" w:rsidRDefault="00172FC4" w:rsidP="00172FC4">
            <w:pPr>
              <w:tabs>
                <w:tab w:val="left" w:pos="171"/>
              </w:tabs>
              <w:ind w:left="213" w:right="-80" w:hanging="321"/>
              <w:rPr>
                <w:rFonts w:ascii="Arial" w:hAnsi="Arial" w:cs="Arial"/>
                <w:bCs/>
                <w:iCs/>
                <w:color w:val="000000"/>
              </w:rPr>
            </w:pPr>
            <w:r w:rsidRPr="00EA25D1">
              <w:rPr>
                <w:rFonts w:ascii="Arial" w:hAnsi="Arial" w:cs="Arial"/>
              </w:rPr>
              <w:t xml:space="preserve">3. </w:t>
            </w:r>
            <w:r w:rsidRPr="00EA25D1">
              <w:rPr>
                <w:rFonts w:ascii="Arial" w:hAnsi="Arial" w:cs="Arial"/>
              </w:rPr>
              <w:tab/>
            </w:r>
            <w:r w:rsidRPr="00EA25D1">
              <w:rPr>
                <w:rFonts w:ascii="Arial" w:hAnsi="Arial" w:cs="Arial"/>
              </w:rPr>
              <w:tab/>
            </w:r>
            <w:proofErr w:type="spellStart"/>
            <w:r w:rsidRPr="00EA25D1">
              <w:rPr>
                <w:rFonts w:ascii="Arial" w:hAnsi="Arial" w:cs="Arial"/>
              </w:rPr>
              <w:t>Phải</w:t>
            </w:r>
            <w:proofErr w:type="spellEnd"/>
            <w:r w:rsidRPr="00EA25D1">
              <w:rPr>
                <w:rFonts w:ascii="Arial" w:hAnsi="Arial" w:cs="Arial"/>
              </w:rPr>
              <w:t xml:space="preserve"> </w:t>
            </w:r>
            <w:proofErr w:type="spellStart"/>
            <w:r w:rsidRPr="00EA25D1">
              <w:rPr>
                <w:rFonts w:ascii="Arial" w:hAnsi="Arial" w:cs="Arial"/>
              </w:rPr>
              <w:t>thu</w:t>
            </w:r>
            <w:proofErr w:type="spellEnd"/>
            <w:r w:rsidRPr="00EA25D1">
              <w:rPr>
                <w:rFonts w:ascii="Arial" w:hAnsi="Arial" w:cs="Arial"/>
              </w:rPr>
              <w:t xml:space="preserve"> </w:t>
            </w:r>
            <w:proofErr w:type="spellStart"/>
            <w:r w:rsidRPr="00EA25D1">
              <w:rPr>
                <w:rFonts w:ascii="Arial" w:hAnsi="Arial" w:cs="Arial"/>
              </w:rPr>
              <w:t>các</w:t>
            </w:r>
            <w:proofErr w:type="spellEnd"/>
            <w:r w:rsidRPr="00EA25D1">
              <w:rPr>
                <w:rFonts w:ascii="Arial" w:hAnsi="Arial" w:cs="Arial"/>
              </w:rPr>
              <w:t xml:space="preserve"> </w:t>
            </w:r>
            <w:proofErr w:type="spellStart"/>
            <w:r w:rsidRPr="00EA25D1">
              <w:rPr>
                <w:rFonts w:ascii="Arial" w:hAnsi="Arial" w:cs="Arial"/>
              </w:rPr>
              <w:t>dịch</w:t>
            </w:r>
            <w:proofErr w:type="spellEnd"/>
            <w:r w:rsidRPr="00EA25D1">
              <w:rPr>
                <w:rFonts w:ascii="Arial" w:hAnsi="Arial" w:cs="Arial"/>
              </w:rPr>
              <w:t xml:space="preserve"> </w:t>
            </w:r>
            <w:proofErr w:type="spellStart"/>
            <w:r w:rsidRPr="00EA25D1">
              <w:rPr>
                <w:rFonts w:ascii="Arial" w:hAnsi="Arial" w:cs="Arial"/>
              </w:rPr>
              <w:t>vụ</w:t>
            </w:r>
            <w:proofErr w:type="spellEnd"/>
            <w:r w:rsidRPr="00EA25D1">
              <w:rPr>
                <w:rFonts w:ascii="Arial" w:hAnsi="Arial" w:cs="Arial"/>
              </w:rPr>
              <w:t xml:space="preserve"> </w:t>
            </w:r>
            <w:proofErr w:type="spellStart"/>
            <w:r w:rsidRPr="00EA25D1">
              <w:rPr>
                <w:rFonts w:ascii="Arial" w:hAnsi="Arial" w:cs="Arial"/>
              </w:rPr>
              <w:t>công</w:t>
            </w:r>
            <w:proofErr w:type="spellEnd"/>
            <w:r w:rsidRPr="00EA25D1">
              <w:rPr>
                <w:rFonts w:ascii="Arial" w:hAnsi="Arial" w:cs="Arial"/>
              </w:rPr>
              <w:t xml:space="preserve"> ty </w:t>
            </w:r>
            <w:proofErr w:type="spellStart"/>
            <w:r w:rsidRPr="00EA25D1">
              <w:rPr>
                <w:rFonts w:ascii="Arial" w:hAnsi="Arial" w:cs="Arial"/>
              </w:rPr>
              <w:t>chứng</w:t>
            </w:r>
            <w:proofErr w:type="spellEnd"/>
            <w:r w:rsidRPr="00EA25D1">
              <w:rPr>
                <w:rFonts w:ascii="Arial" w:hAnsi="Arial" w:cs="Arial"/>
              </w:rPr>
              <w:t xml:space="preserve"> </w:t>
            </w:r>
            <w:proofErr w:type="spellStart"/>
            <w:r w:rsidRPr="00EA25D1">
              <w:rPr>
                <w:rFonts w:ascii="Arial" w:hAnsi="Arial" w:cs="Arial"/>
              </w:rPr>
              <w:t>khoán</w:t>
            </w:r>
            <w:proofErr w:type="spellEnd"/>
            <w:r w:rsidRPr="00EA25D1">
              <w:rPr>
                <w:rFonts w:ascii="Arial" w:hAnsi="Arial" w:cs="Arial"/>
              </w:rPr>
              <w:t xml:space="preserve"> </w:t>
            </w:r>
            <w:proofErr w:type="spellStart"/>
            <w:r w:rsidRPr="00EA25D1">
              <w:rPr>
                <w:rFonts w:ascii="Arial" w:hAnsi="Arial" w:cs="Arial"/>
              </w:rPr>
              <w:t>cung</w:t>
            </w:r>
            <w:proofErr w:type="spellEnd"/>
            <w:r w:rsidRPr="00EA25D1">
              <w:rPr>
                <w:rFonts w:ascii="Arial" w:hAnsi="Arial" w:cs="Arial"/>
              </w:rPr>
              <w:t xml:space="preserve"> </w:t>
            </w:r>
            <w:proofErr w:type="spellStart"/>
            <w:r w:rsidRPr="00EA25D1">
              <w:rPr>
                <w:rFonts w:ascii="Arial" w:hAnsi="Arial" w:cs="Arial"/>
              </w:rPr>
              <w:t>cấp</w:t>
            </w:r>
            <w:proofErr w:type="spellEnd"/>
          </w:p>
        </w:tc>
        <w:tc>
          <w:tcPr>
            <w:tcW w:w="2020" w:type="dxa"/>
            <w:vAlign w:val="bottom"/>
          </w:tcPr>
          <w:p w14:paraId="30A052B9" w14:textId="26D0D577" w:rsidR="00172FC4" w:rsidRPr="00513549" w:rsidRDefault="00172FC4" w:rsidP="002B398B">
            <w:pPr>
              <w:ind w:left="57" w:right="-86"/>
              <w:jc w:val="right"/>
              <w:rPr>
                <w:rFonts w:ascii="Arial" w:hAnsi="Arial" w:cs="Arial"/>
              </w:rPr>
            </w:pPr>
            <w:r w:rsidRPr="00513549">
              <w:rPr>
                <w:rFonts w:ascii="Arial" w:hAnsi="Arial" w:cs="Arial"/>
              </w:rPr>
              <w:t xml:space="preserve"> 232.305.998 </w:t>
            </w:r>
          </w:p>
        </w:tc>
        <w:tc>
          <w:tcPr>
            <w:tcW w:w="2021" w:type="dxa"/>
            <w:vAlign w:val="bottom"/>
          </w:tcPr>
          <w:p w14:paraId="11924E4A" w14:textId="03A4C9C5" w:rsidR="00172FC4" w:rsidRPr="00EA25D1" w:rsidRDefault="00172FC4" w:rsidP="00172FC4">
            <w:pPr>
              <w:ind w:left="57" w:right="-86"/>
              <w:jc w:val="right"/>
              <w:rPr>
                <w:rFonts w:ascii="Arial" w:hAnsi="Arial" w:cs="Arial"/>
              </w:rPr>
            </w:pPr>
            <w:r w:rsidRPr="00EA25D1">
              <w:rPr>
                <w:rFonts w:ascii="Arial" w:hAnsi="Arial" w:cs="Arial"/>
              </w:rPr>
              <w:t xml:space="preserve"> 43.966.894 </w:t>
            </w:r>
          </w:p>
        </w:tc>
      </w:tr>
      <w:tr w:rsidR="00172FC4" w:rsidRPr="00EA25D1" w14:paraId="31AA4C6B" w14:textId="77777777" w:rsidTr="002B398B">
        <w:tc>
          <w:tcPr>
            <w:tcW w:w="4135" w:type="dxa"/>
            <w:vAlign w:val="bottom"/>
          </w:tcPr>
          <w:p w14:paraId="7C35FAD5" w14:textId="5F13A490" w:rsidR="00172FC4" w:rsidRPr="00EA25D1" w:rsidRDefault="00172FC4" w:rsidP="00172FC4">
            <w:pPr>
              <w:ind w:left="213" w:right="-80" w:hanging="321"/>
              <w:rPr>
                <w:rFonts w:ascii="Arial" w:hAnsi="Arial" w:cs="Arial"/>
                <w:bCs/>
                <w:i/>
                <w:iCs/>
                <w:color w:val="000000"/>
              </w:rPr>
            </w:pPr>
            <w:r w:rsidRPr="00EA25D1">
              <w:rPr>
                <w:rFonts w:ascii="Arial" w:hAnsi="Arial" w:cs="Arial"/>
                <w:i/>
                <w:iCs/>
              </w:rPr>
              <w:tab/>
              <w:t xml:space="preserve">Trong </w:t>
            </w:r>
            <w:proofErr w:type="spellStart"/>
            <w:r w:rsidRPr="00EA25D1">
              <w:rPr>
                <w:rFonts w:ascii="Arial" w:hAnsi="Arial" w:cs="Arial"/>
                <w:i/>
                <w:iCs/>
              </w:rPr>
              <w:t>đó</w:t>
            </w:r>
            <w:proofErr w:type="spellEnd"/>
            <w:r w:rsidRPr="00EA25D1">
              <w:rPr>
                <w:rFonts w:ascii="Arial" w:hAnsi="Arial" w:cs="Arial"/>
                <w:i/>
                <w:iCs/>
              </w:rPr>
              <w:t xml:space="preserve">: </w:t>
            </w:r>
            <w:proofErr w:type="spellStart"/>
            <w:r w:rsidRPr="00EA25D1">
              <w:rPr>
                <w:rFonts w:ascii="Arial" w:hAnsi="Arial" w:cs="Arial"/>
                <w:i/>
                <w:iCs/>
              </w:rPr>
              <w:t>Phải</w:t>
            </w:r>
            <w:proofErr w:type="spellEnd"/>
            <w:r w:rsidRPr="00EA25D1">
              <w:rPr>
                <w:rFonts w:ascii="Arial" w:hAnsi="Arial" w:cs="Arial"/>
                <w:i/>
                <w:iCs/>
              </w:rPr>
              <w:t xml:space="preserve"> </w:t>
            </w:r>
            <w:proofErr w:type="spellStart"/>
            <w:r w:rsidRPr="00EA25D1">
              <w:rPr>
                <w:rFonts w:ascii="Arial" w:hAnsi="Arial" w:cs="Arial"/>
                <w:i/>
                <w:iCs/>
              </w:rPr>
              <w:t>thu</w:t>
            </w:r>
            <w:proofErr w:type="spellEnd"/>
            <w:r w:rsidRPr="00EA25D1">
              <w:rPr>
                <w:rFonts w:ascii="Arial" w:hAnsi="Arial" w:cs="Arial"/>
                <w:i/>
                <w:iCs/>
              </w:rPr>
              <w:t xml:space="preserve"> </w:t>
            </w:r>
            <w:proofErr w:type="spellStart"/>
            <w:r w:rsidRPr="00EA25D1">
              <w:rPr>
                <w:rFonts w:ascii="Arial" w:hAnsi="Arial" w:cs="Arial"/>
                <w:i/>
                <w:iCs/>
              </w:rPr>
              <w:t>khó</w:t>
            </w:r>
            <w:proofErr w:type="spellEnd"/>
            <w:r w:rsidRPr="00EA25D1">
              <w:rPr>
                <w:rFonts w:ascii="Arial" w:hAnsi="Arial" w:cs="Arial"/>
                <w:i/>
                <w:iCs/>
              </w:rPr>
              <w:t xml:space="preserve"> </w:t>
            </w:r>
            <w:proofErr w:type="spellStart"/>
            <w:r w:rsidRPr="00EA25D1">
              <w:rPr>
                <w:rFonts w:ascii="Arial" w:hAnsi="Arial" w:cs="Arial"/>
                <w:i/>
                <w:iCs/>
              </w:rPr>
              <w:t>đòi</w:t>
            </w:r>
            <w:proofErr w:type="spellEnd"/>
          </w:p>
        </w:tc>
        <w:tc>
          <w:tcPr>
            <w:tcW w:w="2020" w:type="dxa"/>
            <w:vAlign w:val="bottom"/>
          </w:tcPr>
          <w:p w14:paraId="3DE4B4E4" w14:textId="3499EC7B" w:rsidR="00172FC4" w:rsidRPr="00513549" w:rsidRDefault="00172FC4" w:rsidP="002B398B">
            <w:pPr>
              <w:ind w:left="57" w:right="-86"/>
              <w:jc w:val="right"/>
              <w:rPr>
                <w:rFonts w:ascii="Arial" w:hAnsi="Arial" w:cs="Arial"/>
                <w:i/>
                <w:iCs/>
              </w:rPr>
            </w:pPr>
            <w:r w:rsidRPr="00513549">
              <w:rPr>
                <w:rFonts w:ascii="Arial" w:hAnsi="Arial" w:cs="Arial"/>
                <w:i/>
                <w:iCs/>
              </w:rPr>
              <w:t xml:space="preserve"> -   </w:t>
            </w:r>
          </w:p>
        </w:tc>
        <w:tc>
          <w:tcPr>
            <w:tcW w:w="2021" w:type="dxa"/>
            <w:vAlign w:val="bottom"/>
          </w:tcPr>
          <w:p w14:paraId="09FC5DE2" w14:textId="3A31B734" w:rsidR="00172FC4" w:rsidRPr="00513549" w:rsidRDefault="00172FC4" w:rsidP="00172FC4">
            <w:pPr>
              <w:ind w:left="57" w:right="-86"/>
              <w:jc w:val="right"/>
              <w:rPr>
                <w:rFonts w:ascii="Arial" w:hAnsi="Arial" w:cs="Arial"/>
                <w:i/>
                <w:iCs/>
                <w:color w:val="000000"/>
              </w:rPr>
            </w:pPr>
            <w:r w:rsidRPr="00513549">
              <w:rPr>
                <w:rFonts w:ascii="Arial" w:hAnsi="Arial" w:cs="Arial"/>
                <w:i/>
                <w:iCs/>
              </w:rPr>
              <w:t xml:space="preserve"> -   </w:t>
            </w:r>
          </w:p>
        </w:tc>
      </w:tr>
      <w:tr w:rsidR="005D4CF9" w:rsidRPr="00EA25D1" w14:paraId="14BA3DD9" w14:textId="77777777" w:rsidTr="002B398B">
        <w:tc>
          <w:tcPr>
            <w:tcW w:w="4135" w:type="dxa"/>
            <w:vAlign w:val="bottom"/>
          </w:tcPr>
          <w:p w14:paraId="00838CA2" w14:textId="4CF07676" w:rsidR="005D4CF9" w:rsidRPr="00EA25D1" w:rsidRDefault="005D4CF9" w:rsidP="005D4CF9">
            <w:pPr>
              <w:ind w:left="213" w:right="-80" w:hanging="321"/>
              <w:rPr>
                <w:rFonts w:ascii="Arial" w:hAnsi="Arial" w:cs="Arial"/>
                <w:i/>
                <w:iCs/>
              </w:rPr>
            </w:pPr>
            <w:r w:rsidRPr="005F242D">
              <w:rPr>
                <w:rFonts w:ascii="Arial" w:hAnsi="Arial" w:cs="Arial"/>
              </w:rPr>
              <w:t xml:space="preserve">4. </w:t>
            </w:r>
            <w:r w:rsidRPr="005F242D">
              <w:rPr>
                <w:rFonts w:ascii="Arial" w:hAnsi="Arial" w:cs="Arial"/>
              </w:rPr>
              <w:tab/>
            </w:r>
            <w:proofErr w:type="spellStart"/>
            <w:r w:rsidRPr="005F242D">
              <w:rPr>
                <w:rFonts w:ascii="Arial" w:hAnsi="Arial" w:cs="Arial"/>
              </w:rPr>
              <w:t>Phải</w:t>
            </w:r>
            <w:proofErr w:type="spellEnd"/>
            <w:r w:rsidRPr="005F242D">
              <w:rPr>
                <w:rFonts w:ascii="Arial" w:hAnsi="Arial" w:cs="Arial"/>
              </w:rPr>
              <w:t xml:space="preserve"> </w:t>
            </w:r>
            <w:proofErr w:type="spellStart"/>
            <w:r w:rsidRPr="005F242D">
              <w:rPr>
                <w:rFonts w:ascii="Arial" w:hAnsi="Arial" w:cs="Arial"/>
              </w:rPr>
              <w:t>thu</w:t>
            </w:r>
            <w:proofErr w:type="spellEnd"/>
            <w:r w:rsidRPr="005F242D">
              <w:rPr>
                <w:rFonts w:ascii="Arial" w:hAnsi="Arial" w:cs="Arial"/>
              </w:rPr>
              <w:t xml:space="preserve"> </w:t>
            </w:r>
            <w:proofErr w:type="spellStart"/>
            <w:r w:rsidRPr="005F242D">
              <w:rPr>
                <w:rFonts w:ascii="Arial" w:hAnsi="Arial" w:cs="Arial"/>
              </w:rPr>
              <w:t>hoạt</w:t>
            </w:r>
            <w:proofErr w:type="spellEnd"/>
            <w:r w:rsidRPr="005F242D">
              <w:rPr>
                <w:rFonts w:ascii="Arial" w:hAnsi="Arial" w:cs="Arial"/>
              </w:rPr>
              <w:t xml:space="preserve"> </w:t>
            </w:r>
            <w:proofErr w:type="spellStart"/>
            <w:r w:rsidRPr="005F242D">
              <w:rPr>
                <w:rFonts w:ascii="Arial" w:hAnsi="Arial" w:cs="Arial"/>
              </w:rPr>
              <w:t>động</w:t>
            </w:r>
            <w:proofErr w:type="spellEnd"/>
            <w:r w:rsidRPr="005F242D">
              <w:rPr>
                <w:rFonts w:ascii="Arial" w:hAnsi="Arial" w:cs="Arial"/>
              </w:rPr>
              <w:t xml:space="preserve"> </w:t>
            </w:r>
            <w:proofErr w:type="spellStart"/>
            <w:r w:rsidRPr="005F242D">
              <w:rPr>
                <w:rFonts w:ascii="Arial" w:hAnsi="Arial" w:cs="Arial"/>
              </w:rPr>
              <w:t>bảo</w:t>
            </w:r>
            <w:proofErr w:type="spellEnd"/>
            <w:r w:rsidRPr="005F242D">
              <w:rPr>
                <w:rFonts w:ascii="Arial" w:hAnsi="Arial" w:cs="Arial"/>
              </w:rPr>
              <w:t xml:space="preserve"> </w:t>
            </w:r>
            <w:proofErr w:type="spellStart"/>
            <w:r w:rsidRPr="005F242D">
              <w:rPr>
                <w:rFonts w:ascii="Arial" w:hAnsi="Arial" w:cs="Arial"/>
              </w:rPr>
              <w:t>lãnh</w:t>
            </w:r>
            <w:proofErr w:type="spellEnd"/>
            <w:r w:rsidRPr="005F242D">
              <w:rPr>
                <w:rFonts w:ascii="Arial" w:hAnsi="Arial" w:cs="Arial"/>
              </w:rPr>
              <w:t xml:space="preserve"> </w:t>
            </w:r>
            <w:proofErr w:type="spellStart"/>
            <w:r w:rsidRPr="005F242D">
              <w:rPr>
                <w:rFonts w:ascii="Arial" w:hAnsi="Arial" w:cs="Arial"/>
              </w:rPr>
              <w:t>đại</w:t>
            </w:r>
            <w:proofErr w:type="spellEnd"/>
            <w:r w:rsidRPr="005F242D">
              <w:rPr>
                <w:rFonts w:ascii="Arial" w:hAnsi="Arial" w:cs="Arial"/>
              </w:rPr>
              <w:t xml:space="preserve"> </w:t>
            </w:r>
            <w:proofErr w:type="spellStart"/>
            <w:r w:rsidRPr="005F242D">
              <w:rPr>
                <w:rFonts w:ascii="Arial" w:hAnsi="Arial" w:cs="Arial"/>
              </w:rPr>
              <w:t>lý</w:t>
            </w:r>
            <w:proofErr w:type="spellEnd"/>
            <w:r w:rsidRPr="005F242D">
              <w:rPr>
                <w:rFonts w:ascii="Arial" w:hAnsi="Arial" w:cs="Arial"/>
              </w:rPr>
              <w:t xml:space="preserve"> </w:t>
            </w:r>
            <w:proofErr w:type="spellStart"/>
            <w:r w:rsidRPr="005F242D">
              <w:rPr>
                <w:rFonts w:ascii="Arial" w:hAnsi="Arial" w:cs="Arial"/>
              </w:rPr>
              <w:t>phát</w:t>
            </w:r>
            <w:proofErr w:type="spellEnd"/>
            <w:r w:rsidRPr="005F242D">
              <w:rPr>
                <w:rFonts w:ascii="Arial" w:hAnsi="Arial" w:cs="Arial"/>
              </w:rPr>
              <w:t xml:space="preserve"> </w:t>
            </w:r>
            <w:proofErr w:type="spellStart"/>
            <w:r w:rsidRPr="005F242D">
              <w:rPr>
                <w:rFonts w:ascii="Arial" w:hAnsi="Arial" w:cs="Arial"/>
              </w:rPr>
              <w:t>hành</w:t>
            </w:r>
            <w:proofErr w:type="spellEnd"/>
            <w:r w:rsidRPr="005F242D">
              <w:rPr>
                <w:rFonts w:ascii="Arial" w:hAnsi="Arial" w:cs="Arial"/>
              </w:rPr>
              <w:t xml:space="preserve"> </w:t>
            </w:r>
            <w:proofErr w:type="spellStart"/>
            <w:r w:rsidRPr="005F242D">
              <w:rPr>
                <w:rFonts w:ascii="Arial" w:hAnsi="Arial" w:cs="Arial"/>
              </w:rPr>
              <w:t>chứng</w:t>
            </w:r>
            <w:proofErr w:type="spellEnd"/>
            <w:r w:rsidRPr="005F242D">
              <w:rPr>
                <w:rFonts w:ascii="Arial" w:hAnsi="Arial" w:cs="Arial"/>
              </w:rPr>
              <w:t xml:space="preserve"> </w:t>
            </w:r>
            <w:proofErr w:type="spellStart"/>
            <w:r w:rsidRPr="005F242D">
              <w:rPr>
                <w:rFonts w:ascii="Arial" w:hAnsi="Arial" w:cs="Arial"/>
              </w:rPr>
              <w:t>khoán</w:t>
            </w:r>
            <w:proofErr w:type="spellEnd"/>
          </w:p>
        </w:tc>
        <w:tc>
          <w:tcPr>
            <w:tcW w:w="2020" w:type="dxa"/>
            <w:vAlign w:val="bottom"/>
          </w:tcPr>
          <w:p w14:paraId="51B6E457" w14:textId="57759F41" w:rsidR="005D4CF9" w:rsidRPr="00513549" w:rsidRDefault="005D4CF9" w:rsidP="002B398B">
            <w:pPr>
              <w:ind w:left="57" w:right="-86"/>
              <w:jc w:val="right"/>
              <w:rPr>
                <w:rFonts w:ascii="Arial" w:hAnsi="Arial" w:cs="Arial"/>
              </w:rPr>
            </w:pPr>
            <w:r w:rsidRPr="00513549">
              <w:rPr>
                <w:rFonts w:ascii="Arial" w:hAnsi="Arial" w:cs="Arial"/>
              </w:rPr>
              <w:t xml:space="preserve"> 8.870.000.000 </w:t>
            </w:r>
          </w:p>
        </w:tc>
        <w:tc>
          <w:tcPr>
            <w:tcW w:w="2021" w:type="dxa"/>
            <w:vAlign w:val="bottom"/>
          </w:tcPr>
          <w:p w14:paraId="7062AE01" w14:textId="1D5A106E" w:rsidR="005D4CF9" w:rsidRPr="00EA25D1" w:rsidRDefault="005D4CF9" w:rsidP="005D4CF9">
            <w:pPr>
              <w:ind w:left="57" w:right="-86"/>
              <w:jc w:val="right"/>
              <w:rPr>
                <w:rFonts w:ascii="Arial" w:hAnsi="Arial" w:cs="Arial"/>
              </w:rPr>
            </w:pPr>
            <w:r>
              <w:rPr>
                <w:rFonts w:ascii="Arial" w:hAnsi="Arial" w:cs="Arial"/>
              </w:rPr>
              <w:t>-</w:t>
            </w:r>
          </w:p>
        </w:tc>
      </w:tr>
      <w:tr w:rsidR="005D4CF9" w:rsidRPr="00EA25D1" w14:paraId="4E9ACCC9" w14:textId="77777777" w:rsidTr="002B398B">
        <w:tc>
          <w:tcPr>
            <w:tcW w:w="4135" w:type="dxa"/>
            <w:vAlign w:val="bottom"/>
          </w:tcPr>
          <w:p w14:paraId="6D4269E1" w14:textId="15EC19A3" w:rsidR="005D4CF9" w:rsidRPr="00EA25D1" w:rsidRDefault="005D4CF9" w:rsidP="005D4CF9">
            <w:pPr>
              <w:tabs>
                <w:tab w:val="left" w:pos="-114"/>
              </w:tabs>
              <w:ind w:left="213" w:right="-80" w:hanging="321"/>
              <w:rPr>
                <w:rFonts w:ascii="Arial" w:hAnsi="Arial" w:cs="Arial"/>
                <w:bCs/>
                <w:iCs/>
                <w:color w:val="000000"/>
              </w:rPr>
            </w:pPr>
            <w:r>
              <w:rPr>
                <w:rFonts w:ascii="Arial" w:hAnsi="Arial" w:cs="Arial"/>
              </w:rPr>
              <w:t>5</w:t>
            </w:r>
            <w:r w:rsidRPr="00EA25D1">
              <w:rPr>
                <w:rFonts w:ascii="Arial" w:hAnsi="Arial" w:cs="Arial"/>
              </w:rPr>
              <w:t xml:space="preserve">. </w:t>
            </w:r>
            <w:r w:rsidRPr="00EA25D1">
              <w:rPr>
                <w:rFonts w:ascii="Arial" w:hAnsi="Arial" w:cs="Arial"/>
              </w:rPr>
              <w:tab/>
              <w:t xml:space="preserve">Các </w:t>
            </w:r>
            <w:proofErr w:type="spellStart"/>
            <w:r w:rsidRPr="00EA25D1">
              <w:rPr>
                <w:rFonts w:ascii="Arial" w:hAnsi="Arial" w:cs="Arial"/>
              </w:rPr>
              <w:t>khoản</w:t>
            </w:r>
            <w:proofErr w:type="spellEnd"/>
            <w:r w:rsidRPr="00EA25D1">
              <w:rPr>
                <w:rFonts w:ascii="Arial" w:hAnsi="Arial" w:cs="Arial"/>
              </w:rPr>
              <w:t xml:space="preserve"> </w:t>
            </w:r>
            <w:proofErr w:type="spellStart"/>
            <w:r w:rsidRPr="00EA25D1">
              <w:rPr>
                <w:rFonts w:ascii="Arial" w:hAnsi="Arial" w:cs="Arial"/>
              </w:rPr>
              <w:t>phải</w:t>
            </w:r>
            <w:proofErr w:type="spellEnd"/>
            <w:r w:rsidRPr="00EA25D1">
              <w:rPr>
                <w:rFonts w:ascii="Arial" w:hAnsi="Arial" w:cs="Arial"/>
              </w:rPr>
              <w:t xml:space="preserve"> </w:t>
            </w:r>
            <w:proofErr w:type="spellStart"/>
            <w:r w:rsidRPr="00EA25D1">
              <w:rPr>
                <w:rFonts w:ascii="Arial" w:hAnsi="Arial" w:cs="Arial"/>
              </w:rPr>
              <w:t>thu</w:t>
            </w:r>
            <w:proofErr w:type="spellEnd"/>
            <w:r w:rsidRPr="00EA25D1">
              <w:rPr>
                <w:rFonts w:ascii="Arial" w:hAnsi="Arial" w:cs="Arial"/>
              </w:rPr>
              <w:t xml:space="preserve"> </w:t>
            </w:r>
            <w:proofErr w:type="spellStart"/>
            <w:r w:rsidRPr="00EA25D1">
              <w:rPr>
                <w:rFonts w:ascii="Arial" w:hAnsi="Arial" w:cs="Arial"/>
              </w:rPr>
              <w:t>khác</w:t>
            </w:r>
            <w:proofErr w:type="spellEnd"/>
          </w:p>
        </w:tc>
        <w:tc>
          <w:tcPr>
            <w:tcW w:w="2020" w:type="dxa"/>
            <w:vAlign w:val="bottom"/>
          </w:tcPr>
          <w:p w14:paraId="27E4C1BE" w14:textId="566B556E" w:rsidR="005D4CF9" w:rsidRPr="00513549" w:rsidRDefault="005D4CF9" w:rsidP="002B398B">
            <w:pPr>
              <w:ind w:left="57" w:right="-86"/>
              <w:jc w:val="right"/>
              <w:rPr>
                <w:rFonts w:ascii="Arial" w:hAnsi="Arial" w:cs="Arial"/>
              </w:rPr>
            </w:pPr>
            <w:r w:rsidRPr="00513549">
              <w:rPr>
                <w:rFonts w:ascii="Arial" w:hAnsi="Arial" w:cs="Arial"/>
              </w:rPr>
              <w:t xml:space="preserve"> 49.151.037 </w:t>
            </w:r>
          </w:p>
        </w:tc>
        <w:tc>
          <w:tcPr>
            <w:tcW w:w="2021" w:type="dxa"/>
            <w:vAlign w:val="bottom"/>
          </w:tcPr>
          <w:p w14:paraId="0DE96A2C" w14:textId="6DF0B3F3" w:rsidR="005D4CF9" w:rsidRPr="00EA25D1" w:rsidRDefault="005D4CF9" w:rsidP="005D4CF9">
            <w:pPr>
              <w:ind w:left="57" w:right="-86"/>
              <w:jc w:val="right"/>
              <w:rPr>
                <w:rFonts w:ascii="Arial" w:hAnsi="Arial" w:cs="Arial"/>
                <w:iCs/>
                <w:color w:val="000000"/>
              </w:rPr>
            </w:pPr>
            <w:r w:rsidRPr="00EA25D1">
              <w:rPr>
                <w:rFonts w:ascii="Arial" w:hAnsi="Arial" w:cs="Arial"/>
              </w:rPr>
              <w:t xml:space="preserve"> 16.709.104 </w:t>
            </w:r>
          </w:p>
        </w:tc>
      </w:tr>
      <w:tr w:rsidR="005D4CF9" w:rsidRPr="00EA25D1" w14:paraId="5378F3B6" w14:textId="77777777" w:rsidTr="002B398B">
        <w:tc>
          <w:tcPr>
            <w:tcW w:w="4135" w:type="dxa"/>
            <w:vAlign w:val="bottom"/>
          </w:tcPr>
          <w:p w14:paraId="23AF1AB4" w14:textId="255E22CE" w:rsidR="005D4CF9" w:rsidRPr="00EA25D1" w:rsidRDefault="005D4CF9" w:rsidP="005D4CF9">
            <w:pPr>
              <w:ind w:left="213" w:right="-80" w:hanging="321"/>
              <w:rPr>
                <w:rFonts w:ascii="Arial" w:hAnsi="Arial" w:cs="Arial"/>
                <w:bCs/>
                <w:iCs/>
                <w:color w:val="000000"/>
              </w:rPr>
            </w:pPr>
            <w:r>
              <w:rPr>
                <w:rFonts w:ascii="Arial" w:hAnsi="Arial" w:cs="Arial"/>
              </w:rPr>
              <w:t>6</w:t>
            </w:r>
            <w:r w:rsidRPr="00EA25D1">
              <w:rPr>
                <w:rFonts w:ascii="Arial" w:hAnsi="Arial" w:cs="Arial"/>
              </w:rPr>
              <w:t xml:space="preserve">. </w:t>
            </w:r>
            <w:r w:rsidRPr="00EA25D1">
              <w:rPr>
                <w:rFonts w:ascii="Arial" w:hAnsi="Arial" w:cs="Arial"/>
              </w:rPr>
              <w:tab/>
            </w:r>
            <w:proofErr w:type="spellStart"/>
            <w:r w:rsidRPr="00EA25D1">
              <w:rPr>
                <w:rFonts w:ascii="Arial" w:hAnsi="Arial" w:cs="Arial"/>
              </w:rPr>
              <w:t>Dự</w:t>
            </w:r>
            <w:proofErr w:type="spellEnd"/>
            <w:r w:rsidRPr="00EA25D1">
              <w:rPr>
                <w:rFonts w:ascii="Arial" w:hAnsi="Arial" w:cs="Arial"/>
              </w:rPr>
              <w:t xml:space="preserve"> </w:t>
            </w:r>
            <w:proofErr w:type="spellStart"/>
            <w:r w:rsidRPr="00EA25D1">
              <w:rPr>
                <w:rFonts w:ascii="Arial" w:hAnsi="Arial" w:cs="Arial"/>
              </w:rPr>
              <w:t>phòng</w:t>
            </w:r>
            <w:proofErr w:type="spellEnd"/>
            <w:r w:rsidRPr="00EA25D1">
              <w:rPr>
                <w:rFonts w:ascii="Arial" w:hAnsi="Arial" w:cs="Arial"/>
              </w:rPr>
              <w:t xml:space="preserve"> </w:t>
            </w:r>
            <w:proofErr w:type="spellStart"/>
            <w:r w:rsidRPr="00EA25D1">
              <w:rPr>
                <w:rFonts w:ascii="Arial" w:hAnsi="Arial" w:cs="Arial"/>
              </w:rPr>
              <w:t>suy</w:t>
            </w:r>
            <w:proofErr w:type="spellEnd"/>
            <w:r w:rsidRPr="00EA25D1">
              <w:rPr>
                <w:rFonts w:ascii="Arial" w:hAnsi="Arial" w:cs="Arial"/>
              </w:rPr>
              <w:t xml:space="preserve"> </w:t>
            </w:r>
            <w:proofErr w:type="spellStart"/>
            <w:r w:rsidRPr="00EA25D1">
              <w:rPr>
                <w:rFonts w:ascii="Arial" w:hAnsi="Arial" w:cs="Arial"/>
              </w:rPr>
              <w:t>giảm</w:t>
            </w:r>
            <w:proofErr w:type="spellEnd"/>
            <w:r w:rsidRPr="00EA25D1">
              <w:rPr>
                <w:rFonts w:ascii="Arial" w:hAnsi="Arial" w:cs="Arial"/>
              </w:rPr>
              <w:t xml:space="preserve"> </w:t>
            </w:r>
            <w:proofErr w:type="spellStart"/>
            <w:r w:rsidRPr="00EA25D1">
              <w:rPr>
                <w:rFonts w:ascii="Arial" w:hAnsi="Arial" w:cs="Arial"/>
              </w:rPr>
              <w:t>giá</w:t>
            </w:r>
            <w:proofErr w:type="spellEnd"/>
            <w:r w:rsidRPr="00EA25D1">
              <w:rPr>
                <w:rFonts w:ascii="Arial" w:hAnsi="Arial" w:cs="Arial"/>
              </w:rPr>
              <w:t xml:space="preserve"> </w:t>
            </w:r>
            <w:proofErr w:type="spellStart"/>
            <w:r w:rsidRPr="00EA25D1">
              <w:rPr>
                <w:rFonts w:ascii="Arial" w:hAnsi="Arial" w:cs="Arial"/>
              </w:rPr>
              <w:t>trị</w:t>
            </w:r>
            <w:proofErr w:type="spellEnd"/>
            <w:r w:rsidRPr="00EA25D1">
              <w:rPr>
                <w:rFonts w:ascii="Arial" w:hAnsi="Arial" w:cs="Arial"/>
              </w:rPr>
              <w:t xml:space="preserve"> </w:t>
            </w:r>
            <w:proofErr w:type="spellStart"/>
            <w:r w:rsidRPr="00EA25D1">
              <w:rPr>
                <w:rFonts w:ascii="Arial" w:hAnsi="Arial" w:cs="Arial"/>
              </w:rPr>
              <w:t>các</w:t>
            </w:r>
            <w:proofErr w:type="spellEnd"/>
            <w:r w:rsidRPr="00EA25D1">
              <w:rPr>
                <w:rFonts w:ascii="Arial" w:hAnsi="Arial" w:cs="Arial"/>
              </w:rPr>
              <w:t xml:space="preserve"> </w:t>
            </w:r>
            <w:proofErr w:type="spellStart"/>
            <w:r w:rsidRPr="00EA25D1">
              <w:rPr>
                <w:rFonts w:ascii="Arial" w:hAnsi="Arial" w:cs="Arial"/>
              </w:rPr>
              <w:t>khoản</w:t>
            </w:r>
            <w:proofErr w:type="spellEnd"/>
            <w:r w:rsidRPr="00EA25D1">
              <w:rPr>
                <w:rFonts w:ascii="Arial" w:hAnsi="Arial" w:cs="Arial"/>
              </w:rPr>
              <w:t xml:space="preserve"> </w:t>
            </w:r>
            <w:proofErr w:type="spellStart"/>
            <w:r w:rsidRPr="00EA25D1">
              <w:rPr>
                <w:rFonts w:ascii="Arial" w:hAnsi="Arial" w:cs="Arial"/>
              </w:rPr>
              <w:t>phải</w:t>
            </w:r>
            <w:proofErr w:type="spellEnd"/>
            <w:r w:rsidRPr="00EA25D1">
              <w:rPr>
                <w:rFonts w:ascii="Arial" w:hAnsi="Arial" w:cs="Arial"/>
              </w:rPr>
              <w:t xml:space="preserve"> thu</w:t>
            </w:r>
          </w:p>
        </w:tc>
        <w:tc>
          <w:tcPr>
            <w:tcW w:w="2020" w:type="dxa"/>
            <w:vAlign w:val="bottom"/>
          </w:tcPr>
          <w:p w14:paraId="0FA04382" w14:textId="6EB94E7A" w:rsidR="005D4CF9" w:rsidRPr="00513549" w:rsidRDefault="005D4CF9" w:rsidP="002B398B">
            <w:pPr>
              <w:pBdr>
                <w:bottom w:val="single" w:sz="4" w:space="1" w:color="auto"/>
              </w:pBdr>
              <w:ind w:left="57" w:right="-86"/>
              <w:jc w:val="right"/>
              <w:rPr>
                <w:rFonts w:ascii="Arial" w:hAnsi="Arial" w:cs="Arial"/>
              </w:rPr>
            </w:pPr>
            <w:r w:rsidRPr="00513549">
              <w:rPr>
                <w:rFonts w:ascii="Arial" w:hAnsi="Arial" w:cs="Arial"/>
              </w:rPr>
              <w:t xml:space="preserve"> -   </w:t>
            </w:r>
          </w:p>
        </w:tc>
        <w:tc>
          <w:tcPr>
            <w:tcW w:w="2021" w:type="dxa"/>
            <w:vAlign w:val="bottom"/>
          </w:tcPr>
          <w:p w14:paraId="124A9D15" w14:textId="65318A95" w:rsidR="005D4CF9" w:rsidRPr="00EA25D1" w:rsidRDefault="005D4CF9" w:rsidP="005D4CF9">
            <w:pPr>
              <w:pBdr>
                <w:bottom w:val="single" w:sz="4" w:space="1" w:color="auto"/>
              </w:pBdr>
              <w:ind w:left="57" w:right="-86"/>
              <w:jc w:val="right"/>
              <w:rPr>
                <w:rFonts w:ascii="Arial" w:hAnsi="Arial" w:cs="Arial"/>
                <w:color w:val="000000"/>
              </w:rPr>
            </w:pPr>
            <w:r w:rsidRPr="00EA25D1">
              <w:rPr>
                <w:rFonts w:ascii="Arial" w:hAnsi="Arial" w:cs="Arial"/>
              </w:rPr>
              <w:t xml:space="preserve"> -   </w:t>
            </w:r>
          </w:p>
        </w:tc>
      </w:tr>
      <w:tr w:rsidR="005D4CF9" w:rsidRPr="00EA25D1" w14:paraId="57837774" w14:textId="77777777" w:rsidTr="002B398B">
        <w:trPr>
          <w:trHeight w:val="77"/>
        </w:trPr>
        <w:tc>
          <w:tcPr>
            <w:tcW w:w="4135" w:type="dxa"/>
          </w:tcPr>
          <w:p w14:paraId="622A7916" w14:textId="77777777" w:rsidR="005D4CF9" w:rsidRPr="00EA25D1" w:rsidRDefault="005D4CF9" w:rsidP="005D4CF9">
            <w:pPr>
              <w:spacing w:before="120"/>
              <w:ind w:left="-108"/>
              <w:jc w:val="both"/>
              <w:rPr>
                <w:rFonts w:ascii="Arial" w:hAnsi="Arial" w:cs="Arial"/>
                <w:b/>
                <w:iCs/>
                <w:color w:val="000000"/>
              </w:rPr>
            </w:pPr>
            <w:proofErr w:type="spellStart"/>
            <w:r w:rsidRPr="00EA25D1">
              <w:rPr>
                <w:rFonts w:ascii="Arial" w:hAnsi="Arial" w:cs="Arial"/>
                <w:b/>
                <w:iCs/>
                <w:color w:val="000000"/>
              </w:rPr>
              <w:t>Tổng</w:t>
            </w:r>
            <w:proofErr w:type="spellEnd"/>
            <w:r w:rsidRPr="00EA25D1">
              <w:rPr>
                <w:rFonts w:ascii="Arial" w:hAnsi="Arial" w:cs="Arial"/>
                <w:b/>
                <w:iCs/>
                <w:color w:val="000000"/>
              </w:rPr>
              <w:t xml:space="preserve"> </w:t>
            </w:r>
            <w:proofErr w:type="spellStart"/>
            <w:r w:rsidRPr="00EA25D1">
              <w:rPr>
                <w:rFonts w:ascii="Arial" w:hAnsi="Arial" w:cs="Arial"/>
                <w:b/>
                <w:iCs/>
                <w:color w:val="000000"/>
              </w:rPr>
              <w:t>cộng</w:t>
            </w:r>
            <w:proofErr w:type="spellEnd"/>
          </w:p>
        </w:tc>
        <w:tc>
          <w:tcPr>
            <w:tcW w:w="2020" w:type="dxa"/>
            <w:vAlign w:val="bottom"/>
          </w:tcPr>
          <w:p w14:paraId="12743762" w14:textId="56047F47" w:rsidR="005D4CF9" w:rsidRPr="00513549" w:rsidRDefault="005D4CF9" w:rsidP="002B398B">
            <w:pPr>
              <w:pBdr>
                <w:bottom w:val="double" w:sz="4" w:space="1" w:color="auto"/>
              </w:pBdr>
              <w:spacing w:before="120"/>
              <w:ind w:left="57" w:right="-86"/>
              <w:jc w:val="right"/>
              <w:rPr>
                <w:rFonts w:ascii="Arial" w:hAnsi="Arial" w:cs="Arial"/>
                <w:b/>
                <w:bCs/>
                <w:color w:val="000000"/>
              </w:rPr>
            </w:pPr>
            <w:r w:rsidRPr="00513549">
              <w:rPr>
                <w:rFonts w:ascii="Arial" w:hAnsi="Arial" w:cs="Arial"/>
                <w:b/>
                <w:bCs/>
              </w:rPr>
              <w:t xml:space="preserve"> 14.204.967.090 </w:t>
            </w:r>
          </w:p>
        </w:tc>
        <w:tc>
          <w:tcPr>
            <w:tcW w:w="2021" w:type="dxa"/>
            <w:vAlign w:val="bottom"/>
          </w:tcPr>
          <w:p w14:paraId="0F7D5DC8" w14:textId="3111D95B" w:rsidR="005D4CF9" w:rsidRPr="00513549" w:rsidRDefault="005D4CF9" w:rsidP="005D4CF9">
            <w:pPr>
              <w:pBdr>
                <w:bottom w:val="double" w:sz="4" w:space="1" w:color="auto"/>
              </w:pBdr>
              <w:spacing w:before="120"/>
              <w:ind w:left="57" w:right="-86"/>
              <w:jc w:val="right"/>
              <w:rPr>
                <w:rFonts w:ascii="Arial" w:hAnsi="Arial" w:cs="Arial"/>
                <w:b/>
                <w:bCs/>
                <w:color w:val="000000"/>
              </w:rPr>
            </w:pPr>
            <w:r w:rsidRPr="00513549">
              <w:rPr>
                <w:rFonts w:ascii="Arial" w:hAnsi="Arial" w:cs="Arial"/>
                <w:b/>
                <w:bCs/>
              </w:rPr>
              <w:t xml:space="preserve"> 3.524.426.706 </w:t>
            </w:r>
          </w:p>
        </w:tc>
      </w:tr>
    </w:tbl>
    <w:p w14:paraId="698A8703" w14:textId="77777777" w:rsidR="0019072C" w:rsidRPr="00EA25D1" w:rsidRDefault="0019072C" w:rsidP="0019072C">
      <w:pPr>
        <w:jc w:val="both"/>
        <w:rPr>
          <w:rFonts w:ascii="Arial" w:hAnsi="Arial" w:cs="Arial"/>
          <w:bCs/>
          <w:color w:val="000000"/>
        </w:rPr>
      </w:pPr>
      <w:r w:rsidRPr="00EA25D1">
        <w:rPr>
          <w:rFonts w:ascii="Arial" w:hAnsi="Arial" w:cs="Arial"/>
          <w:b/>
          <w:color w:val="000000"/>
        </w:rPr>
        <w:tab/>
      </w:r>
      <w:r w:rsidRPr="00EA25D1">
        <w:rPr>
          <w:rFonts w:ascii="Arial" w:hAnsi="Arial" w:cs="Arial"/>
          <w:b/>
          <w:color w:val="000000"/>
        </w:rPr>
        <w:tab/>
      </w:r>
    </w:p>
    <w:p w14:paraId="024EF1A5" w14:textId="2ADEDAD1" w:rsidR="00FD37E4" w:rsidRPr="00EA25D1" w:rsidRDefault="00FD37E4">
      <w:pPr>
        <w:overflowPunct/>
        <w:autoSpaceDE/>
        <w:autoSpaceDN/>
        <w:adjustRightInd/>
        <w:textAlignment w:val="auto"/>
        <w:rPr>
          <w:rFonts w:ascii="Arial" w:hAnsi="Arial" w:cs="Arial"/>
          <w:b/>
          <w:bCs/>
          <w:lang w:val="en-GB"/>
        </w:rPr>
      </w:pPr>
    </w:p>
    <w:p w14:paraId="0F38B826" w14:textId="4ECFBE03" w:rsidR="002364A6" w:rsidRPr="00EA25D1" w:rsidRDefault="00FE69CC" w:rsidP="005637CC">
      <w:pPr>
        <w:pStyle w:val="ListParagraph"/>
        <w:tabs>
          <w:tab w:val="left" w:pos="709"/>
        </w:tabs>
        <w:overflowPunct/>
        <w:ind w:left="709" w:hanging="709"/>
        <w:contextualSpacing w:val="0"/>
        <w:jc w:val="both"/>
        <w:textAlignment w:val="auto"/>
        <w:outlineLvl w:val="0"/>
        <w:rPr>
          <w:rFonts w:ascii="Arial" w:hAnsi="Arial" w:cs="Arial"/>
          <w:b/>
          <w:bCs/>
          <w:color w:val="000000"/>
          <w:lang w:val="en-US"/>
        </w:rPr>
      </w:pPr>
      <w:r w:rsidRPr="00EA25D1">
        <w:rPr>
          <w:rFonts w:ascii="Arial" w:hAnsi="Arial" w:cs="Arial"/>
          <w:b/>
          <w:bCs/>
        </w:rPr>
        <w:t xml:space="preserve">9. </w:t>
      </w:r>
      <w:r w:rsidRPr="00EA25D1">
        <w:rPr>
          <w:rFonts w:ascii="Arial" w:hAnsi="Arial" w:cs="Arial"/>
          <w:b/>
          <w:bCs/>
        </w:rPr>
        <w:tab/>
      </w:r>
      <w:r w:rsidR="002364A6" w:rsidRPr="00EA25D1">
        <w:rPr>
          <w:rFonts w:ascii="Arial" w:hAnsi="Arial" w:cs="Arial"/>
          <w:b/>
          <w:bCs/>
          <w:color w:val="000000"/>
          <w:lang w:val="en-US"/>
        </w:rPr>
        <w:t>TÀI SẢN NGẮN HẠN KHÁC</w:t>
      </w:r>
    </w:p>
    <w:p w14:paraId="0DFD30FF" w14:textId="4C7328E1" w:rsidR="002364A6" w:rsidRPr="00EA25D1" w:rsidRDefault="002364A6">
      <w:pPr>
        <w:jc w:val="both"/>
        <w:rPr>
          <w:rFonts w:ascii="Arial" w:hAnsi="Arial" w:cs="Arial"/>
        </w:rPr>
      </w:pPr>
    </w:p>
    <w:p w14:paraId="78F41FCB" w14:textId="3C08898D" w:rsidR="00702E63" w:rsidRPr="00EA25D1" w:rsidRDefault="00702E63">
      <w:pPr>
        <w:spacing w:after="120"/>
        <w:ind w:right="-23"/>
        <w:jc w:val="right"/>
        <w:rPr>
          <w:rFonts w:ascii="Arial" w:hAnsi="Arial" w:cs="Arial"/>
          <w:i/>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4600" w:type="pct"/>
        <w:tblInd w:w="720" w:type="dxa"/>
        <w:tblLayout w:type="fixed"/>
        <w:tblLook w:val="0000" w:firstRow="0" w:lastRow="0" w:firstColumn="0" w:lastColumn="0" w:noHBand="0" w:noVBand="0"/>
      </w:tblPr>
      <w:tblGrid>
        <w:gridCol w:w="4139"/>
        <w:gridCol w:w="2018"/>
        <w:gridCol w:w="2019"/>
      </w:tblGrid>
      <w:tr w:rsidR="00AD055A" w:rsidRPr="00EA25D1" w14:paraId="3B94A4EC" w14:textId="77777777" w:rsidTr="00FE1315">
        <w:trPr>
          <w:trHeight w:val="270"/>
        </w:trPr>
        <w:tc>
          <w:tcPr>
            <w:tcW w:w="4139" w:type="dxa"/>
            <w:noWrap/>
            <w:vAlign w:val="bottom"/>
          </w:tcPr>
          <w:p w14:paraId="4383FC56" w14:textId="77777777" w:rsidR="00AD055A" w:rsidRPr="00EA25D1" w:rsidRDefault="00AD055A">
            <w:pPr>
              <w:jc w:val="both"/>
              <w:rPr>
                <w:rFonts w:ascii="Arial" w:hAnsi="Arial" w:cs="Arial"/>
                <w:color w:val="000000"/>
              </w:rPr>
            </w:pPr>
          </w:p>
        </w:tc>
        <w:tc>
          <w:tcPr>
            <w:tcW w:w="2018" w:type="dxa"/>
            <w:vAlign w:val="bottom"/>
          </w:tcPr>
          <w:p w14:paraId="3DB155F7" w14:textId="38D6525A" w:rsidR="00AD055A" w:rsidRPr="00EA25D1" w:rsidRDefault="00D71323" w:rsidP="009B67BF">
            <w:pPr>
              <w:pBdr>
                <w:bottom w:val="single" w:sz="4" w:space="1" w:color="auto"/>
              </w:pBdr>
              <w:ind w:left="57" w:right="-86"/>
              <w:jc w:val="right"/>
              <w:rPr>
                <w:rFonts w:ascii="Arial" w:hAnsi="Arial" w:cs="Arial"/>
                <w:i/>
              </w:rPr>
            </w:pPr>
            <w:proofErr w:type="spellStart"/>
            <w:r w:rsidRPr="00EA25D1">
              <w:rPr>
                <w:rFonts w:ascii="Arial" w:hAnsi="Arial" w:cs="Arial"/>
                <w:i/>
              </w:rPr>
              <w:t>Ngày</w:t>
            </w:r>
            <w:proofErr w:type="spellEnd"/>
            <w:r w:rsidRPr="00EA25D1">
              <w:rPr>
                <w:rFonts w:ascii="Arial" w:hAnsi="Arial" w:cs="Arial"/>
                <w:i/>
              </w:rPr>
              <w:t xml:space="preserve"> 31 </w:t>
            </w:r>
            <w:proofErr w:type="spellStart"/>
            <w:r w:rsidRPr="00EA25D1">
              <w:rPr>
                <w:rFonts w:ascii="Arial" w:hAnsi="Arial" w:cs="Arial"/>
                <w:i/>
              </w:rPr>
              <w:t>tháng</w:t>
            </w:r>
            <w:proofErr w:type="spellEnd"/>
            <w:r w:rsidRPr="00EA25D1">
              <w:rPr>
                <w:rFonts w:ascii="Arial" w:hAnsi="Arial" w:cs="Arial"/>
                <w:i/>
              </w:rPr>
              <w:t xml:space="preserve"> 12 </w:t>
            </w:r>
            <w:proofErr w:type="spellStart"/>
            <w:r w:rsidRPr="00EA25D1">
              <w:rPr>
                <w:rFonts w:ascii="Arial" w:hAnsi="Arial" w:cs="Arial"/>
                <w:i/>
              </w:rPr>
              <w:t>năm</w:t>
            </w:r>
            <w:proofErr w:type="spellEnd"/>
            <w:r w:rsidRPr="00EA25D1">
              <w:rPr>
                <w:rFonts w:ascii="Arial" w:hAnsi="Arial" w:cs="Arial"/>
                <w:i/>
              </w:rPr>
              <w:t xml:space="preserve"> 202</w:t>
            </w:r>
            <w:r w:rsidR="00F0687B">
              <w:rPr>
                <w:rFonts w:ascii="Arial" w:hAnsi="Arial" w:cs="Arial"/>
                <w:i/>
              </w:rPr>
              <w:t>4</w:t>
            </w:r>
          </w:p>
        </w:tc>
        <w:tc>
          <w:tcPr>
            <w:tcW w:w="2019" w:type="dxa"/>
            <w:vAlign w:val="bottom"/>
          </w:tcPr>
          <w:p w14:paraId="28756AF3" w14:textId="0DEEABB4" w:rsidR="006E723A" w:rsidRPr="00EA25D1" w:rsidRDefault="00D71323" w:rsidP="00F0687B">
            <w:pPr>
              <w:pBdr>
                <w:bottom w:val="single" w:sz="4" w:space="1" w:color="auto"/>
              </w:pBdr>
              <w:ind w:left="57" w:right="-86"/>
              <w:jc w:val="right"/>
              <w:rPr>
                <w:rFonts w:ascii="Arial" w:hAnsi="Arial" w:cs="Arial"/>
                <w:i/>
              </w:rPr>
            </w:pPr>
            <w:proofErr w:type="spellStart"/>
            <w:r w:rsidRPr="00EA25D1">
              <w:rPr>
                <w:rFonts w:ascii="Arial" w:hAnsi="Arial" w:cs="Arial"/>
                <w:i/>
              </w:rPr>
              <w:t>Ngày</w:t>
            </w:r>
            <w:proofErr w:type="spellEnd"/>
            <w:r w:rsidRPr="00EA25D1">
              <w:rPr>
                <w:rFonts w:ascii="Arial" w:hAnsi="Arial" w:cs="Arial"/>
                <w:i/>
              </w:rPr>
              <w:t xml:space="preserve"> 31 </w:t>
            </w:r>
            <w:proofErr w:type="spellStart"/>
            <w:r w:rsidRPr="00EA25D1">
              <w:rPr>
                <w:rFonts w:ascii="Arial" w:hAnsi="Arial" w:cs="Arial"/>
                <w:i/>
              </w:rPr>
              <w:t>tháng</w:t>
            </w:r>
            <w:proofErr w:type="spellEnd"/>
            <w:r w:rsidRPr="00EA25D1">
              <w:rPr>
                <w:rFonts w:ascii="Arial" w:hAnsi="Arial" w:cs="Arial"/>
                <w:i/>
              </w:rPr>
              <w:t xml:space="preserve"> 12 </w:t>
            </w:r>
            <w:proofErr w:type="spellStart"/>
            <w:r w:rsidRPr="00EA25D1">
              <w:rPr>
                <w:rFonts w:ascii="Arial" w:hAnsi="Arial" w:cs="Arial"/>
                <w:i/>
              </w:rPr>
              <w:t>năm</w:t>
            </w:r>
            <w:proofErr w:type="spellEnd"/>
            <w:r w:rsidR="00F0687B">
              <w:rPr>
                <w:rFonts w:ascii="Arial" w:hAnsi="Arial" w:cs="Arial"/>
                <w:i/>
              </w:rPr>
              <w:t xml:space="preserve"> 2023</w:t>
            </w:r>
          </w:p>
        </w:tc>
      </w:tr>
      <w:tr w:rsidR="00F0687B" w:rsidRPr="00EA25D1" w14:paraId="477104DA" w14:textId="77777777" w:rsidTr="00336431">
        <w:trPr>
          <w:trHeight w:val="88"/>
        </w:trPr>
        <w:tc>
          <w:tcPr>
            <w:tcW w:w="4139" w:type="dxa"/>
            <w:noWrap/>
            <w:vAlign w:val="bottom"/>
          </w:tcPr>
          <w:p w14:paraId="45039F3A" w14:textId="77777777" w:rsidR="00F0687B" w:rsidRPr="00EA25D1" w:rsidRDefault="00F0687B" w:rsidP="00F0687B">
            <w:pPr>
              <w:spacing w:before="120"/>
              <w:ind w:left="-108"/>
              <w:jc w:val="both"/>
              <w:rPr>
                <w:rFonts w:ascii="Arial" w:hAnsi="Arial" w:cs="Arial"/>
                <w:color w:val="000000"/>
              </w:rPr>
            </w:pPr>
            <w:bookmarkStart w:id="77" w:name="OLE_LINK64" w:colFirst="1" w:colLast="2"/>
            <w:proofErr w:type="spellStart"/>
            <w:r w:rsidRPr="00EA25D1">
              <w:rPr>
                <w:rFonts w:ascii="Arial" w:hAnsi="Arial" w:cs="Arial"/>
                <w:color w:val="000000"/>
              </w:rPr>
              <w:t>Tạm</w:t>
            </w:r>
            <w:proofErr w:type="spellEnd"/>
            <w:r w:rsidRPr="00EA25D1">
              <w:rPr>
                <w:rFonts w:ascii="Arial" w:hAnsi="Arial" w:cs="Arial"/>
                <w:color w:val="000000"/>
              </w:rPr>
              <w:t xml:space="preserve"> </w:t>
            </w:r>
            <w:proofErr w:type="spellStart"/>
            <w:r w:rsidRPr="00EA25D1">
              <w:rPr>
                <w:rFonts w:ascii="Arial" w:hAnsi="Arial" w:cs="Arial"/>
                <w:color w:val="000000"/>
              </w:rPr>
              <w:t>ứng</w:t>
            </w:r>
            <w:proofErr w:type="spellEnd"/>
          </w:p>
        </w:tc>
        <w:tc>
          <w:tcPr>
            <w:tcW w:w="2018" w:type="dxa"/>
            <w:vAlign w:val="bottom"/>
          </w:tcPr>
          <w:p w14:paraId="37003CC0" w14:textId="31511DE1" w:rsidR="00F0687B" w:rsidRPr="00336431" w:rsidRDefault="00042D45" w:rsidP="00336431">
            <w:pPr>
              <w:ind w:left="57" w:right="-86"/>
              <w:jc w:val="right"/>
              <w:rPr>
                <w:rFonts w:ascii="Arial" w:hAnsi="Arial" w:cs="Arial"/>
              </w:rPr>
            </w:pPr>
            <w:r w:rsidRPr="00336431">
              <w:rPr>
                <w:rFonts w:ascii="Arial" w:hAnsi="Arial" w:cs="Arial"/>
              </w:rPr>
              <w:t>30.368.611</w:t>
            </w:r>
          </w:p>
        </w:tc>
        <w:tc>
          <w:tcPr>
            <w:tcW w:w="2019" w:type="dxa"/>
            <w:vAlign w:val="bottom"/>
          </w:tcPr>
          <w:p w14:paraId="1F2772EF" w14:textId="371859B1" w:rsidR="00F0687B" w:rsidRPr="00EA25D1" w:rsidRDefault="00F0687B" w:rsidP="00F0687B">
            <w:pPr>
              <w:ind w:left="57" w:right="-86"/>
              <w:jc w:val="right"/>
              <w:rPr>
                <w:rFonts w:ascii="Arial" w:hAnsi="Arial" w:cs="Arial"/>
              </w:rPr>
            </w:pPr>
            <w:r w:rsidRPr="00EA25D1">
              <w:rPr>
                <w:rFonts w:ascii="Arial" w:hAnsi="Arial" w:cs="Arial"/>
              </w:rPr>
              <w:t xml:space="preserve"> 45.089.000 </w:t>
            </w:r>
          </w:p>
        </w:tc>
      </w:tr>
      <w:tr w:rsidR="00232022" w:rsidRPr="00EA25D1" w14:paraId="7620CBFE" w14:textId="77777777" w:rsidTr="00336431">
        <w:trPr>
          <w:trHeight w:val="80"/>
        </w:trPr>
        <w:tc>
          <w:tcPr>
            <w:tcW w:w="4139" w:type="dxa"/>
            <w:noWrap/>
            <w:vAlign w:val="bottom"/>
          </w:tcPr>
          <w:p w14:paraId="157BC922" w14:textId="77777777" w:rsidR="00232022" w:rsidRPr="00EA25D1" w:rsidRDefault="00232022" w:rsidP="00232022">
            <w:pPr>
              <w:ind w:left="-108"/>
              <w:jc w:val="both"/>
              <w:rPr>
                <w:rFonts w:ascii="Arial" w:hAnsi="Arial" w:cs="Arial"/>
                <w:color w:val="000000"/>
                <w:spacing w:val="-4"/>
                <w:lang w:val="vi-VN"/>
              </w:rPr>
            </w:pPr>
            <w:r w:rsidRPr="00EA25D1">
              <w:rPr>
                <w:rFonts w:ascii="Arial" w:hAnsi="Arial" w:cs="Arial"/>
                <w:color w:val="000000"/>
                <w:spacing w:val="-4"/>
                <w:lang w:val="vi-VN"/>
              </w:rPr>
              <w:t>Chi phí trả trước ngắn hạn</w:t>
            </w:r>
          </w:p>
        </w:tc>
        <w:tc>
          <w:tcPr>
            <w:tcW w:w="2018" w:type="dxa"/>
            <w:vAlign w:val="bottom"/>
          </w:tcPr>
          <w:p w14:paraId="48DFCC42" w14:textId="19B1A6C2" w:rsidR="00232022" w:rsidRPr="00336431" w:rsidRDefault="00232022" w:rsidP="00336431">
            <w:pPr>
              <w:ind w:left="57" w:right="-86"/>
              <w:jc w:val="right"/>
              <w:rPr>
                <w:rFonts w:ascii="Arial" w:hAnsi="Arial" w:cs="Arial"/>
              </w:rPr>
            </w:pPr>
            <w:r w:rsidRPr="00336431">
              <w:rPr>
                <w:rFonts w:ascii="Arial" w:hAnsi="Arial" w:cs="Arial"/>
              </w:rPr>
              <w:t xml:space="preserve"> 3.623.061.931 </w:t>
            </w:r>
          </w:p>
        </w:tc>
        <w:tc>
          <w:tcPr>
            <w:tcW w:w="2019" w:type="dxa"/>
            <w:shd w:val="clear" w:color="auto" w:fill="auto"/>
            <w:vAlign w:val="bottom"/>
          </w:tcPr>
          <w:p w14:paraId="4CABCE93" w14:textId="705F5B2F" w:rsidR="00232022" w:rsidRPr="00EA25D1" w:rsidRDefault="00232022" w:rsidP="00232022">
            <w:pPr>
              <w:ind w:left="57" w:right="-86"/>
              <w:jc w:val="right"/>
              <w:rPr>
                <w:rFonts w:ascii="Arial" w:hAnsi="Arial" w:cs="Arial"/>
                <w:color w:val="000000"/>
              </w:rPr>
            </w:pPr>
            <w:r w:rsidRPr="00EA25D1">
              <w:rPr>
                <w:rFonts w:ascii="Arial" w:hAnsi="Arial" w:cs="Arial"/>
              </w:rPr>
              <w:t xml:space="preserve"> 2.151.147.598 </w:t>
            </w:r>
          </w:p>
        </w:tc>
      </w:tr>
      <w:tr w:rsidR="00232022" w:rsidRPr="00EA25D1" w14:paraId="0C8F3A25" w14:textId="77777777" w:rsidTr="00336431">
        <w:trPr>
          <w:trHeight w:val="80"/>
        </w:trPr>
        <w:tc>
          <w:tcPr>
            <w:tcW w:w="4139" w:type="dxa"/>
            <w:noWrap/>
          </w:tcPr>
          <w:p w14:paraId="2B0C2998" w14:textId="33C4A143" w:rsidR="00232022" w:rsidRPr="00EA25D1" w:rsidRDefault="00232022" w:rsidP="009C47A2">
            <w:pPr>
              <w:pStyle w:val="ListParagraph"/>
              <w:numPr>
                <w:ilvl w:val="0"/>
                <w:numId w:val="29"/>
              </w:numPr>
              <w:ind w:left="252"/>
              <w:jc w:val="both"/>
              <w:rPr>
                <w:rFonts w:ascii="Arial" w:hAnsi="Arial" w:cs="Arial"/>
                <w:i/>
                <w:iCs/>
                <w:color w:val="000000"/>
              </w:rPr>
            </w:pPr>
            <w:r w:rsidRPr="00EA25D1">
              <w:rPr>
                <w:rFonts w:ascii="Arial" w:hAnsi="Arial" w:cs="Arial"/>
                <w:i/>
                <w:iCs/>
              </w:rPr>
              <w:t xml:space="preserve">Chi </w:t>
            </w:r>
            <w:proofErr w:type="spellStart"/>
            <w:r w:rsidRPr="00EA25D1">
              <w:rPr>
                <w:rFonts w:ascii="Arial" w:hAnsi="Arial" w:cs="Arial"/>
                <w:i/>
                <w:iCs/>
              </w:rPr>
              <w:t>phí</w:t>
            </w:r>
            <w:proofErr w:type="spellEnd"/>
            <w:r w:rsidRPr="00EA25D1">
              <w:rPr>
                <w:rFonts w:ascii="Arial" w:hAnsi="Arial" w:cs="Arial"/>
                <w:i/>
                <w:iCs/>
              </w:rPr>
              <w:t xml:space="preserve"> </w:t>
            </w:r>
            <w:proofErr w:type="spellStart"/>
            <w:r w:rsidRPr="00EA25D1">
              <w:rPr>
                <w:rFonts w:ascii="Arial" w:hAnsi="Arial" w:cs="Arial"/>
                <w:i/>
                <w:iCs/>
              </w:rPr>
              <w:t>công</w:t>
            </w:r>
            <w:proofErr w:type="spellEnd"/>
            <w:r w:rsidRPr="00EA25D1">
              <w:rPr>
                <w:rFonts w:ascii="Arial" w:hAnsi="Arial" w:cs="Arial"/>
                <w:i/>
                <w:iCs/>
              </w:rPr>
              <w:t xml:space="preserve"> </w:t>
            </w:r>
            <w:proofErr w:type="spellStart"/>
            <w:r w:rsidRPr="00EA25D1">
              <w:rPr>
                <w:rFonts w:ascii="Arial" w:hAnsi="Arial" w:cs="Arial"/>
                <w:i/>
                <w:iCs/>
              </w:rPr>
              <w:t>cụ</w:t>
            </w:r>
            <w:proofErr w:type="spellEnd"/>
            <w:r w:rsidRPr="00EA25D1">
              <w:rPr>
                <w:rFonts w:ascii="Arial" w:hAnsi="Arial" w:cs="Arial"/>
                <w:i/>
                <w:iCs/>
              </w:rPr>
              <w:t xml:space="preserve">, </w:t>
            </w:r>
            <w:proofErr w:type="spellStart"/>
            <w:r w:rsidRPr="00EA25D1">
              <w:rPr>
                <w:rFonts w:ascii="Arial" w:hAnsi="Arial" w:cs="Arial"/>
                <w:i/>
                <w:iCs/>
              </w:rPr>
              <w:t>dụng</w:t>
            </w:r>
            <w:proofErr w:type="spellEnd"/>
            <w:r w:rsidRPr="00EA25D1">
              <w:rPr>
                <w:rFonts w:ascii="Arial" w:hAnsi="Arial" w:cs="Arial"/>
                <w:i/>
                <w:iCs/>
              </w:rPr>
              <w:t xml:space="preserve"> </w:t>
            </w:r>
            <w:proofErr w:type="spellStart"/>
            <w:r w:rsidRPr="00EA25D1">
              <w:rPr>
                <w:rFonts w:ascii="Arial" w:hAnsi="Arial" w:cs="Arial"/>
                <w:i/>
                <w:iCs/>
              </w:rPr>
              <w:t>cụ</w:t>
            </w:r>
            <w:proofErr w:type="spellEnd"/>
          </w:p>
        </w:tc>
        <w:tc>
          <w:tcPr>
            <w:tcW w:w="2018" w:type="dxa"/>
            <w:vAlign w:val="bottom"/>
          </w:tcPr>
          <w:p w14:paraId="0CA47547" w14:textId="4F5727A8" w:rsidR="00232022" w:rsidRPr="00336431" w:rsidRDefault="00232022" w:rsidP="00336431">
            <w:pPr>
              <w:ind w:left="57" w:right="-86"/>
              <w:jc w:val="right"/>
              <w:rPr>
                <w:rFonts w:ascii="Arial" w:hAnsi="Arial" w:cs="Arial"/>
                <w:i/>
                <w:iCs/>
              </w:rPr>
            </w:pPr>
            <w:r w:rsidRPr="00336431">
              <w:rPr>
                <w:rFonts w:ascii="Arial" w:hAnsi="Arial" w:cs="Arial"/>
                <w:i/>
                <w:iCs/>
              </w:rPr>
              <w:t xml:space="preserve"> 6.031.305 </w:t>
            </w:r>
          </w:p>
        </w:tc>
        <w:tc>
          <w:tcPr>
            <w:tcW w:w="2019" w:type="dxa"/>
            <w:shd w:val="clear" w:color="auto" w:fill="auto"/>
            <w:vAlign w:val="bottom"/>
          </w:tcPr>
          <w:p w14:paraId="1C33DC18" w14:textId="6DBC0DD1" w:rsidR="00232022" w:rsidRPr="00EA25D1" w:rsidRDefault="00232022" w:rsidP="00232022">
            <w:pPr>
              <w:ind w:left="57" w:right="-86"/>
              <w:jc w:val="right"/>
              <w:rPr>
                <w:rFonts w:ascii="Arial" w:hAnsi="Arial" w:cs="Arial"/>
                <w:i/>
                <w:iCs/>
                <w:color w:val="000000"/>
              </w:rPr>
            </w:pPr>
            <w:r w:rsidRPr="00EA25D1">
              <w:rPr>
                <w:rFonts w:ascii="Arial" w:hAnsi="Arial" w:cs="Arial"/>
                <w:i/>
                <w:iCs/>
              </w:rPr>
              <w:t xml:space="preserve"> 9.298.213    </w:t>
            </w:r>
          </w:p>
        </w:tc>
      </w:tr>
      <w:tr w:rsidR="00232022" w:rsidRPr="00EA25D1" w14:paraId="613D7EF2" w14:textId="77777777" w:rsidTr="00336431">
        <w:trPr>
          <w:trHeight w:val="80"/>
        </w:trPr>
        <w:tc>
          <w:tcPr>
            <w:tcW w:w="4139" w:type="dxa"/>
            <w:noWrap/>
          </w:tcPr>
          <w:p w14:paraId="22317421" w14:textId="64317A6B" w:rsidR="00232022" w:rsidRPr="00EA25D1" w:rsidRDefault="00232022" w:rsidP="009C47A2">
            <w:pPr>
              <w:pStyle w:val="ListParagraph"/>
              <w:numPr>
                <w:ilvl w:val="0"/>
                <w:numId w:val="29"/>
              </w:numPr>
              <w:ind w:left="252"/>
              <w:jc w:val="both"/>
              <w:rPr>
                <w:rFonts w:ascii="Arial" w:hAnsi="Arial" w:cs="Arial"/>
                <w:i/>
                <w:iCs/>
              </w:rPr>
            </w:pPr>
            <w:r w:rsidRPr="00EA25D1">
              <w:rPr>
                <w:rFonts w:ascii="Arial" w:hAnsi="Arial" w:cs="Arial"/>
                <w:i/>
                <w:iCs/>
              </w:rPr>
              <w:t xml:space="preserve">Chi </w:t>
            </w:r>
            <w:proofErr w:type="spellStart"/>
            <w:r w:rsidRPr="00EA25D1">
              <w:rPr>
                <w:rFonts w:ascii="Arial" w:hAnsi="Arial" w:cs="Arial"/>
                <w:i/>
                <w:iCs/>
              </w:rPr>
              <w:t>phí</w:t>
            </w:r>
            <w:proofErr w:type="spellEnd"/>
            <w:r w:rsidRPr="00EA25D1">
              <w:rPr>
                <w:rFonts w:ascii="Arial" w:hAnsi="Arial" w:cs="Arial"/>
                <w:i/>
                <w:iCs/>
              </w:rPr>
              <w:t xml:space="preserve"> </w:t>
            </w:r>
            <w:proofErr w:type="spellStart"/>
            <w:r w:rsidRPr="00EA25D1">
              <w:rPr>
                <w:rFonts w:ascii="Arial" w:hAnsi="Arial" w:cs="Arial"/>
                <w:i/>
                <w:iCs/>
              </w:rPr>
              <w:t>thuê</w:t>
            </w:r>
            <w:proofErr w:type="spellEnd"/>
            <w:r w:rsidRPr="00EA25D1">
              <w:rPr>
                <w:rFonts w:ascii="Arial" w:hAnsi="Arial" w:cs="Arial"/>
                <w:i/>
                <w:iCs/>
              </w:rPr>
              <w:t xml:space="preserve"> </w:t>
            </w:r>
            <w:proofErr w:type="spellStart"/>
            <w:r w:rsidRPr="00EA25D1">
              <w:rPr>
                <w:rFonts w:ascii="Arial" w:hAnsi="Arial" w:cs="Arial"/>
                <w:i/>
                <w:iCs/>
              </w:rPr>
              <w:t>kênh</w:t>
            </w:r>
            <w:proofErr w:type="spellEnd"/>
            <w:r w:rsidRPr="00EA25D1">
              <w:rPr>
                <w:rFonts w:ascii="Arial" w:hAnsi="Arial" w:cs="Arial"/>
                <w:i/>
                <w:iCs/>
              </w:rPr>
              <w:t xml:space="preserve"> </w:t>
            </w:r>
            <w:proofErr w:type="spellStart"/>
            <w:r w:rsidRPr="00EA25D1">
              <w:rPr>
                <w:rFonts w:ascii="Arial" w:hAnsi="Arial" w:cs="Arial"/>
                <w:i/>
                <w:iCs/>
              </w:rPr>
              <w:t>truyền</w:t>
            </w:r>
            <w:proofErr w:type="spellEnd"/>
            <w:r w:rsidRPr="00EA25D1">
              <w:rPr>
                <w:rFonts w:ascii="Arial" w:hAnsi="Arial" w:cs="Arial"/>
                <w:i/>
                <w:iCs/>
              </w:rPr>
              <w:t xml:space="preserve"> </w:t>
            </w:r>
            <w:proofErr w:type="spellStart"/>
            <w:r w:rsidRPr="00EA25D1">
              <w:rPr>
                <w:rFonts w:ascii="Arial" w:hAnsi="Arial" w:cs="Arial"/>
                <w:i/>
                <w:iCs/>
              </w:rPr>
              <w:t>dữ</w:t>
            </w:r>
            <w:proofErr w:type="spellEnd"/>
            <w:r w:rsidRPr="00EA25D1">
              <w:rPr>
                <w:rFonts w:ascii="Arial" w:hAnsi="Arial" w:cs="Arial"/>
                <w:i/>
                <w:iCs/>
              </w:rPr>
              <w:t xml:space="preserve"> </w:t>
            </w:r>
            <w:proofErr w:type="spellStart"/>
            <w:r w:rsidRPr="00EA25D1">
              <w:rPr>
                <w:rFonts w:ascii="Arial" w:hAnsi="Arial" w:cs="Arial"/>
                <w:i/>
                <w:iCs/>
              </w:rPr>
              <w:t>liệu</w:t>
            </w:r>
            <w:proofErr w:type="spellEnd"/>
            <w:r w:rsidRPr="00EA25D1">
              <w:rPr>
                <w:rFonts w:ascii="Arial" w:hAnsi="Arial" w:cs="Arial"/>
                <w:i/>
                <w:iCs/>
              </w:rPr>
              <w:t xml:space="preserve"> </w:t>
            </w:r>
            <w:proofErr w:type="spellStart"/>
            <w:r w:rsidRPr="00EA25D1">
              <w:rPr>
                <w:rFonts w:ascii="Arial" w:hAnsi="Arial" w:cs="Arial"/>
                <w:i/>
                <w:iCs/>
              </w:rPr>
              <w:t>phục</w:t>
            </w:r>
            <w:proofErr w:type="spellEnd"/>
            <w:r w:rsidRPr="00EA25D1">
              <w:rPr>
                <w:rFonts w:ascii="Arial" w:hAnsi="Arial" w:cs="Arial"/>
                <w:i/>
                <w:iCs/>
              </w:rPr>
              <w:t xml:space="preserve"> </w:t>
            </w:r>
            <w:proofErr w:type="spellStart"/>
            <w:r w:rsidRPr="00EA25D1">
              <w:rPr>
                <w:rFonts w:ascii="Arial" w:hAnsi="Arial" w:cs="Arial"/>
                <w:i/>
                <w:iCs/>
              </w:rPr>
              <w:t>vụ</w:t>
            </w:r>
            <w:proofErr w:type="spellEnd"/>
            <w:r w:rsidRPr="00EA25D1">
              <w:rPr>
                <w:rFonts w:ascii="Arial" w:hAnsi="Arial" w:cs="Arial"/>
                <w:i/>
                <w:iCs/>
              </w:rPr>
              <w:t xml:space="preserve"> </w:t>
            </w:r>
            <w:proofErr w:type="spellStart"/>
            <w:r w:rsidRPr="00EA25D1">
              <w:rPr>
                <w:rFonts w:ascii="Arial" w:hAnsi="Arial" w:cs="Arial"/>
                <w:i/>
                <w:iCs/>
              </w:rPr>
              <w:t>hoạt</w:t>
            </w:r>
            <w:proofErr w:type="spellEnd"/>
            <w:r w:rsidRPr="00EA25D1">
              <w:rPr>
                <w:rFonts w:ascii="Arial" w:hAnsi="Arial" w:cs="Arial"/>
                <w:i/>
                <w:iCs/>
              </w:rPr>
              <w:t xml:space="preserve"> </w:t>
            </w:r>
            <w:proofErr w:type="spellStart"/>
            <w:r w:rsidRPr="00EA25D1">
              <w:rPr>
                <w:rFonts w:ascii="Arial" w:hAnsi="Arial" w:cs="Arial"/>
                <w:i/>
                <w:iCs/>
              </w:rPr>
              <w:t>động</w:t>
            </w:r>
            <w:proofErr w:type="spellEnd"/>
            <w:r w:rsidRPr="00EA25D1">
              <w:rPr>
                <w:rFonts w:ascii="Arial" w:hAnsi="Arial" w:cs="Arial"/>
                <w:i/>
                <w:iCs/>
              </w:rPr>
              <w:t xml:space="preserve"> </w:t>
            </w:r>
            <w:proofErr w:type="spellStart"/>
            <w:r w:rsidRPr="00EA25D1">
              <w:rPr>
                <w:rFonts w:ascii="Arial" w:hAnsi="Arial" w:cs="Arial"/>
                <w:i/>
                <w:iCs/>
              </w:rPr>
              <w:t>môi</w:t>
            </w:r>
            <w:proofErr w:type="spellEnd"/>
            <w:r w:rsidRPr="00EA25D1">
              <w:rPr>
                <w:rFonts w:ascii="Arial" w:hAnsi="Arial" w:cs="Arial"/>
                <w:i/>
                <w:iCs/>
              </w:rPr>
              <w:t xml:space="preserve"> </w:t>
            </w:r>
            <w:proofErr w:type="spellStart"/>
            <w:r w:rsidRPr="00EA25D1">
              <w:rPr>
                <w:rFonts w:ascii="Arial" w:hAnsi="Arial" w:cs="Arial"/>
                <w:i/>
                <w:iCs/>
              </w:rPr>
              <w:t>giới</w:t>
            </w:r>
            <w:proofErr w:type="spellEnd"/>
          </w:p>
        </w:tc>
        <w:tc>
          <w:tcPr>
            <w:tcW w:w="2018" w:type="dxa"/>
            <w:vAlign w:val="bottom"/>
          </w:tcPr>
          <w:p w14:paraId="5E40E470" w14:textId="5D99474C" w:rsidR="00232022" w:rsidRPr="00336431" w:rsidRDefault="00232022" w:rsidP="00336431">
            <w:pPr>
              <w:ind w:left="57" w:right="-86"/>
              <w:jc w:val="right"/>
              <w:rPr>
                <w:rFonts w:ascii="Arial" w:hAnsi="Arial" w:cs="Arial"/>
                <w:i/>
                <w:iCs/>
              </w:rPr>
            </w:pPr>
            <w:r w:rsidRPr="00336431">
              <w:rPr>
                <w:rFonts w:ascii="Arial" w:hAnsi="Arial" w:cs="Arial"/>
                <w:i/>
                <w:iCs/>
              </w:rPr>
              <w:t xml:space="preserve"> 291.247.863 </w:t>
            </w:r>
          </w:p>
        </w:tc>
        <w:tc>
          <w:tcPr>
            <w:tcW w:w="2019" w:type="dxa"/>
            <w:shd w:val="clear" w:color="auto" w:fill="auto"/>
            <w:vAlign w:val="bottom"/>
          </w:tcPr>
          <w:p w14:paraId="7A887D57" w14:textId="3F65E502" w:rsidR="00232022" w:rsidRPr="00EA25D1" w:rsidRDefault="00232022" w:rsidP="00232022">
            <w:pPr>
              <w:ind w:left="57" w:right="-86"/>
              <w:jc w:val="right"/>
              <w:rPr>
                <w:rFonts w:ascii="Arial" w:hAnsi="Arial" w:cs="Arial"/>
                <w:i/>
                <w:iCs/>
              </w:rPr>
            </w:pPr>
            <w:r w:rsidRPr="00EA25D1">
              <w:rPr>
                <w:rFonts w:ascii="Arial" w:hAnsi="Arial" w:cs="Arial"/>
                <w:i/>
                <w:iCs/>
              </w:rPr>
              <w:t xml:space="preserve">286.302.280  </w:t>
            </w:r>
          </w:p>
        </w:tc>
      </w:tr>
      <w:tr w:rsidR="00232022" w:rsidRPr="00EA25D1" w14:paraId="799DEFD0" w14:textId="77777777" w:rsidTr="00336431">
        <w:trPr>
          <w:trHeight w:val="80"/>
        </w:trPr>
        <w:tc>
          <w:tcPr>
            <w:tcW w:w="4139" w:type="dxa"/>
            <w:noWrap/>
          </w:tcPr>
          <w:p w14:paraId="57DCE8E7" w14:textId="2761FA30" w:rsidR="00232022" w:rsidRPr="00EA25D1" w:rsidRDefault="00232022" w:rsidP="009C47A2">
            <w:pPr>
              <w:pStyle w:val="ListParagraph"/>
              <w:numPr>
                <w:ilvl w:val="0"/>
                <w:numId w:val="29"/>
              </w:numPr>
              <w:ind w:left="252"/>
              <w:jc w:val="both"/>
              <w:rPr>
                <w:rFonts w:ascii="Arial" w:hAnsi="Arial" w:cs="Arial"/>
                <w:i/>
                <w:iCs/>
                <w:color w:val="000000"/>
              </w:rPr>
            </w:pPr>
            <w:r w:rsidRPr="00EA25D1">
              <w:rPr>
                <w:rFonts w:ascii="Arial" w:hAnsi="Arial" w:cs="Arial"/>
                <w:i/>
                <w:iCs/>
              </w:rPr>
              <w:t xml:space="preserve">Chi </w:t>
            </w:r>
            <w:proofErr w:type="spellStart"/>
            <w:r w:rsidRPr="00EA25D1">
              <w:rPr>
                <w:rFonts w:ascii="Arial" w:hAnsi="Arial" w:cs="Arial"/>
                <w:i/>
                <w:iCs/>
              </w:rPr>
              <w:t>phí</w:t>
            </w:r>
            <w:proofErr w:type="spellEnd"/>
            <w:r w:rsidRPr="00EA25D1">
              <w:rPr>
                <w:rFonts w:ascii="Arial" w:hAnsi="Arial" w:cs="Arial"/>
                <w:i/>
                <w:iCs/>
              </w:rPr>
              <w:t xml:space="preserve"> </w:t>
            </w:r>
            <w:proofErr w:type="spellStart"/>
            <w:r w:rsidRPr="00EA25D1">
              <w:rPr>
                <w:rFonts w:ascii="Arial" w:hAnsi="Arial" w:cs="Arial"/>
                <w:i/>
                <w:iCs/>
              </w:rPr>
              <w:t>trả</w:t>
            </w:r>
            <w:proofErr w:type="spellEnd"/>
            <w:r w:rsidRPr="00EA25D1">
              <w:rPr>
                <w:rFonts w:ascii="Arial" w:hAnsi="Arial" w:cs="Arial"/>
                <w:i/>
                <w:iCs/>
              </w:rPr>
              <w:t xml:space="preserve"> </w:t>
            </w:r>
            <w:proofErr w:type="spellStart"/>
            <w:r w:rsidRPr="00EA25D1">
              <w:rPr>
                <w:rFonts w:ascii="Arial" w:hAnsi="Arial" w:cs="Arial"/>
                <w:i/>
                <w:iCs/>
              </w:rPr>
              <w:t>trước</w:t>
            </w:r>
            <w:proofErr w:type="spellEnd"/>
            <w:r w:rsidRPr="00EA25D1">
              <w:rPr>
                <w:rFonts w:ascii="Arial" w:hAnsi="Arial" w:cs="Arial"/>
                <w:i/>
                <w:iCs/>
              </w:rPr>
              <w:t xml:space="preserve"> </w:t>
            </w:r>
            <w:proofErr w:type="spellStart"/>
            <w:r w:rsidRPr="00EA25D1">
              <w:rPr>
                <w:rFonts w:ascii="Arial" w:hAnsi="Arial" w:cs="Arial"/>
                <w:i/>
                <w:iCs/>
              </w:rPr>
              <w:t>ngắn</w:t>
            </w:r>
            <w:proofErr w:type="spellEnd"/>
            <w:r w:rsidRPr="00EA25D1">
              <w:rPr>
                <w:rFonts w:ascii="Arial" w:hAnsi="Arial" w:cs="Arial"/>
                <w:i/>
                <w:iCs/>
              </w:rPr>
              <w:t xml:space="preserve"> </w:t>
            </w:r>
            <w:proofErr w:type="spellStart"/>
            <w:r w:rsidRPr="00EA25D1">
              <w:rPr>
                <w:rFonts w:ascii="Arial" w:hAnsi="Arial" w:cs="Arial"/>
                <w:i/>
                <w:iCs/>
              </w:rPr>
              <w:t>hạn</w:t>
            </w:r>
            <w:proofErr w:type="spellEnd"/>
            <w:r w:rsidRPr="00EA25D1">
              <w:rPr>
                <w:rFonts w:ascii="Arial" w:hAnsi="Arial" w:cs="Arial"/>
                <w:i/>
                <w:iCs/>
              </w:rPr>
              <w:t xml:space="preserve"> </w:t>
            </w:r>
            <w:proofErr w:type="spellStart"/>
            <w:r w:rsidRPr="00EA25D1">
              <w:rPr>
                <w:rFonts w:ascii="Arial" w:hAnsi="Arial" w:cs="Arial"/>
                <w:i/>
                <w:iCs/>
              </w:rPr>
              <w:t>khác</w:t>
            </w:r>
            <w:proofErr w:type="spellEnd"/>
            <w:r w:rsidRPr="00EA25D1">
              <w:rPr>
                <w:rFonts w:ascii="Arial" w:hAnsi="Arial" w:cs="Arial"/>
                <w:i/>
                <w:iCs/>
              </w:rPr>
              <w:t xml:space="preserve"> </w:t>
            </w:r>
          </w:p>
        </w:tc>
        <w:tc>
          <w:tcPr>
            <w:tcW w:w="2018" w:type="dxa"/>
            <w:vAlign w:val="bottom"/>
          </w:tcPr>
          <w:p w14:paraId="50DFB92A" w14:textId="5C5124B2" w:rsidR="00232022" w:rsidRPr="00336431" w:rsidRDefault="00232022" w:rsidP="00336431">
            <w:pPr>
              <w:ind w:left="57" w:right="-86"/>
              <w:jc w:val="right"/>
              <w:rPr>
                <w:rFonts w:ascii="Arial" w:hAnsi="Arial" w:cs="Arial"/>
                <w:i/>
                <w:iCs/>
              </w:rPr>
            </w:pPr>
            <w:r w:rsidRPr="00336431">
              <w:rPr>
                <w:rFonts w:ascii="Arial" w:hAnsi="Arial" w:cs="Arial"/>
                <w:i/>
                <w:iCs/>
              </w:rPr>
              <w:t xml:space="preserve"> 3.325.782.763 </w:t>
            </w:r>
          </w:p>
        </w:tc>
        <w:tc>
          <w:tcPr>
            <w:tcW w:w="2019" w:type="dxa"/>
            <w:shd w:val="clear" w:color="auto" w:fill="auto"/>
            <w:vAlign w:val="bottom"/>
          </w:tcPr>
          <w:p w14:paraId="31CF5288" w14:textId="3FA4BB94" w:rsidR="00232022" w:rsidRPr="00EA25D1" w:rsidRDefault="00232022" w:rsidP="00232022">
            <w:pPr>
              <w:ind w:left="57" w:right="-86"/>
              <w:jc w:val="right"/>
              <w:rPr>
                <w:rFonts w:ascii="Arial" w:hAnsi="Arial" w:cs="Arial"/>
                <w:i/>
                <w:iCs/>
                <w:color w:val="000000"/>
              </w:rPr>
            </w:pPr>
            <w:r w:rsidRPr="00EA25D1">
              <w:rPr>
                <w:rFonts w:ascii="Arial" w:hAnsi="Arial" w:cs="Arial"/>
                <w:i/>
                <w:iCs/>
              </w:rPr>
              <w:t xml:space="preserve">1.855.547.105 </w:t>
            </w:r>
          </w:p>
        </w:tc>
      </w:tr>
      <w:tr w:rsidR="00232022" w:rsidRPr="00EA25D1" w14:paraId="044CBB05" w14:textId="77777777" w:rsidTr="00336431">
        <w:trPr>
          <w:trHeight w:val="80"/>
        </w:trPr>
        <w:tc>
          <w:tcPr>
            <w:tcW w:w="4139" w:type="dxa"/>
            <w:noWrap/>
            <w:vAlign w:val="bottom"/>
          </w:tcPr>
          <w:p w14:paraId="0DBF1061" w14:textId="7709C6E8" w:rsidR="00232022" w:rsidRPr="00EA25D1" w:rsidRDefault="00232022" w:rsidP="00232022">
            <w:pPr>
              <w:ind w:left="-108"/>
              <w:rPr>
                <w:rFonts w:ascii="Arial" w:hAnsi="Arial" w:cs="Arial"/>
                <w:color w:val="000000"/>
              </w:rPr>
            </w:pPr>
            <w:proofErr w:type="spellStart"/>
            <w:r w:rsidRPr="00EA25D1">
              <w:rPr>
                <w:rFonts w:ascii="Arial" w:hAnsi="Arial" w:cs="Arial"/>
                <w:color w:val="000000"/>
              </w:rPr>
              <w:t>Cầm</w:t>
            </w:r>
            <w:proofErr w:type="spellEnd"/>
            <w:r w:rsidRPr="00EA25D1">
              <w:rPr>
                <w:rFonts w:ascii="Arial" w:hAnsi="Arial" w:cs="Arial"/>
                <w:color w:val="000000"/>
              </w:rPr>
              <w:t xml:space="preserve"> </w:t>
            </w:r>
            <w:proofErr w:type="spellStart"/>
            <w:r w:rsidRPr="00EA25D1">
              <w:rPr>
                <w:rFonts w:ascii="Arial" w:hAnsi="Arial" w:cs="Arial"/>
                <w:color w:val="000000"/>
              </w:rPr>
              <w:t>cố</w:t>
            </w:r>
            <w:proofErr w:type="spellEnd"/>
            <w:r w:rsidRPr="00EA25D1">
              <w:rPr>
                <w:rFonts w:ascii="Arial" w:hAnsi="Arial" w:cs="Arial"/>
                <w:color w:val="000000"/>
              </w:rPr>
              <w:t xml:space="preserve">, </w:t>
            </w:r>
            <w:proofErr w:type="spellStart"/>
            <w:r w:rsidRPr="00EA25D1">
              <w:rPr>
                <w:rFonts w:ascii="Arial" w:hAnsi="Arial" w:cs="Arial"/>
                <w:color w:val="000000"/>
              </w:rPr>
              <w:t>thế</w:t>
            </w:r>
            <w:proofErr w:type="spellEnd"/>
            <w:r w:rsidRPr="00EA25D1">
              <w:rPr>
                <w:rFonts w:ascii="Arial" w:hAnsi="Arial" w:cs="Arial"/>
                <w:color w:val="000000"/>
              </w:rPr>
              <w:t xml:space="preserve"> </w:t>
            </w:r>
            <w:proofErr w:type="spellStart"/>
            <w:r w:rsidRPr="00EA25D1">
              <w:rPr>
                <w:rFonts w:ascii="Arial" w:hAnsi="Arial" w:cs="Arial"/>
                <w:color w:val="000000"/>
              </w:rPr>
              <w:t>chấp</w:t>
            </w:r>
            <w:proofErr w:type="spellEnd"/>
            <w:r w:rsidRPr="00EA25D1">
              <w:rPr>
                <w:rFonts w:ascii="Arial" w:hAnsi="Arial" w:cs="Arial"/>
                <w:color w:val="000000"/>
              </w:rPr>
              <w:t xml:space="preserve">, </w:t>
            </w:r>
            <w:proofErr w:type="spellStart"/>
            <w:r w:rsidRPr="00EA25D1">
              <w:rPr>
                <w:rFonts w:ascii="Arial" w:hAnsi="Arial" w:cs="Arial"/>
                <w:color w:val="000000"/>
              </w:rPr>
              <w:t>ký</w:t>
            </w:r>
            <w:proofErr w:type="spellEnd"/>
            <w:r w:rsidRPr="00EA25D1">
              <w:rPr>
                <w:rFonts w:ascii="Arial" w:hAnsi="Arial" w:cs="Arial"/>
                <w:color w:val="000000"/>
              </w:rPr>
              <w:t xml:space="preserve"> </w:t>
            </w:r>
            <w:proofErr w:type="spellStart"/>
            <w:r w:rsidRPr="00EA25D1">
              <w:rPr>
                <w:rFonts w:ascii="Arial" w:hAnsi="Arial" w:cs="Arial"/>
                <w:color w:val="000000"/>
              </w:rPr>
              <w:t>quỹ</w:t>
            </w:r>
            <w:proofErr w:type="spellEnd"/>
            <w:r w:rsidRPr="00EA25D1">
              <w:rPr>
                <w:rFonts w:ascii="Arial" w:hAnsi="Arial" w:cs="Arial"/>
                <w:color w:val="000000"/>
              </w:rPr>
              <w:t xml:space="preserve">, </w:t>
            </w:r>
            <w:proofErr w:type="spellStart"/>
            <w:r w:rsidRPr="00EA25D1">
              <w:rPr>
                <w:rFonts w:ascii="Arial" w:hAnsi="Arial" w:cs="Arial"/>
                <w:color w:val="000000"/>
              </w:rPr>
              <w:t>ký</w:t>
            </w:r>
            <w:proofErr w:type="spellEnd"/>
            <w:r w:rsidRPr="00EA25D1">
              <w:rPr>
                <w:rFonts w:ascii="Arial" w:hAnsi="Arial" w:cs="Arial"/>
                <w:color w:val="000000"/>
              </w:rPr>
              <w:t xml:space="preserve"> </w:t>
            </w:r>
            <w:proofErr w:type="spellStart"/>
            <w:r w:rsidRPr="00EA25D1">
              <w:rPr>
                <w:rFonts w:ascii="Arial" w:hAnsi="Arial" w:cs="Arial"/>
                <w:color w:val="000000"/>
              </w:rPr>
              <w:t>cược</w:t>
            </w:r>
            <w:proofErr w:type="spellEnd"/>
            <w:r w:rsidRPr="00EA25D1">
              <w:rPr>
                <w:rFonts w:ascii="Arial" w:hAnsi="Arial" w:cs="Arial"/>
                <w:color w:val="000000"/>
              </w:rPr>
              <w:t xml:space="preserve"> </w:t>
            </w:r>
            <w:proofErr w:type="spellStart"/>
            <w:r w:rsidRPr="00EA25D1">
              <w:rPr>
                <w:rFonts w:ascii="Arial" w:hAnsi="Arial" w:cs="Arial"/>
                <w:color w:val="000000"/>
              </w:rPr>
              <w:t>ngắn</w:t>
            </w:r>
            <w:proofErr w:type="spellEnd"/>
            <w:r w:rsidRPr="00EA25D1">
              <w:rPr>
                <w:rFonts w:ascii="Arial" w:hAnsi="Arial" w:cs="Arial"/>
                <w:color w:val="000000"/>
              </w:rPr>
              <w:t xml:space="preserve"> </w:t>
            </w:r>
            <w:proofErr w:type="spellStart"/>
            <w:r w:rsidRPr="00EA25D1">
              <w:rPr>
                <w:rFonts w:ascii="Arial" w:hAnsi="Arial" w:cs="Arial"/>
                <w:color w:val="000000"/>
              </w:rPr>
              <w:t>hạn</w:t>
            </w:r>
            <w:proofErr w:type="spellEnd"/>
          </w:p>
        </w:tc>
        <w:tc>
          <w:tcPr>
            <w:tcW w:w="2018" w:type="dxa"/>
            <w:vAlign w:val="bottom"/>
          </w:tcPr>
          <w:p w14:paraId="75E40239" w14:textId="2FF9A4B2" w:rsidR="00232022" w:rsidRPr="00336431" w:rsidRDefault="00232022" w:rsidP="00336431">
            <w:pPr>
              <w:pBdr>
                <w:bottom w:val="single" w:sz="4" w:space="1" w:color="auto"/>
              </w:pBdr>
              <w:ind w:left="57" w:right="-86"/>
              <w:jc w:val="right"/>
              <w:rPr>
                <w:rFonts w:ascii="Arial" w:hAnsi="Arial" w:cs="Arial"/>
              </w:rPr>
            </w:pPr>
            <w:r w:rsidRPr="00336431">
              <w:rPr>
                <w:rFonts w:ascii="Arial" w:hAnsi="Arial" w:cs="Arial"/>
              </w:rPr>
              <w:t xml:space="preserve"> 61.000.000 </w:t>
            </w:r>
          </w:p>
        </w:tc>
        <w:tc>
          <w:tcPr>
            <w:tcW w:w="2019" w:type="dxa"/>
            <w:shd w:val="clear" w:color="auto" w:fill="auto"/>
            <w:vAlign w:val="bottom"/>
          </w:tcPr>
          <w:p w14:paraId="47362C42" w14:textId="4686BBE2" w:rsidR="00232022" w:rsidRPr="00EA25D1" w:rsidRDefault="00232022" w:rsidP="00232022">
            <w:pPr>
              <w:pBdr>
                <w:bottom w:val="single" w:sz="4" w:space="1" w:color="auto"/>
              </w:pBdr>
              <w:ind w:left="57" w:right="-86"/>
              <w:jc w:val="right"/>
              <w:rPr>
                <w:rFonts w:ascii="Arial" w:hAnsi="Arial" w:cs="Arial"/>
                <w:color w:val="000000"/>
              </w:rPr>
            </w:pPr>
            <w:r w:rsidRPr="00EA25D1">
              <w:rPr>
                <w:rFonts w:ascii="Arial" w:hAnsi="Arial" w:cs="Arial"/>
              </w:rPr>
              <w:t>37.700.000</w:t>
            </w:r>
          </w:p>
        </w:tc>
      </w:tr>
      <w:tr w:rsidR="00F0687B" w:rsidRPr="00EA25D1" w14:paraId="0C34FCA1" w14:textId="77777777" w:rsidTr="00336431">
        <w:trPr>
          <w:trHeight w:val="270"/>
        </w:trPr>
        <w:tc>
          <w:tcPr>
            <w:tcW w:w="4139" w:type="dxa"/>
            <w:noWrap/>
            <w:vAlign w:val="bottom"/>
          </w:tcPr>
          <w:p w14:paraId="5FEDF695" w14:textId="77777777" w:rsidR="00F0687B" w:rsidRPr="00EA25D1" w:rsidRDefault="00F0687B" w:rsidP="00F0687B">
            <w:pPr>
              <w:ind w:left="-108"/>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2018" w:type="dxa"/>
            <w:vAlign w:val="bottom"/>
          </w:tcPr>
          <w:p w14:paraId="47198D51" w14:textId="42E4AD35" w:rsidR="00F0687B" w:rsidRPr="00336431" w:rsidRDefault="00AF5F69" w:rsidP="00336431">
            <w:pPr>
              <w:pBdr>
                <w:bottom w:val="double" w:sz="4" w:space="1" w:color="auto"/>
              </w:pBdr>
              <w:spacing w:before="120"/>
              <w:ind w:left="57" w:right="-86"/>
              <w:jc w:val="right"/>
              <w:rPr>
                <w:rFonts w:ascii="Arial" w:hAnsi="Arial" w:cs="Arial"/>
                <w:b/>
                <w:bCs/>
                <w:color w:val="000000"/>
              </w:rPr>
            </w:pPr>
            <w:r w:rsidRPr="00336431">
              <w:rPr>
                <w:rFonts w:ascii="Arial" w:hAnsi="Arial" w:cs="Arial"/>
                <w:b/>
                <w:bCs/>
                <w:color w:val="000000"/>
              </w:rPr>
              <w:t>3.714.430.542</w:t>
            </w:r>
          </w:p>
        </w:tc>
        <w:tc>
          <w:tcPr>
            <w:tcW w:w="2019" w:type="dxa"/>
          </w:tcPr>
          <w:p w14:paraId="3A4F3870" w14:textId="48C64ABB" w:rsidR="00F0687B" w:rsidRPr="00EA25D1" w:rsidRDefault="00F0687B" w:rsidP="00F0687B">
            <w:pPr>
              <w:pBdr>
                <w:bottom w:val="double" w:sz="4" w:space="1" w:color="auto"/>
              </w:pBdr>
              <w:spacing w:before="120"/>
              <w:ind w:left="57" w:right="-86"/>
              <w:jc w:val="right"/>
              <w:rPr>
                <w:rFonts w:ascii="Arial" w:hAnsi="Arial" w:cs="Arial"/>
                <w:b/>
                <w:bCs/>
                <w:color w:val="000000"/>
              </w:rPr>
            </w:pPr>
            <w:r w:rsidRPr="00EA25D1">
              <w:rPr>
                <w:rFonts w:ascii="Arial" w:hAnsi="Arial" w:cs="Arial"/>
                <w:b/>
                <w:bCs/>
              </w:rPr>
              <w:t xml:space="preserve">2.233.936.598 </w:t>
            </w:r>
          </w:p>
        </w:tc>
      </w:tr>
      <w:bookmarkEnd w:id="77"/>
    </w:tbl>
    <w:p w14:paraId="67CC5B17" w14:textId="77777777" w:rsidR="002364A6" w:rsidRPr="00EA25D1" w:rsidRDefault="002364A6">
      <w:pPr>
        <w:jc w:val="both"/>
        <w:rPr>
          <w:rFonts w:ascii="Arial" w:hAnsi="Arial" w:cs="Arial"/>
          <w:lang w:val="vi-VN"/>
        </w:rPr>
      </w:pPr>
    </w:p>
    <w:p w14:paraId="7A13D7B5" w14:textId="5450405C" w:rsidR="00FD37E4" w:rsidRPr="00FE1315" w:rsidRDefault="00FD37E4">
      <w:pPr>
        <w:overflowPunct/>
        <w:autoSpaceDE/>
        <w:autoSpaceDN/>
        <w:adjustRightInd/>
        <w:textAlignment w:val="auto"/>
        <w:rPr>
          <w:rFonts w:ascii="Arial" w:hAnsi="Arial" w:cs="Arial"/>
          <w:bCs/>
        </w:rPr>
      </w:pPr>
    </w:p>
    <w:p w14:paraId="7B848025" w14:textId="77777777" w:rsidR="00FD37E4" w:rsidRPr="00FE1315" w:rsidRDefault="00FD37E4" w:rsidP="009B67BF">
      <w:pPr>
        <w:overflowPunct/>
        <w:autoSpaceDE/>
        <w:autoSpaceDN/>
        <w:adjustRightInd/>
        <w:ind w:left="709" w:hanging="709"/>
        <w:textAlignment w:val="auto"/>
        <w:rPr>
          <w:rFonts w:ascii="Arial" w:hAnsi="Arial" w:cs="Arial"/>
          <w:bCs/>
        </w:rPr>
        <w:sectPr w:rsidR="00FD37E4" w:rsidRPr="00FE1315" w:rsidSect="00FE1315">
          <w:headerReference w:type="default" r:id="rId40"/>
          <w:pgSz w:w="11909" w:h="16834" w:code="9"/>
          <w:pgMar w:top="1440" w:right="1440" w:bottom="862" w:left="1582" w:header="720" w:footer="578" w:gutter="0"/>
          <w:cols w:space="720"/>
          <w:docGrid w:linePitch="272"/>
        </w:sectPr>
      </w:pPr>
    </w:p>
    <w:p w14:paraId="673350DA" w14:textId="6CCD62DD" w:rsidR="00572454" w:rsidRPr="00EA25D1" w:rsidRDefault="00985702" w:rsidP="005637CC">
      <w:pPr>
        <w:pStyle w:val="Heading1"/>
        <w:rPr>
          <w:rFonts w:ascii="Arial" w:hAnsi="Arial" w:cs="Arial"/>
          <w:b w:val="0"/>
          <w:color w:val="000000"/>
          <w:lang w:val="vi-VN"/>
        </w:rPr>
      </w:pPr>
      <w:r w:rsidRPr="00EA25D1">
        <w:rPr>
          <w:rFonts w:ascii="Arial" w:hAnsi="Arial" w:cs="Arial"/>
          <w:color w:val="000000"/>
        </w:rPr>
        <w:lastRenderedPageBreak/>
        <w:t>1</w:t>
      </w:r>
      <w:r w:rsidR="00024594" w:rsidRPr="00EA25D1">
        <w:rPr>
          <w:rFonts w:ascii="Arial" w:hAnsi="Arial" w:cs="Arial"/>
          <w:color w:val="000000"/>
        </w:rPr>
        <w:t>0</w:t>
      </w:r>
      <w:r w:rsidRPr="00EA25D1">
        <w:rPr>
          <w:rFonts w:ascii="Arial" w:hAnsi="Arial" w:cs="Arial"/>
          <w:color w:val="000000"/>
        </w:rPr>
        <w:t xml:space="preserve">. </w:t>
      </w:r>
      <w:r w:rsidR="005605BD" w:rsidRPr="00EA25D1">
        <w:rPr>
          <w:rFonts w:ascii="Arial" w:hAnsi="Arial" w:cs="Arial"/>
          <w:color w:val="000000"/>
        </w:rPr>
        <w:t xml:space="preserve">   </w:t>
      </w:r>
      <w:r w:rsidR="00F63558" w:rsidRPr="00EA25D1">
        <w:rPr>
          <w:rFonts w:ascii="Arial" w:hAnsi="Arial" w:cs="Arial"/>
          <w:color w:val="000000"/>
        </w:rPr>
        <w:tab/>
      </w:r>
      <w:r w:rsidR="00572454" w:rsidRPr="00EA25D1">
        <w:rPr>
          <w:rFonts w:ascii="Arial" w:hAnsi="Arial" w:cs="Arial"/>
          <w:color w:val="000000"/>
          <w:lang w:val="vi-VN"/>
        </w:rPr>
        <w:t>TÀI SẢN CỐ ĐỊNH HỮU HÌNH</w:t>
      </w:r>
    </w:p>
    <w:p w14:paraId="36B1B913" w14:textId="77777777" w:rsidR="00572454" w:rsidRPr="00EA25D1" w:rsidRDefault="00572454">
      <w:pPr>
        <w:pStyle w:val="ListParagraph"/>
        <w:tabs>
          <w:tab w:val="left" w:pos="709"/>
        </w:tabs>
        <w:overflowPunct/>
        <w:contextualSpacing w:val="0"/>
        <w:jc w:val="both"/>
        <w:textAlignment w:val="auto"/>
        <w:rPr>
          <w:rFonts w:ascii="Arial" w:hAnsi="Arial" w:cs="Arial"/>
          <w:b/>
          <w:color w:val="000000"/>
          <w:lang w:val="vi-VN"/>
        </w:rPr>
      </w:pPr>
    </w:p>
    <w:p w14:paraId="5B15EDBC" w14:textId="77777777" w:rsidR="00572454" w:rsidRPr="00EA25D1" w:rsidRDefault="00572454">
      <w:pPr>
        <w:pStyle w:val="ListParagraph"/>
        <w:tabs>
          <w:tab w:val="left" w:pos="709"/>
        </w:tabs>
        <w:overflowPunct/>
        <w:spacing w:after="120"/>
        <w:contextualSpacing w:val="0"/>
        <w:jc w:val="right"/>
        <w:textAlignment w:val="auto"/>
        <w:rPr>
          <w:rFonts w:ascii="Arial" w:hAnsi="Arial" w:cs="Arial"/>
          <w:b/>
          <w:color w:val="000000"/>
          <w:lang w:val="en-US"/>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13268" w:type="dxa"/>
        <w:tblInd w:w="720" w:type="dxa"/>
        <w:tblLayout w:type="fixed"/>
        <w:tblLook w:val="0000" w:firstRow="0" w:lastRow="0" w:firstColumn="0" w:lastColumn="0" w:noHBand="0" w:noVBand="0"/>
      </w:tblPr>
      <w:tblGrid>
        <w:gridCol w:w="3962"/>
        <w:gridCol w:w="2326"/>
        <w:gridCol w:w="2327"/>
        <w:gridCol w:w="2326"/>
        <w:gridCol w:w="2327"/>
      </w:tblGrid>
      <w:tr w:rsidR="00572454" w:rsidRPr="00EA25D1" w14:paraId="24BF665D" w14:textId="77777777" w:rsidTr="009B67BF">
        <w:tc>
          <w:tcPr>
            <w:tcW w:w="3962" w:type="dxa"/>
            <w:vAlign w:val="bottom"/>
          </w:tcPr>
          <w:p w14:paraId="734E2B59" w14:textId="77777777" w:rsidR="00572454" w:rsidRPr="00EA25D1" w:rsidRDefault="00572454">
            <w:pPr>
              <w:jc w:val="both"/>
              <w:rPr>
                <w:rFonts w:ascii="Arial" w:hAnsi="Arial" w:cs="Arial"/>
                <w:i/>
                <w:iCs/>
                <w:color w:val="000000"/>
                <w:lang w:val="vi-VN"/>
              </w:rPr>
            </w:pPr>
          </w:p>
        </w:tc>
        <w:tc>
          <w:tcPr>
            <w:tcW w:w="2326" w:type="dxa"/>
            <w:vAlign w:val="bottom"/>
          </w:tcPr>
          <w:p w14:paraId="18E1DE4F" w14:textId="60E5614B" w:rsidR="00572454" w:rsidRPr="00EA25D1" w:rsidRDefault="00572454">
            <w:pPr>
              <w:pBdr>
                <w:bottom w:val="single" w:sz="4" w:space="1" w:color="auto"/>
              </w:pBdr>
              <w:spacing w:before="120"/>
              <w:ind w:left="57" w:right="-85"/>
              <w:jc w:val="right"/>
              <w:rPr>
                <w:rFonts w:ascii="Arial" w:hAnsi="Arial" w:cs="Arial"/>
                <w:i/>
                <w:iCs/>
                <w:color w:val="000000"/>
                <w:lang w:val="vi-VN"/>
              </w:rPr>
            </w:pPr>
            <w:r w:rsidRPr="00EA25D1">
              <w:rPr>
                <w:rFonts w:ascii="Arial" w:hAnsi="Arial" w:cs="Arial"/>
                <w:i/>
                <w:iCs/>
                <w:color w:val="000000"/>
                <w:lang w:val="vi-VN"/>
              </w:rPr>
              <w:t xml:space="preserve">Máy móc thiết bị          </w:t>
            </w:r>
          </w:p>
        </w:tc>
        <w:tc>
          <w:tcPr>
            <w:tcW w:w="2327" w:type="dxa"/>
            <w:vAlign w:val="bottom"/>
          </w:tcPr>
          <w:p w14:paraId="2C1A429C" w14:textId="0D86AC23" w:rsidR="00572454" w:rsidRPr="00EA25D1" w:rsidRDefault="00BA26E5">
            <w:pPr>
              <w:pBdr>
                <w:bottom w:val="single" w:sz="4" w:space="1" w:color="auto"/>
              </w:pBdr>
              <w:ind w:left="57" w:right="-85"/>
              <w:jc w:val="right"/>
              <w:rPr>
                <w:rFonts w:ascii="Arial" w:hAnsi="Arial" w:cs="Arial"/>
                <w:i/>
                <w:iCs/>
                <w:color w:val="000000"/>
                <w:lang w:val="vi-VN"/>
              </w:rPr>
            </w:pPr>
            <w:r w:rsidRPr="00EA25D1">
              <w:rPr>
                <w:rFonts w:ascii="Arial" w:hAnsi="Arial" w:cs="Arial"/>
                <w:i/>
                <w:iCs/>
                <w:color w:val="000000"/>
                <w:lang w:val="vi-VN"/>
              </w:rPr>
              <w:t>Phương tiện vận tải, truyền dẫn</w:t>
            </w:r>
          </w:p>
        </w:tc>
        <w:tc>
          <w:tcPr>
            <w:tcW w:w="2326" w:type="dxa"/>
            <w:vAlign w:val="bottom"/>
          </w:tcPr>
          <w:p w14:paraId="49B7795C" w14:textId="77777777" w:rsidR="00BE6390" w:rsidRDefault="001D32A4">
            <w:pPr>
              <w:pBdr>
                <w:bottom w:val="single" w:sz="4" w:space="1" w:color="auto"/>
              </w:pBdr>
              <w:ind w:left="57" w:right="-85"/>
              <w:jc w:val="right"/>
              <w:rPr>
                <w:rFonts w:ascii="Arial" w:hAnsi="Arial" w:cs="Arial"/>
                <w:i/>
                <w:iCs/>
                <w:color w:val="000000"/>
                <w:lang w:val="vi-VN"/>
              </w:rPr>
            </w:pPr>
            <w:r w:rsidRPr="00EA25D1">
              <w:rPr>
                <w:rFonts w:ascii="Arial" w:hAnsi="Arial" w:cs="Arial"/>
                <w:i/>
                <w:iCs/>
                <w:color w:val="000000"/>
                <w:lang w:val="vi-VN"/>
              </w:rPr>
              <w:t xml:space="preserve">Thiết bị, dụng cụ </w:t>
            </w:r>
          </w:p>
          <w:p w14:paraId="067A2036" w14:textId="58CCF3F2" w:rsidR="00572454" w:rsidRPr="00EA25D1" w:rsidRDefault="001D32A4">
            <w:pPr>
              <w:pBdr>
                <w:bottom w:val="single" w:sz="4" w:space="1" w:color="auto"/>
              </w:pBdr>
              <w:ind w:left="57" w:right="-85"/>
              <w:jc w:val="right"/>
              <w:rPr>
                <w:rFonts w:ascii="Arial" w:hAnsi="Arial" w:cs="Arial"/>
                <w:i/>
                <w:color w:val="000000"/>
                <w:lang w:val="vi-VN"/>
              </w:rPr>
            </w:pPr>
            <w:r w:rsidRPr="00EA25D1">
              <w:rPr>
                <w:rFonts w:ascii="Arial" w:hAnsi="Arial" w:cs="Arial"/>
                <w:i/>
                <w:iCs/>
                <w:color w:val="000000"/>
                <w:lang w:val="vi-VN"/>
              </w:rPr>
              <w:t>quản lý</w:t>
            </w:r>
          </w:p>
        </w:tc>
        <w:tc>
          <w:tcPr>
            <w:tcW w:w="2327" w:type="dxa"/>
            <w:vAlign w:val="bottom"/>
          </w:tcPr>
          <w:p w14:paraId="16325A50" w14:textId="77777777" w:rsidR="00572454" w:rsidRPr="00EA25D1" w:rsidRDefault="00572454">
            <w:pPr>
              <w:pBdr>
                <w:bottom w:val="single" w:sz="4" w:space="1" w:color="auto"/>
              </w:pBdr>
              <w:ind w:left="57" w:right="-85"/>
              <w:jc w:val="right"/>
              <w:rPr>
                <w:rFonts w:ascii="Arial" w:hAnsi="Arial" w:cs="Arial"/>
                <w:i/>
                <w:iCs/>
                <w:color w:val="000000"/>
              </w:rPr>
            </w:pPr>
            <w:proofErr w:type="spellStart"/>
            <w:r w:rsidRPr="00EA25D1">
              <w:rPr>
                <w:rFonts w:ascii="Arial" w:hAnsi="Arial" w:cs="Arial"/>
                <w:i/>
                <w:iCs/>
                <w:color w:val="000000"/>
              </w:rPr>
              <w:t>Tổng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cộng</w:t>
            </w:r>
            <w:proofErr w:type="spellEnd"/>
          </w:p>
        </w:tc>
      </w:tr>
      <w:tr w:rsidR="00B00EC5" w:rsidRPr="00EA25D1" w14:paraId="60D2C605" w14:textId="77777777" w:rsidTr="009B67BF">
        <w:tc>
          <w:tcPr>
            <w:tcW w:w="3962" w:type="dxa"/>
            <w:vAlign w:val="bottom"/>
          </w:tcPr>
          <w:p w14:paraId="1CBAFF75" w14:textId="0E4AEAC1" w:rsidR="00B00EC5" w:rsidRPr="00EA25D1" w:rsidRDefault="00B00EC5" w:rsidP="00B00EC5">
            <w:pPr>
              <w:spacing w:before="120"/>
              <w:ind w:left="-96"/>
              <w:rPr>
                <w:rFonts w:ascii="Arial" w:hAnsi="Arial" w:cs="Arial"/>
                <w:b/>
                <w:bCs/>
                <w:color w:val="000000"/>
              </w:rPr>
            </w:pPr>
            <w:r w:rsidRPr="00EA25D1">
              <w:rPr>
                <w:rFonts w:ascii="Arial" w:hAnsi="Arial" w:cs="Arial"/>
                <w:b/>
                <w:bCs/>
                <w:color w:val="000000"/>
              </w:rPr>
              <w:t xml:space="preserve">Nguyên </w:t>
            </w:r>
            <w:proofErr w:type="spellStart"/>
            <w:r w:rsidRPr="00EA25D1">
              <w:rPr>
                <w:rFonts w:ascii="Arial" w:hAnsi="Arial" w:cs="Arial"/>
                <w:b/>
                <w:bCs/>
                <w:color w:val="000000"/>
              </w:rPr>
              <w:t>giá</w:t>
            </w:r>
            <w:proofErr w:type="spellEnd"/>
          </w:p>
        </w:tc>
        <w:tc>
          <w:tcPr>
            <w:tcW w:w="2326" w:type="dxa"/>
            <w:vAlign w:val="bottom"/>
          </w:tcPr>
          <w:p w14:paraId="4CE6FF59" w14:textId="77777777" w:rsidR="00B00EC5" w:rsidRPr="00EA25D1" w:rsidRDefault="00B00EC5" w:rsidP="00B00EC5">
            <w:pPr>
              <w:ind w:left="57" w:right="-85"/>
              <w:jc w:val="right"/>
              <w:rPr>
                <w:rFonts w:ascii="Arial" w:hAnsi="Arial" w:cs="Arial"/>
                <w:bCs/>
                <w:color w:val="000000"/>
              </w:rPr>
            </w:pPr>
          </w:p>
        </w:tc>
        <w:tc>
          <w:tcPr>
            <w:tcW w:w="2327" w:type="dxa"/>
            <w:vAlign w:val="bottom"/>
          </w:tcPr>
          <w:p w14:paraId="54DEDCFC" w14:textId="77777777" w:rsidR="00B00EC5" w:rsidRPr="00EA25D1" w:rsidRDefault="00B00EC5" w:rsidP="00B00EC5">
            <w:pPr>
              <w:ind w:left="57" w:right="-85"/>
              <w:jc w:val="right"/>
              <w:rPr>
                <w:rFonts w:ascii="Arial" w:hAnsi="Arial" w:cs="Arial"/>
                <w:bCs/>
                <w:color w:val="000000"/>
              </w:rPr>
            </w:pPr>
          </w:p>
        </w:tc>
        <w:tc>
          <w:tcPr>
            <w:tcW w:w="2326" w:type="dxa"/>
            <w:vAlign w:val="bottom"/>
          </w:tcPr>
          <w:p w14:paraId="04D09FB8" w14:textId="77777777" w:rsidR="00B00EC5" w:rsidRPr="00EA25D1" w:rsidRDefault="00B00EC5" w:rsidP="00B00EC5">
            <w:pPr>
              <w:ind w:left="57" w:right="-85"/>
              <w:jc w:val="right"/>
              <w:rPr>
                <w:rFonts w:ascii="Arial" w:hAnsi="Arial" w:cs="Arial"/>
                <w:bCs/>
                <w:color w:val="000000"/>
              </w:rPr>
            </w:pPr>
          </w:p>
        </w:tc>
        <w:tc>
          <w:tcPr>
            <w:tcW w:w="2327" w:type="dxa"/>
            <w:noWrap/>
            <w:vAlign w:val="bottom"/>
          </w:tcPr>
          <w:p w14:paraId="528C0619" w14:textId="77777777" w:rsidR="00B00EC5" w:rsidRPr="00EA25D1" w:rsidRDefault="00B00EC5" w:rsidP="00B00EC5">
            <w:pPr>
              <w:ind w:left="57" w:right="-85"/>
              <w:jc w:val="right"/>
              <w:rPr>
                <w:rFonts w:ascii="Arial" w:hAnsi="Arial" w:cs="Arial"/>
              </w:rPr>
            </w:pPr>
          </w:p>
        </w:tc>
      </w:tr>
      <w:tr w:rsidR="00696AC5" w:rsidRPr="00EA25D1" w14:paraId="05AB3371" w14:textId="77777777" w:rsidTr="00336431">
        <w:tc>
          <w:tcPr>
            <w:tcW w:w="3962" w:type="dxa"/>
            <w:vAlign w:val="bottom"/>
          </w:tcPr>
          <w:p w14:paraId="11039EF6" w14:textId="2CBFD89A" w:rsidR="00696AC5" w:rsidRPr="00EA25D1" w:rsidRDefault="00696AC5" w:rsidP="00696AC5">
            <w:pPr>
              <w:ind w:left="-96"/>
              <w:rPr>
                <w:rFonts w:ascii="Arial" w:hAnsi="Arial" w:cs="Arial"/>
                <w:color w:val="000000"/>
              </w:rPr>
            </w:pPr>
            <w:bookmarkStart w:id="78" w:name="OLE_LINK75" w:colFirst="1" w:colLast="4"/>
            <w:proofErr w:type="spellStart"/>
            <w:r w:rsidRPr="00EA25D1">
              <w:rPr>
                <w:rFonts w:ascii="Arial" w:hAnsi="Arial" w:cs="Arial"/>
                <w:color w:val="000000"/>
              </w:rPr>
              <w:t>Ngày</w:t>
            </w:r>
            <w:proofErr w:type="spellEnd"/>
            <w:r w:rsidRPr="00EA25D1">
              <w:rPr>
                <w:rFonts w:ascii="Arial" w:hAnsi="Arial" w:cs="Arial"/>
                <w:color w:val="000000"/>
              </w:rPr>
              <w:t xml:space="preserve"> 1 </w:t>
            </w:r>
            <w:proofErr w:type="spellStart"/>
            <w:r w:rsidRPr="00EA25D1">
              <w:rPr>
                <w:rFonts w:ascii="Arial" w:hAnsi="Arial" w:cs="Arial"/>
                <w:color w:val="000000"/>
              </w:rPr>
              <w:t>tháng</w:t>
            </w:r>
            <w:proofErr w:type="spellEnd"/>
            <w:r w:rsidRPr="00EA25D1">
              <w:rPr>
                <w:rFonts w:ascii="Arial" w:hAnsi="Arial" w:cs="Arial"/>
                <w:color w:val="000000"/>
              </w:rPr>
              <w:t xml:space="preserve"> 1 </w:t>
            </w:r>
            <w:proofErr w:type="spellStart"/>
            <w:r w:rsidRPr="00EA25D1">
              <w:rPr>
                <w:rFonts w:ascii="Arial" w:hAnsi="Arial" w:cs="Arial"/>
                <w:color w:val="000000"/>
              </w:rPr>
              <w:t>năm</w:t>
            </w:r>
            <w:proofErr w:type="spellEnd"/>
            <w:r w:rsidRPr="00EA25D1">
              <w:rPr>
                <w:rFonts w:ascii="Arial" w:hAnsi="Arial" w:cs="Arial"/>
                <w:color w:val="000000"/>
              </w:rPr>
              <w:t xml:space="preserve"> 202</w:t>
            </w:r>
            <w:r w:rsidR="005970EC">
              <w:rPr>
                <w:rFonts w:ascii="Arial" w:hAnsi="Arial" w:cs="Arial"/>
                <w:color w:val="000000"/>
              </w:rPr>
              <w:t>4</w:t>
            </w:r>
          </w:p>
        </w:tc>
        <w:tc>
          <w:tcPr>
            <w:tcW w:w="2326" w:type="dxa"/>
            <w:vAlign w:val="bottom"/>
          </w:tcPr>
          <w:p w14:paraId="52F6017B" w14:textId="3F535972" w:rsidR="00696AC5" w:rsidRPr="00336431" w:rsidRDefault="00696AC5" w:rsidP="00336431">
            <w:pPr>
              <w:ind w:left="57" w:right="-85"/>
              <w:jc w:val="right"/>
              <w:rPr>
                <w:rFonts w:ascii="Arial" w:hAnsi="Arial" w:cs="Arial"/>
                <w:color w:val="000000"/>
              </w:rPr>
            </w:pPr>
            <w:r w:rsidRPr="00336431">
              <w:rPr>
                <w:rFonts w:ascii="Arial" w:hAnsi="Arial" w:cs="Arial"/>
              </w:rPr>
              <w:t xml:space="preserve"> 1.654.533.100 </w:t>
            </w:r>
          </w:p>
        </w:tc>
        <w:tc>
          <w:tcPr>
            <w:tcW w:w="2327" w:type="dxa"/>
            <w:vAlign w:val="bottom"/>
          </w:tcPr>
          <w:p w14:paraId="42A3BBC7" w14:textId="0EC16159" w:rsidR="00696AC5" w:rsidRPr="00336431" w:rsidRDefault="00696AC5" w:rsidP="00336431">
            <w:pPr>
              <w:ind w:left="57" w:right="-85"/>
              <w:jc w:val="right"/>
              <w:rPr>
                <w:rFonts w:ascii="Arial" w:hAnsi="Arial" w:cs="Arial"/>
                <w:color w:val="000000"/>
              </w:rPr>
            </w:pPr>
            <w:r w:rsidRPr="00336431">
              <w:rPr>
                <w:rFonts w:ascii="Arial" w:hAnsi="Arial" w:cs="Arial"/>
              </w:rPr>
              <w:t xml:space="preserve"> 1.463.809.091 </w:t>
            </w:r>
          </w:p>
        </w:tc>
        <w:tc>
          <w:tcPr>
            <w:tcW w:w="2326" w:type="dxa"/>
            <w:vAlign w:val="bottom"/>
          </w:tcPr>
          <w:p w14:paraId="1E6790F2" w14:textId="0C96EBC9" w:rsidR="00696AC5" w:rsidRPr="00336431" w:rsidRDefault="00696AC5" w:rsidP="00336431">
            <w:pPr>
              <w:ind w:left="57" w:right="-85"/>
              <w:jc w:val="right"/>
              <w:rPr>
                <w:rFonts w:ascii="Arial" w:hAnsi="Arial" w:cs="Arial"/>
                <w:color w:val="000000"/>
              </w:rPr>
            </w:pPr>
            <w:r w:rsidRPr="00336431">
              <w:rPr>
                <w:rFonts w:ascii="Arial" w:hAnsi="Arial" w:cs="Arial"/>
              </w:rPr>
              <w:t xml:space="preserve"> 7.632.416.909 </w:t>
            </w:r>
          </w:p>
        </w:tc>
        <w:tc>
          <w:tcPr>
            <w:tcW w:w="2327" w:type="dxa"/>
            <w:vAlign w:val="bottom"/>
          </w:tcPr>
          <w:p w14:paraId="06304A9E" w14:textId="78B21CFA" w:rsidR="00696AC5" w:rsidRPr="00336431" w:rsidRDefault="00696AC5" w:rsidP="00336431">
            <w:pPr>
              <w:ind w:left="57" w:right="-85"/>
              <w:jc w:val="right"/>
              <w:rPr>
                <w:rFonts w:ascii="Arial" w:hAnsi="Arial" w:cs="Arial"/>
                <w:color w:val="000000"/>
              </w:rPr>
            </w:pPr>
            <w:r w:rsidRPr="00336431">
              <w:rPr>
                <w:rFonts w:ascii="Arial" w:hAnsi="Arial" w:cs="Arial"/>
              </w:rPr>
              <w:t xml:space="preserve"> 10.750.759.100 </w:t>
            </w:r>
          </w:p>
        </w:tc>
      </w:tr>
      <w:tr w:rsidR="00770822" w:rsidRPr="00EA25D1" w14:paraId="636D621F" w14:textId="77777777" w:rsidTr="00336431">
        <w:trPr>
          <w:trHeight w:val="243"/>
        </w:trPr>
        <w:tc>
          <w:tcPr>
            <w:tcW w:w="3962" w:type="dxa"/>
            <w:vAlign w:val="bottom"/>
          </w:tcPr>
          <w:p w14:paraId="7E1A3771" w14:textId="04ACCED4" w:rsidR="00770822" w:rsidRPr="00EA25D1" w:rsidRDefault="00770822" w:rsidP="00770822">
            <w:pPr>
              <w:spacing w:before="120"/>
              <w:ind w:left="-96"/>
              <w:rPr>
                <w:rFonts w:ascii="Arial" w:hAnsi="Arial" w:cs="Arial"/>
                <w:bCs/>
                <w:color w:val="000000"/>
              </w:rPr>
            </w:pPr>
            <w:r w:rsidRPr="00EA25D1">
              <w:rPr>
                <w:rFonts w:ascii="Arial" w:hAnsi="Arial" w:cs="Arial"/>
                <w:color w:val="000000"/>
              </w:rPr>
              <w:t xml:space="preserve">Mua </w:t>
            </w:r>
            <w:proofErr w:type="spellStart"/>
            <w:r w:rsidRPr="00EA25D1">
              <w:rPr>
                <w:rFonts w:ascii="Arial" w:hAnsi="Arial" w:cs="Arial"/>
                <w:color w:val="000000"/>
              </w:rPr>
              <w:t>trong</w:t>
            </w:r>
            <w:proofErr w:type="spellEnd"/>
            <w:r w:rsidRPr="00EA25D1">
              <w:rPr>
                <w:rFonts w:ascii="Arial" w:hAnsi="Arial" w:cs="Arial"/>
                <w:color w:val="000000"/>
              </w:rPr>
              <w:t xml:space="preserve"> </w:t>
            </w:r>
            <w:proofErr w:type="spellStart"/>
            <w:r w:rsidRPr="00EA25D1">
              <w:rPr>
                <w:rFonts w:ascii="Arial" w:hAnsi="Arial" w:cs="Arial"/>
                <w:color w:val="000000"/>
              </w:rPr>
              <w:t>năm</w:t>
            </w:r>
            <w:proofErr w:type="spellEnd"/>
          </w:p>
        </w:tc>
        <w:tc>
          <w:tcPr>
            <w:tcW w:w="2326" w:type="dxa"/>
            <w:vAlign w:val="bottom"/>
          </w:tcPr>
          <w:p w14:paraId="4ECDF8DD" w14:textId="0CB50574" w:rsidR="00770822" w:rsidRPr="00336431" w:rsidRDefault="00770822" w:rsidP="00336431">
            <w:pPr>
              <w:pBdr>
                <w:bottom w:val="single" w:sz="4" w:space="1" w:color="auto"/>
              </w:pBdr>
              <w:ind w:left="57" w:right="-86"/>
              <w:jc w:val="right"/>
              <w:rPr>
                <w:rFonts w:ascii="Arial" w:hAnsi="Arial" w:cs="Arial"/>
              </w:rPr>
            </w:pPr>
            <w:r w:rsidRPr="00336431">
              <w:rPr>
                <w:rFonts w:ascii="Arial" w:hAnsi="Arial" w:cs="Arial"/>
              </w:rPr>
              <w:t xml:space="preserve"> 44.000.000 </w:t>
            </w:r>
          </w:p>
        </w:tc>
        <w:tc>
          <w:tcPr>
            <w:tcW w:w="2327" w:type="dxa"/>
            <w:vAlign w:val="bottom"/>
          </w:tcPr>
          <w:p w14:paraId="4ED11837" w14:textId="179EE007" w:rsidR="00770822" w:rsidRPr="00336431" w:rsidRDefault="00770822" w:rsidP="00336431">
            <w:pPr>
              <w:pBdr>
                <w:bottom w:val="single" w:sz="4" w:space="1" w:color="auto"/>
              </w:pBdr>
              <w:ind w:left="57" w:right="-86"/>
              <w:jc w:val="right"/>
              <w:rPr>
                <w:rFonts w:ascii="Arial" w:hAnsi="Arial" w:cs="Arial"/>
              </w:rPr>
            </w:pPr>
            <w:r w:rsidRPr="00336431">
              <w:rPr>
                <w:rFonts w:ascii="Arial" w:hAnsi="Arial" w:cs="Arial"/>
              </w:rPr>
              <w:t xml:space="preserve"> -   </w:t>
            </w:r>
          </w:p>
        </w:tc>
        <w:tc>
          <w:tcPr>
            <w:tcW w:w="2326" w:type="dxa"/>
            <w:vAlign w:val="bottom"/>
          </w:tcPr>
          <w:p w14:paraId="469ADF54" w14:textId="45051873" w:rsidR="00770822" w:rsidRPr="00336431" w:rsidRDefault="00770822" w:rsidP="00336431">
            <w:pPr>
              <w:pBdr>
                <w:bottom w:val="single" w:sz="4" w:space="1" w:color="auto"/>
              </w:pBdr>
              <w:ind w:left="57" w:right="-86"/>
              <w:jc w:val="right"/>
              <w:rPr>
                <w:rFonts w:ascii="Arial" w:hAnsi="Arial" w:cs="Arial"/>
              </w:rPr>
            </w:pPr>
            <w:r w:rsidRPr="00336431">
              <w:rPr>
                <w:rFonts w:ascii="Arial" w:hAnsi="Arial" w:cs="Arial"/>
              </w:rPr>
              <w:t xml:space="preserve"> 68.888.000 </w:t>
            </w:r>
          </w:p>
        </w:tc>
        <w:tc>
          <w:tcPr>
            <w:tcW w:w="2327" w:type="dxa"/>
            <w:vAlign w:val="bottom"/>
          </w:tcPr>
          <w:p w14:paraId="3E768231" w14:textId="6F87DE8C" w:rsidR="00770822" w:rsidRPr="00336431" w:rsidRDefault="00770822" w:rsidP="00336431">
            <w:pPr>
              <w:pBdr>
                <w:bottom w:val="single" w:sz="4" w:space="1" w:color="auto"/>
              </w:pBdr>
              <w:ind w:right="-86"/>
              <w:jc w:val="right"/>
              <w:rPr>
                <w:rFonts w:ascii="Arial" w:hAnsi="Arial" w:cs="Arial"/>
              </w:rPr>
            </w:pPr>
            <w:r w:rsidRPr="00336431">
              <w:rPr>
                <w:rFonts w:ascii="Arial" w:hAnsi="Arial" w:cs="Arial"/>
              </w:rPr>
              <w:t xml:space="preserve"> 112.888.000 </w:t>
            </w:r>
          </w:p>
        </w:tc>
      </w:tr>
      <w:tr w:rsidR="00770822" w:rsidRPr="00EA25D1" w14:paraId="4ABF81F1" w14:textId="77777777" w:rsidTr="00336431">
        <w:tc>
          <w:tcPr>
            <w:tcW w:w="3962" w:type="dxa"/>
            <w:vAlign w:val="bottom"/>
          </w:tcPr>
          <w:p w14:paraId="765A34AC" w14:textId="3A0B7B5B" w:rsidR="00770822" w:rsidRPr="00EA25D1" w:rsidRDefault="00770822" w:rsidP="00770822">
            <w:pPr>
              <w:spacing w:before="120"/>
              <w:ind w:left="-96"/>
              <w:rPr>
                <w:rFonts w:ascii="Arial" w:hAnsi="Arial" w:cs="Arial"/>
                <w:b/>
                <w:color w:val="000000"/>
              </w:rPr>
            </w:pPr>
            <w:proofErr w:type="spellStart"/>
            <w:r w:rsidRPr="00EA25D1">
              <w:rPr>
                <w:rFonts w:ascii="Arial" w:hAnsi="Arial" w:cs="Arial"/>
                <w:b/>
                <w:color w:val="000000"/>
              </w:rPr>
              <w:t>Ngày</w:t>
            </w:r>
            <w:proofErr w:type="spellEnd"/>
            <w:r w:rsidRPr="00EA25D1">
              <w:rPr>
                <w:rFonts w:ascii="Arial" w:hAnsi="Arial" w:cs="Arial"/>
                <w:b/>
                <w:color w:val="000000"/>
              </w:rPr>
              <w:t xml:space="preserve"> 31 </w:t>
            </w:r>
            <w:proofErr w:type="spellStart"/>
            <w:r w:rsidRPr="00EA25D1">
              <w:rPr>
                <w:rFonts w:ascii="Arial" w:hAnsi="Arial" w:cs="Arial"/>
                <w:b/>
                <w:color w:val="000000"/>
              </w:rPr>
              <w:t>tháng</w:t>
            </w:r>
            <w:proofErr w:type="spellEnd"/>
            <w:r w:rsidRPr="00EA25D1">
              <w:rPr>
                <w:rFonts w:ascii="Arial" w:hAnsi="Arial" w:cs="Arial"/>
                <w:b/>
                <w:color w:val="000000"/>
              </w:rPr>
              <w:t xml:space="preserve"> 12 năm 202</w:t>
            </w:r>
            <w:r>
              <w:rPr>
                <w:rFonts w:ascii="Arial" w:hAnsi="Arial" w:cs="Arial"/>
                <w:b/>
                <w:color w:val="000000"/>
              </w:rPr>
              <w:t>4</w:t>
            </w:r>
          </w:p>
        </w:tc>
        <w:tc>
          <w:tcPr>
            <w:tcW w:w="2326" w:type="dxa"/>
            <w:vAlign w:val="bottom"/>
          </w:tcPr>
          <w:p w14:paraId="7DA39C86" w14:textId="4A719AD8" w:rsidR="00770822" w:rsidRPr="00336431" w:rsidRDefault="00770822" w:rsidP="00336431">
            <w:pPr>
              <w:pBdr>
                <w:bottom w:val="single" w:sz="4" w:space="1" w:color="auto"/>
              </w:pBdr>
              <w:spacing w:before="120"/>
              <w:ind w:left="57" w:right="-86"/>
              <w:jc w:val="right"/>
              <w:rPr>
                <w:rFonts w:ascii="Arial" w:hAnsi="Arial" w:cs="Arial"/>
                <w:b/>
                <w:bCs/>
              </w:rPr>
            </w:pPr>
            <w:r w:rsidRPr="00336431">
              <w:rPr>
                <w:rFonts w:ascii="Arial" w:hAnsi="Arial" w:cs="Arial"/>
                <w:b/>
                <w:bCs/>
              </w:rPr>
              <w:t xml:space="preserve"> 1.698.533.100 </w:t>
            </w:r>
          </w:p>
        </w:tc>
        <w:tc>
          <w:tcPr>
            <w:tcW w:w="2327" w:type="dxa"/>
            <w:vAlign w:val="bottom"/>
          </w:tcPr>
          <w:p w14:paraId="08B8AC35" w14:textId="034E1F39" w:rsidR="00770822" w:rsidRPr="00336431" w:rsidRDefault="00770822" w:rsidP="00336431">
            <w:pPr>
              <w:pBdr>
                <w:bottom w:val="single" w:sz="4" w:space="1" w:color="auto"/>
              </w:pBdr>
              <w:spacing w:before="120"/>
              <w:ind w:left="57" w:right="-86"/>
              <w:jc w:val="right"/>
              <w:rPr>
                <w:rFonts w:ascii="Arial" w:hAnsi="Arial" w:cs="Arial"/>
                <w:b/>
                <w:bCs/>
              </w:rPr>
            </w:pPr>
            <w:r w:rsidRPr="00336431">
              <w:rPr>
                <w:rFonts w:ascii="Arial" w:hAnsi="Arial" w:cs="Arial"/>
                <w:b/>
                <w:bCs/>
              </w:rPr>
              <w:t xml:space="preserve"> 1.463.809.091 </w:t>
            </w:r>
          </w:p>
        </w:tc>
        <w:tc>
          <w:tcPr>
            <w:tcW w:w="2326" w:type="dxa"/>
            <w:vAlign w:val="bottom"/>
          </w:tcPr>
          <w:p w14:paraId="2FB3138B" w14:textId="67107D82" w:rsidR="00770822" w:rsidRPr="00336431" w:rsidRDefault="00770822" w:rsidP="00336431">
            <w:pPr>
              <w:pBdr>
                <w:bottom w:val="single" w:sz="4" w:space="1" w:color="auto"/>
              </w:pBdr>
              <w:spacing w:before="120"/>
              <w:ind w:left="57" w:right="-86"/>
              <w:jc w:val="right"/>
              <w:rPr>
                <w:rFonts w:ascii="Arial" w:hAnsi="Arial" w:cs="Arial"/>
                <w:b/>
                <w:bCs/>
              </w:rPr>
            </w:pPr>
            <w:r w:rsidRPr="00336431">
              <w:rPr>
                <w:rFonts w:ascii="Arial" w:hAnsi="Arial" w:cs="Arial"/>
                <w:b/>
                <w:bCs/>
              </w:rPr>
              <w:t xml:space="preserve"> 7.701.304.909 </w:t>
            </w:r>
          </w:p>
        </w:tc>
        <w:tc>
          <w:tcPr>
            <w:tcW w:w="2327" w:type="dxa"/>
            <w:noWrap/>
            <w:vAlign w:val="bottom"/>
          </w:tcPr>
          <w:p w14:paraId="04018E5F" w14:textId="7EABE015" w:rsidR="00770822" w:rsidRPr="00336431" w:rsidRDefault="00770822" w:rsidP="00336431">
            <w:pPr>
              <w:pBdr>
                <w:bottom w:val="single" w:sz="4" w:space="1" w:color="auto"/>
              </w:pBdr>
              <w:spacing w:before="120"/>
              <w:ind w:left="57" w:right="-86"/>
              <w:jc w:val="right"/>
              <w:rPr>
                <w:rFonts w:ascii="Arial" w:hAnsi="Arial" w:cs="Arial"/>
                <w:b/>
                <w:bCs/>
              </w:rPr>
            </w:pPr>
            <w:r w:rsidRPr="00336431">
              <w:rPr>
                <w:rFonts w:ascii="Arial" w:hAnsi="Arial" w:cs="Arial"/>
                <w:b/>
                <w:bCs/>
              </w:rPr>
              <w:t xml:space="preserve"> 10.863.647.100 </w:t>
            </w:r>
          </w:p>
        </w:tc>
      </w:tr>
      <w:bookmarkEnd w:id="78"/>
      <w:tr w:rsidR="00B00EC5" w:rsidRPr="00EA25D1" w14:paraId="5775259C" w14:textId="77777777" w:rsidTr="00336431">
        <w:tc>
          <w:tcPr>
            <w:tcW w:w="3962" w:type="dxa"/>
            <w:vAlign w:val="bottom"/>
          </w:tcPr>
          <w:p w14:paraId="2FE8D391" w14:textId="0CB90F96" w:rsidR="00B00EC5" w:rsidRPr="00EA25D1" w:rsidRDefault="00B00EC5" w:rsidP="00B00EC5">
            <w:pPr>
              <w:ind w:left="-96" w:right="-57"/>
              <w:rPr>
                <w:rFonts w:ascii="Arial" w:hAnsi="Arial" w:cs="Arial"/>
                <w:b/>
                <w:bCs/>
                <w:color w:val="000000"/>
              </w:rPr>
            </w:pPr>
          </w:p>
        </w:tc>
        <w:tc>
          <w:tcPr>
            <w:tcW w:w="2326" w:type="dxa"/>
            <w:vAlign w:val="bottom"/>
          </w:tcPr>
          <w:p w14:paraId="1209336D" w14:textId="77777777" w:rsidR="00B00EC5" w:rsidRPr="00336431" w:rsidRDefault="00B00EC5" w:rsidP="00336431">
            <w:pPr>
              <w:ind w:left="57" w:right="-86"/>
              <w:jc w:val="right"/>
              <w:rPr>
                <w:rFonts w:ascii="Arial" w:hAnsi="Arial" w:cs="Arial"/>
              </w:rPr>
            </w:pPr>
          </w:p>
        </w:tc>
        <w:tc>
          <w:tcPr>
            <w:tcW w:w="2327" w:type="dxa"/>
            <w:vAlign w:val="bottom"/>
          </w:tcPr>
          <w:p w14:paraId="06069699" w14:textId="77777777" w:rsidR="00B00EC5" w:rsidRPr="00336431" w:rsidRDefault="00B00EC5" w:rsidP="00336431">
            <w:pPr>
              <w:ind w:left="57" w:right="-86"/>
              <w:jc w:val="right"/>
              <w:rPr>
                <w:rFonts w:ascii="Arial" w:hAnsi="Arial" w:cs="Arial"/>
              </w:rPr>
            </w:pPr>
          </w:p>
        </w:tc>
        <w:tc>
          <w:tcPr>
            <w:tcW w:w="2326" w:type="dxa"/>
            <w:vAlign w:val="bottom"/>
          </w:tcPr>
          <w:p w14:paraId="45CC0F53" w14:textId="77777777" w:rsidR="00B00EC5" w:rsidRPr="00336431" w:rsidRDefault="00B00EC5" w:rsidP="00336431">
            <w:pPr>
              <w:ind w:left="57" w:right="-86"/>
              <w:jc w:val="right"/>
              <w:rPr>
                <w:rFonts w:ascii="Arial" w:hAnsi="Arial" w:cs="Arial"/>
              </w:rPr>
            </w:pPr>
          </w:p>
        </w:tc>
        <w:tc>
          <w:tcPr>
            <w:tcW w:w="2327" w:type="dxa"/>
            <w:noWrap/>
            <w:vAlign w:val="bottom"/>
          </w:tcPr>
          <w:p w14:paraId="4074AF48" w14:textId="77777777" w:rsidR="00B00EC5" w:rsidRPr="00336431" w:rsidRDefault="00B00EC5" w:rsidP="00336431">
            <w:pPr>
              <w:ind w:left="57" w:right="-86"/>
              <w:jc w:val="right"/>
              <w:rPr>
                <w:rFonts w:ascii="Arial" w:hAnsi="Arial" w:cs="Arial"/>
              </w:rPr>
            </w:pPr>
          </w:p>
        </w:tc>
      </w:tr>
      <w:tr w:rsidR="00B00EC5" w:rsidRPr="00EA25D1" w14:paraId="2EA17377" w14:textId="77777777" w:rsidTr="00336431">
        <w:tc>
          <w:tcPr>
            <w:tcW w:w="3962" w:type="dxa"/>
            <w:vAlign w:val="bottom"/>
          </w:tcPr>
          <w:p w14:paraId="4430C450" w14:textId="017C73F0" w:rsidR="00B00EC5" w:rsidRPr="00EA25D1" w:rsidRDefault="00B00EC5" w:rsidP="00B00EC5">
            <w:pPr>
              <w:ind w:left="-96"/>
              <w:rPr>
                <w:rFonts w:ascii="Arial" w:hAnsi="Arial" w:cs="Arial"/>
                <w:color w:val="000000"/>
              </w:rPr>
            </w:pPr>
            <w:proofErr w:type="spellStart"/>
            <w:r w:rsidRPr="00EA25D1">
              <w:rPr>
                <w:rFonts w:ascii="Arial" w:hAnsi="Arial" w:cs="Arial"/>
                <w:b/>
                <w:bCs/>
                <w:color w:val="000000"/>
              </w:rPr>
              <w:t>Giá</w:t>
            </w:r>
            <w:proofErr w:type="spellEnd"/>
            <w:r w:rsidRPr="00EA25D1">
              <w:rPr>
                <w:rFonts w:ascii="Arial" w:hAnsi="Arial" w:cs="Arial"/>
                <w:b/>
                <w:bCs/>
                <w:color w:val="000000"/>
              </w:rPr>
              <w:t xml:space="preserve"> </w:t>
            </w:r>
            <w:proofErr w:type="spellStart"/>
            <w:r w:rsidRPr="00EA25D1">
              <w:rPr>
                <w:rFonts w:ascii="Arial" w:hAnsi="Arial" w:cs="Arial"/>
                <w:b/>
                <w:bCs/>
                <w:color w:val="000000"/>
              </w:rPr>
              <w:t>trị</w:t>
            </w:r>
            <w:proofErr w:type="spellEnd"/>
            <w:r w:rsidRPr="00EA25D1">
              <w:rPr>
                <w:rFonts w:ascii="Arial" w:hAnsi="Arial" w:cs="Arial"/>
                <w:b/>
                <w:bCs/>
                <w:color w:val="000000"/>
              </w:rPr>
              <w:t xml:space="preserve"> hao </w:t>
            </w:r>
            <w:proofErr w:type="spellStart"/>
            <w:r w:rsidRPr="00EA25D1">
              <w:rPr>
                <w:rFonts w:ascii="Arial" w:hAnsi="Arial" w:cs="Arial"/>
                <w:b/>
                <w:bCs/>
                <w:color w:val="000000"/>
              </w:rPr>
              <w:t>mòn</w:t>
            </w:r>
            <w:proofErr w:type="spellEnd"/>
            <w:r w:rsidRPr="00EA25D1">
              <w:rPr>
                <w:rFonts w:ascii="Arial" w:hAnsi="Arial" w:cs="Arial"/>
                <w:b/>
                <w:bCs/>
                <w:color w:val="000000"/>
              </w:rPr>
              <w:t xml:space="preserve"> </w:t>
            </w:r>
            <w:proofErr w:type="spellStart"/>
            <w:r w:rsidRPr="00EA25D1">
              <w:rPr>
                <w:rFonts w:ascii="Arial" w:hAnsi="Arial" w:cs="Arial"/>
                <w:b/>
                <w:bCs/>
                <w:color w:val="000000"/>
              </w:rPr>
              <w:t>lũy</w:t>
            </w:r>
            <w:proofErr w:type="spellEnd"/>
            <w:r w:rsidRPr="00EA25D1">
              <w:rPr>
                <w:rFonts w:ascii="Arial" w:hAnsi="Arial" w:cs="Arial"/>
                <w:b/>
                <w:bCs/>
                <w:color w:val="000000"/>
              </w:rPr>
              <w:t xml:space="preserve"> kế</w:t>
            </w:r>
          </w:p>
        </w:tc>
        <w:tc>
          <w:tcPr>
            <w:tcW w:w="2326" w:type="dxa"/>
            <w:vAlign w:val="bottom"/>
          </w:tcPr>
          <w:p w14:paraId="1DE80775" w14:textId="00705E4B" w:rsidR="00B00EC5" w:rsidRPr="00336431" w:rsidRDefault="00B00EC5" w:rsidP="00336431">
            <w:pPr>
              <w:ind w:left="57" w:right="-86"/>
              <w:jc w:val="right"/>
              <w:rPr>
                <w:rFonts w:ascii="Arial" w:hAnsi="Arial" w:cs="Arial"/>
              </w:rPr>
            </w:pPr>
          </w:p>
        </w:tc>
        <w:tc>
          <w:tcPr>
            <w:tcW w:w="2327" w:type="dxa"/>
            <w:vAlign w:val="bottom"/>
          </w:tcPr>
          <w:p w14:paraId="6972D789" w14:textId="57B972A7" w:rsidR="00B00EC5" w:rsidRPr="00336431" w:rsidRDefault="00B00EC5" w:rsidP="00336431">
            <w:pPr>
              <w:ind w:left="57" w:right="-86"/>
              <w:jc w:val="right"/>
              <w:rPr>
                <w:rFonts w:ascii="Arial" w:hAnsi="Arial" w:cs="Arial"/>
              </w:rPr>
            </w:pPr>
          </w:p>
        </w:tc>
        <w:tc>
          <w:tcPr>
            <w:tcW w:w="2326" w:type="dxa"/>
            <w:vAlign w:val="bottom"/>
          </w:tcPr>
          <w:p w14:paraId="75C3A045" w14:textId="0C05DB44" w:rsidR="00B00EC5" w:rsidRPr="00336431" w:rsidRDefault="00B00EC5" w:rsidP="00336431">
            <w:pPr>
              <w:ind w:left="57" w:right="-86"/>
              <w:jc w:val="right"/>
              <w:rPr>
                <w:rFonts w:ascii="Arial" w:hAnsi="Arial" w:cs="Arial"/>
              </w:rPr>
            </w:pPr>
          </w:p>
        </w:tc>
        <w:tc>
          <w:tcPr>
            <w:tcW w:w="2327" w:type="dxa"/>
            <w:vAlign w:val="bottom"/>
          </w:tcPr>
          <w:p w14:paraId="6CE880C8" w14:textId="5B2A9793" w:rsidR="00B00EC5" w:rsidRPr="00336431" w:rsidRDefault="00B00EC5" w:rsidP="00336431">
            <w:pPr>
              <w:ind w:left="57" w:right="-86"/>
              <w:jc w:val="right"/>
              <w:rPr>
                <w:rFonts w:ascii="Arial" w:hAnsi="Arial" w:cs="Arial"/>
              </w:rPr>
            </w:pPr>
          </w:p>
        </w:tc>
      </w:tr>
      <w:tr w:rsidR="00052F18" w:rsidRPr="00EA25D1" w14:paraId="6F17CA19" w14:textId="77777777" w:rsidTr="00336431">
        <w:tc>
          <w:tcPr>
            <w:tcW w:w="3962" w:type="dxa"/>
            <w:vAlign w:val="bottom"/>
          </w:tcPr>
          <w:p w14:paraId="02D76AFC" w14:textId="32739A76" w:rsidR="00052F18" w:rsidRPr="00EA25D1" w:rsidRDefault="00052F18" w:rsidP="00052F18">
            <w:pPr>
              <w:ind w:left="-96"/>
              <w:rPr>
                <w:rFonts w:ascii="Arial" w:hAnsi="Arial" w:cs="Arial"/>
                <w:color w:val="000000"/>
              </w:rPr>
            </w:pPr>
            <w:bookmarkStart w:id="79" w:name="OLE_LINK76" w:colFirst="1" w:colLast="4"/>
            <w:proofErr w:type="spellStart"/>
            <w:r w:rsidRPr="00EA25D1">
              <w:rPr>
                <w:rFonts w:ascii="Arial" w:hAnsi="Arial" w:cs="Arial"/>
                <w:color w:val="000000"/>
              </w:rPr>
              <w:t>Ngày</w:t>
            </w:r>
            <w:proofErr w:type="spellEnd"/>
            <w:r w:rsidRPr="00EA25D1">
              <w:rPr>
                <w:rFonts w:ascii="Arial" w:hAnsi="Arial" w:cs="Arial"/>
                <w:color w:val="000000"/>
              </w:rPr>
              <w:t xml:space="preserve"> 1 </w:t>
            </w:r>
            <w:proofErr w:type="spellStart"/>
            <w:r w:rsidRPr="00EA25D1">
              <w:rPr>
                <w:rFonts w:ascii="Arial" w:hAnsi="Arial" w:cs="Arial"/>
                <w:color w:val="000000"/>
              </w:rPr>
              <w:t>tháng</w:t>
            </w:r>
            <w:proofErr w:type="spellEnd"/>
            <w:r w:rsidRPr="00EA25D1">
              <w:rPr>
                <w:rFonts w:ascii="Arial" w:hAnsi="Arial" w:cs="Arial"/>
                <w:color w:val="000000"/>
              </w:rPr>
              <w:t xml:space="preserve"> 1 </w:t>
            </w:r>
            <w:proofErr w:type="spellStart"/>
            <w:r w:rsidRPr="00EA25D1">
              <w:rPr>
                <w:rFonts w:ascii="Arial" w:hAnsi="Arial" w:cs="Arial"/>
                <w:color w:val="000000"/>
              </w:rPr>
              <w:t>năm</w:t>
            </w:r>
            <w:proofErr w:type="spellEnd"/>
            <w:r w:rsidRPr="00EA25D1">
              <w:rPr>
                <w:rFonts w:ascii="Arial" w:hAnsi="Arial" w:cs="Arial"/>
                <w:color w:val="000000"/>
              </w:rPr>
              <w:t xml:space="preserve"> 202</w:t>
            </w:r>
            <w:r w:rsidR="005970EC">
              <w:rPr>
                <w:rFonts w:ascii="Arial" w:hAnsi="Arial" w:cs="Arial"/>
                <w:color w:val="000000"/>
              </w:rPr>
              <w:t>4</w:t>
            </w:r>
          </w:p>
        </w:tc>
        <w:tc>
          <w:tcPr>
            <w:tcW w:w="2326" w:type="dxa"/>
            <w:vAlign w:val="bottom"/>
          </w:tcPr>
          <w:p w14:paraId="1D2FF55B" w14:textId="51E3961B" w:rsidR="00052F18" w:rsidRPr="00336431" w:rsidRDefault="00052F18" w:rsidP="00336431">
            <w:pPr>
              <w:ind w:left="57" w:right="-86"/>
              <w:jc w:val="right"/>
              <w:rPr>
                <w:rFonts w:ascii="Arial" w:hAnsi="Arial" w:cs="Arial"/>
              </w:rPr>
            </w:pPr>
            <w:r w:rsidRPr="00336431">
              <w:rPr>
                <w:rFonts w:ascii="Arial" w:hAnsi="Arial" w:cs="Arial"/>
              </w:rPr>
              <w:t xml:space="preserve"> 64.473.657 </w:t>
            </w:r>
          </w:p>
        </w:tc>
        <w:tc>
          <w:tcPr>
            <w:tcW w:w="2327" w:type="dxa"/>
            <w:vAlign w:val="bottom"/>
          </w:tcPr>
          <w:p w14:paraId="53E45331" w14:textId="2C233B15" w:rsidR="00052F18" w:rsidRPr="00336431" w:rsidRDefault="00052F18" w:rsidP="00336431">
            <w:pPr>
              <w:ind w:left="57" w:right="-86"/>
              <w:jc w:val="right"/>
              <w:rPr>
                <w:rFonts w:ascii="Arial" w:hAnsi="Arial" w:cs="Arial"/>
              </w:rPr>
            </w:pPr>
            <w:r w:rsidRPr="00336431">
              <w:rPr>
                <w:rFonts w:ascii="Arial" w:hAnsi="Arial" w:cs="Arial"/>
              </w:rPr>
              <w:t xml:space="preserve"> 597.722.041 </w:t>
            </w:r>
          </w:p>
        </w:tc>
        <w:tc>
          <w:tcPr>
            <w:tcW w:w="2326" w:type="dxa"/>
            <w:vAlign w:val="bottom"/>
          </w:tcPr>
          <w:p w14:paraId="795852F1" w14:textId="7F290174" w:rsidR="00052F18" w:rsidRPr="00336431" w:rsidRDefault="00052F18" w:rsidP="00336431">
            <w:pPr>
              <w:ind w:left="57" w:right="-86"/>
              <w:jc w:val="right"/>
              <w:rPr>
                <w:rFonts w:ascii="Arial" w:hAnsi="Arial" w:cs="Arial"/>
              </w:rPr>
            </w:pPr>
            <w:r w:rsidRPr="00336431">
              <w:rPr>
                <w:rFonts w:ascii="Arial" w:hAnsi="Arial" w:cs="Arial"/>
              </w:rPr>
              <w:t xml:space="preserve"> 1.752.900.337 </w:t>
            </w:r>
          </w:p>
        </w:tc>
        <w:tc>
          <w:tcPr>
            <w:tcW w:w="2327" w:type="dxa"/>
            <w:vAlign w:val="bottom"/>
          </w:tcPr>
          <w:p w14:paraId="4C72E714" w14:textId="50A786DB" w:rsidR="00052F18" w:rsidRPr="00336431" w:rsidRDefault="00052F18" w:rsidP="00336431">
            <w:pPr>
              <w:ind w:left="57" w:right="-86"/>
              <w:jc w:val="right"/>
              <w:rPr>
                <w:rFonts w:ascii="Arial" w:hAnsi="Arial" w:cs="Arial"/>
              </w:rPr>
            </w:pPr>
            <w:r w:rsidRPr="00336431">
              <w:rPr>
                <w:rFonts w:ascii="Arial" w:hAnsi="Arial" w:cs="Arial"/>
              </w:rPr>
              <w:t xml:space="preserve"> 2.415.096.035 </w:t>
            </w:r>
          </w:p>
        </w:tc>
      </w:tr>
      <w:tr w:rsidR="007C2F9B" w:rsidRPr="00EA25D1" w14:paraId="68AA8A8E" w14:textId="77777777" w:rsidTr="00336431">
        <w:tc>
          <w:tcPr>
            <w:tcW w:w="3962" w:type="dxa"/>
            <w:vAlign w:val="bottom"/>
          </w:tcPr>
          <w:p w14:paraId="3545E6BF" w14:textId="181D5113" w:rsidR="007C2F9B" w:rsidRPr="00EA25D1" w:rsidRDefault="007C2F9B" w:rsidP="007C2F9B">
            <w:pPr>
              <w:ind w:left="-96"/>
              <w:rPr>
                <w:rFonts w:ascii="Arial" w:hAnsi="Arial" w:cs="Arial"/>
                <w:color w:val="000000"/>
              </w:rPr>
            </w:pPr>
            <w:proofErr w:type="spellStart"/>
            <w:r w:rsidRPr="00EA25D1">
              <w:rPr>
                <w:rFonts w:ascii="Arial" w:hAnsi="Arial" w:cs="Arial"/>
                <w:color w:val="000000"/>
              </w:rPr>
              <w:t>Khấu</w:t>
            </w:r>
            <w:proofErr w:type="spellEnd"/>
            <w:r w:rsidRPr="00EA25D1">
              <w:rPr>
                <w:rFonts w:ascii="Arial" w:hAnsi="Arial" w:cs="Arial"/>
                <w:color w:val="000000"/>
              </w:rPr>
              <w:t xml:space="preserve"> hao </w:t>
            </w:r>
            <w:proofErr w:type="spellStart"/>
            <w:r w:rsidRPr="00EA25D1">
              <w:rPr>
                <w:rFonts w:ascii="Arial" w:hAnsi="Arial" w:cs="Arial"/>
                <w:color w:val="000000"/>
              </w:rPr>
              <w:t>trong</w:t>
            </w:r>
            <w:proofErr w:type="spellEnd"/>
            <w:r w:rsidRPr="00EA25D1">
              <w:rPr>
                <w:rFonts w:ascii="Arial" w:hAnsi="Arial" w:cs="Arial"/>
                <w:color w:val="000000"/>
              </w:rPr>
              <w:t xml:space="preserve"> </w:t>
            </w:r>
            <w:proofErr w:type="spellStart"/>
            <w:r w:rsidRPr="00EA25D1">
              <w:rPr>
                <w:rFonts w:ascii="Arial" w:hAnsi="Arial" w:cs="Arial"/>
                <w:color w:val="000000"/>
              </w:rPr>
              <w:t>năm</w:t>
            </w:r>
            <w:proofErr w:type="spellEnd"/>
          </w:p>
        </w:tc>
        <w:tc>
          <w:tcPr>
            <w:tcW w:w="2326" w:type="dxa"/>
            <w:vAlign w:val="bottom"/>
          </w:tcPr>
          <w:p w14:paraId="55B1FDC9" w14:textId="636E4D56" w:rsidR="007C2F9B" w:rsidRPr="00336431" w:rsidRDefault="007C2F9B" w:rsidP="00336431">
            <w:pPr>
              <w:pBdr>
                <w:bottom w:val="single" w:sz="4" w:space="1" w:color="auto"/>
              </w:pBdr>
              <w:ind w:left="57" w:right="-86"/>
              <w:jc w:val="right"/>
              <w:rPr>
                <w:rFonts w:ascii="Arial" w:hAnsi="Arial" w:cs="Arial"/>
              </w:rPr>
            </w:pPr>
            <w:r w:rsidRPr="00336431">
              <w:rPr>
                <w:rFonts w:ascii="Arial" w:hAnsi="Arial" w:cs="Arial"/>
              </w:rPr>
              <w:t xml:space="preserve"> 172.053.297 </w:t>
            </w:r>
          </w:p>
        </w:tc>
        <w:tc>
          <w:tcPr>
            <w:tcW w:w="2327" w:type="dxa"/>
            <w:vAlign w:val="bottom"/>
          </w:tcPr>
          <w:p w14:paraId="2861DE0A" w14:textId="1999CF2F" w:rsidR="007C2F9B" w:rsidRPr="00336431" w:rsidRDefault="007C2F9B" w:rsidP="00336431">
            <w:pPr>
              <w:pBdr>
                <w:bottom w:val="single" w:sz="4" w:space="1" w:color="auto"/>
              </w:pBdr>
              <w:ind w:left="57" w:right="-86"/>
              <w:jc w:val="right"/>
              <w:rPr>
                <w:rFonts w:ascii="Arial" w:hAnsi="Arial" w:cs="Arial"/>
              </w:rPr>
            </w:pPr>
            <w:r w:rsidRPr="00336431">
              <w:rPr>
                <w:rFonts w:ascii="Arial" w:hAnsi="Arial" w:cs="Arial"/>
              </w:rPr>
              <w:t xml:space="preserve"> 146.380.908 </w:t>
            </w:r>
          </w:p>
        </w:tc>
        <w:tc>
          <w:tcPr>
            <w:tcW w:w="2326" w:type="dxa"/>
            <w:vAlign w:val="bottom"/>
          </w:tcPr>
          <w:p w14:paraId="4D8FED30" w14:textId="3CAE09FA" w:rsidR="007C2F9B" w:rsidRPr="00336431" w:rsidRDefault="007C2F9B" w:rsidP="00336431">
            <w:pPr>
              <w:pBdr>
                <w:bottom w:val="single" w:sz="4" w:space="1" w:color="auto"/>
              </w:pBdr>
              <w:ind w:left="57" w:right="-86"/>
              <w:jc w:val="right"/>
              <w:rPr>
                <w:rFonts w:ascii="Arial" w:hAnsi="Arial" w:cs="Arial"/>
              </w:rPr>
            </w:pPr>
            <w:r w:rsidRPr="00336431">
              <w:rPr>
                <w:rFonts w:ascii="Arial" w:hAnsi="Arial" w:cs="Arial"/>
              </w:rPr>
              <w:t xml:space="preserve"> 1.541.895.054 </w:t>
            </w:r>
          </w:p>
        </w:tc>
        <w:tc>
          <w:tcPr>
            <w:tcW w:w="2327" w:type="dxa"/>
            <w:vAlign w:val="bottom"/>
          </w:tcPr>
          <w:p w14:paraId="258B3630" w14:textId="7BC195BB" w:rsidR="007C2F9B" w:rsidRPr="00336431" w:rsidRDefault="007C2F9B" w:rsidP="00336431">
            <w:pPr>
              <w:pBdr>
                <w:bottom w:val="single" w:sz="4" w:space="1" w:color="auto"/>
              </w:pBdr>
              <w:ind w:left="57" w:right="-86"/>
              <w:jc w:val="right"/>
              <w:rPr>
                <w:rFonts w:ascii="Arial" w:hAnsi="Arial" w:cs="Arial"/>
              </w:rPr>
            </w:pPr>
            <w:r w:rsidRPr="00336431">
              <w:rPr>
                <w:rFonts w:ascii="Arial" w:hAnsi="Arial" w:cs="Arial"/>
              </w:rPr>
              <w:t xml:space="preserve"> 1.860.329.259 </w:t>
            </w:r>
          </w:p>
        </w:tc>
      </w:tr>
      <w:tr w:rsidR="007C2F9B" w:rsidRPr="00EA25D1" w14:paraId="59FDC4C6" w14:textId="77777777" w:rsidTr="00336431">
        <w:tc>
          <w:tcPr>
            <w:tcW w:w="3962" w:type="dxa"/>
            <w:vAlign w:val="bottom"/>
          </w:tcPr>
          <w:p w14:paraId="0B809511" w14:textId="59AB9A80" w:rsidR="007C2F9B" w:rsidRPr="00EA25D1" w:rsidRDefault="007C2F9B" w:rsidP="007C2F9B">
            <w:pPr>
              <w:spacing w:before="120"/>
              <w:ind w:left="-96"/>
              <w:rPr>
                <w:rFonts w:ascii="Arial" w:hAnsi="Arial" w:cs="Arial"/>
                <w:b/>
                <w:bCs/>
                <w:color w:val="000000"/>
              </w:rPr>
            </w:pPr>
            <w:proofErr w:type="spellStart"/>
            <w:r w:rsidRPr="00EA25D1">
              <w:rPr>
                <w:rFonts w:ascii="Arial" w:hAnsi="Arial" w:cs="Arial"/>
                <w:b/>
                <w:bCs/>
                <w:color w:val="000000"/>
              </w:rPr>
              <w:t>Ngày</w:t>
            </w:r>
            <w:proofErr w:type="spellEnd"/>
            <w:r w:rsidRPr="00EA25D1">
              <w:rPr>
                <w:rFonts w:ascii="Arial" w:hAnsi="Arial" w:cs="Arial"/>
                <w:b/>
                <w:bCs/>
                <w:color w:val="000000"/>
              </w:rPr>
              <w:t xml:space="preserve"> 31 </w:t>
            </w:r>
            <w:proofErr w:type="spellStart"/>
            <w:r w:rsidRPr="00EA25D1">
              <w:rPr>
                <w:rFonts w:ascii="Arial" w:hAnsi="Arial" w:cs="Arial"/>
                <w:b/>
                <w:bCs/>
                <w:color w:val="000000"/>
              </w:rPr>
              <w:t>tháng</w:t>
            </w:r>
            <w:proofErr w:type="spellEnd"/>
            <w:r w:rsidRPr="00EA25D1">
              <w:rPr>
                <w:rFonts w:ascii="Arial" w:hAnsi="Arial" w:cs="Arial"/>
                <w:b/>
                <w:bCs/>
                <w:color w:val="000000"/>
              </w:rPr>
              <w:t xml:space="preserve"> 12 năm 202</w:t>
            </w:r>
            <w:r>
              <w:rPr>
                <w:rFonts w:ascii="Arial" w:hAnsi="Arial" w:cs="Arial"/>
                <w:b/>
                <w:bCs/>
                <w:color w:val="000000"/>
              </w:rPr>
              <w:t>4</w:t>
            </w:r>
          </w:p>
        </w:tc>
        <w:tc>
          <w:tcPr>
            <w:tcW w:w="2326" w:type="dxa"/>
            <w:vAlign w:val="bottom"/>
          </w:tcPr>
          <w:p w14:paraId="5EE352CA" w14:textId="4C9A25F0" w:rsidR="007C2F9B" w:rsidRPr="00336431" w:rsidRDefault="007C2F9B" w:rsidP="00336431">
            <w:pPr>
              <w:pBdr>
                <w:bottom w:val="single" w:sz="4" w:space="1" w:color="auto"/>
              </w:pBdr>
              <w:spacing w:before="120"/>
              <w:ind w:left="57" w:right="-86"/>
              <w:jc w:val="right"/>
              <w:rPr>
                <w:rFonts w:ascii="Arial" w:hAnsi="Arial" w:cs="Arial"/>
                <w:b/>
                <w:bCs/>
              </w:rPr>
            </w:pPr>
            <w:r w:rsidRPr="00336431">
              <w:rPr>
                <w:rFonts w:ascii="Arial" w:hAnsi="Arial" w:cs="Arial"/>
                <w:b/>
                <w:bCs/>
              </w:rPr>
              <w:t xml:space="preserve"> 236.526.954 </w:t>
            </w:r>
          </w:p>
        </w:tc>
        <w:tc>
          <w:tcPr>
            <w:tcW w:w="2327" w:type="dxa"/>
            <w:vAlign w:val="bottom"/>
          </w:tcPr>
          <w:p w14:paraId="51EBF044" w14:textId="50AE3D88" w:rsidR="007C2F9B" w:rsidRPr="00336431" w:rsidRDefault="007C2F9B" w:rsidP="00336431">
            <w:pPr>
              <w:pBdr>
                <w:bottom w:val="single" w:sz="4" w:space="1" w:color="auto"/>
              </w:pBdr>
              <w:spacing w:before="120"/>
              <w:ind w:left="57" w:right="-86"/>
              <w:jc w:val="right"/>
              <w:rPr>
                <w:rFonts w:ascii="Arial" w:hAnsi="Arial" w:cs="Arial"/>
                <w:b/>
                <w:bCs/>
              </w:rPr>
            </w:pPr>
            <w:r w:rsidRPr="00336431">
              <w:rPr>
                <w:rFonts w:ascii="Arial" w:hAnsi="Arial" w:cs="Arial"/>
                <w:b/>
                <w:bCs/>
              </w:rPr>
              <w:t xml:space="preserve"> 744.102.949 </w:t>
            </w:r>
          </w:p>
        </w:tc>
        <w:tc>
          <w:tcPr>
            <w:tcW w:w="2326" w:type="dxa"/>
            <w:vAlign w:val="bottom"/>
          </w:tcPr>
          <w:p w14:paraId="636D3538" w14:textId="477B5FF9" w:rsidR="007C2F9B" w:rsidRPr="00336431" w:rsidRDefault="007C2F9B" w:rsidP="00336431">
            <w:pPr>
              <w:pBdr>
                <w:bottom w:val="single" w:sz="4" w:space="1" w:color="auto"/>
              </w:pBdr>
              <w:spacing w:before="120"/>
              <w:ind w:left="57" w:right="-86"/>
              <w:jc w:val="right"/>
              <w:rPr>
                <w:rFonts w:ascii="Arial" w:hAnsi="Arial" w:cs="Arial"/>
                <w:b/>
                <w:bCs/>
              </w:rPr>
            </w:pPr>
            <w:r w:rsidRPr="00336431">
              <w:rPr>
                <w:rFonts w:ascii="Arial" w:hAnsi="Arial" w:cs="Arial"/>
                <w:b/>
                <w:bCs/>
              </w:rPr>
              <w:t xml:space="preserve"> 3.294.795.391 </w:t>
            </w:r>
          </w:p>
        </w:tc>
        <w:tc>
          <w:tcPr>
            <w:tcW w:w="2327" w:type="dxa"/>
            <w:vAlign w:val="bottom"/>
          </w:tcPr>
          <w:p w14:paraId="6F9FA159" w14:textId="631DBDEE" w:rsidR="007C2F9B" w:rsidRPr="00336431" w:rsidRDefault="007C2F9B" w:rsidP="00336431">
            <w:pPr>
              <w:pBdr>
                <w:bottom w:val="single" w:sz="4" w:space="1" w:color="auto"/>
              </w:pBdr>
              <w:spacing w:before="120"/>
              <w:ind w:left="57" w:right="-86"/>
              <w:jc w:val="right"/>
              <w:rPr>
                <w:rFonts w:ascii="Arial" w:hAnsi="Arial" w:cs="Arial"/>
                <w:b/>
                <w:bCs/>
              </w:rPr>
            </w:pPr>
            <w:r w:rsidRPr="00336431">
              <w:rPr>
                <w:rFonts w:ascii="Arial" w:hAnsi="Arial" w:cs="Arial"/>
                <w:b/>
                <w:bCs/>
              </w:rPr>
              <w:t xml:space="preserve"> 4.275.425.294 </w:t>
            </w:r>
          </w:p>
        </w:tc>
      </w:tr>
      <w:bookmarkEnd w:id="79"/>
      <w:tr w:rsidR="00B00EC5" w:rsidRPr="00EA25D1" w14:paraId="241C0829" w14:textId="77777777" w:rsidTr="00336431">
        <w:tc>
          <w:tcPr>
            <w:tcW w:w="3962" w:type="dxa"/>
            <w:vAlign w:val="bottom"/>
          </w:tcPr>
          <w:p w14:paraId="7772BA11" w14:textId="77777777" w:rsidR="00B00EC5" w:rsidRPr="00EA25D1" w:rsidRDefault="00B00EC5" w:rsidP="00B00EC5">
            <w:pPr>
              <w:ind w:left="-96"/>
              <w:rPr>
                <w:rFonts w:ascii="Arial" w:hAnsi="Arial" w:cs="Arial"/>
                <w:bCs/>
                <w:color w:val="000000"/>
              </w:rPr>
            </w:pPr>
          </w:p>
        </w:tc>
        <w:tc>
          <w:tcPr>
            <w:tcW w:w="2326" w:type="dxa"/>
            <w:vAlign w:val="bottom"/>
          </w:tcPr>
          <w:p w14:paraId="07590BBA" w14:textId="77777777" w:rsidR="00B00EC5" w:rsidRPr="00336431" w:rsidRDefault="00B00EC5" w:rsidP="00336431">
            <w:pPr>
              <w:ind w:left="57" w:right="-86"/>
              <w:jc w:val="right"/>
              <w:rPr>
                <w:rFonts w:ascii="Arial" w:hAnsi="Arial" w:cs="Arial"/>
              </w:rPr>
            </w:pPr>
          </w:p>
        </w:tc>
        <w:tc>
          <w:tcPr>
            <w:tcW w:w="2327" w:type="dxa"/>
            <w:vAlign w:val="bottom"/>
          </w:tcPr>
          <w:p w14:paraId="7E238142" w14:textId="77777777" w:rsidR="00B00EC5" w:rsidRPr="00336431" w:rsidRDefault="00B00EC5" w:rsidP="00336431">
            <w:pPr>
              <w:ind w:left="57" w:right="-86"/>
              <w:jc w:val="right"/>
              <w:rPr>
                <w:rFonts w:ascii="Arial" w:hAnsi="Arial" w:cs="Arial"/>
              </w:rPr>
            </w:pPr>
          </w:p>
        </w:tc>
        <w:tc>
          <w:tcPr>
            <w:tcW w:w="2326" w:type="dxa"/>
            <w:vAlign w:val="bottom"/>
          </w:tcPr>
          <w:p w14:paraId="3322C500" w14:textId="77777777" w:rsidR="00B00EC5" w:rsidRPr="00336431" w:rsidRDefault="00B00EC5" w:rsidP="00336431">
            <w:pPr>
              <w:ind w:left="57" w:right="-86"/>
              <w:jc w:val="right"/>
              <w:rPr>
                <w:rFonts w:ascii="Arial" w:hAnsi="Arial" w:cs="Arial"/>
              </w:rPr>
            </w:pPr>
          </w:p>
        </w:tc>
        <w:tc>
          <w:tcPr>
            <w:tcW w:w="2327" w:type="dxa"/>
            <w:vAlign w:val="bottom"/>
          </w:tcPr>
          <w:p w14:paraId="57EC6CF0" w14:textId="77777777" w:rsidR="00B00EC5" w:rsidRPr="00336431" w:rsidRDefault="00B00EC5" w:rsidP="00336431">
            <w:pPr>
              <w:ind w:left="57" w:right="-86"/>
              <w:jc w:val="right"/>
              <w:rPr>
                <w:rFonts w:ascii="Arial" w:hAnsi="Arial" w:cs="Arial"/>
              </w:rPr>
            </w:pPr>
          </w:p>
        </w:tc>
      </w:tr>
      <w:tr w:rsidR="00B00EC5" w:rsidRPr="00EA25D1" w14:paraId="158433E5" w14:textId="77777777" w:rsidTr="00336431">
        <w:tc>
          <w:tcPr>
            <w:tcW w:w="3962" w:type="dxa"/>
            <w:vAlign w:val="bottom"/>
          </w:tcPr>
          <w:p w14:paraId="6271BF9F" w14:textId="1280263D" w:rsidR="00B00EC5" w:rsidRPr="00EA25D1" w:rsidRDefault="00B00EC5" w:rsidP="00C10FDC">
            <w:pPr>
              <w:ind w:left="-96"/>
              <w:rPr>
                <w:rFonts w:ascii="Arial" w:hAnsi="Arial" w:cs="Arial"/>
                <w:b/>
                <w:bCs/>
                <w:color w:val="000000"/>
              </w:rPr>
            </w:pPr>
            <w:proofErr w:type="spellStart"/>
            <w:r w:rsidRPr="00EA25D1">
              <w:rPr>
                <w:rFonts w:ascii="Arial" w:hAnsi="Arial" w:cs="Arial"/>
                <w:b/>
                <w:bCs/>
                <w:color w:val="000000"/>
              </w:rPr>
              <w:t>Giá</w:t>
            </w:r>
            <w:proofErr w:type="spellEnd"/>
            <w:r w:rsidRPr="00EA25D1">
              <w:rPr>
                <w:rFonts w:ascii="Arial" w:hAnsi="Arial" w:cs="Arial"/>
                <w:b/>
                <w:bCs/>
                <w:color w:val="000000"/>
              </w:rPr>
              <w:t xml:space="preserve"> </w:t>
            </w:r>
            <w:proofErr w:type="spellStart"/>
            <w:r w:rsidRPr="00EA25D1">
              <w:rPr>
                <w:rFonts w:ascii="Arial" w:hAnsi="Arial" w:cs="Arial"/>
                <w:b/>
                <w:bCs/>
                <w:color w:val="000000"/>
              </w:rPr>
              <w:t>trị</w:t>
            </w:r>
            <w:proofErr w:type="spellEnd"/>
            <w:r w:rsidRPr="00EA25D1">
              <w:rPr>
                <w:rFonts w:ascii="Arial" w:hAnsi="Arial" w:cs="Arial"/>
                <w:b/>
                <w:bCs/>
                <w:color w:val="000000"/>
              </w:rPr>
              <w:t xml:space="preserve"> </w:t>
            </w:r>
            <w:proofErr w:type="spellStart"/>
            <w:r w:rsidRPr="00EA25D1">
              <w:rPr>
                <w:rFonts w:ascii="Arial" w:hAnsi="Arial" w:cs="Arial"/>
                <w:b/>
                <w:bCs/>
                <w:color w:val="000000"/>
              </w:rPr>
              <w:t>còn</w:t>
            </w:r>
            <w:proofErr w:type="spellEnd"/>
            <w:r w:rsidRPr="00EA25D1">
              <w:rPr>
                <w:rFonts w:ascii="Arial" w:hAnsi="Arial" w:cs="Arial"/>
                <w:b/>
                <w:bCs/>
                <w:color w:val="000000"/>
              </w:rPr>
              <w:t xml:space="preserve"> </w:t>
            </w:r>
            <w:proofErr w:type="spellStart"/>
            <w:r w:rsidRPr="00EA25D1">
              <w:rPr>
                <w:rFonts w:ascii="Arial" w:hAnsi="Arial" w:cs="Arial"/>
                <w:b/>
                <w:bCs/>
                <w:color w:val="000000"/>
              </w:rPr>
              <w:t>lại</w:t>
            </w:r>
            <w:proofErr w:type="spellEnd"/>
          </w:p>
        </w:tc>
        <w:tc>
          <w:tcPr>
            <w:tcW w:w="2326" w:type="dxa"/>
            <w:vAlign w:val="bottom"/>
          </w:tcPr>
          <w:p w14:paraId="40D10F7A" w14:textId="77777777" w:rsidR="00B00EC5" w:rsidRPr="00336431" w:rsidRDefault="00B00EC5" w:rsidP="00336431">
            <w:pPr>
              <w:ind w:left="57" w:right="-86"/>
              <w:jc w:val="right"/>
              <w:rPr>
                <w:rFonts w:ascii="Arial" w:hAnsi="Arial" w:cs="Arial"/>
              </w:rPr>
            </w:pPr>
          </w:p>
        </w:tc>
        <w:tc>
          <w:tcPr>
            <w:tcW w:w="2327" w:type="dxa"/>
            <w:vAlign w:val="bottom"/>
          </w:tcPr>
          <w:p w14:paraId="2F4B978F" w14:textId="77777777" w:rsidR="00B00EC5" w:rsidRPr="00336431" w:rsidRDefault="00B00EC5" w:rsidP="00336431">
            <w:pPr>
              <w:ind w:left="57" w:right="-86"/>
              <w:jc w:val="right"/>
              <w:rPr>
                <w:rFonts w:ascii="Arial" w:hAnsi="Arial" w:cs="Arial"/>
              </w:rPr>
            </w:pPr>
          </w:p>
        </w:tc>
        <w:tc>
          <w:tcPr>
            <w:tcW w:w="2326" w:type="dxa"/>
            <w:vAlign w:val="bottom"/>
          </w:tcPr>
          <w:p w14:paraId="0202136F" w14:textId="77777777" w:rsidR="00B00EC5" w:rsidRPr="00336431" w:rsidRDefault="00B00EC5" w:rsidP="00336431">
            <w:pPr>
              <w:ind w:left="57" w:right="-86"/>
              <w:jc w:val="right"/>
              <w:rPr>
                <w:rFonts w:ascii="Arial" w:hAnsi="Arial" w:cs="Arial"/>
              </w:rPr>
            </w:pPr>
          </w:p>
        </w:tc>
        <w:tc>
          <w:tcPr>
            <w:tcW w:w="2327" w:type="dxa"/>
            <w:vAlign w:val="bottom"/>
          </w:tcPr>
          <w:p w14:paraId="24B02B92" w14:textId="77777777" w:rsidR="00B00EC5" w:rsidRPr="00336431" w:rsidRDefault="00B00EC5" w:rsidP="00336431">
            <w:pPr>
              <w:ind w:left="57" w:right="-86"/>
              <w:jc w:val="right"/>
              <w:rPr>
                <w:rFonts w:ascii="Arial" w:hAnsi="Arial" w:cs="Arial"/>
              </w:rPr>
            </w:pPr>
          </w:p>
        </w:tc>
      </w:tr>
      <w:tr w:rsidR="007545B6" w:rsidRPr="00EA25D1" w14:paraId="60A7C57B" w14:textId="77777777" w:rsidTr="00336431">
        <w:tc>
          <w:tcPr>
            <w:tcW w:w="3962" w:type="dxa"/>
            <w:vAlign w:val="bottom"/>
          </w:tcPr>
          <w:p w14:paraId="0BC796FC" w14:textId="38AAA720" w:rsidR="007545B6" w:rsidRPr="00EA25D1" w:rsidRDefault="007545B6" w:rsidP="007545B6">
            <w:pPr>
              <w:ind w:left="-96"/>
              <w:rPr>
                <w:rFonts w:ascii="Arial" w:hAnsi="Arial" w:cs="Arial"/>
                <w:color w:val="000000"/>
              </w:rPr>
            </w:pPr>
            <w:bookmarkStart w:id="80" w:name="OLE_LINK77" w:colFirst="1" w:colLast="4"/>
            <w:proofErr w:type="spellStart"/>
            <w:r w:rsidRPr="00EA25D1">
              <w:rPr>
                <w:rFonts w:ascii="Arial" w:hAnsi="Arial" w:cs="Arial"/>
                <w:color w:val="000000"/>
              </w:rPr>
              <w:t>Ngày</w:t>
            </w:r>
            <w:proofErr w:type="spellEnd"/>
            <w:r w:rsidRPr="00EA25D1">
              <w:rPr>
                <w:rFonts w:ascii="Arial" w:hAnsi="Arial" w:cs="Arial"/>
                <w:color w:val="000000"/>
              </w:rPr>
              <w:t xml:space="preserve"> 1 </w:t>
            </w:r>
            <w:proofErr w:type="spellStart"/>
            <w:r w:rsidRPr="00EA25D1">
              <w:rPr>
                <w:rFonts w:ascii="Arial" w:hAnsi="Arial" w:cs="Arial"/>
                <w:color w:val="000000"/>
              </w:rPr>
              <w:t>tháng</w:t>
            </w:r>
            <w:proofErr w:type="spellEnd"/>
            <w:r w:rsidRPr="00EA25D1">
              <w:rPr>
                <w:rFonts w:ascii="Arial" w:hAnsi="Arial" w:cs="Arial"/>
                <w:color w:val="000000"/>
              </w:rPr>
              <w:t xml:space="preserve"> 1 </w:t>
            </w:r>
            <w:proofErr w:type="spellStart"/>
            <w:r w:rsidRPr="00EA25D1">
              <w:rPr>
                <w:rFonts w:ascii="Arial" w:hAnsi="Arial" w:cs="Arial"/>
                <w:color w:val="000000"/>
              </w:rPr>
              <w:t>năm</w:t>
            </w:r>
            <w:proofErr w:type="spellEnd"/>
            <w:r w:rsidRPr="00EA25D1">
              <w:rPr>
                <w:rFonts w:ascii="Arial" w:hAnsi="Arial" w:cs="Arial"/>
                <w:color w:val="000000"/>
              </w:rPr>
              <w:t xml:space="preserve"> 202</w:t>
            </w:r>
            <w:r w:rsidR="005970EC">
              <w:rPr>
                <w:rFonts w:ascii="Arial" w:hAnsi="Arial" w:cs="Arial"/>
                <w:color w:val="000000"/>
              </w:rPr>
              <w:t>4</w:t>
            </w:r>
          </w:p>
        </w:tc>
        <w:tc>
          <w:tcPr>
            <w:tcW w:w="2326" w:type="dxa"/>
            <w:vAlign w:val="bottom"/>
          </w:tcPr>
          <w:p w14:paraId="02F7FD45" w14:textId="63B55745" w:rsidR="007545B6" w:rsidRPr="00336431" w:rsidRDefault="007545B6" w:rsidP="00336431">
            <w:pPr>
              <w:pBdr>
                <w:bottom w:val="single" w:sz="4" w:space="1" w:color="auto"/>
              </w:pBdr>
              <w:ind w:left="57" w:right="-86"/>
              <w:jc w:val="right"/>
              <w:rPr>
                <w:rFonts w:ascii="Arial" w:hAnsi="Arial" w:cs="Arial"/>
              </w:rPr>
            </w:pPr>
            <w:r w:rsidRPr="00336431">
              <w:rPr>
                <w:rFonts w:ascii="Arial" w:hAnsi="Arial" w:cs="Arial"/>
              </w:rPr>
              <w:t>1.590.059.443</w:t>
            </w:r>
          </w:p>
        </w:tc>
        <w:tc>
          <w:tcPr>
            <w:tcW w:w="2327" w:type="dxa"/>
            <w:vAlign w:val="bottom"/>
          </w:tcPr>
          <w:p w14:paraId="7EBBEA9F" w14:textId="7AE4AC15" w:rsidR="007545B6" w:rsidRPr="00336431" w:rsidRDefault="007545B6" w:rsidP="00336431">
            <w:pPr>
              <w:pBdr>
                <w:bottom w:val="single" w:sz="4" w:space="1" w:color="auto"/>
              </w:pBdr>
              <w:ind w:left="57" w:right="-86"/>
              <w:jc w:val="right"/>
              <w:rPr>
                <w:rFonts w:ascii="Arial" w:hAnsi="Arial" w:cs="Arial"/>
              </w:rPr>
            </w:pPr>
            <w:r w:rsidRPr="00336431">
              <w:rPr>
                <w:rFonts w:ascii="Arial" w:hAnsi="Arial" w:cs="Arial"/>
              </w:rPr>
              <w:t>866.087.050</w:t>
            </w:r>
          </w:p>
        </w:tc>
        <w:tc>
          <w:tcPr>
            <w:tcW w:w="2326" w:type="dxa"/>
            <w:vAlign w:val="bottom"/>
          </w:tcPr>
          <w:p w14:paraId="0A24DC90" w14:textId="7A4E7747" w:rsidR="007545B6" w:rsidRPr="00336431" w:rsidRDefault="007545B6" w:rsidP="00336431">
            <w:pPr>
              <w:pBdr>
                <w:bottom w:val="single" w:sz="4" w:space="1" w:color="auto"/>
              </w:pBdr>
              <w:ind w:left="57" w:right="-86"/>
              <w:jc w:val="right"/>
              <w:rPr>
                <w:rFonts w:ascii="Arial" w:hAnsi="Arial" w:cs="Arial"/>
              </w:rPr>
            </w:pPr>
            <w:r w:rsidRPr="00336431">
              <w:rPr>
                <w:rFonts w:ascii="Arial" w:hAnsi="Arial" w:cs="Arial"/>
              </w:rPr>
              <w:t>5.879.516.572</w:t>
            </w:r>
          </w:p>
        </w:tc>
        <w:tc>
          <w:tcPr>
            <w:tcW w:w="2327" w:type="dxa"/>
            <w:vAlign w:val="bottom"/>
          </w:tcPr>
          <w:p w14:paraId="432E4206" w14:textId="32551B1D" w:rsidR="007545B6" w:rsidRPr="00336431" w:rsidRDefault="007545B6" w:rsidP="00336431">
            <w:pPr>
              <w:pBdr>
                <w:bottom w:val="single" w:sz="4" w:space="1" w:color="auto"/>
              </w:pBdr>
              <w:ind w:left="57" w:right="-86"/>
              <w:jc w:val="right"/>
              <w:rPr>
                <w:rFonts w:ascii="Arial" w:hAnsi="Arial" w:cs="Arial"/>
              </w:rPr>
            </w:pPr>
            <w:r w:rsidRPr="00336431">
              <w:rPr>
                <w:rFonts w:ascii="Arial" w:hAnsi="Arial" w:cs="Arial"/>
              </w:rPr>
              <w:t>8.335.663.065</w:t>
            </w:r>
          </w:p>
        </w:tc>
      </w:tr>
      <w:tr w:rsidR="00B4706B" w:rsidRPr="00EA25D1" w14:paraId="13581A5E" w14:textId="77777777" w:rsidTr="00336431">
        <w:trPr>
          <w:trHeight w:val="77"/>
        </w:trPr>
        <w:tc>
          <w:tcPr>
            <w:tcW w:w="3962" w:type="dxa"/>
            <w:vAlign w:val="bottom"/>
          </w:tcPr>
          <w:p w14:paraId="1F4FEFB4" w14:textId="2505831E" w:rsidR="00B4706B" w:rsidRPr="00EA25D1" w:rsidRDefault="00B4706B" w:rsidP="00B4706B">
            <w:pPr>
              <w:spacing w:before="120"/>
              <w:ind w:left="-96"/>
              <w:rPr>
                <w:rFonts w:ascii="Arial" w:hAnsi="Arial" w:cs="Arial"/>
                <w:b/>
                <w:bCs/>
                <w:color w:val="000000"/>
              </w:rPr>
            </w:pPr>
            <w:proofErr w:type="spellStart"/>
            <w:r w:rsidRPr="00EA25D1">
              <w:rPr>
                <w:rFonts w:ascii="Arial" w:hAnsi="Arial" w:cs="Arial"/>
                <w:b/>
                <w:bCs/>
                <w:color w:val="000000"/>
              </w:rPr>
              <w:t>Ngày</w:t>
            </w:r>
            <w:proofErr w:type="spellEnd"/>
            <w:r w:rsidRPr="00EA25D1">
              <w:rPr>
                <w:rFonts w:ascii="Arial" w:hAnsi="Arial" w:cs="Arial"/>
                <w:b/>
                <w:bCs/>
                <w:color w:val="000000"/>
              </w:rPr>
              <w:t xml:space="preserve"> 31 </w:t>
            </w:r>
            <w:proofErr w:type="spellStart"/>
            <w:r w:rsidRPr="00EA25D1">
              <w:rPr>
                <w:rFonts w:ascii="Arial" w:hAnsi="Arial" w:cs="Arial"/>
                <w:b/>
                <w:bCs/>
                <w:color w:val="000000"/>
              </w:rPr>
              <w:t>tháng</w:t>
            </w:r>
            <w:proofErr w:type="spellEnd"/>
            <w:r w:rsidRPr="00EA25D1">
              <w:rPr>
                <w:rFonts w:ascii="Arial" w:hAnsi="Arial" w:cs="Arial"/>
                <w:b/>
                <w:bCs/>
                <w:color w:val="000000"/>
              </w:rPr>
              <w:t xml:space="preserve"> 12 </w:t>
            </w:r>
            <w:proofErr w:type="spellStart"/>
            <w:r w:rsidRPr="00EA25D1">
              <w:rPr>
                <w:rFonts w:ascii="Arial" w:hAnsi="Arial" w:cs="Arial"/>
                <w:b/>
                <w:bCs/>
                <w:color w:val="000000"/>
              </w:rPr>
              <w:t>năm</w:t>
            </w:r>
            <w:proofErr w:type="spellEnd"/>
            <w:r w:rsidRPr="00EA25D1">
              <w:rPr>
                <w:rFonts w:ascii="Arial" w:hAnsi="Arial" w:cs="Arial"/>
                <w:b/>
                <w:bCs/>
                <w:color w:val="000000"/>
              </w:rPr>
              <w:t xml:space="preserve"> 202</w:t>
            </w:r>
            <w:r>
              <w:rPr>
                <w:rFonts w:ascii="Arial" w:hAnsi="Arial" w:cs="Arial"/>
                <w:b/>
                <w:bCs/>
                <w:color w:val="000000"/>
              </w:rPr>
              <w:t>4</w:t>
            </w:r>
          </w:p>
        </w:tc>
        <w:tc>
          <w:tcPr>
            <w:tcW w:w="2326" w:type="dxa"/>
            <w:vAlign w:val="bottom"/>
          </w:tcPr>
          <w:p w14:paraId="58AB9512" w14:textId="5C54E067" w:rsidR="00B4706B" w:rsidRPr="00336431" w:rsidRDefault="00B4706B" w:rsidP="00336431">
            <w:pPr>
              <w:pBdr>
                <w:bottom w:val="double" w:sz="4" w:space="1" w:color="auto"/>
              </w:pBdr>
              <w:spacing w:before="120"/>
              <w:ind w:left="57" w:right="-86"/>
              <w:jc w:val="right"/>
              <w:rPr>
                <w:rFonts w:ascii="Arial" w:hAnsi="Arial" w:cs="Arial"/>
                <w:b/>
                <w:bCs/>
              </w:rPr>
            </w:pPr>
            <w:r w:rsidRPr="00336431">
              <w:rPr>
                <w:rFonts w:ascii="Arial" w:hAnsi="Arial" w:cs="Arial"/>
                <w:b/>
                <w:bCs/>
              </w:rPr>
              <w:t xml:space="preserve"> 1.462.006.146 </w:t>
            </w:r>
          </w:p>
        </w:tc>
        <w:tc>
          <w:tcPr>
            <w:tcW w:w="2327" w:type="dxa"/>
            <w:vAlign w:val="bottom"/>
          </w:tcPr>
          <w:p w14:paraId="4982B4B9" w14:textId="3F31A8E2" w:rsidR="00B4706B" w:rsidRPr="00336431" w:rsidRDefault="00B4706B" w:rsidP="00336431">
            <w:pPr>
              <w:pBdr>
                <w:bottom w:val="double" w:sz="4" w:space="1" w:color="auto"/>
              </w:pBdr>
              <w:spacing w:before="120"/>
              <w:ind w:left="57" w:right="-86"/>
              <w:jc w:val="right"/>
              <w:rPr>
                <w:rFonts w:ascii="Arial" w:hAnsi="Arial" w:cs="Arial"/>
                <w:b/>
                <w:bCs/>
              </w:rPr>
            </w:pPr>
            <w:r w:rsidRPr="00336431">
              <w:rPr>
                <w:rFonts w:ascii="Arial" w:hAnsi="Arial" w:cs="Arial"/>
                <w:b/>
                <w:bCs/>
              </w:rPr>
              <w:t xml:space="preserve"> 719.706.142 </w:t>
            </w:r>
          </w:p>
        </w:tc>
        <w:tc>
          <w:tcPr>
            <w:tcW w:w="2326" w:type="dxa"/>
            <w:vAlign w:val="bottom"/>
          </w:tcPr>
          <w:p w14:paraId="365BE73D" w14:textId="6F28BB4B" w:rsidR="00B4706B" w:rsidRPr="00336431" w:rsidRDefault="00B4706B" w:rsidP="00336431">
            <w:pPr>
              <w:pBdr>
                <w:bottom w:val="double" w:sz="4" w:space="1" w:color="auto"/>
              </w:pBdr>
              <w:spacing w:before="120"/>
              <w:ind w:left="57" w:right="-86"/>
              <w:jc w:val="right"/>
              <w:rPr>
                <w:rFonts w:ascii="Arial" w:hAnsi="Arial" w:cs="Arial"/>
                <w:b/>
                <w:bCs/>
              </w:rPr>
            </w:pPr>
            <w:r w:rsidRPr="00336431">
              <w:rPr>
                <w:rFonts w:ascii="Arial" w:hAnsi="Arial" w:cs="Arial"/>
                <w:b/>
                <w:bCs/>
              </w:rPr>
              <w:t xml:space="preserve"> 4.406.509.518 </w:t>
            </w:r>
          </w:p>
        </w:tc>
        <w:tc>
          <w:tcPr>
            <w:tcW w:w="2327" w:type="dxa"/>
            <w:vAlign w:val="bottom"/>
          </w:tcPr>
          <w:p w14:paraId="7EC2D451" w14:textId="08A61A3F" w:rsidR="00B4706B" w:rsidRPr="00336431" w:rsidRDefault="00B4706B" w:rsidP="00336431">
            <w:pPr>
              <w:pBdr>
                <w:bottom w:val="double" w:sz="4" w:space="1" w:color="auto"/>
              </w:pBdr>
              <w:spacing w:before="120"/>
              <w:ind w:left="57" w:right="-86"/>
              <w:jc w:val="right"/>
              <w:rPr>
                <w:rFonts w:ascii="Arial" w:hAnsi="Arial" w:cs="Arial"/>
                <w:b/>
                <w:bCs/>
              </w:rPr>
            </w:pPr>
            <w:r w:rsidRPr="00336431">
              <w:rPr>
                <w:rFonts w:ascii="Arial" w:hAnsi="Arial" w:cs="Arial"/>
                <w:b/>
                <w:bCs/>
              </w:rPr>
              <w:t xml:space="preserve"> 6.588.221.806 </w:t>
            </w:r>
          </w:p>
        </w:tc>
      </w:tr>
      <w:bookmarkEnd w:id="80"/>
    </w:tbl>
    <w:p w14:paraId="2EB9EE13" w14:textId="77777777" w:rsidR="00572454" w:rsidRDefault="00572454">
      <w:pPr>
        <w:ind w:left="720"/>
        <w:jc w:val="both"/>
        <w:rPr>
          <w:rFonts w:ascii="Arial" w:hAnsi="Arial" w:cs="Arial"/>
          <w:b/>
        </w:rPr>
      </w:pPr>
    </w:p>
    <w:p w14:paraId="5AA3201F" w14:textId="24E31B0A" w:rsidR="006555C9" w:rsidRPr="00EA25D1" w:rsidRDefault="006555C9" w:rsidP="006555C9">
      <w:pPr>
        <w:ind w:left="720"/>
        <w:jc w:val="both"/>
        <w:rPr>
          <w:rFonts w:ascii="Arial" w:hAnsi="Arial" w:cs="Arial"/>
          <w:b/>
        </w:rPr>
      </w:pPr>
      <w:r w:rsidRPr="00EA25D1">
        <w:rPr>
          <w:rFonts w:ascii="Arial" w:hAnsi="Arial" w:cs="Arial"/>
          <w:b/>
        </w:rPr>
        <w:t xml:space="preserve">Các </w:t>
      </w:r>
      <w:proofErr w:type="spellStart"/>
      <w:r w:rsidRPr="00EA25D1">
        <w:rPr>
          <w:rFonts w:ascii="Arial" w:hAnsi="Arial" w:cs="Arial"/>
          <w:b/>
        </w:rPr>
        <w:t>thông</w:t>
      </w:r>
      <w:proofErr w:type="spellEnd"/>
      <w:r w:rsidRPr="00EA25D1">
        <w:rPr>
          <w:rFonts w:ascii="Arial" w:hAnsi="Arial" w:cs="Arial"/>
          <w:b/>
        </w:rPr>
        <w:t xml:space="preserve"> tin </w:t>
      </w:r>
      <w:proofErr w:type="spellStart"/>
      <w:r w:rsidRPr="00EA25D1">
        <w:rPr>
          <w:rFonts w:ascii="Arial" w:hAnsi="Arial" w:cs="Arial"/>
          <w:b/>
        </w:rPr>
        <w:t>khác</w:t>
      </w:r>
      <w:proofErr w:type="spellEnd"/>
      <w:r w:rsidRPr="00EA25D1">
        <w:rPr>
          <w:rFonts w:ascii="Arial" w:hAnsi="Arial" w:cs="Arial"/>
          <w:b/>
        </w:rPr>
        <w:t xml:space="preserve"> </w:t>
      </w:r>
      <w:proofErr w:type="spellStart"/>
      <w:r w:rsidRPr="00EA25D1">
        <w:rPr>
          <w:rFonts w:ascii="Arial" w:hAnsi="Arial" w:cs="Arial"/>
          <w:b/>
        </w:rPr>
        <w:t>về</w:t>
      </w:r>
      <w:proofErr w:type="spellEnd"/>
      <w:r w:rsidRPr="00EA25D1">
        <w:rPr>
          <w:rFonts w:ascii="Arial" w:hAnsi="Arial" w:cs="Arial"/>
          <w:b/>
        </w:rPr>
        <w:t xml:space="preserve"> </w:t>
      </w:r>
      <w:proofErr w:type="spellStart"/>
      <w:r w:rsidRPr="00EA25D1">
        <w:rPr>
          <w:rFonts w:ascii="Arial" w:hAnsi="Arial" w:cs="Arial"/>
          <w:b/>
        </w:rPr>
        <w:t>tài</w:t>
      </w:r>
      <w:proofErr w:type="spellEnd"/>
      <w:r w:rsidRPr="00EA25D1">
        <w:rPr>
          <w:rFonts w:ascii="Arial" w:hAnsi="Arial" w:cs="Arial"/>
          <w:b/>
        </w:rPr>
        <w:t xml:space="preserve"> </w:t>
      </w:r>
      <w:proofErr w:type="spellStart"/>
      <w:r w:rsidRPr="00EA25D1">
        <w:rPr>
          <w:rFonts w:ascii="Arial" w:hAnsi="Arial" w:cs="Arial"/>
          <w:b/>
        </w:rPr>
        <w:t>sản</w:t>
      </w:r>
      <w:proofErr w:type="spellEnd"/>
      <w:r w:rsidRPr="00EA25D1">
        <w:rPr>
          <w:rFonts w:ascii="Arial" w:hAnsi="Arial" w:cs="Arial"/>
          <w:b/>
        </w:rPr>
        <w:t xml:space="preserve"> </w:t>
      </w:r>
      <w:proofErr w:type="spellStart"/>
      <w:r w:rsidRPr="00EA25D1">
        <w:rPr>
          <w:rFonts w:ascii="Arial" w:hAnsi="Arial" w:cs="Arial"/>
          <w:b/>
        </w:rPr>
        <w:t>cố</w:t>
      </w:r>
      <w:proofErr w:type="spellEnd"/>
      <w:r w:rsidRPr="00EA25D1">
        <w:rPr>
          <w:rFonts w:ascii="Arial" w:hAnsi="Arial" w:cs="Arial"/>
          <w:b/>
        </w:rPr>
        <w:t xml:space="preserve"> </w:t>
      </w:r>
      <w:proofErr w:type="spellStart"/>
      <w:r w:rsidRPr="00EA25D1">
        <w:rPr>
          <w:rFonts w:ascii="Arial" w:hAnsi="Arial" w:cs="Arial"/>
          <w:b/>
        </w:rPr>
        <w:t>định</w:t>
      </w:r>
      <w:proofErr w:type="spellEnd"/>
      <w:r w:rsidRPr="00EA25D1">
        <w:rPr>
          <w:rFonts w:ascii="Arial" w:hAnsi="Arial" w:cs="Arial"/>
          <w:b/>
        </w:rPr>
        <w:t xml:space="preserve"> </w:t>
      </w:r>
      <w:proofErr w:type="spellStart"/>
      <w:r>
        <w:rPr>
          <w:rFonts w:ascii="Arial" w:hAnsi="Arial" w:cs="Arial"/>
          <w:b/>
        </w:rPr>
        <w:t>hữu</w:t>
      </w:r>
      <w:proofErr w:type="spellEnd"/>
      <w:r>
        <w:rPr>
          <w:rFonts w:ascii="Arial" w:hAnsi="Arial" w:cs="Arial"/>
          <w:b/>
        </w:rPr>
        <w:t xml:space="preserve"> </w:t>
      </w:r>
      <w:proofErr w:type="spellStart"/>
      <w:r>
        <w:rPr>
          <w:rFonts w:ascii="Arial" w:hAnsi="Arial" w:cs="Arial"/>
          <w:b/>
        </w:rPr>
        <w:t>hình</w:t>
      </w:r>
      <w:proofErr w:type="spellEnd"/>
      <w:r w:rsidRPr="00EA25D1">
        <w:rPr>
          <w:rFonts w:ascii="Arial" w:hAnsi="Arial" w:cs="Arial"/>
          <w:b/>
        </w:rPr>
        <w:t>:</w:t>
      </w:r>
    </w:p>
    <w:p w14:paraId="3F1439A0" w14:textId="77777777" w:rsidR="006555C9" w:rsidRPr="00EA25D1" w:rsidRDefault="006555C9" w:rsidP="006555C9">
      <w:pPr>
        <w:spacing w:after="120"/>
        <w:jc w:val="right"/>
        <w:rPr>
          <w:rFonts w:ascii="Arial" w:hAnsi="Arial" w:cs="Arial"/>
          <w:i/>
          <w:lang w:val="vi-VN"/>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13230" w:type="dxa"/>
        <w:tblInd w:w="720" w:type="dxa"/>
        <w:tblLayout w:type="fixed"/>
        <w:tblLook w:val="0000" w:firstRow="0" w:lastRow="0" w:firstColumn="0" w:lastColumn="0" w:noHBand="0" w:noVBand="0"/>
      </w:tblPr>
      <w:tblGrid>
        <w:gridCol w:w="5490"/>
        <w:gridCol w:w="4230"/>
        <w:gridCol w:w="3510"/>
      </w:tblGrid>
      <w:tr w:rsidR="006555C9" w:rsidRPr="00EA25D1" w14:paraId="42EEF9B3" w14:textId="77777777" w:rsidTr="00B67A9C">
        <w:tc>
          <w:tcPr>
            <w:tcW w:w="5490" w:type="dxa"/>
            <w:shd w:val="clear" w:color="auto" w:fill="auto"/>
            <w:noWrap/>
            <w:tcMar>
              <w:left w:w="108" w:type="dxa"/>
              <w:right w:w="108" w:type="dxa"/>
            </w:tcMar>
            <w:vAlign w:val="center"/>
          </w:tcPr>
          <w:p w14:paraId="05F38C57" w14:textId="77777777" w:rsidR="006555C9" w:rsidRPr="00EA25D1" w:rsidRDefault="006555C9">
            <w:pPr>
              <w:jc w:val="both"/>
              <w:rPr>
                <w:rFonts w:ascii="Arial" w:hAnsi="Arial" w:cs="Arial"/>
              </w:rPr>
            </w:pPr>
          </w:p>
        </w:tc>
        <w:tc>
          <w:tcPr>
            <w:tcW w:w="4230" w:type="dxa"/>
            <w:shd w:val="clear" w:color="auto" w:fill="auto"/>
            <w:noWrap/>
            <w:tcMar>
              <w:left w:w="108" w:type="dxa"/>
              <w:right w:w="108" w:type="dxa"/>
            </w:tcMar>
            <w:vAlign w:val="bottom"/>
          </w:tcPr>
          <w:p w14:paraId="6B5B9795" w14:textId="77777777" w:rsidR="006555C9" w:rsidRPr="00EA25D1" w:rsidRDefault="006555C9">
            <w:pPr>
              <w:pBdr>
                <w:bottom w:val="single" w:sz="4" w:space="1" w:color="auto"/>
              </w:pBdr>
              <w:ind w:right="-85"/>
              <w:jc w:val="right"/>
              <w:rPr>
                <w:rFonts w:ascii="Arial" w:hAnsi="Arial" w:cs="Arial"/>
                <w:bCs/>
                <w:i/>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Pr>
                <w:rFonts w:ascii="Arial" w:hAnsi="Arial" w:cs="Arial"/>
                <w:bCs/>
                <w:i/>
              </w:rPr>
              <w:t>4</w:t>
            </w:r>
          </w:p>
        </w:tc>
        <w:tc>
          <w:tcPr>
            <w:tcW w:w="3510" w:type="dxa"/>
            <w:shd w:val="clear" w:color="auto" w:fill="auto"/>
            <w:noWrap/>
            <w:tcMar>
              <w:left w:w="108" w:type="dxa"/>
              <w:right w:w="108" w:type="dxa"/>
            </w:tcMar>
            <w:vAlign w:val="bottom"/>
          </w:tcPr>
          <w:p w14:paraId="33D30EE3" w14:textId="77777777" w:rsidR="006555C9" w:rsidRPr="00EA25D1" w:rsidRDefault="006555C9">
            <w:pPr>
              <w:pBdr>
                <w:bottom w:val="single" w:sz="4" w:space="1" w:color="auto"/>
              </w:pBdr>
              <w:ind w:right="-85"/>
              <w:jc w:val="right"/>
              <w:rPr>
                <w:rFonts w:ascii="Arial" w:hAnsi="Arial" w:cs="Arial"/>
                <w:bCs/>
                <w:i/>
                <w:spacing w:val="-4"/>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Pr>
                <w:rFonts w:ascii="Arial" w:hAnsi="Arial" w:cs="Arial"/>
                <w:bCs/>
                <w:i/>
                <w:spacing w:val="-4"/>
              </w:rPr>
              <w:t>3</w:t>
            </w:r>
          </w:p>
        </w:tc>
      </w:tr>
      <w:tr w:rsidR="006555C9" w:rsidRPr="00EA25D1" w14:paraId="47B1B6F2" w14:textId="77777777" w:rsidTr="00B67A9C">
        <w:tc>
          <w:tcPr>
            <w:tcW w:w="5490" w:type="dxa"/>
            <w:shd w:val="clear" w:color="auto" w:fill="auto"/>
            <w:noWrap/>
            <w:tcMar>
              <w:left w:w="108" w:type="dxa"/>
              <w:right w:w="108" w:type="dxa"/>
            </w:tcMar>
          </w:tcPr>
          <w:p w14:paraId="64EE1CB2" w14:textId="0BF39F3E" w:rsidR="006555C9" w:rsidRPr="00EA25D1" w:rsidRDefault="006555C9">
            <w:pPr>
              <w:spacing w:before="120"/>
              <w:ind w:left="-108"/>
              <w:rPr>
                <w:rFonts w:ascii="Arial" w:hAnsi="Arial" w:cs="Arial"/>
              </w:rPr>
            </w:pPr>
            <w:r w:rsidRPr="00EA25D1">
              <w:rPr>
                <w:rFonts w:ascii="Arial" w:hAnsi="Arial" w:cs="Arial"/>
              </w:rPr>
              <w:t xml:space="preserve">Nguyên </w:t>
            </w:r>
            <w:proofErr w:type="spellStart"/>
            <w:r w:rsidRPr="00EA25D1">
              <w:rPr>
                <w:rFonts w:ascii="Arial" w:hAnsi="Arial" w:cs="Arial"/>
              </w:rPr>
              <w:t>giá</w:t>
            </w:r>
            <w:proofErr w:type="spellEnd"/>
            <w:r w:rsidRPr="00EA25D1">
              <w:rPr>
                <w:rFonts w:ascii="Arial" w:hAnsi="Arial" w:cs="Arial"/>
              </w:rPr>
              <w:t xml:space="preserve"> TSCĐ </w:t>
            </w:r>
            <w:proofErr w:type="spellStart"/>
            <w:r w:rsidR="00416E04">
              <w:rPr>
                <w:rFonts w:ascii="Arial" w:hAnsi="Arial" w:cs="Arial"/>
              </w:rPr>
              <w:t>hữu</w:t>
            </w:r>
            <w:proofErr w:type="spellEnd"/>
            <w:r w:rsidRPr="00EA25D1">
              <w:rPr>
                <w:rFonts w:ascii="Arial" w:hAnsi="Arial" w:cs="Arial"/>
              </w:rPr>
              <w:t xml:space="preserve"> </w:t>
            </w:r>
            <w:proofErr w:type="spellStart"/>
            <w:r w:rsidRPr="00EA25D1">
              <w:rPr>
                <w:rFonts w:ascii="Arial" w:hAnsi="Arial" w:cs="Arial"/>
              </w:rPr>
              <w:t>hình</w:t>
            </w:r>
            <w:proofErr w:type="spellEnd"/>
            <w:r w:rsidRPr="00EA25D1">
              <w:rPr>
                <w:rFonts w:ascii="Arial" w:hAnsi="Arial" w:cs="Arial"/>
              </w:rPr>
              <w:t xml:space="preserve"> </w:t>
            </w:r>
            <w:proofErr w:type="spellStart"/>
            <w:r w:rsidRPr="00EA25D1">
              <w:rPr>
                <w:rFonts w:ascii="Arial" w:hAnsi="Arial" w:cs="Arial"/>
              </w:rPr>
              <w:t>đã</w:t>
            </w:r>
            <w:proofErr w:type="spellEnd"/>
            <w:r w:rsidRPr="00EA25D1">
              <w:rPr>
                <w:rFonts w:ascii="Arial" w:hAnsi="Arial" w:cs="Arial"/>
              </w:rPr>
              <w:t xml:space="preserve"> hao </w:t>
            </w:r>
            <w:proofErr w:type="spellStart"/>
            <w:r w:rsidRPr="00EA25D1">
              <w:rPr>
                <w:rFonts w:ascii="Arial" w:hAnsi="Arial" w:cs="Arial"/>
              </w:rPr>
              <w:t>mòn</w:t>
            </w:r>
            <w:proofErr w:type="spellEnd"/>
            <w:r w:rsidRPr="00EA25D1">
              <w:rPr>
                <w:rFonts w:ascii="Arial" w:hAnsi="Arial" w:cs="Arial"/>
              </w:rPr>
              <w:t xml:space="preserve"> </w:t>
            </w:r>
            <w:proofErr w:type="spellStart"/>
            <w:r w:rsidRPr="00EA25D1">
              <w:rPr>
                <w:rFonts w:ascii="Arial" w:hAnsi="Arial" w:cs="Arial"/>
              </w:rPr>
              <w:t>hết</w:t>
            </w:r>
            <w:proofErr w:type="spellEnd"/>
            <w:r w:rsidRPr="00EA25D1">
              <w:rPr>
                <w:rFonts w:ascii="Arial" w:hAnsi="Arial" w:cs="Arial"/>
              </w:rPr>
              <w:t xml:space="preserve"> </w:t>
            </w:r>
            <w:proofErr w:type="spellStart"/>
            <w:r w:rsidRPr="00EA25D1">
              <w:rPr>
                <w:rFonts w:ascii="Arial" w:hAnsi="Arial" w:cs="Arial"/>
              </w:rPr>
              <w:t>nhưng</w:t>
            </w:r>
            <w:proofErr w:type="spellEnd"/>
            <w:r w:rsidRPr="00EA25D1">
              <w:rPr>
                <w:rFonts w:ascii="Arial" w:hAnsi="Arial" w:cs="Arial"/>
              </w:rPr>
              <w:t xml:space="preserve"> </w:t>
            </w:r>
            <w:proofErr w:type="spellStart"/>
            <w:r w:rsidRPr="00EA25D1">
              <w:rPr>
                <w:rFonts w:ascii="Arial" w:hAnsi="Arial" w:cs="Arial"/>
              </w:rPr>
              <w:t>vẫn</w:t>
            </w:r>
            <w:proofErr w:type="spellEnd"/>
            <w:r w:rsidRPr="00EA25D1">
              <w:rPr>
                <w:rFonts w:ascii="Arial" w:hAnsi="Arial" w:cs="Arial"/>
              </w:rPr>
              <w:t xml:space="preserve"> </w:t>
            </w:r>
            <w:proofErr w:type="spellStart"/>
            <w:r w:rsidRPr="00EA25D1">
              <w:rPr>
                <w:rFonts w:ascii="Arial" w:hAnsi="Arial" w:cs="Arial"/>
              </w:rPr>
              <w:t>còn</w:t>
            </w:r>
            <w:proofErr w:type="spellEnd"/>
            <w:r w:rsidRPr="00EA25D1">
              <w:rPr>
                <w:rFonts w:ascii="Arial" w:hAnsi="Arial" w:cs="Arial"/>
              </w:rPr>
              <w:t xml:space="preserve"> </w:t>
            </w:r>
            <w:proofErr w:type="spellStart"/>
            <w:r w:rsidRPr="00EA25D1">
              <w:rPr>
                <w:rFonts w:ascii="Arial" w:hAnsi="Arial" w:cs="Arial"/>
              </w:rPr>
              <w:t>sử</w:t>
            </w:r>
            <w:proofErr w:type="spellEnd"/>
            <w:r w:rsidRPr="00EA25D1">
              <w:rPr>
                <w:rFonts w:ascii="Arial" w:hAnsi="Arial" w:cs="Arial"/>
              </w:rPr>
              <w:t xml:space="preserve"> </w:t>
            </w:r>
            <w:proofErr w:type="spellStart"/>
            <w:r w:rsidRPr="00EA25D1">
              <w:rPr>
                <w:rFonts w:ascii="Arial" w:hAnsi="Arial" w:cs="Arial"/>
              </w:rPr>
              <w:t>dụng</w:t>
            </w:r>
            <w:proofErr w:type="spellEnd"/>
          </w:p>
        </w:tc>
        <w:tc>
          <w:tcPr>
            <w:tcW w:w="4230" w:type="dxa"/>
            <w:shd w:val="clear" w:color="auto" w:fill="auto"/>
            <w:noWrap/>
            <w:tcMar>
              <w:left w:w="108" w:type="dxa"/>
              <w:right w:w="108" w:type="dxa"/>
            </w:tcMar>
            <w:vAlign w:val="bottom"/>
          </w:tcPr>
          <w:p w14:paraId="1DCFBC3F" w14:textId="6C848CF9" w:rsidR="006555C9" w:rsidRPr="00EA25D1" w:rsidRDefault="00416E04">
            <w:pPr>
              <w:pBdr>
                <w:bottom w:val="double" w:sz="4" w:space="1" w:color="auto"/>
              </w:pBdr>
              <w:overflowPunct/>
              <w:autoSpaceDE/>
              <w:autoSpaceDN/>
              <w:adjustRightInd/>
              <w:spacing w:before="120"/>
              <w:ind w:right="-101"/>
              <w:jc w:val="right"/>
              <w:textAlignment w:val="auto"/>
              <w:rPr>
                <w:rFonts w:ascii="Arial" w:hAnsi="Arial" w:cs="Arial"/>
              </w:rPr>
            </w:pPr>
            <w:r w:rsidRPr="00416E04">
              <w:rPr>
                <w:rFonts w:ascii="Arial" w:hAnsi="Arial" w:cs="Arial"/>
              </w:rPr>
              <w:t>353.020.909</w:t>
            </w:r>
          </w:p>
        </w:tc>
        <w:tc>
          <w:tcPr>
            <w:tcW w:w="3510" w:type="dxa"/>
            <w:shd w:val="clear" w:color="auto" w:fill="FFFFFF" w:themeFill="background1"/>
            <w:noWrap/>
            <w:tcMar>
              <w:left w:w="108" w:type="dxa"/>
              <w:right w:w="108" w:type="dxa"/>
            </w:tcMar>
            <w:vAlign w:val="bottom"/>
          </w:tcPr>
          <w:p w14:paraId="45757FB9" w14:textId="37219593" w:rsidR="006555C9" w:rsidRPr="00EA25D1" w:rsidRDefault="00B67A9C">
            <w:pPr>
              <w:pBdr>
                <w:bottom w:val="double" w:sz="4" w:space="1" w:color="auto"/>
              </w:pBdr>
              <w:overflowPunct/>
              <w:autoSpaceDE/>
              <w:autoSpaceDN/>
              <w:adjustRightInd/>
              <w:spacing w:before="120"/>
              <w:ind w:right="-101"/>
              <w:jc w:val="right"/>
              <w:textAlignment w:val="auto"/>
              <w:rPr>
                <w:rFonts w:ascii="Arial" w:hAnsi="Arial" w:cs="Arial"/>
              </w:rPr>
            </w:pPr>
            <w:r>
              <w:rPr>
                <w:rFonts w:ascii="Arial" w:hAnsi="Arial" w:cs="Arial"/>
              </w:rPr>
              <w:t>-</w:t>
            </w:r>
          </w:p>
        </w:tc>
      </w:tr>
    </w:tbl>
    <w:p w14:paraId="3B6724B9" w14:textId="77777777" w:rsidR="006555C9" w:rsidRPr="00EA25D1" w:rsidRDefault="006555C9">
      <w:pPr>
        <w:ind w:left="720"/>
        <w:jc w:val="both"/>
        <w:rPr>
          <w:rFonts w:ascii="Arial" w:hAnsi="Arial" w:cs="Arial"/>
          <w:b/>
        </w:rPr>
      </w:pPr>
    </w:p>
    <w:p w14:paraId="77161CBA" w14:textId="364A7CAD" w:rsidR="001F3304" w:rsidRPr="00EA25D1" w:rsidRDefault="001F3304">
      <w:pPr>
        <w:ind w:left="720"/>
        <w:jc w:val="both"/>
        <w:rPr>
          <w:rFonts w:ascii="Arial" w:hAnsi="Arial" w:cs="Arial"/>
          <w:b/>
        </w:rPr>
        <w:sectPr w:rsidR="001F3304" w:rsidRPr="00EA25D1" w:rsidSect="00787D67">
          <w:headerReference w:type="default" r:id="rId41"/>
          <w:pgSz w:w="16834" w:h="11909" w:orient="landscape" w:code="9"/>
          <w:pgMar w:top="1440" w:right="1440" w:bottom="862" w:left="1440" w:header="720" w:footer="578" w:gutter="0"/>
          <w:cols w:space="720"/>
          <w:docGrid w:linePitch="272"/>
        </w:sectPr>
      </w:pPr>
    </w:p>
    <w:p w14:paraId="1520E833" w14:textId="77777777" w:rsidR="0018206E" w:rsidRPr="00EA25D1" w:rsidRDefault="0018206E" w:rsidP="0082786D">
      <w:pPr>
        <w:pStyle w:val="ListParagraph"/>
        <w:tabs>
          <w:tab w:val="left" w:pos="709"/>
        </w:tabs>
        <w:overflowPunct/>
        <w:jc w:val="both"/>
        <w:textAlignment w:val="auto"/>
        <w:rPr>
          <w:rFonts w:ascii="Arial" w:hAnsi="Arial" w:cs="Arial"/>
          <w:caps/>
          <w:lang w:val="vi-VN"/>
        </w:rPr>
      </w:pPr>
    </w:p>
    <w:p w14:paraId="421934CA" w14:textId="5236A33B" w:rsidR="002364A6" w:rsidRPr="00EA25D1" w:rsidRDefault="002364A6" w:rsidP="009C47A2">
      <w:pPr>
        <w:pStyle w:val="ListParagraph"/>
        <w:numPr>
          <w:ilvl w:val="0"/>
          <w:numId w:val="46"/>
        </w:numPr>
        <w:tabs>
          <w:tab w:val="left" w:pos="709"/>
        </w:tabs>
        <w:overflowPunct/>
        <w:ind w:left="720" w:hanging="720"/>
        <w:jc w:val="both"/>
        <w:textAlignment w:val="auto"/>
        <w:outlineLvl w:val="0"/>
        <w:rPr>
          <w:rFonts w:ascii="Arial" w:hAnsi="Arial" w:cs="Arial"/>
          <w:caps/>
          <w:lang w:val="vi-VN"/>
        </w:rPr>
      </w:pPr>
      <w:r w:rsidRPr="00EA25D1">
        <w:rPr>
          <w:rFonts w:ascii="Arial" w:hAnsi="Arial" w:cs="Arial"/>
          <w:b/>
          <w:color w:val="000000"/>
          <w:lang w:val="vi-VN"/>
        </w:rPr>
        <w:t>TÀI SẢN CỐ ĐỊNH VÔ HÌNH</w:t>
      </w:r>
    </w:p>
    <w:p w14:paraId="2B28EEAB" w14:textId="4DF0D620" w:rsidR="002364A6" w:rsidRPr="00EA25D1" w:rsidRDefault="002364A6">
      <w:pPr>
        <w:jc w:val="right"/>
        <w:rPr>
          <w:rFonts w:ascii="Arial" w:hAnsi="Arial" w:cs="Arial"/>
          <w:i/>
          <w:lang w:val="vi-VN"/>
        </w:rPr>
      </w:pPr>
    </w:p>
    <w:p w14:paraId="2B5369D6" w14:textId="513B04FD" w:rsidR="00351A53" w:rsidRPr="00EA25D1" w:rsidRDefault="006C467D">
      <w:pPr>
        <w:spacing w:after="120"/>
        <w:jc w:val="right"/>
        <w:rPr>
          <w:rFonts w:ascii="Arial" w:hAnsi="Arial" w:cs="Arial"/>
          <w:i/>
          <w:lang w:val="vi-VN"/>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49" w:type="dxa"/>
        <w:tblInd w:w="710" w:type="dxa"/>
        <w:tblLayout w:type="fixed"/>
        <w:tblLook w:val="0000" w:firstRow="0" w:lastRow="0" w:firstColumn="0" w:lastColumn="0" w:noHBand="0" w:noVBand="0"/>
      </w:tblPr>
      <w:tblGrid>
        <w:gridCol w:w="2800"/>
        <w:gridCol w:w="1783"/>
        <w:gridCol w:w="1783"/>
        <w:gridCol w:w="1783"/>
      </w:tblGrid>
      <w:tr w:rsidR="00564D4D" w:rsidRPr="00EA25D1" w14:paraId="6ABC5BEB" w14:textId="77777777" w:rsidTr="00FD73E4">
        <w:trPr>
          <w:trHeight w:val="20"/>
        </w:trPr>
        <w:tc>
          <w:tcPr>
            <w:tcW w:w="2800" w:type="dxa"/>
            <w:noWrap/>
            <w:vAlign w:val="bottom"/>
          </w:tcPr>
          <w:p w14:paraId="5C58E2B2" w14:textId="77777777" w:rsidR="00564D4D" w:rsidRPr="00EA25D1" w:rsidRDefault="00564D4D">
            <w:pPr>
              <w:rPr>
                <w:rFonts w:ascii="Arial" w:hAnsi="Arial" w:cs="Arial"/>
                <w:b/>
                <w:bCs/>
                <w:i/>
                <w:iCs/>
                <w:lang w:val="vi-VN"/>
              </w:rPr>
            </w:pPr>
          </w:p>
        </w:tc>
        <w:tc>
          <w:tcPr>
            <w:tcW w:w="1783" w:type="dxa"/>
            <w:noWrap/>
            <w:vAlign w:val="bottom"/>
          </w:tcPr>
          <w:p w14:paraId="18AC5C61" w14:textId="11ED0BF8" w:rsidR="00564D4D" w:rsidRPr="00EA25D1" w:rsidRDefault="00564D4D" w:rsidP="00C10FDC">
            <w:pPr>
              <w:pBdr>
                <w:bottom w:val="single" w:sz="4" w:space="1" w:color="auto"/>
              </w:pBdr>
              <w:ind w:right="-86"/>
              <w:jc w:val="right"/>
              <w:rPr>
                <w:rFonts w:ascii="Arial" w:hAnsi="Arial" w:cs="Arial"/>
                <w:bCs/>
                <w:i/>
                <w:iCs/>
              </w:rPr>
            </w:pPr>
            <w:proofErr w:type="spellStart"/>
            <w:r w:rsidRPr="00EA25D1">
              <w:rPr>
                <w:rFonts w:ascii="Arial" w:hAnsi="Arial" w:cs="Arial"/>
                <w:bCs/>
                <w:i/>
                <w:iCs/>
              </w:rPr>
              <w:t>Phần</w:t>
            </w:r>
            <w:proofErr w:type="spellEnd"/>
            <w:r w:rsidRPr="00EA25D1">
              <w:rPr>
                <w:rFonts w:ascii="Arial" w:hAnsi="Arial" w:cs="Arial"/>
                <w:bCs/>
                <w:i/>
                <w:iCs/>
              </w:rPr>
              <w:t xml:space="preserve"> </w:t>
            </w:r>
            <w:proofErr w:type="spellStart"/>
            <w:r w:rsidRPr="00EA25D1">
              <w:rPr>
                <w:rFonts w:ascii="Arial" w:hAnsi="Arial" w:cs="Arial"/>
                <w:bCs/>
                <w:i/>
                <w:iCs/>
              </w:rPr>
              <w:t>mềm</w:t>
            </w:r>
            <w:proofErr w:type="spellEnd"/>
          </w:p>
        </w:tc>
        <w:tc>
          <w:tcPr>
            <w:tcW w:w="1783" w:type="dxa"/>
            <w:vAlign w:val="bottom"/>
          </w:tcPr>
          <w:p w14:paraId="14FA8178" w14:textId="77777777" w:rsidR="00564D4D" w:rsidRPr="00EA25D1" w:rsidRDefault="00564D4D" w:rsidP="00C10FDC">
            <w:pPr>
              <w:pBdr>
                <w:bottom w:val="single" w:sz="4" w:space="1" w:color="auto"/>
              </w:pBdr>
              <w:ind w:right="-86"/>
              <w:jc w:val="right"/>
              <w:rPr>
                <w:rFonts w:ascii="Arial" w:hAnsi="Arial" w:cs="Arial"/>
                <w:bCs/>
                <w:i/>
                <w:iCs/>
              </w:rPr>
            </w:pPr>
            <w:proofErr w:type="spellStart"/>
            <w:r w:rsidRPr="00EA25D1">
              <w:rPr>
                <w:rFonts w:ascii="Arial" w:hAnsi="Arial" w:cs="Arial"/>
                <w:bCs/>
                <w:i/>
                <w:iCs/>
              </w:rPr>
              <w:t>Bản</w:t>
            </w:r>
            <w:proofErr w:type="spellEnd"/>
            <w:r w:rsidRPr="00EA25D1">
              <w:rPr>
                <w:rFonts w:ascii="Arial" w:hAnsi="Arial" w:cs="Arial"/>
                <w:bCs/>
                <w:i/>
                <w:iCs/>
              </w:rPr>
              <w:t xml:space="preserve"> </w:t>
            </w:r>
            <w:proofErr w:type="spellStart"/>
            <w:r w:rsidRPr="00EA25D1">
              <w:rPr>
                <w:rFonts w:ascii="Arial" w:hAnsi="Arial" w:cs="Arial"/>
                <w:bCs/>
                <w:i/>
                <w:iCs/>
              </w:rPr>
              <w:t>quyền</w:t>
            </w:r>
            <w:proofErr w:type="spellEnd"/>
            <w:r w:rsidRPr="00EA25D1">
              <w:rPr>
                <w:rFonts w:ascii="Arial" w:hAnsi="Arial" w:cs="Arial"/>
                <w:bCs/>
                <w:i/>
                <w:iCs/>
              </w:rPr>
              <w:t xml:space="preserve">, </w:t>
            </w:r>
          </w:p>
          <w:p w14:paraId="0D7496DC" w14:textId="1CF598FA" w:rsidR="00564D4D" w:rsidRPr="00EA25D1" w:rsidRDefault="00564D4D" w:rsidP="00C10FDC">
            <w:pPr>
              <w:pBdr>
                <w:bottom w:val="single" w:sz="4" w:space="1" w:color="auto"/>
              </w:pBdr>
              <w:ind w:right="-86"/>
              <w:jc w:val="right"/>
              <w:rPr>
                <w:rFonts w:ascii="Arial" w:hAnsi="Arial" w:cs="Arial"/>
                <w:bCs/>
                <w:i/>
                <w:iCs/>
              </w:rPr>
            </w:pPr>
            <w:proofErr w:type="spellStart"/>
            <w:r w:rsidRPr="00EA25D1">
              <w:rPr>
                <w:rFonts w:ascii="Arial" w:hAnsi="Arial" w:cs="Arial"/>
                <w:bCs/>
                <w:i/>
                <w:iCs/>
              </w:rPr>
              <w:t>bằng</w:t>
            </w:r>
            <w:proofErr w:type="spellEnd"/>
            <w:r w:rsidRPr="00EA25D1">
              <w:rPr>
                <w:rFonts w:ascii="Arial" w:hAnsi="Arial" w:cs="Arial"/>
                <w:bCs/>
                <w:i/>
                <w:iCs/>
              </w:rPr>
              <w:t xml:space="preserve"> </w:t>
            </w:r>
            <w:proofErr w:type="spellStart"/>
            <w:r w:rsidRPr="00EA25D1">
              <w:rPr>
                <w:rFonts w:ascii="Arial" w:hAnsi="Arial" w:cs="Arial"/>
                <w:bCs/>
                <w:i/>
                <w:iCs/>
              </w:rPr>
              <w:t>sáng</w:t>
            </w:r>
            <w:proofErr w:type="spellEnd"/>
            <w:r w:rsidRPr="00EA25D1">
              <w:rPr>
                <w:rFonts w:ascii="Arial" w:hAnsi="Arial" w:cs="Arial"/>
                <w:bCs/>
                <w:i/>
                <w:iCs/>
              </w:rPr>
              <w:t xml:space="preserve"> </w:t>
            </w:r>
            <w:proofErr w:type="spellStart"/>
            <w:r w:rsidRPr="00EA25D1">
              <w:rPr>
                <w:rFonts w:ascii="Arial" w:hAnsi="Arial" w:cs="Arial"/>
                <w:bCs/>
                <w:i/>
                <w:iCs/>
              </w:rPr>
              <w:t>chê</w:t>
            </w:r>
            <w:proofErr w:type="spellEnd"/>
            <w:r w:rsidRPr="00EA25D1">
              <w:rPr>
                <w:rFonts w:ascii="Arial" w:hAnsi="Arial" w:cs="Arial"/>
                <w:bCs/>
                <w:i/>
                <w:iCs/>
              </w:rPr>
              <w:t>́</w:t>
            </w:r>
          </w:p>
        </w:tc>
        <w:tc>
          <w:tcPr>
            <w:tcW w:w="1783" w:type="dxa"/>
            <w:noWrap/>
            <w:vAlign w:val="bottom"/>
          </w:tcPr>
          <w:p w14:paraId="5A723732" w14:textId="31470AC3" w:rsidR="00564D4D" w:rsidRPr="00EA25D1" w:rsidRDefault="00564D4D" w:rsidP="00C10FDC">
            <w:pPr>
              <w:pBdr>
                <w:bottom w:val="single" w:sz="4" w:space="1" w:color="auto"/>
              </w:pBdr>
              <w:ind w:right="-86"/>
              <w:jc w:val="right"/>
              <w:rPr>
                <w:rFonts w:ascii="Arial" w:hAnsi="Arial" w:cs="Arial"/>
                <w:bCs/>
                <w:i/>
                <w:iCs/>
              </w:rPr>
            </w:pPr>
            <w:proofErr w:type="spellStart"/>
            <w:r w:rsidRPr="00EA25D1">
              <w:rPr>
                <w:rFonts w:ascii="Arial" w:hAnsi="Arial" w:cs="Arial"/>
                <w:bCs/>
                <w:i/>
                <w:iCs/>
              </w:rPr>
              <w:t>Tổng</w:t>
            </w:r>
            <w:proofErr w:type="spellEnd"/>
            <w:r w:rsidRPr="00EA25D1">
              <w:rPr>
                <w:rFonts w:ascii="Arial" w:hAnsi="Arial" w:cs="Arial"/>
                <w:bCs/>
                <w:i/>
                <w:iCs/>
              </w:rPr>
              <w:t xml:space="preserve"> </w:t>
            </w:r>
            <w:proofErr w:type="spellStart"/>
            <w:r w:rsidRPr="00EA25D1">
              <w:rPr>
                <w:rFonts w:ascii="Arial" w:hAnsi="Arial" w:cs="Arial"/>
                <w:bCs/>
                <w:i/>
                <w:iCs/>
              </w:rPr>
              <w:t>cộng</w:t>
            </w:r>
            <w:proofErr w:type="spellEnd"/>
          </w:p>
        </w:tc>
      </w:tr>
      <w:tr w:rsidR="00564D4D" w:rsidRPr="00EA25D1" w14:paraId="18320C84" w14:textId="77777777" w:rsidTr="00FD73E4">
        <w:trPr>
          <w:trHeight w:val="356"/>
        </w:trPr>
        <w:tc>
          <w:tcPr>
            <w:tcW w:w="2800" w:type="dxa"/>
            <w:noWrap/>
            <w:vAlign w:val="bottom"/>
          </w:tcPr>
          <w:p w14:paraId="46C9AD56" w14:textId="77777777" w:rsidR="00564D4D" w:rsidRPr="00EA25D1" w:rsidRDefault="00564D4D">
            <w:pPr>
              <w:spacing w:before="120"/>
              <w:ind w:left="-108"/>
              <w:rPr>
                <w:rFonts w:ascii="Arial" w:hAnsi="Arial" w:cs="Arial"/>
                <w:b/>
                <w:bCs/>
              </w:rPr>
            </w:pPr>
            <w:r w:rsidRPr="00EA25D1">
              <w:rPr>
                <w:rFonts w:ascii="Arial" w:hAnsi="Arial" w:cs="Arial"/>
                <w:b/>
                <w:bCs/>
              </w:rPr>
              <w:t xml:space="preserve">Nguyên </w:t>
            </w:r>
            <w:proofErr w:type="spellStart"/>
            <w:r w:rsidRPr="00EA25D1">
              <w:rPr>
                <w:rFonts w:ascii="Arial" w:hAnsi="Arial" w:cs="Arial"/>
                <w:b/>
                <w:bCs/>
              </w:rPr>
              <w:t>giá</w:t>
            </w:r>
            <w:proofErr w:type="spellEnd"/>
            <w:r w:rsidRPr="00EA25D1">
              <w:rPr>
                <w:rFonts w:ascii="Arial" w:hAnsi="Arial" w:cs="Arial"/>
                <w:b/>
                <w:bCs/>
              </w:rPr>
              <w:t xml:space="preserve"> </w:t>
            </w:r>
          </w:p>
        </w:tc>
        <w:tc>
          <w:tcPr>
            <w:tcW w:w="1783" w:type="dxa"/>
            <w:noWrap/>
            <w:vAlign w:val="bottom"/>
          </w:tcPr>
          <w:p w14:paraId="420BA1FF" w14:textId="1FD89C67" w:rsidR="00564D4D" w:rsidRPr="00EA25D1" w:rsidRDefault="00564D4D" w:rsidP="00C10FDC">
            <w:pPr>
              <w:ind w:right="-86"/>
              <w:jc w:val="right"/>
              <w:rPr>
                <w:rFonts w:ascii="Arial" w:hAnsi="Arial" w:cs="Arial"/>
              </w:rPr>
            </w:pPr>
          </w:p>
        </w:tc>
        <w:tc>
          <w:tcPr>
            <w:tcW w:w="1783" w:type="dxa"/>
            <w:vAlign w:val="bottom"/>
          </w:tcPr>
          <w:p w14:paraId="7FFEFDE3" w14:textId="77777777" w:rsidR="00564D4D" w:rsidRPr="00EA25D1" w:rsidRDefault="00564D4D" w:rsidP="00C10FDC">
            <w:pPr>
              <w:ind w:right="-86"/>
              <w:jc w:val="right"/>
              <w:rPr>
                <w:rFonts w:ascii="Arial" w:hAnsi="Arial" w:cs="Arial"/>
              </w:rPr>
            </w:pPr>
          </w:p>
        </w:tc>
        <w:tc>
          <w:tcPr>
            <w:tcW w:w="1783" w:type="dxa"/>
            <w:noWrap/>
            <w:vAlign w:val="bottom"/>
          </w:tcPr>
          <w:p w14:paraId="695C623F" w14:textId="3962024C" w:rsidR="00564D4D" w:rsidRPr="00EA25D1" w:rsidRDefault="00564D4D" w:rsidP="00C10FDC">
            <w:pPr>
              <w:ind w:right="-86"/>
              <w:jc w:val="right"/>
              <w:rPr>
                <w:rFonts w:ascii="Arial" w:hAnsi="Arial" w:cs="Arial"/>
              </w:rPr>
            </w:pPr>
          </w:p>
        </w:tc>
      </w:tr>
      <w:tr w:rsidR="005970EC" w:rsidRPr="00EA25D1" w14:paraId="6B36106D" w14:textId="77777777" w:rsidTr="009B0B58">
        <w:trPr>
          <w:trHeight w:val="20"/>
        </w:trPr>
        <w:tc>
          <w:tcPr>
            <w:tcW w:w="2800" w:type="dxa"/>
            <w:noWrap/>
            <w:vAlign w:val="bottom"/>
          </w:tcPr>
          <w:p w14:paraId="5316E092" w14:textId="60FEB4F2" w:rsidR="005970EC" w:rsidRPr="00EA25D1" w:rsidRDefault="005970EC" w:rsidP="005970EC">
            <w:pPr>
              <w:ind w:left="-108"/>
              <w:rPr>
                <w:rFonts w:ascii="Arial" w:hAnsi="Arial" w:cs="Arial"/>
              </w:rPr>
            </w:pPr>
            <w:bookmarkStart w:id="81" w:name="OLE_LINK78" w:colFirst="1" w:colLast="3"/>
            <w:proofErr w:type="spellStart"/>
            <w:r w:rsidRPr="00EA25D1">
              <w:rPr>
                <w:rFonts w:ascii="Arial" w:hAnsi="Arial" w:cs="Arial"/>
                <w:color w:val="000000"/>
              </w:rPr>
              <w:t>Ngày</w:t>
            </w:r>
            <w:proofErr w:type="spellEnd"/>
            <w:r w:rsidRPr="00EA25D1">
              <w:rPr>
                <w:rFonts w:ascii="Arial" w:hAnsi="Arial" w:cs="Arial"/>
                <w:color w:val="000000"/>
              </w:rPr>
              <w:t xml:space="preserve"> 1 </w:t>
            </w:r>
            <w:proofErr w:type="spellStart"/>
            <w:r w:rsidRPr="00EA25D1">
              <w:rPr>
                <w:rFonts w:ascii="Arial" w:hAnsi="Arial" w:cs="Arial"/>
                <w:color w:val="000000"/>
              </w:rPr>
              <w:t>tháng</w:t>
            </w:r>
            <w:proofErr w:type="spellEnd"/>
            <w:r w:rsidRPr="00EA25D1">
              <w:rPr>
                <w:rFonts w:ascii="Arial" w:hAnsi="Arial" w:cs="Arial"/>
                <w:color w:val="000000"/>
              </w:rPr>
              <w:t xml:space="preserve"> 1 </w:t>
            </w:r>
            <w:proofErr w:type="spellStart"/>
            <w:r w:rsidRPr="00EA25D1">
              <w:rPr>
                <w:rFonts w:ascii="Arial" w:hAnsi="Arial" w:cs="Arial"/>
                <w:color w:val="000000"/>
              </w:rPr>
              <w:t>năm</w:t>
            </w:r>
            <w:proofErr w:type="spellEnd"/>
            <w:r w:rsidRPr="00EA25D1">
              <w:rPr>
                <w:rFonts w:ascii="Arial" w:hAnsi="Arial" w:cs="Arial"/>
                <w:color w:val="000000"/>
              </w:rPr>
              <w:t xml:space="preserve"> 202</w:t>
            </w:r>
            <w:r>
              <w:rPr>
                <w:rFonts w:ascii="Arial" w:hAnsi="Arial" w:cs="Arial"/>
                <w:color w:val="000000"/>
              </w:rPr>
              <w:t>4</w:t>
            </w:r>
          </w:p>
        </w:tc>
        <w:tc>
          <w:tcPr>
            <w:tcW w:w="1783" w:type="dxa"/>
            <w:noWrap/>
            <w:vAlign w:val="bottom"/>
          </w:tcPr>
          <w:p w14:paraId="2FB218DB" w14:textId="2FA7F4F5" w:rsidR="005970EC" w:rsidRPr="009B0B58" w:rsidRDefault="005970EC" w:rsidP="009B0B58">
            <w:pPr>
              <w:ind w:right="-86"/>
              <w:jc w:val="right"/>
              <w:rPr>
                <w:rFonts w:ascii="Arial" w:hAnsi="Arial" w:cs="Arial"/>
              </w:rPr>
            </w:pPr>
            <w:r w:rsidRPr="009B0B58">
              <w:rPr>
                <w:rFonts w:ascii="Arial" w:hAnsi="Arial" w:cs="Arial"/>
              </w:rPr>
              <w:t>4.628.680.900</w:t>
            </w:r>
          </w:p>
        </w:tc>
        <w:tc>
          <w:tcPr>
            <w:tcW w:w="1783" w:type="dxa"/>
            <w:vAlign w:val="bottom"/>
          </w:tcPr>
          <w:p w14:paraId="5EF6D243" w14:textId="49C57FDA" w:rsidR="005970EC" w:rsidRPr="009B0B58" w:rsidRDefault="005970EC" w:rsidP="009B0B58">
            <w:pPr>
              <w:ind w:right="-86"/>
              <w:jc w:val="right"/>
              <w:rPr>
                <w:rFonts w:ascii="Arial" w:hAnsi="Arial" w:cs="Arial"/>
              </w:rPr>
            </w:pPr>
            <w:r w:rsidRPr="009B0B58">
              <w:rPr>
                <w:rFonts w:ascii="Arial" w:hAnsi="Arial" w:cs="Arial"/>
              </w:rPr>
              <w:t>433.397.208</w:t>
            </w:r>
          </w:p>
        </w:tc>
        <w:tc>
          <w:tcPr>
            <w:tcW w:w="1783" w:type="dxa"/>
            <w:noWrap/>
            <w:vAlign w:val="bottom"/>
          </w:tcPr>
          <w:p w14:paraId="440E1485" w14:textId="39DE1F49" w:rsidR="005970EC" w:rsidRPr="009B0B58" w:rsidRDefault="005970EC" w:rsidP="009B0B58">
            <w:pPr>
              <w:ind w:right="-86"/>
              <w:jc w:val="right"/>
              <w:rPr>
                <w:rFonts w:ascii="Arial" w:hAnsi="Arial" w:cs="Arial"/>
              </w:rPr>
            </w:pPr>
            <w:r w:rsidRPr="009B0B58">
              <w:rPr>
                <w:rFonts w:ascii="Arial" w:hAnsi="Arial" w:cs="Arial"/>
              </w:rPr>
              <w:t>5.062.078.108</w:t>
            </w:r>
          </w:p>
        </w:tc>
      </w:tr>
      <w:tr w:rsidR="00A1670C" w:rsidRPr="00EA25D1" w14:paraId="0B76258F" w14:textId="77777777" w:rsidTr="009B0B58">
        <w:trPr>
          <w:trHeight w:val="20"/>
        </w:trPr>
        <w:tc>
          <w:tcPr>
            <w:tcW w:w="2800" w:type="dxa"/>
            <w:noWrap/>
            <w:vAlign w:val="bottom"/>
          </w:tcPr>
          <w:p w14:paraId="299A7550" w14:textId="25C64869" w:rsidR="00A1670C" w:rsidRPr="00EA25D1" w:rsidDel="00CA35A7" w:rsidRDefault="00A1670C" w:rsidP="00A1670C">
            <w:pPr>
              <w:ind w:left="-94" w:right="-116"/>
              <w:rPr>
                <w:rFonts w:ascii="Arial" w:hAnsi="Arial" w:cs="Arial"/>
              </w:rPr>
            </w:pPr>
            <w:r w:rsidRPr="00EA25D1">
              <w:rPr>
                <w:rFonts w:ascii="Arial" w:hAnsi="Arial" w:cs="Arial"/>
              </w:rPr>
              <w:t xml:space="preserve">Mua </w:t>
            </w:r>
            <w:proofErr w:type="spellStart"/>
            <w:r w:rsidRPr="00EA25D1">
              <w:rPr>
                <w:rFonts w:ascii="Arial" w:hAnsi="Arial" w:cs="Arial"/>
              </w:rPr>
              <w:t>mới</w:t>
            </w:r>
            <w:proofErr w:type="spellEnd"/>
            <w:r w:rsidRPr="00EA25D1">
              <w:rPr>
                <w:rFonts w:ascii="Arial" w:hAnsi="Arial" w:cs="Arial"/>
              </w:rPr>
              <w:t xml:space="preserve"> </w:t>
            </w:r>
            <w:proofErr w:type="spellStart"/>
            <w:r w:rsidRPr="00EA25D1">
              <w:rPr>
                <w:rFonts w:ascii="Arial" w:hAnsi="Arial" w:cs="Arial"/>
              </w:rPr>
              <w:t>trong</w:t>
            </w:r>
            <w:proofErr w:type="spellEnd"/>
            <w:r w:rsidRPr="00EA25D1">
              <w:rPr>
                <w:rFonts w:ascii="Arial" w:hAnsi="Arial" w:cs="Arial"/>
              </w:rPr>
              <w:t xml:space="preserve"> </w:t>
            </w:r>
            <w:proofErr w:type="spellStart"/>
            <w:r w:rsidRPr="00EA25D1">
              <w:rPr>
                <w:rFonts w:ascii="Arial" w:hAnsi="Arial" w:cs="Arial"/>
                <w:color w:val="000000"/>
              </w:rPr>
              <w:t>năm</w:t>
            </w:r>
            <w:proofErr w:type="spellEnd"/>
          </w:p>
        </w:tc>
        <w:tc>
          <w:tcPr>
            <w:tcW w:w="1783" w:type="dxa"/>
            <w:noWrap/>
            <w:vAlign w:val="bottom"/>
          </w:tcPr>
          <w:p w14:paraId="25935701" w14:textId="244DB12A" w:rsidR="00A1670C" w:rsidRPr="009B0B58" w:rsidDel="00593D64" w:rsidRDefault="00A1670C" w:rsidP="009B0B58">
            <w:pPr>
              <w:pBdr>
                <w:bottom w:val="single" w:sz="4" w:space="1" w:color="auto"/>
              </w:pBdr>
              <w:ind w:right="-86"/>
              <w:jc w:val="right"/>
              <w:rPr>
                <w:rFonts w:ascii="Arial" w:hAnsi="Arial" w:cs="Arial"/>
              </w:rPr>
            </w:pPr>
            <w:r w:rsidRPr="009B0B58">
              <w:rPr>
                <w:rFonts w:ascii="Arial" w:hAnsi="Arial" w:cs="Arial"/>
              </w:rPr>
              <w:t xml:space="preserve"> -   </w:t>
            </w:r>
          </w:p>
        </w:tc>
        <w:tc>
          <w:tcPr>
            <w:tcW w:w="1783" w:type="dxa"/>
            <w:vAlign w:val="bottom"/>
          </w:tcPr>
          <w:p w14:paraId="03B108D8" w14:textId="5392510D" w:rsidR="00A1670C" w:rsidRPr="009B0B58" w:rsidDel="00FE7E32" w:rsidRDefault="00A1670C" w:rsidP="009B0B58">
            <w:pPr>
              <w:pBdr>
                <w:bottom w:val="single" w:sz="4" w:space="1" w:color="auto"/>
              </w:pBdr>
              <w:ind w:right="-86"/>
              <w:jc w:val="right"/>
              <w:rPr>
                <w:rFonts w:ascii="Arial" w:hAnsi="Arial" w:cs="Arial"/>
              </w:rPr>
            </w:pPr>
            <w:r w:rsidRPr="009B0B58">
              <w:rPr>
                <w:rFonts w:ascii="Arial" w:hAnsi="Arial" w:cs="Arial"/>
              </w:rPr>
              <w:t xml:space="preserve"> -   </w:t>
            </w:r>
          </w:p>
        </w:tc>
        <w:tc>
          <w:tcPr>
            <w:tcW w:w="1783" w:type="dxa"/>
            <w:noWrap/>
            <w:vAlign w:val="bottom"/>
          </w:tcPr>
          <w:p w14:paraId="207D8C25" w14:textId="2F3C53CA" w:rsidR="00A1670C" w:rsidRPr="009B0B58" w:rsidDel="00593D64" w:rsidRDefault="00A1670C" w:rsidP="009B0B58">
            <w:pPr>
              <w:pBdr>
                <w:bottom w:val="single" w:sz="4" w:space="1" w:color="auto"/>
              </w:pBdr>
              <w:ind w:right="-86"/>
              <w:jc w:val="right"/>
              <w:rPr>
                <w:rFonts w:ascii="Arial" w:hAnsi="Arial" w:cs="Arial"/>
              </w:rPr>
            </w:pPr>
            <w:r w:rsidRPr="009B0B58">
              <w:rPr>
                <w:rFonts w:ascii="Arial" w:hAnsi="Arial" w:cs="Arial"/>
              </w:rPr>
              <w:t xml:space="preserve"> -   </w:t>
            </w:r>
          </w:p>
        </w:tc>
      </w:tr>
      <w:tr w:rsidR="00A1670C" w:rsidRPr="00EA25D1" w14:paraId="45347B27" w14:textId="77777777" w:rsidTr="009B0B58">
        <w:trPr>
          <w:trHeight w:val="20"/>
        </w:trPr>
        <w:tc>
          <w:tcPr>
            <w:tcW w:w="2800" w:type="dxa"/>
            <w:noWrap/>
            <w:vAlign w:val="bottom"/>
          </w:tcPr>
          <w:p w14:paraId="707CE9B8" w14:textId="488FD3DC" w:rsidR="00A1670C" w:rsidRPr="00EA25D1" w:rsidRDefault="00A1670C" w:rsidP="00A1670C">
            <w:pPr>
              <w:spacing w:before="120"/>
              <w:ind w:left="-94"/>
              <w:rPr>
                <w:rFonts w:ascii="Arial" w:hAnsi="Arial" w:cs="Arial"/>
                <w:b/>
                <w:bCs/>
                <w:i/>
                <w:u w:val="single"/>
              </w:rPr>
            </w:pPr>
            <w:proofErr w:type="spellStart"/>
            <w:r w:rsidRPr="00EA25D1">
              <w:rPr>
                <w:rFonts w:ascii="Arial" w:hAnsi="Arial" w:cs="Arial"/>
                <w:b/>
                <w:bCs/>
                <w:color w:val="000000"/>
              </w:rPr>
              <w:t>Ngày</w:t>
            </w:r>
            <w:proofErr w:type="spellEnd"/>
            <w:r w:rsidRPr="00EA25D1">
              <w:rPr>
                <w:rFonts w:ascii="Arial" w:hAnsi="Arial" w:cs="Arial"/>
                <w:b/>
                <w:bCs/>
                <w:color w:val="000000"/>
              </w:rPr>
              <w:t xml:space="preserve"> 31 </w:t>
            </w:r>
            <w:proofErr w:type="spellStart"/>
            <w:r w:rsidRPr="00EA25D1">
              <w:rPr>
                <w:rFonts w:ascii="Arial" w:hAnsi="Arial" w:cs="Arial"/>
                <w:b/>
                <w:bCs/>
                <w:color w:val="000000"/>
              </w:rPr>
              <w:t>tháng</w:t>
            </w:r>
            <w:proofErr w:type="spellEnd"/>
            <w:r w:rsidRPr="00EA25D1">
              <w:rPr>
                <w:rFonts w:ascii="Arial" w:hAnsi="Arial" w:cs="Arial"/>
                <w:b/>
                <w:bCs/>
                <w:color w:val="000000"/>
              </w:rPr>
              <w:t xml:space="preserve"> 12 </w:t>
            </w:r>
            <w:proofErr w:type="spellStart"/>
            <w:r w:rsidRPr="00EA25D1">
              <w:rPr>
                <w:rFonts w:ascii="Arial" w:hAnsi="Arial" w:cs="Arial"/>
                <w:b/>
                <w:bCs/>
                <w:color w:val="000000"/>
              </w:rPr>
              <w:t>năm</w:t>
            </w:r>
            <w:proofErr w:type="spellEnd"/>
            <w:r w:rsidRPr="00EA25D1">
              <w:rPr>
                <w:rFonts w:ascii="Arial" w:hAnsi="Arial" w:cs="Arial"/>
                <w:b/>
                <w:bCs/>
                <w:color w:val="000000"/>
              </w:rPr>
              <w:t xml:space="preserve"> 202</w:t>
            </w:r>
            <w:r>
              <w:rPr>
                <w:rFonts w:ascii="Arial" w:hAnsi="Arial" w:cs="Arial"/>
                <w:b/>
                <w:bCs/>
                <w:color w:val="000000"/>
              </w:rPr>
              <w:t>4</w:t>
            </w:r>
          </w:p>
        </w:tc>
        <w:tc>
          <w:tcPr>
            <w:tcW w:w="1783" w:type="dxa"/>
            <w:noWrap/>
            <w:vAlign w:val="bottom"/>
          </w:tcPr>
          <w:p w14:paraId="031F235F" w14:textId="38672DB9" w:rsidR="00A1670C" w:rsidRPr="009B0B58" w:rsidRDefault="00A1670C" w:rsidP="009B0B58">
            <w:pPr>
              <w:pBdr>
                <w:bottom w:val="single" w:sz="4" w:space="1" w:color="auto"/>
              </w:pBdr>
              <w:spacing w:before="120"/>
              <w:ind w:right="-86"/>
              <w:jc w:val="right"/>
              <w:rPr>
                <w:rFonts w:ascii="Arial" w:hAnsi="Arial" w:cs="Arial"/>
                <w:b/>
                <w:bCs/>
              </w:rPr>
            </w:pPr>
            <w:r w:rsidRPr="009B0B58">
              <w:rPr>
                <w:rFonts w:ascii="Arial" w:hAnsi="Arial" w:cs="Arial"/>
                <w:b/>
                <w:bCs/>
              </w:rPr>
              <w:t xml:space="preserve"> 4.628.680.900 </w:t>
            </w:r>
          </w:p>
        </w:tc>
        <w:tc>
          <w:tcPr>
            <w:tcW w:w="1783" w:type="dxa"/>
            <w:vAlign w:val="bottom"/>
          </w:tcPr>
          <w:p w14:paraId="290E3093" w14:textId="6951D4AB" w:rsidR="00A1670C" w:rsidRPr="009B0B58" w:rsidDel="00FE7E32" w:rsidRDefault="00A1670C" w:rsidP="009B0B58">
            <w:pPr>
              <w:pBdr>
                <w:bottom w:val="single" w:sz="4" w:space="1" w:color="auto"/>
              </w:pBdr>
              <w:spacing w:before="120"/>
              <w:ind w:right="-86"/>
              <w:jc w:val="right"/>
              <w:rPr>
                <w:rFonts w:ascii="Arial" w:hAnsi="Arial" w:cs="Arial"/>
                <w:b/>
                <w:bCs/>
              </w:rPr>
            </w:pPr>
            <w:r w:rsidRPr="009B0B58">
              <w:rPr>
                <w:rFonts w:ascii="Arial" w:hAnsi="Arial" w:cs="Arial"/>
                <w:b/>
                <w:bCs/>
              </w:rPr>
              <w:t xml:space="preserve"> 433.397.208 </w:t>
            </w:r>
          </w:p>
        </w:tc>
        <w:tc>
          <w:tcPr>
            <w:tcW w:w="1783" w:type="dxa"/>
            <w:noWrap/>
            <w:vAlign w:val="bottom"/>
          </w:tcPr>
          <w:p w14:paraId="6B76BCC3" w14:textId="03588263" w:rsidR="00A1670C" w:rsidRPr="009B0B58" w:rsidRDefault="00A1670C" w:rsidP="009B0B58">
            <w:pPr>
              <w:pBdr>
                <w:bottom w:val="single" w:sz="4" w:space="1" w:color="auto"/>
              </w:pBdr>
              <w:spacing w:before="120"/>
              <w:ind w:right="-86"/>
              <w:jc w:val="right"/>
              <w:rPr>
                <w:rFonts w:ascii="Arial" w:hAnsi="Arial" w:cs="Arial"/>
                <w:b/>
                <w:bCs/>
              </w:rPr>
            </w:pPr>
            <w:r w:rsidRPr="009B0B58">
              <w:rPr>
                <w:rFonts w:ascii="Arial" w:hAnsi="Arial" w:cs="Arial"/>
                <w:b/>
                <w:bCs/>
              </w:rPr>
              <w:t xml:space="preserve"> 5.062.078.108 </w:t>
            </w:r>
          </w:p>
        </w:tc>
      </w:tr>
      <w:bookmarkEnd w:id="81"/>
      <w:tr w:rsidR="00564D4D" w:rsidRPr="00EA25D1" w14:paraId="4E7724D6" w14:textId="77777777" w:rsidTr="009B0B58">
        <w:trPr>
          <w:trHeight w:val="20"/>
        </w:trPr>
        <w:tc>
          <w:tcPr>
            <w:tcW w:w="2800" w:type="dxa"/>
            <w:noWrap/>
            <w:vAlign w:val="bottom"/>
          </w:tcPr>
          <w:p w14:paraId="096559D1" w14:textId="77777777" w:rsidR="00564D4D" w:rsidRPr="00EA25D1" w:rsidRDefault="00564D4D">
            <w:pPr>
              <w:rPr>
                <w:rFonts w:ascii="Arial" w:hAnsi="Arial" w:cs="Arial"/>
                <w:bCs/>
              </w:rPr>
            </w:pPr>
          </w:p>
        </w:tc>
        <w:tc>
          <w:tcPr>
            <w:tcW w:w="1783" w:type="dxa"/>
            <w:noWrap/>
            <w:vAlign w:val="bottom"/>
          </w:tcPr>
          <w:p w14:paraId="103367D1" w14:textId="77777777" w:rsidR="00564D4D" w:rsidRPr="009B0B58" w:rsidRDefault="00564D4D" w:rsidP="009B0B58">
            <w:pPr>
              <w:ind w:right="-86"/>
              <w:jc w:val="right"/>
              <w:rPr>
                <w:rFonts w:ascii="Arial" w:hAnsi="Arial" w:cs="Arial"/>
              </w:rPr>
            </w:pPr>
          </w:p>
        </w:tc>
        <w:tc>
          <w:tcPr>
            <w:tcW w:w="1783" w:type="dxa"/>
            <w:vAlign w:val="bottom"/>
          </w:tcPr>
          <w:p w14:paraId="623D2B06" w14:textId="77777777" w:rsidR="00564D4D" w:rsidRPr="009B0B58" w:rsidRDefault="00564D4D" w:rsidP="009B0B58">
            <w:pPr>
              <w:ind w:right="-86"/>
              <w:jc w:val="right"/>
              <w:rPr>
                <w:rFonts w:ascii="Arial" w:hAnsi="Arial" w:cs="Arial"/>
              </w:rPr>
            </w:pPr>
          </w:p>
        </w:tc>
        <w:tc>
          <w:tcPr>
            <w:tcW w:w="1783" w:type="dxa"/>
            <w:noWrap/>
            <w:vAlign w:val="bottom"/>
          </w:tcPr>
          <w:p w14:paraId="6B0F8BE8" w14:textId="3CD2135A" w:rsidR="00564D4D" w:rsidRPr="009B0B58" w:rsidRDefault="00564D4D" w:rsidP="009B0B58">
            <w:pPr>
              <w:ind w:right="-86"/>
              <w:jc w:val="right"/>
              <w:rPr>
                <w:rFonts w:ascii="Arial" w:hAnsi="Arial" w:cs="Arial"/>
              </w:rPr>
            </w:pPr>
          </w:p>
        </w:tc>
      </w:tr>
      <w:tr w:rsidR="00564D4D" w:rsidRPr="00EA25D1" w14:paraId="085EE600" w14:textId="77777777" w:rsidTr="009B0B58">
        <w:trPr>
          <w:trHeight w:val="20"/>
        </w:trPr>
        <w:tc>
          <w:tcPr>
            <w:tcW w:w="2800" w:type="dxa"/>
            <w:noWrap/>
            <w:vAlign w:val="bottom"/>
          </w:tcPr>
          <w:p w14:paraId="4BCD12C3" w14:textId="4B5DA363" w:rsidR="00564D4D" w:rsidRPr="00EA25D1" w:rsidRDefault="00564D4D" w:rsidP="009B67BF">
            <w:pPr>
              <w:ind w:left="-108"/>
              <w:rPr>
                <w:rFonts w:ascii="Arial" w:hAnsi="Arial" w:cs="Arial"/>
                <w:b/>
                <w:bCs/>
              </w:rPr>
            </w:pPr>
            <w:proofErr w:type="spellStart"/>
            <w:r w:rsidRPr="00EA25D1">
              <w:rPr>
                <w:rFonts w:ascii="Arial" w:hAnsi="Arial" w:cs="Arial"/>
                <w:b/>
                <w:bCs/>
              </w:rPr>
              <w:t>Giá</w:t>
            </w:r>
            <w:proofErr w:type="spellEnd"/>
            <w:r w:rsidRPr="00EA25D1">
              <w:rPr>
                <w:rFonts w:ascii="Arial" w:hAnsi="Arial" w:cs="Arial"/>
                <w:b/>
                <w:bCs/>
              </w:rPr>
              <w:t xml:space="preserve"> </w:t>
            </w:r>
            <w:proofErr w:type="spellStart"/>
            <w:r w:rsidRPr="00EA25D1">
              <w:rPr>
                <w:rFonts w:ascii="Arial" w:hAnsi="Arial" w:cs="Arial"/>
                <w:b/>
                <w:bCs/>
              </w:rPr>
              <w:t>trị</w:t>
            </w:r>
            <w:proofErr w:type="spellEnd"/>
            <w:r w:rsidRPr="00EA25D1">
              <w:rPr>
                <w:rFonts w:ascii="Arial" w:hAnsi="Arial" w:cs="Arial"/>
                <w:b/>
                <w:bCs/>
              </w:rPr>
              <w:t xml:space="preserve"> hao </w:t>
            </w:r>
            <w:proofErr w:type="spellStart"/>
            <w:r w:rsidRPr="00EA25D1">
              <w:rPr>
                <w:rFonts w:ascii="Arial" w:hAnsi="Arial" w:cs="Arial"/>
                <w:b/>
                <w:bCs/>
              </w:rPr>
              <w:t>mòn</w:t>
            </w:r>
            <w:proofErr w:type="spellEnd"/>
            <w:r w:rsidRPr="00EA25D1">
              <w:rPr>
                <w:rFonts w:ascii="Arial" w:hAnsi="Arial" w:cs="Arial"/>
                <w:b/>
                <w:bCs/>
              </w:rPr>
              <w:t xml:space="preserve"> </w:t>
            </w:r>
            <w:proofErr w:type="spellStart"/>
            <w:r w:rsidRPr="00EA25D1">
              <w:rPr>
                <w:rFonts w:ascii="Arial" w:hAnsi="Arial" w:cs="Arial"/>
                <w:b/>
                <w:bCs/>
              </w:rPr>
              <w:t>lũy</w:t>
            </w:r>
            <w:proofErr w:type="spellEnd"/>
            <w:r w:rsidRPr="00EA25D1">
              <w:rPr>
                <w:rFonts w:ascii="Arial" w:hAnsi="Arial" w:cs="Arial"/>
                <w:b/>
                <w:bCs/>
              </w:rPr>
              <w:t xml:space="preserve"> </w:t>
            </w:r>
            <w:proofErr w:type="spellStart"/>
            <w:r w:rsidRPr="00EA25D1">
              <w:rPr>
                <w:rFonts w:ascii="Arial" w:hAnsi="Arial" w:cs="Arial"/>
                <w:b/>
                <w:bCs/>
              </w:rPr>
              <w:t>kế</w:t>
            </w:r>
            <w:proofErr w:type="spellEnd"/>
            <w:r w:rsidRPr="00EA25D1">
              <w:rPr>
                <w:rFonts w:ascii="Arial" w:hAnsi="Arial" w:cs="Arial"/>
                <w:b/>
                <w:bCs/>
              </w:rPr>
              <w:t xml:space="preserve"> </w:t>
            </w:r>
          </w:p>
        </w:tc>
        <w:tc>
          <w:tcPr>
            <w:tcW w:w="1783" w:type="dxa"/>
            <w:noWrap/>
            <w:vAlign w:val="bottom"/>
          </w:tcPr>
          <w:p w14:paraId="1555A7B2" w14:textId="77777777" w:rsidR="00564D4D" w:rsidRPr="009B0B58" w:rsidRDefault="00564D4D" w:rsidP="009B0B58">
            <w:pPr>
              <w:ind w:right="-86"/>
              <w:jc w:val="right"/>
              <w:rPr>
                <w:rFonts w:ascii="Arial" w:hAnsi="Arial" w:cs="Arial"/>
              </w:rPr>
            </w:pPr>
          </w:p>
        </w:tc>
        <w:tc>
          <w:tcPr>
            <w:tcW w:w="1783" w:type="dxa"/>
            <w:vAlign w:val="bottom"/>
          </w:tcPr>
          <w:p w14:paraId="6085DE67" w14:textId="77777777" w:rsidR="00564D4D" w:rsidRPr="009B0B58" w:rsidRDefault="00564D4D" w:rsidP="009B0B58">
            <w:pPr>
              <w:ind w:right="-86"/>
              <w:jc w:val="right"/>
              <w:rPr>
                <w:rFonts w:ascii="Arial" w:hAnsi="Arial" w:cs="Arial"/>
              </w:rPr>
            </w:pPr>
          </w:p>
        </w:tc>
        <w:tc>
          <w:tcPr>
            <w:tcW w:w="1783" w:type="dxa"/>
            <w:noWrap/>
            <w:vAlign w:val="bottom"/>
          </w:tcPr>
          <w:p w14:paraId="537D48CE" w14:textId="0EBC1532" w:rsidR="00564D4D" w:rsidRPr="009B0B58" w:rsidRDefault="00564D4D" w:rsidP="009B0B58">
            <w:pPr>
              <w:ind w:right="-86"/>
              <w:jc w:val="right"/>
              <w:rPr>
                <w:rFonts w:ascii="Arial" w:hAnsi="Arial" w:cs="Arial"/>
              </w:rPr>
            </w:pPr>
          </w:p>
        </w:tc>
      </w:tr>
      <w:tr w:rsidR="00302C07" w:rsidRPr="00EA25D1" w14:paraId="4C45D41B" w14:textId="77777777" w:rsidTr="009B0B58">
        <w:trPr>
          <w:trHeight w:val="20"/>
        </w:trPr>
        <w:tc>
          <w:tcPr>
            <w:tcW w:w="2800" w:type="dxa"/>
            <w:noWrap/>
            <w:vAlign w:val="bottom"/>
          </w:tcPr>
          <w:p w14:paraId="3BAA3557" w14:textId="5A8BD967" w:rsidR="00302C07" w:rsidRPr="00EA25D1" w:rsidRDefault="00302C07" w:rsidP="00302C07">
            <w:pPr>
              <w:ind w:left="-108"/>
              <w:rPr>
                <w:rFonts w:ascii="Arial" w:hAnsi="Arial" w:cs="Arial"/>
              </w:rPr>
            </w:pPr>
            <w:bookmarkStart w:id="82" w:name="OLE_LINK79" w:colFirst="1" w:colLast="3"/>
            <w:proofErr w:type="spellStart"/>
            <w:r w:rsidRPr="00EA25D1">
              <w:rPr>
                <w:rFonts w:ascii="Arial" w:hAnsi="Arial" w:cs="Arial"/>
                <w:color w:val="000000"/>
              </w:rPr>
              <w:t>Ngày</w:t>
            </w:r>
            <w:proofErr w:type="spellEnd"/>
            <w:r w:rsidRPr="00EA25D1">
              <w:rPr>
                <w:rFonts w:ascii="Arial" w:hAnsi="Arial" w:cs="Arial"/>
                <w:color w:val="000000"/>
              </w:rPr>
              <w:t xml:space="preserve"> 1 </w:t>
            </w:r>
            <w:proofErr w:type="spellStart"/>
            <w:r w:rsidRPr="00EA25D1">
              <w:rPr>
                <w:rFonts w:ascii="Arial" w:hAnsi="Arial" w:cs="Arial"/>
                <w:color w:val="000000"/>
              </w:rPr>
              <w:t>tháng</w:t>
            </w:r>
            <w:proofErr w:type="spellEnd"/>
            <w:r w:rsidRPr="00EA25D1">
              <w:rPr>
                <w:rFonts w:ascii="Arial" w:hAnsi="Arial" w:cs="Arial"/>
                <w:color w:val="000000"/>
              </w:rPr>
              <w:t xml:space="preserve"> 1 </w:t>
            </w:r>
            <w:proofErr w:type="spellStart"/>
            <w:r w:rsidRPr="00EA25D1">
              <w:rPr>
                <w:rFonts w:ascii="Arial" w:hAnsi="Arial" w:cs="Arial"/>
                <w:color w:val="000000"/>
              </w:rPr>
              <w:t>năm</w:t>
            </w:r>
            <w:proofErr w:type="spellEnd"/>
            <w:r w:rsidRPr="00EA25D1">
              <w:rPr>
                <w:rFonts w:ascii="Arial" w:hAnsi="Arial" w:cs="Arial"/>
                <w:color w:val="000000"/>
              </w:rPr>
              <w:t xml:space="preserve"> 202</w:t>
            </w:r>
            <w:r>
              <w:rPr>
                <w:rFonts w:ascii="Arial" w:hAnsi="Arial" w:cs="Arial"/>
                <w:color w:val="000000"/>
              </w:rPr>
              <w:t>4</w:t>
            </w:r>
          </w:p>
        </w:tc>
        <w:tc>
          <w:tcPr>
            <w:tcW w:w="1783" w:type="dxa"/>
            <w:noWrap/>
            <w:vAlign w:val="bottom"/>
          </w:tcPr>
          <w:p w14:paraId="0BCD0BF2" w14:textId="5E6F8748" w:rsidR="00302C07" w:rsidRPr="009B0B58" w:rsidRDefault="00302C07" w:rsidP="009B0B58">
            <w:pPr>
              <w:ind w:right="-86"/>
              <w:jc w:val="right"/>
              <w:rPr>
                <w:rFonts w:ascii="Arial" w:hAnsi="Arial" w:cs="Arial"/>
              </w:rPr>
            </w:pPr>
            <w:r w:rsidRPr="009B0B58">
              <w:rPr>
                <w:rFonts w:ascii="Arial" w:hAnsi="Arial" w:cs="Arial"/>
              </w:rPr>
              <w:t>819.774.578</w:t>
            </w:r>
          </w:p>
        </w:tc>
        <w:tc>
          <w:tcPr>
            <w:tcW w:w="1783" w:type="dxa"/>
            <w:vAlign w:val="bottom"/>
          </w:tcPr>
          <w:p w14:paraId="5C795785" w14:textId="2E2DF0A8" w:rsidR="00302C07" w:rsidRPr="009B0B58" w:rsidRDefault="00302C07" w:rsidP="009B0B58">
            <w:pPr>
              <w:ind w:right="-86"/>
              <w:jc w:val="right"/>
              <w:rPr>
                <w:rFonts w:ascii="Arial" w:hAnsi="Arial" w:cs="Arial"/>
              </w:rPr>
            </w:pPr>
            <w:r w:rsidRPr="009B0B58">
              <w:rPr>
                <w:rFonts w:ascii="Arial" w:hAnsi="Arial" w:cs="Arial"/>
              </w:rPr>
              <w:t>4.893.194</w:t>
            </w:r>
          </w:p>
        </w:tc>
        <w:tc>
          <w:tcPr>
            <w:tcW w:w="1783" w:type="dxa"/>
            <w:noWrap/>
            <w:vAlign w:val="bottom"/>
          </w:tcPr>
          <w:p w14:paraId="01238F87" w14:textId="598B5607" w:rsidR="00302C07" w:rsidRPr="009B0B58" w:rsidRDefault="00302C07" w:rsidP="009B0B58">
            <w:pPr>
              <w:ind w:right="-86"/>
              <w:jc w:val="right"/>
              <w:rPr>
                <w:rFonts w:ascii="Arial" w:hAnsi="Arial" w:cs="Arial"/>
              </w:rPr>
            </w:pPr>
            <w:r w:rsidRPr="009B0B58">
              <w:rPr>
                <w:rFonts w:ascii="Arial" w:hAnsi="Arial" w:cs="Arial"/>
              </w:rPr>
              <w:t>824.667.772</w:t>
            </w:r>
          </w:p>
        </w:tc>
      </w:tr>
      <w:tr w:rsidR="00AE7AA3" w:rsidRPr="00EA25D1" w14:paraId="72997A0A" w14:textId="77777777" w:rsidTr="009B0B58">
        <w:trPr>
          <w:trHeight w:val="20"/>
        </w:trPr>
        <w:tc>
          <w:tcPr>
            <w:tcW w:w="2800" w:type="dxa"/>
            <w:noWrap/>
            <w:vAlign w:val="bottom"/>
          </w:tcPr>
          <w:p w14:paraId="2DE6F424" w14:textId="084FBA87" w:rsidR="00AE7AA3" w:rsidRPr="00EA25D1" w:rsidRDefault="00AE7AA3" w:rsidP="00AE7AA3">
            <w:pPr>
              <w:ind w:left="-108"/>
              <w:rPr>
                <w:rFonts w:ascii="Arial" w:hAnsi="Arial" w:cs="Arial"/>
              </w:rPr>
            </w:pPr>
            <w:r w:rsidRPr="00EA25D1">
              <w:rPr>
                <w:rFonts w:ascii="Arial" w:hAnsi="Arial" w:cs="Arial"/>
              </w:rPr>
              <w:t xml:space="preserve">Hao </w:t>
            </w:r>
            <w:proofErr w:type="spellStart"/>
            <w:r w:rsidRPr="00EA25D1">
              <w:rPr>
                <w:rFonts w:ascii="Arial" w:hAnsi="Arial" w:cs="Arial"/>
              </w:rPr>
              <w:t>mòn</w:t>
            </w:r>
            <w:proofErr w:type="spellEnd"/>
            <w:r w:rsidRPr="00EA25D1">
              <w:rPr>
                <w:rFonts w:ascii="Arial" w:hAnsi="Arial" w:cs="Arial"/>
              </w:rPr>
              <w:t xml:space="preserve"> </w:t>
            </w:r>
            <w:proofErr w:type="spellStart"/>
            <w:r w:rsidRPr="00EA25D1">
              <w:rPr>
                <w:rFonts w:ascii="Arial" w:hAnsi="Arial" w:cs="Arial"/>
              </w:rPr>
              <w:t>trong</w:t>
            </w:r>
            <w:proofErr w:type="spellEnd"/>
            <w:r w:rsidRPr="00EA25D1">
              <w:rPr>
                <w:rFonts w:ascii="Arial" w:hAnsi="Arial" w:cs="Arial"/>
              </w:rPr>
              <w:t xml:space="preserve"> </w:t>
            </w:r>
            <w:proofErr w:type="spellStart"/>
            <w:r w:rsidRPr="00EA25D1">
              <w:rPr>
                <w:rFonts w:ascii="Arial" w:hAnsi="Arial" w:cs="Arial"/>
                <w:color w:val="000000"/>
              </w:rPr>
              <w:t>năm</w:t>
            </w:r>
            <w:proofErr w:type="spellEnd"/>
          </w:p>
        </w:tc>
        <w:tc>
          <w:tcPr>
            <w:tcW w:w="1783" w:type="dxa"/>
            <w:noWrap/>
            <w:vAlign w:val="bottom"/>
          </w:tcPr>
          <w:p w14:paraId="1030D057" w14:textId="394E0687" w:rsidR="00AE7AA3" w:rsidRPr="009B0B58" w:rsidRDefault="00AE7AA3" w:rsidP="009B0B58">
            <w:pPr>
              <w:pBdr>
                <w:bottom w:val="single" w:sz="4" w:space="1" w:color="auto"/>
              </w:pBdr>
              <w:ind w:right="-86"/>
              <w:jc w:val="right"/>
              <w:rPr>
                <w:rFonts w:ascii="Arial" w:hAnsi="Arial" w:cs="Arial"/>
              </w:rPr>
            </w:pPr>
            <w:r w:rsidRPr="009B0B58">
              <w:rPr>
                <w:rFonts w:ascii="Arial" w:hAnsi="Arial" w:cs="Arial"/>
              </w:rPr>
              <w:t xml:space="preserve"> 563.927.156 </w:t>
            </w:r>
          </w:p>
        </w:tc>
        <w:tc>
          <w:tcPr>
            <w:tcW w:w="1783" w:type="dxa"/>
            <w:vAlign w:val="bottom"/>
          </w:tcPr>
          <w:p w14:paraId="13EB8BE7" w14:textId="015D4BA7" w:rsidR="00AE7AA3" w:rsidRPr="009B0B58" w:rsidDel="00FE7E32" w:rsidRDefault="00AE7AA3" w:rsidP="009B0B58">
            <w:pPr>
              <w:pBdr>
                <w:bottom w:val="single" w:sz="4" w:space="1" w:color="auto"/>
              </w:pBdr>
              <w:ind w:right="-86"/>
              <w:jc w:val="right"/>
              <w:rPr>
                <w:rFonts w:ascii="Arial" w:hAnsi="Arial" w:cs="Arial"/>
              </w:rPr>
            </w:pPr>
            <w:r w:rsidRPr="009B0B58">
              <w:rPr>
                <w:rFonts w:ascii="Arial" w:hAnsi="Arial" w:cs="Arial"/>
              </w:rPr>
              <w:t xml:space="preserve"> 86.679.444 </w:t>
            </w:r>
          </w:p>
        </w:tc>
        <w:tc>
          <w:tcPr>
            <w:tcW w:w="1783" w:type="dxa"/>
            <w:noWrap/>
            <w:vAlign w:val="bottom"/>
          </w:tcPr>
          <w:p w14:paraId="322C8FE8" w14:textId="732BFAA4" w:rsidR="00AE7AA3" w:rsidRPr="009B0B58" w:rsidRDefault="00AE7AA3" w:rsidP="009B0B58">
            <w:pPr>
              <w:pBdr>
                <w:bottom w:val="single" w:sz="4" w:space="1" w:color="auto"/>
              </w:pBdr>
              <w:ind w:right="-86"/>
              <w:jc w:val="right"/>
              <w:rPr>
                <w:rFonts w:ascii="Arial" w:hAnsi="Arial" w:cs="Arial"/>
              </w:rPr>
            </w:pPr>
            <w:r w:rsidRPr="009B0B58">
              <w:rPr>
                <w:rFonts w:ascii="Arial" w:hAnsi="Arial" w:cs="Arial"/>
              </w:rPr>
              <w:t xml:space="preserve"> 650.606.600 </w:t>
            </w:r>
          </w:p>
        </w:tc>
      </w:tr>
      <w:tr w:rsidR="00AE7AA3" w:rsidRPr="00EA25D1" w14:paraId="60CFD173" w14:textId="77777777" w:rsidTr="009B0B58">
        <w:trPr>
          <w:trHeight w:val="20"/>
        </w:trPr>
        <w:tc>
          <w:tcPr>
            <w:tcW w:w="2800" w:type="dxa"/>
            <w:noWrap/>
            <w:vAlign w:val="bottom"/>
          </w:tcPr>
          <w:p w14:paraId="5BFCAA34" w14:textId="65387B84" w:rsidR="00AE7AA3" w:rsidRPr="00EA25D1" w:rsidRDefault="00AE7AA3" w:rsidP="00AE7AA3">
            <w:pPr>
              <w:spacing w:before="120"/>
              <w:ind w:left="-94"/>
              <w:rPr>
                <w:rFonts w:ascii="Arial" w:hAnsi="Arial" w:cs="Arial"/>
                <w:b/>
                <w:bCs/>
                <w:iCs/>
              </w:rPr>
            </w:pPr>
            <w:proofErr w:type="spellStart"/>
            <w:r w:rsidRPr="00EA25D1">
              <w:rPr>
                <w:rFonts w:ascii="Arial" w:hAnsi="Arial" w:cs="Arial"/>
                <w:b/>
                <w:bCs/>
                <w:color w:val="000000"/>
              </w:rPr>
              <w:t>Ngày</w:t>
            </w:r>
            <w:proofErr w:type="spellEnd"/>
            <w:r w:rsidRPr="00EA25D1">
              <w:rPr>
                <w:rFonts w:ascii="Arial" w:hAnsi="Arial" w:cs="Arial"/>
                <w:b/>
                <w:bCs/>
                <w:color w:val="000000"/>
              </w:rPr>
              <w:t xml:space="preserve"> 31 </w:t>
            </w:r>
            <w:proofErr w:type="spellStart"/>
            <w:r w:rsidRPr="00EA25D1">
              <w:rPr>
                <w:rFonts w:ascii="Arial" w:hAnsi="Arial" w:cs="Arial"/>
                <w:b/>
                <w:bCs/>
                <w:color w:val="000000"/>
              </w:rPr>
              <w:t>tháng</w:t>
            </w:r>
            <w:proofErr w:type="spellEnd"/>
            <w:r w:rsidRPr="00EA25D1">
              <w:rPr>
                <w:rFonts w:ascii="Arial" w:hAnsi="Arial" w:cs="Arial"/>
                <w:b/>
                <w:bCs/>
                <w:color w:val="000000"/>
              </w:rPr>
              <w:t xml:space="preserve"> 12 </w:t>
            </w:r>
            <w:proofErr w:type="spellStart"/>
            <w:r w:rsidRPr="00EA25D1">
              <w:rPr>
                <w:rFonts w:ascii="Arial" w:hAnsi="Arial" w:cs="Arial"/>
                <w:b/>
                <w:bCs/>
                <w:color w:val="000000"/>
              </w:rPr>
              <w:t>năm</w:t>
            </w:r>
            <w:proofErr w:type="spellEnd"/>
            <w:r w:rsidRPr="00EA25D1">
              <w:rPr>
                <w:rFonts w:ascii="Arial" w:hAnsi="Arial" w:cs="Arial"/>
                <w:b/>
                <w:bCs/>
                <w:color w:val="000000"/>
              </w:rPr>
              <w:t xml:space="preserve"> 202</w:t>
            </w:r>
            <w:r>
              <w:rPr>
                <w:rFonts w:ascii="Arial" w:hAnsi="Arial" w:cs="Arial"/>
                <w:b/>
                <w:bCs/>
                <w:color w:val="000000"/>
              </w:rPr>
              <w:t>4</w:t>
            </w:r>
          </w:p>
        </w:tc>
        <w:tc>
          <w:tcPr>
            <w:tcW w:w="1783" w:type="dxa"/>
            <w:noWrap/>
            <w:vAlign w:val="bottom"/>
          </w:tcPr>
          <w:p w14:paraId="071A65B0" w14:textId="793B4F86" w:rsidR="00AE7AA3" w:rsidRPr="009B0B58" w:rsidRDefault="00AE7AA3" w:rsidP="009B0B58">
            <w:pPr>
              <w:pBdr>
                <w:bottom w:val="single" w:sz="4" w:space="1" w:color="auto"/>
              </w:pBdr>
              <w:spacing w:before="120"/>
              <w:ind w:right="-86"/>
              <w:jc w:val="right"/>
              <w:rPr>
                <w:rFonts w:ascii="Arial" w:hAnsi="Arial" w:cs="Arial"/>
                <w:b/>
                <w:bCs/>
              </w:rPr>
            </w:pPr>
            <w:r w:rsidRPr="009B0B58">
              <w:rPr>
                <w:rFonts w:ascii="Arial" w:hAnsi="Arial" w:cs="Arial"/>
                <w:b/>
                <w:bCs/>
              </w:rPr>
              <w:t xml:space="preserve"> 1.383.701.734 </w:t>
            </w:r>
          </w:p>
        </w:tc>
        <w:tc>
          <w:tcPr>
            <w:tcW w:w="1783" w:type="dxa"/>
            <w:vAlign w:val="bottom"/>
          </w:tcPr>
          <w:p w14:paraId="668992C0" w14:textId="7366CD46" w:rsidR="00AE7AA3" w:rsidRPr="009B0B58" w:rsidDel="00FE7E32" w:rsidRDefault="00AE7AA3" w:rsidP="009B0B58">
            <w:pPr>
              <w:pBdr>
                <w:bottom w:val="single" w:sz="4" w:space="1" w:color="auto"/>
              </w:pBdr>
              <w:spacing w:before="120"/>
              <w:ind w:right="-86"/>
              <w:jc w:val="right"/>
              <w:rPr>
                <w:rFonts w:ascii="Arial" w:hAnsi="Arial" w:cs="Arial"/>
                <w:b/>
                <w:bCs/>
              </w:rPr>
            </w:pPr>
            <w:r w:rsidRPr="009B0B58">
              <w:rPr>
                <w:rFonts w:ascii="Arial" w:hAnsi="Arial" w:cs="Arial"/>
                <w:b/>
                <w:bCs/>
              </w:rPr>
              <w:t xml:space="preserve"> 91.572.638 </w:t>
            </w:r>
          </w:p>
        </w:tc>
        <w:tc>
          <w:tcPr>
            <w:tcW w:w="1783" w:type="dxa"/>
            <w:noWrap/>
            <w:vAlign w:val="bottom"/>
          </w:tcPr>
          <w:p w14:paraId="1A58EEDA" w14:textId="49DDF189" w:rsidR="00AE7AA3" w:rsidRPr="009B0B58" w:rsidRDefault="00AE7AA3" w:rsidP="009B0B58">
            <w:pPr>
              <w:pBdr>
                <w:bottom w:val="single" w:sz="4" w:space="1" w:color="auto"/>
              </w:pBdr>
              <w:spacing w:before="120"/>
              <w:ind w:right="-86"/>
              <w:jc w:val="right"/>
              <w:rPr>
                <w:rFonts w:ascii="Arial" w:hAnsi="Arial" w:cs="Arial"/>
                <w:b/>
                <w:bCs/>
              </w:rPr>
            </w:pPr>
            <w:r w:rsidRPr="009B0B58">
              <w:rPr>
                <w:rFonts w:ascii="Arial" w:hAnsi="Arial" w:cs="Arial"/>
                <w:b/>
                <w:bCs/>
              </w:rPr>
              <w:t xml:space="preserve"> 1.475.274.372 </w:t>
            </w:r>
          </w:p>
        </w:tc>
      </w:tr>
      <w:bookmarkEnd w:id="82"/>
      <w:tr w:rsidR="00564D4D" w:rsidRPr="00EA25D1" w14:paraId="5DCA4666" w14:textId="77777777" w:rsidTr="009B0B58">
        <w:trPr>
          <w:trHeight w:val="20"/>
        </w:trPr>
        <w:tc>
          <w:tcPr>
            <w:tcW w:w="2800" w:type="dxa"/>
            <w:noWrap/>
            <w:vAlign w:val="bottom"/>
          </w:tcPr>
          <w:p w14:paraId="1FA301B8" w14:textId="77777777" w:rsidR="00564D4D" w:rsidRPr="00EA25D1" w:rsidRDefault="00564D4D">
            <w:pPr>
              <w:rPr>
                <w:rFonts w:ascii="Arial" w:hAnsi="Arial" w:cs="Arial"/>
                <w:b/>
                <w:bCs/>
              </w:rPr>
            </w:pPr>
          </w:p>
        </w:tc>
        <w:tc>
          <w:tcPr>
            <w:tcW w:w="1783" w:type="dxa"/>
            <w:noWrap/>
            <w:vAlign w:val="bottom"/>
          </w:tcPr>
          <w:p w14:paraId="4B85BA9F" w14:textId="77777777" w:rsidR="00564D4D" w:rsidRPr="009B0B58" w:rsidRDefault="00564D4D" w:rsidP="009B0B58">
            <w:pPr>
              <w:ind w:right="-86"/>
              <w:jc w:val="right"/>
              <w:rPr>
                <w:rFonts w:ascii="Arial" w:hAnsi="Arial" w:cs="Arial"/>
              </w:rPr>
            </w:pPr>
          </w:p>
        </w:tc>
        <w:tc>
          <w:tcPr>
            <w:tcW w:w="1783" w:type="dxa"/>
            <w:vAlign w:val="bottom"/>
          </w:tcPr>
          <w:p w14:paraId="34D558B2" w14:textId="77777777" w:rsidR="00564D4D" w:rsidRPr="009B0B58" w:rsidRDefault="00564D4D" w:rsidP="009B0B58">
            <w:pPr>
              <w:ind w:right="-86"/>
              <w:jc w:val="right"/>
              <w:rPr>
                <w:rFonts w:ascii="Arial" w:hAnsi="Arial" w:cs="Arial"/>
              </w:rPr>
            </w:pPr>
          </w:p>
        </w:tc>
        <w:tc>
          <w:tcPr>
            <w:tcW w:w="1783" w:type="dxa"/>
            <w:noWrap/>
            <w:vAlign w:val="bottom"/>
          </w:tcPr>
          <w:p w14:paraId="2DACEB43" w14:textId="1D893C27" w:rsidR="00564D4D" w:rsidRPr="009B0B58" w:rsidRDefault="00564D4D" w:rsidP="009B0B58">
            <w:pPr>
              <w:ind w:right="-86"/>
              <w:jc w:val="right"/>
              <w:rPr>
                <w:rFonts w:ascii="Arial" w:hAnsi="Arial" w:cs="Arial"/>
              </w:rPr>
            </w:pPr>
          </w:p>
        </w:tc>
      </w:tr>
      <w:tr w:rsidR="00564D4D" w:rsidRPr="00EA25D1" w14:paraId="668B3E74" w14:textId="77777777" w:rsidTr="009B0B58">
        <w:trPr>
          <w:trHeight w:val="77"/>
        </w:trPr>
        <w:tc>
          <w:tcPr>
            <w:tcW w:w="2800" w:type="dxa"/>
            <w:noWrap/>
            <w:vAlign w:val="bottom"/>
          </w:tcPr>
          <w:p w14:paraId="33FBA7D3" w14:textId="77777777" w:rsidR="00564D4D" w:rsidRPr="00EA25D1" w:rsidRDefault="00564D4D" w:rsidP="009B67BF">
            <w:pPr>
              <w:ind w:left="-108"/>
              <w:rPr>
                <w:rFonts w:ascii="Arial" w:hAnsi="Arial" w:cs="Arial"/>
                <w:b/>
                <w:bCs/>
              </w:rPr>
            </w:pPr>
            <w:proofErr w:type="spellStart"/>
            <w:r w:rsidRPr="00EA25D1">
              <w:rPr>
                <w:rFonts w:ascii="Arial" w:hAnsi="Arial" w:cs="Arial"/>
                <w:b/>
                <w:bCs/>
              </w:rPr>
              <w:t>Giá</w:t>
            </w:r>
            <w:proofErr w:type="spellEnd"/>
            <w:r w:rsidRPr="00EA25D1">
              <w:rPr>
                <w:rFonts w:ascii="Arial" w:hAnsi="Arial" w:cs="Arial"/>
                <w:b/>
                <w:bCs/>
              </w:rPr>
              <w:t xml:space="preserve"> </w:t>
            </w:r>
            <w:proofErr w:type="spellStart"/>
            <w:r w:rsidRPr="00EA25D1">
              <w:rPr>
                <w:rFonts w:ascii="Arial" w:hAnsi="Arial" w:cs="Arial"/>
                <w:b/>
                <w:bCs/>
              </w:rPr>
              <w:t>trị</w:t>
            </w:r>
            <w:proofErr w:type="spellEnd"/>
            <w:r w:rsidRPr="00EA25D1">
              <w:rPr>
                <w:rFonts w:ascii="Arial" w:hAnsi="Arial" w:cs="Arial"/>
                <w:b/>
                <w:bCs/>
              </w:rPr>
              <w:t xml:space="preserve"> </w:t>
            </w:r>
            <w:proofErr w:type="spellStart"/>
            <w:r w:rsidRPr="00EA25D1">
              <w:rPr>
                <w:rFonts w:ascii="Arial" w:hAnsi="Arial" w:cs="Arial"/>
                <w:b/>
                <w:bCs/>
              </w:rPr>
              <w:t>còn</w:t>
            </w:r>
            <w:proofErr w:type="spellEnd"/>
            <w:r w:rsidRPr="00EA25D1">
              <w:rPr>
                <w:rFonts w:ascii="Arial" w:hAnsi="Arial" w:cs="Arial"/>
                <w:b/>
                <w:bCs/>
              </w:rPr>
              <w:t xml:space="preserve"> </w:t>
            </w:r>
            <w:proofErr w:type="spellStart"/>
            <w:r w:rsidRPr="00EA25D1">
              <w:rPr>
                <w:rFonts w:ascii="Arial" w:hAnsi="Arial" w:cs="Arial"/>
                <w:b/>
                <w:bCs/>
              </w:rPr>
              <w:t>lại</w:t>
            </w:r>
            <w:proofErr w:type="spellEnd"/>
            <w:r w:rsidRPr="00EA25D1">
              <w:rPr>
                <w:rFonts w:ascii="Arial" w:hAnsi="Arial" w:cs="Arial"/>
                <w:b/>
                <w:bCs/>
              </w:rPr>
              <w:t xml:space="preserve"> </w:t>
            </w:r>
          </w:p>
        </w:tc>
        <w:tc>
          <w:tcPr>
            <w:tcW w:w="1783" w:type="dxa"/>
            <w:noWrap/>
            <w:vAlign w:val="bottom"/>
          </w:tcPr>
          <w:p w14:paraId="58620B4A" w14:textId="77777777" w:rsidR="00564D4D" w:rsidRPr="009B0B58" w:rsidRDefault="00564D4D" w:rsidP="009B0B58">
            <w:pPr>
              <w:ind w:right="-86"/>
              <w:jc w:val="right"/>
              <w:rPr>
                <w:rFonts w:ascii="Arial" w:hAnsi="Arial" w:cs="Arial"/>
              </w:rPr>
            </w:pPr>
          </w:p>
        </w:tc>
        <w:tc>
          <w:tcPr>
            <w:tcW w:w="1783" w:type="dxa"/>
            <w:vAlign w:val="bottom"/>
          </w:tcPr>
          <w:p w14:paraId="34B2E684" w14:textId="77777777" w:rsidR="00564D4D" w:rsidRPr="009B0B58" w:rsidRDefault="00564D4D" w:rsidP="009B0B58">
            <w:pPr>
              <w:ind w:right="-86"/>
              <w:jc w:val="right"/>
              <w:rPr>
                <w:rFonts w:ascii="Arial" w:hAnsi="Arial" w:cs="Arial"/>
              </w:rPr>
            </w:pPr>
          </w:p>
        </w:tc>
        <w:tc>
          <w:tcPr>
            <w:tcW w:w="1783" w:type="dxa"/>
            <w:noWrap/>
            <w:vAlign w:val="bottom"/>
          </w:tcPr>
          <w:p w14:paraId="3B632B91" w14:textId="31FC3CBD" w:rsidR="00564D4D" w:rsidRPr="009B0B58" w:rsidRDefault="00564D4D" w:rsidP="009B0B58">
            <w:pPr>
              <w:ind w:right="-86"/>
              <w:jc w:val="right"/>
              <w:rPr>
                <w:rFonts w:ascii="Arial" w:hAnsi="Arial" w:cs="Arial"/>
              </w:rPr>
            </w:pPr>
          </w:p>
        </w:tc>
      </w:tr>
      <w:tr w:rsidR="00302C07" w:rsidRPr="00EA25D1" w14:paraId="6EAFE6AF" w14:textId="77777777" w:rsidTr="009B0B58">
        <w:trPr>
          <w:trHeight w:val="20"/>
        </w:trPr>
        <w:tc>
          <w:tcPr>
            <w:tcW w:w="2800" w:type="dxa"/>
            <w:noWrap/>
            <w:vAlign w:val="bottom"/>
          </w:tcPr>
          <w:p w14:paraId="06E7CDBF" w14:textId="4423B318" w:rsidR="00302C07" w:rsidRPr="00EA25D1" w:rsidRDefault="00302C07" w:rsidP="00302C07">
            <w:pPr>
              <w:ind w:left="-108"/>
              <w:rPr>
                <w:rFonts w:ascii="Arial" w:hAnsi="Arial" w:cs="Arial"/>
                <w:bCs/>
              </w:rPr>
            </w:pPr>
            <w:bookmarkStart w:id="83" w:name="OLE_LINK80" w:colFirst="1" w:colLast="3"/>
            <w:proofErr w:type="spellStart"/>
            <w:r w:rsidRPr="00EA25D1">
              <w:rPr>
                <w:rFonts w:ascii="Arial" w:hAnsi="Arial" w:cs="Arial"/>
                <w:color w:val="000000"/>
              </w:rPr>
              <w:t>Ngày</w:t>
            </w:r>
            <w:proofErr w:type="spellEnd"/>
            <w:r w:rsidRPr="00EA25D1">
              <w:rPr>
                <w:rFonts w:ascii="Arial" w:hAnsi="Arial" w:cs="Arial"/>
                <w:color w:val="000000"/>
              </w:rPr>
              <w:t xml:space="preserve"> 1 </w:t>
            </w:r>
            <w:proofErr w:type="spellStart"/>
            <w:r w:rsidRPr="00EA25D1">
              <w:rPr>
                <w:rFonts w:ascii="Arial" w:hAnsi="Arial" w:cs="Arial"/>
                <w:color w:val="000000"/>
              </w:rPr>
              <w:t>tháng</w:t>
            </w:r>
            <w:proofErr w:type="spellEnd"/>
            <w:r w:rsidRPr="00EA25D1">
              <w:rPr>
                <w:rFonts w:ascii="Arial" w:hAnsi="Arial" w:cs="Arial"/>
                <w:color w:val="000000"/>
              </w:rPr>
              <w:t xml:space="preserve"> 1 </w:t>
            </w:r>
            <w:proofErr w:type="spellStart"/>
            <w:r w:rsidRPr="00EA25D1">
              <w:rPr>
                <w:rFonts w:ascii="Arial" w:hAnsi="Arial" w:cs="Arial"/>
                <w:color w:val="000000"/>
              </w:rPr>
              <w:t>năm</w:t>
            </w:r>
            <w:proofErr w:type="spellEnd"/>
            <w:r w:rsidRPr="00EA25D1">
              <w:rPr>
                <w:rFonts w:ascii="Arial" w:hAnsi="Arial" w:cs="Arial"/>
                <w:color w:val="000000"/>
              </w:rPr>
              <w:t xml:space="preserve"> 202</w:t>
            </w:r>
            <w:r>
              <w:rPr>
                <w:rFonts w:ascii="Arial" w:hAnsi="Arial" w:cs="Arial"/>
                <w:color w:val="000000"/>
              </w:rPr>
              <w:t>4</w:t>
            </w:r>
          </w:p>
        </w:tc>
        <w:tc>
          <w:tcPr>
            <w:tcW w:w="1783" w:type="dxa"/>
            <w:noWrap/>
            <w:vAlign w:val="bottom"/>
          </w:tcPr>
          <w:p w14:paraId="05CCD78E" w14:textId="22ED13FA" w:rsidR="00302C07" w:rsidRPr="009B0B58" w:rsidRDefault="00302C07" w:rsidP="009B0B58">
            <w:pPr>
              <w:pBdr>
                <w:bottom w:val="single" w:sz="4" w:space="1" w:color="auto"/>
              </w:pBdr>
              <w:ind w:right="-86"/>
              <w:jc w:val="right"/>
              <w:rPr>
                <w:rFonts w:ascii="Arial" w:hAnsi="Arial" w:cs="Arial"/>
              </w:rPr>
            </w:pPr>
            <w:r w:rsidRPr="009B0B58">
              <w:rPr>
                <w:rFonts w:ascii="Arial" w:hAnsi="Arial" w:cs="Arial"/>
              </w:rPr>
              <w:t>3.808.906.322</w:t>
            </w:r>
          </w:p>
        </w:tc>
        <w:tc>
          <w:tcPr>
            <w:tcW w:w="1783" w:type="dxa"/>
            <w:vAlign w:val="bottom"/>
          </w:tcPr>
          <w:p w14:paraId="41A2C6A4" w14:textId="112B0617" w:rsidR="00302C07" w:rsidRPr="009B0B58" w:rsidRDefault="00302C07" w:rsidP="009B0B58">
            <w:pPr>
              <w:pBdr>
                <w:bottom w:val="single" w:sz="4" w:space="1" w:color="auto"/>
              </w:pBdr>
              <w:ind w:right="-86"/>
              <w:jc w:val="right"/>
              <w:rPr>
                <w:rFonts w:ascii="Arial" w:hAnsi="Arial" w:cs="Arial"/>
              </w:rPr>
            </w:pPr>
            <w:r w:rsidRPr="009B0B58">
              <w:rPr>
                <w:rFonts w:ascii="Arial" w:hAnsi="Arial" w:cs="Arial"/>
              </w:rPr>
              <w:t>428.504.014</w:t>
            </w:r>
          </w:p>
        </w:tc>
        <w:tc>
          <w:tcPr>
            <w:tcW w:w="1783" w:type="dxa"/>
            <w:noWrap/>
            <w:vAlign w:val="bottom"/>
          </w:tcPr>
          <w:p w14:paraId="5819BE8C" w14:textId="11053E4A" w:rsidR="00302C07" w:rsidRPr="009B0B58" w:rsidRDefault="00302C07" w:rsidP="009B0B58">
            <w:pPr>
              <w:pBdr>
                <w:bottom w:val="single" w:sz="4" w:space="1" w:color="auto"/>
              </w:pBdr>
              <w:ind w:right="-86"/>
              <w:jc w:val="right"/>
              <w:rPr>
                <w:rFonts w:ascii="Arial" w:hAnsi="Arial" w:cs="Arial"/>
              </w:rPr>
            </w:pPr>
            <w:r w:rsidRPr="009B0B58">
              <w:rPr>
                <w:rFonts w:ascii="Arial" w:hAnsi="Arial" w:cs="Arial"/>
              </w:rPr>
              <w:t>4.237.410.336</w:t>
            </w:r>
          </w:p>
        </w:tc>
      </w:tr>
      <w:tr w:rsidR="00143FF1" w:rsidRPr="00EA25D1" w14:paraId="20EA845F" w14:textId="77777777" w:rsidTr="009B0B58">
        <w:trPr>
          <w:trHeight w:val="20"/>
        </w:trPr>
        <w:tc>
          <w:tcPr>
            <w:tcW w:w="2800" w:type="dxa"/>
            <w:noWrap/>
            <w:vAlign w:val="bottom"/>
          </w:tcPr>
          <w:p w14:paraId="7B0B3074" w14:textId="4692B303" w:rsidR="00143FF1" w:rsidRPr="00EA25D1" w:rsidRDefault="00143FF1" w:rsidP="00143FF1">
            <w:pPr>
              <w:spacing w:before="120"/>
              <w:ind w:left="-108"/>
              <w:rPr>
                <w:rFonts w:ascii="Arial" w:hAnsi="Arial" w:cs="Arial"/>
                <w:b/>
                <w:bCs/>
                <w:color w:val="000000"/>
              </w:rPr>
            </w:pPr>
            <w:proofErr w:type="spellStart"/>
            <w:r w:rsidRPr="00EA25D1">
              <w:rPr>
                <w:rFonts w:ascii="Arial" w:hAnsi="Arial" w:cs="Arial"/>
                <w:b/>
                <w:bCs/>
                <w:color w:val="000000"/>
              </w:rPr>
              <w:t>Ngày</w:t>
            </w:r>
            <w:proofErr w:type="spellEnd"/>
            <w:r w:rsidRPr="00EA25D1">
              <w:rPr>
                <w:rFonts w:ascii="Arial" w:hAnsi="Arial" w:cs="Arial"/>
                <w:b/>
                <w:bCs/>
                <w:color w:val="000000"/>
              </w:rPr>
              <w:t xml:space="preserve"> 31 </w:t>
            </w:r>
            <w:proofErr w:type="spellStart"/>
            <w:r w:rsidRPr="00EA25D1">
              <w:rPr>
                <w:rFonts w:ascii="Arial" w:hAnsi="Arial" w:cs="Arial"/>
                <w:b/>
                <w:bCs/>
                <w:color w:val="000000"/>
              </w:rPr>
              <w:t>tháng</w:t>
            </w:r>
            <w:proofErr w:type="spellEnd"/>
            <w:r w:rsidRPr="00EA25D1">
              <w:rPr>
                <w:rFonts w:ascii="Arial" w:hAnsi="Arial" w:cs="Arial"/>
                <w:b/>
                <w:bCs/>
                <w:color w:val="000000"/>
              </w:rPr>
              <w:t xml:space="preserve"> 12 </w:t>
            </w:r>
            <w:proofErr w:type="spellStart"/>
            <w:r w:rsidRPr="00EA25D1">
              <w:rPr>
                <w:rFonts w:ascii="Arial" w:hAnsi="Arial" w:cs="Arial"/>
                <w:b/>
                <w:bCs/>
                <w:color w:val="000000"/>
              </w:rPr>
              <w:t>năm</w:t>
            </w:r>
            <w:proofErr w:type="spellEnd"/>
            <w:r w:rsidRPr="00EA25D1">
              <w:rPr>
                <w:rFonts w:ascii="Arial" w:hAnsi="Arial" w:cs="Arial"/>
                <w:b/>
                <w:bCs/>
                <w:color w:val="000000"/>
              </w:rPr>
              <w:t xml:space="preserve"> 202</w:t>
            </w:r>
            <w:r>
              <w:rPr>
                <w:rFonts w:ascii="Arial" w:hAnsi="Arial" w:cs="Arial"/>
                <w:b/>
                <w:bCs/>
                <w:color w:val="000000"/>
              </w:rPr>
              <w:t>4</w:t>
            </w:r>
          </w:p>
        </w:tc>
        <w:tc>
          <w:tcPr>
            <w:tcW w:w="1783" w:type="dxa"/>
            <w:noWrap/>
            <w:vAlign w:val="bottom"/>
          </w:tcPr>
          <w:p w14:paraId="774ED8C9" w14:textId="0CD1BE7A" w:rsidR="00143FF1" w:rsidRPr="009B0B58" w:rsidRDefault="00143FF1" w:rsidP="009B0B58">
            <w:pPr>
              <w:pBdr>
                <w:bottom w:val="double" w:sz="4" w:space="1" w:color="auto"/>
              </w:pBdr>
              <w:spacing w:before="120"/>
              <w:ind w:right="-86"/>
              <w:jc w:val="right"/>
              <w:rPr>
                <w:rFonts w:ascii="Arial" w:hAnsi="Arial" w:cs="Arial"/>
                <w:b/>
                <w:bCs/>
              </w:rPr>
            </w:pPr>
            <w:r w:rsidRPr="009B0B58">
              <w:rPr>
                <w:rFonts w:ascii="Arial" w:hAnsi="Arial" w:cs="Arial"/>
                <w:b/>
                <w:bCs/>
              </w:rPr>
              <w:t xml:space="preserve"> 3.244.979.166 </w:t>
            </w:r>
          </w:p>
        </w:tc>
        <w:tc>
          <w:tcPr>
            <w:tcW w:w="1783" w:type="dxa"/>
            <w:vAlign w:val="bottom"/>
          </w:tcPr>
          <w:p w14:paraId="21AD9D73" w14:textId="6584F847" w:rsidR="00143FF1" w:rsidRPr="009B0B58" w:rsidDel="00FE7E32" w:rsidRDefault="00143FF1" w:rsidP="009B0B58">
            <w:pPr>
              <w:pBdr>
                <w:bottom w:val="double" w:sz="4" w:space="1" w:color="auto"/>
              </w:pBdr>
              <w:spacing w:before="120"/>
              <w:ind w:right="-86"/>
              <w:jc w:val="right"/>
              <w:rPr>
                <w:rFonts w:ascii="Arial" w:hAnsi="Arial" w:cs="Arial"/>
                <w:b/>
                <w:bCs/>
              </w:rPr>
            </w:pPr>
            <w:r w:rsidRPr="009B0B58">
              <w:rPr>
                <w:rFonts w:ascii="Arial" w:hAnsi="Arial" w:cs="Arial"/>
                <w:b/>
                <w:bCs/>
              </w:rPr>
              <w:t xml:space="preserve"> 341.824.570 </w:t>
            </w:r>
          </w:p>
        </w:tc>
        <w:tc>
          <w:tcPr>
            <w:tcW w:w="1783" w:type="dxa"/>
            <w:noWrap/>
            <w:vAlign w:val="bottom"/>
          </w:tcPr>
          <w:p w14:paraId="47805285" w14:textId="3935B135" w:rsidR="00143FF1" w:rsidRPr="009B0B58" w:rsidRDefault="00143FF1" w:rsidP="009B0B58">
            <w:pPr>
              <w:pBdr>
                <w:bottom w:val="double" w:sz="4" w:space="1" w:color="auto"/>
              </w:pBdr>
              <w:spacing w:before="120"/>
              <w:ind w:right="-86"/>
              <w:jc w:val="right"/>
              <w:rPr>
                <w:rFonts w:ascii="Arial" w:hAnsi="Arial" w:cs="Arial"/>
                <w:b/>
                <w:bCs/>
              </w:rPr>
            </w:pPr>
            <w:r w:rsidRPr="009B0B58">
              <w:rPr>
                <w:rFonts w:ascii="Arial" w:hAnsi="Arial" w:cs="Arial"/>
                <w:b/>
                <w:bCs/>
              </w:rPr>
              <w:t xml:space="preserve"> 3.586.803.736 </w:t>
            </w:r>
          </w:p>
        </w:tc>
      </w:tr>
      <w:bookmarkEnd w:id="83"/>
    </w:tbl>
    <w:p w14:paraId="5FE4F1FF" w14:textId="77777777" w:rsidR="002364A6" w:rsidRPr="00EA25D1" w:rsidRDefault="002364A6">
      <w:pPr>
        <w:jc w:val="both"/>
        <w:rPr>
          <w:rFonts w:ascii="Arial" w:hAnsi="Arial" w:cs="Arial"/>
          <w:b/>
          <w:bCs/>
        </w:rPr>
      </w:pPr>
    </w:p>
    <w:p w14:paraId="63DFE50D" w14:textId="18DAC241" w:rsidR="00593D64" w:rsidRPr="00EA25D1" w:rsidRDefault="00593D64">
      <w:pPr>
        <w:ind w:left="720"/>
        <w:jc w:val="both"/>
        <w:rPr>
          <w:rFonts w:ascii="Arial" w:hAnsi="Arial" w:cs="Arial"/>
          <w:b/>
        </w:rPr>
      </w:pPr>
      <w:r w:rsidRPr="00EA25D1">
        <w:rPr>
          <w:rFonts w:ascii="Arial" w:hAnsi="Arial" w:cs="Arial"/>
          <w:b/>
        </w:rPr>
        <w:t xml:space="preserve">Các </w:t>
      </w:r>
      <w:proofErr w:type="spellStart"/>
      <w:r w:rsidRPr="00EA25D1">
        <w:rPr>
          <w:rFonts w:ascii="Arial" w:hAnsi="Arial" w:cs="Arial"/>
          <w:b/>
        </w:rPr>
        <w:t>thông</w:t>
      </w:r>
      <w:proofErr w:type="spellEnd"/>
      <w:r w:rsidRPr="00EA25D1">
        <w:rPr>
          <w:rFonts w:ascii="Arial" w:hAnsi="Arial" w:cs="Arial"/>
          <w:b/>
        </w:rPr>
        <w:t xml:space="preserve"> tin </w:t>
      </w:r>
      <w:proofErr w:type="spellStart"/>
      <w:r w:rsidRPr="00EA25D1">
        <w:rPr>
          <w:rFonts w:ascii="Arial" w:hAnsi="Arial" w:cs="Arial"/>
          <w:b/>
        </w:rPr>
        <w:t>khác</w:t>
      </w:r>
      <w:proofErr w:type="spellEnd"/>
      <w:r w:rsidRPr="00EA25D1">
        <w:rPr>
          <w:rFonts w:ascii="Arial" w:hAnsi="Arial" w:cs="Arial"/>
          <w:b/>
        </w:rPr>
        <w:t xml:space="preserve"> </w:t>
      </w:r>
      <w:proofErr w:type="spellStart"/>
      <w:r w:rsidRPr="00EA25D1">
        <w:rPr>
          <w:rFonts w:ascii="Arial" w:hAnsi="Arial" w:cs="Arial"/>
          <w:b/>
        </w:rPr>
        <w:t>về</w:t>
      </w:r>
      <w:proofErr w:type="spellEnd"/>
      <w:r w:rsidRPr="00EA25D1">
        <w:rPr>
          <w:rFonts w:ascii="Arial" w:hAnsi="Arial" w:cs="Arial"/>
          <w:b/>
        </w:rPr>
        <w:t xml:space="preserve"> </w:t>
      </w:r>
      <w:proofErr w:type="spellStart"/>
      <w:r w:rsidRPr="00EA25D1">
        <w:rPr>
          <w:rFonts w:ascii="Arial" w:hAnsi="Arial" w:cs="Arial"/>
          <w:b/>
        </w:rPr>
        <w:t>tài</w:t>
      </w:r>
      <w:proofErr w:type="spellEnd"/>
      <w:r w:rsidRPr="00EA25D1">
        <w:rPr>
          <w:rFonts w:ascii="Arial" w:hAnsi="Arial" w:cs="Arial"/>
          <w:b/>
        </w:rPr>
        <w:t xml:space="preserve"> </w:t>
      </w:r>
      <w:proofErr w:type="spellStart"/>
      <w:r w:rsidRPr="00EA25D1">
        <w:rPr>
          <w:rFonts w:ascii="Arial" w:hAnsi="Arial" w:cs="Arial"/>
          <w:b/>
        </w:rPr>
        <w:t>sản</w:t>
      </w:r>
      <w:proofErr w:type="spellEnd"/>
      <w:r w:rsidRPr="00EA25D1">
        <w:rPr>
          <w:rFonts w:ascii="Arial" w:hAnsi="Arial" w:cs="Arial"/>
          <w:b/>
        </w:rPr>
        <w:t xml:space="preserve"> </w:t>
      </w:r>
      <w:proofErr w:type="spellStart"/>
      <w:r w:rsidRPr="00EA25D1">
        <w:rPr>
          <w:rFonts w:ascii="Arial" w:hAnsi="Arial" w:cs="Arial"/>
          <w:b/>
        </w:rPr>
        <w:t>cố</w:t>
      </w:r>
      <w:proofErr w:type="spellEnd"/>
      <w:r w:rsidRPr="00EA25D1">
        <w:rPr>
          <w:rFonts w:ascii="Arial" w:hAnsi="Arial" w:cs="Arial"/>
          <w:b/>
        </w:rPr>
        <w:t xml:space="preserve"> </w:t>
      </w:r>
      <w:proofErr w:type="spellStart"/>
      <w:r w:rsidRPr="00EA25D1">
        <w:rPr>
          <w:rFonts w:ascii="Arial" w:hAnsi="Arial" w:cs="Arial"/>
          <w:b/>
        </w:rPr>
        <w:t>định</w:t>
      </w:r>
      <w:proofErr w:type="spellEnd"/>
      <w:r w:rsidRPr="00EA25D1">
        <w:rPr>
          <w:rFonts w:ascii="Arial" w:hAnsi="Arial" w:cs="Arial"/>
          <w:b/>
        </w:rPr>
        <w:t xml:space="preserve"> </w:t>
      </w:r>
      <w:proofErr w:type="spellStart"/>
      <w:r w:rsidRPr="00EA25D1">
        <w:rPr>
          <w:rFonts w:ascii="Arial" w:hAnsi="Arial" w:cs="Arial"/>
          <w:b/>
        </w:rPr>
        <w:t>vô</w:t>
      </w:r>
      <w:proofErr w:type="spellEnd"/>
      <w:r w:rsidRPr="00EA25D1">
        <w:rPr>
          <w:rFonts w:ascii="Arial" w:hAnsi="Arial" w:cs="Arial"/>
          <w:b/>
        </w:rPr>
        <w:t xml:space="preserve"> </w:t>
      </w:r>
      <w:proofErr w:type="spellStart"/>
      <w:r w:rsidRPr="00EA25D1">
        <w:rPr>
          <w:rFonts w:ascii="Arial" w:hAnsi="Arial" w:cs="Arial"/>
          <w:b/>
        </w:rPr>
        <w:t>hình</w:t>
      </w:r>
      <w:proofErr w:type="spellEnd"/>
      <w:r w:rsidRPr="00EA25D1">
        <w:rPr>
          <w:rFonts w:ascii="Arial" w:hAnsi="Arial" w:cs="Arial"/>
          <w:b/>
        </w:rPr>
        <w:t>:</w:t>
      </w:r>
    </w:p>
    <w:p w14:paraId="40FA1004" w14:textId="77777777" w:rsidR="00FE529C" w:rsidRPr="00EA25D1" w:rsidRDefault="00FE529C" w:rsidP="00FE529C">
      <w:pPr>
        <w:spacing w:after="120"/>
        <w:jc w:val="right"/>
        <w:rPr>
          <w:rFonts w:ascii="Arial" w:hAnsi="Arial" w:cs="Arial"/>
          <w:i/>
          <w:lang w:val="vi-VN"/>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69" w:type="dxa"/>
        <w:tblInd w:w="720" w:type="dxa"/>
        <w:tblLayout w:type="fixed"/>
        <w:tblLook w:val="0000" w:firstRow="0" w:lastRow="0" w:firstColumn="0" w:lastColumn="0" w:noHBand="0" w:noVBand="0"/>
      </w:tblPr>
      <w:tblGrid>
        <w:gridCol w:w="4383"/>
        <w:gridCol w:w="1893"/>
        <w:gridCol w:w="1893"/>
      </w:tblGrid>
      <w:tr w:rsidR="00593D64" w:rsidRPr="00EA25D1" w14:paraId="6D2A016F" w14:textId="77777777" w:rsidTr="00FE1315">
        <w:tc>
          <w:tcPr>
            <w:tcW w:w="4383" w:type="dxa"/>
            <w:shd w:val="clear" w:color="auto" w:fill="auto"/>
            <w:noWrap/>
            <w:tcMar>
              <w:left w:w="108" w:type="dxa"/>
              <w:right w:w="108" w:type="dxa"/>
            </w:tcMar>
            <w:vAlign w:val="center"/>
          </w:tcPr>
          <w:p w14:paraId="371027AC" w14:textId="77777777" w:rsidR="00593D64" w:rsidRPr="00EA25D1" w:rsidRDefault="00593D64">
            <w:pPr>
              <w:jc w:val="both"/>
              <w:rPr>
                <w:rFonts w:ascii="Arial" w:hAnsi="Arial" w:cs="Arial"/>
              </w:rPr>
            </w:pPr>
          </w:p>
        </w:tc>
        <w:tc>
          <w:tcPr>
            <w:tcW w:w="1893" w:type="dxa"/>
            <w:shd w:val="clear" w:color="auto" w:fill="auto"/>
            <w:noWrap/>
            <w:tcMar>
              <w:left w:w="108" w:type="dxa"/>
              <w:right w:w="108" w:type="dxa"/>
            </w:tcMar>
            <w:vAlign w:val="bottom"/>
          </w:tcPr>
          <w:p w14:paraId="01CEB1B4" w14:textId="7C30C1F7" w:rsidR="00593D64" w:rsidRPr="00EA25D1" w:rsidRDefault="002E32E7">
            <w:pPr>
              <w:pBdr>
                <w:bottom w:val="single" w:sz="4" w:space="1" w:color="auto"/>
              </w:pBdr>
              <w:ind w:right="-85"/>
              <w:jc w:val="right"/>
              <w:rPr>
                <w:rFonts w:ascii="Arial" w:hAnsi="Arial" w:cs="Arial"/>
                <w:bCs/>
                <w:i/>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302C07">
              <w:rPr>
                <w:rFonts w:ascii="Arial" w:hAnsi="Arial" w:cs="Arial"/>
                <w:bCs/>
                <w:i/>
              </w:rPr>
              <w:t>4</w:t>
            </w:r>
          </w:p>
        </w:tc>
        <w:tc>
          <w:tcPr>
            <w:tcW w:w="1893" w:type="dxa"/>
            <w:shd w:val="clear" w:color="auto" w:fill="auto"/>
            <w:noWrap/>
            <w:tcMar>
              <w:left w:w="108" w:type="dxa"/>
              <w:right w:w="108" w:type="dxa"/>
            </w:tcMar>
            <w:vAlign w:val="bottom"/>
          </w:tcPr>
          <w:p w14:paraId="7183ED0D" w14:textId="67954DF3" w:rsidR="00593D64" w:rsidRPr="00EA25D1" w:rsidRDefault="002E32E7">
            <w:pPr>
              <w:pBdr>
                <w:bottom w:val="single" w:sz="4" w:space="1" w:color="auto"/>
              </w:pBdr>
              <w:ind w:right="-85"/>
              <w:jc w:val="right"/>
              <w:rPr>
                <w:rFonts w:ascii="Arial" w:hAnsi="Arial" w:cs="Arial"/>
                <w:bCs/>
                <w:i/>
                <w:spacing w:val="-4"/>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302C07">
              <w:rPr>
                <w:rFonts w:ascii="Arial" w:hAnsi="Arial" w:cs="Arial"/>
                <w:bCs/>
                <w:i/>
                <w:spacing w:val="-4"/>
              </w:rPr>
              <w:t>3</w:t>
            </w:r>
          </w:p>
        </w:tc>
      </w:tr>
      <w:tr w:rsidR="00185BDE" w:rsidRPr="00EA25D1" w14:paraId="5C6AF33B" w14:textId="77777777" w:rsidTr="00FE1315">
        <w:tc>
          <w:tcPr>
            <w:tcW w:w="4383" w:type="dxa"/>
            <w:shd w:val="clear" w:color="auto" w:fill="auto"/>
            <w:noWrap/>
            <w:tcMar>
              <w:left w:w="108" w:type="dxa"/>
              <w:right w:w="108" w:type="dxa"/>
            </w:tcMar>
          </w:tcPr>
          <w:p w14:paraId="62A974E3" w14:textId="77777777" w:rsidR="00185BDE" w:rsidRPr="00EA25D1" w:rsidRDefault="00185BDE" w:rsidP="00FE1315">
            <w:pPr>
              <w:spacing w:before="120"/>
              <w:ind w:left="-108"/>
              <w:rPr>
                <w:rFonts w:ascii="Arial" w:hAnsi="Arial" w:cs="Arial"/>
              </w:rPr>
            </w:pPr>
            <w:r w:rsidRPr="00EA25D1">
              <w:rPr>
                <w:rFonts w:ascii="Arial" w:hAnsi="Arial" w:cs="Arial"/>
              </w:rPr>
              <w:t xml:space="preserve">Nguyên </w:t>
            </w:r>
            <w:proofErr w:type="spellStart"/>
            <w:r w:rsidRPr="00EA25D1">
              <w:rPr>
                <w:rFonts w:ascii="Arial" w:hAnsi="Arial" w:cs="Arial"/>
              </w:rPr>
              <w:t>giá</w:t>
            </w:r>
            <w:proofErr w:type="spellEnd"/>
            <w:r w:rsidRPr="00EA25D1">
              <w:rPr>
                <w:rFonts w:ascii="Arial" w:hAnsi="Arial" w:cs="Arial"/>
              </w:rPr>
              <w:t xml:space="preserve"> TSCĐ </w:t>
            </w:r>
            <w:proofErr w:type="spellStart"/>
            <w:r w:rsidRPr="00EA25D1">
              <w:rPr>
                <w:rFonts w:ascii="Arial" w:hAnsi="Arial" w:cs="Arial"/>
              </w:rPr>
              <w:t>vô</w:t>
            </w:r>
            <w:proofErr w:type="spellEnd"/>
            <w:r w:rsidRPr="00EA25D1">
              <w:rPr>
                <w:rFonts w:ascii="Arial" w:hAnsi="Arial" w:cs="Arial"/>
              </w:rPr>
              <w:t xml:space="preserve"> </w:t>
            </w:r>
            <w:proofErr w:type="spellStart"/>
            <w:r w:rsidRPr="00EA25D1">
              <w:rPr>
                <w:rFonts w:ascii="Arial" w:hAnsi="Arial" w:cs="Arial"/>
              </w:rPr>
              <w:t>hình</w:t>
            </w:r>
            <w:proofErr w:type="spellEnd"/>
            <w:r w:rsidRPr="00EA25D1">
              <w:rPr>
                <w:rFonts w:ascii="Arial" w:hAnsi="Arial" w:cs="Arial"/>
              </w:rPr>
              <w:t xml:space="preserve"> </w:t>
            </w:r>
            <w:proofErr w:type="spellStart"/>
            <w:r w:rsidRPr="00EA25D1">
              <w:rPr>
                <w:rFonts w:ascii="Arial" w:hAnsi="Arial" w:cs="Arial"/>
              </w:rPr>
              <w:t>đã</w:t>
            </w:r>
            <w:proofErr w:type="spellEnd"/>
            <w:r w:rsidRPr="00EA25D1">
              <w:rPr>
                <w:rFonts w:ascii="Arial" w:hAnsi="Arial" w:cs="Arial"/>
              </w:rPr>
              <w:t xml:space="preserve"> hao </w:t>
            </w:r>
            <w:proofErr w:type="spellStart"/>
            <w:r w:rsidRPr="00EA25D1">
              <w:rPr>
                <w:rFonts w:ascii="Arial" w:hAnsi="Arial" w:cs="Arial"/>
              </w:rPr>
              <w:t>mòn</w:t>
            </w:r>
            <w:proofErr w:type="spellEnd"/>
            <w:r w:rsidRPr="00EA25D1">
              <w:rPr>
                <w:rFonts w:ascii="Arial" w:hAnsi="Arial" w:cs="Arial"/>
              </w:rPr>
              <w:t xml:space="preserve"> </w:t>
            </w:r>
            <w:proofErr w:type="spellStart"/>
            <w:r w:rsidRPr="00EA25D1">
              <w:rPr>
                <w:rFonts w:ascii="Arial" w:hAnsi="Arial" w:cs="Arial"/>
              </w:rPr>
              <w:t>hết</w:t>
            </w:r>
            <w:proofErr w:type="spellEnd"/>
            <w:r w:rsidRPr="00EA25D1">
              <w:rPr>
                <w:rFonts w:ascii="Arial" w:hAnsi="Arial" w:cs="Arial"/>
              </w:rPr>
              <w:t xml:space="preserve"> </w:t>
            </w:r>
            <w:proofErr w:type="spellStart"/>
            <w:r w:rsidRPr="00EA25D1">
              <w:rPr>
                <w:rFonts w:ascii="Arial" w:hAnsi="Arial" w:cs="Arial"/>
              </w:rPr>
              <w:t>nhưng</w:t>
            </w:r>
            <w:proofErr w:type="spellEnd"/>
            <w:r w:rsidRPr="00EA25D1">
              <w:rPr>
                <w:rFonts w:ascii="Arial" w:hAnsi="Arial" w:cs="Arial"/>
              </w:rPr>
              <w:t xml:space="preserve"> </w:t>
            </w:r>
            <w:proofErr w:type="spellStart"/>
            <w:r w:rsidRPr="00EA25D1">
              <w:rPr>
                <w:rFonts w:ascii="Arial" w:hAnsi="Arial" w:cs="Arial"/>
              </w:rPr>
              <w:t>vẫn</w:t>
            </w:r>
            <w:proofErr w:type="spellEnd"/>
            <w:r w:rsidRPr="00EA25D1">
              <w:rPr>
                <w:rFonts w:ascii="Arial" w:hAnsi="Arial" w:cs="Arial"/>
              </w:rPr>
              <w:t xml:space="preserve"> </w:t>
            </w:r>
            <w:proofErr w:type="spellStart"/>
            <w:r w:rsidRPr="00EA25D1">
              <w:rPr>
                <w:rFonts w:ascii="Arial" w:hAnsi="Arial" w:cs="Arial"/>
              </w:rPr>
              <w:t>còn</w:t>
            </w:r>
            <w:proofErr w:type="spellEnd"/>
            <w:r w:rsidRPr="00EA25D1">
              <w:rPr>
                <w:rFonts w:ascii="Arial" w:hAnsi="Arial" w:cs="Arial"/>
              </w:rPr>
              <w:t xml:space="preserve"> </w:t>
            </w:r>
            <w:proofErr w:type="spellStart"/>
            <w:r w:rsidRPr="00EA25D1">
              <w:rPr>
                <w:rFonts w:ascii="Arial" w:hAnsi="Arial" w:cs="Arial"/>
              </w:rPr>
              <w:t>sử</w:t>
            </w:r>
            <w:proofErr w:type="spellEnd"/>
            <w:r w:rsidRPr="00EA25D1">
              <w:rPr>
                <w:rFonts w:ascii="Arial" w:hAnsi="Arial" w:cs="Arial"/>
              </w:rPr>
              <w:t xml:space="preserve"> </w:t>
            </w:r>
            <w:proofErr w:type="spellStart"/>
            <w:r w:rsidRPr="00EA25D1">
              <w:rPr>
                <w:rFonts w:ascii="Arial" w:hAnsi="Arial" w:cs="Arial"/>
              </w:rPr>
              <w:t>dụng</w:t>
            </w:r>
            <w:proofErr w:type="spellEnd"/>
          </w:p>
        </w:tc>
        <w:tc>
          <w:tcPr>
            <w:tcW w:w="1893" w:type="dxa"/>
            <w:shd w:val="clear" w:color="auto" w:fill="auto"/>
            <w:noWrap/>
            <w:tcMar>
              <w:left w:w="108" w:type="dxa"/>
              <w:right w:w="108" w:type="dxa"/>
            </w:tcMar>
            <w:vAlign w:val="bottom"/>
          </w:tcPr>
          <w:p w14:paraId="19F6109E" w14:textId="6E54606A" w:rsidR="00185BDE" w:rsidRPr="00EA25D1" w:rsidRDefault="00945E5A" w:rsidP="00185BDE">
            <w:pPr>
              <w:pBdr>
                <w:bottom w:val="double" w:sz="4" w:space="1" w:color="auto"/>
              </w:pBdr>
              <w:overflowPunct/>
              <w:autoSpaceDE/>
              <w:autoSpaceDN/>
              <w:adjustRightInd/>
              <w:spacing w:before="120"/>
              <w:ind w:right="-101"/>
              <w:jc w:val="right"/>
              <w:textAlignment w:val="auto"/>
              <w:rPr>
                <w:rFonts w:ascii="Arial" w:hAnsi="Arial" w:cs="Arial"/>
              </w:rPr>
            </w:pPr>
            <w:r w:rsidRPr="00945E5A">
              <w:rPr>
                <w:rFonts w:ascii="Arial" w:hAnsi="Arial" w:cs="Arial"/>
              </w:rPr>
              <w:t>521.680.900</w:t>
            </w:r>
          </w:p>
        </w:tc>
        <w:tc>
          <w:tcPr>
            <w:tcW w:w="1893" w:type="dxa"/>
            <w:shd w:val="clear" w:color="auto" w:fill="FFFFFF" w:themeFill="background1"/>
            <w:noWrap/>
            <w:tcMar>
              <w:left w:w="108" w:type="dxa"/>
              <w:right w:w="108" w:type="dxa"/>
            </w:tcMar>
            <w:vAlign w:val="bottom"/>
          </w:tcPr>
          <w:p w14:paraId="0FE8434F" w14:textId="4A581E12" w:rsidR="00185BDE" w:rsidRPr="00EA25D1" w:rsidRDefault="00302C07" w:rsidP="00185BDE">
            <w:pPr>
              <w:pBdr>
                <w:bottom w:val="double" w:sz="4" w:space="1" w:color="auto"/>
              </w:pBdr>
              <w:overflowPunct/>
              <w:autoSpaceDE/>
              <w:autoSpaceDN/>
              <w:adjustRightInd/>
              <w:spacing w:before="120"/>
              <w:ind w:right="-101"/>
              <w:jc w:val="right"/>
              <w:textAlignment w:val="auto"/>
              <w:rPr>
                <w:rFonts w:ascii="Arial" w:hAnsi="Arial" w:cs="Arial"/>
              </w:rPr>
            </w:pPr>
            <w:r w:rsidRPr="00EA25D1">
              <w:rPr>
                <w:rFonts w:ascii="Arial" w:hAnsi="Arial" w:cs="Arial"/>
              </w:rPr>
              <w:t>183.680.900</w:t>
            </w:r>
          </w:p>
        </w:tc>
      </w:tr>
    </w:tbl>
    <w:p w14:paraId="7653E80E" w14:textId="56812DD5" w:rsidR="002364A6" w:rsidRPr="00EA25D1" w:rsidRDefault="002364A6">
      <w:pPr>
        <w:overflowPunct/>
        <w:autoSpaceDE/>
        <w:autoSpaceDN/>
        <w:adjustRightInd/>
        <w:textAlignment w:val="auto"/>
        <w:rPr>
          <w:rFonts w:ascii="Arial" w:hAnsi="Arial" w:cs="Arial"/>
          <w:b/>
          <w:caps/>
        </w:rPr>
      </w:pPr>
    </w:p>
    <w:p w14:paraId="23DDE68E" w14:textId="2A3DDF6C" w:rsidR="009E1F74" w:rsidRPr="00EA25D1" w:rsidRDefault="009E1F74" w:rsidP="009C47A2">
      <w:pPr>
        <w:pStyle w:val="ListParagraph"/>
        <w:numPr>
          <w:ilvl w:val="0"/>
          <w:numId w:val="46"/>
        </w:numPr>
        <w:tabs>
          <w:tab w:val="left" w:pos="709"/>
        </w:tabs>
        <w:overflowPunct/>
        <w:ind w:left="709" w:hanging="709"/>
        <w:contextualSpacing w:val="0"/>
        <w:jc w:val="both"/>
        <w:textAlignment w:val="auto"/>
        <w:outlineLvl w:val="0"/>
        <w:rPr>
          <w:rFonts w:ascii="Arial" w:hAnsi="Arial" w:cs="Arial"/>
          <w:b/>
          <w:color w:val="000000"/>
        </w:rPr>
      </w:pPr>
      <w:bookmarkStart w:id="84" w:name="OLE_LINK2"/>
      <w:r w:rsidRPr="00EA25D1">
        <w:rPr>
          <w:rFonts w:ascii="Arial" w:hAnsi="Arial" w:cs="Arial"/>
          <w:b/>
          <w:color w:val="000000"/>
        </w:rPr>
        <w:t>CẦM CỐ, THẾ CHẤP, KÝ QUỸ, KÝ CƯỢC DÀI HẠN</w:t>
      </w:r>
    </w:p>
    <w:bookmarkEnd w:id="84"/>
    <w:p w14:paraId="63F26BCA" w14:textId="77777777" w:rsidR="005205BC" w:rsidRPr="00EA25D1" w:rsidRDefault="005205BC" w:rsidP="009B67BF">
      <w:pPr>
        <w:jc w:val="right"/>
        <w:rPr>
          <w:rFonts w:ascii="Arial" w:hAnsi="Arial" w:cs="Arial"/>
          <w:i/>
        </w:rPr>
      </w:pPr>
    </w:p>
    <w:p w14:paraId="151A5C70" w14:textId="77777777" w:rsidR="009E1F74" w:rsidRPr="00EA25D1" w:rsidRDefault="009E1F74">
      <w:pPr>
        <w:spacing w:after="120"/>
        <w:jc w:val="right"/>
        <w:rPr>
          <w:rFonts w:ascii="Arial" w:hAnsi="Arial" w:cs="Arial"/>
          <w:lang w:val="vi-VN"/>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76" w:type="dxa"/>
        <w:tblInd w:w="714" w:type="dxa"/>
        <w:tblLayout w:type="fixed"/>
        <w:tblLook w:val="0000" w:firstRow="0" w:lastRow="0" w:firstColumn="0" w:lastColumn="0" w:noHBand="0" w:noVBand="0"/>
      </w:tblPr>
      <w:tblGrid>
        <w:gridCol w:w="4511"/>
        <w:gridCol w:w="1832"/>
        <w:gridCol w:w="1833"/>
      </w:tblGrid>
      <w:tr w:rsidR="00D9701F" w:rsidRPr="00EA25D1" w14:paraId="46E66FFB" w14:textId="77777777" w:rsidTr="00A07472">
        <w:tc>
          <w:tcPr>
            <w:tcW w:w="4511" w:type="dxa"/>
          </w:tcPr>
          <w:p w14:paraId="2F58EC6F" w14:textId="77777777" w:rsidR="00D9701F" w:rsidRPr="00EA25D1" w:rsidRDefault="00D9701F">
            <w:pPr>
              <w:jc w:val="both"/>
              <w:rPr>
                <w:rFonts w:ascii="Arial" w:hAnsi="Arial" w:cs="Arial"/>
                <w:i/>
              </w:rPr>
            </w:pPr>
          </w:p>
        </w:tc>
        <w:tc>
          <w:tcPr>
            <w:tcW w:w="1832" w:type="dxa"/>
            <w:vAlign w:val="bottom"/>
          </w:tcPr>
          <w:p w14:paraId="01733D90" w14:textId="340BF0C0" w:rsidR="00D9701F" w:rsidRPr="00EA25D1" w:rsidRDefault="00A92970">
            <w:pPr>
              <w:pBdr>
                <w:bottom w:val="single" w:sz="4" w:space="1" w:color="auto"/>
              </w:pBdr>
              <w:ind w:left="57" w:right="-85"/>
              <w:jc w:val="right"/>
              <w:rPr>
                <w:rFonts w:ascii="Arial" w:hAnsi="Arial" w:cs="Arial"/>
                <w:i/>
                <w:lang w:val="vi-VN"/>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0C13AB">
              <w:rPr>
                <w:rFonts w:ascii="Arial" w:hAnsi="Arial" w:cs="Arial"/>
                <w:bCs/>
                <w:i/>
              </w:rPr>
              <w:t>4</w:t>
            </w:r>
          </w:p>
        </w:tc>
        <w:tc>
          <w:tcPr>
            <w:tcW w:w="1833" w:type="dxa"/>
            <w:vAlign w:val="bottom"/>
          </w:tcPr>
          <w:p w14:paraId="3D0D6B9E" w14:textId="62691CAD" w:rsidR="00D9701F" w:rsidRPr="00EA25D1" w:rsidRDefault="00A92970">
            <w:pPr>
              <w:pBdr>
                <w:bottom w:val="single" w:sz="4" w:space="1" w:color="auto"/>
              </w:pBdr>
              <w:ind w:left="57" w:right="-85"/>
              <w:jc w:val="right"/>
              <w:rPr>
                <w:rFonts w:ascii="Arial" w:hAnsi="Arial" w:cs="Arial"/>
                <w:i/>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0C13AB">
              <w:rPr>
                <w:rFonts w:ascii="Arial" w:hAnsi="Arial" w:cs="Arial"/>
                <w:bCs/>
                <w:i/>
                <w:spacing w:val="-4"/>
              </w:rPr>
              <w:t>3</w:t>
            </w:r>
          </w:p>
        </w:tc>
      </w:tr>
      <w:tr w:rsidR="004F489E" w:rsidRPr="00EA25D1" w14:paraId="73F1DCDB" w14:textId="77777777" w:rsidTr="009B0B58">
        <w:trPr>
          <w:trHeight w:val="351"/>
        </w:trPr>
        <w:tc>
          <w:tcPr>
            <w:tcW w:w="4511" w:type="dxa"/>
            <w:vAlign w:val="bottom"/>
          </w:tcPr>
          <w:p w14:paraId="1E4E81E5" w14:textId="0A16C651" w:rsidR="004F489E" w:rsidRPr="00EA25D1" w:rsidRDefault="004F489E" w:rsidP="004F489E">
            <w:pPr>
              <w:ind w:hanging="96"/>
              <w:rPr>
                <w:rFonts w:ascii="Arial" w:hAnsi="Arial" w:cs="Arial"/>
                <w:bCs/>
              </w:rPr>
            </w:pPr>
            <w:bookmarkStart w:id="85" w:name="OLE_LINK3"/>
            <w:proofErr w:type="spellStart"/>
            <w:r w:rsidRPr="00EA25D1">
              <w:rPr>
                <w:rFonts w:ascii="Arial" w:hAnsi="Arial" w:cs="Arial"/>
                <w:bCs/>
              </w:rPr>
              <w:t>Ký</w:t>
            </w:r>
            <w:proofErr w:type="spellEnd"/>
            <w:r w:rsidRPr="00EA25D1">
              <w:rPr>
                <w:rFonts w:ascii="Arial" w:hAnsi="Arial" w:cs="Arial"/>
                <w:bCs/>
              </w:rPr>
              <w:t xml:space="preserve"> </w:t>
            </w:r>
            <w:proofErr w:type="spellStart"/>
            <w:r w:rsidRPr="00EA25D1">
              <w:rPr>
                <w:rFonts w:ascii="Arial" w:hAnsi="Arial" w:cs="Arial"/>
                <w:bCs/>
              </w:rPr>
              <w:t>quỹ</w:t>
            </w:r>
            <w:proofErr w:type="spellEnd"/>
            <w:r w:rsidRPr="00EA25D1">
              <w:rPr>
                <w:rFonts w:ascii="Arial" w:hAnsi="Arial" w:cs="Arial"/>
                <w:bCs/>
              </w:rPr>
              <w:t xml:space="preserve">, </w:t>
            </w:r>
            <w:proofErr w:type="spellStart"/>
            <w:r w:rsidRPr="00EA25D1">
              <w:rPr>
                <w:rFonts w:ascii="Arial" w:hAnsi="Arial" w:cs="Arial"/>
                <w:bCs/>
              </w:rPr>
              <w:t>đặt</w:t>
            </w:r>
            <w:proofErr w:type="spellEnd"/>
            <w:r w:rsidRPr="00EA25D1">
              <w:rPr>
                <w:rFonts w:ascii="Arial" w:hAnsi="Arial" w:cs="Arial"/>
                <w:bCs/>
              </w:rPr>
              <w:t xml:space="preserve"> </w:t>
            </w:r>
            <w:proofErr w:type="spellStart"/>
            <w:r w:rsidRPr="00EA25D1">
              <w:rPr>
                <w:rFonts w:ascii="Arial" w:hAnsi="Arial" w:cs="Arial"/>
                <w:bCs/>
              </w:rPr>
              <w:t>cọc</w:t>
            </w:r>
            <w:proofErr w:type="spellEnd"/>
            <w:r w:rsidRPr="00EA25D1">
              <w:rPr>
                <w:rFonts w:ascii="Arial" w:hAnsi="Arial" w:cs="Arial"/>
                <w:bCs/>
              </w:rPr>
              <w:t xml:space="preserve"> </w:t>
            </w:r>
            <w:proofErr w:type="spellStart"/>
            <w:r w:rsidRPr="00EA25D1">
              <w:rPr>
                <w:rFonts w:ascii="Arial" w:hAnsi="Arial" w:cs="Arial"/>
                <w:bCs/>
              </w:rPr>
              <w:t>dịch</w:t>
            </w:r>
            <w:proofErr w:type="spellEnd"/>
            <w:r w:rsidRPr="00EA25D1">
              <w:rPr>
                <w:rFonts w:ascii="Arial" w:hAnsi="Arial" w:cs="Arial"/>
                <w:bCs/>
              </w:rPr>
              <w:t xml:space="preserve"> </w:t>
            </w:r>
            <w:proofErr w:type="spellStart"/>
            <w:r w:rsidRPr="00EA25D1">
              <w:rPr>
                <w:rFonts w:ascii="Arial" w:hAnsi="Arial" w:cs="Arial"/>
                <w:bCs/>
              </w:rPr>
              <w:t>vụ</w:t>
            </w:r>
            <w:proofErr w:type="spellEnd"/>
            <w:r w:rsidRPr="00EA25D1">
              <w:rPr>
                <w:rFonts w:ascii="Arial" w:hAnsi="Arial" w:cs="Arial"/>
                <w:bCs/>
              </w:rPr>
              <w:t xml:space="preserve"> </w:t>
            </w:r>
            <w:proofErr w:type="spellStart"/>
            <w:r w:rsidRPr="00EA25D1">
              <w:rPr>
                <w:rFonts w:ascii="Arial" w:hAnsi="Arial" w:cs="Arial"/>
                <w:bCs/>
              </w:rPr>
              <w:t>thuê</w:t>
            </w:r>
            <w:proofErr w:type="spellEnd"/>
            <w:r w:rsidRPr="00EA25D1">
              <w:rPr>
                <w:rFonts w:ascii="Arial" w:hAnsi="Arial" w:cs="Arial"/>
                <w:bCs/>
              </w:rPr>
              <w:t xml:space="preserve"> </w:t>
            </w:r>
            <w:proofErr w:type="spellStart"/>
            <w:r w:rsidRPr="00EA25D1">
              <w:rPr>
                <w:rFonts w:ascii="Arial" w:hAnsi="Arial" w:cs="Arial"/>
                <w:bCs/>
              </w:rPr>
              <w:t>văn</w:t>
            </w:r>
            <w:proofErr w:type="spellEnd"/>
            <w:r w:rsidRPr="00EA25D1">
              <w:rPr>
                <w:rFonts w:ascii="Arial" w:hAnsi="Arial" w:cs="Arial"/>
                <w:bCs/>
              </w:rPr>
              <w:t xml:space="preserve"> </w:t>
            </w:r>
            <w:proofErr w:type="spellStart"/>
            <w:r w:rsidRPr="00EA25D1">
              <w:rPr>
                <w:rFonts w:ascii="Arial" w:hAnsi="Arial" w:cs="Arial"/>
                <w:bCs/>
              </w:rPr>
              <w:t>phòng</w:t>
            </w:r>
            <w:bookmarkEnd w:id="85"/>
            <w:proofErr w:type="spellEnd"/>
          </w:p>
        </w:tc>
        <w:tc>
          <w:tcPr>
            <w:tcW w:w="1832" w:type="dxa"/>
            <w:vAlign w:val="bottom"/>
          </w:tcPr>
          <w:p w14:paraId="44D9E8B6" w14:textId="21E6DFFF" w:rsidR="004F489E" w:rsidRPr="009B0B58" w:rsidRDefault="004F489E" w:rsidP="009B0B58">
            <w:pPr>
              <w:pBdr>
                <w:bottom w:val="single" w:sz="4" w:space="1" w:color="auto"/>
              </w:pBdr>
              <w:ind w:left="57" w:right="-85"/>
              <w:jc w:val="right"/>
              <w:rPr>
                <w:rFonts w:ascii="Arial" w:hAnsi="Arial" w:cs="Arial"/>
                <w:bCs/>
                <w:color w:val="000000"/>
              </w:rPr>
            </w:pPr>
            <w:r w:rsidRPr="009B0B58">
              <w:rPr>
                <w:rFonts w:ascii="Arial" w:hAnsi="Arial" w:cs="Arial"/>
              </w:rPr>
              <w:t xml:space="preserve"> 1.038.890.950 </w:t>
            </w:r>
          </w:p>
        </w:tc>
        <w:tc>
          <w:tcPr>
            <w:tcW w:w="1833" w:type="dxa"/>
            <w:vAlign w:val="bottom"/>
          </w:tcPr>
          <w:p w14:paraId="76C162A2" w14:textId="185841AF" w:rsidR="004F489E" w:rsidRPr="00EA25D1" w:rsidRDefault="004F489E" w:rsidP="004F489E">
            <w:pPr>
              <w:pBdr>
                <w:bottom w:val="single" w:sz="4" w:space="1" w:color="auto"/>
              </w:pBdr>
              <w:ind w:left="57" w:right="-85"/>
              <w:jc w:val="right"/>
              <w:rPr>
                <w:rFonts w:ascii="Arial" w:hAnsi="Arial" w:cs="Arial"/>
                <w:bCs/>
                <w:color w:val="000000"/>
                <w:lang w:val="vi-VN"/>
              </w:rPr>
            </w:pPr>
            <w:r w:rsidRPr="00EA25D1">
              <w:rPr>
                <w:rFonts w:ascii="Arial" w:hAnsi="Arial" w:cs="Arial"/>
                <w:color w:val="000000"/>
              </w:rPr>
              <w:t>177.641.089</w:t>
            </w:r>
          </w:p>
        </w:tc>
      </w:tr>
      <w:tr w:rsidR="004F489E" w:rsidRPr="00EA25D1" w14:paraId="7D8E98A6" w14:textId="77777777" w:rsidTr="009B0B58">
        <w:tc>
          <w:tcPr>
            <w:tcW w:w="4511" w:type="dxa"/>
          </w:tcPr>
          <w:p w14:paraId="5BB6A6D7" w14:textId="15A2F944" w:rsidR="004F489E" w:rsidRPr="00EA25D1" w:rsidRDefault="004F489E" w:rsidP="004F489E">
            <w:pPr>
              <w:spacing w:before="120"/>
              <w:ind w:hanging="96"/>
              <w:rPr>
                <w:rFonts w:ascii="Arial" w:hAnsi="Arial" w:cs="Arial"/>
                <w:b/>
                <w:lang w:val="vi-VN"/>
              </w:rPr>
            </w:pPr>
            <w:r w:rsidRPr="00EA25D1">
              <w:rPr>
                <w:rFonts w:ascii="Arial" w:hAnsi="Arial" w:cs="Arial"/>
                <w:b/>
                <w:lang w:val="vi-VN"/>
              </w:rPr>
              <w:t>Tổng cộng</w:t>
            </w:r>
          </w:p>
        </w:tc>
        <w:tc>
          <w:tcPr>
            <w:tcW w:w="1832" w:type="dxa"/>
            <w:vAlign w:val="bottom"/>
          </w:tcPr>
          <w:p w14:paraId="092B6904" w14:textId="312C07B7" w:rsidR="004F489E" w:rsidRPr="00370E84" w:rsidRDefault="004F489E" w:rsidP="009B0B58">
            <w:pPr>
              <w:pBdr>
                <w:bottom w:val="double" w:sz="4" w:space="1" w:color="auto"/>
              </w:pBdr>
              <w:spacing w:before="120"/>
              <w:ind w:left="57" w:right="-85"/>
              <w:jc w:val="right"/>
              <w:rPr>
                <w:rFonts w:ascii="Arial" w:hAnsi="Arial" w:cs="Arial"/>
                <w:b/>
                <w:bCs/>
                <w:color w:val="000000"/>
              </w:rPr>
            </w:pPr>
            <w:r w:rsidRPr="00370E84">
              <w:rPr>
                <w:rFonts w:ascii="Arial" w:hAnsi="Arial" w:cs="Arial"/>
                <w:b/>
                <w:bCs/>
              </w:rPr>
              <w:t xml:space="preserve"> 1.038.890.950 </w:t>
            </w:r>
          </w:p>
        </w:tc>
        <w:tc>
          <w:tcPr>
            <w:tcW w:w="1833" w:type="dxa"/>
            <w:vAlign w:val="bottom"/>
          </w:tcPr>
          <w:p w14:paraId="616868F0" w14:textId="02D9EFB6" w:rsidR="004F489E" w:rsidRPr="00EA25D1" w:rsidRDefault="004F489E" w:rsidP="004F489E">
            <w:pPr>
              <w:pBdr>
                <w:bottom w:val="double" w:sz="4" w:space="1" w:color="auto"/>
              </w:pBdr>
              <w:spacing w:before="120"/>
              <w:ind w:left="57" w:right="-85"/>
              <w:jc w:val="right"/>
              <w:rPr>
                <w:rFonts w:ascii="Arial" w:hAnsi="Arial" w:cs="Arial"/>
                <w:b/>
                <w:color w:val="000000"/>
              </w:rPr>
            </w:pPr>
            <w:r w:rsidRPr="00EA25D1">
              <w:rPr>
                <w:rFonts w:ascii="Arial" w:hAnsi="Arial" w:cs="Arial"/>
                <w:b/>
                <w:bCs/>
                <w:color w:val="000000"/>
              </w:rPr>
              <w:t>177.641.089</w:t>
            </w:r>
          </w:p>
        </w:tc>
      </w:tr>
    </w:tbl>
    <w:p w14:paraId="68119726" w14:textId="6EE7862F" w:rsidR="00CC7FD9" w:rsidRPr="00EA25D1" w:rsidRDefault="00CC7FD9" w:rsidP="00F63558">
      <w:pPr>
        <w:rPr>
          <w:rFonts w:ascii="Arial" w:hAnsi="Arial" w:cs="Arial"/>
          <w:b/>
        </w:rPr>
      </w:pPr>
    </w:p>
    <w:p w14:paraId="4313B47B" w14:textId="45A4A8B5" w:rsidR="00D117BC" w:rsidRDefault="00D117BC">
      <w:pPr>
        <w:overflowPunct/>
        <w:autoSpaceDE/>
        <w:autoSpaceDN/>
        <w:adjustRightInd/>
        <w:textAlignment w:val="auto"/>
        <w:rPr>
          <w:rFonts w:ascii="Arial" w:hAnsi="Arial" w:cs="Arial"/>
          <w:b/>
        </w:rPr>
      </w:pPr>
      <w:r>
        <w:rPr>
          <w:rFonts w:ascii="Arial" w:hAnsi="Arial" w:cs="Arial"/>
          <w:b/>
        </w:rPr>
        <w:br w:type="page"/>
      </w:r>
    </w:p>
    <w:p w14:paraId="58E8FB99" w14:textId="77777777" w:rsidR="00F63558" w:rsidRPr="00EA25D1" w:rsidRDefault="00F63558">
      <w:pPr>
        <w:rPr>
          <w:rFonts w:ascii="Arial" w:hAnsi="Arial" w:cs="Arial"/>
          <w:b/>
        </w:rPr>
      </w:pPr>
    </w:p>
    <w:p w14:paraId="48DC7A1E" w14:textId="4622F3A8" w:rsidR="002364A6" w:rsidRPr="00EA25D1" w:rsidRDefault="009E1F74" w:rsidP="009C47A2">
      <w:pPr>
        <w:pStyle w:val="ListParagraph"/>
        <w:numPr>
          <w:ilvl w:val="0"/>
          <w:numId w:val="46"/>
        </w:numPr>
        <w:tabs>
          <w:tab w:val="left" w:pos="709"/>
        </w:tabs>
        <w:overflowPunct/>
        <w:ind w:left="720" w:hanging="719"/>
        <w:contextualSpacing w:val="0"/>
        <w:jc w:val="both"/>
        <w:textAlignment w:val="auto"/>
        <w:outlineLvl w:val="0"/>
        <w:rPr>
          <w:rFonts w:ascii="Arial" w:hAnsi="Arial" w:cs="Arial"/>
        </w:rPr>
      </w:pPr>
      <w:r w:rsidRPr="00EA25D1">
        <w:rPr>
          <w:rFonts w:ascii="Arial" w:hAnsi="Arial" w:cs="Arial"/>
          <w:b/>
          <w:color w:val="000000"/>
        </w:rPr>
        <w:t>CHI PHÍ TRẢ TRƯỚC DÀI HẠN</w:t>
      </w:r>
    </w:p>
    <w:p w14:paraId="138589EC" w14:textId="0508E0DB" w:rsidR="00B655E9" w:rsidRPr="00EA25D1" w:rsidRDefault="00B655E9">
      <w:pPr>
        <w:spacing w:after="120"/>
        <w:jc w:val="right"/>
        <w:rPr>
          <w:rFonts w:ascii="Arial" w:hAnsi="Arial" w:cs="Arial"/>
          <w:lang w:val="vi-VN"/>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76" w:type="dxa"/>
        <w:tblInd w:w="714" w:type="dxa"/>
        <w:tblLayout w:type="fixed"/>
        <w:tblLook w:val="0000" w:firstRow="0" w:lastRow="0" w:firstColumn="0" w:lastColumn="0" w:noHBand="0" w:noVBand="0"/>
      </w:tblPr>
      <w:tblGrid>
        <w:gridCol w:w="4511"/>
        <w:gridCol w:w="1832"/>
        <w:gridCol w:w="1833"/>
      </w:tblGrid>
      <w:tr w:rsidR="00D9701F" w:rsidRPr="00EA25D1" w14:paraId="31A068E1" w14:textId="77777777" w:rsidTr="00813576">
        <w:tc>
          <w:tcPr>
            <w:tcW w:w="4511" w:type="dxa"/>
          </w:tcPr>
          <w:p w14:paraId="4D45B53A" w14:textId="77777777" w:rsidR="00D9701F" w:rsidRPr="005C58AB" w:rsidRDefault="00D9701F">
            <w:pPr>
              <w:jc w:val="both"/>
              <w:rPr>
                <w:rFonts w:ascii="Arial" w:hAnsi="Arial" w:cs="Arial"/>
                <w:i/>
                <w:sz w:val="19"/>
                <w:szCs w:val="19"/>
              </w:rPr>
            </w:pPr>
          </w:p>
        </w:tc>
        <w:tc>
          <w:tcPr>
            <w:tcW w:w="1832" w:type="dxa"/>
            <w:vAlign w:val="bottom"/>
          </w:tcPr>
          <w:p w14:paraId="531A0CF6" w14:textId="6D3D9D53" w:rsidR="00D9701F" w:rsidRPr="005C58AB" w:rsidRDefault="00050887">
            <w:pPr>
              <w:pBdr>
                <w:bottom w:val="single" w:sz="4" w:space="1" w:color="auto"/>
              </w:pBdr>
              <w:ind w:left="57" w:right="-85"/>
              <w:jc w:val="right"/>
              <w:rPr>
                <w:rFonts w:ascii="Arial" w:hAnsi="Arial" w:cs="Arial"/>
                <w:i/>
                <w:sz w:val="19"/>
                <w:szCs w:val="19"/>
                <w:lang w:val="vi-VN"/>
              </w:rPr>
            </w:pPr>
            <w:proofErr w:type="spellStart"/>
            <w:r w:rsidRPr="005C58AB">
              <w:rPr>
                <w:rFonts w:ascii="Arial" w:hAnsi="Arial" w:cs="Arial"/>
                <w:bCs/>
                <w:i/>
                <w:sz w:val="19"/>
                <w:szCs w:val="19"/>
              </w:rPr>
              <w:t>Ngày</w:t>
            </w:r>
            <w:proofErr w:type="spellEnd"/>
            <w:r w:rsidRPr="005C58AB">
              <w:rPr>
                <w:rFonts w:ascii="Arial" w:hAnsi="Arial" w:cs="Arial"/>
                <w:bCs/>
                <w:i/>
                <w:sz w:val="19"/>
                <w:szCs w:val="19"/>
              </w:rPr>
              <w:t xml:space="preserve"> 31 </w:t>
            </w:r>
            <w:proofErr w:type="spellStart"/>
            <w:r w:rsidRPr="005C58AB">
              <w:rPr>
                <w:rFonts w:ascii="Arial" w:hAnsi="Arial" w:cs="Arial"/>
                <w:bCs/>
                <w:i/>
                <w:sz w:val="19"/>
                <w:szCs w:val="19"/>
              </w:rPr>
              <w:t>tháng</w:t>
            </w:r>
            <w:proofErr w:type="spellEnd"/>
            <w:r w:rsidRPr="005C58AB">
              <w:rPr>
                <w:rFonts w:ascii="Arial" w:hAnsi="Arial" w:cs="Arial"/>
                <w:bCs/>
                <w:i/>
                <w:sz w:val="19"/>
                <w:szCs w:val="19"/>
              </w:rPr>
              <w:t xml:space="preserve"> 12 </w:t>
            </w:r>
            <w:proofErr w:type="spellStart"/>
            <w:r w:rsidRPr="005C58AB">
              <w:rPr>
                <w:rFonts w:ascii="Arial" w:hAnsi="Arial" w:cs="Arial"/>
                <w:bCs/>
                <w:i/>
                <w:sz w:val="19"/>
                <w:szCs w:val="19"/>
              </w:rPr>
              <w:t>năm</w:t>
            </w:r>
            <w:proofErr w:type="spellEnd"/>
            <w:r w:rsidRPr="005C58AB">
              <w:rPr>
                <w:rFonts w:ascii="Arial" w:hAnsi="Arial" w:cs="Arial"/>
                <w:bCs/>
                <w:i/>
                <w:sz w:val="19"/>
                <w:szCs w:val="19"/>
              </w:rPr>
              <w:t xml:space="preserve"> 202</w:t>
            </w:r>
            <w:r w:rsidR="000C13AB" w:rsidRPr="005C58AB">
              <w:rPr>
                <w:rFonts w:ascii="Arial" w:hAnsi="Arial" w:cs="Arial"/>
                <w:bCs/>
                <w:i/>
                <w:sz w:val="19"/>
                <w:szCs w:val="19"/>
              </w:rPr>
              <w:t>4</w:t>
            </w:r>
          </w:p>
        </w:tc>
        <w:tc>
          <w:tcPr>
            <w:tcW w:w="1833" w:type="dxa"/>
            <w:vAlign w:val="bottom"/>
          </w:tcPr>
          <w:p w14:paraId="4BFC85A8" w14:textId="527ED01F" w:rsidR="006E723A" w:rsidRPr="005C58AB" w:rsidRDefault="00050887" w:rsidP="000C13AB">
            <w:pPr>
              <w:pBdr>
                <w:bottom w:val="single" w:sz="4" w:space="1" w:color="auto"/>
              </w:pBdr>
              <w:ind w:left="57" w:right="-85"/>
              <w:jc w:val="right"/>
              <w:rPr>
                <w:rFonts w:ascii="Arial" w:hAnsi="Arial" w:cs="Arial"/>
                <w:bCs/>
                <w:i/>
                <w:spacing w:val="-4"/>
                <w:sz w:val="19"/>
                <w:szCs w:val="19"/>
              </w:rPr>
            </w:pPr>
            <w:proofErr w:type="spellStart"/>
            <w:r w:rsidRPr="005C58AB">
              <w:rPr>
                <w:rFonts w:ascii="Arial" w:hAnsi="Arial" w:cs="Arial"/>
                <w:bCs/>
                <w:i/>
                <w:spacing w:val="-4"/>
                <w:sz w:val="19"/>
                <w:szCs w:val="19"/>
              </w:rPr>
              <w:t>Ngày</w:t>
            </w:r>
            <w:proofErr w:type="spellEnd"/>
            <w:r w:rsidRPr="005C58AB">
              <w:rPr>
                <w:rFonts w:ascii="Arial" w:hAnsi="Arial" w:cs="Arial"/>
                <w:bCs/>
                <w:i/>
                <w:spacing w:val="-4"/>
                <w:sz w:val="19"/>
                <w:szCs w:val="19"/>
              </w:rPr>
              <w:t xml:space="preserve"> 31 </w:t>
            </w:r>
            <w:proofErr w:type="spellStart"/>
            <w:r w:rsidRPr="005C58AB">
              <w:rPr>
                <w:rFonts w:ascii="Arial" w:hAnsi="Arial" w:cs="Arial"/>
                <w:bCs/>
                <w:i/>
                <w:spacing w:val="-4"/>
                <w:sz w:val="19"/>
                <w:szCs w:val="19"/>
              </w:rPr>
              <w:t>tháng</w:t>
            </w:r>
            <w:proofErr w:type="spellEnd"/>
            <w:r w:rsidRPr="005C58AB">
              <w:rPr>
                <w:rFonts w:ascii="Arial" w:hAnsi="Arial" w:cs="Arial"/>
                <w:bCs/>
                <w:i/>
                <w:spacing w:val="-4"/>
                <w:sz w:val="19"/>
                <w:szCs w:val="19"/>
              </w:rPr>
              <w:t xml:space="preserve"> 12 </w:t>
            </w:r>
            <w:proofErr w:type="spellStart"/>
            <w:r w:rsidRPr="005C58AB">
              <w:rPr>
                <w:rFonts w:ascii="Arial" w:hAnsi="Arial" w:cs="Arial"/>
                <w:bCs/>
                <w:i/>
                <w:spacing w:val="-4"/>
                <w:sz w:val="19"/>
                <w:szCs w:val="19"/>
              </w:rPr>
              <w:t>năm</w:t>
            </w:r>
            <w:proofErr w:type="spellEnd"/>
            <w:r w:rsidRPr="005C58AB">
              <w:rPr>
                <w:rFonts w:ascii="Arial" w:hAnsi="Arial" w:cs="Arial"/>
                <w:bCs/>
                <w:i/>
                <w:spacing w:val="-4"/>
                <w:sz w:val="19"/>
                <w:szCs w:val="19"/>
              </w:rPr>
              <w:t xml:space="preserve"> 202</w:t>
            </w:r>
            <w:r w:rsidR="000C13AB" w:rsidRPr="005C58AB">
              <w:rPr>
                <w:rFonts w:ascii="Arial" w:hAnsi="Arial" w:cs="Arial"/>
                <w:bCs/>
                <w:i/>
                <w:spacing w:val="-4"/>
                <w:sz w:val="19"/>
                <w:szCs w:val="19"/>
              </w:rPr>
              <w:t>3</w:t>
            </w:r>
          </w:p>
        </w:tc>
      </w:tr>
      <w:tr w:rsidR="000A0469" w:rsidRPr="00EA25D1" w14:paraId="55F7E2F0" w14:textId="77777777" w:rsidTr="00370E84">
        <w:tc>
          <w:tcPr>
            <w:tcW w:w="4511" w:type="dxa"/>
          </w:tcPr>
          <w:p w14:paraId="0F369A2E" w14:textId="48F08880" w:rsidR="000A0469" w:rsidRPr="005C58AB" w:rsidRDefault="000A0469" w:rsidP="000A0469">
            <w:pPr>
              <w:spacing w:before="120"/>
              <w:ind w:left="-108"/>
              <w:jc w:val="both"/>
              <w:rPr>
                <w:rFonts w:ascii="Arial" w:hAnsi="Arial" w:cs="Arial"/>
                <w:b/>
                <w:sz w:val="19"/>
                <w:szCs w:val="19"/>
              </w:rPr>
            </w:pPr>
            <w:bookmarkStart w:id="86" w:name="OLE_LINK81" w:colFirst="1" w:colLast="2"/>
            <w:r w:rsidRPr="005C58AB">
              <w:rPr>
                <w:rFonts w:ascii="Arial" w:hAnsi="Arial" w:cs="Arial"/>
                <w:sz w:val="19"/>
                <w:szCs w:val="19"/>
              </w:rPr>
              <w:t xml:space="preserve">Chi </w:t>
            </w:r>
            <w:proofErr w:type="spellStart"/>
            <w:r w:rsidRPr="005C58AB">
              <w:rPr>
                <w:rFonts w:ascii="Arial" w:hAnsi="Arial" w:cs="Arial"/>
                <w:sz w:val="19"/>
                <w:szCs w:val="19"/>
              </w:rPr>
              <w:t>phí</w:t>
            </w:r>
            <w:proofErr w:type="spellEnd"/>
            <w:r w:rsidRPr="005C58AB">
              <w:rPr>
                <w:rFonts w:ascii="Arial" w:hAnsi="Arial" w:cs="Arial"/>
                <w:sz w:val="19"/>
                <w:szCs w:val="19"/>
              </w:rPr>
              <w:t xml:space="preserve"> </w:t>
            </w:r>
            <w:proofErr w:type="spellStart"/>
            <w:r w:rsidRPr="005C58AB">
              <w:rPr>
                <w:rFonts w:ascii="Arial" w:hAnsi="Arial" w:cs="Arial"/>
                <w:sz w:val="19"/>
                <w:szCs w:val="19"/>
              </w:rPr>
              <w:t>trả</w:t>
            </w:r>
            <w:proofErr w:type="spellEnd"/>
            <w:r w:rsidRPr="005C58AB">
              <w:rPr>
                <w:rFonts w:ascii="Arial" w:hAnsi="Arial" w:cs="Arial"/>
                <w:sz w:val="19"/>
                <w:szCs w:val="19"/>
              </w:rPr>
              <w:t xml:space="preserve"> </w:t>
            </w:r>
            <w:proofErr w:type="spellStart"/>
            <w:r w:rsidRPr="005C58AB">
              <w:rPr>
                <w:rFonts w:ascii="Arial" w:hAnsi="Arial" w:cs="Arial"/>
                <w:sz w:val="19"/>
                <w:szCs w:val="19"/>
              </w:rPr>
              <w:t>trước</w:t>
            </w:r>
            <w:proofErr w:type="spellEnd"/>
            <w:r w:rsidRPr="005C58AB">
              <w:rPr>
                <w:rFonts w:ascii="Arial" w:hAnsi="Arial" w:cs="Arial"/>
                <w:sz w:val="19"/>
                <w:szCs w:val="19"/>
              </w:rPr>
              <w:t xml:space="preserve"> </w:t>
            </w:r>
            <w:proofErr w:type="spellStart"/>
            <w:r w:rsidRPr="005C58AB">
              <w:rPr>
                <w:rFonts w:ascii="Arial" w:hAnsi="Arial" w:cs="Arial"/>
                <w:sz w:val="19"/>
                <w:szCs w:val="19"/>
              </w:rPr>
              <w:t>công</w:t>
            </w:r>
            <w:proofErr w:type="spellEnd"/>
            <w:r w:rsidRPr="005C58AB">
              <w:rPr>
                <w:rFonts w:ascii="Arial" w:hAnsi="Arial" w:cs="Arial"/>
                <w:sz w:val="19"/>
                <w:szCs w:val="19"/>
              </w:rPr>
              <w:t xml:space="preserve"> </w:t>
            </w:r>
            <w:proofErr w:type="spellStart"/>
            <w:r w:rsidRPr="005C58AB">
              <w:rPr>
                <w:rFonts w:ascii="Arial" w:hAnsi="Arial" w:cs="Arial"/>
                <w:sz w:val="19"/>
                <w:szCs w:val="19"/>
              </w:rPr>
              <w:t>cụ</w:t>
            </w:r>
            <w:proofErr w:type="spellEnd"/>
            <w:r w:rsidRPr="005C58AB">
              <w:rPr>
                <w:rFonts w:ascii="Arial" w:hAnsi="Arial" w:cs="Arial"/>
                <w:sz w:val="19"/>
                <w:szCs w:val="19"/>
              </w:rPr>
              <w:t xml:space="preserve"> </w:t>
            </w:r>
            <w:proofErr w:type="spellStart"/>
            <w:r w:rsidRPr="005C58AB">
              <w:rPr>
                <w:rFonts w:ascii="Arial" w:hAnsi="Arial" w:cs="Arial"/>
                <w:sz w:val="19"/>
                <w:szCs w:val="19"/>
              </w:rPr>
              <w:t>dụng</w:t>
            </w:r>
            <w:proofErr w:type="spellEnd"/>
            <w:r w:rsidRPr="005C58AB">
              <w:rPr>
                <w:rFonts w:ascii="Arial" w:hAnsi="Arial" w:cs="Arial"/>
                <w:sz w:val="19"/>
                <w:szCs w:val="19"/>
              </w:rPr>
              <w:t xml:space="preserve"> </w:t>
            </w:r>
            <w:proofErr w:type="spellStart"/>
            <w:r w:rsidRPr="005C58AB">
              <w:rPr>
                <w:rFonts w:ascii="Arial" w:hAnsi="Arial" w:cs="Arial"/>
                <w:sz w:val="19"/>
                <w:szCs w:val="19"/>
              </w:rPr>
              <w:t>cụ</w:t>
            </w:r>
            <w:proofErr w:type="spellEnd"/>
            <w:r w:rsidRPr="005C58AB">
              <w:rPr>
                <w:rFonts w:ascii="Arial" w:hAnsi="Arial" w:cs="Arial"/>
                <w:sz w:val="19"/>
                <w:szCs w:val="19"/>
              </w:rPr>
              <w:t xml:space="preserve"> </w:t>
            </w:r>
            <w:proofErr w:type="spellStart"/>
            <w:r w:rsidRPr="005C58AB">
              <w:rPr>
                <w:rFonts w:ascii="Arial" w:hAnsi="Arial" w:cs="Arial"/>
                <w:sz w:val="19"/>
                <w:szCs w:val="19"/>
              </w:rPr>
              <w:t>chờ</w:t>
            </w:r>
            <w:proofErr w:type="spellEnd"/>
            <w:r w:rsidRPr="005C58AB">
              <w:rPr>
                <w:rFonts w:ascii="Arial" w:hAnsi="Arial" w:cs="Arial"/>
                <w:sz w:val="19"/>
                <w:szCs w:val="19"/>
              </w:rPr>
              <w:t xml:space="preserve"> </w:t>
            </w:r>
            <w:proofErr w:type="spellStart"/>
            <w:r w:rsidRPr="005C58AB">
              <w:rPr>
                <w:rFonts w:ascii="Arial" w:hAnsi="Arial" w:cs="Arial"/>
                <w:sz w:val="19"/>
                <w:szCs w:val="19"/>
              </w:rPr>
              <w:t>phân</w:t>
            </w:r>
            <w:proofErr w:type="spellEnd"/>
            <w:r w:rsidRPr="005C58AB">
              <w:rPr>
                <w:rFonts w:ascii="Arial" w:hAnsi="Arial" w:cs="Arial"/>
                <w:sz w:val="19"/>
                <w:szCs w:val="19"/>
              </w:rPr>
              <w:t xml:space="preserve"> </w:t>
            </w:r>
            <w:proofErr w:type="spellStart"/>
            <w:r w:rsidRPr="005C58AB">
              <w:rPr>
                <w:rFonts w:ascii="Arial" w:hAnsi="Arial" w:cs="Arial"/>
                <w:sz w:val="19"/>
                <w:szCs w:val="19"/>
              </w:rPr>
              <w:t>bổ</w:t>
            </w:r>
            <w:proofErr w:type="spellEnd"/>
          </w:p>
        </w:tc>
        <w:tc>
          <w:tcPr>
            <w:tcW w:w="1832" w:type="dxa"/>
            <w:vAlign w:val="bottom"/>
          </w:tcPr>
          <w:p w14:paraId="3CC590C8" w14:textId="600B2C4A" w:rsidR="000A0469" w:rsidRPr="00370E84" w:rsidRDefault="000A0469" w:rsidP="00370E84">
            <w:pPr>
              <w:spacing w:before="120"/>
              <w:ind w:left="57" w:right="-85"/>
              <w:jc w:val="right"/>
              <w:rPr>
                <w:rFonts w:ascii="Arial" w:hAnsi="Arial" w:cs="Arial"/>
                <w:bCs/>
                <w:color w:val="000000"/>
                <w:sz w:val="19"/>
                <w:szCs w:val="19"/>
              </w:rPr>
            </w:pPr>
            <w:r w:rsidRPr="00370E84">
              <w:rPr>
                <w:rFonts w:ascii="Arial" w:hAnsi="Arial" w:cs="Arial"/>
                <w:sz w:val="19"/>
                <w:szCs w:val="19"/>
              </w:rPr>
              <w:t xml:space="preserve"> 95.959.848 </w:t>
            </w:r>
          </w:p>
        </w:tc>
        <w:tc>
          <w:tcPr>
            <w:tcW w:w="1833" w:type="dxa"/>
          </w:tcPr>
          <w:p w14:paraId="025019BC" w14:textId="07815371" w:rsidR="000A0469" w:rsidRPr="005C58AB" w:rsidRDefault="000A0469" w:rsidP="000A0469">
            <w:pPr>
              <w:spacing w:before="120"/>
              <w:ind w:left="57" w:right="-85"/>
              <w:jc w:val="right"/>
              <w:rPr>
                <w:rFonts w:ascii="Arial" w:hAnsi="Arial" w:cs="Arial"/>
                <w:b/>
                <w:bCs/>
                <w:color w:val="000000"/>
                <w:sz w:val="19"/>
                <w:szCs w:val="19"/>
              </w:rPr>
            </w:pPr>
            <w:r w:rsidRPr="005C58AB">
              <w:rPr>
                <w:rFonts w:ascii="Arial" w:hAnsi="Arial" w:cs="Arial"/>
                <w:sz w:val="19"/>
                <w:szCs w:val="19"/>
              </w:rPr>
              <w:t xml:space="preserve">152.763.238 </w:t>
            </w:r>
          </w:p>
        </w:tc>
      </w:tr>
      <w:tr w:rsidR="000A0469" w:rsidRPr="00EA25D1" w14:paraId="2D134B8B" w14:textId="77777777" w:rsidTr="00370E84">
        <w:tc>
          <w:tcPr>
            <w:tcW w:w="4511" w:type="dxa"/>
            <w:vAlign w:val="bottom"/>
          </w:tcPr>
          <w:p w14:paraId="2ADC9EA0" w14:textId="296A85BB" w:rsidR="000A0469" w:rsidRPr="005C58AB" w:rsidRDefault="000A0469" w:rsidP="000A0469">
            <w:pPr>
              <w:spacing w:before="120"/>
              <w:ind w:left="-108"/>
              <w:jc w:val="both"/>
              <w:rPr>
                <w:rFonts w:ascii="Arial" w:hAnsi="Arial" w:cs="Arial"/>
                <w:sz w:val="19"/>
                <w:szCs w:val="19"/>
              </w:rPr>
            </w:pPr>
            <w:r w:rsidRPr="005C58AB">
              <w:rPr>
                <w:rFonts w:ascii="Arial" w:hAnsi="Arial" w:cs="Arial"/>
                <w:sz w:val="19"/>
                <w:szCs w:val="19"/>
              </w:rPr>
              <w:t xml:space="preserve">Chi </w:t>
            </w:r>
            <w:proofErr w:type="spellStart"/>
            <w:r w:rsidRPr="005C58AB">
              <w:rPr>
                <w:rFonts w:ascii="Arial" w:hAnsi="Arial" w:cs="Arial"/>
                <w:sz w:val="19"/>
                <w:szCs w:val="19"/>
              </w:rPr>
              <w:t>phí</w:t>
            </w:r>
            <w:proofErr w:type="spellEnd"/>
            <w:r w:rsidRPr="005C58AB">
              <w:rPr>
                <w:rFonts w:ascii="Arial" w:hAnsi="Arial" w:cs="Arial"/>
                <w:sz w:val="19"/>
                <w:szCs w:val="19"/>
              </w:rPr>
              <w:t xml:space="preserve"> </w:t>
            </w:r>
            <w:proofErr w:type="spellStart"/>
            <w:r w:rsidRPr="005C58AB">
              <w:rPr>
                <w:rFonts w:ascii="Arial" w:hAnsi="Arial" w:cs="Arial"/>
                <w:sz w:val="19"/>
                <w:szCs w:val="19"/>
              </w:rPr>
              <w:t>trả</w:t>
            </w:r>
            <w:proofErr w:type="spellEnd"/>
            <w:r w:rsidRPr="005C58AB">
              <w:rPr>
                <w:rFonts w:ascii="Arial" w:hAnsi="Arial" w:cs="Arial"/>
                <w:sz w:val="19"/>
                <w:szCs w:val="19"/>
              </w:rPr>
              <w:t xml:space="preserve"> </w:t>
            </w:r>
            <w:proofErr w:type="spellStart"/>
            <w:r w:rsidRPr="005C58AB">
              <w:rPr>
                <w:rFonts w:ascii="Arial" w:hAnsi="Arial" w:cs="Arial"/>
                <w:sz w:val="19"/>
                <w:szCs w:val="19"/>
              </w:rPr>
              <w:t>trước</w:t>
            </w:r>
            <w:proofErr w:type="spellEnd"/>
            <w:r w:rsidRPr="005C58AB">
              <w:rPr>
                <w:rFonts w:ascii="Arial" w:hAnsi="Arial" w:cs="Arial"/>
                <w:sz w:val="19"/>
                <w:szCs w:val="19"/>
              </w:rPr>
              <w:t xml:space="preserve"> </w:t>
            </w:r>
            <w:proofErr w:type="spellStart"/>
            <w:r w:rsidRPr="005C58AB">
              <w:rPr>
                <w:rFonts w:ascii="Arial" w:hAnsi="Arial" w:cs="Arial"/>
                <w:sz w:val="19"/>
                <w:szCs w:val="19"/>
              </w:rPr>
              <w:t>dài</w:t>
            </w:r>
            <w:proofErr w:type="spellEnd"/>
            <w:r w:rsidRPr="005C58AB">
              <w:rPr>
                <w:rFonts w:ascii="Arial" w:hAnsi="Arial" w:cs="Arial"/>
                <w:sz w:val="19"/>
                <w:szCs w:val="19"/>
              </w:rPr>
              <w:t xml:space="preserve"> </w:t>
            </w:r>
            <w:proofErr w:type="spellStart"/>
            <w:r w:rsidRPr="005C58AB">
              <w:rPr>
                <w:rFonts w:ascii="Arial" w:hAnsi="Arial" w:cs="Arial"/>
                <w:sz w:val="19"/>
                <w:szCs w:val="19"/>
              </w:rPr>
              <w:t>hạn</w:t>
            </w:r>
            <w:proofErr w:type="spellEnd"/>
            <w:r w:rsidRPr="005C58AB">
              <w:rPr>
                <w:rFonts w:ascii="Arial" w:hAnsi="Arial" w:cs="Arial"/>
                <w:sz w:val="19"/>
                <w:szCs w:val="19"/>
              </w:rPr>
              <w:t xml:space="preserve"> </w:t>
            </w:r>
            <w:proofErr w:type="spellStart"/>
            <w:r w:rsidRPr="005C58AB">
              <w:rPr>
                <w:rFonts w:ascii="Arial" w:hAnsi="Arial" w:cs="Arial"/>
                <w:sz w:val="19"/>
                <w:szCs w:val="19"/>
              </w:rPr>
              <w:t>về</w:t>
            </w:r>
            <w:proofErr w:type="spellEnd"/>
            <w:r w:rsidRPr="005C58AB">
              <w:rPr>
                <w:rFonts w:ascii="Arial" w:hAnsi="Arial" w:cs="Arial"/>
                <w:sz w:val="19"/>
                <w:szCs w:val="19"/>
              </w:rPr>
              <w:t xml:space="preserve"> </w:t>
            </w:r>
            <w:proofErr w:type="spellStart"/>
            <w:r w:rsidRPr="005C58AB">
              <w:rPr>
                <w:rFonts w:ascii="Arial" w:hAnsi="Arial" w:cs="Arial"/>
                <w:sz w:val="19"/>
                <w:szCs w:val="19"/>
              </w:rPr>
              <w:t>thuê</w:t>
            </w:r>
            <w:proofErr w:type="spellEnd"/>
            <w:r w:rsidRPr="005C58AB">
              <w:rPr>
                <w:rFonts w:ascii="Arial" w:hAnsi="Arial" w:cs="Arial"/>
                <w:sz w:val="19"/>
                <w:szCs w:val="19"/>
              </w:rPr>
              <w:t xml:space="preserve"> </w:t>
            </w:r>
            <w:proofErr w:type="spellStart"/>
            <w:r w:rsidRPr="005C58AB">
              <w:rPr>
                <w:rFonts w:ascii="Arial" w:hAnsi="Arial" w:cs="Arial"/>
                <w:sz w:val="19"/>
                <w:szCs w:val="19"/>
              </w:rPr>
              <w:t>kênh</w:t>
            </w:r>
            <w:proofErr w:type="spellEnd"/>
          </w:p>
        </w:tc>
        <w:tc>
          <w:tcPr>
            <w:tcW w:w="1832" w:type="dxa"/>
            <w:vAlign w:val="bottom"/>
          </w:tcPr>
          <w:p w14:paraId="6CBE2236" w14:textId="010C1539" w:rsidR="000A0469" w:rsidRPr="00370E84" w:rsidRDefault="000A0469" w:rsidP="00370E84">
            <w:pPr>
              <w:spacing w:before="120"/>
              <w:ind w:left="57" w:right="-85"/>
              <w:jc w:val="right"/>
              <w:rPr>
                <w:rFonts w:ascii="Arial" w:hAnsi="Arial" w:cs="Arial"/>
                <w:bCs/>
                <w:color w:val="000000"/>
                <w:sz w:val="19"/>
                <w:szCs w:val="19"/>
              </w:rPr>
            </w:pPr>
            <w:r w:rsidRPr="00370E84">
              <w:rPr>
                <w:rFonts w:ascii="Arial" w:hAnsi="Arial" w:cs="Arial"/>
                <w:sz w:val="19"/>
                <w:szCs w:val="19"/>
              </w:rPr>
              <w:t xml:space="preserve"> 10.371.429 </w:t>
            </w:r>
          </w:p>
        </w:tc>
        <w:tc>
          <w:tcPr>
            <w:tcW w:w="1833" w:type="dxa"/>
            <w:vAlign w:val="bottom"/>
          </w:tcPr>
          <w:p w14:paraId="55335366" w14:textId="0171012E" w:rsidR="000A0469" w:rsidRPr="005C58AB" w:rsidRDefault="000A0469" w:rsidP="000A0469">
            <w:pPr>
              <w:spacing w:before="120"/>
              <w:ind w:left="57" w:right="-85"/>
              <w:jc w:val="right"/>
              <w:rPr>
                <w:rFonts w:ascii="Arial" w:hAnsi="Arial" w:cs="Arial"/>
                <w:sz w:val="19"/>
                <w:szCs w:val="19"/>
              </w:rPr>
            </w:pPr>
            <w:r w:rsidRPr="005C58AB">
              <w:rPr>
                <w:rFonts w:ascii="Arial" w:hAnsi="Arial" w:cs="Arial"/>
                <w:sz w:val="19"/>
                <w:szCs w:val="19"/>
              </w:rPr>
              <w:t>42.240.000</w:t>
            </w:r>
          </w:p>
        </w:tc>
      </w:tr>
      <w:tr w:rsidR="005C227E" w:rsidRPr="00EA25D1" w14:paraId="111CDE22" w14:textId="77777777" w:rsidTr="00370E84">
        <w:tc>
          <w:tcPr>
            <w:tcW w:w="4511" w:type="dxa"/>
          </w:tcPr>
          <w:p w14:paraId="69ABF34D" w14:textId="0F5D5D67" w:rsidR="005C227E" w:rsidRPr="005C58AB" w:rsidRDefault="005C227E" w:rsidP="005C227E">
            <w:pPr>
              <w:ind w:left="-108"/>
              <w:jc w:val="both"/>
              <w:rPr>
                <w:rFonts w:ascii="Arial" w:hAnsi="Arial" w:cs="Arial"/>
                <w:sz w:val="19"/>
                <w:szCs w:val="19"/>
              </w:rPr>
            </w:pPr>
            <w:r w:rsidRPr="005C58AB">
              <w:rPr>
                <w:rFonts w:ascii="Arial" w:hAnsi="Arial" w:cs="Arial"/>
                <w:sz w:val="19"/>
                <w:szCs w:val="19"/>
              </w:rPr>
              <w:t xml:space="preserve">Chi </w:t>
            </w:r>
            <w:proofErr w:type="spellStart"/>
            <w:r w:rsidRPr="005C58AB">
              <w:rPr>
                <w:rFonts w:ascii="Arial" w:hAnsi="Arial" w:cs="Arial"/>
                <w:sz w:val="19"/>
                <w:szCs w:val="19"/>
              </w:rPr>
              <w:t>phí</w:t>
            </w:r>
            <w:proofErr w:type="spellEnd"/>
            <w:r w:rsidRPr="005C58AB">
              <w:rPr>
                <w:rFonts w:ascii="Arial" w:hAnsi="Arial" w:cs="Arial"/>
                <w:sz w:val="19"/>
                <w:szCs w:val="19"/>
              </w:rPr>
              <w:t xml:space="preserve"> </w:t>
            </w:r>
            <w:proofErr w:type="spellStart"/>
            <w:r w:rsidRPr="005C58AB">
              <w:rPr>
                <w:rFonts w:ascii="Arial" w:hAnsi="Arial" w:cs="Arial"/>
                <w:sz w:val="19"/>
                <w:szCs w:val="19"/>
              </w:rPr>
              <w:t>trả</w:t>
            </w:r>
            <w:proofErr w:type="spellEnd"/>
            <w:r w:rsidRPr="005C58AB">
              <w:rPr>
                <w:rFonts w:ascii="Arial" w:hAnsi="Arial" w:cs="Arial"/>
                <w:sz w:val="19"/>
                <w:szCs w:val="19"/>
              </w:rPr>
              <w:t xml:space="preserve"> </w:t>
            </w:r>
            <w:proofErr w:type="spellStart"/>
            <w:r w:rsidRPr="005C58AB">
              <w:rPr>
                <w:rFonts w:ascii="Arial" w:hAnsi="Arial" w:cs="Arial"/>
                <w:sz w:val="19"/>
                <w:szCs w:val="19"/>
              </w:rPr>
              <w:t>trước</w:t>
            </w:r>
            <w:proofErr w:type="spellEnd"/>
            <w:r w:rsidRPr="005C58AB">
              <w:rPr>
                <w:rFonts w:ascii="Arial" w:hAnsi="Arial" w:cs="Arial"/>
                <w:sz w:val="19"/>
                <w:szCs w:val="19"/>
              </w:rPr>
              <w:t xml:space="preserve"> </w:t>
            </w:r>
            <w:proofErr w:type="spellStart"/>
            <w:r w:rsidRPr="005C58AB">
              <w:rPr>
                <w:rFonts w:ascii="Arial" w:hAnsi="Arial" w:cs="Arial"/>
                <w:sz w:val="19"/>
                <w:szCs w:val="19"/>
              </w:rPr>
              <w:t>dài</w:t>
            </w:r>
            <w:proofErr w:type="spellEnd"/>
            <w:r w:rsidRPr="005C58AB">
              <w:rPr>
                <w:rFonts w:ascii="Arial" w:hAnsi="Arial" w:cs="Arial"/>
                <w:sz w:val="19"/>
                <w:szCs w:val="19"/>
              </w:rPr>
              <w:t xml:space="preserve"> </w:t>
            </w:r>
            <w:proofErr w:type="spellStart"/>
            <w:r w:rsidRPr="005C58AB">
              <w:rPr>
                <w:rFonts w:ascii="Arial" w:hAnsi="Arial" w:cs="Arial"/>
                <w:sz w:val="19"/>
                <w:szCs w:val="19"/>
              </w:rPr>
              <w:t>hạn</w:t>
            </w:r>
            <w:proofErr w:type="spellEnd"/>
            <w:r w:rsidRPr="005C58AB">
              <w:rPr>
                <w:rFonts w:ascii="Arial" w:hAnsi="Arial" w:cs="Arial"/>
                <w:sz w:val="19"/>
                <w:szCs w:val="19"/>
              </w:rPr>
              <w:t xml:space="preserve"> </w:t>
            </w:r>
            <w:proofErr w:type="spellStart"/>
            <w:r w:rsidRPr="005C58AB">
              <w:rPr>
                <w:rFonts w:ascii="Arial" w:hAnsi="Arial" w:cs="Arial"/>
                <w:sz w:val="19"/>
                <w:szCs w:val="19"/>
              </w:rPr>
              <w:t>khác</w:t>
            </w:r>
            <w:proofErr w:type="spellEnd"/>
          </w:p>
        </w:tc>
        <w:tc>
          <w:tcPr>
            <w:tcW w:w="1832" w:type="dxa"/>
            <w:vAlign w:val="bottom"/>
          </w:tcPr>
          <w:p w14:paraId="04A1D29A" w14:textId="007BB115" w:rsidR="005C227E" w:rsidRPr="00370E84" w:rsidRDefault="005C227E" w:rsidP="00370E84">
            <w:pPr>
              <w:ind w:left="57" w:right="-85"/>
              <w:jc w:val="right"/>
              <w:rPr>
                <w:rFonts w:ascii="Arial" w:hAnsi="Arial" w:cs="Arial"/>
                <w:bCs/>
                <w:color w:val="000000"/>
                <w:sz w:val="19"/>
                <w:szCs w:val="19"/>
              </w:rPr>
            </w:pPr>
            <w:r w:rsidRPr="00370E84">
              <w:rPr>
                <w:rFonts w:ascii="Arial" w:hAnsi="Arial" w:cs="Arial"/>
                <w:sz w:val="19"/>
                <w:szCs w:val="19"/>
              </w:rPr>
              <w:t xml:space="preserve"> 30.402.147.469 </w:t>
            </w:r>
          </w:p>
        </w:tc>
        <w:tc>
          <w:tcPr>
            <w:tcW w:w="1833" w:type="dxa"/>
          </w:tcPr>
          <w:p w14:paraId="4F191A90" w14:textId="118F8701" w:rsidR="005C227E" w:rsidRPr="005C58AB" w:rsidRDefault="005C227E" w:rsidP="005C227E">
            <w:pPr>
              <w:ind w:left="57" w:right="-85"/>
              <w:jc w:val="right"/>
              <w:rPr>
                <w:rFonts w:ascii="Arial" w:hAnsi="Arial" w:cs="Arial"/>
                <w:bCs/>
                <w:color w:val="000000"/>
                <w:sz w:val="19"/>
                <w:szCs w:val="19"/>
              </w:rPr>
            </w:pPr>
            <w:r w:rsidRPr="005C58AB">
              <w:rPr>
                <w:sz w:val="19"/>
                <w:szCs w:val="19"/>
              </w:rPr>
              <w:t xml:space="preserve"> 34.251.382.890 </w:t>
            </w:r>
          </w:p>
        </w:tc>
      </w:tr>
      <w:tr w:rsidR="00DB6B74" w:rsidRPr="00EA25D1" w14:paraId="1DFD4D68" w14:textId="77777777" w:rsidTr="00370E84">
        <w:tc>
          <w:tcPr>
            <w:tcW w:w="4511" w:type="dxa"/>
            <w:vAlign w:val="bottom"/>
          </w:tcPr>
          <w:p w14:paraId="492B677A" w14:textId="5FF3CFAE" w:rsidR="00DB6B74" w:rsidRPr="009E57A8" w:rsidRDefault="00DB6B74" w:rsidP="00DB6B74">
            <w:pPr>
              <w:ind w:left="-108"/>
              <w:jc w:val="both"/>
              <w:rPr>
                <w:rFonts w:ascii="Arial" w:hAnsi="Arial" w:cs="Arial"/>
                <w:i/>
                <w:iCs/>
                <w:sz w:val="19"/>
                <w:szCs w:val="19"/>
              </w:rPr>
            </w:pPr>
            <w:r w:rsidRPr="009E57A8">
              <w:rPr>
                <w:rFonts w:ascii="Arial" w:hAnsi="Arial" w:cs="Arial"/>
                <w:i/>
                <w:iCs/>
                <w:sz w:val="19"/>
                <w:szCs w:val="19"/>
              </w:rPr>
              <w:t xml:space="preserve">Chi </w:t>
            </w:r>
            <w:proofErr w:type="spellStart"/>
            <w:r w:rsidRPr="009E57A8">
              <w:rPr>
                <w:rFonts w:ascii="Arial" w:hAnsi="Arial" w:cs="Arial"/>
                <w:i/>
                <w:iCs/>
                <w:sz w:val="19"/>
                <w:szCs w:val="19"/>
              </w:rPr>
              <w:t>phí</w:t>
            </w:r>
            <w:proofErr w:type="spellEnd"/>
            <w:r w:rsidRPr="009E57A8">
              <w:rPr>
                <w:rFonts w:ascii="Arial" w:hAnsi="Arial" w:cs="Arial"/>
                <w:i/>
                <w:iCs/>
                <w:sz w:val="19"/>
                <w:szCs w:val="19"/>
              </w:rPr>
              <w:t xml:space="preserve"> </w:t>
            </w:r>
            <w:proofErr w:type="spellStart"/>
            <w:r w:rsidRPr="009E57A8">
              <w:rPr>
                <w:rFonts w:ascii="Arial" w:hAnsi="Arial" w:cs="Arial"/>
                <w:i/>
                <w:iCs/>
                <w:sz w:val="19"/>
                <w:szCs w:val="19"/>
              </w:rPr>
              <w:t>phần</w:t>
            </w:r>
            <w:proofErr w:type="spellEnd"/>
            <w:r w:rsidRPr="009E57A8">
              <w:rPr>
                <w:rFonts w:ascii="Arial" w:hAnsi="Arial" w:cs="Arial"/>
                <w:i/>
                <w:iCs/>
                <w:sz w:val="19"/>
                <w:szCs w:val="19"/>
              </w:rPr>
              <w:t xml:space="preserve"> </w:t>
            </w:r>
            <w:proofErr w:type="spellStart"/>
            <w:r w:rsidRPr="009E57A8">
              <w:rPr>
                <w:rFonts w:ascii="Arial" w:hAnsi="Arial" w:cs="Arial"/>
                <w:i/>
                <w:iCs/>
                <w:sz w:val="19"/>
                <w:szCs w:val="19"/>
              </w:rPr>
              <w:t>mềm</w:t>
            </w:r>
            <w:proofErr w:type="spellEnd"/>
            <w:r w:rsidRPr="009E57A8">
              <w:rPr>
                <w:rFonts w:ascii="Arial" w:hAnsi="Arial" w:cs="Arial"/>
                <w:i/>
                <w:iCs/>
                <w:sz w:val="19"/>
                <w:szCs w:val="19"/>
              </w:rPr>
              <w:t xml:space="preserve"> (1)</w:t>
            </w:r>
          </w:p>
        </w:tc>
        <w:tc>
          <w:tcPr>
            <w:tcW w:w="1832" w:type="dxa"/>
            <w:vAlign w:val="bottom"/>
          </w:tcPr>
          <w:p w14:paraId="212DA01E" w14:textId="5D9B9DFC" w:rsidR="00DB6B74" w:rsidRPr="009E57A8" w:rsidRDefault="00DB6B74" w:rsidP="00DB6B74">
            <w:pPr>
              <w:ind w:left="57" w:right="-85"/>
              <w:jc w:val="right"/>
              <w:rPr>
                <w:rFonts w:ascii="Arial" w:hAnsi="Arial" w:cs="Arial"/>
                <w:i/>
                <w:iCs/>
                <w:sz w:val="19"/>
                <w:szCs w:val="19"/>
              </w:rPr>
            </w:pPr>
            <w:r>
              <w:rPr>
                <w:rFonts w:ascii="Arial" w:hAnsi="Arial" w:cs="Arial"/>
                <w:i/>
                <w:iCs/>
                <w:color w:val="000000"/>
              </w:rPr>
              <w:t>30.373.727.469</w:t>
            </w:r>
          </w:p>
        </w:tc>
        <w:tc>
          <w:tcPr>
            <w:tcW w:w="1833" w:type="dxa"/>
          </w:tcPr>
          <w:p w14:paraId="6E646ED8" w14:textId="4A3AED88" w:rsidR="00DB6B74" w:rsidRPr="009E57A8" w:rsidRDefault="00DB6B74" w:rsidP="00DB6B74">
            <w:pPr>
              <w:ind w:left="57" w:right="-85"/>
              <w:jc w:val="right"/>
              <w:rPr>
                <w:rFonts w:ascii="Arial" w:hAnsi="Arial" w:cs="Arial"/>
                <w:i/>
                <w:iCs/>
                <w:sz w:val="19"/>
                <w:szCs w:val="19"/>
              </w:rPr>
            </w:pPr>
            <w:r w:rsidRPr="009E57A8">
              <w:rPr>
                <w:i/>
                <w:iCs/>
                <w:sz w:val="19"/>
                <w:szCs w:val="19"/>
              </w:rPr>
              <w:t xml:space="preserve"> 34.174.242.890 </w:t>
            </w:r>
          </w:p>
        </w:tc>
      </w:tr>
      <w:tr w:rsidR="008A51BE" w:rsidRPr="00EA25D1" w14:paraId="7B05E5D0" w14:textId="77777777" w:rsidTr="00370E84">
        <w:tc>
          <w:tcPr>
            <w:tcW w:w="4511" w:type="dxa"/>
            <w:vAlign w:val="bottom"/>
          </w:tcPr>
          <w:p w14:paraId="505034BA" w14:textId="0C1152EE" w:rsidR="008A51BE" w:rsidRPr="009E57A8" w:rsidRDefault="008A51BE" w:rsidP="008A51BE">
            <w:pPr>
              <w:ind w:left="-108"/>
              <w:rPr>
                <w:rFonts w:ascii="Arial" w:hAnsi="Arial" w:cs="Arial"/>
                <w:i/>
                <w:iCs/>
                <w:sz w:val="19"/>
                <w:szCs w:val="19"/>
              </w:rPr>
            </w:pPr>
            <w:r w:rsidRPr="009E57A8">
              <w:rPr>
                <w:rFonts w:ascii="Arial" w:hAnsi="Arial" w:cs="Arial"/>
                <w:i/>
                <w:iCs/>
                <w:sz w:val="19"/>
                <w:szCs w:val="19"/>
              </w:rPr>
              <w:t xml:space="preserve">Chi phí </w:t>
            </w:r>
            <w:proofErr w:type="spellStart"/>
            <w:r w:rsidRPr="009E57A8">
              <w:rPr>
                <w:rFonts w:ascii="Arial" w:hAnsi="Arial" w:cs="Arial"/>
                <w:i/>
                <w:iCs/>
                <w:sz w:val="19"/>
                <w:szCs w:val="19"/>
              </w:rPr>
              <w:t>kiểm</w:t>
            </w:r>
            <w:proofErr w:type="spellEnd"/>
            <w:r w:rsidRPr="009E57A8">
              <w:rPr>
                <w:rFonts w:ascii="Arial" w:hAnsi="Arial" w:cs="Arial"/>
                <w:i/>
                <w:iCs/>
                <w:sz w:val="19"/>
                <w:szCs w:val="19"/>
              </w:rPr>
              <w:t xml:space="preserve"> </w:t>
            </w:r>
            <w:proofErr w:type="spellStart"/>
            <w:r w:rsidRPr="009E57A8">
              <w:rPr>
                <w:rFonts w:ascii="Arial" w:hAnsi="Arial" w:cs="Arial"/>
                <w:i/>
                <w:iCs/>
                <w:sz w:val="19"/>
                <w:szCs w:val="19"/>
              </w:rPr>
              <w:t>tra</w:t>
            </w:r>
            <w:proofErr w:type="spellEnd"/>
            <w:r w:rsidRPr="009E57A8">
              <w:rPr>
                <w:rFonts w:ascii="Arial" w:hAnsi="Arial" w:cs="Arial"/>
                <w:i/>
                <w:iCs/>
                <w:sz w:val="19"/>
                <w:szCs w:val="19"/>
              </w:rPr>
              <w:t xml:space="preserve">, </w:t>
            </w:r>
            <w:proofErr w:type="spellStart"/>
            <w:r w:rsidRPr="009E57A8">
              <w:rPr>
                <w:rFonts w:ascii="Arial" w:hAnsi="Arial" w:cs="Arial"/>
                <w:i/>
                <w:iCs/>
                <w:sz w:val="19"/>
                <w:szCs w:val="19"/>
              </w:rPr>
              <w:t>đánh</w:t>
            </w:r>
            <w:proofErr w:type="spellEnd"/>
            <w:r w:rsidRPr="009E57A8">
              <w:rPr>
                <w:rFonts w:ascii="Arial" w:hAnsi="Arial" w:cs="Arial"/>
                <w:i/>
                <w:iCs/>
                <w:sz w:val="19"/>
                <w:szCs w:val="19"/>
              </w:rPr>
              <w:t xml:space="preserve"> </w:t>
            </w:r>
            <w:proofErr w:type="spellStart"/>
            <w:r w:rsidRPr="009E57A8">
              <w:rPr>
                <w:rFonts w:ascii="Arial" w:hAnsi="Arial" w:cs="Arial"/>
                <w:i/>
                <w:iCs/>
                <w:sz w:val="19"/>
                <w:szCs w:val="19"/>
              </w:rPr>
              <w:t>giá</w:t>
            </w:r>
            <w:proofErr w:type="spellEnd"/>
            <w:r w:rsidRPr="009E57A8">
              <w:rPr>
                <w:rFonts w:ascii="Arial" w:hAnsi="Arial" w:cs="Arial"/>
                <w:i/>
                <w:iCs/>
                <w:sz w:val="19"/>
                <w:szCs w:val="19"/>
              </w:rPr>
              <w:t xml:space="preserve"> </w:t>
            </w:r>
            <w:proofErr w:type="spellStart"/>
            <w:r w:rsidRPr="009E57A8">
              <w:rPr>
                <w:rFonts w:ascii="Arial" w:hAnsi="Arial" w:cs="Arial"/>
                <w:i/>
                <w:iCs/>
                <w:sz w:val="19"/>
                <w:szCs w:val="19"/>
              </w:rPr>
              <w:t>lỗ</w:t>
            </w:r>
            <w:proofErr w:type="spellEnd"/>
            <w:r w:rsidRPr="009E57A8">
              <w:rPr>
                <w:rFonts w:ascii="Arial" w:hAnsi="Arial" w:cs="Arial"/>
                <w:i/>
                <w:iCs/>
                <w:sz w:val="19"/>
                <w:szCs w:val="19"/>
              </w:rPr>
              <w:t xml:space="preserve"> </w:t>
            </w:r>
            <w:proofErr w:type="spellStart"/>
            <w:r w:rsidRPr="009E57A8">
              <w:rPr>
                <w:rFonts w:ascii="Arial" w:hAnsi="Arial" w:cs="Arial"/>
                <w:i/>
                <w:iCs/>
                <w:sz w:val="19"/>
                <w:szCs w:val="19"/>
              </w:rPr>
              <w:t>hổng</w:t>
            </w:r>
            <w:proofErr w:type="spellEnd"/>
            <w:r w:rsidRPr="009E57A8">
              <w:rPr>
                <w:rFonts w:ascii="Arial" w:hAnsi="Arial" w:cs="Arial"/>
                <w:i/>
                <w:iCs/>
                <w:sz w:val="19"/>
                <w:szCs w:val="19"/>
              </w:rPr>
              <w:t xml:space="preserve"> an </w:t>
            </w:r>
            <w:proofErr w:type="spellStart"/>
            <w:r w:rsidRPr="009E57A8">
              <w:rPr>
                <w:rFonts w:ascii="Arial" w:hAnsi="Arial" w:cs="Arial"/>
                <w:i/>
                <w:iCs/>
                <w:sz w:val="19"/>
                <w:szCs w:val="19"/>
              </w:rPr>
              <w:t>ninh</w:t>
            </w:r>
            <w:proofErr w:type="spellEnd"/>
            <w:r w:rsidRPr="009E57A8">
              <w:rPr>
                <w:rFonts w:ascii="Arial" w:hAnsi="Arial" w:cs="Arial"/>
                <w:i/>
                <w:iCs/>
                <w:sz w:val="19"/>
                <w:szCs w:val="19"/>
              </w:rPr>
              <w:t xml:space="preserve"> </w:t>
            </w:r>
            <w:proofErr w:type="spellStart"/>
            <w:r w:rsidRPr="009E57A8">
              <w:rPr>
                <w:rFonts w:ascii="Arial" w:hAnsi="Arial" w:cs="Arial"/>
                <w:i/>
                <w:iCs/>
                <w:sz w:val="19"/>
                <w:szCs w:val="19"/>
              </w:rPr>
              <w:t>mạng</w:t>
            </w:r>
            <w:proofErr w:type="spellEnd"/>
          </w:p>
        </w:tc>
        <w:tc>
          <w:tcPr>
            <w:tcW w:w="1832" w:type="dxa"/>
            <w:vAlign w:val="bottom"/>
          </w:tcPr>
          <w:p w14:paraId="30039FCF" w14:textId="4969D83D" w:rsidR="008A51BE" w:rsidRPr="009E57A8" w:rsidRDefault="008A51BE" w:rsidP="008A51BE">
            <w:pPr>
              <w:pBdr>
                <w:bottom w:val="single" w:sz="4" w:space="1" w:color="auto"/>
              </w:pBdr>
              <w:ind w:left="57" w:right="-85"/>
              <w:jc w:val="right"/>
              <w:rPr>
                <w:rFonts w:ascii="Arial" w:hAnsi="Arial" w:cs="Arial"/>
                <w:bCs/>
                <w:i/>
                <w:iCs/>
                <w:color w:val="000000"/>
                <w:sz w:val="19"/>
                <w:szCs w:val="19"/>
              </w:rPr>
            </w:pPr>
            <w:r>
              <w:rPr>
                <w:rFonts w:ascii="Arial" w:hAnsi="Arial" w:cs="Arial"/>
                <w:i/>
                <w:iCs/>
                <w:color w:val="000000"/>
              </w:rPr>
              <w:t>28.420.000</w:t>
            </w:r>
          </w:p>
        </w:tc>
        <w:tc>
          <w:tcPr>
            <w:tcW w:w="1833" w:type="dxa"/>
            <w:vAlign w:val="bottom"/>
          </w:tcPr>
          <w:p w14:paraId="161692AE" w14:textId="116EAA4A" w:rsidR="008A51BE" w:rsidRPr="009E57A8" w:rsidRDefault="008A51BE" w:rsidP="008A51BE">
            <w:pPr>
              <w:pBdr>
                <w:bottom w:val="single" w:sz="4" w:space="1" w:color="auto"/>
              </w:pBdr>
              <w:ind w:left="57" w:right="-85"/>
              <w:jc w:val="right"/>
              <w:rPr>
                <w:rFonts w:ascii="Arial" w:hAnsi="Arial" w:cs="Arial"/>
                <w:bCs/>
                <w:i/>
                <w:iCs/>
                <w:color w:val="000000"/>
                <w:sz w:val="19"/>
                <w:szCs w:val="19"/>
              </w:rPr>
            </w:pPr>
            <w:r w:rsidRPr="009E57A8">
              <w:rPr>
                <w:rFonts w:ascii="Arial" w:hAnsi="Arial" w:cs="Arial"/>
                <w:i/>
                <w:iCs/>
                <w:sz w:val="19"/>
                <w:szCs w:val="19"/>
              </w:rPr>
              <w:t xml:space="preserve">77.140.000 </w:t>
            </w:r>
          </w:p>
        </w:tc>
      </w:tr>
      <w:tr w:rsidR="008A51BE" w:rsidRPr="00EA25D1" w14:paraId="5802A83F" w14:textId="77777777" w:rsidTr="00370E84">
        <w:tc>
          <w:tcPr>
            <w:tcW w:w="4511" w:type="dxa"/>
          </w:tcPr>
          <w:p w14:paraId="2728C33D" w14:textId="1B036AAB" w:rsidR="008A51BE" w:rsidRPr="005C58AB" w:rsidRDefault="008A51BE" w:rsidP="008A51BE">
            <w:pPr>
              <w:spacing w:before="120"/>
              <w:ind w:left="-108"/>
              <w:jc w:val="both"/>
              <w:rPr>
                <w:rFonts w:ascii="Arial" w:hAnsi="Arial" w:cs="Arial"/>
                <w:b/>
                <w:bCs/>
                <w:sz w:val="19"/>
                <w:szCs w:val="19"/>
                <w:lang w:val="vi-VN"/>
              </w:rPr>
            </w:pPr>
            <w:r w:rsidRPr="005C58AB">
              <w:rPr>
                <w:rFonts w:ascii="Arial" w:hAnsi="Arial" w:cs="Arial"/>
                <w:b/>
                <w:bCs/>
                <w:sz w:val="19"/>
                <w:szCs w:val="19"/>
                <w:lang w:val="vi-VN"/>
              </w:rPr>
              <w:t>Tổng cộng</w:t>
            </w:r>
          </w:p>
        </w:tc>
        <w:tc>
          <w:tcPr>
            <w:tcW w:w="1832" w:type="dxa"/>
            <w:vAlign w:val="bottom"/>
          </w:tcPr>
          <w:p w14:paraId="61D6B11B" w14:textId="282DDA35" w:rsidR="008A51BE" w:rsidRPr="00370E84" w:rsidRDefault="008A51BE" w:rsidP="008A51BE">
            <w:pPr>
              <w:pBdr>
                <w:bottom w:val="double" w:sz="4" w:space="0" w:color="auto"/>
              </w:pBdr>
              <w:spacing w:before="120"/>
              <w:ind w:left="57" w:right="-85"/>
              <w:jc w:val="right"/>
              <w:rPr>
                <w:rFonts w:ascii="Arial" w:hAnsi="Arial" w:cs="Arial"/>
                <w:b/>
                <w:bCs/>
                <w:color w:val="000000"/>
                <w:sz w:val="19"/>
                <w:szCs w:val="19"/>
              </w:rPr>
            </w:pPr>
            <w:r>
              <w:rPr>
                <w:rFonts w:ascii="Arial" w:hAnsi="Arial" w:cs="Arial"/>
                <w:b/>
                <w:bCs/>
                <w:color w:val="000000"/>
              </w:rPr>
              <w:t>30.508.478.746</w:t>
            </w:r>
          </w:p>
        </w:tc>
        <w:tc>
          <w:tcPr>
            <w:tcW w:w="1833" w:type="dxa"/>
          </w:tcPr>
          <w:p w14:paraId="0455509F" w14:textId="348DB22E" w:rsidR="008A51BE" w:rsidRPr="005C58AB" w:rsidRDefault="008A51BE" w:rsidP="008A51BE">
            <w:pPr>
              <w:pBdr>
                <w:bottom w:val="double" w:sz="4" w:space="0" w:color="auto"/>
              </w:pBdr>
              <w:spacing w:before="120"/>
              <w:ind w:left="57" w:right="-85"/>
              <w:jc w:val="right"/>
              <w:rPr>
                <w:rFonts w:ascii="Arial" w:hAnsi="Arial" w:cs="Arial"/>
                <w:b/>
                <w:bCs/>
                <w:color w:val="000000"/>
                <w:sz w:val="19"/>
                <w:szCs w:val="19"/>
              </w:rPr>
            </w:pPr>
            <w:r w:rsidRPr="005C58AB">
              <w:rPr>
                <w:rFonts w:ascii="Arial" w:hAnsi="Arial" w:cs="Arial"/>
                <w:b/>
                <w:bCs/>
                <w:sz w:val="19"/>
                <w:szCs w:val="19"/>
              </w:rPr>
              <w:t xml:space="preserve">34.446.386.128 </w:t>
            </w:r>
          </w:p>
        </w:tc>
      </w:tr>
      <w:bookmarkEnd w:id="86"/>
    </w:tbl>
    <w:p w14:paraId="24E73A6E" w14:textId="77777777" w:rsidR="00AD678D" w:rsidRPr="00EA25D1" w:rsidRDefault="00AD678D">
      <w:pPr>
        <w:jc w:val="both"/>
        <w:rPr>
          <w:rFonts w:ascii="Arial" w:hAnsi="Arial" w:cs="Arial"/>
        </w:rPr>
      </w:pPr>
    </w:p>
    <w:p w14:paraId="0892B368" w14:textId="77777777" w:rsidR="00752344" w:rsidRPr="00B50295" w:rsidRDefault="00F12EFB" w:rsidP="009C47A2">
      <w:pPr>
        <w:pStyle w:val="ListParagraph"/>
        <w:numPr>
          <w:ilvl w:val="0"/>
          <w:numId w:val="52"/>
        </w:numPr>
        <w:jc w:val="both"/>
        <w:rPr>
          <w:rFonts w:ascii="Arial" w:hAnsi="Arial" w:cs="Arial"/>
        </w:rPr>
      </w:pPr>
      <w:r w:rsidRPr="00EA25D1">
        <w:rPr>
          <w:rFonts w:ascii="Arial" w:hAnsi="Arial" w:cs="Arial"/>
        </w:rPr>
        <w:tab/>
      </w:r>
      <w:r w:rsidR="00752344" w:rsidRPr="00B50295">
        <w:rPr>
          <w:rFonts w:ascii="Arial" w:hAnsi="Arial" w:cs="Arial"/>
        </w:rPr>
        <w:tab/>
      </w:r>
      <w:proofErr w:type="spellStart"/>
      <w:r w:rsidR="00752344" w:rsidRPr="00B50295">
        <w:rPr>
          <w:rFonts w:ascii="Arial" w:hAnsi="Arial" w:cs="Arial"/>
        </w:rPr>
        <w:t>Số</w:t>
      </w:r>
      <w:proofErr w:type="spellEnd"/>
      <w:r w:rsidR="00752344" w:rsidRPr="00B50295">
        <w:rPr>
          <w:rFonts w:ascii="Arial" w:hAnsi="Arial" w:cs="Arial"/>
        </w:rPr>
        <w:t xml:space="preserve"> </w:t>
      </w:r>
      <w:proofErr w:type="spellStart"/>
      <w:r w:rsidR="00752344" w:rsidRPr="00B50295">
        <w:rPr>
          <w:rFonts w:ascii="Arial" w:hAnsi="Arial" w:cs="Arial"/>
        </w:rPr>
        <w:t>dư</w:t>
      </w:r>
      <w:proofErr w:type="spellEnd"/>
      <w:r w:rsidR="00752344" w:rsidRPr="00B50295">
        <w:rPr>
          <w:rFonts w:ascii="Arial" w:hAnsi="Arial" w:cs="Arial"/>
        </w:rPr>
        <w:t xml:space="preserve"> chi </w:t>
      </w:r>
      <w:proofErr w:type="spellStart"/>
      <w:r w:rsidR="00752344" w:rsidRPr="00B50295">
        <w:rPr>
          <w:rFonts w:ascii="Arial" w:hAnsi="Arial" w:cs="Arial"/>
        </w:rPr>
        <w:t>phí</w:t>
      </w:r>
      <w:proofErr w:type="spellEnd"/>
      <w:r w:rsidR="00752344" w:rsidRPr="00B50295">
        <w:rPr>
          <w:rFonts w:ascii="Arial" w:hAnsi="Arial" w:cs="Arial"/>
        </w:rPr>
        <w:t xml:space="preserve"> </w:t>
      </w:r>
      <w:proofErr w:type="spellStart"/>
      <w:r w:rsidR="00752344" w:rsidRPr="00B50295">
        <w:rPr>
          <w:rFonts w:ascii="Arial" w:hAnsi="Arial" w:cs="Arial"/>
        </w:rPr>
        <w:t>thuê</w:t>
      </w:r>
      <w:proofErr w:type="spellEnd"/>
      <w:r w:rsidR="00752344" w:rsidRPr="00B50295">
        <w:rPr>
          <w:rFonts w:ascii="Arial" w:hAnsi="Arial" w:cs="Arial"/>
        </w:rPr>
        <w:t xml:space="preserve"> </w:t>
      </w:r>
      <w:proofErr w:type="spellStart"/>
      <w:r w:rsidR="00752344" w:rsidRPr="00B50295">
        <w:rPr>
          <w:rFonts w:ascii="Arial" w:hAnsi="Arial" w:cs="Arial"/>
        </w:rPr>
        <w:t>phần</w:t>
      </w:r>
      <w:proofErr w:type="spellEnd"/>
      <w:r w:rsidR="00752344" w:rsidRPr="00B50295">
        <w:rPr>
          <w:rFonts w:ascii="Arial" w:hAnsi="Arial" w:cs="Arial"/>
        </w:rPr>
        <w:t xml:space="preserve"> </w:t>
      </w:r>
      <w:proofErr w:type="spellStart"/>
      <w:r w:rsidR="00752344" w:rsidRPr="00B50295">
        <w:rPr>
          <w:rFonts w:ascii="Arial" w:hAnsi="Arial" w:cs="Arial"/>
        </w:rPr>
        <w:t>mềm</w:t>
      </w:r>
      <w:proofErr w:type="spellEnd"/>
      <w:r w:rsidR="00752344" w:rsidRPr="00B50295">
        <w:rPr>
          <w:rFonts w:ascii="Arial" w:hAnsi="Arial" w:cs="Arial"/>
        </w:rPr>
        <w:t xml:space="preserve"> </w:t>
      </w:r>
      <w:proofErr w:type="spellStart"/>
      <w:r w:rsidR="00752344" w:rsidRPr="00B50295">
        <w:rPr>
          <w:rFonts w:ascii="Arial" w:hAnsi="Arial" w:cs="Arial"/>
        </w:rPr>
        <w:t>trả</w:t>
      </w:r>
      <w:proofErr w:type="spellEnd"/>
      <w:r w:rsidR="00752344" w:rsidRPr="00B50295">
        <w:rPr>
          <w:rFonts w:ascii="Arial" w:hAnsi="Arial" w:cs="Arial"/>
        </w:rPr>
        <w:t xml:space="preserve"> </w:t>
      </w:r>
      <w:proofErr w:type="spellStart"/>
      <w:r w:rsidR="00752344" w:rsidRPr="00B50295">
        <w:rPr>
          <w:rFonts w:ascii="Arial" w:hAnsi="Arial" w:cs="Arial"/>
        </w:rPr>
        <w:t>trước</w:t>
      </w:r>
      <w:proofErr w:type="spellEnd"/>
      <w:r w:rsidR="00752344" w:rsidRPr="00B50295">
        <w:rPr>
          <w:rFonts w:ascii="Arial" w:hAnsi="Arial" w:cs="Arial"/>
        </w:rPr>
        <w:t xml:space="preserve"> </w:t>
      </w:r>
      <w:proofErr w:type="spellStart"/>
      <w:r w:rsidR="00752344" w:rsidRPr="00B50295">
        <w:rPr>
          <w:rFonts w:ascii="Arial" w:hAnsi="Arial" w:cs="Arial"/>
        </w:rPr>
        <w:t>cho</w:t>
      </w:r>
      <w:proofErr w:type="spellEnd"/>
      <w:r w:rsidR="00752344" w:rsidRPr="00B50295">
        <w:rPr>
          <w:rFonts w:ascii="Arial" w:hAnsi="Arial" w:cs="Arial"/>
        </w:rPr>
        <w:t xml:space="preserve"> </w:t>
      </w:r>
      <w:proofErr w:type="spellStart"/>
      <w:r w:rsidR="00752344" w:rsidRPr="00B50295">
        <w:rPr>
          <w:rFonts w:ascii="Arial" w:hAnsi="Arial" w:cs="Arial"/>
        </w:rPr>
        <w:t>cho</w:t>
      </w:r>
      <w:proofErr w:type="spellEnd"/>
      <w:r w:rsidR="00752344" w:rsidRPr="00B50295">
        <w:rPr>
          <w:rFonts w:ascii="Arial" w:hAnsi="Arial" w:cs="Arial"/>
        </w:rPr>
        <w:t xml:space="preserve"> Công ty </w:t>
      </w:r>
      <w:proofErr w:type="spellStart"/>
      <w:r w:rsidR="00752344" w:rsidRPr="00B50295">
        <w:rPr>
          <w:rFonts w:ascii="Arial" w:hAnsi="Arial" w:cs="Arial"/>
        </w:rPr>
        <w:t>Cổ</w:t>
      </w:r>
      <w:proofErr w:type="spellEnd"/>
      <w:r w:rsidR="00752344" w:rsidRPr="00B50295">
        <w:rPr>
          <w:rFonts w:ascii="Arial" w:hAnsi="Arial" w:cs="Arial"/>
        </w:rPr>
        <w:t xml:space="preserve"> </w:t>
      </w:r>
      <w:proofErr w:type="spellStart"/>
      <w:r w:rsidR="00752344" w:rsidRPr="00B50295">
        <w:rPr>
          <w:rFonts w:ascii="Arial" w:hAnsi="Arial" w:cs="Arial"/>
        </w:rPr>
        <w:t>phần</w:t>
      </w:r>
      <w:proofErr w:type="spellEnd"/>
      <w:r w:rsidR="00752344" w:rsidRPr="00B50295">
        <w:rPr>
          <w:rFonts w:ascii="Arial" w:hAnsi="Arial" w:cs="Arial"/>
        </w:rPr>
        <w:t xml:space="preserve"> </w:t>
      </w:r>
      <w:proofErr w:type="spellStart"/>
      <w:r w:rsidR="00752344" w:rsidRPr="00B50295">
        <w:rPr>
          <w:rFonts w:ascii="Arial" w:hAnsi="Arial" w:cs="Arial"/>
        </w:rPr>
        <w:t>Finhay</w:t>
      </w:r>
      <w:proofErr w:type="spellEnd"/>
      <w:r w:rsidR="00752344" w:rsidRPr="00B50295">
        <w:rPr>
          <w:rFonts w:ascii="Arial" w:hAnsi="Arial" w:cs="Arial"/>
        </w:rPr>
        <w:t xml:space="preserve">. Chi </w:t>
      </w:r>
      <w:proofErr w:type="spellStart"/>
      <w:r w:rsidR="00752344" w:rsidRPr="00B50295">
        <w:rPr>
          <w:rFonts w:ascii="Arial" w:hAnsi="Arial" w:cs="Arial"/>
        </w:rPr>
        <w:t>phí</w:t>
      </w:r>
      <w:proofErr w:type="spellEnd"/>
      <w:r w:rsidR="00752344" w:rsidRPr="00B50295">
        <w:rPr>
          <w:rFonts w:ascii="Arial" w:hAnsi="Arial" w:cs="Arial"/>
        </w:rPr>
        <w:t xml:space="preserve"> </w:t>
      </w:r>
      <w:proofErr w:type="spellStart"/>
      <w:r w:rsidR="00752344" w:rsidRPr="00B50295">
        <w:rPr>
          <w:rFonts w:ascii="Arial" w:hAnsi="Arial" w:cs="Arial"/>
        </w:rPr>
        <w:t>thuê</w:t>
      </w:r>
      <w:proofErr w:type="spellEnd"/>
      <w:r w:rsidR="00752344" w:rsidRPr="00B50295">
        <w:rPr>
          <w:rFonts w:ascii="Arial" w:hAnsi="Arial" w:cs="Arial"/>
        </w:rPr>
        <w:t xml:space="preserve"> </w:t>
      </w:r>
      <w:proofErr w:type="spellStart"/>
      <w:r w:rsidR="00752344" w:rsidRPr="00B50295">
        <w:rPr>
          <w:rFonts w:ascii="Arial" w:hAnsi="Arial" w:cs="Arial"/>
        </w:rPr>
        <w:t>phần</w:t>
      </w:r>
      <w:proofErr w:type="spellEnd"/>
      <w:r w:rsidR="00752344" w:rsidRPr="00B50295">
        <w:rPr>
          <w:rFonts w:ascii="Arial" w:hAnsi="Arial" w:cs="Arial"/>
        </w:rPr>
        <w:t xml:space="preserve"> </w:t>
      </w:r>
      <w:proofErr w:type="spellStart"/>
      <w:r w:rsidR="00752344" w:rsidRPr="00B50295">
        <w:rPr>
          <w:rFonts w:ascii="Arial" w:hAnsi="Arial" w:cs="Arial"/>
        </w:rPr>
        <w:t>mềm</w:t>
      </w:r>
      <w:proofErr w:type="spellEnd"/>
      <w:r w:rsidR="00752344" w:rsidRPr="00B50295">
        <w:rPr>
          <w:rFonts w:ascii="Arial" w:hAnsi="Arial" w:cs="Arial"/>
        </w:rPr>
        <w:t xml:space="preserve"> </w:t>
      </w:r>
      <w:proofErr w:type="spellStart"/>
      <w:r w:rsidR="00752344" w:rsidRPr="00B50295">
        <w:rPr>
          <w:rFonts w:ascii="Arial" w:hAnsi="Arial" w:cs="Arial"/>
        </w:rPr>
        <w:t>được</w:t>
      </w:r>
      <w:proofErr w:type="spellEnd"/>
      <w:r w:rsidR="00752344" w:rsidRPr="00B50295">
        <w:rPr>
          <w:rFonts w:ascii="Arial" w:hAnsi="Arial" w:cs="Arial"/>
        </w:rPr>
        <w:t xml:space="preserve"> </w:t>
      </w:r>
      <w:proofErr w:type="spellStart"/>
      <w:r w:rsidR="00752344" w:rsidRPr="00B50295">
        <w:rPr>
          <w:rFonts w:ascii="Arial" w:hAnsi="Arial" w:cs="Arial"/>
        </w:rPr>
        <w:t>phân</w:t>
      </w:r>
      <w:proofErr w:type="spellEnd"/>
      <w:r w:rsidR="00752344" w:rsidRPr="00B50295">
        <w:rPr>
          <w:rFonts w:ascii="Arial" w:hAnsi="Arial" w:cs="Arial"/>
        </w:rPr>
        <w:t xml:space="preserve"> </w:t>
      </w:r>
      <w:proofErr w:type="spellStart"/>
      <w:r w:rsidR="00752344" w:rsidRPr="00B50295">
        <w:rPr>
          <w:rFonts w:ascii="Arial" w:hAnsi="Arial" w:cs="Arial"/>
        </w:rPr>
        <w:t>bổ</w:t>
      </w:r>
      <w:proofErr w:type="spellEnd"/>
      <w:r w:rsidR="00752344" w:rsidRPr="00B50295">
        <w:rPr>
          <w:rFonts w:ascii="Arial" w:hAnsi="Arial" w:cs="Arial"/>
        </w:rPr>
        <w:t xml:space="preserve"> </w:t>
      </w:r>
      <w:proofErr w:type="spellStart"/>
      <w:r w:rsidR="00752344" w:rsidRPr="00B50295">
        <w:rPr>
          <w:rFonts w:ascii="Arial" w:hAnsi="Arial" w:cs="Arial"/>
        </w:rPr>
        <w:t>theo</w:t>
      </w:r>
      <w:proofErr w:type="spellEnd"/>
      <w:r w:rsidR="00752344" w:rsidRPr="00B50295">
        <w:rPr>
          <w:rFonts w:ascii="Arial" w:hAnsi="Arial" w:cs="Arial"/>
        </w:rPr>
        <w:t xml:space="preserve"> </w:t>
      </w:r>
      <w:proofErr w:type="spellStart"/>
      <w:r w:rsidR="00752344" w:rsidRPr="00B50295">
        <w:rPr>
          <w:rFonts w:ascii="Arial" w:hAnsi="Arial" w:cs="Arial"/>
        </w:rPr>
        <w:t>hai</w:t>
      </w:r>
      <w:proofErr w:type="spellEnd"/>
      <w:r w:rsidR="00752344" w:rsidRPr="00B50295">
        <w:rPr>
          <w:rFonts w:ascii="Arial" w:hAnsi="Arial" w:cs="Arial"/>
        </w:rPr>
        <w:t xml:space="preserve"> </w:t>
      </w:r>
      <w:proofErr w:type="spellStart"/>
      <w:r w:rsidR="00752344" w:rsidRPr="00B50295">
        <w:rPr>
          <w:rFonts w:ascii="Arial" w:hAnsi="Arial" w:cs="Arial"/>
        </w:rPr>
        <w:t>giai</w:t>
      </w:r>
      <w:proofErr w:type="spellEnd"/>
      <w:r w:rsidR="00752344" w:rsidRPr="00B50295">
        <w:rPr>
          <w:rFonts w:ascii="Arial" w:hAnsi="Arial" w:cs="Arial"/>
        </w:rPr>
        <w:t xml:space="preserve"> </w:t>
      </w:r>
      <w:proofErr w:type="spellStart"/>
      <w:r w:rsidR="00752344" w:rsidRPr="00B50295">
        <w:rPr>
          <w:rFonts w:ascii="Arial" w:hAnsi="Arial" w:cs="Arial"/>
        </w:rPr>
        <w:t>đoạn</w:t>
      </w:r>
      <w:proofErr w:type="spellEnd"/>
      <w:r w:rsidR="00752344" w:rsidRPr="00B50295">
        <w:rPr>
          <w:rFonts w:ascii="Arial" w:hAnsi="Arial" w:cs="Arial"/>
        </w:rPr>
        <w:t xml:space="preserve">. Giai </w:t>
      </w:r>
      <w:proofErr w:type="spellStart"/>
      <w:r w:rsidR="00752344" w:rsidRPr="00B50295">
        <w:rPr>
          <w:rFonts w:ascii="Arial" w:hAnsi="Arial" w:cs="Arial"/>
        </w:rPr>
        <w:t>đoạn</w:t>
      </w:r>
      <w:proofErr w:type="spellEnd"/>
      <w:r w:rsidR="00752344" w:rsidRPr="00B50295">
        <w:rPr>
          <w:rFonts w:ascii="Arial" w:hAnsi="Arial" w:cs="Arial"/>
        </w:rPr>
        <w:t xml:space="preserve"> 1 - </w:t>
      </w:r>
      <w:proofErr w:type="spellStart"/>
      <w:r w:rsidR="00752344" w:rsidRPr="00B50295">
        <w:rPr>
          <w:rFonts w:ascii="Arial" w:hAnsi="Arial" w:cs="Arial"/>
        </w:rPr>
        <w:t>từ</w:t>
      </w:r>
      <w:proofErr w:type="spellEnd"/>
      <w:r w:rsidR="00752344" w:rsidRPr="00B50295">
        <w:rPr>
          <w:rFonts w:ascii="Arial" w:hAnsi="Arial" w:cs="Arial"/>
        </w:rPr>
        <w:t xml:space="preserve"> </w:t>
      </w:r>
      <w:proofErr w:type="spellStart"/>
      <w:r w:rsidR="00752344" w:rsidRPr="00B50295">
        <w:rPr>
          <w:rFonts w:ascii="Arial" w:hAnsi="Arial" w:cs="Arial"/>
        </w:rPr>
        <w:t>ngày</w:t>
      </w:r>
      <w:proofErr w:type="spellEnd"/>
      <w:r w:rsidR="00752344" w:rsidRPr="00B50295">
        <w:rPr>
          <w:rFonts w:ascii="Arial" w:hAnsi="Arial" w:cs="Arial"/>
        </w:rPr>
        <w:t xml:space="preserve"> 05 </w:t>
      </w:r>
      <w:proofErr w:type="spellStart"/>
      <w:r w:rsidR="00752344" w:rsidRPr="00B50295">
        <w:rPr>
          <w:rFonts w:ascii="Arial" w:hAnsi="Arial" w:cs="Arial"/>
        </w:rPr>
        <w:t>tháng</w:t>
      </w:r>
      <w:proofErr w:type="spellEnd"/>
      <w:r w:rsidR="00752344" w:rsidRPr="00B50295">
        <w:rPr>
          <w:rFonts w:ascii="Arial" w:hAnsi="Arial" w:cs="Arial"/>
        </w:rPr>
        <w:t xml:space="preserve"> 04 </w:t>
      </w:r>
      <w:proofErr w:type="spellStart"/>
      <w:r w:rsidR="00752344" w:rsidRPr="00B50295">
        <w:rPr>
          <w:rFonts w:ascii="Arial" w:hAnsi="Arial" w:cs="Arial"/>
        </w:rPr>
        <w:t>năm</w:t>
      </w:r>
      <w:proofErr w:type="spellEnd"/>
      <w:r w:rsidR="00752344" w:rsidRPr="00B50295">
        <w:rPr>
          <w:rFonts w:ascii="Arial" w:hAnsi="Arial" w:cs="Arial"/>
        </w:rPr>
        <w:t xml:space="preserve"> 2023 </w:t>
      </w:r>
      <w:proofErr w:type="spellStart"/>
      <w:r w:rsidR="00752344" w:rsidRPr="00B50295">
        <w:rPr>
          <w:rFonts w:ascii="Arial" w:hAnsi="Arial" w:cs="Arial"/>
        </w:rPr>
        <w:t>đến</w:t>
      </w:r>
      <w:proofErr w:type="spellEnd"/>
      <w:r w:rsidR="00752344" w:rsidRPr="00B50295">
        <w:rPr>
          <w:rFonts w:ascii="Arial" w:hAnsi="Arial" w:cs="Arial"/>
        </w:rPr>
        <w:t xml:space="preserve"> </w:t>
      </w:r>
      <w:proofErr w:type="spellStart"/>
      <w:r w:rsidR="00752344" w:rsidRPr="00B50295">
        <w:rPr>
          <w:rFonts w:ascii="Arial" w:hAnsi="Arial" w:cs="Arial"/>
        </w:rPr>
        <w:t>ngày</w:t>
      </w:r>
      <w:proofErr w:type="spellEnd"/>
      <w:r w:rsidR="00752344" w:rsidRPr="00B50295">
        <w:rPr>
          <w:rFonts w:ascii="Arial" w:hAnsi="Arial" w:cs="Arial"/>
        </w:rPr>
        <w:t xml:space="preserve"> 04 </w:t>
      </w:r>
      <w:proofErr w:type="spellStart"/>
      <w:r w:rsidR="00752344" w:rsidRPr="00B50295">
        <w:rPr>
          <w:rFonts w:ascii="Arial" w:hAnsi="Arial" w:cs="Arial"/>
        </w:rPr>
        <w:t>tháng</w:t>
      </w:r>
      <w:proofErr w:type="spellEnd"/>
      <w:r w:rsidR="00752344" w:rsidRPr="00B50295">
        <w:rPr>
          <w:rFonts w:ascii="Arial" w:hAnsi="Arial" w:cs="Arial"/>
        </w:rPr>
        <w:t xml:space="preserve"> 01 </w:t>
      </w:r>
      <w:proofErr w:type="spellStart"/>
      <w:r w:rsidR="00752344" w:rsidRPr="00B50295">
        <w:rPr>
          <w:rFonts w:ascii="Arial" w:hAnsi="Arial" w:cs="Arial"/>
        </w:rPr>
        <w:t>năm</w:t>
      </w:r>
      <w:proofErr w:type="spellEnd"/>
      <w:r w:rsidR="00752344" w:rsidRPr="00B50295">
        <w:rPr>
          <w:rFonts w:ascii="Arial" w:hAnsi="Arial" w:cs="Arial"/>
        </w:rPr>
        <w:t xml:space="preserve"> 2023 – </w:t>
      </w:r>
      <w:proofErr w:type="spellStart"/>
      <w:r w:rsidR="00752344" w:rsidRPr="00B50295">
        <w:rPr>
          <w:rFonts w:ascii="Arial" w:hAnsi="Arial" w:cs="Arial"/>
        </w:rPr>
        <w:t>tổng</w:t>
      </w:r>
      <w:proofErr w:type="spellEnd"/>
      <w:r w:rsidR="00752344" w:rsidRPr="00B50295">
        <w:rPr>
          <w:rFonts w:ascii="Arial" w:hAnsi="Arial" w:cs="Arial"/>
        </w:rPr>
        <w:t xml:space="preserve"> </w:t>
      </w:r>
      <w:proofErr w:type="spellStart"/>
      <w:r w:rsidR="00752344" w:rsidRPr="00B50295">
        <w:rPr>
          <w:rFonts w:ascii="Arial" w:hAnsi="Arial" w:cs="Arial"/>
        </w:rPr>
        <w:t>giá</w:t>
      </w:r>
      <w:proofErr w:type="spellEnd"/>
      <w:r w:rsidR="00752344" w:rsidRPr="00B50295">
        <w:rPr>
          <w:rFonts w:ascii="Arial" w:hAnsi="Arial" w:cs="Arial"/>
        </w:rPr>
        <w:t xml:space="preserve"> </w:t>
      </w:r>
      <w:proofErr w:type="spellStart"/>
      <w:r w:rsidR="00752344" w:rsidRPr="00B50295">
        <w:rPr>
          <w:rFonts w:ascii="Arial" w:hAnsi="Arial" w:cs="Arial"/>
        </w:rPr>
        <w:t>trị</w:t>
      </w:r>
      <w:proofErr w:type="spellEnd"/>
      <w:r w:rsidR="00752344" w:rsidRPr="00B50295">
        <w:rPr>
          <w:rFonts w:ascii="Arial" w:hAnsi="Arial" w:cs="Arial"/>
        </w:rPr>
        <w:t xml:space="preserve"> </w:t>
      </w:r>
      <w:proofErr w:type="spellStart"/>
      <w:r w:rsidR="00752344" w:rsidRPr="00B50295">
        <w:rPr>
          <w:rFonts w:ascii="Arial" w:hAnsi="Arial" w:cs="Arial"/>
        </w:rPr>
        <w:t>phân</w:t>
      </w:r>
      <w:proofErr w:type="spellEnd"/>
      <w:r w:rsidR="00752344" w:rsidRPr="00B50295">
        <w:rPr>
          <w:rFonts w:ascii="Arial" w:hAnsi="Arial" w:cs="Arial"/>
        </w:rPr>
        <w:t xml:space="preserve"> </w:t>
      </w:r>
      <w:proofErr w:type="spellStart"/>
      <w:r w:rsidR="00752344" w:rsidRPr="00B50295">
        <w:rPr>
          <w:rFonts w:ascii="Arial" w:hAnsi="Arial" w:cs="Arial"/>
        </w:rPr>
        <w:t>bổ</w:t>
      </w:r>
      <w:proofErr w:type="spellEnd"/>
      <w:r w:rsidR="00752344" w:rsidRPr="00B50295">
        <w:rPr>
          <w:rFonts w:ascii="Arial" w:hAnsi="Arial" w:cs="Arial"/>
        </w:rPr>
        <w:t xml:space="preserve"> </w:t>
      </w:r>
      <w:proofErr w:type="spellStart"/>
      <w:r w:rsidR="00752344" w:rsidRPr="00B50295">
        <w:rPr>
          <w:rFonts w:ascii="Arial" w:hAnsi="Arial" w:cs="Arial"/>
        </w:rPr>
        <w:t>là</w:t>
      </w:r>
      <w:proofErr w:type="spellEnd"/>
      <w:r w:rsidR="00752344" w:rsidRPr="00B50295">
        <w:rPr>
          <w:rFonts w:ascii="Arial" w:hAnsi="Arial" w:cs="Arial"/>
        </w:rPr>
        <w:t xml:space="preserve"> 900.000.000 VND. Giai </w:t>
      </w:r>
      <w:proofErr w:type="spellStart"/>
      <w:r w:rsidR="00752344" w:rsidRPr="00B50295">
        <w:rPr>
          <w:rFonts w:ascii="Arial" w:hAnsi="Arial" w:cs="Arial"/>
        </w:rPr>
        <w:t>đoạn</w:t>
      </w:r>
      <w:proofErr w:type="spellEnd"/>
      <w:r w:rsidR="00752344" w:rsidRPr="00B50295">
        <w:rPr>
          <w:rFonts w:ascii="Arial" w:hAnsi="Arial" w:cs="Arial"/>
        </w:rPr>
        <w:t xml:space="preserve"> 2 - </w:t>
      </w:r>
      <w:proofErr w:type="spellStart"/>
      <w:r w:rsidR="00752344" w:rsidRPr="00B50295">
        <w:rPr>
          <w:rFonts w:ascii="Arial" w:hAnsi="Arial" w:cs="Arial"/>
        </w:rPr>
        <w:t>từ</w:t>
      </w:r>
      <w:proofErr w:type="spellEnd"/>
      <w:r w:rsidR="00752344" w:rsidRPr="00B50295">
        <w:rPr>
          <w:rFonts w:ascii="Arial" w:hAnsi="Arial" w:cs="Arial"/>
        </w:rPr>
        <w:t xml:space="preserve"> </w:t>
      </w:r>
      <w:proofErr w:type="spellStart"/>
      <w:r w:rsidR="00752344" w:rsidRPr="00B50295">
        <w:rPr>
          <w:rFonts w:ascii="Arial" w:hAnsi="Arial" w:cs="Arial"/>
        </w:rPr>
        <w:t>ngày</w:t>
      </w:r>
      <w:proofErr w:type="spellEnd"/>
      <w:r w:rsidR="00752344" w:rsidRPr="00B50295">
        <w:rPr>
          <w:rFonts w:ascii="Arial" w:hAnsi="Arial" w:cs="Arial"/>
        </w:rPr>
        <w:t xml:space="preserve"> 05 </w:t>
      </w:r>
      <w:proofErr w:type="spellStart"/>
      <w:r w:rsidR="00752344" w:rsidRPr="00B50295">
        <w:rPr>
          <w:rFonts w:ascii="Arial" w:hAnsi="Arial" w:cs="Arial"/>
        </w:rPr>
        <w:t>tháng</w:t>
      </w:r>
      <w:proofErr w:type="spellEnd"/>
      <w:r w:rsidR="00752344" w:rsidRPr="00B50295">
        <w:rPr>
          <w:rFonts w:ascii="Arial" w:hAnsi="Arial" w:cs="Arial"/>
        </w:rPr>
        <w:t xml:space="preserve"> 01 </w:t>
      </w:r>
      <w:proofErr w:type="spellStart"/>
      <w:r w:rsidR="00752344" w:rsidRPr="00B50295">
        <w:rPr>
          <w:rFonts w:ascii="Arial" w:hAnsi="Arial" w:cs="Arial"/>
        </w:rPr>
        <w:t>năm</w:t>
      </w:r>
      <w:proofErr w:type="spellEnd"/>
      <w:r w:rsidR="00752344" w:rsidRPr="00B50295">
        <w:rPr>
          <w:rFonts w:ascii="Arial" w:hAnsi="Arial" w:cs="Arial"/>
        </w:rPr>
        <w:t xml:space="preserve"> 2024 </w:t>
      </w:r>
      <w:proofErr w:type="spellStart"/>
      <w:r w:rsidR="00752344" w:rsidRPr="00B50295">
        <w:rPr>
          <w:rFonts w:ascii="Arial" w:hAnsi="Arial" w:cs="Arial"/>
        </w:rPr>
        <w:t>đến</w:t>
      </w:r>
      <w:proofErr w:type="spellEnd"/>
      <w:r w:rsidR="00752344" w:rsidRPr="00B50295">
        <w:rPr>
          <w:rFonts w:ascii="Arial" w:hAnsi="Arial" w:cs="Arial"/>
        </w:rPr>
        <w:t xml:space="preserve"> </w:t>
      </w:r>
      <w:proofErr w:type="spellStart"/>
      <w:r w:rsidR="00752344" w:rsidRPr="00B50295">
        <w:rPr>
          <w:rFonts w:ascii="Arial" w:hAnsi="Arial" w:cs="Arial"/>
        </w:rPr>
        <w:t>ngày</w:t>
      </w:r>
      <w:proofErr w:type="spellEnd"/>
      <w:r w:rsidR="00752344" w:rsidRPr="00B50295">
        <w:rPr>
          <w:rFonts w:ascii="Arial" w:hAnsi="Arial" w:cs="Arial"/>
        </w:rPr>
        <w:t xml:space="preserve"> 04 </w:t>
      </w:r>
      <w:proofErr w:type="spellStart"/>
      <w:r w:rsidR="00752344" w:rsidRPr="00B50295">
        <w:rPr>
          <w:rFonts w:ascii="Arial" w:hAnsi="Arial" w:cs="Arial"/>
        </w:rPr>
        <w:t>tháng</w:t>
      </w:r>
      <w:proofErr w:type="spellEnd"/>
      <w:r w:rsidR="00752344" w:rsidRPr="00B50295">
        <w:rPr>
          <w:rFonts w:ascii="Arial" w:hAnsi="Arial" w:cs="Arial"/>
        </w:rPr>
        <w:t xml:space="preserve"> 01 </w:t>
      </w:r>
      <w:proofErr w:type="spellStart"/>
      <w:r w:rsidR="00752344" w:rsidRPr="00B50295">
        <w:rPr>
          <w:rFonts w:ascii="Arial" w:hAnsi="Arial" w:cs="Arial"/>
        </w:rPr>
        <w:t>năm</w:t>
      </w:r>
      <w:proofErr w:type="spellEnd"/>
      <w:r w:rsidR="00752344" w:rsidRPr="00B50295">
        <w:rPr>
          <w:rFonts w:ascii="Arial" w:hAnsi="Arial" w:cs="Arial"/>
        </w:rPr>
        <w:t xml:space="preserve"> 2033 –</w:t>
      </w:r>
      <w:proofErr w:type="spellStart"/>
      <w:r w:rsidR="00752344" w:rsidRPr="00B50295">
        <w:rPr>
          <w:rFonts w:ascii="Arial" w:hAnsi="Arial" w:cs="Arial"/>
        </w:rPr>
        <w:t>tổng</w:t>
      </w:r>
      <w:proofErr w:type="spellEnd"/>
      <w:r w:rsidR="00752344" w:rsidRPr="00B50295">
        <w:rPr>
          <w:rFonts w:ascii="Arial" w:hAnsi="Arial" w:cs="Arial"/>
        </w:rPr>
        <w:t xml:space="preserve"> </w:t>
      </w:r>
      <w:proofErr w:type="spellStart"/>
      <w:r w:rsidR="00752344" w:rsidRPr="00B50295">
        <w:rPr>
          <w:rFonts w:ascii="Arial" w:hAnsi="Arial" w:cs="Arial"/>
        </w:rPr>
        <w:t>giá</w:t>
      </w:r>
      <w:proofErr w:type="spellEnd"/>
      <w:r w:rsidR="00752344" w:rsidRPr="00B50295">
        <w:rPr>
          <w:rFonts w:ascii="Arial" w:hAnsi="Arial" w:cs="Arial"/>
        </w:rPr>
        <w:t xml:space="preserve"> </w:t>
      </w:r>
      <w:proofErr w:type="spellStart"/>
      <w:r w:rsidR="00752344" w:rsidRPr="00B50295">
        <w:rPr>
          <w:rFonts w:ascii="Arial" w:hAnsi="Arial" w:cs="Arial"/>
        </w:rPr>
        <w:t>trị</w:t>
      </w:r>
      <w:proofErr w:type="spellEnd"/>
      <w:r w:rsidR="00752344" w:rsidRPr="00B50295">
        <w:rPr>
          <w:rFonts w:ascii="Arial" w:hAnsi="Arial" w:cs="Arial"/>
        </w:rPr>
        <w:t xml:space="preserve"> </w:t>
      </w:r>
      <w:proofErr w:type="spellStart"/>
      <w:r w:rsidR="00752344" w:rsidRPr="00B50295">
        <w:rPr>
          <w:rFonts w:ascii="Arial" w:hAnsi="Arial" w:cs="Arial"/>
        </w:rPr>
        <w:t>phân</w:t>
      </w:r>
      <w:proofErr w:type="spellEnd"/>
      <w:r w:rsidR="00752344" w:rsidRPr="00B50295">
        <w:rPr>
          <w:rFonts w:ascii="Arial" w:hAnsi="Arial" w:cs="Arial"/>
        </w:rPr>
        <w:t xml:space="preserve"> </w:t>
      </w:r>
      <w:proofErr w:type="spellStart"/>
      <w:r w:rsidR="00752344" w:rsidRPr="00B50295">
        <w:rPr>
          <w:rFonts w:ascii="Arial" w:hAnsi="Arial" w:cs="Arial"/>
        </w:rPr>
        <w:t>bổ</w:t>
      </w:r>
      <w:proofErr w:type="spellEnd"/>
      <w:r w:rsidR="00752344" w:rsidRPr="00B50295">
        <w:rPr>
          <w:rFonts w:ascii="Arial" w:hAnsi="Arial" w:cs="Arial"/>
        </w:rPr>
        <w:t xml:space="preserve"> </w:t>
      </w:r>
      <w:proofErr w:type="spellStart"/>
      <w:r w:rsidR="00752344" w:rsidRPr="00B50295">
        <w:rPr>
          <w:rFonts w:ascii="Arial" w:hAnsi="Arial" w:cs="Arial"/>
        </w:rPr>
        <w:t>là</w:t>
      </w:r>
      <w:proofErr w:type="spellEnd"/>
      <w:r w:rsidR="00752344" w:rsidRPr="00B50295">
        <w:rPr>
          <w:rFonts w:ascii="Arial" w:hAnsi="Arial" w:cs="Arial"/>
        </w:rPr>
        <w:t xml:space="preserve"> 34.128.000.000 VND.</w:t>
      </w:r>
    </w:p>
    <w:p w14:paraId="27B68829" w14:textId="77777777" w:rsidR="003345E8" w:rsidRPr="00EA25D1" w:rsidRDefault="003345E8" w:rsidP="00EF565D">
      <w:pPr>
        <w:pStyle w:val="ListParagraph"/>
        <w:ind w:left="1080"/>
        <w:jc w:val="both"/>
        <w:rPr>
          <w:rFonts w:ascii="Arial" w:hAnsi="Arial" w:cs="Arial"/>
        </w:rPr>
      </w:pPr>
    </w:p>
    <w:p w14:paraId="6370EBD3" w14:textId="2308300A" w:rsidR="002364A6" w:rsidRPr="00EA25D1" w:rsidRDefault="002364A6" w:rsidP="009C47A2">
      <w:pPr>
        <w:pStyle w:val="ListParagraph"/>
        <w:numPr>
          <w:ilvl w:val="0"/>
          <w:numId w:val="46"/>
        </w:numPr>
        <w:tabs>
          <w:tab w:val="left" w:pos="709"/>
        </w:tabs>
        <w:overflowPunct/>
        <w:ind w:left="720" w:hanging="719"/>
        <w:contextualSpacing w:val="0"/>
        <w:jc w:val="both"/>
        <w:textAlignment w:val="auto"/>
        <w:outlineLvl w:val="0"/>
        <w:rPr>
          <w:rFonts w:ascii="Arial" w:hAnsi="Arial" w:cs="Arial"/>
          <w:b/>
        </w:rPr>
      </w:pPr>
      <w:r w:rsidRPr="00EA25D1">
        <w:rPr>
          <w:rFonts w:ascii="Arial" w:hAnsi="Arial" w:cs="Arial"/>
          <w:b/>
        </w:rPr>
        <w:t>TIỀN NỘP QUỸ HỖ TRỢ THANH TOÁN</w:t>
      </w:r>
    </w:p>
    <w:p w14:paraId="7E13F8AF" w14:textId="77777777" w:rsidR="002364A6" w:rsidRPr="00EA25D1" w:rsidRDefault="002364A6">
      <w:pPr>
        <w:jc w:val="both"/>
        <w:rPr>
          <w:rFonts w:ascii="Arial" w:hAnsi="Arial" w:cs="Arial"/>
          <w:i/>
        </w:rPr>
      </w:pPr>
    </w:p>
    <w:p w14:paraId="5F38438A" w14:textId="1503263F" w:rsidR="002364A6" w:rsidRPr="00EA25D1" w:rsidRDefault="002364A6">
      <w:pPr>
        <w:ind w:left="702"/>
        <w:jc w:val="both"/>
        <w:rPr>
          <w:rFonts w:ascii="Arial" w:hAnsi="Arial" w:cs="Arial"/>
          <w:color w:val="000000"/>
        </w:rPr>
      </w:pPr>
      <w:proofErr w:type="spellStart"/>
      <w:r w:rsidRPr="00EA25D1">
        <w:rPr>
          <w:rFonts w:ascii="Arial" w:hAnsi="Arial" w:cs="Arial"/>
          <w:color w:val="000000"/>
        </w:rPr>
        <w:t>Tiền</w:t>
      </w:r>
      <w:proofErr w:type="spellEnd"/>
      <w:r w:rsidRPr="00EA25D1">
        <w:rPr>
          <w:rFonts w:ascii="Arial" w:hAnsi="Arial" w:cs="Arial"/>
          <w:color w:val="000000"/>
        </w:rPr>
        <w:t xml:space="preserve"> </w:t>
      </w:r>
      <w:proofErr w:type="spellStart"/>
      <w:r w:rsidRPr="00EA25D1">
        <w:rPr>
          <w:rFonts w:ascii="Arial" w:hAnsi="Arial" w:cs="Arial"/>
          <w:color w:val="000000"/>
        </w:rPr>
        <w:t>nộp</w:t>
      </w:r>
      <w:proofErr w:type="spellEnd"/>
      <w:r w:rsidRPr="00EA25D1">
        <w:rPr>
          <w:rFonts w:ascii="Arial" w:hAnsi="Arial" w:cs="Arial"/>
          <w:color w:val="000000"/>
        </w:rPr>
        <w:t xml:space="preserve"> </w:t>
      </w:r>
      <w:proofErr w:type="spellStart"/>
      <w:r w:rsidRPr="00EA25D1">
        <w:rPr>
          <w:rFonts w:ascii="Arial" w:hAnsi="Arial" w:cs="Arial"/>
          <w:color w:val="000000"/>
        </w:rPr>
        <w:t>quỹ</w:t>
      </w:r>
      <w:proofErr w:type="spellEnd"/>
      <w:r w:rsidRPr="00EA25D1">
        <w:rPr>
          <w:rFonts w:ascii="Arial" w:hAnsi="Arial" w:cs="Arial"/>
          <w:color w:val="000000"/>
        </w:rPr>
        <w:t xml:space="preserve"> </w:t>
      </w:r>
      <w:proofErr w:type="spellStart"/>
      <w:r w:rsidRPr="00EA25D1">
        <w:rPr>
          <w:rFonts w:ascii="Arial" w:hAnsi="Arial" w:cs="Arial"/>
          <w:color w:val="000000"/>
        </w:rPr>
        <w:t>hỗ</w:t>
      </w:r>
      <w:proofErr w:type="spellEnd"/>
      <w:r w:rsidRPr="00EA25D1">
        <w:rPr>
          <w:rFonts w:ascii="Arial" w:hAnsi="Arial" w:cs="Arial"/>
          <w:color w:val="000000"/>
        </w:rPr>
        <w:t xml:space="preserve"> </w:t>
      </w:r>
      <w:proofErr w:type="spellStart"/>
      <w:r w:rsidRPr="00EA25D1">
        <w:rPr>
          <w:rFonts w:ascii="Arial" w:hAnsi="Arial" w:cs="Arial"/>
          <w:color w:val="000000"/>
        </w:rPr>
        <w:t>trợ</w:t>
      </w:r>
      <w:proofErr w:type="spellEnd"/>
      <w:r w:rsidRPr="00EA25D1">
        <w:rPr>
          <w:rFonts w:ascii="Arial" w:hAnsi="Arial" w:cs="Arial"/>
          <w:color w:val="000000"/>
        </w:rPr>
        <w:t xml:space="preserve"> </w:t>
      </w:r>
      <w:proofErr w:type="spellStart"/>
      <w:r w:rsidRPr="00EA25D1">
        <w:rPr>
          <w:rFonts w:ascii="Arial" w:hAnsi="Arial" w:cs="Arial"/>
          <w:color w:val="000000"/>
        </w:rPr>
        <w:t>thanh</w:t>
      </w:r>
      <w:proofErr w:type="spellEnd"/>
      <w:r w:rsidRPr="00EA25D1">
        <w:rPr>
          <w:rFonts w:ascii="Arial" w:hAnsi="Arial" w:cs="Arial"/>
          <w:color w:val="000000"/>
        </w:rPr>
        <w:t xml:space="preserve"> </w:t>
      </w:r>
      <w:proofErr w:type="spellStart"/>
      <w:r w:rsidRPr="00EA25D1">
        <w:rPr>
          <w:rFonts w:ascii="Arial" w:hAnsi="Arial" w:cs="Arial"/>
          <w:color w:val="000000"/>
        </w:rPr>
        <w:t>toán</w:t>
      </w:r>
      <w:proofErr w:type="spellEnd"/>
      <w:r w:rsidRPr="00EA25D1">
        <w:rPr>
          <w:rFonts w:ascii="Arial" w:hAnsi="Arial" w:cs="Arial"/>
          <w:color w:val="000000"/>
        </w:rPr>
        <w:t xml:space="preserve"> </w:t>
      </w:r>
      <w:proofErr w:type="spellStart"/>
      <w:r w:rsidRPr="00EA25D1">
        <w:rPr>
          <w:rFonts w:ascii="Arial" w:hAnsi="Arial" w:cs="Arial"/>
          <w:color w:val="000000"/>
        </w:rPr>
        <w:t>phản</w:t>
      </w:r>
      <w:proofErr w:type="spellEnd"/>
      <w:r w:rsidRPr="00EA25D1">
        <w:rPr>
          <w:rFonts w:ascii="Arial" w:hAnsi="Arial" w:cs="Arial"/>
          <w:color w:val="000000"/>
        </w:rPr>
        <w:t xml:space="preserve"> </w:t>
      </w:r>
      <w:proofErr w:type="spellStart"/>
      <w:r w:rsidRPr="00EA25D1">
        <w:rPr>
          <w:rFonts w:ascii="Arial" w:hAnsi="Arial" w:cs="Arial"/>
          <w:color w:val="000000"/>
        </w:rPr>
        <w:t>ánh</w:t>
      </w:r>
      <w:proofErr w:type="spellEnd"/>
      <w:r w:rsidRPr="00EA25D1">
        <w:rPr>
          <w:rFonts w:ascii="Arial" w:hAnsi="Arial" w:cs="Arial"/>
          <w:color w:val="000000"/>
        </w:rPr>
        <w:t xml:space="preserve"> </w:t>
      </w:r>
      <w:proofErr w:type="spellStart"/>
      <w:r w:rsidRPr="00EA25D1">
        <w:rPr>
          <w:rFonts w:ascii="Arial" w:hAnsi="Arial" w:cs="Arial"/>
          <w:color w:val="000000"/>
        </w:rPr>
        <w:t>các</w:t>
      </w:r>
      <w:proofErr w:type="spellEnd"/>
      <w:r w:rsidRPr="00EA25D1">
        <w:rPr>
          <w:rFonts w:ascii="Arial" w:hAnsi="Arial" w:cs="Arial"/>
          <w:color w:val="000000"/>
        </w:rPr>
        <w:t xml:space="preserve"> </w:t>
      </w:r>
      <w:proofErr w:type="spellStart"/>
      <w:r w:rsidRPr="00EA25D1">
        <w:rPr>
          <w:rFonts w:ascii="Arial" w:hAnsi="Arial" w:cs="Arial"/>
          <w:color w:val="000000"/>
        </w:rPr>
        <w:t>khoản</w:t>
      </w:r>
      <w:proofErr w:type="spellEnd"/>
      <w:r w:rsidRPr="00EA25D1">
        <w:rPr>
          <w:rFonts w:ascii="Arial" w:hAnsi="Arial" w:cs="Arial"/>
          <w:color w:val="000000"/>
        </w:rPr>
        <w:t xml:space="preserve"> </w:t>
      </w:r>
      <w:proofErr w:type="spellStart"/>
      <w:r w:rsidRPr="00EA25D1">
        <w:rPr>
          <w:rFonts w:ascii="Arial" w:hAnsi="Arial" w:cs="Arial"/>
          <w:color w:val="000000"/>
        </w:rPr>
        <w:t>tiền</w:t>
      </w:r>
      <w:proofErr w:type="spellEnd"/>
      <w:r w:rsidRPr="00EA25D1">
        <w:rPr>
          <w:rFonts w:ascii="Arial" w:hAnsi="Arial" w:cs="Arial"/>
          <w:color w:val="000000"/>
        </w:rPr>
        <w:t xml:space="preserve"> </w:t>
      </w:r>
      <w:proofErr w:type="spellStart"/>
      <w:r w:rsidRPr="00EA25D1">
        <w:rPr>
          <w:rFonts w:ascii="Arial" w:hAnsi="Arial" w:cs="Arial"/>
          <w:color w:val="000000"/>
        </w:rPr>
        <w:t>ký</w:t>
      </w:r>
      <w:proofErr w:type="spellEnd"/>
      <w:r w:rsidRPr="00EA25D1">
        <w:rPr>
          <w:rFonts w:ascii="Arial" w:hAnsi="Arial" w:cs="Arial"/>
          <w:color w:val="000000"/>
        </w:rPr>
        <w:t xml:space="preserve"> </w:t>
      </w:r>
      <w:proofErr w:type="spellStart"/>
      <w:r w:rsidRPr="00EA25D1">
        <w:rPr>
          <w:rFonts w:ascii="Arial" w:hAnsi="Arial" w:cs="Arial"/>
          <w:color w:val="000000"/>
        </w:rPr>
        <w:t>quỹ</w:t>
      </w:r>
      <w:proofErr w:type="spellEnd"/>
      <w:r w:rsidRPr="00EA25D1">
        <w:rPr>
          <w:rFonts w:ascii="Arial" w:hAnsi="Arial" w:cs="Arial"/>
          <w:color w:val="000000"/>
        </w:rPr>
        <w:t xml:space="preserve"> </w:t>
      </w:r>
      <w:proofErr w:type="spellStart"/>
      <w:r w:rsidRPr="00EA25D1">
        <w:rPr>
          <w:rFonts w:ascii="Arial" w:hAnsi="Arial" w:cs="Arial"/>
          <w:color w:val="000000"/>
        </w:rPr>
        <w:t>tại</w:t>
      </w:r>
      <w:proofErr w:type="spellEnd"/>
      <w:r w:rsidRPr="00EA25D1">
        <w:rPr>
          <w:rFonts w:ascii="Arial" w:hAnsi="Arial" w:cs="Arial"/>
          <w:color w:val="000000"/>
        </w:rPr>
        <w:t xml:space="preserve"> </w:t>
      </w:r>
      <w:proofErr w:type="spellStart"/>
      <w:r w:rsidR="00F14AEC">
        <w:rPr>
          <w:rFonts w:ascii="Arial" w:hAnsi="Arial" w:cs="Arial"/>
          <w:color w:val="000000"/>
        </w:rPr>
        <w:t>Tổng</w:t>
      </w:r>
      <w:proofErr w:type="spellEnd"/>
      <w:r w:rsidR="00F14AEC">
        <w:rPr>
          <w:rFonts w:ascii="Arial" w:hAnsi="Arial" w:cs="Arial"/>
          <w:color w:val="000000"/>
        </w:rPr>
        <w:t xml:space="preserve"> Công ty Lưu </w:t>
      </w:r>
      <w:proofErr w:type="spellStart"/>
      <w:r w:rsidR="00F14AEC">
        <w:rPr>
          <w:rFonts w:ascii="Arial" w:hAnsi="Arial" w:cs="Arial"/>
          <w:color w:val="000000"/>
        </w:rPr>
        <w:t>ky</w:t>
      </w:r>
      <w:proofErr w:type="spellEnd"/>
      <w:r w:rsidR="00F14AEC">
        <w:rPr>
          <w:rFonts w:ascii="Arial" w:hAnsi="Arial" w:cs="Arial"/>
          <w:color w:val="000000"/>
        </w:rPr>
        <w:t xml:space="preserve">́ </w:t>
      </w:r>
      <w:proofErr w:type="spellStart"/>
      <w:r w:rsidR="00F14AEC">
        <w:rPr>
          <w:rFonts w:ascii="Arial" w:hAnsi="Arial" w:cs="Arial"/>
          <w:color w:val="000000"/>
        </w:rPr>
        <w:t>va</w:t>
      </w:r>
      <w:proofErr w:type="spellEnd"/>
      <w:r w:rsidR="00F14AEC">
        <w:rPr>
          <w:rFonts w:ascii="Arial" w:hAnsi="Arial" w:cs="Arial"/>
          <w:color w:val="000000"/>
        </w:rPr>
        <w:t xml:space="preserve">̀ Bù </w:t>
      </w:r>
      <w:proofErr w:type="spellStart"/>
      <w:r w:rsidR="00F14AEC">
        <w:rPr>
          <w:rFonts w:ascii="Arial" w:hAnsi="Arial" w:cs="Arial"/>
          <w:color w:val="000000"/>
        </w:rPr>
        <w:t>trư</w:t>
      </w:r>
      <w:proofErr w:type="spellEnd"/>
      <w:r w:rsidR="00F14AEC">
        <w:rPr>
          <w:rFonts w:ascii="Arial" w:hAnsi="Arial" w:cs="Arial"/>
          <w:color w:val="000000"/>
        </w:rPr>
        <w:t xml:space="preserve">̀ </w:t>
      </w:r>
      <w:proofErr w:type="spellStart"/>
      <w:r w:rsidR="00F14AEC">
        <w:rPr>
          <w:rFonts w:ascii="Arial" w:hAnsi="Arial" w:cs="Arial"/>
          <w:color w:val="000000"/>
        </w:rPr>
        <w:t>Chứng</w:t>
      </w:r>
      <w:proofErr w:type="spellEnd"/>
      <w:r w:rsidR="00F14AEC">
        <w:rPr>
          <w:rFonts w:ascii="Arial" w:hAnsi="Arial" w:cs="Arial"/>
          <w:color w:val="000000"/>
        </w:rPr>
        <w:t xml:space="preserve"> </w:t>
      </w:r>
      <w:proofErr w:type="spellStart"/>
      <w:r w:rsidR="00F14AEC">
        <w:rPr>
          <w:rFonts w:ascii="Arial" w:hAnsi="Arial" w:cs="Arial"/>
          <w:color w:val="000000"/>
        </w:rPr>
        <w:t>khoán</w:t>
      </w:r>
      <w:proofErr w:type="spellEnd"/>
      <w:r w:rsidR="00F14AEC">
        <w:rPr>
          <w:rFonts w:ascii="Arial" w:hAnsi="Arial" w:cs="Arial"/>
          <w:color w:val="000000"/>
        </w:rPr>
        <w:t xml:space="preserve"> </w:t>
      </w:r>
      <w:proofErr w:type="spellStart"/>
      <w:r w:rsidR="00F14AEC">
        <w:rPr>
          <w:rFonts w:ascii="Arial" w:hAnsi="Arial" w:cs="Arial"/>
          <w:color w:val="000000"/>
        </w:rPr>
        <w:t>Việt</w:t>
      </w:r>
      <w:proofErr w:type="spellEnd"/>
      <w:r w:rsidR="00F14AEC">
        <w:rPr>
          <w:rFonts w:ascii="Arial" w:hAnsi="Arial" w:cs="Arial"/>
          <w:color w:val="000000"/>
        </w:rPr>
        <w:t xml:space="preserve"> Nam</w:t>
      </w:r>
      <w:r w:rsidRPr="00EA25D1">
        <w:rPr>
          <w:rFonts w:ascii="Arial" w:hAnsi="Arial" w:cs="Arial"/>
          <w:color w:val="000000"/>
        </w:rPr>
        <w:t>.</w:t>
      </w:r>
    </w:p>
    <w:p w14:paraId="0C83E99D" w14:textId="77777777" w:rsidR="002364A6" w:rsidRPr="00EA25D1" w:rsidRDefault="002364A6">
      <w:pPr>
        <w:ind w:left="702"/>
        <w:jc w:val="both"/>
        <w:rPr>
          <w:rFonts w:ascii="Arial" w:hAnsi="Arial" w:cs="Arial"/>
          <w:color w:val="000000"/>
        </w:rPr>
      </w:pPr>
    </w:p>
    <w:p w14:paraId="3BA5F5C4" w14:textId="0DA8F599" w:rsidR="002364A6" w:rsidRPr="00EA25D1" w:rsidRDefault="002364A6">
      <w:pPr>
        <w:ind w:left="702"/>
        <w:jc w:val="both"/>
        <w:rPr>
          <w:rFonts w:ascii="Arial" w:hAnsi="Arial" w:cs="Arial"/>
          <w:color w:val="000000"/>
        </w:rPr>
      </w:pPr>
      <w:bookmarkStart w:id="87" w:name="_Hlk16152532"/>
      <w:r w:rsidRPr="00EA25D1">
        <w:rPr>
          <w:rFonts w:ascii="Arial" w:hAnsi="Arial" w:cs="Arial"/>
          <w:color w:val="000000"/>
        </w:rPr>
        <w:t>Theo</w:t>
      </w:r>
      <w:r w:rsidR="00465E3E" w:rsidRPr="00EA25D1">
        <w:rPr>
          <w:rFonts w:ascii="Arial" w:hAnsi="Arial" w:cs="Arial"/>
          <w:color w:val="000000"/>
        </w:rPr>
        <w:t xml:space="preserve"> </w:t>
      </w:r>
      <w:proofErr w:type="spellStart"/>
      <w:r w:rsidR="00465E3E" w:rsidRPr="00EA25D1">
        <w:rPr>
          <w:rFonts w:ascii="Arial" w:hAnsi="Arial" w:cs="Arial"/>
          <w:color w:val="000000"/>
        </w:rPr>
        <w:t>quy</w:t>
      </w:r>
      <w:proofErr w:type="spellEnd"/>
      <w:r w:rsidR="00465E3E" w:rsidRPr="00EA25D1">
        <w:rPr>
          <w:rFonts w:ascii="Arial" w:hAnsi="Arial" w:cs="Arial"/>
          <w:color w:val="000000"/>
        </w:rPr>
        <w:t xml:space="preserve"> </w:t>
      </w:r>
      <w:proofErr w:type="spellStart"/>
      <w:r w:rsidR="00465E3E" w:rsidRPr="00EA25D1">
        <w:rPr>
          <w:rFonts w:ascii="Arial" w:hAnsi="Arial" w:cs="Arial"/>
          <w:color w:val="000000"/>
        </w:rPr>
        <w:t>định</w:t>
      </w:r>
      <w:proofErr w:type="spellEnd"/>
      <w:r w:rsidR="00465E3E" w:rsidRPr="00EA25D1">
        <w:rPr>
          <w:rFonts w:ascii="Arial" w:hAnsi="Arial" w:cs="Arial"/>
          <w:color w:val="000000"/>
        </w:rPr>
        <w:t xml:space="preserve"> </w:t>
      </w:r>
      <w:proofErr w:type="spellStart"/>
      <w:r w:rsidR="00465E3E" w:rsidRPr="00EA25D1">
        <w:rPr>
          <w:rFonts w:ascii="Arial" w:hAnsi="Arial" w:cs="Arial"/>
          <w:color w:val="000000"/>
        </w:rPr>
        <w:t>hiện</w:t>
      </w:r>
      <w:proofErr w:type="spellEnd"/>
      <w:r w:rsidR="00465E3E" w:rsidRPr="00EA25D1">
        <w:rPr>
          <w:rFonts w:ascii="Arial" w:hAnsi="Arial" w:cs="Arial"/>
          <w:color w:val="000000"/>
        </w:rPr>
        <w:t xml:space="preserve"> </w:t>
      </w:r>
      <w:proofErr w:type="spellStart"/>
      <w:r w:rsidR="00465E3E" w:rsidRPr="00EA25D1">
        <w:rPr>
          <w:rFonts w:ascii="Arial" w:hAnsi="Arial" w:cs="Arial"/>
          <w:color w:val="000000"/>
        </w:rPr>
        <w:t>hành</w:t>
      </w:r>
      <w:proofErr w:type="spellEnd"/>
      <w:r w:rsidR="00465E3E" w:rsidRPr="00EA25D1">
        <w:rPr>
          <w:rFonts w:ascii="Arial" w:hAnsi="Arial" w:cs="Arial"/>
          <w:color w:val="000000"/>
        </w:rPr>
        <w:t xml:space="preserve"> </w:t>
      </w:r>
      <w:proofErr w:type="spellStart"/>
      <w:r w:rsidR="00465E3E" w:rsidRPr="00EA25D1">
        <w:rPr>
          <w:rFonts w:ascii="Arial" w:hAnsi="Arial" w:cs="Arial"/>
          <w:color w:val="000000"/>
        </w:rPr>
        <w:t>của</w:t>
      </w:r>
      <w:proofErr w:type="spellEnd"/>
      <w:r w:rsidR="00465E3E" w:rsidRPr="00EA25D1">
        <w:rPr>
          <w:rFonts w:ascii="Arial" w:hAnsi="Arial" w:cs="Arial"/>
          <w:color w:val="000000"/>
        </w:rPr>
        <w:t xml:space="preserve"> </w:t>
      </w:r>
      <w:proofErr w:type="spellStart"/>
      <w:r w:rsidR="00F14AEC">
        <w:rPr>
          <w:rFonts w:ascii="Arial" w:hAnsi="Arial" w:cs="Arial"/>
          <w:color w:val="000000"/>
        </w:rPr>
        <w:t>Tổng</w:t>
      </w:r>
      <w:proofErr w:type="spellEnd"/>
      <w:r w:rsidR="00F14AEC">
        <w:rPr>
          <w:rFonts w:ascii="Arial" w:hAnsi="Arial" w:cs="Arial"/>
          <w:color w:val="000000"/>
        </w:rPr>
        <w:t xml:space="preserve"> Công ty Lưu </w:t>
      </w:r>
      <w:proofErr w:type="spellStart"/>
      <w:r w:rsidR="00F14AEC">
        <w:rPr>
          <w:rFonts w:ascii="Arial" w:hAnsi="Arial" w:cs="Arial"/>
          <w:color w:val="000000"/>
        </w:rPr>
        <w:t>ky</w:t>
      </w:r>
      <w:proofErr w:type="spellEnd"/>
      <w:r w:rsidR="00F14AEC">
        <w:rPr>
          <w:rFonts w:ascii="Arial" w:hAnsi="Arial" w:cs="Arial"/>
          <w:color w:val="000000"/>
        </w:rPr>
        <w:t xml:space="preserve">́ </w:t>
      </w:r>
      <w:proofErr w:type="spellStart"/>
      <w:r w:rsidR="00F14AEC">
        <w:rPr>
          <w:rFonts w:ascii="Arial" w:hAnsi="Arial" w:cs="Arial"/>
          <w:color w:val="000000"/>
        </w:rPr>
        <w:t>va</w:t>
      </w:r>
      <w:proofErr w:type="spellEnd"/>
      <w:r w:rsidR="00F14AEC">
        <w:rPr>
          <w:rFonts w:ascii="Arial" w:hAnsi="Arial" w:cs="Arial"/>
          <w:color w:val="000000"/>
        </w:rPr>
        <w:t xml:space="preserve">̀ Bù </w:t>
      </w:r>
      <w:proofErr w:type="spellStart"/>
      <w:r w:rsidR="00F14AEC">
        <w:rPr>
          <w:rFonts w:ascii="Arial" w:hAnsi="Arial" w:cs="Arial"/>
          <w:color w:val="000000"/>
        </w:rPr>
        <w:t>trư</w:t>
      </w:r>
      <w:proofErr w:type="spellEnd"/>
      <w:r w:rsidR="00F14AEC">
        <w:rPr>
          <w:rFonts w:ascii="Arial" w:hAnsi="Arial" w:cs="Arial"/>
          <w:color w:val="000000"/>
        </w:rPr>
        <w:t xml:space="preserve">̀ </w:t>
      </w:r>
      <w:proofErr w:type="spellStart"/>
      <w:r w:rsidR="00F14AEC">
        <w:rPr>
          <w:rFonts w:ascii="Arial" w:hAnsi="Arial" w:cs="Arial"/>
          <w:color w:val="000000"/>
        </w:rPr>
        <w:t>Chứng</w:t>
      </w:r>
      <w:proofErr w:type="spellEnd"/>
      <w:r w:rsidR="00F14AEC">
        <w:rPr>
          <w:rFonts w:ascii="Arial" w:hAnsi="Arial" w:cs="Arial"/>
          <w:color w:val="000000"/>
        </w:rPr>
        <w:t xml:space="preserve"> </w:t>
      </w:r>
      <w:proofErr w:type="spellStart"/>
      <w:r w:rsidR="00F14AEC">
        <w:rPr>
          <w:rFonts w:ascii="Arial" w:hAnsi="Arial" w:cs="Arial"/>
          <w:color w:val="000000"/>
        </w:rPr>
        <w:t>khoán</w:t>
      </w:r>
      <w:proofErr w:type="spellEnd"/>
      <w:r w:rsidR="00F14AEC">
        <w:rPr>
          <w:rFonts w:ascii="Arial" w:hAnsi="Arial" w:cs="Arial"/>
          <w:color w:val="000000"/>
        </w:rPr>
        <w:t xml:space="preserve"> </w:t>
      </w:r>
      <w:proofErr w:type="spellStart"/>
      <w:r w:rsidR="00F14AEC">
        <w:rPr>
          <w:rFonts w:ascii="Arial" w:hAnsi="Arial" w:cs="Arial"/>
          <w:color w:val="000000"/>
        </w:rPr>
        <w:t>Việt</w:t>
      </w:r>
      <w:proofErr w:type="spellEnd"/>
      <w:r w:rsidR="00F14AEC">
        <w:rPr>
          <w:rFonts w:ascii="Arial" w:hAnsi="Arial" w:cs="Arial"/>
          <w:color w:val="000000"/>
        </w:rPr>
        <w:t xml:space="preserve"> Nam</w:t>
      </w:r>
      <w:r w:rsidRPr="00EA25D1">
        <w:rPr>
          <w:rFonts w:ascii="Arial" w:hAnsi="Arial" w:cs="Arial"/>
          <w:color w:val="000000"/>
        </w:rPr>
        <w:t xml:space="preserve">, Công ty </w:t>
      </w:r>
      <w:proofErr w:type="spellStart"/>
      <w:r w:rsidRPr="00EA25D1">
        <w:rPr>
          <w:rFonts w:ascii="Arial" w:hAnsi="Arial" w:cs="Arial"/>
          <w:color w:val="000000"/>
        </w:rPr>
        <w:t>phải</w:t>
      </w:r>
      <w:proofErr w:type="spellEnd"/>
      <w:r w:rsidRPr="00EA25D1">
        <w:rPr>
          <w:rFonts w:ascii="Arial" w:hAnsi="Arial" w:cs="Arial"/>
          <w:color w:val="000000"/>
        </w:rPr>
        <w:t xml:space="preserve"> </w:t>
      </w:r>
      <w:proofErr w:type="spellStart"/>
      <w:r w:rsidRPr="00EA25D1">
        <w:rPr>
          <w:rFonts w:ascii="Arial" w:hAnsi="Arial" w:cs="Arial"/>
          <w:color w:val="000000"/>
        </w:rPr>
        <w:t>ký</w:t>
      </w:r>
      <w:proofErr w:type="spellEnd"/>
      <w:r w:rsidRPr="00EA25D1">
        <w:rPr>
          <w:rFonts w:ascii="Arial" w:hAnsi="Arial" w:cs="Arial"/>
          <w:color w:val="000000"/>
        </w:rPr>
        <w:t xml:space="preserve"> </w:t>
      </w:r>
      <w:proofErr w:type="spellStart"/>
      <w:r w:rsidRPr="00EA25D1">
        <w:rPr>
          <w:rFonts w:ascii="Arial" w:hAnsi="Arial" w:cs="Arial"/>
          <w:color w:val="000000"/>
        </w:rPr>
        <w:t>quỹ</w:t>
      </w:r>
      <w:proofErr w:type="spellEnd"/>
      <w:r w:rsidRPr="00EA25D1">
        <w:rPr>
          <w:rFonts w:ascii="Arial" w:hAnsi="Arial" w:cs="Arial"/>
          <w:color w:val="000000"/>
        </w:rPr>
        <w:t xml:space="preserve"> </w:t>
      </w:r>
      <w:proofErr w:type="spellStart"/>
      <w:r w:rsidRPr="00EA25D1">
        <w:rPr>
          <w:rFonts w:ascii="Arial" w:hAnsi="Arial" w:cs="Arial"/>
          <w:color w:val="000000"/>
        </w:rPr>
        <w:t>một</w:t>
      </w:r>
      <w:proofErr w:type="spellEnd"/>
      <w:r w:rsidRPr="00EA25D1">
        <w:rPr>
          <w:rFonts w:ascii="Arial" w:hAnsi="Arial" w:cs="Arial"/>
          <w:color w:val="000000"/>
        </w:rPr>
        <w:t xml:space="preserve"> </w:t>
      </w:r>
      <w:proofErr w:type="spellStart"/>
      <w:r w:rsidRPr="00EA25D1">
        <w:rPr>
          <w:rFonts w:ascii="Arial" w:hAnsi="Arial" w:cs="Arial"/>
          <w:color w:val="000000"/>
        </w:rPr>
        <w:t>khoản</w:t>
      </w:r>
      <w:proofErr w:type="spellEnd"/>
      <w:r w:rsidRPr="00EA25D1">
        <w:rPr>
          <w:rFonts w:ascii="Arial" w:hAnsi="Arial" w:cs="Arial"/>
          <w:color w:val="000000"/>
        </w:rPr>
        <w:t xml:space="preserve"> </w:t>
      </w:r>
      <w:proofErr w:type="spellStart"/>
      <w:r w:rsidRPr="00EA25D1">
        <w:rPr>
          <w:rFonts w:ascii="Arial" w:hAnsi="Arial" w:cs="Arial"/>
          <w:color w:val="000000"/>
        </w:rPr>
        <w:t>tiền</w:t>
      </w:r>
      <w:proofErr w:type="spellEnd"/>
      <w:r w:rsidRPr="00EA25D1">
        <w:rPr>
          <w:rFonts w:ascii="Arial" w:hAnsi="Arial" w:cs="Arial"/>
          <w:color w:val="000000"/>
        </w:rPr>
        <w:t xml:space="preserve"> ban </w:t>
      </w:r>
      <w:proofErr w:type="spellStart"/>
      <w:r w:rsidRPr="00EA25D1">
        <w:rPr>
          <w:rFonts w:ascii="Arial" w:hAnsi="Arial" w:cs="Arial"/>
          <w:color w:val="000000"/>
        </w:rPr>
        <w:t>đầu</w:t>
      </w:r>
      <w:proofErr w:type="spellEnd"/>
      <w:r w:rsidRPr="00EA25D1">
        <w:rPr>
          <w:rFonts w:ascii="Arial" w:hAnsi="Arial" w:cs="Arial"/>
          <w:color w:val="000000"/>
        </w:rPr>
        <w:t xml:space="preserve"> </w:t>
      </w:r>
      <w:proofErr w:type="spellStart"/>
      <w:r w:rsidRPr="00EA25D1">
        <w:rPr>
          <w:rFonts w:ascii="Arial" w:hAnsi="Arial" w:cs="Arial"/>
          <w:color w:val="000000"/>
        </w:rPr>
        <w:t>là</w:t>
      </w:r>
      <w:proofErr w:type="spellEnd"/>
      <w:r w:rsidRPr="00EA25D1">
        <w:rPr>
          <w:rFonts w:ascii="Arial" w:hAnsi="Arial" w:cs="Arial"/>
          <w:color w:val="000000"/>
        </w:rPr>
        <w:t xml:space="preserve"> 120 </w:t>
      </w:r>
      <w:proofErr w:type="spellStart"/>
      <w:r w:rsidRPr="00EA25D1">
        <w:rPr>
          <w:rFonts w:ascii="Arial" w:hAnsi="Arial" w:cs="Arial"/>
          <w:color w:val="000000"/>
        </w:rPr>
        <w:t>triệu</w:t>
      </w:r>
      <w:proofErr w:type="spellEnd"/>
      <w:r w:rsidRPr="00EA25D1">
        <w:rPr>
          <w:rFonts w:ascii="Arial" w:hAnsi="Arial" w:cs="Arial"/>
          <w:color w:val="000000"/>
        </w:rPr>
        <w:t xml:space="preserve"> </w:t>
      </w:r>
      <w:r w:rsidR="00EE2D8F" w:rsidRPr="00EA25D1">
        <w:rPr>
          <w:rFonts w:ascii="Arial" w:hAnsi="Arial" w:cs="Arial"/>
          <w:color w:val="000000"/>
        </w:rPr>
        <w:t xml:space="preserve">VND </w:t>
      </w:r>
      <w:proofErr w:type="spellStart"/>
      <w:r w:rsidRPr="00EA25D1">
        <w:rPr>
          <w:rFonts w:ascii="Arial" w:hAnsi="Arial" w:cs="Arial"/>
          <w:color w:val="000000"/>
        </w:rPr>
        <w:t>tại</w:t>
      </w:r>
      <w:proofErr w:type="spellEnd"/>
      <w:r w:rsidRPr="00EA25D1">
        <w:rPr>
          <w:rFonts w:ascii="Arial" w:hAnsi="Arial" w:cs="Arial"/>
          <w:color w:val="000000"/>
        </w:rPr>
        <w:t xml:space="preserve"> </w:t>
      </w:r>
      <w:proofErr w:type="spellStart"/>
      <w:r w:rsidR="00F14AEC">
        <w:rPr>
          <w:rFonts w:ascii="Arial" w:hAnsi="Arial" w:cs="Arial"/>
          <w:color w:val="000000"/>
        </w:rPr>
        <w:t>Tổng</w:t>
      </w:r>
      <w:proofErr w:type="spellEnd"/>
      <w:r w:rsidR="00F14AEC">
        <w:rPr>
          <w:rFonts w:ascii="Arial" w:hAnsi="Arial" w:cs="Arial"/>
          <w:color w:val="000000"/>
        </w:rPr>
        <w:t xml:space="preserve"> Công ty Lưu </w:t>
      </w:r>
      <w:proofErr w:type="spellStart"/>
      <w:r w:rsidR="00F14AEC">
        <w:rPr>
          <w:rFonts w:ascii="Arial" w:hAnsi="Arial" w:cs="Arial"/>
          <w:color w:val="000000"/>
        </w:rPr>
        <w:t>ky</w:t>
      </w:r>
      <w:proofErr w:type="spellEnd"/>
      <w:r w:rsidR="00F14AEC">
        <w:rPr>
          <w:rFonts w:ascii="Arial" w:hAnsi="Arial" w:cs="Arial"/>
          <w:color w:val="000000"/>
        </w:rPr>
        <w:t xml:space="preserve">́ </w:t>
      </w:r>
      <w:proofErr w:type="spellStart"/>
      <w:r w:rsidR="00F14AEC">
        <w:rPr>
          <w:rFonts w:ascii="Arial" w:hAnsi="Arial" w:cs="Arial"/>
          <w:color w:val="000000"/>
        </w:rPr>
        <w:t>va</w:t>
      </w:r>
      <w:proofErr w:type="spellEnd"/>
      <w:r w:rsidR="00F14AEC">
        <w:rPr>
          <w:rFonts w:ascii="Arial" w:hAnsi="Arial" w:cs="Arial"/>
          <w:color w:val="000000"/>
        </w:rPr>
        <w:t xml:space="preserve">̀ Bù </w:t>
      </w:r>
      <w:proofErr w:type="spellStart"/>
      <w:r w:rsidR="00F14AEC">
        <w:rPr>
          <w:rFonts w:ascii="Arial" w:hAnsi="Arial" w:cs="Arial"/>
          <w:color w:val="000000"/>
        </w:rPr>
        <w:t>trư</w:t>
      </w:r>
      <w:proofErr w:type="spellEnd"/>
      <w:r w:rsidR="00F14AEC">
        <w:rPr>
          <w:rFonts w:ascii="Arial" w:hAnsi="Arial" w:cs="Arial"/>
          <w:color w:val="000000"/>
        </w:rPr>
        <w:t xml:space="preserve">̀ </w:t>
      </w:r>
      <w:proofErr w:type="spellStart"/>
      <w:r w:rsidR="00F14AEC">
        <w:rPr>
          <w:rFonts w:ascii="Arial" w:hAnsi="Arial" w:cs="Arial"/>
          <w:color w:val="000000"/>
        </w:rPr>
        <w:t>Chứng</w:t>
      </w:r>
      <w:proofErr w:type="spellEnd"/>
      <w:r w:rsidR="00F14AEC">
        <w:rPr>
          <w:rFonts w:ascii="Arial" w:hAnsi="Arial" w:cs="Arial"/>
          <w:color w:val="000000"/>
        </w:rPr>
        <w:t xml:space="preserve"> </w:t>
      </w:r>
      <w:proofErr w:type="spellStart"/>
      <w:r w:rsidR="00F14AEC">
        <w:rPr>
          <w:rFonts w:ascii="Arial" w:hAnsi="Arial" w:cs="Arial"/>
          <w:color w:val="000000"/>
        </w:rPr>
        <w:t>khoán</w:t>
      </w:r>
      <w:proofErr w:type="spellEnd"/>
      <w:r w:rsidR="00F14AEC">
        <w:rPr>
          <w:rFonts w:ascii="Arial" w:hAnsi="Arial" w:cs="Arial"/>
          <w:color w:val="000000"/>
        </w:rPr>
        <w:t xml:space="preserve"> </w:t>
      </w:r>
      <w:proofErr w:type="spellStart"/>
      <w:r w:rsidR="00F14AEC">
        <w:rPr>
          <w:rFonts w:ascii="Arial" w:hAnsi="Arial" w:cs="Arial"/>
          <w:color w:val="000000"/>
        </w:rPr>
        <w:t>Việt</w:t>
      </w:r>
      <w:proofErr w:type="spellEnd"/>
      <w:r w:rsidR="00F14AEC">
        <w:rPr>
          <w:rFonts w:ascii="Arial" w:hAnsi="Arial" w:cs="Arial"/>
          <w:color w:val="000000"/>
        </w:rPr>
        <w:t xml:space="preserve"> Nam</w:t>
      </w:r>
      <w:r w:rsidRPr="00EA25D1">
        <w:rPr>
          <w:rFonts w:ascii="Arial" w:hAnsi="Arial" w:cs="Arial"/>
          <w:color w:val="000000"/>
        </w:rPr>
        <w:t xml:space="preserve"> </w:t>
      </w:r>
      <w:proofErr w:type="spellStart"/>
      <w:r w:rsidRPr="00EA25D1">
        <w:rPr>
          <w:rFonts w:ascii="Arial" w:hAnsi="Arial" w:cs="Arial"/>
          <w:color w:val="000000"/>
        </w:rPr>
        <w:t>và</w:t>
      </w:r>
      <w:proofErr w:type="spellEnd"/>
      <w:r w:rsidRPr="00EA25D1">
        <w:rPr>
          <w:rFonts w:ascii="Arial" w:hAnsi="Arial" w:cs="Arial"/>
          <w:color w:val="000000"/>
        </w:rPr>
        <w:t xml:space="preserve"> </w:t>
      </w:r>
      <w:proofErr w:type="spellStart"/>
      <w:r w:rsidRPr="00EA25D1">
        <w:rPr>
          <w:rFonts w:ascii="Arial" w:hAnsi="Arial" w:cs="Arial"/>
          <w:color w:val="000000"/>
        </w:rPr>
        <w:t>hàng</w:t>
      </w:r>
      <w:proofErr w:type="spellEnd"/>
      <w:r w:rsidRPr="00EA25D1">
        <w:rPr>
          <w:rFonts w:ascii="Arial" w:hAnsi="Arial" w:cs="Arial"/>
          <w:color w:val="000000"/>
        </w:rPr>
        <w:t xml:space="preserve"> </w:t>
      </w:r>
      <w:proofErr w:type="spellStart"/>
      <w:r w:rsidRPr="00EA25D1">
        <w:rPr>
          <w:rFonts w:ascii="Arial" w:hAnsi="Arial" w:cs="Arial"/>
          <w:color w:val="000000"/>
        </w:rPr>
        <w:t>năm</w:t>
      </w:r>
      <w:proofErr w:type="spellEnd"/>
      <w:r w:rsidRPr="00EA25D1">
        <w:rPr>
          <w:rFonts w:ascii="Arial" w:hAnsi="Arial" w:cs="Arial"/>
          <w:color w:val="000000"/>
        </w:rPr>
        <w:t xml:space="preserve"> </w:t>
      </w:r>
      <w:proofErr w:type="spellStart"/>
      <w:r w:rsidRPr="00EA25D1">
        <w:rPr>
          <w:rFonts w:ascii="Arial" w:hAnsi="Arial" w:cs="Arial"/>
          <w:color w:val="000000"/>
        </w:rPr>
        <w:t>phải</w:t>
      </w:r>
      <w:proofErr w:type="spellEnd"/>
      <w:r w:rsidRPr="00EA25D1">
        <w:rPr>
          <w:rFonts w:ascii="Arial" w:hAnsi="Arial" w:cs="Arial"/>
          <w:color w:val="000000"/>
        </w:rPr>
        <w:t xml:space="preserve"> </w:t>
      </w:r>
      <w:proofErr w:type="spellStart"/>
      <w:r w:rsidRPr="00EA25D1">
        <w:rPr>
          <w:rFonts w:ascii="Arial" w:hAnsi="Arial" w:cs="Arial"/>
          <w:color w:val="000000"/>
        </w:rPr>
        <w:t>đóng</w:t>
      </w:r>
      <w:proofErr w:type="spellEnd"/>
      <w:r w:rsidRPr="00EA25D1">
        <w:rPr>
          <w:rFonts w:ascii="Arial" w:hAnsi="Arial" w:cs="Arial"/>
          <w:color w:val="000000"/>
        </w:rPr>
        <w:t xml:space="preserve"> </w:t>
      </w:r>
      <w:proofErr w:type="spellStart"/>
      <w:r w:rsidRPr="00EA25D1">
        <w:rPr>
          <w:rFonts w:ascii="Arial" w:hAnsi="Arial" w:cs="Arial"/>
          <w:color w:val="000000"/>
        </w:rPr>
        <w:t>bổ</w:t>
      </w:r>
      <w:proofErr w:type="spellEnd"/>
      <w:r w:rsidRPr="00EA25D1">
        <w:rPr>
          <w:rFonts w:ascii="Arial" w:hAnsi="Arial" w:cs="Arial"/>
          <w:color w:val="000000"/>
        </w:rPr>
        <w:t xml:space="preserve"> sung 0,01% </w:t>
      </w:r>
      <w:proofErr w:type="spellStart"/>
      <w:r w:rsidRPr="00EA25D1">
        <w:rPr>
          <w:rFonts w:ascii="Arial" w:hAnsi="Arial" w:cs="Arial"/>
          <w:color w:val="000000"/>
        </w:rPr>
        <w:t>tổng</w:t>
      </w:r>
      <w:proofErr w:type="spellEnd"/>
      <w:r w:rsidRPr="00EA25D1">
        <w:rPr>
          <w:rFonts w:ascii="Arial" w:hAnsi="Arial" w:cs="Arial"/>
          <w:color w:val="000000"/>
        </w:rPr>
        <w:t xml:space="preserve"> </w:t>
      </w:r>
      <w:proofErr w:type="spellStart"/>
      <w:r w:rsidRPr="00EA25D1">
        <w:rPr>
          <w:rFonts w:ascii="Arial" w:hAnsi="Arial" w:cs="Arial"/>
          <w:color w:val="000000"/>
        </w:rPr>
        <w:t>giá</w:t>
      </w:r>
      <w:proofErr w:type="spellEnd"/>
      <w:r w:rsidRPr="00EA25D1">
        <w:rPr>
          <w:rFonts w:ascii="Arial" w:hAnsi="Arial" w:cs="Arial"/>
          <w:color w:val="000000"/>
        </w:rPr>
        <w:t xml:space="preserve"> </w:t>
      </w:r>
      <w:proofErr w:type="spellStart"/>
      <w:r w:rsidRPr="00EA25D1">
        <w:rPr>
          <w:rFonts w:ascii="Arial" w:hAnsi="Arial" w:cs="Arial"/>
          <w:color w:val="000000"/>
        </w:rPr>
        <w:t>trị</w:t>
      </w:r>
      <w:proofErr w:type="spellEnd"/>
      <w:r w:rsidRPr="00EA25D1">
        <w:rPr>
          <w:rFonts w:ascii="Arial" w:hAnsi="Arial" w:cs="Arial"/>
          <w:color w:val="000000"/>
        </w:rPr>
        <w:t xml:space="preserve"> </w:t>
      </w:r>
      <w:proofErr w:type="spellStart"/>
      <w:r w:rsidRPr="00EA25D1">
        <w:rPr>
          <w:rFonts w:ascii="Arial" w:hAnsi="Arial" w:cs="Arial"/>
          <w:color w:val="000000"/>
        </w:rPr>
        <w:t>chứng</w:t>
      </w:r>
      <w:proofErr w:type="spellEnd"/>
      <w:r w:rsidRPr="00EA25D1">
        <w:rPr>
          <w:rFonts w:ascii="Arial" w:hAnsi="Arial" w:cs="Arial"/>
          <w:color w:val="000000"/>
        </w:rPr>
        <w:t xml:space="preserve"> </w:t>
      </w:r>
      <w:proofErr w:type="spellStart"/>
      <w:r w:rsidRPr="00EA25D1">
        <w:rPr>
          <w:rFonts w:ascii="Arial" w:hAnsi="Arial" w:cs="Arial"/>
          <w:color w:val="000000"/>
        </w:rPr>
        <w:t>khoán</w:t>
      </w:r>
      <w:proofErr w:type="spellEnd"/>
      <w:r w:rsidRPr="00EA25D1">
        <w:rPr>
          <w:rFonts w:ascii="Arial" w:hAnsi="Arial" w:cs="Arial"/>
          <w:color w:val="000000"/>
        </w:rPr>
        <w:t xml:space="preserve"> </w:t>
      </w:r>
      <w:proofErr w:type="spellStart"/>
      <w:r w:rsidRPr="00EA25D1">
        <w:rPr>
          <w:rFonts w:ascii="Arial" w:hAnsi="Arial" w:cs="Arial"/>
          <w:color w:val="000000"/>
        </w:rPr>
        <w:t>môi</w:t>
      </w:r>
      <w:proofErr w:type="spellEnd"/>
      <w:r w:rsidRPr="00EA25D1">
        <w:rPr>
          <w:rFonts w:ascii="Arial" w:hAnsi="Arial" w:cs="Arial"/>
          <w:color w:val="000000"/>
        </w:rPr>
        <w:t xml:space="preserve"> </w:t>
      </w:r>
      <w:proofErr w:type="spellStart"/>
      <w:r w:rsidRPr="00EA25D1">
        <w:rPr>
          <w:rFonts w:ascii="Arial" w:hAnsi="Arial" w:cs="Arial"/>
          <w:color w:val="000000"/>
        </w:rPr>
        <w:t>giới</w:t>
      </w:r>
      <w:proofErr w:type="spellEnd"/>
      <w:r w:rsidRPr="00EA25D1">
        <w:rPr>
          <w:rFonts w:ascii="Arial" w:hAnsi="Arial" w:cs="Arial"/>
          <w:color w:val="000000"/>
        </w:rPr>
        <w:t xml:space="preserve"> </w:t>
      </w:r>
      <w:proofErr w:type="spellStart"/>
      <w:r w:rsidRPr="00EA25D1">
        <w:rPr>
          <w:rFonts w:ascii="Arial" w:hAnsi="Arial" w:cs="Arial"/>
          <w:color w:val="000000"/>
        </w:rPr>
        <w:t>của</w:t>
      </w:r>
      <w:proofErr w:type="spellEnd"/>
      <w:r w:rsidRPr="00EA25D1">
        <w:rPr>
          <w:rFonts w:ascii="Arial" w:hAnsi="Arial" w:cs="Arial"/>
          <w:color w:val="000000"/>
        </w:rPr>
        <w:t xml:space="preserve"> </w:t>
      </w:r>
      <w:proofErr w:type="spellStart"/>
      <w:r w:rsidRPr="00EA25D1">
        <w:rPr>
          <w:rFonts w:ascii="Arial" w:hAnsi="Arial" w:cs="Arial"/>
          <w:color w:val="000000"/>
        </w:rPr>
        <w:t>năm</w:t>
      </w:r>
      <w:proofErr w:type="spellEnd"/>
      <w:r w:rsidRPr="00EA25D1">
        <w:rPr>
          <w:rFonts w:ascii="Arial" w:hAnsi="Arial" w:cs="Arial"/>
          <w:color w:val="000000"/>
        </w:rPr>
        <w:t xml:space="preserve"> </w:t>
      </w:r>
      <w:proofErr w:type="spellStart"/>
      <w:r w:rsidRPr="00EA25D1">
        <w:rPr>
          <w:rFonts w:ascii="Arial" w:hAnsi="Arial" w:cs="Arial"/>
          <w:color w:val="000000"/>
        </w:rPr>
        <w:t>trước</w:t>
      </w:r>
      <w:proofErr w:type="spellEnd"/>
      <w:r w:rsidRPr="00EA25D1">
        <w:rPr>
          <w:rFonts w:ascii="Arial" w:hAnsi="Arial" w:cs="Arial"/>
          <w:color w:val="000000"/>
        </w:rPr>
        <w:t xml:space="preserve"> </w:t>
      </w:r>
      <w:proofErr w:type="spellStart"/>
      <w:r w:rsidRPr="00EA25D1">
        <w:rPr>
          <w:rFonts w:ascii="Arial" w:hAnsi="Arial" w:cs="Arial"/>
          <w:color w:val="000000"/>
        </w:rPr>
        <w:t>nhưng</w:t>
      </w:r>
      <w:proofErr w:type="spellEnd"/>
      <w:r w:rsidRPr="00EA25D1">
        <w:rPr>
          <w:rFonts w:ascii="Arial" w:hAnsi="Arial" w:cs="Arial"/>
          <w:color w:val="000000"/>
        </w:rPr>
        <w:t xml:space="preserve"> </w:t>
      </w:r>
      <w:proofErr w:type="spellStart"/>
      <w:r w:rsidRPr="00EA25D1">
        <w:rPr>
          <w:rFonts w:ascii="Arial" w:hAnsi="Arial" w:cs="Arial"/>
          <w:color w:val="000000"/>
        </w:rPr>
        <w:t>không</w:t>
      </w:r>
      <w:proofErr w:type="spellEnd"/>
      <w:r w:rsidRPr="00EA25D1">
        <w:rPr>
          <w:rFonts w:ascii="Arial" w:hAnsi="Arial" w:cs="Arial"/>
          <w:color w:val="000000"/>
        </w:rPr>
        <w:t xml:space="preserve"> </w:t>
      </w:r>
      <w:proofErr w:type="spellStart"/>
      <w:r w:rsidRPr="00EA25D1">
        <w:rPr>
          <w:rFonts w:ascii="Arial" w:hAnsi="Arial" w:cs="Arial"/>
          <w:color w:val="000000"/>
        </w:rPr>
        <w:t>quá</w:t>
      </w:r>
      <w:proofErr w:type="spellEnd"/>
      <w:r w:rsidRPr="00EA25D1">
        <w:rPr>
          <w:rFonts w:ascii="Arial" w:hAnsi="Arial" w:cs="Arial"/>
          <w:color w:val="000000"/>
        </w:rPr>
        <w:t xml:space="preserve"> 2,5 </w:t>
      </w:r>
      <w:proofErr w:type="spellStart"/>
      <w:r w:rsidRPr="00EA25D1">
        <w:rPr>
          <w:rFonts w:ascii="Arial" w:hAnsi="Arial" w:cs="Arial"/>
          <w:color w:val="000000"/>
        </w:rPr>
        <w:t>tỷ</w:t>
      </w:r>
      <w:proofErr w:type="spellEnd"/>
      <w:r w:rsidRPr="00EA25D1">
        <w:rPr>
          <w:rFonts w:ascii="Arial" w:hAnsi="Arial" w:cs="Arial"/>
          <w:color w:val="000000"/>
        </w:rPr>
        <w:t xml:space="preserve"> </w:t>
      </w:r>
      <w:r w:rsidR="00EE2D8F" w:rsidRPr="00EA25D1">
        <w:rPr>
          <w:rFonts w:ascii="Arial" w:hAnsi="Arial" w:cs="Arial"/>
          <w:color w:val="000000"/>
        </w:rPr>
        <w:t>VND</w:t>
      </w:r>
      <w:r w:rsidRPr="00EA25D1">
        <w:rPr>
          <w:rFonts w:ascii="Arial" w:hAnsi="Arial" w:cs="Arial"/>
          <w:color w:val="000000"/>
        </w:rPr>
        <w:t>/</w:t>
      </w:r>
      <w:proofErr w:type="spellStart"/>
      <w:r w:rsidRPr="00EA25D1">
        <w:rPr>
          <w:rFonts w:ascii="Arial" w:hAnsi="Arial" w:cs="Arial"/>
          <w:color w:val="000000"/>
        </w:rPr>
        <w:t>năm</w:t>
      </w:r>
      <w:proofErr w:type="spellEnd"/>
      <w:r w:rsidRPr="00EA25D1">
        <w:rPr>
          <w:rFonts w:ascii="Arial" w:hAnsi="Arial" w:cs="Arial"/>
          <w:color w:val="000000"/>
        </w:rPr>
        <w:t>.</w:t>
      </w:r>
      <w:r w:rsidR="00CE1FF4" w:rsidRPr="00EA25D1">
        <w:rPr>
          <w:rFonts w:ascii="Arial" w:hAnsi="Arial" w:cs="Arial"/>
          <w:color w:val="000000"/>
        </w:rPr>
        <w:t xml:space="preserve"> </w:t>
      </w:r>
      <w:proofErr w:type="spellStart"/>
      <w:r w:rsidR="00CE1FF4" w:rsidRPr="00EA25D1">
        <w:rPr>
          <w:rFonts w:ascii="Arial" w:hAnsi="Arial" w:cs="Arial"/>
          <w:color w:val="000000"/>
        </w:rPr>
        <w:t>Giới</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hạn</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tối</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đa</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về</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mức</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đóng</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góp</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của</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mỗi</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thành</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viên</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lưu</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ký</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vào</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Quỹ</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Hỗ</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trợ</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thanh</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toán</w:t>
      </w:r>
      <w:proofErr w:type="spellEnd"/>
      <w:r w:rsidR="00CE1FF4" w:rsidRPr="00EA25D1">
        <w:rPr>
          <w:rFonts w:ascii="Arial" w:hAnsi="Arial" w:cs="Arial"/>
          <w:color w:val="000000"/>
        </w:rPr>
        <w:t xml:space="preserve"> </w:t>
      </w:r>
      <w:proofErr w:type="spellStart"/>
      <w:r w:rsidR="00CE1FF4" w:rsidRPr="00EA25D1">
        <w:rPr>
          <w:rFonts w:ascii="Arial" w:hAnsi="Arial" w:cs="Arial"/>
          <w:color w:val="000000"/>
        </w:rPr>
        <w:t>là</w:t>
      </w:r>
      <w:proofErr w:type="spellEnd"/>
      <w:r w:rsidR="00CE1FF4" w:rsidRPr="00EA25D1">
        <w:rPr>
          <w:rFonts w:ascii="Arial" w:hAnsi="Arial" w:cs="Arial"/>
          <w:color w:val="000000"/>
        </w:rPr>
        <w:t xml:space="preserve"> 20 </w:t>
      </w:r>
      <w:proofErr w:type="spellStart"/>
      <w:r w:rsidR="00CE1FF4" w:rsidRPr="00EA25D1">
        <w:rPr>
          <w:rFonts w:ascii="Arial" w:hAnsi="Arial" w:cs="Arial"/>
          <w:color w:val="000000"/>
        </w:rPr>
        <w:t>tỷ</w:t>
      </w:r>
      <w:proofErr w:type="spellEnd"/>
      <w:r w:rsidR="00CE1FF4" w:rsidRPr="00EA25D1">
        <w:rPr>
          <w:rFonts w:ascii="Arial" w:hAnsi="Arial" w:cs="Arial"/>
          <w:color w:val="000000"/>
        </w:rPr>
        <w:t xml:space="preserve"> </w:t>
      </w:r>
      <w:r w:rsidR="00DF304A" w:rsidRPr="00EA25D1">
        <w:rPr>
          <w:rFonts w:ascii="Arial" w:hAnsi="Arial" w:cs="Arial"/>
          <w:color w:val="000000"/>
        </w:rPr>
        <w:t xml:space="preserve">VND </w:t>
      </w:r>
      <w:proofErr w:type="spellStart"/>
      <w:r w:rsidR="00DF304A" w:rsidRPr="00EA25D1">
        <w:rPr>
          <w:rFonts w:ascii="Arial" w:hAnsi="Arial" w:cs="Arial"/>
          <w:color w:val="000000"/>
        </w:rPr>
        <w:t>đối</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với</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thành</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viên</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lưu</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ký</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là</w:t>
      </w:r>
      <w:proofErr w:type="spellEnd"/>
      <w:r w:rsidR="00DF304A" w:rsidRPr="00EA25D1">
        <w:rPr>
          <w:rFonts w:ascii="Arial" w:hAnsi="Arial" w:cs="Arial"/>
          <w:color w:val="000000"/>
        </w:rPr>
        <w:t xml:space="preserve"> Công ty </w:t>
      </w:r>
      <w:proofErr w:type="spellStart"/>
      <w:r w:rsidR="00DF304A" w:rsidRPr="00EA25D1">
        <w:rPr>
          <w:rFonts w:ascii="Arial" w:hAnsi="Arial" w:cs="Arial"/>
          <w:color w:val="000000"/>
        </w:rPr>
        <w:t>chứng</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khoán</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có</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nghiệp</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vụ</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tự</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doanh</w:t>
      </w:r>
      <w:proofErr w:type="spellEnd"/>
      <w:r w:rsidR="00A47F69" w:rsidRPr="00EA25D1">
        <w:rPr>
          <w:rFonts w:ascii="Arial" w:hAnsi="Arial" w:cs="Arial"/>
          <w:color w:val="000000"/>
        </w:rPr>
        <w:t>,</w:t>
      </w:r>
      <w:r w:rsidR="00DF304A" w:rsidRPr="00EA25D1">
        <w:rPr>
          <w:rFonts w:ascii="Arial" w:hAnsi="Arial" w:cs="Arial"/>
          <w:color w:val="000000"/>
        </w:rPr>
        <w:t xml:space="preserve"> </w:t>
      </w:r>
      <w:proofErr w:type="spellStart"/>
      <w:r w:rsidR="00DF304A" w:rsidRPr="00EA25D1">
        <w:rPr>
          <w:rFonts w:ascii="Arial" w:hAnsi="Arial" w:cs="Arial"/>
          <w:color w:val="000000"/>
        </w:rPr>
        <w:t>môi</w:t>
      </w:r>
      <w:proofErr w:type="spellEnd"/>
      <w:r w:rsidR="00DF304A" w:rsidRPr="00EA25D1">
        <w:rPr>
          <w:rFonts w:ascii="Arial" w:hAnsi="Arial" w:cs="Arial"/>
          <w:color w:val="000000"/>
        </w:rPr>
        <w:t xml:space="preserve"> </w:t>
      </w:r>
      <w:proofErr w:type="spellStart"/>
      <w:r w:rsidR="00DF304A" w:rsidRPr="00EA25D1">
        <w:rPr>
          <w:rFonts w:ascii="Arial" w:hAnsi="Arial" w:cs="Arial"/>
          <w:color w:val="000000"/>
        </w:rPr>
        <w:t>giới</w:t>
      </w:r>
      <w:bookmarkEnd w:id="87"/>
      <w:proofErr w:type="spellEnd"/>
      <w:r w:rsidR="00DF304A" w:rsidRPr="00EA25D1">
        <w:rPr>
          <w:rFonts w:ascii="Arial" w:hAnsi="Arial" w:cs="Arial"/>
          <w:color w:val="000000"/>
        </w:rPr>
        <w:t>.</w:t>
      </w:r>
    </w:p>
    <w:p w14:paraId="68D22FDA" w14:textId="77777777" w:rsidR="002364A6" w:rsidRPr="00EA25D1" w:rsidRDefault="002364A6">
      <w:pPr>
        <w:ind w:left="702"/>
        <w:jc w:val="both"/>
        <w:rPr>
          <w:rFonts w:ascii="Arial" w:hAnsi="Arial" w:cs="Arial"/>
          <w:color w:val="000000"/>
        </w:rPr>
      </w:pPr>
    </w:p>
    <w:p w14:paraId="3A275A3D" w14:textId="61CDE717" w:rsidR="002364A6" w:rsidRPr="00EA25D1" w:rsidRDefault="00E07CA2" w:rsidP="005C58AB">
      <w:pPr>
        <w:ind w:left="702"/>
        <w:jc w:val="both"/>
        <w:rPr>
          <w:rFonts w:ascii="Arial" w:hAnsi="Arial" w:cs="Arial"/>
          <w:i/>
        </w:rPr>
      </w:pPr>
      <w:r w:rsidRPr="00EA25D1">
        <w:rPr>
          <w:rFonts w:ascii="Arial" w:hAnsi="Arial" w:cs="Arial"/>
          <w:color w:val="000000"/>
        </w:rPr>
        <w:t xml:space="preserve">Chi </w:t>
      </w:r>
      <w:proofErr w:type="spellStart"/>
      <w:r w:rsidRPr="00EA25D1">
        <w:rPr>
          <w:rFonts w:ascii="Arial" w:hAnsi="Arial" w:cs="Arial"/>
          <w:color w:val="000000"/>
        </w:rPr>
        <w:t>tiết</w:t>
      </w:r>
      <w:proofErr w:type="spellEnd"/>
      <w:r w:rsidR="002364A6" w:rsidRPr="00EA25D1">
        <w:rPr>
          <w:rFonts w:ascii="Arial" w:hAnsi="Arial" w:cs="Arial"/>
          <w:color w:val="000000"/>
        </w:rPr>
        <w:t xml:space="preserve"> </w:t>
      </w:r>
      <w:proofErr w:type="spellStart"/>
      <w:r w:rsidR="002364A6" w:rsidRPr="00EA25D1">
        <w:rPr>
          <w:rFonts w:ascii="Arial" w:hAnsi="Arial" w:cs="Arial"/>
          <w:color w:val="000000"/>
        </w:rPr>
        <w:t>tiền</w:t>
      </w:r>
      <w:proofErr w:type="spellEnd"/>
      <w:r w:rsidR="002364A6" w:rsidRPr="00EA25D1">
        <w:rPr>
          <w:rFonts w:ascii="Arial" w:hAnsi="Arial" w:cs="Arial"/>
          <w:color w:val="000000"/>
        </w:rPr>
        <w:t xml:space="preserve"> </w:t>
      </w:r>
      <w:proofErr w:type="spellStart"/>
      <w:r w:rsidR="002364A6" w:rsidRPr="00EA25D1">
        <w:rPr>
          <w:rFonts w:ascii="Arial" w:hAnsi="Arial" w:cs="Arial"/>
          <w:color w:val="000000"/>
        </w:rPr>
        <w:t>nộp</w:t>
      </w:r>
      <w:proofErr w:type="spellEnd"/>
      <w:r w:rsidR="002364A6" w:rsidRPr="00EA25D1">
        <w:rPr>
          <w:rFonts w:ascii="Arial" w:hAnsi="Arial" w:cs="Arial"/>
          <w:color w:val="000000"/>
        </w:rPr>
        <w:t xml:space="preserve"> </w:t>
      </w:r>
      <w:proofErr w:type="spellStart"/>
      <w:r w:rsidR="002364A6" w:rsidRPr="00EA25D1">
        <w:rPr>
          <w:rFonts w:ascii="Arial" w:hAnsi="Arial" w:cs="Arial"/>
          <w:color w:val="000000"/>
        </w:rPr>
        <w:t>Quỹ</w:t>
      </w:r>
      <w:proofErr w:type="spellEnd"/>
      <w:r w:rsidR="002364A6" w:rsidRPr="00EA25D1">
        <w:rPr>
          <w:rFonts w:ascii="Arial" w:hAnsi="Arial" w:cs="Arial"/>
          <w:color w:val="000000"/>
        </w:rPr>
        <w:t xml:space="preserve"> </w:t>
      </w:r>
      <w:proofErr w:type="spellStart"/>
      <w:r w:rsidR="003B2361" w:rsidRPr="00EA25D1">
        <w:rPr>
          <w:rFonts w:ascii="Arial" w:hAnsi="Arial" w:cs="Arial"/>
          <w:color w:val="000000"/>
        </w:rPr>
        <w:t>h</w:t>
      </w:r>
      <w:r w:rsidR="002364A6" w:rsidRPr="00EA25D1">
        <w:rPr>
          <w:rFonts w:ascii="Arial" w:hAnsi="Arial" w:cs="Arial"/>
          <w:color w:val="000000"/>
        </w:rPr>
        <w:t>ỗ</w:t>
      </w:r>
      <w:proofErr w:type="spellEnd"/>
      <w:r w:rsidR="002364A6" w:rsidRPr="00EA25D1">
        <w:rPr>
          <w:rFonts w:ascii="Arial" w:hAnsi="Arial" w:cs="Arial"/>
          <w:color w:val="000000"/>
        </w:rPr>
        <w:t xml:space="preserve"> </w:t>
      </w:r>
      <w:proofErr w:type="spellStart"/>
      <w:r w:rsidR="002364A6" w:rsidRPr="00EA25D1">
        <w:rPr>
          <w:rFonts w:ascii="Arial" w:hAnsi="Arial" w:cs="Arial"/>
          <w:color w:val="000000"/>
        </w:rPr>
        <w:t>trợ</w:t>
      </w:r>
      <w:proofErr w:type="spellEnd"/>
      <w:r w:rsidR="002364A6" w:rsidRPr="00EA25D1">
        <w:rPr>
          <w:rFonts w:ascii="Arial" w:hAnsi="Arial" w:cs="Arial"/>
          <w:color w:val="000000"/>
        </w:rPr>
        <w:t xml:space="preserve"> </w:t>
      </w:r>
      <w:proofErr w:type="spellStart"/>
      <w:r w:rsidR="002364A6" w:rsidRPr="00EA25D1">
        <w:rPr>
          <w:rFonts w:ascii="Arial" w:hAnsi="Arial" w:cs="Arial"/>
          <w:color w:val="000000"/>
        </w:rPr>
        <w:t>thanh</w:t>
      </w:r>
      <w:proofErr w:type="spellEnd"/>
      <w:r w:rsidR="002364A6" w:rsidRPr="00EA25D1">
        <w:rPr>
          <w:rFonts w:ascii="Arial" w:hAnsi="Arial" w:cs="Arial"/>
          <w:color w:val="000000"/>
        </w:rPr>
        <w:t xml:space="preserve"> </w:t>
      </w:r>
      <w:proofErr w:type="spellStart"/>
      <w:r w:rsidR="002364A6" w:rsidRPr="00EA25D1">
        <w:rPr>
          <w:rFonts w:ascii="Arial" w:hAnsi="Arial" w:cs="Arial"/>
          <w:color w:val="000000"/>
        </w:rPr>
        <w:t>toán</w:t>
      </w:r>
      <w:proofErr w:type="spellEnd"/>
      <w:r w:rsidR="002364A6" w:rsidRPr="00EA25D1">
        <w:rPr>
          <w:rFonts w:ascii="Arial" w:hAnsi="Arial" w:cs="Arial"/>
          <w:color w:val="000000"/>
        </w:rPr>
        <w:t xml:space="preserve"> </w:t>
      </w:r>
      <w:proofErr w:type="spellStart"/>
      <w:r w:rsidR="002364A6" w:rsidRPr="00EA25D1">
        <w:rPr>
          <w:rFonts w:ascii="Arial" w:hAnsi="Arial" w:cs="Arial"/>
          <w:color w:val="000000"/>
        </w:rPr>
        <w:t>như</w:t>
      </w:r>
      <w:proofErr w:type="spellEnd"/>
      <w:r w:rsidR="002364A6" w:rsidRPr="00EA25D1">
        <w:rPr>
          <w:rFonts w:ascii="Arial" w:hAnsi="Arial" w:cs="Arial"/>
          <w:color w:val="000000"/>
        </w:rPr>
        <w:t xml:space="preserve"> </w:t>
      </w:r>
      <w:proofErr w:type="spellStart"/>
      <w:r w:rsidR="002364A6" w:rsidRPr="00EA25D1">
        <w:rPr>
          <w:rFonts w:ascii="Arial" w:hAnsi="Arial" w:cs="Arial"/>
          <w:color w:val="000000"/>
        </w:rPr>
        <w:t>sau</w:t>
      </w:r>
      <w:proofErr w:type="spellEnd"/>
      <w:r w:rsidR="002364A6" w:rsidRPr="00EA25D1">
        <w:rPr>
          <w:rFonts w:ascii="Arial" w:hAnsi="Arial" w:cs="Arial"/>
          <w:color w:val="000000"/>
        </w:rPr>
        <w:t>:</w:t>
      </w:r>
    </w:p>
    <w:p w14:paraId="0AD4619C" w14:textId="7C74BCA1" w:rsidR="0007580D" w:rsidRPr="00EA25D1" w:rsidRDefault="0007580D">
      <w:pPr>
        <w:spacing w:after="120"/>
        <w:jc w:val="right"/>
        <w:rPr>
          <w:rFonts w:ascii="Arial" w:hAnsi="Arial" w:cs="Arial"/>
          <w:i/>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74" w:type="dxa"/>
        <w:tblInd w:w="714" w:type="dxa"/>
        <w:tblLayout w:type="fixed"/>
        <w:tblLook w:val="0000" w:firstRow="0" w:lastRow="0" w:firstColumn="0" w:lastColumn="0" w:noHBand="0" w:noVBand="0"/>
      </w:tblPr>
      <w:tblGrid>
        <w:gridCol w:w="4506"/>
        <w:gridCol w:w="1834"/>
        <w:gridCol w:w="1834"/>
      </w:tblGrid>
      <w:tr w:rsidR="00537C03" w:rsidRPr="00EA25D1" w14:paraId="1C2F9365" w14:textId="77777777" w:rsidTr="001F6568">
        <w:tc>
          <w:tcPr>
            <w:tcW w:w="4506" w:type="dxa"/>
          </w:tcPr>
          <w:p w14:paraId="12BDB47F" w14:textId="77777777" w:rsidR="00537C03" w:rsidRPr="005C58AB" w:rsidRDefault="00537C03">
            <w:pPr>
              <w:jc w:val="both"/>
              <w:rPr>
                <w:rFonts w:ascii="Arial" w:hAnsi="Arial" w:cs="Arial"/>
                <w:i/>
                <w:sz w:val="19"/>
                <w:szCs w:val="19"/>
              </w:rPr>
            </w:pPr>
          </w:p>
        </w:tc>
        <w:tc>
          <w:tcPr>
            <w:tcW w:w="1834" w:type="dxa"/>
            <w:vAlign w:val="bottom"/>
          </w:tcPr>
          <w:p w14:paraId="40348E50" w14:textId="462E7DE7" w:rsidR="00537C03" w:rsidRPr="005C58AB" w:rsidRDefault="00B01382">
            <w:pPr>
              <w:pBdr>
                <w:bottom w:val="single" w:sz="4" w:space="1" w:color="auto"/>
              </w:pBdr>
              <w:ind w:left="57" w:right="-85"/>
              <w:jc w:val="right"/>
              <w:rPr>
                <w:rFonts w:ascii="Arial" w:hAnsi="Arial" w:cs="Arial"/>
                <w:i/>
                <w:sz w:val="19"/>
                <w:szCs w:val="19"/>
                <w:lang w:val="vi-VN"/>
              </w:rPr>
            </w:pPr>
            <w:proofErr w:type="spellStart"/>
            <w:r w:rsidRPr="005C58AB">
              <w:rPr>
                <w:rFonts w:ascii="Arial" w:hAnsi="Arial" w:cs="Arial"/>
                <w:bCs/>
                <w:i/>
                <w:sz w:val="19"/>
                <w:szCs w:val="19"/>
              </w:rPr>
              <w:t>Ngày</w:t>
            </w:r>
            <w:proofErr w:type="spellEnd"/>
            <w:r w:rsidRPr="005C58AB">
              <w:rPr>
                <w:rFonts w:ascii="Arial" w:hAnsi="Arial" w:cs="Arial"/>
                <w:bCs/>
                <w:i/>
                <w:sz w:val="19"/>
                <w:szCs w:val="19"/>
              </w:rPr>
              <w:t xml:space="preserve"> 31 </w:t>
            </w:r>
            <w:proofErr w:type="spellStart"/>
            <w:r w:rsidRPr="005C58AB">
              <w:rPr>
                <w:rFonts w:ascii="Arial" w:hAnsi="Arial" w:cs="Arial"/>
                <w:bCs/>
                <w:i/>
                <w:sz w:val="19"/>
                <w:szCs w:val="19"/>
              </w:rPr>
              <w:t>tháng</w:t>
            </w:r>
            <w:proofErr w:type="spellEnd"/>
            <w:r w:rsidRPr="005C58AB">
              <w:rPr>
                <w:rFonts w:ascii="Arial" w:hAnsi="Arial" w:cs="Arial"/>
                <w:bCs/>
                <w:i/>
                <w:sz w:val="19"/>
                <w:szCs w:val="19"/>
              </w:rPr>
              <w:t xml:space="preserve"> 12 </w:t>
            </w:r>
            <w:proofErr w:type="spellStart"/>
            <w:r w:rsidRPr="005C58AB">
              <w:rPr>
                <w:rFonts w:ascii="Arial" w:hAnsi="Arial" w:cs="Arial"/>
                <w:bCs/>
                <w:i/>
                <w:sz w:val="19"/>
                <w:szCs w:val="19"/>
              </w:rPr>
              <w:t>năm</w:t>
            </w:r>
            <w:proofErr w:type="spellEnd"/>
            <w:r w:rsidRPr="005C58AB">
              <w:rPr>
                <w:rFonts w:ascii="Arial" w:hAnsi="Arial" w:cs="Arial"/>
                <w:bCs/>
                <w:i/>
                <w:sz w:val="19"/>
                <w:szCs w:val="19"/>
              </w:rPr>
              <w:t xml:space="preserve"> 202</w:t>
            </w:r>
            <w:r w:rsidR="00FA60BE" w:rsidRPr="005C58AB">
              <w:rPr>
                <w:rFonts w:ascii="Arial" w:hAnsi="Arial" w:cs="Arial"/>
                <w:bCs/>
                <w:i/>
                <w:sz w:val="19"/>
                <w:szCs w:val="19"/>
              </w:rPr>
              <w:t>4</w:t>
            </w:r>
          </w:p>
        </w:tc>
        <w:tc>
          <w:tcPr>
            <w:tcW w:w="1834" w:type="dxa"/>
            <w:vAlign w:val="bottom"/>
          </w:tcPr>
          <w:p w14:paraId="4CB378D6" w14:textId="38D24D84" w:rsidR="00537C03" w:rsidRPr="005C58AB" w:rsidRDefault="00B01382">
            <w:pPr>
              <w:pBdr>
                <w:bottom w:val="single" w:sz="4" w:space="1" w:color="auto"/>
              </w:pBdr>
              <w:ind w:left="57" w:right="-85"/>
              <w:jc w:val="right"/>
              <w:rPr>
                <w:rFonts w:ascii="Arial" w:hAnsi="Arial" w:cs="Arial"/>
                <w:i/>
                <w:sz w:val="19"/>
                <w:szCs w:val="19"/>
                <w:lang w:val="vi-VN"/>
              </w:rPr>
            </w:pPr>
            <w:proofErr w:type="spellStart"/>
            <w:r w:rsidRPr="005C58AB">
              <w:rPr>
                <w:rFonts w:ascii="Arial" w:hAnsi="Arial" w:cs="Arial"/>
                <w:bCs/>
                <w:i/>
                <w:spacing w:val="-4"/>
                <w:sz w:val="19"/>
                <w:szCs w:val="19"/>
              </w:rPr>
              <w:t>Ngày</w:t>
            </w:r>
            <w:proofErr w:type="spellEnd"/>
            <w:r w:rsidRPr="005C58AB">
              <w:rPr>
                <w:rFonts w:ascii="Arial" w:hAnsi="Arial" w:cs="Arial"/>
                <w:bCs/>
                <w:i/>
                <w:spacing w:val="-4"/>
                <w:sz w:val="19"/>
                <w:szCs w:val="19"/>
              </w:rPr>
              <w:t xml:space="preserve"> 31 </w:t>
            </w:r>
            <w:proofErr w:type="spellStart"/>
            <w:r w:rsidRPr="005C58AB">
              <w:rPr>
                <w:rFonts w:ascii="Arial" w:hAnsi="Arial" w:cs="Arial"/>
                <w:bCs/>
                <w:i/>
                <w:spacing w:val="-4"/>
                <w:sz w:val="19"/>
                <w:szCs w:val="19"/>
              </w:rPr>
              <w:t>tháng</w:t>
            </w:r>
            <w:proofErr w:type="spellEnd"/>
            <w:r w:rsidRPr="005C58AB">
              <w:rPr>
                <w:rFonts w:ascii="Arial" w:hAnsi="Arial" w:cs="Arial"/>
                <w:bCs/>
                <w:i/>
                <w:spacing w:val="-4"/>
                <w:sz w:val="19"/>
                <w:szCs w:val="19"/>
              </w:rPr>
              <w:t xml:space="preserve"> 12 </w:t>
            </w:r>
            <w:proofErr w:type="spellStart"/>
            <w:r w:rsidRPr="005C58AB">
              <w:rPr>
                <w:rFonts w:ascii="Arial" w:hAnsi="Arial" w:cs="Arial"/>
                <w:bCs/>
                <w:i/>
                <w:spacing w:val="-4"/>
                <w:sz w:val="19"/>
                <w:szCs w:val="19"/>
              </w:rPr>
              <w:t>năm</w:t>
            </w:r>
            <w:proofErr w:type="spellEnd"/>
            <w:r w:rsidRPr="005C58AB">
              <w:rPr>
                <w:rFonts w:ascii="Arial" w:hAnsi="Arial" w:cs="Arial"/>
                <w:bCs/>
                <w:i/>
                <w:spacing w:val="-4"/>
                <w:sz w:val="19"/>
                <w:szCs w:val="19"/>
              </w:rPr>
              <w:t xml:space="preserve"> 202</w:t>
            </w:r>
            <w:r w:rsidR="00FA60BE" w:rsidRPr="005C58AB">
              <w:rPr>
                <w:rFonts w:ascii="Arial" w:hAnsi="Arial" w:cs="Arial"/>
                <w:bCs/>
                <w:i/>
                <w:spacing w:val="-4"/>
                <w:sz w:val="19"/>
                <w:szCs w:val="19"/>
              </w:rPr>
              <w:t>3</w:t>
            </w:r>
          </w:p>
        </w:tc>
      </w:tr>
      <w:tr w:rsidR="00586CDB" w:rsidRPr="00EA25D1" w14:paraId="0B970E5E" w14:textId="77777777" w:rsidTr="00370E84">
        <w:tc>
          <w:tcPr>
            <w:tcW w:w="4506" w:type="dxa"/>
          </w:tcPr>
          <w:p w14:paraId="4A895734" w14:textId="77777777" w:rsidR="00586CDB" w:rsidRPr="005C58AB" w:rsidRDefault="00586CDB" w:rsidP="00586CDB">
            <w:pPr>
              <w:spacing w:before="120"/>
              <w:ind w:left="-108"/>
              <w:jc w:val="both"/>
              <w:rPr>
                <w:rFonts w:ascii="Arial" w:hAnsi="Arial" w:cs="Arial"/>
                <w:sz w:val="19"/>
                <w:szCs w:val="19"/>
              </w:rPr>
            </w:pPr>
            <w:proofErr w:type="spellStart"/>
            <w:r w:rsidRPr="005C58AB">
              <w:rPr>
                <w:rFonts w:ascii="Arial" w:hAnsi="Arial" w:cs="Arial"/>
                <w:sz w:val="19"/>
                <w:szCs w:val="19"/>
              </w:rPr>
              <w:t>Tiền</w:t>
            </w:r>
            <w:proofErr w:type="spellEnd"/>
            <w:r w:rsidRPr="005C58AB">
              <w:rPr>
                <w:rFonts w:ascii="Arial" w:hAnsi="Arial" w:cs="Arial"/>
                <w:sz w:val="19"/>
                <w:szCs w:val="19"/>
              </w:rPr>
              <w:t xml:space="preserve"> </w:t>
            </w:r>
            <w:proofErr w:type="spellStart"/>
            <w:r w:rsidRPr="005C58AB">
              <w:rPr>
                <w:rFonts w:ascii="Arial" w:hAnsi="Arial" w:cs="Arial"/>
                <w:sz w:val="19"/>
                <w:szCs w:val="19"/>
              </w:rPr>
              <w:t>nộp</w:t>
            </w:r>
            <w:proofErr w:type="spellEnd"/>
            <w:r w:rsidRPr="005C58AB">
              <w:rPr>
                <w:rFonts w:ascii="Arial" w:hAnsi="Arial" w:cs="Arial"/>
                <w:sz w:val="19"/>
                <w:szCs w:val="19"/>
              </w:rPr>
              <w:t xml:space="preserve"> ban </w:t>
            </w:r>
            <w:proofErr w:type="spellStart"/>
            <w:r w:rsidRPr="005C58AB">
              <w:rPr>
                <w:rFonts w:ascii="Arial" w:hAnsi="Arial" w:cs="Arial"/>
                <w:sz w:val="19"/>
                <w:szCs w:val="19"/>
              </w:rPr>
              <w:t>đầu</w:t>
            </w:r>
            <w:proofErr w:type="spellEnd"/>
            <w:r w:rsidRPr="005C58AB">
              <w:rPr>
                <w:rFonts w:ascii="Arial" w:hAnsi="Arial" w:cs="Arial"/>
                <w:sz w:val="19"/>
                <w:szCs w:val="19"/>
              </w:rPr>
              <w:t xml:space="preserve"> </w:t>
            </w:r>
          </w:p>
        </w:tc>
        <w:tc>
          <w:tcPr>
            <w:tcW w:w="1834" w:type="dxa"/>
            <w:vAlign w:val="bottom"/>
          </w:tcPr>
          <w:p w14:paraId="11E35277" w14:textId="0C4E63BA" w:rsidR="00586CDB" w:rsidRPr="00370E84" w:rsidRDefault="00586CDB" w:rsidP="00370E84">
            <w:pPr>
              <w:spacing w:before="120"/>
              <w:ind w:left="57" w:right="-85"/>
              <w:jc w:val="right"/>
              <w:rPr>
                <w:rFonts w:ascii="Arial" w:hAnsi="Arial" w:cs="Arial"/>
                <w:color w:val="000000"/>
                <w:sz w:val="19"/>
                <w:szCs w:val="19"/>
              </w:rPr>
            </w:pPr>
            <w:r w:rsidRPr="00370E84">
              <w:rPr>
                <w:rFonts w:ascii="Arial" w:hAnsi="Arial" w:cs="Arial"/>
                <w:sz w:val="19"/>
                <w:szCs w:val="19"/>
              </w:rPr>
              <w:t xml:space="preserve"> 120.000.000 </w:t>
            </w:r>
          </w:p>
        </w:tc>
        <w:tc>
          <w:tcPr>
            <w:tcW w:w="1834" w:type="dxa"/>
            <w:shd w:val="clear" w:color="auto" w:fill="auto"/>
          </w:tcPr>
          <w:p w14:paraId="58DF5A46" w14:textId="28CF070B" w:rsidR="00586CDB" w:rsidRPr="005C58AB" w:rsidRDefault="00586CDB" w:rsidP="00586CDB">
            <w:pPr>
              <w:spacing w:before="120"/>
              <w:ind w:left="57" w:right="-85"/>
              <w:jc w:val="right"/>
              <w:rPr>
                <w:rFonts w:ascii="Arial" w:hAnsi="Arial" w:cs="Arial"/>
                <w:color w:val="000000"/>
                <w:sz w:val="19"/>
                <w:szCs w:val="19"/>
              </w:rPr>
            </w:pPr>
            <w:r w:rsidRPr="005C58AB">
              <w:rPr>
                <w:rFonts w:ascii="Arial" w:hAnsi="Arial" w:cs="Arial"/>
                <w:sz w:val="19"/>
                <w:szCs w:val="19"/>
              </w:rPr>
              <w:t xml:space="preserve"> 120.000.000 </w:t>
            </w:r>
          </w:p>
        </w:tc>
      </w:tr>
      <w:tr w:rsidR="00586CDB" w:rsidRPr="00EA25D1" w14:paraId="6136D81F" w14:textId="77777777" w:rsidTr="00370E84">
        <w:tc>
          <w:tcPr>
            <w:tcW w:w="4506" w:type="dxa"/>
          </w:tcPr>
          <w:p w14:paraId="3D0EE4F2" w14:textId="77777777" w:rsidR="00586CDB" w:rsidRPr="005C58AB" w:rsidRDefault="00586CDB" w:rsidP="00586CDB">
            <w:pPr>
              <w:ind w:left="-108"/>
              <w:jc w:val="both"/>
              <w:rPr>
                <w:rFonts w:ascii="Arial" w:hAnsi="Arial" w:cs="Arial"/>
                <w:sz w:val="19"/>
                <w:szCs w:val="19"/>
              </w:rPr>
            </w:pPr>
            <w:proofErr w:type="spellStart"/>
            <w:r w:rsidRPr="005C58AB">
              <w:rPr>
                <w:rFonts w:ascii="Arial" w:hAnsi="Arial" w:cs="Arial"/>
                <w:sz w:val="19"/>
                <w:szCs w:val="19"/>
              </w:rPr>
              <w:t>Tiền</w:t>
            </w:r>
            <w:proofErr w:type="spellEnd"/>
            <w:r w:rsidRPr="005C58AB">
              <w:rPr>
                <w:rFonts w:ascii="Arial" w:hAnsi="Arial" w:cs="Arial"/>
                <w:sz w:val="19"/>
                <w:szCs w:val="19"/>
              </w:rPr>
              <w:t xml:space="preserve"> </w:t>
            </w:r>
            <w:proofErr w:type="spellStart"/>
            <w:r w:rsidRPr="005C58AB">
              <w:rPr>
                <w:rFonts w:ascii="Arial" w:hAnsi="Arial" w:cs="Arial"/>
                <w:sz w:val="19"/>
                <w:szCs w:val="19"/>
              </w:rPr>
              <w:t>nộp</w:t>
            </w:r>
            <w:proofErr w:type="spellEnd"/>
            <w:r w:rsidRPr="005C58AB">
              <w:rPr>
                <w:rFonts w:ascii="Arial" w:hAnsi="Arial" w:cs="Arial"/>
                <w:sz w:val="19"/>
                <w:szCs w:val="19"/>
              </w:rPr>
              <w:t xml:space="preserve"> </w:t>
            </w:r>
            <w:proofErr w:type="spellStart"/>
            <w:r w:rsidRPr="005C58AB">
              <w:rPr>
                <w:rFonts w:ascii="Arial" w:hAnsi="Arial" w:cs="Arial"/>
                <w:sz w:val="19"/>
                <w:szCs w:val="19"/>
              </w:rPr>
              <w:t>bổ</w:t>
            </w:r>
            <w:proofErr w:type="spellEnd"/>
            <w:r w:rsidRPr="005C58AB">
              <w:rPr>
                <w:rFonts w:ascii="Arial" w:hAnsi="Arial" w:cs="Arial"/>
                <w:sz w:val="19"/>
                <w:szCs w:val="19"/>
              </w:rPr>
              <w:t xml:space="preserve"> sung</w:t>
            </w:r>
          </w:p>
        </w:tc>
        <w:tc>
          <w:tcPr>
            <w:tcW w:w="1834" w:type="dxa"/>
            <w:vAlign w:val="bottom"/>
          </w:tcPr>
          <w:p w14:paraId="7F71E59C" w14:textId="36548327" w:rsidR="00586CDB" w:rsidRPr="00370E84" w:rsidDel="00F6431C" w:rsidRDefault="00586CDB" w:rsidP="000A1F40">
            <w:pPr>
              <w:pBdr>
                <w:bottom w:val="single" w:sz="4" w:space="1" w:color="auto"/>
              </w:pBdr>
              <w:ind w:left="57" w:right="-85"/>
              <w:jc w:val="right"/>
              <w:rPr>
                <w:rFonts w:ascii="Arial" w:hAnsi="Arial" w:cs="Arial"/>
                <w:color w:val="000000"/>
                <w:sz w:val="19"/>
                <w:szCs w:val="19"/>
              </w:rPr>
            </w:pPr>
            <w:r w:rsidRPr="00370E84">
              <w:rPr>
                <w:rFonts w:ascii="Arial" w:hAnsi="Arial" w:cs="Arial"/>
                <w:sz w:val="19"/>
                <w:szCs w:val="19"/>
              </w:rPr>
              <w:t xml:space="preserve"> 257.745.640 </w:t>
            </w:r>
          </w:p>
        </w:tc>
        <w:tc>
          <w:tcPr>
            <w:tcW w:w="1834" w:type="dxa"/>
            <w:shd w:val="clear" w:color="auto" w:fill="auto"/>
          </w:tcPr>
          <w:p w14:paraId="4F829FBC" w14:textId="310590CC" w:rsidR="00586CDB" w:rsidRPr="005C58AB" w:rsidDel="00F6431C" w:rsidRDefault="00586CDB" w:rsidP="000A1F40">
            <w:pPr>
              <w:pBdr>
                <w:bottom w:val="single" w:sz="4" w:space="1" w:color="auto"/>
              </w:pBdr>
              <w:ind w:left="57" w:right="-85"/>
              <w:jc w:val="right"/>
              <w:rPr>
                <w:rFonts w:ascii="Arial" w:hAnsi="Arial" w:cs="Arial"/>
                <w:color w:val="000000"/>
                <w:sz w:val="19"/>
                <w:szCs w:val="19"/>
              </w:rPr>
            </w:pPr>
            <w:r w:rsidRPr="005C58AB">
              <w:rPr>
                <w:rFonts w:ascii="Arial" w:hAnsi="Arial" w:cs="Arial"/>
                <w:color w:val="000000"/>
                <w:sz w:val="19"/>
                <w:szCs w:val="19"/>
              </w:rPr>
              <w:t>-</w:t>
            </w:r>
          </w:p>
        </w:tc>
      </w:tr>
      <w:tr w:rsidR="00586CDB" w:rsidRPr="00EA25D1" w14:paraId="7DF35300" w14:textId="77777777" w:rsidTr="00370E84">
        <w:tc>
          <w:tcPr>
            <w:tcW w:w="4506" w:type="dxa"/>
          </w:tcPr>
          <w:p w14:paraId="417823B2" w14:textId="77777777" w:rsidR="00586CDB" w:rsidRPr="005C58AB" w:rsidRDefault="00586CDB" w:rsidP="00586CDB">
            <w:pPr>
              <w:spacing w:before="120"/>
              <w:ind w:left="-108"/>
              <w:jc w:val="both"/>
              <w:rPr>
                <w:rFonts w:ascii="Arial" w:hAnsi="Arial" w:cs="Arial"/>
                <w:b/>
                <w:sz w:val="19"/>
                <w:szCs w:val="19"/>
              </w:rPr>
            </w:pPr>
            <w:proofErr w:type="spellStart"/>
            <w:r w:rsidRPr="005C58AB">
              <w:rPr>
                <w:rFonts w:ascii="Arial" w:hAnsi="Arial" w:cs="Arial"/>
                <w:b/>
                <w:sz w:val="19"/>
                <w:szCs w:val="19"/>
              </w:rPr>
              <w:t>Tổng</w:t>
            </w:r>
            <w:proofErr w:type="spellEnd"/>
            <w:r w:rsidRPr="005C58AB">
              <w:rPr>
                <w:rFonts w:ascii="Arial" w:hAnsi="Arial" w:cs="Arial"/>
                <w:b/>
                <w:sz w:val="19"/>
                <w:szCs w:val="19"/>
              </w:rPr>
              <w:t xml:space="preserve"> </w:t>
            </w:r>
            <w:proofErr w:type="spellStart"/>
            <w:r w:rsidRPr="005C58AB">
              <w:rPr>
                <w:rFonts w:ascii="Arial" w:hAnsi="Arial" w:cs="Arial"/>
                <w:b/>
                <w:sz w:val="19"/>
                <w:szCs w:val="19"/>
              </w:rPr>
              <w:t>cộng</w:t>
            </w:r>
            <w:proofErr w:type="spellEnd"/>
          </w:p>
        </w:tc>
        <w:tc>
          <w:tcPr>
            <w:tcW w:w="1834" w:type="dxa"/>
            <w:vAlign w:val="bottom"/>
          </w:tcPr>
          <w:p w14:paraId="38FE3B8E" w14:textId="63384BED" w:rsidR="00586CDB" w:rsidRPr="00370E84" w:rsidRDefault="00586CDB" w:rsidP="00370E84">
            <w:pPr>
              <w:pBdr>
                <w:bottom w:val="double" w:sz="4" w:space="1" w:color="auto"/>
              </w:pBdr>
              <w:spacing w:before="120"/>
              <w:ind w:left="57" w:right="-85"/>
              <w:jc w:val="right"/>
              <w:rPr>
                <w:rFonts w:ascii="Arial" w:hAnsi="Arial" w:cs="Arial"/>
                <w:b/>
                <w:bCs/>
                <w:color w:val="000000"/>
                <w:sz w:val="19"/>
                <w:szCs w:val="19"/>
              </w:rPr>
            </w:pPr>
            <w:r w:rsidRPr="00370E84">
              <w:rPr>
                <w:rFonts w:ascii="Arial" w:hAnsi="Arial" w:cs="Arial"/>
                <w:b/>
                <w:bCs/>
                <w:sz w:val="19"/>
                <w:szCs w:val="19"/>
              </w:rPr>
              <w:t xml:space="preserve"> 377.745.640 </w:t>
            </w:r>
          </w:p>
        </w:tc>
        <w:tc>
          <w:tcPr>
            <w:tcW w:w="1834" w:type="dxa"/>
          </w:tcPr>
          <w:p w14:paraId="0C3F92E7" w14:textId="3ADE256E" w:rsidR="00586CDB" w:rsidRPr="005C58AB" w:rsidRDefault="00586CDB" w:rsidP="00586CDB">
            <w:pPr>
              <w:pBdr>
                <w:bottom w:val="double" w:sz="4" w:space="1" w:color="auto"/>
              </w:pBdr>
              <w:spacing w:before="120"/>
              <w:ind w:left="57" w:right="-85"/>
              <w:jc w:val="right"/>
              <w:rPr>
                <w:rFonts w:ascii="Arial" w:hAnsi="Arial" w:cs="Arial"/>
                <w:b/>
                <w:bCs/>
                <w:color w:val="000000"/>
                <w:sz w:val="19"/>
                <w:szCs w:val="19"/>
              </w:rPr>
            </w:pPr>
            <w:r w:rsidRPr="005C58AB">
              <w:rPr>
                <w:rFonts w:ascii="Arial" w:hAnsi="Arial" w:cs="Arial"/>
                <w:b/>
                <w:bCs/>
                <w:sz w:val="19"/>
                <w:szCs w:val="19"/>
              </w:rPr>
              <w:t xml:space="preserve">120.000.000 </w:t>
            </w:r>
          </w:p>
        </w:tc>
      </w:tr>
    </w:tbl>
    <w:p w14:paraId="20E2EB76" w14:textId="77777777" w:rsidR="005C58AB" w:rsidRDefault="005C58AB">
      <w:pPr>
        <w:tabs>
          <w:tab w:val="left" w:pos="3852"/>
        </w:tabs>
        <w:jc w:val="both"/>
        <w:rPr>
          <w:rFonts w:ascii="Arial" w:hAnsi="Arial" w:cs="Arial"/>
          <w:b/>
          <w:sz w:val="18"/>
        </w:rPr>
      </w:pPr>
    </w:p>
    <w:p w14:paraId="3C6FD307" w14:textId="77777777" w:rsidR="005C58AB" w:rsidRPr="00B50295" w:rsidRDefault="005C58AB" w:rsidP="009C47A2">
      <w:pPr>
        <w:pStyle w:val="ListParagraph"/>
        <w:numPr>
          <w:ilvl w:val="0"/>
          <w:numId w:val="46"/>
        </w:numPr>
        <w:spacing w:before="120"/>
        <w:ind w:left="720" w:hanging="720"/>
        <w:jc w:val="both"/>
        <w:outlineLvl w:val="0"/>
        <w:rPr>
          <w:rFonts w:ascii="Arial" w:hAnsi="Arial" w:cs="Arial"/>
          <w:b/>
        </w:rPr>
      </w:pPr>
      <w:r w:rsidRPr="00B50295">
        <w:rPr>
          <w:rFonts w:ascii="Arial" w:hAnsi="Arial" w:cs="Arial"/>
          <w:b/>
        </w:rPr>
        <w:t>CÁC TÀI SẢN ĐÃ CẦM CỐ, THẾ CHẤP</w:t>
      </w:r>
    </w:p>
    <w:p w14:paraId="28FF801F" w14:textId="77777777" w:rsidR="005C58AB" w:rsidRPr="00B50295" w:rsidRDefault="005C58AB" w:rsidP="005C58AB">
      <w:pPr>
        <w:spacing w:before="120"/>
        <w:ind w:left="720"/>
        <w:jc w:val="both"/>
        <w:rPr>
          <w:rFonts w:ascii="Arial" w:hAnsi="Arial" w:cs="Arial"/>
          <w:bCs/>
        </w:rPr>
      </w:pPr>
      <w:proofErr w:type="spellStart"/>
      <w:r w:rsidRPr="00B50295">
        <w:rPr>
          <w:rFonts w:ascii="Arial" w:hAnsi="Arial" w:cs="Arial"/>
          <w:bCs/>
        </w:rPr>
        <w:t>Tại</w:t>
      </w:r>
      <w:proofErr w:type="spellEnd"/>
      <w:r w:rsidRPr="00B50295">
        <w:rPr>
          <w:rFonts w:ascii="Arial" w:hAnsi="Arial" w:cs="Arial"/>
          <w:bCs/>
        </w:rPr>
        <w:t xml:space="preserve"> </w:t>
      </w:r>
      <w:proofErr w:type="spellStart"/>
      <w:r w:rsidRPr="00B50295">
        <w:rPr>
          <w:rFonts w:ascii="Arial" w:hAnsi="Arial" w:cs="Arial"/>
          <w:bCs/>
        </w:rPr>
        <w:t>thời</w:t>
      </w:r>
      <w:proofErr w:type="spellEnd"/>
      <w:r w:rsidRPr="00B50295">
        <w:rPr>
          <w:rFonts w:ascii="Arial" w:hAnsi="Arial" w:cs="Arial"/>
          <w:bCs/>
        </w:rPr>
        <w:t xml:space="preserve"> </w:t>
      </w:r>
      <w:proofErr w:type="spellStart"/>
      <w:r w:rsidRPr="00B50295">
        <w:rPr>
          <w:rFonts w:ascii="Arial" w:hAnsi="Arial" w:cs="Arial"/>
          <w:bCs/>
        </w:rPr>
        <w:t>điểm</w:t>
      </w:r>
      <w:proofErr w:type="spellEnd"/>
      <w:r w:rsidRPr="00B50295">
        <w:rPr>
          <w:rFonts w:ascii="Arial" w:hAnsi="Arial" w:cs="Arial"/>
          <w:bCs/>
        </w:rPr>
        <w:t xml:space="preserve"> </w:t>
      </w:r>
      <w:proofErr w:type="spellStart"/>
      <w:r w:rsidRPr="00B50295">
        <w:rPr>
          <w:rFonts w:ascii="Arial" w:hAnsi="Arial" w:cs="Arial"/>
          <w:bCs/>
        </w:rPr>
        <w:t>lập</w:t>
      </w:r>
      <w:proofErr w:type="spellEnd"/>
      <w:r w:rsidRPr="00B50295">
        <w:rPr>
          <w:rFonts w:ascii="Arial" w:hAnsi="Arial" w:cs="Arial"/>
          <w:bCs/>
        </w:rPr>
        <w:t xml:space="preserve"> </w:t>
      </w:r>
      <w:proofErr w:type="spellStart"/>
      <w:r w:rsidRPr="00B50295">
        <w:rPr>
          <w:rFonts w:ascii="Arial" w:hAnsi="Arial" w:cs="Arial"/>
          <w:bCs/>
        </w:rPr>
        <w:t>báo</w:t>
      </w:r>
      <w:proofErr w:type="spellEnd"/>
      <w:r w:rsidRPr="00B50295">
        <w:rPr>
          <w:rFonts w:ascii="Arial" w:hAnsi="Arial" w:cs="Arial"/>
          <w:bCs/>
        </w:rPr>
        <w:t xml:space="preserve"> </w:t>
      </w:r>
      <w:proofErr w:type="spellStart"/>
      <w:r w:rsidRPr="00B50295">
        <w:rPr>
          <w:rFonts w:ascii="Arial" w:hAnsi="Arial" w:cs="Arial"/>
          <w:bCs/>
        </w:rPr>
        <w:t>cáo</w:t>
      </w:r>
      <w:proofErr w:type="spellEnd"/>
      <w:r w:rsidRPr="00B50295">
        <w:rPr>
          <w:rFonts w:ascii="Arial" w:hAnsi="Arial" w:cs="Arial"/>
          <w:bCs/>
        </w:rPr>
        <w:t xml:space="preserve">, </w:t>
      </w:r>
      <w:proofErr w:type="spellStart"/>
      <w:r w:rsidRPr="00B50295">
        <w:rPr>
          <w:rFonts w:ascii="Arial" w:hAnsi="Arial" w:cs="Arial"/>
          <w:bCs/>
        </w:rPr>
        <w:t>các</w:t>
      </w:r>
      <w:proofErr w:type="spellEnd"/>
      <w:r w:rsidRPr="00B50295">
        <w:rPr>
          <w:rFonts w:ascii="Arial" w:hAnsi="Arial" w:cs="Arial"/>
          <w:bCs/>
        </w:rPr>
        <w:t xml:space="preserve"> </w:t>
      </w:r>
      <w:proofErr w:type="spellStart"/>
      <w:r w:rsidRPr="00B50295">
        <w:rPr>
          <w:rFonts w:ascii="Arial" w:hAnsi="Arial" w:cs="Arial"/>
          <w:bCs/>
        </w:rPr>
        <w:t>tài</w:t>
      </w:r>
      <w:proofErr w:type="spellEnd"/>
      <w:r w:rsidRPr="00B50295">
        <w:rPr>
          <w:rFonts w:ascii="Arial" w:hAnsi="Arial" w:cs="Arial"/>
          <w:bCs/>
        </w:rPr>
        <w:t xml:space="preserve"> </w:t>
      </w:r>
      <w:proofErr w:type="spellStart"/>
      <w:r w:rsidRPr="00B50295">
        <w:rPr>
          <w:rFonts w:ascii="Arial" w:hAnsi="Arial" w:cs="Arial"/>
          <w:bCs/>
        </w:rPr>
        <w:t>sản</w:t>
      </w:r>
      <w:proofErr w:type="spellEnd"/>
      <w:r w:rsidRPr="00B50295">
        <w:rPr>
          <w:rFonts w:ascii="Arial" w:hAnsi="Arial" w:cs="Arial"/>
          <w:bCs/>
        </w:rPr>
        <w:t xml:space="preserve"> </w:t>
      </w:r>
      <w:proofErr w:type="spellStart"/>
      <w:r w:rsidRPr="00B50295">
        <w:rPr>
          <w:rFonts w:ascii="Arial" w:hAnsi="Arial" w:cs="Arial"/>
          <w:bCs/>
        </w:rPr>
        <w:t>sau</w:t>
      </w:r>
      <w:proofErr w:type="spellEnd"/>
      <w:r w:rsidRPr="00B50295">
        <w:rPr>
          <w:rFonts w:ascii="Arial" w:hAnsi="Arial" w:cs="Arial"/>
          <w:bCs/>
        </w:rPr>
        <w:t xml:space="preserve"> </w:t>
      </w:r>
      <w:proofErr w:type="spellStart"/>
      <w:r w:rsidRPr="00B50295">
        <w:rPr>
          <w:rFonts w:ascii="Arial" w:hAnsi="Arial" w:cs="Arial"/>
          <w:bCs/>
        </w:rPr>
        <w:t>đã</w:t>
      </w:r>
      <w:proofErr w:type="spellEnd"/>
      <w:r w:rsidRPr="00B50295">
        <w:rPr>
          <w:rFonts w:ascii="Arial" w:hAnsi="Arial" w:cs="Arial"/>
          <w:bCs/>
        </w:rPr>
        <w:t xml:space="preserve"> </w:t>
      </w:r>
      <w:proofErr w:type="spellStart"/>
      <w:r w:rsidRPr="00B50295">
        <w:rPr>
          <w:rFonts w:ascii="Arial" w:hAnsi="Arial" w:cs="Arial"/>
          <w:bCs/>
        </w:rPr>
        <w:t>được</w:t>
      </w:r>
      <w:proofErr w:type="spellEnd"/>
      <w:r w:rsidRPr="00B50295">
        <w:rPr>
          <w:rFonts w:ascii="Arial" w:hAnsi="Arial" w:cs="Arial"/>
          <w:bCs/>
        </w:rPr>
        <w:t xml:space="preserve"> Công ty </w:t>
      </w:r>
      <w:proofErr w:type="spellStart"/>
      <w:r w:rsidRPr="00B50295">
        <w:rPr>
          <w:rFonts w:ascii="Arial" w:hAnsi="Arial" w:cs="Arial"/>
          <w:bCs/>
        </w:rPr>
        <w:t>sử</w:t>
      </w:r>
      <w:proofErr w:type="spellEnd"/>
      <w:r w:rsidRPr="00B50295">
        <w:rPr>
          <w:rFonts w:ascii="Arial" w:hAnsi="Arial" w:cs="Arial"/>
          <w:bCs/>
        </w:rPr>
        <w:t xml:space="preserve"> </w:t>
      </w:r>
      <w:proofErr w:type="spellStart"/>
      <w:r w:rsidRPr="00B50295">
        <w:rPr>
          <w:rFonts w:ascii="Arial" w:hAnsi="Arial" w:cs="Arial"/>
          <w:bCs/>
        </w:rPr>
        <w:t>dụng</w:t>
      </w:r>
      <w:proofErr w:type="spellEnd"/>
      <w:r w:rsidRPr="00B50295">
        <w:rPr>
          <w:rFonts w:ascii="Arial" w:hAnsi="Arial" w:cs="Arial"/>
          <w:bCs/>
        </w:rPr>
        <w:t xml:space="preserve"> </w:t>
      </w:r>
      <w:proofErr w:type="spellStart"/>
      <w:r w:rsidRPr="00B50295">
        <w:rPr>
          <w:rFonts w:ascii="Arial" w:hAnsi="Arial" w:cs="Arial"/>
          <w:bCs/>
        </w:rPr>
        <w:t>làm</w:t>
      </w:r>
      <w:proofErr w:type="spellEnd"/>
      <w:r w:rsidRPr="00B50295">
        <w:rPr>
          <w:rFonts w:ascii="Arial" w:hAnsi="Arial" w:cs="Arial"/>
          <w:bCs/>
        </w:rPr>
        <w:t xml:space="preserve"> </w:t>
      </w:r>
      <w:proofErr w:type="spellStart"/>
      <w:r w:rsidRPr="00B50295">
        <w:rPr>
          <w:rFonts w:ascii="Arial" w:hAnsi="Arial" w:cs="Arial"/>
          <w:bCs/>
        </w:rPr>
        <w:t>tài</w:t>
      </w:r>
      <w:proofErr w:type="spellEnd"/>
      <w:r w:rsidRPr="00B50295">
        <w:rPr>
          <w:rFonts w:ascii="Arial" w:hAnsi="Arial" w:cs="Arial"/>
          <w:bCs/>
        </w:rPr>
        <w:t xml:space="preserve"> </w:t>
      </w:r>
      <w:proofErr w:type="spellStart"/>
      <w:r w:rsidRPr="00B50295">
        <w:rPr>
          <w:rFonts w:ascii="Arial" w:hAnsi="Arial" w:cs="Arial"/>
          <w:bCs/>
        </w:rPr>
        <w:t>sản</w:t>
      </w:r>
      <w:proofErr w:type="spellEnd"/>
      <w:r w:rsidRPr="00B50295">
        <w:rPr>
          <w:rFonts w:ascii="Arial" w:hAnsi="Arial" w:cs="Arial"/>
          <w:bCs/>
        </w:rPr>
        <w:t xml:space="preserve"> </w:t>
      </w:r>
      <w:proofErr w:type="spellStart"/>
      <w:r w:rsidRPr="00B50295">
        <w:rPr>
          <w:rFonts w:ascii="Arial" w:hAnsi="Arial" w:cs="Arial"/>
          <w:bCs/>
        </w:rPr>
        <w:t>cầm</w:t>
      </w:r>
      <w:proofErr w:type="spellEnd"/>
      <w:r w:rsidRPr="00B50295">
        <w:rPr>
          <w:rFonts w:ascii="Arial" w:hAnsi="Arial" w:cs="Arial"/>
          <w:bCs/>
        </w:rPr>
        <w:t xml:space="preserve"> </w:t>
      </w:r>
      <w:proofErr w:type="spellStart"/>
      <w:r w:rsidRPr="00B50295">
        <w:rPr>
          <w:rFonts w:ascii="Arial" w:hAnsi="Arial" w:cs="Arial"/>
          <w:bCs/>
        </w:rPr>
        <w:t>cố</w:t>
      </w:r>
      <w:proofErr w:type="spellEnd"/>
      <w:r w:rsidRPr="00B50295">
        <w:rPr>
          <w:rFonts w:ascii="Arial" w:hAnsi="Arial" w:cs="Arial"/>
          <w:bCs/>
        </w:rPr>
        <w:t xml:space="preserve"> </w:t>
      </w:r>
      <w:proofErr w:type="spellStart"/>
      <w:r w:rsidRPr="00B50295">
        <w:rPr>
          <w:rFonts w:ascii="Arial" w:hAnsi="Arial" w:cs="Arial"/>
          <w:bCs/>
        </w:rPr>
        <w:t>cho</w:t>
      </w:r>
      <w:proofErr w:type="spellEnd"/>
      <w:r w:rsidRPr="00B50295">
        <w:rPr>
          <w:rFonts w:ascii="Arial" w:hAnsi="Arial" w:cs="Arial"/>
          <w:bCs/>
        </w:rPr>
        <w:t xml:space="preserve"> </w:t>
      </w:r>
      <w:proofErr w:type="spellStart"/>
      <w:r w:rsidRPr="00B50295">
        <w:rPr>
          <w:rFonts w:ascii="Arial" w:hAnsi="Arial" w:cs="Arial"/>
          <w:bCs/>
        </w:rPr>
        <w:t>các</w:t>
      </w:r>
      <w:proofErr w:type="spellEnd"/>
      <w:r w:rsidRPr="00B50295">
        <w:rPr>
          <w:rFonts w:ascii="Arial" w:hAnsi="Arial" w:cs="Arial"/>
          <w:bCs/>
        </w:rPr>
        <w:t xml:space="preserve"> </w:t>
      </w:r>
      <w:proofErr w:type="spellStart"/>
      <w:r w:rsidRPr="00B50295">
        <w:rPr>
          <w:rFonts w:ascii="Arial" w:hAnsi="Arial" w:cs="Arial"/>
          <w:bCs/>
        </w:rPr>
        <w:t>khoản</w:t>
      </w:r>
      <w:proofErr w:type="spellEnd"/>
      <w:r w:rsidRPr="00B50295">
        <w:rPr>
          <w:rFonts w:ascii="Arial" w:hAnsi="Arial" w:cs="Arial"/>
          <w:bCs/>
        </w:rPr>
        <w:t xml:space="preserve"> </w:t>
      </w:r>
      <w:proofErr w:type="spellStart"/>
      <w:r w:rsidRPr="00B50295">
        <w:rPr>
          <w:rFonts w:ascii="Arial" w:hAnsi="Arial" w:cs="Arial"/>
          <w:bCs/>
        </w:rPr>
        <w:t>vay</w:t>
      </w:r>
      <w:proofErr w:type="spellEnd"/>
      <w:r w:rsidRPr="00B50295">
        <w:rPr>
          <w:rFonts w:ascii="Arial" w:hAnsi="Arial" w:cs="Arial"/>
          <w:bCs/>
        </w:rPr>
        <w:t>:</w:t>
      </w:r>
    </w:p>
    <w:p w14:paraId="6CE2F129" w14:textId="77777777" w:rsidR="005C58AB" w:rsidRPr="00B50295" w:rsidRDefault="005C58AB" w:rsidP="005C58AB">
      <w:pPr>
        <w:spacing w:before="120" w:after="120"/>
        <w:ind w:left="450" w:hanging="180"/>
        <w:jc w:val="right"/>
        <w:rPr>
          <w:rFonts w:ascii="Arial" w:hAnsi="Arial" w:cs="Arial"/>
          <w:i/>
        </w:rPr>
      </w:pPr>
      <w:proofErr w:type="spellStart"/>
      <w:r w:rsidRPr="00B50295">
        <w:rPr>
          <w:rFonts w:ascii="Arial" w:hAnsi="Arial" w:cs="Arial"/>
          <w:i/>
        </w:rPr>
        <w:t>Đơn</w:t>
      </w:r>
      <w:proofErr w:type="spellEnd"/>
      <w:r w:rsidRPr="00B50295">
        <w:rPr>
          <w:rFonts w:ascii="Arial" w:hAnsi="Arial" w:cs="Arial"/>
          <w:i/>
        </w:rPr>
        <w:t xml:space="preserve"> vị </w:t>
      </w:r>
      <w:proofErr w:type="spellStart"/>
      <w:r w:rsidRPr="00B50295">
        <w:rPr>
          <w:rFonts w:ascii="Arial" w:hAnsi="Arial" w:cs="Arial"/>
          <w:i/>
        </w:rPr>
        <w:t>tính</w:t>
      </w:r>
      <w:proofErr w:type="spellEnd"/>
      <w:r w:rsidRPr="00B50295">
        <w:rPr>
          <w:rFonts w:ascii="Arial" w:hAnsi="Arial" w:cs="Arial"/>
          <w:i/>
        </w:rPr>
        <w:t>: VND</w:t>
      </w:r>
    </w:p>
    <w:tbl>
      <w:tblPr>
        <w:tblW w:w="8190" w:type="dxa"/>
        <w:tblInd w:w="720" w:type="dxa"/>
        <w:tblLayout w:type="fixed"/>
        <w:tblLook w:val="0000" w:firstRow="0" w:lastRow="0" w:firstColumn="0" w:lastColumn="0" w:noHBand="0" w:noVBand="0"/>
      </w:tblPr>
      <w:tblGrid>
        <w:gridCol w:w="3420"/>
        <w:gridCol w:w="1710"/>
        <w:gridCol w:w="1590"/>
        <w:gridCol w:w="1470"/>
      </w:tblGrid>
      <w:tr w:rsidR="005C58AB" w:rsidRPr="00B50295" w14:paraId="42389B7A" w14:textId="77777777">
        <w:trPr>
          <w:trHeight w:val="248"/>
        </w:trPr>
        <w:tc>
          <w:tcPr>
            <w:tcW w:w="3420" w:type="dxa"/>
          </w:tcPr>
          <w:p w14:paraId="594AB22C" w14:textId="77777777" w:rsidR="005C58AB" w:rsidRPr="00370E84" w:rsidRDefault="005C58AB">
            <w:pPr>
              <w:ind w:hanging="101"/>
              <w:jc w:val="both"/>
              <w:rPr>
                <w:rFonts w:ascii="Arial" w:hAnsi="Arial" w:cs="Arial"/>
                <w:i/>
                <w:sz w:val="19"/>
                <w:szCs w:val="19"/>
              </w:rPr>
            </w:pPr>
            <w:r w:rsidRPr="00370E84">
              <w:rPr>
                <w:rFonts w:ascii="Arial" w:hAnsi="Arial" w:cs="Arial"/>
                <w:i/>
                <w:sz w:val="19"/>
                <w:szCs w:val="19"/>
              </w:rPr>
              <w:t xml:space="preserve">Tài </w:t>
            </w:r>
            <w:proofErr w:type="spellStart"/>
            <w:r w:rsidRPr="00370E84">
              <w:rPr>
                <w:rFonts w:ascii="Arial" w:hAnsi="Arial" w:cs="Arial"/>
                <w:i/>
                <w:sz w:val="19"/>
                <w:szCs w:val="19"/>
              </w:rPr>
              <w:t>sản</w:t>
            </w:r>
            <w:proofErr w:type="spellEnd"/>
          </w:p>
        </w:tc>
        <w:tc>
          <w:tcPr>
            <w:tcW w:w="1710" w:type="dxa"/>
            <w:vAlign w:val="bottom"/>
          </w:tcPr>
          <w:p w14:paraId="21A21AA0" w14:textId="085185F2" w:rsidR="005C58AB" w:rsidRPr="00370E84" w:rsidRDefault="005C58AB">
            <w:pPr>
              <w:pBdr>
                <w:bottom w:val="single" w:sz="4" w:space="1" w:color="auto"/>
              </w:pBdr>
              <w:ind w:left="57" w:right="-85"/>
              <w:jc w:val="right"/>
              <w:rPr>
                <w:rFonts w:ascii="Arial" w:hAnsi="Arial" w:cs="Arial"/>
                <w:i/>
                <w:sz w:val="19"/>
                <w:szCs w:val="19"/>
                <w:lang w:val="vi-VN"/>
              </w:rPr>
            </w:pPr>
            <w:proofErr w:type="spellStart"/>
            <w:r w:rsidRPr="00370E84">
              <w:rPr>
                <w:rFonts w:ascii="Arial" w:hAnsi="Arial" w:cs="Arial"/>
                <w:i/>
                <w:sz w:val="19"/>
                <w:szCs w:val="19"/>
              </w:rPr>
              <w:t>Ngày</w:t>
            </w:r>
            <w:proofErr w:type="spellEnd"/>
            <w:r w:rsidRPr="00370E84">
              <w:rPr>
                <w:rFonts w:ascii="Arial" w:hAnsi="Arial" w:cs="Arial"/>
                <w:i/>
                <w:sz w:val="19"/>
                <w:szCs w:val="19"/>
              </w:rPr>
              <w:t xml:space="preserve"> 31 </w:t>
            </w:r>
            <w:proofErr w:type="spellStart"/>
            <w:r w:rsidRPr="00370E84">
              <w:rPr>
                <w:rFonts w:ascii="Arial" w:hAnsi="Arial" w:cs="Arial"/>
                <w:i/>
                <w:sz w:val="19"/>
                <w:szCs w:val="19"/>
              </w:rPr>
              <w:t>tháng</w:t>
            </w:r>
            <w:proofErr w:type="spellEnd"/>
            <w:r w:rsidRPr="00370E84">
              <w:rPr>
                <w:rFonts w:ascii="Arial" w:hAnsi="Arial" w:cs="Arial"/>
                <w:i/>
                <w:sz w:val="19"/>
                <w:szCs w:val="19"/>
              </w:rPr>
              <w:t xml:space="preserve"> 12 </w:t>
            </w:r>
            <w:proofErr w:type="spellStart"/>
            <w:r w:rsidRPr="00370E84">
              <w:rPr>
                <w:rFonts w:ascii="Arial" w:hAnsi="Arial" w:cs="Arial"/>
                <w:i/>
                <w:sz w:val="19"/>
                <w:szCs w:val="19"/>
              </w:rPr>
              <w:t>năm</w:t>
            </w:r>
            <w:proofErr w:type="spellEnd"/>
            <w:r w:rsidRPr="00370E84">
              <w:rPr>
                <w:rFonts w:ascii="Arial" w:hAnsi="Arial" w:cs="Arial"/>
                <w:i/>
                <w:sz w:val="19"/>
                <w:szCs w:val="19"/>
              </w:rPr>
              <w:t xml:space="preserve"> 2024</w:t>
            </w:r>
          </w:p>
        </w:tc>
        <w:tc>
          <w:tcPr>
            <w:tcW w:w="1590" w:type="dxa"/>
            <w:vAlign w:val="bottom"/>
          </w:tcPr>
          <w:p w14:paraId="62E44164" w14:textId="77777777" w:rsidR="005C58AB" w:rsidRPr="00370E84" w:rsidRDefault="005C58AB">
            <w:pPr>
              <w:pBdr>
                <w:bottom w:val="single" w:sz="4" w:space="1" w:color="auto"/>
              </w:pBdr>
              <w:ind w:left="57" w:right="-85"/>
              <w:jc w:val="right"/>
              <w:rPr>
                <w:rFonts w:ascii="Arial" w:hAnsi="Arial" w:cs="Arial"/>
                <w:bCs/>
                <w:i/>
                <w:spacing w:val="-4"/>
                <w:sz w:val="19"/>
                <w:szCs w:val="19"/>
              </w:rPr>
            </w:pPr>
            <w:proofErr w:type="spellStart"/>
            <w:r w:rsidRPr="00370E84">
              <w:rPr>
                <w:rFonts w:ascii="Arial" w:hAnsi="Arial" w:cs="Arial"/>
                <w:i/>
                <w:sz w:val="19"/>
                <w:szCs w:val="19"/>
              </w:rPr>
              <w:t>Ngày</w:t>
            </w:r>
            <w:proofErr w:type="spellEnd"/>
            <w:r w:rsidRPr="00370E84">
              <w:rPr>
                <w:rFonts w:ascii="Arial" w:hAnsi="Arial" w:cs="Arial"/>
                <w:i/>
                <w:sz w:val="19"/>
                <w:szCs w:val="19"/>
              </w:rPr>
              <w:t xml:space="preserve"> 31 </w:t>
            </w:r>
            <w:proofErr w:type="spellStart"/>
            <w:r w:rsidRPr="00370E84">
              <w:rPr>
                <w:rFonts w:ascii="Arial" w:hAnsi="Arial" w:cs="Arial"/>
                <w:i/>
                <w:sz w:val="19"/>
                <w:szCs w:val="19"/>
              </w:rPr>
              <w:t>tháng</w:t>
            </w:r>
            <w:proofErr w:type="spellEnd"/>
            <w:r w:rsidRPr="00370E84">
              <w:rPr>
                <w:rFonts w:ascii="Arial" w:hAnsi="Arial" w:cs="Arial"/>
                <w:i/>
                <w:sz w:val="19"/>
                <w:szCs w:val="19"/>
              </w:rPr>
              <w:t xml:space="preserve"> 12 </w:t>
            </w:r>
            <w:proofErr w:type="spellStart"/>
            <w:r w:rsidRPr="00370E84">
              <w:rPr>
                <w:rFonts w:ascii="Arial" w:hAnsi="Arial" w:cs="Arial"/>
                <w:i/>
                <w:sz w:val="19"/>
                <w:szCs w:val="19"/>
              </w:rPr>
              <w:t>năm</w:t>
            </w:r>
            <w:proofErr w:type="spellEnd"/>
            <w:r w:rsidRPr="00370E84">
              <w:rPr>
                <w:rFonts w:ascii="Arial" w:hAnsi="Arial" w:cs="Arial"/>
                <w:i/>
                <w:sz w:val="19"/>
                <w:szCs w:val="19"/>
              </w:rPr>
              <w:t xml:space="preserve"> 2023</w:t>
            </w:r>
          </w:p>
        </w:tc>
        <w:tc>
          <w:tcPr>
            <w:tcW w:w="1470" w:type="dxa"/>
            <w:vAlign w:val="bottom"/>
          </w:tcPr>
          <w:p w14:paraId="69AD8E4A" w14:textId="77777777" w:rsidR="005C58AB" w:rsidRPr="00370E84" w:rsidRDefault="005C58AB">
            <w:pPr>
              <w:pBdr>
                <w:bottom w:val="single" w:sz="4" w:space="1" w:color="auto"/>
              </w:pBdr>
              <w:ind w:left="57" w:right="-85"/>
              <w:jc w:val="right"/>
              <w:rPr>
                <w:rFonts w:ascii="Arial" w:hAnsi="Arial" w:cs="Arial"/>
                <w:i/>
                <w:sz w:val="19"/>
                <w:szCs w:val="19"/>
              </w:rPr>
            </w:pPr>
            <w:proofErr w:type="spellStart"/>
            <w:r w:rsidRPr="00370E84">
              <w:rPr>
                <w:rFonts w:ascii="Arial" w:hAnsi="Arial" w:cs="Arial"/>
                <w:i/>
                <w:sz w:val="19"/>
                <w:szCs w:val="19"/>
              </w:rPr>
              <w:t>Mục</w:t>
            </w:r>
            <w:proofErr w:type="spellEnd"/>
            <w:r w:rsidRPr="00370E84">
              <w:rPr>
                <w:rFonts w:ascii="Arial" w:hAnsi="Arial" w:cs="Arial"/>
                <w:i/>
                <w:sz w:val="19"/>
                <w:szCs w:val="19"/>
              </w:rPr>
              <w:t xml:space="preserve"> </w:t>
            </w:r>
            <w:proofErr w:type="spellStart"/>
            <w:r w:rsidRPr="00370E84">
              <w:rPr>
                <w:rFonts w:ascii="Arial" w:hAnsi="Arial" w:cs="Arial"/>
                <w:i/>
                <w:sz w:val="19"/>
                <w:szCs w:val="19"/>
              </w:rPr>
              <w:t>đích</w:t>
            </w:r>
            <w:proofErr w:type="spellEnd"/>
            <w:r w:rsidRPr="00370E84">
              <w:rPr>
                <w:rFonts w:ascii="Arial" w:hAnsi="Arial" w:cs="Arial"/>
                <w:i/>
                <w:sz w:val="19"/>
                <w:szCs w:val="19"/>
              </w:rPr>
              <w:t xml:space="preserve"> </w:t>
            </w:r>
            <w:proofErr w:type="spellStart"/>
            <w:r w:rsidRPr="00370E84">
              <w:rPr>
                <w:rFonts w:ascii="Arial" w:hAnsi="Arial" w:cs="Arial"/>
                <w:i/>
                <w:sz w:val="19"/>
                <w:szCs w:val="19"/>
              </w:rPr>
              <w:t>đảm</w:t>
            </w:r>
            <w:proofErr w:type="spellEnd"/>
            <w:r w:rsidRPr="00370E84">
              <w:rPr>
                <w:rFonts w:ascii="Arial" w:hAnsi="Arial" w:cs="Arial"/>
                <w:i/>
                <w:sz w:val="19"/>
                <w:szCs w:val="19"/>
              </w:rPr>
              <w:t xml:space="preserve"> </w:t>
            </w:r>
            <w:proofErr w:type="spellStart"/>
            <w:r w:rsidRPr="00370E84">
              <w:rPr>
                <w:rFonts w:ascii="Arial" w:hAnsi="Arial" w:cs="Arial"/>
                <w:i/>
                <w:sz w:val="19"/>
                <w:szCs w:val="19"/>
              </w:rPr>
              <w:t>bảo</w:t>
            </w:r>
            <w:proofErr w:type="spellEnd"/>
          </w:p>
        </w:tc>
      </w:tr>
      <w:tr w:rsidR="005C58AB" w:rsidRPr="00B50295" w14:paraId="1005065D" w14:textId="77777777" w:rsidTr="00370E84">
        <w:trPr>
          <w:trHeight w:val="332"/>
        </w:trPr>
        <w:tc>
          <w:tcPr>
            <w:tcW w:w="3420" w:type="dxa"/>
          </w:tcPr>
          <w:p w14:paraId="10B1750F" w14:textId="77777777" w:rsidR="005C58AB" w:rsidRPr="00370E84" w:rsidRDefault="005C58AB">
            <w:pPr>
              <w:spacing w:before="120"/>
              <w:ind w:left="-108"/>
              <w:jc w:val="both"/>
              <w:rPr>
                <w:rFonts w:ascii="Arial" w:hAnsi="Arial" w:cs="Arial"/>
                <w:b/>
                <w:bCs/>
                <w:sz w:val="19"/>
                <w:szCs w:val="19"/>
              </w:rPr>
            </w:pPr>
            <w:proofErr w:type="spellStart"/>
            <w:r w:rsidRPr="00370E84">
              <w:rPr>
                <w:rFonts w:ascii="Arial" w:hAnsi="Arial" w:cs="Arial"/>
                <w:b/>
                <w:bCs/>
                <w:sz w:val="19"/>
                <w:szCs w:val="19"/>
              </w:rPr>
              <w:t>Ngắn</w:t>
            </w:r>
            <w:proofErr w:type="spellEnd"/>
            <w:r w:rsidRPr="00370E84">
              <w:rPr>
                <w:rFonts w:ascii="Arial" w:hAnsi="Arial" w:cs="Arial"/>
                <w:b/>
                <w:bCs/>
                <w:sz w:val="19"/>
                <w:szCs w:val="19"/>
              </w:rPr>
              <w:t xml:space="preserve"> </w:t>
            </w:r>
            <w:proofErr w:type="spellStart"/>
            <w:r w:rsidRPr="00370E84">
              <w:rPr>
                <w:rFonts w:ascii="Arial" w:hAnsi="Arial" w:cs="Arial"/>
                <w:b/>
                <w:bCs/>
                <w:sz w:val="19"/>
                <w:szCs w:val="19"/>
              </w:rPr>
              <w:t>hạn</w:t>
            </w:r>
            <w:proofErr w:type="spellEnd"/>
            <w:r w:rsidRPr="00370E84">
              <w:rPr>
                <w:rFonts w:ascii="Arial" w:hAnsi="Arial" w:cs="Arial"/>
                <w:b/>
                <w:bCs/>
                <w:sz w:val="19"/>
                <w:szCs w:val="19"/>
              </w:rPr>
              <w:t xml:space="preserve"> </w:t>
            </w:r>
          </w:p>
        </w:tc>
        <w:tc>
          <w:tcPr>
            <w:tcW w:w="1710" w:type="dxa"/>
            <w:vAlign w:val="bottom"/>
          </w:tcPr>
          <w:p w14:paraId="02E47CD8" w14:textId="3D481A67" w:rsidR="005C58AB" w:rsidRPr="00370E84" w:rsidRDefault="005C58AB" w:rsidP="00370E84">
            <w:pPr>
              <w:spacing w:before="120"/>
              <w:ind w:left="57" w:right="-85"/>
              <w:jc w:val="right"/>
              <w:rPr>
                <w:rFonts w:ascii="Arial" w:hAnsi="Arial" w:cs="Arial"/>
                <w:b/>
                <w:bCs/>
                <w:color w:val="000000"/>
                <w:sz w:val="19"/>
                <w:szCs w:val="19"/>
              </w:rPr>
            </w:pPr>
          </w:p>
        </w:tc>
        <w:tc>
          <w:tcPr>
            <w:tcW w:w="1590" w:type="dxa"/>
          </w:tcPr>
          <w:p w14:paraId="12962D62" w14:textId="7F24AE85" w:rsidR="005C58AB" w:rsidRPr="00370E84" w:rsidRDefault="005C58AB">
            <w:pPr>
              <w:spacing w:before="120"/>
              <w:ind w:left="57" w:right="-85"/>
              <w:jc w:val="right"/>
              <w:rPr>
                <w:rFonts w:ascii="Arial" w:hAnsi="Arial" w:cs="Arial"/>
                <w:b/>
                <w:bCs/>
                <w:color w:val="000000"/>
                <w:sz w:val="19"/>
                <w:szCs w:val="19"/>
              </w:rPr>
            </w:pPr>
          </w:p>
        </w:tc>
        <w:tc>
          <w:tcPr>
            <w:tcW w:w="1470" w:type="dxa"/>
            <w:shd w:val="clear" w:color="auto" w:fill="auto"/>
          </w:tcPr>
          <w:p w14:paraId="2657C3F3" w14:textId="77777777" w:rsidR="005C58AB" w:rsidRPr="00370E84" w:rsidRDefault="005C58AB">
            <w:pPr>
              <w:spacing w:before="120"/>
              <w:ind w:left="57" w:right="-85"/>
              <w:jc w:val="right"/>
              <w:rPr>
                <w:rFonts w:ascii="Arial" w:hAnsi="Arial" w:cs="Arial"/>
                <w:color w:val="000000"/>
                <w:sz w:val="19"/>
                <w:szCs w:val="19"/>
              </w:rPr>
            </w:pPr>
          </w:p>
        </w:tc>
      </w:tr>
      <w:tr w:rsidR="005C58AB" w:rsidRPr="00B50295" w14:paraId="27BDB2B2" w14:textId="77777777" w:rsidTr="00370E84">
        <w:trPr>
          <w:trHeight w:val="212"/>
        </w:trPr>
        <w:tc>
          <w:tcPr>
            <w:tcW w:w="3420" w:type="dxa"/>
          </w:tcPr>
          <w:p w14:paraId="2BD1E365" w14:textId="77777777" w:rsidR="005C58AB" w:rsidRPr="00370E84" w:rsidRDefault="005C58AB">
            <w:pPr>
              <w:ind w:left="-108"/>
              <w:jc w:val="both"/>
              <w:rPr>
                <w:rFonts w:ascii="Arial" w:hAnsi="Arial" w:cs="Arial"/>
                <w:sz w:val="19"/>
                <w:szCs w:val="19"/>
              </w:rPr>
            </w:pPr>
            <w:r w:rsidRPr="00370E84">
              <w:rPr>
                <w:rFonts w:ascii="Arial" w:hAnsi="Arial" w:cs="Arial"/>
                <w:sz w:val="19"/>
                <w:szCs w:val="19"/>
              </w:rPr>
              <w:t xml:space="preserve">Tài </w:t>
            </w:r>
            <w:proofErr w:type="spellStart"/>
            <w:r w:rsidRPr="00370E84">
              <w:rPr>
                <w:rFonts w:ascii="Arial" w:hAnsi="Arial" w:cs="Arial"/>
                <w:sz w:val="19"/>
                <w:szCs w:val="19"/>
              </w:rPr>
              <w:t>sản</w:t>
            </w:r>
            <w:proofErr w:type="spellEnd"/>
            <w:r w:rsidRPr="00370E84">
              <w:rPr>
                <w:rFonts w:ascii="Arial" w:hAnsi="Arial" w:cs="Arial"/>
                <w:sz w:val="19"/>
                <w:szCs w:val="19"/>
              </w:rPr>
              <w:t xml:space="preserve"> </w:t>
            </w:r>
            <w:proofErr w:type="spellStart"/>
            <w:r w:rsidRPr="00370E84">
              <w:rPr>
                <w:rFonts w:ascii="Arial" w:hAnsi="Arial" w:cs="Arial"/>
                <w:sz w:val="19"/>
                <w:szCs w:val="19"/>
              </w:rPr>
              <w:t>tài</w:t>
            </w:r>
            <w:proofErr w:type="spellEnd"/>
            <w:r w:rsidRPr="00370E84">
              <w:rPr>
                <w:rFonts w:ascii="Arial" w:hAnsi="Arial" w:cs="Arial"/>
                <w:sz w:val="19"/>
                <w:szCs w:val="19"/>
              </w:rPr>
              <w:t xml:space="preserve"> </w:t>
            </w:r>
            <w:proofErr w:type="spellStart"/>
            <w:r w:rsidRPr="00370E84">
              <w:rPr>
                <w:rFonts w:ascii="Arial" w:hAnsi="Arial" w:cs="Arial"/>
                <w:sz w:val="19"/>
                <w:szCs w:val="19"/>
              </w:rPr>
              <w:t>chính</w:t>
            </w:r>
            <w:proofErr w:type="spellEnd"/>
            <w:r w:rsidRPr="00370E84">
              <w:rPr>
                <w:rFonts w:ascii="Arial" w:hAnsi="Arial" w:cs="Arial"/>
                <w:sz w:val="19"/>
                <w:szCs w:val="19"/>
              </w:rPr>
              <w:t xml:space="preserve"> FVTPL – </w:t>
            </w:r>
            <w:proofErr w:type="spellStart"/>
            <w:r w:rsidRPr="00370E84">
              <w:rPr>
                <w:rFonts w:ascii="Arial" w:hAnsi="Arial" w:cs="Arial"/>
                <w:sz w:val="19"/>
                <w:szCs w:val="19"/>
              </w:rPr>
              <w:t>tính</w:t>
            </w:r>
            <w:proofErr w:type="spellEnd"/>
            <w:r w:rsidRPr="00370E84">
              <w:rPr>
                <w:rFonts w:ascii="Arial" w:hAnsi="Arial" w:cs="Arial"/>
                <w:sz w:val="19"/>
                <w:szCs w:val="19"/>
              </w:rPr>
              <w:t xml:space="preserve"> </w:t>
            </w:r>
            <w:proofErr w:type="spellStart"/>
            <w:r w:rsidRPr="00370E84">
              <w:rPr>
                <w:rFonts w:ascii="Arial" w:hAnsi="Arial" w:cs="Arial"/>
                <w:sz w:val="19"/>
                <w:szCs w:val="19"/>
              </w:rPr>
              <w:t>theo</w:t>
            </w:r>
            <w:proofErr w:type="spellEnd"/>
            <w:r w:rsidRPr="00370E84">
              <w:rPr>
                <w:rFonts w:ascii="Arial" w:hAnsi="Arial" w:cs="Arial"/>
                <w:sz w:val="19"/>
                <w:szCs w:val="19"/>
              </w:rPr>
              <w:t xml:space="preserve"> </w:t>
            </w:r>
            <w:proofErr w:type="spellStart"/>
            <w:r w:rsidRPr="00370E84">
              <w:rPr>
                <w:rFonts w:ascii="Arial" w:hAnsi="Arial" w:cs="Arial"/>
                <w:sz w:val="19"/>
                <w:szCs w:val="19"/>
              </w:rPr>
              <w:t>mệnh</w:t>
            </w:r>
            <w:proofErr w:type="spellEnd"/>
            <w:r w:rsidRPr="00370E84">
              <w:rPr>
                <w:rFonts w:ascii="Arial" w:hAnsi="Arial" w:cs="Arial"/>
                <w:sz w:val="19"/>
                <w:szCs w:val="19"/>
              </w:rPr>
              <w:t xml:space="preserve"> </w:t>
            </w:r>
            <w:proofErr w:type="spellStart"/>
            <w:r w:rsidRPr="00370E84">
              <w:rPr>
                <w:rFonts w:ascii="Arial" w:hAnsi="Arial" w:cs="Arial"/>
                <w:sz w:val="19"/>
                <w:szCs w:val="19"/>
              </w:rPr>
              <w:t>giá</w:t>
            </w:r>
            <w:proofErr w:type="spellEnd"/>
            <w:r w:rsidRPr="00370E84">
              <w:rPr>
                <w:rFonts w:ascii="Arial" w:hAnsi="Arial" w:cs="Arial"/>
                <w:sz w:val="19"/>
                <w:szCs w:val="19"/>
              </w:rPr>
              <w:t xml:space="preserve"> </w:t>
            </w:r>
          </w:p>
        </w:tc>
        <w:tc>
          <w:tcPr>
            <w:tcW w:w="1710" w:type="dxa"/>
            <w:vAlign w:val="bottom"/>
          </w:tcPr>
          <w:p w14:paraId="2E0D69B7" w14:textId="77777777" w:rsidR="005C58AB" w:rsidRPr="00370E84" w:rsidDel="00F6431C" w:rsidRDefault="005C58AB" w:rsidP="00370E84">
            <w:pPr>
              <w:ind w:right="-85"/>
              <w:rPr>
                <w:rFonts w:ascii="Arial" w:hAnsi="Arial" w:cs="Arial"/>
                <w:color w:val="000000"/>
                <w:sz w:val="19"/>
                <w:szCs w:val="19"/>
              </w:rPr>
            </w:pPr>
          </w:p>
        </w:tc>
        <w:tc>
          <w:tcPr>
            <w:tcW w:w="1590" w:type="dxa"/>
          </w:tcPr>
          <w:p w14:paraId="539D6B05" w14:textId="77777777" w:rsidR="005C58AB" w:rsidRPr="00370E84" w:rsidDel="00F6431C" w:rsidRDefault="005C58AB">
            <w:pPr>
              <w:ind w:left="57" w:right="-85"/>
              <w:jc w:val="right"/>
              <w:rPr>
                <w:rFonts w:ascii="Arial" w:hAnsi="Arial" w:cs="Arial"/>
                <w:color w:val="000000"/>
                <w:sz w:val="19"/>
                <w:szCs w:val="19"/>
              </w:rPr>
            </w:pPr>
          </w:p>
        </w:tc>
        <w:tc>
          <w:tcPr>
            <w:tcW w:w="1470" w:type="dxa"/>
            <w:shd w:val="clear" w:color="auto" w:fill="auto"/>
          </w:tcPr>
          <w:p w14:paraId="591F7AFA" w14:textId="77777777" w:rsidR="005C58AB" w:rsidRPr="00370E84" w:rsidDel="00F6431C" w:rsidRDefault="005C58AB">
            <w:pPr>
              <w:ind w:left="57" w:right="-85"/>
              <w:jc w:val="right"/>
              <w:rPr>
                <w:rFonts w:ascii="Arial" w:hAnsi="Arial" w:cs="Arial"/>
                <w:color w:val="000000"/>
                <w:sz w:val="19"/>
                <w:szCs w:val="19"/>
              </w:rPr>
            </w:pPr>
            <w:r w:rsidRPr="00370E84">
              <w:rPr>
                <w:rFonts w:ascii="Arial" w:hAnsi="Arial" w:cs="Arial"/>
                <w:color w:val="000000"/>
                <w:sz w:val="19"/>
                <w:szCs w:val="19"/>
              </w:rPr>
              <w:t xml:space="preserve">Các </w:t>
            </w:r>
            <w:proofErr w:type="spellStart"/>
            <w:r w:rsidRPr="00370E84">
              <w:rPr>
                <w:rFonts w:ascii="Arial" w:hAnsi="Arial" w:cs="Arial"/>
                <w:color w:val="000000"/>
                <w:sz w:val="19"/>
                <w:szCs w:val="19"/>
              </w:rPr>
              <w:t>khoản</w:t>
            </w:r>
            <w:proofErr w:type="spellEnd"/>
            <w:r w:rsidRPr="00370E84">
              <w:rPr>
                <w:rFonts w:ascii="Arial" w:hAnsi="Arial" w:cs="Arial"/>
                <w:color w:val="000000"/>
                <w:sz w:val="19"/>
                <w:szCs w:val="19"/>
              </w:rPr>
              <w:t xml:space="preserve"> </w:t>
            </w:r>
            <w:proofErr w:type="spellStart"/>
            <w:r w:rsidRPr="00370E84">
              <w:rPr>
                <w:rFonts w:ascii="Arial" w:hAnsi="Arial" w:cs="Arial"/>
                <w:color w:val="000000"/>
                <w:sz w:val="19"/>
                <w:szCs w:val="19"/>
              </w:rPr>
              <w:t>vay</w:t>
            </w:r>
            <w:proofErr w:type="spellEnd"/>
            <w:r w:rsidRPr="00370E84">
              <w:rPr>
                <w:rFonts w:ascii="Arial" w:hAnsi="Arial" w:cs="Arial"/>
                <w:color w:val="000000"/>
                <w:sz w:val="19"/>
                <w:szCs w:val="19"/>
              </w:rPr>
              <w:t xml:space="preserve"> </w:t>
            </w:r>
            <w:proofErr w:type="spellStart"/>
            <w:r w:rsidRPr="00370E84">
              <w:rPr>
                <w:rFonts w:ascii="Arial" w:hAnsi="Arial" w:cs="Arial"/>
                <w:color w:val="000000"/>
                <w:sz w:val="19"/>
                <w:szCs w:val="19"/>
              </w:rPr>
              <w:t>ngắn</w:t>
            </w:r>
            <w:proofErr w:type="spellEnd"/>
            <w:r w:rsidRPr="00370E84">
              <w:rPr>
                <w:rFonts w:ascii="Arial" w:hAnsi="Arial" w:cs="Arial"/>
                <w:color w:val="000000"/>
                <w:sz w:val="19"/>
                <w:szCs w:val="19"/>
              </w:rPr>
              <w:t xml:space="preserve"> </w:t>
            </w:r>
            <w:proofErr w:type="spellStart"/>
            <w:r w:rsidRPr="00370E84">
              <w:rPr>
                <w:rFonts w:ascii="Arial" w:hAnsi="Arial" w:cs="Arial"/>
                <w:color w:val="000000"/>
                <w:sz w:val="19"/>
                <w:szCs w:val="19"/>
              </w:rPr>
              <w:t>hạn</w:t>
            </w:r>
            <w:proofErr w:type="spellEnd"/>
          </w:p>
        </w:tc>
      </w:tr>
      <w:tr w:rsidR="00DE5F15" w:rsidRPr="00B50295" w14:paraId="68B99571" w14:textId="77777777" w:rsidTr="00370E84">
        <w:trPr>
          <w:trHeight w:val="248"/>
        </w:trPr>
        <w:tc>
          <w:tcPr>
            <w:tcW w:w="3420" w:type="dxa"/>
          </w:tcPr>
          <w:p w14:paraId="337D2364" w14:textId="77777777" w:rsidR="00DE5F15" w:rsidRPr="00370E84" w:rsidRDefault="00DE5F15" w:rsidP="00DE5F15">
            <w:pPr>
              <w:ind w:left="-108"/>
              <w:jc w:val="both"/>
              <w:rPr>
                <w:rFonts w:ascii="Arial" w:hAnsi="Arial" w:cs="Arial"/>
                <w:i/>
                <w:iCs/>
                <w:sz w:val="19"/>
                <w:szCs w:val="19"/>
              </w:rPr>
            </w:pPr>
            <w:r w:rsidRPr="00370E84">
              <w:rPr>
                <w:rFonts w:ascii="Arial" w:hAnsi="Arial" w:cs="Arial"/>
                <w:i/>
                <w:iCs/>
                <w:sz w:val="19"/>
                <w:szCs w:val="19"/>
              </w:rPr>
              <w:t xml:space="preserve">- </w:t>
            </w:r>
            <w:proofErr w:type="spellStart"/>
            <w:r w:rsidRPr="00370E84">
              <w:rPr>
                <w:rFonts w:ascii="Arial" w:hAnsi="Arial" w:cs="Arial"/>
                <w:i/>
                <w:iCs/>
                <w:sz w:val="19"/>
                <w:szCs w:val="19"/>
              </w:rPr>
              <w:t>Trái</w:t>
            </w:r>
            <w:proofErr w:type="spellEnd"/>
            <w:r w:rsidRPr="00370E84">
              <w:rPr>
                <w:rFonts w:ascii="Arial" w:hAnsi="Arial" w:cs="Arial"/>
                <w:i/>
                <w:iCs/>
                <w:sz w:val="19"/>
                <w:szCs w:val="19"/>
              </w:rPr>
              <w:t xml:space="preserve"> </w:t>
            </w:r>
            <w:proofErr w:type="spellStart"/>
            <w:r w:rsidRPr="00370E84">
              <w:rPr>
                <w:rFonts w:ascii="Arial" w:hAnsi="Arial" w:cs="Arial"/>
                <w:i/>
                <w:iCs/>
                <w:sz w:val="19"/>
                <w:szCs w:val="19"/>
              </w:rPr>
              <w:t>phiếu</w:t>
            </w:r>
            <w:proofErr w:type="spellEnd"/>
            <w:r w:rsidRPr="00370E84">
              <w:rPr>
                <w:rFonts w:ascii="Arial" w:hAnsi="Arial" w:cs="Arial"/>
                <w:i/>
                <w:iCs/>
                <w:sz w:val="19"/>
                <w:szCs w:val="19"/>
              </w:rPr>
              <w:t xml:space="preserve"> </w:t>
            </w:r>
            <w:proofErr w:type="spellStart"/>
            <w:r w:rsidRPr="00370E84">
              <w:rPr>
                <w:rFonts w:ascii="Arial" w:hAnsi="Arial" w:cs="Arial"/>
                <w:i/>
                <w:iCs/>
                <w:sz w:val="19"/>
                <w:szCs w:val="19"/>
              </w:rPr>
              <w:t>chưa</w:t>
            </w:r>
            <w:proofErr w:type="spellEnd"/>
            <w:r w:rsidRPr="00370E84">
              <w:rPr>
                <w:rFonts w:ascii="Arial" w:hAnsi="Arial" w:cs="Arial"/>
                <w:i/>
                <w:iCs/>
                <w:sz w:val="19"/>
                <w:szCs w:val="19"/>
              </w:rPr>
              <w:t xml:space="preserve"> </w:t>
            </w:r>
            <w:proofErr w:type="spellStart"/>
            <w:r w:rsidRPr="00370E84">
              <w:rPr>
                <w:rFonts w:ascii="Arial" w:hAnsi="Arial" w:cs="Arial"/>
                <w:i/>
                <w:iCs/>
                <w:sz w:val="19"/>
                <w:szCs w:val="19"/>
              </w:rPr>
              <w:t>niêm</w:t>
            </w:r>
            <w:proofErr w:type="spellEnd"/>
            <w:r w:rsidRPr="00370E84">
              <w:rPr>
                <w:rFonts w:ascii="Arial" w:hAnsi="Arial" w:cs="Arial"/>
                <w:i/>
                <w:iCs/>
                <w:sz w:val="19"/>
                <w:szCs w:val="19"/>
              </w:rPr>
              <w:t xml:space="preserve"> </w:t>
            </w:r>
            <w:proofErr w:type="spellStart"/>
            <w:r w:rsidRPr="00370E84">
              <w:rPr>
                <w:rFonts w:ascii="Arial" w:hAnsi="Arial" w:cs="Arial"/>
                <w:i/>
                <w:iCs/>
                <w:sz w:val="19"/>
                <w:szCs w:val="19"/>
              </w:rPr>
              <w:t>yết</w:t>
            </w:r>
            <w:proofErr w:type="spellEnd"/>
            <w:r w:rsidRPr="00370E84">
              <w:rPr>
                <w:rFonts w:ascii="Arial" w:hAnsi="Arial" w:cs="Arial"/>
                <w:i/>
                <w:iCs/>
                <w:sz w:val="19"/>
                <w:szCs w:val="19"/>
              </w:rPr>
              <w:t xml:space="preserve"> </w:t>
            </w:r>
          </w:p>
        </w:tc>
        <w:tc>
          <w:tcPr>
            <w:tcW w:w="1710" w:type="dxa"/>
            <w:vAlign w:val="bottom"/>
          </w:tcPr>
          <w:p w14:paraId="62C38D2A" w14:textId="0F804ACF" w:rsidR="00DE5F15" w:rsidRPr="00370E84" w:rsidRDefault="00DE5F15" w:rsidP="00370E84">
            <w:pPr>
              <w:ind w:left="57" w:right="-85"/>
              <w:jc w:val="right"/>
              <w:rPr>
                <w:rFonts w:ascii="Arial" w:hAnsi="Arial" w:cs="Arial"/>
                <w:i/>
                <w:iCs/>
                <w:color w:val="000000"/>
                <w:sz w:val="19"/>
                <w:szCs w:val="19"/>
              </w:rPr>
            </w:pPr>
            <w:r w:rsidRPr="00370E84">
              <w:rPr>
                <w:rFonts w:ascii="Arial" w:hAnsi="Arial" w:cs="Arial"/>
                <w:sz w:val="19"/>
                <w:szCs w:val="19"/>
              </w:rPr>
              <w:t xml:space="preserve"> 103.000.000.000 </w:t>
            </w:r>
          </w:p>
        </w:tc>
        <w:tc>
          <w:tcPr>
            <w:tcW w:w="1590" w:type="dxa"/>
          </w:tcPr>
          <w:p w14:paraId="030B7C4C" w14:textId="77777777" w:rsidR="00DE5F15" w:rsidRPr="00370E84" w:rsidRDefault="00DE5F15" w:rsidP="00DE5F15">
            <w:pPr>
              <w:ind w:left="57" w:right="-85"/>
              <w:jc w:val="right"/>
              <w:rPr>
                <w:rFonts w:ascii="Arial" w:hAnsi="Arial" w:cs="Arial"/>
                <w:i/>
                <w:iCs/>
                <w:color w:val="000000"/>
                <w:sz w:val="19"/>
                <w:szCs w:val="19"/>
              </w:rPr>
            </w:pPr>
            <w:r w:rsidRPr="00370E84">
              <w:rPr>
                <w:rFonts w:ascii="Arial" w:hAnsi="Arial" w:cs="Arial"/>
                <w:i/>
                <w:iCs/>
                <w:color w:val="000000"/>
                <w:sz w:val="19"/>
                <w:szCs w:val="19"/>
              </w:rPr>
              <w:t>-</w:t>
            </w:r>
          </w:p>
        </w:tc>
        <w:tc>
          <w:tcPr>
            <w:tcW w:w="1470" w:type="dxa"/>
            <w:shd w:val="clear" w:color="auto" w:fill="auto"/>
          </w:tcPr>
          <w:p w14:paraId="6AAC22A2" w14:textId="77777777" w:rsidR="00DE5F15" w:rsidRPr="00370E84" w:rsidRDefault="00DE5F15" w:rsidP="00DE5F15">
            <w:pPr>
              <w:ind w:left="57" w:right="-85"/>
              <w:jc w:val="right"/>
              <w:rPr>
                <w:rFonts w:ascii="Arial" w:hAnsi="Arial" w:cs="Arial"/>
                <w:color w:val="000000"/>
                <w:sz w:val="19"/>
                <w:szCs w:val="19"/>
              </w:rPr>
            </w:pPr>
          </w:p>
        </w:tc>
      </w:tr>
      <w:tr w:rsidR="00DE5F15" w:rsidRPr="00B50295" w14:paraId="6B75F593" w14:textId="77777777" w:rsidTr="00370E84">
        <w:trPr>
          <w:trHeight w:val="248"/>
        </w:trPr>
        <w:tc>
          <w:tcPr>
            <w:tcW w:w="3420" w:type="dxa"/>
          </w:tcPr>
          <w:p w14:paraId="5A2706F3" w14:textId="598961D8" w:rsidR="00DE5F15" w:rsidRPr="00370E84" w:rsidRDefault="00DE5F15" w:rsidP="00DE5F15">
            <w:pPr>
              <w:ind w:left="-108"/>
              <w:jc w:val="both"/>
              <w:rPr>
                <w:rFonts w:ascii="Arial" w:hAnsi="Arial" w:cs="Arial"/>
                <w:i/>
                <w:iCs/>
                <w:sz w:val="19"/>
                <w:szCs w:val="19"/>
              </w:rPr>
            </w:pPr>
            <w:r w:rsidRPr="00370E84">
              <w:rPr>
                <w:rFonts w:ascii="Arial" w:hAnsi="Arial" w:cs="Arial"/>
                <w:i/>
                <w:iCs/>
                <w:sz w:val="19"/>
                <w:szCs w:val="19"/>
              </w:rPr>
              <w:t xml:space="preserve">- </w:t>
            </w:r>
            <w:proofErr w:type="spellStart"/>
            <w:r w:rsidRPr="00370E84">
              <w:rPr>
                <w:rFonts w:ascii="Arial" w:hAnsi="Arial" w:cs="Arial"/>
                <w:i/>
                <w:iCs/>
                <w:sz w:val="19"/>
                <w:szCs w:val="19"/>
              </w:rPr>
              <w:t>Trái</w:t>
            </w:r>
            <w:proofErr w:type="spellEnd"/>
            <w:r w:rsidRPr="00370E84">
              <w:rPr>
                <w:rFonts w:ascii="Arial" w:hAnsi="Arial" w:cs="Arial"/>
                <w:i/>
                <w:iCs/>
                <w:sz w:val="19"/>
                <w:szCs w:val="19"/>
              </w:rPr>
              <w:t xml:space="preserve"> </w:t>
            </w:r>
            <w:proofErr w:type="spellStart"/>
            <w:r w:rsidRPr="00370E84">
              <w:rPr>
                <w:rFonts w:ascii="Arial" w:hAnsi="Arial" w:cs="Arial"/>
                <w:i/>
                <w:iCs/>
                <w:sz w:val="19"/>
                <w:szCs w:val="19"/>
              </w:rPr>
              <w:t>phiếu</w:t>
            </w:r>
            <w:proofErr w:type="spellEnd"/>
            <w:r w:rsidRPr="00370E84">
              <w:rPr>
                <w:rFonts w:ascii="Arial" w:hAnsi="Arial" w:cs="Arial"/>
                <w:i/>
                <w:iCs/>
                <w:sz w:val="19"/>
                <w:szCs w:val="19"/>
              </w:rPr>
              <w:t xml:space="preserve"> </w:t>
            </w:r>
            <w:proofErr w:type="spellStart"/>
            <w:r w:rsidRPr="00370E84">
              <w:rPr>
                <w:rFonts w:ascii="Arial" w:hAnsi="Arial" w:cs="Arial"/>
                <w:i/>
                <w:iCs/>
                <w:sz w:val="19"/>
                <w:szCs w:val="19"/>
              </w:rPr>
              <w:t>chưa</w:t>
            </w:r>
            <w:proofErr w:type="spellEnd"/>
            <w:r w:rsidRPr="00370E84">
              <w:rPr>
                <w:rFonts w:ascii="Arial" w:hAnsi="Arial" w:cs="Arial"/>
                <w:i/>
                <w:iCs/>
                <w:sz w:val="19"/>
                <w:szCs w:val="19"/>
              </w:rPr>
              <w:t xml:space="preserve"> </w:t>
            </w:r>
            <w:proofErr w:type="spellStart"/>
            <w:r w:rsidRPr="00370E84">
              <w:rPr>
                <w:rFonts w:ascii="Arial" w:hAnsi="Arial" w:cs="Arial"/>
                <w:i/>
                <w:iCs/>
                <w:sz w:val="19"/>
                <w:szCs w:val="19"/>
              </w:rPr>
              <w:t>niêm</w:t>
            </w:r>
            <w:proofErr w:type="spellEnd"/>
            <w:r w:rsidRPr="00370E84">
              <w:rPr>
                <w:rFonts w:ascii="Arial" w:hAnsi="Arial" w:cs="Arial"/>
                <w:i/>
                <w:iCs/>
                <w:sz w:val="19"/>
                <w:szCs w:val="19"/>
              </w:rPr>
              <w:t xml:space="preserve"> </w:t>
            </w:r>
            <w:proofErr w:type="spellStart"/>
            <w:r w:rsidRPr="00370E84">
              <w:rPr>
                <w:rFonts w:ascii="Arial" w:hAnsi="Arial" w:cs="Arial"/>
                <w:i/>
                <w:iCs/>
                <w:sz w:val="19"/>
                <w:szCs w:val="19"/>
              </w:rPr>
              <w:t>yết</w:t>
            </w:r>
            <w:proofErr w:type="spellEnd"/>
          </w:p>
        </w:tc>
        <w:tc>
          <w:tcPr>
            <w:tcW w:w="1710" w:type="dxa"/>
            <w:vAlign w:val="bottom"/>
          </w:tcPr>
          <w:p w14:paraId="264271E5" w14:textId="11781339" w:rsidR="00DE5F15" w:rsidRPr="00370E84" w:rsidRDefault="00DE5F15" w:rsidP="00370E84">
            <w:pPr>
              <w:pBdr>
                <w:bottom w:val="single" w:sz="4" w:space="1" w:color="auto"/>
              </w:pBdr>
              <w:ind w:left="57" w:right="-85"/>
              <w:jc w:val="right"/>
              <w:rPr>
                <w:rFonts w:ascii="Arial" w:hAnsi="Arial" w:cs="Arial"/>
                <w:i/>
                <w:iCs/>
                <w:sz w:val="19"/>
                <w:szCs w:val="19"/>
              </w:rPr>
            </w:pPr>
            <w:r w:rsidRPr="00370E84">
              <w:rPr>
                <w:rFonts w:ascii="Arial" w:hAnsi="Arial" w:cs="Arial"/>
                <w:sz w:val="19"/>
                <w:szCs w:val="19"/>
              </w:rPr>
              <w:t xml:space="preserve"> 50.000.000.000 </w:t>
            </w:r>
          </w:p>
        </w:tc>
        <w:tc>
          <w:tcPr>
            <w:tcW w:w="1590" w:type="dxa"/>
            <w:vAlign w:val="bottom"/>
          </w:tcPr>
          <w:p w14:paraId="5E181AF5" w14:textId="77777777" w:rsidR="00DE5F15" w:rsidRPr="00370E84" w:rsidRDefault="00DE5F15" w:rsidP="00DE5F15">
            <w:pPr>
              <w:pBdr>
                <w:bottom w:val="single" w:sz="4" w:space="1" w:color="auto"/>
              </w:pBdr>
              <w:ind w:left="57" w:right="-85"/>
              <w:jc w:val="right"/>
              <w:rPr>
                <w:rFonts w:ascii="Arial" w:hAnsi="Arial" w:cs="Arial"/>
                <w:i/>
                <w:iCs/>
                <w:color w:val="000000"/>
                <w:sz w:val="19"/>
                <w:szCs w:val="19"/>
              </w:rPr>
            </w:pPr>
            <w:r w:rsidRPr="00370E84">
              <w:rPr>
                <w:rFonts w:ascii="Arial" w:hAnsi="Arial" w:cs="Arial"/>
                <w:i/>
                <w:iCs/>
                <w:color w:val="000000"/>
                <w:sz w:val="19"/>
                <w:szCs w:val="19"/>
              </w:rPr>
              <w:t>-</w:t>
            </w:r>
          </w:p>
        </w:tc>
        <w:tc>
          <w:tcPr>
            <w:tcW w:w="1470" w:type="dxa"/>
            <w:shd w:val="clear" w:color="auto" w:fill="auto"/>
            <w:vAlign w:val="bottom"/>
          </w:tcPr>
          <w:p w14:paraId="5DCF0EC1" w14:textId="77777777" w:rsidR="00DE5F15" w:rsidRPr="00370E84" w:rsidRDefault="00DE5F15" w:rsidP="00DE5F15">
            <w:pPr>
              <w:pBdr>
                <w:bottom w:val="single" w:sz="4" w:space="1" w:color="auto"/>
              </w:pBdr>
              <w:ind w:left="57" w:right="-85"/>
              <w:jc w:val="right"/>
              <w:rPr>
                <w:rFonts w:ascii="Arial" w:hAnsi="Arial" w:cs="Arial"/>
                <w:color w:val="000000"/>
                <w:sz w:val="19"/>
                <w:szCs w:val="19"/>
              </w:rPr>
            </w:pPr>
          </w:p>
        </w:tc>
      </w:tr>
      <w:tr w:rsidR="005C58AB" w:rsidRPr="00B50295" w14:paraId="137527E7" w14:textId="77777777" w:rsidTr="00370E84">
        <w:trPr>
          <w:trHeight w:val="135"/>
        </w:trPr>
        <w:tc>
          <w:tcPr>
            <w:tcW w:w="3420" w:type="dxa"/>
            <w:vAlign w:val="bottom"/>
          </w:tcPr>
          <w:p w14:paraId="275B0516" w14:textId="77777777" w:rsidR="005C58AB" w:rsidRPr="00370E84" w:rsidRDefault="005C58AB">
            <w:pPr>
              <w:ind w:left="-108"/>
              <w:rPr>
                <w:rFonts w:ascii="Arial" w:hAnsi="Arial" w:cs="Arial"/>
                <w:b/>
                <w:bCs/>
                <w:sz w:val="19"/>
                <w:szCs w:val="19"/>
              </w:rPr>
            </w:pPr>
            <w:r w:rsidRPr="00370E84">
              <w:rPr>
                <w:rFonts w:ascii="Arial" w:hAnsi="Arial" w:cs="Arial"/>
                <w:b/>
                <w:sz w:val="19"/>
                <w:szCs w:val="19"/>
                <w:lang w:val="vi-VN"/>
              </w:rPr>
              <w:t>Tổng cộng</w:t>
            </w:r>
          </w:p>
        </w:tc>
        <w:tc>
          <w:tcPr>
            <w:tcW w:w="1710" w:type="dxa"/>
            <w:vAlign w:val="bottom"/>
          </w:tcPr>
          <w:p w14:paraId="69DEDA0E" w14:textId="25EF0F33" w:rsidR="005C58AB" w:rsidRPr="00370E84" w:rsidRDefault="00DE5F15" w:rsidP="00370E84">
            <w:pPr>
              <w:pBdr>
                <w:bottom w:val="double" w:sz="4" w:space="1" w:color="auto"/>
              </w:pBdr>
              <w:spacing w:before="120"/>
              <w:ind w:left="57" w:right="-85"/>
              <w:jc w:val="right"/>
              <w:rPr>
                <w:rFonts w:ascii="Arial" w:hAnsi="Arial" w:cs="Arial"/>
                <w:b/>
                <w:bCs/>
                <w:color w:val="000000"/>
                <w:sz w:val="19"/>
                <w:szCs w:val="19"/>
              </w:rPr>
            </w:pPr>
            <w:r w:rsidRPr="00370E84">
              <w:rPr>
                <w:rFonts w:ascii="Arial" w:hAnsi="Arial" w:cs="Arial"/>
                <w:b/>
                <w:bCs/>
                <w:color w:val="000000"/>
                <w:sz w:val="19"/>
                <w:szCs w:val="19"/>
              </w:rPr>
              <w:t>153.000.000.000</w:t>
            </w:r>
          </w:p>
        </w:tc>
        <w:tc>
          <w:tcPr>
            <w:tcW w:w="1590" w:type="dxa"/>
          </w:tcPr>
          <w:p w14:paraId="25604CB7" w14:textId="77777777" w:rsidR="005C58AB" w:rsidRPr="00370E84" w:rsidRDefault="005C58AB">
            <w:pPr>
              <w:pBdr>
                <w:bottom w:val="double" w:sz="4" w:space="1" w:color="auto"/>
              </w:pBdr>
              <w:spacing w:before="120"/>
              <w:ind w:left="57" w:right="-85"/>
              <w:jc w:val="right"/>
              <w:rPr>
                <w:rFonts w:ascii="Arial" w:hAnsi="Arial" w:cs="Arial"/>
                <w:b/>
                <w:bCs/>
                <w:color w:val="000000"/>
                <w:sz w:val="19"/>
                <w:szCs w:val="19"/>
              </w:rPr>
            </w:pPr>
            <w:r w:rsidRPr="00370E84">
              <w:rPr>
                <w:rFonts w:ascii="Arial" w:hAnsi="Arial" w:cs="Arial"/>
                <w:b/>
                <w:bCs/>
                <w:color w:val="000000"/>
                <w:sz w:val="19"/>
                <w:szCs w:val="19"/>
              </w:rPr>
              <w:t>-</w:t>
            </w:r>
          </w:p>
        </w:tc>
        <w:tc>
          <w:tcPr>
            <w:tcW w:w="1470" w:type="dxa"/>
            <w:shd w:val="clear" w:color="auto" w:fill="auto"/>
            <w:vAlign w:val="bottom"/>
          </w:tcPr>
          <w:p w14:paraId="7A6BC518" w14:textId="77777777" w:rsidR="005C58AB" w:rsidRPr="00370E84" w:rsidRDefault="005C58AB">
            <w:pPr>
              <w:pBdr>
                <w:bottom w:val="double" w:sz="4" w:space="1" w:color="auto"/>
              </w:pBdr>
              <w:spacing w:before="120"/>
              <w:ind w:left="57" w:right="-85"/>
              <w:jc w:val="right"/>
              <w:rPr>
                <w:rFonts w:ascii="Arial" w:hAnsi="Arial" w:cs="Arial"/>
                <w:b/>
                <w:bCs/>
                <w:color w:val="000000"/>
                <w:sz w:val="19"/>
                <w:szCs w:val="19"/>
              </w:rPr>
            </w:pPr>
          </w:p>
        </w:tc>
      </w:tr>
    </w:tbl>
    <w:p w14:paraId="230FD2CC" w14:textId="77777777" w:rsidR="00172504" w:rsidRDefault="00172504">
      <w:pPr>
        <w:tabs>
          <w:tab w:val="left" w:pos="3852"/>
        </w:tabs>
        <w:jc w:val="both"/>
        <w:rPr>
          <w:rFonts w:ascii="Arial" w:hAnsi="Arial" w:cs="Arial"/>
          <w:b/>
          <w:sz w:val="18"/>
        </w:rPr>
      </w:pPr>
    </w:p>
    <w:p w14:paraId="68AA47F1" w14:textId="77777777" w:rsidR="00235007" w:rsidRDefault="00235007">
      <w:pPr>
        <w:overflowPunct/>
        <w:autoSpaceDE/>
        <w:autoSpaceDN/>
        <w:adjustRightInd/>
        <w:textAlignment w:val="auto"/>
        <w:rPr>
          <w:rFonts w:ascii="Arial" w:hAnsi="Arial" w:cs="Arial"/>
          <w:b/>
          <w:sz w:val="18"/>
        </w:rPr>
        <w:sectPr w:rsidR="00235007" w:rsidSect="00CD04C2">
          <w:headerReference w:type="default" r:id="rId42"/>
          <w:pgSz w:w="11909" w:h="16834" w:code="9"/>
          <w:pgMar w:top="1440" w:right="1440" w:bottom="862" w:left="1582" w:header="720" w:footer="578" w:gutter="0"/>
          <w:cols w:space="720"/>
          <w:docGrid w:linePitch="272"/>
        </w:sectPr>
      </w:pPr>
    </w:p>
    <w:p w14:paraId="685E90BB" w14:textId="142FC46A" w:rsidR="00235007" w:rsidRPr="00B50295" w:rsidRDefault="00FF498B" w:rsidP="009C47A2">
      <w:pPr>
        <w:pStyle w:val="Heading1"/>
        <w:numPr>
          <w:ilvl w:val="0"/>
          <w:numId w:val="46"/>
        </w:numPr>
        <w:ind w:left="612" w:hanging="612"/>
        <w:rPr>
          <w:rFonts w:ascii="Arial" w:hAnsi="Arial" w:cs="Arial"/>
        </w:rPr>
      </w:pPr>
      <w:r>
        <w:rPr>
          <w:rFonts w:ascii="Arial" w:hAnsi="Arial" w:cs="Arial"/>
        </w:rPr>
        <w:lastRenderedPageBreak/>
        <w:t xml:space="preserve"> </w:t>
      </w:r>
      <w:r>
        <w:rPr>
          <w:rFonts w:ascii="Arial" w:hAnsi="Arial" w:cs="Arial"/>
        </w:rPr>
        <w:tab/>
      </w:r>
      <w:r w:rsidR="00235007" w:rsidRPr="00B50295">
        <w:rPr>
          <w:rFonts w:ascii="Arial" w:hAnsi="Arial" w:cs="Arial"/>
        </w:rPr>
        <w:t>VAY VÀ NỢ THUÊ TÀI CHÍNH NGẮN HẠN</w:t>
      </w:r>
    </w:p>
    <w:p w14:paraId="0EE34FC5" w14:textId="77777777" w:rsidR="00235007" w:rsidRPr="00B50295" w:rsidRDefault="00235007" w:rsidP="00235007">
      <w:pPr>
        <w:tabs>
          <w:tab w:val="left" w:pos="3852"/>
          <w:tab w:val="left" w:pos="12870"/>
        </w:tabs>
        <w:ind w:right="-228" w:firstLine="720"/>
        <w:jc w:val="right"/>
        <w:rPr>
          <w:rFonts w:ascii="Arial" w:hAnsi="Arial" w:cs="Arial"/>
          <w:b/>
          <w:sz w:val="18"/>
        </w:rPr>
      </w:pPr>
      <w:proofErr w:type="spellStart"/>
      <w:r w:rsidRPr="00B50295">
        <w:rPr>
          <w:rFonts w:ascii="Arial" w:hAnsi="Arial" w:cs="Arial"/>
          <w:i/>
        </w:rPr>
        <w:t>Đơn</w:t>
      </w:r>
      <w:proofErr w:type="spellEnd"/>
      <w:r w:rsidRPr="00B50295">
        <w:rPr>
          <w:rFonts w:ascii="Arial" w:hAnsi="Arial" w:cs="Arial"/>
          <w:i/>
        </w:rPr>
        <w:t xml:space="preserve"> vị </w:t>
      </w:r>
      <w:proofErr w:type="spellStart"/>
      <w:r w:rsidRPr="00B50295">
        <w:rPr>
          <w:rFonts w:ascii="Arial" w:hAnsi="Arial" w:cs="Arial"/>
          <w:i/>
        </w:rPr>
        <w:t>tính</w:t>
      </w:r>
      <w:proofErr w:type="spellEnd"/>
      <w:r w:rsidRPr="00B50295">
        <w:rPr>
          <w:rFonts w:ascii="Arial" w:hAnsi="Arial" w:cs="Arial"/>
          <w:i/>
        </w:rPr>
        <w:t>: VND</w:t>
      </w:r>
    </w:p>
    <w:tbl>
      <w:tblPr>
        <w:tblStyle w:val="TableGrid"/>
        <w:tblW w:w="149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4"/>
        <w:gridCol w:w="1636"/>
        <w:gridCol w:w="2137"/>
        <w:gridCol w:w="2138"/>
        <w:gridCol w:w="2138"/>
        <w:gridCol w:w="2138"/>
        <w:gridCol w:w="2138"/>
      </w:tblGrid>
      <w:tr w:rsidR="00235007" w:rsidRPr="00B50295" w14:paraId="1F0A4782" w14:textId="77777777">
        <w:trPr>
          <w:trHeight w:val="710"/>
        </w:trPr>
        <w:tc>
          <w:tcPr>
            <w:tcW w:w="2594" w:type="dxa"/>
          </w:tcPr>
          <w:p w14:paraId="4177F961" w14:textId="77777777" w:rsidR="00235007" w:rsidRPr="00B50295" w:rsidRDefault="00235007">
            <w:pPr>
              <w:tabs>
                <w:tab w:val="left" w:pos="3852"/>
              </w:tabs>
              <w:jc w:val="both"/>
              <w:rPr>
                <w:rFonts w:ascii="Arial" w:hAnsi="Arial" w:cs="Arial"/>
                <w:b/>
                <w:sz w:val="18"/>
              </w:rPr>
            </w:pPr>
          </w:p>
        </w:tc>
        <w:tc>
          <w:tcPr>
            <w:tcW w:w="1636" w:type="dxa"/>
            <w:vAlign w:val="bottom"/>
          </w:tcPr>
          <w:p w14:paraId="32A6DCA6" w14:textId="77777777" w:rsidR="00235007" w:rsidRPr="00B50295" w:rsidRDefault="00235007">
            <w:pPr>
              <w:pBdr>
                <w:bottom w:val="single" w:sz="4" w:space="1" w:color="auto"/>
              </w:pBdr>
              <w:tabs>
                <w:tab w:val="left" w:pos="3852"/>
              </w:tabs>
              <w:jc w:val="right"/>
              <w:rPr>
                <w:rFonts w:ascii="Arial" w:hAnsi="Arial" w:cs="Arial"/>
                <w:i/>
                <w:iCs/>
              </w:rPr>
            </w:pPr>
            <w:proofErr w:type="spellStart"/>
            <w:r w:rsidRPr="00B50295">
              <w:rPr>
                <w:rFonts w:ascii="Arial" w:hAnsi="Arial" w:cs="Arial"/>
                <w:i/>
                <w:iCs/>
              </w:rPr>
              <w:t>Lãi</w:t>
            </w:r>
            <w:proofErr w:type="spellEnd"/>
            <w:r w:rsidRPr="00B50295">
              <w:rPr>
                <w:rFonts w:ascii="Arial" w:hAnsi="Arial" w:cs="Arial"/>
                <w:i/>
                <w:iCs/>
              </w:rPr>
              <w:t xml:space="preserve"> </w:t>
            </w:r>
            <w:proofErr w:type="spellStart"/>
            <w:r w:rsidRPr="00B50295">
              <w:rPr>
                <w:rFonts w:ascii="Arial" w:hAnsi="Arial" w:cs="Arial"/>
                <w:i/>
                <w:iCs/>
              </w:rPr>
              <w:t>suất</w:t>
            </w:r>
            <w:proofErr w:type="spellEnd"/>
            <w:r w:rsidRPr="00B50295">
              <w:rPr>
                <w:rFonts w:ascii="Arial" w:hAnsi="Arial" w:cs="Arial"/>
                <w:i/>
                <w:iCs/>
              </w:rPr>
              <w:t xml:space="preserve"> </w:t>
            </w:r>
          </w:p>
          <w:p w14:paraId="466BA10C" w14:textId="77777777" w:rsidR="00235007" w:rsidRPr="00B50295" w:rsidRDefault="00235007">
            <w:pPr>
              <w:pBdr>
                <w:bottom w:val="single" w:sz="4" w:space="1" w:color="auto"/>
              </w:pBdr>
              <w:tabs>
                <w:tab w:val="left" w:pos="3852"/>
              </w:tabs>
              <w:jc w:val="right"/>
              <w:rPr>
                <w:rFonts w:ascii="Arial" w:hAnsi="Arial" w:cs="Arial"/>
                <w:b/>
                <w:i/>
                <w:iCs/>
                <w:sz w:val="18"/>
              </w:rPr>
            </w:pPr>
            <w:r w:rsidRPr="00B50295">
              <w:rPr>
                <w:rFonts w:ascii="Arial" w:hAnsi="Arial" w:cs="Arial"/>
                <w:i/>
                <w:iCs/>
                <w:sz w:val="18"/>
              </w:rPr>
              <w:t>%/</w:t>
            </w:r>
            <w:proofErr w:type="spellStart"/>
            <w:r w:rsidRPr="00B50295">
              <w:rPr>
                <w:rFonts w:ascii="Arial" w:hAnsi="Arial" w:cs="Arial"/>
                <w:i/>
                <w:iCs/>
                <w:sz w:val="18"/>
              </w:rPr>
              <w:t>năm</w:t>
            </w:r>
            <w:proofErr w:type="spellEnd"/>
          </w:p>
        </w:tc>
        <w:tc>
          <w:tcPr>
            <w:tcW w:w="2137" w:type="dxa"/>
            <w:vAlign w:val="bottom"/>
          </w:tcPr>
          <w:p w14:paraId="2A0E33E9" w14:textId="77777777" w:rsidR="00235007" w:rsidRPr="00B50295" w:rsidRDefault="00235007">
            <w:pPr>
              <w:pBdr>
                <w:bottom w:val="single" w:sz="4" w:space="1" w:color="auto"/>
              </w:pBdr>
              <w:tabs>
                <w:tab w:val="left" w:pos="3852"/>
              </w:tabs>
              <w:jc w:val="right"/>
              <w:rPr>
                <w:rFonts w:ascii="Arial" w:hAnsi="Arial" w:cs="Arial"/>
                <w:b/>
                <w:i/>
                <w:iCs/>
                <w:sz w:val="18"/>
              </w:rPr>
            </w:pPr>
            <w:proofErr w:type="spellStart"/>
            <w:r w:rsidRPr="00B50295">
              <w:rPr>
                <w:rFonts w:ascii="Arial" w:hAnsi="Arial" w:cs="Arial"/>
                <w:i/>
                <w:iCs/>
              </w:rPr>
              <w:t>Ngày</w:t>
            </w:r>
            <w:proofErr w:type="spellEnd"/>
            <w:r w:rsidRPr="00B50295">
              <w:rPr>
                <w:rFonts w:ascii="Arial" w:hAnsi="Arial" w:cs="Arial"/>
                <w:i/>
                <w:iCs/>
              </w:rPr>
              <w:t xml:space="preserve"> 31 </w:t>
            </w:r>
            <w:proofErr w:type="spellStart"/>
            <w:r w:rsidRPr="00B50295">
              <w:rPr>
                <w:rFonts w:ascii="Arial" w:hAnsi="Arial" w:cs="Arial"/>
                <w:i/>
                <w:iCs/>
              </w:rPr>
              <w:t>tháng</w:t>
            </w:r>
            <w:proofErr w:type="spellEnd"/>
            <w:r w:rsidRPr="00B50295">
              <w:rPr>
                <w:rFonts w:ascii="Arial" w:hAnsi="Arial" w:cs="Arial"/>
                <w:i/>
                <w:iCs/>
              </w:rPr>
              <w:t xml:space="preserve"> 12 </w:t>
            </w:r>
            <w:proofErr w:type="spellStart"/>
            <w:r w:rsidRPr="00B50295">
              <w:rPr>
                <w:rFonts w:ascii="Arial" w:hAnsi="Arial" w:cs="Arial"/>
                <w:i/>
                <w:iCs/>
              </w:rPr>
              <w:t>năm</w:t>
            </w:r>
            <w:proofErr w:type="spellEnd"/>
            <w:r w:rsidRPr="00B50295">
              <w:rPr>
                <w:rFonts w:ascii="Arial" w:hAnsi="Arial" w:cs="Arial"/>
                <w:i/>
                <w:iCs/>
              </w:rPr>
              <w:t xml:space="preserve"> 2023</w:t>
            </w:r>
          </w:p>
        </w:tc>
        <w:tc>
          <w:tcPr>
            <w:tcW w:w="2138" w:type="dxa"/>
            <w:vAlign w:val="bottom"/>
          </w:tcPr>
          <w:p w14:paraId="7DEA305B" w14:textId="77777777" w:rsidR="00235007" w:rsidRPr="00B50295" w:rsidRDefault="00235007">
            <w:pPr>
              <w:pBdr>
                <w:bottom w:val="single" w:sz="4" w:space="1" w:color="auto"/>
              </w:pBdr>
              <w:tabs>
                <w:tab w:val="left" w:pos="3852"/>
              </w:tabs>
              <w:jc w:val="right"/>
              <w:rPr>
                <w:rFonts w:ascii="Arial" w:hAnsi="Arial" w:cs="Arial"/>
                <w:b/>
                <w:i/>
                <w:iCs/>
                <w:sz w:val="18"/>
              </w:rPr>
            </w:pPr>
            <w:proofErr w:type="spellStart"/>
            <w:r w:rsidRPr="00B50295">
              <w:rPr>
                <w:rFonts w:ascii="Arial" w:hAnsi="Arial" w:cs="Arial"/>
                <w:i/>
                <w:iCs/>
              </w:rPr>
              <w:t>Số</w:t>
            </w:r>
            <w:proofErr w:type="spellEnd"/>
            <w:r w:rsidRPr="00B50295">
              <w:rPr>
                <w:rFonts w:ascii="Arial" w:hAnsi="Arial" w:cs="Arial"/>
                <w:i/>
                <w:iCs/>
              </w:rPr>
              <w:t xml:space="preserve"> </w:t>
            </w:r>
            <w:proofErr w:type="spellStart"/>
            <w:r w:rsidRPr="00B50295">
              <w:rPr>
                <w:rFonts w:ascii="Arial" w:hAnsi="Arial" w:cs="Arial"/>
                <w:i/>
                <w:iCs/>
              </w:rPr>
              <w:t>vay</w:t>
            </w:r>
            <w:proofErr w:type="spellEnd"/>
            <w:r w:rsidRPr="00B50295">
              <w:rPr>
                <w:rFonts w:ascii="Arial" w:hAnsi="Arial" w:cs="Arial"/>
                <w:i/>
                <w:iCs/>
              </w:rPr>
              <w:t xml:space="preserve"> </w:t>
            </w:r>
            <w:proofErr w:type="spellStart"/>
            <w:r w:rsidRPr="00B50295">
              <w:rPr>
                <w:rFonts w:ascii="Arial" w:hAnsi="Arial" w:cs="Arial"/>
                <w:i/>
                <w:iCs/>
              </w:rPr>
              <w:t>trong</w:t>
            </w:r>
            <w:proofErr w:type="spellEnd"/>
            <w:r w:rsidRPr="00B50295">
              <w:rPr>
                <w:rFonts w:ascii="Arial" w:hAnsi="Arial" w:cs="Arial"/>
                <w:i/>
                <w:iCs/>
              </w:rPr>
              <w:t xml:space="preserve"> </w:t>
            </w:r>
            <w:proofErr w:type="spellStart"/>
            <w:r w:rsidRPr="00B50295">
              <w:rPr>
                <w:rFonts w:ascii="Arial" w:hAnsi="Arial" w:cs="Arial"/>
                <w:i/>
                <w:iCs/>
              </w:rPr>
              <w:t>kỳ</w:t>
            </w:r>
            <w:proofErr w:type="spellEnd"/>
          </w:p>
        </w:tc>
        <w:tc>
          <w:tcPr>
            <w:tcW w:w="2138" w:type="dxa"/>
            <w:vAlign w:val="bottom"/>
          </w:tcPr>
          <w:p w14:paraId="1C4E148A" w14:textId="77777777" w:rsidR="00235007" w:rsidRPr="00B50295" w:rsidRDefault="00235007">
            <w:pPr>
              <w:pBdr>
                <w:bottom w:val="single" w:sz="4" w:space="1" w:color="auto"/>
              </w:pBdr>
              <w:tabs>
                <w:tab w:val="left" w:pos="3852"/>
              </w:tabs>
              <w:jc w:val="right"/>
              <w:rPr>
                <w:rFonts w:ascii="Arial" w:hAnsi="Arial" w:cs="Arial"/>
                <w:b/>
                <w:i/>
                <w:iCs/>
                <w:sz w:val="18"/>
              </w:rPr>
            </w:pPr>
            <w:proofErr w:type="spellStart"/>
            <w:r w:rsidRPr="00B50295">
              <w:rPr>
                <w:rFonts w:ascii="Arial" w:hAnsi="Arial" w:cs="Arial"/>
                <w:i/>
                <w:iCs/>
              </w:rPr>
              <w:t>Số</w:t>
            </w:r>
            <w:proofErr w:type="spellEnd"/>
            <w:r w:rsidRPr="00B50295">
              <w:rPr>
                <w:rFonts w:ascii="Arial" w:hAnsi="Arial" w:cs="Arial"/>
                <w:i/>
                <w:iCs/>
              </w:rPr>
              <w:t xml:space="preserve"> </w:t>
            </w:r>
            <w:proofErr w:type="spellStart"/>
            <w:r w:rsidRPr="00B50295">
              <w:rPr>
                <w:rFonts w:ascii="Arial" w:hAnsi="Arial" w:cs="Arial"/>
                <w:i/>
                <w:iCs/>
              </w:rPr>
              <w:t>đã</w:t>
            </w:r>
            <w:proofErr w:type="spellEnd"/>
            <w:r w:rsidRPr="00B50295">
              <w:rPr>
                <w:rFonts w:ascii="Arial" w:hAnsi="Arial" w:cs="Arial"/>
                <w:i/>
                <w:iCs/>
              </w:rPr>
              <w:t xml:space="preserve"> </w:t>
            </w:r>
            <w:proofErr w:type="spellStart"/>
            <w:r w:rsidRPr="00B50295">
              <w:rPr>
                <w:rFonts w:ascii="Arial" w:hAnsi="Arial" w:cs="Arial"/>
                <w:i/>
                <w:iCs/>
              </w:rPr>
              <w:t>trả</w:t>
            </w:r>
            <w:proofErr w:type="spellEnd"/>
            <w:r w:rsidRPr="00B50295">
              <w:rPr>
                <w:rFonts w:ascii="Arial" w:hAnsi="Arial" w:cs="Arial"/>
                <w:i/>
                <w:iCs/>
              </w:rPr>
              <w:t xml:space="preserve"> </w:t>
            </w:r>
            <w:proofErr w:type="spellStart"/>
            <w:r w:rsidRPr="00B50295">
              <w:rPr>
                <w:rFonts w:ascii="Arial" w:hAnsi="Arial" w:cs="Arial"/>
                <w:i/>
                <w:iCs/>
              </w:rPr>
              <w:t>trong</w:t>
            </w:r>
            <w:proofErr w:type="spellEnd"/>
            <w:r w:rsidRPr="00B50295">
              <w:rPr>
                <w:rFonts w:ascii="Arial" w:hAnsi="Arial" w:cs="Arial"/>
                <w:i/>
                <w:iCs/>
              </w:rPr>
              <w:t xml:space="preserve"> </w:t>
            </w:r>
            <w:proofErr w:type="spellStart"/>
            <w:r w:rsidRPr="00B50295">
              <w:rPr>
                <w:rFonts w:ascii="Arial" w:hAnsi="Arial" w:cs="Arial"/>
                <w:i/>
                <w:iCs/>
              </w:rPr>
              <w:t>kỳ</w:t>
            </w:r>
            <w:proofErr w:type="spellEnd"/>
          </w:p>
        </w:tc>
        <w:tc>
          <w:tcPr>
            <w:tcW w:w="2138" w:type="dxa"/>
            <w:vAlign w:val="bottom"/>
          </w:tcPr>
          <w:p w14:paraId="7A76A0CF" w14:textId="77777777" w:rsidR="00235007" w:rsidRPr="00B50295" w:rsidRDefault="00235007">
            <w:pPr>
              <w:pBdr>
                <w:bottom w:val="single" w:sz="4" w:space="1" w:color="auto"/>
              </w:pBdr>
              <w:tabs>
                <w:tab w:val="left" w:pos="3852"/>
              </w:tabs>
              <w:jc w:val="right"/>
              <w:rPr>
                <w:rFonts w:ascii="Arial" w:hAnsi="Arial" w:cs="Arial"/>
                <w:b/>
                <w:i/>
                <w:iCs/>
                <w:sz w:val="18"/>
              </w:rPr>
            </w:pPr>
            <w:proofErr w:type="spellStart"/>
            <w:r w:rsidRPr="00B50295">
              <w:rPr>
                <w:rFonts w:ascii="Arial" w:hAnsi="Arial" w:cs="Arial"/>
                <w:i/>
                <w:iCs/>
              </w:rPr>
              <w:t>Chênh</w:t>
            </w:r>
            <w:proofErr w:type="spellEnd"/>
            <w:r w:rsidRPr="00B50295">
              <w:rPr>
                <w:rFonts w:ascii="Arial" w:hAnsi="Arial" w:cs="Arial"/>
                <w:i/>
                <w:iCs/>
              </w:rPr>
              <w:t xml:space="preserve"> </w:t>
            </w:r>
            <w:proofErr w:type="spellStart"/>
            <w:r w:rsidRPr="00B50295">
              <w:rPr>
                <w:rFonts w:ascii="Arial" w:hAnsi="Arial" w:cs="Arial"/>
                <w:i/>
                <w:iCs/>
              </w:rPr>
              <w:t>lệch</w:t>
            </w:r>
            <w:proofErr w:type="spellEnd"/>
            <w:r w:rsidRPr="00B50295">
              <w:rPr>
                <w:rFonts w:ascii="Arial" w:hAnsi="Arial" w:cs="Arial"/>
                <w:i/>
                <w:iCs/>
              </w:rPr>
              <w:t xml:space="preserve"> </w:t>
            </w:r>
            <w:proofErr w:type="spellStart"/>
            <w:r w:rsidRPr="00B50295">
              <w:rPr>
                <w:rFonts w:ascii="Arial" w:hAnsi="Arial" w:cs="Arial"/>
                <w:i/>
                <w:iCs/>
              </w:rPr>
              <w:t>tỷ</w:t>
            </w:r>
            <w:proofErr w:type="spellEnd"/>
            <w:r w:rsidRPr="00B50295">
              <w:rPr>
                <w:rFonts w:ascii="Arial" w:hAnsi="Arial" w:cs="Arial"/>
                <w:i/>
                <w:iCs/>
              </w:rPr>
              <w:t xml:space="preserve"> </w:t>
            </w:r>
            <w:proofErr w:type="spellStart"/>
            <w:r w:rsidRPr="00B50295">
              <w:rPr>
                <w:rFonts w:ascii="Arial" w:hAnsi="Arial" w:cs="Arial"/>
                <w:i/>
                <w:iCs/>
              </w:rPr>
              <w:t>giá</w:t>
            </w:r>
            <w:proofErr w:type="spellEnd"/>
            <w:r w:rsidRPr="00B50295">
              <w:rPr>
                <w:rFonts w:ascii="Arial" w:hAnsi="Arial" w:cs="Arial"/>
                <w:i/>
                <w:iCs/>
              </w:rPr>
              <w:t xml:space="preserve"> </w:t>
            </w:r>
            <w:proofErr w:type="spellStart"/>
            <w:r w:rsidRPr="00B50295">
              <w:rPr>
                <w:rFonts w:ascii="Arial" w:hAnsi="Arial" w:cs="Arial"/>
                <w:i/>
                <w:iCs/>
              </w:rPr>
              <w:t>trong</w:t>
            </w:r>
            <w:proofErr w:type="spellEnd"/>
            <w:r w:rsidRPr="00B50295">
              <w:rPr>
                <w:rFonts w:ascii="Arial" w:hAnsi="Arial" w:cs="Arial"/>
                <w:i/>
                <w:iCs/>
              </w:rPr>
              <w:t xml:space="preserve"> </w:t>
            </w:r>
            <w:proofErr w:type="spellStart"/>
            <w:r w:rsidRPr="00B50295">
              <w:rPr>
                <w:rFonts w:ascii="Arial" w:hAnsi="Arial" w:cs="Arial"/>
                <w:i/>
                <w:iCs/>
              </w:rPr>
              <w:t>kỳ</w:t>
            </w:r>
            <w:proofErr w:type="spellEnd"/>
          </w:p>
        </w:tc>
        <w:tc>
          <w:tcPr>
            <w:tcW w:w="2138" w:type="dxa"/>
            <w:vAlign w:val="bottom"/>
          </w:tcPr>
          <w:p w14:paraId="34042B9F" w14:textId="6EF69AB9" w:rsidR="00235007" w:rsidRPr="00B50295" w:rsidRDefault="00235007">
            <w:pPr>
              <w:pBdr>
                <w:bottom w:val="single" w:sz="4" w:space="1" w:color="auto"/>
              </w:pBdr>
              <w:tabs>
                <w:tab w:val="left" w:pos="3852"/>
              </w:tabs>
              <w:jc w:val="right"/>
              <w:rPr>
                <w:rFonts w:ascii="Arial" w:hAnsi="Arial" w:cs="Arial"/>
                <w:b/>
                <w:i/>
                <w:iCs/>
                <w:sz w:val="18"/>
              </w:rPr>
            </w:pPr>
            <w:proofErr w:type="spellStart"/>
            <w:r w:rsidRPr="00B50295">
              <w:rPr>
                <w:rFonts w:ascii="Arial" w:hAnsi="Arial" w:cs="Arial"/>
                <w:i/>
                <w:iCs/>
              </w:rPr>
              <w:t>Ngày</w:t>
            </w:r>
            <w:proofErr w:type="spellEnd"/>
            <w:r w:rsidRPr="00B50295">
              <w:rPr>
                <w:rFonts w:ascii="Arial" w:hAnsi="Arial" w:cs="Arial"/>
                <w:i/>
                <w:iCs/>
              </w:rPr>
              <w:t xml:space="preserve"> 3</w:t>
            </w:r>
            <w:r w:rsidR="00DE5F15">
              <w:rPr>
                <w:rFonts w:ascii="Arial" w:hAnsi="Arial" w:cs="Arial"/>
                <w:i/>
                <w:iCs/>
              </w:rPr>
              <w:t>1</w:t>
            </w:r>
            <w:r w:rsidRPr="00B50295">
              <w:rPr>
                <w:rFonts w:ascii="Arial" w:hAnsi="Arial" w:cs="Arial"/>
                <w:i/>
                <w:iCs/>
              </w:rPr>
              <w:t xml:space="preserve"> </w:t>
            </w:r>
            <w:proofErr w:type="spellStart"/>
            <w:r w:rsidRPr="00B50295">
              <w:rPr>
                <w:rFonts w:ascii="Arial" w:hAnsi="Arial" w:cs="Arial"/>
                <w:i/>
                <w:iCs/>
              </w:rPr>
              <w:t>tháng</w:t>
            </w:r>
            <w:proofErr w:type="spellEnd"/>
            <w:r w:rsidRPr="00B50295">
              <w:rPr>
                <w:rFonts w:ascii="Arial" w:hAnsi="Arial" w:cs="Arial"/>
                <w:i/>
                <w:iCs/>
              </w:rPr>
              <w:t xml:space="preserve"> </w:t>
            </w:r>
            <w:r w:rsidR="00DE5F15">
              <w:rPr>
                <w:rFonts w:ascii="Arial" w:hAnsi="Arial" w:cs="Arial"/>
                <w:i/>
                <w:iCs/>
              </w:rPr>
              <w:t>12</w:t>
            </w:r>
            <w:r w:rsidRPr="00B50295">
              <w:rPr>
                <w:rFonts w:ascii="Arial" w:hAnsi="Arial" w:cs="Arial"/>
                <w:i/>
                <w:iCs/>
              </w:rPr>
              <w:t xml:space="preserve"> </w:t>
            </w:r>
            <w:proofErr w:type="spellStart"/>
            <w:r w:rsidRPr="00B50295">
              <w:rPr>
                <w:rFonts w:ascii="Arial" w:hAnsi="Arial" w:cs="Arial"/>
                <w:i/>
                <w:iCs/>
              </w:rPr>
              <w:t>năm</w:t>
            </w:r>
            <w:proofErr w:type="spellEnd"/>
            <w:r w:rsidRPr="00B50295">
              <w:rPr>
                <w:rFonts w:ascii="Arial" w:hAnsi="Arial" w:cs="Arial"/>
                <w:i/>
                <w:iCs/>
              </w:rPr>
              <w:t xml:space="preserve"> 2024</w:t>
            </w:r>
          </w:p>
        </w:tc>
      </w:tr>
      <w:tr w:rsidR="001D4BDD" w:rsidRPr="00B50295" w14:paraId="76502739" w14:textId="77777777" w:rsidTr="00254AA9">
        <w:trPr>
          <w:trHeight w:val="20"/>
        </w:trPr>
        <w:tc>
          <w:tcPr>
            <w:tcW w:w="2594" w:type="dxa"/>
          </w:tcPr>
          <w:p w14:paraId="68660A69" w14:textId="77777777" w:rsidR="001D4BDD" w:rsidRPr="00B50295" w:rsidRDefault="001D4BDD" w:rsidP="001D4BDD">
            <w:pPr>
              <w:tabs>
                <w:tab w:val="left" w:pos="3852"/>
              </w:tabs>
              <w:spacing w:before="120"/>
              <w:rPr>
                <w:rFonts w:ascii="Arial" w:hAnsi="Arial" w:cs="Arial"/>
                <w:b/>
                <w:bCs/>
                <w:sz w:val="18"/>
              </w:rPr>
            </w:pPr>
            <w:r w:rsidRPr="00B50295">
              <w:rPr>
                <w:rFonts w:ascii="Arial" w:hAnsi="Arial" w:cs="Arial"/>
                <w:b/>
                <w:bCs/>
              </w:rPr>
              <w:t xml:space="preserve">Vay </w:t>
            </w:r>
            <w:proofErr w:type="spellStart"/>
            <w:r w:rsidRPr="00B50295">
              <w:rPr>
                <w:rFonts w:ascii="Arial" w:hAnsi="Arial" w:cs="Arial"/>
                <w:b/>
                <w:bCs/>
              </w:rPr>
              <w:t>ngắn</w:t>
            </w:r>
            <w:proofErr w:type="spellEnd"/>
            <w:r w:rsidRPr="00B50295">
              <w:rPr>
                <w:rFonts w:ascii="Arial" w:hAnsi="Arial" w:cs="Arial"/>
                <w:b/>
                <w:bCs/>
              </w:rPr>
              <w:t xml:space="preserve"> </w:t>
            </w:r>
            <w:proofErr w:type="spellStart"/>
            <w:r w:rsidRPr="00B50295">
              <w:rPr>
                <w:rFonts w:ascii="Arial" w:hAnsi="Arial" w:cs="Arial"/>
                <w:b/>
                <w:bCs/>
              </w:rPr>
              <w:t>hạn</w:t>
            </w:r>
            <w:proofErr w:type="spellEnd"/>
            <w:r w:rsidRPr="00B50295">
              <w:rPr>
                <w:rFonts w:ascii="Arial" w:hAnsi="Arial" w:cs="Arial"/>
                <w:b/>
                <w:bCs/>
              </w:rPr>
              <w:t xml:space="preserve"> </w:t>
            </w:r>
            <w:proofErr w:type="spellStart"/>
            <w:r w:rsidRPr="00B50295">
              <w:rPr>
                <w:rFonts w:ascii="Arial" w:hAnsi="Arial" w:cs="Arial"/>
                <w:b/>
                <w:bCs/>
              </w:rPr>
              <w:t>bằng</w:t>
            </w:r>
            <w:proofErr w:type="spellEnd"/>
            <w:r w:rsidRPr="00B50295">
              <w:rPr>
                <w:rFonts w:ascii="Arial" w:hAnsi="Arial" w:cs="Arial"/>
                <w:b/>
                <w:bCs/>
              </w:rPr>
              <w:t xml:space="preserve"> VND</w:t>
            </w:r>
          </w:p>
        </w:tc>
        <w:tc>
          <w:tcPr>
            <w:tcW w:w="1636" w:type="dxa"/>
            <w:vAlign w:val="bottom"/>
          </w:tcPr>
          <w:p w14:paraId="2DAA4339" w14:textId="77777777" w:rsidR="001D4BDD" w:rsidRPr="00B50295" w:rsidRDefault="001D4BDD" w:rsidP="001D4BDD">
            <w:pPr>
              <w:tabs>
                <w:tab w:val="left" w:pos="3852"/>
              </w:tabs>
              <w:spacing w:before="120"/>
              <w:jc w:val="right"/>
              <w:rPr>
                <w:rFonts w:ascii="Arial" w:hAnsi="Arial" w:cs="Arial"/>
                <w:b/>
              </w:rPr>
            </w:pPr>
            <w:r w:rsidRPr="00B50295">
              <w:rPr>
                <w:rFonts w:ascii="Arial" w:hAnsi="Arial" w:cs="Arial"/>
                <w:b/>
              </w:rPr>
              <w:t>3,00% - 4,30%</w:t>
            </w:r>
          </w:p>
        </w:tc>
        <w:tc>
          <w:tcPr>
            <w:tcW w:w="2137" w:type="dxa"/>
            <w:vAlign w:val="bottom"/>
          </w:tcPr>
          <w:p w14:paraId="77E1BCD1" w14:textId="77777777" w:rsidR="001D4BDD" w:rsidRPr="00B50295" w:rsidRDefault="001D4BDD" w:rsidP="001D4BDD">
            <w:pPr>
              <w:tabs>
                <w:tab w:val="left" w:pos="3852"/>
              </w:tabs>
              <w:spacing w:before="120"/>
              <w:jc w:val="right"/>
              <w:rPr>
                <w:rFonts w:ascii="Arial" w:hAnsi="Arial" w:cs="Arial"/>
                <w:b/>
                <w:bCs/>
                <w:sz w:val="18"/>
              </w:rPr>
            </w:pPr>
            <w:r w:rsidRPr="00B50295">
              <w:rPr>
                <w:rFonts w:ascii="Arial" w:hAnsi="Arial" w:cs="Arial"/>
                <w:b/>
                <w:bCs/>
              </w:rPr>
              <w:t xml:space="preserve"> -   </w:t>
            </w:r>
          </w:p>
        </w:tc>
        <w:tc>
          <w:tcPr>
            <w:tcW w:w="2138" w:type="dxa"/>
            <w:vAlign w:val="bottom"/>
          </w:tcPr>
          <w:p w14:paraId="2A159956" w14:textId="7FCC44EE" w:rsidR="001D4BDD" w:rsidRPr="00254AA9" w:rsidRDefault="001D4BDD" w:rsidP="00254AA9">
            <w:pPr>
              <w:tabs>
                <w:tab w:val="left" w:pos="3852"/>
              </w:tabs>
              <w:spacing w:before="120"/>
              <w:jc w:val="right"/>
              <w:rPr>
                <w:rFonts w:ascii="Arial" w:hAnsi="Arial" w:cs="Arial"/>
                <w:b/>
                <w:bCs/>
                <w:sz w:val="18"/>
              </w:rPr>
            </w:pPr>
            <w:r w:rsidRPr="00254AA9">
              <w:rPr>
                <w:rFonts w:ascii="Arial" w:hAnsi="Arial" w:cs="Arial"/>
                <w:b/>
                <w:bCs/>
              </w:rPr>
              <w:t xml:space="preserve"> 267.594.500.000 </w:t>
            </w:r>
          </w:p>
        </w:tc>
        <w:tc>
          <w:tcPr>
            <w:tcW w:w="2138" w:type="dxa"/>
            <w:vAlign w:val="bottom"/>
          </w:tcPr>
          <w:p w14:paraId="19A83204" w14:textId="14246E46" w:rsidR="001D4BDD" w:rsidRPr="00254AA9" w:rsidRDefault="001D4BDD" w:rsidP="00254AA9">
            <w:pPr>
              <w:tabs>
                <w:tab w:val="left" w:pos="3852"/>
              </w:tabs>
              <w:spacing w:before="120"/>
              <w:jc w:val="right"/>
              <w:rPr>
                <w:rFonts w:ascii="Arial" w:hAnsi="Arial" w:cs="Arial"/>
                <w:b/>
                <w:bCs/>
                <w:sz w:val="18"/>
              </w:rPr>
            </w:pPr>
            <w:r w:rsidRPr="00254AA9">
              <w:rPr>
                <w:rFonts w:ascii="Arial" w:hAnsi="Arial" w:cs="Arial"/>
                <w:b/>
                <w:bCs/>
              </w:rPr>
              <w:t xml:space="preserve"> 218.594.500.000 </w:t>
            </w:r>
          </w:p>
        </w:tc>
        <w:tc>
          <w:tcPr>
            <w:tcW w:w="2138" w:type="dxa"/>
            <w:vAlign w:val="bottom"/>
          </w:tcPr>
          <w:p w14:paraId="649378A6" w14:textId="77777777" w:rsidR="001D4BDD" w:rsidRPr="00B50295" w:rsidRDefault="001D4BDD" w:rsidP="001D4BDD">
            <w:pPr>
              <w:tabs>
                <w:tab w:val="left" w:pos="3852"/>
              </w:tabs>
              <w:spacing w:before="120"/>
              <w:jc w:val="right"/>
              <w:rPr>
                <w:rFonts w:ascii="Arial" w:hAnsi="Arial" w:cs="Arial"/>
                <w:b/>
                <w:bCs/>
                <w:sz w:val="18"/>
              </w:rPr>
            </w:pPr>
            <w:r w:rsidRPr="00B50295">
              <w:rPr>
                <w:rFonts w:ascii="Arial" w:hAnsi="Arial" w:cs="Arial"/>
                <w:b/>
                <w:bCs/>
              </w:rPr>
              <w:t xml:space="preserve"> -   </w:t>
            </w:r>
          </w:p>
        </w:tc>
        <w:tc>
          <w:tcPr>
            <w:tcW w:w="2138" w:type="dxa"/>
            <w:vAlign w:val="bottom"/>
          </w:tcPr>
          <w:p w14:paraId="08887729" w14:textId="250E082D" w:rsidR="001D4BDD" w:rsidRPr="00254AA9" w:rsidRDefault="001D4BDD" w:rsidP="00254AA9">
            <w:pPr>
              <w:tabs>
                <w:tab w:val="left" w:pos="3852"/>
              </w:tabs>
              <w:spacing w:before="120"/>
              <w:ind w:left="60"/>
              <w:jc w:val="right"/>
              <w:rPr>
                <w:rFonts w:ascii="Arial" w:hAnsi="Arial" w:cs="Arial"/>
                <w:b/>
                <w:bCs/>
                <w:sz w:val="18"/>
              </w:rPr>
            </w:pPr>
            <w:r w:rsidRPr="00254AA9">
              <w:rPr>
                <w:rFonts w:ascii="Arial" w:hAnsi="Arial" w:cs="Arial"/>
                <w:b/>
                <w:bCs/>
              </w:rPr>
              <w:t xml:space="preserve"> 49.000.000.000 </w:t>
            </w:r>
          </w:p>
        </w:tc>
      </w:tr>
      <w:tr w:rsidR="001D4BDD" w:rsidRPr="00B50295" w14:paraId="1F6AFEA9" w14:textId="77777777" w:rsidTr="00254AA9">
        <w:trPr>
          <w:trHeight w:val="20"/>
        </w:trPr>
        <w:tc>
          <w:tcPr>
            <w:tcW w:w="2594" w:type="dxa"/>
          </w:tcPr>
          <w:p w14:paraId="7BFDB2E9" w14:textId="77777777" w:rsidR="001D4BDD" w:rsidRPr="00B50295" w:rsidRDefault="001D4BDD" w:rsidP="009C47A2">
            <w:pPr>
              <w:pStyle w:val="ListParagraph"/>
              <w:numPr>
                <w:ilvl w:val="0"/>
                <w:numId w:val="29"/>
              </w:numPr>
              <w:tabs>
                <w:tab w:val="left" w:pos="3852"/>
              </w:tabs>
              <w:spacing w:before="120"/>
              <w:ind w:left="350" w:hanging="350"/>
              <w:rPr>
                <w:rFonts w:ascii="Arial" w:hAnsi="Arial" w:cs="Arial"/>
                <w:b/>
                <w:i/>
                <w:iCs/>
                <w:sz w:val="18"/>
              </w:rPr>
            </w:pPr>
            <w:r w:rsidRPr="00B50295">
              <w:rPr>
                <w:rFonts w:ascii="Arial" w:hAnsi="Arial" w:cs="Arial"/>
                <w:i/>
                <w:iCs/>
              </w:rPr>
              <w:t xml:space="preserve">Ngân </w:t>
            </w:r>
            <w:proofErr w:type="spellStart"/>
            <w:r w:rsidRPr="00B50295">
              <w:rPr>
                <w:rFonts w:ascii="Arial" w:hAnsi="Arial" w:cs="Arial"/>
                <w:i/>
                <w:iCs/>
              </w:rPr>
              <w:t>hàng</w:t>
            </w:r>
            <w:proofErr w:type="spellEnd"/>
            <w:r w:rsidRPr="00B50295">
              <w:rPr>
                <w:rFonts w:ascii="Arial" w:hAnsi="Arial" w:cs="Arial"/>
                <w:i/>
                <w:iCs/>
              </w:rPr>
              <w:t xml:space="preserve"> TMCP </w:t>
            </w:r>
            <w:proofErr w:type="spellStart"/>
            <w:r w:rsidRPr="00B50295">
              <w:rPr>
                <w:rFonts w:ascii="Arial" w:hAnsi="Arial" w:cs="Arial"/>
                <w:i/>
                <w:iCs/>
              </w:rPr>
              <w:t>Đầu</w:t>
            </w:r>
            <w:proofErr w:type="spellEnd"/>
            <w:r w:rsidRPr="00B50295">
              <w:rPr>
                <w:rFonts w:ascii="Arial" w:hAnsi="Arial" w:cs="Arial"/>
                <w:i/>
                <w:iCs/>
              </w:rPr>
              <w:t xml:space="preserve"> </w:t>
            </w:r>
            <w:proofErr w:type="spellStart"/>
            <w:r w:rsidRPr="00B50295">
              <w:rPr>
                <w:rFonts w:ascii="Arial" w:hAnsi="Arial" w:cs="Arial"/>
                <w:i/>
                <w:iCs/>
              </w:rPr>
              <w:t>tư</w:t>
            </w:r>
            <w:proofErr w:type="spellEnd"/>
            <w:r w:rsidRPr="00B50295">
              <w:rPr>
                <w:rFonts w:ascii="Arial" w:hAnsi="Arial" w:cs="Arial"/>
                <w:i/>
                <w:iCs/>
              </w:rPr>
              <w:t xml:space="preserve"> </w:t>
            </w:r>
            <w:proofErr w:type="spellStart"/>
            <w:r w:rsidRPr="00B50295">
              <w:rPr>
                <w:rFonts w:ascii="Arial" w:hAnsi="Arial" w:cs="Arial"/>
                <w:i/>
                <w:iCs/>
              </w:rPr>
              <w:t>và</w:t>
            </w:r>
            <w:proofErr w:type="spellEnd"/>
            <w:r w:rsidRPr="00B50295">
              <w:rPr>
                <w:rFonts w:ascii="Arial" w:hAnsi="Arial" w:cs="Arial"/>
                <w:i/>
                <w:iCs/>
              </w:rPr>
              <w:t xml:space="preserve"> </w:t>
            </w:r>
            <w:proofErr w:type="spellStart"/>
            <w:r w:rsidRPr="00B50295">
              <w:rPr>
                <w:rFonts w:ascii="Arial" w:hAnsi="Arial" w:cs="Arial"/>
                <w:i/>
                <w:iCs/>
              </w:rPr>
              <w:t>Phát</w:t>
            </w:r>
            <w:proofErr w:type="spellEnd"/>
            <w:r w:rsidRPr="00B50295">
              <w:rPr>
                <w:rFonts w:ascii="Arial" w:hAnsi="Arial" w:cs="Arial"/>
                <w:i/>
                <w:iCs/>
              </w:rPr>
              <w:t xml:space="preserve"> </w:t>
            </w:r>
            <w:proofErr w:type="spellStart"/>
            <w:r w:rsidRPr="00B50295">
              <w:rPr>
                <w:rFonts w:ascii="Arial" w:hAnsi="Arial" w:cs="Arial"/>
                <w:i/>
                <w:iCs/>
              </w:rPr>
              <w:t>triển</w:t>
            </w:r>
            <w:proofErr w:type="spellEnd"/>
            <w:r w:rsidRPr="00B50295">
              <w:rPr>
                <w:rFonts w:ascii="Arial" w:hAnsi="Arial" w:cs="Arial"/>
                <w:i/>
                <w:iCs/>
              </w:rPr>
              <w:t xml:space="preserve"> Việt Nam </w:t>
            </w:r>
          </w:p>
        </w:tc>
        <w:tc>
          <w:tcPr>
            <w:tcW w:w="1636" w:type="dxa"/>
          </w:tcPr>
          <w:p w14:paraId="4EC58290" w14:textId="77777777" w:rsidR="001D4BDD" w:rsidRPr="00B50295" w:rsidRDefault="001D4BDD" w:rsidP="001D4BDD">
            <w:pPr>
              <w:tabs>
                <w:tab w:val="left" w:pos="3852"/>
              </w:tabs>
              <w:spacing w:before="120"/>
              <w:jc w:val="both"/>
              <w:rPr>
                <w:rFonts w:ascii="Arial" w:hAnsi="Arial" w:cs="Arial"/>
                <w:b/>
                <w:i/>
                <w:iCs/>
                <w:sz w:val="18"/>
              </w:rPr>
            </w:pPr>
          </w:p>
        </w:tc>
        <w:tc>
          <w:tcPr>
            <w:tcW w:w="2137" w:type="dxa"/>
            <w:vAlign w:val="bottom"/>
          </w:tcPr>
          <w:p w14:paraId="0A2EBA23" w14:textId="77777777" w:rsidR="001D4BDD" w:rsidRPr="00B50295" w:rsidRDefault="001D4BDD" w:rsidP="001D4BDD">
            <w:pPr>
              <w:tabs>
                <w:tab w:val="left" w:pos="3852"/>
              </w:tabs>
              <w:spacing w:before="120"/>
              <w:jc w:val="right"/>
              <w:rPr>
                <w:rFonts w:ascii="Arial" w:hAnsi="Arial" w:cs="Arial"/>
                <w:b/>
                <w:i/>
                <w:iCs/>
                <w:sz w:val="18"/>
              </w:rPr>
            </w:pPr>
            <w:r w:rsidRPr="00B50295">
              <w:rPr>
                <w:rFonts w:ascii="Arial" w:hAnsi="Arial" w:cs="Arial"/>
                <w:i/>
                <w:iCs/>
              </w:rPr>
              <w:t xml:space="preserve"> -   </w:t>
            </w:r>
          </w:p>
        </w:tc>
        <w:tc>
          <w:tcPr>
            <w:tcW w:w="2138" w:type="dxa"/>
            <w:vAlign w:val="bottom"/>
          </w:tcPr>
          <w:p w14:paraId="3DA792CD" w14:textId="2B3907B5" w:rsidR="001D4BDD" w:rsidRPr="00254AA9" w:rsidRDefault="001D4BDD" w:rsidP="00254AA9">
            <w:pPr>
              <w:tabs>
                <w:tab w:val="left" w:pos="3852"/>
              </w:tabs>
              <w:spacing w:before="120"/>
              <w:jc w:val="right"/>
              <w:rPr>
                <w:rFonts w:ascii="Arial" w:hAnsi="Arial" w:cs="Arial"/>
                <w:b/>
                <w:i/>
                <w:iCs/>
                <w:sz w:val="18"/>
              </w:rPr>
            </w:pPr>
            <w:r w:rsidRPr="00254AA9">
              <w:rPr>
                <w:rFonts w:ascii="Arial" w:hAnsi="Arial" w:cs="Arial"/>
                <w:i/>
                <w:iCs/>
              </w:rPr>
              <w:t xml:space="preserve"> 147.000.000.000 </w:t>
            </w:r>
          </w:p>
        </w:tc>
        <w:tc>
          <w:tcPr>
            <w:tcW w:w="2138" w:type="dxa"/>
            <w:vAlign w:val="bottom"/>
          </w:tcPr>
          <w:p w14:paraId="60B7A441" w14:textId="25692841" w:rsidR="001D4BDD" w:rsidRPr="00254AA9" w:rsidRDefault="001D4BDD" w:rsidP="00254AA9">
            <w:pPr>
              <w:tabs>
                <w:tab w:val="left" w:pos="3852"/>
              </w:tabs>
              <w:spacing w:before="120"/>
              <w:jc w:val="right"/>
              <w:rPr>
                <w:rFonts w:ascii="Arial" w:hAnsi="Arial" w:cs="Arial"/>
                <w:b/>
                <w:i/>
                <w:iCs/>
                <w:sz w:val="18"/>
              </w:rPr>
            </w:pPr>
            <w:r w:rsidRPr="00254AA9">
              <w:rPr>
                <w:rFonts w:ascii="Arial" w:hAnsi="Arial" w:cs="Arial"/>
                <w:i/>
                <w:iCs/>
              </w:rPr>
              <w:t xml:space="preserve"> 98.000.000.000 </w:t>
            </w:r>
          </w:p>
        </w:tc>
        <w:tc>
          <w:tcPr>
            <w:tcW w:w="2138" w:type="dxa"/>
            <w:vAlign w:val="bottom"/>
          </w:tcPr>
          <w:p w14:paraId="00252D08" w14:textId="77777777" w:rsidR="001D4BDD" w:rsidRPr="00B50295" w:rsidRDefault="001D4BDD" w:rsidP="001D4BDD">
            <w:pPr>
              <w:tabs>
                <w:tab w:val="left" w:pos="3852"/>
              </w:tabs>
              <w:spacing w:before="120"/>
              <w:jc w:val="right"/>
              <w:rPr>
                <w:rFonts w:ascii="Arial" w:hAnsi="Arial" w:cs="Arial"/>
                <w:b/>
                <w:i/>
                <w:iCs/>
                <w:sz w:val="18"/>
              </w:rPr>
            </w:pPr>
            <w:r w:rsidRPr="00B50295">
              <w:rPr>
                <w:rFonts w:ascii="Arial" w:hAnsi="Arial" w:cs="Arial"/>
                <w:i/>
                <w:iCs/>
              </w:rPr>
              <w:t xml:space="preserve"> -   </w:t>
            </w:r>
          </w:p>
        </w:tc>
        <w:tc>
          <w:tcPr>
            <w:tcW w:w="2138" w:type="dxa"/>
            <w:vAlign w:val="bottom"/>
          </w:tcPr>
          <w:p w14:paraId="2D3D3019" w14:textId="4480B0B0" w:rsidR="001D4BDD" w:rsidRPr="00254AA9" w:rsidRDefault="001D4BDD" w:rsidP="00254AA9">
            <w:pPr>
              <w:tabs>
                <w:tab w:val="left" w:pos="3852"/>
              </w:tabs>
              <w:spacing w:before="120"/>
              <w:jc w:val="right"/>
              <w:rPr>
                <w:rFonts w:ascii="Arial" w:hAnsi="Arial" w:cs="Arial"/>
                <w:b/>
                <w:i/>
                <w:iCs/>
                <w:sz w:val="18"/>
              </w:rPr>
            </w:pPr>
            <w:r w:rsidRPr="00254AA9">
              <w:rPr>
                <w:rFonts w:ascii="Arial" w:hAnsi="Arial" w:cs="Arial"/>
              </w:rPr>
              <w:t xml:space="preserve"> 49.000.000.000 </w:t>
            </w:r>
          </w:p>
        </w:tc>
      </w:tr>
      <w:tr w:rsidR="001D4BDD" w:rsidRPr="00B50295" w14:paraId="64D84213" w14:textId="77777777" w:rsidTr="00254AA9">
        <w:trPr>
          <w:trHeight w:val="20"/>
        </w:trPr>
        <w:tc>
          <w:tcPr>
            <w:tcW w:w="2594" w:type="dxa"/>
          </w:tcPr>
          <w:p w14:paraId="66B85782" w14:textId="77777777" w:rsidR="001D4BDD" w:rsidRPr="00B50295" w:rsidRDefault="001D4BDD" w:rsidP="009C47A2">
            <w:pPr>
              <w:pStyle w:val="ListParagraph"/>
              <w:numPr>
                <w:ilvl w:val="0"/>
                <w:numId w:val="29"/>
              </w:numPr>
              <w:tabs>
                <w:tab w:val="left" w:pos="3852"/>
              </w:tabs>
              <w:spacing w:before="120"/>
              <w:ind w:left="350"/>
              <w:rPr>
                <w:rFonts w:ascii="Arial" w:hAnsi="Arial" w:cs="Arial"/>
                <w:b/>
                <w:i/>
                <w:iCs/>
                <w:sz w:val="18"/>
              </w:rPr>
            </w:pPr>
            <w:r w:rsidRPr="00B50295">
              <w:rPr>
                <w:rFonts w:ascii="Arial" w:hAnsi="Arial" w:cs="Arial"/>
                <w:i/>
                <w:iCs/>
              </w:rPr>
              <w:t xml:space="preserve">Ngân </w:t>
            </w:r>
            <w:proofErr w:type="spellStart"/>
            <w:r w:rsidRPr="00B50295">
              <w:rPr>
                <w:rFonts w:ascii="Arial" w:hAnsi="Arial" w:cs="Arial"/>
                <w:i/>
                <w:iCs/>
              </w:rPr>
              <w:t>hàng</w:t>
            </w:r>
            <w:proofErr w:type="spellEnd"/>
            <w:r w:rsidRPr="00B50295">
              <w:rPr>
                <w:rFonts w:ascii="Arial" w:hAnsi="Arial" w:cs="Arial"/>
                <w:i/>
                <w:iCs/>
              </w:rPr>
              <w:t xml:space="preserve"> TMCP </w:t>
            </w:r>
            <w:proofErr w:type="spellStart"/>
            <w:r w:rsidRPr="00B50295">
              <w:rPr>
                <w:rFonts w:ascii="Arial" w:hAnsi="Arial" w:cs="Arial"/>
                <w:i/>
                <w:iCs/>
              </w:rPr>
              <w:t>Ngoại</w:t>
            </w:r>
            <w:proofErr w:type="spellEnd"/>
            <w:r w:rsidRPr="00B50295">
              <w:rPr>
                <w:rFonts w:ascii="Arial" w:hAnsi="Arial" w:cs="Arial"/>
                <w:i/>
                <w:iCs/>
              </w:rPr>
              <w:t xml:space="preserve"> Thương Việt Nam </w:t>
            </w:r>
          </w:p>
        </w:tc>
        <w:tc>
          <w:tcPr>
            <w:tcW w:w="1636" w:type="dxa"/>
          </w:tcPr>
          <w:p w14:paraId="49020652" w14:textId="77777777" w:rsidR="001D4BDD" w:rsidRPr="00B50295" w:rsidRDefault="001D4BDD" w:rsidP="001D4BDD">
            <w:pPr>
              <w:tabs>
                <w:tab w:val="left" w:pos="3852"/>
              </w:tabs>
              <w:spacing w:before="120"/>
              <w:jc w:val="both"/>
              <w:rPr>
                <w:rFonts w:ascii="Arial" w:hAnsi="Arial" w:cs="Arial"/>
                <w:b/>
                <w:i/>
                <w:iCs/>
                <w:sz w:val="18"/>
              </w:rPr>
            </w:pPr>
          </w:p>
        </w:tc>
        <w:tc>
          <w:tcPr>
            <w:tcW w:w="2137" w:type="dxa"/>
            <w:vAlign w:val="bottom"/>
          </w:tcPr>
          <w:p w14:paraId="6DB9476F" w14:textId="77777777" w:rsidR="001D4BDD" w:rsidRPr="00B50295" w:rsidRDefault="001D4BDD" w:rsidP="001D4BDD">
            <w:pPr>
              <w:tabs>
                <w:tab w:val="left" w:pos="3852"/>
              </w:tabs>
              <w:spacing w:before="120"/>
              <w:jc w:val="right"/>
              <w:rPr>
                <w:rFonts w:ascii="Arial" w:hAnsi="Arial" w:cs="Arial"/>
                <w:b/>
                <w:i/>
                <w:iCs/>
                <w:sz w:val="18"/>
              </w:rPr>
            </w:pPr>
            <w:r w:rsidRPr="00B50295">
              <w:rPr>
                <w:rFonts w:ascii="Arial" w:hAnsi="Arial" w:cs="Arial"/>
                <w:i/>
                <w:iCs/>
              </w:rPr>
              <w:t xml:space="preserve"> -   </w:t>
            </w:r>
          </w:p>
        </w:tc>
        <w:tc>
          <w:tcPr>
            <w:tcW w:w="2138" w:type="dxa"/>
            <w:vAlign w:val="bottom"/>
          </w:tcPr>
          <w:p w14:paraId="77F670BF" w14:textId="22C7C580" w:rsidR="001D4BDD" w:rsidRPr="00254AA9" w:rsidRDefault="001D4BDD" w:rsidP="00254AA9">
            <w:pPr>
              <w:tabs>
                <w:tab w:val="left" w:pos="3852"/>
              </w:tabs>
              <w:spacing w:before="120"/>
              <w:jc w:val="right"/>
              <w:rPr>
                <w:rFonts w:ascii="Arial" w:hAnsi="Arial" w:cs="Arial"/>
                <w:b/>
                <w:i/>
                <w:iCs/>
                <w:sz w:val="18"/>
              </w:rPr>
            </w:pPr>
            <w:r w:rsidRPr="00254AA9">
              <w:rPr>
                <w:rFonts w:ascii="Arial" w:hAnsi="Arial" w:cs="Arial"/>
                <w:i/>
                <w:iCs/>
              </w:rPr>
              <w:t xml:space="preserve"> 70.000.000.000 </w:t>
            </w:r>
          </w:p>
        </w:tc>
        <w:tc>
          <w:tcPr>
            <w:tcW w:w="2138" w:type="dxa"/>
            <w:vAlign w:val="bottom"/>
          </w:tcPr>
          <w:p w14:paraId="4450404E" w14:textId="7BE15FAA" w:rsidR="001D4BDD" w:rsidRPr="00254AA9" w:rsidRDefault="001D4BDD" w:rsidP="00254AA9">
            <w:pPr>
              <w:tabs>
                <w:tab w:val="left" w:pos="3852"/>
              </w:tabs>
              <w:spacing w:before="120"/>
              <w:jc w:val="right"/>
              <w:rPr>
                <w:rFonts w:ascii="Arial" w:hAnsi="Arial" w:cs="Arial"/>
                <w:b/>
                <w:i/>
                <w:iCs/>
                <w:sz w:val="18"/>
              </w:rPr>
            </w:pPr>
            <w:r w:rsidRPr="00254AA9">
              <w:rPr>
                <w:rFonts w:ascii="Arial" w:hAnsi="Arial" w:cs="Arial"/>
                <w:i/>
                <w:iCs/>
              </w:rPr>
              <w:t xml:space="preserve"> 70.000.000.000 </w:t>
            </w:r>
          </w:p>
        </w:tc>
        <w:tc>
          <w:tcPr>
            <w:tcW w:w="2138" w:type="dxa"/>
            <w:vAlign w:val="bottom"/>
          </w:tcPr>
          <w:p w14:paraId="55BFBFFC" w14:textId="77777777" w:rsidR="001D4BDD" w:rsidRPr="00B50295" w:rsidRDefault="001D4BDD" w:rsidP="001D4BDD">
            <w:pPr>
              <w:tabs>
                <w:tab w:val="left" w:pos="3852"/>
              </w:tabs>
              <w:spacing w:before="120"/>
              <w:jc w:val="right"/>
              <w:rPr>
                <w:rFonts w:ascii="Arial" w:hAnsi="Arial" w:cs="Arial"/>
                <w:b/>
                <w:i/>
                <w:iCs/>
                <w:sz w:val="18"/>
              </w:rPr>
            </w:pPr>
            <w:r w:rsidRPr="00B50295">
              <w:rPr>
                <w:rFonts w:ascii="Arial" w:hAnsi="Arial" w:cs="Arial"/>
                <w:i/>
                <w:iCs/>
              </w:rPr>
              <w:t xml:space="preserve"> -   </w:t>
            </w:r>
          </w:p>
        </w:tc>
        <w:tc>
          <w:tcPr>
            <w:tcW w:w="2138" w:type="dxa"/>
            <w:vAlign w:val="bottom"/>
          </w:tcPr>
          <w:p w14:paraId="3835039C" w14:textId="6764573F" w:rsidR="001D4BDD" w:rsidRPr="00254AA9" w:rsidRDefault="001D4BDD" w:rsidP="00254AA9">
            <w:pPr>
              <w:tabs>
                <w:tab w:val="left" w:pos="3852"/>
              </w:tabs>
              <w:spacing w:before="120"/>
              <w:jc w:val="right"/>
              <w:rPr>
                <w:rFonts w:ascii="Arial" w:hAnsi="Arial" w:cs="Arial"/>
                <w:b/>
                <w:i/>
                <w:iCs/>
                <w:sz w:val="18"/>
              </w:rPr>
            </w:pPr>
            <w:r w:rsidRPr="00254AA9">
              <w:rPr>
                <w:rFonts w:ascii="Arial" w:hAnsi="Arial" w:cs="Arial"/>
              </w:rPr>
              <w:t xml:space="preserve"> -   </w:t>
            </w:r>
          </w:p>
        </w:tc>
      </w:tr>
      <w:tr w:rsidR="001D4BDD" w:rsidRPr="00B50295" w14:paraId="7AF2F5BC" w14:textId="77777777" w:rsidTr="00254AA9">
        <w:trPr>
          <w:trHeight w:val="20"/>
        </w:trPr>
        <w:tc>
          <w:tcPr>
            <w:tcW w:w="2594" w:type="dxa"/>
          </w:tcPr>
          <w:p w14:paraId="576BBAE7" w14:textId="77777777" w:rsidR="001D4BDD" w:rsidRPr="00B50295" w:rsidRDefault="001D4BDD" w:rsidP="009C47A2">
            <w:pPr>
              <w:pStyle w:val="ListParagraph"/>
              <w:numPr>
                <w:ilvl w:val="0"/>
                <w:numId w:val="29"/>
              </w:numPr>
              <w:tabs>
                <w:tab w:val="left" w:pos="3852"/>
              </w:tabs>
              <w:spacing w:before="120"/>
              <w:ind w:left="350"/>
              <w:rPr>
                <w:rFonts w:ascii="Arial" w:hAnsi="Arial" w:cs="Arial"/>
                <w:b/>
                <w:i/>
                <w:iCs/>
                <w:sz w:val="18"/>
              </w:rPr>
            </w:pPr>
            <w:r w:rsidRPr="00B50295">
              <w:rPr>
                <w:rFonts w:ascii="Arial" w:hAnsi="Arial" w:cs="Arial"/>
                <w:i/>
                <w:iCs/>
              </w:rPr>
              <w:t xml:space="preserve">Ngân </w:t>
            </w:r>
            <w:proofErr w:type="spellStart"/>
            <w:r w:rsidRPr="00B50295">
              <w:rPr>
                <w:rFonts w:ascii="Arial" w:hAnsi="Arial" w:cs="Arial"/>
                <w:i/>
                <w:iCs/>
              </w:rPr>
              <w:t>hàng</w:t>
            </w:r>
            <w:proofErr w:type="spellEnd"/>
            <w:r w:rsidRPr="00B50295">
              <w:rPr>
                <w:rFonts w:ascii="Arial" w:hAnsi="Arial" w:cs="Arial"/>
                <w:i/>
                <w:iCs/>
              </w:rPr>
              <w:t xml:space="preserve"> TMCP </w:t>
            </w:r>
            <w:proofErr w:type="spellStart"/>
            <w:r w:rsidRPr="00B50295">
              <w:rPr>
                <w:rFonts w:ascii="Arial" w:hAnsi="Arial" w:cs="Arial"/>
                <w:i/>
                <w:iCs/>
              </w:rPr>
              <w:t>Xuất</w:t>
            </w:r>
            <w:proofErr w:type="spellEnd"/>
            <w:r w:rsidRPr="00B50295">
              <w:rPr>
                <w:rFonts w:ascii="Arial" w:hAnsi="Arial" w:cs="Arial"/>
                <w:i/>
                <w:iCs/>
              </w:rPr>
              <w:t xml:space="preserve"> </w:t>
            </w:r>
            <w:proofErr w:type="spellStart"/>
            <w:r w:rsidRPr="00B50295">
              <w:rPr>
                <w:rFonts w:ascii="Arial" w:hAnsi="Arial" w:cs="Arial"/>
                <w:i/>
                <w:iCs/>
              </w:rPr>
              <w:t>Nhập</w:t>
            </w:r>
            <w:proofErr w:type="spellEnd"/>
            <w:r w:rsidRPr="00B50295">
              <w:rPr>
                <w:rFonts w:ascii="Arial" w:hAnsi="Arial" w:cs="Arial"/>
                <w:i/>
                <w:iCs/>
              </w:rPr>
              <w:t xml:space="preserve"> </w:t>
            </w:r>
            <w:proofErr w:type="spellStart"/>
            <w:r w:rsidRPr="00B50295">
              <w:rPr>
                <w:rFonts w:ascii="Arial" w:hAnsi="Arial" w:cs="Arial"/>
                <w:i/>
                <w:iCs/>
              </w:rPr>
              <w:t>khẩu</w:t>
            </w:r>
            <w:proofErr w:type="spellEnd"/>
            <w:r w:rsidRPr="00B50295">
              <w:rPr>
                <w:rFonts w:ascii="Arial" w:hAnsi="Arial" w:cs="Arial"/>
                <w:i/>
                <w:iCs/>
              </w:rPr>
              <w:t xml:space="preserve"> Việt Nam</w:t>
            </w:r>
          </w:p>
        </w:tc>
        <w:tc>
          <w:tcPr>
            <w:tcW w:w="1636" w:type="dxa"/>
          </w:tcPr>
          <w:p w14:paraId="5AEE0E40" w14:textId="77777777" w:rsidR="001D4BDD" w:rsidRPr="00B50295" w:rsidRDefault="001D4BDD" w:rsidP="001D4BDD">
            <w:pPr>
              <w:tabs>
                <w:tab w:val="left" w:pos="3852"/>
              </w:tabs>
              <w:spacing w:before="120"/>
              <w:jc w:val="both"/>
              <w:rPr>
                <w:rFonts w:ascii="Arial" w:hAnsi="Arial" w:cs="Arial"/>
                <w:b/>
                <w:i/>
                <w:iCs/>
                <w:sz w:val="18"/>
              </w:rPr>
            </w:pPr>
          </w:p>
        </w:tc>
        <w:tc>
          <w:tcPr>
            <w:tcW w:w="2137" w:type="dxa"/>
            <w:vAlign w:val="bottom"/>
          </w:tcPr>
          <w:p w14:paraId="79A5A163" w14:textId="77777777" w:rsidR="001D4BDD" w:rsidRPr="00B50295" w:rsidRDefault="001D4BDD" w:rsidP="001D4BDD">
            <w:pPr>
              <w:pBdr>
                <w:bottom w:val="single" w:sz="4" w:space="1" w:color="auto"/>
              </w:pBdr>
              <w:tabs>
                <w:tab w:val="left" w:pos="3852"/>
              </w:tabs>
              <w:spacing w:before="120"/>
              <w:jc w:val="right"/>
              <w:rPr>
                <w:rFonts w:ascii="Arial" w:hAnsi="Arial" w:cs="Arial"/>
                <w:b/>
                <w:i/>
                <w:iCs/>
                <w:sz w:val="18"/>
              </w:rPr>
            </w:pPr>
            <w:r w:rsidRPr="00B50295">
              <w:rPr>
                <w:rFonts w:ascii="Arial" w:hAnsi="Arial" w:cs="Arial"/>
                <w:i/>
                <w:iCs/>
              </w:rPr>
              <w:t xml:space="preserve"> -   </w:t>
            </w:r>
          </w:p>
        </w:tc>
        <w:tc>
          <w:tcPr>
            <w:tcW w:w="2138" w:type="dxa"/>
            <w:vAlign w:val="bottom"/>
          </w:tcPr>
          <w:p w14:paraId="622D41A2" w14:textId="34E7EA52" w:rsidR="001D4BDD" w:rsidRPr="00254AA9" w:rsidRDefault="001D4BDD" w:rsidP="00254AA9">
            <w:pPr>
              <w:pBdr>
                <w:bottom w:val="single" w:sz="4" w:space="1" w:color="auto"/>
              </w:pBdr>
              <w:tabs>
                <w:tab w:val="left" w:pos="3852"/>
              </w:tabs>
              <w:spacing w:before="120"/>
              <w:jc w:val="right"/>
              <w:rPr>
                <w:rFonts w:ascii="Arial" w:hAnsi="Arial" w:cs="Arial"/>
                <w:b/>
                <w:i/>
                <w:iCs/>
                <w:sz w:val="18"/>
              </w:rPr>
            </w:pPr>
            <w:r w:rsidRPr="00254AA9">
              <w:rPr>
                <w:rFonts w:ascii="Arial" w:hAnsi="Arial" w:cs="Arial"/>
                <w:i/>
                <w:iCs/>
              </w:rPr>
              <w:t xml:space="preserve"> 50.594.500.000 </w:t>
            </w:r>
          </w:p>
        </w:tc>
        <w:tc>
          <w:tcPr>
            <w:tcW w:w="2138" w:type="dxa"/>
            <w:vAlign w:val="bottom"/>
          </w:tcPr>
          <w:p w14:paraId="7D3BC8A0" w14:textId="05DB8877" w:rsidR="001D4BDD" w:rsidRPr="00254AA9" w:rsidRDefault="001D4BDD" w:rsidP="00254AA9">
            <w:pPr>
              <w:pBdr>
                <w:bottom w:val="single" w:sz="4" w:space="1" w:color="auto"/>
              </w:pBdr>
              <w:tabs>
                <w:tab w:val="left" w:pos="3852"/>
              </w:tabs>
              <w:spacing w:before="120"/>
              <w:jc w:val="right"/>
              <w:rPr>
                <w:rFonts w:ascii="Arial" w:hAnsi="Arial" w:cs="Arial"/>
                <w:b/>
                <w:i/>
                <w:iCs/>
                <w:sz w:val="18"/>
              </w:rPr>
            </w:pPr>
            <w:r w:rsidRPr="00254AA9">
              <w:rPr>
                <w:rFonts w:ascii="Arial" w:hAnsi="Arial" w:cs="Arial"/>
                <w:i/>
                <w:iCs/>
              </w:rPr>
              <w:t xml:space="preserve"> 50.594.500.000 </w:t>
            </w:r>
          </w:p>
        </w:tc>
        <w:tc>
          <w:tcPr>
            <w:tcW w:w="2138" w:type="dxa"/>
            <w:vAlign w:val="bottom"/>
          </w:tcPr>
          <w:p w14:paraId="798CAE16" w14:textId="77777777" w:rsidR="001D4BDD" w:rsidRPr="00B50295" w:rsidRDefault="001D4BDD" w:rsidP="001D4BDD">
            <w:pPr>
              <w:pBdr>
                <w:bottom w:val="single" w:sz="4" w:space="1" w:color="auto"/>
              </w:pBdr>
              <w:tabs>
                <w:tab w:val="left" w:pos="3852"/>
              </w:tabs>
              <w:spacing w:before="120"/>
              <w:jc w:val="right"/>
              <w:rPr>
                <w:rFonts w:ascii="Arial" w:hAnsi="Arial" w:cs="Arial"/>
                <w:b/>
                <w:i/>
                <w:iCs/>
                <w:sz w:val="18"/>
              </w:rPr>
            </w:pPr>
            <w:r w:rsidRPr="00B50295">
              <w:rPr>
                <w:rFonts w:ascii="Arial" w:hAnsi="Arial" w:cs="Arial"/>
                <w:i/>
                <w:iCs/>
              </w:rPr>
              <w:t xml:space="preserve"> -   </w:t>
            </w:r>
          </w:p>
        </w:tc>
        <w:tc>
          <w:tcPr>
            <w:tcW w:w="2138" w:type="dxa"/>
            <w:vAlign w:val="bottom"/>
          </w:tcPr>
          <w:p w14:paraId="24FF8DE3" w14:textId="6DD07043" w:rsidR="001D4BDD" w:rsidRPr="00254AA9" w:rsidRDefault="001D4BDD" w:rsidP="00254AA9">
            <w:pPr>
              <w:pBdr>
                <w:bottom w:val="single" w:sz="4" w:space="1" w:color="auto"/>
              </w:pBdr>
              <w:tabs>
                <w:tab w:val="left" w:pos="3852"/>
              </w:tabs>
              <w:spacing w:before="120"/>
              <w:jc w:val="right"/>
              <w:rPr>
                <w:rFonts w:ascii="Arial" w:hAnsi="Arial" w:cs="Arial"/>
                <w:b/>
                <w:i/>
                <w:iCs/>
                <w:sz w:val="18"/>
              </w:rPr>
            </w:pPr>
            <w:r w:rsidRPr="00254AA9">
              <w:rPr>
                <w:rFonts w:ascii="Arial" w:hAnsi="Arial" w:cs="Arial"/>
              </w:rPr>
              <w:t xml:space="preserve"> -   </w:t>
            </w:r>
          </w:p>
        </w:tc>
      </w:tr>
      <w:tr w:rsidR="001D4BDD" w:rsidRPr="00B50295" w14:paraId="3C4B975C" w14:textId="77777777" w:rsidTr="00254AA9">
        <w:trPr>
          <w:trHeight w:val="432"/>
        </w:trPr>
        <w:tc>
          <w:tcPr>
            <w:tcW w:w="2594" w:type="dxa"/>
          </w:tcPr>
          <w:p w14:paraId="55CA16F2" w14:textId="77777777" w:rsidR="001D4BDD" w:rsidRPr="00B50295" w:rsidRDefault="001D4BDD" w:rsidP="001D4BDD">
            <w:pPr>
              <w:tabs>
                <w:tab w:val="left" w:pos="3852"/>
              </w:tabs>
              <w:spacing w:before="120"/>
              <w:rPr>
                <w:rFonts w:ascii="Arial" w:hAnsi="Arial" w:cs="Arial"/>
                <w:b/>
                <w:bCs/>
                <w:sz w:val="18"/>
              </w:rPr>
            </w:pPr>
            <w:proofErr w:type="spellStart"/>
            <w:r w:rsidRPr="00B50295">
              <w:rPr>
                <w:rFonts w:ascii="Arial" w:hAnsi="Arial" w:cs="Arial"/>
                <w:b/>
                <w:bCs/>
              </w:rPr>
              <w:t>Tổng</w:t>
            </w:r>
            <w:proofErr w:type="spellEnd"/>
            <w:r w:rsidRPr="00B50295">
              <w:rPr>
                <w:rFonts w:ascii="Arial" w:hAnsi="Arial" w:cs="Arial"/>
                <w:b/>
                <w:bCs/>
              </w:rPr>
              <w:t xml:space="preserve"> cộng (*)</w:t>
            </w:r>
          </w:p>
        </w:tc>
        <w:tc>
          <w:tcPr>
            <w:tcW w:w="1636" w:type="dxa"/>
          </w:tcPr>
          <w:p w14:paraId="44DF2040" w14:textId="77777777" w:rsidR="001D4BDD" w:rsidRPr="00B50295" w:rsidRDefault="001D4BDD" w:rsidP="001D4BDD">
            <w:pPr>
              <w:tabs>
                <w:tab w:val="left" w:pos="3852"/>
              </w:tabs>
              <w:spacing w:before="120"/>
              <w:jc w:val="both"/>
              <w:rPr>
                <w:rFonts w:ascii="Arial" w:hAnsi="Arial" w:cs="Arial"/>
                <w:b/>
                <w:bCs/>
                <w:sz w:val="18"/>
              </w:rPr>
            </w:pPr>
          </w:p>
        </w:tc>
        <w:tc>
          <w:tcPr>
            <w:tcW w:w="2137" w:type="dxa"/>
            <w:vAlign w:val="bottom"/>
          </w:tcPr>
          <w:p w14:paraId="3EE50507" w14:textId="77777777" w:rsidR="001D4BDD" w:rsidRPr="00B50295" w:rsidRDefault="001D4BDD" w:rsidP="001D4BDD">
            <w:pPr>
              <w:pBdr>
                <w:bottom w:val="double" w:sz="4" w:space="1" w:color="auto"/>
              </w:pBdr>
              <w:tabs>
                <w:tab w:val="left" w:pos="3852"/>
              </w:tabs>
              <w:spacing w:before="120"/>
              <w:jc w:val="right"/>
              <w:rPr>
                <w:rFonts w:ascii="Arial" w:hAnsi="Arial" w:cs="Arial"/>
                <w:b/>
                <w:bCs/>
                <w:sz w:val="18"/>
              </w:rPr>
            </w:pPr>
            <w:r w:rsidRPr="00B50295">
              <w:rPr>
                <w:rFonts w:ascii="Arial" w:hAnsi="Arial" w:cs="Arial"/>
                <w:b/>
                <w:bCs/>
              </w:rPr>
              <w:t xml:space="preserve"> -   </w:t>
            </w:r>
          </w:p>
        </w:tc>
        <w:tc>
          <w:tcPr>
            <w:tcW w:w="2138" w:type="dxa"/>
            <w:vAlign w:val="bottom"/>
          </w:tcPr>
          <w:p w14:paraId="72FEA5D9" w14:textId="2476E76F" w:rsidR="001D4BDD" w:rsidRPr="00254AA9" w:rsidRDefault="001D4BDD" w:rsidP="00254AA9">
            <w:pPr>
              <w:pBdr>
                <w:bottom w:val="double" w:sz="4" w:space="1" w:color="auto"/>
              </w:pBdr>
              <w:tabs>
                <w:tab w:val="left" w:pos="3852"/>
              </w:tabs>
              <w:spacing w:before="120"/>
              <w:jc w:val="right"/>
              <w:rPr>
                <w:rFonts w:ascii="Arial" w:hAnsi="Arial" w:cs="Arial"/>
                <w:b/>
                <w:bCs/>
                <w:sz w:val="18"/>
              </w:rPr>
            </w:pPr>
            <w:r w:rsidRPr="00254AA9">
              <w:rPr>
                <w:rFonts w:ascii="Arial" w:hAnsi="Arial" w:cs="Arial"/>
                <w:b/>
                <w:bCs/>
              </w:rPr>
              <w:t xml:space="preserve"> 267.594.500.000 </w:t>
            </w:r>
          </w:p>
        </w:tc>
        <w:tc>
          <w:tcPr>
            <w:tcW w:w="2138" w:type="dxa"/>
            <w:vAlign w:val="bottom"/>
          </w:tcPr>
          <w:p w14:paraId="2E2D5A89" w14:textId="149F4FE5" w:rsidR="001D4BDD" w:rsidRPr="00254AA9" w:rsidRDefault="001D4BDD" w:rsidP="00254AA9">
            <w:pPr>
              <w:pBdr>
                <w:bottom w:val="double" w:sz="4" w:space="1" w:color="auto"/>
              </w:pBdr>
              <w:tabs>
                <w:tab w:val="left" w:pos="3852"/>
              </w:tabs>
              <w:spacing w:before="120"/>
              <w:jc w:val="right"/>
              <w:rPr>
                <w:rFonts w:ascii="Arial" w:hAnsi="Arial" w:cs="Arial"/>
                <w:b/>
                <w:bCs/>
                <w:sz w:val="18"/>
              </w:rPr>
            </w:pPr>
            <w:r w:rsidRPr="00254AA9">
              <w:rPr>
                <w:rFonts w:ascii="Arial" w:hAnsi="Arial" w:cs="Arial"/>
                <w:b/>
                <w:bCs/>
              </w:rPr>
              <w:t xml:space="preserve"> 218.594.500.000 </w:t>
            </w:r>
          </w:p>
        </w:tc>
        <w:tc>
          <w:tcPr>
            <w:tcW w:w="2138" w:type="dxa"/>
            <w:vAlign w:val="bottom"/>
          </w:tcPr>
          <w:p w14:paraId="1CF71868" w14:textId="77777777" w:rsidR="001D4BDD" w:rsidRPr="00B50295" w:rsidRDefault="001D4BDD" w:rsidP="001D4BDD">
            <w:pPr>
              <w:pBdr>
                <w:bottom w:val="double" w:sz="4" w:space="1" w:color="auto"/>
              </w:pBdr>
              <w:tabs>
                <w:tab w:val="left" w:pos="3852"/>
              </w:tabs>
              <w:spacing w:before="120"/>
              <w:jc w:val="right"/>
              <w:rPr>
                <w:rFonts w:ascii="Arial" w:hAnsi="Arial" w:cs="Arial"/>
                <w:b/>
                <w:bCs/>
                <w:sz w:val="18"/>
              </w:rPr>
            </w:pPr>
            <w:r w:rsidRPr="00B50295">
              <w:rPr>
                <w:rFonts w:ascii="Arial" w:hAnsi="Arial" w:cs="Arial"/>
                <w:b/>
                <w:bCs/>
              </w:rPr>
              <w:t xml:space="preserve"> -   </w:t>
            </w:r>
          </w:p>
        </w:tc>
        <w:tc>
          <w:tcPr>
            <w:tcW w:w="2138" w:type="dxa"/>
            <w:vAlign w:val="bottom"/>
          </w:tcPr>
          <w:p w14:paraId="4E701111" w14:textId="09A7946C" w:rsidR="001D4BDD" w:rsidRPr="00254AA9" w:rsidRDefault="001D4BDD" w:rsidP="00254AA9">
            <w:pPr>
              <w:pBdr>
                <w:bottom w:val="double" w:sz="4" w:space="1" w:color="auto"/>
              </w:pBdr>
              <w:tabs>
                <w:tab w:val="left" w:pos="3852"/>
              </w:tabs>
              <w:spacing w:before="120"/>
              <w:jc w:val="right"/>
              <w:rPr>
                <w:rFonts w:ascii="Arial" w:hAnsi="Arial" w:cs="Arial"/>
                <w:b/>
                <w:bCs/>
                <w:sz w:val="18"/>
              </w:rPr>
            </w:pPr>
            <w:r w:rsidRPr="00254AA9">
              <w:rPr>
                <w:rFonts w:ascii="Arial" w:hAnsi="Arial" w:cs="Arial"/>
                <w:b/>
                <w:bCs/>
              </w:rPr>
              <w:t xml:space="preserve"> 49.000.000.000 </w:t>
            </w:r>
          </w:p>
        </w:tc>
      </w:tr>
    </w:tbl>
    <w:p w14:paraId="3AFA8AA0" w14:textId="77777777" w:rsidR="00235007" w:rsidRPr="00B50295" w:rsidRDefault="00235007" w:rsidP="00235007">
      <w:pPr>
        <w:tabs>
          <w:tab w:val="left" w:pos="3852"/>
        </w:tabs>
        <w:ind w:firstLine="720"/>
        <w:jc w:val="both"/>
        <w:rPr>
          <w:rFonts w:ascii="Arial" w:hAnsi="Arial" w:cs="Arial"/>
          <w:b/>
          <w:sz w:val="18"/>
        </w:rPr>
      </w:pPr>
    </w:p>
    <w:p w14:paraId="25671E63" w14:textId="77777777" w:rsidR="00235007" w:rsidRDefault="00235007" w:rsidP="00235007">
      <w:pPr>
        <w:tabs>
          <w:tab w:val="left" w:pos="3852"/>
        </w:tabs>
        <w:jc w:val="both"/>
        <w:rPr>
          <w:rFonts w:ascii="Arial" w:hAnsi="Arial" w:cs="Arial"/>
          <w:bCs/>
          <w:sz w:val="18"/>
        </w:rPr>
        <w:sectPr w:rsidR="00235007" w:rsidSect="00235007">
          <w:headerReference w:type="default" r:id="rId43"/>
          <w:pgSz w:w="16834" w:h="11909" w:orient="landscape" w:code="9"/>
          <w:pgMar w:top="1582" w:right="1440" w:bottom="1440" w:left="862" w:header="720" w:footer="578" w:gutter="0"/>
          <w:cols w:space="720"/>
          <w:docGrid w:linePitch="272"/>
        </w:sectPr>
      </w:pPr>
      <w:r w:rsidRPr="00B50295">
        <w:rPr>
          <w:rFonts w:ascii="Arial" w:hAnsi="Arial" w:cs="Arial"/>
          <w:bCs/>
          <w:sz w:val="18"/>
        </w:rPr>
        <w:t xml:space="preserve">(*) Các </w:t>
      </w:r>
      <w:proofErr w:type="spellStart"/>
      <w:r w:rsidRPr="00B50295">
        <w:rPr>
          <w:rFonts w:ascii="Arial" w:hAnsi="Arial" w:cs="Arial"/>
          <w:bCs/>
          <w:sz w:val="18"/>
        </w:rPr>
        <w:t>khoản</w:t>
      </w:r>
      <w:proofErr w:type="spellEnd"/>
      <w:r w:rsidRPr="00B50295">
        <w:rPr>
          <w:rFonts w:ascii="Arial" w:hAnsi="Arial" w:cs="Arial"/>
          <w:bCs/>
          <w:sz w:val="18"/>
        </w:rPr>
        <w:t xml:space="preserve"> </w:t>
      </w:r>
      <w:proofErr w:type="spellStart"/>
      <w:r w:rsidRPr="00B50295">
        <w:rPr>
          <w:rFonts w:ascii="Arial" w:hAnsi="Arial" w:cs="Arial"/>
          <w:bCs/>
          <w:sz w:val="18"/>
        </w:rPr>
        <w:t>vay</w:t>
      </w:r>
      <w:proofErr w:type="spellEnd"/>
      <w:r w:rsidRPr="00B50295">
        <w:rPr>
          <w:rFonts w:ascii="Arial" w:hAnsi="Arial" w:cs="Arial"/>
          <w:bCs/>
          <w:sz w:val="18"/>
        </w:rPr>
        <w:t xml:space="preserve"> </w:t>
      </w:r>
      <w:proofErr w:type="spellStart"/>
      <w:r w:rsidRPr="00B50295">
        <w:rPr>
          <w:rFonts w:ascii="Arial" w:hAnsi="Arial" w:cs="Arial"/>
          <w:bCs/>
          <w:sz w:val="18"/>
        </w:rPr>
        <w:t>được</w:t>
      </w:r>
      <w:proofErr w:type="spellEnd"/>
      <w:r w:rsidRPr="00B50295">
        <w:rPr>
          <w:rFonts w:ascii="Arial" w:hAnsi="Arial" w:cs="Arial"/>
          <w:bCs/>
          <w:sz w:val="18"/>
        </w:rPr>
        <w:t xml:space="preserve"> </w:t>
      </w:r>
      <w:proofErr w:type="spellStart"/>
      <w:r w:rsidRPr="00B50295">
        <w:rPr>
          <w:rFonts w:ascii="Arial" w:hAnsi="Arial" w:cs="Arial"/>
          <w:bCs/>
          <w:sz w:val="18"/>
        </w:rPr>
        <w:t>thực</w:t>
      </w:r>
      <w:proofErr w:type="spellEnd"/>
      <w:r w:rsidRPr="00B50295">
        <w:rPr>
          <w:rFonts w:ascii="Arial" w:hAnsi="Arial" w:cs="Arial"/>
          <w:bCs/>
          <w:sz w:val="18"/>
        </w:rPr>
        <w:t xml:space="preserve"> </w:t>
      </w:r>
      <w:proofErr w:type="spellStart"/>
      <w:r w:rsidRPr="00B50295">
        <w:rPr>
          <w:rFonts w:ascii="Arial" w:hAnsi="Arial" w:cs="Arial"/>
          <w:bCs/>
          <w:sz w:val="18"/>
        </w:rPr>
        <w:t>hiện</w:t>
      </w:r>
      <w:proofErr w:type="spellEnd"/>
      <w:r w:rsidRPr="00B50295">
        <w:rPr>
          <w:rFonts w:ascii="Arial" w:hAnsi="Arial" w:cs="Arial"/>
          <w:bCs/>
          <w:sz w:val="18"/>
        </w:rPr>
        <w:t xml:space="preserve"> </w:t>
      </w:r>
      <w:proofErr w:type="spellStart"/>
      <w:r w:rsidRPr="00B50295">
        <w:rPr>
          <w:rFonts w:ascii="Arial" w:hAnsi="Arial" w:cs="Arial"/>
          <w:bCs/>
          <w:sz w:val="18"/>
        </w:rPr>
        <w:t>cho</w:t>
      </w:r>
      <w:proofErr w:type="spellEnd"/>
      <w:r w:rsidRPr="00B50295">
        <w:rPr>
          <w:rFonts w:ascii="Arial" w:hAnsi="Arial" w:cs="Arial"/>
          <w:bCs/>
          <w:sz w:val="18"/>
        </w:rPr>
        <w:t xml:space="preserve"> </w:t>
      </w:r>
      <w:proofErr w:type="spellStart"/>
      <w:r w:rsidRPr="00B50295">
        <w:rPr>
          <w:rFonts w:ascii="Arial" w:hAnsi="Arial" w:cs="Arial"/>
          <w:bCs/>
          <w:sz w:val="18"/>
        </w:rPr>
        <w:t>mục</w:t>
      </w:r>
      <w:proofErr w:type="spellEnd"/>
      <w:r w:rsidRPr="00B50295">
        <w:rPr>
          <w:rFonts w:ascii="Arial" w:hAnsi="Arial" w:cs="Arial"/>
          <w:bCs/>
          <w:sz w:val="18"/>
        </w:rPr>
        <w:t xml:space="preserve"> </w:t>
      </w:r>
      <w:proofErr w:type="spellStart"/>
      <w:r w:rsidRPr="00B50295">
        <w:rPr>
          <w:rFonts w:ascii="Arial" w:hAnsi="Arial" w:cs="Arial"/>
          <w:bCs/>
          <w:sz w:val="18"/>
        </w:rPr>
        <w:t>đích</w:t>
      </w:r>
      <w:proofErr w:type="spellEnd"/>
      <w:r w:rsidRPr="00B50295">
        <w:rPr>
          <w:rFonts w:ascii="Arial" w:hAnsi="Arial" w:cs="Arial"/>
          <w:bCs/>
          <w:sz w:val="18"/>
        </w:rPr>
        <w:t xml:space="preserve"> </w:t>
      </w:r>
      <w:proofErr w:type="spellStart"/>
      <w:r w:rsidRPr="00B50295">
        <w:rPr>
          <w:rFonts w:ascii="Arial" w:hAnsi="Arial" w:cs="Arial"/>
          <w:bCs/>
          <w:sz w:val="18"/>
        </w:rPr>
        <w:t>bổ</w:t>
      </w:r>
      <w:proofErr w:type="spellEnd"/>
      <w:r w:rsidRPr="00B50295">
        <w:rPr>
          <w:rFonts w:ascii="Arial" w:hAnsi="Arial" w:cs="Arial"/>
          <w:bCs/>
          <w:sz w:val="18"/>
        </w:rPr>
        <w:t xml:space="preserve"> sung </w:t>
      </w:r>
      <w:proofErr w:type="spellStart"/>
      <w:r w:rsidRPr="00B50295">
        <w:rPr>
          <w:rFonts w:ascii="Arial" w:hAnsi="Arial" w:cs="Arial"/>
          <w:bCs/>
          <w:sz w:val="18"/>
        </w:rPr>
        <w:t>vốn</w:t>
      </w:r>
      <w:proofErr w:type="spellEnd"/>
      <w:r w:rsidRPr="00B50295">
        <w:rPr>
          <w:rFonts w:ascii="Arial" w:hAnsi="Arial" w:cs="Arial"/>
          <w:bCs/>
          <w:sz w:val="18"/>
        </w:rPr>
        <w:t xml:space="preserve"> </w:t>
      </w:r>
      <w:proofErr w:type="spellStart"/>
      <w:r w:rsidRPr="00B50295">
        <w:rPr>
          <w:rFonts w:ascii="Arial" w:hAnsi="Arial" w:cs="Arial"/>
          <w:bCs/>
          <w:sz w:val="18"/>
        </w:rPr>
        <w:t>lưu</w:t>
      </w:r>
      <w:proofErr w:type="spellEnd"/>
      <w:r w:rsidRPr="00B50295">
        <w:rPr>
          <w:rFonts w:ascii="Arial" w:hAnsi="Arial" w:cs="Arial"/>
          <w:bCs/>
          <w:sz w:val="18"/>
        </w:rPr>
        <w:t xml:space="preserve"> </w:t>
      </w:r>
      <w:proofErr w:type="spellStart"/>
      <w:r w:rsidRPr="00B50295">
        <w:rPr>
          <w:rFonts w:ascii="Arial" w:hAnsi="Arial" w:cs="Arial"/>
          <w:bCs/>
          <w:sz w:val="18"/>
        </w:rPr>
        <w:t>động</w:t>
      </w:r>
      <w:proofErr w:type="spellEnd"/>
      <w:r w:rsidRPr="00B50295">
        <w:rPr>
          <w:rFonts w:ascii="Arial" w:hAnsi="Arial" w:cs="Arial"/>
          <w:bCs/>
          <w:sz w:val="18"/>
        </w:rPr>
        <w:t xml:space="preserve"> </w:t>
      </w:r>
      <w:proofErr w:type="spellStart"/>
      <w:r w:rsidRPr="00B50295">
        <w:rPr>
          <w:rFonts w:ascii="Arial" w:hAnsi="Arial" w:cs="Arial"/>
          <w:bCs/>
          <w:sz w:val="18"/>
        </w:rPr>
        <w:t>của</w:t>
      </w:r>
      <w:proofErr w:type="spellEnd"/>
      <w:r w:rsidRPr="00B50295">
        <w:rPr>
          <w:rFonts w:ascii="Arial" w:hAnsi="Arial" w:cs="Arial"/>
          <w:bCs/>
          <w:sz w:val="18"/>
        </w:rPr>
        <w:t xml:space="preserve"> Công ty</w:t>
      </w:r>
      <w:r w:rsidRPr="00B50295">
        <w:rPr>
          <w:rFonts w:ascii="Arial" w:hAnsi="Arial" w:cs="Arial"/>
          <w:bCs/>
          <w:sz w:val="18"/>
        </w:rPr>
        <w:tab/>
        <w:t>.</w:t>
      </w:r>
    </w:p>
    <w:p w14:paraId="05F3B307" w14:textId="6DA4981D" w:rsidR="004F2B9B" w:rsidRPr="00EA25D1" w:rsidRDefault="00FD0E73" w:rsidP="005637CC">
      <w:pPr>
        <w:pStyle w:val="Heading1"/>
        <w:ind w:left="720" w:hanging="720"/>
        <w:rPr>
          <w:rFonts w:ascii="Arial" w:hAnsi="Arial" w:cs="Arial"/>
          <w:b w:val="0"/>
        </w:rPr>
      </w:pPr>
      <w:r w:rsidRPr="00EA25D1">
        <w:rPr>
          <w:rFonts w:ascii="Arial" w:hAnsi="Arial" w:cs="Arial"/>
        </w:rPr>
        <w:lastRenderedPageBreak/>
        <w:t>1</w:t>
      </w:r>
      <w:r w:rsidR="00FF498B">
        <w:rPr>
          <w:rFonts w:ascii="Arial" w:hAnsi="Arial" w:cs="Arial"/>
        </w:rPr>
        <w:t>7</w:t>
      </w:r>
      <w:r w:rsidR="004F2B9B" w:rsidRPr="00EA25D1">
        <w:rPr>
          <w:rFonts w:ascii="Arial" w:hAnsi="Arial" w:cs="Arial"/>
        </w:rPr>
        <w:t>.</w:t>
      </w:r>
      <w:r w:rsidR="004F2B9B" w:rsidRPr="00EA25D1">
        <w:rPr>
          <w:rFonts w:ascii="Arial" w:hAnsi="Arial" w:cs="Arial"/>
        </w:rPr>
        <w:tab/>
      </w:r>
      <w:r w:rsidR="005637CC">
        <w:rPr>
          <w:rFonts w:ascii="Arial" w:hAnsi="Arial" w:cs="Arial"/>
        </w:rPr>
        <w:tab/>
        <w:t xml:space="preserve"> </w:t>
      </w:r>
      <w:r w:rsidR="005637CC">
        <w:rPr>
          <w:rFonts w:ascii="Arial" w:hAnsi="Arial" w:cs="Arial"/>
        </w:rPr>
        <w:tab/>
      </w:r>
      <w:r w:rsidR="004F2B9B" w:rsidRPr="00EA25D1">
        <w:rPr>
          <w:rFonts w:ascii="Arial" w:hAnsi="Arial" w:cs="Arial"/>
        </w:rPr>
        <w:t>PHẢI TRẢ HOẠT ĐỘNG GIAO DỊCH CHỨNG KHOÁN</w:t>
      </w:r>
    </w:p>
    <w:p w14:paraId="29DD6D6F" w14:textId="77777777" w:rsidR="00792F86" w:rsidRPr="00EA25D1" w:rsidRDefault="00792F86">
      <w:pPr>
        <w:tabs>
          <w:tab w:val="left" w:pos="720"/>
        </w:tabs>
        <w:jc w:val="both"/>
        <w:rPr>
          <w:rFonts w:ascii="Arial" w:hAnsi="Arial" w:cs="Arial"/>
          <w:sz w:val="8"/>
        </w:rPr>
      </w:pPr>
    </w:p>
    <w:p w14:paraId="7F16A83C" w14:textId="646CAFF5" w:rsidR="002364A6" w:rsidRPr="00EA25D1" w:rsidRDefault="00792F86">
      <w:pPr>
        <w:spacing w:after="120"/>
        <w:jc w:val="right"/>
        <w:rPr>
          <w:rFonts w:ascii="Arial" w:hAnsi="Arial" w:cs="Arial"/>
          <w:b/>
          <w:lang w:val="nl-NL"/>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56" w:type="dxa"/>
        <w:jc w:val="right"/>
        <w:tblLayout w:type="fixed"/>
        <w:tblLook w:val="0000" w:firstRow="0" w:lastRow="0" w:firstColumn="0" w:lastColumn="0" w:noHBand="0" w:noVBand="0"/>
      </w:tblPr>
      <w:tblGrid>
        <w:gridCol w:w="4485"/>
        <w:gridCol w:w="1835"/>
        <w:gridCol w:w="1836"/>
      </w:tblGrid>
      <w:tr w:rsidR="00AE0F0A" w:rsidRPr="00EA25D1" w14:paraId="177D029A" w14:textId="77777777" w:rsidTr="0041242C">
        <w:trPr>
          <w:jc w:val="right"/>
        </w:trPr>
        <w:tc>
          <w:tcPr>
            <w:tcW w:w="4485" w:type="dxa"/>
            <w:tcBorders>
              <w:top w:val="nil"/>
              <w:left w:val="nil"/>
              <w:bottom w:val="nil"/>
              <w:right w:val="nil"/>
            </w:tcBorders>
            <w:noWrap/>
            <w:vAlign w:val="bottom"/>
          </w:tcPr>
          <w:p w14:paraId="2341143D" w14:textId="77777777" w:rsidR="00AE0F0A" w:rsidRPr="00EA25D1" w:rsidRDefault="00AE0F0A">
            <w:pPr>
              <w:jc w:val="both"/>
              <w:rPr>
                <w:rFonts w:ascii="Arial" w:hAnsi="Arial" w:cs="Arial"/>
                <w:color w:val="000000"/>
                <w:lang w:val="nl-NL"/>
              </w:rPr>
            </w:pPr>
          </w:p>
        </w:tc>
        <w:tc>
          <w:tcPr>
            <w:tcW w:w="1835" w:type="dxa"/>
            <w:tcBorders>
              <w:top w:val="nil"/>
              <w:left w:val="nil"/>
              <w:bottom w:val="nil"/>
              <w:right w:val="nil"/>
            </w:tcBorders>
            <w:vAlign w:val="bottom"/>
          </w:tcPr>
          <w:p w14:paraId="5795B9F8" w14:textId="3879E58F" w:rsidR="00AE0F0A" w:rsidRPr="00EA25D1" w:rsidRDefault="00BF7B33">
            <w:pPr>
              <w:pBdr>
                <w:bottom w:val="single" w:sz="4" w:space="1" w:color="auto"/>
              </w:pBdr>
              <w:ind w:left="57" w:right="-85"/>
              <w:jc w:val="right"/>
              <w:rPr>
                <w:rFonts w:ascii="Arial" w:hAnsi="Arial" w:cs="Arial"/>
                <w:color w:val="000000"/>
                <w:lang w:val="vi-VN"/>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510D11">
              <w:rPr>
                <w:rFonts w:ascii="Arial" w:hAnsi="Arial" w:cs="Arial"/>
                <w:bCs/>
                <w:i/>
              </w:rPr>
              <w:t>4</w:t>
            </w:r>
          </w:p>
        </w:tc>
        <w:tc>
          <w:tcPr>
            <w:tcW w:w="1836" w:type="dxa"/>
            <w:tcBorders>
              <w:top w:val="nil"/>
              <w:left w:val="nil"/>
              <w:bottom w:val="nil"/>
              <w:right w:val="nil"/>
            </w:tcBorders>
            <w:vAlign w:val="bottom"/>
          </w:tcPr>
          <w:p w14:paraId="40805D03" w14:textId="3D08B967" w:rsidR="00AE0F0A" w:rsidRPr="00EA25D1" w:rsidRDefault="00BF7B33">
            <w:pPr>
              <w:pBdr>
                <w:bottom w:val="single" w:sz="4" w:space="1" w:color="auto"/>
              </w:pBdr>
              <w:ind w:left="57" w:right="-85"/>
              <w:jc w:val="right"/>
              <w:rPr>
                <w:rFonts w:ascii="Arial" w:hAnsi="Arial" w:cs="Arial"/>
                <w:color w:val="000000"/>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510D11">
              <w:rPr>
                <w:rFonts w:ascii="Arial" w:hAnsi="Arial" w:cs="Arial"/>
                <w:bCs/>
                <w:i/>
                <w:spacing w:val="-4"/>
              </w:rPr>
              <w:t>3</w:t>
            </w:r>
          </w:p>
        </w:tc>
      </w:tr>
      <w:tr w:rsidR="00147021" w:rsidRPr="00EA25D1" w14:paraId="2129303F" w14:textId="77777777" w:rsidTr="00254AA9">
        <w:trPr>
          <w:jc w:val="right"/>
        </w:trPr>
        <w:tc>
          <w:tcPr>
            <w:tcW w:w="4485" w:type="dxa"/>
            <w:tcBorders>
              <w:top w:val="nil"/>
              <w:left w:val="nil"/>
              <w:bottom w:val="nil"/>
              <w:right w:val="nil"/>
            </w:tcBorders>
            <w:noWrap/>
            <w:vAlign w:val="bottom"/>
          </w:tcPr>
          <w:p w14:paraId="56FE5C4B" w14:textId="6248459F" w:rsidR="00147021" w:rsidRPr="00EA25D1" w:rsidRDefault="00147021" w:rsidP="00147021">
            <w:pPr>
              <w:spacing w:before="120"/>
              <w:ind w:left="-108" w:right="-123"/>
              <w:rPr>
                <w:rFonts w:ascii="Arial" w:hAnsi="Arial" w:cs="Arial"/>
                <w:color w:val="000000"/>
                <w:spacing w:val="-6"/>
              </w:rPr>
            </w:pPr>
            <w:proofErr w:type="spellStart"/>
            <w:r w:rsidRPr="00EA25D1">
              <w:rPr>
                <w:rFonts w:ascii="Arial" w:hAnsi="Arial" w:cs="Arial"/>
                <w:color w:val="000000"/>
                <w:spacing w:val="-6"/>
              </w:rPr>
              <w:t>Phải</w:t>
            </w:r>
            <w:proofErr w:type="spellEnd"/>
            <w:r w:rsidRPr="00EA25D1">
              <w:rPr>
                <w:rFonts w:ascii="Arial" w:hAnsi="Arial" w:cs="Arial"/>
                <w:color w:val="000000"/>
                <w:spacing w:val="-6"/>
              </w:rPr>
              <w:t xml:space="preserve"> </w:t>
            </w:r>
            <w:proofErr w:type="spellStart"/>
            <w:r w:rsidRPr="00EA25D1">
              <w:rPr>
                <w:rFonts w:ascii="Arial" w:hAnsi="Arial" w:cs="Arial"/>
                <w:color w:val="000000"/>
                <w:spacing w:val="-6"/>
              </w:rPr>
              <w:t>trả</w:t>
            </w:r>
            <w:proofErr w:type="spellEnd"/>
            <w:r w:rsidRPr="00EA25D1">
              <w:rPr>
                <w:rFonts w:ascii="Arial" w:hAnsi="Arial" w:cs="Arial"/>
                <w:color w:val="000000"/>
                <w:spacing w:val="-6"/>
              </w:rPr>
              <w:t xml:space="preserve"> </w:t>
            </w:r>
            <w:proofErr w:type="spellStart"/>
            <w:r w:rsidRPr="00EA25D1">
              <w:rPr>
                <w:rFonts w:ascii="Arial" w:hAnsi="Arial" w:cs="Arial"/>
                <w:color w:val="000000"/>
                <w:spacing w:val="-6"/>
              </w:rPr>
              <w:t>Sở</w:t>
            </w:r>
            <w:proofErr w:type="spellEnd"/>
            <w:r w:rsidRPr="00EA25D1">
              <w:rPr>
                <w:rFonts w:ascii="Arial" w:hAnsi="Arial" w:cs="Arial"/>
                <w:color w:val="000000"/>
                <w:spacing w:val="-6"/>
              </w:rPr>
              <w:t xml:space="preserve"> </w:t>
            </w:r>
            <w:r w:rsidRPr="00EA25D1">
              <w:rPr>
                <w:rFonts w:ascii="Arial" w:hAnsi="Arial" w:cs="Arial"/>
                <w:color w:val="000000"/>
                <w:spacing w:val="-6"/>
                <w:lang w:val="vi-VN"/>
              </w:rPr>
              <w:t>GDCK Hồ Chí Minh và Sở GDCK Hà Nội</w:t>
            </w:r>
          </w:p>
        </w:tc>
        <w:tc>
          <w:tcPr>
            <w:tcW w:w="1835" w:type="dxa"/>
            <w:tcBorders>
              <w:top w:val="nil"/>
              <w:left w:val="nil"/>
              <w:right w:val="nil"/>
            </w:tcBorders>
            <w:vAlign w:val="bottom"/>
          </w:tcPr>
          <w:p w14:paraId="7727985D" w14:textId="157798BE" w:rsidR="00147021" w:rsidRPr="00254AA9" w:rsidRDefault="00147021" w:rsidP="00254AA9">
            <w:pPr>
              <w:spacing w:before="120"/>
              <w:ind w:left="57" w:right="-85"/>
              <w:jc w:val="right"/>
              <w:rPr>
                <w:rFonts w:ascii="Arial" w:hAnsi="Arial" w:cs="Arial"/>
                <w:color w:val="000000"/>
                <w:spacing w:val="-6"/>
                <w:lang w:val="vi-VN"/>
              </w:rPr>
            </w:pPr>
            <w:r w:rsidRPr="00254AA9">
              <w:rPr>
                <w:rFonts w:ascii="Arial" w:hAnsi="Arial" w:cs="Arial"/>
              </w:rPr>
              <w:t xml:space="preserve"> 189.375.288 </w:t>
            </w:r>
          </w:p>
        </w:tc>
        <w:tc>
          <w:tcPr>
            <w:tcW w:w="1836" w:type="dxa"/>
            <w:tcBorders>
              <w:top w:val="nil"/>
              <w:left w:val="nil"/>
              <w:right w:val="nil"/>
            </w:tcBorders>
            <w:vAlign w:val="bottom"/>
          </w:tcPr>
          <w:p w14:paraId="450D0FEF" w14:textId="26ED6756" w:rsidR="00147021" w:rsidRPr="00EA25D1" w:rsidRDefault="00147021" w:rsidP="00147021">
            <w:pPr>
              <w:spacing w:before="120"/>
              <w:ind w:left="57" w:right="-85"/>
              <w:jc w:val="right"/>
              <w:rPr>
                <w:rFonts w:ascii="Arial" w:hAnsi="Arial" w:cs="Arial"/>
                <w:color w:val="000000"/>
              </w:rPr>
            </w:pPr>
            <w:r w:rsidRPr="00EA25D1">
              <w:rPr>
                <w:rFonts w:ascii="Arial" w:hAnsi="Arial" w:cs="Arial"/>
                <w:color w:val="000000"/>
                <w:spacing w:val="-6"/>
                <w:lang w:val="vi-VN"/>
              </w:rPr>
              <w:t xml:space="preserve"> 114.293.584 </w:t>
            </w:r>
          </w:p>
        </w:tc>
      </w:tr>
      <w:tr w:rsidR="00147021" w:rsidRPr="00EA25D1" w14:paraId="7EABE3A2" w14:textId="77777777" w:rsidTr="00254AA9">
        <w:trPr>
          <w:jc w:val="right"/>
        </w:trPr>
        <w:tc>
          <w:tcPr>
            <w:tcW w:w="4485" w:type="dxa"/>
            <w:tcBorders>
              <w:top w:val="nil"/>
              <w:left w:val="nil"/>
              <w:bottom w:val="nil"/>
              <w:right w:val="nil"/>
            </w:tcBorders>
            <w:noWrap/>
            <w:vAlign w:val="bottom"/>
          </w:tcPr>
          <w:p w14:paraId="6EEA11DD" w14:textId="0877EACF" w:rsidR="00147021" w:rsidRPr="00EA25D1" w:rsidRDefault="00147021" w:rsidP="00147021">
            <w:pPr>
              <w:ind w:left="-108"/>
              <w:rPr>
                <w:rFonts w:ascii="Arial" w:hAnsi="Arial" w:cs="Arial"/>
                <w:color w:val="000000"/>
                <w:spacing w:val="-4"/>
                <w:lang w:val="vi-VN"/>
              </w:rPr>
            </w:pPr>
            <w:proofErr w:type="spellStart"/>
            <w:r w:rsidRPr="00EA25D1">
              <w:rPr>
                <w:rFonts w:ascii="Arial" w:hAnsi="Arial" w:cs="Arial"/>
                <w:color w:val="000000"/>
                <w:spacing w:val="-4"/>
              </w:rPr>
              <w:t>Phải</w:t>
            </w:r>
            <w:proofErr w:type="spellEnd"/>
            <w:r w:rsidRPr="00EA25D1">
              <w:rPr>
                <w:rFonts w:ascii="Arial" w:hAnsi="Arial" w:cs="Arial"/>
                <w:color w:val="000000"/>
                <w:spacing w:val="-4"/>
              </w:rPr>
              <w:t xml:space="preserve"> </w:t>
            </w:r>
            <w:proofErr w:type="spellStart"/>
            <w:r w:rsidRPr="00EA25D1">
              <w:rPr>
                <w:rFonts w:ascii="Arial" w:hAnsi="Arial" w:cs="Arial"/>
                <w:color w:val="000000"/>
                <w:spacing w:val="-4"/>
              </w:rPr>
              <w:t>trả</w:t>
            </w:r>
            <w:proofErr w:type="spellEnd"/>
            <w:r w:rsidRPr="00EA25D1">
              <w:rPr>
                <w:rFonts w:ascii="Arial" w:hAnsi="Arial" w:cs="Arial"/>
                <w:color w:val="000000"/>
                <w:spacing w:val="-4"/>
              </w:rPr>
              <w:t xml:space="preserve"> </w:t>
            </w:r>
            <w:proofErr w:type="spellStart"/>
            <w:r>
              <w:rPr>
                <w:rFonts w:ascii="Arial" w:hAnsi="Arial" w:cs="Arial"/>
                <w:color w:val="000000"/>
              </w:rPr>
              <w:t>Tổng</w:t>
            </w:r>
            <w:proofErr w:type="spellEnd"/>
            <w:r>
              <w:rPr>
                <w:rFonts w:ascii="Arial" w:hAnsi="Arial" w:cs="Arial"/>
                <w:color w:val="000000"/>
              </w:rPr>
              <w:t xml:space="preserve"> Công ty Lưu </w:t>
            </w:r>
            <w:proofErr w:type="spellStart"/>
            <w:r>
              <w:rPr>
                <w:rFonts w:ascii="Arial" w:hAnsi="Arial" w:cs="Arial"/>
                <w:color w:val="000000"/>
              </w:rPr>
              <w:t>ky</w:t>
            </w:r>
            <w:proofErr w:type="spellEnd"/>
            <w:r>
              <w:rPr>
                <w:rFonts w:ascii="Arial" w:hAnsi="Arial" w:cs="Arial"/>
                <w:color w:val="000000"/>
              </w:rPr>
              <w:t xml:space="preserve">́ </w:t>
            </w:r>
            <w:proofErr w:type="spellStart"/>
            <w:r>
              <w:rPr>
                <w:rFonts w:ascii="Arial" w:hAnsi="Arial" w:cs="Arial"/>
                <w:color w:val="000000"/>
              </w:rPr>
              <w:t>va</w:t>
            </w:r>
            <w:proofErr w:type="spellEnd"/>
            <w:r>
              <w:rPr>
                <w:rFonts w:ascii="Arial" w:hAnsi="Arial" w:cs="Arial"/>
                <w:color w:val="000000"/>
              </w:rPr>
              <w:t xml:space="preserve">̀ Bù </w:t>
            </w:r>
            <w:proofErr w:type="spellStart"/>
            <w:r>
              <w:rPr>
                <w:rFonts w:ascii="Arial" w:hAnsi="Arial" w:cs="Arial"/>
                <w:color w:val="000000"/>
              </w:rPr>
              <w:t>trư</w:t>
            </w:r>
            <w:proofErr w:type="spellEnd"/>
            <w:r>
              <w:rPr>
                <w:rFonts w:ascii="Arial" w:hAnsi="Arial" w:cs="Arial"/>
                <w:color w:val="000000"/>
              </w:rPr>
              <w:t xml:space="preserve">̀ </w:t>
            </w:r>
            <w:proofErr w:type="spellStart"/>
            <w:r>
              <w:rPr>
                <w:rFonts w:ascii="Arial" w:hAnsi="Arial" w:cs="Arial"/>
                <w:color w:val="000000"/>
              </w:rPr>
              <w:t>Chứng</w:t>
            </w:r>
            <w:proofErr w:type="spellEnd"/>
            <w:r>
              <w:rPr>
                <w:rFonts w:ascii="Arial" w:hAnsi="Arial" w:cs="Arial"/>
                <w:color w:val="000000"/>
              </w:rPr>
              <w:t xml:space="preserve"> </w:t>
            </w:r>
            <w:proofErr w:type="spellStart"/>
            <w:r>
              <w:rPr>
                <w:rFonts w:ascii="Arial" w:hAnsi="Arial" w:cs="Arial"/>
                <w:color w:val="000000"/>
              </w:rPr>
              <w:t>khoán</w:t>
            </w:r>
            <w:proofErr w:type="spellEnd"/>
            <w:r>
              <w:rPr>
                <w:rFonts w:ascii="Arial" w:hAnsi="Arial" w:cs="Arial"/>
                <w:color w:val="000000"/>
              </w:rPr>
              <w:t xml:space="preserve"> </w:t>
            </w:r>
            <w:proofErr w:type="spellStart"/>
            <w:r>
              <w:rPr>
                <w:rFonts w:ascii="Arial" w:hAnsi="Arial" w:cs="Arial"/>
                <w:color w:val="000000"/>
              </w:rPr>
              <w:t>Việt</w:t>
            </w:r>
            <w:proofErr w:type="spellEnd"/>
            <w:r>
              <w:rPr>
                <w:rFonts w:ascii="Arial" w:hAnsi="Arial" w:cs="Arial"/>
                <w:color w:val="000000"/>
              </w:rPr>
              <w:t xml:space="preserve"> Nam</w:t>
            </w:r>
          </w:p>
        </w:tc>
        <w:tc>
          <w:tcPr>
            <w:tcW w:w="1835" w:type="dxa"/>
            <w:tcBorders>
              <w:top w:val="nil"/>
              <w:left w:val="nil"/>
              <w:right w:val="nil"/>
            </w:tcBorders>
            <w:vAlign w:val="bottom"/>
          </w:tcPr>
          <w:p w14:paraId="24BC457F" w14:textId="282B65B3" w:rsidR="00147021" w:rsidRPr="00254AA9" w:rsidRDefault="00147021" w:rsidP="00254AA9">
            <w:pPr>
              <w:pBdr>
                <w:bottom w:val="single" w:sz="6" w:space="1" w:color="auto"/>
              </w:pBdr>
              <w:ind w:left="57" w:right="-85"/>
              <w:jc w:val="right"/>
              <w:rPr>
                <w:rFonts w:ascii="Arial" w:hAnsi="Arial" w:cs="Arial"/>
                <w:color w:val="000000"/>
                <w:spacing w:val="-6"/>
                <w:lang w:val="vi-VN"/>
              </w:rPr>
            </w:pPr>
            <w:r w:rsidRPr="00254AA9">
              <w:rPr>
                <w:rFonts w:ascii="Arial" w:hAnsi="Arial" w:cs="Arial"/>
              </w:rPr>
              <w:t xml:space="preserve"> 23.907.330 </w:t>
            </w:r>
          </w:p>
        </w:tc>
        <w:tc>
          <w:tcPr>
            <w:tcW w:w="1836" w:type="dxa"/>
            <w:tcBorders>
              <w:top w:val="nil"/>
              <w:left w:val="nil"/>
              <w:right w:val="nil"/>
            </w:tcBorders>
            <w:vAlign w:val="bottom"/>
          </w:tcPr>
          <w:p w14:paraId="65C2D680" w14:textId="70F1A171" w:rsidR="00147021" w:rsidRPr="00EA25D1" w:rsidRDefault="00147021" w:rsidP="00147021">
            <w:pPr>
              <w:pBdr>
                <w:bottom w:val="single" w:sz="6" w:space="1" w:color="auto"/>
              </w:pBdr>
              <w:ind w:left="57" w:right="-85"/>
              <w:jc w:val="right"/>
              <w:rPr>
                <w:rFonts w:ascii="Arial" w:hAnsi="Arial" w:cs="Arial"/>
                <w:color w:val="000000"/>
              </w:rPr>
            </w:pPr>
            <w:r w:rsidRPr="00EA25D1">
              <w:rPr>
                <w:rFonts w:ascii="Arial" w:hAnsi="Arial" w:cs="Arial"/>
                <w:color w:val="000000"/>
                <w:spacing w:val="-6"/>
                <w:lang w:val="vi-VN"/>
              </w:rPr>
              <w:t xml:space="preserve"> 14.290.615 </w:t>
            </w:r>
          </w:p>
        </w:tc>
      </w:tr>
      <w:tr w:rsidR="00147021" w:rsidRPr="00EA25D1" w14:paraId="22A8CCEC" w14:textId="77777777" w:rsidTr="00254AA9">
        <w:trPr>
          <w:jc w:val="right"/>
        </w:trPr>
        <w:tc>
          <w:tcPr>
            <w:tcW w:w="4485" w:type="dxa"/>
            <w:tcBorders>
              <w:top w:val="nil"/>
              <w:left w:val="nil"/>
              <w:bottom w:val="nil"/>
              <w:right w:val="nil"/>
            </w:tcBorders>
            <w:noWrap/>
            <w:vAlign w:val="bottom"/>
          </w:tcPr>
          <w:p w14:paraId="47D56526" w14:textId="7E456A80" w:rsidR="00147021" w:rsidRPr="00EA25D1" w:rsidRDefault="00147021" w:rsidP="00147021">
            <w:pPr>
              <w:spacing w:before="120"/>
              <w:ind w:left="-108"/>
              <w:rPr>
                <w:rFonts w:ascii="Arial" w:hAnsi="Arial" w:cs="Arial"/>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35" w:type="dxa"/>
            <w:tcBorders>
              <w:left w:val="nil"/>
              <w:bottom w:val="nil"/>
              <w:right w:val="nil"/>
            </w:tcBorders>
            <w:vAlign w:val="bottom"/>
          </w:tcPr>
          <w:p w14:paraId="609630A7" w14:textId="23E9521B" w:rsidR="00147021" w:rsidRPr="00254AA9" w:rsidRDefault="00147021" w:rsidP="00254AA9">
            <w:pPr>
              <w:pBdr>
                <w:bottom w:val="double" w:sz="4" w:space="1" w:color="auto"/>
              </w:pBdr>
              <w:spacing w:before="120"/>
              <w:ind w:left="57" w:right="-85"/>
              <w:jc w:val="right"/>
              <w:rPr>
                <w:rFonts w:ascii="Arial" w:hAnsi="Arial" w:cs="Arial"/>
                <w:b/>
                <w:bCs/>
                <w:color w:val="000000"/>
                <w:spacing w:val="-6"/>
                <w:lang w:val="vi-VN"/>
              </w:rPr>
            </w:pPr>
            <w:r w:rsidRPr="00254AA9">
              <w:rPr>
                <w:rFonts w:ascii="Arial" w:hAnsi="Arial" w:cs="Arial"/>
                <w:b/>
                <w:bCs/>
              </w:rPr>
              <w:t xml:space="preserve"> 213.282.618 </w:t>
            </w:r>
          </w:p>
        </w:tc>
        <w:tc>
          <w:tcPr>
            <w:tcW w:w="1836" w:type="dxa"/>
            <w:tcBorders>
              <w:left w:val="nil"/>
              <w:bottom w:val="nil"/>
              <w:right w:val="nil"/>
            </w:tcBorders>
            <w:vAlign w:val="bottom"/>
          </w:tcPr>
          <w:p w14:paraId="7CD56C4D" w14:textId="134A764D" w:rsidR="00147021" w:rsidRPr="00EA25D1" w:rsidRDefault="00147021" w:rsidP="00147021">
            <w:pPr>
              <w:pBdr>
                <w:bottom w:val="double" w:sz="4" w:space="1" w:color="auto"/>
              </w:pBdr>
              <w:spacing w:before="120"/>
              <w:ind w:left="57" w:right="-85"/>
              <w:jc w:val="right"/>
              <w:rPr>
                <w:rFonts w:ascii="Arial" w:hAnsi="Arial" w:cs="Arial"/>
                <w:b/>
                <w:color w:val="000000"/>
              </w:rPr>
            </w:pPr>
            <w:r w:rsidRPr="00EA25D1">
              <w:rPr>
                <w:rFonts w:ascii="Arial" w:hAnsi="Arial" w:cs="Arial"/>
                <w:b/>
                <w:bCs/>
                <w:color w:val="000000"/>
                <w:spacing w:val="-6"/>
                <w:lang w:val="vi-VN"/>
              </w:rPr>
              <w:t xml:space="preserve"> 128.584.199 </w:t>
            </w:r>
          </w:p>
        </w:tc>
      </w:tr>
    </w:tbl>
    <w:p w14:paraId="4B3C150B" w14:textId="5E3DD2AE" w:rsidR="00B91C2D" w:rsidRPr="00EA25D1" w:rsidRDefault="004D14CB">
      <w:pPr>
        <w:pStyle w:val="ListParagraph"/>
        <w:tabs>
          <w:tab w:val="left" w:pos="709"/>
        </w:tabs>
        <w:overflowPunct/>
        <w:contextualSpacing w:val="0"/>
        <w:jc w:val="both"/>
        <w:textAlignment w:val="auto"/>
        <w:rPr>
          <w:rFonts w:ascii="Arial" w:hAnsi="Arial" w:cs="Arial"/>
          <w:b/>
          <w:lang w:val="nl-NL"/>
        </w:rPr>
      </w:pPr>
      <w:r w:rsidRPr="00EA25D1">
        <w:rPr>
          <w:rFonts w:ascii="Arial" w:hAnsi="Arial" w:cs="Arial"/>
          <w:b/>
          <w:lang w:val="nl-NL"/>
        </w:rPr>
        <w:tab/>
      </w:r>
    </w:p>
    <w:p w14:paraId="6754BFD7" w14:textId="395098E9" w:rsidR="00EC7590" w:rsidRPr="00EA25D1" w:rsidRDefault="00EC7590">
      <w:pPr>
        <w:jc w:val="both"/>
        <w:rPr>
          <w:rFonts w:ascii="Arial" w:hAnsi="Arial" w:cs="Arial"/>
          <w:b/>
        </w:rPr>
      </w:pPr>
    </w:p>
    <w:p w14:paraId="51EBB01D" w14:textId="2A96ADBD" w:rsidR="002364A6" w:rsidRPr="00EA25D1" w:rsidRDefault="00FD0E73" w:rsidP="005637CC">
      <w:pPr>
        <w:pStyle w:val="Heading1"/>
        <w:rPr>
          <w:rFonts w:ascii="Arial" w:hAnsi="Arial" w:cs="Arial"/>
          <w:b w:val="0"/>
        </w:rPr>
      </w:pPr>
      <w:r w:rsidRPr="00EA25D1">
        <w:rPr>
          <w:rFonts w:ascii="Arial" w:hAnsi="Arial" w:cs="Arial"/>
        </w:rPr>
        <w:t>1</w:t>
      </w:r>
      <w:r w:rsidR="00FF498B">
        <w:rPr>
          <w:rFonts w:ascii="Arial" w:hAnsi="Arial" w:cs="Arial"/>
        </w:rPr>
        <w:t>8</w:t>
      </w:r>
      <w:r w:rsidR="00744A14" w:rsidRPr="00EA25D1">
        <w:rPr>
          <w:rFonts w:ascii="Arial" w:hAnsi="Arial" w:cs="Arial"/>
        </w:rPr>
        <w:t xml:space="preserve">.        </w:t>
      </w:r>
      <w:r w:rsidR="004F2B9B" w:rsidRPr="00EA25D1">
        <w:rPr>
          <w:rFonts w:ascii="Arial" w:hAnsi="Arial" w:cs="Arial"/>
        </w:rPr>
        <w:tab/>
      </w:r>
      <w:r w:rsidR="002364A6" w:rsidRPr="00EA25D1">
        <w:rPr>
          <w:rFonts w:ascii="Arial" w:hAnsi="Arial" w:cs="Arial"/>
        </w:rPr>
        <w:tab/>
        <w:t>PHẢI TRẢ NGƯỜI BÁN</w:t>
      </w:r>
      <w:r w:rsidR="00CD471F" w:rsidRPr="00EA25D1">
        <w:rPr>
          <w:rFonts w:ascii="Arial" w:hAnsi="Arial" w:cs="Arial"/>
        </w:rPr>
        <w:t xml:space="preserve"> </w:t>
      </w:r>
      <w:r w:rsidR="00CC1B53" w:rsidRPr="00EA25D1">
        <w:rPr>
          <w:rFonts w:ascii="Arial" w:hAnsi="Arial" w:cs="Arial"/>
        </w:rPr>
        <w:t>NGẮN HẠN</w:t>
      </w:r>
      <w:r w:rsidR="00E35035" w:rsidRPr="00EA25D1">
        <w:rPr>
          <w:rFonts w:ascii="Arial" w:hAnsi="Arial" w:cs="Arial"/>
          <w:i/>
        </w:rPr>
        <w:tab/>
      </w:r>
    </w:p>
    <w:p w14:paraId="6A05C4E6" w14:textId="35B9580C" w:rsidR="00F47BCA" w:rsidRPr="00EA25D1" w:rsidRDefault="00F47BCA">
      <w:pPr>
        <w:spacing w:after="120"/>
        <w:jc w:val="right"/>
        <w:rPr>
          <w:rFonts w:ascii="Arial" w:hAnsi="Arial" w:cs="Arial"/>
          <w:b/>
          <w:lang w:val="nl-NL"/>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83" w:type="dxa"/>
        <w:tblInd w:w="714" w:type="dxa"/>
        <w:tblLayout w:type="fixed"/>
        <w:tblLook w:val="0000" w:firstRow="0" w:lastRow="0" w:firstColumn="0" w:lastColumn="0" w:noHBand="0" w:noVBand="0"/>
      </w:tblPr>
      <w:tblGrid>
        <w:gridCol w:w="4485"/>
        <w:gridCol w:w="1849"/>
        <w:gridCol w:w="1849"/>
      </w:tblGrid>
      <w:tr w:rsidR="00090490" w:rsidRPr="00EA25D1" w14:paraId="6F57457B" w14:textId="77777777" w:rsidTr="0041242C">
        <w:tc>
          <w:tcPr>
            <w:tcW w:w="4485" w:type="dxa"/>
            <w:tcBorders>
              <w:top w:val="nil"/>
              <w:left w:val="nil"/>
              <w:bottom w:val="nil"/>
              <w:right w:val="nil"/>
            </w:tcBorders>
            <w:noWrap/>
            <w:vAlign w:val="bottom"/>
          </w:tcPr>
          <w:p w14:paraId="59D02D76" w14:textId="77777777" w:rsidR="00090490" w:rsidRPr="00EA25D1" w:rsidRDefault="00090490">
            <w:pPr>
              <w:jc w:val="both"/>
              <w:rPr>
                <w:rFonts w:ascii="Arial" w:hAnsi="Arial" w:cs="Arial"/>
                <w:color w:val="000000"/>
              </w:rPr>
            </w:pPr>
          </w:p>
        </w:tc>
        <w:tc>
          <w:tcPr>
            <w:tcW w:w="1849" w:type="dxa"/>
            <w:tcBorders>
              <w:top w:val="nil"/>
              <w:left w:val="nil"/>
              <w:bottom w:val="nil"/>
              <w:right w:val="nil"/>
            </w:tcBorders>
            <w:vAlign w:val="bottom"/>
          </w:tcPr>
          <w:p w14:paraId="226CFB69" w14:textId="2D3BBD8B" w:rsidR="00090490" w:rsidRPr="00EA25D1" w:rsidRDefault="00D24A27">
            <w:pPr>
              <w:pBdr>
                <w:bottom w:val="single" w:sz="4" w:space="1" w:color="auto"/>
              </w:pBdr>
              <w:ind w:left="57" w:right="-85"/>
              <w:jc w:val="right"/>
              <w:rPr>
                <w:rFonts w:ascii="Arial" w:hAnsi="Arial" w:cs="Arial"/>
                <w:color w:val="000000"/>
                <w:lang w:val="vi-VN"/>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510D11">
              <w:rPr>
                <w:rFonts w:ascii="Arial" w:hAnsi="Arial" w:cs="Arial"/>
                <w:bCs/>
                <w:i/>
              </w:rPr>
              <w:t>4</w:t>
            </w:r>
          </w:p>
        </w:tc>
        <w:tc>
          <w:tcPr>
            <w:tcW w:w="1849" w:type="dxa"/>
            <w:tcBorders>
              <w:top w:val="nil"/>
              <w:left w:val="nil"/>
              <w:bottom w:val="nil"/>
              <w:right w:val="nil"/>
            </w:tcBorders>
            <w:vAlign w:val="bottom"/>
          </w:tcPr>
          <w:p w14:paraId="49F5A211" w14:textId="1330A2BE" w:rsidR="00090490" w:rsidRPr="00EA25D1" w:rsidRDefault="00D24A27">
            <w:pPr>
              <w:pBdr>
                <w:bottom w:val="single" w:sz="4" w:space="1" w:color="auto"/>
              </w:pBdr>
              <w:ind w:left="57" w:right="-85"/>
              <w:jc w:val="right"/>
              <w:rPr>
                <w:rFonts w:ascii="Arial" w:hAnsi="Arial" w:cs="Arial"/>
                <w:color w:val="000000"/>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510D11">
              <w:rPr>
                <w:rFonts w:ascii="Arial" w:hAnsi="Arial" w:cs="Arial"/>
                <w:bCs/>
                <w:i/>
                <w:spacing w:val="-4"/>
              </w:rPr>
              <w:t>3</w:t>
            </w:r>
          </w:p>
        </w:tc>
      </w:tr>
      <w:tr w:rsidR="00E04845" w:rsidRPr="00EA25D1" w14:paraId="63015F5F" w14:textId="77777777" w:rsidTr="00B8056F">
        <w:tc>
          <w:tcPr>
            <w:tcW w:w="4485" w:type="dxa"/>
            <w:tcBorders>
              <w:top w:val="nil"/>
              <w:left w:val="nil"/>
              <w:bottom w:val="nil"/>
              <w:right w:val="nil"/>
            </w:tcBorders>
            <w:noWrap/>
          </w:tcPr>
          <w:p w14:paraId="7471B1C3" w14:textId="0F6F28FA" w:rsidR="00E04845" w:rsidRPr="00254AA9" w:rsidRDefault="00E04845" w:rsidP="002E63A2">
            <w:pPr>
              <w:ind w:left="-108"/>
              <w:rPr>
                <w:rFonts w:ascii="Arial" w:hAnsi="Arial" w:cs="Arial"/>
                <w:b/>
                <w:bCs/>
              </w:rPr>
            </w:pPr>
            <w:proofErr w:type="spellStart"/>
            <w:r w:rsidRPr="00254AA9">
              <w:rPr>
                <w:rFonts w:ascii="Arial" w:hAnsi="Arial" w:cs="Arial"/>
                <w:b/>
                <w:bCs/>
              </w:rPr>
              <w:t>Phải</w:t>
            </w:r>
            <w:proofErr w:type="spellEnd"/>
            <w:r w:rsidRPr="00254AA9">
              <w:rPr>
                <w:rFonts w:ascii="Arial" w:hAnsi="Arial" w:cs="Arial"/>
                <w:b/>
                <w:bCs/>
              </w:rPr>
              <w:t xml:space="preserve"> </w:t>
            </w:r>
            <w:proofErr w:type="spellStart"/>
            <w:r w:rsidRPr="00254AA9">
              <w:rPr>
                <w:rFonts w:ascii="Arial" w:hAnsi="Arial" w:cs="Arial"/>
                <w:b/>
                <w:bCs/>
              </w:rPr>
              <w:t>trả</w:t>
            </w:r>
            <w:proofErr w:type="spellEnd"/>
            <w:r w:rsidRPr="00254AA9">
              <w:rPr>
                <w:rFonts w:ascii="Arial" w:hAnsi="Arial" w:cs="Arial"/>
                <w:b/>
                <w:bCs/>
              </w:rPr>
              <w:t xml:space="preserve"> </w:t>
            </w:r>
            <w:proofErr w:type="spellStart"/>
            <w:r w:rsidRPr="00254AA9">
              <w:rPr>
                <w:rFonts w:ascii="Arial" w:hAnsi="Arial" w:cs="Arial"/>
                <w:b/>
                <w:bCs/>
              </w:rPr>
              <w:t>người</w:t>
            </w:r>
            <w:proofErr w:type="spellEnd"/>
            <w:r w:rsidRPr="00254AA9">
              <w:rPr>
                <w:rFonts w:ascii="Arial" w:hAnsi="Arial" w:cs="Arial"/>
                <w:b/>
                <w:bCs/>
              </w:rPr>
              <w:t xml:space="preserve"> </w:t>
            </w:r>
            <w:proofErr w:type="spellStart"/>
            <w:r w:rsidRPr="00254AA9">
              <w:rPr>
                <w:rFonts w:ascii="Arial" w:hAnsi="Arial" w:cs="Arial"/>
                <w:b/>
                <w:bCs/>
              </w:rPr>
              <w:t>bán</w:t>
            </w:r>
            <w:proofErr w:type="spellEnd"/>
            <w:r w:rsidRPr="00254AA9">
              <w:rPr>
                <w:rFonts w:ascii="Arial" w:hAnsi="Arial" w:cs="Arial"/>
                <w:b/>
                <w:bCs/>
              </w:rPr>
              <w:t xml:space="preserve"> </w:t>
            </w:r>
            <w:proofErr w:type="spellStart"/>
            <w:r w:rsidRPr="00254AA9">
              <w:rPr>
                <w:rFonts w:ascii="Arial" w:hAnsi="Arial" w:cs="Arial"/>
                <w:b/>
                <w:bCs/>
              </w:rPr>
              <w:t>ngắn</w:t>
            </w:r>
            <w:proofErr w:type="spellEnd"/>
            <w:r w:rsidRPr="00254AA9">
              <w:rPr>
                <w:rFonts w:ascii="Arial" w:hAnsi="Arial" w:cs="Arial"/>
                <w:b/>
                <w:bCs/>
              </w:rPr>
              <w:t xml:space="preserve"> </w:t>
            </w:r>
            <w:proofErr w:type="spellStart"/>
            <w:r w:rsidRPr="00254AA9">
              <w:rPr>
                <w:rFonts w:ascii="Arial" w:hAnsi="Arial" w:cs="Arial"/>
                <w:b/>
                <w:bCs/>
              </w:rPr>
              <w:t>hạn</w:t>
            </w:r>
            <w:proofErr w:type="spellEnd"/>
          </w:p>
        </w:tc>
        <w:tc>
          <w:tcPr>
            <w:tcW w:w="1849" w:type="dxa"/>
            <w:tcBorders>
              <w:top w:val="nil"/>
              <w:left w:val="nil"/>
              <w:bottom w:val="nil"/>
              <w:right w:val="nil"/>
            </w:tcBorders>
            <w:vAlign w:val="bottom"/>
          </w:tcPr>
          <w:p w14:paraId="48BD77A8" w14:textId="0BEF5F6E" w:rsidR="00E04845" w:rsidRPr="00EA25D1" w:rsidDel="00345880" w:rsidRDefault="00E04845" w:rsidP="002E63A2">
            <w:pPr>
              <w:ind w:left="57" w:right="-85"/>
              <w:jc w:val="right"/>
              <w:rPr>
                <w:rFonts w:ascii="Arial" w:hAnsi="Arial" w:cs="Arial"/>
                <w:b/>
                <w:bCs/>
              </w:rPr>
            </w:pPr>
          </w:p>
        </w:tc>
        <w:tc>
          <w:tcPr>
            <w:tcW w:w="1849" w:type="dxa"/>
            <w:tcBorders>
              <w:top w:val="nil"/>
              <w:left w:val="nil"/>
              <w:bottom w:val="nil"/>
              <w:right w:val="nil"/>
            </w:tcBorders>
            <w:vAlign w:val="bottom"/>
          </w:tcPr>
          <w:p w14:paraId="27A43E93" w14:textId="2EF519E6" w:rsidR="00E04845" w:rsidRPr="00EA25D1" w:rsidRDefault="00E04845" w:rsidP="002E63A2">
            <w:pPr>
              <w:ind w:left="57" w:right="-85"/>
              <w:jc w:val="right"/>
              <w:rPr>
                <w:rFonts w:ascii="Arial" w:hAnsi="Arial" w:cs="Arial"/>
                <w:b/>
                <w:bCs/>
              </w:rPr>
            </w:pPr>
          </w:p>
        </w:tc>
      </w:tr>
      <w:tr w:rsidR="00707E3B" w:rsidRPr="00EA25D1" w14:paraId="46F973AB" w14:textId="77777777" w:rsidTr="00254AA9">
        <w:tc>
          <w:tcPr>
            <w:tcW w:w="4485" w:type="dxa"/>
            <w:tcBorders>
              <w:top w:val="nil"/>
              <w:left w:val="nil"/>
              <w:bottom w:val="nil"/>
              <w:right w:val="nil"/>
            </w:tcBorders>
            <w:noWrap/>
          </w:tcPr>
          <w:p w14:paraId="4C8E3D46" w14:textId="237948BB" w:rsidR="00707E3B" w:rsidRPr="00254AA9" w:rsidRDefault="00707E3B" w:rsidP="00707E3B">
            <w:pPr>
              <w:ind w:left="-108"/>
              <w:rPr>
                <w:rFonts w:ascii="Arial" w:hAnsi="Arial" w:cs="Arial"/>
                <w:color w:val="000000"/>
              </w:rPr>
            </w:pPr>
            <w:r w:rsidRPr="00254AA9">
              <w:rPr>
                <w:rFonts w:ascii="Arial" w:hAnsi="Arial" w:cs="Arial"/>
              </w:rPr>
              <w:t xml:space="preserve">Công ty </w:t>
            </w:r>
            <w:proofErr w:type="spellStart"/>
            <w:r w:rsidRPr="00254AA9">
              <w:rPr>
                <w:rFonts w:ascii="Arial" w:hAnsi="Arial" w:cs="Arial"/>
              </w:rPr>
              <w:t>Cổ</w:t>
            </w:r>
            <w:proofErr w:type="spellEnd"/>
            <w:r w:rsidRPr="00254AA9">
              <w:rPr>
                <w:rFonts w:ascii="Arial" w:hAnsi="Arial" w:cs="Arial"/>
              </w:rPr>
              <w:t xml:space="preserve"> </w:t>
            </w:r>
            <w:proofErr w:type="spellStart"/>
            <w:r w:rsidRPr="00254AA9">
              <w:rPr>
                <w:rFonts w:ascii="Arial" w:hAnsi="Arial" w:cs="Arial"/>
              </w:rPr>
              <w:t>phần</w:t>
            </w:r>
            <w:proofErr w:type="spellEnd"/>
            <w:r w:rsidRPr="00254AA9">
              <w:rPr>
                <w:rFonts w:ascii="Arial" w:hAnsi="Arial" w:cs="Arial"/>
              </w:rPr>
              <w:t xml:space="preserve"> FIG Capital</w:t>
            </w:r>
          </w:p>
        </w:tc>
        <w:tc>
          <w:tcPr>
            <w:tcW w:w="1849" w:type="dxa"/>
            <w:tcBorders>
              <w:top w:val="nil"/>
              <w:left w:val="nil"/>
              <w:bottom w:val="nil"/>
              <w:right w:val="nil"/>
            </w:tcBorders>
            <w:vAlign w:val="bottom"/>
          </w:tcPr>
          <w:p w14:paraId="07D18807" w14:textId="3DCC3C20" w:rsidR="00707E3B" w:rsidRPr="00254AA9" w:rsidDel="00345880" w:rsidRDefault="00707E3B" w:rsidP="00254AA9">
            <w:pPr>
              <w:ind w:left="57" w:right="-85"/>
              <w:jc w:val="right"/>
              <w:rPr>
                <w:rFonts w:ascii="Arial" w:hAnsi="Arial" w:cs="Arial"/>
                <w:b/>
                <w:bCs/>
              </w:rPr>
            </w:pPr>
            <w:r w:rsidRPr="00254AA9">
              <w:rPr>
                <w:rFonts w:ascii="Arial" w:hAnsi="Arial" w:cs="Arial"/>
              </w:rPr>
              <w:t xml:space="preserve"> 8.000.000.000 </w:t>
            </w:r>
          </w:p>
        </w:tc>
        <w:tc>
          <w:tcPr>
            <w:tcW w:w="1849" w:type="dxa"/>
            <w:tcBorders>
              <w:top w:val="nil"/>
              <w:left w:val="nil"/>
              <w:bottom w:val="nil"/>
              <w:right w:val="nil"/>
            </w:tcBorders>
            <w:vAlign w:val="bottom"/>
          </w:tcPr>
          <w:p w14:paraId="0C5C2B65" w14:textId="4C53A048" w:rsidR="00707E3B" w:rsidRPr="00EA25D1" w:rsidRDefault="00707E3B" w:rsidP="00707E3B">
            <w:pPr>
              <w:ind w:left="57" w:right="-85"/>
              <w:jc w:val="right"/>
              <w:rPr>
                <w:rFonts w:ascii="Arial" w:hAnsi="Arial" w:cs="Arial"/>
              </w:rPr>
            </w:pPr>
            <w:r>
              <w:rPr>
                <w:rFonts w:ascii="Arial" w:hAnsi="Arial" w:cs="Arial"/>
              </w:rPr>
              <w:t>-</w:t>
            </w:r>
          </w:p>
        </w:tc>
      </w:tr>
      <w:tr w:rsidR="00707E3B" w:rsidRPr="00EA25D1" w14:paraId="11935AAA" w14:textId="77777777" w:rsidTr="00254AA9">
        <w:tc>
          <w:tcPr>
            <w:tcW w:w="4485" w:type="dxa"/>
            <w:tcBorders>
              <w:top w:val="nil"/>
              <w:left w:val="nil"/>
              <w:bottom w:val="nil"/>
              <w:right w:val="nil"/>
            </w:tcBorders>
            <w:noWrap/>
          </w:tcPr>
          <w:p w14:paraId="79A1FBA4" w14:textId="224ED8D8" w:rsidR="00707E3B" w:rsidRPr="00254AA9" w:rsidRDefault="00707E3B" w:rsidP="00707E3B">
            <w:pPr>
              <w:ind w:left="-108"/>
              <w:rPr>
                <w:rFonts w:ascii="Arial" w:hAnsi="Arial" w:cs="Arial"/>
                <w:color w:val="000000"/>
              </w:rPr>
            </w:pPr>
            <w:proofErr w:type="spellStart"/>
            <w:r w:rsidRPr="00254AA9">
              <w:rPr>
                <w:rFonts w:ascii="Arial" w:hAnsi="Arial" w:cs="Arial"/>
              </w:rPr>
              <w:t>Phải</w:t>
            </w:r>
            <w:proofErr w:type="spellEnd"/>
            <w:r w:rsidRPr="00254AA9">
              <w:rPr>
                <w:rFonts w:ascii="Arial" w:hAnsi="Arial" w:cs="Arial"/>
              </w:rPr>
              <w:t xml:space="preserve"> </w:t>
            </w:r>
            <w:proofErr w:type="spellStart"/>
            <w:r w:rsidRPr="00254AA9">
              <w:rPr>
                <w:rFonts w:ascii="Arial" w:hAnsi="Arial" w:cs="Arial"/>
              </w:rPr>
              <w:t>thu</w:t>
            </w:r>
            <w:proofErr w:type="spellEnd"/>
            <w:r w:rsidRPr="00254AA9">
              <w:rPr>
                <w:rFonts w:ascii="Arial" w:hAnsi="Arial" w:cs="Arial"/>
              </w:rPr>
              <w:t xml:space="preserve"> </w:t>
            </w:r>
            <w:proofErr w:type="spellStart"/>
            <w:r w:rsidRPr="00254AA9">
              <w:rPr>
                <w:rFonts w:ascii="Arial" w:hAnsi="Arial" w:cs="Arial"/>
              </w:rPr>
              <w:t>người</w:t>
            </w:r>
            <w:proofErr w:type="spellEnd"/>
            <w:r w:rsidRPr="00254AA9">
              <w:rPr>
                <w:rFonts w:ascii="Arial" w:hAnsi="Arial" w:cs="Arial"/>
              </w:rPr>
              <w:t xml:space="preserve"> </w:t>
            </w:r>
            <w:proofErr w:type="spellStart"/>
            <w:r w:rsidRPr="00254AA9">
              <w:rPr>
                <w:rFonts w:ascii="Arial" w:hAnsi="Arial" w:cs="Arial"/>
              </w:rPr>
              <w:t>bán</w:t>
            </w:r>
            <w:proofErr w:type="spellEnd"/>
            <w:r w:rsidRPr="00254AA9">
              <w:rPr>
                <w:rFonts w:ascii="Arial" w:hAnsi="Arial" w:cs="Arial"/>
              </w:rPr>
              <w:t xml:space="preserve"> </w:t>
            </w:r>
            <w:proofErr w:type="spellStart"/>
            <w:r w:rsidRPr="00254AA9">
              <w:rPr>
                <w:rFonts w:ascii="Arial" w:hAnsi="Arial" w:cs="Arial"/>
              </w:rPr>
              <w:t>khác</w:t>
            </w:r>
            <w:proofErr w:type="spellEnd"/>
            <w:r w:rsidRPr="00254AA9">
              <w:rPr>
                <w:rFonts w:ascii="Arial" w:hAnsi="Arial" w:cs="Arial"/>
              </w:rPr>
              <w:t xml:space="preserve"> </w:t>
            </w:r>
          </w:p>
        </w:tc>
        <w:tc>
          <w:tcPr>
            <w:tcW w:w="1849" w:type="dxa"/>
            <w:tcBorders>
              <w:top w:val="nil"/>
              <w:left w:val="nil"/>
              <w:bottom w:val="nil"/>
              <w:right w:val="nil"/>
            </w:tcBorders>
            <w:vAlign w:val="bottom"/>
          </w:tcPr>
          <w:p w14:paraId="563FAF13" w14:textId="5F2B6540" w:rsidR="00707E3B" w:rsidRPr="00254AA9" w:rsidRDefault="00707E3B" w:rsidP="00254AA9">
            <w:pPr>
              <w:pBdr>
                <w:bottom w:val="single" w:sz="4" w:space="1" w:color="auto"/>
              </w:pBdr>
              <w:ind w:left="57" w:right="-85"/>
              <w:jc w:val="right"/>
              <w:rPr>
                <w:rFonts w:ascii="Arial" w:hAnsi="Arial" w:cs="Arial"/>
                <w:color w:val="000000"/>
              </w:rPr>
            </w:pPr>
            <w:r w:rsidRPr="00254AA9">
              <w:rPr>
                <w:rFonts w:ascii="Arial" w:hAnsi="Arial" w:cs="Arial"/>
              </w:rPr>
              <w:t xml:space="preserve"> 99.540.555 </w:t>
            </w:r>
          </w:p>
        </w:tc>
        <w:tc>
          <w:tcPr>
            <w:tcW w:w="1849" w:type="dxa"/>
            <w:tcBorders>
              <w:top w:val="nil"/>
              <w:left w:val="nil"/>
              <w:bottom w:val="nil"/>
              <w:right w:val="nil"/>
            </w:tcBorders>
            <w:vAlign w:val="bottom"/>
          </w:tcPr>
          <w:p w14:paraId="642C4657" w14:textId="4C85DAF3" w:rsidR="00707E3B" w:rsidRPr="001D0425" w:rsidRDefault="001D0425" w:rsidP="00707E3B">
            <w:pPr>
              <w:pBdr>
                <w:bottom w:val="single" w:sz="4" w:space="1" w:color="auto"/>
              </w:pBdr>
              <w:ind w:left="57" w:right="-85"/>
              <w:jc w:val="right"/>
              <w:rPr>
                <w:rFonts w:ascii="Arial" w:hAnsi="Arial" w:cs="Arial"/>
                <w:iCs/>
                <w:color w:val="000000"/>
              </w:rPr>
            </w:pPr>
            <w:r w:rsidRPr="001D0425">
              <w:rPr>
                <w:rFonts w:ascii="Arial" w:hAnsi="Arial" w:cs="Arial"/>
              </w:rPr>
              <w:t>950.880.658</w:t>
            </w:r>
          </w:p>
        </w:tc>
      </w:tr>
      <w:tr w:rsidR="00707E3B" w:rsidRPr="00EA25D1" w14:paraId="25B0C4DA" w14:textId="77777777" w:rsidTr="00254AA9">
        <w:trPr>
          <w:trHeight w:val="419"/>
        </w:trPr>
        <w:tc>
          <w:tcPr>
            <w:tcW w:w="4485" w:type="dxa"/>
            <w:tcBorders>
              <w:top w:val="nil"/>
              <w:left w:val="nil"/>
              <w:bottom w:val="nil"/>
              <w:right w:val="nil"/>
            </w:tcBorders>
            <w:noWrap/>
            <w:vAlign w:val="bottom"/>
          </w:tcPr>
          <w:p w14:paraId="0CCCB28A" w14:textId="77777777" w:rsidR="00707E3B" w:rsidRPr="00254AA9" w:rsidRDefault="00707E3B" w:rsidP="00707E3B">
            <w:pPr>
              <w:spacing w:before="120"/>
              <w:ind w:left="-108"/>
              <w:rPr>
                <w:rFonts w:ascii="Arial" w:hAnsi="Arial" w:cs="Arial"/>
                <w:b/>
                <w:color w:val="000000"/>
              </w:rPr>
            </w:pPr>
            <w:proofErr w:type="spellStart"/>
            <w:r w:rsidRPr="00254AA9">
              <w:rPr>
                <w:rFonts w:ascii="Arial" w:hAnsi="Arial" w:cs="Arial"/>
                <w:b/>
                <w:color w:val="000000"/>
              </w:rPr>
              <w:t>Tổng</w:t>
            </w:r>
            <w:proofErr w:type="spellEnd"/>
            <w:r w:rsidRPr="00254AA9">
              <w:rPr>
                <w:rFonts w:ascii="Arial" w:hAnsi="Arial" w:cs="Arial"/>
                <w:b/>
                <w:color w:val="000000"/>
              </w:rPr>
              <w:t xml:space="preserve"> </w:t>
            </w:r>
            <w:proofErr w:type="spellStart"/>
            <w:r w:rsidRPr="00254AA9">
              <w:rPr>
                <w:rFonts w:ascii="Arial" w:hAnsi="Arial" w:cs="Arial"/>
                <w:b/>
                <w:color w:val="000000"/>
              </w:rPr>
              <w:t>cộng</w:t>
            </w:r>
            <w:proofErr w:type="spellEnd"/>
          </w:p>
        </w:tc>
        <w:tc>
          <w:tcPr>
            <w:tcW w:w="1849" w:type="dxa"/>
            <w:tcBorders>
              <w:top w:val="nil"/>
              <w:left w:val="nil"/>
              <w:bottom w:val="nil"/>
              <w:right w:val="nil"/>
            </w:tcBorders>
            <w:vAlign w:val="bottom"/>
          </w:tcPr>
          <w:p w14:paraId="23EA1BB8" w14:textId="1ED828FC" w:rsidR="00707E3B" w:rsidRPr="00254AA9" w:rsidRDefault="00707E3B" w:rsidP="00254AA9">
            <w:pPr>
              <w:pBdr>
                <w:bottom w:val="double" w:sz="4" w:space="1" w:color="auto"/>
              </w:pBdr>
              <w:spacing w:before="120"/>
              <w:ind w:left="57" w:right="-85"/>
              <w:jc w:val="right"/>
              <w:rPr>
                <w:rFonts w:ascii="Arial" w:hAnsi="Arial" w:cs="Arial"/>
                <w:b/>
                <w:bCs/>
                <w:color w:val="000000"/>
              </w:rPr>
            </w:pPr>
            <w:r w:rsidRPr="00254AA9">
              <w:rPr>
                <w:rFonts w:ascii="Arial" w:hAnsi="Arial" w:cs="Arial"/>
                <w:b/>
                <w:bCs/>
              </w:rPr>
              <w:t xml:space="preserve"> 8.099.540.555 </w:t>
            </w:r>
          </w:p>
        </w:tc>
        <w:tc>
          <w:tcPr>
            <w:tcW w:w="1849" w:type="dxa"/>
            <w:tcBorders>
              <w:top w:val="nil"/>
              <w:left w:val="nil"/>
              <w:bottom w:val="nil"/>
              <w:right w:val="nil"/>
            </w:tcBorders>
          </w:tcPr>
          <w:p w14:paraId="67363589" w14:textId="6C4A7A6A" w:rsidR="00707E3B" w:rsidRPr="00254AA9" w:rsidRDefault="00707E3B" w:rsidP="00707E3B">
            <w:pPr>
              <w:pBdr>
                <w:bottom w:val="double" w:sz="4" w:space="1" w:color="auto"/>
              </w:pBdr>
              <w:spacing w:before="120"/>
              <w:ind w:left="57" w:right="-85"/>
              <w:jc w:val="right"/>
              <w:rPr>
                <w:rFonts w:ascii="Arial" w:hAnsi="Arial" w:cs="Arial"/>
                <w:b/>
                <w:bCs/>
                <w:color w:val="000000"/>
              </w:rPr>
            </w:pPr>
            <w:r w:rsidRPr="00254AA9">
              <w:rPr>
                <w:rFonts w:ascii="Arial" w:hAnsi="Arial" w:cs="Arial"/>
                <w:b/>
                <w:bCs/>
              </w:rPr>
              <w:t>950.880.658</w:t>
            </w:r>
          </w:p>
        </w:tc>
      </w:tr>
    </w:tbl>
    <w:p w14:paraId="6CC5BC3F" w14:textId="77777777" w:rsidR="00BC7F1E" w:rsidRPr="00EA25D1" w:rsidRDefault="00BC7F1E" w:rsidP="00BC7F1E">
      <w:pPr>
        <w:jc w:val="both"/>
        <w:rPr>
          <w:rFonts w:ascii="Arial" w:hAnsi="Arial" w:cs="Arial"/>
          <w:lang w:val="vi-VN"/>
        </w:rPr>
      </w:pPr>
    </w:p>
    <w:p w14:paraId="15870AFF" w14:textId="00C2A49B" w:rsidR="00BC7F1E" w:rsidRPr="00EA25D1" w:rsidRDefault="00BC7F1E">
      <w:pPr>
        <w:jc w:val="both"/>
        <w:rPr>
          <w:rFonts w:ascii="Arial" w:hAnsi="Arial" w:cs="Arial"/>
        </w:rPr>
      </w:pPr>
    </w:p>
    <w:p w14:paraId="46E68875" w14:textId="501C36E3" w:rsidR="00A925B9" w:rsidRPr="00EA25D1" w:rsidRDefault="00A925B9" w:rsidP="005637CC">
      <w:pPr>
        <w:pStyle w:val="Heading1"/>
        <w:ind w:left="630" w:hanging="630"/>
        <w:rPr>
          <w:rFonts w:ascii="Arial" w:hAnsi="Arial" w:cs="Arial"/>
          <w:b w:val="0"/>
        </w:rPr>
      </w:pPr>
      <w:r w:rsidRPr="00C2048B">
        <w:rPr>
          <w:rFonts w:ascii="Arial" w:hAnsi="Arial" w:cs="Arial"/>
          <w:highlight w:val="yellow"/>
        </w:rPr>
        <w:t>1</w:t>
      </w:r>
      <w:r w:rsidR="00FF498B">
        <w:rPr>
          <w:rFonts w:ascii="Arial" w:hAnsi="Arial" w:cs="Arial"/>
          <w:highlight w:val="yellow"/>
        </w:rPr>
        <w:t>9</w:t>
      </w:r>
      <w:r w:rsidRPr="00C2048B">
        <w:rPr>
          <w:rFonts w:ascii="Arial" w:hAnsi="Arial" w:cs="Arial"/>
          <w:highlight w:val="yellow"/>
        </w:rPr>
        <w:t>.</w:t>
      </w:r>
      <w:r w:rsidRPr="00C2048B">
        <w:rPr>
          <w:rFonts w:ascii="Arial" w:hAnsi="Arial" w:cs="Arial"/>
          <w:highlight w:val="yellow"/>
        </w:rPr>
        <w:tab/>
      </w:r>
      <w:r w:rsidR="005637CC">
        <w:rPr>
          <w:rFonts w:ascii="Arial" w:hAnsi="Arial" w:cs="Arial"/>
          <w:highlight w:val="yellow"/>
        </w:rPr>
        <w:tab/>
      </w:r>
      <w:r w:rsidR="005637CC">
        <w:rPr>
          <w:rFonts w:ascii="Arial" w:hAnsi="Arial" w:cs="Arial"/>
          <w:highlight w:val="yellow"/>
        </w:rPr>
        <w:tab/>
      </w:r>
      <w:r w:rsidR="005637CC">
        <w:rPr>
          <w:rFonts w:ascii="Arial" w:hAnsi="Arial" w:cs="Arial"/>
          <w:highlight w:val="yellow"/>
        </w:rPr>
        <w:tab/>
        <w:t xml:space="preserve"> </w:t>
      </w:r>
      <w:r w:rsidRPr="00C2048B">
        <w:rPr>
          <w:rFonts w:ascii="Arial" w:hAnsi="Arial" w:cs="Arial"/>
          <w:highlight w:val="yellow"/>
        </w:rPr>
        <w:t>THUẾ VÀ CÁC KHOẢN PHẢI NỘP NHÀ NƯỚC</w:t>
      </w:r>
    </w:p>
    <w:p w14:paraId="150DB8BD" w14:textId="77777777" w:rsidR="00A925B9" w:rsidRPr="00EA25D1" w:rsidRDefault="00A925B9" w:rsidP="00A925B9">
      <w:pPr>
        <w:tabs>
          <w:tab w:val="left" w:pos="6120"/>
        </w:tabs>
        <w:jc w:val="both"/>
        <w:rPr>
          <w:rFonts w:ascii="Arial" w:hAnsi="Arial" w:cs="Arial"/>
        </w:rPr>
      </w:pPr>
      <w:r w:rsidRPr="00EA25D1">
        <w:rPr>
          <w:rFonts w:ascii="Arial" w:hAnsi="Arial" w:cs="Arial"/>
        </w:rPr>
        <w:tab/>
      </w:r>
    </w:p>
    <w:p w14:paraId="4A74E208" w14:textId="77777777" w:rsidR="00A925B9" w:rsidRPr="00EA25D1" w:rsidRDefault="00A925B9" w:rsidP="00A925B9">
      <w:pPr>
        <w:spacing w:after="120"/>
        <w:ind w:left="1" w:firstLine="1"/>
        <w:jc w:val="right"/>
        <w:rPr>
          <w:rFonts w:ascii="Arial" w:hAnsi="Arial" w:cs="Arial"/>
          <w:b/>
          <w:lang w:val="nl-NL"/>
        </w:rPr>
      </w:pPr>
      <w:r w:rsidRPr="00EA25D1">
        <w:rPr>
          <w:rFonts w:ascii="Arial" w:hAnsi="Arial" w:cs="Arial"/>
          <w:i/>
        </w:rPr>
        <w:t xml:space="preserve">                 </w:t>
      </w: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4600" w:type="pct"/>
        <w:tblInd w:w="720" w:type="dxa"/>
        <w:tblLayout w:type="fixed"/>
        <w:tblLook w:val="0000" w:firstRow="0" w:lastRow="0" w:firstColumn="0" w:lastColumn="0" w:noHBand="0" w:noVBand="0"/>
      </w:tblPr>
      <w:tblGrid>
        <w:gridCol w:w="1713"/>
        <w:gridCol w:w="1615"/>
        <w:gridCol w:w="1616"/>
        <w:gridCol w:w="1616"/>
        <w:gridCol w:w="1616"/>
      </w:tblGrid>
      <w:tr w:rsidR="00A925B9" w:rsidRPr="00EA25D1" w14:paraId="1A347AF8" w14:textId="77777777">
        <w:tc>
          <w:tcPr>
            <w:tcW w:w="1713" w:type="dxa"/>
            <w:tcBorders>
              <w:top w:val="nil"/>
              <w:left w:val="nil"/>
              <w:bottom w:val="nil"/>
              <w:right w:val="nil"/>
            </w:tcBorders>
            <w:noWrap/>
            <w:vAlign w:val="bottom"/>
          </w:tcPr>
          <w:p w14:paraId="01102FAA" w14:textId="77777777" w:rsidR="00A925B9" w:rsidRPr="00EA25D1" w:rsidRDefault="00A925B9">
            <w:pPr>
              <w:jc w:val="both"/>
              <w:rPr>
                <w:rFonts w:ascii="Arial" w:hAnsi="Arial" w:cs="Arial"/>
                <w:color w:val="000000"/>
              </w:rPr>
            </w:pPr>
          </w:p>
        </w:tc>
        <w:tc>
          <w:tcPr>
            <w:tcW w:w="1615" w:type="dxa"/>
            <w:tcBorders>
              <w:top w:val="nil"/>
              <w:left w:val="nil"/>
              <w:bottom w:val="nil"/>
              <w:right w:val="nil"/>
            </w:tcBorders>
            <w:vAlign w:val="bottom"/>
          </w:tcPr>
          <w:p w14:paraId="65014FAB" w14:textId="77777777" w:rsidR="00A925B9" w:rsidRPr="00EA25D1" w:rsidRDefault="00A925B9">
            <w:pPr>
              <w:pBdr>
                <w:bottom w:val="single" w:sz="4" w:space="1" w:color="auto"/>
              </w:pBdr>
              <w:ind w:left="57" w:right="-85"/>
              <w:jc w:val="right"/>
              <w:rPr>
                <w:rFonts w:ascii="Arial" w:hAnsi="Arial" w:cs="Arial"/>
                <w:color w:val="000000"/>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Pr>
                <w:rFonts w:ascii="Arial" w:hAnsi="Arial" w:cs="Arial"/>
                <w:bCs/>
                <w:i/>
                <w:spacing w:val="-4"/>
              </w:rPr>
              <w:t>3</w:t>
            </w:r>
          </w:p>
        </w:tc>
        <w:tc>
          <w:tcPr>
            <w:tcW w:w="1616" w:type="dxa"/>
            <w:tcBorders>
              <w:top w:val="nil"/>
              <w:left w:val="nil"/>
              <w:bottom w:val="nil"/>
              <w:right w:val="nil"/>
            </w:tcBorders>
            <w:vAlign w:val="bottom"/>
          </w:tcPr>
          <w:p w14:paraId="7E5A34D3" w14:textId="77777777" w:rsidR="00A925B9" w:rsidRPr="00EA25D1" w:rsidRDefault="00A925B9">
            <w:pPr>
              <w:pBdr>
                <w:bottom w:val="single" w:sz="4" w:space="1" w:color="auto"/>
              </w:pBdr>
              <w:ind w:left="57" w:right="-85"/>
              <w:jc w:val="right"/>
              <w:rPr>
                <w:rFonts w:ascii="Arial" w:hAnsi="Arial" w:cs="Arial"/>
                <w:color w:val="000000"/>
                <w:lang w:val="vi-VN"/>
              </w:rPr>
            </w:pPr>
            <w:proofErr w:type="spellStart"/>
            <w:r w:rsidRPr="00EA25D1">
              <w:rPr>
                <w:rFonts w:ascii="Arial" w:hAnsi="Arial" w:cs="Arial"/>
                <w:bCs/>
                <w:i/>
                <w:spacing w:val="-4"/>
              </w:rPr>
              <w:t>Số</w:t>
            </w:r>
            <w:proofErr w:type="spellEnd"/>
            <w:r w:rsidRPr="00EA25D1">
              <w:rPr>
                <w:rFonts w:ascii="Arial" w:hAnsi="Arial" w:cs="Arial"/>
                <w:bCs/>
                <w:i/>
                <w:spacing w:val="-4"/>
              </w:rPr>
              <w:t xml:space="preserve"> </w:t>
            </w:r>
            <w:proofErr w:type="spellStart"/>
            <w:r w:rsidRPr="00EA25D1">
              <w:rPr>
                <w:rFonts w:ascii="Arial" w:hAnsi="Arial" w:cs="Arial"/>
                <w:bCs/>
                <w:i/>
                <w:spacing w:val="-4"/>
              </w:rPr>
              <w:t>phải</w:t>
            </w:r>
            <w:proofErr w:type="spellEnd"/>
            <w:r w:rsidRPr="00EA25D1">
              <w:rPr>
                <w:rFonts w:ascii="Arial" w:hAnsi="Arial" w:cs="Arial"/>
                <w:bCs/>
                <w:i/>
                <w:spacing w:val="-4"/>
              </w:rPr>
              <w:t xml:space="preserve"> </w:t>
            </w:r>
            <w:proofErr w:type="spellStart"/>
            <w:r w:rsidRPr="00EA25D1">
              <w:rPr>
                <w:rFonts w:ascii="Arial" w:hAnsi="Arial" w:cs="Arial"/>
                <w:bCs/>
                <w:i/>
                <w:spacing w:val="-4"/>
              </w:rPr>
              <w:t>nộp</w:t>
            </w:r>
            <w:proofErr w:type="spellEnd"/>
          </w:p>
        </w:tc>
        <w:tc>
          <w:tcPr>
            <w:tcW w:w="1616" w:type="dxa"/>
            <w:tcBorders>
              <w:top w:val="nil"/>
              <w:left w:val="nil"/>
              <w:bottom w:val="nil"/>
              <w:right w:val="nil"/>
            </w:tcBorders>
            <w:vAlign w:val="bottom"/>
          </w:tcPr>
          <w:p w14:paraId="65A988EC" w14:textId="77777777" w:rsidR="00A925B9" w:rsidRPr="00EA25D1" w:rsidRDefault="00A925B9">
            <w:pPr>
              <w:pBdr>
                <w:bottom w:val="single" w:sz="4" w:space="1" w:color="auto"/>
              </w:pBdr>
              <w:ind w:left="57" w:right="-85"/>
              <w:jc w:val="right"/>
              <w:rPr>
                <w:rFonts w:ascii="Arial" w:hAnsi="Arial" w:cs="Arial"/>
                <w:bCs/>
                <w:i/>
                <w:spacing w:val="-4"/>
              </w:rPr>
            </w:pPr>
            <w:proofErr w:type="spellStart"/>
            <w:r w:rsidRPr="00EA25D1">
              <w:rPr>
                <w:rFonts w:ascii="Arial" w:hAnsi="Arial" w:cs="Arial"/>
                <w:bCs/>
                <w:i/>
                <w:spacing w:val="-4"/>
              </w:rPr>
              <w:t>Số</w:t>
            </w:r>
            <w:proofErr w:type="spellEnd"/>
            <w:r w:rsidRPr="00EA25D1">
              <w:rPr>
                <w:rFonts w:ascii="Arial" w:hAnsi="Arial" w:cs="Arial"/>
                <w:bCs/>
                <w:i/>
                <w:spacing w:val="-4"/>
              </w:rPr>
              <w:t xml:space="preserve"> </w:t>
            </w:r>
            <w:proofErr w:type="spellStart"/>
            <w:r w:rsidRPr="00EA25D1">
              <w:rPr>
                <w:rFonts w:ascii="Arial" w:hAnsi="Arial" w:cs="Arial"/>
                <w:bCs/>
                <w:i/>
                <w:spacing w:val="-4"/>
              </w:rPr>
              <w:t>đã</w:t>
            </w:r>
            <w:proofErr w:type="spellEnd"/>
            <w:r w:rsidRPr="00EA25D1">
              <w:rPr>
                <w:rFonts w:ascii="Arial" w:hAnsi="Arial" w:cs="Arial"/>
                <w:bCs/>
                <w:i/>
                <w:spacing w:val="-4"/>
              </w:rPr>
              <w:t xml:space="preserve"> </w:t>
            </w:r>
            <w:proofErr w:type="spellStart"/>
            <w:r w:rsidRPr="00EA25D1">
              <w:rPr>
                <w:rFonts w:ascii="Arial" w:hAnsi="Arial" w:cs="Arial"/>
                <w:bCs/>
                <w:i/>
                <w:spacing w:val="-4"/>
              </w:rPr>
              <w:t>nộp</w:t>
            </w:r>
            <w:proofErr w:type="spellEnd"/>
          </w:p>
        </w:tc>
        <w:tc>
          <w:tcPr>
            <w:tcW w:w="1616" w:type="dxa"/>
            <w:tcBorders>
              <w:top w:val="nil"/>
              <w:left w:val="nil"/>
              <w:bottom w:val="nil"/>
              <w:right w:val="nil"/>
            </w:tcBorders>
            <w:vAlign w:val="bottom"/>
          </w:tcPr>
          <w:p w14:paraId="33F6B2C2" w14:textId="77777777" w:rsidR="00A925B9" w:rsidRPr="00EA25D1" w:rsidRDefault="00A925B9">
            <w:pPr>
              <w:pBdr>
                <w:bottom w:val="single" w:sz="4" w:space="1" w:color="auto"/>
              </w:pBdr>
              <w:ind w:left="57" w:right="-85"/>
              <w:jc w:val="right"/>
              <w:rPr>
                <w:rFonts w:ascii="Arial" w:hAnsi="Arial" w:cs="Arial"/>
                <w:bCs/>
                <w:i/>
                <w:spacing w:val="-4"/>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Pr>
                <w:rFonts w:ascii="Arial" w:hAnsi="Arial" w:cs="Arial"/>
                <w:bCs/>
                <w:i/>
              </w:rPr>
              <w:t>4</w:t>
            </w:r>
          </w:p>
        </w:tc>
      </w:tr>
      <w:tr w:rsidR="00763F0A" w:rsidRPr="00EA25D1" w14:paraId="1C9C4D86" w14:textId="77777777" w:rsidTr="00763F0A">
        <w:tc>
          <w:tcPr>
            <w:tcW w:w="1713" w:type="dxa"/>
            <w:vAlign w:val="bottom"/>
          </w:tcPr>
          <w:p w14:paraId="6A5E424D" w14:textId="77777777" w:rsidR="00763F0A" w:rsidRPr="00EA25D1" w:rsidRDefault="00763F0A" w:rsidP="00763F0A">
            <w:pPr>
              <w:spacing w:before="120"/>
              <w:ind w:left="-108" w:right="-86"/>
              <w:rPr>
                <w:rFonts w:ascii="Arial" w:hAnsi="Arial" w:cs="Arial"/>
              </w:rPr>
            </w:pPr>
            <w:proofErr w:type="spellStart"/>
            <w:r w:rsidRPr="00EA25D1">
              <w:rPr>
                <w:rFonts w:ascii="Arial" w:hAnsi="Arial" w:cs="Arial"/>
              </w:rPr>
              <w:t>Thuế</w:t>
            </w:r>
            <w:proofErr w:type="spellEnd"/>
            <w:r w:rsidRPr="00EA25D1">
              <w:rPr>
                <w:rFonts w:ascii="Arial" w:hAnsi="Arial" w:cs="Arial"/>
              </w:rPr>
              <w:t xml:space="preserve"> </w:t>
            </w:r>
            <w:proofErr w:type="spellStart"/>
            <w:r w:rsidRPr="00EA25D1">
              <w:rPr>
                <w:rFonts w:ascii="Arial" w:hAnsi="Arial" w:cs="Arial"/>
              </w:rPr>
              <w:t>giá</w:t>
            </w:r>
            <w:proofErr w:type="spellEnd"/>
            <w:r w:rsidRPr="00EA25D1">
              <w:rPr>
                <w:rFonts w:ascii="Arial" w:hAnsi="Arial" w:cs="Arial"/>
              </w:rPr>
              <w:t xml:space="preserve"> </w:t>
            </w:r>
            <w:proofErr w:type="spellStart"/>
            <w:r w:rsidRPr="00EA25D1">
              <w:rPr>
                <w:rFonts w:ascii="Arial" w:hAnsi="Arial" w:cs="Arial"/>
              </w:rPr>
              <w:t>trị</w:t>
            </w:r>
            <w:proofErr w:type="spellEnd"/>
            <w:r w:rsidRPr="00EA25D1">
              <w:rPr>
                <w:rFonts w:ascii="Arial" w:hAnsi="Arial" w:cs="Arial"/>
              </w:rPr>
              <w:t xml:space="preserve"> </w:t>
            </w:r>
            <w:proofErr w:type="spellStart"/>
            <w:r w:rsidRPr="00EA25D1">
              <w:rPr>
                <w:rFonts w:ascii="Arial" w:hAnsi="Arial" w:cs="Arial"/>
              </w:rPr>
              <w:t>gia</w:t>
            </w:r>
            <w:proofErr w:type="spellEnd"/>
            <w:r w:rsidRPr="00EA25D1">
              <w:rPr>
                <w:rFonts w:ascii="Arial" w:hAnsi="Arial" w:cs="Arial"/>
              </w:rPr>
              <w:t xml:space="preserve"> </w:t>
            </w:r>
            <w:proofErr w:type="spellStart"/>
            <w:r w:rsidRPr="00EA25D1">
              <w:rPr>
                <w:rFonts w:ascii="Arial" w:hAnsi="Arial" w:cs="Arial"/>
              </w:rPr>
              <w:t>tăng</w:t>
            </w:r>
            <w:proofErr w:type="spellEnd"/>
          </w:p>
        </w:tc>
        <w:tc>
          <w:tcPr>
            <w:tcW w:w="1615" w:type="dxa"/>
            <w:vAlign w:val="bottom"/>
          </w:tcPr>
          <w:p w14:paraId="3D226561" w14:textId="4AA8CDAF" w:rsidR="00763F0A" w:rsidRPr="00EA25D1" w:rsidRDefault="00763F0A" w:rsidP="00763F0A">
            <w:pPr>
              <w:spacing w:before="120"/>
              <w:ind w:left="57" w:right="-85"/>
              <w:jc w:val="right"/>
              <w:rPr>
                <w:rFonts w:ascii="Arial" w:hAnsi="Arial" w:cs="Arial"/>
              </w:rPr>
            </w:pPr>
            <w:r>
              <w:rPr>
                <w:rFonts w:ascii="Arial" w:hAnsi="Arial" w:cs="Arial"/>
                <w:b/>
                <w:bCs/>
                <w:color w:val="000000"/>
              </w:rPr>
              <w:t>-</w:t>
            </w:r>
          </w:p>
        </w:tc>
        <w:tc>
          <w:tcPr>
            <w:tcW w:w="1616" w:type="dxa"/>
            <w:vAlign w:val="bottom"/>
          </w:tcPr>
          <w:p w14:paraId="6B98192C" w14:textId="0F537AB0" w:rsidR="00763F0A" w:rsidRPr="00EA25D1" w:rsidRDefault="00763F0A" w:rsidP="00763F0A">
            <w:pPr>
              <w:spacing w:before="120"/>
              <w:ind w:left="57" w:right="-85"/>
              <w:jc w:val="right"/>
              <w:rPr>
                <w:rFonts w:ascii="Arial" w:hAnsi="Arial" w:cs="Arial"/>
              </w:rPr>
            </w:pPr>
            <w:r>
              <w:rPr>
                <w:rFonts w:ascii="Arial" w:hAnsi="Arial" w:cs="Arial"/>
                <w:b/>
                <w:bCs/>
                <w:color w:val="000000"/>
              </w:rPr>
              <w:t>1.071.133.099</w:t>
            </w:r>
          </w:p>
        </w:tc>
        <w:tc>
          <w:tcPr>
            <w:tcW w:w="1616" w:type="dxa"/>
            <w:vAlign w:val="bottom"/>
          </w:tcPr>
          <w:p w14:paraId="450A8C25" w14:textId="73C0708F" w:rsidR="00763F0A" w:rsidRPr="00EA25D1" w:rsidRDefault="00763F0A" w:rsidP="00763F0A">
            <w:pPr>
              <w:spacing w:before="120"/>
              <w:ind w:left="57" w:right="-85"/>
              <w:jc w:val="right"/>
              <w:rPr>
                <w:rFonts w:ascii="Arial" w:hAnsi="Arial" w:cs="Arial"/>
              </w:rPr>
            </w:pPr>
            <w:r>
              <w:rPr>
                <w:rFonts w:ascii="Arial" w:hAnsi="Arial" w:cs="Arial"/>
                <w:b/>
                <w:bCs/>
                <w:color w:val="000000"/>
              </w:rPr>
              <w:t>926.266.762</w:t>
            </w:r>
          </w:p>
        </w:tc>
        <w:tc>
          <w:tcPr>
            <w:tcW w:w="1616" w:type="dxa"/>
            <w:vAlign w:val="bottom"/>
          </w:tcPr>
          <w:p w14:paraId="40AF354B" w14:textId="147A74E8" w:rsidR="00763F0A" w:rsidRPr="00EA25D1" w:rsidRDefault="00763F0A" w:rsidP="00763F0A">
            <w:pPr>
              <w:spacing w:before="120"/>
              <w:ind w:left="57" w:right="-85"/>
              <w:jc w:val="right"/>
              <w:rPr>
                <w:rFonts w:ascii="Arial" w:hAnsi="Arial" w:cs="Arial"/>
              </w:rPr>
            </w:pPr>
            <w:r>
              <w:rPr>
                <w:rFonts w:ascii="Arial" w:hAnsi="Arial" w:cs="Arial"/>
                <w:b/>
                <w:bCs/>
                <w:color w:val="000000"/>
              </w:rPr>
              <w:t>144.866.337</w:t>
            </w:r>
          </w:p>
        </w:tc>
      </w:tr>
      <w:tr w:rsidR="00EC6AC5" w:rsidRPr="00EA25D1" w14:paraId="7FA9AC9D" w14:textId="77777777" w:rsidTr="00EC6AC5">
        <w:tc>
          <w:tcPr>
            <w:tcW w:w="1713" w:type="dxa"/>
            <w:vAlign w:val="bottom"/>
          </w:tcPr>
          <w:p w14:paraId="3356C7E6" w14:textId="77777777" w:rsidR="00EC6AC5" w:rsidRPr="00EA25D1" w:rsidRDefault="00EC6AC5" w:rsidP="00EC6AC5">
            <w:pPr>
              <w:ind w:left="-108" w:right="-86"/>
              <w:rPr>
                <w:rFonts w:ascii="Arial" w:hAnsi="Arial" w:cs="Arial"/>
              </w:rPr>
            </w:pPr>
            <w:proofErr w:type="spellStart"/>
            <w:r w:rsidRPr="00EA25D1">
              <w:rPr>
                <w:rFonts w:ascii="Arial" w:hAnsi="Arial" w:cs="Arial"/>
              </w:rPr>
              <w:t>Thuế</w:t>
            </w:r>
            <w:proofErr w:type="spellEnd"/>
            <w:r w:rsidRPr="00EA25D1">
              <w:rPr>
                <w:rFonts w:ascii="Arial" w:hAnsi="Arial" w:cs="Arial"/>
              </w:rPr>
              <w:t xml:space="preserve"> </w:t>
            </w:r>
            <w:proofErr w:type="spellStart"/>
            <w:r w:rsidRPr="00EA25D1">
              <w:rPr>
                <w:rFonts w:ascii="Arial" w:hAnsi="Arial" w:cs="Arial"/>
              </w:rPr>
              <w:t>thu</w:t>
            </w:r>
            <w:proofErr w:type="spellEnd"/>
            <w:r w:rsidRPr="00EA25D1">
              <w:rPr>
                <w:rFonts w:ascii="Arial" w:hAnsi="Arial" w:cs="Arial"/>
              </w:rPr>
              <w:t xml:space="preserve"> </w:t>
            </w:r>
            <w:proofErr w:type="spellStart"/>
            <w:r w:rsidRPr="00EA25D1">
              <w:rPr>
                <w:rFonts w:ascii="Arial" w:hAnsi="Arial" w:cs="Arial"/>
              </w:rPr>
              <w:t>nhập</w:t>
            </w:r>
            <w:proofErr w:type="spellEnd"/>
            <w:r w:rsidRPr="00EA25D1">
              <w:rPr>
                <w:rFonts w:ascii="Arial" w:hAnsi="Arial" w:cs="Arial"/>
              </w:rPr>
              <w:t xml:space="preserve"> </w:t>
            </w:r>
            <w:proofErr w:type="spellStart"/>
            <w:r w:rsidRPr="00EA25D1">
              <w:rPr>
                <w:rFonts w:ascii="Arial" w:hAnsi="Arial" w:cs="Arial"/>
              </w:rPr>
              <w:t>doanh</w:t>
            </w:r>
            <w:proofErr w:type="spellEnd"/>
            <w:r w:rsidRPr="00EA25D1">
              <w:rPr>
                <w:rFonts w:ascii="Arial" w:hAnsi="Arial" w:cs="Arial"/>
              </w:rPr>
              <w:t xml:space="preserve"> </w:t>
            </w:r>
            <w:proofErr w:type="spellStart"/>
            <w:r w:rsidRPr="00EA25D1">
              <w:rPr>
                <w:rFonts w:ascii="Arial" w:hAnsi="Arial" w:cs="Arial"/>
              </w:rPr>
              <w:t>nghiệp</w:t>
            </w:r>
            <w:proofErr w:type="spellEnd"/>
          </w:p>
        </w:tc>
        <w:tc>
          <w:tcPr>
            <w:tcW w:w="1615" w:type="dxa"/>
            <w:vAlign w:val="bottom"/>
          </w:tcPr>
          <w:p w14:paraId="233FA191" w14:textId="756C0950" w:rsidR="00EC6AC5" w:rsidRPr="00EA25D1" w:rsidRDefault="00EC6AC5" w:rsidP="00EC6AC5">
            <w:pPr>
              <w:ind w:left="57" w:right="-85"/>
              <w:jc w:val="right"/>
              <w:rPr>
                <w:rFonts w:ascii="Arial" w:hAnsi="Arial" w:cs="Arial"/>
                <w:lang w:val="nl-NL"/>
              </w:rPr>
            </w:pPr>
            <w:r>
              <w:rPr>
                <w:rFonts w:ascii="Arial" w:hAnsi="Arial" w:cs="Arial"/>
                <w:b/>
                <w:bCs/>
                <w:color w:val="000000"/>
              </w:rPr>
              <w:t>-</w:t>
            </w:r>
          </w:p>
        </w:tc>
        <w:tc>
          <w:tcPr>
            <w:tcW w:w="1616" w:type="dxa"/>
            <w:vAlign w:val="bottom"/>
          </w:tcPr>
          <w:p w14:paraId="5B25F770" w14:textId="5314692D" w:rsidR="00EC6AC5" w:rsidRPr="00EA25D1" w:rsidRDefault="00EC6AC5" w:rsidP="00EC6AC5">
            <w:pPr>
              <w:ind w:left="57" w:right="-85"/>
              <w:jc w:val="right"/>
              <w:rPr>
                <w:rFonts w:ascii="Arial" w:hAnsi="Arial" w:cs="Arial"/>
                <w:lang w:val="nl-NL"/>
              </w:rPr>
            </w:pPr>
            <w:r>
              <w:rPr>
                <w:rFonts w:ascii="Arial" w:hAnsi="Arial" w:cs="Arial"/>
                <w:b/>
                <w:bCs/>
                <w:color w:val="000000"/>
              </w:rPr>
              <w:t>-</w:t>
            </w:r>
          </w:p>
        </w:tc>
        <w:tc>
          <w:tcPr>
            <w:tcW w:w="1616" w:type="dxa"/>
            <w:vAlign w:val="bottom"/>
          </w:tcPr>
          <w:p w14:paraId="5A9273A1" w14:textId="00E2A2DC" w:rsidR="00EC6AC5" w:rsidRPr="00EA25D1" w:rsidRDefault="00EC6AC5" w:rsidP="00EC6AC5">
            <w:pPr>
              <w:ind w:left="57" w:right="-85"/>
              <w:jc w:val="right"/>
              <w:rPr>
                <w:rFonts w:ascii="Arial" w:hAnsi="Arial" w:cs="Arial"/>
              </w:rPr>
            </w:pPr>
            <w:r>
              <w:rPr>
                <w:rFonts w:ascii="Arial" w:hAnsi="Arial" w:cs="Arial"/>
                <w:b/>
                <w:bCs/>
                <w:color w:val="000000"/>
              </w:rPr>
              <w:t>-</w:t>
            </w:r>
          </w:p>
        </w:tc>
        <w:tc>
          <w:tcPr>
            <w:tcW w:w="1616" w:type="dxa"/>
            <w:vAlign w:val="bottom"/>
          </w:tcPr>
          <w:p w14:paraId="3F6ACF90" w14:textId="22055E39" w:rsidR="00EC6AC5" w:rsidRPr="00EA25D1" w:rsidRDefault="00EC6AC5" w:rsidP="00EC6AC5">
            <w:pPr>
              <w:ind w:left="57" w:right="-85"/>
              <w:jc w:val="right"/>
              <w:rPr>
                <w:rFonts w:ascii="Arial" w:hAnsi="Arial" w:cs="Arial"/>
              </w:rPr>
            </w:pPr>
            <w:r>
              <w:rPr>
                <w:rFonts w:ascii="Arial" w:hAnsi="Arial" w:cs="Arial"/>
                <w:b/>
                <w:bCs/>
                <w:color w:val="000000"/>
              </w:rPr>
              <w:t>-</w:t>
            </w:r>
          </w:p>
        </w:tc>
      </w:tr>
      <w:tr w:rsidR="00EC6AC5" w:rsidRPr="00EA25D1" w14:paraId="59A103ED" w14:textId="77777777" w:rsidTr="00EC6AC5">
        <w:trPr>
          <w:trHeight w:val="405"/>
        </w:trPr>
        <w:tc>
          <w:tcPr>
            <w:tcW w:w="1713" w:type="dxa"/>
          </w:tcPr>
          <w:p w14:paraId="2B4FF30E" w14:textId="77777777" w:rsidR="00EC6AC5" w:rsidRPr="00EA25D1" w:rsidRDefault="00EC6AC5" w:rsidP="00EC6AC5">
            <w:pPr>
              <w:ind w:left="-108" w:right="-86"/>
              <w:rPr>
                <w:rFonts w:ascii="Arial" w:hAnsi="Arial" w:cs="Arial"/>
              </w:rPr>
            </w:pPr>
            <w:proofErr w:type="spellStart"/>
            <w:r w:rsidRPr="00EA25D1">
              <w:rPr>
                <w:rFonts w:ascii="Arial" w:hAnsi="Arial" w:cs="Arial"/>
              </w:rPr>
              <w:t>Thuế</w:t>
            </w:r>
            <w:proofErr w:type="spellEnd"/>
            <w:r w:rsidRPr="00EA25D1">
              <w:rPr>
                <w:rFonts w:ascii="Arial" w:hAnsi="Arial" w:cs="Arial"/>
              </w:rPr>
              <w:t xml:space="preserve"> </w:t>
            </w:r>
            <w:proofErr w:type="spellStart"/>
            <w:r w:rsidRPr="00EA25D1">
              <w:rPr>
                <w:rFonts w:ascii="Arial" w:hAnsi="Arial" w:cs="Arial"/>
              </w:rPr>
              <w:t>thu</w:t>
            </w:r>
            <w:proofErr w:type="spellEnd"/>
            <w:r w:rsidRPr="00EA25D1">
              <w:rPr>
                <w:rFonts w:ascii="Arial" w:hAnsi="Arial" w:cs="Arial"/>
              </w:rPr>
              <w:t xml:space="preserve"> </w:t>
            </w:r>
            <w:proofErr w:type="spellStart"/>
            <w:r w:rsidRPr="00EA25D1">
              <w:rPr>
                <w:rFonts w:ascii="Arial" w:hAnsi="Arial" w:cs="Arial"/>
              </w:rPr>
              <w:t>nhập</w:t>
            </w:r>
            <w:proofErr w:type="spellEnd"/>
            <w:r w:rsidRPr="00EA25D1">
              <w:rPr>
                <w:rFonts w:ascii="Arial" w:hAnsi="Arial" w:cs="Arial"/>
              </w:rPr>
              <w:t xml:space="preserve"> </w:t>
            </w:r>
            <w:proofErr w:type="spellStart"/>
            <w:r w:rsidRPr="00EA25D1">
              <w:rPr>
                <w:rFonts w:ascii="Arial" w:hAnsi="Arial" w:cs="Arial"/>
              </w:rPr>
              <w:t>cá</w:t>
            </w:r>
            <w:proofErr w:type="spellEnd"/>
            <w:r w:rsidRPr="00EA25D1">
              <w:rPr>
                <w:rFonts w:ascii="Arial" w:hAnsi="Arial" w:cs="Arial"/>
              </w:rPr>
              <w:t xml:space="preserve"> </w:t>
            </w:r>
            <w:proofErr w:type="spellStart"/>
            <w:r w:rsidRPr="00EA25D1">
              <w:rPr>
                <w:rFonts w:ascii="Arial" w:hAnsi="Arial" w:cs="Arial"/>
              </w:rPr>
              <w:t>nhân</w:t>
            </w:r>
            <w:proofErr w:type="spellEnd"/>
          </w:p>
        </w:tc>
        <w:tc>
          <w:tcPr>
            <w:tcW w:w="1615" w:type="dxa"/>
            <w:vAlign w:val="bottom"/>
          </w:tcPr>
          <w:p w14:paraId="352C28D8" w14:textId="6B57F5BE" w:rsidR="00EC6AC5" w:rsidRPr="00EA25D1" w:rsidDel="00345880" w:rsidRDefault="00EC6AC5" w:rsidP="00EC6AC5">
            <w:pPr>
              <w:ind w:left="57" w:right="-85"/>
              <w:jc w:val="right"/>
              <w:rPr>
                <w:rFonts w:ascii="Arial" w:hAnsi="Arial" w:cs="Arial"/>
              </w:rPr>
            </w:pPr>
            <w:r>
              <w:rPr>
                <w:rFonts w:ascii="Arial" w:hAnsi="Arial" w:cs="Arial"/>
                <w:b/>
                <w:bCs/>
                <w:color w:val="000000"/>
              </w:rPr>
              <w:t>355.523.154</w:t>
            </w:r>
          </w:p>
        </w:tc>
        <w:tc>
          <w:tcPr>
            <w:tcW w:w="1616" w:type="dxa"/>
            <w:vAlign w:val="bottom"/>
          </w:tcPr>
          <w:p w14:paraId="7A27A841" w14:textId="22BC8406" w:rsidR="00EC6AC5" w:rsidRPr="00EA25D1" w:rsidRDefault="00EC6AC5" w:rsidP="00EC6AC5">
            <w:pPr>
              <w:ind w:left="57" w:right="-85"/>
              <w:jc w:val="right"/>
              <w:rPr>
                <w:rFonts w:ascii="Arial" w:hAnsi="Arial" w:cs="Arial"/>
                <w:lang w:val="nl-NL"/>
              </w:rPr>
            </w:pPr>
            <w:r>
              <w:rPr>
                <w:rFonts w:ascii="Arial" w:hAnsi="Arial" w:cs="Arial"/>
                <w:b/>
                <w:bCs/>
                <w:color w:val="000000"/>
              </w:rPr>
              <w:t>6.067.834.337</w:t>
            </w:r>
          </w:p>
        </w:tc>
        <w:tc>
          <w:tcPr>
            <w:tcW w:w="1616" w:type="dxa"/>
            <w:vAlign w:val="bottom"/>
          </w:tcPr>
          <w:p w14:paraId="5E6EB1E2" w14:textId="688E1ACA" w:rsidR="00EC6AC5" w:rsidRPr="00EA25D1" w:rsidRDefault="00EC6AC5" w:rsidP="00EC6AC5">
            <w:pPr>
              <w:ind w:left="57" w:right="-85"/>
              <w:jc w:val="right"/>
              <w:rPr>
                <w:rFonts w:ascii="Arial" w:hAnsi="Arial" w:cs="Arial"/>
              </w:rPr>
            </w:pPr>
            <w:r>
              <w:rPr>
                <w:rFonts w:ascii="Arial" w:hAnsi="Arial" w:cs="Arial"/>
                <w:b/>
                <w:bCs/>
                <w:color w:val="000000"/>
              </w:rPr>
              <w:t>5.706.347.825</w:t>
            </w:r>
          </w:p>
        </w:tc>
        <w:tc>
          <w:tcPr>
            <w:tcW w:w="1616" w:type="dxa"/>
            <w:vAlign w:val="bottom"/>
          </w:tcPr>
          <w:p w14:paraId="57AB1712" w14:textId="495FCF62" w:rsidR="00EC6AC5" w:rsidRPr="00EA25D1" w:rsidRDefault="00EC6AC5" w:rsidP="00EC6AC5">
            <w:pPr>
              <w:ind w:left="57" w:right="-85"/>
              <w:jc w:val="right"/>
              <w:rPr>
                <w:rFonts w:ascii="Arial" w:hAnsi="Arial" w:cs="Arial"/>
              </w:rPr>
            </w:pPr>
            <w:r>
              <w:rPr>
                <w:rFonts w:ascii="Arial" w:hAnsi="Arial" w:cs="Arial"/>
                <w:b/>
                <w:bCs/>
                <w:color w:val="000000"/>
              </w:rPr>
              <w:t>717.009.666</w:t>
            </w:r>
          </w:p>
        </w:tc>
      </w:tr>
      <w:tr w:rsidR="00EC6AC5" w:rsidRPr="00EA25D1" w14:paraId="57CF6B91" w14:textId="77777777" w:rsidTr="00EC6AC5">
        <w:tc>
          <w:tcPr>
            <w:tcW w:w="1713" w:type="dxa"/>
          </w:tcPr>
          <w:p w14:paraId="112074A4" w14:textId="77777777" w:rsidR="00EC6AC5" w:rsidRPr="00EA25D1" w:rsidRDefault="00EC6AC5" w:rsidP="00EC6AC5">
            <w:pPr>
              <w:ind w:left="70" w:right="-86"/>
              <w:rPr>
                <w:rFonts w:ascii="Arial" w:hAnsi="Arial" w:cs="Arial"/>
                <w:i/>
                <w:iCs/>
              </w:rPr>
            </w:pPr>
            <w:proofErr w:type="spellStart"/>
            <w:r w:rsidRPr="00EA25D1">
              <w:rPr>
                <w:rFonts w:ascii="Arial" w:hAnsi="Arial" w:cs="Arial"/>
                <w:i/>
                <w:iCs/>
              </w:rPr>
              <w:t>Thuế</w:t>
            </w:r>
            <w:proofErr w:type="spellEnd"/>
            <w:r w:rsidRPr="00EA25D1">
              <w:rPr>
                <w:rFonts w:ascii="Arial" w:hAnsi="Arial" w:cs="Arial"/>
                <w:i/>
                <w:iCs/>
              </w:rPr>
              <w:t xml:space="preserve"> TNCN </w:t>
            </w:r>
            <w:proofErr w:type="spellStart"/>
            <w:r w:rsidRPr="00EA25D1">
              <w:rPr>
                <w:rFonts w:ascii="Arial" w:hAnsi="Arial" w:cs="Arial"/>
                <w:i/>
                <w:iCs/>
              </w:rPr>
              <w:t>từ</w:t>
            </w:r>
            <w:proofErr w:type="spellEnd"/>
            <w:r w:rsidRPr="00EA25D1">
              <w:rPr>
                <w:rFonts w:ascii="Arial" w:hAnsi="Arial" w:cs="Arial"/>
                <w:i/>
                <w:iCs/>
              </w:rPr>
              <w:t xml:space="preserve"> </w:t>
            </w:r>
            <w:proofErr w:type="spellStart"/>
            <w:r w:rsidRPr="00EA25D1">
              <w:rPr>
                <w:rFonts w:ascii="Arial" w:hAnsi="Arial" w:cs="Arial"/>
                <w:i/>
                <w:iCs/>
              </w:rPr>
              <w:t>tiền</w:t>
            </w:r>
            <w:proofErr w:type="spellEnd"/>
            <w:r w:rsidRPr="00EA25D1">
              <w:rPr>
                <w:rFonts w:ascii="Arial" w:hAnsi="Arial" w:cs="Arial"/>
                <w:i/>
                <w:iCs/>
              </w:rPr>
              <w:t xml:space="preserve"> </w:t>
            </w:r>
            <w:proofErr w:type="spellStart"/>
            <w:r w:rsidRPr="00EA25D1">
              <w:rPr>
                <w:rFonts w:ascii="Arial" w:hAnsi="Arial" w:cs="Arial"/>
                <w:i/>
                <w:iCs/>
              </w:rPr>
              <w:t>lương</w:t>
            </w:r>
            <w:proofErr w:type="spellEnd"/>
            <w:r w:rsidRPr="00EA25D1">
              <w:rPr>
                <w:rFonts w:ascii="Arial" w:hAnsi="Arial" w:cs="Arial"/>
                <w:i/>
                <w:iCs/>
              </w:rPr>
              <w:t xml:space="preserve"> </w:t>
            </w:r>
            <w:proofErr w:type="spellStart"/>
            <w:r w:rsidRPr="00EA25D1">
              <w:rPr>
                <w:rFonts w:ascii="Arial" w:hAnsi="Arial" w:cs="Arial"/>
                <w:i/>
                <w:iCs/>
              </w:rPr>
              <w:t>tiền</w:t>
            </w:r>
            <w:proofErr w:type="spellEnd"/>
            <w:r w:rsidRPr="00EA25D1">
              <w:rPr>
                <w:rFonts w:ascii="Arial" w:hAnsi="Arial" w:cs="Arial"/>
                <w:i/>
                <w:iCs/>
              </w:rPr>
              <w:t xml:space="preserve"> </w:t>
            </w:r>
            <w:proofErr w:type="spellStart"/>
            <w:r w:rsidRPr="00EA25D1">
              <w:rPr>
                <w:rFonts w:ascii="Arial" w:hAnsi="Arial" w:cs="Arial"/>
                <w:i/>
                <w:iCs/>
              </w:rPr>
              <w:t>công</w:t>
            </w:r>
            <w:proofErr w:type="spellEnd"/>
          </w:p>
        </w:tc>
        <w:tc>
          <w:tcPr>
            <w:tcW w:w="1615" w:type="dxa"/>
            <w:vAlign w:val="bottom"/>
          </w:tcPr>
          <w:p w14:paraId="25276D61" w14:textId="55C89278" w:rsidR="00EC6AC5" w:rsidRPr="00F14AEC" w:rsidRDefault="00EC6AC5" w:rsidP="00EC6AC5">
            <w:pPr>
              <w:ind w:left="57" w:right="-85"/>
              <w:jc w:val="right"/>
              <w:rPr>
                <w:rFonts w:ascii="Arial" w:hAnsi="Arial" w:cs="Arial"/>
                <w:i/>
                <w:iCs/>
              </w:rPr>
            </w:pPr>
            <w:r>
              <w:rPr>
                <w:rFonts w:ascii="Arial" w:hAnsi="Arial" w:cs="Arial"/>
                <w:i/>
                <w:iCs/>
                <w:color w:val="000000"/>
              </w:rPr>
              <w:t>187.869.788</w:t>
            </w:r>
          </w:p>
        </w:tc>
        <w:tc>
          <w:tcPr>
            <w:tcW w:w="1616" w:type="dxa"/>
            <w:vAlign w:val="bottom"/>
          </w:tcPr>
          <w:p w14:paraId="749BE5BF" w14:textId="6641AAD6" w:rsidR="00EC6AC5" w:rsidRPr="00F14AEC" w:rsidRDefault="00EC6AC5" w:rsidP="00EC6AC5">
            <w:pPr>
              <w:ind w:left="57" w:right="-85"/>
              <w:jc w:val="right"/>
              <w:rPr>
                <w:rFonts w:ascii="Arial" w:hAnsi="Arial" w:cs="Arial"/>
                <w:i/>
                <w:iCs/>
              </w:rPr>
            </w:pPr>
            <w:r>
              <w:rPr>
                <w:rFonts w:ascii="Arial" w:hAnsi="Arial" w:cs="Arial"/>
                <w:i/>
                <w:iCs/>
                <w:color w:val="000000"/>
              </w:rPr>
              <w:t>2.542.010.665</w:t>
            </w:r>
          </w:p>
        </w:tc>
        <w:tc>
          <w:tcPr>
            <w:tcW w:w="1616" w:type="dxa"/>
            <w:vAlign w:val="bottom"/>
          </w:tcPr>
          <w:p w14:paraId="1BC9C37B" w14:textId="4485C3D4" w:rsidR="00EC6AC5" w:rsidRPr="00F14AEC" w:rsidRDefault="00EC6AC5" w:rsidP="00EC6AC5">
            <w:pPr>
              <w:ind w:left="57" w:right="-85"/>
              <w:jc w:val="right"/>
              <w:rPr>
                <w:rFonts w:ascii="Arial" w:hAnsi="Arial" w:cs="Arial"/>
                <w:i/>
                <w:iCs/>
              </w:rPr>
            </w:pPr>
            <w:r>
              <w:rPr>
                <w:rFonts w:ascii="Arial" w:hAnsi="Arial" w:cs="Arial"/>
                <w:i/>
                <w:iCs/>
                <w:color w:val="000000"/>
              </w:rPr>
              <w:t>2.450.068.665</w:t>
            </w:r>
          </w:p>
        </w:tc>
        <w:tc>
          <w:tcPr>
            <w:tcW w:w="1616" w:type="dxa"/>
            <w:vAlign w:val="bottom"/>
          </w:tcPr>
          <w:p w14:paraId="265CF929" w14:textId="24D9F25C" w:rsidR="00EC6AC5" w:rsidRPr="00F14AEC" w:rsidRDefault="00EC6AC5" w:rsidP="00EC6AC5">
            <w:pPr>
              <w:ind w:left="57" w:right="-85"/>
              <w:jc w:val="right"/>
              <w:rPr>
                <w:rFonts w:ascii="Arial" w:hAnsi="Arial" w:cs="Arial"/>
                <w:i/>
                <w:iCs/>
              </w:rPr>
            </w:pPr>
            <w:r>
              <w:rPr>
                <w:rFonts w:ascii="Arial" w:hAnsi="Arial" w:cs="Arial"/>
                <w:color w:val="000000"/>
              </w:rPr>
              <w:t>279.811.788</w:t>
            </w:r>
          </w:p>
        </w:tc>
      </w:tr>
      <w:tr w:rsidR="00EC6AC5" w:rsidRPr="00EA25D1" w14:paraId="57AEF0ED" w14:textId="77777777" w:rsidTr="00EC6AC5">
        <w:tc>
          <w:tcPr>
            <w:tcW w:w="1713" w:type="dxa"/>
          </w:tcPr>
          <w:p w14:paraId="4B5E7311" w14:textId="77777777" w:rsidR="00EC6AC5" w:rsidRPr="00EA25D1" w:rsidRDefault="00EC6AC5" w:rsidP="00EC6AC5">
            <w:pPr>
              <w:ind w:left="70" w:right="-86"/>
              <w:rPr>
                <w:rFonts w:ascii="Arial" w:hAnsi="Arial" w:cs="Arial"/>
                <w:i/>
                <w:iCs/>
              </w:rPr>
            </w:pPr>
            <w:proofErr w:type="spellStart"/>
            <w:r w:rsidRPr="00EA25D1">
              <w:rPr>
                <w:rFonts w:ascii="Arial" w:hAnsi="Arial" w:cs="Arial"/>
                <w:i/>
                <w:iCs/>
              </w:rPr>
              <w:t>Thuế</w:t>
            </w:r>
            <w:proofErr w:type="spellEnd"/>
            <w:r w:rsidRPr="00EA25D1">
              <w:rPr>
                <w:rFonts w:ascii="Arial" w:hAnsi="Arial" w:cs="Arial"/>
                <w:i/>
                <w:iCs/>
              </w:rPr>
              <w:t xml:space="preserve"> TNCN </w:t>
            </w:r>
            <w:proofErr w:type="spellStart"/>
            <w:r w:rsidRPr="00EA25D1">
              <w:rPr>
                <w:rFonts w:ascii="Arial" w:hAnsi="Arial" w:cs="Arial"/>
                <w:i/>
                <w:iCs/>
              </w:rPr>
              <w:t>nhà</w:t>
            </w:r>
            <w:proofErr w:type="spellEnd"/>
            <w:r w:rsidRPr="00EA25D1">
              <w:rPr>
                <w:rFonts w:ascii="Arial" w:hAnsi="Arial" w:cs="Arial"/>
                <w:i/>
                <w:iCs/>
              </w:rPr>
              <w:t xml:space="preserve"> </w:t>
            </w:r>
            <w:proofErr w:type="spellStart"/>
            <w:r w:rsidRPr="00EA25D1">
              <w:rPr>
                <w:rFonts w:ascii="Arial" w:hAnsi="Arial" w:cs="Arial"/>
                <w:i/>
                <w:iCs/>
              </w:rPr>
              <w:t>đầu</w:t>
            </w:r>
            <w:proofErr w:type="spellEnd"/>
            <w:r w:rsidRPr="00EA25D1">
              <w:rPr>
                <w:rFonts w:ascii="Arial" w:hAnsi="Arial" w:cs="Arial"/>
                <w:i/>
                <w:iCs/>
              </w:rPr>
              <w:t xml:space="preserve"> </w:t>
            </w:r>
            <w:proofErr w:type="spellStart"/>
            <w:r w:rsidRPr="00EA25D1">
              <w:rPr>
                <w:rFonts w:ascii="Arial" w:hAnsi="Arial" w:cs="Arial"/>
                <w:i/>
                <w:iCs/>
              </w:rPr>
              <w:t>tư</w:t>
            </w:r>
            <w:proofErr w:type="spellEnd"/>
          </w:p>
        </w:tc>
        <w:tc>
          <w:tcPr>
            <w:tcW w:w="1615" w:type="dxa"/>
            <w:vAlign w:val="bottom"/>
          </w:tcPr>
          <w:p w14:paraId="01712168" w14:textId="4AB9AC4A" w:rsidR="00EC6AC5" w:rsidRPr="00F14AEC" w:rsidRDefault="00EC6AC5" w:rsidP="00EC6AC5">
            <w:pPr>
              <w:ind w:left="57" w:right="-85"/>
              <w:jc w:val="right"/>
              <w:rPr>
                <w:rFonts w:ascii="Arial" w:hAnsi="Arial" w:cs="Arial"/>
                <w:i/>
                <w:iCs/>
              </w:rPr>
            </w:pPr>
            <w:r>
              <w:rPr>
                <w:rFonts w:ascii="Arial" w:hAnsi="Arial" w:cs="Arial"/>
                <w:i/>
                <w:iCs/>
                <w:color w:val="000000"/>
              </w:rPr>
              <w:t>167.653.366</w:t>
            </w:r>
          </w:p>
        </w:tc>
        <w:tc>
          <w:tcPr>
            <w:tcW w:w="1616" w:type="dxa"/>
            <w:vAlign w:val="bottom"/>
          </w:tcPr>
          <w:p w14:paraId="6C1B382B" w14:textId="161BF16A" w:rsidR="00EC6AC5" w:rsidRPr="00F14AEC" w:rsidRDefault="00EC6AC5" w:rsidP="00EC6AC5">
            <w:pPr>
              <w:ind w:left="57" w:right="-85"/>
              <w:jc w:val="right"/>
              <w:rPr>
                <w:rFonts w:ascii="Arial" w:hAnsi="Arial" w:cs="Arial"/>
                <w:i/>
                <w:iCs/>
              </w:rPr>
            </w:pPr>
            <w:r>
              <w:rPr>
                <w:rFonts w:ascii="Arial" w:hAnsi="Arial" w:cs="Arial"/>
                <w:i/>
                <w:iCs/>
                <w:color w:val="000000"/>
              </w:rPr>
              <w:t>3.525.823.672</w:t>
            </w:r>
          </w:p>
        </w:tc>
        <w:tc>
          <w:tcPr>
            <w:tcW w:w="1616" w:type="dxa"/>
            <w:vAlign w:val="bottom"/>
          </w:tcPr>
          <w:p w14:paraId="6B46BBF6" w14:textId="7F75E4DE" w:rsidR="00EC6AC5" w:rsidRPr="00F14AEC" w:rsidRDefault="00EC6AC5" w:rsidP="00EC6AC5">
            <w:pPr>
              <w:ind w:left="57" w:right="-85"/>
              <w:jc w:val="right"/>
              <w:rPr>
                <w:rFonts w:ascii="Arial" w:hAnsi="Arial" w:cs="Arial"/>
                <w:i/>
                <w:iCs/>
              </w:rPr>
            </w:pPr>
            <w:r>
              <w:rPr>
                <w:rFonts w:ascii="Arial" w:hAnsi="Arial" w:cs="Arial"/>
                <w:i/>
                <w:iCs/>
                <w:color w:val="000000"/>
              </w:rPr>
              <w:t>3.256.279.160</w:t>
            </w:r>
          </w:p>
        </w:tc>
        <w:tc>
          <w:tcPr>
            <w:tcW w:w="1616" w:type="dxa"/>
            <w:vAlign w:val="bottom"/>
          </w:tcPr>
          <w:p w14:paraId="13A5B8CB" w14:textId="143CDAD2" w:rsidR="00EC6AC5" w:rsidRPr="00F14AEC" w:rsidRDefault="00EC6AC5" w:rsidP="00EC6AC5">
            <w:pPr>
              <w:ind w:left="57" w:right="-85"/>
              <w:jc w:val="right"/>
              <w:rPr>
                <w:rFonts w:ascii="Arial" w:hAnsi="Arial" w:cs="Arial"/>
                <w:i/>
                <w:iCs/>
              </w:rPr>
            </w:pPr>
            <w:r>
              <w:rPr>
                <w:rFonts w:ascii="Arial" w:hAnsi="Arial" w:cs="Arial"/>
                <w:color w:val="000000"/>
              </w:rPr>
              <w:t>437.197.878</w:t>
            </w:r>
          </w:p>
        </w:tc>
      </w:tr>
      <w:tr w:rsidR="00EC6AC5" w:rsidRPr="00EA25D1" w14:paraId="61E1C00A" w14:textId="77777777" w:rsidTr="00EC6AC5">
        <w:tc>
          <w:tcPr>
            <w:tcW w:w="1713" w:type="dxa"/>
          </w:tcPr>
          <w:p w14:paraId="6D5DA23D" w14:textId="77777777" w:rsidR="00EC6AC5" w:rsidRPr="00EA25D1" w:rsidRDefault="00EC6AC5" w:rsidP="00EC6AC5">
            <w:pPr>
              <w:ind w:left="-108" w:right="-86"/>
              <w:rPr>
                <w:rFonts w:ascii="Arial" w:hAnsi="Arial" w:cs="Arial"/>
              </w:rPr>
            </w:pPr>
            <w:proofErr w:type="spellStart"/>
            <w:r w:rsidRPr="00EA25D1">
              <w:rPr>
                <w:rFonts w:ascii="Arial" w:hAnsi="Arial" w:cs="Arial"/>
              </w:rPr>
              <w:t>Thuế</w:t>
            </w:r>
            <w:proofErr w:type="spellEnd"/>
            <w:r w:rsidRPr="00EA25D1">
              <w:rPr>
                <w:rFonts w:ascii="Arial" w:hAnsi="Arial" w:cs="Arial"/>
              </w:rPr>
              <w:t xml:space="preserve"> TNCN </w:t>
            </w:r>
            <w:proofErr w:type="spellStart"/>
            <w:r w:rsidRPr="00EA25D1">
              <w:rPr>
                <w:rFonts w:ascii="Arial" w:hAnsi="Arial" w:cs="Arial"/>
              </w:rPr>
              <w:t>của</w:t>
            </w:r>
            <w:proofErr w:type="spellEnd"/>
            <w:r w:rsidRPr="00EA25D1">
              <w:rPr>
                <w:rFonts w:ascii="Arial" w:hAnsi="Arial" w:cs="Arial"/>
              </w:rPr>
              <w:t xml:space="preserve"> </w:t>
            </w:r>
            <w:proofErr w:type="spellStart"/>
            <w:r w:rsidRPr="00EA25D1">
              <w:rPr>
                <w:rFonts w:ascii="Arial" w:hAnsi="Arial" w:cs="Arial"/>
              </w:rPr>
              <w:t>Nhà</w:t>
            </w:r>
            <w:proofErr w:type="spellEnd"/>
            <w:r w:rsidRPr="00EA25D1">
              <w:rPr>
                <w:rFonts w:ascii="Arial" w:hAnsi="Arial" w:cs="Arial"/>
              </w:rPr>
              <w:t xml:space="preserve"> </w:t>
            </w:r>
            <w:proofErr w:type="spellStart"/>
            <w:r w:rsidRPr="00EA25D1">
              <w:rPr>
                <w:rFonts w:ascii="Arial" w:hAnsi="Arial" w:cs="Arial"/>
              </w:rPr>
              <w:t>đầu</w:t>
            </w:r>
            <w:proofErr w:type="spellEnd"/>
            <w:r w:rsidRPr="00EA25D1">
              <w:rPr>
                <w:rFonts w:ascii="Arial" w:hAnsi="Arial" w:cs="Arial"/>
              </w:rPr>
              <w:t xml:space="preserve"> </w:t>
            </w:r>
            <w:proofErr w:type="spellStart"/>
            <w:r w:rsidRPr="00EA25D1">
              <w:rPr>
                <w:rFonts w:ascii="Arial" w:hAnsi="Arial" w:cs="Arial"/>
              </w:rPr>
              <w:t>tư</w:t>
            </w:r>
            <w:proofErr w:type="spellEnd"/>
            <w:r w:rsidRPr="00EA25D1">
              <w:rPr>
                <w:rFonts w:ascii="Arial" w:hAnsi="Arial" w:cs="Arial"/>
              </w:rPr>
              <w:t xml:space="preserve"> </w:t>
            </w:r>
            <w:proofErr w:type="spellStart"/>
            <w:r w:rsidRPr="00EA25D1">
              <w:rPr>
                <w:rFonts w:ascii="Arial" w:hAnsi="Arial" w:cs="Arial"/>
              </w:rPr>
              <w:t>từ</w:t>
            </w:r>
            <w:proofErr w:type="spellEnd"/>
            <w:r w:rsidRPr="00EA25D1">
              <w:rPr>
                <w:rFonts w:ascii="Arial" w:hAnsi="Arial" w:cs="Arial"/>
              </w:rPr>
              <w:t xml:space="preserve"> </w:t>
            </w:r>
            <w:proofErr w:type="spellStart"/>
            <w:r w:rsidRPr="00EA25D1">
              <w:rPr>
                <w:rFonts w:ascii="Arial" w:hAnsi="Arial" w:cs="Arial"/>
              </w:rPr>
              <w:t>chuyển</w:t>
            </w:r>
            <w:proofErr w:type="spellEnd"/>
            <w:r w:rsidRPr="00EA25D1">
              <w:rPr>
                <w:rFonts w:ascii="Arial" w:hAnsi="Arial" w:cs="Arial"/>
              </w:rPr>
              <w:t xml:space="preserve"> </w:t>
            </w:r>
            <w:proofErr w:type="spellStart"/>
            <w:r w:rsidRPr="00EA25D1">
              <w:rPr>
                <w:rFonts w:ascii="Arial" w:hAnsi="Arial" w:cs="Arial"/>
              </w:rPr>
              <w:t>nhượng</w:t>
            </w:r>
            <w:proofErr w:type="spellEnd"/>
            <w:r w:rsidRPr="00EA25D1">
              <w:rPr>
                <w:rFonts w:ascii="Arial" w:hAnsi="Arial" w:cs="Arial"/>
              </w:rPr>
              <w:t xml:space="preserve"> </w:t>
            </w:r>
            <w:proofErr w:type="spellStart"/>
            <w:r w:rsidRPr="00EA25D1">
              <w:rPr>
                <w:rFonts w:ascii="Arial" w:hAnsi="Arial" w:cs="Arial"/>
              </w:rPr>
              <w:t>chứng</w:t>
            </w:r>
            <w:proofErr w:type="spellEnd"/>
            <w:r w:rsidRPr="00EA25D1">
              <w:rPr>
                <w:rFonts w:ascii="Arial" w:hAnsi="Arial" w:cs="Arial"/>
              </w:rPr>
              <w:t xml:space="preserve"> </w:t>
            </w:r>
            <w:proofErr w:type="spellStart"/>
            <w:r w:rsidRPr="00EA25D1">
              <w:rPr>
                <w:rFonts w:ascii="Arial" w:hAnsi="Arial" w:cs="Arial"/>
              </w:rPr>
              <w:t>khoán</w:t>
            </w:r>
            <w:proofErr w:type="spellEnd"/>
          </w:p>
        </w:tc>
        <w:tc>
          <w:tcPr>
            <w:tcW w:w="1615" w:type="dxa"/>
            <w:vAlign w:val="bottom"/>
          </w:tcPr>
          <w:p w14:paraId="3C25FED0" w14:textId="0205BAB6" w:rsidR="00EC6AC5" w:rsidRPr="00EA25D1" w:rsidRDefault="00EC6AC5" w:rsidP="00EC6AC5">
            <w:pPr>
              <w:ind w:left="57" w:right="-85"/>
              <w:jc w:val="right"/>
              <w:rPr>
                <w:rFonts w:ascii="Arial" w:hAnsi="Arial" w:cs="Arial"/>
              </w:rPr>
            </w:pPr>
            <w:r>
              <w:rPr>
                <w:rFonts w:ascii="Arial" w:hAnsi="Arial" w:cs="Arial"/>
                <w:b/>
                <w:bCs/>
                <w:color w:val="000000"/>
              </w:rPr>
              <w:t>-</w:t>
            </w:r>
          </w:p>
        </w:tc>
        <w:tc>
          <w:tcPr>
            <w:tcW w:w="1616" w:type="dxa"/>
            <w:vAlign w:val="bottom"/>
          </w:tcPr>
          <w:p w14:paraId="18AD46C2" w14:textId="7F05912A" w:rsidR="00EC6AC5" w:rsidRPr="00EA25D1" w:rsidRDefault="00EC6AC5" w:rsidP="00EC6AC5">
            <w:pPr>
              <w:ind w:left="57" w:right="-85"/>
              <w:jc w:val="right"/>
              <w:rPr>
                <w:rFonts w:ascii="Arial" w:hAnsi="Arial" w:cs="Arial"/>
              </w:rPr>
            </w:pPr>
            <w:r>
              <w:rPr>
                <w:rFonts w:ascii="Arial" w:hAnsi="Arial" w:cs="Arial"/>
                <w:b/>
                <w:bCs/>
                <w:color w:val="000000"/>
              </w:rPr>
              <w:t>26.877.917</w:t>
            </w:r>
          </w:p>
        </w:tc>
        <w:tc>
          <w:tcPr>
            <w:tcW w:w="1616" w:type="dxa"/>
            <w:vAlign w:val="bottom"/>
          </w:tcPr>
          <w:p w14:paraId="4A80481C" w14:textId="54B17869" w:rsidR="00EC6AC5" w:rsidRPr="00EA25D1" w:rsidRDefault="00EC6AC5" w:rsidP="00EC6AC5">
            <w:pPr>
              <w:ind w:left="57" w:right="-85"/>
              <w:jc w:val="right"/>
              <w:rPr>
                <w:rFonts w:ascii="Arial" w:hAnsi="Arial" w:cs="Arial"/>
              </w:rPr>
            </w:pPr>
            <w:r>
              <w:rPr>
                <w:rFonts w:ascii="Arial" w:hAnsi="Arial" w:cs="Arial"/>
                <w:b/>
                <w:bCs/>
                <w:color w:val="000000"/>
              </w:rPr>
              <w:t>18.079.607</w:t>
            </w:r>
          </w:p>
        </w:tc>
        <w:tc>
          <w:tcPr>
            <w:tcW w:w="1616" w:type="dxa"/>
            <w:vAlign w:val="bottom"/>
          </w:tcPr>
          <w:p w14:paraId="365B2686" w14:textId="3EF2961C" w:rsidR="00EC6AC5" w:rsidRPr="00EA25D1" w:rsidRDefault="00EC6AC5" w:rsidP="00EC6AC5">
            <w:pPr>
              <w:ind w:left="57" w:right="-85"/>
              <w:jc w:val="right"/>
              <w:rPr>
                <w:rFonts w:ascii="Arial" w:hAnsi="Arial" w:cs="Arial"/>
              </w:rPr>
            </w:pPr>
            <w:r>
              <w:rPr>
                <w:rFonts w:ascii="Arial" w:hAnsi="Arial" w:cs="Arial"/>
                <w:b/>
                <w:bCs/>
                <w:color w:val="000000"/>
              </w:rPr>
              <w:t>8.798.310</w:t>
            </w:r>
          </w:p>
        </w:tc>
      </w:tr>
      <w:tr w:rsidR="00EC6AC5" w:rsidRPr="00EA25D1" w14:paraId="29F2C87F" w14:textId="77777777" w:rsidTr="00EC6AC5">
        <w:tc>
          <w:tcPr>
            <w:tcW w:w="1713" w:type="dxa"/>
            <w:vAlign w:val="bottom"/>
          </w:tcPr>
          <w:p w14:paraId="2C9125E9" w14:textId="77777777" w:rsidR="00EC6AC5" w:rsidRPr="00EA25D1" w:rsidRDefault="00EC6AC5" w:rsidP="00EC6AC5">
            <w:pPr>
              <w:ind w:left="-108"/>
              <w:rPr>
                <w:rFonts w:ascii="Arial" w:hAnsi="Arial" w:cs="Arial"/>
                <w:lang w:val="nl-NL"/>
              </w:rPr>
            </w:pPr>
            <w:r w:rsidRPr="00EA25D1">
              <w:rPr>
                <w:rFonts w:ascii="Arial" w:hAnsi="Arial" w:cs="Arial"/>
                <w:lang w:val="nl-NL"/>
              </w:rPr>
              <w:t>Thuế nhà thầu</w:t>
            </w:r>
          </w:p>
        </w:tc>
        <w:tc>
          <w:tcPr>
            <w:tcW w:w="1615" w:type="dxa"/>
            <w:vAlign w:val="bottom"/>
          </w:tcPr>
          <w:p w14:paraId="57683329" w14:textId="6498E527" w:rsidR="00EC6AC5" w:rsidRPr="00EA25D1" w:rsidRDefault="00EC6AC5" w:rsidP="00EC6AC5">
            <w:pPr>
              <w:pBdr>
                <w:bottom w:val="single" w:sz="4" w:space="1" w:color="auto"/>
              </w:pBdr>
              <w:ind w:left="57" w:right="-85"/>
              <w:jc w:val="right"/>
              <w:rPr>
                <w:rFonts w:ascii="Arial" w:hAnsi="Arial" w:cs="Arial"/>
                <w:color w:val="000000"/>
              </w:rPr>
            </w:pPr>
            <w:r>
              <w:rPr>
                <w:rFonts w:ascii="Arial" w:hAnsi="Arial" w:cs="Arial"/>
                <w:b/>
                <w:bCs/>
                <w:color w:val="000000"/>
              </w:rPr>
              <w:t>-</w:t>
            </w:r>
          </w:p>
        </w:tc>
        <w:tc>
          <w:tcPr>
            <w:tcW w:w="1616" w:type="dxa"/>
            <w:vAlign w:val="bottom"/>
          </w:tcPr>
          <w:p w14:paraId="537F8BBA" w14:textId="70B985E0" w:rsidR="00EC6AC5" w:rsidRPr="00EA25D1" w:rsidRDefault="00EC6AC5" w:rsidP="00EC6AC5">
            <w:pPr>
              <w:pBdr>
                <w:bottom w:val="single" w:sz="4" w:space="1" w:color="auto"/>
              </w:pBdr>
              <w:ind w:left="57" w:right="-85"/>
              <w:jc w:val="right"/>
              <w:rPr>
                <w:rFonts w:ascii="Arial" w:hAnsi="Arial" w:cs="Arial"/>
                <w:color w:val="000000"/>
              </w:rPr>
            </w:pPr>
            <w:r>
              <w:rPr>
                <w:rFonts w:ascii="Arial" w:hAnsi="Arial" w:cs="Arial"/>
                <w:b/>
                <w:bCs/>
                <w:color w:val="000000"/>
              </w:rPr>
              <w:t>-</w:t>
            </w:r>
          </w:p>
        </w:tc>
        <w:tc>
          <w:tcPr>
            <w:tcW w:w="1616" w:type="dxa"/>
            <w:vAlign w:val="bottom"/>
          </w:tcPr>
          <w:p w14:paraId="5F20449F" w14:textId="18FDD30C" w:rsidR="00EC6AC5" w:rsidRPr="00EA25D1" w:rsidRDefault="00EC6AC5" w:rsidP="00EC6AC5">
            <w:pPr>
              <w:pBdr>
                <w:bottom w:val="single" w:sz="4" w:space="1" w:color="auto"/>
              </w:pBdr>
              <w:ind w:left="57" w:right="-85"/>
              <w:jc w:val="right"/>
              <w:rPr>
                <w:rFonts w:ascii="Arial" w:hAnsi="Arial" w:cs="Arial"/>
              </w:rPr>
            </w:pPr>
            <w:r>
              <w:rPr>
                <w:rFonts w:ascii="Arial" w:hAnsi="Arial" w:cs="Arial"/>
                <w:b/>
                <w:bCs/>
                <w:color w:val="000000"/>
              </w:rPr>
              <w:t>-</w:t>
            </w:r>
          </w:p>
        </w:tc>
        <w:tc>
          <w:tcPr>
            <w:tcW w:w="1616" w:type="dxa"/>
            <w:vAlign w:val="bottom"/>
          </w:tcPr>
          <w:p w14:paraId="73F570BC" w14:textId="0BF45C86" w:rsidR="00EC6AC5" w:rsidRPr="00EA25D1" w:rsidRDefault="00EC6AC5" w:rsidP="00EC6AC5">
            <w:pPr>
              <w:pBdr>
                <w:bottom w:val="single" w:sz="4" w:space="1" w:color="auto"/>
              </w:pBdr>
              <w:ind w:left="57" w:right="-85"/>
              <w:jc w:val="right"/>
              <w:rPr>
                <w:rFonts w:ascii="Arial" w:hAnsi="Arial" w:cs="Arial"/>
              </w:rPr>
            </w:pPr>
            <w:r>
              <w:rPr>
                <w:rFonts w:ascii="Arial" w:hAnsi="Arial" w:cs="Arial"/>
                <w:b/>
                <w:bCs/>
                <w:color w:val="000000"/>
              </w:rPr>
              <w:t>-</w:t>
            </w:r>
          </w:p>
        </w:tc>
      </w:tr>
      <w:tr w:rsidR="0040780D" w:rsidRPr="00EA25D1" w14:paraId="478E2795" w14:textId="77777777" w:rsidTr="002E1068">
        <w:tc>
          <w:tcPr>
            <w:tcW w:w="1713" w:type="dxa"/>
            <w:tcBorders>
              <w:top w:val="nil"/>
              <w:left w:val="nil"/>
              <w:bottom w:val="nil"/>
              <w:right w:val="nil"/>
            </w:tcBorders>
            <w:noWrap/>
            <w:vAlign w:val="bottom"/>
          </w:tcPr>
          <w:p w14:paraId="62026EB3" w14:textId="77777777" w:rsidR="0040780D" w:rsidRPr="00EA25D1" w:rsidRDefault="0040780D" w:rsidP="0040780D">
            <w:pPr>
              <w:spacing w:before="120"/>
              <w:ind w:left="-108"/>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615" w:type="dxa"/>
            <w:tcBorders>
              <w:top w:val="nil"/>
              <w:left w:val="nil"/>
              <w:bottom w:val="nil"/>
              <w:right w:val="nil"/>
            </w:tcBorders>
            <w:vAlign w:val="bottom"/>
          </w:tcPr>
          <w:p w14:paraId="125DBC92" w14:textId="44791FAE" w:rsidR="0040780D" w:rsidRPr="00EA25D1" w:rsidRDefault="0040780D" w:rsidP="0040780D">
            <w:pPr>
              <w:pBdr>
                <w:bottom w:val="double" w:sz="4" w:space="1" w:color="auto"/>
              </w:pBdr>
              <w:spacing w:before="120"/>
              <w:ind w:left="57" w:right="-85"/>
              <w:jc w:val="right"/>
              <w:rPr>
                <w:rFonts w:ascii="Arial" w:hAnsi="Arial" w:cs="Arial"/>
                <w:b/>
                <w:bCs/>
                <w:color w:val="000000"/>
              </w:rPr>
            </w:pPr>
            <w:r>
              <w:rPr>
                <w:rFonts w:ascii="Arial" w:hAnsi="Arial" w:cs="Arial"/>
                <w:b/>
                <w:bCs/>
                <w:color w:val="000000"/>
              </w:rPr>
              <w:t>355.523.154</w:t>
            </w:r>
          </w:p>
        </w:tc>
        <w:tc>
          <w:tcPr>
            <w:tcW w:w="1616" w:type="dxa"/>
            <w:tcBorders>
              <w:top w:val="nil"/>
              <w:left w:val="nil"/>
              <w:bottom w:val="nil"/>
              <w:right w:val="nil"/>
            </w:tcBorders>
            <w:vAlign w:val="center"/>
          </w:tcPr>
          <w:p w14:paraId="3117E3F6" w14:textId="67171F70" w:rsidR="0040780D" w:rsidRPr="00EA25D1" w:rsidRDefault="0040780D" w:rsidP="0040780D">
            <w:pPr>
              <w:pBdr>
                <w:bottom w:val="double" w:sz="4" w:space="1" w:color="auto"/>
              </w:pBdr>
              <w:spacing w:before="120"/>
              <w:ind w:left="57" w:right="-85"/>
              <w:jc w:val="right"/>
              <w:rPr>
                <w:rFonts w:ascii="Arial" w:hAnsi="Arial" w:cs="Arial"/>
                <w:b/>
                <w:bCs/>
                <w:color w:val="000000"/>
              </w:rPr>
            </w:pPr>
            <w:r>
              <w:rPr>
                <w:rFonts w:ascii="Arial" w:hAnsi="Arial" w:cs="Arial"/>
                <w:b/>
                <w:bCs/>
                <w:color w:val="000000"/>
              </w:rPr>
              <w:t>7.138.967.436</w:t>
            </w:r>
          </w:p>
        </w:tc>
        <w:tc>
          <w:tcPr>
            <w:tcW w:w="1616" w:type="dxa"/>
            <w:tcBorders>
              <w:top w:val="nil"/>
              <w:left w:val="nil"/>
              <w:bottom w:val="nil"/>
              <w:right w:val="nil"/>
            </w:tcBorders>
            <w:vAlign w:val="center"/>
          </w:tcPr>
          <w:p w14:paraId="7C9133AC" w14:textId="02931456" w:rsidR="0040780D" w:rsidRPr="00EA25D1" w:rsidRDefault="0040780D" w:rsidP="0040780D">
            <w:pPr>
              <w:pBdr>
                <w:bottom w:val="double" w:sz="4" w:space="1" w:color="auto"/>
              </w:pBdr>
              <w:spacing w:before="120"/>
              <w:ind w:left="57" w:right="-85"/>
              <w:jc w:val="right"/>
              <w:rPr>
                <w:rFonts w:ascii="Arial" w:hAnsi="Arial" w:cs="Arial"/>
                <w:b/>
                <w:bCs/>
              </w:rPr>
            </w:pPr>
            <w:r>
              <w:rPr>
                <w:rFonts w:ascii="Arial" w:hAnsi="Arial" w:cs="Arial"/>
                <w:b/>
                <w:bCs/>
                <w:color w:val="000000"/>
              </w:rPr>
              <w:t>6.632.614.587</w:t>
            </w:r>
          </w:p>
        </w:tc>
        <w:tc>
          <w:tcPr>
            <w:tcW w:w="1616" w:type="dxa"/>
            <w:tcBorders>
              <w:top w:val="nil"/>
              <w:left w:val="nil"/>
              <w:bottom w:val="nil"/>
              <w:right w:val="nil"/>
            </w:tcBorders>
            <w:vAlign w:val="center"/>
          </w:tcPr>
          <w:p w14:paraId="69784F7C" w14:textId="44C32FDE" w:rsidR="0040780D" w:rsidRPr="00EA25D1" w:rsidRDefault="0040780D" w:rsidP="0040780D">
            <w:pPr>
              <w:pBdr>
                <w:bottom w:val="double" w:sz="4" w:space="1" w:color="auto"/>
              </w:pBdr>
              <w:spacing w:before="120"/>
              <w:ind w:left="57" w:right="-85"/>
              <w:jc w:val="right"/>
              <w:rPr>
                <w:rFonts w:ascii="Arial" w:hAnsi="Arial" w:cs="Arial"/>
                <w:b/>
                <w:bCs/>
              </w:rPr>
            </w:pPr>
            <w:r>
              <w:rPr>
                <w:rFonts w:ascii="Arial" w:hAnsi="Arial" w:cs="Arial"/>
                <w:b/>
                <w:bCs/>
                <w:color w:val="000000"/>
              </w:rPr>
              <w:t>861.876.003</w:t>
            </w:r>
          </w:p>
        </w:tc>
      </w:tr>
    </w:tbl>
    <w:p w14:paraId="447697F3" w14:textId="77777777" w:rsidR="001F5E94" w:rsidRDefault="001F5E94">
      <w:pPr>
        <w:tabs>
          <w:tab w:val="left" w:pos="709"/>
        </w:tabs>
        <w:overflowPunct/>
        <w:ind w:left="1"/>
        <w:jc w:val="both"/>
        <w:textAlignment w:val="auto"/>
        <w:rPr>
          <w:rFonts w:ascii="Arial" w:hAnsi="Arial" w:cs="Arial"/>
          <w:b/>
        </w:rPr>
      </w:pPr>
    </w:p>
    <w:p w14:paraId="15DF41AB" w14:textId="77777777" w:rsidR="001F5E94" w:rsidRDefault="001F5E94">
      <w:pPr>
        <w:overflowPunct/>
        <w:autoSpaceDE/>
        <w:autoSpaceDN/>
        <w:adjustRightInd/>
        <w:textAlignment w:val="auto"/>
        <w:rPr>
          <w:rFonts w:ascii="Arial" w:hAnsi="Arial" w:cs="Arial"/>
          <w:b/>
        </w:rPr>
      </w:pPr>
      <w:r>
        <w:rPr>
          <w:rFonts w:ascii="Arial" w:hAnsi="Arial" w:cs="Arial"/>
          <w:b/>
        </w:rPr>
        <w:br w:type="page"/>
      </w:r>
    </w:p>
    <w:p w14:paraId="22F45C65" w14:textId="4C9959CE" w:rsidR="002364A6" w:rsidRPr="00EA25D1" w:rsidRDefault="00FF498B" w:rsidP="005637CC">
      <w:pPr>
        <w:pStyle w:val="Heading1"/>
        <w:ind w:left="630" w:hanging="630"/>
        <w:rPr>
          <w:rFonts w:ascii="Arial" w:hAnsi="Arial" w:cs="Arial"/>
          <w:b w:val="0"/>
        </w:rPr>
      </w:pPr>
      <w:r>
        <w:rPr>
          <w:rFonts w:ascii="Arial" w:hAnsi="Arial" w:cs="Arial"/>
        </w:rPr>
        <w:lastRenderedPageBreak/>
        <w:t>20</w:t>
      </w:r>
      <w:r w:rsidR="00CC0659" w:rsidRPr="00EA25D1">
        <w:rPr>
          <w:rFonts w:ascii="Arial" w:hAnsi="Arial" w:cs="Arial"/>
        </w:rPr>
        <w:t>.</w:t>
      </w:r>
      <w:r w:rsidR="00CC0659" w:rsidRPr="00EA25D1">
        <w:rPr>
          <w:rFonts w:ascii="Arial" w:hAnsi="Arial" w:cs="Arial"/>
        </w:rPr>
        <w:tab/>
      </w:r>
      <w:r w:rsidR="005637CC">
        <w:rPr>
          <w:rFonts w:ascii="Arial" w:hAnsi="Arial" w:cs="Arial"/>
        </w:rPr>
        <w:tab/>
      </w:r>
      <w:r w:rsidR="002364A6" w:rsidRPr="00EA25D1">
        <w:rPr>
          <w:rFonts w:ascii="Arial" w:hAnsi="Arial" w:cs="Arial"/>
        </w:rPr>
        <w:t>C</w:t>
      </w:r>
      <w:r w:rsidR="00B61020">
        <w:rPr>
          <w:rFonts w:ascii="Arial" w:hAnsi="Arial" w:cs="Arial"/>
        </w:rPr>
        <w:t>HI PHÍ</w:t>
      </w:r>
      <w:r w:rsidR="002364A6" w:rsidRPr="00EA25D1">
        <w:rPr>
          <w:rFonts w:ascii="Arial" w:hAnsi="Arial" w:cs="Arial"/>
        </w:rPr>
        <w:t xml:space="preserve"> PHẢI TRẢ NGẮN HẠN</w:t>
      </w:r>
    </w:p>
    <w:p w14:paraId="13894491" w14:textId="5D39628B" w:rsidR="002364A6" w:rsidRPr="00EA25D1" w:rsidRDefault="002364A6">
      <w:pPr>
        <w:jc w:val="right"/>
        <w:rPr>
          <w:rFonts w:ascii="Arial" w:hAnsi="Arial" w:cs="Arial"/>
          <w:i/>
          <w:sz w:val="12"/>
        </w:rPr>
      </w:pPr>
    </w:p>
    <w:p w14:paraId="7D864A34" w14:textId="72B52DBC" w:rsidR="002579C9" w:rsidRPr="00EA25D1" w:rsidRDefault="002579C9">
      <w:pPr>
        <w:spacing w:after="120"/>
        <w:jc w:val="right"/>
        <w:rPr>
          <w:rFonts w:ascii="Arial" w:hAnsi="Arial" w:cs="Arial"/>
          <w:i/>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4600" w:type="pct"/>
        <w:tblInd w:w="714" w:type="dxa"/>
        <w:tblLayout w:type="fixed"/>
        <w:tblLook w:val="0000" w:firstRow="0" w:lastRow="0" w:firstColumn="0" w:lastColumn="0" w:noHBand="0" w:noVBand="0"/>
      </w:tblPr>
      <w:tblGrid>
        <w:gridCol w:w="4500"/>
        <w:gridCol w:w="1838"/>
        <w:gridCol w:w="1838"/>
      </w:tblGrid>
      <w:tr w:rsidR="006801F1" w:rsidRPr="00EA25D1" w14:paraId="23145A8F" w14:textId="77777777" w:rsidTr="00E6752D">
        <w:tc>
          <w:tcPr>
            <w:tcW w:w="4500" w:type="dxa"/>
            <w:noWrap/>
            <w:vAlign w:val="bottom"/>
          </w:tcPr>
          <w:p w14:paraId="14183928" w14:textId="77777777" w:rsidR="006801F1" w:rsidRPr="00EA25D1" w:rsidRDefault="006801F1">
            <w:pPr>
              <w:jc w:val="both"/>
              <w:rPr>
                <w:rFonts w:ascii="Arial" w:hAnsi="Arial" w:cs="Arial"/>
                <w:color w:val="000000"/>
              </w:rPr>
            </w:pPr>
            <w:r w:rsidRPr="00EA25D1">
              <w:rPr>
                <w:rFonts w:ascii="Arial" w:hAnsi="Arial" w:cs="Arial"/>
                <w:b/>
              </w:rPr>
              <w:tab/>
            </w:r>
          </w:p>
        </w:tc>
        <w:tc>
          <w:tcPr>
            <w:tcW w:w="1838" w:type="dxa"/>
            <w:vAlign w:val="bottom"/>
          </w:tcPr>
          <w:p w14:paraId="6A8824ED" w14:textId="05916D44" w:rsidR="006801F1" w:rsidRPr="00EA25D1" w:rsidRDefault="006D0C55">
            <w:pPr>
              <w:pBdr>
                <w:bottom w:val="single" w:sz="4" w:space="1" w:color="auto"/>
              </w:pBdr>
              <w:ind w:right="-85"/>
              <w:jc w:val="right"/>
              <w:rPr>
                <w:rFonts w:ascii="Arial" w:hAnsi="Arial" w:cs="Arial"/>
                <w:color w:val="000000"/>
                <w:lang w:val="vi-VN"/>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8A7E47">
              <w:rPr>
                <w:rFonts w:ascii="Arial" w:hAnsi="Arial" w:cs="Arial"/>
                <w:bCs/>
                <w:i/>
              </w:rPr>
              <w:t>4</w:t>
            </w:r>
          </w:p>
        </w:tc>
        <w:tc>
          <w:tcPr>
            <w:tcW w:w="1838" w:type="dxa"/>
            <w:vAlign w:val="bottom"/>
          </w:tcPr>
          <w:p w14:paraId="31083635" w14:textId="699ECB77" w:rsidR="006801F1" w:rsidRPr="00EA25D1" w:rsidRDefault="006D0C55">
            <w:pPr>
              <w:pBdr>
                <w:bottom w:val="single" w:sz="4" w:space="1" w:color="auto"/>
              </w:pBdr>
              <w:ind w:left="44" w:right="-86"/>
              <w:jc w:val="right"/>
              <w:rPr>
                <w:rFonts w:ascii="Arial" w:hAnsi="Arial" w:cs="Arial"/>
                <w:color w:val="000000"/>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8A7E47">
              <w:rPr>
                <w:rFonts w:ascii="Arial" w:hAnsi="Arial" w:cs="Arial"/>
                <w:bCs/>
                <w:i/>
                <w:spacing w:val="-4"/>
              </w:rPr>
              <w:t>3</w:t>
            </w:r>
          </w:p>
        </w:tc>
      </w:tr>
      <w:tr w:rsidR="004B5307" w:rsidRPr="00EA25D1" w14:paraId="03D22252" w14:textId="77777777" w:rsidTr="00F20AAF">
        <w:trPr>
          <w:trHeight w:val="80"/>
        </w:trPr>
        <w:tc>
          <w:tcPr>
            <w:tcW w:w="4500" w:type="dxa"/>
            <w:noWrap/>
          </w:tcPr>
          <w:p w14:paraId="0461D85C" w14:textId="43DC6BC3" w:rsidR="004B5307" w:rsidRPr="00F20AAF" w:rsidRDefault="004B5307" w:rsidP="004B5307">
            <w:pPr>
              <w:spacing w:before="120"/>
              <w:ind w:left="-100"/>
              <w:jc w:val="both"/>
              <w:rPr>
                <w:rFonts w:ascii="Arial" w:hAnsi="Arial" w:cs="Arial"/>
                <w:color w:val="000000"/>
                <w:lang w:val="vi-VN"/>
              </w:rPr>
            </w:pPr>
            <w:r w:rsidRPr="00F20AAF">
              <w:rPr>
                <w:rFonts w:ascii="Arial" w:hAnsi="Arial" w:cs="Arial"/>
              </w:rPr>
              <w:t xml:space="preserve">Chí </w:t>
            </w:r>
            <w:proofErr w:type="spellStart"/>
            <w:r w:rsidRPr="00F20AAF">
              <w:rPr>
                <w:rFonts w:ascii="Arial" w:hAnsi="Arial" w:cs="Arial"/>
              </w:rPr>
              <w:t>phí</w:t>
            </w:r>
            <w:proofErr w:type="spellEnd"/>
            <w:r w:rsidRPr="00F20AAF">
              <w:rPr>
                <w:rFonts w:ascii="Arial" w:hAnsi="Arial" w:cs="Arial"/>
              </w:rPr>
              <w:t xml:space="preserve"> </w:t>
            </w:r>
            <w:proofErr w:type="spellStart"/>
            <w:r w:rsidRPr="00F20AAF">
              <w:rPr>
                <w:rFonts w:ascii="Arial" w:hAnsi="Arial" w:cs="Arial"/>
              </w:rPr>
              <w:t>lãi</w:t>
            </w:r>
            <w:proofErr w:type="spellEnd"/>
            <w:r w:rsidRPr="00F20AAF">
              <w:rPr>
                <w:rFonts w:ascii="Arial" w:hAnsi="Arial" w:cs="Arial"/>
              </w:rPr>
              <w:t xml:space="preserve"> </w:t>
            </w:r>
            <w:proofErr w:type="spellStart"/>
            <w:r w:rsidRPr="00F20AAF">
              <w:rPr>
                <w:rFonts w:ascii="Arial" w:hAnsi="Arial" w:cs="Arial"/>
              </w:rPr>
              <w:t>vay</w:t>
            </w:r>
            <w:proofErr w:type="spellEnd"/>
            <w:r w:rsidRPr="00F20AAF">
              <w:rPr>
                <w:rFonts w:ascii="Arial" w:hAnsi="Arial" w:cs="Arial"/>
              </w:rPr>
              <w:t xml:space="preserve"> </w:t>
            </w:r>
            <w:proofErr w:type="spellStart"/>
            <w:r w:rsidRPr="00F20AAF">
              <w:rPr>
                <w:rFonts w:ascii="Arial" w:hAnsi="Arial" w:cs="Arial"/>
              </w:rPr>
              <w:t>tổ</w:t>
            </w:r>
            <w:proofErr w:type="spellEnd"/>
            <w:r w:rsidRPr="00F20AAF">
              <w:rPr>
                <w:rFonts w:ascii="Arial" w:hAnsi="Arial" w:cs="Arial"/>
              </w:rPr>
              <w:t xml:space="preserve"> </w:t>
            </w:r>
            <w:proofErr w:type="spellStart"/>
            <w:r w:rsidRPr="00F20AAF">
              <w:rPr>
                <w:rFonts w:ascii="Arial" w:hAnsi="Arial" w:cs="Arial"/>
              </w:rPr>
              <w:t>chức</w:t>
            </w:r>
            <w:proofErr w:type="spellEnd"/>
            <w:r w:rsidRPr="00F20AAF">
              <w:rPr>
                <w:rFonts w:ascii="Arial" w:hAnsi="Arial" w:cs="Arial"/>
              </w:rPr>
              <w:t xml:space="preserve"> </w:t>
            </w:r>
            <w:proofErr w:type="spellStart"/>
            <w:r w:rsidRPr="00F20AAF">
              <w:rPr>
                <w:rFonts w:ascii="Arial" w:hAnsi="Arial" w:cs="Arial"/>
              </w:rPr>
              <w:t>tín</w:t>
            </w:r>
            <w:proofErr w:type="spellEnd"/>
            <w:r w:rsidRPr="00F20AAF">
              <w:rPr>
                <w:rFonts w:ascii="Arial" w:hAnsi="Arial" w:cs="Arial"/>
              </w:rPr>
              <w:t xml:space="preserve"> </w:t>
            </w:r>
            <w:proofErr w:type="spellStart"/>
            <w:r w:rsidRPr="00F20AAF">
              <w:rPr>
                <w:rFonts w:ascii="Arial" w:hAnsi="Arial" w:cs="Arial"/>
              </w:rPr>
              <w:t>dụng</w:t>
            </w:r>
            <w:proofErr w:type="spellEnd"/>
          </w:p>
        </w:tc>
        <w:tc>
          <w:tcPr>
            <w:tcW w:w="1838" w:type="dxa"/>
            <w:vAlign w:val="bottom"/>
          </w:tcPr>
          <w:p w14:paraId="38B5EED4" w14:textId="7A1F00F7" w:rsidR="004B5307" w:rsidRPr="00F20AAF" w:rsidRDefault="004B5307" w:rsidP="00F20AAF">
            <w:pPr>
              <w:spacing w:before="120"/>
              <w:ind w:right="-86"/>
              <w:jc w:val="right"/>
              <w:rPr>
                <w:rFonts w:ascii="Arial" w:hAnsi="Arial" w:cs="Arial"/>
                <w:color w:val="000000"/>
              </w:rPr>
            </w:pPr>
            <w:r w:rsidRPr="00F20AAF">
              <w:rPr>
                <w:rFonts w:ascii="Arial" w:hAnsi="Arial" w:cs="Arial"/>
              </w:rPr>
              <w:t xml:space="preserve"> 5.772.603 </w:t>
            </w:r>
          </w:p>
        </w:tc>
        <w:tc>
          <w:tcPr>
            <w:tcW w:w="1838" w:type="dxa"/>
          </w:tcPr>
          <w:p w14:paraId="369817B4" w14:textId="2AEE9E8F" w:rsidR="004B5307" w:rsidRPr="00F20AAF" w:rsidRDefault="004B5307" w:rsidP="004B5307">
            <w:pPr>
              <w:spacing w:before="120"/>
              <w:ind w:left="44" w:right="-86"/>
              <w:jc w:val="right"/>
              <w:rPr>
                <w:rFonts w:ascii="Arial" w:hAnsi="Arial" w:cs="Arial"/>
                <w:color w:val="000000"/>
                <w:lang w:val="vi-VN"/>
              </w:rPr>
            </w:pPr>
            <w:r w:rsidRPr="00F20AAF">
              <w:rPr>
                <w:rFonts w:ascii="Arial" w:hAnsi="Arial" w:cs="Arial"/>
              </w:rPr>
              <w:t xml:space="preserve"> -   </w:t>
            </w:r>
          </w:p>
        </w:tc>
      </w:tr>
      <w:tr w:rsidR="004B5307" w:rsidRPr="00EA25D1" w14:paraId="049010A6" w14:textId="77777777" w:rsidTr="00F20AAF">
        <w:trPr>
          <w:trHeight w:val="80"/>
        </w:trPr>
        <w:tc>
          <w:tcPr>
            <w:tcW w:w="4500" w:type="dxa"/>
            <w:noWrap/>
          </w:tcPr>
          <w:p w14:paraId="7FB5481B" w14:textId="1F45A9AB" w:rsidR="004B5307" w:rsidRPr="00F20AAF" w:rsidRDefault="004B5307" w:rsidP="004B5307">
            <w:pPr>
              <w:spacing w:before="120"/>
              <w:ind w:left="-100"/>
              <w:jc w:val="both"/>
              <w:rPr>
                <w:rFonts w:ascii="Arial" w:hAnsi="Arial" w:cs="Arial"/>
                <w:color w:val="000000"/>
              </w:rPr>
            </w:pPr>
            <w:r w:rsidRPr="00F20AAF">
              <w:rPr>
                <w:rFonts w:ascii="Arial" w:hAnsi="Arial" w:cs="Arial"/>
              </w:rPr>
              <w:t xml:space="preserve">Chi </w:t>
            </w:r>
            <w:proofErr w:type="spellStart"/>
            <w:r w:rsidRPr="00F20AAF">
              <w:rPr>
                <w:rFonts w:ascii="Arial" w:hAnsi="Arial" w:cs="Arial"/>
              </w:rPr>
              <w:t>phí</w:t>
            </w:r>
            <w:proofErr w:type="spellEnd"/>
            <w:r w:rsidRPr="00F20AAF">
              <w:rPr>
                <w:rFonts w:ascii="Arial" w:hAnsi="Arial" w:cs="Arial"/>
              </w:rPr>
              <w:t xml:space="preserve"> </w:t>
            </w:r>
            <w:proofErr w:type="spellStart"/>
            <w:r w:rsidRPr="00F20AAF">
              <w:rPr>
                <w:rFonts w:ascii="Arial" w:hAnsi="Arial" w:cs="Arial"/>
              </w:rPr>
              <w:t>trích</w:t>
            </w:r>
            <w:proofErr w:type="spellEnd"/>
            <w:r w:rsidRPr="00F20AAF">
              <w:rPr>
                <w:rFonts w:ascii="Arial" w:hAnsi="Arial" w:cs="Arial"/>
              </w:rPr>
              <w:t xml:space="preserve"> </w:t>
            </w:r>
            <w:proofErr w:type="spellStart"/>
            <w:r w:rsidRPr="00F20AAF">
              <w:rPr>
                <w:rFonts w:ascii="Arial" w:hAnsi="Arial" w:cs="Arial"/>
              </w:rPr>
              <w:t>trước</w:t>
            </w:r>
            <w:proofErr w:type="spellEnd"/>
            <w:r w:rsidRPr="00F20AAF">
              <w:rPr>
                <w:rFonts w:ascii="Arial" w:hAnsi="Arial" w:cs="Arial"/>
              </w:rPr>
              <w:t xml:space="preserve"> </w:t>
            </w:r>
            <w:proofErr w:type="spellStart"/>
            <w:r w:rsidRPr="00F20AAF">
              <w:rPr>
                <w:rFonts w:ascii="Arial" w:hAnsi="Arial" w:cs="Arial"/>
              </w:rPr>
              <w:t>phí</w:t>
            </w:r>
            <w:proofErr w:type="spellEnd"/>
            <w:r w:rsidRPr="00F20AAF">
              <w:rPr>
                <w:rFonts w:ascii="Arial" w:hAnsi="Arial" w:cs="Arial"/>
              </w:rPr>
              <w:t xml:space="preserve"> </w:t>
            </w:r>
            <w:proofErr w:type="spellStart"/>
            <w:r w:rsidRPr="00F20AAF">
              <w:rPr>
                <w:rFonts w:ascii="Arial" w:hAnsi="Arial" w:cs="Arial"/>
              </w:rPr>
              <w:t>quản</w:t>
            </w:r>
            <w:proofErr w:type="spellEnd"/>
            <w:r w:rsidRPr="00F20AAF">
              <w:rPr>
                <w:rFonts w:ascii="Arial" w:hAnsi="Arial" w:cs="Arial"/>
              </w:rPr>
              <w:t xml:space="preserve"> </w:t>
            </w:r>
            <w:proofErr w:type="spellStart"/>
            <w:r w:rsidRPr="00F20AAF">
              <w:rPr>
                <w:rFonts w:ascii="Arial" w:hAnsi="Arial" w:cs="Arial"/>
              </w:rPr>
              <w:t>lý</w:t>
            </w:r>
            <w:proofErr w:type="spellEnd"/>
            <w:r w:rsidRPr="00F20AAF">
              <w:rPr>
                <w:rFonts w:ascii="Arial" w:hAnsi="Arial" w:cs="Arial"/>
              </w:rPr>
              <w:t xml:space="preserve"> CTCK</w:t>
            </w:r>
          </w:p>
        </w:tc>
        <w:tc>
          <w:tcPr>
            <w:tcW w:w="1838" w:type="dxa"/>
            <w:vAlign w:val="bottom"/>
          </w:tcPr>
          <w:p w14:paraId="689C3907" w14:textId="4E8AD72B" w:rsidR="004B5307" w:rsidRPr="00F20AAF" w:rsidRDefault="004B5307" w:rsidP="00F20AAF">
            <w:pPr>
              <w:pBdr>
                <w:bottom w:val="single" w:sz="4" w:space="1" w:color="auto"/>
              </w:pBdr>
              <w:spacing w:before="120"/>
              <w:ind w:right="-86"/>
              <w:jc w:val="right"/>
              <w:rPr>
                <w:rFonts w:ascii="Arial" w:hAnsi="Arial" w:cs="Arial"/>
                <w:color w:val="000000"/>
              </w:rPr>
            </w:pPr>
            <w:r w:rsidRPr="00F20AAF">
              <w:rPr>
                <w:rFonts w:ascii="Arial" w:hAnsi="Arial" w:cs="Arial"/>
              </w:rPr>
              <w:t xml:space="preserve"> 1.876.573.184 </w:t>
            </w:r>
          </w:p>
        </w:tc>
        <w:tc>
          <w:tcPr>
            <w:tcW w:w="1838" w:type="dxa"/>
          </w:tcPr>
          <w:p w14:paraId="4C44C03F" w14:textId="3F6D627D" w:rsidR="004B5307" w:rsidRPr="00F20AAF" w:rsidRDefault="004B5307" w:rsidP="004B5307">
            <w:pPr>
              <w:pBdr>
                <w:bottom w:val="single" w:sz="4" w:space="1" w:color="auto"/>
              </w:pBdr>
              <w:spacing w:before="120"/>
              <w:ind w:left="44" w:right="-86"/>
              <w:jc w:val="right"/>
              <w:rPr>
                <w:rFonts w:ascii="Arial" w:hAnsi="Arial" w:cs="Arial"/>
              </w:rPr>
            </w:pPr>
            <w:r w:rsidRPr="00F20AAF">
              <w:rPr>
                <w:rFonts w:ascii="Arial" w:hAnsi="Arial" w:cs="Arial"/>
              </w:rPr>
              <w:t xml:space="preserve"> 390.253.694 </w:t>
            </w:r>
          </w:p>
        </w:tc>
      </w:tr>
      <w:tr w:rsidR="008A7E47" w:rsidRPr="00EA25D1" w14:paraId="1E800633" w14:textId="77777777" w:rsidTr="00F20AAF">
        <w:trPr>
          <w:trHeight w:val="270"/>
        </w:trPr>
        <w:tc>
          <w:tcPr>
            <w:tcW w:w="4500" w:type="dxa"/>
            <w:noWrap/>
            <w:vAlign w:val="bottom"/>
          </w:tcPr>
          <w:p w14:paraId="2F7B53AB" w14:textId="77777777" w:rsidR="008A7E47" w:rsidRPr="00EA25D1" w:rsidRDefault="008A7E47" w:rsidP="008A7E47">
            <w:pPr>
              <w:spacing w:before="120"/>
              <w:ind w:left="-108"/>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38" w:type="dxa"/>
            <w:vAlign w:val="bottom"/>
          </w:tcPr>
          <w:p w14:paraId="2945A396" w14:textId="4D00EFF2" w:rsidR="008A7E47" w:rsidRPr="00F20AAF" w:rsidRDefault="00EA5EC9" w:rsidP="00F20AAF">
            <w:pPr>
              <w:pBdr>
                <w:bottom w:val="double" w:sz="4" w:space="1" w:color="auto"/>
              </w:pBdr>
              <w:spacing w:before="120"/>
              <w:ind w:right="-86"/>
              <w:jc w:val="right"/>
              <w:rPr>
                <w:rFonts w:ascii="Arial" w:hAnsi="Arial" w:cs="Arial"/>
                <w:b/>
                <w:bCs/>
                <w:color w:val="000000"/>
              </w:rPr>
            </w:pPr>
            <w:r w:rsidRPr="00F20AAF">
              <w:rPr>
                <w:rFonts w:ascii="Arial" w:hAnsi="Arial" w:cs="Arial"/>
                <w:b/>
                <w:bCs/>
                <w:color w:val="000000"/>
              </w:rPr>
              <w:t>1.882.345.787</w:t>
            </w:r>
          </w:p>
        </w:tc>
        <w:tc>
          <w:tcPr>
            <w:tcW w:w="1838" w:type="dxa"/>
            <w:vAlign w:val="bottom"/>
          </w:tcPr>
          <w:p w14:paraId="6FA16A83" w14:textId="2C8F01BD" w:rsidR="008A7E47" w:rsidRPr="00F20AAF" w:rsidRDefault="008A7E47" w:rsidP="008A7E47">
            <w:pPr>
              <w:pBdr>
                <w:bottom w:val="double" w:sz="4" w:space="1" w:color="auto"/>
              </w:pBdr>
              <w:spacing w:before="120"/>
              <w:ind w:left="44" w:right="-86"/>
              <w:jc w:val="right"/>
              <w:rPr>
                <w:rFonts w:ascii="Arial" w:hAnsi="Arial" w:cs="Arial"/>
                <w:b/>
                <w:bCs/>
                <w:color w:val="000000"/>
              </w:rPr>
            </w:pPr>
            <w:r w:rsidRPr="00F20AAF">
              <w:rPr>
                <w:rFonts w:ascii="Arial" w:hAnsi="Arial" w:cs="Arial"/>
                <w:b/>
                <w:bCs/>
              </w:rPr>
              <w:t xml:space="preserve"> </w:t>
            </w:r>
            <w:r w:rsidR="00F20AAF" w:rsidRPr="00F20AAF">
              <w:rPr>
                <w:rFonts w:ascii="Arial" w:hAnsi="Arial" w:cs="Arial"/>
                <w:b/>
                <w:bCs/>
              </w:rPr>
              <w:t xml:space="preserve"> 390.253.694</w:t>
            </w:r>
          </w:p>
        </w:tc>
      </w:tr>
    </w:tbl>
    <w:p w14:paraId="420BE5AD" w14:textId="3D861482" w:rsidR="000C3478" w:rsidRPr="00EA25D1" w:rsidRDefault="000C3478">
      <w:pPr>
        <w:jc w:val="both"/>
        <w:rPr>
          <w:rFonts w:ascii="Arial" w:hAnsi="Arial" w:cs="Arial"/>
          <w:b/>
          <w:lang w:val="vi-VN"/>
        </w:rPr>
      </w:pPr>
    </w:p>
    <w:p w14:paraId="15D8FBF1" w14:textId="0DD58B8D" w:rsidR="00B739D0" w:rsidRPr="00B739D0" w:rsidRDefault="00B739D0" w:rsidP="00FD21D7">
      <w:pPr>
        <w:pStyle w:val="Heading1"/>
        <w:ind w:left="630" w:hanging="630"/>
        <w:rPr>
          <w:rFonts w:ascii="Arial" w:hAnsi="Arial" w:cs="Arial"/>
          <w:lang w:val="vi-VN"/>
        </w:rPr>
      </w:pPr>
      <w:r w:rsidRPr="00B739D0">
        <w:rPr>
          <w:rFonts w:ascii="Arial" w:hAnsi="Arial" w:cs="Arial"/>
          <w:lang w:val="vi-VN"/>
        </w:rPr>
        <w:t>21.</w:t>
      </w:r>
      <w:r w:rsidR="00FD21D7" w:rsidRPr="00FD21D7">
        <w:rPr>
          <w:rFonts w:ascii="Arial" w:hAnsi="Arial" w:cs="Arial"/>
          <w:lang w:val="vi-VN"/>
        </w:rPr>
        <w:tab/>
      </w:r>
      <w:r w:rsidRPr="00B739D0">
        <w:rPr>
          <w:rFonts w:ascii="Arial" w:hAnsi="Arial" w:cs="Arial"/>
          <w:lang w:val="vi-VN"/>
        </w:rPr>
        <w:tab/>
      </w:r>
      <w:r w:rsidR="00FD21D7" w:rsidRPr="00FD21D7">
        <w:rPr>
          <w:rFonts w:ascii="Arial" w:hAnsi="Arial" w:cs="Arial"/>
          <w:lang w:val="vi-VN"/>
        </w:rPr>
        <w:t xml:space="preserve"> </w:t>
      </w:r>
      <w:r w:rsidR="00FD21D7" w:rsidRPr="00FD21D7">
        <w:rPr>
          <w:rFonts w:ascii="Arial" w:hAnsi="Arial" w:cs="Arial"/>
          <w:lang w:val="vi-VN"/>
        </w:rPr>
        <w:tab/>
        <w:t xml:space="preserve"> </w:t>
      </w:r>
      <w:r w:rsidRPr="00B739D0">
        <w:rPr>
          <w:rFonts w:ascii="Arial" w:hAnsi="Arial" w:cs="Arial"/>
          <w:lang w:val="vi-VN"/>
        </w:rPr>
        <w:t>CÁC KHOẢN PHẢI TRẢ, PHẢI NỘP NGẮN HẠN KHÁC</w:t>
      </w:r>
    </w:p>
    <w:p w14:paraId="4045FB15" w14:textId="77777777" w:rsidR="00B739D0" w:rsidRPr="00B739D0" w:rsidRDefault="00B739D0" w:rsidP="00B739D0">
      <w:pPr>
        <w:pStyle w:val="NoSpacing"/>
        <w:rPr>
          <w:rFonts w:ascii="Arial" w:hAnsi="Arial" w:cs="Arial"/>
          <w:sz w:val="20"/>
          <w:szCs w:val="20"/>
          <w:lang w:val="vi-VN"/>
        </w:rPr>
      </w:pPr>
    </w:p>
    <w:p w14:paraId="57BE26C0" w14:textId="77777777" w:rsidR="00B739D0" w:rsidRPr="00B739D0" w:rsidRDefault="00B739D0" w:rsidP="00B739D0">
      <w:pPr>
        <w:pStyle w:val="NoSpacing"/>
        <w:spacing w:after="120"/>
        <w:jc w:val="right"/>
        <w:rPr>
          <w:rFonts w:ascii="Arial" w:hAnsi="Arial" w:cs="Arial"/>
          <w:i/>
          <w:iCs/>
          <w:sz w:val="20"/>
          <w:szCs w:val="20"/>
          <w:lang w:val="vi-VN"/>
        </w:rPr>
      </w:pPr>
      <w:r w:rsidRPr="00B739D0">
        <w:rPr>
          <w:rFonts w:ascii="Arial" w:hAnsi="Arial" w:cs="Arial"/>
          <w:i/>
          <w:iCs/>
          <w:sz w:val="20"/>
          <w:szCs w:val="20"/>
          <w:lang w:val="vi-VN"/>
        </w:rPr>
        <w:t>Đơn vị tính: VND</w:t>
      </w:r>
    </w:p>
    <w:tbl>
      <w:tblPr>
        <w:tblW w:w="8182" w:type="dxa"/>
        <w:tblInd w:w="714" w:type="dxa"/>
        <w:tblLayout w:type="fixed"/>
        <w:tblLook w:val="0000" w:firstRow="0" w:lastRow="0" w:firstColumn="0" w:lastColumn="0" w:noHBand="0" w:noVBand="0"/>
      </w:tblPr>
      <w:tblGrid>
        <w:gridCol w:w="4434"/>
        <w:gridCol w:w="1874"/>
        <w:gridCol w:w="1874"/>
      </w:tblGrid>
      <w:tr w:rsidR="00B739D0" w:rsidRPr="00B739D0" w14:paraId="6793DFA8" w14:textId="77777777">
        <w:trPr>
          <w:trHeight w:val="20"/>
        </w:trPr>
        <w:tc>
          <w:tcPr>
            <w:tcW w:w="4434" w:type="dxa"/>
            <w:noWrap/>
            <w:vAlign w:val="bottom"/>
          </w:tcPr>
          <w:p w14:paraId="34E17096" w14:textId="77777777" w:rsidR="00B739D0" w:rsidRPr="00B739D0" w:rsidRDefault="00B739D0" w:rsidP="00B739D0">
            <w:pPr>
              <w:ind w:left="-115"/>
              <w:rPr>
                <w:rFonts w:ascii="Arial" w:hAnsi="Arial" w:cs="Arial"/>
                <w:lang w:val="vi-VN"/>
              </w:rPr>
            </w:pPr>
            <w:r w:rsidRPr="00B739D0">
              <w:rPr>
                <w:rFonts w:ascii="Arial" w:hAnsi="Arial" w:cs="Arial"/>
                <w:b/>
                <w:lang w:val="vi-VN"/>
              </w:rPr>
              <w:tab/>
            </w:r>
          </w:p>
        </w:tc>
        <w:tc>
          <w:tcPr>
            <w:tcW w:w="1874" w:type="dxa"/>
            <w:vAlign w:val="bottom"/>
          </w:tcPr>
          <w:p w14:paraId="47A9065B" w14:textId="78E856EA" w:rsidR="00B739D0" w:rsidRPr="00B739D0" w:rsidRDefault="00B739D0" w:rsidP="00B739D0">
            <w:pPr>
              <w:pBdr>
                <w:bottom w:val="single" w:sz="4" w:space="0" w:color="auto"/>
              </w:pBdr>
              <w:ind w:left="57" w:right="-86"/>
              <w:jc w:val="right"/>
              <w:rPr>
                <w:rFonts w:ascii="Arial" w:hAnsi="Arial" w:cs="Arial"/>
                <w:lang w:val="vi-VN"/>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Pr>
                <w:rFonts w:ascii="Arial" w:hAnsi="Arial" w:cs="Arial"/>
                <w:bCs/>
                <w:i/>
              </w:rPr>
              <w:t>4</w:t>
            </w:r>
          </w:p>
        </w:tc>
        <w:tc>
          <w:tcPr>
            <w:tcW w:w="1874" w:type="dxa"/>
            <w:vAlign w:val="bottom"/>
          </w:tcPr>
          <w:p w14:paraId="3A659F0F" w14:textId="3A546678" w:rsidR="00B739D0" w:rsidRPr="00B739D0" w:rsidRDefault="00B739D0" w:rsidP="00B739D0">
            <w:pPr>
              <w:pBdr>
                <w:bottom w:val="single" w:sz="4" w:space="0" w:color="auto"/>
              </w:pBdr>
              <w:ind w:left="57" w:right="-86"/>
              <w:jc w:val="right"/>
              <w:rPr>
                <w:rFonts w:ascii="Arial" w:hAnsi="Arial" w:cs="Arial"/>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Pr>
                <w:rFonts w:ascii="Arial" w:hAnsi="Arial" w:cs="Arial"/>
                <w:bCs/>
                <w:i/>
                <w:spacing w:val="-4"/>
              </w:rPr>
              <w:t>3</w:t>
            </w:r>
          </w:p>
        </w:tc>
      </w:tr>
      <w:tr w:rsidR="00E15FD5" w:rsidRPr="00B739D0" w14:paraId="7632C8B7" w14:textId="77777777">
        <w:trPr>
          <w:trHeight w:val="20"/>
        </w:trPr>
        <w:tc>
          <w:tcPr>
            <w:tcW w:w="4434" w:type="dxa"/>
            <w:noWrap/>
          </w:tcPr>
          <w:p w14:paraId="2EF82EBD" w14:textId="5DA0D6C6" w:rsidR="00E15FD5" w:rsidRPr="00FD21D7" w:rsidRDefault="00E15FD5" w:rsidP="00E15FD5">
            <w:pPr>
              <w:spacing w:before="120"/>
              <w:ind w:left="-115"/>
              <w:rPr>
                <w:rFonts w:ascii="Arial" w:hAnsi="Arial" w:cs="Arial"/>
                <w:lang w:val="vi-VN"/>
              </w:rPr>
            </w:pPr>
            <w:r w:rsidRPr="00FD21D7">
              <w:rPr>
                <w:rFonts w:ascii="Arial" w:hAnsi="Arial" w:cs="Arial"/>
              </w:rPr>
              <w:t xml:space="preserve">Chi </w:t>
            </w:r>
            <w:proofErr w:type="spellStart"/>
            <w:r w:rsidRPr="00FD21D7">
              <w:rPr>
                <w:rFonts w:ascii="Arial" w:hAnsi="Arial" w:cs="Arial"/>
              </w:rPr>
              <w:t>phí</w:t>
            </w:r>
            <w:proofErr w:type="spellEnd"/>
            <w:r w:rsidRPr="00FD21D7">
              <w:rPr>
                <w:rFonts w:ascii="Arial" w:hAnsi="Arial" w:cs="Arial"/>
              </w:rPr>
              <w:t xml:space="preserve"> </w:t>
            </w:r>
            <w:proofErr w:type="spellStart"/>
            <w:r w:rsidRPr="00FD21D7">
              <w:rPr>
                <w:rFonts w:ascii="Arial" w:hAnsi="Arial" w:cs="Arial"/>
              </w:rPr>
              <w:t>giới</w:t>
            </w:r>
            <w:proofErr w:type="spellEnd"/>
            <w:r w:rsidRPr="00FD21D7">
              <w:rPr>
                <w:rFonts w:ascii="Arial" w:hAnsi="Arial" w:cs="Arial"/>
              </w:rPr>
              <w:t xml:space="preserve"> </w:t>
            </w:r>
            <w:proofErr w:type="spellStart"/>
            <w:r w:rsidRPr="00FD21D7">
              <w:rPr>
                <w:rFonts w:ascii="Arial" w:hAnsi="Arial" w:cs="Arial"/>
              </w:rPr>
              <w:t>thiệu</w:t>
            </w:r>
            <w:proofErr w:type="spellEnd"/>
            <w:r w:rsidRPr="00FD21D7">
              <w:rPr>
                <w:rFonts w:ascii="Arial" w:hAnsi="Arial" w:cs="Arial"/>
              </w:rPr>
              <w:t xml:space="preserve">, </w:t>
            </w:r>
            <w:proofErr w:type="spellStart"/>
            <w:r w:rsidRPr="00FD21D7">
              <w:rPr>
                <w:rFonts w:ascii="Arial" w:hAnsi="Arial" w:cs="Arial"/>
              </w:rPr>
              <w:t>tiền</w:t>
            </w:r>
            <w:proofErr w:type="spellEnd"/>
            <w:r w:rsidRPr="00FD21D7">
              <w:rPr>
                <w:rFonts w:ascii="Arial" w:hAnsi="Arial" w:cs="Arial"/>
              </w:rPr>
              <w:t xml:space="preserve"> </w:t>
            </w:r>
            <w:proofErr w:type="spellStart"/>
            <w:r w:rsidRPr="00FD21D7">
              <w:rPr>
                <w:rFonts w:ascii="Arial" w:hAnsi="Arial" w:cs="Arial"/>
              </w:rPr>
              <w:t>thưởng</w:t>
            </w:r>
            <w:proofErr w:type="spellEnd"/>
            <w:r w:rsidRPr="00FD21D7">
              <w:rPr>
                <w:rFonts w:ascii="Arial" w:hAnsi="Arial" w:cs="Arial"/>
              </w:rPr>
              <w:t xml:space="preserve"> </w:t>
            </w:r>
            <w:proofErr w:type="spellStart"/>
            <w:r w:rsidRPr="00FD21D7">
              <w:rPr>
                <w:rFonts w:ascii="Arial" w:hAnsi="Arial" w:cs="Arial"/>
              </w:rPr>
              <w:t>khách</w:t>
            </w:r>
            <w:proofErr w:type="spellEnd"/>
            <w:r w:rsidRPr="00FD21D7">
              <w:rPr>
                <w:rFonts w:ascii="Arial" w:hAnsi="Arial" w:cs="Arial"/>
              </w:rPr>
              <w:t xml:space="preserve"> </w:t>
            </w:r>
            <w:proofErr w:type="spellStart"/>
            <w:r w:rsidRPr="00FD21D7">
              <w:rPr>
                <w:rFonts w:ascii="Arial" w:hAnsi="Arial" w:cs="Arial"/>
              </w:rPr>
              <w:t>hàng</w:t>
            </w:r>
            <w:proofErr w:type="spellEnd"/>
            <w:r w:rsidRPr="00FD21D7">
              <w:rPr>
                <w:rFonts w:ascii="Arial" w:hAnsi="Arial" w:cs="Arial"/>
              </w:rPr>
              <w:t xml:space="preserve"> </w:t>
            </w:r>
          </w:p>
        </w:tc>
        <w:tc>
          <w:tcPr>
            <w:tcW w:w="1874" w:type="dxa"/>
          </w:tcPr>
          <w:p w14:paraId="0225C20F" w14:textId="7CDE2D98" w:rsidR="00E15FD5" w:rsidRPr="00FD21D7" w:rsidRDefault="00E15FD5" w:rsidP="00E15FD5">
            <w:pPr>
              <w:spacing w:before="120"/>
              <w:ind w:left="57" w:right="-86"/>
              <w:jc w:val="right"/>
              <w:rPr>
                <w:rFonts w:ascii="Arial" w:hAnsi="Arial" w:cs="Arial"/>
                <w:lang w:val="vi-VN"/>
              </w:rPr>
            </w:pPr>
            <w:r w:rsidRPr="00FD21D7">
              <w:rPr>
                <w:rFonts w:ascii="Arial" w:hAnsi="Arial" w:cs="Arial"/>
              </w:rPr>
              <w:t>18.896.308</w:t>
            </w:r>
          </w:p>
        </w:tc>
        <w:tc>
          <w:tcPr>
            <w:tcW w:w="1874" w:type="dxa"/>
          </w:tcPr>
          <w:p w14:paraId="7D92722B" w14:textId="6A706B11" w:rsidR="00E15FD5" w:rsidRPr="00FD21D7" w:rsidRDefault="00E15FD5" w:rsidP="00E15FD5">
            <w:pPr>
              <w:spacing w:before="120"/>
              <w:ind w:left="57" w:right="-86"/>
              <w:jc w:val="right"/>
              <w:rPr>
                <w:rFonts w:ascii="Arial" w:hAnsi="Arial" w:cs="Arial"/>
                <w:lang w:val="vi-VN"/>
              </w:rPr>
            </w:pPr>
            <w:r w:rsidRPr="00FD21D7">
              <w:rPr>
                <w:rFonts w:ascii="Arial" w:hAnsi="Arial" w:cs="Arial"/>
              </w:rPr>
              <w:t xml:space="preserve"> 9.721.101 </w:t>
            </w:r>
          </w:p>
        </w:tc>
      </w:tr>
      <w:tr w:rsidR="00E15FD5" w:rsidRPr="00B739D0" w14:paraId="4243C13D" w14:textId="77777777">
        <w:trPr>
          <w:trHeight w:val="20"/>
        </w:trPr>
        <w:tc>
          <w:tcPr>
            <w:tcW w:w="4434" w:type="dxa"/>
            <w:noWrap/>
          </w:tcPr>
          <w:p w14:paraId="34422C4C" w14:textId="7E5C6209" w:rsidR="00E15FD5" w:rsidRPr="00FD21D7" w:rsidRDefault="00E15FD5" w:rsidP="00E15FD5">
            <w:pPr>
              <w:spacing w:before="120"/>
              <w:ind w:left="-115"/>
              <w:rPr>
                <w:rFonts w:ascii="Arial" w:hAnsi="Arial" w:cs="Arial"/>
                <w:lang w:val="vi-VN"/>
              </w:rPr>
            </w:pPr>
            <w:proofErr w:type="spellStart"/>
            <w:r w:rsidRPr="00FD21D7">
              <w:rPr>
                <w:rFonts w:ascii="Arial" w:hAnsi="Arial" w:cs="Arial"/>
              </w:rPr>
              <w:t>Trích</w:t>
            </w:r>
            <w:proofErr w:type="spellEnd"/>
            <w:r w:rsidRPr="00FD21D7">
              <w:rPr>
                <w:rFonts w:ascii="Arial" w:hAnsi="Arial" w:cs="Arial"/>
              </w:rPr>
              <w:t xml:space="preserve"> </w:t>
            </w:r>
            <w:proofErr w:type="spellStart"/>
            <w:r w:rsidRPr="00FD21D7">
              <w:rPr>
                <w:rFonts w:ascii="Arial" w:hAnsi="Arial" w:cs="Arial"/>
              </w:rPr>
              <w:t>trước</w:t>
            </w:r>
            <w:proofErr w:type="spellEnd"/>
            <w:r w:rsidRPr="00FD21D7">
              <w:rPr>
                <w:rFonts w:ascii="Arial" w:hAnsi="Arial" w:cs="Arial"/>
              </w:rPr>
              <w:t xml:space="preserve"> </w:t>
            </w:r>
            <w:proofErr w:type="spellStart"/>
            <w:r w:rsidRPr="00FD21D7">
              <w:rPr>
                <w:rFonts w:ascii="Arial" w:hAnsi="Arial" w:cs="Arial"/>
              </w:rPr>
              <w:t>tiền</w:t>
            </w:r>
            <w:proofErr w:type="spellEnd"/>
            <w:r w:rsidRPr="00FD21D7">
              <w:rPr>
                <w:rFonts w:ascii="Arial" w:hAnsi="Arial" w:cs="Arial"/>
              </w:rPr>
              <w:t xml:space="preserve"> </w:t>
            </w:r>
            <w:proofErr w:type="spellStart"/>
            <w:r w:rsidRPr="00FD21D7">
              <w:rPr>
                <w:rFonts w:ascii="Arial" w:hAnsi="Arial" w:cs="Arial"/>
              </w:rPr>
              <w:t>dịch</w:t>
            </w:r>
            <w:proofErr w:type="spellEnd"/>
            <w:r w:rsidRPr="00FD21D7">
              <w:rPr>
                <w:rFonts w:ascii="Arial" w:hAnsi="Arial" w:cs="Arial"/>
              </w:rPr>
              <w:t xml:space="preserve"> </w:t>
            </w:r>
            <w:proofErr w:type="spellStart"/>
            <w:r w:rsidRPr="00FD21D7">
              <w:rPr>
                <w:rFonts w:ascii="Arial" w:hAnsi="Arial" w:cs="Arial"/>
              </w:rPr>
              <w:t>vụ</w:t>
            </w:r>
            <w:proofErr w:type="spellEnd"/>
            <w:r w:rsidRPr="00FD21D7">
              <w:rPr>
                <w:rFonts w:ascii="Arial" w:hAnsi="Arial" w:cs="Arial"/>
              </w:rPr>
              <w:t xml:space="preserve"> </w:t>
            </w:r>
          </w:p>
        </w:tc>
        <w:tc>
          <w:tcPr>
            <w:tcW w:w="1874" w:type="dxa"/>
          </w:tcPr>
          <w:p w14:paraId="69AA2E6F" w14:textId="75C85A24" w:rsidR="00E15FD5" w:rsidRPr="00FD21D7" w:rsidRDefault="00E15FD5" w:rsidP="00E15FD5">
            <w:pPr>
              <w:spacing w:before="120"/>
              <w:ind w:left="57" w:right="-86"/>
              <w:jc w:val="right"/>
              <w:rPr>
                <w:rFonts w:ascii="Arial" w:hAnsi="Arial" w:cs="Arial"/>
                <w:lang w:val="vi-VN"/>
              </w:rPr>
            </w:pPr>
            <w:r w:rsidRPr="00FD21D7">
              <w:rPr>
                <w:rFonts w:ascii="Arial" w:hAnsi="Arial" w:cs="Arial"/>
              </w:rPr>
              <w:t>28.882.223</w:t>
            </w:r>
          </w:p>
        </w:tc>
        <w:tc>
          <w:tcPr>
            <w:tcW w:w="1874" w:type="dxa"/>
          </w:tcPr>
          <w:p w14:paraId="40C43576" w14:textId="223717A8" w:rsidR="00E15FD5" w:rsidRPr="00FD21D7" w:rsidRDefault="00E15FD5" w:rsidP="00E15FD5">
            <w:pPr>
              <w:spacing w:before="120"/>
              <w:ind w:left="57" w:right="-86"/>
              <w:jc w:val="right"/>
              <w:rPr>
                <w:rFonts w:ascii="Arial" w:hAnsi="Arial" w:cs="Arial"/>
                <w:lang w:val="vi-VN"/>
              </w:rPr>
            </w:pPr>
            <w:r w:rsidRPr="00FD21D7">
              <w:rPr>
                <w:rFonts w:ascii="Arial" w:hAnsi="Arial" w:cs="Arial"/>
              </w:rPr>
              <w:t xml:space="preserve"> -   </w:t>
            </w:r>
          </w:p>
        </w:tc>
      </w:tr>
      <w:tr w:rsidR="00E15FD5" w:rsidRPr="00B739D0" w14:paraId="6294F16D" w14:textId="77777777">
        <w:trPr>
          <w:trHeight w:val="20"/>
        </w:trPr>
        <w:tc>
          <w:tcPr>
            <w:tcW w:w="4434" w:type="dxa"/>
            <w:noWrap/>
          </w:tcPr>
          <w:p w14:paraId="36DED6D7" w14:textId="3929F9FE" w:rsidR="00E15FD5" w:rsidRPr="00FD21D7" w:rsidRDefault="00E15FD5" w:rsidP="00E15FD5">
            <w:pPr>
              <w:spacing w:before="120"/>
              <w:ind w:left="-115"/>
              <w:rPr>
                <w:rFonts w:ascii="Arial" w:hAnsi="Arial" w:cs="Arial"/>
                <w:lang w:val="vi-VN"/>
              </w:rPr>
            </w:pPr>
            <w:proofErr w:type="spellStart"/>
            <w:r w:rsidRPr="00FD21D7">
              <w:rPr>
                <w:rFonts w:ascii="Arial" w:hAnsi="Arial" w:cs="Arial"/>
              </w:rPr>
              <w:t>Phí</w:t>
            </w:r>
            <w:proofErr w:type="spellEnd"/>
            <w:r w:rsidRPr="00FD21D7">
              <w:rPr>
                <w:rFonts w:ascii="Arial" w:hAnsi="Arial" w:cs="Arial"/>
              </w:rPr>
              <w:t xml:space="preserve"> </w:t>
            </w:r>
            <w:proofErr w:type="spellStart"/>
            <w:r w:rsidRPr="00FD21D7">
              <w:rPr>
                <w:rFonts w:ascii="Arial" w:hAnsi="Arial" w:cs="Arial"/>
              </w:rPr>
              <w:t>hoa</w:t>
            </w:r>
            <w:proofErr w:type="spellEnd"/>
            <w:r w:rsidRPr="00FD21D7">
              <w:rPr>
                <w:rFonts w:ascii="Arial" w:hAnsi="Arial" w:cs="Arial"/>
              </w:rPr>
              <w:t xml:space="preserve"> </w:t>
            </w:r>
            <w:proofErr w:type="spellStart"/>
            <w:r w:rsidRPr="00FD21D7">
              <w:rPr>
                <w:rFonts w:ascii="Arial" w:hAnsi="Arial" w:cs="Arial"/>
              </w:rPr>
              <w:t>hồng</w:t>
            </w:r>
            <w:proofErr w:type="spellEnd"/>
            <w:r w:rsidRPr="00FD21D7">
              <w:rPr>
                <w:rFonts w:ascii="Arial" w:hAnsi="Arial" w:cs="Arial"/>
              </w:rPr>
              <w:t xml:space="preserve"> </w:t>
            </w:r>
            <w:proofErr w:type="spellStart"/>
            <w:r w:rsidRPr="00FD21D7">
              <w:rPr>
                <w:rFonts w:ascii="Arial" w:hAnsi="Arial" w:cs="Arial"/>
              </w:rPr>
              <w:t>phải</w:t>
            </w:r>
            <w:proofErr w:type="spellEnd"/>
            <w:r w:rsidRPr="00FD21D7">
              <w:rPr>
                <w:rFonts w:ascii="Arial" w:hAnsi="Arial" w:cs="Arial"/>
              </w:rPr>
              <w:t xml:space="preserve"> </w:t>
            </w:r>
            <w:proofErr w:type="spellStart"/>
            <w:r w:rsidRPr="00FD21D7">
              <w:rPr>
                <w:rFonts w:ascii="Arial" w:hAnsi="Arial" w:cs="Arial"/>
              </w:rPr>
              <w:t>trả</w:t>
            </w:r>
            <w:proofErr w:type="spellEnd"/>
            <w:r w:rsidRPr="00FD21D7">
              <w:rPr>
                <w:rFonts w:ascii="Arial" w:hAnsi="Arial" w:cs="Arial"/>
              </w:rPr>
              <w:t xml:space="preserve"> </w:t>
            </w:r>
            <w:proofErr w:type="spellStart"/>
            <w:r w:rsidRPr="00FD21D7">
              <w:rPr>
                <w:rFonts w:ascii="Arial" w:hAnsi="Arial" w:cs="Arial"/>
              </w:rPr>
              <w:t>cho</w:t>
            </w:r>
            <w:proofErr w:type="spellEnd"/>
            <w:r w:rsidRPr="00FD21D7">
              <w:rPr>
                <w:rFonts w:ascii="Arial" w:hAnsi="Arial" w:cs="Arial"/>
              </w:rPr>
              <w:t xml:space="preserve"> </w:t>
            </w:r>
            <w:proofErr w:type="spellStart"/>
            <w:r w:rsidRPr="00FD21D7">
              <w:rPr>
                <w:rFonts w:ascii="Arial" w:hAnsi="Arial" w:cs="Arial"/>
              </w:rPr>
              <w:t>cộng</w:t>
            </w:r>
            <w:proofErr w:type="spellEnd"/>
            <w:r w:rsidRPr="00FD21D7">
              <w:rPr>
                <w:rFonts w:ascii="Arial" w:hAnsi="Arial" w:cs="Arial"/>
              </w:rPr>
              <w:t xml:space="preserve"> </w:t>
            </w:r>
            <w:proofErr w:type="spellStart"/>
            <w:r w:rsidRPr="00FD21D7">
              <w:rPr>
                <w:rFonts w:ascii="Arial" w:hAnsi="Arial" w:cs="Arial"/>
              </w:rPr>
              <w:t>tác</w:t>
            </w:r>
            <w:proofErr w:type="spellEnd"/>
            <w:r w:rsidRPr="00FD21D7">
              <w:rPr>
                <w:rFonts w:ascii="Arial" w:hAnsi="Arial" w:cs="Arial"/>
              </w:rPr>
              <w:t xml:space="preserve"> </w:t>
            </w:r>
            <w:proofErr w:type="spellStart"/>
            <w:r w:rsidRPr="00FD21D7">
              <w:rPr>
                <w:rFonts w:ascii="Arial" w:hAnsi="Arial" w:cs="Arial"/>
              </w:rPr>
              <w:t>viên</w:t>
            </w:r>
            <w:proofErr w:type="spellEnd"/>
          </w:p>
        </w:tc>
        <w:tc>
          <w:tcPr>
            <w:tcW w:w="1874" w:type="dxa"/>
          </w:tcPr>
          <w:p w14:paraId="1DE4CAC7" w14:textId="3693562F" w:rsidR="00E15FD5" w:rsidRPr="00FD21D7" w:rsidRDefault="00E15FD5" w:rsidP="00E15FD5">
            <w:pPr>
              <w:spacing w:before="120"/>
              <w:ind w:left="57" w:right="-86"/>
              <w:jc w:val="right"/>
              <w:rPr>
                <w:rFonts w:ascii="Arial" w:hAnsi="Arial" w:cs="Arial"/>
                <w:lang w:val="vi-VN"/>
              </w:rPr>
            </w:pPr>
            <w:r w:rsidRPr="00FD21D7">
              <w:rPr>
                <w:rFonts w:ascii="Arial" w:hAnsi="Arial" w:cs="Arial"/>
              </w:rPr>
              <w:t>32.682.094</w:t>
            </w:r>
          </w:p>
        </w:tc>
        <w:tc>
          <w:tcPr>
            <w:tcW w:w="1874" w:type="dxa"/>
          </w:tcPr>
          <w:p w14:paraId="6D43F182" w14:textId="4D5E0DDC" w:rsidR="00E15FD5" w:rsidRPr="00FD21D7" w:rsidRDefault="00E15FD5" w:rsidP="00E15FD5">
            <w:pPr>
              <w:spacing w:before="120"/>
              <w:ind w:left="57" w:right="-86"/>
              <w:jc w:val="right"/>
              <w:rPr>
                <w:rFonts w:ascii="Arial" w:hAnsi="Arial" w:cs="Arial"/>
                <w:lang w:val="vi-VN"/>
              </w:rPr>
            </w:pPr>
            <w:r w:rsidRPr="00FD21D7">
              <w:rPr>
                <w:rFonts w:ascii="Arial" w:hAnsi="Arial" w:cs="Arial"/>
              </w:rPr>
              <w:t xml:space="preserve"> -   </w:t>
            </w:r>
          </w:p>
        </w:tc>
      </w:tr>
      <w:tr w:rsidR="00E15FD5" w:rsidRPr="00B739D0" w14:paraId="0E501267" w14:textId="77777777">
        <w:trPr>
          <w:trHeight w:val="20"/>
        </w:trPr>
        <w:tc>
          <w:tcPr>
            <w:tcW w:w="4434" w:type="dxa"/>
            <w:noWrap/>
          </w:tcPr>
          <w:p w14:paraId="6F9274B7" w14:textId="1A684F88" w:rsidR="00E15FD5" w:rsidRPr="00FD21D7" w:rsidRDefault="00E15FD5" w:rsidP="00E15FD5">
            <w:pPr>
              <w:spacing w:before="120"/>
              <w:ind w:left="-115"/>
              <w:rPr>
                <w:rFonts w:ascii="Arial" w:hAnsi="Arial" w:cs="Arial"/>
                <w:lang w:val="vi-VN"/>
              </w:rPr>
            </w:pPr>
            <w:proofErr w:type="spellStart"/>
            <w:r w:rsidRPr="00FD21D7">
              <w:rPr>
                <w:rFonts w:ascii="Arial" w:hAnsi="Arial" w:cs="Arial"/>
              </w:rPr>
              <w:t>Phí</w:t>
            </w:r>
            <w:proofErr w:type="spellEnd"/>
            <w:r w:rsidRPr="00FD21D7">
              <w:rPr>
                <w:rFonts w:ascii="Arial" w:hAnsi="Arial" w:cs="Arial"/>
              </w:rPr>
              <w:t xml:space="preserve"> </w:t>
            </w:r>
            <w:proofErr w:type="spellStart"/>
            <w:r w:rsidRPr="00FD21D7">
              <w:rPr>
                <w:rFonts w:ascii="Arial" w:hAnsi="Arial" w:cs="Arial"/>
              </w:rPr>
              <w:t>dịch</w:t>
            </w:r>
            <w:proofErr w:type="spellEnd"/>
            <w:r w:rsidRPr="00FD21D7">
              <w:rPr>
                <w:rFonts w:ascii="Arial" w:hAnsi="Arial" w:cs="Arial"/>
              </w:rPr>
              <w:t xml:space="preserve"> </w:t>
            </w:r>
            <w:proofErr w:type="spellStart"/>
            <w:r w:rsidRPr="00FD21D7">
              <w:rPr>
                <w:rFonts w:ascii="Arial" w:hAnsi="Arial" w:cs="Arial"/>
              </w:rPr>
              <w:t>vụ</w:t>
            </w:r>
            <w:proofErr w:type="spellEnd"/>
            <w:r w:rsidRPr="00FD21D7">
              <w:rPr>
                <w:rFonts w:ascii="Arial" w:hAnsi="Arial" w:cs="Arial"/>
              </w:rPr>
              <w:t xml:space="preserve"> </w:t>
            </w:r>
            <w:proofErr w:type="spellStart"/>
            <w:r w:rsidRPr="00FD21D7">
              <w:rPr>
                <w:rFonts w:ascii="Arial" w:hAnsi="Arial" w:cs="Arial"/>
              </w:rPr>
              <w:t>tư</w:t>
            </w:r>
            <w:proofErr w:type="spellEnd"/>
            <w:r w:rsidRPr="00FD21D7">
              <w:rPr>
                <w:rFonts w:ascii="Arial" w:hAnsi="Arial" w:cs="Arial"/>
              </w:rPr>
              <w:t xml:space="preserve"> </w:t>
            </w:r>
            <w:proofErr w:type="spellStart"/>
            <w:r w:rsidRPr="00FD21D7">
              <w:rPr>
                <w:rFonts w:ascii="Arial" w:hAnsi="Arial" w:cs="Arial"/>
              </w:rPr>
              <w:t>vấn</w:t>
            </w:r>
            <w:proofErr w:type="spellEnd"/>
            <w:r w:rsidRPr="00FD21D7">
              <w:rPr>
                <w:rFonts w:ascii="Arial" w:hAnsi="Arial" w:cs="Arial"/>
              </w:rPr>
              <w:t xml:space="preserve"> </w:t>
            </w:r>
            <w:proofErr w:type="spellStart"/>
            <w:r w:rsidRPr="00FD21D7">
              <w:rPr>
                <w:rFonts w:ascii="Arial" w:hAnsi="Arial" w:cs="Arial"/>
              </w:rPr>
              <w:t>đầu</w:t>
            </w:r>
            <w:proofErr w:type="spellEnd"/>
            <w:r w:rsidRPr="00FD21D7">
              <w:rPr>
                <w:rFonts w:ascii="Arial" w:hAnsi="Arial" w:cs="Arial"/>
              </w:rPr>
              <w:t xml:space="preserve"> </w:t>
            </w:r>
            <w:proofErr w:type="spellStart"/>
            <w:r w:rsidRPr="00FD21D7">
              <w:rPr>
                <w:rFonts w:ascii="Arial" w:hAnsi="Arial" w:cs="Arial"/>
              </w:rPr>
              <w:t>tư</w:t>
            </w:r>
            <w:proofErr w:type="spellEnd"/>
            <w:r w:rsidRPr="00FD21D7">
              <w:rPr>
                <w:rFonts w:ascii="Arial" w:hAnsi="Arial" w:cs="Arial"/>
              </w:rPr>
              <w:t xml:space="preserve"> </w:t>
            </w:r>
          </w:p>
        </w:tc>
        <w:tc>
          <w:tcPr>
            <w:tcW w:w="1874" w:type="dxa"/>
          </w:tcPr>
          <w:p w14:paraId="60947063" w14:textId="2C468106" w:rsidR="00E15FD5" w:rsidRPr="00FD21D7" w:rsidRDefault="00E15FD5" w:rsidP="00E15FD5">
            <w:pPr>
              <w:spacing w:before="120"/>
              <w:ind w:left="57" w:right="-86"/>
              <w:jc w:val="right"/>
              <w:rPr>
                <w:rFonts w:ascii="Arial" w:hAnsi="Arial" w:cs="Arial"/>
                <w:lang w:val="vi-VN"/>
              </w:rPr>
            </w:pPr>
            <w:r w:rsidRPr="00FD21D7">
              <w:rPr>
                <w:rFonts w:ascii="Arial" w:hAnsi="Arial" w:cs="Arial"/>
              </w:rPr>
              <w:t>2.000.000</w:t>
            </w:r>
          </w:p>
        </w:tc>
        <w:tc>
          <w:tcPr>
            <w:tcW w:w="1874" w:type="dxa"/>
          </w:tcPr>
          <w:p w14:paraId="39A872FC" w14:textId="27D07D53" w:rsidR="00E15FD5" w:rsidRPr="00FD21D7" w:rsidRDefault="00E15FD5" w:rsidP="00E15FD5">
            <w:pPr>
              <w:spacing w:before="120"/>
              <w:ind w:left="57" w:right="-86"/>
              <w:jc w:val="right"/>
              <w:rPr>
                <w:rFonts w:ascii="Arial" w:hAnsi="Arial" w:cs="Arial"/>
                <w:lang w:val="vi-VN"/>
              </w:rPr>
            </w:pPr>
            <w:r w:rsidRPr="00FD21D7">
              <w:rPr>
                <w:rFonts w:ascii="Arial" w:hAnsi="Arial" w:cs="Arial"/>
              </w:rPr>
              <w:t xml:space="preserve"> -   </w:t>
            </w:r>
          </w:p>
        </w:tc>
      </w:tr>
      <w:tr w:rsidR="00E15FD5" w:rsidRPr="00B739D0" w14:paraId="087F43F3" w14:textId="77777777">
        <w:trPr>
          <w:trHeight w:val="20"/>
        </w:trPr>
        <w:tc>
          <w:tcPr>
            <w:tcW w:w="4434" w:type="dxa"/>
            <w:noWrap/>
          </w:tcPr>
          <w:p w14:paraId="50924347" w14:textId="2EBFC81C" w:rsidR="00E15FD5" w:rsidRPr="00FD21D7" w:rsidRDefault="00E15FD5" w:rsidP="00E15FD5">
            <w:pPr>
              <w:spacing w:before="120"/>
              <w:ind w:left="-115"/>
              <w:rPr>
                <w:rFonts w:ascii="Arial" w:hAnsi="Arial" w:cs="Arial"/>
                <w:lang w:val="vi-VN"/>
              </w:rPr>
            </w:pPr>
            <w:r w:rsidRPr="00FD21D7">
              <w:rPr>
                <w:rFonts w:ascii="Arial" w:hAnsi="Arial" w:cs="Arial"/>
              </w:rPr>
              <w:t xml:space="preserve">Chi </w:t>
            </w:r>
            <w:proofErr w:type="spellStart"/>
            <w:r w:rsidRPr="00FD21D7">
              <w:rPr>
                <w:rFonts w:ascii="Arial" w:hAnsi="Arial" w:cs="Arial"/>
              </w:rPr>
              <w:t>phí</w:t>
            </w:r>
            <w:proofErr w:type="spellEnd"/>
            <w:r w:rsidRPr="00FD21D7">
              <w:rPr>
                <w:rFonts w:ascii="Arial" w:hAnsi="Arial" w:cs="Arial"/>
              </w:rPr>
              <w:t xml:space="preserve"> </w:t>
            </w:r>
            <w:proofErr w:type="spellStart"/>
            <w:r w:rsidRPr="00FD21D7">
              <w:rPr>
                <w:rFonts w:ascii="Arial" w:hAnsi="Arial" w:cs="Arial"/>
              </w:rPr>
              <w:t>trích</w:t>
            </w:r>
            <w:proofErr w:type="spellEnd"/>
            <w:r w:rsidRPr="00FD21D7">
              <w:rPr>
                <w:rFonts w:ascii="Arial" w:hAnsi="Arial" w:cs="Arial"/>
              </w:rPr>
              <w:t xml:space="preserve"> </w:t>
            </w:r>
            <w:proofErr w:type="spellStart"/>
            <w:r w:rsidRPr="00FD21D7">
              <w:rPr>
                <w:rFonts w:ascii="Arial" w:hAnsi="Arial" w:cs="Arial"/>
              </w:rPr>
              <w:t>nộp</w:t>
            </w:r>
            <w:proofErr w:type="spellEnd"/>
            <w:r w:rsidRPr="00FD21D7">
              <w:rPr>
                <w:rFonts w:ascii="Arial" w:hAnsi="Arial" w:cs="Arial"/>
              </w:rPr>
              <w:t xml:space="preserve"> </w:t>
            </w:r>
            <w:proofErr w:type="spellStart"/>
            <w:r w:rsidRPr="00FD21D7">
              <w:rPr>
                <w:rFonts w:ascii="Arial" w:hAnsi="Arial" w:cs="Arial"/>
              </w:rPr>
              <w:t>quỹ</w:t>
            </w:r>
            <w:proofErr w:type="spellEnd"/>
            <w:r w:rsidRPr="00FD21D7">
              <w:rPr>
                <w:rFonts w:ascii="Arial" w:hAnsi="Arial" w:cs="Arial"/>
              </w:rPr>
              <w:t xml:space="preserve"> </w:t>
            </w:r>
            <w:proofErr w:type="spellStart"/>
            <w:r w:rsidRPr="00FD21D7">
              <w:rPr>
                <w:rFonts w:ascii="Arial" w:hAnsi="Arial" w:cs="Arial"/>
              </w:rPr>
              <w:t>hưu</w:t>
            </w:r>
            <w:proofErr w:type="spellEnd"/>
            <w:r w:rsidRPr="00FD21D7">
              <w:rPr>
                <w:rFonts w:ascii="Arial" w:hAnsi="Arial" w:cs="Arial"/>
              </w:rPr>
              <w:t xml:space="preserve"> </w:t>
            </w:r>
            <w:proofErr w:type="spellStart"/>
            <w:r w:rsidRPr="00FD21D7">
              <w:rPr>
                <w:rFonts w:ascii="Arial" w:hAnsi="Arial" w:cs="Arial"/>
              </w:rPr>
              <w:t>trí</w:t>
            </w:r>
            <w:proofErr w:type="spellEnd"/>
            <w:r w:rsidRPr="00FD21D7">
              <w:rPr>
                <w:rFonts w:ascii="Arial" w:hAnsi="Arial" w:cs="Arial"/>
              </w:rPr>
              <w:t xml:space="preserve"> </w:t>
            </w:r>
            <w:proofErr w:type="spellStart"/>
            <w:r w:rsidRPr="00FD21D7">
              <w:rPr>
                <w:rFonts w:ascii="Arial" w:hAnsi="Arial" w:cs="Arial"/>
              </w:rPr>
              <w:t>cho</w:t>
            </w:r>
            <w:proofErr w:type="spellEnd"/>
            <w:r w:rsidRPr="00FD21D7">
              <w:rPr>
                <w:rFonts w:ascii="Arial" w:hAnsi="Arial" w:cs="Arial"/>
              </w:rPr>
              <w:t xml:space="preserve"> </w:t>
            </w:r>
            <w:proofErr w:type="spellStart"/>
            <w:r w:rsidRPr="00FD21D7">
              <w:rPr>
                <w:rFonts w:ascii="Arial" w:hAnsi="Arial" w:cs="Arial"/>
              </w:rPr>
              <w:t>nhân</w:t>
            </w:r>
            <w:proofErr w:type="spellEnd"/>
            <w:r w:rsidRPr="00FD21D7">
              <w:rPr>
                <w:rFonts w:ascii="Arial" w:hAnsi="Arial" w:cs="Arial"/>
              </w:rPr>
              <w:t xml:space="preserve"> </w:t>
            </w:r>
            <w:proofErr w:type="spellStart"/>
            <w:r w:rsidRPr="00FD21D7">
              <w:rPr>
                <w:rFonts w:ascii="Arial" w:hAnsi="Arial" w:cs="Arial"/>
              </w:rPr>
              <w:t>viên</w:t>
            </w:r>
            <w:proofErr w:type="spellEnd"/>
          </w:p>
        </w:tc>
        <w:tc>
          <w:tcPr>
            <w:tcW w:w="1874" w:type="dxa"/>
          </w:tcPr>
          <w:p w14:paraId="162BD8D5" w14:textId="0464B132" w:rsidR="00E15FD5" w:rsidRPr="00FD21D7" w:rsidRDefault="00E15FD5" w:rsidP="00E15FD5">
            <w:pPr>
              <w:spacing w:before="120"/>
              <w:ind w:left="57" w:right="-86"/>
              <w:jc w:val="right"/>
              <w:rPr>
                <w:rFonts w:ascii="Arial" w:hAnsi="Arial" w:cs="Arial"/>
                <w:lang w:val="vi-VN"/>
              </w:rPr>
            </w:pPr>
            <w:r w:rsidRPr="00FD21D7">
              <w:rPr>
                <w:rFonts w:ascii="Arial" w:hAnsi="Arial" w:cs="Arial"/>
              </w:rPr>
              <w:t>7.000.000</w:t>
            </w:r>
          </w:p>
        </w:tc>
        <w:tc>
          <w:tcPr>
            <w:tcW w:w="1874" w:type="dxa"/>
          </w:tcPr>
          <w:p w14:paraId="2B2A1548" w14:textId="25EE8F0D" w:rsidR="00E15FD5" w:rsidRPr="00FD21D7" w:rsidRDefault="00E15FD5" w:rsidP="00E15FD5">
            <w:pPr>
              <w:spacing w:before="120"/>
              <w:ind w:left="57" w:right="-86"/>
              <w:jc w:val="right"/>
              <w:rPr>
                <w:rFonts w:ascii="Arial" w:hAnsi="Arial" w:cs="Arial"/>
                <w:lang w:val="vi-VN"/>
              </w:rPr>
            </w:pPr>
            <w:r w:rsidRPr="00FD21D7">
              <w:rPr>
                <w:rFonts w:ascii="Arial" w:hAnsi="Arial" w:cs="Arial"/>
              </w:rPr>
              <w:t xml:space="preserve"> -   </w:t>
            </w:r>
          </w:p>
        </w:tc>
      </w:tr>
      <w:tr w:rsidR="00E15FD5" w:rsidRPr="00B739D0" w14:paraId="0E0C0C5D" w14:textId="77777777">
        <w:trPr>
          <w:trHeight w:val="20"/>
        </w:trPr>
        <w:tc>
          <w:tcPr>
            <w:tcW w:w="4434" w:type="dxa"/>
            <w:noWrap/>
          </w:tcPr>
          <w:p w14:paraId="154B1762" w14:textId="4E20EC7B" w:rsidR="00E15FD5" w:rsidRPr="00FD21D7" w:rsidRDefault="00E15FD5" w:rsidP="00E15FD5">
            <w:pPr>
              <w:ind w:left="-115"/>
              <w:rPr>
                <w:rFonts w:ascii="Arial" w:hAnsi="Arial" w:cs="Arial"/>
                <w:lang w:val="vi-VN"/>
              </w:rPr>
            </w:pPr>
            <w:r w:rsidRPr="00FD21D7">
              <w:rPr>
                <w:rFonts w:ascii="Arial" w:hAnsi="Arial" w:cs="Arial"/>
              </w:rPr>
              <w:t xml:space="preserve">Các </w:t>
            </w:r>
            <w:proofErr w:type="spellStart"/>
            <w:r w:rsidRPr="00FD21D7">
              <w:rPr>
                <w:rFonts w:ascii="Arial" w:hAnsi="Arial" w:cs="Arial"/>
              </w:rPr>
              <w:t>khoản</w:t>
            </w:r>
            <w:proofErr w:type="spellEnd"/>
            <w:r w:rsidRPr="00FD21D7">
              <w:rPr>
                <w:rFonts w:ascii="Arial" w:hAnsi="Arial" w:cs="Arial"/>
              </w:rPr>
              <w:t xml:space="preserve"> </w:t>
            </w:r>
            <w:proofErr w:type="spellStart"/>
            <w:r w:rsidRPr="00FD21D7">
              <w:rPr>
                <w:rFonts w:ascii="Arial" w:hAnsi="Arial" w:cs="Arial"/>
              </w:rPr>
              <w:t>khác</w:t>
            </w:r>
            <w:proofErr w:type="spellEnd"/>
          </w:p>
        </w:tc>
        <w:tc>
          <w:tcPr>
            <w:tcW w:w="1874" w:type="dxa"/>
          </w:tcPr>
          <w:p w14:paraId="7CCCCAA9" w14:textId="382DA5B2" w:rsidR="00E15FD5" w:rsidRPr="00FD21D7" w:rsidRDefault="00E15FD5" w:rsidP="00E15FD5">
            <w:pPr>
              <w:pBdr>
                <w:bottom w:val="single" w:sz="4" w:space="0" w:color="auto"/>
              </w:pBdr>
              <w:ind w:left="57" w:right="-86"/>
              <w:jc w:val="right"/>
              <w:rPr>
                <w:rFonts w:ascii="Arial" w:hAnsi="Arial" w:cs="Arial"/>
                <w:lang w:val="vi-VN"/>
              </w:rPr>
            </w:pPr>
            <w:r w:rsidRPr="00FD21D7">
              <w:rPr>
                <w:rFonts w:ascii="Arial" w:hAnsi="Arial" w:cs="Arial"/>
              </w:rPr>
              <w:t xml:space="preserve"> -   </w:t>
            </w:r>
          </w:p>
        </w:tc>
        <w:tc>
          <w:tcPr>
            <w:tcW w:w="1874" w:type="dxa"/>
          </w:tcPr>
          <w:p w14:paraId="5787C136" w14:textId="3F15EC66" w:rsidR="00E15FD5" w:rsidRPr="00FD21D7" w:rsidRDefault="00E15FD5" w:rsidP="00E15FD5">
            <w:pPr>
              <w:pBdr>
                <w:bottom w:val="single" w:sz="4" w:space="0" w:color="auto"/>
              </w:pBdr>
              <w:ind w:left="57" w:right="-86"/>
              <w:jc w:val="right"/>
              <w:rPr>
                <w:rFonts w:ascii="Arial" w:hAnsi="Arial" w:cs="Arial"/>
                <w:lang w:val="vi-VN"/>
              </w:rPr>
            </w:pPr>
            <w:r w:rsidRPr="00FD21D7">
              <w:rPr>
                <w:rFonts w:ascii="Arial" w:hAnsi="Arial" w:cs="Arial"/>
              </w:rPr>
              <w:t xml:space="preserve"> 5.260.120 </w:t>
            </w:r>
          </w:p>
        </w:tc>
      </w:tr>
      <w:tr w:rsidR="00E15FD5" w:rsidRPr="00B739D0" w14:paraId="398880C2" w14:textId="77777777">
        <w:trPr>
          <w:trHeight w:val="20"/>
        </w:trPr>
        <w:tc>
          <w:tcPr>
            <w:tcW w:w="4434" w:type="dxa"/>
            <w:noWrap/>
            <w:vAlign w:val="bottom"/>
          </w:tcPr>
          <w:p w14:paraId="7F42F3CB" w14:textId="77777777" w:rsidR="00E15FD5" w:rsidRPr="00FD21D7" w:rsidRDefault="00E15FD5" w:rsidP="00E15FD5">
            <w:pPr>
              <w:spacing w:before="120"/>
              <w:ind w:left="-115"/>
              <w:rPr>
                <w:rFonts w:ascii="Arial" w:hAnsi="Arial" w:cs="Arial"/>
                <w:b/>
                <w:lang w:val="vi-VN"/>
              </w:rPr>
            </w:pPr>
            <w:r w:rsidRPr="00FD21D7">
              <w:rPr>
                <w:rFonts w:ascii="Arial" w:hAnsi="Arial" w:cs="Arial"/>
                <w:b/>
                <w:lang w:val="vi-VN"/>
              </w:rPr>
              <w:t>Tổng cộng</w:t>
            </w:r>
          </w:p>
        </w:tc>
        <w:tc>
          <w:tcPr>
            <w:tcW w:w="1874" w:type="dxa"/>
          </w:tcPr>
          <w:p w14:paraId="468FB2CC" w14:textId="6CF70816" w:rsidR="00E15FD5" w:rsidRPr="00BE2B1F" w:rsidRDefault="00E15FD5" w:rsidP="00E15FD5">
            <w:pPr>
              <w:pBdr>
                <w:bottom w:val="double" w:sz="4" w:space="0" w:color="auto"/>
              </w:pBdr>
              <w:spacing w:before="120"/>
              <w:ind w:left="57" w:right="-86"/>
              <w:jc w:val="right"/>
              <w:rPr>
                <w:rFonts w:ascii="Arial" w:hAnsi="Arial" w:cs="Arial"/>
                <w:b/>
                <w:bCs/>
                <w:lang w:val="vi-VN"/>
              </w:rPr>
            </w:pPr>
            <w:r w:rsidRPr="00BE2B1F">
              <w:rPr>
                <w:rFonts w:ascii="Arial" w:hAnsi="Arial" w:cs="Arial"/>
                <w:b/>
                <w:bCs/>
              </w:rPr>
              <w:t xml:space="preserve"> 89.460.625 </w:t>
            </w:r>
          </w:p>
        </w:tc>
        <w:tc>
          <w:tcPr>
            <w:tcW w:w="1874" w:type="dxa"/>
          </w:tcPr>
          <w:p w14:paraId="11CB2649" w14:textId="3E5F5F5D" w:rsidR="00E15FD5" w:rsidRPr="00BE2B1F" w:rsidRDefault="00E15FD5" w:rsidP="00E15FD5">
            <w:pPr>
              <w:pBdr>
                <w:bottom w:val="double" w:sz="4" w:space="0" w:color="auto"/>
              </w:pBdr>
              <w:spacing w:before="120"/>
              <w:ind w:left="57" w:right="-86"/>
              <w:jc w:val="right"/>
              <w:rPr>
                <w:rFonts w:ascii="Arial" w:hAnsi="Arial" w:cs="Arial"/>
                <w:b/>
                <w:bCs/>
                <w:lang w:val="vi-VN"/>
              </w:rPr>
            </w:pPr>
            <w:r w:rsidRPr="00BE2B1F">
              <w:rPr>
                <w:rFonts w:ascii="Arial" w:hAnsi="Arial" w:cs="Arial"/>
                <w:b/>
                <w:bCs/>
              </w:rPr>
              <w:t xml:space="preserve"> 14.981.221 </w:t>
            </w:r>
          </w:p>
        </w:tc>
      </w:tr>
    </w:tbl>
    <w:p w14:paraId="44C05BD5" w14:textId="77777777" w:rsidR="00B739D0" w:rsidRPr="00B739D0" w:rsidRDefault="00B739D0" w:rsidP="00B739D0">
      <w:pPr>
        <w:pStyle w:val="NoSpacing"/>
        <w:rPr>
          <w:rFonts w:ascii="Arial" w:hAnsi="Arial" w:cs="Arial"/>
          <w:sz w:val="20"/>
          <w:szCs w:val="20"/>
          <w:lang w:val="vi-VN"/>
        </w:rPr>
      </w:pPr>
    </w:p>
    <w:p w14:paraId="5BCD8E80" w14:textId="77777777" w:rsidR="000F1B0A" w:rsidRPr="00EA25D1" w:rsidRDefault="000F1B0A">
      <w:pPr>
        <w:jc w:val="both"/>
        <w:rPr>
          <w:rFonts w:ascii="Arial" w:hAnsi="Arial" w:cs="Arial"/>
          <w:b/>
          <w:lang w:val="vi-VN"/>
        </w:rPr>
      </w:pPr>
    </w:p>
    <w:p w14:paraId="4A082C6F" w14:textId="4481AA1C" w:rsidR="002364A6" w:rsidRPr="00EA25D1" w:rsidRDefault="00FF498B" w:rsidP="005637CC">
      <w:pPr>
        <w:pStyle w:val="Heading1"/>
        <w:ind w:left="630" w:hanging="630"/>
        <w:rPr>
          <w:rFonts w:ascii="Arial" w:hAnsi="Arial" w:cs="Arial"/>
          <w:b w:val="0"/>
          <w:lang w:val="vi-VN"/>
        </w:rPr>
      </w:pPr>
      <w:r w:rsidRPr="002916C4">
        <w:rPr>
          <w:rFonts w:ascii="Arial" w:hAnsi="Arial" w:cs="Arial"/>
          <w:lang w:val="vi-VN"/>
        </w:rPr>
        <w:t>2</w:t>
      </w:r>
      <w:r w:rsidR="002916C4" w:rsidRPr="002916C4">
        <w:rPr>
          <w:rFonts w:ascii="Arial" w:hAnsi="Arial" w:cs="Arial"/>
          <w:lang w:val="vi-VN"/>
        </w:rPr>
        <w:t>2</w:t>
      </w:r>
      <w:r w:rsidR="00CC0659" w:rsidRPr="00EA25D1">
        <w:rPr>
          <w:rFonts w:ascii="Arial" w:hAnsi="Arial" w:cs="Arial"/>
          <w:lang w:val="vi-VN"/>
        </w:rPr>
        <w:t>.</w:t>
      </w:r>
      <w:r w:rsidR="00CC0659" w:rsidRPr="00EA25D1">
        <w:rPr>
          <w:rFonts w:ascii="Arial" w:hAnsi="Arial" w:cs="Arial"/>
          <w:lang w:val="vi-VN"/>
        </w:rPr>
        <w:tab/>
      </w:r>
      <w:r w:rsidR="002364A6" w:rsidRPr="00EA25D1">
        <w:rPr>
          <w:rFonts w:ascii="Arial" w:hAnsi="Arial" w:cs="Arial"/>
          <w:lang w:val="vi-VN"/>
        </w:rPr>
        <w:t>VỐN CHỦ SỞ HỮU</w:t>
      </w:r>
    </w:p>
    <w:p w14:paraId="369D8D5E" w14:textId="77777777" w:rsidR="002364A6" w:rsidRPr="00EA25D1" w:rsidRDefault="002364A6">
      <w:pPr>
        <w:jc w:val="both"/>
        <w:rPr>
          <w:rFonts w:ascii="Arial" w:hAnsi="Arial" w:cs="Arial"/>
          <w:b/>
          <w:i/>
          <w:lang w:val="vi-VN"/>
        </w:rPr>
      </w:pPr>
      <w:r w:rsidRPr="00EA25D1">
        <w:rPr>
          <w:rFonts w:ascii="Arial" w:hAnsi="Arial" w:cs="Arial"/>
          <w:b/>
          <w:i/>
          <w:lang w:val="vi-VN"/>
        </w:rPr>
        <w:tab/>
      </w:r>
    </w:p>
    <w:p w14:paraId="55453054" w14:textId="4F9C9A30" w:rsidR="002364A6" w:rsidRPr="00EA25D1" w:rsidRDefault="00FF498B" w:rsidP="00344617">
      <w:pPr>
        <w:pStyle w:val="Heading2"/>
        <w:rPr>
          <w:rFonts w:ascii="Arial" w:hAnsi="Arial" w:cs="Arial"/>
          <w:lang w:val="vi-VN"/>
        </w:rPr>
      </w:pPr>
      <w:r w:rsidRPr="00FF498B">
        <w:rPr>
          <w:rFonts w:ascii="Arial" w:hAnsi="Arial" w:cs="Arial"/>
          <w:i/>
          <w:lang w:val="vi-VN"/>
        </w:rPr>
        <w:t>2</w:t>
      </w:r>
      <w:r w:rsidR="002916C4" w:rsidRPr="002916C4">
        <w:rPr>
          <w:rFonts w:ascii="Arial" w:hAnsi="Arial" w:cs="Arial"/>
          <w:i/>
          <w:lang w:val="vi-VN"/>
        </w:rPr>
        <w:t>2</w:t>
      </w:r>
      <w:r w:rsidR="002364A6" w:rsidRPr="00EA25D1">
        <w:rPr>
          <w:rFonts w:ascii="Arial" w:hAnsi="Arial" w:cs="Arial"/>
          <w:i/>
          <w:lang w:val="vi-VN"/>
        </w:rPr>
        <w:t>.1</w:t>
      </w:r>
      <w:r w:rsidR="002364A6" w:rsidRPr="00EA25D1">
        <w:rPr>
          <w:rFonts w:ascii="Arial" w:hAnsi="Arial" w:cs="Arial"/>
          <w:i/>
          <w:lang w:val="vi-VN"/>
        </w:rPr>
        <w:tab/>
      </w:r>
      <w:r w:rsidR="002364A6" w:rsidRPr="00EA25D1">
        <w:rPr>
          <w:rFonts w:ascii="Arial" w:hAnsi="Arial" w:cs="Arial"/>
          <w:i/>
          <w:lang w:val="vi-VN"/>
        </w:rPr>
        <w:tab/>
      </w:r>
      <w:r w:rsidR="002364A6" w:rsidRPr="00EA25D1">
        <w:rPr>
          <w:rFonts w:ascii="Arial" w:hAnsi="Arial" w:cs="Arial"/>
          <w:i/>
          <w:lang w:val="vi-VN"/>
        </w:rPr>
        <w:tab/>
      </w:r>
      <w:r w:rsidR="001260DA" w:rsidRPr="00EA25D1">
        <w:rPr>
          <w:rFonts w:ascii="Arial" w:hAnsi="Arial" w:cs="Arial"/>
          <w:i/>
          <w:lang w:val="vi-VN"/>
        </w:rPr>
        <w:t>(</w:t>
      </w:r>
      <w:r w:rsidR="00344617" w:rsidRPr="00CF7120">
        <w:rPr>
          <w:rFonts w:ascii="Arial" w:hAnsi="Arial" w:cs="Arial"/>
          <w:i/>
          <w:lang w:val="vi-VN"/>
        </w:rPr>
        <w:t>L</w:t>
      </w:r>
      <w:r w:rsidR="00344617" w:rsidRPr="00EA25D1">
        <w:rPr>
          <w:rFonts w:ascii="Arial" w:hAnsi="Arial" w:cs="Arial"/>
          <w:i/>
          <w:caps w:val="0"/>
          <w:lang w:val="vi-VN"/>
        </w:rPr>
        <w:t>ỗ)/lợi nhuận chưa phân phối</w:t>
      </w:r>
    </w:p>
    <w:p w14:paraId="5A5BF6E8" w14:textId="0492F2F2" w:rsidR="002364A6" w:rsidRPr="00EA25D1" w:rsidRDefault="002364A6">
      <w:pPr>
        <w:jc w:val="right"/>
        <w:rPr>
          <w:rFonts w:ascii="Arial" w:hAnsi="Arial" w:cs="Arial"/>
          <w:b/>
          <w:i/>
          <w:lang w:val="vi-VN"/>
        </w:rPr>
      </w:pPr>
    </w:p>
    <w:p w14:paraId="147EEE81" w14:textId="6490945E" w:rsidR="002579C9" w:rsidRPr="00EA25D1" w:rsidRDefault="002579C9">
      <w:pPr>
        <w:spacing w:after="120"/>
        <w:jc w:val="right"/>
        <w:rPr>
          <w:rFonts w:ascii="Arial" w:hAnsi="Arial" w:cs="Arial"/>
          <w:b/>
          <w:i/>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74" w:type="dxa"/>
        <w:tblInd w:w="714" w:type="dxa"/>
        <w:tblLayout w:type="fixed"/>
        <w:tblLook w:val="0000" w:firstRow="0" w:lastRow="0" w:firstColumn="0" w:lastColumn="0" w:noHBand="0" w:noVBand="0"/>
      </w:tblPr>
      <w:tblGrid>
        <w:gridCol w:w="4485"/>
        <w:gridCol w:w="1844"/>
        <w:gridCol w:w="1845"/>
      </w:tblGrid>
      <w:tr w:rsidR="006801F1" w:rsidRPr="00EA25D1" w14:paraId="5E0C1962" w14:textId="77777777" w:rsidTr="00653A14">
        <w:trPr>
          <w:trHeight w:val="270"/>
        </w:trPr>
        <w:tc>
          <w:tcPr>
            <w:tcW w:w="4485" w:type="dxa"/>
            <w:tcBorders>
              <w:top w:val="nil"/>
              <w:left w:val="nil"/>
              <w:bottom w:val="nil"/>
              <w:right w:val="nil"/>
            </w:tcBorders>
            <w:noWrap/>
            <w:vAlign w:val="bottom"/>
          </w:tcPr>
          <w:p w14:paraId="151C0DCE" w14:textId="77777777" w:rsidR="006801F1" w:rsidRPr="00EA25D1" w:rsidRDefault="006801F1">
            <w:pPr>
              <w:jc w:val="both"/>
              <w:rPr>
                <w:rFonts w:ascii="Arial" w:hAnsi="Arial" w:cs="Arial"/>
                <w:color w:val="000000"/>
              </w:rPr>
            </w:pPr>
          </w:p>
        </w:tc>
        <w:tc>
          <w:tcPr>
            <w:tcW w:w="1844" w:type="dxa"/>
            <w:tcBorders>
              <w:top w:val="nil"/>
              <w:left w:val="nil"/>
              <w:bottom w:val="nil"/>
              <w:right w:val="nil"/>
            </w:tcBorders>
            <w:vAlign w:val="bottom"/>
          </w:tcPr>
          <w:p w14:paraId="70FB0268" w14:textId="6A8E911D" w:rsidR="006801F1" w:rsidRPr="00EA25D1" w:rsidRDefault="00647ED7">
            <w:pPr>
              <w:pBdr>
                <w:bottom w:val="single" w:sz="4" w:space="1" w:color="auto"/>
              </w:pBdr>
              <w:ind w:right="-85"/>
              <w:jc w:val="right"/>
              <w:rPr>
                <w:rFonts w:ascii="Arial" w:hAnsi="Arial" w:cs="Arial"/>
                <w:color w:val="000000"/>
                <w:lang w:val="vi-VN"/>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7A7BCA">
              <w:rPr>
                <w:rFonts w:ascii="Arial" w:hAnsi="Arial" w:cs="Arial"/>
                <w:bCs/>
                <w:i/>
              </w:rPr>
              <w:t>4</w:t>
            </w:r>
          </w:p>
        </w:tc>
        <w:tc>
          <w:tcPr>
            <w:tcW w:w="1845" w:type="dxa"/>
            <w:tcBorders>
              <w:top w:val="nil"/>
              <w:left w:val="nil"/>
              <w:bottom w:val="nil"/>
              <w:right w:val="nil"/>
            </w:tcBorders>
            <w:vAlign w:val="bottom"/>
          </w:tcPr>
          <w:p w14:paraId="36470809" w14:textId="1DB992E1" w:rsidR="006801F1" w:rsidRPr="00EA25D1" w:rsidRDefault="00647ED7">
            <w:pPr>
              <w:pBdr>
                <w:bottom w:val="single" w:sz="4" w:space="1" w:color="auto"/>
              </w:pBdr>
              <w:ind w:left="44" w:right="-86"/>
              <w:jc w:val="right"/>
              <w:rPr>
                <w:rFonts w:ascii="Arial" w:hAnsi="Arial" w:cs="Arial"/>
                <w:color w:val="000000"/>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7A7BCA">
              <w:rPr>
                <w:rFonts w:ascii="Arial" w:hAnsi="Arial" w:cs="Arial"/>
                <w:bCs/>
                <w:i/>
                <w:spacing w:val="-4"/>
              </w:rPr>
              <w:t>3</w:t>
            </w:r>
          </w:p>
        </w:tc>
      </w:tr>
      <w:tr w:rsidR="00727736" w:rsidRPr="00EA25D1" w14:paraId="74D7F354" w14:textId="77777777" w:rsidTr="00F20AAF">
        <w:trPr>
          <w:trHeight w:val="80"/>
        </w:trPr>
        <w:tc>
          <w:tcPr>
            <w:tcW w:w="4485" w:type="dxa"/>
            <w:tcBorders>
              <w:top w:val="nil"/>
              <w:left w:val="nil"/>
              <w:bottom w:val="nil"/>
              <w:right w:val="nil"/>
            </w:tcBorders>
            <w:noWrap/>
            <w:vAlign w:val="bottom"/>
          </w:tcPr>
          <w:p w14:paraId="5A547B06" w14:textId="6D4CE414" w:rsidR="00727736" w:rsidRPr="00EA25D1" w:rsidRDefault="00727736" w:rsidP="00727736">
            <w:pPr>
              <w:spacing w:before="120"/>
              <w:ind w:left="-108"/>
              <w:jc w:val="both"/>
              <w:rPr>
                <w:rFonts w:ascii="Arial" w:hAnsi="Arial" w:cs="Arial"/>
                <w:color w:val="000000"/>
              </w:rPr>
            </w:pPr>
            <w:bookmarkStart w:id="88" w:name="OLE_LINK82" w:colFirst="1" w:colLast="2"/>
            <w:proofErr w:type="spellStart"/>
            <w:r w:rsidRPr="00EA25D1">
              <w:rPr>
                <w:rFonts w:ascii="Arial" w:hAnsi="Arial" w:cs="Arial"/>
                <w:color w:val="000000"/>
              </w:rPr>
              <w:t>Lỗ</w:t>
            </w:r>
            <w:proofErr w:type="spellEnd"/>
            <w:r w:rsidRPr="00EA25D1">
              <w:rPr>
                <w:rFonts w:ascii="Arial" w:hAnsi="Arial" w:cs="Arial"/>
                <w:color w:val="000000"/>
              </w:rPr>
              <w:t xml:space="preserve"> </w:t>
            </w:r>
            <w:proofErr w:type="spellStart"/>
            <w:r w:rsidRPr="00EA25D1">
              <w:rPr>
                <w:rFonts w:ascii="Arial" w:hAnsi="Arial" w:cs="Arial"/>
                <w:color w:val="000000"/>
              </w:rPr>
              <w:t>đã</w:t>
            </w:r>
            <w:proofErr w:type="spellEnd"/>
            <w:r w:rsidRPr="00EA25D1">
              <w:rPr>
                <w:rFonts w:ascii="Arial" w:hAnsi="Arial" w:cs="Arial"/>
                <w:color w:val="000000"/>
              </w:rPr>
              <w:t xml:space="preserve"> </w:t>
            </w:r>
            <w:proofErr w:type="spellStart"/>
            <w:r w:rsidRPr="00EA25D1">
              <w:rPr>
                <w:rFonts w:ascii="Arial" w:hAnsi="Arial" w:cs="Arial"/>
                <w:color w:val="000000"/>
              </w:rPr>
              <w:t>thực</w:t>
            </w:r>
            <w:proofErr w:type="spellEnd"/>
            <w:r w:rsidRPr="00EA25D1">
              <w:rPr>
                <w:rFonts w:ascii="Arial" w:hAnsi="Arial" w:cs="Arial"/>
                <w:color w:val="000000"/>
              </w:rPr>
              <w:t xml:space="preserve"> </w:t>
            </w:r>
            <w:proofErr w:type="spellStart"/>
            <w:r w:rsidRPr="00EA25D1">
              <w:rPr>
                <w:rFonts w:ascii="Arial" w:hAnsi="Arial" w:cs="Arial"/>
                <w:color w:val="000000"/>
              </w:rPr>
              <w:t>hiện</w:t>
            </w:r>
            <w:proofErr w:type="spellEnd"/>
            <w:r w:rsidRPr="00EA25D1">
              <w:rPr>
                <w:rFonts w:ascii="Arial" w:hAnsi="Arial" w:cs="Arial"/>
                <w:color w:val="000000"/>
              </w:rPr>
              <w:t xml:space="preserve"> </w:t>
            </w:r>
          </w:p>
        </w:tc>
        <w:tc>
          <w:tcPr>
            <w:tcW w:w="1844" w:type="dxa"/>
            <w:tcBorders>
              <w:top w:val="nil"/>
              <w:left w:val="nil"/>
              <w:bottom w:val="nil"/>
              <w:right w:val="nil"/>
            </w:tcBorders>
            <w:vAlign w:val="bottom"/>
          </w:tcPr>
          <w:p w14:paraId="76007430" w14:textId="089907A4" w:rsidR="00727736" w:rsidRPr="00F20AAF" w:rsidRDefault="00727736" w:rsidP="00727736">
            <w:pPr>
              <w:spacing w:before="120"/>
              <w:ind w:right="-86"/>
              <w:jc w:val="right"/>
              <w:rPr>
                <w:rFonts w:ascii="Arial" w:hAnsi="Arial" w:cs="Arial"/>
              </w:rPr>
            </w:pPr>
            <w:r>
              <w:rPr>
                <w:rFonts w:ascii="Arial" w:hAnsi="Arial" w:cs="Arial"/>
                <w:color w:val="000000"/>
              </w:rPr>
              <w:t>(280.912.407.406)</w:t>
            </w:r>
          </w:p>
        </w:tc>
        <w:tc>
          <w:tcPr>
            <w:tcW w:w="1845" w:type="dxa"/>
            <w:tcBorders>
              <w:top w:val="nil"/>
              <w:left w:val="nil"/>
              <w:bottom w:val="nil"/>
              <w:right w:val="nil"/>
            </w:tcBorders>
            <w:vAlign w:val="bottom"/>
          </w:tcPr>
          <w:p w14:paraId="0A763B92" w14:textId="62DB155D" w:rsidR="00727736" w:rsidRPr="00F20AAF" w:rsidRDefault="00727736" w:rsidP="00727736">
            <w:pPr>
              <w:spacing w:before="120"/>
              <w:ind w:right="-86"/>
              <w:jc w:val="right"/>
              <w:rPr>
                <w:rFonts w:ascii="Arial" w:hAnsi="Arial" w:cs="Arial"/>
              </w:rPr>
            </w:pPr>
            <w:r w:rsidRPr="00F20AAF">
              <w:rPr>
                <w:rFonts w:ascii="Arial" w:hAnsi="Arial" w:cs="Arial"/>
              </w:rPr>
              <w:t>(259.997.906.569)</w:t>
            </w:r>
          </w:p>
        </w:tc>
      </w:tr>
      <w:tr w:rsidR="00727736" w:rsidRPr="00EA25D1" w14:paraId="4570658B" w14:textId="77777777" w:rsidTr="00F20AAF">
        <w:trPr>
          <w:trHeight w:val="80"/>
        </w:trPr>
        <w:tc>
          <w:tcPr>
            <w:tcW w:w="4485" w:type="dxa"/>
            <w:tcBorders>
              <w:top w:val="nil"/>
              <w:left w:val="nil"/>
              <w:bottom w:val="nil"/>
              <w:right w:val="nil"/>
            </w:tcBorders>
            <w:noWrap/>
            <w:vAlign w:val="bottom"/>
          </w:tcPr>
          <w:p w14:paraId="1B9ECC90" w14:textId="08104E54" w:rsidR="00727736" w:rsidRPr="00EA25D1" w:rsidRDefault="00727736" w:rsidP="00727736">
            <w:pPr>
              <w:ind w:left="-108"/>
              <w:jc w:val="both"/>
              <w:rPr>
                <w:rFonts w:ascii="Arial" w:hAnsi="Arial" w:cs="Arial"/>
                <w:color w:val="000000"/>
              </w:rPr>
            </w:pPr>
            <w:r>
              <w:rPr>
                <w:rFonts w:ascii="Arial" w:hAnsi="Arial" w:cs="Arial"/>
                <w:color w:val="000000"/>
              </w:rPr>
              <w:t>(</w:t>
            </w:r>
            <w:proofErr w:type="spellStart"/>
            <w:r>
              <w:rPr>
                <w:rFonts w:ascii="Arial" w:hAnsi="Arial" w:cs="Arial"/>
                <w:color w:val="000000"/>
              </w:rPr>
              <w:t>Lỗ</w:t>
            </w:r>
            <w:proofErr w:type="spellEnd"/>
            <w:r>
              <w:rPr>
                <w:rFonts w:ascii="Arial" w:hAnsi="Arial" w:cs="Arial"/>
                <w:color w:val="000000"/>
              </w:rPr>
              <w:t>)/</w:t>
            </w:r>
            <w:proofErr w:type="spellStart"/>
            <w:r w:rsidRPr="00EA25D1">
              <w:rPr>
                <w:rFonts w:ascii="Arial" w:hAnsi="Arial" w:cs="Arial"/>
                <w:color w:val="000000"/>
              </w:rPr>
              <w:t>Lợi</w:t>
            </w:r>
            <w:proofErr w:type="spellEnd"/>
            <w:r w:rsidRPr="00EA25D1">
              <w:rPr>
                <w:rFonts w:ascii="Arial" w:hAnsi="Arial" w:cs="Arial"/>
                <w:color w:val="000000"/>
              </w:rPr>
              <w:t xml:space="preserve"> </w:t>
            </w:r>
            <w:proofErr w:type="spellStart"/>
            <w:r w:rsidRPr="00EA25D1">
              <w:rPr>
                <w:rFonts w:ascii="Arial" w:hAnsi="Arial" w:cs="Arial"/>
                <w:color w:val="000000"/>
              </w:rPr>
              <w:t>nhuận</w:t>
            </w:r>
            <w:proofErr w:type="spellEnd"/>
            <w:r w:rsidRPr="00EA25D1">
              <w:rPr>
                <w:rFonts w:ascii="Arial" w:hAnsi="Arial" w:cs="Arial"/>
                <w:color w:val="000000"/>
              </w:rPr>
              <w:t xml:space="preserve"> </w:t>
            </w:r>
            <w:proofErr w:type="spellStart"/>
            <w:r w:rsidRPr="00EA25D1">
              <w:rPr>
                <w:rFonts w:ascii="Arial" w:hAnsi="Arial" w:cs="Arial"/>
                <w:color w:val="000000"/>
              </w:rPr>
              <w:t>chưa</w:t>
            </w:r>
            <w:proofErr w:type="spellEnd"/>
            <w:r w:rsidRPr="00EA25D1">
              <w:rPr>
                <w:rFonts w:ascii="Arial" w:hAnsi="Arial" w:cs="Arial"/>
                <w:color w:val="000000"/>
              </w:rPr>
              <w:t xml:space="preserve"> </w:t>
            </w:r>
            <w:proofErr w:type="spellStart"/>
            <w:r w:rsidRPr="00EA25D1">
              <w:rPr>
                <w:rFonts w:ascii="Arial" w:hAnsi="Arial" w:cs="Arial"/>
                <w:color w:val="000000"/>
              </w:rPr>
              <w:t>thực</w:t>
            </w:r>
            <w:proofErr w:type="spellEnd"/>
            <w:r w:rsidRPr="00EA25D1">
              <w:rPr>
                <w:rFonts w:ascii="Arial" w:hAnsi="Arial" w:cs="Arial"/>
                <w:color w:val="000000"/>
              </w:rPr>
              <w:t xml:space="preserve"> </w:t>
            </w:r>
            <w:proofErr w:type="spellStart"/>
            <w:r w:rsidRPr="00EA25D1">
              <w:rPr>
                <w:rFonts w:ascii="Arial" w:hAnsi="Arial" w:cs="Arial"/>
                <w:color w:val="000000"/>
              </w:rPr>
              <w:t>hiện</w:t>
            </w:r>
            <w:proofErr w:type="spellEnd"/>
          </w:p>
        </w:tc>
        <w:tc>
          <w:tcPr>
            <w:tcW w:w="1844" w:type="dxa"/>
            <w:tcBorders>
              <w:top w:val="nil"/>
              <w:left w:val="nil"/>
              <w:bottom w:val="nil"/>
              <w:right w:val="nil"/>
            </w:tcBorders>
            <w:vAlign w:val="bottom"/>
          </w:tcPr>
          <w:p w14:paraId="361A6B48" w14:textId="71C6DE57" w:rsidR="00727736" w:rsidRPr="00F20AAF" w:rsidRDefault="00727736" w:rsidP="00727736">
            <w:pPr>
              <w:pBdr>
                <w:bottom w:val="single" w:sz="4" w:space="1" w:color="auto"/>
              </w:pBdr>
              <w:ind w:right="-86"/>
              <w:jc w:val="right"/>
              <w:rPr>
                <w:rFonts w:ascii="Arial" w:hAnsi="Arial" w:cs="Arial"/>
              </w:rPr>
            </w:pPr>
            <w:r>
              <w:rPr>
                <w:rFonts w:ascii="Arial" w:hAnsi="Arial" w:cs="Arial"/>
                <w:color w:val="000000"/>
              </w:rPr>
              <w:t>(283.869.924)</w:t>
            </w:r>
          </w:p>
        </w:tc>
        <w:tc>
          <w:tcPr>
            <w:tcW w:w="1845" w:type="dxa"/>
            <w:tcBorders>
              <w:top w:val="nil"/>
              <w:left w:val="nil"/>
              <w:bottom w:val="nil"/>
              <w:right w:val="nil"/>
            </w:tcBorders>
            <w:vAlign w:val="bottom"/>
          </w:tcPr>
          <w:p w14:paraId="2E928120" w14:textId="786D88F0" w:rsidR="00727736" w:rsidRPr="00F20AAF" w:rsidRDefault="00727736" w:rsidP="00727736">
            <w:pPr>
              <w:pBdr>
                <w:bottom w:val="single" w:sz="4" w:space="1" w:color="auto"/>
              </w:pBdr>
              <w:ind w:right="-86"/>
              <w:jc w:val="right"/>
              <w:rPr>
                <w:rFonts w:ascii="Arial" w:hAnsi="Arial" w:cs="Arial"/>
              </w:rPr>
            </w:pPr>
            <w:r w:rsidRPr="00F20AAF">
              <w:rPr>
                <w:rFonts w:ascii="Arial" w:hAnsi="Arial" w:cs="Arial"/>
              </w:rPr>
              <w:t>692.224.658</w:t>
            </w:r>
          </w:p>
        </w:tc>
      </w:tr>
      <w:tr w:rsidR="00727736" w:rsidRPr="00EA25D1" w14:paraId="4987F66B" w14:textId="77777777" w:rsidTr="00F20AAF">
        <w:trPr>
          <w:trHeight w:val="270"/>
        </w:trPr>
        <w:tc>
          <w:tcPr>
            <w:tcW w:w="4485" w:type="dxa"/>
            <w:tcBorders>
              <w:top w:val="nil"/>
              <w:left w:val="nil"/>
              <w:bottom w:val="nil"/>
              <w:right w:val="nil"/>
            </w:tcBorders>
            <w:noWrap/>
            <w:vAlign w:val="bottom"/>
          </w:tcPr>
          <w:p w14:paraId="03F452D3" w14:textId="77777777" w:rsidR="00727736" w:rsidRPr="00EA25D1" w:rsidRDefault="00727736" w:rsidP="00727736">
            <w:pPr>
              <w:ind w:left="-108"/>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44" w:type="dxa"/>
            <w:tcBorders>
              <w:top w:val="nil"/>
              <w:left w:val="nil"/>
              <w:bottom w:val="nil"/>
              <w:right w:val="nil"/>
            </w:tcBorders>
            <w:vAlign w:val="bottom"/>
          </w:tcPr>
          <w:p w14:paraId="4F1A2D83" w14:textId="754C9F8C" w:rsidR="00727736" w:rsidRPr="00F20AAF" w:rsidRDefault="00727736" w:rsidP="00727736">
            <w:pPr>
              <w:pBdr>
                <w:bottom w:val="double" w:sz="4" w:space="1" w:color="auto"/>
              </w:pBdr>
              <w:spacing w:before="120"/>
              <w:ind w:right="-86"/>
              <w:jc w:val="right"/>
              <w:rPr>
                <w:rFonts w:ascii="Arial" w:hAnsi="Arial" w:cs="Arial"/>
                <w:b/>
                <w:bCs/>
              </w:rPr>
            </w:pPr>
            <w:r>
              <w:rPr>
                <w:rFonts w:ascii="Arial" w:hAnsi="Arial" w:cs="Arial"/>
                <w:b/>
                <w:bCs/>
                <w:color w:val="000000"/>
              </w:rPr>
              <w:t>(281.196.277.330)</w:t>
            </w:r>
          </w:p>
        </w:tc>
        <w:tc>
          <w:tcPr>
            <w:tcW w:w="1845" w:type="dxa"/>
            <w:tcBorders>
              <w:top w:val="nil"/>
              <w:left w:val="nil"/>
              <w:bottom w:val="nil"/>
              <w:right w:val="nil"/>
            </w:tcBorders>
            <w:vAlign w:val="bottom"/>
          </w:tcPr>
          <w:p w14:paraId="3A50D1A8" w14:textId="205C9AAA" w:rsidR="00727736" w:rsidRPr="00F20AAF" w:rsidRDefault="00727736" w:rsidP="00727736">
            <w:pPr>
              <w:pBdr>
                <w:bottom w:val="double" w:sz="4" w:space="1" w:color="auto"/>
              </w:pBdr>
              <w:spacing w:before="120"/>
              <w:ind w:left="44" w:right="-86"/>
              <w:jc w:val="right"/>
              <w:rPr>
                <w:rFonts w:ascii="Arial" w:hAnsi="Arial" w:cs="Arial"/>
                <w:b/>
                <w:bCs/>
                <w:color w:val="000000"/>
              </w:rPr>
            </w:pPr>
            <w:r w:rsidRPr="00F20AAF">
              <w:rPr>
                <w:rFonts w:ascii="Arial" w:hAnsi="Arial" w:cs="Arial"/>
                <w:b/>
                <w:bCs/>
              </w:rPr>
              <w:t>(259.305.681.911)</w:t>
            </w:r>
          </w:p>
        </w:tc>
      </w:tr>
    </w:tbl>
    <w:bookmarkEnd w:id="88"/>
    <w:p w14:paraId="2085FFE4" w14:textId="0663933B" w:rsidR="001F3304" w:rsidRPr="00EA25D1" w:rsidRDefault="00A7738D">
      <w:pPr>
        <w:tabs>
          <w:tab w:val="left" w:pos="720"/>
        </w:tabs>
        <w:jc w:val="both"/>
        <w:rPr>
          <w:rFonts w:ascii="Arial" w:hAnsi="Arial" w:cs="Arial"/>
          <w:b/>
          <w:i/>
        </w:rPr>
        <w:sectPr w:rsidR="001F3304" w:rsidRPr="00EA25D1" w:rsidSect="00CD04C2">
          <w:headerReference w:type="default" r:id="rId44"/>
          <w:pgSz w:w="11909" w:h="16834" w:code="9"/>
          <w:pgMar w:top="1440" w:right="1440" w:bottom="862" w:left="1582" w:header="720" w:footer="578" w:gutter="0"/>
          <w:cols w:space="720"/>
          <w:docGrid w:linePitch="272"/>
        </w:sectPr>
      </w:pPr>
      <w:r w:rsidRPr="00EA25D1">
        <w:rPr>
          <w:rFonts w:ascii="Arial" w:hAnsi="Arial" w:cs="Arial"/>
          <w:b/>
          <w:i/>
        </w:rPr>
        <w:t xml:space="preserve"> </w:t>
      </w:r>
      <w:r w:rsidR="00DE688C" w:rsidRPr="00EA25D1">
        <w:rPr>
          <w:rFonts w:ascii="Arial" w:hAnsi="Arial" w:cs="Arial"/>
          <w:b/>
          <w:i/>
        </w:rPr>
        <w:tab/>
      </w:r>
    </w:p>
    <w:p w14:paraId="00BFA62A" w14:textId="712F7862" w:rsidR="00906FF6" w:rsidRPr="00EA25D1" w:rsidRDefault="00FF498B">
      <w:pPr>
        <w:overflowPunct/>
        <w:ind w:left="1"/>
        <w:jc w:val="both"/>
        <w:textAlignment w:val="auto"/>
        <w:rPr>
          <w:rFonts w:ascii="Arial" w:hAnsi="Arial" w:cs="Arial"/>
          <w:b/>
        </w:rPr>
      </w:pPr>
      <w:r>
        <w:rPr>
          <w:rFonts w:ascii="Arial" w:hAnsi="Arial" w:cs="Arial"/>
          <w:b/>
        </w:rPr>
        <w:lastRenderedPageBreak/>
        <w:t>2</w:t>
      </w:r>
      <w:r w:rsidR="002916C4">
        <w:rPr>
          <w:rFonts w:ascii="Arial" w:hAnsi="Arial" w:cs="Arial"/>
          <w:b/>
        </w:rPr>
        <w:t>2</w:t>
      </w:r>
      <w:r w:rsidR="00CC0659" w:rsidRPr="00EA25D1">
        <w:rPr>
          <w:rFonts w:ascii="Arial" w:hAnsi="Arial" w:cs="Arial"/>
          <w:b/>
        </w:rPr>
        <w:t>.</w:t>
      </w:r>
      <w:r w:rsidR="00CC0659" w:rsidRPr="00EA25D1">
        <w:rPr>
          <w:rFonts w:ascii="Arial" w:hAnsi="Arial" w:cs="Arial"/>
          <w:b/>
        </w:rPr>
        <w:tab/>
      </w:r>
      <w:r w:rsidR="00CC0659" w:rsidRPr="00EA25D1">
        <w:rPr>
          <w:rFonts w:ascii="Arial" w:hAnsi="Arial" w:cs="Arial"/>
          <w:b/>
        </w:rPr>
        <w:tab/>
        <w:t xml:space="preserve">        </w:t>
      </w:r>
      <w:r w:rsidR="00906FF6" w:rsidRPr="00EA25D1">
        <w:rPr>
          <w:rFonts w:ascii="Arial" w:hAnsi="Arial" w:cs="Arial"/>
          <w:b/>
          <w:lang w:val="vi-VN"/>
        </w:rPr>
        <w:t>VỐN CHỦ SỞ HỮU</w:t>
      </w:r>
      <w:r w:rsidR="00681396" w:rsidRPr="00EA25D1">
        <w:rPr>
          <w:rFonts w:ascii="Arial" w:hAnsi="Arial" w:cs="Arial"/>
          <w:b/>
        </w:rPr>
        <w:t xml:space="preserve"> </w:t>
      </w:r>
      <w:r w:rsidR="00681396" w:rsidRPr="00EA25D1">
        <w:rPr>
          <w:rFonts w:ascii="Arial" w:hAnsi="Arial" w:cs="Arial"/>
        </w:rPr>
        <w:t>(</w:t>
      </w:r>
      <w:proofErr w:type="spellStart"/>
      <w:r w:rsidR="00681396" w:rsidRPr="00EA25D1">
        <w:rPr>
          <w:rFonts w:ascii="Arial" w:hAnsi="Arial" w:cs="Arial"/>
        </w:rPr>
        <w:t>tiếp</w:t>
      </w:r>
      <w:proofErr w:type="spellEnd"/>
      <w:r w:rsidR="00681396" w:rsidRPr="00EA25D1">
        <w:rPr>
          <w:rFonts w:ascii="Arial" w:hAnsi="Arial" w:cs="Arial"/>
        </w:rPr>
        <w:t xml:space="preserve"> </w:t>
      </w:r>
      <w:proofErr w:type="spellStart"/>
      <w:r w:rsidR="00681396" w:rsidRPr="00EA25D1">
        <w:rPr>
          <w:rFonts w:ascii="Arial" w:hAnsi="Arial" w:cs="Arial"/>
        </w:rPr>
        <w:t>theo</w:t>
      </w:r>
      <w:proofErr w:type="spellEnd"/>
      <w:r w:rsidR="00681396" w:rsidRPr="00EA25D1">
        <w:rPr>
          <w:rFonts w:ascii="Arial" w:hAnsi="Arial" w:cs="Arial"/>
        </w:rPr>
        <w:t>)</w:t>
      </w:r>
    </w:p>
    <w:p w14:paraId="53564C22" w14:textId="77777777" w:rsidR="00906FF6" w:rsidRPr="00EA25D1" w:rsidRDefault="00906FF6">
      <w:pPr>
        <w:jc w:val="both"/>
        <w:rPr>
          <w:rFonts w:ascii="Arial" w:hAnsi="Arial" w:cs="Arial"/>
          <w:b/>
          <w:i/>
        </w:rPr>
      </w:pPr>
      <w:r w:rsidRPr="00EA25D1">
        <w:rPr>
          <w:rFonts w:ascii="Arial" w:hAnsi="Arial" w:cs="Arial"/>
          <w:b/>
          <w:i/>
        </w:rPr>
        <w:tab/>
      </w:r>
    </w:p>
    <w:p w14:paraId="7D73F205" w14:textId="01B85F85" w:rsidR="00801FC7" w:rsidRPr="00EA25D1" w:rsidRDefault="00FF498B" w:rsidP="00344617">
      <w:pPr>
        <w:pStyle w:val="Heading2"/>
        <w:rPr>
          <w:rFonts w:ascii="Arial" w:hAnsi="Arial" w:cs="Arial"/>
          <w:sz w:val="18"/>
          <w:szCs w:val="18"/>
        </w:rPr>
      </w:pPr>
      <w:r>
        <w:rPr>
          <w:rFonts w:ascii="Arial" w:hAnsi="Arial" w:cs="Arial"/>
          <w:i/>
          <w:highlight w:val="yellow"/>
        </w:rPr>
        <w:t>2</w:t>
      </w:r>
      <w:r w:rsidR="002916C4">
        <w:rPr>
          <w:rFonts w:ascii="Arial" w:hAnsi="Arial" w:cs="Arial"/>
          <w:i/>
          <w:highlight w:val="yellow"/>
        </w:rPr>
        <w:t>2</w:t>
      </w:r>
      <w:r w:rsidR="00344617" w:rsidRPr="002E0283">
        <w:rPr>
          <w:rFonts w:ascii="Arial" w:hAnsi="Arial" w:cs="Arial"/>
          <w:i/>
          <w:caps w:val="0"/>
          <w:highlight w:val="yellow"/>
        </w:rPr>
        <w:t>.2</w:t>
      </w:r>
      <w:r w:rsidR="00344617" w:rsidRPr="002E0283">
        <w:rPr>
          <w:rFonts w:ascii="Arial" w:hAnsi="Arial" w:cs="Arial"/>
          <w:i/>
          <w:caps w:val="0"/>
          <w:highlight w:val="yellow"/>
        </w:rPr>
        <w:tab/>
      </w:r>
      <w:r w:rsidR="00344617" w:rsidRPr="002E0283">
        <w:rPr>
          <w:rFonts w:ascii="Arial" w:hAnsi="Arial" w:cs="Arial"/>
          <w:i/>
          <w:caps w:val="0"/>
          <w:highlight w:val="yellow"/>
        </w:rPr>
        <w:tab/>
      </w:r>
      <w:r w:rsidR="00344617" w:rsidRPr="002E0283">
        <w:rPr>
          <w:rFonts w:ascii="Arial" w:hAnsi="Arial" w:cs="Arial"/>
          <w:i/>
          <w:caps w:val="0"/>
          <w:highlight w:val="yellow"/>
        </w:rPr>
        <w:tab/>
      </w:r>
      <w:r w:rsidR="00344617">
        <w:rPr>
          <w:rFonts w:ascii="Arial" w:hAnsi="Arial" w:cs="Arial"/>
          <w:i/>
          <w:caps w:val="0"/>
          <w:highlight w:val="yellow"/>
        </w:rPr>
        <w:t>T</w:t>
      </w:r>
      <w:r w:rsidR="00344617" w:rsidRPr="002E0283">
        <w:rPr>
          <w:rFonts w:ascii="Arial" w:hAnsi="Arial" w:cs="Arial"/>
          <w:i/>
          <w:caps w:val="0"/>
          <w:highlight w:val="yellow"/>
        </w:rPr>
        <w:t>ình hình tăng giảm nguồn vốn chủ sở hữu</w:t>
      </w:r>
    </w:p>
    <w:p w14:paraId="1372B5D7" w14:textId="77E0A514" w:rsidR="00906FF6" w:rsidRPr="00EA25D1" w:rsidRDefault="00801FC7" w:rsidP="000F1B0A">
      <w:pPr>
        <w:overflowPunct/>
        <w:spacing w:after="120"/>
        <w:ind w:left="720" w:hanging="720"/>
        <w:jc w:val="right"/>
        <w:textAlignment w:val="auto"/>
        <w:rPr>
          <w:rFonts w:ascii="Arial" w:hAnsi="Arial" w:cs="Arial"/>
          <w:b/>
          <w:i/>
          <w:sz w:val="18"/>
          <w:szCs w:val="18"/>
        </w:rPr>
      </w:pPr>
      <w:r w:rsidRPr="00EA25D1">
        <w:rPr>
          <w:rFonts w:ascii="Arial" w:hAnsi="Arial" w:cs="Arial"/>
          <w:i/>
          <w:sz w:val="18"/>
          <w:szCs w:val="18"/>
        </w:rPr>
        <w:t xml:space="preserve">    </w:t>
      </w:r>
      <w:r w:rsidRPr="00EA25D1">
        <w:rPr>
          <w:rFonts w:ascii="Arial" w:hAnsi="Arial" w:cs="Arial"/>
          <w:i/>
          <w:sz w:val="18"/>
          <w:szCs w:val="18"/>
        </w:rPr>
        <w:tab/>
      </w:r>
      <w:proofErr w:type="spellStart"/>
      <w:r w:rsidRPr="00EA25D1">
        <w:rPr>
          <w:rFonts w:ascii="Arial" w:hAnsi="Arial" w:cs="Arial"/>
          <w:i/>
          <w:sz w:val="18"/>
          <w:szCs w:val="18"/>
        </w:rPr>
        <w:t>Đơn</w:t>
      </w:r>
      <w:proofErr w:type="spellEnd"/>
      <w:r w:rsidRPr="00EA25D1">
        <w:rPr>
          <w:rFonts w:ascii="Arial" w:hAnsi="Arial" w:cs="Arial"/>
          <w:i/>
          <w:sz w:val="18"/>
          <w:szCs w:val="18"/>
        </w:rPr>
        <w:t xml:space="preserve"> vị </w:t>
      </w:r>
      <w:proofErr w:type="spellStart"/>
      <w:r w:rsidRPr="00EA25D1">
        <w:rPr>
          <w:rFonts w:ascii="Arial" w:hAnsi="Arial" w:cs="Arial"/>
          <w:i/>
          <w:sz w:val="18"/>
          <w:szCs w:val="18"/>
        </w:rPr>
        <w:t>tính</w:t>
      </w:r>
      <w:proofErr w:type="spellEnd"/>
      <w:r w:rsidRPr="00EA25D1">
        <w:rPr>
          <w:rFonts w:ascii="Arial" w:hAnsi="Arial" w:cs="Arial"/>
          <w:i/>
          <w:sz w:val="18"/>
          <w:szCs w:val="18"/>
        </w:rPr>
        <w:t>: VND</w:t>
      </w:r>
    </w:p>
    <w:tbl>
      <w:tblPr>
        <w:tblW w:w="5000" w:type="pct"/>
        <w:tblLayout w:type="fixed"/>
        <w:tblLook w:val="04A0" w:firstRow="1" w:lastRow="0" w:firstColumn="1" w:lastColumn="0" w:noHBand="0" w:noVBand="1"/>
      </w:tblPr>
      <w:tblGrid>
        <w:gridCol w:w="2149"/>
        <w:gridCol w:w="1878"/>
        <w:gridCol w:w="1504"/>
        <w:gridCol w:w="1376"/>
        <w:gridCol w:w="1691"/>
        <w:gridCol w:w="1571"/>
        <w:gridCol w:w="1859"/>
        <w:gridCol w:w="1926"/>
      </w:tblGrid>
      <w:tr w:rsidR="00923AC0" w:rsidRPr="00EA25D1" w14:paraId="0DC35C60" w14:textId="77777777" w:rsidTr="001A2F1F">
        <w:trPr>
          <w:trHeight w:val="820"/>
        </w:trPr>
        <w:tc>
          <w:tcPr>
            <w:tcW w:w="770" w:type="pct"/>
            <w:shd w:val="clear" w:color="auto" w:fill="auto"/>
            <w:noWrap/>
            <w:vAlign w:val="center"/>
          </w:tcPr>
          <w:p w14:paraId="3B60F0F7" w14:textId="1AF2D527" w:rsidR="00BD55BF" w:rsidRPr="00EA25D1" w:rsidRDefault="00BD55BF">
            <w:pPr>
              <w:overflowPunct/>
              <w:autoSpaceDE/>
              <w:autoSpaceDN/>
              <w:adjustRightInd/>
              <w:ind w:left="-108"/>
              <w:textAlignment w:val="auto"/>
              <w:rPr>
                <w:rFonts w:ascii="Arial" w:hAnsi="Arial" w:cs="Arial"/>
                <w:color w:val="000000"/>
              </w:rPr>
            </w:pPr>
          </w:p>
        </w:tc>
        <w:tc>
          <w:tcPr>
            <w:tcW w:w="673" w:type="pct"/>
            <w:shd w:val="clear" w:color="auto" w:fill="auto"/>
            <w:noWrap/>
            <w:vAlign w:val="bottom"/>
          </w:tcPr>
          <w:p w14:paraId="2C33BFD6" w14:textId="1AF61918" w:rsidR="00BD55BF" w:rsidRPr="00EA25D1" w:rsidRDefault="00BD55BF" w:rsidP="00C10FDC">
            <w:pPr>
              <w:overflowPunct/>
              <w:autoSpaceDE/>
              <w:autoSpaceDN/>
              <w:adjustRightInd/>
              <w:ind w:right="-86"/>
              <w:jc w:val="right"/>
              <w:textAlignment w:val="auto"/>
              <w:rPr>
                <w:rFonts w:ascii="Arial" w:hAnsi="Arial" w:cs="Arial"/>
                <w:i/>
                <w:iCs/>
                <w:color w:val="000000"/>
              </w:rPr>
            </w:pPr>
            <w:proofErr w:type="spellStart"/>
            <w:r w:rsidRPr="00EA25D1">
              <w:rPr>
                <w:rFonts w:ascii="Arial" w:hAnsi="Arial" w:cs="Arial"/>
                <w:i/>
                <w:iCs/>
                <w:color w:val="000000"/>
              </w:rPr>
              <w:t>Vốn</w:t>
            </w:r>
            <w:proofErr w:type="spellEnd"/>
            <w:r w:rsidRPr="00EA25D1">
              <w:rPr>
                <w:rFonts w:ascii="Arial" w:hAnsi="Arial" w:cs="Arial"/>
                <w:i/>
                <w:iCs/>
                <w:color w:val="000000"/>
              </w:rPr>
              <w:t xml:space="preserve"> </w:t>
            </w:r>
            <w:proofErr w:type="spellStart"/>
            <w:r w:rsidRPr="00EA25D1">
              <w:rPr>
                <w:rFonts w:ascii="Arial" w:hAnsi="Arial" w:cs="Arial"/>
                <w:i/>
                <w:iCs/>
                <w:color w:val="000000"/>
              </w:rPr>
              <w:t>góp</w:t>
            </w:r>
            <w:proofErr w:type="spellEnd"/>
            <w:r w:rsidRPr="00EA25D1">
              <w:rPr>
                <w:rFonts w:ascii="Arial" w:hAnsi="Arial" w:cs="Arial"/>
                <w:i/>
                <w:iCs/>
                <w:color w:val="000000"/>
              </w:rPr>
              <w:t xml:space="preserve"> </w:t>
            </w:r>
            <w:proofErr w:type="spellStart"/>
            <w:r w:rsidRPr="00EA25D1">
              <w:rPr>
                <w:rFonts w:ascii="Arial" w:hAnsi="Arial" w:cs="Arial"/>
                <w:i/>
                <w:iCs/>
                <w:color w:val="000000"/>
              </w:rPr>
              <w:t>của</w:t>
            </w:r>
            <w:proofErr w:type="spellEnd"/>
          </w:p>
          <w:p w14:paraId="1108FB5D" w14:textId="58533ACD" w:rsidR="00BD55BF" w:rsidRPr="00EA25D1" w:rsidRDefault="00BD55BF" w:rsidP="00C10FDC">
            <w:pPr>
              <w:pBdr>
                <w:bottom w:val="single" w:sz="4" w:space="1" w:color="auto"/>
              </w:pBdr>
              <w:overflowPunct/>
              <w:autoSpaceDE/>
              <w:autoSpaceDN/>
              <w:adjustRightInd/>
              <w:ind w:right="-86"/>
              <w:jc w:val="right"/>
              <w:textAlignment w:val="auto"/>
              <w:rPr>
                <w:rFonts w:ascii="Arial" w:hAnsi="Arial" w:cs="Arial"/>
                <w:i/>
                <w:iCs/>
                <w:color w:val="000000"/>
              </w:rPr>
            </w:pPr>
            <w:proofErr w:type="spellStart"/>
            <w:r w:rsidRPr="00EA25D1">
              <w:rPr>
                <w:rFonts w:ascii="Arial" w:hAnsi="Arial" w:cs="Arial"/>
                <w:i/>
                <w:iCs/>
                <w:color w:val="000000"/>
              </w:rPr>
              <w:t>chủ</w:t>
            </w:r>
            <w:proofErr w:type="spellEnd"/>
            <w:r w:rsidRPr="00EA25D1">
              <w:rPr>
                <w:rFonts w:ascii="Arial" w:hAnsi="Arial" w:cs="Arial"/>
                <w:i/>
                <w:iCs/>
                <w:color w:val="000000"/>
              </w:rPr>
              <w:t xml:space="preserve"> </w:t>
            </w:r>
            <w:proofErr w:type="spellStart"/>
            <w:r w:rsidRPr="00EA25D1">
              <w:rPr>
                <w:rFonts w:ascii="Arial" w:hAnsi="Arial" w:cs="Arial"/>
                <w:i/>
                <w:iCs/>
                <w:color w:val="000000"/>
              </w:rPr>
              <w:t>sở</w:t>
            </w:r>
            <w:proofErr w:type="spellEnd"/>
            <w:r w:rsidRPr="00EA25D1">
              <w:rPr>
                <w:rFonts w:ascii="Arial" w:hAnsi="Arial" w:cs="Arial"/>
                <w:i/>
                <w:iCs/>
                <w:color w:val="000000"/>
              </w:rPr>
              <w:t xml:space="preserve"> </w:t>
            </w:r>
            <w:proofErr w:type="spellStart"/>
            <w:r w:rsidRPr="00EA25D1">
              <w:rPr>
                <w:rFonts w:ascii="Arial" w:hAnsi="Arial" w:cs="Arial"/>
                <w:i/>
                <w:iCs/>
                <w:color w:val="000000"/>
              </w:rPr>
              <w:t>hữu</w:t>
            </w:r>
            <w:proofErr w:type="spellEnd"/>
          </w:p>
        </w:tc>
        <w:tc>
          <w:tcPr>
            <w:tcW w:w="539" w:type="pct"/>
            <w:shd w:val="clear" w:color="auto" w:fill="auto"/>
            <w:noWrap/>
            <w:vAlign w:val="bottom"/>
          </w:tcPr>
          <w:p w14:paraId="209FEB24" w14:textId="479611A7" w:rsidR="00BD55BF" w:rsidRPr="00EA25D1" w:rsidRDefault="00BD55BF" w:rsidP="00C10FDC">
            <w:pPr>
              <w:pBdr>
                <w:bottom w:val="single" w:sz="4" w:space="1" w:color="auto"/>
              </w:pBdr>
              <w:overflowPunct/>
              <w:autoSpaceDE/>
              <w:autoSpaceDN/>
              <w:adjustRightInd/>
              <w:ind w:right="-86"/>
              <w:jc w:val="right"/>
              <w:textAlignment w:val="auto"/>
              <w:rPr>
                <w:rFonts w:ascii="Arial" w:hAnsi="Arial" w:cs="Arial"/>
                <w:i/>
                <w:iCs/>
                <w:color w:val="000000"/>
              </w:rPr>
            </w:pPr>
            <w:proofErr w:type="spellStart"/>
            <w:r w:rsidRPr="00EA25D1">
              <w:rPr>
                <w:rFonts w:ascii="Arial" w:hAnsi="Arial" w:cs="Arial"/>
                <w:i/>
                <w:iCs/>
                <w:color w:val="000000"/>
              </w:rPr>
              <w:t>Thặng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dư</w:t>
            </w:r>
            <w:proofErr w:type="spellEnd"/>
            <w:r w:rsidRPr="00EA25D1">
              <w:rPr>
                <w:rFonts w:ascii="Arial" w:hAnsi="Arial" w:cs="Arial"/>
                <w:i/>
                <w:iCs/>
                <w:color w:val="000000"/>
              </w:rPr>
              <w:t xml:space="preserve"> </w:t>
            </w:r>
            <w:r w:rsidRPr="00EA25D1">
              <w:rPr>
                <w:rFonts w:ascii="Arial" w:hAnsi="Arial" w:cs="Arial"/>
                <w:i/>
                <w:iCs/>
                <w:color w:val="000000"/>
              </w:rPr>
              <w:br/>
            </w:r>
            <w:proofErr w:type="spellStart"/>
            <w:r w:rsidRPr="00EA25D1">
              <w:rPr>
                <w:rFonts w:ascii="Arial" w:hAnsi="Arial" w:cs="Arial"/>
                <w:i/>
                <w:iCs/>
                <w:color w:val="000000"/>
              </w:rPr>
              <w:t>vốn</w:t>
            </w:r>
            <w:proofErr w:type="spellEnd"/>
            <w:r w:rsidRPr="00EA25D1">
              <w:rPr>
                <w:rFonts w:ascii="Arial" w:hAnsi="Arial" w:cs="Arial"/>
                <w:i/>
                <w:iCs/>
                <w:color w:val="000000"/>
              </w:rPr>
              <w:t xml:space="preserve"> </w:t>
            </w:r>
            <w:proofErr w:type="spellStart"/>
            <w:r w:rsidRPr="00EA25D1">
              <w:rPr>
                <w:rFonts w:ascii="Arial" w:hAnsi="Arial" w:cs="Arial"/>
                <w:i/>
                <w:iCs/>
                <w:color w:val="000000"/>
              </w:rPr>
              <w:t>cổ</w:t>
            </w:r>
            <w:proofErr w:type="spellEnd"/>
            <w:r w:rsidRPr="00EA25D1">
              <w:rPr>
                <w:rFonts w:ascii="Arial" w:hAnsi="Arial" w:cs="Arial"/>
                <w:i/>
                <w:iCs/>
                <w:color w:val="000000"/>
              </w:rPr>
              <w:t xml:space="preserve"> </w:t>
            </w:r>
            <w:proofErr w:type="spellStart"/>
            <w:r w:rsidRPr="00EA25D1">
              <w:rPr>
                <w:rFonts w:ascii="Arial" w:hAnsi="Arial" w:cs="Arial"/>
                <w:i/>
                <w:iCs/>
                <w:color w:val="000000"/>
              </w:rPr>
              <w:t>phần</w:t>
            </w:r>
            <w:proofErr w:type="spellEnd"/>
          </w:p>
        </w:tc>
        <w:tc>
          <w:tcPr>
            <w:tcW w:w="493" w:type="pct"/>
            <w:shd w:val="clear" w:color="auto" w:fill="auto"/>
            <w:noWrap/>
            <w:vAlign w:val="bottom"/>
          </w:tcPr>
          <w:p w14:paraId="320C7B14" w14:textId="7F4E76FA" w:rsidR="00BD55BF" w:rsidRPr="00EA25D1" w:rsidRDefault="00BD55BF" w:rsidP="00C10FDC">
            <w:pPr>
              <w:pBdr>
                <w:bottom w:val="single" w:sz="4" w:space="1" w:color="auto"/>
              </w:pBdr>
              <w:overflowPunct/>
              <w:autoSpaceDE/>
              <w:autoSpaceDN/>
              <w:adjustRightInd/>
              <w:ind w:right="-86" w:hanging="7"/>
              <w:jc w:val="right"/>
              <w:textAlignment w:val="auto"/>
              <w:rPr>
                <w:rFonts w:ascii="Arial" w:hAnsi="Arial" w:cs="Arial"/>
                <w:i/>
                <w:iCs/>
                <w:color w:val="000000"/>
              </w:rPr>
            </w:pPr>
            <w:proofErr w:type="spellStart"/>
            <w:r w:rsidRPr="00EA25D1">
              <w:rPr>
                <w:rFonts w:ascii="Arial" w:hAnsi="Arial" w:cs="Arial"/>
                <w:i/>
                <w:iCs/>
                <w:color w:val="000000"/>
              </w:rPr>
              <w:t>Cổ</w:t>
            </w:r>
            <w:proofErr w:type="spellEnd"/>
            <w:r w:rsidRPr="00EA25D1">
              <w:rPr>
                <w:rFonts w:ascii="Arial" w:hAnsi="Arial" w:cs="Arial"/>
                <w:i/>
                <w:iCs/>
                <w:color w:val="000000"/>
              </w:rPr>
              <w:t xml:space="preserve"> </w:t>
            </w:r>
            <w:proofErr w:type="spellStart"/>
            <w:r w:rsidRPr="00EA25D1">
              <w:rPr>
                <w:rFonts w:ascii="Arial" w:hAnsi="Arial" w:cs="Arial"/>
                <w:i/>
                <w:iCs/>
                <w:color w:val="000000"/>
              </w:rPr>
              <w:t>phiếu</w:t>
            </w:r>
            <w:proofErr w:type="spellEnd"/>
            <w:r w:rsidRPr="00EA25D1">
              <w:rPr>
                <w:rFonts w:ascii="Arial" w:hAnsi="Arial" w:cs="Arial"/>
                <w:i/>
                <w:iCs/>
                <w:color w:val="000000"/>
              </w:rPr>
              <w:t xml:space="preserve"> </w:t>
            </w:r>
            <w:proofErr w:type="spellStart"/>
            <w:r w:rsidRPr="00EA25D1">
              <w:rPr>
                <w:rFonts w:ascii="Arial" w:hAnsi="Arial" w:cs="Arial"/>
                <w:i/>
                <w:iCs/>
                <w:color w:val="000000"/>
              </w:rPr>
              <w:t>quỹ</w:t>
            </w:r>
            <w:proofErr w:type="spellEnd"/>
          </w:p>
        </w:tc>
        <w:tc>
          <w:tcPr>
            <w:tcW w:w="606" w:type="pct"/>
            <w:shd w:val="clear" w:color="auto" w:fill="auto"/>
            <w:noWrap/>
            <w:vAlign w:val="bottom"/>
          </w:tcPr>
          <w:p w14:paraId="23DA6E2E" w14:textId="00374FEF" w:rsidR="00BD55BF" w:rsidRPr="00EA25D1" w:rsidRDefault="00BD55BF" w:rsidP="00C10FDC">
            <w:pPr>
              <w:pBdr>
                <w:bottom w:val="single" w:sz="4" w:space="1" w:color="auto"/>
              </w:pBdr>
              <w:overflowPunct/>
              <w:autoSpaceDE/>
              <w:autoSpaceDN/>
              <w:adjustRightInd/>
              <w:ind w:right="-86"/>
              <w:jc w:val="right"/>
              <w:textAlignment w:val="auto"/>
              <w:rPr>
                <w:rFonts w:ascii="Arial" w:hAnsi="Arial" w:cs="Arial"/>
                <w:i/>
                <w:iCs/>
                <w:color w:val="000000"/>
              </w:rPr>
            </w:pPr>
            <w:proofErr w:type="spellStart"/>
            <w:r w:rsidRPr="00EA25D1">
              <w:rPr>
                <w:rFonts w:ascii="Arial" w:hAnsi="Arial" w:cs="Arial"/>
                <w:i/>
                <w:iCs/>
                <w:color w:val="000000"/>
              </w:rPr>
              <w:t>Chênh</w:t>
            </w:r>
            <w:proofErr w:type="spellEnd"/>
            <w:r w:rsidRPr="00EA25D1">
              <w:rPr>
                <w:rFonts w:ascii="Arial" w:hAnsi="Arial" w:cs="Arial"/>
                <w:i/>
                <w:iCs/>
                <w:color w:val="000000"/>
              </w:rPr>
              <w:t xml:space="preserve"> </w:t>
            </w:r>
            <w:proofErr w:type="spellStart"/>
            <w:r w:rsidRPr="00EA25D1">
              <w:rPr>
                <w:rFonts w:ascii="Arial" w:hAnsi="Arial" w:cs="Arial"/>
                <w:i/>
                <w:iCs/>
                <w:color w:val="000000"/>
              </w:rPr>
              <w:t>lệch</w:t>
            </w:r>
            <w:proofErr w:type="spellEnd"/>
            <w:r w:rsidRPr="00EA25D1">
              <w:rPr>
                <w:rFonts w:ascii="Arial" w:hAnsi="Arial" w:cs="Arial"/>
                <w:i/>
                <w:iCs/>
                <w:color w:val="000000"/>
              </w:rPr>
              <w:t xml:space="preserve"> </w:t>
            </w:r>
            <w:proofErr w:type="spellStart"/>
            <w:r w:rsidRPr="00EA25D1">
              <w:rPr>
                <w:rFonts w:ascii="Arial" w:hAnsi="Arial" w:cs="Arial"/>
                <w:i/>
                <w:iCs/>
                <w:color w:val="000000"/>
              </w:rPr>
              <w:t>đánh</w:t>
            </w:r>
            <w:proofErr w:type="spellEnd"/>
            <w:r w:rsidRPr="00EA25D1">
              <w:rPr>
                <w:rFonts w:ascii="Arial" w:hAnsi="Arial" w:cs="Arial"/>
                <w:i/>
                <w:iCs/>
                <w:color w:val="000000"/>
              </w:rPr>
              <w:t xml:space="preserve"> </w:t>
            </w:r>
            <w:proofErr w:type="spellStart"/>
            <w:r w:rsidRPr="00EA25D1">
              <w:rPr>
                <w:rFonts w:ascii="Arial" w:hAnsi="Arial" w:cs="Arial"/>
                <w:i/>
                <w:iCs/>
                <w:color w:val="000000"/>
              </w:rPr>
              <w:t>giá</w:t>
            </w:r>
            <w:proofErr w:type="spellEnd"/>
            <w:r w:rsidRPr="00EA25D1">
              <w:rPr>
                <w:rFonts w:ascii="Arial" w:hAnsi="Arial" w:cs="Arial"/>
                <w:i/>
                <w:iCs/>
                <w:color w:val="000000"/>
              </w:rPr>
              <w:t xml:space="preserve"> </w:t>
            </w:r>
            <w:proofErr w:type="spellStart"/>
            <w:r w:rsidRPr="00EA25D1">
              <w:rPr>
                <w:rFonts w:ascii="Arial" w:hAnsi="Arial" w:cs="Arial"/>
                <w:i/>
                <w:iCs/>
                <w:color w:val="000000"/>
              </w:rPr>
              <w:t>lại</w:t>
            </w:r>
            <w:proofErr w:type="spellEnd"/>
            <w:r w:rsidRPr="00EA25D1">
              <w:rPr>
                <w:rFonts w:ascii="Arial" w:hAnsi="Arial" w:cs="Arial"/>
                <w:i/>
                <w:iCs/>
                <w:color w:val="000000"/>
              </w:rPr>
              <w:t xml:space="preserve"> </w:t>
            </w:r>
            <w:proofErr w:type="spellStart"/>
            <w:r w:rsidRPr="00EA25D1">
              <w:rPr>
                <w:rFonts w:ascii="Arial" w:hAnsi="Arial" w:cs="Arial"/>
                <w:i/>
                <w:iCs/>
                <w:color w:val="000000"/>
              </w:rPr>
              <w:t>tài</w:t>
            </w:r>
            <w:proofErr w:type="spellEnd"/>
            <w:r w:rsidRPr="00EA25D1">
              <w:rPr>
                <w:rFonts w:ascii="Arial" w:hAnsi="Arial" w:cs="Arial"/>
                <w:i/>
                <w:iCs/>
                <w:color w:val="000000"/>
              </w:rPr>
              <w:t xml:space="preserve"> </w:t>
            </w:r>
            <w:proofErr w:type="spellStart"/>
            <w:r w:rsidRPr="00EA25D1">
              <w:rPr>
                <w:rFonts w:ascii="Arial" w:hAnsi="Arial" w:cs="Arial"/>
                <w:i/>
                <w:iCs/>
                <w:color w:val="000000"/>
              </w:rPr>
              <w:t>sản</w:t>
            </w:r>
            <w:proofErr w:type="spellEnd"/>
            <w:r w:rsidRPr="00EA25D1">
              <w:rPr>
                <w:rFonts w:ascii="Arial" w:hAnsi="Arial" w:cs="Arial"/>
                <w:i/>
                <w:iCs/>
                <w:color w:val="000000"/>
              </w:rPr>
              <w:t xml:space="preserve"> </w:t>
            </w:r>
            <w:proofErr w:type="spellStart"/>
            <w:r w:rsidRPr="00EA25D1">
              <w:rPr>
                <w:rFonts w:ascii="Arial" w:hAnsi="Arial" w:cs="Arial"/>
                <w:i/>
                <w:iCs/>
                <w:color w:val="000000"/>
              </w:rPr>
              <w:t>theo</w:t>
            </w:r>
            <w:proofErr w:type="spellEnd"/>
            <w:r w:rsidRPr="00EA25D1">
              <w:rPr>
                <w:rFonts w:ascii="Arial" w:hAnsi="Arial" w:cs="Arial"/>
                <w:i/>
                <w:iCs/>
                <w:color w:val="000000"/>
              </w:rPr>
              <w:t xml:space="preserve"> </w:t>
            </w:r>
            <w:proofErr w:type="spellStart"/>
            <w:r w:rsidRPr="00EA25D1">
              <w:rPr>
                <w:rFonts w:ascii="Arial" w:hAnsi="Arial" w:cs="Arial"/>
                <w:i/>
                <w:iCs/>
                <w:color w:val="000000"/>
              </w:rPr>
              <w:t>giá</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trị</w:t>
            </w:r>
            <w:proofErr w:type="spellEnd"/>
            <w:r w:rsidRPr="00EA25D1">
              <w:rPr>
                <w:rFonts w:ascii="Arial" w:hAnsi="Arial" w:cs="Arial"/>
                <w:i/>
                <w:iCs/>
                <w:color w:val="000000"/>
              </w:rPr>
              <w:t xml:space="preserve"> </w:t>
            </w:r>
            <w:proofErr w:type="spellStart"/>
            <w:r w:rsidRPr="00EA25D1">
              <w:rPr>
                <w:rFonts w:ascii="Arial" w:hAnsi="Arial" w:cs="Arial"/>
                <w:i/>
                <w:iCs/>
                <w:color w:val="000000"/>
              </w:rPr>
              <w:t>hợp</w:t>
            </w:r>
            <w:proofErr w:type="spellEnd"/>
            <w:r w:rsidRPr="00EA25D1">
              <w:rPr>
                <w:rFonts w:ascii="Arial" w:hAnsi="Arial" w:cs="Arial"/>
                <w:i/>
                <w:iCs/>
                <w:color w:val="000000"/>
              </w:rPr>
              <w:t xml:space="preserve"> </w:t>
            </w:r>
            <w:proofErr w:type="spellStart"/>
            <w:r w:rsidRPr="00EA25D1">
              <w:rPr>
                <w:rFonts w:ascii="Arial" w:hAnsi="Arial" w:cs="Arial"/>
                <w:i/>
                <w:iCs/>
                <w:color w:val="000000"/>
              </w:rPr>
              <w:t>lý</w:t>
            </w:r>
            <w:proofErr w:type="spellEnd"/>
          </w:p>
        </w:tc>
        <w:tc>
          <w:tcPr>
            <w:tcW w:w="563" w:type="pct"/>
            <w:shd w:val="clear" w:color="auto" w:fill="auto"/>
            <w:noWrap/>
            <w:vAlign w:val="bottom"/>
          </w:tcPr>
          <w:p w14:paraId="5ADF3AE7" w14:textId="6359E353" w:rsidR="00BD55BF" w:rsidRPr="00EA25D1" w:rsidRDefault="00BD55BF" w:rsidP="00C10FDC">
            <w:pPr>
              <w:pBdr>
                <w:bottom w:val="single" w:sz="4" w:space="1" w:color="auto"/>
              </w:pBdr>
              <w:overflowPunct/>
              <w:autoSpaceDE/>
              <w:autoSpaceDN/>
              <w:adjustRightInd/>
              <w:ind w:right="-86"/>
              <w:jc w:val="right"/>
              <w:textAlignment w:val="auto"/>
              <w:rPr>
                <w:rFonts w:ascii="Arial" w:hAnsi="Arial" w:cs="Arial"/>
                <w:i/>
                <w:iCs/>
                <w:color w:val="000000"/>
              </w:rPr>
            </w:pPr>
            <w:proofErr w:type="spellStart"/>
            <w:r w:rsidRPr="00EA25D1">
              <w:rPr>
                <w:rFonts w:ascii="Arial" w:hAnsi="Arial" w:cs="Arial"/>
                <w:i/>
                <w:iCs/>
                <w:color w:val="000000"/>
              </w:rPr>
              <w:t>Quỹ</w:t>
            </w:r>
            <w:proofErr w:type="spellEnd"/>
            <w:r w:rsidRPr="00EA25D1">
              <w:rPr>
                <w:rFonts w:ascii="Arial" w:hAnsi="Arial" w:cs="Arial"/>
                <w:i/>
                <w:iCs/>
                <w:color w:val="000000"/>
              </w:rPr>
              <w:t xml:space="preserve"> </w:t>
            </w:r>
            <w:proofErr w:type="spellStart"/>
            <w:r w:rsidRPr="00EA25D1">
              <w:rPr>
                <w:rFonts w:ascii="Arial" w:hAnsi="Arial" w:cs="Arial"/>
                <w:i/>
                <w:iCs/>
                <w:color w:val="000000"/>
              </w:rPr>
              <w:t>dự</w:t>
            </w:r>
            <w:proofErr w:type="spellEnd"/>
            <w:r w:rsidRPr="00EA25D1">
              <w:rPr>
                <w:rFonts w:ascii="Arial" w:hAnsi="Arial" w:cs="Arial"/>
                <w:i/>
                <w:iCs/>
                <w:color w:val="000000"/>
              </w:rPr>
              <w:t xml:space="preserve"> </w:t>
            </w:r>
            <w:proofErr w:type="spellStart"/>
            <w:r w:rsidRPr="00EA25D1">
              <w:rPr>
                <w:rFonts w:ascii="Arial" w:hAnsi="Arial" w:cs="Arial"/>
                <w:i/>
                <w:iCs/>
                <w:color w:val="000000"/>
              </w:rPr>
              <w:t>phòng</w:t>
            </w:r>
            <w:proofErr w:type="spellEnd"/>
            <w:r w:rsidRPr="00EA25D1">
              <w:rPr>
                <w:rFonts w:ascii="Arial" w:hAnsi="Arial" w:cs="Arial"/>
                <w:i/>
                <w:iCs/>
                <w:color w:val="000000"/>
              </w:rPr>
              <w:br/>
            </w:r>
            <w:proofErr w:type="spellStart"/>
            <w:r w:rsidRPr="00EA25D1">
              <w:rPr>
                <w:rFonts w:ascii="Arial" w:hAnsi="Arial" w:cs="Arial"/>
                <w:i/>
                <w:iCs/>
                <w:color w:val="000000"/>
              </w:rPr>
              <w:t>tài</w:t>
            </w:r>
            <w:proofErr w:type="spellEnd"/>
            <w:r w:rsidRPr="00EA25D1">
              <w:rPr>
                <w:rFonts w:ascii="Arial" w:hAnsi="Arial" w:cs="Arial"/>
                <w:i/>
                <w:iCs/>
                <w:color w:val="000000"/>
              </w:rPr>
              <w:t xml:space="preserve"> </w:t>
            </w:r>
            <w:proofErr w:type="spellStart"/>
            <w:r w:rsidRPr="00EA25D1">
              <w:rPr>
                <w:rFonts w:ascii="Arial" w:hAnsi="Arial" w:cs="Arial"/>
                <w:i/>
                <w:iCs/>
                <w:color w:val="000000"/>
              </w:rPr>
              <w:t>chính</w:t>
            </w:r>
            <w:proofErr w:type="spellEnd"/>
            <w:r w:rsidRPr="00EA25D1">
              <w:rPr>
                <w:rFonts w:ascii="Arial" w:hAnsi="Arial" w:cs="Arial"/>
                <w:i/>
                <w:iCs/>
                <w:color w:val="000000"/>
              </w:rPr>
              <w:t xml:space="preserve"> </w:t>
            </w:r>
            <w:proofErr w:type="spellStart"/>
            <w:r w:rsidRPr="00EA25D1">
              <w:rPr>
                <w:rFonts w:ascii="Arial" w:hAnsi="Arial" w:cs="Arial"/>
                <w:i/>
                <w:iCs/>
                <w:color w:val="000000"/>
              </w:rPr>
              <w:t>và</w:t>
            </w:r>
            <w:proofErr w:type="spellEnd"/>
            <w:r w:rsidRPr="00EA25D1">
              <w:rPr>
                <w:rFonts w:ascii="Arial" w:hAnsi="Arial" w:cs="Arial"/>
                <w:i/>
                <w:iCs/>
                <w:color w:val="000000"/>
              </w:rPr>
              <w:t xml:space="preserve"> </w:t>
            </w:r>
            <w:proofErr w:type="spellStart"/>
            <w:r w:rsidRPr="00EA25D1">
              <w:rPr>
                <w:rFonts w:ascii="Arial" w:hAnsi="Arial" w:cs="Arial"/>
                <w:i/>
                <w:iCs/>
                <w:color w:val="000000"/>
              </w:rPr>
              <w:t>rủi</w:t>
            </w:r>
            <w:proofErr w:type="spellEnd"/>
            <w:r w:rsidRPr="00EA25D1">
              <w:rPr>
                <w:rFonts w:ascii="Arial" w:hAnsi="Arial" w:cs="Arial"/>
                <w:i/>
                <w:iCs/>
                <w:color w:val="000000"/>
              </w:rPr>
              <w:t xml:space="preserve"> </w:t>
            </w:r>
            <w:proofErr w:type="spellStart"/>
            <w:r w:rsidRPr="00EA25D1">
              <w:rPr>
                <w:rFonts w:ascii="Arial" w:hAnsi="Arial" w:cs="Arial"/>
                <w:i/>
                <w:iCs/>
                <w:color w:val="000000"/>
              </w:rPr>
              <w:t>ro</w:t>
            </w:r>
            <w:proofErr w:type="spellEnd"/>
            <w:r w:rsidRPr="00EA25D1">
              <w:rPr>
                <w:rFonts w:ascii="Arial" w:hAnsi="Arial" w:cs="Arial"/>
                <w:i/>
                <w:iCs/>
                <w:color w:val="000000"/>
              </w:rPr>
              <w:t xml:space="preserve"> </w:t>
            </w:r>
            <w:proofErr w:type="spellStart"/>
            <w:r w:rsidRPr="00EA25D1">
              <w:rPr>
                <w:rFonts w:ascii="Arial" w:hAnsi="Arial" w:cs="Arial"/>
                <w:i/>
                <w:iCs/>
                <w:color w:val="000000"/>
              </w:rPr>
              <w:t>nghiệp</w:t>
            </w:r>
            <w:proofErr w:type="spellEnd"/>
            <w:r w:rsidRPr="00EA25D1">
              <w:rPr>
                <w:rFonts w:ascii="Arial" w:hAnsi="Arial" w:cs="Arial"/>
                <w:i/>
                <w:iCs/>
                <w:color w:val="000000"/>
              </w:rPr>
              <w:t xml:space="preserve"> </w:t>
            </w:r>
            <w:proofErr w:type="spellStart"/>
            <w:r w:rsidRPr="00EA25D1">
              <w:rPr>
                <w:rFonts w:ascii="Arial" w:hAnsi="Arial" w:cs="Arial"/>
                <w:i/>
                <w:iCs/>
                <w:color w:val="000000"/>
              </w:rPr>
              <w:t>vụ</w:t>
            </w:r>
            <w:proofErr w:type="spellEnd"/>
          </w:p>
        </w:tc>
        <w:tc>
          <w:tcPr>
            <w:tcW w:w="666" w:type="pct"/>
            <w:shd w:val="clear" w:color="auto" w:fill="auto"/>
            <w:noWrap/>
            <w:vAlign w:val="bottom"/>
          </w:tcPr>
          <w:p w14:paraId="40E395F8" w14:textId="39D6C216" w:rsidR="00BD55BF" w:rsidRPr="00EA25D1" w:rsidRDefault="001260DA" w:rsidP="00C10FDC">
            <w:pPr>
              <w:pBdr>
                <w:bottom w:val="single" w:sz="4" w:space="1" w:color="auto"/>
              </w:pBdr>
              <w:overflowPunct/>
              <w:autoSpaceDE/>
              <w:autoSpaceDN/>
              <w:adjustRightInd/>
              <w:ind w:right="-67"/>
              <w:jc w:val="right"/>
              <w:textAlignment w:val="auto"/>
              <w:rPr>
                <w:rFonts w:ascii="Arial" w:hAnsi="Arial" w:cs="Arial"/>
                <w:i/>
                <w:iCs/>
                <w:color w:val="000000"/>
              </w:rPr>
            </w:pPr>
            <w:proofErr w:type="spellStart"/>
            <w:r w:rsidRPr="00EA25D1">
              <w:rPr>
                <w:rFonts w:ascii="Arial" w:hAnsi="Arial" w:cs="Arial"/>
                <w:i/>
                <w:iCs/>
                <w:color w:val="000000"/>
              </w:rPr>
              <w:t>Lỗ</w:t>
            </w:r>
            <w:proofErr w:type="spellEnd"/>
            <w:r w:rsidR="00BD55BF" w:rsidRPr="00EA25D1">
              <w:rPr>
                <w:rFonts w:ascii="Arial" w:hAnsi="Arial" w:cs="Arial"/>
                <w:i/>
                <w:iCs/>
                <w:color w:val="000000"/>
              </w:rPr>
              <w:t xml:space="preserve"> </w:t>
            </w:r>
            <w:proofErr w:type="spellStart"/>
            <w:r w:rsidR="00BD55BF" w:rsidRPr="00EA25D1">
              <w:rPr>
                <w:rFonts w:ascii="Arial" w:hAnsi="Arial" w:cs="Arial"/>
                <w:i/>
                <w:iCs/>
                <w:color w:val="000000"/>
              </w:rPr>
              <w:t>chưa</w:t>
            </w:r>
            <w:proofErr w:type="spellEnd"/>
            <w:r w:rsidR="00BD55BF" w:rsidRPr="00EA25D1">
              <w:rPr>
                <w:rFonts w:ascii="Arial" w:hAnsi="Arial" w:cs="Arial"/>
                <w:i/>
                <w:iCs/>
                <w:color w:val="000000"/>
              </w:rPr>
              <w:t xml:space="preserve"> </w:t>
            </w:r>
            <w:proofErr w:type="spellStart"/>
            <w:r w:rsidR="00BD55BF" w:rsidRPr="00EA25D1">
              <w:rPr>
                <w:rFonts w:ascii="Arial" w:hAnsi="Arial" w:cs="Arial"/>
                <w:i/>
                <w:iCs/>
                <w:color w:val="000000"/>
              </w:rPr>
              <w:t>phân</w:t>
            </w:r>
            <w:proofErr w:type="spellEnd"/>
            <w:r w:rsidR="00BD55BF" w:rsidRPr="00EA25D1">
              <w:rPr>
                <w:rFonts w:ascii="Arial" w:hAnsi="Arial" w:cs="Arial"/>
                <w:i/>
                <w:iCs/>
                <w:color w:val="000000"/>
              </w:rPr>
              <w:t xml:space="preserve"> </w:t>
            </w:r>
            <w:proofErr w:type="spellStart"/>
            <w:r w:rsidR="00BD55BF" w:rsidRPr="00EA25D1">
              <w:rPr>
                <w:rFonts w:ascii="Arial" w:hAnsi="Arial" w:cs="Arial"/>
                <w:i/>
                <w:iCs/>
                <w:color w:val="000000"/>
              </w:rPr>
              <w:t>phối</w:t>
            </w:r>
            <w:proofErr w:type="spellEnd"/>
          </w:p>
        </w:tc>
        <w:tc>
          <w:tcPr>
            <w:tcW w:w="690" w:type="pct"/>
            <w:shd w:val="clear" w:color="auto" w:fill="auto"/>
            <w:noWrap/>
            <w:vAlign w:val="bottom"/>
          </w:tcPr>
          <w:p w14:paraId="75FD3411" w14:textId="786902EC" w:rsidR="00BD55BF" w:rsidRPr="00EA25D1" w:rsidRDefault="00BD55BF" w:rsidP="00C10FDC">
            <w:pPr>
              <w:pBdr>
                <w:bottom w:val="single" w:sz="4" w:space="1" w:color="auto"/>
              </w:pBdr>
              <w:overflowPunct/>
              <w:autoSpaceDE/>
              <w:autoSpaceDN/>
              <w:adjustRightInd/>
              <w:ind w:right="-86"/>
              <w:jc w:val="right"/>
              <w:textAlignment w:val="auto"/>
              <w:rPr>
                <w:rFonts w:ascii="Arial" w:hAnsi="Arial" w:cs="Arial"/>
                <w:i/>
                <w:iCs/>
                <w:color w:val="000000"/>
              </w:rPr>
            </w:pPr>
            <w:proofErr w:type="spellStart"/>
            <w:r w:rsidRPr="00EA25D1">
              <w:rPr>
                <w:rFonts w:ascii="Arial" w:hAnsi="Arial" w:cs="Arial"/>
                <w:i/>
                <w:iCs/>
                <w:color w:val="000000"/>
              </w:rPr>
              <w:t>Tổng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cộng</w:t>
            </w:r>
            <w:proofErr w:type="spellEnd"/>
          </w:p>
        </w:tc>
      </w:tr>
      <w:tr w:rsidR="00865CEB" w:rsidRPr="00EA25D1" w14:paraId="40ECC0DF" w14:textId="77777777" w:rsidTr="001A2F1F">
        <w:trPr>
          <w:trHeight w:val="20"/>
        </w:trPr>
        <w:tc>
          <w:tcPr>
            <w:tcW w:w="770" w:type="pct"/>
            <w:shd w:val="clear" w:color="auto" w:fill="auto"/>
            <w:noWrap/>
            <w:vAlign w:val="center"/>
            <w:hideMark/>
          </w:tcPr>
          <w:p w14:paraId="3566A4A9" w14:textId="6143A301" w:rsidR="00865CEB" w:rsidRPr="00EA25D1" w:rsidRDefault="00865CEB" w:rsidP="00865CEB">
            <w:pPr>
              <w:overflowPunct/>
              <w:autoSpaceDE/>
              <w:autoSpaceDN/>
              <w:adjustRightInd/>
              <w:spacing w:before="120"/>
              <w:ind w:left="-108"/>
              <w:textAlignment w:val="auto"/>
              <w:rPr>
                <w:rFonts w:ascii="Arial" w:hAnsi="Arial" w:cs="Arial"/>
                <w:b/>
                <w:bCs/>
                <w:color w:val="000000"/>
              </w:rPr>
            </w:pPr>
            <w:bookmarkStart w:id="89" w:name="OLE_LINK83" w:colFirst="5" w:colLast="7"/>
            <w:proofErr w:type="spellStart"/>
            <w:r w:rsidRPr="00EA25D1">
              <w:rPr>
                <w:rFonts w:ascii="Arial" w:hAnsi="Arial" w:cs="Arial"/>
                <w:b/>
                <w:bCs/>
                <w:color w:val="000000"/>
              </w:rPr>
              <w:t>Số</w:t>
            </w:r>
            <w:proofErr w:type="spellEnd"/>
            <w:r w:rsidRPr="00EA25D1">
              <w:rPr>
                <w:rFonts w:ascii="Arial" w:hAnsi="Arial" w:cs="Arial"/>
                <w:b/>
                <w:bCs/>
                <w:color w:val="000000"/>
              </w:rPr>
              <w:t xml:space="preserve"> </w:t>
            </w:r>
            <w:proofErr w:type="spellStart"/>
            <w:r w:rsidRPr="00EA25D1">
              <w:rPr>
                <w:rFonts w:ascii="Arial" w:hAnsi="Arial" w:cs="Arial"/>
                <w:b/>
                <w:bCs/>
                <w:color w:val="000000"/>
              </w:rPr>
              <w:t>dư</w:t>
            </w:r>
            <w:proofErr w:type="spellEnd"/>
            <w:r w:rsidRPr="00EA25D1">
              <w:rPr>
                <w:rFonts w:ascii="Arial" w:hAnsi="Arial" w:cs="Arial"/>
                <w:b/>
                <w:bCs/>
                <w:color w:val="000000"/>
              </w:rPr>
              <w:t xml:space="preserve"> </w:t>
            </w:r>
            <w:proofErr w:type="spellStart"/>
            <w:r w:rsidRPr="00EA25D1">
              <w:rPr>
                <w:rFonts w:ascii="Arial" w:hAnsi="Arial" w:cs="Arial"/>
                <w:b/>
                <w:bCs/>
                <w:color w:val="000000"/>
              </w:rPr>
              <w:t>tại</w:t>
            </w:r>
            <w:proofErr w:type="spellEnd"/>
            <w:r w:rsidRPr="00EA25D1">
              <w:rPr>
                <w:rFonts w:ascii="Arial" w:hAnsi="Arial" w:cs="Arial"/>
                <w:b/>
                <w:bCs/>
                <w:color w:val="000000"/>
              </w:rPr>
              <w:t xml:space="preserve"> </w:t>
            </w:r>
            <w:proofErr w:type="spellStart"/>
            <w:r w:rsidRPr="00EA25D1">
              <w:rPr>
                <w:rFonts w:ascii="Arial" w:hAnsi="Arial" w:cs="Arial"/>
                <w:b/>
                <w:bCs/>
                <w:color w:val="000000"/>
              </w:rPr>
              <w:t>ngày</w:t>
            </w:r>
            <w:proofErr w:type="spellEnd"/>
            <w:r w:rsidRPr="00EA25D1">
              <w:rPr>
                <w:rFonts w:ascii="Arial" w:hAnsi="Arial" w:cs="Arial"/>
                <w:b/>
                <w:bCs/>
                <w:color w:val="000000"/>
              </w:rPr>
              <w:t xml:space="preserve"> 1 </w:t>
            </w:r>
            <w:proofErr w:type="spellStart"/>
            <w:r w:rsidRPr="00EA25D1">
              <w:rPr>
                <w:rFonts w:ascii="Arial" w:hAnsi="Arial" w:cs="Arial"/>
                <w:b/>
                <w:bCs/>
                <w:color w:val="000000"/>
              </w:rPr>
              <w:t>tháng</w:t>
            </w:r>
            <w:proofErr w:type="spellEnd"/>
            <w:r w:rsidRPr="00EA25D1">
              <w:rPr>
                <w:rFonts w:ascii="Arial" w:hAnsi="Arial" w:cs="Arial"/>
                <w:b/>
                <w:bCs/>
                <w:color w:val="000000"/>
              </w:rPr>
              <w:t xml:space="preserve"> 1 </w:t>
            </w:r>
            <w:proofErr w:type="spellStart"/>
            <w:r w:rsidRPr="00EA25D1">
              <w:rPr>
                <w:rFonts w:ascii="Arial" w:hAnsi="Arial" w:cs="Arial"/>
                <w:b/>
                <w:bCs/>
                <w:color w:val="000000"/>
              </w:rPr>
              <w:t>năm</w:t>
            </w:r>
            <w:proofErr w:type="spellEnd"/>
            <w:r w:rsidRPr="00EA25D1">
              <w:rPr>
                <w:rFonts w:ascii="Arial" w:hAnsi="Arial" w:cs="Arial"/>
                <w:b/>
                <w:bCs/>
                <w:color w:val="000000"/>
              </w:rPr>
              <w:t xml:space="preserve"> 202</w:t>
            </w:r>
            <w:r>
              <w:rPr>
                <w:rFonts w:ascii="Arial" w:hAnsi="Arial" w:cs="Arial"/>
                <w:b/>
                <w:bCs/>
                <w:color w:val="000000"/>
              </w:rPr>
              <w:t>4</w:t>
            </w:r>
          </w:p>
        </w:tc>
        <w:tc>
          <w:tcPr>
            <w:tcW w:w="673" w:type="pct"/>
            <w:shd w:val="clear" w:color="auto" w:fill="auto"/>
            <w:noWrap/>
            <w:vAlign w:val="bottom"/>
          </w:tcPr>
          <w:p w14:paraId="3DC7BB51" w14:textId="764F2102" w:rsidR="00865CEB" w:rsidRPr="00EA25D1" w:rsidRDefault="00865CEB" w:rsidP="001A2F1F">
            <w:pPr>
              <w:overflowPunct/>
              <w:autoSpaceDE/>
              <w:autoSpaceDN/>
              <w:adjustRightInd/>
              <w:spacing w:before="120"/>
              <w:ind w:right="-86"/>
              <w:jc w:val="right"/>
              <w:textAlignment w:val="auto"/>
              <w:rPr>
                <w:rFonts w:ascii="Arial" w:hAnsi="Arial" w:cs="Arial"/>
                <w:b/>
                <w:bCs/>
                <w:color w:val="000000"/>
              </w:rPr>
            </w:pPr>
            <w:r w:rsidRPr="00EA25D1">
              <w:rPr>
                <w:rFonts w:ascii="Arial" w:hAnsi="Arial" w:cs="Arial"/>
                <w:b/>
                <w:bCs/>
                <w:spacing w:val="-4"/>
              </w:rPr>
              <w:t>558.599.980.000</w:t>
            </w:r>
          </w:p>
        </w:tc>
        <w:tc>
          <w:tcPr>
            <w:tcW w:w="539" w:type="pct"/>
            <w:shd w:val="clear" w:color="auto" w:fill="auto"/>
            <w:noWrap/>
            <w:vAlign w:val="bottom"/>
          </w:tcPr>
          <w:p w14:paraId="3269D6B0" w14:textId="53194BD4" w:rsidR="00865CEB" w:rsidRPr="00EA25D1" w:rsidRDefault="00865CEB" w:rsidP="001A2F1F">
            <w:pPr>
              <w:overflowPunct/>
              <w:autoSpaceDE/>
              <w:autoSpaceDN/>
              <w:adjustRightInd/>
              <w:spacing w:before="120"/>
              <w:ind w:right="-86"/>
              <w:jc w:val="right"/>
              <w:textAlignment w:val="auto"/>
              <w:rPr>
                <w:rFonts w:ascii="Arial" w:hAnsi="Arial" w:cs="Arial"/>
                <w:b/>
                <w:bCs/>
                <w:color w:val="000000"/>
              </w:rPr>
            </w:pPr>
            <w:r w:rsidRPr="00EA25D1">
              <w:rPr>
                <w:rFonts w:ascii="Arial" w:hAnsi="Arial" w:cs="Arial"/>
                <w:b/>
                <w:bCs/>
                <w:color w:val="000000"/>
              </w:rPr>
              <w:t>-</w:t>
            </w:r>
          </w:p>
        </w:tc>
        <w:tc>
          <w:tcPr>
            <w:tcW w:w="493" w:type="pct"/>
            <w:shd w:val="clear" w:color="auto" w:fill="auto"/>
            <w:noWrap/>
            <w:vAlign w:val="bottom"/>
          </w:tcPr>
          <w:p w14:paraId="215DE39F" w14:textId="7E0E5E51" w:rsidR="00865CEB" w:rsidRPr="00EA25D1" w:rsidRDefault="00865CEB" w:rsidP="001A2F1F">
            <w:pPr>
              <w:overflowPunct/>
              <w:autoSpaceDE/>
              <w:autoSpaceDN/>
              <w:adjustRightInd/>
              <w:spacing w:before="120"/>
              <w:ind w:right="-86" w:hanging="7"/>
              <w:jc w:val="right"/>
              <w:textAlignment w:val="auto"/>
              <w:rPr>
                <w:rFonts w:ascii="Arial" w:hAnsi="Arial" w:cs="Arial"/>
                <w:b/>
                <w:bCs/>
                <w:color w:val="000000"/>
              </w:rPr>
            </w:pPr>
            <w:r w:rsidRPr="00EA25D1">
              <w:rPr>
                <w:rFonts w:ascii="Arial" w:hAnsi="Arial" w:cs="Arial"/>
                <w:b/>
                <w:bCs/>
                <w:color w:val="000000"/>
              </w:rPr>
              <w:t>-</w:t>
            </w:r>
          </w:p>
        </w:tc>
        <w:tc>
          <w:tcPr>
            <w:tcW w:w="606" w:type="pct"/>
            <w:shd w:val="clear" w:color="auto" w:fill="auto"/>
            <w:noWrap/>
            <w:vAlign w:val="bottom"/>
          </w:tcPr>
          <w:p w14:paraId="29F221C1" w14:textId="644EE0DC" w:rsidR="00865CEB" w:rsidRPr="00EA25D1" w:rsidRDefault="00865CEB" w:rsidP="001A2F1F">
            <w:pPr>
              <w:overflowPunct/>
              <w:autoSpaceDE/>
              <w:autoSpaceDN/>
              <w:adjustRightInd/>
              <w:spacing w:before="120"/>
              <w:ind w:right="-86"/>
              <w:jc w:val="right"/>
              <w:textAlignment w:val="auto"/>
              <w:rPr>
                <w:rFonts w:ascii="Arial" w:hAnsi="Arial" w:cs="Arial"/>
                <w:b/>
                <w:bCs/>
                <w:color w:val="000000"/>
              </w:rPr>
            </w:pPr>
            <w:r w:rsidRPr="00EA25D1">
              <w:rPr>
                <w:rFonts w:ascii="Arial" w:hAnsi="Arial" w:cs="Arial"/>
                <w:b/>
                <w:bCs/>
                <w:color w:val="000000"/>
              </w:rPr>
              <w:t>-</w:t>
            </w:r>
          </w:p>
        </w:tc>
        <w:tc>
          <w:tcPr>
            <w:tcW w:w="563" w:type="pct"/>
            <w:shd w:val="clear" w:color="auto" w:fill="auto"/>
            <w:noWrap/>
            <w:vAlign w:val="bottom"/>
          </w:tcPr>
          <w:p w14:paraId="7C6B43F0" w14:textId="6564F489" w:rsidR="00865CEB" w:rsidRPr="00EA25D1" w:rsidRDefault="00865CEB" w:rsidP="001A2F1F">
            <w:pPr>
              <w:overflowPunct/>
              <w:autoSpaceDE/>
              <w:autoSpaceDN/>
              <w:adjustRightInd/>
              <w:spacing w:before="120"/>
              <w:ind w:right="-86"/>
              <w:jc w:val="right"/>
              <w:textAlignment w:val="auto"/>
              <w:rPr>
                <w:rFonts w:ascii="Arial" w:hAnsi="Arial" w:cs="Arial"/>
                <w:b/>
                <w:bCs/>
                <w:color w:val="000000"/>
              </w:rPr>
            </w:pPr>
            <w:r w:rsidRPr="00EA25D1">
              <w:rPr>
                <w:rFonts w:ascii="Arial" w:hAnsi="Arial" w:cs="Arial"/>
                <w:b/>
                <w:bCs/>
                <w:color w:val="000000"/>
              </w:rPr>
              <w:t>254.998.000</w:t>
            </w:r>
          </w:p>
        </w:tc>
        <w:tc>
          <w:tcPr>
            <w:tcW w:w="666" w:type="pct"/>
            <w:shd w:val="clear" w:color="auto" w:fill="auto"/>
            <w:noWrap/>
            <w:vAlign w:val="bottom"/>
          </w:tcPr>
          <w:p w14:paraId="3A1A5AE7" w14:textId="1E0BC113" w:rsidR="00865CEB" w:rsidRPr="00EA25D1" w:rsidRDefault="00865CEB" w:rsidP="001A2F1F">
            <w:pPr>
              <w:overflowPunct/>
              <w:autoSpaceDE/>
              <w:autoSpaceDN/>
              <w:adjustRightInd/>
              <w:spacing w:before="120"/>
              <w:ind w:right="-67"/>
              <w:jc w:val="right"/>
              <w:textAlignment w:val="auto"/>
              <w:rPr>
                <w:rFonts w:ascii="Arial" w:hAnsi="Arial" w:cs="Arial"/>
                <w:b/>
                <w:bCs/>
                <w:color w:val="000000"/>
              </w:rPr>
            </w:pPr>
            <w:r w:rsidRPr="00EA25D1">
              <w:rPr>
                <w:rFonts w:ascii="Arial" w:hAnsi="Arial" w:cs="Arial"/>
                <w:b/>
                <w:bCs/>
              </w:rPr>
              <w:t>(259.305.681.911)</w:t>
            </w:r>
          </w:p>
        </w:tc>
        <w:tc>
          <w:tcPr>
            <w:tcW w:w="690" w:type="pct"/>
            <w:shd w:val="clear" w:color="auto" w:fill="auto"/>
            <w:noWrap/>
            <w:vAlign w:val="bottom"/>
          </w:tcPr>
          <w:p w14:paraId="201E2E8E" w14:textId="05431D41" w:rsidR="00865CEB" w:rsidRPr="00EA25D1" w:rsidRDefault="00865CEB" w:rsidP="001A2F1F">
            <w:pPr>
              <w:tabs>
                <w:tab w:val="left" w:pos="1731"/>
              </w:tabs>
              <w:overflowPunct/>
              <w:autoSpaceDE/>
              <w:autoSpaceDN/>
              <w:adjustRightInd/>
              <w:spacing w:before="120"/>
              <w:ind w:right="-86"/>
              <w:jc w:val="right"/>
              <w:textAlignment w:val="auto"/>
              <w:rPr>
                <w:rFonts w:ascii="Arial" w:hAnsi="Arial" w:cs="Arial"/>
                <w:b/>
                <w:bCs/>
                <w:color w:val="000000"/>
              </w:rPr>
            </w:pPr>
            <w:r w:rsidRPr="00EA25D1">
              <w:rPr>
                <w:rFonts w:ascii="Arial" w:hAnsi="Arial" w:cs="Arial"/>
                <w:b/>
                <w:bCs/>
              </w:rPr>
              <w:t>299.549.296.089</w:t>
            </w:r>
          </w:p>
        </w:tc>
      </w:tr>
      <w:tr w:rsidR="00700006" w:rsidRPr="00EA25D1" w14:paraId="26DF4B72" w14:textId="77777777" w:rsidTr="001A2F1F">
        <w:trPr>
          <w:trHeight w:val="20"/>
        </w:trPr>
        <w:tc>
          <w:tcPr>
            <w:tcW w:w="770" w:type="pct"/>
            <w:shd w:val="clear" w:color="auto" w:fill="auto"/>
            <w:noWrap/>
            <w:vAlign w:val="center"/>
          </w:tcPr>
          <w:p w14:paraId="2499ADFC" w14:textId="5E0B8687" w:rsidR="00700006" w:rsidRPr="00EA25D1" w:rsidRDefault="00700006" w:rsidP="00700006">
            <w:pPr>
              <w:tabs>
                <w:tab w:val="left" w:pos="1731"/>
              </w:tabs>
              <w:overflowPunct/>
              <w:autoSpaceDE/>
              <w:autoSpaceDN/>
              <w:adjustRightInd/>
              <w:spacing w:before="120"/>
              <w:ind w:left="-108" w:right="-85"/>
              <w:textAlignment w:val="auto"/>
              <w:rPr>
                <w:rFonts w:ascii="Arial" w:hAnsi="Arial" w:cs="Arial"/>
                <w:color w:val="000000"/>
              </w:rPr>
            </w:pPr>
            <w:r w:rsidRPr="00EA25D1">
              <w:rPr>
                <w:rFonts w:ascii="Arial" w:hAnsi="Arial" w:cs="Arial"/>
                <w:color w:val="000000"/>
              </w:rPr>
              <w:t xml:space="preserve">Lợi </w:t>
            </w:r>
            <w:proofErr w:type="spellStart"/>
            <w:r w:rsidRPr="00EA25D1">
              <w:rPr>
                <w:rFonts w:ascii="Arial" w:hAnsi="Arial" w:cs="Arial"/>
                <w:color w:val="000000"/>
              </w:rPr>
              <w:t>nhuận</w:t>
            </w:r>
            <w:proofErr w:type="spellEnd"/>
            <w:r w:rsidRPr="00EA25D1">
              <w:rPr>
                <w:rFonts w:ascii="Arial" w:hAnsi="Arial" w:cs="Arial"/>
                <w:color w:val="000000"/>
              </w:rPr>
              <w:t xml:space="preserve"> </w:t>
            </w:r>
            <w:proofErr w:type="spellStart"/>
            <w:r w:rsidRPr="00EA25D1">
              <w:rPr>
                <w:rFonts w:ascii="Arial" w:hAnsi="Arial" w:cs="Arial"/>
                <w:color w:val="000000"/>
              </w:rPr>
              <w:t>trong</w:t>
            </w:r>
            <w:proofErr w:type="spellEnd"/>
            <w:r w:rsidRPr="00EA25D1">
              <w:rPr>
                <w:rFonts w:ascii="Arial" w:hAnsi="Arial" w:cs="Arial"/>
                <w:color w:val="000000"/>
              </w:rPr>
              <w:t xml:space="preserve"> </w:t>
            </w:r>
            <w:proofErr w:type="spellStart"/>
            <w:r w:rsidRPr="00EA25D1">
              <w:rPr>
                <w:rFonts w:ascii="Arial" w:hAnsi="Arial" w:cs="Arial"/>
                <w:color w:val="000000"/>
              </w:rPr>
              <w:t>năm</w:t>
            </w:r>
            <w:proofErr w:type="spellEnd"/>
          </w:p>
        </w:tc>
        <w:tc>
          <w:tcPr>
            <w:tcW w:w="673" w:type="pct"/>
            <w:shd w:val="clear" w:color="auto" w:fill="auto"/>
            <w:noWrap/>
            <w:vAlign w:val="bottom"/>
          </w:tcPr>
          <w:p w14:paraId="36B475A3" w14:textId="1F329558" w:rsidR="00700006" w:rsidRPr="00EA25D1" w:rsidRDefault="00700006" w:rsidP="001A2F1F">
            <w:pPr>
              <w:pBdr>
                <w:bottom w:val="single" w:sz="4" w:space="1" w:color="auto"/>
              </w:pBdr>
              <w:overflowPunct/>
              <w:autoSpaceDE/>
              <w:autoSpaceDN/>
              <w:adjustRightInd/>
              <w:spacing w:before="120"/>
              <w:ind w:right="-85"/>
              <w:jc w:val="right"/>
              <w:textAlignment w:val="auto"/>
              <w:rPr>
                <w:rFonts w:ascii="Arial" w:hAnsi="Arial" w:cs="Arial"/>
                <w:color w:val="000000"/>
                <w:spacing w:val="-4"/>
              </w:rPr>
            </w:pPr>
          </w:p>
        </w:tc>
        <w:tc>
          <w:tcPr>
            <w:tcW w:w="539" w:type="pct"/>
            <w:shd w:val="clear" w:color="auto" w:fill="auto"/>
            <w:noWrap/>
            <w:vAlign w:val="bottom"/>
          </w:tcPr>
          <w:p w14:paraId="4411C6EE" w14:textId="0FF75989" w:rsidR="00700006" w:rsidRPr="00EA25D1" w:rsidRDefault="00700006" w:rsidP="001A2F1F">
            <w:pPr>
              <w:pBdr>
                <w:bottom w:val="single" w:sz="4" w:space="1" w:color="auto"/>
              </w:pBdr>
              <w:overflowPunct/>
              <w:autoSpaceDE/>
              <w:autoSpaceDN/>
              <w:adjustRightInd/>
              <w:spacing w:before="120"/>
              <w:ind w:right="-86"/>
              <w:jc w:val="right"/>
              <w:textAlignment w:val="auto"/>
              <w:rPr>
                <w:rFonts w:ascii="Arial" w:hAnsi="Arial" w:cs="Arial"/>
                <w:color w:val="000000"/>
                <w:spacing w:val="-4"/>
              </w:rPr>
            </w:pPr>
          </w:p>
        </w:tc>
        <w:tc>
          <w:tcPr>
            <w:tcW w:w="493" w:type="pct"/>
            <w:shd w:val="clear" w:color="auto" w:fill="auto"/>
            <w:noWrap/>
            <w:vAlign w:val="bottom"/>
          </w:tcPr>
          <w:p w14:paraId="7ACEC181" w14:textId="423896A0" w:rsidR="00700006" w:rsidRPr="00EA25D1" w:rsidRDefault="00700006" w:rsidP="001A2F1F">
            <w:pPr>
              <w:pBdr>
                <w:bottom w:val="single" w:sz="4" w:space="1" w:color="auto"/>
              </w:pBdr>
              <w:overflowPunct/>
              <w:autoSpaceDE/>
              <w:autoSpaceDN/>
              <w:adjustRightInd/>
              <w:spacing w:before="120"/>
              <w:ind w:right="-86" w:hanging="7"/>
              <w:jc w:val="right"/>
              <w:textAlignment w:val="auto"/>
              <w:rPr>
                <w:rFonts w:ascii="Arial" w:hAnsi="Arial" w:cs="Arial"/>
                <w:color w:val="000000"/>
                <w:spacing w:val="-6"/>
              </w:rPr>
            </w:pPr>
          </w:p>
        </w:tc>
        <w:tc>
          <w:tcPr>
            <w:tcW w:w="606" w:type="pct"/>
            <w:shd w:val="clear" w:color="auto" w:fill="auto"/>
            <w:noWrap/>
            <w:vAlign w:val="bottom"/>
          </w:tcPr>
          <w:p w14:paraId="68E260FB" w14:textId="2EE5D567" w:rsidR="00700006" w:rsidRPr="00EA25D1" w:rsidRDefault="00700006" w:rsidP="001A2F1F">
            <w:pPr>
              <w:pBdr>
                <w:bottom w:val="single" w:sz="4" w:space="1" w:color="auto"/>
              </w:pBdr>
              <w:overflowPunct/>
              <w:autoSpaceDE/>
              <w:autoSpaceDN/>
              <w:adjustRightInd/>
              <w:spacing w:before="120"/>
              <w:ind w:right="-86"/>
              <w:jc w:val="right"/>
              <w:textAlignment w:val="auto"/>
              <w:rPr>
                <w:rFonts w:ascii="Arial" w:hAnsi="Arial" w:cs="Arial"/>
                <w:color w:val="000000"/>
                <w:spacing w:val="-4"/>
              </w:rPr>
            </w:pPr>
          </w:p>
        </w:tc>
        <w:tc>
          <w:tcPr>
            <w:tcW w:w="563" w:type="pct"/>
            <w:shd w:val="clear" w:color="auto" w:fill="auto"/>
            <w:noWrap/>
            <w:vAlign w:val="bottom"/>
          </w:tcPr>
          <w:p w14:paraId="16D23A06" w14:textId="7229210D" w:rsidR="00700006" w:rsidRPr="00EA25D1" w:rsidRDefault="00700006" w:rsidP="001A2F1F">
            <w:pPr>
              <w:pBdr>
                <w:bottom w:val="single" w:sz="4" w:space="1" w:color="auto"/>
              </w:pBdr>
              <w:overflowPunct/>
              <w:autoSpaceDE/>
              <w:autoSpaceDN/>
              <w:adjustRightInd/>
              <w:spacing w:before="120"/>
              <w:ind w:right="-86"/>
              <w:jc w:val="right"/>
              <w:textAlignment w:val="auto"/>
              <w:rPr>
                <w:rFonts w:ascii="Arial" w:hAnsi="Arial" w:cs="Arial"/>
                <w:color w:val="000000"/>
                <w:spacing w:val="-4"/>
              </w:rPr>
            </w:pPr>
          </w:p>
        </w:tc>
        <w:tc>
          <w:tcPr>
            <w:tcW w:w="666" w:type="pct"/>
            <w:shd w:val="clear" w:color="auto" w:fill="auto"/>
            <w:noWrap/>
            <w:vAlign w:val="bottom"/>
          </w:tcPr>
          <w:p w14:paraId="1A08B998" w14:textId="6B6F63CC" w:rsidR="00700006" w:rsidRPr="00EA25D1" w:rsidRDefault="00700006" w:rsidP="001A2F1F">
            <w:pPr>
              <w:pBdr>
                <w:bottom w:val="single" w:sz="4" w:space="1" w:color="auto"/>
              </w:pBdr>
              <w:overflowPunct/>
              <w:autoSpaceDE/>
              <w:autoSpaceDN/>
              <w:adjustRightInd/>
              <w:spacing w:before="120"/>
              <w:ind w:right="-67"/>
              <w:jc w:val="right"/>
              <w:textAlignment w:val="auto"/>
              <w:rPr>
                <w:rFonts w:ascii="Arial" w:hAnsi="Arial" w:cs="Arial"/>
              </w:rPr>
            </w:pPr>
            <w:r>
              <w:rPr>
                <w:rFonts w:ascii="Arial" w:hAnsi="Arial" w:cs="Arial"/>
                <w:color w:val="000000"/>
              </w:rPr>
              <w:t>(21.890.595.419)</w:t>
            </w:r>
          </w:p>
        </w:tc>
        <w:tc>
          <w:tcPr>
            <w:tcW w:w="690" w:type="pct"/>
            <w:shd w:val="clear" w:color="auto" w:fill="auto"/>
            <w:noWrap/>
            <w:vAlign w:val="bottom"/>
          </w:tcPr>
          <w:p w14:paraId="5BC4C5A6" w14:textId="2B5488DD" w:rsidR="00700006" w:rsidRPr="001A2F1F" w:rsidRDefault="00700006" w:rsidP="001A2F1F">
            <w:pPr>
              <w:pBdr>
                <w:bottom w:val="single" w:sz="4" w:space="1" w:color="auto"/>
              </w:pBdr>
              <w:tabs>
                <w:tab w:val="left" w:pos="1731"/>
              </w:tabs>
              <w:overflowPunct/>
              <w:autoSpaceDE/>
              <w:autoSpaceDN/>
              <w:adjustRightInd/>
              <w:spacing w:before="120"/>
              <w:ind w:right="-86"/>
              <w:jc w:val="right"/>
              <w:textAlignment w:val="auto"/>
              <w:rPr>
                <w:rFonts w:ascii="Arial" w:hAnsi="Arial" w:cs="Arial"/>
                <w:color w:val="000000"/>
                <w:spacing w:val="-4"/>
              </w:rPr>
            </w:pPr>
            <w:r w:rsidRPr="001A2F1F">
              <w:rPr>
                <w:rFonts w:ascii="Arial" w:hAnsi="Arial" w:cs="Arial"/>
                <w:color w:val="000000"/>
              </w:rPr>
              <w:t>(21.890.595.419)</w:t>
            </w:r>
          </w:p>
        </w:tc>
      </w:tr>
      <w:tr w:rsidR="001A2F1F" w:rsidRPr="00EA25D1" w14:paraId="0E0A646B" w14:textId="77777777" w:rsidTr="001A2F1F">
        <w:trPr>
          <w:trHeight w:val="20"/>
        </w:trPr>
        <w:tc>
          <w:tcPr>
            <w:tcW w:w="770" w:type="pct"/>
            <w:shd w:val="clear" w:color="auto" w:fill="auto"/>
            <w:noWrap/>
            <w:vAlign w:val="center"/>
            <w:hideMark/>
          </w:tcPr>
          <w:p w14:paraId="5BEB5634" w14:textId="4878E977" w:rsidR="001A2F1F" w:rsidRPr="00EA25D1" w:rsidRDefault="001A2F1F" w:rsidP="001A2F1F">
            <w:pPr>
              <w:overflowPunct/>
              <w:autoSpaceDE/>
              <w:autoSpaceDN/>
              <w:adjustRightInd/>
              <w:spacing w:before="120"/>
              <w:ind w:left="-108"/>
              <w:textAlignment w:val="auto"/>
              <w:rPr>
                <w:rFonts w:ascii="Arial" w:hAnsi="Arial" w:cs="Arial"/>
                <w:b/>
                <w:bCs/>
                <w:color w:val="000000"/>
                <w:lang w:val="vi-VN"/>
              </w:rPr>
            </w:pPr>
            <w:proofErr w:type="spellStart"/>
            <w:r w:rsidRPr="00EA25D1">
              <w:rPr>
                <w:rFonts w:ascii="Arial" w:hAnsi="Arial" w:cs="Arial"/>
                <w:b/>
                <w:bCs/>
                <w:color w:val="000000"/>
              </w:rPr>
              <w:t>Số</w:t>
            </w:r>
            <w:proofErr w:type="spellEnd"/>
            <w:r w:rsidRPr="00EA25D1">
              <w:rPr>
                <w:rFonts w:ascii="Arial" w:hAnsi="Arial" w:cs="Arial"/>
                <w:b/>
                <w:bCs/>
                <w:color w:val="000000"/>
              </w:rPr>
              <w:t xml:space="preserve"> </w:t>
            </w:r>
            <w:proofErr w:type="spellStart"/>
            <w:r w:rsidRPr="00EA25D1">
              <w:rPr>
                <w:rFonts w:ascii="Arial" w:hAnsi="Arial" w:cs="Arial"/>
                <w:b/>
                <w:bCs/>
                <w:color w:val="000000"/>
              </w:rPr>
              <w:t>dư</w:t>
            </w:r>
            <w:proofErr w:type="spellEnd"/>
            <w:r w:rsidRPr="00EA25D1">
              <w:rPr>
                <w:rFonts w:ascii="Arial" w:hAnsi="Arial" w:cs="Arial"/>
                <w:b/>
                <w:bCs/>
                <w:color w:val="000000"/>
              </w:rPr>
              <w:t xml:space="preserve"> </w:t>
            </w:r>
            <w:proofErr w:type="spellStart"/>
            <w:r w:rsidRPr="00EA25D1">
              <w:rPr>
                <w:rFonts w:ascii="Arial" w:hAnsi="Arial" w:cs="Arial"/>
                <w:b/>
                <w:bCs/>
                <w:color w:val="000000"/>
              </w:rPr>
              <w:t>tại</w:t>
            </w:r>
            <w:proofErr w:type="spellEnd"/>
            <w:r w:rsidRPr="00EA25D1">
              <w:rPr>
                <w:rFonts w:ascii="Arial" w:hAnsi="Arial" w:cs="Arial"/>
                <w:b/>
                <w:bCs/>
                <w:color w:val="000000"/>
              </w:rPr>
              <w:t xml:space="preserve"> </w:t>
            </w:r>
            <w:proofErr w:type="spellStart"/>
            <w:r w:rsidRPr="00EA25D1">
              <w:rPr>
                <w:rFonts w:ascii="Arial" w:hAnsi="Arial" w:cs="Arial"/>
                <w:b/>
                <w:bCs/>
                <w:color w:val="000000"/>
              </w:rPr>
              <w:t>ngày</w:t>
            </w:r>
            <w:proofErr w:type="spellEnd"/>
            <w:r w:rsidRPr="00EA25D1">
              <w:rPr>
                <w:rFonts w:ascii="Arial" w:hAnsi="Arial" w:cs="Arial"/>
                <w:b/>
                <w:bCs/>
                <w:color w:val="000000"/>
              </w:rPr>
              <w:t xml:space="preserve"> 31 </w:t>
            </w:r>
            <w:proofErr w:type="spellStart"/>
            <w:r w:rsidRPr="00EA25D1">
              <w:rPr>
                <w:rFonts w:ascii="Arial" w:hAnsi="Arial" w:cs="Arial"/>
                <w:b/>
                <w:bCs/>
                <w:color w:val="000000"/>
              </w:rPr>
              <w:t>tháng</w:t>
            </w:r>
            <w:proofErr w:type="spellEnd"/>
            <w:r w:rsidRPr="00EA25D1">
              <w:rPr>
                <w:rFonts w:ascii="Arial" w:hAnsi="Arial" w:cs="Arial"/>
                <w:b/>
                <w:bCs/>
                <w:color w:val="000000"/>
              </w:rPr>
              <w:t xml:space="preserve"> 12 </w:t>
            </w:r>
            <w:proofErr w:type="spellStart"/>
            <w:r w:rsidRPr="00EA25D1">
              <w:rPr>
                <w:rFonts w:ascii="Arial" w:hAnsi="Arial" w:cs="Arial"/>
                <w:b/>
                <w:bCs/>
                <w:color w:val="000000"/>
              </w:rPr>
              <w:t>năm</w:t>
            </w:r>
            <w:proofErr w:type="spellEnd"/>
            <w:r w:rsidRPr="00EA25D1">
              <w:rPr>
                <w:rFonts w:ascii="Arial" w:hAnsi="Arial" w:cs="Arial"/>
                <w:b/>
                <w:bCs/>
                <w:color w:val="000000"/>
              </w:rPr>
              <w:t xml:space="preserve"> 202</w:t>
            </w:r>
            <w:r>
              <w:rPr>
                <w:rFonts w:ascii="Arial" w:hAnsi="Arial" w:cs="Arial"/>
                <w:b/>
                <w:bCs/>
                <w:color w:val="000000"/>
              </w:rPr>
              <w:t>4</w:t>
            </w:r>
          </w:p>
        </w:tc>
        <w:tc>
          <w:tcPr>
            <w:tcW w:w="673" w:type="pct"/>
            <w:shd w:val="clear" w:color="auto" w:fill="auto"/>
            <w:noWrap/>
            <w:vAlign w:val="bottom"/>
          </w:tcPr>
          <w:p w14:paraId="6E56F010" w14:textId="74BE144C" w:rsidR="001A2F1F" w:rsidRPr="00EA25D1" w:rsidRDefault="001A2F1F" w:rsidP="001A2F1F">
            <w:pPr>
              <w:pBdr>
                <w:bottom w:val="double" w:sz="4" w:space="1" w:color="auto"/>
              </w:pBdr>
              <w:overflowPunct/>
              <w:autoSpaceDE/>
              <w:autoSpaceDN/>
              <w:adjustRightInd/>
              <w:spacing w:before="120"/>
              <w:ind w:right="-85"/>
              <w:jc w:val="right"/>
              <w:textAlignment w:val="auto"/>
              <w:rPr>
                <w:rFonts w:ascii="Arial" w:hAnsi="Arial" w:cs="Arial"/>
                <w:b/>
                <w:bCs/>
                <w:color w:val="000000"/>
                <w:spacing w:val="-4"/>
              </w:rPr>
            </w:pPr>
            <w:r>
              <w:rPr>
                <w:rFonts w:ascii="Arial" w:hAnsi="Arial" w:cs="Arial"/>
                <w:b/>
                <w:bCs/>
                <w:color w:val="000000"/>
              </w:rPr>
              <w:t>558.599.980.000</w:t>
            </w:r>
          </w:p>
        </w:tc>
        <w:tc>
          <w:tcPr>
            <w:tcW w:w="539" w:type="pct"/>
            <w:shd w:val="clear" w:color="auto" w:fill="auto"/>
            <w:noWrap/>
            <w:vAlign w:val="bottom"/>
          </w:tcPr>
          <w:p w14:paraId="18449A97" w14:textId="7A06BBF7" w:rsidR="001A2F1F" w:rsidRPr="00EA25D1" w:rsidRDefault="001A2F1F" w:rsidP="001A2F1F">
            <w:pPr>
              <w:pBdr>
                <w:bottom w:val="double" w:sz="4" w:space="1" w:color="auto"/>
              </w:pBdr>
              <w:overflowPunct/>
              <w:autoSpaceDE/>
              <w:autoSpaceDN/>
              <w:adjustRightInd/>
              <w:spacing w:before="120"/>
              <w:ind w:right="-86"/>
              <w:jc w:val="right"/>
              <w:textAlignment w:val="auto"/>
              <w:rPr>
                <w:rFonts w:ascii="Arial" w:hAnsi="Arial" w:cs="Arial"/>
                <w:b/>
                <w:bCs/>
                <w:color w:val="000000"/>
                <w:spacing w:val="-4"/>
              </w:rPr>
            </w:pPr>
            <w:r>
              <w:rPr>
                <w:rFonts w:ascii="Arial" w:hAnsi="Arial" w:cs="Arial"/>
                <w:b/>
                <w:bCs/>
                <w:color w:val="000000"/>
              </w:rPr>
              <w:t>-</w:t>
            </w:r>
          </w:p>
        </w:tc>
        <w:tc>
          <w:tcPr>
            <w:tcW w:w="493" w:type="pct"/>
            <w:shd w:val="clear" w:color="auto" w:fill="auto"/>
            <w:noWrap/>
            <w:vAlign w:val="bottom"/>
          </w:tcPr>
          <w:p w14:paraId="1AEB413D" w14:textId="3242CDE2" w:rsidR="001A2F1F" w:rsidRPr="00EA25D1" w:rsidRDefault="001A2F1F" w:rsidP="001A2F1F">
            <w:pPr>
              <w:pBdr>
                <w:bottom w:val="double" w:sz="4" w:space="1" w:color="auto"/>
              </w:pBdr>
              <w:overflowPunct/>
              <w:autoSpaceDE/>
              <w:autoSpaceDN/>
              <w:adjustRightInd/>
              <w:spacing w:before="120"/>
              <w:ind w:right="-86" w:hanging="7"/>
              <w:jc w:val="right"/>
              <w:textAlignment w:val="auto"/>
              <w:rPr>
                <w:rFonts w:ascii="Arial" w:hAnsi="Arial" w:cs="Arial"/>
                <w:b/>
                <w:bCs/>
                <w:color w:val="000000"/>
                <w:spacing w:val="-6"/>
              </w:rPr>
            </w:pPr>
            <w:r>
              <w:rPr>
                <w:rFonts w:ascii="Arial" w:hAnsi="Arial" w:cs="Arial"/>
                <w:b/>
                <w:bCs/>
                <w:color w:val="000000"/>
              </w:rPr>
              <w:t>-</w:t>
            </w:r>
          </w:p>
        </w:tc>
        <w:tc>
          <w:tcPr>
            <w:tcW w:w="606" w:type="pct"/>
            <w:shd w:val="clear" w:color="auto" w:fill="auto"/>
            <w:noWrap/>
            <w:vAlign w:val="bottom"/>
          </w:tcPr>
          <w:p w14:paraId="4E328558" w14:textId="24E5E1D0" w:rsidR="001A2F1F" w:rsidRPr="00EA25D1" w:rsidRDefault="001A2F1F" w:rsidP="001A2F1F">
            <w:pPr>
              <w:pBdr>
                <w:bottom w:val="double" w:sz="4" w:space="1" w:color="auto"/>
              </w:pBdr>
              <w:overflowPunct/>
              <w:autoSpaceDE/>
              <w:autoSpaceDN/>
              <w:adjustRightInd/>
              <w:spacing w:before="120"/>
              <w:ind w:right="-86"/>
              <w:jc w:val="right"/>
              <w:textAlignment w:val="auto"/>
              <w:rPr>
                <w:rFonts w:ascii="Arial" w:hAnsi="Arial" w:cs="Arial"/>
                <w:b/>
                <w:bCs/>
                <w:color w:val="000000"/>
                <w:spacing w:val="-4"/>
              </w:rPr>
            </w:pPr>
            <w:r>
              <w:rPr>
                <w:rFonts w:ascii="Arial" w:hAnsi="Arial" w:cs="Arial"/>
                <w:b/>
                <w:bCs/>
                <w:color w:val="000000"/>
              </w:rPr>
              <w:t>-</w:t>
            </w:r>
          </w:p>
        </w:tc>
        <w:tc>
          <w:tcPr>
            <w:tcW w:w="563" w:type="pct"/>
            <w:shd w:val="clear" w:color="auto" w:fill="auto"/>
            <w:noWrap/>
            <w:vAlign w:val="bottom"/>
          </w:tcPr>
          <w:p w14:paraId="3F81B579" w14:textId="0C7C3441" w:rsidR="001A2F1F" w:rsidRPr="00EA25D1" w:rsidRDefault="001A2F1F" w:rsidP="001A2F1F">
            <w:pPr>
              <w:pBdr>
                <w:bottom w:val="double" w:sz="4" w:space="1" w:color="auto"/>
              </w:pBdr>
              <w:overflowPunct/>
              <w:autoSpaceDE/>
              <w:autoSpaceDN/>
              <w:adjustRightInd/>
              <w:spacing w:before="120"/>
              <w:ind w:right="-86"/>
              <w:jc w:val="right"/>
              <w:textAlignment w:val="auto"/>
              <w:rPr>
                <w:rFonts w:ascii="Arial" w:hAnsi="Arial" w:cs="Arial"/>
                <w:b/>
                <w:bCs/>
                <w:color w:val="000000"/>
                <w:spacing w:val="-4"/>
              </w:rPr>
            </w:pPr>
            <w:r>
              <w:rPr>
                <w:rFonts w:ascii="Arial" w:hAnsi="Arial" w:cs="Arial"/>
                <w:b/>
                <w:bCs/>
                <w:color w:val="000000"/>
              </w:rPr>
              <w:t>254.998.000</w:t>
            </w:r>
          </w:p>
        </w:tc>
        <w:tc>
          <w:tcPr>
            <w:tcW w:w="666" w:type="pct"/>
            <w:shd w:val="clear" w:color="auto" w:fill="auto"/>
            <w:noWrap/>
            <w:vAlign w:val="bottom"/>
          </w:tcPr>
          <w:p w14:paraId="6E1BB800" w14:textId="13ED6713" w:rsidR="001A2F1F" w:rsidRPr="00EA25D1" w:rsidRDefault="001A2F1F" w:rsidP="001A2F1F">
            <w:pPr>
              <w:pBdr>
                <w:bottom w:val="double" w:sz="4" w:space="1" w:color="auto"/>
              </w:pBdr>
              <w:overflowPunct/>
              <w:autoSpaceDE/>
              <w:autoSpaceDN/>
              <w:adjustRightInd/>
              <w:spacing w:before="120"/>
              <w:ind w:right="-67"/>
              <w:jc w:val="right"/>
              <w:textAlignment w:val="auto"/>
              <w:rPr>
                <w:rFonts w:ascii="Arial" w:hAnsi="Arial" w:cs="Arial"/>
                <w:b/>
                <w:bCs/>
              </w:rPr>
            </w:pPr>
            <w:r>
              <w:rPr>
                <w:rFonts w:ascii="Arial" w:hAnsi="Arial" w:cs="Arial"/>
                <w:b/>
                <w:bCs/>
                <w:color w:val="000000"/>
              </w:rPr>
              <w:t>(281.196.277.330)</w:t>
            </w:r>
          </w:p>
        </w:tc>
        <w:tc>
          <w:tcPr>
            <w:tcW w:w="690" w:type="pct"/>
            <w:shd w:val="clear" w:color="auto" w:fill="auto"/>
            <w:noWrap/>
            <w:vAlign w:val="bottom"/>
          </w:tcPr>
          <w:p w14:paraId="386ECF10" w14:textId="042A9CB2" w:rsidR="001A2F1F" w:rsidRPr="00EA25D1" w:rsidRDefault="001A2F1F" w:rsidP="001A2F1F">
            <w:pPr>
              <w:pBdr>
                <w:bottom w:val="double" w:sz="4" w:space="1" w:color="auto"/>
              </w:pBdr>
              <w:tabs>
                <w:tab w:val="left" w:pos="1731"/>
              </w:tabs>
              <w:overflowPunct/>
              <w:autoSpaceDE/>
              <w:autoSpaceDN/>
              <w:adjustRightInd/>
              <w:spacing w:before="120"/>
              <w:ind w:right="-86"/>
              <w:jc w:val="right"/>
              <w:textAlignment w:val="auto"/>
              <w:rPr>
                <w:rFonts w:ascii="Arial" w:hAnsi="Arial" w:cs="Arial"/>
                <w:b/>
                <w:bCs/>
                <w:color w:val="000000"/>
                <w:spacing w:val="-4"/>
              </w:rPr>
            </w:pPr>
            <w:r>
              <w:rPr>
                <w:rFonts w:ascii="Arial" w:hAnsi="Arial" w:cs="Arial"/>
                <w:b/>
                <w:bCs/>
                <w:color w:val="000000"/>
              </w:rPr>
              <w:t>277.658.700.670</w:t>
            </w:r>
          </w:p>
        </w:tc>
      </w:tr>
      <w:bookmarkEnd w:id="89"/>
    </w:tbl>
    <w:p w14:paraId="17E2611F" w14:textId="77777777" w:rsidR="001F3304" w:rsidRPr="00EA25D1" w:rsidRDefault="001F3304">
      <w:pPr>
        <w:tabs>
          <w:tab w:val="left" w:pos="720"/>
        </w:tabs>
        <w:jc w:val="both"/>
        <w:rPr>
          <w:rFonts w:ascii="Arial" w:hAnsi="Arial" w:cs="Arial"/>
          <w:i/>
        </w:rPr>
      </w:pPr>
    </w:p>
    <w:p w14:paraId="377D8C0D" w14:textId="428CA178" w:rsidR="0044770C" w:rsidRPr="00EA25D1" w:rsidRDefault="0044770C">
      <w:pPr>
        <w:tabs>
          <w:tab w:val="left" w:pos="720"/>
        </w:tabs>
        <w:jc w:val="both"/>
        <w:rPr>
          <w:rFonts w:ascii="Arial" w:hAnsi="Arial" w:cs="Arial"/>
          <w:b/>
          <w:i/>
        </w:rPr>
        <w:sectPr w:rsidR="0044770C" w:rsidRPr="00EA25D1" w:rsidSect="00FE1315">
          <w:headerReference w:type="default" r:id="rId45"/>
          <w:pgSz w:w="16834" w:h="11909" w:orient="landscape" w:code="9"/>
          <w:pgMar w:top="1440" w:right="1440" w:bottom="862" w:left="1440" w:header="720" w:footer="578" w:gutter="0"/>
          <w:cols w:space="720"/>
          <w:docGrid w:linePitch="272"/>
        </w:sectPr>
      </w:pPr>
    </w:p>
    <w:p w14:paraId="160DA56F" w14:textId="28A5DC58" w:rsidR="00906FF6" w:rsidRPr="00EA25D1" w:rsidRDefault="004D401D">
      <w:pPr>
        <w:overflowPunct/>
        <w:ind w:left="709" w:hanging="720"/>
        <w:jc w:val="both"/>
        <w:textAlignment w:val="auto"/>
        <w:rPr>
          <w:rFonts w:ascii="Arial" w:hAnsi="Arial" w:cs="Arial"/>
          <w:b/>
        </w:rPr>
      </w:pPr>
      <w:r>
        <w:rPr>
          <w:rFonts w:ascii="Arial" w:hAnsi="Arial" w:cs="Arial"/>
          <w:b/>
        </w:rPr>
        <w:lastRenderedPageBreak/>
        <w:t>2</w:t>
      </w:r>
      <w:r w:rsidR="002916C4">
        <w:rPr>
          <w:rFonts w:ascii="Arial" w:hAnsi="Arial" w:cs="Arial"/>
          <w:b/>
        </w:rPr>
        <w:t>2</w:t>
      </w:r>
      <w:r w:rsidR="00A3189F" w:rsidRPr="00EA25D1">
        <w:rPr>
          <w:rFonts w:ascii="Arial" w:hAnsi="Arial" w:cs="Arial"/>
          <w:b/>
        </w:rPr>
        <w:t>.</w:t>
      </w:r>
      <w:r w:rsidR="0044770C" w:rsidRPr="00EA25D1">
        <w:rPr>
          <w:rFonts w:ascii="Arial" w:hAnsi="Arial" w:cs="Arial"/>
          <w:b/>
        </w:rPr>
        <w:t xml:space="preserve">    </w:t>
      </w:r>
      <w:r w:rsidR="00A3189F" w:rsidRPr="00EA25D1">
        <w:rPr>
          <w:rFonts w:ascii="Arial" w:hAnsi="Arial" w:cs="Arial"/>
          <w:b/>
        </w:rPr>
        <w:t xml:space="preserve">    </w:t>
      </w:r>
      <w:r w:rsidR="00906FF6" w:rsidRPr="00EA25D1">
        <w:rPr>
          <w:rFonts w:ascii="Arial" w:hAnsi="Arial" w:cs="Arial"/>
          <w:b/>
          <w:lang w:val="vi-VN"/>
        </w:rPr>
        <w:t>VỐN CHỦ SỞ HỮU</w:t>
      </w:r>
      <w:r w:rsidR="00034818" w:rsidRPr="00EA25D1">
        <w:rPr>
          <w:rFonts w:ascii="Arial" w:hAnsi="Arial" w:cs="Arial"/>
          <w:b/>
        </w:rPr>
        <w:t xml:space="preserve"> </w:t>
      </w:r>
      <w:r w:rsidR="00034818" w:rsidRPr="00EA25D1">
        <w:rPr>
          <w:rFonts w:ascii="Arial" w:hAnsi="Arial" w:cs="Arial"/>
        </w:rPr>
        <w:t>(</w:t>
      </w:r>
      <w:proofErr w:type="spellStart"/>
      <w:r w:rsidR="00034818" w:rsidRPr="00EA25D1">
        <w:rPr>
          <w:rFonts w:ascii="Arial" w:hAnsi="Arial" w:cs="Arial"/>
        </w:rPr>
        <w:t>tiếp</w:t>
      </w:r>
      <w:proofErr w:type="spellEnd"/>
      <w:r w:rsidR="00034818" w:rsidRPr="00EA25D1">
        <w:rPr>
          <w:rFonts w:ascii="Arial" w:hAnsi="Arial" w:cs="Arial"/>
        </w:rPr>
        <w:t xml:space="preserve"> </w:t>
      </w:r>
      <w:proofErr w:type="spellStart"/>
      <w:r w:rsidR="00034818" w:rsidRPr="00EA25D1">
        <w:rPr>
          <w:rFonts w:ascii="Arial" w:hAnsi="Arial" w:cs="Arial"/>
        </w:rPr>
        <w:t>theo</w:t>
      </w:r>
      <w:proofErr w:type="spellEnd"/>
      <w:r w:rsidR="00034818" w:rsidRPr="00EA25D1">
        <w:rPr>
          <w:rFonts w:ascii="Arial" w:hAnsi="Arial" w:cs="Arial"/>
        </w:rPr>
        <w:t>)</w:t>
      </w:r>
    </w:p>
    <w:p w14:paraId="0E992A7A" w14:textId="77777777" w:rsidR="00034818" w:rsidRPr="00EA25D1" w:rsidRDefault="00034818">
      <w:pPr>
        <w:ind w:left="721" w:hanging="720"/>
        <w:jc w:val="both"/>
        <w:rPr>
          <w:rFonts w:ascii="Arial" w:hAnsi="Arial" w:cs="Arial"/>
          <w:b/>
          <w:i/>
          <w:lang w:val="en-GB"/>
        </w:rPr>
      </w:pPr>
    </w:p>
    <w:p w14:paraId="5D01EDD3" w14:textId="4D5014EA" w:rsidR="009C041B" w:rsidRPr="00EA25D1" w:rsidRDefault="004D401D" w:rsidP="00344617">
      <w:pPr>
        <w:pStyle w:val="Heading2"/>
        <w:rPr>
          <w:rFonts w:ascii="Arial" w:hAnsi="Arial" w:cs="Arial"/>
          <w:b w:val="0"/>
          <w:i/>
        </w:rPr>
      </w:pPr>
      <w:r>
        <w:rPr>
          <w:rFonts w:ascii="Arial" w:hAnsi="Arial" w:cs="Arial"/>
          <w:i/>
          <w:highlight w:val="yellow"/>
        </w:rPr>
        <w:t>2</w:t>
      </w:r>
      <w:r w:rsidR="002916C4">
        <w:rPr>
          <w:rFonts w:ascii="Arial" w:hAnsi="Arial" w:cs="Arial"/>
          <w:i/>
          <w:highlight w:val="yellow"/>
        </w:rPr>
        <w:t>2</w:t>
      </w:r>
      <w:r w:rsidR="009C041B" w:rsidRPr="00365D3F">
        <w:rPr>
          <w:rFonts w:ascii="Arial" w:hAnsi="Arial" w:cs="Arial"/>
          <w:i/>
          <w:highlight w:val="yellow"/>
        </w:rPr>
        <w:t>.</w:t>
      </w:r>
      <w:r w:rsidR="0029007A" w:rsidRPr="00365D3F">
        <w:rPr>
          <w:rFonts w:ascii="Arial" w:hAnsi="Arial" w:cs="Arial"/>
          <w:i/>
          <w:highlight w:val="yellow"/>
        </w:rPr>
        <w:t>3</w:t>
      </w:r>
      <w:r w:rsidR="00344617" w:rsidRPr="00365D3F">
        <w:rPr>
          <w:rFonts w:ascii="Arial" w:hAnsi="Arial" w:cs="Arial"/>
          <w:i/>
          <w:caps w:val="0"/>
          <w:highlight w:val="yellow"/>
        </w:rPr>
        <w:tab/>
      </w:r>
      <w:r w:rsidR="00344617">
        <w:rPr>
          <w:rFonts w:ascii="Arial" w:hAnsi="Arial" w:cs="Arial"/>
          <w:i/>
          <w:caps w:val="0"/>
          <w:highlight w:val="yellow"/>
        </w:rPr>
        <w:t>C</w:t>
      </w:r>
      <w:r w:rsidR="00344617" w:rsidRPr="00365D3F">
        <w:rPr>
          <w:rFonts w:ascii="Arial" w:hAnsi="Arial" w:cs="Arial"/>
          <w:i/>
          <w:caps w:val="0"/>
          <w:highlight w:val="yellow"/>
        </w:rPr>
        <w:t>ổ phiếu</w:t>
      </w:r>
    </w:p>
    <w:p w14:paraId="1702D0C2" w14:textId="0DE1576C" w:rsidR="00801FC7" w:rsidRPr="00EA25D1" w:rsidRDefault="00801FC7">
      <w:pPr>
        <w:spacing w:after="120"/>
        <w:ind w:left="1"/>
        <w:jc w:val="right"/>
        <w:rPr>
          <w:rFonts w:ascii="Arial" w:hAnsi="Arial" w:cs="Arial"/>
          <w:i/>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xml:space="preserve">: </w:t>
      </w:r>
      <w:proofErr w:type="spellStart"/>
      <w:r w:rsidRPr="00EA25D1">
        <w:rPr>
          <w:rFonts w:ascii="Arial" w:hAnsi="Arial" w:cs="Arial"/>
          <w:i/>
        </w:rPr>
        <w:t>cô</w:t>
      </w:r>
      <w:proofErr w:type="spellEnd"/>
      <w:r w:rsidRPr="00EA25D1">
        <w:rPr>
          <w:rFonts w:ascii="Arial" w:hAnsi="Arial" w:cs="Arial"/>
          <w:i/>
        </w:rPr>
        <w:t xml:space="preserve">̉ </w:t>
      </w:r>
      <w:proofErr w:type="spellStart"/>
      <w:r w:rsidRPr="00EA25D1">
        <w:rPr>
          <w:rFonts w:ascii="Arial" w:hAnsi="Arial" w:cs="Arial"/>
          <w:i/>
        </w:rPr>
        <w:t>phiếu</w:t>
      </w:r>
      <w:proofErr w:type="spellEnd"/>
    </w:p>
    <w:tbl>
      <w:tblPr>
        <w:tblW w:w="8176" w:type="dxa"/>
        <w:tblInd w:w="720" w:type="dxa"/>
        <w:tblLayout w:type="fixed"/>
        <w:tblLook w:val="0000" w:firstRow="0" w:lastRow="0" w:firstColumn="0" w:lastColumn="0" w:noHBand="0" w:noVBand="0"/>
      </w:tblPr>
      <w:tblGrid>
        <w:gridCol w:w="4404"/>
        <w:gridCol w:w="1886"/>
        <w:gridCol w:w="1886"/>
      </w:tblGrid>
      <w:tr w:rsidR="006801F1" w:rsidRPr="00EA25D1" w14:paraId="7162BB0C" w14:textId="77777777" w:rsidTr="00F223F4">
        <w:trPr>
          <w:trHeight w:val="20"/>
        </w:trPr>
        <w:tc>
          <w:tcPr>
            <w:tcW w:w="4404" w:type="dxa"/>
            <w:vAlign w:val="bottom"/>
          </w:tcPr>
          <w:p w14:paraId="08208750" w14:textId="77777777" w:rsidR="006801F1" w:rsidRPr="00EA25D1" w:rsidRDefault="006801F1">
            <w:pPr>
              <w:rPr>
                <w:rFonts w:ascii="Arial" w:hAnsi="Arial" w:cs="Arial"/>
                <w:i/>
                <w:lang w:val="vi-VN"/>
              </w:rPr>
            </w:pPr>
          </w:p>
        </w:tc>
        <w:tc>
          <w:tcPr>
            <w:tcW w:w="1886" w:type="dxa"/>
            <w:vAlign w:val="bottom"/>
          </w:tcPr>
          <w:p w14:paraId="62F3B41E" w14:textId="4DBB71E7" w:rsidR="006801F1" w:rsidRPr="00EA25D1" w:rsidRDefault="00DE2C80">
            <w:pPr>
              <w:pStyle w:val="BodyTextIndent"/>
              <w:pBdr>
                <w:bottom w:val="single" w:sz="4" w:space="1" w:color="auto"/>
              </w:pBdr>
              <w:ind w:left="57" w:right="-85"/>
              <w:jc w:val="right"/>
              <w:rPr>
                <w:rFonts w:ascii="Arial" w:hAnsi="Arial" w:cs="Arial"/>
                <w:i/>
                <w:color w:val="000000"/>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865CEB">
              <w:rPr>
                <w:rFonts w:ascii="Arial" w:hAnsi="Arial" w:cs="Arial"/>
                <w:bCs/>
                <w:i/>
              </w:rPr>
              <w:t>4</w:t>
            </w:r>
          </w:p>
        </w:tc>
        <w:tc>
          <w:tcPr>
            <w:tcW w:w="1886" w:type="dxa"/>
            <w:vAlign w:val="bottom"/>
          </w:tcPr>
          <w:p w14:paraId="3A51DB9C" w14:textId="42C18018" w:rsidR="006801F1" w:rsidRPr="00EA25D1" w:rsidRDefault="00DE2C80">
            <w:pPr>
              <w:pStyle w:val="BodyTextIndent"/>
              <w:pBdr>
                <w:bottom w:val="single" w:sz="4" w:space="1" w:color="auto"/>
              </w:pBdr>
              <w:ind w:left="57" w:right="-85"/>
              <w:jc w:val="right"/>
              <w:rPr>
                <w:rFonts w:ascii="Arial" w:hAnsi="Arial" w:cs="Arial"/>
                <w:i/>
                <w:color w:val="000000"/>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865CEB">
              <w:rPr>
                <w:rFonts w:ascii="Arial" w:hAnsi="Arial" w:cs="Arial"/>
                <w:bCs/>
                <w:i/>
                <w:spacing w:val="-4"/>
              </w:rPr>
              <w:t>3</w:t>
            </w:r>
          </w:p>
        </w:tc>
      </w:tr>
      <w:tr w:rsidR="001A2F1F" w:rsidRPr="00EA25D1" w14:paraId="19F57332" w14:textId="77777777" w:rsidTr="00B8056F">
        <w:tc>
          <w:tcPr>
            <w:tcW w:w="4404" w:type="dxa"/>
            <w:vAlign w:val="bottom"/>
          </w:tcPr>
          <w:p w14:paraId="73AEB138" w14:textId="77777777" w:rsidR="001A2F1F" w:rsidRPr="00EA25D1" w:rsidRDefault="001A2F1F" w:rsidP="001A2F1F">
            <w:pPr>
              <w:tabs>
                <w:tab w:val="left" w:pos="372"/>
              </w:tabs>
              <w:spacing w:before="120"/>
              <w:ind w:left="-108"/>
              <w:rPr>
                <w:rFonts w:ascii="Arial" w:hAnsi="Arial" w:cs="Arial"/>
                <w:b/>
                <w:bCs/>
                <w:lang w:val="vi-VN"/>
              </w:rPr>
            </w:pPr>
            <w:r w:rsidRPr="00EA25D1">
              <w:rPr>
                <w:rFonts w:ascii="Arial" w:hAnsi="Arial" w:cs="Arial"/>
                <w:b/>
                <w:bCs/>
                <w:lang w:val="vi-VN"/>
              </w:rPr>
              <w:t>Số lượng cổ phiếu được phép phát hành</w:t>
            </w:r>
          </w:p>
        </w:tc>
        <w:tc>
          <w:tcPr>
            <w:tcW w:w="1886" w:type="dxa"/>
            <w:vAlign w:val="bottom"/>
          </w:tcPr>
          <w:p w14:paraId="0FD1A6E9" w14:textId="707C3C6E" w:rsidR="001A2F1F" w:rsidRPr="00EA25D1" w:rsidRDefault="001A2F1F" w:rsidP="001A2F1F">
            <w:pPr>
              <w:spacing w:before="120"/>
              <w:ind w:left="57" w:right="-85"/>
              <w:jc w:val="right"/>
              <w:rPr>
                <w:rFonts w:ascii="Arial" w:hAnsi="Arial" w:cs="Arial"/>
                <w:b/>
                <w:bCs/>
                <w:iCs/>
                <w:color w:val="000000"/>
              </w:rPr>
            </w:pPr>
            <w:r w:rsidRPr="00EA25D1">
              <w:rPr>
                <w:rFonts w:ascii="Arial" w:hAnsi="Arial" w:cs="Arial"/>
                <w:b/>
                <w:bCs/>
              </w:rPr>
              <w:t xml:space="preserve"> 55.859.998 </w:t>
            </w:r>
          </w:p>
        </w:tc>
        <w:tc>
          <w:tcPr>
            <w:tcW w:w="1886" w:type="dxa"/>
            <w:vAlign w:val="bottom"/>
          </w:tcPr>
          <w:p w14:paraId="78FCEBF8" w14:textId="514330A6" w:rsidR="001A2F1F" w:rsidRPr="00EA25D1" w:rsidRDefault="001A2F1F" w:rsidP="001A2F1F">
            <w:pPr>
              <w:spacing w:before="120"/>
              <w:ind w:left="57" w:right="-85"/>
              <w:jc w:val="right"/>
              <w:rPr>
                <w:rFonts w:ascii="Arial" w:hAnsi="Arial" w:cs="Arial"/>
                <w:b/>
                <w:bCs/>
                <w:iCs/>
                <w:color w:val="000000"/>
              </w:rPr>
            </w:pPr>
            <w:r w:rsidRPr="00EA25D1">
              <w:rPr>
                <w:rFonts w:ascii="Arial" w:hAnsi="Arial" w:cs="Arial"/>
                <w:b/>
                <w:bCs/>
              </w:rPr>
              <w:t xml:space="preserve"> 55.859.998 </w:t>
            </w:r>
          </w:p>
        </w:tc>
      </w:tr>
      <w:tr w:rsidR="001A2F1F" w:rsidRPr="00EA25D1" w14:paraId="68348BA1" w14:textId="77777777" w:rsidTr="00B8056F">
        <w:tc>
          <w:tcPr>
            <w:tcW w:w="4404" w:type="dxa"/>
            <w:vAlign w:val="bottom"/>
          </w:tcPr>
          <w:p w14:paraId="7851006E" w14:textId="77777777" w:rsidR="001A2F1F" w:rsidRPr="00EA25D1" w:rsidRDefault="001A2F1F" w:rsidP="001A2F1F">
            <w:pPr>
              <w:tabs>
                <w:tab w:val="left" w:pos="372"/>
              </w:tabs>
              <w:spacing w:before="120"/>
              <w:ind w:left="-108"/>
              <w:rPr>
                <w:rFonts w:ascii="Arial" w:hAnsi="Arial" w:cs="Arial"/>
                <w:b/>
                <w:bCs/>
                <w:lang w:val="vi-VN"/>
              </w:rPr>
            </w:pPr>
            <w:r w:rsidRPr="00EA25D1">
              <w:rPr>
                <w:rFonts w:ascii="Arial" w:hAnsi="Arial" w:cs="Arial"/>
                <w:b/>
                <w:bCs/>
                <w:lang w:val="vi-VN"/>
              </w:rPr>
              <w:t>Số lượng cổ phiếu đã phát hành</w:t>
            </w:r>
          </w:p>
        </w:tc>
        <w:tc>
          <w:tcPr>
            <w:tcW w:w="1886" w:type="dxa"/>
            <w:vAlign w:val="bottom"/>
          </w:tcPr>
          <w:p w14:paraId="568A6FCD" w14:textId="6927320F" w:rsidR="001A2F1F" w:rsidRPr="00EA25D1" w:rsidRDefault="001A2F1F" w:rsidP="001A2F1F">
            <w:pPr>
              <w:spacing w:before="120"/>
              <w:ind w:left="57" w:right="-85"/>
              <w:jc w:val="right"/>
              <w:rPr>
                <w:rFonts w:ascii="Arial" w:hAnsi="Arial" w:cs="Arial"/>
                <w:b/>
                <w:bCs/>
                <w:iCs/>
                <w:color w:val="000000"/>
              </w:rPr>
            </w:pPr>
            <w:r w:rsidRPr="00EA25D1">
              <w:rPr>
                <w:rFonts w:ascii="Arial" w:hAnsi="Arial" w:cs="Arial"/>
                <w:b/>
                <w:bCs/>
              </w:rPr>
              <w:t xml:space="preserve"> 55.859.998 </w:t>
            </w:r>
          </w:p>
        </w:tc>
        <w:tc>
          <w:tcPr>
            <w:tcW w:w="1886" w:type="dxa"/>
            <w:vAlign w:val="bottom"/>
          </w:tcPr>
          <w:p w14:paraId="17EFDE6C" w14:textId="4CEF1872" w:rsidR="001A2F1F" w:rsidRPr="00EA25D1" w:rsidRDefault="001A2F1F" w:rsidP="001A2F1F">
            <w:pPr>
              <w:spacing w:before="120"/>
              <w:ind w:left="57" w:right="-85"/>
              <w:jc w:val="right"/>
              <w:rPr>
                <w:rFonts w:ascii="Arial" w:hAnsi="Arial" w:cs="Arial"/>
                <w:b/>
                <w:bCs/>
                <w:iCs/>
                <w:color w:val="000000"/>
                <w:lang w:val="vi-VN"/>
              </w:rPr>
            </w:pPr>
            <w:r w:rsidRPr="00EA25D1">
              <w:rPr>
                <w:rFonts w:ascii="Arial" w:hAnsi="Arial" w:cs="Arial"/>
                <w:b/>
                <w:bCs/>
              </w:rPr>
              <w:t xml:space="preserve"> 55.859.998 </w:t>
            </w:r>
          </w:p>
        </w:tc>
      </w:tr>
      <w:tr w:rsidR="001A2F1F" w:rsidRPr="00EA25D1" w14:paraId="5A79F4AC" w14:textId="77777777" w:rsidTr="00B8056F">
        <w:tc>
          <w:tcPr>
            <w:tcW w:w="4404" w:type="dxa"/>
            <w:vAlign w:val="bottom"/>
          </w:tcPr>
          <w:p w14:paraId="42DD9ABF" w14:textId="77777777" w:rsidR="001A2F1F" w:rsidRPr="00EA25D1" w:rsidRDefault="001A2F1F" w:rsidP="001A2F1F">
            <w:pPr>
              <w:ind w:left="-85"/>
              <w:rPr>
                <w:rFonts w:ascii="Arial" w:hAnsi="Arial" w:cs="Arial"/>
                <w:bCs/>
                <w:lang w:val="vi-VN"/>
              </w:rPr>
            </w:pPr>
            <w:r w:rsidRPr="00EA25D1">
              <w:rPr>
                <w:rFonts w:ascii="Arial" w:hAnsi="Arial" w:cs="Arial"/>
                <w:bCs/>
                <w:lang w:val="vi-VN"/>
              </w:rPr>
              <w:t>Số lượng cổ phiếu đã phát hành và được góp vốn đầy đủ</w:t>
            </w:r>
          </w:p>
        </w:tc>
        <w:tc>
          <w:tcPr>
            <w:tcW w:w="1886" w:type="dxa"/>
            <w:vAlign w:val="bottom"/>
          </w:tcPr>
          <w:p w14:paraId="4A866382" w14:textId="1FB84B15" w:rsidR="001A2F1F" w:rsidRPr="00EA25D1" w:rsidRDefault="001A2F1F" w:rsidP="001A2F1F">
            <w:pPr>
              <w:ind w:right="-85"/>
              <w:jc w:val="right"/>
              <w:rPr>
                <w:rFonts w:ascii="Arial" w:hAnsi="Arial" w:cs="Arial"/>
                <w:color w:val="000000"/>
                <w:lang w:val="vi-VN"/>
              </w:rPr>
            </w:pPr>
            <w:r w:rsidRPr="00EA25D1">
              <w:rPr>
                <w:rFonts w:ascii="Arial" w:hAnsi="Arial" w:cs="Arial"/>
              </w:rPr>
              <w:t xml:space="preserve"> 55.859.998 </w:t>
            </w:r>
          </w:p>
        </w:tc>
        <w:tc>
          <w:tcPr>
            <w:tcW w:w="1886" w:type="dxa"/>
            <w:vAlign w:val="bottom"/>
          </w:tcPr>
          <w:p w14:paraId="20A44F11" w14:textId="3A21A2F3" w:rsidR="001A2F1F" w:rsidRPr="00EA25D1" w:rsidRDefault="001A2F1F" w:rsidP="001A2F1F">
            <w:pPr>
              <w:ind w:left="57" w:right="-85"/>
              <w:jc w:val="right"/>
              <w:rPr>
                <w:rFonts w:ascii="Arial" w:hAnsi="Arial" w:cs="Arial"/>
                <w:color w:val="000000"/>
                <w:lang w:val="vi-VN"/>
              </w:rPr>
            </w:pPr>
            <w:r w:rsidRPr="00EA25D1">
              <w:rPr>
                <w:rFonts w:ascii="Arial" w:hAnsi="Arial" w:cs="Arial"/>
              </w:rPr>
              <w:t xml:space="preserve"> 55.859.998 </w:t>
            </w:r>
          </w:p>
        </w:tc>
      </w:tr>
      <w:tr w:rsidR="001A2F1F" w:rsidRPr="00EA25D1" w14:paraId="11DB5101" w14:textId="77777777" w:rsidTr="00B8056F">
        <w:tc>
          <w:tcPr>
            <w:tcW w:w="4404" w:type="dxa"/>
            <w:vAlign w:val="bottom"/>
          </w:tcPr>
          <w:p w14:paraId="13AC5EDA" w14:textId="77777777" w:rsidR="001A2F1F" w:rsidRPr="00EA25D1" w:rsidRDefault="001A2F1F" w:rsidP="001A2F1F">
            <w:pPr>
              <w:tabs>
                <w:tab w:val="left" w:pos="672"/>
              </w:tabs>
              <w:ind w:left="272" w:hanging="357"/>
              <w:rPr>
                <w:rFonts w:ascii="Arial" w:hAnsi="Arial" w:cs="Arial"/>
                <w:bCs/>
                <w:i/>
                <w:lang w:val="vi-VN"/>
              </w:rPr>
            </w:pPr>
            <w:r w:rsidRPr="00EA25D1">
              <w:rPr>
                <w:rFonts w:ascii="Arial" w:hAnsi="Arial" w:cs="Arial"/>
                <w:bCs/>
                <w:i/>
                <w:lang w:val="vi-VN"/>
              </w:rPr>
              <w:t>-</w:t>
            </w:r>
            <w:r w:rsidRPr="00EA25D1">
              <w:rPr>
                <w:rFonts w:ascii="Arial" w:hAnsi="Arial" w:cs="Arial"/>
                <w:bCs/>
                <w:i/>
                <w:lang w:val="vi-VN"/>
              </w:rPr>
              <w:tab/>
              <w:t>Cổ phiếu phổ thông</w:t>
            </w:r>
          </w:p>
        </w:tc>
        <w:tc>
          <w:tcPr>
            <w:tcW w:w="1886" w:type="dxa"/>
            <w:vAlign w:val="bottom"/>
          </w:tcPr>
          <w:p w14:paraId="56BF880B" w14:textId="7C25321A" w:rsidR="001A2F1F" w:rsidRPr="00EA25D1" w:rsidRDefault="001A2F1F" w:rsidP="001A2F1F">
            <w:pPr>
              <w:ind w:left="57" w:right="-85"/>
              <w:jc w:val="right"/>
              <w:rPr>
                <w:rFonts w:ascii="Arial" w:hAnsi="Arial" w:cs="Arial"/>
                <w:i/>
                <w:iCs/>
                <w:color w:val="000000"/>
                <w:lang w:val="vi-VN"/>
              </w:rPr>
            </w:pPr>
            <w:r w:rsidRPr="00EA25D1">
              <w:rPr>
                <w:rFonts w:ascii="Arial" w:hAnsi="Arial" w:cs="Arial"/>
                <w:i/>
                <w:iCs/>
              </w:rPr>
              <w:t xml:space="preserve"> 55.859.998 </w:t>
            </w:r>
          </w:p>
        </w:tc>
        <w:tc>
          <w:tcPr>
            <w:tcW w:w="1886" w:type="dxa"/>
            <w:vAlign w:val="bottom"/>
          </w:tcPr>
          <w:p w14:paraId="0CD2E657" w14:textId="24224A49" w:rsidR="001A2F1F" w:rsidRPr="00EA25D1" w:rsidRDefault="001A2F1F" w:rsidP="001A2F1F">
            <w:pPr>
              <w:ind w:left="57" w:right="-85"/>
              <w:jc w:val="right"/>
              <w:rPr>
                <w:rFonts w:ascii="Arial" w:hAnsi="Arial" w:cs="Arial"/>
                <w:i/>
                <w:iCs/>
                <w:color w:val="000000"/>
                <w:lang w:val="vi-VN"/>
              </w:rPr>
            </w:pPr>
            <w:r w:rsidRPr="00EA25D1">
              <w:rPr>
                <w:rFonts w:ascii="Arial" w:hAnsi="Arial" w:cs="Arial"/>
                <w:i/>
                <w:iCs/>
              </w:rPr>
              <w:t xml:space="preserve"> 55.859.998 </w:t>
            </w:r>
          </w:p>
        </w:tc>
      </w:tr>
      <w:tr w:rsidR="001A2F1F" w:rsidRPr="00EA25D1" w14:paraId="605483FE" w14:textId="77777777">
        <w:tc>
          <w:tcPr>
            <w:tcW w:w="4404" w:type="dxa"/>
            <w:vAlign w:val="bottom"/>
          </w:tcPr>
          <w:p w14:paraId="25BF4C16" w14:textId="77777777" w:rsidR="001A2F1F" w:rsidRPr="00EA25D1" w:rsidRDefault="001A2F1F" w:rsidP="001A2F1F">
            <w:pPr>
              <w:tabs>
                <w:tab w:val="left" w:pos="672"/>
              </w:tabs>
              <w:ind w:left="272" w:hanging="357"/>
              <w:rPr>
                <w:rFonts w:ascii="Arial" w:hAnsi="Arial" w:cs="Arial"/>
                <w:bCs/>
                <w:i/>
                <w:lang w:val="vi-VN"/>
              </w:rPr>
            </w:pPr>
            <w:r w:rsidRPr="00EA25D1">
              <w:rPr>
                <w:rFonts w:ascii="Arial" w:hAnsi="Arial" w:cs="Arial"/>
                <w:bCs/>
                <w:i/>
                <w:lang w:val="vi-VN"/>
              </w:rPr>
              <w:t>-</w:t>
            </w:r>
            <w:r w:rsidRPr="00EA25D1">
              <w:rPr>
                <w:rFonts w:ascii="Arial" w:hAnsi="Arial" w:cs="Arial"/>
                <w:bCs/>
                <w:i/>
                <w:lang w:val="vi-VN"/>
              </w:rPr>
              <w:tab/>
              <w:t>Cổ phiếu ưu đãi</w:t>
            </w:r>
          </w:p>
        </w:tc>
        <w:tc>
          <w:tcPr>
            <w:tcW w:w="1886" w:type="dxa"/>
          </w:tcPr>
          <w:p w14:paraId="36D6AEBA" w14:textId="3A00089B" w:rsidR="001A2F1F" w:rsidRPr="00EA25D1" w:rsidRDefault="001A2F1F" w:rsidP="001A2F1F">
            <w:pPr>
              <w:ind w:left="57" w:right="-85"/>
              <w:jc w:val="right"/>
              <w:rPr>
                <w:rFonts w:ascii="Arial" w:hAnsi="Arial" w:cs="Arial"/>
                <w:i/>
                <w:iCs/>
                <w:color w:val="000000"/>
              </w:rPr>
            </w:pPr>
            <w:r w:rsidRPr="00EA25D1">
              <w:rPr>
                <w:rFonts w:ascii="Arial" w:hAnsi="Arial" w:cs="Arial"/>
                <w:color w:val="000000"/>
              </w:rPr>
              <w:t>-</w:t>
            </w:r>
          </w:p>
        </w:tc>
        <w:tc>
          <w:tcPr>
            <w:tcW w:w="1886" w:type="dxa"/>
          </w:tcPr>
          <w:p w14:paraId="64F9DB07" w14:textId="5F0A0573" w:rsidR="001A2F1F" w:rsidRPr="00EA25D1" w:rsidRDefault="001A2F1F" w:rsidP="001A2F1F">
            <w:pPr>
              <w:ind w:left="57" w:right="-85"/>
              <w:jc w:val="right"/>
              <w:rPr>
                <w:rFonts w:ascii="Arial" w:hAnsi="Arial" w:cs="Arial"/>
                <w:i/>
                <w:iCs/>
                <w:color w:val="000000"/>
              </w:rPr>
            </w:pPr>
            <w:r w:rsidRPr="00EA25D1">
              <w:rPr>
                <w:rFonts w:ascii="Arial" w:hAnsi="Arial" w:cs="Arial"/>
                <w:color w:val="000000"/>
              </w:rPr>
              <w:t>-</w:t>
            </w:r>
          </w:p>
        </w:tc>
      </w:tr>
      <w:tr w:rsidR="001A2F1F" w:rsidRPr="00EA25D1" w14:paraId="6EC5894E" w14:textId="77777777" w:rsidTr="00B8056F">
        <w:tc>
          <w:tcPr>
            <w:tcW w:w="4404" w:type="dxa"/>
            <w:vAlign w:val="bottom"/>
          </w:tcPr>
          <w:p w14:paraId="7DAB17B3" w14:textId="4D8BDE3C" w:rsidR="001A2F1F" w:rsidRPr="00EA25D1" w:rsidRDefault="001A2F1F" w:rsidP="001A2F1F">
            <w:pPr>
              <w:tabs>
                <w:tab w:val="left" w:pos="372"/>
              </w:tabs>
              <w:spacing w:before="120"/>
              <w:ind w:left="-108"/>
              <w:rPr>
                <w:rFonts w:ascii="Arial" w:hAnsi="Arial" w:cs="Arial"/>
                <w:b/>
                <w:bCs/>
              </w:rPr>
            </w:pPr>
            <w:r w:rsidRPr="00EA25D1">
              <w:rPr>
                <w:rFonts w:ascii="Arial" w:hAnsi="Arial" w:cs="Arial"/>
                <w:b/>
                <w:bCs/>
                <w:lang w:val="vi-VN"/>
              </w:rPr>
              <w:t>Số lượng cổ phiếu quỹ</w:t>
            </w:r>
          </w:p>
        </w:tc>
        <w:tc>
          <w:tcPr>
            <w:tcW w:w="1886" w:type="dxa"/>
            <w:vAlign w:val="bottom"/>
          </w:tcPr>
          <w:p w14:paraId="27B91774" w14:textId="3E27DF96" w:rsidR="001A2F1F" w:rsidRPr="00EA25D1" w:rsidRDefault="001A2F1F" w:rsidP="001A2F1F">
            <w:pPr>
              <w:spacing w:before="120"/>
              <w:ind w:left="57" w:right="-85"/>
              <w:jc w:val="right"/>
              <w:rPr>
                <w:rFonts w:ascii="Arial" w:hAnsi="Arial" w:cs="Arial"/>
                <w:b/>
                <w:bCs/>
                <w:color w:val="000000"/>
              </w:rPr>
            </w:pPr>
          </w:p>
        </w:tc>
        <w:tc>
          <w:tcPr>
            <w:tcW w:w="1886" w:type="dxa"/>
            <w:vAlign w:val="bottom"/>
          </w:tcPr>
          <w:p w14:paraId="02C58680" w14:textId="5E0342D5" w:rsidR="001A2F1F" w:rsidRPr="00EA25D1" w:rsidRDefault="001A2F1F" w:rsidP="001A2F1F">
            <w:pPr>
              <w:spacing w:before="120"/>
              <w:ind w:left="57" w:right="-85"/>
              <w:jc w:val="right"/>
              <w:rPr>
                <w:rFonts w:ascii="Arial" w:hAnsi="Arial" w:cs="Arial"/>
                <w:b/>
                <w:bCs/>
                <w:color w:val="000000"/>
              </w:rPr>
            </w:pPr>
          </w:p>
        </w:tc>
      </w:tr>
      <w:tr w:rsidR="001A2F1F" w:rsidRPr="00EA25D1" w14:paraId="69528C64" w14:textId="77777777">
        <w:tc>
          <w:tcPr>
            <w:tcW w:w="4404" w:type="dxa"/>
            <w:vAlign w:val="bottom"/>
          </w:tcPr>
          <w:p w14:paraId="2B316702" w14:textId="77777777" w:rsidR="001A2F1F" w:rsidRPr="00EA25D1" w:rsidRDefault="001A2F1F" w:rsidP="001A2F1F">
            <w:pPr>
              <w:ind w:left="-85"/>
              <w:rPr>
                <w:rFonts w:ascii="Arial" w:hAnsi="Arial" w:cs="Arial"/>
                <w:bCs/>
                <w:lang w:val="vi-VN"/>
              </w:rPr>
            </w:pPr>
            <w:r w:rsidRPr="00EA25D1">
              <w:rPr>
                <w:rFonts w:ascii="Arial" w:hAnsi="Arial" w:cs="Arial"/>
                <w:bCs/>
                <w:lang w:val="vi-VN"/>
              </w:rPr>
              <w:t>Cổ phiếu quỹ do Công ty nắm giữ</w:t>
            </w:r>
          </w:p>
        </w:tc>
        <w:tc>
          <w:tcPr>
            <w:tcW w:w="1886" w:type="dxa"/>
          </w:tcPr>
          <w:p w14:paraId="214970E6" w14:textId="2E56F136" w:rsidR="001A2F1F" w:rsidRPr="00EA25D1" w:rsidRDefault="001A2F1F" w:rsidP="001A2F1F">
            <w:pPr>
              <w:ind w:left="57" w:right="-85"/>
              <w:jc w:val="right"/>
              <w:rPr>
                <w:rFonts w:ascii="Arial" w:hAnsi="Arial" w:cs="Arial"/>
                <w:color w:val="000000"/>
              </w:rPr>
            </w:pPr>
            <w:r w:rsidRPr="00EA25D1">
              <w:rPr>
                <w:rFonts w:ascii="Arial" w:hAnsi="Arial" w:cs="Arial"/>
                <w:color w:val="000000"/>
              </w:rPr>
              <w:t>-</w:t>
            </w:r>
          </w:p>
        </w:tc>
        <w:tc>
          <w:tcPr>
            <w:tcW w:w="1886" w:type="dxa"/>
          </w:tcPr>
          <w:p w14:paraId="197CF1BD" w14:textId="2B3DB2E4" w:rsidR="001A2F1F" w:rsidRPr="00EA25D1" w:rsidRDefault="001A2F1F" w:rsidP="001A2F1F">
            <w:pPr>
              <w:ind w:left="57" w:right="-85"/>
              <w:jc w:val="right"/>
              <w:rPr>
                <w:rFonts w:ascii="Arial" w:hAnsi="Arial" w:cs="Arial"/>
                <w:bCs/>
                <w:color w:val="000000"/>
                <w:lang w:val="vi-VN"/>
              </w:rPr>
            </w:pPr>
            <w:r w:rsidRPr="00EA25D1">
              <w:rPr>
                <w:rFonts w:ascii="Arial" w:hAnsi="Arial" w:cs="Arial"/>
                <w:color w:val="000000"/>
              </w:rPr>
              <w:t>-</w:t>
            </w:r>
          </w:p>
        </w:tc>
      </w:tr>
      <w:tr w:rsidR="001A2F1F" w:rsidRPr="00EA25D1" w14:paraId="3F45CC10" w14:textId="77777777">
        <w:tc>
          <w:tcPr>
            <w:tcW w:w="4404" w:type="dxa"/>
            <w:vAlign w:val="bottom"/>
          </w:tcPr>
          <w:p w14:paraId="1EE0C307" w14:textId="77777777" w:rsidR="001A2F1F" w:rsidRPr="00EA25D1" w:rsidRDefault="001A2F1F" w:rsidP="001A2F1F">
            <w:pPr>
              <w:ind w:left="272" w:hanging="357"/>
              <w:rPr>
                <w:rFonts w:ascii="Arial" w:hAnsi="Arial" w:cs="Arial"/>
                <w:bCs/>
                <w:i/>
                <w:lang w:val="vi-VN"/>
              </w:rPr>
            </w:pPr>
            <w:r w:rsidRPr="00EA25D1">
              <w:rPr>
                <w:rFonts w:ascii="Arial" w:hAnsi="Arial" w:cs="Arial"/>
                <w:bCs/>
                <w:i/>
                <w:lang w:val="vi-VN"/>
              </w:rPr>
              <w:t>-</w:t>
            </w:r>
            <w:r w:rsidRPr="00EA25D1">
              <w:rPr>
                <w:rFonts w:ascii="Arial" w:hAnsi="Arial" w:cs="Arial"/>
                <w:bCs/>
                <w:i/>
                <w:lang w:val="vi-VN"/>
              </w:rPr>
              <w:tab/>
              <w:t>Cổ phiếu phổ thông</w:t>
            </w:r>
          </w:p>
        </w:tc>
        <w:tc>
          <w:tcPr>
            <w:tcW w:w="1886" w:type="dxa"/>
          </w:tcPr>
          <w:p w14:paraId="2FA6B032" w14:textId="5870625B" w:rsidR="001A2F1F" w:rsidRPr="00EA25D1" w:rsidRDefault="001A2F1F" w:rsidP="001A2F1F">
            <w:pPr>
              <w:ind w:left="57" w:right="-85"/>
              <w:jc w:val="right"/>
              <w:rPr>
                <w:rFonts w:ascii="Arial" w:hAnsi="Arial" w:cs="Arial"/>
                <w:bCs/>
                <w:i/>
                <w:iCs/>
                <w:color w:val="000000"/>
              </w:rPr>
            </w:pPr>
            <w:r w:rsidRPr="00EA25D1">
              <w:rPr>
                <w:rFonts w:ascii="Arial" w:hAnsi="Arial" w:cs="Arial"/>
                <w:color w:val="000000"/>
              </w:rPr>
              <w:t>-</w:t>
            </w:r>
          </w:p>
        </w:tc>
        <w:tc>
          <w:tcPr>
            <w:tcW w:w="1886" w:type="dxa"/>
          </w:tcPr>
          <w:p w14:paraId="28C24109" w14:textId="42A81390" w:rsidR="001A2F1F" w:rsidRPr="00EA25D1" w:rsidRDefault="001A2F1F" w:rsidP="001A2F1F">
            <w:pPr>
              <w:ind w:left="57" w:right="-85"/>
              <w:jc w:val="right"/>
              <w:rPr>
                <w:rFonts w:ascii="Arial" w:hAnsi="Arial" w:cs="Arial"/>
                <w:i/>
                <w:iCs/>
                <w:color w:val="000000"/>
                <w:lang w:val="vi-VN"/>
              </w:rPr>
            </w:pPr>
            <w:r w:rsidRPr="00EA25D1">
              <w:rPr>
                <w:rFonts w:ascii="Arial" w:hAnsi="Arial" w:cs="Arial"/>
                <w:color w:val="000000"/>
              </w:rPr>
              <w:t>-</w:t>
            </w:r>
          </w:p>
        </w:tc>
      </w:tr>
      <w:tr w:rsidR="001A2F1F" w:rsidRPr="00EA25D1" w14:paraId="2AA3EB81" w14:textId="77777777">
        <w:tc>
          <w:tcPr>
            <w:tcW w:w="4404" w:type="dxa"/>
            <w:vAlign w:val="bottom"/>
          </w:tcPr>
          <w:p w14:paraId="73B25AD3" w14:textId="77777777" w:rsidR="001A2F1F" w:rsidRPr="00EA25D1" w:rsidRDefault="001A2F1F" w:rsidP="001A2F1F">
            <w:pPr>
              <w:ind w:left="272" w:hanging="357"/>
              <w:rPr>
                <w:rFonts w:ascii="Arial" w:hAnsi="Arial" w:cs="Arial"/>
                <w:bCs/>
                <w:i/>
                <w:lang w:val="vi-VN"/>
              </w:rPr>
            </w:pPr>
            <w:r w:rsidRPr="00EA25D1">
              <w:rPr>
                <w:rFonts w:ascii="Arial" w:hAnsi="Arial" w:cs="Arial"/>
                <w:bCs/>
                <w:i/>
                <w:lang w:val="vi-VN"/>
              </w:rPr>
              <w:t>-</w:t>
            </w:r>
            <w:r w:rsidRPr="00EA25D1">
              <w:rPr>
                <w:rFonts w:ascii="Arial" w:hAnsi="Arial" w:cs="Arial"/>
                <w:bCs/>
                <w:i/>
                <w:lang w:val="vi-VN"/>
              </w:rPr>
              <w:tab/>
              <w:t>Cổ phiếu ưu đãi</w:t>
            </w:r>
          </w:p>
        </w:tc>
        <w:tc>
          <w:tcPr>
            <w:tcW w:w="1886" w:type="dxa"/>
          </w:tcPr>
          <w:p w14:paraId="1C5348C4" w14:textId="6A7A30AC" w:rsidR="001A2F1F" w:rsidRPr="00EA25D1" w:rsidRDefault="001A2F1F" w:rsidP="001A2F1F">
            <w:pPr>
              <w:ind w:left="57" w:right="-85"/>
              <w:jc w:val="right"/>
              <w:rPr>
                <w:rFonts w:ascii="Arial" w:hAnsi="Arial" w:cs="Arial"/>
                <w:i/>
                <w:color w:val="000000"/>
              </w:rPr>
            </w:pPr>
            <w:r w:rsidRPr="00EA25D1">
              <w:rPr>
                <w:rFonts w:ascii="Arial" w:hAnsi="Arial" w:cs="Arial"/>
                <w:color w:val="000000"/>
              </w:rPr>
              <w:t>-</w:t>
            </w:r>
          </w:p>
        </w:tc>
        <w:tc>
          <w:tcPr>
            <w:tcW w:w="1886" w:type="dxa"/>
          </w:tcPr>
          <w:p w14:paraId="421B4146" w14:textId="2A8D9A5C" w:rsidR="001A2F1F" w:rsidRPr="00EA25D1" w:rsidRDefault="001A2F1F" w:rsidP="001A2F1F">
            <w:pPr>
              <w:ind w:left="57" w:right="-85"/>
              <w:jc w:val="right"/>
              <w:rPr>
                <w:rFonts w:ascii="Arial" w:hAnsi="Arial" w:cs="Arial"/>
                <w:i/>
                <w:color w:val="000000"/>
              </w:rPr>
            </w:pPr>
            <w:r w:rsidRPr="00EA25D1">
              <w:rPr>
                <w:rFonts w:ascii="Arial" w:hAnsi="Arial" w:cs="Arial"/>
                <w:color w:val="000000"/>
              </w:rPr>
              <w:t>-</w:t>
            </w:r>
          </w:p>
        </w:tc>
      </w:tr>
      <w:tr w:rsidR="001A2F1F" w:rsidRPr="00EA25D1" w14:paraId="1327944C" w14:textId="77777777" w:rsidTr="00B8056F">
        <w:tc>
          <w:tcPr>
            <w:tcW w:w="4404" w:type="dxa"/>
            <w:vAlign w:val="bottom"/>
          </w:tcPr>
          <w:p w14:paraId="50B23455" w14:textId="77777777" w:rsidR="001A2F1F" w:rsidRPr="00EA25D1" w:rsidRDefault="001A2F1F" w:rsidP="001A2F1F">
            <w:pPr>
              <w:tabs>
                <w:tab w:val="left" w:pos="372"/>
              </w:tabs>
              <w:spacing w:before="120"/>
              <w:ind w:left="-108"/>
              <w:rPr>
                <w:rFonts w:ascii="Arial" w:hAnsi="Arial" w:cs="Arial"/>
                <w:b/>
                <w:bCs/>
                <w:lang w:val="vi-VN"/>
              </w:rPr>
            </w:pPr>
            <w:r w:rsidRPr="00EA25D1">
              <w:rPr>
                <w:rFonts w:ascii="Arial" w:hAnsi="Arial" w:cs="Arial"/>
                <w:b/>
                <w:bCs/>
                <w:lang w:val="vi-VN"/>
              </w:rPr>
              <w:t>Số lượng cổ phiếu đang lưu hành</w:t>
            </w:r>
          </w:p>
        </w:tc>
        <w:tc>
          <w:tcPr>
            <w:tcW w:w="1886" w:type="dxa"/>
            <w:vAlign w:val="bottom"/>
          </w:tcPr>
          <w:p w14:paraId="5F8E78B1" w14:textId="6CAA1ABC" w:rsidR="001A2F1F" w:rsidRPr="00EA25D1" w:rsidRDefault="001A2F1F" w:rsidP="001A2F1F">
            <w:pPr>
              <w:spacing w:before="120"/>
              <w:ind w:left="57" w:right="-85"/>
              <w:jc w:val="right"/>
              <w:rPr>
                <w:rFonts w:ascii="Arial" w:hAnsi="Arial" w:cs="Arial"/>
                <w:b/>
                <w:bCs/>
                <w:iCs/>
                <w:color w:val="000000"/>
              </w:rPr>
            </w:pPr>
            <w:r w:rsidRPr="00EA25D1">
              <w:rPr>
                <w:rFonts w:ascii="Arial" w:hAnsi="Arial" w:cs="Arial"/>
                <w:b/>
                <w:bCs/>
              </w:rPr>
              <w:t xml:space="preserve"> 55.859.998 </w:t>
            </w:r>
          </w:p>
        </w:tc>
        <w:tc>
          <w:tcPr>
            <w:tcW w:w="1886" w:type="dxa"/>
            <w:vAlign w:val="bottom"/>
          </w:tcPr>
          <w:p w14:paraId="77B91A01" w14:textId="4123C508" w:rsidR="001A2F1F" w:rsidRPr="00EA25D1" w:rsidRDefault="001A2F1F" w:rsidP="001A2F1F">
            <w:pPr>
              <w:spacing w:before="120"/>
              <w:ind w:left="57" w:right="-85"/>
              <w:jc w:val="right"/>
              <w:rPr>
                <w:rFonts w:ascii="Arial" w:hAnsi="Arial" w:cs="Arial"/>
                <w:b/>
                <w:bCs/>
                <w:iCs/>
                <w:color w:val="000000"/>
              </w:rPr>
            </w:pPr>
            <w:r w:rsidRPr="00EA25D1">
              <w:rPr>
                <w:rFonts w:ascii="Arial" w:hAnsi="Arial" w:cs="Arial"/>
                <w:b/>
                <w:bCs/>
              </w:rPr>
              <w:t xml:space="preserve"> 55.859.998 </w:t>
            </w:r>
          </w:p>
        </w:tc>
      </w:tr>
      <w:tr w:rsidR="001A2F1F" w:rsidRPr="00EA25D1" w14:paraId="3178A031" w14:textId="77777777" w:rsidTr="00B8056F">
        <w:tc>
          <w:tcPr>
            <w:tcW w:w="4404" w:type="dxa"/>
            <w:vAlign w:val="bottom"/>
          </w:tcPr>
          <w:p w14:paraId="7070EBDE" w14:textId="77777777" w:rsidR="001A2F1F" w:rsidRPr="00EA25D1" w:rsidRDefault="001A2F1F" w:rsidP="001A2F1F">
            <w:pPr>
              <w:ind w:left="272" w:hanging="357"/>
              <w:rPr>
                <w:rFonts w:ascii="Arial" w:hAnsi="Arial" w:cs="Arial"/>
                <w:bCs/>
                <w:i/>
                <w:lang w:val="vi-VN"/>
              </w:rPr>
            </w:pPr>
            <w:r w:rsidRPr="00EA25D1">
              <w:rPr>
                <w:rFonts w:ascii="Arial" w:hAnsi="Arial" w:cs="Arial"/>
                <w:bCs/>
                <w:i/>
                <w:lang w:val="vi-VN"/>
              </w:rPr>
              <w:t>-</w:t>
            </w:r>
            <w:r w:rsidRPr="00EA25D1">
              <w:rPr>
                <w:rFonts w:ascii="Arial" w:hAnsi="Arial" w:cs="Arial"/>
                <w:bCs/>
                <w:i/>
                <w:lang w:val="vi-VN"/>
              </w:rPr>
              <w:tab/>
              <w:t>Cổ phiếu phổ thông</w:t>
            </w:r>
          </w:p>
        </w:tc>
        <w:tc>
          <w:tcPr>
            <w:tcW w:w="1886" w:type="dxa"/>
            <w:vAlign w:val="bottom"/>
          </w:tcPr>
          <w:p w14:paraId="37158FB2" w14:textId="54D09FD9" w:rsidR="001A2F1F" w:rsidRPr="00EA25D1" w:rsidRDefault="001A2F1F" w:rsidP="001A2F1F">
            <w:pPr>
              <w:ind w:left="57" w:right="-85"/>
              <w:jc w:val="right"/>
              <w:rPr>
                <w:rFonts w:ascii="Arial" w:hAnsi="Arial" w:cs="Arial"/>
                <w:i/>
                <w:iCs/>
                <w:color w:val="000000"/>
              </w:rPr>
            </w:pPr>
            <w:r w:rsidRPr="00EA25D1">
              <w:rPr>
                <w:rFonts w:ascii="Arial" w:hAnsi="Arial" w:cs="Arial"/>
                <w:i/>
                <w:iCs/>
              </w:rPr>
              <w:t xml:space="preserve"> 55.859.998 </w:t>
            </w:r>
          </w:p>
        </w:tc>
        <w:tc>
          <w:tcPr>
            <w:tcW w:w="1886" w:type="dxa"/>
            <w:vAlign w:val="bottom"/>
          </w:tcPr>
          <w:p w14:paraId="513676CE" w14:textId="0B8D1157" w:rsidR="001A2F1F" w:rsidRPr="00EA25D1" w:rsidRDefault="001A2F1F" w:rsidP="001A2F1F">
            <w:pPr>
              <w:ind w:left="57" w:right="-85"/>
              <w:jc w:val="right"/>
              <w:rPr>
                <w:rFonts w:ascii="Arial" w:hAnsi="Arial" w:cs="Arial"/>
                <w:i/>
                <w:iCs/>
                <w:color w:val="000000"/>
                <w:lang w:val="vi-VN"/>
              </w:rPr>
            </w:pPr>
            <w:r w:rsidRPr="00EA25D1">
              <w:rPr>
                <w:rFonts w:ascii="Arial" w:hAnsi="Arial" w:cs="Arial"/>
                <w:i/>
                <w:iCs/>
              </w:rPr>
              <w:t xml:space="preserve"> 55.859.998 </w:t>
            </w:r>
          </w:p>
        </w:tc>
      </w:tr>
      <w:tr w:rsidR="001A2F1F" w:rsidRPr="00EA25D1" w14:paraId="3651C4CD" w14:textId="77777777" w:rsidTr="00B8056F">
        <w:tc>
          <w:tcPr>
            <w:tcW w:w="4404" w:type="dxa"/>
            <w:vAlign w:val="bottom"/>
          </w:tcPr>
          <w:p w14:paraId="7BA64C17" w14:textId="77777777" w:rsidR="001A2F1F" w:rsidRPr="00EA25D1" w:rsidRDefault="001A2F1F" w:rsidP="001A2F1F">
            <w:pPr>
              <w:ind w:left="272" w:hanging="357"/>
              <w:rPr>
                <w:rFonts w:ascii="Arial" w:hAnsi="Arial" w:cs="Arial"/>
                <w:bCs/>
                <w:i/>
                <w:lang w:val="vi-VN"/>
              </w:rPr>
            </w:pPr>
            <w:r w:rsidRPr="00EA25D1">
              <w:rPr>
                <w:rFonts w:ascii="Arial" w:hAnsi="Arial" w:cs="Arial"/>
                <w:bCs/>
                <w:i/>
                <w:lang w:val="vi-VN"/>
              </w:rPr>
              <w:t>-</w:t>
            </w:r>
            <w:r w:rsidRPr="00EA25D1">
              <w:rPr>
                <w:rFonts w:ascii="Arial" w:hAnsi="Arial" w:cs="Arial"/>
                <w:bCs/>
                <w:i/>
                <w:lang w:val="vi-VN"/>
              </w:rPr>
              <w:tab/>
              <w:t>Cổ phiếu ưu đãi</w:t>
            </w:r>
          </w:p>
        </w:tc>
        <w:tc>
          <w:tcPr>
            <w:tcW w:w="1886" w:type="dxa"/>
            <w:vAlign w:val="bottom"/>
          </w:tcPr>
          <w:p w14:paraId="35C21BD2" w14:textId="629123EB" w:rsidR="001A2F1F" w:rsidRPr="00EA25D1" w:rsidRDefault="001A2F1F" w:rsidP="001A2F1F">
            <w:pPr>
              <w:ind w:left="57" w:right="-85"/>
              <w:jc w:val="right"/>
              <w:rPr>
                <w:rFonts w:ascii="Arial" w:hAnsi="Arial" w:cs="Arial"/>
                <w:i/>
                <w:iCs/>
                <w:color w:val="000000"/>
              </w:rPr>
            </w:pPr>
            <w:r w:rsidRPr="00EA25D1">
              <w:rPr>
                <w:rFonts w:ascii="Arial" w:hAnsi="Arial" w:cs="Arial"/>
                <w:i/>
                <w:iCs/>
                <w:color w:val="000000"/>
              </w:rPr>
              <w:t>-</w:t>
            </w:r>
          </w:p>
        </w:tc>
        <w:tc>
          <w:tcPr>
            <w:tcW w:w="1886" w:type="dxa"/>
            <w:vAlign w:val="bottom"/>
          </w:tcPr>
          <w:p w14:paraId="72B21EBA" w14:textId="2DA423D6" w:rsidR="001A2F1F" w:rsidRPr="00EA25D1" w:rsidRDefault="001A2F1F" w:rsidP="001A2F1F">
            <w:pPr>
              <w:ind w:left="57" w:right="-85"/>
              <w:jc w:val="right"/>
              <w:rPr>
                <w:rFonts w:ascii="Arial" w:hAnsi="Arial" w:cs="Arial"/>
                <w:i/>
                <w:iCs/>
                <w:color w:val="000000"/>
              </w:rPr>
            </w:pPr>
            <w:r w:rsidRPr="00EA25D1">
              <w:rPr>
                <w:rFonts w:ascii="Arial" w:hAnsi="Arial" w:cs="Arial"/>
                <w:i/>
                <w:iCs/>
                <w:color w:val="000000"/>
              </w:rPr>
              <w:t>-</w:t>
            </w:r>
          </w:p>
        </w:tc>
      </w:tr>
    </w:tbl>
    <w:p w14:paraId="2E386280" w14:textId="63D4C30D" w:rsidR="00C10FDC" w:rsidRDefault="00C10FDC">
      <w:pPr>
        <w:jc w:val="both"/>
        <w:rPr>
          <w:rFonts w:ascii="Arial" w:hAnsi="Arial" w:cs="Arial"/>
          <w:b/>
        </w:rPr>
      </w:pPr>
    </w:p>
    <w:p w14:paraId="744BAAC0" w14:textId="77777777" w:rsidR="00C10FDC" w:rsidRDefault="00C10FDC">
      <w:pPr>
        <w:overflowPunct/>
        <w:autoSpaceDE/>
        <w:autoSpaceDN/>
        <w:adjustRightInd/>
        <w:textAlignment w:val="auto"/>
        <w:rPr>
          <w:rFonts w:ascii="Arial" w:hAnsi="Arial" w:cs="Arial"/>
          <w:b/>
        </w:rPr>
      </w:pPr>
      <w:r>
        <w:rPr>
          <w:rFonts w:ascii="Arial" w:hAnsi="Arial" w:cs="Arial"/>
          <w:b/>
        </w:rPr>
        <w:br w:type="page"/>
      </w:r>
    </w:p>
    <w:p w14:paraId="4ED6C606" w14:textId="66FDB20D" w:rsidR="000F0C66" w:rsidRDefault="004D401D" w:rsidP="002916C4">
      <w:pPr>
        <w:pStyle w:val="ListParagraph"/>
        <w:numPr>
          <w:ilvl w:val="0"/>
          <w:numId w:val="67"/>
        </w:numPr>
        <w:tabs>
          <w:tab w:val="left" w:pos="630"/>
        </w:tabs>
        <w:overflowPunct/>
        <w:autoSpaceDE/>
        <w:autoSpaceDN/>
        <w:adjustRightInd/>
        <w:ind w:left="720" w:hanging="720"/>
        <w:textAlignment w:val="auto"/>
        <w:outlineLvl w:val="0"/>
        <w:rPr>
          <w:rFonts w:ascii="Arial" w:hAnsi="Arial" w:cs="Arial"/>
          <w:b/>
        </w:rPr>
      </w:pPr>
      <w:r>
        <w:rPr>
          <w:rFonts w:ascii="Arial" w:hAnsi="Arial" w:cs="Arial"/>
          <w:b/>
        </w:rPr>
        <w:lastRenderedPageBreak/>
        <w:tab/>
      </w:r>
      <w:r w:rsidR="00A478A5" w:rsidRPr="00EA25D1">
        <w:rPr>
          <w:rFonts w:ascii="Arial" w:hAnsi="Arial" w:cs="Arial"/>
          <w:b/>
        </w:rPr>
        <w:tab/>
        <w:t xml:space="preserve">THUYẾT MINH VỀ CÁC </w:t>
      </w:r>
      <w:r w:rsidR="002853C9" w:rsidRPr="00EA25D1">
        <w:rPr>
          <w:rFonts w:ascii="Arial" w:hAnsi="Arial" w:cs="Arial"/>
          <w:b/>
        </w:rPr>
        <w:t xml:space="preserve">CHỈ TIÊU NGOÀI </w:t>
      </w:r>
      <w:r w:rsidR="00BD03F8" w:rsidRPr="00EA25D1">
        <w:rPr>
          <w:rFonts w:ascii="Arial" w:hAnsi="Arial" w:cs="Arial"/>
          <w:b/>
        </w:rPr>
        <w:t>BÁO CÁO TÌNH HÌNH TÀI CHÍNH</w:t>
      </w:r>
    </w:p>
    <w:p w14:paraId="2505BE14" w14:textId="77777777" w:rsidR="000F0C66" w:rsidRDefault="000F0C66" w:rsidP="000F0C66">
      <w:pPr>
        <w:overflowPunct/>
        <w:autoSpaceDE/>
        <w:autoSpaceDN/>
        <w:adjustRightInd/>
        <w:textAlignment w:val="auto"/>
        <w:rPr>
          <w:rFonts w:ascii="Arial" w:hAnsi="Arial" w:cs="Arial"/>
          <w:b/>
        </w:rPr>
      </w:pPr>
    </w:p>
    <w:p w14:paraId="1F5E3682" w14:textId="211C31D3" w:rsidR="00A63765" w:rsidRDefault="000F0C66" w:rsidP="00CF7120">
      <w:pPr>
        <w:pStyle w:val="Heading2"/>
        <w:rPr>
          <w:rFonts w:ascii="Arial" w:hAnsi="Arial" w:cs="Arial"/>
          <w:b w:val="0"/>
          <w:i/>
          <w:lang w:val="en-GB"/>
        </w:rPr>
      </w:pPr>
      <w:r w:rsidRPr="00EA25D1">
        <w:rPr>
          <w:rFonts w:ascii="Arial" w:hAnsi="Arial" w:cs="Arial"/>
          <w:i/>
          <w:lang w:val="en-GB"/>
        </w:rPr>
        <w:t>2</w:t>
      </w:r>
      <w:r w:rsidR="002916C4">
        <w:rPr>
          <w:rFonts w:ascii="Arial" w:hAnsi="Arial" w:cs="Arial"/>
          <w:i/>
          <w:lang w:val="en-GB"/>
        </w:rPr>
        <w:t>3</w:t>
      </w:r>
      <w:r w:rsidRPr="00EA25D1">
        <w:rPr>
          <w:rFonts w:ascii="Arial" w:hAnsi="Arial" w:cs="Arial"/>
          <w:i/>
          <w:lang w:val="en-GB"/>
        </w:rPr>
        <w:t>.</w:t>
      </w:r>
      <w:r w:rsidRPr="00EA25D1">
        <w:rPr>
          <w:rFonts w:ascii="Arial" w:hAnsi="Arial" w:cs="Arial"/>
          <w:i/>
        </w:rPr>
        <w:t>1</w:t>
      </w:r>
      <w:r w:rsidR="00CF7120" w:rsidRPr="00EA25D1">
        <w:rPr>
          <w:rFonts w:ascii="Arial" w:hAnsi="Arial" w:cs="Arial"/>
          <w:i/>
          <w:caps w:val="0"/>
          <w:lang w:val="en-GB"/>
        </w:rPr>
        <w:t xml:space="preserve"> </w:t>
      </w:r>
      <w:r w:rsidR="00CF7120" w:rsidRPr="00EA25D1">
        <w:rPr>
          <w:rFonts w:ascii="Arial" w:hAnsi="Arial" w:cs="Arial"/>
          <w:i/>
          <w:caps w:val="0"/>
          <w:lang w:val="en-GB"/>
        </w:rPr>
        <w:tab/>
      </w:r>
      <w:r w:rsidR="00CF7120">
        <w:rPr>
          <w:rFonts w:ascii="Arial" w:hAnsi="Arial" w:cs="Arial"/>
          <w:i/>
          <w:caps w:val="0"/>
          <w:lang w:val="en-GB"/>
        </w:rPr>
        <w:t>T</w:t>
      </w:r>
      <w:r w:rsidR="00CF7120" w:rsidRPr="00EA25D1">
        <w:rPr>
          <w:rFonts w:ascii="Arial" w:hAnsi="Arial" w:cs="Arial"/>
          <w:i/>
          <w:caps w:val="0"/>
          <w:lang w:val="en-GB"/>
        </w:rPr>
        <w:t xml:space="preserve">ài </w:t>
      </w:r>
      <w:proofErr w:type="spellStart"/>
      <w:r w:rsidR="00CF7120" w:rsidRPr="00EA25D1">
        <w:rPr>
          <w:rFonts w:ascii="Arial" w:hAnsi="Arial" w:cs="Arial"/>
          <w:i/>
          <w:caps w:val="0"/>
          <w:lang w:val="en-GB"/>
        </w:rPr>
        <w:t>sản</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tài</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chính</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niêm</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yết</w:t>
      </w:r>
      <w:proofErr w:type="spellEnd"/>
      <w:r w:rsidR="00CF7120" w:rsidRPr="00EA25D1">
        <w:rPr>
          <w:rFonts w:ascii="Arial" w:hAnsi="Arial" w:cs="Arial"/>
          <w:i/>
          <w:caps w:val="0"/>
          <w:lang w:val="en-GB"/>
        </w:rPr>
        <w:t>/</w:t>
      </w:r>
      <w:proofErr w:type="spellStart"/>
      <w:r w:rsidR="00CF7120">
        <w:rPr>
          <w:rFonts w:ascii="Arial" w:hAnsi="Arial" w:cs="Arial"/>
          <w:i/>
          <w:caps w:val="0"/>
          <w:lang w:val="en-GB"/>
        </w:rPr>
        <w:t>lưu</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ký</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tại</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tổng</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công</w:t>
      </w:r>
      <w:proofErr w:type="spellEnd"/>
      <w:r w:rsidR="00CF7120">
        <w:rPr>
          <w:rFonts w:ascii="Arial" w:hAnsi="Arial" w:cs="Arial"/>
          <w:i/>
          <w:caps w:val="0"/>
          <w:lang w:val="en-GB"/>
        </w:rPr>
        <w:t xml:space="preserve"> ty </w:t>
      </w:r>
      <w:proofErr w:type="spellStart"/>
      <w:r w:rsidR="00CF7120">
        <w:rPr>
          <w:rFonts w:ascii="Arial" w:hAnsi="Arial" w:cs="Arial"/>
          <w:i/>
          <w:caps w:val="0"/>
          <w:lang w:val="en-GB"/>
        </w:rPr>
        <w:t>lưu</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ký</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và</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bù</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trừ</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chứng</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khoán</w:t>
      </w:r>
      <w:proofErr w:type="spellEnd"/>
      <w:r w:rsidR="00CF7120">
        <w:rPr>
          <w:rFonts w:ascii="Arial" w:hAnsi="Arial" w:cs="Arial"/>
          <w:i/>
          <w:caps w:val="0"/>
          <w:lang w:val="en-GB"/>
        </w:rPr>
        <w:t xml:space="preserve"> (“</w:t>
      </w:r>
      <w:r w:rsidR="001A2F1F">
        <w:rPr>
          <w:rFonts w:ascii="Arial" w:hAnsi="Arial" w:cs="Arial"/>
          <w:i/>
          <w:caps w:val="0"/>
          <w:lang w:val="en-GB"/>
        </w:rPr>
        <w:t>VSDC</w:t>
      </w:r>
      <w:r w:rsidR="00CF7120">
        <w:rPr>
          <w:rFonts w:ascii="Arial" w:hAnsi="Arial" w:cs="Arial"/>
          <w:i/>
          <w:caps w:val="0"/>
          <w:lang w:val="en-GB"/>
        </w:rPr>
        <w:t xml:space="preserve">”) </w:t>
      </w:r>
      <w:proofErr w:type="spellStart"/>
      <w:r w:rsidR="00CF7120">
        <w:rPr>
          <w:rFonts w:ascii="Arial" w:hAnsi="Arial" w:cs="Arial"/>
          <w:i/>
          <w:caps w:val="0"/>
          <w:lang w:val="en-GB"/>
        </w:rPr>
        <w:t>của</w:t>
      </w:r>
      <w:proofErr w:type="spellEnd"/>
      <w:r w:rsidR="00CF7120">
        <w:rPr>
          <w:rFonts w:ascii="Arial" w:hAnsi="Arial" w:cs="Arial"/>
          <w:i/>
          <w:caps w:val="0"/>
          <w:lang w:val="en-GB"/>
        </w:rPr>
        <w:t xml:space="preserve"> </w:t>
      </w:r>
      <w:r w:rsidR="001A2F1F">
        <w:rPr>
          <w:rFonts w:ascii="Arial" w:hAnsi="Arial" w:cs="Arial"/>
          <w:i/>
          <w:caps w:val="0"/>
          <w:lang w:val="en-GB"/>
        </w:rPr>
        <w:t>CTCK</w:t>
      </w:r>
    </w:p>
    <w:p w14:paraId="7D9C2AC2" w14:textId="77777777" w:rsidR="00A63765" w:rsidRDefault="00A63765" w:rsidP="000F0C66">
      <w:pPr>
        <w:tabs>
          <w:tab w:val="left" w:pos="709"/>
        </w:tabs>
        <w:overflowPunct/>
        <w:ind w:left="720" w:hanging="720"/>
        <w:jc w:val="both"/>
        <w:textAlignment w:val="auto"/>
        <w:rPr>
          <w:rFonts w:ascii="Arial" w:hAnsi="Arial" w:cs="Arial"/>
          <w:b/>
          <w:i/>
          <w:lang w:val="en-GB"/>
        </w:rPr>
      </w:pPr>
    </w:p>
    <w:p w14:paraId="07E240AF" w14:textId="77777777" w:rsidR="00A63765" w:rsidRPr="00C10FDC" w:rsidRDefault="00A06879" w:rsidP="00A63765">
      <w:pPr>
        <w:spacing w:after="60"/>
        <w:ind w:firstLine="1"/>
        <w:jc w:val="right"/>
        <w:rPr>
          <w:rFonts w:ascii="Arial" w:hAnsi="Arial" w:cs="Arial"/>
          <w:bCs/>
          <w:i/>
          <w:color w:val="000000"/>
          <w:lang w:val="nl-NL"/>
        </w:rPr>
      </w:pPr>
      <w:r>
        <w:rPr>
          <w:rFonts w:ascii="Arial" w:hAnsi="Arial" w:cs="Arial"/>
          <w:b/>
          <w:i/>
          <w:lang w:val="en-GB"/>
        </w:rPr>
        <w:t xml:space="preserve"> </w:t>
      </w:r>
      <w:proofErr w:type="spellStart"/>
      <w:r w:rsidR="00A63765" w:rsidRPr="00C10FDC">
        <w:rPr>
          <w:rFonts w:ascii="Arial" w:hAnsi="Arial" w:cs="Arial"/>
          <w:i/>
        </w:rPr>
        <w:t>Đơn</w:t>
      </w:r>
      <w:proofErr w:type="spellEnd"/>
      <w:r w:rsidR="00A63765" w:rsidRPr="00C10FDC">
        <w:rPr>
          <w:rFonts w:ascii="Arial" w:hAnsi="Arial" w:cs="Arial"/>
          <w:i/>
        </w:rPr>
        <w:t xml:space="preserve"> vị </w:t>
      </w:r>
      <w:proofErr w:type="spellStart"/>
      <w:r w:rsidR="00A63765" w:rsidRPr="00C10FDC">
        <w:rPr>
          <w:rFonts w:ascii="Arial" w:hAnsi="Arial" w:cs="Arial"/>
          <w:i/>
        </w:rPr>
        <w:t>tính</w:t>
      </w:r>
      <w:proofErr w:type="spellEnd"/>
      <w:r w:rsidR="00A63765" w:rsidRPr="00C10FDC">
        <w:rPr>
          <w:rFonts w:ascii="Arial" w:hAnsi="Arial" w:cs="Arial"/>
          <w:i/>
        </w:rPr>
        <w:t>: VND</w:t>
      </w:r>
    </w:p>
    <w:tbl>
      <w:tblPr>
        <w:tblW w:w="8190" w:type="dxa"/>
        <w:tblInd w:w="714" w:type="dxa"/>
        <w:tblLayout w:type="fixed"/>
        <w:tblLook w:val="0000" w:firstRow="0" w:lastRow="0" w:firstColumn="0" w:lastColumn="0" w:noHBand="0" w:noVBand="0"/>
      </w:tblPr>
      <w:tblGrid>
        <w:gridCol w:w="4144"/>
        <w:gridCol w:w="2023"/>
        <w:gridCol w:w="2023"/>
      </w:tblGrid>
      <w:tr w:rsidR="00A63765" w:rsidRPr="00C10FDC" w14:paraId="75CC40C7" w14:textId="77777777">
        <w:trPr>
          <w:trHeight w:val="270"/>
        </w:trPr>
        <w:tc>
          <w:tcPr>
            <w:tcW w:w="4144" w:type="dxa"/>
            <w:tcBorders>
              <w:top w:val="nil"/>
              <w:left w:val="nil"/>
              <w:bottom w:val="nil"/>
              <w:right w:val="nil"/>
            </w:tcBorders>
            <w:noWrap/>
            <w:vAlign w:val="bottom"/>
          </w:tcPr>
          <w:p w14:paraId="0DD825A3" w14:textId="77777777" w:rsidR="00A63765" w:rsidRPr="00C10FDC" w:rsidRDefault="00A63765">
            <w:pPr>
              <w:rPr>
                <w:rFonts w:ascii="Arial" w:hAnsi="Arial" w:cs="Arial"/>
                <w:color w:val="000000"/>
              </w:rPr>
            </w:pPr>
          </w:p>
        </w:tc>
        <w:tc>
          <w:tcPr>
            <w:tcW w:w="2023" w:type="dxa"/>
            <w:tcBorders>
              <w:top w:val="nil"/>
              <w:left w:val="nil"/>
              <w:bottom w:val="nil"/>
              <w:right w:val="nil"/>
            </w:tcBorders>
            <w:vAlign w:val="bottom"/>
          </w:tcPr>
          <w:p w14:paraId="38288A33" w14:textId="77777777" w:rsidR="00A63765" w:rsidRPr="00C10FDC" w:rsidRDefault="00A63765">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rPr>
              <w:t>Ngày</w:t>
            </w:r>
            <w:proofErr w:type="spellEnd"/>
            <w:r w:rsidRPr="00C10FDC">
              <w:rPr>
                <w:rFonts w:ascii="Arial" w:hAnsi="Arial" w:cs="Arial"/>
                <w:bCs/>
                <w:i/>
              </w:rPr>
              <w:t xml:space="preserve"> 31 </w:t>
            </w:r>
            <w:proofErr w:type="spellStart"/>
            <w:r w:rsidRPr="00C10FDC">
              <w:rPr>
                <w:rFonts w:ascii="Arial" w:hAnsi="Arial" w:cs="Arial"/>
                <w:bCs/>
                <w:i/>
              </w:rPr>
              <w:t>tháng</w:t>
            </w:r>
            <w:proofErr w:type="spellEnd"/>
            <w:r w:rsidRPr="00C10FDC">
              <w:rPr>
                <w:rFonts w:ascii="Arial" w:hAnsi="Arial" w:cs="Arial"/>
                <w:bCs/>
                <w:i/>
              </w:rPr>
              <w:t xml:space="preserve"> 12 </w:t>
            </w:r>
            <w:proofErr w:type="spellStart"/>
            <w:r w:rsidRPr="00C10FDC">
              <w:rPr>
                <w:rFonts w:ascii="Arial" w:hAnsi="Arial" w:cs="Arial"/>
                <w:bCs/>
                <w:i/>
              </w:rPr>
              <w:t>năm</w:t>
            </w:r>
            <w:proofErr w:type="spellEnd"/>
            <w:r w:rsidRPr="00C10FDC">
              <w:rPr>
                <w:rFonts w:ascii="Arial" w:hAnsi="Arial" w:cs="Arial"/>
                <w:bCs/>
                <w:i/>
              </w:rPr>
              <w:t xml:space="preserve"> 202</w:t>
            </w:r>
            <w:r>
              <w:rPr>
                <w:rFonts w:ascii="Arial" w:hAnsi="Arial" w:cs="Arial"/>
                <w:bCs/>
                <w:i/>
              </w:rPr>
              <w:t>4</w:t>
            </w:r>
          </w:p>
        </w:tc>
        <w:tc>
          <w:tcPr>
            <w:tcW w:w="2023" w:type="dxa"/>
            <w:tcBorders>
              <w:top w:val="nil"/>
              <w:left w:val="nil"/>
              <w:bottom w:val="nil"/>
              <w:right w:val="nil"/>
            </w:tcBorders>
            <w:vAlign w:val="bottom"/>
          </w:tcPr>
          <w:p w14:paraId="064A91E9" w14:textId="77777777" w:rsidR="00A63765" w:rsidRPr="00C10FDC" w:rsidRDefault="00A63765">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spacing w:val="-4"/>
              </w:rPr>
              <w:t>Ngày</w:t>
            </w:r>
            <w:proofErr w:type="spellEnd"/>
            <w:r w:rsidRPr="00C10FDC">
              <w:rPr>
                <w:rFonts w:ascii="Arial" w:hAnsi="Arial" w:cs="Arial"/>
                <w:bCs/>
                <w:i/>
                <w:spacing w:val="-4"/>
              </w:rPr>
              <w:t xml:space="preserve"> 31 </w:t>
            </w:r>
            <w:proofErr w:type="spellStart"/>
            <w:r w:rsidRPr="00C10FDC">
              <w:rPr>
                <w:rFonts w:ascii="Arial" w:hAnsi="Arial" w:cs="Arial"/>
                <w:bCs/>
                <w:i/>
                <w:spacing w:val="-4"/>
              </w:rPr>
              <w:t>tháng</w:t>
            </w:r>
            <w:proofErr w:type="spellEnd"/>
            <w:r w:rsidRPr="00C10FDC">
              <w:rPr>
                <w:rFonts w:ascii="Arial" w:hAnsi="Arial" w:cs="Arial"/>
                <w:bCs/>
                <w:i/>
                <w:spacing w:val="-4"/>
              </w:rPr>
              <w:t xml:space="preserve"> 12 </w:t>
            </w:r>
            <w:proofErr w:type="spellStart"/>
            <w:r w:rsidRPr="00C10FDC">
              <w:rPr>
                <w:rFonts w:ascii="Arial" w:hAnsi="Arial" w:cs="Arial"/>
                <w:bCs/>
                <w:i/>
                <w:spacing w:val="-4"/>
              </w:rPr>
              <w:t>năm</w:t>
            </w:r>
            <w:proofErr w:type="spellEnd"/>
            <w:r w:rsidRPr="00C10FDC">
              <w:rPr>
                <w:rFonts w:ascii="Arial" w:hAnsi="Arial" w:cs="Arial"/>
                <w:bCs/>
                <w:i/>
                <w:spacing w:val="-4"/>
              </w:rPr>
              <w:t xml:space="preserve"> 202</w:t>
            </w:r>
            <w:r>
              <w:rPr>
                <w:rFonts w:ascii="Arial" w:hAnsi="Arial" w:cs="Arial"/>
                <w:bCs/>
                <w:i/>
                <w:spacing w:val="-4"/>
              </w:rPr>
              <w:t>3</w:t>
            </w:r>
          </w:p>
        </w:tc>
      </w:tr>
      <w:tr w:rsidR="00A63765" w:rsidRPr="00C10FDC" w14:paraId="4354D056" w14:textId="77777777">
        <w:tc>
          <w:tcPr>
            <w:tcW w:w="4144" w:type="dxa"/>
            <w:tcBorders>
              <w:top w:val="nil"/>
              <w:left w:val="nil"/>
              <w:bottom w:val="nil"/>
              <w:right w:val="nil"/>
            </w:tcBorders>
            <w:noWrap/>
            <w:vAlign w:val="bottom"/>
          </w:tcPr>
          <w:p w14:paraId="23923135" w14:textId="14007EF4" w:rsidR="00A63765" w:rsidRPr="00C10FDC" w:rsidRDefault="009B36A5">
            <w:pPr>
              <w:ind w:left="-108"/>
              <w:rPr>
                <w:rFonts w:ascii="Arial" w:hAnsi="Arial" w:cs="Arial"/>
                <w:iCs/>
                <w:color w:val="000000"/>
              </w:rPr>
            </w:pPr>
            <w:r w:rsidRPr="00C10FDC">
              <w:rPr>
                <w:rFonts w:ascii="Arial" w:hAnsi="Arial" w:cs="Arial"/>
                <w:lang w:val="vi-VN"/>
              </w:rPr>
              <w:t xml:space="preserve">Tài sản tài chính giao dịch tự do chuyển nhượng </w:t>
            </w:r>
            <w:r w:rsidRPr="00C10FDC">
              <w:rPr>
                <w:rFonts w:ascii="Arial" w:hAnsi="Arial" w:cs="Arial"/>
                <w:color w:val="000000"/>
              </w:rPr>
              <w:t xml:space="preserve"> </w:t>
            </w:r>
          </w:p>
        </w:tc>
        <w:tc>
          <w:tcPr>
            <w:tcW w:w="2023" w:type="dxa"/>
            <w:tcBorders>
              <w:top w:val="nil"/>
              <w:left w:val="nil"/>
              <w:bottom w:val="nil"/>
              <w:right w:val="nil"/>
            </w:tcBorders>
            <w:shd w:val="clear" w:color="auto" w:fill="auto"/>
            <w:vAlign w:val="bottom"/>
          </w:tcPr>
          <w:p w14:paraId="3A768CB4" w14:textId="39447EC7" w:rsidR="00A63765" w:rsidRPr="00C10FDC" w:rsidRDefault="009B36A5">
            <w:pPr>
              <w:pBdr>
                <w:bottom w:val="single" w:sz="4" w:space="1" w:color="auto"/>
              </w:pBdr>
              <w:ind w:left="57" w:right="-85"/>
              <w:jc w:val="right"/>
              <w:rPr>
                <w:rFonts w:ascii="Arial" w:hAnsi="Arial" w:cs="Arial"/>
                <w:color w:val="000000"/>
              </w:rPr>
            </w:pPr>
            <w:r w:rsidRPr="009B36A5">
              <w:rPr>
                <w:rFonts w:ascii="Arial" w:hAnsi="Arial" w:cs="Arial"/>
                <w:color w:val="000000"/>
              </w:rPr>
              <w:t>95.894.500.000</w:t>
            </w:r>
          </w:p>
        </w:tc>
        <w:tc>
          <w:tcPr>
            <w:tcW w:w="2023" w:type="dxa"/>
            <w:tcBorders>
              <w:top w:val="nil"/>
              <w:left w:val="nil"/>
              <w:bottom w:val="nil"/>
              <w:right w:val="nil"/>
            </w:tcBorders>
            <w:shd w:val="clear" w:color="auto" w:fill="auto"/>
            <w:vAlign w:val="bottom"/>
          </w:tcPr>
          <w:p w14:paraId="7100B60C" w14:textId="551BBFBC" w:rsidR="00A63765" w:rsidRPr="00C10FDC" w:rsidRDefault="009B36A5">
            <w:pPr>
              <w:pBdr>
                <w:bottom w:val="single" w:sz="4" w:space="1" w:color="auto"/>
              </w:pBdr>
              <w:ind w:left="57" w:right="-85"/>
              <w:jc w:val="right"/>
              <w:rPr>
                <w:rFonts w:ascii="Arial" w:hAnsi="Arial" w:cs="Arial"/>
                <w:color w:val="000000"/>
              </w:rPr>
            </w:pPr>
            <w:r>
              <w:rPr>
                <w:rFonts w:ascii="Arial" w:hAnsi="Arial" w:cs="Arial"/>
                <w:color w:val="000000"/>
              </w:rPr>
              <w:t>-</w:t>
            </w:r>
          </w:p>
        </w:tc>
      </w:tr>
      <w:tr w:rsidR="00A63765" w:rsidRPr="00C10FDC" w14:paraId="506D9B64" w14:textId="77777777">
        <w:tc>
          <w:tcPr>
            <w:tcW w:w="4144" w:type="dxa"/>
            <w:tcBorders>
              <w:top w:val="nil"/>
              <w:left w:val="nil"/>
              <w:bottom w:val="nil"/>
              <w:right w:val="nil"/>
            </w:tcBorders>
            <w:noWrap/>
            <w:vAlign w:val="bottom"/>
          </w:tcPr>
          <w:p w14:paraId="27C95553" w14:textId="77777777" w:rsidR="00A63765" w:rsidRPr="00C10FDC" w:rsidRDefault="00A63765">
            <w:pPr>
              <w:spacing w:before="120"/>
              <w:ind w:left="-108"/>
              <w:rPr>
                <w:rFonts w:ascii="Arial" w:hAnsi="Arial" w:cs="Arial"/>
                <w:b/>
                <w:color w:val="000000"/>
              </w:rPr>
            </w:pPr>
            <w:proofErr w:type="spellStart"/>
            <w:r w:rsidRPr="00C10FDC">
              <w:rPr>
                <w:rFonts w:ascii="Arial" w:hAnsi="Arial" w:cs="Arial"/>
                <w:b/>
                <w:color w:val="000000"/>
              </w:rPr>
              <w:t>Tổng</w:t>
            </w:r>
            <w:proofErr w:type="spellEnd"/>
            <w:r w:rsidRPr="00C10FDC">
              <w:rPr>
                <w:rFonts w:ascii="Arial" w:hAnsi="Arial" w:cs="Arial"/>
                <w:b/>
                <w:color w:val="000000"/>
              </w:rPr>
              <w:t xml:space="preserve"> </w:t>
            </w:r>
            <w:proofErr w:type="spellStart"/>
            <w:r w:rsidRPr="00C10FDC">
              <w:rPr>
                <w:rFonts w:ascii="Arial" w:hAnsi="Arial" w:cs="Arial"/>
                <w:b/>
                <w:color w:val="000000"/>
              </w:rPr>
              <w:t>cộng</w:t>
            </w:r>
            <w:proofErr w:type="spellEnd"/>
          </w:p>
        </w:tc>
        <w:tc>
          <w:tcPr>
            <w:tcW w:w="2023" w:type="dxa"/>
            <w:tcBorders>
              <w:top w:val="nil"/>
              <w:left w:val="nil"/>
              <w:bottom w:val="nil"/>
              <w:right w:val="nil"/>
            </w:tcBorders>
            <w:shd w:val="clear" w:color="auto" w:fill="auto"/>
            <w:vAlign w:val="bottom"/>
          </w:tcPr>
          <w:p w14:paraId="71DB2212" w14:textId="77777777" w:rsidR="00A63765" w:rsidRPr="00C10FDC" w:rsidRDefault="00A63765">
            <w:pPr>
              <w:pBdr>
                <w:bottom w:val="double" w:sz="4" w:space="1" w:color="auto"/>
              </w:pBdr>
              <w:spacing w:before="120"/>
              <w:ind w:left="57" w:right="-85"/>
              <w:jc w:val="right"/>
              <w:rPr>
                <w:rFonts w:ascii="Arial" w:hAnsi="Arial" w:cs="Arial"/>
                <w:b/>
                <w:color w:val="000000"/>
              </w:rPr>
            </w:pPr>
            <w:r w:rsidRPr="005950E8">
              <w:rPr>
                <w:rFonts w:ascii="Arial" w:hAnsi="Arial" w:cs="Arial"/>
                <w:b/>
                <w:color w:val="000000"/>
              </w:rPr>
              <w:t>95.894.500.000</w:t>
            </w:r>
          </w:p>
        </w:tc>
        <w:tc>
          <w:tcPr>
            <w:tcW w:w="2023" w:type="dxa"/>
            <w:tcBorders>
              <w:top w:val="nil"/>
              <w:left w:val="nil"/>
              <w:bottom w:val="nil"/>
              <w:right w:val="nil"/>
            </w:tcBorders>
            <w:shd w:val="clear" w:color="auto" w:fill="auto"/>
            <w:vAlign w:val="bottom"/>
          </w:tcPr>
          <w:p w14:paraId="7EB71355" w14:textId="615E21BA" w:rsidR="00A63765" w:rsidRPr="00C10FDC" w:rsidRDefault="009B36A5">
            <w:pPr>
              <w:pBdr>
                <w:bottom w:val="double" w:sz="4" w:space="1" w:color="auto"/>
              </w:pBdr>
              <w:spacing w:before="120"/>
              <w:ind w:left="57" w:right="-85"/>
              <w:jc w:val="right"/>
              <w:rPr>
                <w:rFonts w:ascii="Arial" w:hAnsi="Arial" w:cs="Arial"/>
                <w:b/>
                <w:color w:val="000000"/>
              </w:rPr>
            </w:pPr>
            <w:r>
              <w:rPr>
                <w:rFonts w:ascii="Arial" w:hAnsi="Arial" w:cs="Arial"/>
                <w:b/>
                <w:color w:val="000000"/>
              </w:rPr>
              <w:t>-</w:t>
            </w:r>
          </w:p>
        </w:tc>
      </w:tr>
    </w:tbl>
    <w:p w14:paraId="57E1B7F3" w14:textId="17EF1A61" w:rsidR="000F0C66" w:rsidRPr="00C10FDC" w:rsidRDefault="000F0C66" w:rsidP="000F0C66">
      <w:pPr>
        <w:tabs>
          <w:tab w:val="left" w:pos="709"/>
        </w:tabs>
        <w:overflowPunct/>
        <w:ind w:left="720" w:hanging="720"/>
        <w:jc w:val="both"/>
        <w:textAlignment w:val="auto"/>
        <w:rPr>
          <w:rFonts w:ascii="Arial" w:hAnsi="Arial" w:cs="Arial"/>
          <w:b/>
          <w:i/>
          <w:lang w:val="en-GB"/>
        </w:rPr>
      </w:pPr>
    </w:p>
    <w:p w14:paraId="443FB830" w14:textId="6F771643" w:rsidR="009B36A5" w:rsidRDefault="009B36A5" w:rsidP="00CF7120">
      <w:pPr>
        <w:pStyle w:val="Heading2"/>
        <w:rPr>
          <w:rFonts w:ascii="Arial" w:hAnsi="Arial" w:cs="Arial"/>
          <w:b w:val="0"/>
          <w:i/>
          <w:lang w:val="en-GB"/>
        </w:rPr>
      </w:pPr>
      <w:r w:rsidRPr="00EA25D1">
        <w:rPr>
          <w:rFonts w:ascii="Arial" w:hAnsi="Arial" w:cs="Arial"/>
          <w:i/>
          <w:lang w:val="en-GB"/>
        </w:rPr>
        <w:t>2</w:t>
      </w:r>
      <w:r w:rsidR="002916C4">
        <w:rPr>
          <w:rFonts w:ascii="Arial" w:hAnsi="Arial" w:cs="Arial"/>
          <w:i/>
          <w:lang w:val="en-GB"/>
        </w:rPr>
        <w:t>3</w:t>
      </w:r>
      <w:r w:rsidRPr="00EA25D1">
        <w:rPr>
          <w:rFonts w:ascii="Arial" w:hAnsi="Arial" w:cs="Arial"/>
          <w:i/>
          <w:lang w:val="en-GB"/>
        </w:rPr>
        <w:t>.</w:t>
      </w:r>
      <w:r>
        <w:rPr>
          <w:rFonts w:ascii="Arial" w:hAnsi="Arial" w:cs="Arial"/>
          <w:i/>
          <w:lang w:val="en-GB"/>
        </w:rPr>
        <w:t>2</w:t>
      </w:r>
      <w:r w:rsidR="00CF7120" w:rsidRPr="00EA25D1">
        <w:rPr>
          <w:rFonts w:ascii="Arial" w:hAnsi="Arial" w:cs="Arial"/>
          <w:i/>
          <w:caps w:val="0"/>
          <w:lang w:val="en-GB"/>
        </w:rPr>
        <w:t xml:space="preserve"> </w:t>
      </w:r>
      <w:r w:rsidR="00CF7120" w:rsidRPr="00EA25D1">
        <w:rPr>
          <w:rFonts w:ascii="Arial" w:hAnsi="Arial" w:cs="Arial"/>
          <w:i/>
          <w:caps w:val="0"/>
          <w:lang w:val="en-GB"/>
        </w:rPr>
        <w:tab/>
      </w:r>
      <w:r w:rsidR="00CF7120">
        <w:rPr>
          <w:rFonts w:ascii="Arial" w:hAnsi="Arial" w:cs="Arial"/>
          <w:i/>
          <w:caps w:val="0"/>
          <w:lang w:val="en-GB"/>
        </w:rPr>
        <w:t>T</w:t>
      </w:r>
      <w:r w:rsidR="00CF7120" w:rsidRPr="00EA25D1">
        <w:rPr>
          <w:rFonts w:ascii="Arial" w:hAnsi="Arial" w:cs="Arial"/>
          <w:i/>
          <w:caps w:val="0"/>
          <w:lang w:val="en-GB"/>
        </w:rPr>
        <w:t xml:space="preserve">ài </w:t>
      </w:r>
      <w:proofErr w:type="spellStart"/>
      <w:r w:rsidR="00CF7120" w:rsidRPr="00EA25D1">
        <w:rPr>
          <w:rFonts w:ascii="Arial" w:hAnsi="Arial" w:cs="Arial"/>
          <w:i/>
          <w:caps w:val="0"/>
          <w:lang w:val="en-GB"/>
        </w:rPr>
        <w:t>sản</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tài</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chính</w:t>
      </w:r>
      <w:proofErr w:type="spellEnd"/>
      <w:r w:rsidR="00CF7120" w:rsidRPr="00EA25D1">
        <w:rPr>
          <w:rFonts w:ascii="Arial" w:hAnsi="Arial" w:cs="Arial"/>
          <w:i/>
          <w:caps w:val="0"/>
          <w:lang w:val="en-GB"/>
        </w:rPr>
        <w:t xml:space="preserve"> </w:t>
      </w:r>
      <w:proofErr w:type="spellStart"/>
      <w:r w:rsidR="00CF7120">
        <w:rPr>
          <w:rFonts w:ascii="Arial" w:hAnsi="Arial" w:cs="Arial"/>
          <w:i/>
          <w:caps w:val="0"/>
          <w:lang w:val="en-GB"/>
        </w:rPr>
        <w:t>chưa</w:t>
      </w:r>
      <w:proofErr w:type="spellEnd"/>
      <w:r w:rsidR="00CF7120">
        <w:rPr>
          <w:rFonts w:ascii="Arial" w:hAnsi="Arial" w:cs="Arial"/>
          <w:i/>
          <w:caps w:val="0"/>
          <w:lang w:val="en-GB"/>
        </w:rPr>
        <w:t xml:space="preserve"> </w:t>
      </w:r>
      <w:proofErr w:type="spellStart"/>
      <w:r w:rsidR="00CF7120" w:rsidRPr="00EA25D1">
        <w:rPr>
          <w:rFonts w:ascii="Arial" w:hAnsi="Arial" w:cs="Arial"/>
          <w:i/>
          <w:caps w:val="0"/>
          <w:lang w:val="en-GB"/>
        </w:rPr>
        <w:t>niêm</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yết</w:t>
      </w:r>
      <w:proofErr w:type="spellEnd"/>
      <w:r w:rsidR="00CF7120" w:rsidRPr="00EA25D1">
        <w:rPr>
          <w:rFonts w:ascii="Arial" w:hAnsi="Arial" w:cs="Arial"/>
          <w:i/>
          <w:caps w:val="0"/>
          <w:lang w:val="en-GB"/>
        </w:rPr>
        <w:t>/</w:t>
      </w:r>
      <w:proofErr w:type="spellStart"/>
      <w:r w:rsidR="00CF7120">
        <w:rPr>
          <w:rFonts w:ascii="Arial" w:hAnsi="Arial" w:cs="Arial"/>
          <w:i/>
          <w:caps w:val="0"/>
          <w:lang w:val="en-GB"/>
        </w:rPr>
        <w:t>lưu</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ký</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tại</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vsdc</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của</w:t>
      </w:r>
      <w:proofErr w:type="spellEnd"/>
      <w:r w:rsidR="00CF7120">
        <w:rPr>
          <w:rFonts w:ascii="Arial" w:hAnsi="Arial" w:cs="Arial"/>
          <w:i/>
          <w:caps w:val="0"/>
          <w:lang w:val="en-GB"/>
        </w:rPr>
        <w:t xml:space="preserve"> </w:t>
      </w:r>
      <w:proofErr w:type="spellStart"/>
      <w:r w:rsidR="00CF7120">
        <w:rPr>
          <w:rFonts w:ascii="Arial" w:hAnsi="Arial" w:cs="Arial"/>
          <w:i/>
          <w:caps w:val="0"/>
          <w:lang w:val="en-GB"/>
        </w:rPr>
        <w:t>ctck</w:t>
      </w:r>
      <w:proofErr w:type="spellEnd"/>
    </w:p>
    <w:p w14:paraId="608E8DC5" w14:textId="77777777" w:rsidR="000F0C66" w:rsidRDefault="000F0C66" w:rsidP="000F0C66">
      <w:pPr>
        <w:overflowPunct/>
        <w:autoSpaceDE/>
        <w:autoSpaceDN/>
        <w:adjustRightInd/>
        <w:textAlignment w:val="auto"/>
        <w:rPr>
          <w:rFonts w:ascii="Arial" w:hAnsi="Arial" w:cs="Arial"/>
          <w:b/>
          <w:lang w:val="en-GB"/>
        </w:rPr>
      </w:pPr>
    </w:p>
    <w:p w14:paraId="05CEF16E" w14:textId="77777777" w:rsidR="00A9761D" w:rsidRPr="00C10FDC" w:rsidRDefault="00A9761D" w:rsidP="00A9761D">
      <w:pPr>
        <w:spacing w:after="60"/>
        <w:ind w:firstLine="1"/>
        <w:jc w:val="right"/>
        <w:rPr>
          <w:rFonts w:ascii="Arial" w:hAnsi="Arial" w:cs="Arial"/>
          <w:bCs/>
          <w:i/>
          <w:color w:val="000000"/>
          <w:lang w:val="nl-NL"/>
        </w:rPr>
      </w:pPr>
      <w:proofErr w:type="spellStart"/>
      <w:r w:rsidRPr="00C10FDC">
        <w:rPr>
          <w:rFonts w:ascii="Arial" w:hAnsi="Arial" w:cs="Arial"/>
          <w:i/>
        </w:rPr>
        <w:t>Đơn</w:t>
      </w:r>
      <w:proofErr w:type="spellEnd"/>
      <w:r w:rsidRPr="00C10FDC">
        <w:rPr>
          <w:rFonts w:ascii="Arial" w:hAnsi="Arial" w:cs="Arial"/>
          <w:i/>
        </w:rPr>
        <w:t xml:space="preserve"> vị </w:t>
      </w:r>
      <w:proofErr w:type="spellStart"/>
      <w:r w:rsidRPr="00C10FDC">
        <w:rPr>
          <w:rFonts w:ascii="Arial" w:hAnsi="Arial" w:cs="Arial"/>
          <w:i/>
        </w:rPr>
        <w:t>tính</w:t>
      </w:r>
      <w:proofErr w:type="spellEnd"/>
      <w:r w:rsidRPr="00C10FDC">
        <w:rPr>
          <w:rFonts w:ascii="Arial" w:hAnsi="Arial" w:cs="Arial"/>
          <w:i/>
        </w:rPr>
        <w:t>: VND</w:t>
      </w:r>
    </w:p>
    <w:tbl>
      <w:tblPr>
        <w:tblW w:w="8190" w:type="dxa"/>
        <w:tblInd w:w="714" w:type="dxa"/>
        <w:tblLayout w:type="fixed"/>
        <w:tblLook w:val="0000" w:firstRow="0" w:lastRow="0" w:firstColumn="0" w:lastColumn="0" w:noHBand="0" w:noVBand="0"/>
      </w:tblPr>
      <w:tblGrid>
        <w:gridCol w:w="4144"/>
        <w:gridCol w:w="2023"/>
        <w:gridCol w:w="2023"/>
      </w:tblGrid>
      <w:tr w:rsidR="00A9761D" w:rsidRPr="00C10FDC" w14:paraId="04B05F9E" w14:textId="77777777">
        <w:trPr>
          <w:trHeight w:val="270"/>
        </w:trPr>
        <w:tc>
          <w:tcPr>
            <w:tcW w:w="4144" w:type="dxa"/>
            <w:tcBorders>
              <w:top w:val="nil"/>
              <w:left w:val="nil"/>
              <w:bottom w:val="nil"/>
              <w:right w:val="nil"/>
            </w:tcBorders>
            <w:noWrap/>
            <w:vAlign w:val="bottom"/>
          </w:tcPr>
          <w:p w14:paraId="6F10BE9B" w14:textId="77777777" w:rsidR="00A9761D" w:rsidRPr="00C10FDC" w:rsidRDefault="00A9761D">
            <w:pPr>
              <w:rPr>
                <w:rFonts w:ascii="Arial" w:hAnsi="Arial" w:cs="Arial"/>
                <w:color w:val="000000"/>
              </w:rPr>
            </w:pPr>
          </w:p>
        </w:tc>
        <w:tc>
          <w:tcPr>
            <w:tcW w:w="2023" w:type="dxa"/>
            <w:tcBorders>
              <w:top w:val="nil"/>
              <w:left w:val="nil"/>
              <w:bottom w:val="nil"/>
              <w:right w:val="nil"/>
            </w:tcBorders>
            <w:vAlign w:val="bottom"/>
          </w:tcPr>
          <w:p w14:paraId="706D429B" w14:textId="77777777" w:rsidR="00A9761D" w:rsidRPr="00C10FDC" w:rsidRDefault="00A9761D">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rPr>
              <w:t>Ngày</w:t>
            </w:r>
            <w:proofErr w:type="spellEnd"/>
            <w:r w:rsidRPr="00C10FDC">
              <w:rPr>
                <w:rFonts w:ascii="Arial" w:hAnsi="Arial" w:cs="Arial"/>
                <w:bCs/>
                <w:i/>
              </w:rPr>
              <w:t xml:space="preserve"> 31 </w:t>
            </w:r>
            <w:proofErr w:type="spellStart"/>
            <w:r w:rsidRPr="00C10FDC">
              <w:rPr>
                <w:rFonts w:ascii="Arial" w:hAnsi="Arial" w:cs="Arial"/>
                <w:bCs/>
                <w:i/>
              </w:rPr>
              <w:t>tháng</w:t>
            </w:r>
            <w:proofErr w:type="spellEnd"/>
            <w:r w:rsidRPr="00C10FDC">
              <w:rPr>
                <w:rFonts w:ascii="Arial" w:hAnsi="Arial" w:cs="Arial"/>
                <w:bCs/>
                <w:i/>
              </w:rPr>
              <w:t xml:space="preserve"> 12 </w:t>
            </w:r>
            <w:proofErr w:type="spellStart"/>
            <w:r w:rsidRPr="00C10FDC">
              <w:rPr>
                <w:rFonts w:ascii="Arial" w:hAnsi="Arial" w:cs="Arial"/>
                <w:bCs/>
                <w:i/>
              </w:rPr>
              <w:t>năm</w:t>
            </w:r>
            <w:proofErr w:type="spellEnd"/>
            <w:r w:rsidRPr="00C10FDC">
              <w:rPr>
                <w:rFonts w:ascii="Arial" w:hAnsi="Arial" w:cs="Arial"/>
                <w:bCs/>
                <w:i/>
              </w:rPr>
              <w:t xml:space="preserve"> 202</w:t>
            </w:r>
            <w:r>
              <w:rPr>
                <w:rFonts w:ascii="Arial" w:hAnsi="Arial" w:cs="Arial"/>
                <w:bCs/>
                <w:i/>
              </w:rPr>
              <w:t>4</w:t>
            </w:r>
          </w:p>
        </w:tc>
        <w:tc>
          <w:tcPr>
            <w:tcW w:w="2023" w:type="dxa"/>
            <w:tcBorders>
              <w:top w:val="nil"/>
              <w:left w:val="nil"/>
              <w:bottom w:val="nil"/>
              <w:right w:val="nil"/>
            </w:tcBorders>
            <w:vAlign w:val="bottom"/>
          </w:tcPr>
          <w:p w14:paraId="2AA12FB8" w14:textId="77777777" w:rsidR="00A9761D" w:rsidRPr="00C10FDC" w:rsidRDefault="00A9761D">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spacing w:val="-4"/>
              </w:rPr>
              <w:t>Ngày</w:t>
            </w:r>
            <w:proofErr w:type="spellEnd"/>
            <w:r w:rsidRPr="00C10FDC">
              <w:rPr>
                <w:rFonts w:ascii="Arial" w:hAnsi="Arial" w:cs="Arial"/>
                <w:bCs/>
                <w:i/>
                <w:spacing w:val="-4"/>
              </w:rPr>
              <w:t xml:space="preserve"> 31 </w:t>
            </w:r>
            <w:proofErr w:type="spellStart"/>
            <w:r w:rsidRPr="00C10FDC">
              <w:rPr>
                <w:rFonts w:ascii="Arial" w:hAnsi="Arial" w:cs="Arial"/>
                <w:bCs/>
                <w:i/>
                <w:spacing w:val="-4"/>
              </w:rPr>
              <w:t>tháng</w:t>
            </w:r>
            <w:proofErr w:type="spellEnd"/>
            <w:r w:rsidRPr="00C10FDC">
              <w:rPr>
                <w:rFonts w:ascii="Arial" w:hAnsi="Arial" w:cs="Arial"/>
                <w:bCs/>
                <w:i/>
                <w:spacing w:val="-4"/>
              </w:rPr>
              <w:t xml:space="preserve"> 12 </w:t>
            </w:r>
            <w:proofErr w:type="spellStart"/>
            <w:r w:rsidRPr="00C10FDC">
              <w:rPr>
                <w:rFonts w:ascii="Arial" w:hAnsi="Arial" w:cs="Arial"/>
                <w:bCs/>
                <w:i/>
                <w:spacing w:val="-4"/>
              </w:rPr>
              <w:t>năm</w:t>
            </w:r>
            <w:proofErr w:type="spellEnd"/>
            <w:r w:rsidRPr="00C10FDC">
              <w:rPr>
                <w:rFonts w:ascii="Arial" w:hAnsi="Arial" w:cs="Arial"/>
                <w:bCs/>
                <w:i/>
                <w:spacing w:val="-4"/>
              </w:rPr>
              <w:t xml:space="preserve"> 202</w:t>
            </w:r>
            <w:r>
              <w:rPr>
                <w:rFonts w:ascii="Arial" w:hAnsi="Arial" w:cs="Arial"/>
                <w:bCs/>
                <w:i/>
                <w:spacing w:val="-4"/>
              </w:rPr>
              <w:t>3</w:t>
            </w:r>
          </w:p>
        </w:tc>
      </w:tr>
      <w:tr w:rsidR="00A3724D" w:rsidRPr="00C10FDC" w14:paraId="1846C383" w14:textId="77777777" w:rsidTr="000648AD">
        <w:tc>
          <w:tcPr>
            <w:tcW w:w="4144" w:type="dxa"/>
            <w:tcBorders>
              <w:top w:val="nil"/>
              <w:left w:val="nil"/>
              <w:bottom w:val="nil"/>
              <w:right w:val="nil"/>
            </w:tcBorders>
            <w:noWrap/>
            <w:vAlign w:val="bottom"/>
          </w:tcPr>
          <w:p w14:paraId="7D50E598" w14:textId="3B1979D4" w:rsidR="00A3724D" w:rsidRPr="001A2F1F" w:rsidRDefault="00A3724D" w:rsidP="001A2F1F">
            <w:pPr>
              <w:spacing w:before="120"/>
              <w:ind w:left="-108"/>
              <w:rPr>
                <w:rFonts w:ascii="Arial" w:hAnsi="Arial" w:cs="Arial"/>
                <w:lang w:val="vi-VN"/>
              </w:rPr>
            </w:pPr>
            <w:r w:rsidRPr="001A2F1F">
              <w:rPr>
                <w:rFonts w:ascii="Arial" w:hAnsi="Arial" w:cs="Arial"/>
                <w:lang w:val="vi-VN"/>
              </w:rPr>
              <w:t>Trái phiếu</w:t>
            </w:r>
          </w:p>
        </w:tc>
        <w:tc>
          <w:tcPr>
            <w:tcW w:w="2023" w:type="dxa"/>
            <w:tcBorders>
              <w:top w:val="nil"/>
              <w:left w:val="nil"/>
              <w:bottom w:val="nil"/>
              <w:right w:val="nil"/>
            </w:tcBorders>
            <w:shd w:val="clear" w:color="auto" w:fill="auto"/>
            <w:vAlign w:val="bottom"/>
          </w:tcPr>
          <w:p w14:paraId="2384F713" w14:textId="1F01A6BE" w:rsidR="00A3724D" w:rsidRPr="001A2F1F" w:rsidRDefault="00A3724D" w:rsidP="001A2F1F">
            <w:pPr>
              <w:pBdr>
                <w:bottom w:val="single" w:sz="4" w:space="1" w:color="auto"/>
              </w:pBdr>
              <w:spacing w:before="120"/>
              <w:ind w:left="57" w:right="-85"/>
              <w:jc w:val="right"/>
              <w:rPr>
                <w:rFonts w:ascii="Arial" w:hAnsi="Arial" w:cs="Arial"/>
                <w:lang w:val="vi-VN"/>
              </w:rPr>
            </w:pPr>
            <w:r w:rsidRPr="001A2F1F">
              <w:rPr>
                <w:rFonts w:ascii="Arial" w:hAnsi="Arial" w:cs="Arial"/>
                <w:lang w:val="vi-VN"/>
              </w:rPr>
              <w:t xml:space="preserve"> 50.000.000.000 </w:t>
            </w:r>
          </w:p>
        </w:tc>
        <w:tc>
          <w:tcPr>
            <w:tcW w:w="2023" w:type="dxa"/>
            <w:tcBorders>
              <w:top w:val="nil"/>
              <w:left w:val="nil"/>
              <w:bottom w:val="nil"/>
              <w:right w:val="nil"/>
            </w:tcBorders>
            <w:shd w:val="clear" w:color="auto" w:fill="auto"/>
            <w:vAlign w:val="bottom"/>
          </w:tcPr>
          <w:p w14:paraId="3F075B4F" w14:textId="77777777" w:rsidR="00A3724D" w:rsidRPr="001A2F1F" w:rsidRDefault="00A3724D" w:rsidP="001A2F1F">
            <w:pPr>
              <w:pBdr>
                <w:bottom w:val="single" w:sz="4" w:space="1" w:color="auto"/>
              </w:pBdr>
              <w:spacing w:before="120"/>
              <w:ind w:left="57" w:right="-85"/>
              <w:jc w:val="right"/>
              <w:rPr>
                <w:rFonts w:ascii="Arial" w:hAnsi="Arial" w:cs="Arial"/>
                <w:lang w:val="vi-VN"/>
              </w:rPr>
            </w:pPr>
            <w:r w:rsidRPr="001A2F1F">
              <w:rPr>
                <w:rFonts w:ascii="Arial" w:hAnsi="Arial" w:cs="Arial"/>
                <w:lang w:val="vi-VN"/>
              </w:rPr>
              <w:t>-</w:t>
            </w:r>
          </w:p>
        </w:tc>
      </w:tr>
      <w:tr w:rsidR="00A3724D" w:rsidRPr="00C10FDC" w14:paraId="6EB98AA8" w14:textId="77777777" w:rsidTr="000648AD">
        <w:tc>
          <w:tcPr>
            <w:tcW w:w="4144" w:type="dxa"/>
            <w:tcBorders>
              <w:top w:val="nil"/>
              <w:left w:val="nil"/>
              <w:bottom w:val="nil"/>
              <w:right w:val="nil"/>
            </w:tcBorders>
            <w:noWrap/>
            <w:vAlign w:val="bottom"/>
          </w:tcPr>
          <w:p w14:paraId="6DC73BF3" w14:textId="77777777" w:rsidR="00A3724D" w:rsidRPr="00C10FDC" w:rsidRDefault="00A3724D" w:rsidP="00A3724D">
            <w:pPr>
              <w:spacing w:before="120"/>
              <w:ind w:left="-108"/>
              <w:rPr>
                <w:rFonts w:ascii="Arial" w:hAnsi="Arial" w:cs="Arial"/>
                <w:b/>
                <w:color w:val="000000"/>
              </w:rPr>
            </w:pPr>
            <w:proofErr w:type="spellStart"/>
            <w:r w:rsidRPr="00C10FDC">
              <w:rPr>
                <w:rFonts w:ascii="Arial" w:hAnsi="Arial" w:cs="Arial"/>
                <w:b/>
                <w:color w:val="000000"/>
              </w:rPr>
              <w:t>Tổng</w:t>
            </w:r>
            <w:proofErr w:type="spellEnd"/>
            <w:r w:rsidRPr="00C10FDC">
              <w:rPr>
                <w:rFonts w:ascii="Arial" w:hAnsi="Arial" w:cs="Arial"/>
                <w:b/>
                <w:color w:val="000000"/>
              </w:rPr>
              <w:t xml:space="preserve"> </w:t>
            </w:r>
            <w:proofErr w:type="spellStart"/>
            <w:r w:rsidRPr="00C10FDC">
              <w:rPr>
                <w:rFonts w:ascii="Arial" w:hAnsi="Arial" w:cs="Arial"/>
                <w:b/>
                <w:color w:val="000000"/>
              </w:rPr>
              <w:t>cộng</w:t>
            </w:r>
            <w:proofErr w:type="spellEnd"/>
          </w:p>
        </w:tc>
        <w:tc>
          <w:tcPr>
            <w:tcW w:w="2023" w:type="dxa"/>
            <w:tcBorders>
              <w:top w:val="nil"/>
              <w:left w:val="nil"/>
              <w:bottom w:val="nil"/>
              <w:right w:val="nil"/>
            </w:tcBorders>
            <w:shd w:val="clear" w:color="auto" w:fill="auto"/>
            <w:vAlign w:val="bottom"/>
          </w:tcPr>
          <w:p w14:paraId="0F53BE6F" w14:textId="04055DAB" w:rsidR="00A3724D" w:rsidRPr="00371DEA" w:rsidRDefault="00A3724D" w:rsidP="000648AD">
            <w:pPr>
              <w:pBdr>
                <w:bottom w:val="double" w:sz="4" w:space="1" w:color="auto"/>
              </w:pBdr>
              <w:spacing w:before="120"/>
              <w:ind w:left="57" w:right="-85"/>
              <w:jc w:val="right"/>
              <w:rPr>
                <w:rFonts w:ascii="Arial" w:hAnsi="Arial" w:cs="Arial"/>
                <w:b/>
                <w:bCs/>
                <w:color w:val="000000"/>
              </w:rPr>
            </w:pPr>
            <w:r w:rsidRPr="00371DEA">
              <w:rPr>
                <w:rFonts w:ascii="Arial" w:hAnsi="Arial" w:cs="Arial"/>
                <w:b/>
                <w:bCs/>
              </w:rPr>
              <w:t xml:space="preserve"> 50.000.000.000 </w:t>
            </w:r>
          </w:p>
        </w:tc>
        <w:tc>
          <w:tcPr>
            <w:tcW w:w="2023" w:type="dxa"/>
            <w:tcBorders>
              <w:top w:val="nil"/>
              <w:left w:val="nil"/>
              <w:bottom w:val="nil"/>
              <w:right w:val="nil"/>
            </w:tcBorders>
            <w:shd w:val="clear" w:color="auto" w:fill="auto"/>
            <w:vAlign w:val="bottom"/>
          </w:tcPr>
          <w:p w14:paraId="1ABD6432" w14:textId="77777777" w:rsidR="00A3724D" w:rsidRPr="00371DEA" w:rsidRDefault="00A3724D" w:rsidP="00A3724D">
            <w:pPr>
              <w:pBdr>
                <w:bottom w:val="double" w:sz="4" w:space="1" w:color="auto"/>
              </w:pBdr>
              <w:spacing w:before="120"/>
              <w:ind w:left="57" w:right="-85"/>
              <w:jc w:val="right"/>
              <w:rPr>
                <w:rFonts w:ascii="Arial" w:hAnsi="Arial" w:cs="Arial"/>
                <w:b/>
                <w:bCs/>
                <w:color w:val="000000"/>
              </w:rPr>
            </w:pPr>
            <w:r w:rsidRPr="00371DEA">
              <w:rPr>
                <w:rFonts w:ascii="Arial" w:hAnsi="Arial" w:cs="Arial"/>
                <w:b/>
                <w:bCs/>
                <w:color w:val="000000"/>
              </w:rPr>
              <w:t>-</w:t>
            </w:r>
          </w:p>
        </w:tc>
      </w:tr>
    </w:tbl>
    <w:p w14:paraId="186E401B" w14:textId="77777777" w:rsidR="009B36A5" w:rsidRPr="000F0C66" w:rsidRDefault="009B36A5" w:rsidP="000F0C66">
      <w:pPr>
        <w:overflowPunct/>
        <w:autoSpaceDE/>
        <w:autoSpaceDN/>
        <w:adjustRightInd/>
        <w:textAlignment w:val="auto"/>
        <w:rPr>
          <w:rFonts w:ascii="Arial" w:hAnsi="Arial" w:cs="Arial"/>
          <w:b/>
          <w:lang w:val="en-GB"/>
        </w:rPr>
      </w:pPr>
    </w:p>
    <w:p w14:paraId="4C0D93C7" w14:textId="355089F9" w:rsidR="00A3724D" w:rsidRPr="00C10FDC" w:rsidRDefault="00A3724D" w:rsidP="00CF7120">
      <w:pPr>
        <w:pStyle w:val="Heading2"/>
        <w:rPr>
          <w:rFonts w:ascii="Arial" w:hAnsi="Arial" w:cs="Arial"/>
          <w:b w:val="0"/>
          <w:i/>
          <w:lang w:val="en-GB"/>
        </w:rPr>
      </w:pPr>
      <w:r w:rsidRPr="00EA25D1">
        <w:rPr>
          <w:rFonts w:ascii="Arial" w:hAnsi="Arial" w:cs="Arial"/>
          <w:i/>
          <w:lang w:val="en-GB"/>
        </w:rPr>
        <w:t>2</w:t>
      </w:r>
      <w:r w:rsidR="002916C4">
        <w:rPr>
          <w:rFonts w:ascii="Arial" w:hAnsi="Arial" w:cs="Arial"/>
          <w:i/>
          <w:lang w:val="en-GB"/>
        </w:rPr>
        <w:t>3</w:t>
      </w:r>
      <w:r w:rsidRPr="00EA25D1">
        <w:rPr>
          <w:rFonts w:ascii="Arial" w:hAnsi="Arial" w:cs="Arial"/>
          <w:i/>
          <w:lang w:val="en-GB"/>
        </w:rPr>
        <w:t>.</w:t>
      </w:r>
      <w:r>
        <w:rPr>
          <w:rFonts w:ascii="Arial" w:hAnsi="Arial" w:cs="Arial"/>
          <w:i/>
          <w:lang w:val="en-GB"/>
        </w:rPr>
        <w:t>3</w:t>
      </w:r>
      <w:r w:rsidR="00CF7120" w:rsidRPr="00EA25D1">
        <w:rPr>
          <w:rFonts w:ascii="Arial" w:hAnsi="Arial" w:cs="Arial"/>
          <w:i/>
          <w:caps w:val="0"/>
          <w:lang w:val="en-GB"/>
        </w:rPr>
        <w:t xml:space="preserve"> </w:t>
      </w:r>
      <w:r w:rsidR="00CF7120" w:rsidRPr="00EA25D1">
        <w:rPr>
          <w:rFonts w:ascii="Arial" w:hAnsi="Arial" w:cs="Arial"/>
          <w:i/>
          <w:caps w:val="0"/>
          <w:lang w:val="en-GB"/>
        </w:rPr>
        <w:tab/>
      </w:r>
      <w:r w:rsidR="00CF7120">
        <w:rPr>
          <w:rFonts w:ascii="Arial" w:hAnsi="Arial" w:cs="Arial"/>
          <w:i/>
          <w:caps w:val="0"/>
          <w:lang w:val="en-GB"/>
        </w:rPr>
        <w:t>T</w:t>
      </w:r>
      <w:r w:rsidR="00CF7120" w:rsidRPr="00EA25D1">
        <w:rPr>
          <w:rFonts w:ascii="Arial" w:hAnsi="Arial" w:cs="Arial"/>
          <w:i/>
          <w:caps w:val="0"/>
          <w:lang w:val="en-GB"/>
        </w:rPr>
        <w:t xml:space="preserve">ài </w:t>
      </w:r>
      <w:proofErr w:type="spellStart"/>
      <w:r w:rsidR="00CF7120" w:rsidRPr="00EA25D1">
        <w:rPr>
          <w:rFonts w:ascii="Arial" w:hAnsi="Arial" w:cs="Arial"/>
          <w:i/>
          <w:caps w:val="0"/>
          <w:lang w:val="en-GB"/>
        </w:rPr>
        <w:t>sản</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tài</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chính</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niêm</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yết</w:t>
      </w:r>
      <w:proofErr w:type="spellEnd"/>
      <w:r w:rsidR="00CF7120" w:rsidRPr="00EA25D1">
        <w:rPr>
          <w:rFonts w:ascii="Arial" w:hAnsi="Arial" w:cs="Arial"/>
          <w:i/>
          <w:caps w:val="0"/>
          <w:lang w:val="en-GB"/>
        </w:rPr>
        <w:t>/</w:t>
      </w:r>
      <w:proofErr w:type="spellStart"/>
      <w:r w:rsidR="00CF7120" w:rsidRPr="00EA25D1">
        <w:rPr>
          <w:rFonts w:ascii="Arial" w:hAnsi="Arial" w:cs="Arial"/>
          <w:i/>
          <w:caps w:val="0"/>
          <w:lang w:val="en-GB"/>
        </w:rPr>
        <w:t>đăng</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ký</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giao</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dịch</w:t>
      </w:r>
      <w:proofErr w:type="spellEnd"/>
      <w:r w:rsidR="00CF7120" w:rsidRPr="00EA25D1">
        <w:rPr>
          <w:rFonts w:ascii="Arial" w:hAnsi="Arial" w:cs="Arial"/>
          <w:i/>
          <w:caps w:val="0"/>
          <w:lang w:val="en-GB"/>
        </w:rPr>
        <w:t xml:space="preserve"> </w:t>
      </w:r>
      <w:proofErr w:type="spellStart"/>
      <w:r w:rsidR="00CF7120" w:rsidRPr="00EA25D1">
        <w:rPr>
          <w:rFonts w:ascii="Arial" w:hAnsi="Arial" w:cs="Arial"/>
          <w:i/>
          <w:caps w:val="0"/>
          <w:lang w:val="en-GB"/>
        </w:rPr>
        <w:t>của</w:t>
      </w:r>
      <w:proofErr w:type="spellEnd"/>
      <w:r w:rsidR="00CF7120" w:rsidRPr="00EA25D1">
        <w:rPr>
          <w:rFonts w:ascii="Arial" w:hAnsi="Arial" w:cs="Arial"/>
          <w:i/>
          <w:caps w:val="0"/>
          <w:lang w:val="en-GB"/>
        </w:rPr>
        <w:t xml:space="preserve"> </w:t>
      </w:r>
      <w:proofErr w:type="spellStart"/>
      <w:r w:rsidR="00CF7120" w:rsidRPr="00C10FDC">
        <w:rPr>
          <w:rFonts w:ascii="Arial" w:hAnsi="Arial" w:cs="Arial"/>
          <w:i/>
          <w:caps w:val="0"/>
          <w:lang w:val="en-GB"/>
        </w:rPr>
        <w:t>nhà</w:t>
      </w:r>
      <w:proofErr w:type="spellEnd"/>
      <w:r w:rsidR="00CF7120" w:rsidRPr="00C10FDC">
        <w:rPr>
          <w:rFonts w:ascii="Arial" w:hAnsi="Arial" w:cs="Arial"/>
          <w:i/>
          <w:caps w:val="0"/>
          <w:lang w:val="en-GB"/>
        </w:rPr>
        <w:t xml:space="preserve"> </w:t>
      </w:r>
      <w:proofErr w:type="spellStart"/>
      <w:r w:rsidR="00CF7120" w:rsidRPr="00C10FDC">
        <w:rPr>
          <w:rFonts w:ascii="Arial" w:hAnsi="Arial" w:cs="Arial"/>
          <w:i/>
          <w:caps w:val="0"/>
          <w:lang w:val="en-GB"/>
        </w:rPr>
        <w:t>đầu</w:t>
      </w:r>
      <w:proofErr w:type="spellEnd"/>
      <w:r w:rsidR="00CF7120" w:rsidRPr="00C10FDC">
        <w:rPr>
          <w:rFonts w:ascii="Arial" w:hAnsi="Arial" w:cs="Arial"/>
          <w:i/>
          <w:caps w:val="0"/>
          <w:lang w:val="en-GB"/>
        </w:rPr>
        <w:t xml:space="preserve"> </w:t>
      </w:r>
      <w:proofErr w:type="spellStart"/>
      <w:r w:rsidR="00CF7120" w:rsidRPr="00C10FDC">
        <w:rPr>
          <w:rFonts w:ascii="Arial" w:hAnsi="Arial" w:cs="Arial"/>
          <w:i/>
          <w:caps w:val="0"/>
          <w:lang w:val="en-GB"/>
        </w:rPr>
        <w:t>tư</w:t>
      </w:r>
      <w:proofErr w:type="spellEnd"/>
      <w:r w:rsidR="00CF7120" w:rsidRPr="00C10FDC">
        <w:rPr>
          <w:rFonts w:ascii="Arial" w:hAnsi="Arial" w:cs="Arial"/>
          <w:i/>
          <w:caps w:val="0"/>
          <w:lang w:val="en-GB"/>
        </w:rPr>
        <w:t xml:space="preserve"> </w:t>
      </w:r>
    </w:p>
    <w:p w14:paraId="3FEB1AED" w14:textId="77777777" w:rsidR="00A3724D" w:rsidRPr="00C10FDC" w:rsidRDefault="00A3724D" w:rsidP="00A3724D">
      <w:pPr>
        <w:tabs>
          <w:tab w:val="left" w:pos="709"/>
        </w:tabs>
        <w:overflowPunct/>
        <w:ind w:left="720" w:hanging="720"/>
        <w:jc w:val="both"/>
        <w:textAlignment w:val="auto"/>
        <w:rPr>
          <w:rFonts w:ascii="Arial" w:hAnsi="Arial" w:cs="Arial"/>
          <w:b/>
          <w:i/>
          <w:lang w:val="en-GB"/>
        </w:rPr>
      </w:pPr>
    </w:p>
    <w:p w14:paraId="3974C393" w14:textId="77777777" w:rsidR="00A3724D" w:rsidRPr="00C10FDC" w:rsidRDefault="00A3724D" w:rsidP="00A3724D">
      <w:pPr>
        <w:spacing w:after="60"/>
        <w:ind w:firstLine="1"/>
        <w:jc w:val="right"/>
        <w:rPr>
          <w:rFonts w:ascii="Arial" w:hAnsi="Arial" w:cs="Arial"/>
          <w:bCs/>
          <w:i/>
          <w:color w:val="000000"/>
          <w:lang w:val="nl-NL"/>
        </w:rPr>
      </w:pPr>
      <w:proofErr w:type="spellStart"/>
      <w:r w:rsidRPr="00C10FDC">
        <w:rPr>
          <w:rFonts w:ascii="Arial" w:hAnsi="Arial" w:cs="Arial"/>
          <w:i/>
        </w:rPr>
        <w:t>Đơn</w:t>
      </w:r>
      <w:proofErr w:type="spellEnd"/>
      <w:r w:rsidRPr="00C10FDC">
        <w:rPr>
          <w:rFonts w:ascii="Arial" w:hAnsi="Arial" w:cs="Arial"/>
          <w:i/>
        </w:rPr>
        <w:t xml:space="preserve"> vị </w:t>
      </w:r>
      <w:proofErr w:type="spellStart"/>
      <w:r w:rsidRPr="00C10FDC">
        <w:rPr>
          <w:rFonts w:ascii="Arial" w:hAnsi="Arial" w:cs="Arial"/>
          <w:i/>
        </w:rPr>
        <w:t>tính</w:t>
      </w:r>
      <w:proofErr w:type="spellEnd"/>
      <w:r w:rsidRPr="00C10FDC">
        <w:rPr>
          <w:rFonts w:ascii="Arial" w:hAnsi="Arial" w:cs="Arial"/>
          <w:i/>
        </w:rPr>
        <w:t>: VND</w:t>
      </w:r>
    </w:p>
    <w:tbl>
      <w:tblPr>
        <w:tblW w:w="8190" w:type="dxa"/>
        <w:tblInd w:w="714" w:type="dxa"/>
        <w:tblLayout w:type="fixed"/>
        <w:tblLook w:val="0000" w:firstRow="0" w:lastRow="0" w:firstColumn="0" w:lastColumn="0" w:noHBand="0" w:noVBand="0"/>
      </w:tblPr>
      <w:tblGrid>
        <w:gridCol w:w="4144"/>
        <w:gridCol w:w="2023"/>
        <w:gridCol w:w="2023"/>
      </w:tblGrid>
      <w:tr w:rsidR="00A3724D" w:rsidRPr="00C10FDC" w14:paraId="38B0D1D4" w14:textId="77777777">
        <w:trPr>
          <w:trHeight w:val="270"/>
        </w:trPr>
        <w:tc>
          <w:tcPr>
            <w:tcW w:w="4144" w:type="dxa"/>
            <w:tcBorders>
              <w:top w:val="nil"/>
              <w:left w:val="nil"/>
              <w:bottom w:val="nil"/>
              <w:right w:val="nil"/>
            </w:tcBorders>
            <w:noWrap/>
            <w:vAlign w:val="bottom"/>
          </w:tcPr>
          <w:p w14:paraId="4F7FB133" w14:textId="77777777" w:rsidR="00A3724D" w:rsidRPr="00C10FDC" w:rsidRDefault="00A3724D">
            <w:pPr>
              <w:rPr>
                <w:rFonts w:ascii="Arial" w:hAnsi="Arial" w:cs="Arial"/>
                <w:color w:val="000000"/>
              </w:rPr>
            </w:pPr>
          </w:p>
        </w:tc>
        <w:tc>
          <w:tcPr>
            <w:tcW w:w="2023" w:type="dxa"/>
            <w:tcBorders>
              <w:top w:val="nil"/>
              <w:left w:val="nil"/>
              <w:bottom w:val="nil"/>
              <w:right w:val="nil"/>
            </w:tcBorders>
            <w:vAlign w:val="bottom"/>
          </w:tcPr>
          <w:p w14:paraId="70BDC059" w14:textId="77777777" w:rsidR="00A3724D" w:rsidRPr="00C10FDC" w:rsidRDefault="00A3724D">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rPr>
              <w:t>Ngày</w:t>
            </w:r>
            <w:proofErr w:type="spellEnd"/>
            <w:r w:rsidRPr="00C10FDC">
              <w:rPr>
                <w:rFonts w:ascii="Arial" w:hAnsi="Arial" w:cs="Arial"/>
                <w:bCs/>
                <w:i/>
              </w:rPr>
              <w:t xml:space="preserve"> 31 </w:t>
            </w:r>
            <w:proofErr w:type="spellStart"/>
            <w:r w:rsidRPr="00C10FDC">
              <w:rPr>
                <w:rFonts w:ascii="Arial" w:hAnsi="Arial" w:cs="Arial"/>
                <w:bCs/>
                <w:i/>
              </w:rPr>
              <w:t>tháng</w:t>
            </w:r>
            <w:proofErr w:type="spellEnd"/>
            <w:r w:rsidRPr="00C10FDC">
              <w:rPr>
                <w:rFonts w:ascii="Arial" w:hAnsi="Arial" w:cs="Arial"/>
                <w:bCs/>
                <w:i/>
              </w:rPr>
              <w:t xml:space="preserve"> 12 </w:t>
            </w:r>
            <w:proofErr w:type="spellStart"/>
            <w:r w:rsidRPr="00C10FDC">
              <w:rPr>
                <w:rFonts w:ascii="Arial" w:hAnsi="Arial" w:cs="Arial"/>
                <w:bCs/>
                <w:i/>
              </w:rPr>
              <w:t>năm</w:t>
            </w:r>
            <w:proofErr w:type="spellEnd"/>
            <w:r w:rsidRPr="00C10FDC">
              <w:rPr>
                <w:rFonts w:ascii="Arial" w:hAnsi="Arial" w:cs="Arial"/>
                <w:bCs/>
                <w:i/>
              </w:rPr>
              <w:t xml:space="preserve"> 202</w:t>
            </w:r>
            <w:r>
              <w:rPr>
                <w:rFonts w:ascii="Arial" w:hAnsi="Arial" w:cs="Arial"/>
                <w:bCs/>
                <w:i/>
              </w:rPr>
              <w:t>4</w:t>
            </w:r>
          </w:p>
        </w:tc>
        <w:tc>
          <w:tcPr>
            <w:tcW w:w="2023" w:type="dxa"/>
            <w:tcBorders>
              <w:top w:val="nil"/>
              <w:left w:val="nil"/>
              <w:bottom w:val="nil"/>
              <w:right w:val="nil"/>
            </w:tcBorders>
            <w:vAlign w:val="bottom"/>
          </w:tcPr>
          <w:p w14:paraId="3A8919D5" w14:textId="77777777" w:rsidR="00A3724D" w:rsidRPr="00C10FDC" w:rsidRDefault="00A3724D">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spacing w:val="-4"/>
              </w:rPr>
              <w:t>Ngày</w:t>
            </w:r>
            <w:proofErr w:type="spellEnd"/>
            <w:r w:rsidRPr="00C10FDC">
              <w:rPr>
                <w:rFonts w:ascii="Arial" w:hAnsi="Arial" w:cs="Arial"/>
                <w:bCs/>
                <w:i/>
                <w:spacing w:val="-4"/>
              </w:rPr>
              <w:t xml:space="preserve"> 31 </w:t>
            </w:r>
            <w:proofErr w:type="spellStart"/>
            <w:r w:rsidRPr="00C10FDC">
              <w:rPr>
                <w:rFonts w:ascii="Arial" w:hAnsi="Arial" w:cs="Arial"/>
                <w:bCs/>
                <w:i/>
                <w:spacing w:val="-4"/>
              </w:rPr>
              <w:t>tháng</w:t>
            </w:r>
            <w:proofErr w:type="spellEnd"/>
            <w:r w:rsidRPr="00C10FDC">
              <w:rPr>
                <w:rFonts w:ascii="Arial" w:hAnsi="Arial" w:cs="Arial"/>
                <w:bCs/>
                <w:i/>
                <w:spacing w:val="-4"/>
              </w:rPr>
              <w:t xml:space="preserve"> 12 </w:t>
            </w:r>
            <w:proofErr w:type="spellStart"/>
            <w:r w:rsidRPr="00C10FDC">
              <w:rPr>
                <w:rFonts w:ascii="Arial" w:hAnsi="Arial" w:cs="Arial"/>
                <w:bCs/>
                <w:i/>
                <w:spacing w:val="-4"/>
              </w:rPr>
              <w:t>năm</w:t>
            </w:r>
            <w:proofErr w:type="spellEnd"/>
            <w:r w:rsidRPr="00C10FDC">
              <w:rPr>
                <w:rFonts w:ascii="Arial" w:hAnsi="Arial" w:cs="Arial"/>
                <w:bCs/>
                <w:i/>
                <w:spacing w:val="-4"/>
              </w:rPr>
              <w:t xml:space="preserve"> 202</w:t>
            </w:r>
            <w:r>
              <w:rPr>
                <w:rFonts w:ascii="Arial" w:hAnsi="Arial" w:cs="Arial"/>
                <w:bCs/>
                <w:i/>
                <w:spacing w:val="-4"/>
              </w:rPr>
              <w:t>3</w:t>
            </w:r>
          </w:p>
        </w:tc>
      </w:tr>
      <w:tr w:rsidR="005C4FB4" w:rsidRPr="00C10FDC" w14:paraId="4D27A4F6" w14:textId="77777777" w:rsidTr="000648AD">
        <w:tc>
          <w:tcPr>
            <w:tcW w:w="4144" w:type="dxa"/>
            <w:tcBorders>
              <w:top w:val="nil"/>
              <w:left w:val="nil"/>
              <w:bottom w:val="nil"/>
              <w:right w:val="nil"/>
            </w:tcBorders>
            <w:noWrap/>
            <w:vAlign w:val="bottom"/>
          </w:tcPr>
          <w:p w14:paraId="726E767F" w14:textId="77777777" w:rsidR="005C4FB4" w:rsidRPr="00C10FDC" w:rsidRDefault="005C4FB4" w:rsidP="005C4FB4">
            <w:pPr>
              <w:spacing w:before="120"/>
              <w:ind w:left="-108"/>
              <w:rPr>
                <w:rFonts w:ascii="Arial" w:hAnsi="Arial" w:cs="Arial"/>
                <w:color w:val="000000"/>
                <w:lang w:val="vi-VN"/>
              </w:rPr>
            </w:pPr>
            <w:bookmarkStart w:id="90" w:name="OLE_LINK109" w:colFirst="1" w:colLast="1"/>
            <w:r w:rsidRPr="00C10FDC">
              <w:rPr>
                <w:rFonts w:ascii="Arial" w:hAnsi="Arial" w:cs="Arial"/>
                <w:lang w:val="vi-VN"/>
              </w:rPr>
              <w:t xml:space="preserve">Tài sản tài chính giao dịch tự do chuyển nhượng </w:t>
            </w:r>
            <w:r w:rsidRPr="00C10FDC">
              <w:rPr>
                <w:rFonts w:ascii="Arial" w:hAnsi="Arial" w:cs="Arial"/>
                <w:color w:val="000000"/>
              </w:rPr>
              <w:t xml:space="preserve"> </w:t>
            </w:r>
          </w:p>
        </w:tc>
        <w:tc>
          <w:tcPr>
            <w:tcW w:w="2023" w:type="dxa"/>
            <w:tcBorders>
              <w:top w:val="nil"/>
              <w:left w:val="nil"/>
              <w:bottom w:val="nil"/>
              <w:right w:val="nil"/>
            </w:tcBorders>
            <w:shd w:val="clear" w:color="auto" w:fill="auto"/>
            <w:vAlign w:val="bottom"/>
          </w:tcPr>
          <w:p w14:paraId="12C4E717" w14:textId="382F8FB0" w:rsidR="005C4FB4" w:rsidRPr="000648AD" w:rsidRDefault="005C4FB4" w:rsidP="000648AD">
            <w:pPr>
              <w:spacing w:before="120"/>
              <w:ind w:left="57" w:right="-85"/>
              <w:jc w:val="right"/>
              <w:rPr>
                <w:rFonts w:ascii="Arial" w:hAnsi="Arial" w:cs="Arial"/>
                <w:color w:val="000000"/>
              </w:rPr>
            </w:pPr>
            <w:r w:rsidRPr="000648AD">
              <w:rPr>
                <w:rFonts w:ascii="Arial" w:hAnsi="Arial" w:cs="Arial"/>
              </w:rPr>
              <w:t xml:space="preserve"> 1.144.281.674.200 </w:t>
            </w:r>
          </w:p>
        </w:tc>
        <w:tc>
          <w:tcPr>
            <w:tcW w:w="2023" w:type="dxa"/>
            <w:tcBorders>
              <w:top w:val="nil"/>
              <w:left w:val="nil"/>
              <w:bottom w:val="nil"/>
              <w:right w:val="nil"/>
            </w:tcBorders>
            <w:shd w:val="clear" w:color="auto" w:fill="auto"/>
            <w:vAlign w:val="bottom"/>
          </w:tcPr>
          <w:p w14:paraId="26E22810" w14:textId="35ADE142" w:rsidR="005C4FB4" w:rsidRPr="000648AD" w:rsidRDefault="005C4FB4" w:rsidP="000648AD">
            <w:pPr>
              <w:spacing w:before="120"/>
              <w:ind w:left="57" w:right="-85"/>
              <w:jc w:val="right"/>
              <w:rPr>
                <w:rFonts w:ascii="Arial" w:hAnsi="Arial" w:cs="Arial"/>
                <w:color w:val="000000"/>
              </w:rPr>
            </w:pPr>
            <w:r w:rsidRPr="000648AD">
              <w:rPr>
                <w:rFonts w:ascii="Arial" w:hAnsi="Arial" w:cs="Arial"/>
              </w:rPr>
              <w:t xml:space="preserve"> 381.870.150.000 </w:t>
            </w:r>
          </w:p>
        </w:tc>
      </w:tr>
      <w:tr w:rsidR="005C4FB4" w:rsidRPr="00C10FDC" w14:paraId="129CFB32" w14:textId="77777777" w:rsidTr="000648AD">
        <w:tc>
          <w:tcPr>
            <w:tcW w:w="4144" w:type="dxa"/>
            <w:tcBorders>
              <w:top w:val="nil"/>
              <w:left w:val="nil"/>
              <w:bottom w:val="nil"/>
              <w:right w:val="nil"/>
            </w:tcBorders>
            <w:noWrap/>
            <w:vAlign w:val="bottom"/>
          </w:tcPr>
          <w:p w14:paraId="04F03F39" w14:textId="1EF7D889" w:rsidR="005C4FB4" w:rsidRPr="00C10FDC" w:rsidRDefault="005C4FB4" w:rsidP="005C4FB4">
            <w:pPr>
              <w:spacing w:before="120"/>
              <w:ind w:left="-108"/>
              <w:rPr>
                <w:rFonts w:ascii="Arial" w:hAnsi="Arial" w:cs="Arial"/>
                <w:lang w:val="vi-VN"/>
              </w:rPr>
            </w:pPr>
            <w:r w:rsidRPr="00F05D7F">
              <w:rPr>
                <w:rFonts w:ascii="Arial" w:hAnsi="Arial" w:cs="Arial"/>
                <w:lang w:val="vi-VN"/>
              </w:rPr>
              <w:t xml:space="preserve">Tài sản tài chính giao dịch hạn chế chuyển nhượng  </w:t>
            </w:r>
          </w:p>
        </w:tc>
        <w:tc>
          <w:tcPr>
            <w:tcW w:w="2023" w:type="dxa"/>
            <w:tcBorders>
              <w:top w:val="nil"/>
              <w:left w:val="nil"/>
              <w:bottom w:val="nil"/>
              <w:right w:val="nil"/>
            </w:tcBorders>
            <w:shd w:val="clear" w:color="auto" w:fill="auto"/>
            <w:vAlign w:val="bottom"/>
          </w:tcPr>
          <w:p w14:paraId="0FB6169F" w14:textId="6AA77D36" w:rsidR="005C4FB4" w:rsidRPr="000648AD" w:rsidRDefault="005C4FB4" w:rsidP="000648AD">
            <w:pPr>
              <w:spacing w:before="120"/>
              <w:ind w:left="57" w:right="-85"/>
              <w:jc w:val="right"/>
              <w:rPr>
                <w:rFonts w:ascii="Arial" w:hAnsi="Arial" w:cs="Arial"/>
                <w:color w:val="000000"/>
              </w:rPr>
            </w:pPr>
            <w:r w:rsidRPr="000648AD">
              <w:rPr>
                <w:rFonts w:ascii="Arial" w:hAnsi="Arial" w:cs="Arial"/>
              </w:rPr>
              <w:t xml:space="preserve"> 9.223.410.000 </w:t>
            </w:r>
          </w:p>
        </w:tc>
        <w:tc>
          <w:tcPr>
            <w:tcW w:w="2023" w:type="dxa"/>
            <w:tcBorders>
              <w:top w:val="nil"/>
              <w:left w:val="nil"/>
              <w:bottom w:val="nil"/>
              <w:right w:val="nil"/>
            </w:tcBorders>
            <w:shd w:val="clear" w:color="auto" w:fill="auto"/>
            <w:vAlign w:val="bottom"/>
          </w:tcPr>
          <w:p w14:paraId="578E8BFB" w14:textId="367B7176" w:rsidR="005C4FB4" w:rsidRPr="000648AD" w:rsidRDefault="005C4FB4" w:rsidP="000648AD">
            <w:pPr>
              <w:spacing w:before="120"/>
              <w:ind w:left="57" w:right="-85"/>
              <w:jc w:val="right"/>
              <w:rPr>
                <w:rFonts w:ascii="Arial" w:hAnsi="Arial" w:cs="Arial"/>
              </w:rPr>
            </w:pPr>
            <w:r w:rsidRPr="000648AD">
              <w:rPr>
                <w:rFonts w:ascii="Arial" w:hAnsi="Arial" w:cs="Arial"/>
              </w:rPr>
              <w:t xml:space="preserve"> -   </w:t>
            </w:r>
          </w:p>
        </w:tc>
      </w:tr>
      <w:tr w:rsidR="005C4FB4" w:rsidRPr="00C10FDC" w14:paraId="168FA00F" w14:textId="77777777" w:rsidTr="000648AD">
        <w:tc>
          <w:tcPr>
            <w:tcW w:w="4144" w:type="dxa"/>
            <w:tcBorders>
              <w:top w:val="nil"/>
              <w:left w:val="nil"/>
              <w:bottom w:val="nil"/>
              <w:right w:val="nil"/>
            </w:tcBorders>
            <w:noWrap/>
            <w:vAlign w:val="bottom"/>
          </w:tcPr>
          <w:p w14:paraId="2B5D6CEE" w14:textId="77777777" w:rsidR="005C4FB4" w:rsidRPr="00C10FDC" w:rsidRDefault="005C4FB4" w:rsidP="005C4FB4">
            <w:pPr>
              <w:ind w:left="-108"/>
              <w:rPr>
                <w:rFonts w:ascii="Arial" w:hAnsi="Arial" w:cs="Arial"/>
                <w:iCs/>
                <w:color w:val="000000"/>
              </w:rPr>
            </w:pPr>
            <w:r w:rsidRPr="00C10FDC">
              <w:rPr>
                <w:rFonts w:ascii="Arial" w:hAnsi="Arial" w:cs="Arial"/>
              </w:rPr>
              <w:t xml:space="preserve">Tài </w:t>
            </w:r>
            <w:proofErr w:type="spellStart"/>
            <w:r w:rsidRPr="00C10FDC">
              <w:rPr>
                <w:rFonts w:ascii="Arial" w:hAnsi="Arial" w:cs="Arial"/>
              </w:rPr>
              <w:t>sản</w:t>
            </w:r>
            <w:proofErr w:type="spellEnd"/>
            <w:r w:rsidRPr="00C10FDC">
              <w:rPr>
                <w:rFonts w:ascii="Arial" w:hAnsi="Arial" w:cs="Arial"/>
              </w:rPr>
              <w:t xml:space="preserve"> </w:t>
            </w:r>
            <w:proofErr w:type="spellStart"/>
            <w:r w:rsidRPr="00C10FDC">
              <w:rPr>
                <w:rFonts w:ascii="Arial" w:hAnsi="Arial" w:cs="Arial"/>
              </w:rPr>
              <w:t>tài</w:t>
            </w:r>
            <w:proofErr w:type="spellEnd"/>
            <w:r w:rsidRPr="00C10FDC">
              <w:rPr>
                <w:rFonts w:ascii="Arial" w:hAnsi="Arial" w:cs="Arial"/>
              </w:rPr>
              <w:t xml:space="preserve"> </w:t>
            </w:r>
            <w:proofErr w:type="spellStart"/>
            <w:r w:rsidRPr="00C10FDC">
              <w:rPr>
                <w:rFonts w:ascii="Arial" w:hAnsi="Arial" w:cs="Arial"/>
              </w:rPr>
              <w:t>chính</w:t>
            </w:r>
            <w:proofErr w:type="spellEnd"/>
            <w:r w:rsidRPr="00C10FDC">
              <w:rPr>
                <w:rFonts w:ascii="Arial" w:hAnsi="Arial" w:cs="Arial"/>
                <w:color w:val="000000"/>
              </w:rPr>
              <w:t xml:space="preserve"> </w:t>
            </w:r>
            <w:proofErr w:type="spellStart"/>
            <w:r w:rsidRPr="00C10FDC">
              <w:rPr>
                <w:rFonts w:ascii="Arial" w:hAnsi="Arial" w:cs="Arial"/>
                <w:color w:val="000000"/>
              </w:rPr>
              <w:t>chờ</w:t>
            </w:r>
            <w:proofErr w:type="spellEnd"/>
            <w:r w:rsidRPr="00C10FDC">
              <w:rPr>
                <w:rFonts w:ascii="Arial" w:hAnsi="Arial" w:cs="Arial"/>
                <w:color w:val="000000"/>
              </w:rPr>
              <w:t xml:space="preserve"> </w:t>
            </w:r>
            <w:proofErr w:type="spellStart"/>
            <w:r w:rsidRPr="00C10FDC">
              <w:rPr>
                <w:rFonts w:ascii="Arial" w:hAnsi="Arial" w:cs="Arial"/>
                <w:color w:val="000000"/>
              </w:rPr>
              <w:t>thanh</w:t>
            </w:r>
            <w:proofErr w:type="spellEnd"/>
            <w:r w:rsidRPr="00C10FDC">
              <w:rPr>
                <w:rFonts w:ascii="Arial" w:hAnsi="Arial" w:cs="Arial"/>
                <w:color w:val="000000"/>
              </w:rPr>
              <w:t xml:space="preserve"> </w:t>
            </w:r>
            <w:proofErr w:type="spellStart"/>
            <w:r w:rsidRPr="00C10FDC">
              <w:rPr>
                <w:rFonts w:ascii="Arial" w:hAnsi="Arial" w:cs="Arial"/>
                <w:color w:val="000000"/>
              </w:rPr>
              <w:t>toán</w:t>
            </w:r>
            <w:proofErr w:type="spellEnd"/>
            <w:r w:rsidRPr="00C10FDC">
              <w:rPr>
                <w:rFonts w:ascii="Arial" w:hAnsi="Arial" w:cs="Arial"/>
                <w:color w:val="000000"/>
              </w:rPr>
              <w:t xml:space="preserve"> </w:t>
            </w:r>
          </w:p>
        </w:tc>
        <w:tc>
          <w:tcPr>
            <w:tcW w:w="2023" w:type="dxa"/>
            <w:tcBorders>
              <w:top w:val="nil"/>
              <w:left w:val="nil"/>
              <w:bottom w:val="nil"/>
              <w:right w:val="nil"/>
            </w:tcBorders>
            <w:shd w:val="clear" w:color="auto" w:fill="auto"/>
            <w:vAlign w:val="bottom"/>
          </w:tcPr>
          <w:p w14:paraId="3A28B00B" w14:textId="3332F02C" w:rsidR="005C4FB4" w:rsidRPr="000648AD" w:rsidRDefault="005C4FB4" w:rsidP="000648AD">
            <w:pPr>
              <w:pBdr>
                <w:bottom w:val="single" w:sz="4" w:space="1" w:color="auto"/>
              </w:pBdr>
              <w:ind w:left="57" w:right="-85"/>
              <w:jc w:val="right"/>
              <w:rPr>
                <w:rFonts w:ascii="Arial" w:hAnsi="Arial" w:cs="Arial"/>
                <w:color w:val="000000"/>
              </w:rPr>
            </w:pPr>
            <w:r w:rsidRPr="000648AD">
              <w:rPr>
                <w:rFonts w:ascii="Arial" w:hAnsi="Arial" w:cs="Arial"/>
              </w:rPr>
              <w:t xml:space="preserve"> 15.780.110.000 </w:t>
            </w:r>
          </w:p>
        </w:tc>
        <w:tc>
          <w:tcPr>
            <w:tcW w:w="2023" w:type="dxa"/>
            <w:tcBorders>
              <w:top w:val="nil"/>
              <w:left w:val="nil"/>
              <w:bottom w:val="nil"/>
              <w:right w:val="nil"/>
            </w:tcBorders>
            <w:shd w:val="clear" w:color="auto" w:fill="auto"/>
            <w:vAlign w:val="bottom"/>
          </w:tcPr>
          <w:p w14:paraId="45F657B5" w14:textId="30708180" w:rsidR="005C4FB4" w:rsidRPr="000648AD" w:rsidRDefault="005C4FB4" w:rsidP="000648AD">
            <w:pPr>
              <w:pBdr>
                <w:bottom w:val="single" w:sz="4" w:space="1" w:color="auto"/>
              </w:pBdr>
              <w:ind w:left="57" w:right="-85"/>
              <w:jc w:val="right"/>
              <w:rPr>
                <w:rFonts w:ascii="Arial" w:hAnsi="Arial" w:cs="Arial"/>
                <w:color w:val="000000"/>
              </w:rPr>
            </w:pPr>
            <w:r w:rsidRPr="000648AD">
              <w:rPr>
                <w:rFonts w:ascii="Arial" w:hAnsi="Arial" w:cs="Arial"/>
              </w:rPr>
              <w:t xml:space="preserve"> 9.912.140.000 </w:t>
            </w:r>
          </w:p>
        </w:tc>
      </w:tr>
      <w:tr w:rsidR="005C4FB4" w:rsidRPr="00C10FDC" w14:paraId="65767E3F" w14:textId="77777777" w:rsidTr="000648AD">
        <w:tc>
          <w:tcPr>
            <w:tcW w:w="4144" w:type="dxa"/>
            <w:tcBorders>
              <w:top w:val="nil"/>
              <w:left w:val="nil"/>
              <w:bottom w:val="nil"/>
              <w:right w:val="nil"/>
            </w:tcBorders>
            <w:noWrap/>
            <w:vAlign w:val="bottom"/>
          </w:tcPr>
          <w:p w14:paraId="1EFC291B" w14:textId="77777777" w:rsidR="005C4FB4" w:rsidRPr="00C10FDC" w:rsidRDefault="005C4FB4" w:rsidP="005C4FB4">
            <w:pPr>
              <w:spacing w:before="120"/>
              <w:ind w:left="-108"/>
              <w:rPr>
                <w:rFonts w:ascii="Arial" w:hAnsi="Arial" w:cs="Arial"/>
                <w:b/>
                <w:color w:val="000000"/>
              </w:rPr>
            </w:pPr>
            <w:proofErr w:type="spellStart"/>
            <w:r w:rsidRPr="00C10FDC">
              <w:rPr>
                <w:rFonts w:ascii="Arial" w:hAnsi="Arial" w:cs="Arial"/>
                <w:b/>
                <w:color w:val="000000"/>
              </w:rPr>
              <w:t>Tổng</w:t>
            </w:r>
            <w:proofErr w:type="spellEnd"/>
            <w:r w:rsidRPr="00C10FDC">
              <w:rPr>
                <w:rFonts w:ascii="Arial" w:hAnsi="Arial" w:cs="Arial"/>
                <w:b/>
                <w:color w:val="000000"/>
              </w:rPr>
              <w:t xml:space="preserve"> </w:t>
            </w:r>
            <w:proofErr w:type="spellStart"/>
            <w:r w:rsidRPr="00C10FDC">
              <w:rPr>
                <w:rFonts w:ascii="Arial" w:hAnsi="Arial" w:cs="Arial"/>
                <w:b/>
                <w:color w:val="000000"/>
              </w:rPr>
              <w:t>cộng</w:t>
            </w:r>
            <w:proofErr w:type="spellEnd"/>
          </w:p>
        </w:tc>
        <w:tc>
          <w:tcPr>
            <w:tcW w:w="2023" w:type="dxa"/>
            <w:tcBorders>
              <w:top w:val="nil"/>
              <w:left w:val="nil"/>
              <w:bottom w:val="nil"/>
              <w:right w:val="nil"/>
            </w:tcBorders>
            <w:shd w:val="clear" w:color="auto" w:fill="auto"/>
            <w:vAlign w:val="bottom"/>
          </w:tcPr>
          <w:p w14:paraId="4AC1B97D" w14:textId="0C095D18" w:rsidR="005C4FB4" w:rsidRPr="00371DEA" w:rsidRDefault="005C4FB4" w:rsidP="000648AD">
            <w:pPr>
              <w:pBdr>
                <w:bottom w:val="double" w:sz="4" w:space="1" w:color="auto"/>
              </w:pBdr>
              <w:spacing w:before="120"/>
              <w:ind w:left="57" w:right="-85"/>
              <w:jc w:val="right"/>
              <w:rPr>
                <w:rFonts w:ascii="Arial" w:hAnsi="Arial" w:cs="Arial"/>
                <w:b/>
                <w:bCs/>
                <w:color w:val="000000"/>
              </w:rPr>
            </w:pPr>
            <w:r w:rsidRPr="00371DEA">
              <w:rPr>
                <w:rFonts w:ascii="Arial" w:hAnsi="Arial" w:cs="Arial"/>
                <w:b/>
                <w:bCs/>
              </w:rPr>
              <w:t xml:space="preserve"> 1.169.285.194.200 </w:t>
            </w:r>
          </w:p>
        </w:tc>
        <w:tc>
          <w:tcPr>
            <w:tcW w:w="2023" w:type="dxa"/>
            <w:tcBorders>
              <w:top w:val="nil"/>
              <w:left w:val="nil"/>
              <w:bottom w:val="nil"/>
              <w:right w:val="nil"/>
            </w:tcBorders>
            <w:shd w:val="clear" w:color="auto" w:fill="auto"/>
            <w:vAlign w:val="bottom"/>
          </w:tcPr>
          <w:p w14:paraId="04F5D199" w14:textId="1B05F3F1" w:rsidR="005C4FB4" w:rsidRPr="00371DEA" w:rsidRDefault="005C4FB4" w:rsidP="000648AD">
            <w:pPr>
              <w:pBdr>
                <w:bottom w:val="double" w:sz="4" w:space="1" w:color="auto"/>
              </w:pBdr>
              <w:spacing w:before="120"/>
              <w:ind w:left="57" w:right="-85"/>
              <w:jc w:val="right"/>
              <w:rPr>
                <w:rFonts w:ascii="Arial" w:hAnsi="Arial" w:cs="Arial"/>
                <w:b/>
                <w:bCs/>
                <w:color w:val="000000"/>
              </w:rPr>
            </w:pPr>
            <w:r w:rsidRPr="00371DEA">
              <w:rPr>
                <w:rFonts w:ascii="Arial" w:hAnsi="Arial" w:cs="Arial"/>
                <w:b/>
                <w:bCs/>
              </w:rPr>
              <w:t xml:space="preserve"> 391.782.290.000 </w:t>
            </w:r>
          </w:p>
        </w:tc>
      </w:tr>
      <w:bookmarkEnd w:id="90"/>
    </w:tbl>
    <w:p w14:paraId="2063B85F" w14:textId="77777777" w:rsidR="000F0C66" w:rsidRDefault="000F0C66">
      <w:pPr>
        <w:overflowPunct/>
        <w:autoSpaceDE/>
        <w:autoSpaceDN/>
        <w:adjustRightInd/>
        <w:textAlignment w:val="auto"/>
        <w:rPr>
          <w:rFonts w:ascii="Arial" w:hAnsi="Arial" w:cs="Arial"/>
          <w:b/>
          <w:lang w:val="en-GB"/>
        </w:rPr>
      </w:pPr>
      <w:r>
        <w:rPr>
          <w:rFonts w:ascii="Arial" w:hAnsi="Arial" w:cs="Arial"/>
          <w:b/>
        </w:rPr>
        <w:br w:type="page"/>
      </w:r>
    </w:p>
    <w:p w14:paraId="65F839B4" w14:textId="7769A2B8" w:rsidR="000F0C66" w:rsidRPr="00EA25D1" w:rsidRDefault="000F0C66" w:rsidP="000F0C66">
      <w:pPr>
        <w:ind w:left="720" w:hanging="720"/>
        <w:rPr>
          <w:rFonts w:ascii="Arial" w:hAnsi="Arial" w:cs="Arial"/>
        </w:rPr>
      </w:pPr>
      <w:r w:rsidRPr="00EA25D1">
        <w:rPr>
          <w:rFonts w:ascii="Arial" w:hAnsi="Arial" w:cs="Arial"/>
          <w:b/>
        </w:rPr>
        <w:lastRenderedPageBreak/>
        <w:t>2</w:t>
      </w:r>
      <w:r w:rsidR="002916C4">
        <w:rPr>
          <w:rFonts w:ascii="Arial" w:hAnsi="Arial" w:cs="Arial"/>
          <w:b/>
        </w:rPr>
        <w:t>3</w:t>
      </w:r>
      <w:r w:rsidRPr="00EA25D1">
        <w:rPr>
          <w:rFonts w:ascii="Arial" w:hAnsi="Arial" w:cs="Arial"/>
          <w:b/>
        </w:rPr>
        <w:t>.</w:t>
      </w:r>
      <w:r w:rsidRPr="00EA25D1">
        <w:rPr>
          <w:rFonts w:ascii="Arial" w:hAnsi="Arial" w:cs="Arial"/>
          <w:b/>
        </w:rPr>
        <w:tab/>
      </w:r>
      <w:r w:rsidRPr="00EA25D1">
        <w:rPr>
          <w:rFonts w:ascii="Arial" w:hAnsi="Arial" w:cs="Arial"/>
        </w:rPr>
        <w:tab/>
      </w:r>
      <w:r w:rsidRPr="00EA25D1">
        <w:rPr>
          <w:rFonts w:ascii="Arial" w:hAnsi="Arial" w:cs="Arial"/>
          <w:b/>
        </w:rPr>
        <w:tab/>
        <w:t xml:space="preserve">THUYẾT MINH VỀ CÁC CHỈ TIÊU NGOÀI BÁO CÁO TÌNH HÌNH TÀI CHÍNH </w:t>
      </w:r>
      <w:r w:rsidRPr="00EA25D1">
        <w:rPr>
          <w:rFonts w:ascii="Arial" w:hAnsi="Arial" w:cs="Arial"/>
        </w:rPr>
        <w:t>(</w:t>
      </w:r>
      <w:proofErr w:type="spellStart"/>
      <w:r w:rsidRPr="00EA25D1">
        <w:rPr>
          <w:rFonts w:ascii="Arial" w:hAnsi="Arial" w:cs="Arial"/>
        </w:rPr>
        <w:t>tiếp</w:t>
      </w:r>
      <w:proofErr w:type="spellEnd"/>
      <w:r w:rsidRPr="00EA25D1">
        <w:rPr>
          <w:rFonts w:ascii="Arial" w:hAnsi="Arial" w:cs="Arial"/>
        </w:rPr>
        <w:t xml:space="preserve"> </w:t>
      </w:r>
      <w:proofErr w:type="spellStart"/>
      <w:r w:rsidRPr="00EA25D1">
        <w:rPr>
          <w:rFonts w:ascii="Arial" w:hAnsi="Arial" w:cs="Arial"/>
        </w:rPr>
        <w:t>theo</w:t>
      </w:r>
      <w:proofErr w:type="spellEnd"/>
      <w:r w:rsidRPr="00EA25D1">
        <w:rPr>
          <w:rFonts w:ascii="Arial" w:hAnsi="Arial" w:cs="Arial"/>
        </w:rPr>
        <w:t>)</w:t>
      </w:r>
    </w:p>
    <w:p w14:paraId="19E25C95" w14:textId="77777777" w:rsidR="00B92F6D" w:rsidRPr="00EA25D1" w:rsidRDefault="00B92F6D">
      <w:pPr>
        <w:overflowPunct/>
        <w:autoSpaceDE/>
        <w:autoSpaceDN/>
        <w:adjustRightInd/>
        <w:textAlignment w:val="auto"/>
        <w:rPr>
          <w:rFonts w:ascii="Arial" w:hAnsi="Arial" w:cs="Arial"/>
          <w:bCs/>
          <w:color w:val="000000"/>
          <w:lang w:val="en-GB"/>
        </w:rPr>
      </w:pPr>
    </w:p>
    <w:p w14:paraId="45DFDF3B" w14:textId="77777777" w:rsidR="00405813" w:rsidRPr="00C10FDC" w:rsidRDefault="00405813">
      <w:pPr>
        <w:overflowPunct/>
        <w:autoSpaceDE/>
        <w:autoSpaceDN/>
        <w:adjustRightInd/>
        <w:textAlignment w:val="auto"/>
        <w:rPr>
          <w:rFonts w:ascii="Arial" w:hAnsi="Arial" w:cs="Arial"/>
          <w:b/>
        </w:rPr>
      </w:pPr>
    </w:p>
    <w:p w14:paraId="3883ADFB" w14:textId="178AA0C0" w:rsidR="00405813" w:rsidRPr="00C10FDC" w:rsidRDefault="000F07C4" w:rsidP="00CF7120">
      <w:pPr>
        <w:pStyle w:val="Heading2"/>
        <w:rPr>
          <w:rFonts w:ascii="Arial" w:hAnsi="Arial" w:cs="Arial"/>
          <w:b w:val="0"/>
          <w:i/>
        </w:rPr>
      </w:pPr>
      <w:r>
        <w:rPr>
          <w:rFonts w:ascii="Arial" w:hAnsi="Arial" w:cs="Arial"/>
          <w:i/>
        </w:rPr>
        <w:t>2</w:t>
      </w:r>
      <w:r w:rsidR="002916C4">
        <w:rPr>
          <w:rFonts w:ascii="Arial" w:hAnsi="Arial" w:cs="Arial"/>
          <w:i/>
        </w:rPr>
        <w:t>3</w:t>
      </w:r>
      <w:r w:rsidR="00F544AB" w:rsidRPr="00C10FDC">
        <w:rPr>
          <w:rFonts w:ascii="Arial" w:hAnsi="Arial" w:cs="Arial"/>
          <w:i/>
        </w:rPr>
        <w:t>.</w:t>
      </w:r>
      <w:r w:rsidR="00A3724D">
        <w:rPr>
          <w:rFonts w:ascii="Arial" w:hAnsi="Arial" w:cs="Arial"/>
          <w:i/>
        </w:rPr>
        <w:t>4</w:t>
      </w:r>
      <w:r w:rsidR="00F544AB" w:rsidRPr="00C10FDC">
        <w:rPr>
          <w:rFonts w:ascii="Arial" w:hAnsi="Arial" w:cs="Arial"/>
          <w:i/>
        </w:rPr>
        <w:t xml:space="preserve"> </w:t>
      </w:r>
      <w:r w:rsidR="00583E2B" w:rsidRPr="00C10FDC">
        <w:rPr>
          <w:rFonts w:ascii="Arial" w:hAnsi="Arial" w:cs="Arial"/>
          <w:i/>
        </w:rPr>
        <w:tab/>
      </w:r>
      <w:r w:rsidR="00CF7120">
        <w:rPr>
          <w:rFonts w:ascii="Arial" w:hAnsi="Arial" w:cs="Arial"/>
          <w:i/>
          <w:caps w:val="0"/>
        </w:rPr>
        <w:t>T</w:t>
      </w:r>
      <w:r w:rsidR="00CF7120" w:rsidRPr="00C10FDC">
        <w:rPr>
          <w:rFonts w:ascii="Arial" w:hAnsi="Arial" w:cs="Arial"/>
          <w:i/>
          <w:caps w:val="0"/>
        </w:rPr>
        <w:t xml:space="preserve">ài sản tài chính đã lưu ký tại </w:t>
      </w:r>
      <w:r w:rsidR="005868AF">
        <w:rPr>
          <w:rFonts w:ascii="Arial" w:hAnsi="Arial" w:cs="Arial"/>
          <w:i/>
          <w:caps w:val="0"/>
        </w:rPr>
        <w:t>vsdc</w:t>
      </w:r>
      <w:r w:rsidR="00CF7120" w:rsidRPr="00C10FDC">
        <w:rPr>
          <w:rFonts w:ascii="Arial" w:hAnsi="Arial" w:cs="Arial"/>
          <w:i/>
          <w:caps w:val="0"/>
        </w:rPr>
        <w:t xml:space="preserve"> và chưa giao dịch của </w:t>
      </w:r>
      <w:r w:rsidR="005868AF">
        <w:rPr>
          <w:rFonts w:ascii="Arial" w:hAnsi="Arial" w:cs="Arial"/>
          <w:i/>
          <w:caps w:val="0"/>
        </w:rPr>
        <w:t>n</w:t>
      </w:r>
      <w:r w:rsidR="00CF7120" w:rsidRPr="00C10FDC">
        <w:rPr>
          <w:rFonts w:ascii="Arial" w:hAnsi="Arial" w:cs="Arial"/>
          <w:i/>
          <w:caps w:val="0"/>
        </w:rPr>
        <w:t>hà đầu tư</w:t>
      </w:r>
    </w:p>
    <w:p w14:paraId="0B41DBFF" w14:textId="77777777" w:rsidR="00523D4A" w:rsidRPr="00C10FDC" w:rsidRDefault="00523D4A">
      <w:pPr>
        <w:spacing w:after="60"/>
        <w:jc w:val="right"/>
        <w:rPr>
          <w:rFonts w:ascii="Arial" w:hAnsi="Arial" w:cs="Arial"/>
          <w:b/>
          <w:i/>
        </w:rPr>
      </w:pPr>
    </w:p>
    <w:p w14:paraId="4F9E2620" w14:textId="2EB268BB" w:rsidR="00E45E34" w:rsidRPr="00C10FDC" w:rsidRDefault="00E45E34" w:rsidP="00FE1315">
      <w:pPr>
        <w:spacing w:after="120"/>
        <w:jc w:val="right"/>
        <w:rPr>
          <w:rFonts w:ascii="Arial" w:hAnsi="Arial" w:cs="Arial"/>
          <w:bCs/>
          <w:i/>
          <w:color w:val="000000"/>
          <w:lang w:val="nl-NL"/>
        </w:rPr>
      </w:pPr>
      <w:proofErr w:type="spellStart"/>
      <w:r w:rsidRPr="00C10FDC">
        <w:rPr>
          <w:rFonts w:ascii="Arial" w:hAnsi="Arial" w:cs="Arial"/>
          <w:i/>
        </w:rPr>
        <w:t>Đơn</w:t>
      </w:r>
      <w:proofErr w:type="spellEnd"/>
      <w:r w:rsidRPr="00C10FDC">
        <w:rPr>
          <w:rFonts w:ascii="Arial" w:hAnsi="Arial" w:cs="Arial"/>
          <w:i/>
        </w:rPr>
        <w:t xml:space="preserve"> vị </w:t>
      </w:r>
      <w:proofErr w:type="spellStart"/>
      <w:r w:rsidRPr="00C10FDC">
        <w:rPr>
          <w:rFonts w:ascii="Arial" w:hAnsi="Arial" w:cs="Arial"/>
          <w:i/>
        </w:rPr>
        <w:t>tính</w:t>
      </w:r>
      <w:proofErr w:type="spellEnd"/>
      <w:r w:rsidRPr="00C10FDC">
        <w:rPr>
          <w:rFonts w:ascii="Arial" w:hAnsi="Arial" w:cs="Arial"/>
          <w:i/>
        </w:rPr>
        <w:t>: VND</w:t>
      </w:r>
    </w:p>
    <w:tbl>
      <w:tblPr>
        <w:tblW w:w="8175" w:type="dxa"/>
        <w:tblInd w:w="714" w:type="dxa"/>
        <w:tblLayout w:type="fixed"/>
        <w:tblLook w:val="0000" w:firstRow="0" w:lastRow="0" w:firstColumn="0" w:lastColumn="0" w:noHBand="0" w:noVBand="0"/>
      </w:tblPr>
      <w:tblGrid>
        <w:gridCol w:w="4144"/>
        <w:gridCol w:w="2015"/>
        <w:gridCol w:w="2016"/>
      </w:tblGrid>
      <w:tr w:rsidR="006801F1" w:rsidRPr="00C10FDC" w14:paraId="593AD3AE" w14:textId="77777777" w:rsidTr="00FE1315">
        <w:trPr>
          <w:trHeight w:val="20"/>
        </w:trPr>
        <w:tc>
          <w:tcPr>
            <w:tcW w:w="4144" w:type="dxa"/>
            <w:tcBorders>
              <w:top w:val="nil"/>
              <w:left w:val="nil"/>
              <w:bottom w:val="nil"/>
              <w:right w:val="nil"/>
            </w:tcBorders>
            <w:noWrap/>
            <w:vAlign w:val="bottom"/>
          </w:tcPr>
          <w:p w14:paraId="20740705" w14:textId="3D0327AC" w:rsidR="006801F1" w:rsidRPr="00C10FDC" w:rsidRDefault="006801F1">
            <w:pPr>
              <w:rPr>
                <w:rFonts w:ascii="Arial" w:hAnsi="Arial" w:cs="Arial"/>
                <w:color w:val="000000"/>
              </w:rPr>
            </w:pPr>
          </w:p>
        </w:tc>
        <w:tc>
          <w:tcPr>
            <w:tcW w:w="2015" w:type="dxa"/>
            <w:tcBorders>
              <w:top w:val="nil"/>
              <w:left w:val="nil"/>
              <w:bottom w:val="nil"/>
              <w:right w:val="nil"/>
            </w:tcBorders>
            <w:vAlign w:val="bottom"/>
          </w:tcPr>
          <w:p w14:paraId="505BFADA" w14:textId="10002CB3" w:rsidR="006801F1" w:rsidRPr="00C10FDC" w:rsidRDefault="006D46D8">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rPr>
              <w:t>Ngày</w:t>
            </w:r>
            <w:proofErr w:type="spellEnd"/>
            <w:r w:rsidRPr="00C10FDC">
              <w:rPr>
                <w:rFonts w:ascii="Arial" w:hAnsi="Arial" w:cs="Arial"/>
                <w:bCs/>
                <w:i/>
              </w:rPr>
              <w:t xml:space="preserve"> 31 </w:t>
            </w:r>
            <w:proofErr w:type="spellStart"/>
            <w:r w:rsidRPr="00C10FDC">
              <w:rPr>
                <w:rFonts w:ascii="Arial" w:hAnsi="Arial" w:cs="Arial"/>
                <w:bCs/>
                <w:i/>
              </w:rPr>
              <w:t>tháng</w:t>
            </w:r>
            <w:proofErr w:type="spellEnd"/>
            <w:r w:rsidRPr="00C10FDC">
              <w:rPr>
                <w:rFonts w:ascii="Arial" w:hAnsi="Arial" w:cs="Arial"/>
                <w:bCs/>
                <w:i/>
              </w:rPr>
              <w:t xml:space="preserve"> 12 </w:t>
            </w:r>
            <w:proofErr w:type="spellStart"/>
            <w:r w:rsidRPr="00C10FDC">
              <w:rPr>
                <w:rFonts w:ascii="Arial" w:hAnsi="Arial" w:cs="Arial"/>
                <w:bCs/>
                <w:i/>
              </w:rPr>
              <w:t>năm</w:t>
            </w:r>
            <w:proofErr w:type="spellEnd"/>
            <w:r w:rsidRPr="00C10FDC">
              <w:rPr>
                <w:rFonts w:ascii="Arial" w:hAnsi="Arial" w:cs="Arial"/>
                <w:bCs/>
                <w:i/>
              </w:rPr>
              <w:t xml:space="preserve"> 202</w:t>
            </w:r>
            <w:r w:rsidR="00865CEB">
              <w:rPr>
                <w:rFonts w:ascii="Arial" w:hAnsi="Arial" w:cs="Arial"/>
                <w:bCs/>
                <w:i/>
              </w:rPr>
              <w:t>4</w:t>
            </w:r>
          </w:p>
        </w:tc>
        <w:tc>
          <w:tcPr>
            <w:tcW w:w="2016" w:type="dxa"/>
            <w:tcBorders>
              <w:top w:val="nil"/>
              <w:left w:val="nil"/>
              <w:bottom w:val="nil"/>
              <w:right w:val="nil"/>
            </w:tcBorders>
            <w:vAlign w:val="bottom"/>
          </w:tcPr>
          <w:p w14:paraId="40B7761B" w14:textId="768EFE0D" w:rsidR="006801F1" w:rsidRPr="00C10FDC" w:rsidRDefault="006D46D8">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spacing w:val="-4"/>
              </w:rPr>
              <w:t>Ngày</w:t>
            </w:r>
            <w:proofErr w:type="spellEnd"/>
            <w:r w:rsidRPr="00C10FDC">
              <w:rPr>
                <w:rFonts w:ascii="Arial" w:hAnsi="Arial" w:cs="Arial"/>
                <w:bCs/>
                <w:i/>
                <w:spacing w:val="-4"/>
              </w:rPr>
              <w:t xml:space="preserve"> 31 </w:t>
            </w:r>
            <w:proofErr w:type="spellStart"/>
            <w:r w:rsidRPr="00C10FDC">
              <w:rPr>
                <w:rFonts w:ascii="Arial" w:hAnsi="Arial" w:cs="Arial"/>
                <w:bCs/>
                <w:i/>
                <w:spacing w:val="-4"/>
              </w:rPr>
              <w:t>tháng</w:t>
            </w:r>
            <w:proofErr w:type="spellEnd"/>
            <w:r w:rsidRPr="00C10FDC">
              <w:rPr>
                <w:rFonts w:ascii="Arial" w:hAnsi="Arial" w:cs="Arial"/>
                <w:bCs/>
                <w:i/>
                <w:spacing w:val="-4"/>
              </w:rPr>
              <w:t xml:space="preserve"> 12 </w:t>
            </w:r>
            <w:proofErr w:type="spellStart"/>
            <w:r w:rsidRPr="00C10FDC">
              <w:rPr>
                <w:rFonts w:ascii="Arial" w:hAnsi="Arial" w:cs="Arial"/>
                <w:bCs/>
                <w:i/>
                <w:spacing w:val="-4"/>
              </w:rPr>
              <w:t>năm</w:t>
            </w:r>
            <w:proofErr w:type="spellEnd"/>
            <w:r w:rsidRPr="00C10FDC">
              <w:rPr>
                <w:rFonts w:ascii="Arial" w:hAnsi="Arial" w:cs="Arial"/>
                <w:bCs/>
                <w:i/>
                <w:spacing w:val="-4"/>
              </w:rPr>
              <w:t xml:space="preserve"> 202</w:t>
            </w:r>
            <w:r w:rsidR="00A51ACB">
              <w:rPr>
                <w:rFonts w:ascii="Arial" w:hAnsi="Arial" w:cs="Arial"/>
                <w:bCs/>
                <w:i/>
                <w:spacing w:val="-4"/>
              </w:rPr>
              <w:t>3</w:t>
            </w:r>
          </w:p>
        </w:tc>
      </w:tr>
      <w:tr w:rsidR="00A51ACB" w:rsidRPr="00C10FDC" w14:paraId="215B98DF" w14:textId="77777777" w:rsidTr="00FE1315">
        <w:tc>
          <w:tcPr>
            <w:tcW w:w="4144" w:type="dxa"/>
            <w:tcBorders>
              <w:top w:val="nil"/>
              <w:left w:val="nil"/>
              <w:bottom w:val="nil"/>
              <w:right w:val="nil"/>
            </w:tcBorders>
            <w:noWrap/>
          </w:tcPr>
          <w:p w14:paraId="6D2E854A" w14:textId="0C787B6E" w:rsidR="00A51ACB" w:rsidRPr="00C10FDC" w:rsidRDefault="00A51ACB" w:rsidP="00A51ACB">
            <w:pPr>
              <w:ind w:left="-108"/>
              <w:rPr>
                <w:rFonts w:ascii="Arial" w:hAnsi="Arial" w:cs="Arial"/>
                <w:iCs/>
                <w:color w:val="000000"/>
              </w:rPr>
            </w:pPr>
            <w:bookmarkStart w:id="91" w:name="OLE_LINK84" w:colFirst="1" w:colLast="2"/>
            <w:r w:rsidRPr="00C10FDC">
              <w:rPr>
                <w:rFonts w:ascii="Arial" w:hAnsi="Arial" w:cs="Arial"/>
                <w:lang w:val="vi-VN"/>
              </w:rPr>
              <w:t xml:space="preserve">Tài sản tài chính đã lưu ký tại VSD và chưa giao dịch, tự do chuyển nhượng </w:t>
            </w:r>
            <w:r w:rsidRPr="00C10FDC">
              <w:rPr>
                <w:rFonts w:ascii="Arial" w:hAnsi="Arial" w:cs="Arial"/>
                <w:color w:val="000000"/>
              </w:rPr>
              <w:t xml:space="preserve"> </w:t>
            </w:r>
          </w:p>
        </w:tc>
        <w:tc>
          <w:tcPr>
            <w:tcW w:w="2015" w:type="dxa"/>
            <w:tcBorders>
              <w:top w:val="nil"/>
              <w:left w:val="nil"/>
              <w:bottom w:val="nil"/>
              <w:right w:val="nil"/>
            </w:tcBorders>
            <w:shd w:val="clear" w:color="auto" w:fill="auto"/>
            <w:vAlign w:val="bottom"/>
          </w:tcPr>
          <w:p w14:paraId="2CBC5DD2" w14:textId="76252894" w:rsidR="00A51ACB" w:rsidRPr="00C10FDC" w:rsidRDefault="000F4DD7" w:rsidP="00A51ACB">
            <w:pPr>
              <w:pBdr>
                <w:bottom w:val="single" w:sz="4" w:space="1" w:color="auto"/>
              </w:pBdr>
              <w:ind w:left="57" w:right="-85"/>
              <w:jc w:val="right"/>
              <w:rPr>
                <w:rFonts w:ascii="Arial" w:hAnsi="Arial" w:cs="Arial"/>
                <w:color w:val="000000"/>
              </w:rPr>
            </w:pPr>
            <w:r w:rsidRPr="000F4DD7">
              <w:rPr>
                <w:rFonts w:ascii="Arial" w:hAnsi="Arial" w:cs="Arial"/>
                <w:color w:val="000000"/>
              </w:rPr>
              <w:t>2.516.040.000</w:t>
            </w:r>
          </w:p>
        </w:tc>
        <w:tc>
          <w:tcPr>
            <w:tcW w:w="2016" w:type="dxa"/>
            <w:tcBorders>
              <w:top w:val="nil"/>
              <w:left w:val="nil"/>
              <w:bottom w:val="nil"/>
              <w:right w:val="nil"/>
            </w:tcBorders>
            <w:shd w:val="clear" w:color="auto" w:fill="auto"/>
            <w:vAlign w:val="bottom"/>
          </w:tcPr>
          <w:p w14:paraId="51681788" w14:textId="32F5C343" w:rsidR="00A51ACB" w:rsidRPr="00C10FDC" w:rsidRDefault="00A51ACB" w:rsidP="00A51ACB">
            <w:pPr>
              <w:pBdr>
                <w:bottom w:val="single" w:sz="4" w:space="1" w:color="auto"/>
              </w:pBdr>
              <w:ind w:left="57" w:right="-85"/>
              <w:jc w:val="right"/>
              <w:rPr>
                <w:rFonts w:ascii="Arial" w:hAnsi="Arial" w:cs="Arial"/>
                <w:iCs/>
                <w:color w:val="000000"/>
              </w:rPr>
            </w:pPr>
            <w:r w:rsidRPr="00C10FDC">
              <w:rPr>
                <w:rFonts w:ascii="Arial" w:hAnsi="Arial" w:cs="Arial"/>
              </w:rPr>
              <w:t xml:space="preserve"> 483.880.000 </w:t>
            </w:r>
          </w:p>
        </w:tc>
      </w:tr>
      <w:tr w:rsidR="00A51ACB" w:rsidRPr="00C10FDC" w14:paraId="2FA8949F" w14:textId="77777777" w:rsidTr="00FE1315">
        <w:trPr>
          <w:trHeight w:val="77"/>
        </w:trPr>
        <w:tc>
          <w:tcPr>
            <w:tcW w:w="4144" w:type="dxa"/>
            <w:tcBorders>
              <w:top w:val="nil"/>
              <w:left w:val="nil"/>
              <w:bottom w:val="nil"/>
              <w:right w:val="nil"/>
            </w:tcBorders>
            <w:noWrap/>
            <w:vAlign w:val="bottom"/>
          </w:tcPr>
          <w:p w14:paraId="623504E3" w14:textId="77777777" w:rsidR="00A51ACB" w:rsidRPr="00C10FDC" w:rsidRDefault="00A51ACB" w:rsidP="00A51ACB">
            <w:pPr>
              <w:spacing w:before="120"/>
              <w:ind w:left="-108"/>
              <w:rPr>
                <w:rFonts w:ascii="Arial" w:hAnsi="Arial" w:cs="Arial"/>
                <w:b/>
                <w:color w:val="000000"/>
              </w:rPr>
            </w:pPr>
            <w:proofErr w:type="spellStart"/>
            <w:r w:rsidRPr="00C10FDC">
              <w:rPr>
                <w:rFonts w:ascii="Arial" w:hAnsi="Arial" w:cs="Arial"/>
                <w:b/>
                <w:color w:val="000000"/>
              </w:rPr>
              <w:t>Tổng</w:t>
            </w:r>
            <w:proofErr w:type="spellEnd"/>
            <w:r w:rsidRPr="00C10FDC">
              <w:rPr>
                <w:rFonts w:ascii="Arial" w:hAnsi="Arial" w:cs="Arial"/>
                <w:b/>
                <w:color w:val="000000"/>
              </w:rPr>
              <w:t xml:space="preserve"> </w:t>
            </w:r>
            <w:proofErr w:type="spellStart"/>
            <w:r w:rsidRPr="00C10FDC">
              <w:rPr>
                <w:rFonts w:ascii="Arial" w:hAnsi="Arial" w:cs="Arial"/>
                <w:b/>
                <w:color w:val="000000"/>
              </w:rPr>
              <w:t>cộng</w:t>
            </w:r>
            <w:proofErr w:type="spellEnd"/>
          </w:p>
        </w:tc>
        <w:tc>
          <w:tcPr>
            <w:tcW w:w="2015" w:type="dxa"/>
            <w:tcBorders>
              <w:top w:val="nil"/>
              <w:left w:val="nil"/>
              <w:bottom w:val="nil"/>
              <w:right w:val="nil"/>
            </w:tcBorders>
            <w:shd w:val="clear" w:color="auto" w:fill="auto"/>
            <w:vAlign w:val="bottom"/>
          </w:tcPr>
          <w:p w14:paraId="27097599" w14:textId="7FE901C6" w:rsidR="00A51ACB" w:rsidRPr="00C10FDC" w:rsidRDefault="000F4DD7" w:rsidP="00A51ACB">
            <w:pPr>
              <w:pBdr>
                <w:bottom w:val="double" w:sz="4" w:space="1" w:color="auto"/>
              </w:pBdr>
              <w:spacing w:before="120"/>
              <w:ind w:left="57" w:right="-85"/>
              <w:jc w:val="right"/>
              <w:rPr>
                <w:rFonts w:ascii="Arial" w:hAnsi="Arial" w:cs="Arial"/>
                <w:b/>
                <w:color w:val="000000"/>
              </w:rPr>
            </w:pPr>
            <w:r w:rsidRPr="000F4DD7">
              <w:rPr>
                <w:rFonts w:ascii="Arial" w:hAnsi="Arial" w:cs="Arial"/>
                <w:b/>
                <w:color w:val="000000"/>
              </w:rPr>
              <w:t>2.516.040.000</w:t>
            </w:r>
          </w:p>
        </w:tc>
        <w:tc>
          <w:tcPr>
            <w:tcW w:w="2016" w:type="dxa"/>
            <w:tcBorders>
              <w:top w:val="nil"/>
              <w:left w:val="nil"/>
              <w:bottom w:val="nil"/>
              <w:right w:val="nil"/>
            </w:tcBorders>
            <w:shd w:val="clear" w:color="auto" w:fill="auto"/>
            <w:vAlign w:val="bottom"/>
          </w:tcPr>
          <w:p w14:paraId="30F12F19" w14:textId="49940099" w:rsidR="00A51ACB" w:rsidRPr="00C10FDC" w:rsidRDefault="00A51ACB" w:rsidP="00A51ACB">
            <w:pPr>
              <w:pBdr>
                <w:bottom w:val="double" w:sz="4" w:space="1" w:color="auto"/>
              </w:pBdr>
              <w:spacing w:before="120"/>
              <w:ind w:left="57" w:right="-85"/>
              <w:jc w:val="right"/>
              <w:rPr>
                <w:rFonts w:ascii="Arial" w:hAnsi="Arial" w:cs="Arial"/>
                <w:b/>
                <w:color w:val="000000"/>
              </w:rPr>
            </w:pPr>
            <w:r w:rsidRPr="00C10FDC">
              <w:rPr>
                <w:rFonts w:ascii="Arial" w:hAnsi="Arial" w:cs="Arial"/>
                <w:b/>
                <w:bCs/>
              </w:rPr>
              <w:t xml:space="preserve"> 483.880.000 </w:t>
            </w:r>
          </w:p>
        </w:tc>
      </w:tr>
      <w:bookmarkEnd w:id="91"/>
    </w:tbl>
    <w:p w14:paraId="5574412C" w14:textId="77777777" w:rsidR="00C5083C" w:rsidRPr="00C10FDC" w:rsidRDefault="00C5083C">
      <w:pPr>
        <w:overflowPunct/>
        <w:autoSpaceDE/>
        <w:autoSpaceDN/>
        <w:adjustRightInd/>
        <w:textAlignment w:val="auto"/>
        <w:rPr>
          <w:rFonts w:ascii="Arial" w:hAnsi="Arial" w:cs="Arial"/>
          <w:b/>
        </w:rPr>
      </w:pPr>
    </w:p>
    <w:p w14:paraId="14D5E0E2" w14:textId="5972456F" w:rsidR="00415354" w:rsidRPr="00C10FDC" w:rsidRDefault="00455F65" w:rsidP="00CF7120">
      <w:pPr>
        <w:pStyle w:val="Heading2"/>
        <w:rPr>
          <w:rFonts w:ascii="Arial" w:hAnsi="Arial" w:cs="Arial"/>
          <w:b w:val="0"/>
          <w:i/>
        </w:rPr>
      </w:pPr>
      <w:r w:rsidRPr="00C10FDC">
        <w:rPr>
          <w:rFonts w:ascii="Arial" w:hAnsi="Arial" w:cs="Arial"/>
          <w:i/>
        </w:rPr>
        <w:t>2</w:t>
      </w:r>
      <w:r w:rsidR="002916C4">
        <w:rPr>
          <w:rFonts w:ascii="Arial" w:hAnsi="Arial" w:cs="Arial"/>
          <w:i/>
        </w:rPr>
        <w:t>3</w:t>
      </w:r>
      <w:r w:rsidR="00415354" w:rsidRPr="00C10FDC">
        <w:rPr>
          <w:rFonts w:ascii="Arial" w:hAnsi="Arial" w:cs="Arial"/>
          <w:i/>
        </w:rPr>
        <w:t>.</w:t>
      </w:r>
      <w:r w:rsidR="00A3724D">
        <w:rPr>
          <w:rFonts w:ascii="Arial" w:hAnsi="Arial" w:cs="Arial"/>
          <w:i/>
        </w:rPr>
        <w:t>5</w:t>
      </w:r>
      <w:r w:rsidR="00CF7120" w:rsidRPr="00C10FDC">
        <w:rPr>
          <w:rFonts w:ascii="Arial" w:hAnsi="Arial" w:cs="Arial"/>
          <w:i/>
          <w:caps w:val="0"/>
        </w:rPr>
        <w:t xml:space="preserve"> </w:t>
      </w:r>
      <w:r w:rsidR="00CF7120" w:rsidRPr="00C10FDC">
        <w:rPr>
          <w:rFonts w:ascii="Arial" w:hAnsi="Arial" w:cs="Arial"/>
          <w:i/>
          <w:caps w:val="0"/>
        </w:rPr>
        <w:tab/>
      </w:r>
      <w:r w:rsidR="00CF7120">
        <w:rPr>
          <w:rFonts w:ascii="Arial" w:hAnsi="Arial" w:cs="Arial"/>
          <w:i/>
          <w:caps w:val="0"/>
        </w:rPr>
        <w:t>T</w:t>
      </w:r>
      <w:r w:rsidR="00CF7120" w:rsidRPr="00C10FDC">
        <w:rPr>
          <w:rFonts w:ascii="Arial" w:hAnsi="Arial" w:cs="Arial"/>
          <w:i/>
          <w:caps w:val="0"/>
        </w:rPr>
        <w:t>ài sản tài chính chờ về của nhà đầu tư</w:t>
      </w:r>
    </w:p>
    <w:p w14:paraId="6FC42CEC" w14:textId="77777777" w:rsidR="00D4038B" w:rsidRPr="00C10FDC" w:rsidRDefault="00D4038B">
      <w:pPr>
        <w:tabs>
          <w:tab w:val="left" w:pos="709"/>
        </w:tabs>
        <w:overflowPunct/>
        <w:jc w:val="both"/>
        <w:textAlignment w:val="auto"/>
        <w:rPr>
          <w:rFonts w:ascii="Arial" w:hAnsi="Arial" w:cs="Arial"/>
          <w:b/>
          <w:i/>
        </w:rPr>
      </w:pPr>
    </w:p>
    <w:p w14:paraId="6C20ED3B" w14:textId="0A8C86FC" w:rsidR="00415354" w:rsidRPr="00C10FDC" w:rsidRDefault="00E45E34" w:rsidP="009B67BF">
      <w:pPr>
        <w:spacing w:after="120"/>
        <w:jc w:val="right"/>
        <w:rPr>
          <w:rFonts w:ascii="Arial" w:hAnsi="Arial" w:cs="Arial"/>
          <w:i/>
        </w:rPr>
      </w:pPr>
      <w:proofErr w:type="spellStart"/>
      <w:r w:rsidRPr="00C10FDC">
        <w:rPr>
          <w:rFonts w:ascii="Arial" w:hAnsi="Arial" w:cs="Arial"/>
          <w:i/>
        </w:rPr>
        <w:t>Đơn</w:t>
      </w:r>
      <w:proofErr w:type="spellEnd"/>
      <w:r w:rsidRPr="00C10FDC">
        <w:rPr>
          <w:rFonts w:ascii="Arial" w:hAnsi="Arial" w:cs="Arial"/>
          <w:i/>
        </w:rPr>
        <w:t xml:space="preserve"> vị </w:t>
      </w:r>
      <w:proofErr w:type="spellStart"/>
      <w:r w:rsidRPr="00C10FDC">
        <w:rPr>
          <w:rFonts w:ascii="Arial" w:hAnsi="Arial" w:cs="Arial"/>
          <w:i/>
        </w:rPr>
        <w:t>tính</w:t>
      </w:r>
      <w:proofErr w:type="spellEnd"/>
      <w:r w:rsidRPr="00C10FDC">
        <w:rPr>
          <w:rFonts w:ascii="Arial" w:hAnsi="Arial" w:cs="Arial"/>
          <w:i/>
        </w:rPr>
        <w:t>: VND</w:t>
      </w:r>
    </w:p>
    <w:tbl>
      <w:tblPr>
        <w:tblW w:w="8175" w:type="dxa"/>
        <w:tblInd w:w="714" w:type="dxa"/>
        <w:tblLayout w:type="fixed"/>
        <w:tblLook w:val="0000" w:firstRow="0" w:lastRow="0" w:firstColumn="0" w:lastColumn="0" w:noHBand="0" w:noVBand="0"/>
      </w:tblPr>
      <w:tblGrid>
        <w:gridCol w:w="4144"/>
        <w:gridCol w:w="2015"/>
        <w:gridCol w:w="2016"/>
      </w:tblGrid>
      <w:tr w:rsidR="006801F1" w:rsidRPr="00C10FDC" w14:paraId="0E86369D" w14:textId="77777777" w:rsidTr="00FE1315">
        <w:trPr>
          <w:trHeight w:val="270"/>
        </w:trPr>
        <w:tc>
          <w:tcPr>
            <w:tcW w:w="4144" w:type="dxa"/>
            <w:tcBorders>
              <w:top w:val="nil"/>
              <w:left w:val="nil"/>
              <w:bottom w:val="nil"/>
              <w:right w:val="nil"/>
            </w:tcBorders>
            <w:noWrap/>
            <w:vAlign w:val="bottom"/>
          </w:tcPr>
          <w:p w14:paraId="4639D3F0" w14:textId="77777777" w:rsidR="006801F1" w:rsidRPr="00C10FDC" w:rsidRDefault="006801F1">
            <w:pPr>
              <w:jc w:val="both"/>
              <w:rPr>
                <w:rFonts w:ascii="Arial" w:hAnsi="Arial" w:cs="Arial"/>
                <w:color w:val="000000"/>
              </w:rPr>
            </w:pPr>
          </w:p>
        </w:tc>
        <w:tc>
          <w:tcPr>
            <w:tcW w:w="2015" w:type="dxa"/>
            <w:tcBorders>
              <w:top w:val="nil"/>
              <w:left w:val="nil"/>
              <w:bottom w:val="nil"/>
              <w:right w:val="nil"/>
            </w:tcBorders>
            <w:vAlign w:val="bottom"/>
          </w:tcPr>
          <w:p w14:paraId="7D3F67BA" w14:textId="0EE5C02B" w:rsidR="006801F1" w:rsidRPr="00C10FDC" w:rsidRDefault="006D46D8">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rPr>
              <w:t>Ngày</w:t>
            </w:r>
            <w:proofErr w:type="spellEnd"/>
            <w:r w:rsidRPr="00C10FDC">
              <w:rPr>
                <w:rFonts w:ascii="Arial" w:hAnsi="Arial" w:cs="Arial"/>
                <w:bCs/>
                <w:i/>
              </w:rPr>
              <w:t xml:space="preserve"> 31 </w:t>
            </w:r>
            <w:proofErr w:type="spellStart"/>
            <w:r w:rsidRPr="00C10FDC">
              <w:rPr>
                <w:rFonts w:ascii="Arial" w:hAnsi="Arial" w:cs="Arial"/>
                <w:bCs/>
                <w:i/>
              </w:rPr>
              <w:t>tháng</w:t>
            </w:r>
            <w:proofErr w:type="spellEnd"/>
            <w:r w:rsidRPr="00C10FDC">
              <w:rPr>
                <w:rFonts w:ascii="Arial" w:hAnsi="Arial" w:cs="Arial"/>
                <w:bCs/>
                <w:i/>
              </w:rPr>
              <w:t xml:space="preserve"> 12 </w:t>
            </w:r>
            <w:proofErr w:type="spellStart"/>
            <w:r w:rsidRPr="00C10FDC">
              <w:rPr>
                <w:rFonts w:ascii="Arial" w:hAnsi="Arial" w:cs="Arial"/>
                <w:bCs/>
                <w:i/>
              </w:rPr>
              <w:t>năm</w:t>
            </w:r>
            <w:proofErr w:type="spellEnd"/>
            <w:r w:rsidRPr="00C10FDC">
              <w:rPr>
                <w:rFonts w:ascii="Arial" w:hAnsi="Arial" w:cs="Arial"/>
                <w:bCs/>
                <w:i/>
              </w:rPr>
              <w:t xml:space="preserve"> 202</w:t>
            </w:r>
            <w:r w:rsidR="00A51ACB">
              <w:rPr>
                <w:rFonts w:ascii="Arial" w:hAnsi="Arial" w:cs="Arial"/>
                <w:bCs/>
                <w:i/>
              </w:rPr>
              <w:t>4</w:t>
            </w:r>
          </w:p>
        </w:tc>
        <w:tc>
          <w:tcPr>
            <w:tcW w:w="2016" w:type="dxa"/>
            <w:tcBorders>
              <w:top w:val="nil"/>
              <w:left w:val="nil"/>
              <w:bottom w:val="nil"/>
              <w:right w:val="nil"/>
            </w:tcBorders>
            <w:vAlign w:val="bottom"/>
          </w:tcPr>
          <w:p w14:paraId="08B12286" w14:textId="5A1133F8" w:rsidR="006801F1" w:rsidRPr="00C10FDC" w:rsidRDefault="006D46D8">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spacing w:val="-4"/>
              </w:rPr>
              <w:t>Ngày</w:t>
            </w:r>
            <w:proofErr w:type="spellEnd"/>
            <w:r w:rsidRPr="00C10FDC">
              <w:rPr>
                <w:rFonts w:ascii="Arial" w:hAnsi="Arial" w:cs="Arial"/>
                <w:bCs/>
                <w:i/>
                <w:spacing w:val="-4"/>
              </w:rPr>
              <w:t xml:space="preserve"> 31 </w:t>
            </w:r>
            <w:proofErr w:type="spellStart"/>
            <w:r w:rsidRPr="00C10FDC">
              <w:rPr>
                <w:rFonts w:ascii="Arial" w:hAnsi="Arial" w:cs="Arial"/>
                <w:bCs/>
                <w:i/>
                <w:spacing w:val="-4"/>
              </w:rPr>
              <w:t>tháng</w:t>
            </w:r>
            <w:proofErr w:type="spellEnd"/>
            <w:r w:rsidRPr="00C10FDC">
              <w:rPr>
                <w:rFonts w:ascii="Arial" w:hAnsi="Arial" w:cs="Arial"/>
                <w:bCs/>
                <w:i/>
                <w:spacing w:val="-4"/>
              </w:rPr>
              <w:t xml:space="preserve"> 12 </w:t>
            </w:r>
            <w:proofErr w:type="spellStart"/>
            <w:r w:rsidRPr="00C10FDC">
              <w:rPr>
                <w:rFonts w:ascii="Arial" w:hAnsi="Arial" w:cs="Arial"/>
                <w:bCs/>
                <w:i/>
                <w:spacing w:val="-4"/>
              </w:rPr>
              <w:t>năm</w:t>
            </w:r>
            <w:proofErr w:type="spellEnd"/>
            <w:r w:rsidRPr="00C10FDC">
              <w:rPr>
                <w:rFonts w:ascii="Arial" w:hAnsi="Arial" w:cs="Arial"/>
                <w:bCs/>
                <w:i/>
                <w:spacing w:val="-4"/>
              </w:rPr>
              <w:t xml:space="preserve"> 202</w:t>
            </w:r>
            <w:r w:rsidR="00A51ACB">
              <w:rPr>
                <w:rFonts w:ascii="Arial" w:hAnsi="Arial" w:cs="Arial"/>
                <w:bCs/>
                <w:i/>
                <w:spacing w:val="-4"/>
              </w:rPr>
              <w:t>3</w:t>
            </w:r>
          </w:p>
        </w:tc>
      </w:tr>
      <w:tr w:rsidR="00B805FE" w:rsidRPr="00C10FDC" w14:paraId="1E19F518" w14:textId="77777777" w:rsidTr="005868AF">
        <w:trPr>
          <w:trHeight w:val="20"/>
        </w:trPr>
        <w:tc>
          <w:tcPr>
            <w:tcW w:w="4144" w:type="dxa"/>
            <w:tcBorders>
              <w:top w:val="nil"/>
              <w:left w:val="nil"/>
              <w:bottom w:val="nil"/>
              <w:right w:val="nil"/>
            </w:tcBorders>
            <w:noWrap/>
            <w:vAlign w:val="bottom"/>
          </w:tcPr>
          <w:p w14:paraId="4DE9E6E6" w14:textId="11F2DDCC" w:rsidR="00B805FE" w:rsidRPr="00C10FDC" w:rsidRDefault="00B805FE" w:rsidP="00B805FE">
            <w:pPr>
              <w:spacing w:before="120"/>
              <w:ind w:left="-108"/>
              <w:jc w:val="both"/>
              <w:rPr>
                <w:rFonts w:ascii="Arial" w:hAnsi="Arial" w:cs="Arial"/>
                <w:color w:val="000000"/>
              </w:rPr>
            </w:pPr>
            <w:proofErr w:type="spellStart"/>
            <w:r w:rsidRPr="00C10FDC">
              <w:rPr>
                <w:rFonts w:ascii="Arial" w:hAnsi="Arial" w:cs="Arial"/>
                <w:color w:val="000000"/>
              </w:rPr>
              <w:t>Cổ</w:t>
            </w:r>
            <w:proofErr w:type="spellEnd"/>
            <w:r w:rsidRPr="00C10FDC">
              <w:rPr>
                <w:rFonts w:ascii="Arial" w:hAnsi="Arial" w:cs="Arial"/>
                <w:color w:val="000000"/>
              </w:rPr>
              <w:t xml:space="preserve"> </w:t>
            </w:r>
            <w:proofErr w:type="spellStart"/>
            <w:r w:rsidRPr="00C10FDC">
              <w:rPr>
                <w:rFonts w:ascii="Arial" w:hAnsi="Arial" w:cs="Arial"/>
                <w:color w:val="000000"/>
              </w:rPr>
              <w:t>phiếu</w:t>
            </w:r>
            <w:proofErr w:type="spellEnd"/>
            <w:r w:rsidR="005868AF">
              <w:rPr>
                <w:rFonts w:ascii="Arial" w:hAnsi="Arial" w:cs="Arial"/>
                <w:color w:val="000000"/>
              </w:rPr>
              <w:t xml:space="preserve">, </w:t>
            </w:r>
            <w:proofErr w:type="spellStart"/>
            <w:r w:rsidR="005868AF">
              <w:rPr>
                <w:rFonts w:ascii="Arial" w:hAnsi="Arial" w:cs="Arial"/>
                <w:color w:val="000000"/>
              </w:rPr>
              <w:t>trái</w:t>
            </w:r>
            <w:proofErr w:type="spellEnd"/>
            <w:r w:rsidR="005868AF">
              <w:rPr>
                <w:rFonts w:ascii="Arial" w:hAnsi="Arial" w:cs="Arial"/>
                <w:color w:val="000000"/>
              </w:rPr>
              <w:t xml:space="preserve"> </w:t>
            </w:r>
            <w:proofErr w:type="spellStart"/>
            <w:r w:rsidR="005868AF">
              <w:rPr>
                <w:rFonts w:ascii="Arial" w:hAnsi="Arial" w:cs="Arial"/>
                <w:color w:val="000000"/>
              </w:rPr>
              <w:t>phiếu</w:t>
            </w:r>
            <w:proofErr w:type="spellEnd"/>
            <w:r w:rsidR="005868AF">
              <w:rPr>
                <w:rFonts w:ascii="Arial" w:hAnsi="Arial" w:cs="Arial"/>
                <w:color w:val="000000"/>
              </w:rPr>
              <w:t xml:space="preserve">, </w:t>
            </w:r>
            <w:proofErr w:type="spellStart"/>
            <w:r w:rsidR="005868AF">
              <w:rPr>
                <w:rFonts w:ascii="Arial" w:hAnsi="Arial" w:cs="Arial"/>
                <w:color w:val="000000"/>
              </w:rPr>
              <w:t>chứng</w:t>
            </w:r>
            <w:proofErr w:type="spellEnd"/>
            <w:r w:rsidR="005868AF">
              <w:rPr>
                <w:rFonts w:ascii="Arial" w:hAnsi="Arial" w:cs="Arial"/>
                <w:color w:val="000000"/>
              </w:rPr>
              <w:t xml:space="preserve"> </w:t>
            </w:r>
            <w:proofErr w:type="spellStart"/>
            <w:r w:rsidR="005868AF">
              <w:rPr>
                <w:rFonts w:ascii="Arial" w:hAnsi="Arial" w:cs="Arial"/>
                <w:color w:val="000000"/>
              </w:rPr>
              <w:t>chỉ</w:t>
            </w:r>
            <w:proofErr w:type="spellEnd"/>
            <w:r w:rsidR="005868AF">
              <w:rPr>
                <w:rFonts w:ascii="Arial" w:hAnsi="Arial" w:cs="Arial"/>
                <w:color w:val="000000"/>
              </w:rPr>
              <w:t xml:space="preserve"> </w:t>
            </w:r>
            <w:proofErr w:type="spellStart"/>
            <w:r w:rsidR="005868AF">
              <w:rPr>
                <w:rFonts w:ascii="Arial" w:hAnsi="Arial" w:cs="Arial"/>
                <w:color w:val="000000"/>
              </w:rPr>
              <w:t>quỹ</w:t>
            </w:r>
            <w:proofErr w:type="spellEnd"/>
            <w:r w:rsidR="005868AF">
              <w:rPr>
                <w:rFonts w:ascii="Arial" w:hAnsi="Arial" w:cs="Arial"/>
                <w:color w:val="000000"/>
              </w:rPr>
              <w:t xml:space="preserve"> </w:t>
            </w:r>
            <w:proofErr w:type="spellStart"/>
            <w:r w:rsidR="005868AF">
              <w:rPr>
                <w:rFonts w:ascii="Arial" w:hAnsi="Arial" w:cs="Arial"/>
                <w:color w:val="000000"/>
              </w:rPr>
              <w:t>và</w:t>
            </w:r>
            <w:proofErr w:type="spellEnd"/>
            <w:r w:rsidR="005868AF">
              <w:rPr>
                <w:rFonts w:ascii="Arial" w:hAnsi="Arial" w:cs="Arial"/>
                <w:color w:val="000000"/>
              </w:rPr>
              <w:t xml:space="preserve"> </w:t>
            </w:r>
            <w:proofErr w:type="spellStart"/>
            <w:r w:rsidR="005868AF">
              <w:rPr>
                <w:rFonts w:ascii="Arial" w:hAnsi="Arial" w:cs="Arial"/>
                <w:color w:val="000000"/>
              </w:rPr>
              <w:t>chứng</w:t>
            </w:r>
            <w:proofErr w:type="spellEnd"/>
            <w:r w:rsidR="005868AF">
              <w:rPr>
                <w:rFonts w:ascii="Arial" w:hAnsi="Arial" w:cs="Arial"/>
                <w:color w:val="000000"/>
              </w:rPr>
              <w:t xml:space="preserve"> </w:t>
            </w:r>
            <w:proofErr w:type="spellStart"/>
            <w:r w:rsidR="005868AF">
              <w:rPr>
                <w:rFonts w:ascii="Arial" w:hAnsi="Arial" w:cs="Arial"/>
                <w:color w:val="000000"/>
              </w:rPr>
              <w:t>quyền</w:t>
            </w:r>
            <w:proofErr w:type="spellEnd"/>
          </w:p>
        </w:tc>
        <w:tc>
          <w:tcPr>
            <w:tcW w:w="2015" w:type="dxa"/>
            <w:tcBorders>
              <w:top w:val="nil"/>
              <w:left w:val="nil"/>
              <w:bottom w:val="nil"/>
              <w:right w:val="nil"/>
            </w:tcBorders>
            <w:shd w:val="clear" w:color="auto" w:fill="auto"/>
            <w:vAlign w:val="bottom"/>
          </w:tcPr>
          <w:p w14:paraId="214BD26F" w14:textId="2605C6E5" w:rsidR="00B805FE" w:rsidRPr="00C10FDC" w:rsidRDefault="00BA6842" w:rsidP="005868AF">
            <w:pPr>
              <w:pBdr>
                <w:bottom w:val="double" w:sz="4" w:space="1" w:color="auto"/>
              </w:pBdr>
              <w:spacing w:before="120"/>
              <w:ind w:left="57" w:right="-85"/>
              <w:jc w:val="right"/>
              <w:rPr>
                <w:rFonts w:ascii="Arial" w:hAnsi="Arial" w:cs="Arial"/>
                <w:bCs/>
                <w:color w:val="000000"/>
              </w:rPr>
            </w:pPr>
            <w:r w:rsidRPr="00BA6842">
              <w:rPr>
                <w:rFonts w:ascii="Arial" w:hAnsi="Arial" w:cs="Arial"/>
                <w:bCs/>
                <w:color w:val="000000"/>
              </w:rPr>
              <w:t>17.331.831.200</w:t>
            </w:r>
          </w:p>
        </w:tc>
        <w:tc>
          <w:tcPr>
            <w:tcW w:w="2016" w:type="dxa"/>
            <w:tcBorders>
              <w:top w:val="nil"/>
              <w:left w:val="nil"/>
              <w:bottom w:val="nil"/>
              <w:right w:val="nil"/>
            </w:tcBorders>
            <w:shd w:val="clear" w:color="auto" w:fill="auto"/>
            <w:vAlign w:val="bottom"/>
          </w:tcPr>
          <w:p w14:paraId="74D4ADBC" w14:textId="0D05F025" w:rsidR="00B805FE" w:rsidRPr="00C10FDC" w:rsidRDefault="00A51ACB" w:rsidP="005868AF">
            <w:pPr>
              <w:pBdr>
                <w:bottom w:val="double" w:sz="4" w:space="1" w:color="auto"/>
              </w:pBdr>
              <w:spacing w:before="120"/>
              <w:ind w:left="57" w:right="-85"/>
              <w:jc w:val="right"/>
              <w:rPr>
                <w:rFonts w:ascii="Arial" w:hAnsi="Arial" w:cs="Arial"/>
                <w:bCs/>
                <w:color w:val="000000"/>
              </w:rPr>
            </w:pPr>
            <w:bookmarkStart w:id="92" w:name="OLE_LINK85"/>
            <w:r w:rsidRPr="00FE1315">
              <w:rPr>
                <w:rFonts w:ascii="Arial" w:hAnsi="Arial" w:cs="Arial"/>
              </w:rPr>
              <w:t>14.904.330.000</w:t>
            </w:r>
            <w:bookmarkEnd w:id="92"/>
          </w:p>
        </w:tc>
      </w:tr>
    </w:tbl>
    <w:p w14:paraId="197306C0" w14:textId="77777777" w:rsidR="00D4038B" w:rsidRPr="00C10FDC" w:rsidRDefault="00D4038B">
      <w:pPr>
        <w:overflowPunct/>
        <w:jc w:val="both"/>
        <w:textAlignment w:val="auto"/>
        <w:rPr>
          <w:rFonts w:ascii="Arial" w:hAnsi="Arial" w:cs="Arial"/>
          <w:b/>
          <w:i/>
        </w:rPr>
      </w:pPr>
    </w:p>
    <w:p w14:paraId="05286889" w14:textId="6902689B" w:rsidR="00405813" w:rsidRPr="00C10FDC" w:rsidRDefault="00455F65" w:rsidP="00CF7120">
      <w:pPr>
        <w:pStyle w:val="Heading2"/>
        <w:rPr>
          <w:rFonts w:ascii="Arial" w:hAnsi="Arial" w:cs="Arial"/>
          <w:b w:val="0"/>
          <w:i/>
        </w:rPr>
      </w:pPr>
      <w:r w:rsidRPr="00C10FDC">
        <w:rPr>
          <w:rFonts w:ascii="Arial" w:hAnsi="Arial" w:cs="Arial"/>
          <w:i/>
        </w:rPr>
        <w:t>2</w:t>
      </w:r>
      <w:r w:rsidR="002916C4">
        <w:rPr>
          <w:rFonts w:ascii="Arial" w:hAnsi="Arial" w:cs="Arial"/>
          <w:i/>
        </w:rPr>
        <w:t>3</w:t>
      </w:r>
      <w:r w:rsidR="001135A8" w:rsidRPr="00C10FDC">
        <w:rPr>
          <w:rFonts w:ascii="Arial" w:hAnsi="Arial" w:cs="Arial"/>
          <w:i/>
        </w:rPr>
        <w:t>.</w:t>
      </w:r>
      <w:r w:rsidR="00A3724D">
        <w:rPr>
          <w:rFonts w:ascii="Arial" w:hAnsi="Arial" w:cs="Arial"/>
          <w:i/>
        </w:rPr>
        <w:t>6</w:t>
      </w:r>
      <w:r w:rsidR="00583E2B" w:rsidRPr="00C10FDC">
        <w:rPr>
          <w:rFonts w:ascii="Arial" w:hAnsi="Arial" w:cs="Arial"/>
          <w:i/>
        </w:rPr>
        <w:tab/>
      </w:r>
      <w:r w:rsidR="00CF7120">
        <w:rPr>
          <w:rFonts w:ascii="Arial" w:hAnsi="Arial" w:cs="Arial"/>
          <w:i/>
        </w:rPr>
        <w:t>T</w:t>
      </w:r>
      <w:r w:rsidR="00CF7120" w:rsidRPr="00C10FDC">
        <w:rPr>
          <w:rFonts w:ascii="Arial" w:hAnsi="Arial" w:cs="Arial"/>
          <w:i/>
          <w:caps w:val="0"/>
        </w:rPr>
        <w:t xml:space="preserve">iền gửi </w:t>
      </w:r>
      <w:r w:rsidR="009D5CA9">
        <w:rPr>
          <w:rFonts w:ascii="Arial" w:hAnsi="Arial" w:cs="Arial"/>
          <w:i/>
          <w:caps w:val="0"/>
        </w:rPr>
        <w:t>N</w:t>
      </w:r>
      <w:r w:rsidR="00CF7120" w:rsidRPr="00C10FDC">
        <w:rPr>
          <w:rFonts w:ascii="Arial" w:hAnsi="Arial" w:cs="Arial"/>
          <w:i/>
          <w:caps w:val="0"/>
        </w:rPr>
        <w:t xml:space="preserve">hà đầu tư </w:t>
      </w:r>
    </w:p>
    <w:p w14:paraId="7A3F1380" w14:textId="33C9349F" w:rsidR="00405813" w:rsidRPr="00C10FDC" w:rsidRDefault="00663CCF">
      <w:pPr>
        <w:spacing w:before="120" w:after="120"/>
        <w:jc w:val="right"/>
        <w:rPr>
          <w:rFonts w:ascii="Arial" w:hAnsi="Arial" w:cs="Arial"/>
          <w:b/>
          <w:i/>
        </w:rPr>
      </w:pPr>
      <w:proofErr w:type="spellStart"/>
      <w:r w:rsidRPr="00C10FDC">
        <w:rPr>
          <w:rFonts w:ascii="Arial" w:hAnsi="Arial" w:cs="Arial"/>
          <w:i/>
        </w:rPr>
        <w:t>Đơn</w:t>
      </w:r>
      <w:proofErr w:type="spellEnd"/>
      <w:r w:rsidRPr="00C10FDC">
        <w:rPr>
          <w:rFonts w:ascii="Arial" w:hAnsi="Arial" w:cs="Arial"/>
          <w:i/>
        </w:rPr>
        <w:t xml:space="preserve"> vị </w:t>
      </w:r>
      <w:proofErr w:type="spellStart"/>
      <w:r w:rsidRPr="00C10FDC">
        <w:rPr>
          <w:rFonts w:ascii="Arial" w:hAnsi="Arial" w:cs="Arial"/>
          <w:i/>
        </w:rPr>
        <w:t>tính</w:t>
      </w:r>
      <w:proofErr w:type="spellEnd"/>
      <w:r w:rsidRPr="00C10FDC">
        <w:rPr>
          <w:rFonts w:ascii="Arial" w:hAnsi="Arial" w:cs="Arial"/>
          <w:i/>
        </w:rPr>
        <w:t>: VND</w:t>
      </w:r>
    </w:p>
    <w:tbl>
      <w:tblPr>
        <w:tblW w:w="8175" w:type="dxa"/>
        <w:tblInd w:w="714" w:type="dxa"/>
        <w:tblLayout w:type="fixed"/>
        <w:tblLook w:val="0000" w:firstRow="0" w:lastRow="0" w:firstColumn="0" w:lastColumn="0" w:noHBand="0" w:noVBand="0"/>
      </w:tblPr>
      <w:tblGrid>
        <w:gridCol w:w="4146"/>
        <w:gridCol w:w="2014"/>
        <w:gridCol w:w="2015"/>
      </w:tblGrid>
      <w:tr w:rsidR="00AE7EEC" w:rsidRPr="00C10FDC" w14:paraId="6A1D1610" w14:textId="77777777" w:rsidTr="00FE1315">
        <w:trPr>
          <w:trHeight w:val="270"/>
        </w:trPr>
        <w:tc>
          <w:tcPr>
            <w:tcW w:w="4146" w:type="dxa"/>
            <w:noWrap/>
            <w:vAlign w:val="bottom"/>
          </w:tcPr>
          <w:p w14:paraId="60DC1D7E" w14:textId="77777777" w:rsidR="00AE7EEC" w:rsidRPr="00C10FDC" w:rsidRDefault="00AE7EEC">
            <w:pPr>
              <w:rPr>
                <w:rFonts w:ascii="Arial" w:hAnsi="Arial" w:cs="Arial"/>
                <w:color w:val="000000"/>
              </w:rPr>
            </w:pPr>
          </w:p>
        </w:tc>
        <w:tc>
          <w:tcPr>
            <w:tcW w:w="2014" w:type="dxa"/>
            <w:vAlign w:val="bottom"/>
          </w:tcPr>
          <w:p w14:paraId="60915FB3" w14:textId="53734CCF" w:rsidR="00AE7EEC" w:rsidRPr="00C10FDC" w:rsidRDefault="0090494E">
            <w:pPr>
              <w:pBdr>
                <w:bottom w:val="single" w:sz="4" w:space="1" w:color="auto"/>
              </w:pBdr>
              <w:ind w:right="-85"/>
              <w:jc w:val="right"/>
              <w:rPr>
                <w:rFonts w:ascii="Arial" w:hAnsi="Arial" w:cs="Arial"/>
                <w:color w:val="000000"/>
                <w:lang w:val="vi-VN"/>
              </w:rPr>
            </w:pPr>
            <w:proofErr w:type="spellStart"/>
            <w:r w:rsidRPr="00C10FDC">
              <w:rPr>
                <w:rFonts w:ascii="Arial" w:hAnsi="Arial" w:cs="Arial"/>
                <w:bCs/>
                <w:i/>
              </w:rPr>
              <w:t>Ngày</w:t>
            </w:r>
            <w:proofErr w:type="spellEnd"/>
            <w:r w:rsidRPr="00C10FDC">
              <w:rPr>
                <w:rFonts w:ascii="Arial" w:hAnsi="Arial" w:cs="Arial"/>
                <w:bCs/>
                <w:i/>
              </w:rPr>
              <w:t xml:space="preserve"> 31 </w:t>
            </w:r>
            <w:proofErr w:type="spellStart"/>
            <w:r w:rsidRPr="00C10FDC">
              <w:rPr>
                <w:rFonts w:ascii="Arial" w:hAnsi="Arial" w:cs="Arial"/>
                <w:bCs/>
                <w:i/>
              </w:rPr>
              <w:t>tháng</w:t>
            </w:r>
            <w:proofErr w:type="spellEnd"/>
            <w:r w:rsidRPr="00C10FDC">
              <w:rPr>
                <w:rFonts w:ascii="Arial" w:hAnsi="Arial" w:cs="Arial"/>
                <w:bCs/>
                <w:i/>
              </w:rPr>
              <w:t xml:space="preserve"> 12 </w:t>
            </w:r>
            <w:proofErr w:type="spellStart"/>
            <w:r w:rsidRPr="00C10FDC">
              <w:rPr>
                <w:rFonts w:ascii="Arial" w:hAnsi="Arial" w:cs="Arial"/>
                <w:bCs/>
                <w:i/>
              </w:rPr>
              <w:t>năm</w:t>
            </w:r>
            <w:proofErr w:type="spellEnd"/>
            <w:r w:rsidRPr="00C10FDC">
              <w:rPr>
                <w:rFonts w:ascii="Arial" w:hAnsi="Arial" w:cs="Arial"/>
                <w:bCs/>
                <w:i/>
              </w:rPr>
              <w:t xml:space="preserve"> 202</w:t>
            </w:r>
            <w:r w:rsidR="00A51ACB">
              <w:rPr>
                <w:rFonts w:ascii="Arial" w:hAnsi="Arial" w:cs="Arial"/>
                <w:bCs/>
                <w:i/>
              </w:rPr>
              <w:t>4</w:t>
            </w:r>
          </w:p>
        </w:tc>
        <w:tc>
          <w:tcPr>
            <w:tcW w:w="2015" w:type="dxa"/>
            <w:vAlign w:val="bottom"/>
          </w:tcPr>
          <w:p w14:paraId="65E700F8" w14:textId="54D22AC7" w:rsidR="00AE7EEC" w:rsidRPr="00C10FDC" w:rsidRDefault="0090494E">
            <w:pPr>
              <w:pBdr>
                <w:bottom w:val="single" w:sz="4" w:space="1" w:color="auto"/>
              </w:pBdr>
              <w:ind w:left="76" w:right="-86"/>
              <w:jc w:val="right"/>
              <w:rPr>
                <w:rFonts w:ascii="Arial" w:hAnsi="Arial" w:cs="Arial"/>
                <w:color w:val="000000"/>
                <w:lang w:val="vi-VN"/>
              </w:rPr>
            </w:pPr>
            <w:proofErr w:type="spellStart"/>
            <w:r w:rsidRPr="00C10FDC">
              <w:rPr>
                <w:rFonts w:ascii="Arial" w:hAnsi="Arial" w:cs="Arial"/>
                <w:bCs/>
                <w:i/>
                <w:spacing w:val="-4"/>
              </w:rPr>
              <w:t>Ngày</w:t>
            </w:r>
            <w:proofErr w:type="spellEnd"/>
            <w:r w:rsidRPr="00C10FDC">
              <w:rPr>
                <w:rFonts w:ascii="Arial" w:hAnsi="Arial" w:cs="Arial"/>
                <w:bCs/>
                <w:i/>
                <w:spacing w:val="-4"/>
              </w:rPr>
              <w:t xml:space="preserve"> 31 </w:t>
            </w:r>
            <w:proofErr w:type="spellStart"/>
            <w:r w:rsidRPr="00C10FDC">
              <w:rPr>
                <w:rFonts w:ascii="Arial" w:hAnsi="Arial" w:cs="Arial"/>
                <w:bCs/>
                <w:i/>
                <w:spacing w:val="-4"/>
              </w:rPr>
              <w:t>tháng</w:t>
            </w:r>
            <w:proofErr w:type="spellEnd"/>
            <w:r w:rsidRPr="00C10FDC">
              <w:rPr>
                <w:rFonts w:ascii="Arial" w:hAnsi="Arial" w:cs="Arial"/>
                <w:bCs/>
                <w:i/>
                <w:spacing w:val="-4"/>
              </w:rPr>
              <w:t xml:space="preserve"> 12 </w:t>
            </w:r>
            <w:proofErr w:type="spellStart"/>
            <w:r w:rsidRPr="00C10FDC">
              <w:rPr>
                <w:rFonts w:ascii="Arial" w:hAnsi="Arial" w:cs="Arial"/>
                <w:bCs/>
                <w:i/>
                <w:spacing w:val="-4"/>
              </w:rPr>
              <w:t>năm</w:t>
            </w:r>
            <w:proofErr w:type="spellEnd"/>
            <w:r w:rsidRPr="00C10FDC">
              <w:rPr>
                <w:rFonts w:ascii="Arial" w:hAnsi="Arial" w:cs="Arial"/>
                <w:bCs/>
                <w:i/>
                <w:spacing w:val="-4"/>
              </w:rPr>
              <w:t xml:space="preserve"> 202</w:t>
            </w:r>
            <w:r w:rsidR="00A51ACB">
              <w:rPr>
                <w:rFonts w:ascii="Arial" w:hAnsi="Arial" w:cs="Arial"/>
                <w:bCs/>
                <w:i/>
                <w:spacing w:val="-4"/>
              </w:rPr>
              <w:t>3</w:t>
            </w:r>
          </w:p>
        </w:tc>
      </w:tr>
      <w:tr w:rsidR="009E5F41" w:rsidRPr="00C10FDC" w14:paraId="10082511" w14:textId="77777777" w:rsidTr="00200526">
        <w:tc>
          <w:tcPr>
            <w:tcW w:w="4146" w:type="dxa"/>
            <w:noWrap/>
          </w:tcPr>
          <w:p w14:paraId="78E45A32" w14:textId="59F4097C" w:rsidR="009E5F41" w:rsidRPr="00C10FDC" w:rsidRDefault="009E5F41" w:rsidP="009E5F41">
            <w:pPr>
              <w:ind w:left="-108"/>
              <w:rPr>
                <w:rFonts w:ascii="Arial" w:hAnsi="Arial" w:cs="Arial"/>
                <w:color w:val="000000"/>
              </w:rPr>
            </w:pPr>
            <w:bookmarkStart w:id="93" w:name="OLE_LINK86" w:colFirst="1" w:colLast="2"/>
            <w:proofErr w:type="spellStart"/>
            <w:r w:rsidRPr="00C10FDC">
              <w:rPr>
                <w:rFonts w:ascii="Arial" w:hAnsi="Arial" w:cs="Arial"/>
                <w:color w:val="000000"/>
              </w:rPr>
              <w:t>Tiền</w:t>
            </w:r>
            <w:proofErr w:type="spellEnd"/>
            <w:r w:rsidRPr="00C10FDC">
              <w:rPr>
                <w:rFonts w:ascii="Arial" w:hAnsi="Arial" w:cs="Arial"/>
                <w:color w:val="000000"/>
              </w:rPr>
              <w:t xml:space="preserve"> </w:t>
            </w:r>
            <w:proofErr w:type="spellStart"/>
            <w:r w:rsidRPr="00C10FDC">
              <w:rPr>
                <w:rFonts w:ascii="Arial" w:hAnsi="Arial" w:cs="Arial"/>
                <w:color w:val="000000"/>
              </w:rPr>
              <w:t>gửi</w:t>
            </w:r>
            <w:proofErr w:type="spellEnd"/>
            <w:r w:rsidRPr="00C10FDC">
              <w:rPr>
                <w:rFonts w:ascii="Arial" w:hAnsi="Arial" w:cs="Arial"/>
                <w:color w:val="000000"/>
              </w:rPr>
              <w:t xml:space="preserve"> </w:t>
            </w:r>
            <w:proofErr w:type="spellStart"/>
            <w:r w:rsidRPr="00C10FDC">
              <w:rPr>
                <w:rFonts w:ascii="Arial" w:hAnsi="Arial" w:cs="Arial"/>
                <w:color w:val="000000"/>
              </w:rPr>
              <w:t>của</w:t>
            </w:r>
            <w:proofErr w:type="spellEnd"/>
            <w:r w:rsidRPr="00C10FDC">
              <w:rPr>
                <w:rFonts w:ascii="Arial" w:hAnsi="Arial" w:cs="Arial"/>
                <w:color w:val="000000"/>
              </w:rPr>
              <w:t xml:space="preserve"> </w:t>
            </w:r>
            <w:proofErr w:type="spellStart"/>
            <w:r w:rsidRPr="00C10FDC">
              <w:rPr>
                <w:rFonts w:ascii="Arial" w:hAnsi="Arial" w:cs="Arial"/>
                <w:color w:val="000000"/>
              </w:rPr>
              <w:t>Nhà</w:t>
            </w:r>
            <w:proofErr w:type="spellEnd"/>
            <w:r w:rsidRPr="00C10FDC">
              <w:rPr>
                <w:rFonts w:ascii="Arial" w:hAnsi="Arial" w:cs="Arial"/>
                <w:color w:val="000000"/>
              </w:rPr>
              <w:t xml:space="preserve"> </w:t>
            </w:r>
            <w:proofErr w:type="spellStart"/>
            <w:r w:rsidRPr="00C10FDC">
              <w:rPr>
                <w:rFonts w:ascii="Arial" w:hAnsi="Arial" w:cs="Arial"/>
                <w:color w:val="000000"/>
              </w:rPr>
              <w:t>đầu</w:t>
            </w:r>
            <w:proofErr w:type="spellEnd"/>
            <w:r w:rsidRPr="00C10FDC">
              <w:rPr>
                <w:rFonts w:ascii="Arial" w:hAnsi="Arial" w:cs="Arial"/>
                <w:color w:val="000000"/>
              </w:rPr>
              <w:t xml:space="preserve"> </w:t>
            </w:r>
            <w:proofErr w:type="spellStart"/>
            <w:r w:rsidRPr="00C10FDC">
              <w:rPr>
                <w:rFonts w:ascii="Arial" w:hAnsi="Arial" w:cs="Arial"/>
                <w:color w:val="000000"/>
              </w:rPr>
              <w:t>tư</w:t>
            </w:r>
            <w:proofErr w:type="spellEnd"/>
            <w:r w:rsidRPr="00C10FDC">
              <w:rPr>
                <w:rFonts w:ascii="Arial" w:hAnsi="Arial" w:cs="Arial"/>
                <w:color w:val="000000"/>
              </w:rPr>
              <w:t xml:space="preserve"> </w:t>
            </w:r>
            <w:proofErr w:type="spellStart"/>
            <w:r w:rsidRPr="00C10FDC">
              <w:rPr>
                <w:rFonts w:ascii="Arial" w:hAnsi="Arial" w:cs="Arial"/>
                <w:color w:val="000000"/>
              </w:rPr>
              <w:t>về</w:t>
            </w:r>
            <w:proofErr w:type="spellEnd"/>
            <w:r w:rsidRPr="00C10FDC">
              <w:rPr>
                <w:rFonts w:ascii="Arial" w:hAnsi="Arial" w:cs="Arial"/>
                <w:color w:val="000000"/>
              </w:rPr>
              <w:t xml:space="preserve"> </w:t>
            </w:r>
            <w:proofErr w:type="spellStart"/>
            <w:r w:rsidRPr="00C10FDC">
              <w:rPr>
                <w:rFonts w:ascii="Arial" w:hAnsi="Arial" w:cs="Arial"/>
                <w:color w:val="000000"/>
              </w:rPr>
              <w:t>giao</w:t>
            </w:r>
            <w:proofErr w:type="spellEnd"/>
            <w:r w:rsidRPr="00C10FDC">
              <w:rPr>
                <w:rFonts w:ascii="Arial" w:hAnsi="Arial" w:cs="Arial"/>
                <w:color w:val="000000"/>
              </w:rPr>
              <w:t xml:space="preserve"> </w:t>
            </w:r>
            <w:proofErr w:type="spellStart"/>
            <w:r w:rsidRPr="00C10FDC">
              <w:rPr>
                <w:rFonts w:ascii="Arial" w:hAnsi="Arial" w:cs="Arial"/>
                <w:color w:val="000000"/>
              </w:rPr>
              <w:t>dịch</w:t>
            </w:r>
            <w:proofErr w:type="spellEnd"/>
            <w:r w:rsidRPr="00C10FDC">
              <w:rPr>
                <w:rFonts w:ascii="Arial" w:hAnsi="Arial" w:cs="Arial"/>
                <w:color w:val="000000"/>
              </w:rPr>
              <w:t xml:space="preserve"> </w:t>
            </w:r>
            <w:proofErr w:type="spellStart"/>
            <w:r w:rsidRPr="00C10FDC">
              <w:rPr>
                <w:rFonts w:ascii="Arial" w:hAnsi="Arial" w:cs="Arial"/>
                <w:color w:val="000000"/>
              </w:rPr>
              <w:t>chứng</w:t>
            </w:r>
            <w:proofErr w:type="spellEnd"/>
            <w:r w:rsidRPr="00C10FDC">
              <w:rPr>
                <w:rFonts w:ascii="Arial" w:hAnsi="Arial" w:cs="Arial"/>
                <w:color w:val="000000"/>
              </w:rPr>
              <w:t xml:space="preserve"> </w:t>
            </w:r>
            <w:proofErr w:type="spellStart"/>
            <w:r w:rsidRPr="00C10FDC">
              <w:rPr>
                <w:rFonts w:ascii="Arial" w:hAnsi="Arial" w:cs="Arial"/>
                <w:color w:val="000000"/>
              </w:rPr>
              <w:t>khoán</w:t>
            </w:r>
            <w:proofErr w:type="spellEnd"/>
            <w:r w:rsidRPr="00C10FDC">
              <w:rPr>
                <w:rFonts w:ascii="Arial" w:hAnsi="Arial" w:cs="Arial"/>
                <w:color w:val="000000"/>
              </w:rPr>
              <w:t xml:space="preserve"> </w:t>
            </w:r>
            <w:proofErr w:type="spellStart"/>
            <w:r w:rsidRPr="00C10FDC">
              <w:rPr>
                <w:rFonts w:ascii="Arial" w:hAnsi="Arial" w:cs="Arial"/>
                <w:color w:val="000000"/>
              </w:rPr>
              <w:t>theo</w:t>
            </w:r>
            <w:proofErr w:type="spellEnd"/>
            <w:r w:rsidRPr="00C10FDC">
              <w:rPr>
                <w:rFonts w:ascii="Arial" w:hAnsi="Arial" w:cs="Arial"/>
                <w:color w:val="000000"/>
              </w:rPr>
              <w:t xml:space="preserve"> </w:t>
            </w:r>
            <w:proofErr w:type="spellStart"/>
            <w:r w:rsidRPr="00C10FDC">
              <w:rPr>
                <w:rFonts w:ascii="Arial" w:hAnsi="Arial" w:cs="Arial"/>
                <w:color w:val="000000"/>
              </w:rPr>
              <w:t>phương</w:t>
            </w:r>
            <w:proofErr w:type="spellEnd"/>
            <w:r w:rsidRPr="00C10FDC">
              <w:rPr>
                <w:rFonts w:ascii="Arial" w:hAnsi="Arial" w:cs="Arial"/>
                <w:color w:val="000000"/>
              </w:rPr>
              <w:t xml:space="preserve"> </w:t>
            </w:r>
            <w:proofErr w:type="spellStart"/>
            <w:r w:rsidRPr="00C10FDC">
              <w:rPr>
                <w:rFonts w:ascii="Arial" w:hAnsi="Arial" w:cs="Arial"/>
                <w:color w:val="000000"/>
              </w:rPr>
              <w:t>thức</w:t>
            </w:r>
            <w:proofErr w:type="spellEnd"/>
            <w:r w:rsidRPr="00C10FDC">
              <w:rPr>
                <w:rFonts w:ascii="Arial" w:hAnsi="Arial" w:cs="Arial"/>
                <w:color w:val="000000"/>
              </w:rPr>
              <w:t xml:space="preserve"> CTCK </w:t>
            </w:r>
            <w:proofErr w:type="spellStart"/>
            <w:r w:rsidRPr="00C10FDC">
              <w:rPr>
                <w:rFonts w:ascii="Arial" w:hAnsi="Arial" w:cs="Arial"/>
                <w:color w:val="000000"/>
              </w:rPr>
              <w:t>quản</w:t>
            </w:r>
            <w:proofErr w:type="spellEnd"/>
            <w:r w:rsidRPr="00C10FDC">
              <w:rPr>
                <w:rFonts w:ascii="Arial" w:hAnsi="Arial" w:cs="Arial"/>
                <w:color w:val="000000"/>
              </w:rPr>
              <w:t xml:space="preserve"> </w:t>
            </w:r>
            <w:proofErr w:type="spellStart"/>
            <w:r w:rsidRPr="00C10FDC">
              <w:rPr>
                <w:rFonts w:ascii="Arial" w:hAnsi="Arial" w:cs="Arial"/>
                <w:color w:val="000000"/>
              </w:rPr>
              <w:t>lý</w:t>
            </w:r>
            <w:proofErr w:type="spellEnd"/>
          </w:p>
        </w:tc>
        <w:tc>
          <w:tcPr>
            <w:tcW w:w="2014" w:type="dxa"/>
            <w:vAlign w:val="bottom"/>
          </w:tcPr>
          <w:p w14:paraId="6B653010" w14:textId="3E0FC8CE" w:rsidR="009E5F41" w:rsidRPr="00200526" w:rsidRDefault="009E5F41" w:rsidP="00200526">
            <w:pPr>
              <w:ind w:right="-86"/>
              <w:jc w:val="right"/>
              <w:rPr>
                <w:rFonts w:ascii="Arial" w:hAnsi="Arial" w:cs="Arial"/>
                <w:color w:val="000000"/>
                <w:lang w:val="vi-VN"/>
              </w:rPr>
            </w:pPr>
            <w:r w:rsidRPr="00200526">
              <w:rPr>
                <w:rFonts w:ascii="Arial" w:hAnsi="Arial" w:cs="Arial"/>
              </w:rPr>
              <w:t xml:space="preserve"> 74.256.753.084 </w:t>
            </w:r>
          </w:p>
        </w:tc>
        <w:tc>
          <w:tcPr>
            <w:tcW w:w="2015" w:type="dxa"/>
            <w:vAlign w:val="bottom"/>
          </w:tcPr>
          <w:p w14:paraId="23F1D86A" w14:textId="42EADE48" w:rsidR="009E5F41" w:rsidRPr="00C10FDC" w:rsidRDefault="009E5F41" w:rsidP="009E5F41">
            <w:pPr>
              <w:ind w:left="76" w:right="-86"/>
              <w:jc w:val="right"/>
              <w:rPr>
                <w:rFonts w:ascii="Arial" w:hAnsi="Arial" w:cs="Arial"/>
                <w:color w:val="000000"/>
                <w:lang w:val="vi-VN"/>
              </w:rPr>
            </w:pPr>
            <w:r w:rsidRPr="00C10FDC">
              <w:rPr>
                <w:rFonts w:ascii="Arial" w:hAnsi="Arial" w:cs="Arial"/>
              </w:rPr>
              <w:t xml:space="preserve">41.145.989.608 </w:t>
            </w:r>
          </w:p>
        </w:tc>
      </w:tr>
      <w:tr w:rsidR="009E5F41" w:rsidRPr="00C10FDC" w14:paraId="2CACB256" w14:textId="77777777" w:rsidTr="00200526">
        <w:tc>
          <w:tcPr>
            <w:tcW w:w="4146" w:type="dxa"/>
            <w:noWrap/>
          </w:tcPr>
          <w:p w14:paraId="18556EAD" w14:textId="77FCB7E9" w:rsidR="009E5F41" w:rsidRPr="00C10FDC" w:rsidRDefault="009E5F41" w:rsidP="009E5F41">
            <w:pPr>
              <w:ind w:left="249" w:hanging="357"/>
              <w:rPr>
                <w:rFonts w:ascii="Arial" w:hAnsi="Arial" w:cs="Arial"/>
                <w:i/>
                <w:iCs/>
                <w:color w:val="000000"/>
                <w:lang w:val="vi-VN"/>
              </w:rPr>
            </w:pPr>
            <w:r w:rsidRPr="00C10FDC">
              <w:rPr>
                <w:rFonts w:ascii="Arial" w:hAnsi="Arial" w:cs="Arial"/>
                <w:i/>
                <w:iCs/>
                <w:color w:val="000000"/>
              </w:rPr>
              <w:t xml:space="preserve">-    </w:t>
            </w:r>
            <w:proofErr w:type="spellStart"/>
            <w:r w:rsidRPr="00C10FDC">
              <w:rPr>
                <w:rFonts w:ascii="Arial" w:hAnsi="Arial" w:cs="Arial"/>
                <w:i/>
                <w:iCs/>
                <w:color w:val="000000"/>
              </w:rPr>
              <w:t>Tiền</w:t>
            </w:r>
            <w:proofErr w:type="spellEnd"/>
            <w:r w:rsidRPr="00C10FDC">
              <w:rPr>
                <w:rFonts w:ascii="Arial" w:hAnsi="Arial" w:cs="Arial"/>
                <w:i/>
                <w:iCs/>
                <w:color w:val="000000"/>
              </w:rPr>
              <w:t xml:space="preserve"> </w:t>
            </w:r>
            <w:proofErr w:type="spellStart"/>
            <w:r w:rsidRPr="00C10FDC">
              <w:rPr>
                <w:rFonts w:ascii="Arial" w:hAnsi="Arial" w:cs="Arial"/>
                <w:i/>
                <w:iCs/>
                <w:color w:val="000000"/>
              </w:rPr>
              <w:t>gửi</w:t>
            </w:r>
            <w:proofErr w:type="spellEnd"/>
            <w:r w:rsidRPr="00C10FDC">
              <w:rPr>
                <w:rFonts w:ascii="Arial" w:hAnsi="Arial" w:cs="Arial"/>
                <w:i/>
                <w:iCs/>
                <w:color w:val="000000"/>
              </w:rPr>
              <w:t xml:space="preserve"> </w:t>
            </w:r>
            <w:proofErr w:type="spellStart"/>
            <w:r w:rsidRPr="00C10FDC">
              <w:rPr>
                <w:rFonts w:ascii="Arial" w:hAnsi="Arial" w:cs="Arial"/>
                <w:i/>
                <w:iCs/>
                <w:color w:val="000000"/>
              </w:rPr>
              <w:t>của</w:t>
            </w:r>
            <w:proofErr w:type="spellEnd"/>
            <w:r w:rsidRPr="00C10FDC">
              <w:rPr>
                <w:rFonts w:ascii="Arial" w:hAnsi="Arial" w:cs="Arial"/>
                <w:i/>
                <w:iCs/>
                <w:color w:val="000000"/>
              </w:rPr>
              <w:t xml:space="preserve"> </w:t>
            </w:r>
            <w:proofErr w:type="spellStart"/>
            <w:r w:rsidRPr="00C10FDC">
              <w:rPr>
                <w:rFonts w:ascii="Arial" w:hAnsi="Arial" w:cs="Arial"/>
                <w:i/>
                <w:iCs/>
                <w:color w:val="000000"/>
              </w:rPr>
              <w:t>Nhà</w:t>
            </w:r>
            <w:proofErr w:type="spellEnd"/>
            <w:r w:rsidRPr="00C10FDC">
              <w:rPr>
                <w:rFonts w:ascii="Arial" w:hAnsi="Arial" w:cs="Arial"/>
                <w:i/>
                <w:iCs/>
                <w:color w:val="000000"/>
              </w:rPr>
              <w:t xml:space="preserve"> </w:t>
            </w:r>
            <w:proofErr w:type="spellStart"/>
            <w:r w:rsidRPr="00C10FDC">
              <w:rPr>
                <w:rFonts w:ascii="Arial" w:hAnsi="Arial" w:cs="Arial"/>
                <w:i/>
                <w:iCs/>
                <w:color w:val="000000"/>
              </w:rPr>
              <w:t>đầu</w:t>
            </w:r>
            <w:proofErr w:type="spellEnd"/>
            <w:r w:rsidRPr="00C10FDC">
              <w:rPr>
                <w:rFonts w:ascii="Arial" w:hAnsi="Arial" w:cs="Arial"/>
                <w:i/>
                <w:iCs/>
                <w:color w:val="000000"/>
              </w:rPr>
              <w:t xml:space="preserve"> </w:t>
            </w:r>
            <w:proofErr w:type="spellStart"/>
            <w:r w:rsidRPr="00C10FDC">
              <w:rPr>
                <w:rFonts w:ascii="Arial" w:hAnsi="Arial" w:cs="Arial"/>
                <w:i/>
                <w:iCs/>
                <w:color w:val="000000"/>
              </w:rPr>
              <w:t>tư</w:t>
            </w:r>
            <w:proofErr w:type="spellEnd"/>
            <w:r w:rsidRPr="00C10FDC">
              <w:rPr>
                <w:rFonts w:ascii="Arial" w:hAnsi="Arial" w:cs="Arial"/>
                <w:i/>
                <w:iCs/>
                <w:color w:val="000000"/>
              </w:rPr>
              <w:t xml:space="preserve"> </w:t>
            </w:r>
            <w:proofErr w:type="spellStart"/>
            <w:r w:rsidRPr="00C10FDC">
              <w:rPr>
                <w:rFonts w:ascii="Arial" w:hAnsi="Arial" w:cs="Arial"/>
                <w:i/>
                <w:iCs/>
                <w:color w:val="000000"/>
              </w:rPr>
              <w:t>trong</w:t>
            </w:r>
            <w:proofErr w:type="spellEnd"/>
            <w:r w:rsidRPr="00C10FDC">
              <w:rPr>
                <w:rFonts w:ascii="Arial" w:hAnsi="Arial" w:cs="Arial"/>
                <w:i/>
                <w:iCs/>
                <w:color w:val="000000"/>
              </w:rPr>
              <w:t xml:space="preserve"> </w:t>
            </w:r>
            <w:proofErr w:type="spellStart"/>
            <w:r w:rsidRPr="00C10FDC">
              <w:rPr>
                <w:rFonts w:ascii="Arial" w:hAnsi="Arial" w:cs="Arial"/>
                <w:i/>
                <w:iCs/>
                <w:color w:val="000000"/>
              </w:rPr>
              <w:t>nước</w:t>
            </w:r>
            <w:proofErr w:type="spellEnd"/>
            <w:r w:rsidRPr="00C10FDC">
              <w:rPr>
                <w:rFonts w:ascii="Arial" w:hAnsi="Arial" w:cs="Arial"/>
                <w:i/>
                <w:iCs/>
                <w:color w:val="000000"/>
              </w:rPr>
              <w:t xml:space="preserve"> </w:t>
            </w:r>
            <w:proofErr w:type="spellStart"/>
            <w:r w:rsidRPr="00C10FDC">
              <w:rPr>
                <w:rFonts w:ascii="Arial" w:hAnsi="Arial" w:cs="Arial"/>
                <w:i/>
                <w:iCs/>
                <w:color w:val="000000"/>
              </w:rPr>
              <w:t>về</w:t>
            </w:r>
            <w:proofErr w:type="spellEnd"/>
            <w:r w:rsidRPr="00C10FDC">
              <w:rPr>
                <w:rFonts w:ascii="Arial" w:hAnsi="Arial" w:cs="Arial"/>
                <w:i/>
                <w:iCs/>
                <w:color w:val="000000"/>
              </w:rPr>
              <w:t xml:space="preserve"> </w:t>
            </w:r>
            <w:proofErr w:type="spellStart"/>
            <w:r w:rsidRPr="00C10FDC">
              <w:rPr>
                <w:rFonts w:ascii="Arial" w:hAnsi="Arial" w:cs="Arial"/>
                <w:i/>
                <w:iCs/>
                <w:color w:val="000000"/>
              </w:rPr>
              <w:t>giao</w:t>
            </w:r>
            <w:proofErr w:type="spellEnd"/>
            <w:r w:rsidRPr="00C10FDC">
              <w:rPr>
                <w:rFonts w:ascii="Arial" w:hAnsi="Arial" w:cs="Arial"/>
                <w:i/>
                <w:iCs/>
                <w:color w:val="000000"/>
              </w:rPr>
              <w:t xml:space="preserve"> </w:t>
            </w:r>
            <w:proofErr w:type="spellStart"/>
            <w:r w:rsidRPr="00C10FDC">
              <w:rPr>
                <w:rFonts w:ascii="Arial" w:hAnsi="Arial" w:cs="Arial"/>
                <w:i/>
                <w:iCs/>
                <w:color w:val="000000"/>
              </w:rPr>
              <w:t>dịch</w:t>
            </w:r>
            <w:proofErr w:type="spellEnd"/>
            <w:r w:rsidRPr="00C10FDC">
              <w:rPr>
                <w:rFonts w:ascii="Arial" w:hAnsi="Arial" w:cs="Arial"/>
                <w:i/>
                <w:iCs/>
                <w:color w:val="000000"/>
              </w:rPr>
              <w:t xml:space="preserve"> </w:t>
            </w:r>
            <w:proofErr w:type="spellStart"/>
            <w:r w:rsidRPr="00C10FDC">
              <w:rPr>
                <w:rFonts w:ascii="Arial" w:hAnsi="Arial" w:cs="Arial"/>
                <w:i/>
                <w:iCs/>
                <w:color w:val="000000"/>
              </w:rPr>
              <w:t>chứng</w:t>
            </w:r>
            <w:proofErr w:type="spellEnd"/>
            <w:r w:rsidRPr="00C10FDC">
              <w:rPr>
                <w:rFonts w:ascii="Arial" w:hAnsi="Arial" w:cs="Arial"/>
                <w:i/>
                <w:iCs/>
                <w:color w:val="000000"/>
              </w:rPr>
              <w:t xml:space="preserve"> </w:t>
            </w:r>
            <w:proofErr w:type="spellStart"/>
            <w:r w:rsidRPr="00C10FDC">
              <w:rPr>
                <w:rFonts w:ascii="Arial" w:hAnsi="Arial" w:cs="Arial"/>
                <w:i/>
                <w:iCs/>
                <w:color w:val="000000"/>
              </w:rPr>
              <w:t>khoán</w:t>
            </w:r>
            <w:proofErr w:type="spellEnd"/>
            <w:r w:rsidRPr="00C10FDC">
              <w:rPr>
                <w:rFonts w:ascii="Arial" w:hAnsi="Arial" w:cs="Arial"/>
                <w:i/>
                <w:iCs/>
                <w:color w:val="000000"/>
              </w:rPr>
              <w:t xml:space="preserve"> </w:t>
            </w:r>
            <w:proofErr w:type="spellStart"/>
            <w:r w:rsidRPr="00C10FDC">
              <w:rPr>
                <w:rFonts w:ascii="Arial" w:hAnsi="Arial" w:cs="Arial"/>
                <w:i/>
                <w:iCs/>
                <w:color w:val="000000"/>
              </w:rPr>
              <w:t>theo</w:t>
            </w:r>
            <w:proofErr w:type="spellEnd"/>
            <w:r w:rsidRPr="00C10FDC">
              <w:rPr>
                <w:rFonts w:ascii="Arial" w:hAnsi="Arial" w:cs="Arial"/>
                <w:i/>
                <w:iCs/>
                <w:color w:val="000000"/>
              </w:rPr>
              <w:t xml:space="preserve"> </w:t>
            </w:r>
            <w:proofErr w:type="spellStart"/>
            <w:r w:rsidRPr="00C10FDC">
              <w:rPr>
                <w:rFonts w:ascii="Arial" w:hAnsi="Arial" w:cs="Arial"/>
                <w:i/>
                <w:iCs/>
                <w:color w:val="000000"/>
              </w:rPr>
              <w:t>phương</w:t>
            </w:r>
            <w:proofErr w:type="spellEnd"/>
            <w:r w:rsidRPr="00C10FDC">
              <w:rPr>
                <w:rFonts w:ascii="Arial" w:hAnsi="Arial" w:cs="Arial"/>
                <w:i/>
                <w:iCs/>
                <w:color w:val="000000"/>
              </w:rPr>
              <w:t xml:space="preserve"> </w:t>
            </w:r>
            <w:proofErr w:type="spellStart"/>
            <w:r w:rsidRPr="00C10FDC">
              <w:rPr>
                <w:rFonts w:ascii="Arial" w:hAnsi="Arial" w:cs="Arial"/>
                <w:i/>
                <w:iCs/>
                <w:color w:val="000000"/>
              </w:rPr>
              <w:t>thức</w:t>
            </w:r>
            <w:proofErr w:type="spellEnd"/>
            <w:r w:rsidRPr="00C10FDC">
              <w:rPr>
                <w:rFonts w:ascii="Arial" w:hAnsi="Arial" w:cs="Arial"/>
                <w:i/>
                <w:iCs/>
                <w:color w:val="000000"/>
              </w:rPr>
              <w:t xml:space="preserve"> CTCK </w:t>
            </w:r>
            <w:proofErr w:type="spellStart"/>
            <w:r w:rsidRPr="00C10FDC">
              <w:rPr>
                <w:rFonts w:ascii="Arial" w:hAnsi="Arial" w:cs="Arial"/>
                <w:i/>
                <w:iCs/>
                <w:color w:val="000000"/>
              </w:rPr>
              <w:t>quản</w:t>
            </w:r>
            <w:proofErr w:type="spellEnd"/>
            <w:r w:rsidRPr="00C10FDC">
              <w:rPr>
                <w:rFonts w:ascii="Arial" w:hAnsi="Arial" w:cs="Arial"/>
                <w:i/>
                <w:iCs/>
                <w:color w:val="000000"/>
              </w:rPr>
              <w:t xml:space="preserve"> </w:t>
            </w:r>
            <w:proofErr w:type="spellStart"/>
            <w:r w:rsidRPr="00C10FDC">
              <w:rPr>
                <w:rFonts w:ascii="Arial" w:hAnsi="Arial" w:cs="Arial"/>
                <w:i/>
                <w:iCs/>
                <w:color w:val="000000"/>
              </w:rPr>
              <w:t>lý</w:t>
            </w:r>
            <w:proofErr w:type="spellEnd"/>
          </w:p>
        </w:tc>
        <w:tc>
          <w:tcPr>
            <w:tcW w:w="2014" w:type="dxa"/>
            <w:vAlign w:val="bottom"/>
          </w:tcPr>
          <w:p w14:paraId="20838FF5" w14:textId="7E974EFD" w:rsidR="009E5F41" w:rsidRPr="00200526" w:rsidRDefault="009E5F41" w:rsidP="00200526">
            <w:pPr>
              <w:ind w:right="-86"/>
              <w:jc w:val="right"/>
              <w:rPr>
                <w:rFonts w:ascii="Arial" w:hAnsi="Arial" w:cs="Arial"/>
                <w:i/>
                <w:iCs/>
                <w:color w:val="000000"/>
                <w:lang w:val="vi-VN"/>
              </w:rPr>
            </w:pPr>
            <w:r w:rsidRPr="00200526">
              <w:rPr>
                <w:rFonts w:ascii="Arial" w:hAnsi="Arial" w:cs="Arial"/>
                <w:i/>
                <w:iCs/>
              </w:rPr>
              <w:t xml:space="preserve"> 74.256.753.084 </w:t>
            </w:r>
          </w:p>
        </w:tc>
        <w:tc>
          <w:tcPr>
            <w:tcW w:w="2015" w:type="dxa"/>
            <w:vAlign w:val="bottom"/>
          </w:tcPr>
          <w:p w14:paraId="72366AD0" w14:textId="04DF891E" w:rsidR="009E5F41" w:rsidRPr="00200526" w:rsidRDefault="009E5F41" w:rsidP="009E5F41">
            <w:pPr>
              <w:ind w:left="76" w:right="-86"/>
              <w:jc w:val="right"/>
              <w:rPr>
                <w:rFonts w:ascii="Arial" w:hAnsi="Arial" w:cs="Arial"/>
                <w:i/>
                <w:iCs/>
                <w:color w:val="000000"/>
                <w:lang w:val="vi-VN"/>
              </w:rPr>
            </w:pPr>
            <w:r w:rsidRPr="00200526">
              <w:rPr>
                <w:rFonts w:ascii="Arial" w:hAnsi="Arial" w:cs="Arial"/>
                <w:i/>
                <w:iCs/>
              </w:rPr>
              <w:t xml:space="preserve">41.145.989.608 </w:t>
            </w:r>
          </w:p>
        </w:tc>
      </w:tr>
      <w:tr w:rsidR="00245874" w:rsidRPr="00C10FDC" w14:paraId="6037A81F" w14:textId="77777777" w:rsidTr="00200526">
        <w:trPr>
          <w:trHeight w:val="20"/>
        </w:trPr>
        <w:tc>
          <w:tcPr>
            <w:tcW w:w="4146" w:type="dxa"/>
            <w:noWrap/>
          </w:tcPr>
          <w:p w14:paraId="434F4A7E" w14:textId="33577512" w:rsidR="00245874" w:rsidRPr="00C10FDC" w:rsidRDefault="00245874" w:rsidP="00245874">
            <w:pPr>
              <w:ind w:left="-100"/>
              <w:rPr>
                <w:rFonts w:ascii="Arial" w:hAnsi="Arial" w:cs="Arial"/>
                <w:color w:val="000000"/>
              </w:rPr>
            </w:pPr>
            <w:proofErr w:type="spellStart"/>
            <w:r w:rsidRPr="00C10FDC">
              <w:rPr>
                <w:rFonts w:ascii="Arial" w:hAnsi="Arial" w:cs="Arial"/>
                <w:color w:val="000000"/>
              </w:rPr>
              <w:t>Tiền</w:t>
            </w:r>
            <w:proofErr w:type="spellEnd"/>
            <w:r w:rsidRPr="00C10FDC">
              <w:rPr>
                <w:rFonts w:ascii="Arial" w:hAnsi="Arial" w:cs="Arial"/>
                <w:color w:val="000000"/>
              </w:rPr>
              <w:t xml:space="preserve"> </w:t>
            </w:r>
            <w:proofErr w:type="spellStart"/>
            <w:r w:rsidRPr="00C10FDC">
              <w:rPr>
                <w:rFonts w:ascii="Arial" w:hAnsi="Arial" w:cs="Arial"/>
                <w:color w:val="000000"/>
              </w:rPr>
              <w:t>gửi</w:t>
            </w:r>
            <w:proofErr w:type="spellEnd"/>
            <w:r w:rsidRPr="00C10FDC">
              <w:rPr>
                <w:rFonts w:ascii="Arial" w:hAnsi="Arial" w:cs="Arial"/>
                <w:color w:val="000000"/>
              </w:rPr>
              <w:t xml:space="preserve"> </w:t>
            </w:r>
            <w:proofErr w:type="spellStart"/>
            <w:r w:rsidRPr="00C10FDC">
              <w:rPr>
                <w:rFonts w:ascii="Arial" w:hAnsi="Arial" w:cs="Arial"/>
                <w:color w:val="000000"/>
              </w:rPr>
              <w:t>bù</w:t>
            </w:r>
            <w:proofErr w:type="spellEnd"/>
            <w:r w:rsidRPr="00C10FDC">
              <w:rPr>
                <w:rFonts w:ascii="Arial" w:hAnsi="Arial" w:cs="Arial"/>
                <w:color w:val="000000"/>
              </w:rPr>
              <w:t xml:space="preserve"> </w:t>
            </w:r>
            <w:proofErr w:type="spellStart"/>
            <w:r w:rsidRPr="00C10FDC">
              <w:rPr>
                <w:rFonts w:ascii="Arial" w:hAnsi="Arial" w:cs="Arial"/>
                <w:color w:val="000000"/>
              </w:rPr>
              <w:t>trừ</w:t>
            </w:r>
            <w:proofErr w:type="spellEnd"/>
            <w:r w:rsidRPr="00C10FDC">
              <w:rPr>
                <w:rFonts w:ascii="Arial" w:hAnsi="Arial" w:cs="Arial"/>
                <w:color w:val="000000"/>
              </w:rPr>
              <w:t xml:space="preserve"> </w:t>
            </w:r>
            <w:proofErr w:type="spellStart"/>
            <w:r w:rsidRPr="00C10FDC">
              <w:rPr>
                <w:rFonts w:ascii="Arial" w:hAnsi="Arial" w:cs="Arial"/>
                <w:color w:val="000000"/>
              </w:rPr>
              <w:t>và</w:t>
            </w:r>
            <w:proofErr w:type="spellEnd"/>
            <w:r w:rsidRPr="00C10FDC">
              <w:rPr>
                <w:rFonts w:ascii="Arial" w:hAnsi="Arial" w:cs="Arial"/>
                <w:color w:val="000000"/>
              </w:rPr>
              <w:t xml:space="preserve"> </w:t>
            </w:r>
            <w:proofErr w:type="spellStart"/>
            <w:r w:rsidRPr="00C10FDC">
              <w:rPr>
                <w:rFonts w:ascii="Arial" w:hAnsi="Arial" w:cs="Arial"/>
                <w:color w:val="000000"/>
              </w:rPr>
              <w:t>thanh</w:t>
            </w:r>
            <w:proofErr w:type="spellEnd"/>
            <w:r w:rsidRPr="00C10FDC">
              <w:rPr>
                <w:rFonts w:ascii="Arial" w:hAnsi="Arial" w:cs="Arial"/>
                <w:color w:val="000000"/>
              </w:rPr>
              <w:t xml:space="preserve"> </w:t>
            </w:r>
            <w:proofErr w:type="spellStart"/>
            <w:r w:rsidRPr="00C10FDC">
              <w:rPr>
                <w:rFonts w:ascii="Arial" w:hAnsi="Arial" w:cs="Arial"/>
                <w:color w:val="000000"/>
              </w:rPr>
              <w:t>toán</w:t>
            </w:r>
            <w:proofErr w:type="spellEnd"/>
            <w:r w:rsidRPr="00C10FDC">
              <w:rPr>
                <w:rFonts w:ascii="Arial" w:hAnsi="Arial" w:cs="Arial"/>
                <w:color w:val="000000"/>
              </w:rPr>
              <w:t xml:space="preserve"> </w:t>
            </w:r>
            <w:proofErr w:type="spellStart"/>
            <w:r w:rsidRPr="00C10FDC">
              <w:rPr>
                <w:rFonts w:ascii="Arial" w:hAnsi="Arial" w:cs="Arial"/>
                <w:color w:val="000000"/>
              </w:rPr>
              <w:t>giao</w:t>
            </w:r>
            <w:proofErr w:type="spellEnd"/>
            <w:r w:rsidRPr="00C10FDC">
              <w:rPr>
                <w:rFonts w:ascii="Arial" w:hAnsi="Arial" w:cs="Arial"/>
                <w:color w:val="000000"/>
              </w:rPr>
              <w:t xml:space="preserve"> </w:t>
            </w:r>
            <w:proofErr w:type="spellStart"/>
            <w:r w:rsidRPr="00C10FDC">
              <w:rPr>
                <w:rFonts w:ascii="Arial" w:hAnsi="Arial" w:cs="Arial"/>
                <w:color w:val="000000"/>
              </w:rPr>
              <w:t>dịch</w:t>
            </w:r>
            <w:proofErr w:type="spellEnd"/>
            <w:r w:rsidRPr="00C10FDC">
              <w:rPr>
                <w:rFonts w:ascii="Arial" w:hAnsi="Arial" w:cs="Arial"/>
                <w:color w:val="000000"/>
              </w:rPr>
              <w:t xml:space="preserve"> </w:t>
            </w:r>
            <w:proofErr w:type="spellStart"/>
            <w:r w:rsidRPr="00C10FDC">
              <w:rPr>
                <w:rFonts w:ascii="Arial" w:hAnsi="Arial" w:cs="Arial"/>
                <w:color w:val="000000"/>
              </w:rPr>
              <w:t>chứng</w:t>
            </w:r>
            <w:proofErr w:type="spellEnd"/>
            <w:r w:rsidRPr="00C10FDC">
              <w:rPr>
                <w:rFonts w:ascii="Arial" w:hAnsi="Arial" w:cs="Arial"/>
                <w:color w:val="000000"/>
              </w:rPr>
              <w:t xml:space="preserve"> </w:t>
            </w:r>
            <w:proofErr w:type="spellStart"/>
            <w:r w:rsidRPr="00C10FDC">
              <w:rPr>
                <w:rFonts w:ascii="Arial" w:hAnsi="Arial" w:cs="Arial"/>
                <w:color w:val="000000"/>
              </w:rPr>
              <w:t>khoán</w:t>
            </w:r>
            <w:proofErr w:type="spellEnd"/>
          </w:p>
        </w:tc>
        <w:tc>
          <w:tcPr>
            <w:tcW w:w="2014" w:type="dxa"/>
            <w:tcBorders>
              <w:top w:val="nil"/>
              <w:left w:val="nil"/>
              <w:bottom w:val="nil"/>
              <w:right w:val="nil"/>
            </w:tcBorders>
            <w:shd w:val="clear" w:color="auto" w:fill="auto"/>
            <w:vAlign w:val="bottom"/>
          </w:tcPr>
          <w:p w14:paraId="53E9AF72" w14:textId="2641CF97" w:rsidR="00245874" w:rsidRPr="00200526" w:rsidRDefault="00245874" w:rsidP="00200526">
            <w:pPr>
              <w:ind w:right="-86"/>
              <w:jc w:val="right"/>
              <w:rPr>
                <w:rFonts w:ascii="Arial" w:hAnsi="Arial" w:cs="Arial"/>
                <w:color w:val="000000"/>
              </w:rPr>
            </w:pPr>
            <w:r w:rsidRPr="00200526">
              <w:rPr>
                <w:rFonts w:ascii="Arial" w:hAnsi="Arial" w:cs="Arial"/>
              </w:rPr>
              <w:t>26.772.</w:t>
            </w:r>
            <w:r w:rsidR="001C549F" w:rsidRPr="001C549F">
              <w:rPr>
                <w:rFonts w:ascii="Arial" w:hAnsi="Arial" w:cs="Arial"/>
              </w:rPr>
              <w:t>899.875</w:t>
            </w:r>
          </w:p>
        </w:tc>
        <w:tc>
          <w:tcPr>
            <w:tcW w:w="2015" w:type="dxa"/>
            <w:vAlign w:val="bottom"/>
          </w:tcPr>
          <w:p w14:paraId="46FC82ED" w14:textId="10E989FD" w:rsidR="00245874" w:rsidRPr="00C10FDC" w:rsidRDefault="00245874" w:rsidP="00245874">
            <w:pPr>
              <w:ind w:left="76" w:right="-86"/>
              <w:jc w:val="right"/>
              <w:rPr>
                <w:rFonts w:ascii="Arial" w:hAnsi="Arial" w:cs="Arial"/>
                <w:color w:val="000000"/>
              </w:rPr>
            </w:pPr>
            <w:r w:rsidRPr="00C10FDC">
              <w:rPr>
                <w:rFonts w:ascii="Arial" w:hAnsi="Arial" w:cs="Arial"/>
              </w:rPr>
              <w:t xml:space="preserve"> 14.436.810.144 </w:t>
            </w:r>
          </w:p>
        </w:tc>
      </w:tr>
      <w:tr w:rsidR="00245874" w:rsidRPr="00C10FDC" w14:paraId="0696AE3A" w14:textId="77777777" w:rsidTr="00200526">
        <w:tc>
          <w:tcPr>
            <w:tcW w:w="4146" w:type="dxa"/>
            <w:noWrap/>
          </w:tcPr>
          <w:p w14:paraId="1333E001" w14:textId="5227D4FA" w:rsidR="00245874" w:rsidRPr="00C10FDC" w:rsidRDefault="00245874" w:rsidP="00245874">
            <w:pPr>
              <w:ind w:left="249" w:hanging="357"/>
              <w:rPr>
                <w:rFonts w:ascii="Arial" w:hAnsi="Arial" w:cs="Arial"/>
                <w:i/>
                <w:iCs/>
                <w:color w:val="000000"/>
              </w:rPr>
            </w:pPr>
            <w:r w:rsidRPr="00C10FDC">
              <w:rPr>
                <w:rFonts w:ascii="Arial" w:hAnsi="Arial" w:cs="Arial"/>
                <w:i/>
                <w:iCs/>
                <w:color w:val="000000"/>
              </w:rPr>
              <w:t xml:space="preserve">-    </w:t>
            </w:r>
            <w:proofErr w:type="spellStart"/>
            <w:r w:rsidRPr="00C10FDC">
              <w:rPr>
                <w:rFonts w:ascii="Arial" w:hAnsi="Arial" w:cs="Arial"/>
                <w:i/>
                <w:iCs/>
                <w:color w:val="000000"/>
              </w:rPr>
              <w:t>Tiền</w:t>
            </w:r>
            <w:proofErr w:type="spellEnd"/>
            <w:r w:rsidRPr="00C10FDC">
              <w:rPr>
                <w:rFonts w:ascii="Arial" w:hAnsi="Arial" w:cs="Arial"/>
                <w:i/>
                <w:iCs/>
                <w:color w:val="000000"/>
              </w:rPr>
              <w:t xml:space="preserve"> </w:t>
            </w:r>
            <w:proofErr w:type="spellStart"/>
            <w:r w:rsidRPr="00C10FDC">
              <w:rPr>
                <w:rFonts w:ascii="Arial" w:hAnsi="Arial" w:cs="Arial"/>
                <w:i/>
                <w:iCs/>
                <w:color w:val="000000"/>
              </w:rPr>
              <w:t>gửi</w:t>
            </w:r>
            <w:proofErr w:type="spellEnd"/>
            <w:r w:rsidRPr="00C10FDC">
              <w:rPr>
                <w:rFonts w:ascii="Arial" w:hAnsi="Arial" w:cs="Arial"/>
                <w:i/>
                <w:iCs/>
                <w:color w:val="000000"/>
              </w:rPr>
              <w:t xml:space="preserve"> </w:t>
            </w:r>
            <w:proofErr w:type="spellStart"/>
            <w:r w:rsidRPr="00C10FDC">
              <w:rPr>
                <w:rFonts w:ascii="Arial" w:hAnsi="Arial" w:cs="Arial"/>
                <w:i/>
                <w:iCs/>
                <w:color w:val="000000"/>
              </w:rPr>
              <w:t>bù</w:t>
            </w:r>
            <w:proofErr w:type="spellEnd"/>
            <w:r w:rsidRPr="00C10FDC">
              <w:rPr>
                <w:rFonts w:ascii="Arial" w:hAnsi="Arial" w:cs="Arial"/>
                <w:i/>
                <w:iCs/>
                <w:color w:val="000000"/>
              </w:rPr>
              <w:t xml:space="preserve"> </w:t>
            </w:r>
            <w:proofErr w:type="spellStart"/>
            <w:r w:rsidRPr="00C10FDC">
              <w:rPr>
                <w:rFonts w:ascii="Arial" w:hAnsi="Arial" w:cs="Arial"/>
                <w:i/>
                <w:iCs/>
                <w:color w:val="000000"/>
              </w:rPr>
              <w:t>trừ</w:t>
            </w:r>
            <w:proofErr w:type="spellEnd"/>
            <w:r w:rsidRPr="00C10FDC">
              <w:rPr>
                <w:rFonts w:ascii="Arial" w:hAnsi="Arial" w:cs="Arial"/>
                <w:i/>
                <w:iCs/>
                <w:color w:val="000000"/>
              </w:rPr>
              <w:t xml:space="preserve"> </w:t>
            </w:r>
            <w:proofErr w:type="spellStart"/>
            <w:r w:rsidRPr="00C10FDC">
              <w:rPr>
                <w:rFonts w:ascii="Arial" w:hAnsi="Arial" w:cs="Arial"/>
                <w:i/>
                <w:iCs/>
                <w:color w:val="000000"/>
              </w:rPr>
              <w:t>và</w:t>
            </w:r>
            <w:proofErr w:type="spellEnd"/>
            <w:r w:rsidRPr="00C10FDC">
              <w:rPr>
                <w:rFonts w:ascii="Arial" w:hAnsi="Arial" w:cs="Arial"/>
                <w:i/>
                <w:iCs/>
                <w:color w:val="000000"/>
              </w:rPr>
              <w:t xml:space="preserve"> </w:t>
            </w:r>
            <w:proofErr w:type="spellStart"/>
            <w:r w:rsidRPr="00C10FDC">
              <w:rPr>
                <w:rFonts w:ascii="Arial" w:hAnsi="Arial" w:cs="Arial"/>
                <w:i/>
                <w:iCs/>
                <w:color w:val="000000"/>
              </w:rPr>
              <w:t>thanh</w:t>
            </w:r>
            <w:proofErr w:type="spellEnd"/>
            <w:r w:rsidRPr="00C10FDC">
              <w:rPr>
                <w:rFonts w:ascii="Arial" w:hAnsi="Arial" w:cs="Arial"/>
                <w:i/>
                <w:iCs/>
                <w:color w:val="000000"/>
              </w:rPr>
              <w:t xml:space="preserve"> </w:t>
            </w:r>
            <w:proofErr w:type="spellStart"/>
            <w:r w:rsidRPr="00C10FDC">
              <w:rPr>
                <w:rFonts w:ascii="Arial" w:hAnsi="Arial" w:cs="Arial"/>
                <w:i/>
                <w:iCs/>
                <w:color w:val="000000"/>
              </w:rPr>
              <w:t>toán</w:t>
            </w:r>
            <w:proofErr w:type="spellEnd"/>
            <w:r w:rsidRPr="00C10FDC">
              <w:rPr>
                <w:rFonts w:ascii="Arial" w:hAnsi="Arial" w:cs="Arial"/>
                <w:i/>
                <w:iCs/>
                <w:color w:val="000000"/>
              </w:rPr>
              <w:t xml:space="preserve"> </w:t>
            </w:r>
            <w:proofErr w:type="spellStart"/>
            <w:r w:rsidRPr="00C10FDC">
              <w:rPr>
                <w:rFonts w:ascii="Arial" w:hAnsi="Arial" w:cs="Arial"/>
                <w:i/>
                <w:iCs/>
                <w:color w:val="000000"/>
              </w:rPr>
              <w:t>giao</w:t>
            </w:r>
            <w:proofErr w:type="spellEnd"/>
            <w:r w:rsidRPr="00C10FDC">
              <w:rPr>
                <w:rFonts w:ascii="Arial" w:hAnsi="Arial" w:cs="Arial"/>
                <w:i/>
                <w:iCs/>
                <w:color w:val="000000"/>
              </w:rPr>
              <w:t xml:space="preserve"> </w:t>
            </w:r>
            <w:proofErr w:type="spellStart"/>
            <w:r w:rsidRPr="00C10FDC">
              <w:rPr>
                <w:rFonts w:ascii="Arial" w:hAnsi="Arial" w:cs="Arial"/>
                <w:i/>
                <w:iCs/>
                <w:color w:val="000000"/>
              </w:rPr>
              <w:t>dịch</w:t>
            </w:r>
            <w:proofErr w:type="spellEnd"/>
            <w:r w:rsidRPr="00C10FDC">
              <w:rPr>
                <w:rFonts w:ascii="Arial" w:hAnsi="Arial" w:cs="Arial"/>
                <w:i/>
                <w:iCs/>
                <w:color w:val="000000"/>
              </w:rPr>
              <w:t xml:space="preserve"> </w:t>
            </w:r>
            <w:proofErr w:type="spellStart"/>
            <w:r w:rsidRPr="00C10FDC">
              <w:rPr>
                <w:rFonts w:ascii="Arial" w:hAnsi="Arial" w:cs="Arial"/>
                <w:i/>
                <w:iCs/>
                <w:color w:val="000000"/>
              </w:rPr>
              <w:t>chứng</w:t>
            </w:r>
            <w:proofErr w:type="spellEnd"/>
            <w:r w:rsidRPr="00C10FDC">
              <w:rPr>
                <w:rFonts w:ascii="Arial" w:hAnsi="Arial" w:cs="Arial"/>
                <w:i/>
                <w:iCs/>
                <w:color w:val="000000"/>
              </w:rPr>
              <w:t xml:space="preserve"> </w:t>
            </w:r>
            <w:proofErr w:type="spellStart"/>
            <w:r w:rsidRPr="00C10FDC">
              <w:rPr>
                <w:rFonts w:ascii="Arial" w:hAnsi="Arial" w:cs="Arial"/>
                <w:i/>
                <w:iCs/>
                <w:color w:val="000000"/>
              </w:rPr>
              <w:t>khoán</w:t>
            </w:r>
            <w:proofErr w:type="spellEnd"/>
            <w:r w:rsidRPr="00C10FDC">
              <w:rPr>
                <w:rFonts w:ascii="Arial" w:hAnsi="Arial" w:cs="Arial"/>
                <w:i/>
                <w:iCs/>
                <w:color w:val="000000"/>
              </w:rPr>
              <w:t xml:space="preserve"> </w:t>
            </w:r>
            <w:proofErr w:type="spellStart"/>
            <w:r w:rsidRPr="00C10FDC">
              <w:rPr>
                <w:rFonts w:ascii="Arial" w:hAnsi="Arial" w:cs="Arial"/>
                <w:i/>
                <w:iCs/>
                <w:color w:val="000000"/>
              </w:rPr>
              <w:t>Nhà</w:t>
            </w:r>
            <w:proofErr w:type="spellEnd"/>
            <w:r w:rsidRPr="00C10FDC">
              <w:rPr>
                <w:rFonts w:ascii="Arial" w:hAnsi="Arial" w:cs="Arial"/>
                <w:i/>
                <w:iCs/>
                <w:color w:val="000000"/>
              </w:rPr>
              <w:t xml:space="preserve"> </w:t>
            </w:r>
            <w:proofErr w:type="spellStart"/>
            <w:r w:rsidRPr="00C10FDC">
              <w:rPr>
                <w:rFonts w:ascii="Arial" w:hAnsi="Arial" w:cs="Arial"/>
                <w:i/>
                <w:iCs/>
                <w:color w:val="000000"/>
              </w:rPr>
              <w:t>đầu</w:t>
            </w:r>
            <w:proofErr w:type="spellEnd"/>
            <w:r w:rsidRPr="00C10FDC">
              <w:rPr>
                <w:rFonts w:ascii="Arial" w:hAnsi="Arial" w:cs="Arial"/>
                <w:i/>
                <w:iCs/>
                <w:color w:val="000000"/>
              </w:rPr>
              <w:t xml:space="preserve"> </w:t>
            </w:r>
            <w:proofErr w:type="spellStart"/>
            <w:r w:rsidRPr="00C10FDC">
              <w:rPr>
                <w:rFonts w:ascii="Arial" w:hAnsi="Arial" w:cs="Arial"/>
                <w:i/>
                <w:iCs/>
                <w:color w:val="000000"/>
              </w:rPr>
              <w:t>tư</w:t>
            </w:r>
            <w:proofErr w:type="spellEnd"/>
            <w:r w:rsidRPr="00C10FDC">
              <w:rPr>
                <w:rFonts w:ascii="Arial" w:hAnsi="Arial" w:cs="Arial"/>
                <w:i/>
                <w:iCs/>
                <w:color w:val="000000"/>
              </w:rPr>
              <w:t xml:space="preserve"> </w:t>
            </w:r>
            <w:proofErr w:type="spellStart"/>
            <w:r w:rsidRPr="00C10FDC">
              <w:rPr>
                <w:rFonts w:ascii="Arial" w:hAnsi="Arial" w:cs="Arial"/>
                <w:i/>
                <w:iCs/>
                <w:color w:val="000000"/>
              </w:rPr>
              <w:t>trong</w:t>
            </w:r>
            <w:proofErr w:type="spellEnd"/>
            <w:r w:rsidRPr="00C10FDC">
              <w:rPr>
                <w:rFonts w:ascii="Arial" w:hAnsi="Arial" w:cs="Arial"/>
                <w:i/>
                <w:iCs/>
                <w:color w:val="000000"/>
              </w:rPr>
              <w:t xml:space="preserve"> </w:t>
            </w:r>
            <w:proofErr w:type="spellStart"/>
            <w:r w:rsidRPr="00C10FDC">
              <w:rPr>
                <w:rFonts w:ascii="Arial" w:hAnsi="Arial" w:cs="Arial"/>
                <w:i/>
                <w:iCs/>
                <w:color w:val="000000"/>
              </w:rPr>
              <w:t>nước</w:t>
            </w:r>
            <w:proofErr w:type="spellEnd"/>
          </w:p>
        </w:tc>
        <w:tc>
          <w:tcPr>
            <w:tcW w:w="2014" w:type="dxa"/>
            <w:tcBorders>
              <w:top w:val="nil"/>
              <w:left w:val="nil"/>
              <w:bottom w:val="nil"/>
              <w:right w:val="nil"/>
            </w:tcBorders>
            <w:shd w:val="clear" w:color="auto" w:fill="auto"/>
            <w:vAlign w:val="bottom"/>
          </w:tcPr>
          <w:p w14:paraId="48252FE0" w14:textId="37B3C4B0" w:rsidR="00245874" w:rsidRPr="00200526" w:rsidRDefault="00245874" w:rsidP="00200526">
            <w:pPr>
              <w:ind w:right="-86"/>
              <w:jc w:val="right"/>
              <w:rPr>
                <w:rFonts w:ascii="Arial" w:hAnsi="Arial" w:cs="Arial"/>
                <w:i/>
                <w:iCs/>
                <w:color w:val="000000"/>
              </w:rPr>
            </w:pPr>
            <w:r w:rsidRPr="00200526">
              <w:rPr>
                <w:rFonts w:ascii="Arial" w:hAnsi="Arial" w:cs="Arial"/>
                <w:i/>
                <w:iCs/>
              </w:rPr>
              <w:t xml:space="preserve"> 26.772.041.141 </w:t>
            </w:r>
          </w:p>
        </w:tc>
        <w:tc>
          <w:tcPr>
            <w:tcW w:w="2015" w:type="dxa"/>
            <w:vAlign w:val="bottom"/>
          </w:tcPr>
          <w:p w14:paraId="55AA6FFA" w14:textId="6A6D8931" w:rsidR="00245874" w:rsidRPr="00200526" w:rsidRDefault="00245874" w:rsidP="00245874">
            <w:pPr>
              <w:ind w:left="76" w:right="-86"/>
              <w:jc w:val="right"/>
              <w:rPr>
                <w:rFonts w:ascii="Arial" w:hAnsi="Arial" w:cs="Arial"/>
                <w:i/>
                <w:iCs/>
                <w:color w:val="000000"/>
              </w:rPr>
            </w:pPr>
            <w:r w:rsidRPr="00200526">
              <w:rPr>
                <w:rFonts w:ascii="Arial" w:hAnsi="Arial" w:cs="Arial"/>
                <w:i/>
                <w:iCs/>
              </w:rPr>
              <w:t xml:space="preserve"> 14.436.810.144 </w:t>
            </w:r>
          </w:p>
        </w:tc>
      </w:tr>
      <w:tr w:rsidR="009D5CA9" w:rsidRPr="00C10FDC" w14:paraId="44C582FC" w14:textId="77777777" w:rsidTr="00200526">
        <w:tc>
          <w:tcPr>
            <w:tcW w:w="4146" w:type="dxa"/>
            <w:noWrap/>
          </w:tcPr>
          <w:p w14:paraId="5B693F44" w14:textId="58163AFB" w:rsidR="009D5CA9" w:rsidRPr="00C10FDC" w:rsidRDefault="009D5CA9" w:rsidP="009D5CA9">
            <w:pPr>
              <w:ind w:left="249" w:hanging="357"/>
              <w:rPr>
                <w:rFonts w:ascii="Arial" w:hAnsi="Arial" w:cs="Arial"/>
                <w:i/>
                <w:iCs/>
                <w:color w:val="000000"/>
              </w:rPr>
            </w:pPr>
            <w:r w:rsidRPr="00C10FDC">
              <w:rPr>
                <w:rFonts w:ascii="Arial" w:hAnsi="Arial" w:cs="Arial"/>
                <w:i/>
                <w:iCs/>
                <w:color w:val="000000"/>
              </w:rPr>
              <w:t>-    </w:t>
            </w:r>
            <w:proofErr w:type="spellStart"/>
            <w:r w:rsidRPr="00C10FDC">
              <w:rPr>
                <w:rFonts w:ascii="Arial" w:hAnsi="Arial" w:cs="Arial"/>
                <w:i/>
                <w:iCs/>
                <w:color w:val="000000"/>
              </w:rPr>
              <w:t>Tiền</w:t>
            </w:r>
            <w:proofErr w:type="spellEnd"/>
            <w:r w:rsidRPr="00C10FDC">
              <w:rPr>
                <w:rFonts w:ascii="Arial" w:hAnsi="Arial" w:cs="Arial"/>
                <w:i/>
                <w:iCs/>
                <w:color w:val="000000"/>
              </w:rPr>
              <w:t xml:space="preserve"> </w:t>
            </w:r>
            <w:proofErr w:type="spellStart"/>
            <w:r w:rsidRPr="00C10FDC">
              <w:rPr>
                <w:rFonts w:ascii="Arial" w:hAnsi="Arial" w:cs="Arial"/>
                <w:i/>
                <w:iCs/>
                <w:color w:val="000000"/>
              </w:rPr>
              <w:t>gửi</w:t>
            </w:r>
            <w:proofErr w:type="spellEnd"/>
            <w:r w:rsidRPr="00C10FDC">
              <w:rPr>
                <w:rFonts w:ascii="Arial" w:hAnsi="Arial" w:cs="Arial"/>
                <w:i/>
                <w:iCs/>
                <w:color w:val="000000"/>
              </w:rPr>
              <w:t xml:space="preserve"> </w:t>
            </w:r>
            <w:proofErr w:type="spellStart"/>
            <w:r w:rsidRPr="00C10FDC">
              <w:rPr>
                <w:rFonts w:ascii="Arial" w:hAnsi="Arial" w:cs="Arial"/>
                <w:i/>
                <w:iCs/>
                <w:color w:val="000000"/>
              </w:rPr>
              <w:t>bù</w:t>
            </w:r>
            <w:proofErr w:type="spellEnd"/>
            <w:r w:rsidRPr="00C10FDC">
              <w:rPr>
                <w:rFonts w:ascii="Arial" w:hAnsi="Arial" w:cs="Arial"/>
                <w:i/>
                <w:iCs/>
                <w:color w:val="000000"/>
              </w:rPr>
              <w:t xml:space="preserve"> </w:t>
            </w:r>
            <w:proofErr w:type="spellStart"/>
            <w:r w:rsidRPr="00C10FDC">
              <w:rPr>
                <w:rFonts w:ascii="Arial" w:hAnsi="Arial" w:cs="Arial"/>
                <w:i/>
                <w:iCs/>
                <w:color w:val="000000"/>
              </w:rPr>
              <w:t>trừ</w:t>
            </w:r>
            <w:proofErr w:type="spellEnd"/>
            <w:r w:rsidRPr="00C10FDC">
              <w:rPr>
                <w:rFonts w:ascii="Arial" w:hAnsi="Arial" w:cs="Arial"/>
                <w:i/>
                <w:iCs/>
                <w:color w:val="000000"/>
              </w:rPr>
              <w:t xml:space="preserve"> </w:t>
            </w:r>
            <w:proofErr w:type="spellStart"/>
            <w:r w:rsidRPr="00C10FDC">
              <w:rPr>
                <w:rFonts w:ascii="Arial" w:hAnsi="Arial" w:cs="Arial"/>
                <w:i/>
                <w:iCs/>
                <w:color w:val="000000"/>
              </w:rPr>
              <w:t>và</w:t>
            </w:r>
            <w:proofErr w:type="spellEnd"/>
            <w:r w:rsidRPr="00C10FDC">
              <w:rPr>
                <w:rFonts w:ascii="Arial" w:hAnsi="Arial" w:cs="Arial"/>
                <w:i/>
                <w:iCs/>
                <w:color w:val="000000"/>
              </w:rPr>
              <w:t xml:space="preserve"> </w:t>
            </w:r>
            <w:proofErr w:type="spellStart"/>
            <w:r w:rsidRPr="00C10FDC">
              <w:rPr>
                <w:rFonts w:ascii="Arial" w:hAnsi="Arial" w:cs="Arial"/>
                <w:i/>
                <w:iCs/>
                <w:color w:val="000000"/>
              </w:rPr>
              <w:t>thanh</w:t>
            </w:r>
            <w:proofErr w:type="spellEnd"/>
            <w:r w:rsidRPr="00C10FDC">
              <w:rPr>
                <w:rFonts w:ascii="Arial" w:hAnsi="Arial" w:cs="Arial"/>
                <w:i/>
                <w:iCs/>
                <w:color w:val="000000"/>
              </w:rPr>
              <w:t xml:space="preserve"> </w:t>
            </w:r>
            <w:proofErr w:type="spellStart"/>
            <w:r w:rsidRPr="00C10FDC">
              <w:rPr>
                <w:rFonts w:ascii="Arial" w:hAnsi="Arial" w:cs="Arial"/>
                <w:i/>
                <w:iCs/>
                <w:color w:val="000000"/>
              </w:rPr>
              <w:t>toán</w:t>
            </w:r>
            <w:proofErr w:type="spellEnd"/>
            <w:r w:rsidRPr="00C10FDC">
              <w:rPr>
                <w:rFonts w:ascii="Arial" w:hAnsi="Arial" w:cs="Arial"/>
                <w:i/>
                <w:iCs/>
                <w:color w:val="000000"/>
              </w:rPr>
              <w:t xml:space="preserve"> </w:t>
            </w:r>
            <w:proofErr w:type="spellStart"/>
            <w:r w:rsidRPr="00C10FDC">
              <w:rPr>
                <w:rFonts w:ascii="Arial" w:hAnsi="Arial" w:cs="Arial"/>
                <w:i/>
                <w:iCs/>
                <w:color w:val="000000"/>
              </w:rPr>
              <w:t>giao</w:t>
            </w:r>
            <w:proofErr w:type="spellEnd"/>
            <w:r w:rsidRPr="00C10FDC">
              <w:rPr>
                <w:rFonts w:ascii="Arial" w:hAnsi="Arial" w:cs="Arial"/>
                <w:i/>
                <w:iCs/>
                <w:color w:val="000000"/>
              </w:rPr>
              <w:t xml:space="preserve"> </w:t>
            </w:r>
            <w:proofErr w:type="spellStart"/>
            <w:r w:rsidRPr="00C10FDC">
              <w:rPr>
                <w:rFonts w:ascii="Arial" w:hAnsi="Arial" w:cs="Arial"/>
                <w:i/>
                <w:iCs/>
                <w:color w:val="000000"/>
              </w:rPr>
              <w:t>dịch</w:t>
            </w:r>
            <w:proofErr w:type="spellEnd"/>
            <w:r w:rsidRPr="00C10FDC">
              <w:rPr>
                <w:rFonts w:ascii="Arial" w:hAnsi="Arial" w:cs="Arial"/>
                <w:i/>
                <w:iCs/>
                <w:color w:val="000000"/>
              </w:rPr>
              <w:t xml:space="preserve"> </w:t>
            </w:r>
            <w:proofErr w:type="spellStart"/>
            <w:r w:rsidRPr="00C10FDC">
              <w:rPr>
                <w:rFonts w:ascii="Arial" w:hAnsi="Arial" w:cs="Arial"/>
                <w:i/>
                <w:iCs/>
                <w:color w:val="000000"/>
              </w:rPr>
              <w:t>chứng</w:t>
            </w:r>
            <w:proofErr w:type="spellEnd"/>
            <w:r w:rsidRPr="00C10FDC">
              <w:rPr>
                <w:rFonts w:ascii="Arial" w:hAnsi="Arial" w:cs="Arial"/>
                <w:i/>
                <w:iCs/>
                <w:color w:val="000000"/>
              </w:rPr>
              <w:t xml:space="preserve"> </w:t>
            </w:r>
            <w:proofErr w:type="spellStart"/>
            <w:r w:rsidRPr="00C10FDC">
              <w:rPr>
                <w:rFonts w:ascii="Arial" w:hAnsi="Arial" w:cs="Arial"/>
                <w:i/>
                <w:iCs/>
                <w:color w:val="000000"/>
              </w:rPr>
              <w:t>khoán</w:t>
            </w:r>
            <w:proofErr w:type="spellEnd"/>
            <w:r w:rsidRPr="00C10FDC">
              <w:rPr>
                <w:rFonts w:ascii="Arial" w:hAnsi="Arial" w:cs="Arial"/>
                <w:i/>
                <w:iCs/>
                <w:color w:val="000000"/>
              </w:rPr>
              <w:t xml:space="preserve"> </w:t>
            </w:r>
            <w:proofErr w:type="spellStart"/>
            <w:r w:rsidRPr="00C10FDC">
              <w:rPr>
                <w:rFonts w:ascii="Arial" w:hAnsi="Arial" w:cs="Arial"/>
                <w:i/>
                <w:iCs/>
                <w:color w:val="000000"/>
              </w:rPr>
              <w:t>Nhà</w:t>
            </w:r>
            <w:proofErr w:type="spellEnd"/>
            <w:r w:rsidRPr="00C10FDC">
              <w:rPr>
                <w:rFonts w:ascii="Arial" w:hAnsi="Arial" w:cs="Arial"/>
                <w:i/>
                <w:iCs/>
                <w:color w:val="000000"/>
              </w:rPr>
              <w:t xml:space="preserve"> </w:t>
            </w:r>
            <w:proofErr w:type="spellStart"/>
            <w:r w:rsidRPr="00C10FDC">
              <w:rPr>
                <w:rFonts w:ascii="Arial" w:hAnsi="Arial" w:cs="Arial"/>
                <w:i/>
                <w:iCs/>
                <w:color w:val="000000"/>
              </w:rPr>
              <w:t>đầu</w:t>
            </w:r>
            <w:proofErr w:type="spellEnd"/>
            <w:r w:rsidRPr="00C10FDC">
              <w:rPr>
                <w:rFonts w:ascii="Arial" w:hAnsi="Arial" w:cs="Arial"/>
                <w:i/>
                <w:iCs/>
                <w:color w:val="000000"/>
              </w:rPr>
              <w:t xml:space="preserve"> </w:t>
            </w:r>
            <w:proofErr w:type="spellStart"/>
            <w:r w:rsidRPr="00C10FDC">
              <w:rPr>
                <w:rFonts w:ascii="Arial" w:hAnsi="Arial" w:cs="Arial"/>
                <w:i/>
                <w:iCs/>
                <w:color w:val="000000"/>
              </w:rPr>
              <w:t>tư</w:t>
            </w:r>
            <w:proofErr w:type="spellEnd"/>
            <w:r w:rsidRPr="00C10FDC">
              <w:rPr>
                <w:rFonts w:ascii="Arial" w:hAnsi="Arial" w:cs="Arial"/>
                <w:i/>
                <w:iCs/>
                <w:color w:val="000000"/>
              </w:rPr>
              <w:t xml:space="preserve"> </w:t>
            </w:r>
            <w:proofErr w:type="spellStart"/>
            <w:r w:rsidRPr="00C10FDC">
              <w:rPr>
                <w:rFonts w:ascii="Arial" w:hAnsi="Arial" w:cs="Arial"/>
                <w:i/>
                <w:iCs/>
                <w:color w:val="000000"/>
              </w:rPr>
              <w:t>nước</w:t>
            </w:r>
            <w:proofErr w:type="spellEnd"/>
            <w:r w:rsidRPr="00C10FDC">
              <w:rPr>
                <w:rFonts w:ascii="Arial" w:hAnsi="Arial" w:cs="Arial"/>
                <w:i/>
                <w:iCs/>
                <w:color w:val="000000"/>
              </w:rPr>
              <w:t xml:space="preserve"> </w:t>
            </w:r>
            <w:proofErr w:type="spellStart"/>
            <w:r w:rsidRPr="00C10FDC">
              <w:rPr>
                <w:rFonts w:ascii="Arial" w:hAnsi="Arial" w:cs="Arial"/>
                <w:i/>
                <w:iCs/>
                <w:color w:val="000000"/>
              </w:rPr>
              <w:t>ngoài</w:t>
            </w:r>
            <w:proofErr w:type="spellEnd"/>
          </w:p>
        </w:tc>
        <w:tc>
          <w:tcPr>
            <w:tcW w:w="2014" w:type="dxa"/>
            <w:tcBorders>
              <w:top w:val="nil"/>
              <w:left w:val="nil"/>
              <w:bottom w:val="nil"/>
              <w:right w:val="nil"/>
            </w:tcBorders>
            <w:shd w:val="clear" w:color="auto" w:fill="auto"/>
            <w:vAlign w:val="bottom"/>
          </w:tcPr>
          <w:p w14:paraId="6FACFC00" w14:textId="7C80B3D6" w:rsidR="009D5CA9" w:rsidRPr="00200526" w:rsidRDefault="009D5CA9" w:rsidP="009D5CA9">
            <w:pPr>
              <w:pBdr>
                <w:bottom w:val="single" w:sz="4" w:space="1" w:color="auto"/>
              </w:pBdr>
              <w:ind w:right="-86"/>
              <w:jc w:val="right"/>
              <w:rPr>
                <w:rFonts w:ascii="Arial" w:hAnsi="Arial" w:cs="Arial"/>
                <w:i/>
                <w:iCs/>
                <w:color w:val="000000"/>
              </w:rPr>
            </w:pPr>
            <w:r>
              <w:rPr>
                <w:rFonts w:ascii="Arial" w:hAnsi="Arial" w:cs="Arial"/>
                <w:i/>
                <w:iCs/>
                <w:color w:val="000000"/>
              </w:rPr>
              <w:t>858.734</w:t>
            </w:r>
          </w:p>
        </w:tc>
        <w:tc>
          <w:tcPr>
            <w:tcW w:w="2015" w:type="dxa"/>
            <w:vAlign w:val="bottom"/>
          </w:tcPr>
          <w:p w14:paraId="5A4C8635" w14:textId="7B640397" w:rsidR="009D5CA9" w:rsidRPr="00200526" w:rsidRDefault="009D5CA9" w:rsidP="009D5CA9">
            <w:pPr>
              <w:pBdr>
                <w:bottom w:val="single" w:sz="4" w:space="1" w:color="auto"/>
              </w:pBdr>
              <w:ind w:left="76" w:right="-86"/>
              <w:jc w:val="right"/>
              <w:rPr>
                <w:rFonts w:ascii="Arial" w:hAnsi="Arial" w:cs="Arial"/>
                <w:i/>
                <w:iCs/>
                <w:color w:val="000000"/>
              </w:rPr>
            </w:pPr>
            <w:r>
              <w:rPr>
                <w:rFonts w:ascii="Arial" w:hAnsi="Arial" w:cs="Arial"/>
                <w:i/>
                <w:iCs/>
                <w:color w:val="000000"/>
              </w:rPr>
              <w:t>-</w:t>
            </w:r>
          </w:p>
        </w:tc>
      </w:tr>
      <w:tr w:rsidR="00095E16" w:rsidRPr="00C10FDC" w14:paraId="4801AB01" w14:textId="77777777" w:rsidTr="00200526">
        <w:tc>
          <w:tcPr>
            <w:tcW w:w="4146" w:type="dxa"/>
            <w:noWrap/>
            <w:vAlign w:val="bottom"/>
          </w:tcPr>
          <w:p w14:paraId="783C9E98" w14:textId="77777777" w:rsidR="00095E16" w:rsidRPr="00C10FDC" w:rsidRDefault="00095E16" w:rsidP="00095E16">
            <w:pPr>
              <w:spacing w:before="120"/>
              <w:ind w:left="-108"/>
              <w:rPr>
                <w:rFonts w:ascii="Arial" w:hAnsi="Arial" w:cs="Arial"/>
                <w:b/>
                <w:color w:val="000000"/>
              </w:rPr>
            </w:pPr>
            <w:proofErr w:type="spellStart"/>
            <w:r w:rsidRPr="00C10FDC">
              <w:rPr>
                <w:rFonts w:ascii="Arial" w:hAnsi="Arial" w:cs="Arial"/>
                <w:b/>
                <w:color w:val="000000"/>
              </w:rPr>
              <w:t>Tổng</w:t>
            </w:r>
            <w:proofErr w:type="spellEnd"/>
            <w:r w:rsidRPr="00C10FDC">
              <w:rPr>
                <w:rFonts w:ascii="Arial" w:hAnsi="Arial" w:cs="Arial"/>
                <w:b/>
                <w:color w:val="000000"/>
              </w:rPr>
              <w:t xml:space="preserve"> </w:t>
            </w:r>
            <w:proofErr w:type="spellStart"/>
            <w:r w:rsidRPr="00C10FDC">
              <w:rPr>
                <w:rFonts w:ascii="Arial" w:hAnsi="Arial" w:cs="Arial"/>
                <w:b/>
                <w:color w:val="000000"/>
              </w:rPr>
              <w:t>cộng</w:t>
            </w:r>
            <w:proofErr w:type="spellEnd"/>
          </w:p>
        </w:tc>
        <w:tc>
          <w:tcPr>
            <w:tcW w:w="2014" w:type="dxa"/>
            <w:vAlign w:val="bottom"/>
          </w:tcPr>
          <w:p w14:paraId="489D24E1" w14:textId="7B3218C5" w:rsidR="00095E16" w:rsidRPr="00095E16" w:rsidRDefault="00095E16" w:rsidP="00095E16">
            <w:pPr>
              <w:pBdr>
                <w:bottom w:val="double" w:sz="4" w:space="1" w:color="auto"/>
              </w:pBdr>
              <w:spacing w:before="120"/>
              <w:ind w:right="-86"/>
              <w:jc w:val="right"/>
              <w:rPr>
                <w:rFonts w:ascii="Arial" w:hAnsi="Arial" w:cs="Arial"/>
                <w:b/>
                <w:bCs/>
                <w:color w:val="000000"/>
              </w:rPr>
            </w:pPr>
            <w:r w:rsidRPr="00095E16">
              <w:rPr>
                <w:rFonts w:ascii="Arial" w:hAnsi="Arial" w:cs="Arial"/>
                <w:b/>
                <w:bCs/>
                <w:color w:val="000000"/>
              </w:rPr>
              <w:t>101.029.652.959</w:t>
            </w:r>
          </w:p>
        </w:tc>
        <w:tc>
          <w:tcPr>
            <w:tcW w:w="2015" w:type="dxa"/>
            <w:vAlign w:val="bottom"/>
          </w:tcPr>
          <w:p w14:paraId="4F9CA8B9" w14:textId="667BCAEA" w:rsidR="00095E16" w:rsidRPr="00095E16" w:rsidRDefault="00095E16" w:rsidP="00095E16">
            <w:pPr>
              <w:pBdr>
                <w:bottom w:val="double" w:sz="4" w:space="1" w:color="auto"/>
              </w:pBdr>
              <w:spacing w:before="120"/>
              <w:ind w:left="76" w:right="-86"/>
              <w:jc w:val="right"/>
              <w:rPr>
                <w:rFonts w:ascii="Arial" w:hAnsi="Arial" w:cs="Arial"/>
                <w:b/>
                <w:bCs/>
                <w:color w:val="000000"/>
              </w:rPr>
            </w:pPr>
            <w:r w:rsidRPr="00095E16">
              <w:rPr>
                <w:rFonts w:ascii="Arial" w:hAnsi="Arial" w:cs="Arial"/>
                <w:b/>
                <w:bCs/>
                <w:color w:val="000000"/>
              </w:rPr>
              <w:t>55.582.799.752</w:t>
            </w:r>
          </w:p>
        </w:tc>
      </w:tr>
      <w:bookmarkEnd w:id="93"/>
    </w:tbl>
    <w:p w14:paraId="030A317D" w14:textId="77777777" w:rsidR="00405813" w:rsidRPr="00C10FDC" w:rsidRDefault="00405813">
      <w:pPr>
        <w:tabs>
          <w:tab w:val="left" w:pos="709"/>
        </w:tabs>
        <w:overflowPunct/>
        <w:jc w:val="both"/>
        <w:textAlignment w:val="auto"/>
        <w:rPr>
          <w:rFonts w:ascii="Arial" w:hAnsi="Arial" w:cs="Arial"/>
          <w:b/>
        </w:rPr>
      </w:pPr>
    </w:p>
    <w:p w14:paraId="7A9E7EB8" w14:textId="2D706423" w:rsidR="00663CCF" w:rsidRPr="00C10FDC" w:rsidRDefault="00663CCF">
      <w:pPr>
        <w:jc w:val="both"/>
        <w:rPr>
          <w:rFonts w:ascii="Arial" w:hAnsi="Arial" w:cs="Arial"/>
          <w:b/>
        </w:rPr>
      </w:pPr>
    </w:p>
    <w:p w14:paraId="4BBE5FF7" w14:textId="61746AFC" w:rsidR="00663CCF" w:rsidRPr="00C10FDC" w:rsidRDefault="00663CCF">
      <w:pPr>
        <w:jc w:val="both"/>
        <w:rPr>
          <w:rFonts w:ascii="Arial" w:hAnsi="Arial" w:cs="Arial"/>
          <w:b/>
        </w:rPr>
      </w:pPr>
    </w:p>
    <w:p w14:paraId="4A3920BC" w14:textId="0CA9A850" w:rsidR="00663CCF" w:rsidRPr="00C10FDC" w:rsidRDefault="00663CCF">
      <w:pPr>
        <w:jc w:val="both"/>
        <w:rPr>
          <w:rFonts w:ascii="Arial" w:hAnsi="Arial" w:cs="Arial"/>
          <w:b/>
        </w:rPr>
      </w:pPr>
    </w:p>
    <w:p w14:paraId="63AABAA2" w14:textId="27C6D42F" w:rsidR="00663CCF" w:rsidRPr="00C10FDC" w:rsidRDefault="00663CCF">
      <w:pPr>
        <w:jc w:val="both"/>
        <w:rPr>
          <w:rFonts w:ascii="Arial" w:hAnsi="Arial" w:cs="Arial"/>
          <w:b/>
        </w:rPr>
      </w:pPr>
    </w:p>
    <w:p w14:paraId="11C6E82B" w14:textId="16C56BFA" w:rsidR="00663CCF" w:rsidRPr="00EA25D1" w:rsidRDefault="00663CCF">
      <w:pPr>
        <w:jc w:val="both"/>
        <w:rPr>
          <w:rFonts w:ascii="Arial" w:hAnsi="Arial" w:cs="Arial"/>
          <w:b/>
        </w:rPr>
      </w:pPr>
    </w:p>
    <w:p w14:paraId="1AEBEE82" w14:textId="77777777" w:rsidR="008E3CD2" w:rsidRPr="00EA25D1" w:rsidRDefault="008E3CD2">
      <w:pPr>
        <w:overflowPunct/>
        <w:autoSpaceDE/>
        <w:autoSpaceDN/>
        <w:adjustRightInd/>
        <w:textAlignment w:val="auto"/>
        <w:rPr>
          <w:rFonts w:ascii="Arial" w:hAnsi="Arial" w:cs="Arial"/>
          <w:b/>
        </w:rPr>
      </w:pPr>
      <w:r w:rsidRPr="00EA25D1">
        <w:rPr>
          <w:rFonts w:ascii="Arial" w:hAnsi="Arial" w:cs="Arial"/>
          <w:b/>
        </w:rPr>
        <w:br w:type="page"/>
      </w:r>
    </w:p>
    <w:p w14:paraId="01A3F94F" w14:textId="2921124F" w:rsidR="00663CCF" w:rsidRPr="00EA25D1" w:rsidRDefault="00455F65">
      <w:pPr>
        <w:ind w:left="720" w:hanging="720"/>
        <w:rPr>
          <w:rFonts w:ascii="Arial" w:hAnsi="Arial" w:cs="Arial"/>
        </w:rPr>
      </w:pPr>
      <w:r w:rsidRPr="00EA25D1">
        <w:rPr>
          <w:rFonts w:ascii="Arial" w:hAnsi="Arial" w:cs="Arial"/>
          <w:b/>
        </w:rPr>
        <w:lastRenderedPageBreak/>
        <w:t>2</w:t>
      </w:r>
      <w:r w:rsidR="002916C4">
        <w:rPr>
          <w:rFonts w:ascii="Arial" w:hAnsi="Arial" w:cs="Arial"/>
          <w:b/>
        </w:rPr>
        <w:t>3</w:t>
      </w:r>
      <w:r w:rsidR="00663CCF" w:rsidRPr="00EA25D1">
        <w:rPr>
          <w:rFonts w:ascii="Arial" w:hAnsi="Arial" w:cs="Arial"/>
          <w:b/>
        </w:rPr>
        <w:t>.</w:t>
      </w:r>
      <w:r w:rsidR="00663CCF" w:rsidRPr="00EA25D1">
        <w:rPr>
          <w:rFonts w:ascii="Arial" w:hAnsi="Arial" w:cs="Arial"/>
          <w:b/>
        </w:rPr>
        <w:tab/>
      </w:r>
      <w:r w:rsidR="00663CCF" w:rsidRPr="00EA25D1">
        <w:rPr>
          <w:rFonts w:ascii="Arial" w:hAnsi="Arial" w:cs="Arial"/>
        </w:rPr>
        <w:tab/>
      </w:r>
      <w:r w:rsidR="00663CCF" w:rsidRPr="00EA25D1">
        <w:rPr>
          <w:rFonts w:ascii="Arial" w:hAnsi="Arial" w:cs="Arial"/>
          <w:b/>
        </w:rPr>
        <w:tab/>
        <w:t xml:space="preserve">THUYẾT MINH VỀ CÁC CHỈ TIÊU NGOÀI BÁO CÁO TÌNH HÌNH TÀI CHÍNH </w:t>
      </w:r>
      <w:r w:rsidR="00663CCF" w:rsidRPr="00EA25D1">
        <w:rPr>
          <w:rFonts w:ascii="Arial" w:hAnsi="Arial" w:cs="Arial"/>
        </w:rPr>
        <w:t>(</w:t>
      </w:r>
      <w:proofErr w:type="spellStart"/>
      <w:r w:rsidR="00663CCF" w:rsidRPr="00EA25D1">
        <w:rPr>
          <w:rFonts w:ascii="Arial" w:hAnsi="Arial" w:cs="Arial"/>
        </w:rPr>
        <w:t>tiếp</w:t>
      </w:r>
      <w:proofErr w:type="spellEnd"/>
      <w:r w:rsidR="00663CCF" w:rsidRPr="00EA25D1">
        <w:rPr>
          <w:rFonts w:ascii="Arial" w:hAnsi="Arial" w:cs="Arial"/>
        </w:rPr>
        <w:t xml:space="preserve"> </w:t>
      </w:r>
      <w:proofErr w:type="spellStart"/>
      <w:r w:rsidR="00663CCF" w:rsidRPr="00EA25D1">
        <w:rPr>
          <w:rFonts w:ascii="Arial" w:hAnsi="Arial" w:cs="Arial"/>
        </w:rPr>
        <w:t>theo</w:t>
      </w:r>
      <w:proofErr w:type="spellEnd"/>
      <w:r w:rsidR="00663CCF" w:rsidRPr="00EA25D1">
        <w:rPr>
          <w:rFonts w:ascii="Arial" w:hAnsi="Arial" w:cs="Arial"/>
        </w:rPr>
        <w:t>)</w:t>
      </w:r>
    </w:p>
    <w:p w14:paraId="30A94764" w14:textId="77777777" w:rsidR="00663CCF" w:rsidRPr="00EA25D1" w:rsidRDefault="00663CCF">
      <w:pPr>
        <w:ind w:left="720" w:hanging="720"/>
        <w:rPr>
          <w:rFonts w:ascii="Arial" w:hAnsi="Arial" w:cs="Arial"/>
          <w:b/>
          <w:i/>
        </w:rPr>
      </w:pPr>
    </w:p>
    <w:p w14:paraId="05AF7A9D" w14:textId="3BC06840" w:rsidR="00415354" w:rsidRPr="00EA25D1" w:rsidRDefault="00455F65" w:rsidP="00CF7120">
      <w:pPr>
        <w:pStyle w:val="Heading2"/>
        <w:rPr>
          <w:rFonts w:ascii="Arial" w:hAnsi="Arial" w:cs="Arial"/>
          <w:b w:val="0"/>
        </w:rPr>
      </w:pPr>
      <w:r w:rsidRPr="00EA25D1">
        <w:rPr>
          <w:rFonts w:ascii="Arial" w:hAnsi="Arial" w:cs="Arial"/>
          <w:i/>
        </w:rPr>
        <w:t>2</w:t>
      </w:r>
      <w:r w:rsidR="002916C4">
        <w:rPr>
          <w:rFonts w:ascii="Arial" w:hAnsi="Arial" w:cs="Arial"/>
          <w:i/>
        </w:rPr>
        <w:t>3</w:t>
      </w:r>
      <w:r w:rsidR="00415354" w:rsidRPr="00EA25D1">
        <w:rPr>
          <w:rFonts w:ascii="Arial" w:hAnsi="Arial" w:cs="Arial"/>
          <w:i/>
        </w:rPr>
        <w:t>.</w:t>
      </w:r>
      <w:r w:rsidR="00A3724D">
        <w:rPr>
          <w:rFonts w:ascii="Arial" w:hAnsi="Arial" w:cs="Arial"/>
          <w:i/>
        </w:rPr>
        <w:t>7</w:t>
      </w:r>
      <w:r w:rsidR="00CF7120" w:rsidRPr="00EA25D1">
        <w:rPr>
          <w:rFonts w:ascii="Arial" w:hAnsi="Arial" w:cs="Arial"/>
          <w:i/>
          <w:caps w:val="0"/>
        </w:rPr>
        <w:t xml:space="preserve"> </w:t>
      </w:r>
      <w:r w:rsidR="00CF7120" w:rsidRPr="00EA25D1">
        <w:rPr>
          <w:rFonts w:ascii="Arial" w:hAnsi="Arial" w:cs="Arial"/>
          <w:i/>
          <w:caps w:val="0"/>
        </w:rPr>
        <w:tab/>
      </w:r>
      <w:r w:rsidR="00CF7120">
        <w:rPr>
          <w:rFonts w:ascii="Arial" w:hAnsi="Arial" w:cs="Arial"/>
          <w:i/>
          <w:caps w:val="0"/>
        </w:rPr>
        <w:t>P</w:t>
      </w:r>
      <w:r w:rsidR="00CF7120" w:rsidRPr="00EA25D1">
        <w:rPr>
          <w:rFonts w:ascii="Arial" w:hAnsi="Arial" w:cs="Arial"/>
          <w:i/>
          <w:caps w:val="0"/>
        </w:rPr>
        <w:t xml:space="preserve">hải trả nhà đầu tư của </w:t>
      </w:r>
      <w:r w:rsidR="00B85B29">
        <w:rPr>
          <w:rFonts w:ascii="Arial" w:hAnsi="Arial" w:cs="Arial"/>
          <w:i/>
          <w:caps w:val="0"/>
        </w:rPr>
        <w:t>CTCK</w:t>
      </w:r>
    </w:p>
    <w:p w14:paraId="37FF7D3A" w14:textId="02B41B73" w:rsidR="00415354" w:rsidRPr="00EA25D1" w:rsidRDefault="00663CCF">
      <w:pPr>
        <w:spacing w:before="120" w:after="120"/>
        <w:jc w:val="right"/>
        <w:rPr>
          <w:rFonts w:ascii="Arial" w:hAnsi="Arial" w:cs="Arial"/>
          <w:b/>
          <w:i/>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61" w:type="dxa"/>
        <w:tblInd w:w="714" w:type="dxa"/>
        <w:tblLayout w:type="fixed"/>
        <w:tblLook w:val="0000" w:firstRow="0" w:lastRow="0" w:firstColumn="0" w:lastColumn="0" w:noHBand="0" w:noVBand="0"/>
      </w:tblPr>
      <w:tblGrid>
        <w:gridCol w:w="4485"/>
        <w:gridCol w:w="1838"/>
        <w:gridCol w:w="1838"/>
      </w:tblGrid>
      <w:tr w:rsidR="007410F3" w:rsidRPr="00EA25D1" w14:paraId="157811AF" w14:textId="77777777" w:rsidTr="002C1A85">
        <w:trPr>
          <w:trHeight w:val="270"/>
        </w:trPr>
        <w:tc>
          <w:tcPr>
            <w:tcW w:w="4485" w:type="dxa"/>
            <w:tcBorders>
              <w:top w:val="nil"/>
              <w:left w:val="nil"/>
              <w:bottom w:val="nil"/>
              <w:right w:val="nil"/>
            </w:tcBorders>
            <w:noWrap/>
            <w:vAlign w:val="bottom"/>
          </w:tcPr>
          <w:p w14:paraId="5F73E9A4" w14:textId="77777777" w:rsidR="007410F3" w:rsidRPr="00EA25D1" w:rsidRDefault="007410F3">
            <w:pPr>
              <w:jc w:val="both"/>
              <w:rPr>
                <w:rFonts w:ascii="Arial" w:hAnsi="Arial" w:cs="Arial"/>
                <w:color w:val="000000"/>
              </w:rPr>
            </w:pPr>
          </w:p>
        </w:tc>
        <w:tc>
          <w:tcPr>
            <w:tcW w:w="1838" w:type="dxa"/>
            <w:tcBorders>
              <w:top w:val="nil"/>
              <w:left w:val="nil"/>
              <w:bottom w:val="nil"/>
              <w:right w:val="nil"/>
            </w:tcBorders>
            <w:vAlign w:val="bottom"/>
          </w:tcPr>
          <w:p w14:paraId="671A68CB" w14:textId="7742054D" w:rsidR="007410F3" w:rsidRPr="00EA25D1" w:rsidRDefault="00410BF9">
            <w:pPr>
              <w:pBdr>
                <w:bottom w:val="single" w:sz="4" w:space="1" w:color="auto"/>
              </w:pBdr>
              <w:ind w:right="-85"/>
              <w:jc w:val="right"/>
              <w:rPr>
                <w:rFonts w:ascii="Arial" w:hAnsi="Arial" w:cs="Arial"/>
                <w:color w:val="000000"/>
                <w:lang w:val="vi-VN"/>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066343">
              <w:rPr>
                <w:rFonts w:ascii="Arial" w:hAnsi="Arial" w:cs="Arial"/>
                <w:bCs/>
                <w:i/>
              </w:rPr>
              <w:t>4</w:t>
            </w:r>
          </w:p>
        </w:tc>
        <w:tc>
          <w:tcPr>
            <w:tcW w:w="1838" w:type="dxa"/>
            <w:tcBorders>
              <w:top w:val="nil"/>
              <w:left w:val="nil"/>
              <w:bottom w:val="nil"/>
              <w:right w:val="nil"/>
            </w:tcBorders>
            <w:vAlign w:val="bottom"/>
          </w:tcPr>
          <w:p w14:paraId="72ADED5E" w14:textId="32234921" w:rsidR="007410F3" w:rsidRPr="00EA25D1" w:rsidRDefault="00410BF9">
            <w:pPr>
              <w:pBdr>
                <w:bottom w:val="single" w:sz="4" w:space="1" w:color="auto"/>
              </w:pBdr>
              <w:ind w:left="55" w:right="-86"/>
              <w:jc w:val="right"/>
              <w:rPr>
                <w:rFonts w:ascii="Arial" w:hAnsi="Arial" w:cs="Arial"/>
                <w:color w:val="000000"/>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066343">
              <w:rPr>
                <w:rFonts w:ascii="Arial" w:hAnsi="Arial" w:cs="Arial"/>
                <w:bCs/>
                <w:i/>
                <w:spacing w:val="-4"/>
              </w:rPr>
              <w:t>3</w:t>
            </w:r>
          </w:p>
        </w:tc>
      </w:tr>
      <w:tr w:rsidR="00066343" w:rsidRPr="00EA25D1" w14:paraId="54DB8860" w14:textId="77777777" w:rsidTr="00F16260">
        <w:tc>
          <w:tcPr>
            <w:tcW w:w="4485" w:type="dxa"/>
            <w:tcBorders>
              <w:top w:val="nil"/>
              <w:left w:val="nil"/>
              <w:bottom w:val="nil"/>
              <w:right w:val="nil"/>
            </w:tcBorders>
            <w:noWrap/>
          </w:tcPr>
          <w:p w14:paraId="12061B9E" w14:textId="77777777" w:rsidR="00066343" w:rsidRPr="00EA25D1" w:rsidRDefault="00066343" w:rsidP="00066343">
            <w:pPr>
              <w:spacing w:before="120"/>
              <w:ind w:left="-108"/>
              <w:jc w:val="both"/>
              <w:rPr>
                <w:rFonts w:ascii="Arial" w:hAnsi="Arial" w:cs="Arial"/>
                <w:lang w:val="vi-VN"/>
              </w:rPr>
            </w:pPr>
            <w:bookmarkStart w:id="94" w:name="OLE_LINK87" w:colFirst="1" w:colLast="2"/>
            <w:proofErr w:type="spellStart"/>
            <w:r w:rsidRPr="00EA25D1">
              <w:rPr>
                <w:rFonts w:ascii="Arial" w:hAnsi="Arial" w:cs="Arial"/>
                <w:color w:val="000000"/>
              </w:rPr>
              <w:t>Phải</w:t>
            </w:r>
            <w:proofErr w:type="spellEnd"/>
            <w:r w:rsidRPr="00EA25D1">
              <w:rPr>
                <w:rFonts w:ascii="Arial" w:hAnsi="Arial" w:cs="Arial"/>
                <w:color w:val="000000"/>
              </w:rPr>
              <w:t xml:space="preserve"> </w:t>
            </w:r>
            <w:proofErr w:type="spellStart"/>
            <w:r w:rsidRPr="00EA25D1">
              <w:rPr>
                <w:rFonts w:ascii="Arial" w:hAnsi="Arial" w:cs="Arial"/>
                <w:color w:val="000000"/>
              </w:rPr>
              <w:t>trả</w:t>
            </w:r>
            <w:proofErr w:type="spellEnd"/>
            <w:r w:rsidRPr="00EA25D1">
              <w:rPr>
                <w:rFonts w:ascii="Arial" w:hAnsi="Arial" w:cs="Arial"/>
                <w:color w:val="000000"/>
              </w:rPr>
              <w:t xml:space="preserve"> </w:t>
            </w:r>
            <w:proofErr w:type="spellStart"/>
            <w:r w:rsidRPr="00EA25D1">
              <w:rPr>
                <w:rFonts w:ascii="Arial" w:hAnsi="Arial" w:cs="Arial"/>
                <w:color w:val="000000"/>
              </w:rPr>
              <w:t>Nhà</w:t>
            </w:r>
            <w:proofErr w:type="spellEnd"/>
            <w:r w:rsidRPr="00EA25D1">
              <w:rPr>
                <w:rFonts w:ascii="Arial" w:hAnsi="Arial" w:cs="Arial"/>
                <w:color w:val="000000"/>
              </w:rPr>
              <w:t xml:space="preserve"> </w:t>
            </w:r>
            <w:proofErr w:type="spellStart"/>
            <w:r w:rsidRPr="00EA25D1">
              <w:rPr>
                <w:rFonts w:ascii="Arial" w:hAnsi="Arial" w:cs="Arial"/>
                <w:color w:val="000000"/>
              </w:rPr>
              <w:t>đầu</w:t>
            </w:r>
            <w:proofErr w:type="spellEnd"/>
            <w:r w:rsidRPr="00EA25D1">
              <w:rPr>
                <w:rFonts w:ascii="Arial" w:hAnsi="Arial" w:cs="Arial"/>
                <w:color w:val="000000"/>
              </w:rPr>
              <w:t xml:space="preserve"> </w:t>
            </w:r>
            <w:proofErr w:type="spellStart"/>
            <w:r w:rsidRPr="00EA25D1">
              <w:rPr>
                <w:rFonts w:ascii="Arial" w:hAnsi="Arial" w:cs="Arial"/>
                <w:color w:val="000000"/>
              </w:rPr>
              <w:t>tư</w:t>
            </w:r>
            <w:proofErr w:type="spellEnd"/>
            <w:r w:rsidRPr="00EA25D1">
              <w:rPr>
                <w:rFonts w:ascii="Arial" w:hAnsi="Arial" w:cs="Arial"/>
                <w:color w:val="000000"/>
              </w:rPr>
              <w:t xml:space="preserve"> - </w:t>
            </w:r>
            <w:proofErr w:type="spellStart"/>
            <w:r w:rsidRPr="00EA25D1">
              <w:rPr>
                <w:rFonts w:ascii="Arial" w:hAnsi="Arial" w:cs="Arial"/>
                <w:color w:val="000000"/>
              </w:rPr>
              <w:t>Tiền</w:t>
            </w:r>
            <w:proofErr w:type="spellEnd"/>
            <w:r w:rsidRPr="00EA25D1">
              <w:rPr>
                <w:rFonts w:ascii="Arial" w:hAnsi="Arial" w:cs="Arial"/>
                <w:color w:val="000000"/>
              </w:rPr>
              <w:t xml:space="preserve"> </w:t>
            </w:r>
            <w:proofErr w:type="spellStart"/>
            <w:r w:rsidRPr="00EA25D1">
              <w:rPr>
                <w:rFonts w:ascii="Arial" w:hAnsi="Arial" w:cs="Arial"/>
                <w:color w:val="000000"/>
              </w:rPr>
              <w:t>gửi</w:t>
            </w:r>
            <w:proofErr w:type="spellEnd"/>
            <w:r w:rsidRPr="00EA25D1">
              <w:rPr>
                <w:rFonts w:ascii="Arial" w:hAnsi="Arial" w:cs="Arial"/>
                <w:color w:val="000000"/>
              </w:rPr>
              <w:t xml:space="preserve"> </w:t>
            </w:r>
            <w:proofErr w:type="spellStart"/>
            <w:r w:rsidRPr="00EA25D1">
              <w:rPr>
                <w:rFonts w:ascii="Arial" w:hAnsi="Arial" w:cs="Arial"/>
                <w:color w:val="000000"/>
              </w:rPr>
              <w:t>của</w:t>
            </w:r>
            <w:proofErr w:type="spellEnd"/>
            <w:r w:rsidRPr="00EA25D1">
              <w:rPr>
                <w:rFonts w:ascii="Arial" w:hAnsi="Arial" w:cs="Arial"/>
                <w:color w:val="000000"/>
              </w:rPr>
              <w:t xml:space="preserve"> </w:t>
            </w:r>
            <w:proofErr w:type="spellStart"/>
            <w:r w:rsidRPr="00EA25D1">
              <w:rPr>
                <w:rFonts w:ascii="Arial" w:hAnsi="Arial" w:cs="Arial"/>
                <w:color w:val="000000"/>
              </w:rPr>
              <w:t>Nhà</w:t>
            </w:r>
            <w:proofErr w:type="spellEnd"/>
            <w:r w:rsidRPr="00EA25D1">
              <w:rPr>
                <w:rFonts w:ascii="Arial" w:hAnsi="Arial" w:cs="Arial"/>
                <w:color w:val="000000"/>
              </w:rPr>
              <w:t xml:space="preserve"> </w:t>
            </w:r>
            <w:proofErr w:type="spellStart"/>
            <w:r w:rsidRPr="00EA25D1">
              <w:rPr>
                <w:rFonts w:ascii="Arial" w:hAnsi="Arial" w:cs="Arial"/>
                <w:color w:val="000000"/>
              </w:rPr>
              <w:t>đầu</w:t>
            </w:r>
            <w:proofErr w:type="spellEnd"/>
            <w:r w:rsidRPr="00EA25D1">
              <w:rPr>
                <w:rFonts w:ascii="Arial" w:hAnsi="Arial" w:cs="Arial"/>
                <w:color w:val="000000"/>
              </w:rPr>
              <w:t xml:space="preserve"> </w:t>
            </w:r>
            <w:proofErr w:type="spellStart"/>
            <w:r w:rsidRPr="00EA25D1">
              <w:rPr>
                <w:rFonts w:ascii="Arial" w:hAnsi="Arial" w:cs="Arial"/>
                <w:color w:val="000000"/>
              </w:rPr>
              <w:t>tư</w:t>
            </w:r>
            <w:proofErr w:type="spellEnd"/>
            <w:r w:rsidRPr="00EA25D1">
              <w:rPr>
                <w:rFonts w:ascii="Arial" w:hAnsi="Arial" w:cs="Arial"/>
                <w:color w:val="000000"/>
              </w:rPr>
              <w:t xml:space="preserve"> </w:t>
            </w:r>
            <w:proofErr w:type="spellStart"/>
            <w:r w:rsidRPr="00EA25D1">
              <w:rPr>
                <w:rFonts w:ascii="Arial" w:hAnsi="Arial" w:cs="Arial"/>
                <w:color w:val="000000"/>
              </w:rPr>
              <w:t>về</w:t>
            </w:r>
            <w:proofErr w:type="spellEnd"/>
            <w:r w:rsidRPr="00EA25D1">
              <w:rPr>
                <w:rFonts w:ascii="Arial" w:hAnsi="Arial" w:cs="Arial"/>
                <w:color w:val="000000"/>
              </w:rPr>
              <w:t xml:space="preserve"> </w:t>
            </w:r>
            <w:proofErr w:type="spellStart"/>
            <w:r w:rsidRPr="00EA25D1">
              <w:rPr>
                <w:rFonts w:ascii="Arial" w:hAnsi="Arial" w:cs="Arial"/>
                <w:color w:val="000000"/>
              </w:rPr>
              <w:t>tiền</w:t>
            </w:r>
            <w:proofErr w:type="spellEnd"/>
            <w:r w:rsidRPr="00EA25D1">
              <w:rPr>
                <w:rFonts w:ascii="Arial" w:hAnsi="Arial" w:cs="Arial"/>
                <w:color w:val="000000"/>
              </w:rPr>
              <w:t xml:space="preserve"> </w:t>
            </w:r>
            <w:proofErr w:type="spellStart"/>
            <w:r w:rsidRPr="00EA25D1">
              <w:rPr>
                <w:rFonts w:ascii="Arial" w:hAnsi="Arial" w:cs="Arial"/>
                <w:color w:val="000000"/>
              </w:rPr>
              <w:t>gửi</w:t>
            </w:r>
            <w:proofErr w:type="spellEnd"/>
            <w:r w:rsidRPr="00EA25D1">
              <w:rPr>
                <w:rFonts w:ascii="Arial" w:hAnsi="Arial" w:cs="Arial"/>
                <w:color w:val="000000"/>
              </w:rPr>
              <w:t xml:space="preserve"> </w:t>
            </w:r>
            <w:proofErr w:type="spellStart"/>
            <w:r w:rsidRPr="00EA25D1">
              <w:rPr>
                <w:rFonts w:ascii="Arial" w:hAnsi="Arial" w:cs="Arial"/>
                <w:color w:val="000000"/>
              </w:rPr>
              <w:t>giao</w:t>
            </w:r>
            <w:proofErr w:type="spellEnd"/>
            <w:r w:rsidRPr="00EA25D1">
              <w:rPr>
                <w:rFonts w:ascii="Arial" w:hAnsi="Arial" w:cs="Arial"/>
                <w:color w:val="000000"/>
              </w:rPr>
              <w:t xml:space="preserve"> </w:t>
            </w:r>
            <w:proofErr w:type="spellStart"/>
            <w:r w:rsidRPr="00EA25D1">
              <w:rPr>
                <w:rFonts w:ascii="Arial" w:hAnsi="Arial" w:cs="Arial"/>
                <w:color w:val="000000"/>
              </w:rPr>
              <w:t>dịch</w:t>
            </w:r>
            <w:proofErr w:type="spellEnd"/>
            <w:r w:rsidRPr="00EA25D1">
              <w:rPr>
                <w:rFonts w:ascii="Arial" w:hAnsi="Arial" w:cs="Arial"/>
                <w:color w:val="000000"/>
              </w:rPr>
              <w:t xml:space="preserve"> </w:t>
            </w:r>
            <w:proofErr w:type="spellStart"/>
            <w:r w:rsidRPr="00EA25D1">
              <w:rPr>
                <w:rFonts w:ascii="Arial" w:hAnsi="Arial" w:cs="Arial"/>
                <w:color w:val="000000"/>
              </w:rPr>
              <w:t>chứng</w:t>
            </w:r>
            <w:proofErr w:type="spellEnd"/>
            <w:r w:rsidRPr="00EA25D1">
              <w:rPr>
                <w:rFonts w:ascii="Arial" w:hAnsi="Arial" w:cs="Arial"/>
                <w:color w:val="000000"/>
              </w:rPr>
              <w:t xml:space="preserve"> </w:t>
            </w:r>
            <w:proofErr w:type="spellStart"/>
            <w:r w:rsidRPr="00EA25D1">
              <w:rPr>
                <w:rFonts w:ascii="Arial" w:hAnsi="Arial" w:cs="Arial"/>
                <w:color w:val="000000"/>
              </w:rPr>
              <w:t>khoán</w:t>
            </w:r>
            <w:proofErr w:type="spellEnd"/>
            <w:r w:rsidRPr="00EA25D1">
              <w:rPr>
                <w:rFonts w:ascii="Arial" w:hAnsi="Arial" w:cs="Arial"/>
                <w:color w:val="000000"/>
              </w:rPr>
              <w:t xml:space="preserve"> </w:t>
            </w:r>
            <w:proofErr w:type="spellStart"/>
            <w:r w:rsidRPr="00EA25D1">
              <w:rPr>
                <w:rFonts w:ascii="Arial" w:hAnsi="Arial" w:cs="Arial"/>
                <w:color w:val="000000"/>
              </w:rPr>
              <w:t>theo</w:t>
            </w:r>
            <w:proofErr w:type="spellEnd"/>
            <w:r w:rsidRPr="00EA25D1">
              <w:rPr>
                <w:rFonts w:ascii="Arial" w:hAnsi="Arial" w:cs="Arial"/>
                <w:color w:val="000000"/>
              </w:rPr>
              <w:t xml:space="preserve"> </w:t>
            </w:r>
            <w:proofErr w:type="spellStart"/>
            <w:r w:rsidRPr="00EA25D1">
              <w:rPr>
                <w:rFonts w:ascii="Arial" w:hAnsi="Arial" w:cs="Arial"/>
                <w:color w:val="000000"/>
              </w:rPr>
              <w:t>phương</w:t>
            </w:r>
            <w:proofErr w:type="spellEnd"/>
            <w:r w:rsidRPr="00EA25D1">
              <w:rPr>
                <w:rFonts w:ascii="Arial" w:hAnsi="Arial" w:cs="Arial"/>
                <w:color w:val="000000"/>
              </w:rPr>
              <w:t xml:space="preserve"> </w:t>
            </w:r>
            <w:proofErr w:type="spellStart"/>
            <w:r w:rsidRPr="00EA25D1">
              <w:rPr>
                <w:rFonts w:ascii="Arial" w:hAnsi="Arial" w:cs="Arial"/>
                <w:color w:val="000000"/>
              </w:rPr>
              <w:t>thức</w:t>
            </w:r>
            <w:proofErr w:type="spellEnd"/>
            <w:r w:rsidRPr="00EA25D1">
              <w:rPr>
                <w:rFonts w:ascii="Arial" w:hAnsi="Arial" w:cs="Arial"/>
                <w:color w:val="000000"/>
              </w:rPr>
              <w:t xml:space="preserve"> CTCK </w:t>
            </w:r>
            <w:proofErr w:type="spellStart"/>
            <w:r w:rsidRPr="00EA25D1">
              <w:rPr>
                <w:rFonts w:ascii="Arial" w:hAnsi="Arial" w:cs="Arial"/>
                <w:color w:val="000000"/>
              </w:rPr>
              <w:t>quản</w:t>
            </w:r>
            <w:proofErr w:type="spellEnd"/>
            <w:r w:rsidRPr="00EA25D1">
              <w:rPr>
                <w:rFonts w:ascii="Arial" w:hAnsi="Arial" w:cs="Arial"/>
                <w:color w:val="000000"/>
              </w:rPr>
              <w:t xml:space="preserve"> </w:t>
            </w:r>
            <w:proofErr w:type="spellStart"/>
            <w:r w:rsidRPr="00EA25D1">
              <w:rPr>
                <w:rFonts w:ascii="Arial" w:hAnsi="Arial" w:cs="Arial"/>
                <w:color w:val="000000"/>
              </w:rPr>
              <w:t>lý</w:t>
            </w:r>
            <w:proofErr w:type="spellEnd"/>
          </w:p>
        </w:tc>
        <w:tc>
          <w:tcPr>
            <w:tcW w:w="1838" w:type="dxa"/>
            <w:tcBorders>
              <w:top w:val="nil"/>
              <w:left w:val="nil"/>
              <w:bottom w:val="nil"/>
              <w:right w:val="nil"/>
            </w:tcBorders>
            <w:shd w:val="clear" w:color="auto" w:fill="auto"/>
            <w:vAlign w:val="bottom"/>
          </w:tcPr>
          <w:p w14:paraId="0F5E37AC" w14:textId="7F273305" w:rsidR="00066343" w:rsidRPr="00EA25D1" w:rsidRDefault="00066343" w:rsidP="00F16260">
            <w:pPr>
              <w:spacing w:before="120"/>
              <w:ind w:left="55" w:right="-86"/>
              <w:jc w:val="right"/>
              <w:rPr>
                <w:rFonts w:ascii="Arial" w:hAnsi="Arial" w:cs="Arial"/>
              </w:rPr>
            </w:pPr>
          </w:p>
        </w:tc>
        <w:tc>
          <w:tcPr>
            <w:tcW w:w="1838" w:type="dxa"/>
            <w:tcBorders>
              <w:top w:val="nil"/>
              <w:left w:val="nil"/>
              <w:bottom w:val="nil"/>
              <w:right w:val="nil"/>
            </w:tcBorders>
            <w:shd w:val="clear" w:color="auto" w:fill="auto"/>
            <w:vAlign w:val="bottom"/>
          </w:tcPr>
          <w:p w14:paraId="2C8A6899" w14:textId="22D5CD06" w:rsidR="00066343" w:rsidRPr="00EA25D1" w:rsidRDefault="00066343" w:rsidP="00066343">
            <w:pPr>
              <w:spacing w:before="120"/>
              <w:ind w:left="55" w:right="-86"/>
              <w:jc w:val="right"/>
              <w:rPr>
                <w:rFonts w:ascii="Arial" w:hAnsi="Arial" w:cs="Arial"/>
                <w:color w:val="000000"/>
              </w:rPr>
            </w:pPr>
          </w:p>
        </w:tc>
      </w:tr>
      <w:tr w:rsidR="00C0624E" w:rsidRPr="00EA25D1" w14:paraId="5386CBCC" w14:textId="77777777" w:rsidTr="00F16260">
        <w:tc>
          <w:tcPr>
            <w:tcW w:w="4485" w:type="dxa"/>
            <w:tcBorders>
              <w:top w:val="nil"/>
              <w:left w:val="nil"/>
              <w:bottom w:val="nil"/>
              <w:right w:val="nil"/>
            </w:tcBorders>
            <w:noWrap/>
            <w:vAlign w:val="bottom"/>
          </w:tcPr>
          <w:p w14:paraId="112E001D" w14:textId="2ED04A7A" w:rsidR="00C0624E" w:rsidRPr="00EA25D1" w:rsidRDefault="00C0624E" w:rsidP="009C47A2">
            <w:pPr>
              <w:pStyle w:val="ListParagraph"/>
              <w:numPr>
                <w:ilvl w:val="0"/>
                <w:numId w:val="24"/>
              </w:numPr>
              <w:ind w:left="162" w:hanging="270"/>
              <w:rPr>
                <w:rFonts w:ascii="Arial" w:hAnsi="Arial" w:cs="Arial"/>
                <w:i/>
                <w:color w:val="000000"/>
                <w:lang w:val="en-US"/>
              </w:rPr>
            </w:pPr>
            <w:proofErr w:type="spellStart"/>
            <w:r w:rsidRPr="00EA25D1">
              <w:rPr>
                <w:rFonts w:ascii="Arial" w:hAnsi="Arial" w:cs="Arial"/>
                <w:i/>
                <w:color w:val="000000"/>
                <w:lang w:val="en-US"/>
              </w:rPr>
              <w:t>Của</w:t>
            </w:r>
            <w:proofErr w:type="spellEnd"/>
            <w:r w:rsidRPr="00EA25D1">
              <w:rPr>
                <w:rFonts w:ascii="Arial" w:hAnsi="Arial" w:cs="Arial"/>
                <w:i/>
                <w:color w:val="000000"/>
                <w:lang w:val="en-US"/>
              </w:rPr>
              <w:t xml:space="preserve"> </w:t>
            </w:r>
            <w:proofErr w:type="spellStart"/>
            <w:r w:rsidRPr="00EA25D1">
              <w:rPr>
                <w:rFonts w:ascii="Arial" w:hAnsi="Arial" w:cs="Arial"/>
                <w:i/>
                <w:color w:val="000000"/>
                <w:lang w:val="en-US"/>
              </w:rPr>
              <w:t>Nhà</w:t>
            </w:r>
            <w:proofErr w:type="spellEnd"/>
            <w:r w:rsidRPr="00EA25D1">
              <w:rPr>
                <w:rFonts w:ascii="Arial" w:hAnsi="Arial" w:cs="Arial"/>
                <w:i/>
                <w:color w:val="000000"/>
                <w:lang w:val="en-US"/>
              </w:rPr>
              <w:t xml:space="preserve"> </w:t>
            </w:r>
            <w:proofErr w:type="spellStart"/>
            <w:r w:rsidRPr="00EA25D1">
              <w:rPr>
                <w:rFonts w:ascii="Arial" w:hAnsi="Arial" w:cs="Arial"/>
                <w:i/>
                <w:color w:val="000000"/>
                <w:lang w:val="en-US"/>
              </w:rPr>
              <w:t>đầu</w:t>
            </w:r>
            <w:proofErr w:type="spellEnd"/>
            <w:r w:rsidRPr="00EA25D1">
              <w:rPr>
                <w:rFonts w:ascii="Arial" w:hAnsi="Arial" w:cs="Arial"/>
                <w:i/>
                <w:color w:val="000000"/>
                <w:lang w:val="en-US"/>
              </w:rPr>
              <w:t xml:space="preserve"> </w:t>
            </w:r>
            <w:proofErr w:type="spellStart"/>
            <w:r w:rsidRPr="00EA25D1">
              <w:rPr>
                <w:rFonts w:ascii="Arial" w:hAnsi="Arial" w:cs="Arial"/>
                <w:i/>
                <w:color w:val="000000"/>
                <w:lang w:val="en-US"/>
              </w:rPr>
              <w:t>tư</w:t>
            </w:r>
            <w:proofErr w:type="spellEnd"/>
            <w:r w:rsidRPr="00EA25D1">
              <w:rPr>
                <w:rFonts w:ascii="Arial" w:hAnsi="Arial" w:cs="Arial"/>
                <w:i/>
                <w:color w:val="000000"/>
                <w:lang w:val="en-US"/>
              </w:rPr>
              <w:t xml:space="preserve"> </w:t>
            </w:r>
            <w:proofErr w:type="spellStart"/>
            <w:r w:rsidRPr="00EA25D1">
              <w:rPr>
                <w:rFonts w:ascii="Arial" w:hAnsi="Arial" w:cs="Arial"/>
                <w:i/>
                <w:color w:val="000000"/>
                <w:lang w:val="en-US"/>
              </w:rPr>
              <w:t>trong</w:t>
            </w:r>
            <w:proofErr w:type="spellEnd"/>
            <w:r w:rsidRPr="00EA25D1">
              <w:rPr>
                <w:rFonts w:ascii="Arial" w:hAnsi="Arial" w:cs="Arial"/>
                <w:i/>
                <w:color w:val="000000"/>
                <w:lang w:val="en-US"/>
              </w:rPr>
              <w:t xml:space="preserve"> </w:t>
            </w:r>
            <w:proofErr w:type="spellStart"/>
            <w:r w:rsidRPr="00EA25D1">
              <w:rPr>
                <w:rFonts w:ascii="Arial" w:hAnsi="Arial" w:cs="Arial"/>
                <w:i/>
                <w:color w:val="000000"/>
                <w:lang w:val="en-US"/>
              </w:rPr>
              <w:t>nước</w:t>
            </w:r>
            <w:proofErr w:type="spellEnd"/>
          </w:p>
        </w:tc>
        <w:tc>
          <w:tcPr>
            <w:tcW w:w="1838" w:type="dxa"/>
            <w:tcBorders>
              <w:top w:val="nil"/>
              <w:left w:val="nil"/>
              <w:bottom w:val="nil"/>
              <w:right w:val="nil"/>
            </w:tcBorders>
            <w:shd w:val="clear" w:color="auto" w:fill="auto"/>
            <w:vAlign w:val="bottom"/>
          </w:tcPr>
          <w:p w14:paraId="2CC715E7" w14:textId="623B743A" w:rsidR="00C0624E" w:rsidRPr="00C0624E" w:rsidRDefault="00C0624E" w:rsidP="00C0624E">
            <w:pPr>
              <w:ind w:left="55" w:right="-86"/>
              <w:jc w:val="right"/>
              <w:rPr>
                <w:rFonts w:ascii="Arial" w:hAnsi="Arial" w:cs="Arial"/>
                <w:i/>
                <w:iCs/>
              </w:rPr>
            </w:pPr>
            <w:r w:rsidRPr="00C0624E">
              <w:rPr>
                <w:rFonts w:ascii="Arial" w:hAnsi="Arial" w:cs="Arial"/>
                <w:i/>
                <w:iCs/>
                <w:color w:val="000000"/>
              </w:rPr>
              <w:t>101.028.794.225</w:t>
            </w:r>
          </w:p>
        </w:tc>
        <w:tc>
          <w:tcPr>
            <w:tcW w:w="1838" w:type="dxa"/>
            <w:tcBorders>
              <w:top w:val="nil"/>
              <w:left w:val="nil"/>
              <w:bottom w:val="nil"/>
              <w:right w:val="nil"/>
            </w:tcBorders>
            <w:shd w:val="clear" w:color="auto" w:fill="auto"/>
            <w:vAlign w:val="bottom"/>
          </w:tcPr>
          <w:p w14:paraId="6CA00FB0" w14:textId="398B4762" w:rsidR="00C0624E" w:rsidRPr="00C0624E" w:rsidRDefault="00C0624E" w:rsidP="00C0624E">
            <w:pPr>
              <w:ind w:left="55" w:right="-86"/>
              <w:jc w:val="right"/>
              <w:rPr>
                <w:rFonts w:ascii="Arial" w:hAnsi="Arial" w:cs="Arial"/>
                <w:i/>
                <w:iCs/>
              </w:rPr>
            </w:pPr>
            <w:r w:rsidRPr="00C0624E">
              <w:rPr>
                <w:rFonts w:ascii="Arial" w:hAnsi="Arial" w:cs="Arial"/>
                <w:i/>
                <w:iCs/>
                <w:color w:val="000000"/>
              </w:rPr>
              <w:t>55.582.799.752</w:t>
            </w:r>
          </w:p>
        </w:tc>
      </w:tr>
      <w:tr w:rsidR="00C0624E" w:rsidRPr="00EA25D1" w14:paraId="12B9C530" w14:textId="77777777" w:rsidTr="00F16260">
        <w:tc>
          <w:tcPr>
            <w:tcW w:w="4485" w:type="dxa"/>
            <w:tcBorders>
              <w:top w:val="nil"/>
              <w:left w:val="nil"/>
              <w:bottom w:val="nil"/>
              <w:right w:val="nil"/>
            </w:tcBorders>
            <w:noWrap/>
            <w:vAlign w:val="bottom"/>
          </w:tcPr>
          <w:p w14:paraId="050BC011" w14:textId="47025E3F" w:rsidR="00C0624E" w:rsidRPr="00EA25D1" w:rsidRDefault="00C0624E" w:rsidP="009C47A2">
            <w:pPr>
              <w:pStyle w:val="ListParagraph"/>
              <w:numPr>
                <w:ilvl w:val="0"/>
                <w:numId w:val="24"/>
              </w:numPr>
              <w:ind w:left="162" w:hanging="270"/>
              <w:rPr>
                <w:rFonts w:ascii="Arial" w:hAnsi="Arial" w:cs="Arial"/>
                <w:i/>
              </w:rPr>
            </w:pPr>
            <w:proofErr w:type="spellStart"/>
            <w:r w:rsidRPr="00EA25D1">
              <w:rPr>
                <w:rFonts w:ascii="Arial" w:hAnsi="Arial" w:cs="Arial"/>
                <w:i/>
                <w:color w:val="000000"/>
                <w:lang w:val="en-US"/>
              </w:rPr>
              <w:t>Của</w:t>
            </w:r>
            <w:proofErr w:type="spellEnd"/>
            <w:r w:rsidRPr="00EA25D1">
              <w:rPr>
                <w:rFonts w:ascii="Arial" w:hAnsi="Arial" w:cs="Arial"/>
                <w:i/>
                <w:color w:val="000000"/>
                <w:lang w:val="en-US"/>
              </w:rPr>
              <w:t xml:space="preserve"> </w:t>
            </w:r>
            <w:proofErr w:type="spellStart"/>
            <w:r w:rsidRPr="00EA25D1">
              <w:rPr>
                <w:rFonts w:ascii="Arial" w:hAnsi="Arial" w:cs="Arial"/>
                <w:i/>
                <w:color w:val="000000"/>
                <w:lang w:val="en-US"/>
              </w:rPr>
              <w:t>Nhà</w:t>
            </w:r>
            <w:proofErr w:type="spellEnd"/>
            <w:r w:rsidRPr="00EA25D1">
              <w:rPr>
                <w:rFonts w:ascii="Arial" w:hAnsi="Arial" w:cs="Arial"/>
                <w:i/>
                <w:color w:val="000000"/>
                <w:lang w:val="en-US"/>
              </w:rPr>
              <w:t xml:space="preserve"> </w:t>
            </w:r>
            <w:proofErr w:type="spellStart"/>
            <w:r w:rsidRPr="00EA25D1">
              <w:rPr>
                <w:rFonts w:ascii="Arial" w:hAnsi="Arial" w:cs="Arial"/>
                <w:i/>
                <w:color w:val="000000"/>
                <w:lang w:val="en-US"/>
              </w:rPr>
              <w:t>đầu</w:t>
            </w:r>
            <w:proofErr w:type="spellEnd"/>
            <w:r w:rsidRPr="00EA25D1">
              <w:rPr>
                <w:rFonts w:ascii="Arial" w:hAnsi="Arial" w:cs="Arial"/>
                <w:i/>
                <w:color w:val="000000"/>
                <w:lang w:val="en-US"/>
              </w:rPr>
              <w:t xml:space="preserve"> </w:t>
            </w:r>
            <w:proofErr w:type="spellStart"/>
            <w:r w:rsidRPr="00EA25D1">
              <w:rPr>
                <w:rFonts w:ascii="Arial" w:hAnsi="Arial" w:cs="Arial"/>
                <w:i/>
                <w:color w:val="000000"/>
                <w:lang w:val="en-US"/>
              </w:rPr>
              <w:t>tư</w:t>
            </w:r>
            <w:proofErr w:type="spellEnd"/>
            <w:r w:rsidRPr="00EA25D1">
              <w:rPr>
                <w:rFonts w:ascii="Arial" w:hAnsi="Arial" w:cs="Arial"/>
                <w:i/>
                <w:color w:val="000000"/>
                <w:lang w:val="en-US"/>
              </w:rPr>
              <w:t xml:space="preserve"> </w:t>
            </w:r>
            <w:proofErr w:type="spellStart"/>
            <w:r w:rsidRPr="00EA25D1">
              <w:rPr>
                <w:rFonts w:ascii="Arial" w:hAnsi="Arial" w:cs="Arial"/>
                <w:i/>
                <w:color w:val="000000"/>
                <w:lang w:val="en-US"/>
              </w:rPr>
              <w:t>nước</w:t>
            </w:r>
            <w:proofErr w:type="spellEnd"/>
            <w:r>
              <w:rPr>
                <w:rFonts w:ascii="Arial" w:hAnsi="Arial" w:cs="Arial"/>
                <w:i/>
                <w:color w:val="000000"/>
                <w:lang w:val="en-US"/>
              </w:rPr>
              <w:t xml:space="preserve"> </w:t>
            </w:r>
            <w:proofErr w:type="spellStart"/>
            <w:r>
              <w:rPr>
                <w:rFonts w:ascii="Arial" w:hAnsi="Arial" w:cs="Arial"/>
                <w:i/>
                <w:color w:val="000000"/>
                <w:lang w:val="en-US"/>
              </w:rPr>
              <w:t>ngoài</w:t>
            </w:r>
            <w:proofErr w:type="spellEnd"/>
          </w:p>
        </w:tc>
        <w:tc>
          <w:tcPr>
            <w:tcW w:w="1838" w:type="dxa"/>
            <w:tcBorders>
              <w:top w:val="nil"/>
              <w:left w:val="nil"/>
              <w:bottom w:val="nil"/>
              <w:right w:val="nil"/>
            </w:tcBorders>
            <w:shd w:val="clear" w:color="auto" w:fill="auto"/>
            <w:vAlign w:val="bottom"/>
          </w:tcPr>
          <w:p w14:paraId="2ED402F3" w14:textId="0157B179" w:rsidR="00C0624E" w:rsidRPr="00C0624E" w:rsidRDefault="00C0624E" w:rsidP="00C0624E">
            <w:pPr>
              <w:pBdr>
                <w:bottom w:val="single" w:sz="4" w:space="1" w:color="auto"/>
              </w:pBdr>
              <w:ind w:left="55" w:right="-86"/>
              <w:jc w:val="right"/>
              <w:rPr>
                <w:rFonts w:ascii="Arial" w:hAnsi="Arial" w:cs="Arial"/>
                <w:i/>
                <w:iCs/>
              </w:rPr>
            </w:pPr>
            <w:r w:rsidRPr="00C0624E">
              <w:rPr>
                <w:rFonts w:ascii="Arial" w:hAnsi="Arial" w:cs="Arial"/>
                <w:i/>
                <w:iCs/>
                <w:color w:val="000000"/>
              </w:rPr>
              <w:t>858.734</w:t>
            </w:r>
          </w:p>
        </w:tc>
        <w:tc>
          <w:tcPr>
            <w:tcW w:w="1838" w:type="dxa"/>
            <w:tcBorders>
              <w:top w:val="nil"/>
              <w:left w:val="nil"/>
              <w:bottom w:val="nil"/>
              <w:right w:val="nil"/>
            </w:tcBorders>
            <w:shd w:val="clear" w:color="auto" w:fill="auto"/>
            <w:vAlign w:val="bottom"/>
          </w:tcPr>
          <w:p w14:paraId="1681F5A7" w14:textId="645BC3A6" w:rsidR="00C0624E" w:rsidRPr="00C0624E" w:rsidRDefault="00C0624E" w:rsidP="00C0624E">
            <w:pPr>
              <w:pBdr>
                <w:bottom w:val="single" w:sz="4" w:space="1" w:color="auto"/>
              </w:pBdr>
              <w:ind w:left="55" w:right="-86"/>
              <w:jc w:val="right"/>
              <w:rPr>
                <w:rFonts w:ascii="Arial" w:hAnsi="Arial" w:cs="Arial"/>
                <w:i/>
                <w:iCs/>
                <w:color w:val="000000"/>
              </w:rPr>
            </w:pPr>
            <w:r w:rsidRPr="00C0624E">
              <w:rPr>
                <w:rFonts w:ascii="Arial" w:hAnsi="Arial" w:cs="Arial"/>
                <w:i/>
                <w:iCs/>
                <w:color w:val="000000"/>
              </w:rPr>
              <w:t>-</w:t>
            </w:r>
          </w:p>
        </w:tc>
      </w:tr>
      <w:tr w:rsidR="00066343" w:rsidRPr="00EA25D1" w14:paraId="7EA43A81" w14:textId="77777777" w:rsidTr="00F16260">
        <w:tc>
          <w:tcPr>
            <w:tcW w:w="4485" w:type="dxa"/>
            <w:tcBorders>
              <w:top w:val="nil"/>
              <w:left w:val="nil"/>
              <w:bottom w:val="nil"/>
              <w:right w:val="nil"/>
            </w:tcBorders>
            <w:noWrap/>
            <w:vAlign w:val="bottom"/>
          </w:tcPr>
          <w:p w14:paraId="04B0D19E" w14:textId="77777777" w:rsidR="00066343" w:rsidRPr="00EA25D1" w:rsidRDefault="00066343" w:rsidP="00066343">
            <w:pPr>
              <w:spacing w:before="120"/>
              <w:ind w:left="-108"/>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38" w:type="dxa"/>
            <w:tcBorders>
              <w:top w:val="nil"/>
              <w:left w:val="nil"/>
              <w:bottom w:val="nil"/>
              <w:right w:val="nil"/>
            </w:tcBorders>
            <w:vAlign w:val="bottom"/>
          </w:tcPr>
          <w:p w14:paraId="0E6643C3" w14:textId="6A4B2B88" w:rsidR="00066343" w:rsidRPr="00EA25D1" w:rsidRDefault="007C3BFB" w:rsidP="00F16260">
            <w:pPr>
              <w:pBdr>
                <w:bottom w:val="double" w:sz="4" w:space="1" w:color="auto"/>
              </w:pBdr>
              <w:spacing w:before="120"/>
              <w:ind w:left="55" w:right="-86"/>
              <w:jc w:val="right"/>
              <w:rPr>
                <w:rFonts w:ascii="Arial" w:hAnsi="Arial" w:cs="Arial"/>
                <w:b/>
                <w:bCs/>
              </w:rPr>
            </w:pPr>
            <w:r w:rsidRPr="007C3BFB">
              <w:rPr>
                <w:rFonts w:ascii="Arial" w:hAnsi="Arial" w:cs="Arial"/>
                <w:b/>
                <w:bCs/>
              </w:rPr>
              <w:t>101.029.652.959</w:t>
            </w:r>
          </w:p>
        </w:tc>
        <w:tc>
          <w:tcPr>
            <w:tcW w:w="1838" w:type="dxa"/>
            <w:tcBorders>
              <w:top w:val="nil"/>
              <w:left w:val="nil"/>
              <w:bottom w:val="nil"/>
              <w:right w:val="nil"/>
            </w:tcBorders>
            <w:vAlign w:val="bottom"/>
          </w:tcPr>
          <w:p w14:paraId="04424D83" w14:textId="7A2F357E" w:rsidR="00066343" w:rsidRPr="00EA25D1" w:rsidRDefault="00066343" w:rsidP="00066343">
            <w:pPr>
              <w:pBdr>
                <w:bottom w:val="double" w:sz="4" w:space="1" w:color="auto"/>
              </w:pBdr>
              <w:spacing w:before="120"/>
              <w:ind w:left="55" w:right="-86"/>
              <w:jc w:val="right"/>
              <w:rPr>
                <w:rFonts w:ascii="Arial" w:hAnsi="Arial" w:cs="Arial"/>
                <w:b/>
                <w:bCs/>
                <w:color w:val="000000"/>
              </w:rPr>
            </w:pPr>
            <w:r w:rsidRPr="00EA25D1">
              <w:rPr>
                <w:rFonts w:ascii="Arial" w:hAnsi="Arial" w:cs="Arial"/>
                <w:b/>
                <w:bCs/>
              </w:rPr>
              <w:t xml:space="preserve"> 55.582.799.752 </w:t>
            </w:r>
          </w:p>
        </w:tc>
      </w:tr>
    </w:tbl>
    <w:bookmarkEnd w:id="94"/>
    <w:p w14:paraId="7D657599" w14:textId="77777777" w:rsidR="00415354" w:rsidRPr="00EA25D1" w:rsidRDefault="00415354">
      <w:pPr>
        <w:pStyle w:val="ListParagraph"/>
        <w:ind w:hanging="720"/>
        <w:rPr>
          <w:rFonts w:ascii="Arial" w:hAnsi="Arial" w:cs="Arial"/>
          <w:b/>
        </w:rPr>
      </w:pPr>
      <w:r w:rsidRPr="00EA25D1">
        <w:rPr>
          <w:rFonts w:ascii="Arial" w:hAnsi="Arial" w:cs="Arial"/>
          <w:b/>
        </w:rPr>
        <w:tab/>
      </w:r>
    </w:p>
    <w:p w14:paraId="385D6FD6" w14:textId="57132ACD" w:rsidR="00415354" w:rsidRPr="00EA25D1" w:rsidRDefault="00455F65" w:rsidP="00CF7120">
      <w:pPr>
        <w:pStyle w:val="ListParagraph"/>
        <w:ind w:left="990" w:hanging="990"/>
        <w:outlineLvl w:val="1"/>
        <w:rPr>
          <w:rFonts w:ascii="Arial" w:hAnsi="Arial" w:cs="Arial"/>
          <w:b/>
          <w:i/>
        </w:rPr>
      </w:pPr>
      <w:r w:rsidRPr="00EA25D1">
        <w:rPr>
          <w:rFonts w:ascii="Arial" w:hAnsi="Arial" w:cs="Arial"/>
          <w:b/>
          <w:i/>
        </w:rPr>
        <w:t>2</w:t>
      </w:r>
      <w:r w:rsidR="002916C4">
        <w:rPr>
          <w:rFonts w:ascii="Arial" w:hAnsi="Arial" w:cs="Arial"/>
          <w:b/>
          <w:i/>
        </w:rPr>
        <w:t>3</w:t>
      </w:r>
      <w:r w:rsidR="00415354" w:rsidRPr="00EA25D1">
        <w:rPr>
          <w:rFonts w:ascii="Arial" w:hAnsi="Arial" w:cs="Arial"/>
          <w:b/>
          <w:i/>
        </w:rPr>
        <w:t>.</w:t>
      </w:r>
      <w:r w:rsidR="00A3724D">
        <w:rPr>
          <w:rFonts w:ascii="Arial" w:hAnsi="Arial" w:cs="Arial"/>
          <w:b/>
          <w:i/>
        </w:rPr>
        <w:t>8</w:t>
      </w:r>
      <w:r w:rsidR="00415354" w:rsidRPr="00EA25D1">
        <w:rPr>
          <w:rFonts w:ascii="Arial" w:hAnsi="Arial" w:cs="Arial"/>
          <w:b/>
          <w:i/>
        </w:rPr>
        <w:t xml:space="preserve">   </w:t>
      </w:r>
      <w:r w:rsidR="00B13793" w:rsidRPr="00EA25D1">
        <w:rPr>
          <w:rFonts w:ascii="Arial" w:hAnsi="Arial" w:cs="Arial"/>
          <w:b/>
          <w:i/>
        </w:rPr>
        <w:t xml:space="preserve">   </w:t>
      </w:r>
      <w:proofErr w:type="spellStart"/>
      <w:r w:rsidR="00415354" w:rsidRPr="00EA25D1">
        <w:rPr>
          <w:rFonts w:ascii="Arial" w:hAnsi="Arial" w:cs="Arial"/>
          <w:b/>
          <w:i/>
        </w:rPr>
        <w:t>Phải</w:t>
      </w:r>
      <w:proofErr w:type="spellEnd"/>
      <w:r w:rsidR="00415354" w:rsidRPr="00EA25D1">
        <w:rPr>
          <w:rFonts w:ascii="Arial" w:hAnsi="Arial" w:cs="Arial"/>
          <w:b/>
          <w:i/>
        </w:rPr>
        <w:t xml:space="preserve"> </w:t>
      </w:r>
      <w:proofErr w:type="spellStart"/>
      <w:r w:rsidR="00415354" w:rsidRPr="00EA25D1">
        <w:rPr>
          <w:rFonts w:ascii="Arial" w:hAnsi="Arial" w:cs="Arial"/>
          <w:b/>
          <w:i/>
        </w:rPr>
        <w:t>trả</w:t>
      </w:r>
      <w:proofErr w:type="spellEnd"/>
      <w:r w:rsidR="00415354" w:rsidRPr="00EA25D1">
        <w:rPr>
          <w:rFonts w:ascii="Arial" w:hAnsi="Arial" w:cs="Arial"/>
          <w:b/>
          <w:i/>
        </w:rPr>
        <w:t xml:space="preserve"> </w:t>
      </w:r>
      <w:proofErr w:type="spellStart"/>
      <w:r w:rsidR="00415354" w:rsidRPr="00EA25D1">
        <w:rPr>
          <w:rFonts w:ascii="Arial" w:hAnsi="Arial" w:cs="Arial"/>
          <w:b/>
          <w:i/>
        </w:rPr>
        <w:t>Tổ</w:t>
      </w:r>
      <w:proofErr w:type="spellEnd"/>
      <w:r w:rsidR="00415354" w:rsidRPr="00EA25D1">
        <w:rPr>
          <w:rFonts w:ascii="Arial" w:hAnsi="Arial" w:cs="Arial"/>
          <w:b/>
          <w:i/>
        </w:rPr>
        <w:t xml:space="preserve"> </w:t>
      </w:r>
      <w:proofErr w:type="spellStart"/>
      <w:r w:rsidR="00415354" w:rsidRPr="00EA25D1">
        <w:rPr>
          <w:rFonts w:ascii="Arial" w:hAnsi="Arial" w:cs="Arial"/>
          <w:b/>
          <w:i/>
        </w:rPr>
        <w:t>chức</w:t>
      </w:r>
      <w:proofErr w:type="spellEnd"/>
      <w:r w:rsidR="00415354" w:rsidRPr="00EA25D1">
        <w:rPr>
          <w:rFonts w:ascii="Arial" w:hAnsi="Arial" w:cs="Arial"/>
          <w:b/>
          <w:i/>
        </w:rPr>
        <w:t xml:space="preserve"> </w:t>
      </w:r>
      <w:proofErr w:type="spellStart"/>
      <w:r w:rsidR="00415354" w:rsidRPr="00EA25D1">
        <w:rPr>
          <w:rFonts w:ascii="Arial" w:hAnsi="Arial" w:cs="Arial"/>
          <w:b/>
          <w:i/>
        </w:rPr>
        <w:t>phát</w:t>
      </w:r>
      <w:proofErr w:type="spellEnd"/>
      <w:r w:rsidR="00415354" w:rsidRPr="00EA25D1">
        <w:rPr>
          <w:rFonts w:ascii="Arial" w:hAnsi="Arial" w:cs="Arial"/>
          <w:b/>
          <w:i/>
        </w:rPr>
        <w:t xml:space="preserve"> </w:t>
      </w:r>
      <w:proofErr w:type="spellStart"/>
      <w:r w:rsidR="00415354" w:rsidRPr="00EA25D1">
        <w:rPr>
          <w:rFonts w:ascii="Arial" w:hAnsi="Arial" w:cs="Arial"/>
          <w:b/>
          <w:i/>
        </w:rPr>
        <w:t>hành</w:t>
      </w:r>
      <w:proofErr w:type="spellEnd"/>
      <w:r w:rsidR="00415354" w:rsidRPr="00EA25D1">
        <w:rPr>
          <w:rFonts w:ascii="Arial" w:hAnsi="Arial" w:cs="Arial"/>
          <w:b/>
          <w:i/>
        </w:rPr>
        <w:t xml:space="preserve"> </w:t>
      </w:r>
      <w:proofErr w:type="spellStart"/>
      <w:r w:rsidR="00415354" w:rsidRPr="00EA25D1">
        <w:rPr>
          <w:rFonts w:ascii="Arial" w:hAnsi="Arial" w:cs="Arial"/>
          <w:b/>
          <w:i/>
        </w:rPr>
        <w:t>chứng</w:t>
      </w:r>
      <w:proofErr w:type="spellEnd"/>
      <w:r w:rsidR="00415354" w:rsidRPr="00EA25D1">
        <w:rPr>
          <w:rFonts w:ascii="Arial" w:hAnsi="Arial" w:cs="Arial"/>
          <w:b/>
          <w:i/>
        </w:rPr>
        <w:t xml:space="preserve"> </w:t>
      </w:r>
      <w:proofErr w:type="spellStart"/>
      <w:r w:rsidR="00415354" w:rsidRPr="00EA25D1">
        <w:rPr>
          <w:rFonts w:ascii="Arial" w:hAnsi="Arial" w:cs="Arial"/>
          <w:b/>
          <w:i/>
        </w:rPr>
        <w:t>khoán</w:t>
      </w:r>
      <w:proofErr w:type="spellEnd"/>
    </w:p>
    <w:p w14:paraId="739824F4" w14:textId="2418E629" w:rsidR="00415354" w:rsidRPr="00EA25D1" w:rsidRDefault="00663CCF">
      <w:pPr>
        <w:spacing w:before="120" w:after="120"/>
        <w:jc w:val="right"/>
        <w:rPr>
          <w:rFonts w:ascii="Arial" w:hAnsi="Arial" w:cs="Arial"/>
          <w:b/>
          <w:i/>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4600" w:type="pct"/>
        <w:tblInd w:w="714" w:type="dxa"/>
        <w:tblLayout w:type="fixed"/>
        <w:tblLook w:val="0000" w:firstRow="0" w:lastRow="0" w:firstColumn="0" w:lastColumn="0" w:noHBand="0" w:noVBand="0"/>
      </w:tblPr>
      <w:tblGrid>
        <w:gridCol w:w="4496"/>
        <w:gridCol w:w="1840"/>
        <w:gridCol w:w="1840"/>
      </w:tblGrid>
      <w:tr w:rsidR="007410F3" w:rsidRPr="00EA25D1" w14:paraId="7A3A7FF8" w14:textId="77777777" w:rsidTr="00F223F4">
        <w:tc>
          <w:tcPr>
            <w:tcW w:w="4496" w:type="dxa"/>
            <w:tcBorders>
              <w:top w:val="nil"/>
              <w:left w:val="nil"/>
              <w:bottom w:val="nil"/>
              <w:right w:val="nil"/>
            </w:tcBorders>
            <w:noWrap/>
            <w:vAlign w:val="bottom"/>
          </w:tcPr>
          <w:p w14:paraId="2ECE9808" w14:textId="77777777" w:rsidR="007410F3" w:rsidRPr="00EA25D1" w:rsidRDefault="007410F3">
            <w:pPr>
              <w:jc w:val="both"/>
              <w:rPr>
                <w:rFonts w:ascii="Arial" w:hAnsi="Arial" w:cs="Arial"/>
                <w:color w:val="000000"/>
              </w:rPr>
            </w:pPr>
            <w:r w:rsidRPr="00EA25D1">
              <w:rPr>
                <w:rFonts w:ascii="Arial" w:hAnsi="Arial" w:cs="Arial"/>
                <w:b/>
              </w:rPr>
              <w:tab/>
            </w:r>
          </w:p>
        </w:tc>
        <w:tc>
          <w:tcPr>
            <w:tcW w:w="1840" w:type="dxa"/>
            <w:tcBorders>
              <w:top w:val="nil"/>
              <w:left w:val="nil"/>
              <w:bottom w:val="nil"/>
              <w:right w:val="nil"/>
            </w:tcBorders>
            <w:vAlign w:val="bottom"/>
          </w:tcPr>
          <w:p w14:paraId="31E6B72A" w14:textId="301E79A6" w:rsidR="007410F3" w:rsidRPr="00EA25D1" w:rsidRDefault="001B65E0">
            <w:pPr>
              <w:pBdr>
                <w:bottom w:val="single" w:sz="4" w:space="1" w:color="auto"/>
              </w:pBdr>
              <w:ind w:right="-85"/>
              <w:jc w:val="right"/>
              <w:rPr>
                <w:rFonts w:ascii="Arial" w:hAnsi="Arial" w:cs="Arial"/>
                <w:color w:val="000000"/>
                <w:lang w:val="vi-VN"/>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066343">
              <w:rPr>
                <w:rFonts w:ascii="Arial" w:hAnsi="Arial" w:cs="Arial"/>
                <w:bCs/>
                <w:i/>
              </w:rPr>
              <w:t>4</w:t>
            </w:r>
          </w:p>
        </w:tc>
        <w:tc>
          <w:tcPr>
            <w:tcW w:w="1840" w:type="dxa"/>
            <w:tcBorders>
              <w:top w:val="nil"/>
              <w:left w:val="nil"/>
              <w:bottom w:val="nil"/>
              <w:right w:val="nil"/>
            </w:tcBorders>
            <w:vAlign w:val="bottom"/>
          </w:tcPr>
          <w:p w14:paraId="54EBEEF1" w14:textId="202EE9E8" w:rsidR="007410F3" w:rsidRPr="00EA25D1" w:rsidRDefault="001B65E0">
            <w:pPr>
              <w:pBdr>
                <w:bottom w:val="single" w:sz="4" w:space="1" w:color="auto"/>
              </w:pBdr>
              <w:ind w:left="44" w:right="-86"/>
              <w:jc w:val="right"/>
              <w:rPr>
                <w:rFonts w:ascii="Arial" w:hAnsi="Arial" w:cs="Arial"/>
                <w:color w:val="000000"/>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066343">
              <w:rPr>
                <w:rFonts w:ascii="Arial" w:hAnsi="Arial" w:cs="Arial"/>
                <w:bCs/>
                <w:i/>
                <w:spacing w:val="-4"/>
              </w:rPr>
              <w:t>3</w:t>
            </w:r>
          </w:p>
        </w:tc>
      </w:tr>
      <w:tr w:rsidR="00CF71EC" w:rsidRPr="00EA25D1" w14:paraId="4D020E7C" w14:textId="77777777">
        <w:tc>
          <w:tcPr>
            <w:tcW w:w="4496" w:type="dxa"/>
            <w:tcBorders>
              <w:top w:val="nil"/>
              <w:left w:val="nil"/>
              <w:bottom w:val="nil"/>
              <w:right w:val="nil"/>
            </w:tcBorders>
            <w:noWrap/>
            <w:vAlign w:val="bottom"/>
          </w:tcPr>
          <w:p w14:paraId="556A1BC9" w14:textId="110D674B" w:rsidR="00CF71EC" w:rsidRPr="00C0624E" w:rsidRDefault="00CF71EC" w:rsidP="00CF71EC">
            <w:pPr>
              <w:spacing w:before="120"/>
              <w:ind w:left="-100" w:right="-85"/>
              <w:rPr>
                <w:rFonts w:ascii="Arial" w:hAnsi="Arial" w:cs="Arial"/>
                <w:b/>
                <w:color w:val="000000"/>
              </w:rPr>
            </w:pPr>
            <w:r w:rsidRPr="00EA25D1">
              <w:rPr>
                <w:rFonts w:ascii="Arial" w:hAnsi="Arial" w:cs="Arial"/>
                <w:lang w:val="vi-VN"/>
              </w:rPr>
              <w:t xml:space="preserve">Phải trả </w:t>
            </w:r>
            <w:r w:rsidRPr="00EA25D1">
              <w:rPr>
                <w:rFonts w:ascii="Arial" w:hAnsi="Arial" w:cs="Arial"/>
              </w:rPr>
              <w:t>T</w:t>
            </w:r>
            <w:r w:rsidRPr="00EA25D1">
              <w:rPr>
                <w:rFonts w:ascii="Arial" w:hAnsi="Arial" w:cs="Arial"/>
                <w:lang w:val="vi-VN"/>
              </w:rPr>
              <w:t>ổ chức phát hành chứng khoán</w:t>
            </w:r>
          </w:p>
        </w:tc>
        <w:tc>
          <w:tcPr>
            <w:tcW w:w="1840" w:type="dxa"/>
            <w:tcBorders>
              <w:top w:val="nil"/>
              <w:left w:val="nil"/>
              <w:bottom w:val="nil"/>
              <w:right w:val="nil"/>
            </w:tcBorders>
            <w:vAlign w:val="bottom"/>
          </w:tcPr>
          <w:p w14:paraId="62B8CC0E" w14:textId="224D6384" w:rsidR="00CF71EC" w:rsidRPr="00EA25D1" w:rsidRDefault="005E18DD" w:rsidP="00CF71EC">
            <w:pPr>
              <w:pBdr>
                <w:bottom w:val="double" w:sz="4" w:space="1" w:color="auto"/>
              </w:pBdr>
              <w:spacing w:before="120"/>
              <w:ind w:right="-85"/>
              <w:jc w:val="right"/>
              <w:rPr>
                <w:rFonts w:ascii="Arial" w:hAnsi="Arial" w:cs="Arial"/>
                <w:bCs/>
                <w:color w:val="000000"/>
                <w:lang w:val="vi-VN"/>
              </w:rPr>
            </w:pPr>
            <w:r w:rsidRPr="005E18DD">
              <w:rPr>
                <w:rFonts w:ascii="Arial" w:hAnsi="Arial" w:cs="Arial"/>
                <w:bCs/>
                <w:color w:val="000000"/>
                <w:lang w:val="vi-VN"/>
              </w:rPr>
              <w:t>95.026.602</w:t>
            </w:r>
          </w:p>
        </w:tc>
        <w:tc>
          <w:tcPr>
            <w:tcW w:w="1840" w:type="dxa"/>
            <w:tcBorders>
              <w:top w:val="nil"/>
              <w:left w:val="nil"/>
              <w:bottom w:val="nil"/>
              <w:right w:val="nil"/>
            </w:tcBorders>
            <w:vAlign w:val="bottom"/>
          </w:tcPr>
          <w:p w14:paraId="66790D59" w14:textId="0398D1C6" w:rsidR="00CF71EC" w:rsidRPr="00EA25D1" w:rsidRDefault="00066343" w:rsidP="00CF71EC">
            <w:pPr>
              <w:pBdr>
                <w:bottom w:val="double" w:sz="4" w:space="1" w:color="auto"/>
              </w:pBdr>
              <w:spacing w:before="120"/>
              <w:ind w:left="44" w:right="-86"/>
              <w:jc w:val="right"/>
              <w:rPr>
                <w:rFonts w:ascii="Arial" w:hAnsi="Arial" w:cs="Arial"/>
                <w:b/>
                <w:bCs/>
                <w:color w:val="000000"/>
              </w:rPr>
            </w:pPr>
            <w:bookmarkStart w:id="95" w:name="OLE_LINK88"/>
            <w:r w:rsidRPr="00EA25D1">
              <w:rPr>
                <w:rFonts w:ascii="Arial" w:hAnsi="Arial" w:cs="Arial"/>
                <w:sz w:val="19"/>
                <w:szCs w:val="19"/>
              </w:rPr>
              <w:t>245.903.954</w:t>
            </w:r>
            <w:bookmarkEnd w:id="95"/>
          </w:p>
        </w:tc>
      </w:tr>
    </w:tbl>
    <w:p w14:paraId="32A7266F" w14:textId="77777777" w:rsidR="00613F2D" w:rsidRPr="00EA25D1" w:rsidRDefault="00613F2D" w:rsidP="00613F2D">
      <w:pPr>
        <w:rPr>
          <w:rFonts w:ascii="Arial" w:hAnsi="Arial" w:cs="Arial"/>
          <w:b/>
        </w:rPr>
      </w:pPr>
    </w:p>
    <w:p w14:paraId="571251C1" w14:textId="4CA3C75A" w:rsidR="00613F2D" w:rsidRPr="00EA25D1" w:rsidRDefault="00455F65" w:rsidP="00CF7120">
      <w:pPr>
        <w:pStyle w:val="Heading2"/>
        <w:rPr>
          <w:rFonts w:ascii="Arial" w:hAnsi="Arial" w:cs="Arial"/>
          <w:b w:val="0"/>
        </w:rPr>
      </w:pPr>
      <w:r w:rsidRPr="00EA25D1">
        <w:rPr>
          <w:rFonts w:ascii="Arial" w:hAnsi="Arial" w:cs="Arial"/>
          <w:i/>
        </w:rPr>
        <w:t>2</w:t>
      </w:r>
      <w:r w:rsidR="002916C4">
        <w:rPr>
          <w:rFonts w:ascii="Arial" w:hAnsi="Arial" w:cs="Arial"/>
          <w:i/>
        </w:rPr>
        <w:t>3</w:t>
      </w:r>
      <w:r w:rsidR="009C144D" w:rsidRPr="00EA25D1">
        <w:rPr>
          <w:rFonts w:ascii="Arial" w:hAnsi="Arial" w:cs="Arial"/>
          <w:i/>
        </w:rPr>
        <w:t>.</w:t>
      </w:r>
      <w:r w:rsidR="00A3724D">
        <w:rPr>
          <w:rFonts w:ascii="Arial" w:hAnsi="Arial" w:cs="Arial"/>
          <w:i/>
        </w:rPr>
        <w:t>9</w:t>
      </w:r>
      <w:r w:rsidR="00CF7120" w:rsidRPr="00EA25D1">
        <w:rPr>
          <w:rFonts w:ascii="Arial" w:hAnsi="Arial" w:cs="Arial"/>
          <w:i/>
          <w:caps w:val="0"/>
        </w:rPr>
        <w:t xml:space="preserve">      </w:t>
      </w:r>
      <w:r w:rsidR="00CF7120">
        <w:rPr>
          <w:rFonts w:ascii="Arial" w:hAnsi="Arial" w:cs="Arial"/>
          <w:i/>
          <w:caps w:val="0"/>
        </w:rPr>
        <w:t>P</w:t>
      </w:r>
      <w:r w:rsidR="00CF7120" w:rsidRPr="00EA25D1">
        <w:rPr>
          <w:rFonts w:ascii="Arial" w:hAnsi="Arial" w:cs="Arial"/>
          <w:i/>
          <w:caps w:val="0"/>
        </w:rPr>
        <w:t xml:space="preserve">hải trả </w:t>
      </w:r>
      <w:r w:rsidR="00C0624E">
        <w:rPr>
          <w:rFonts w:ascii="Arial" w:hAnsi="Arial" w:cs="Arial"/>
          <w:i/>
          <w:caps w:val="0"/>
        </w:rPr>
        <w:t>CTCK</w:t>
      </w:r>
      <w:r w:rsidR="00CF7120" w:rsidRPr="00EA25D1">
        <w:rPr>
          <w:rFonts w:ascii="Arial" w:hAnsi="Arial" w:cs="Arial"/>
          <w:i/>
          <w:caps w:val="0"/>
        </w:rPr>
        <w:t xml:space="preserve"> của nhà đầu tư</w:t>
      </w:r>
    </w:p>
    <w:p w14:paraId="18744CDA" w14:textId="635D2B46" w:rsidR="00571A03" w:rsidRPr="00EA25D1" w:rsidRDefault="00571A03" w:rsidP="00B8056F">
      <w:pPr>
        <w:rPr>
          <w:rStyle w:val="CommentReference"/>
        </w:rPr>
      </w:pPr>
    </w:p>
    <w:p w14:paraId="7DBAD0FF" w14:textId="728D2045" w:rsidR="009C144D" w:rsidRPr="00EA25D1" w:rsidRDefault="00657104" w:rsidP="000B783C">
      <w:pPr>
        <w:jc w:val="right"/>
        <w:rPr>
          <w:rFonts w:ascii="Arial" w:hAnsi="Arial" w:cs="Arial"/>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61" w:type="dxa"/>
        <w:tblInd w:w="714" w:type="dxa"/>
        <w:tblLayout w:type="fixed"/>
        <w:tblLook w:val="0000" w:firstRow="0" w:lastRow="0" w:firstColumn="0" w:lastColumn="0" w:noHBand="0" w:noVBand="0"/>
      </w:tblPr>
      <w:tblGrid>
        <w:gridCol w:w="4485"/>
        <w:gridCol w:w="1838"/>
        <w:gridCol w:w="1838"/>
      </w:tblGrid>
      <w:tr w:rsidR="009C144D" w:rsidRPr="00EA25D1" w14:paraId="64C19F4C" w14:textId="77777777">
        <w:trPr>
          <w:trHeight w:val="270"/>
        </w:trPr>
        <w:tc>
          <w:tcPr>
            <w:tcW w:w="4485" w:type="dxa"/>
            <w:tcBorders>
              <w:top w:val="nil"/>
              <w:left w:val="nil"/>
              <w:bottom w:val="nil"/>
              <w:right w:val="nil"/>
            </w:tcBorders>
            <w:noWrap/>
            <w:vAlign w:val="bottom"/>
          </w:tcPr>
          <w:p w14:paraId="7FCF091B" w14:textId="77777777" w:rsidR="009C144D" w:rsidRPr="00EA25D1" w:rsidRDefault="009C144D">
            <w:pPr>
              <w:jc w:val="both"/>
              <w:rPr>
                <w:rFonts w:ascii="Arial" w:hAnsi="Arial" w:cs="Arial"/>
                <w:color w:val="000000"/>
              </w:rPr>
            </w:pPr>
          </w:p>
        </w:tc>
        <w:tc>
          <w:tcPr>
            <w:tcW w:w="1838" w:type="dxa"/>
            <w:tcBorders>
              <w:top w:val="nil"/>
              <w:left w:val="nil"/>
              <w:bottom w:val="nil"/>
              <w:right w:val="nil"/>
            </w:tcBorders>
            <w:vAlign w:val="bottom"/>
          </w:tcPr>
          <w:p w14:paraId="449D3C68" w14:textId="552C62C0" w:rsidR="009C144D" w:rsidRPr="00EA25D1" w:rsidRDefault="00CE3E9C">
            <w:pPr>
              <w:pBdr>
                <w:bottom w:val="single" w:sz="4" w:space="1" w:color="auto"/>
              </w:pBdr>
              <w:ind w:right="-85"/>
              <w:jc w:val="right"/>
              <w:rPr>
                <w:rFonts w:ascii="Arial" w:hAnsi="Arial" w:cs="Arial"/>
                <w:color w:val="000000"/>
                <w:lang w:val="vi-VN"/>
              </w:rPr>
            </w:pPr>
            <w:proofErr w:type="spellStart"/>
            <w:r w:rsidRPr="00EA25D1">
              <w:rPr>
                <w:rFonts w:ascii="Arial" w:hAnsi="Arial" w:cs="Arial"/>
                <w:bCs/>
                <w:i/>
              </w:rPr>
              <w:t>Ngày</w:t>
            </w:r>
            <w:proofErr w:type="spellEnd"/>
            <w:r w:rsidRPr="00EA25D1">
              <w:rPr>
                <w:rFonts w:ascii="Arial" w:hAnsi="Arial" w:cs="Arial"/>
                <w:bCs/>
                <w:i/>
              </w:rPr>
              <w:t xml:space="preserve"> 31 </w:t>
            </w:r>
            <w:proofErr w:type="spellStart"/>
            <w:r w:rsidRPr="00EA25D1">
              <w:rPr>
                <w:rFonts w:ascii="Arial" w:hAnsi="Arial" w:cs="Arial"/>
                <w:bCs/>
                <w:i/>
              </w:rPr>
              <w:t>tháng</w:t>
            </w:r>
            <w:proofErr w:type="spellEnd"/>
            <w:r w:rsidRPr="00EA25D1">
              <w:rPr>
                <w:rFonts w:ascii="Arial" w:hAnsi="Arial" w:cs="Arial"/>
                <w:bCs/>
                <w:i/>
              </w:rPr>
              <w:t xml:space="preserve"> 12 </w:t>
            </w:r>
            <w:proofErr w:type="spellStart"/>
            <w:r w:rsidRPr="00EA25D1">
              <w:rPr>
                <w:rFonts w:ascii="Arial" w:hAnsi="Arial" w:cs="Arial"/>
                <w:bCs/>
                <w:i/>
              </w:rPr>
              <w:t>năm</w:t>
            </w:r>
            <w:proofErr w:type="spellEnd"/>
            <w:r w:rsidRPr="00EA25D1">
              <w:rPr>
                <w:rFonts w:ascii="Arial" w:hAnsi="Arial" w:cs="Arial"/>
                <w:bCs/>
                <w:i/>
              </w:rPr>
              <w:t xml:space="preserve"> 202</w:t>
            </w:r>
            <w:r w:rsidR="00066343">
              <w:rPr>
                <w:rFonts w:ascii="Arial" w:hAnsi="Arial" w:cs="Arial"/>
                <w:bCs/>
                <w:i/>
              </w:rPr>
              <w:t>4</w:t>
            </w:r>
          </w:p>
        </w:tc>
        <w:tc>
          <w:tcPr>
            <w:tcW w:w="1838" w:type="dxa"/>
            <w:tcBorders>
              <w:top w:val="nil"/>
              <w:left w:val="nil"/>
              <w:bottom w:val="nil"/>
              <w:right w:val="nil"/>
            </w:tcBorders>
            <w:vAlign w:val="bottom"/>
          </w:tcPr>
          <w:p w14:paraId="5F233553" w14:textId="68F8288F" w:rsidR="009C144D" w:rsidRPr="00EA25D1" w:rsidRDefault="00CE3E9C">
            <w:pPr>
              <w:pBdr>
                <w:bottom w:val="single" w:sz="4" w:space="1" w:color="auto"/>
              </w:pBdr>
              <w:ind w:left="55" w:right="-86"/>
              <w:jc w:val="right"/>
              <w:rPr>
                <w:rFonts w:ascii="Arial" w:hAnsi="Arial" w:cs="Arial"/>
                <w:color w:val="000000"/>
                <w:lang w:val="vi-VN"/>
              </w:rPr>
            </w:pPr>
            <w:proofErr w:type="spellStart"/>
            <w:r w:rsidRPr="00EA25D1">
              <w:rPr>
                <w:rFonts w:ascii="Arial" w:hAnsi="Arial" w:cs="Arial"/>
                <w:bCs/>
                <w:i/>
                <w:spacing w:val="-4"/>
              </w:rPr>
              <w:t>Ngày</w:t>
            </w:r>
            <w:proofErr w:type="spellEnd"/>
            <w:r w:rsidRPr="00EA25D1">
              <w:rPr>
                <w:rFonts w:ascii="Arial" w:hAnsi="Arial" w:cs="Arial"/>
                <w:bCs/>
                <w:i/>
                <w:spacing w:val="-4"/>
              </w:rPr>
              <w:t xml:space="preserve"> 31 </w:t>
            </w:r>
            <w:proofErr w:type="spellStart"/>
            <w:r w:rsidRPr="00EA25D1">
              <w:rPr>
                <w:rFonts w:ascii="Arial" w:hAnsi="Arial" w:cs="Arial"/>
                <w:bCs/>
                <w:i/>
                <w:spacing w:val="-4"/>
              </w:rPr>
              <w:t>tháng</w:t>
            </w:r>
            <w:proofErr w:type="spellEnd"/>
            <w:r w:rsidRPr="00EA25D1">
              <w:rPr>
                <w:rFonts w:ascii="Arial" w:hAnsi="Arial" w:cs="Arial"/>
                <w:bCs/>
                <w:i/>
                <w:spacing w:val="-4"/>
              </w:rPr>
              <w:t xml:space="preserve"> 12 </w:t>
            </w:r>
            <w:proofErr w:type="spellStart"/>
            <w:r w:rsidRPr="00EA25D1">
              <w:rPr>
                <w:rFonts w:ascii="Arial" w:hAnsi="Arial" w:cs="Arial"/>
                <w:bCs/>
                <w:i/>
                <w:spacing w:val="-4"/>
              </w:rPr>
              <w:t>năm</w:t>
            </w:r>
            <w:proofErr w:type="spellEnd"/>
            <w:r w:rsidRPr="00EA25D1">
              <w:rPr>
                <w:rFonts w:ascii="Arial" w:hAnsi="Arial" w:cs="Arial"/>
                <w:bCs/>
                <w:i/>
                <w:spacing w:val="-4"/>
              </w:rPr>
              <w:t xml:space="preserve"> 202</w:t>
            </w:r>
            <w:r w:rsidR="00066343">
              <w:rPr>
                <w:rFonts w:ascii="Arial" w:hAnsi="Arial" w:cs="Arial"/>
                <w:bCs/>
                <w:i/>
                <w:spacing w:val="-4"/>
              </w:rPr>
              <w:t>3</w:t>
            </w:r>
          </w:p>
        </w:tc>
      </w:tr>
      <w:tr w:rsidR="0013530E" w:rsidRPr="00EA25D1" w14:paraId="7446F70F" w14:textId="77777777" w:rsidTr="00F16260">
        <w:tc>
          <w:tcPr>
            <w:tcW w:w="4485" w:type="dxa"/>
            <w:tcBorders>
              <w:top w:val="nil"/>
              <w:left w:val="nil"/>
              <w:bottom w:val="nil"/>
              <w:right w:val="nil"/>
            </w:tcBorders>
            <w:noWrap/>
            <w:vAlign w:val="bottom"/>
          </w:tcPr>
          <w:p w14:paraId="730900E5" w14:textId="1BF7D0EC" w:rsidR="0013530E" w:rsidRPr="00EA25D1" w:rsidRDefault="0013530E" w:rsidP="0013530E">
            <w:pPr>
              <w:spacing w:before="120"/>
              <w:ind w:left="-108"/>
              <w:jc w:val="both"/>
              <w:rPr>
                <w:rFonts w:ascii="Arial" w:hAnsi="Arial" w:cs="Arial"/>
                <w:lang w:val="vi-VN"/>
              </w:rPr>
            </w:pPr>
            <w:proofErr w:type="spellStart"/>
            <w:r w:rsidRPr="00EA25D1">
              <w:rPr>
                <w:rFonts w:ascii="Arial" w:hAnsi="Arial" w:cs="Arial"/>
                <w:color w:val="000000"/>
              </w:rPr>
              <w:t>Phải</w:t>
            </w:r>
            <w:proofErr w:type="spellEnd"/>
            <w:r w:rsidRPr="00EA25D1">
              <w:rPr>
                <w:rFonts w:ascii="Arial" w:hAnsi="Arial" w:cs="Arial"/>
                <w:color w:val="000000"/>
              </w:rPr>
              <w:t xml:space="preserve"> </w:t>
            </w:r>
            <w:proofErr w:type="spellStart"/>
            <w:r w:rsidRPr="00EA25D1">
              <w:rPr>
                <w:rFonts w:ascii="Arial" w:hAnsi="Arial" w:cs="Arial"/>
                <w:color w:val="000000"/>
              </w:rPr>
              <w:t>trả</w:t>
            </w:r>
            <w:proofErr w:type="spellEnd"/>
            <w:r w:rsidRPr="00EA25D1">
              <w:rPr>
                <w:rFonts w:ascii="Arial" w:hAnsi="Arial" w:cs="Arial"/>
                <w:color w:val="000000"/>
              </w:rPr>
              <w:t xml:space="preserve"> </w:t>
            </w:r>
            <w:proofErr w:type="spellStart"/>
            <w:r w:rsidRPr="00EA25D1">
              <w:rPr>
                <w:rFonts w:ascii="Arial" w:hAnsi="Arial" w:cs="Arial"/>
                <w:color w:val="000000"/>
              </w:rPr>
              <w:t>nghiệp</w:t>
            </w:r>
            <w:proofErr w:type="spellEnd"/>
            <w:r w:rsidRPr="00EA25D1">
              <w:rPr>
                <w:rFonts w:ascii="Arial" w:hAnsi="Arial" w:cs="Arial"/>
                <w:color w:val="000000"/>
              </w:rPr>
              <w:t xml:space="preserve"> </w:t>
            </w:r>
            <w:proofErr w:type="spellStart"/>
            <w:r w:rsidRPr="00EA25D1">
              <w:rPr>
                <w:rFonts w:ascii="Arial" w:hAnsi="Arial" w:cs="Arial"/>
                <w:color w:val="000000"/>
              </w:rPr>
              <w:t>vụ</w:t>
            </w:r>
            <w:proofErr w:type="spellEnd"/>
            <w:r w:rsidRPr="00EA25D1">
              <w:rPr>
                <w:rFonts w:ascii="Arial" w:hAnsi="Arial" w:cs="Arial"/>
                <w:color w:val="000000"/>
              </w:rPr>
              <w:t xml:space="preserve"> margin </w:t>
            </w:r>
          </w:p>
        </w:tc>
        <w:tc>
          <w:tcPr>
            <w:tcW w:w="1838" w:type="dxa"/>
            <w:tcBorders>
              <w:top w:val="nil"/>
              <w:left w:val="nil"/>
              <w:bottom w:val="nil"/>
              <w:right w:val="nil"/>
            </w:tcBorders>
            <w:shd w:val="clear" w:color="auto" w:fill="auto"/>
            <w:vAlign w:val="bottom"/>
          </w:tcPr>
          <w:p w14:paraId="3B744CAD" w14:textId="2B197CEB" w:rsidR="0013530E" w:rsidRPr="00F16260" w:rsidRDefault="009B08CA" w:rsidP="00F16260">
            <w:pPr>
              <w:spacing w:before="120"/>
              <w:ind w:left="55" w:right="-86"/>
              <w:jc w:val="right"/>
              <w:rPr>
                <w:rFonts w:ascii="Arial" w:hAnsi="Arial" w:cs="Arial"/>
              </w:rPr>
            </w:pPr>
            <w:r w:rsidRPr="00F16260">
              <w:rPr>
                <w:rFonts w:ascii="Arial" w:hAnsi="Arial" w:cs="Arial"/>
              </w:rPr>
              <w:t>-</w:t>
            </w:r>
          </w:p>
        </w:tc>
        <w:tc>
          <w:tcPr>
            <w:tcW w:w="1838" w:type="dxa"/>
            <w:tcBorders>
              <w:top w:val="nil"/>
              <w:left w:val="nil"/>
              <w:bottom w:val="nil"/>
              <w:right w:val="nil"/>
            </w:tcBorders>
            <w:shd w:val="clear" w:color="auto" w:fill="auto"/>
            <w:vAlign w:val="bottom"/>
          </w:tcPr>
          <w:p w14:paraId="77AE4982" w14:textId="0930B19F" w:rsidR="0013530E" w:rsidRPr="00EA25D1" w:rsidRDefault="0013530E" w:rsidP="0013530E">
            <w:pPr>
              <w:spacing w:before="120"/>
              <w:ind w:left="55" w:right="-86"/>
              <w:jc w:val="right"/>
              <w:rPr>
                <w:rFonts w:ascii="Arial" w:hAnsi="Arial" w:cs="Arial"/>
                <w:color w:val="000000"/>
              </w:rPr>
            </w:pPr>
            <w:r w:rsidRPr="00EA25D1">
              <w:rPr>
                <w:rFonts w:ascii="Arial" w:hAnsi="Arial" w:cs="Arial"/>
              </w:rPr>
              <w:t>-</w:t>
            </w:r>
          </w:p>
        </w:tc>
      </w:tr>
      <w:tr w:rsidR="007D1AA3" w:rsidRPr="00EA25D1" w14:paraId="0F7EFAFB" w14:textId="77777777" w:rsidTr="00F16260">
        <w:tc>
          <w:tcPr>
            <w:tcW w:w="4485" w:type="dxa"/>
            <w:tcBorders>
              <w:top w:val="nil"/>
              <w:left w:val="nil"/>
              <w:bottom w:val="nil"/>
              <w:right w:val="nil"/>
            </w:tcBorders>
            <w:noWrap/>
            <w:vAlign w:val="bottom"/>
          </w:tcPr>
          <w:p w14:paraId="70A944BD" w14:textId="25EFB6AF" w:rsidR="007D1AA3" w:rsidRPr="00EA25D1" w:rsidRDefault="007D1AA3" w:rsidP="007D1AA3">
            <w:pPr>
              <w:spacing w:before="120"/>
              <w:ind w:left="-108"/>
              <w:jc w:val="both"/>
              <w:rPr>
                <w:rFonts w:ascii="Arial" w:hAnsi="Arial" w:cs="Arial"/>
                <w:color w:val="000000"/>
              </w:rPr>
            </w:pPr>
            <w:proofErr w:type="spellStart"/>
            <w:r w:rsidRPr="00EA25D1">
              <w:rPr>
                <w:rFonts w:ascii="Arial" w:hAnsi="Arial" w:cs="Arial"/>
                <w:color w:val="000000"/>
              </w:rPr>
              <w:t>Phải</w:t>
            </w:r>
            <w:proofErr w:type="spellEnd"/>
            <w:r w:rsidRPr="00EA25D1">
              <w:rPr>
                <w:rFonts w:ascii="Arial" w:hAnsi="Arial" w:cs="Arial"/>
                <w:color w:val="000000"/>
              </w:rPr>
              <w:t xml:space="preserve"> </w:t>
            </w:r>
            <w:proofErr w:type="spellStart"/>
            <w:r w:rsidRPr="00EA25D1">
              <w:rPr>
                <w:rFonts w:ascii="Arial" w:hAnsi="Arial" w:cs="Arial"/>
                <w:color w:val="000000"/>
              </w:rPr>
              <w:t>trả</w:t>
            </w:r>
            <w:proofErr w:type="spellEnd"/>
            <w:r w:rsidRPr="00EA25D1">
              <w:rPr>
                <w:rFonts w:ascii="Arial" w:hAnsi="Arial" w:cs="Arial"/>
                <w:color w:val="000000"/>
              </w:rPr>
              <w:t xml:space="preserve"> </w:t>
            </w:r>
            <w:proofErr w:type="spellStart"/>
            <w:r w:rsidRPr="00EA25D1">
              <w:rPr>
                <w:rFonts w:ascii="Arial" w:hAnsi="Arial" w:cs="Arial"/>
                <w:color w:val="000000"/>
              </w:rPr>
              <w:t>gốc</w:t>
            </w:r>
            <w:proofErr w:type="spellEnd"/>
            <w:r w:rsidRPr="00EA25D1">
              <w:rPr>
                <w:rFonts w:ascii="Arial" w:hAnsi="Arial" w:cs="Arial"/>
                <w:color w:val="000000"/>
              </w:rPr>
              <w:t xml:space="preserve"> margin (</w:t>
            </w:r>
            <w:proofErr w:type="spellStart"/>
            <w:r w:rsidRPr="00EA25D1">
              <w:rPr>
                <w:rFonts w:ascii="Arial" w:hAnsi="Arial" w:cs="Arial"/>
                <w:color w:val="000000"/>
              </w:rPr>
              <w:t>Thuyết</w:t>
            </w:r>
            <w:proofErr w:type="spellEnd"/>
            <w:r w:rsidRPr="00EA25D1">
              <w:rPr>
                <w:rFonts w:ascii="Arial" w:hAnsi="Arial" w:cs="Arial"/>
                <w:color w:val="000000"/>
              </w:rPr>
              <w:t xml:space="preserve"> </w:t>
            </w:r>
            <w:proofErr w:type="spellStart"/>
            <w:r w:rsidRPr="00EA25D1">
              <w:rPr>
                <w:rFonts w:ascii="Arial" w:hAnsi="Arial" w:cs="Arial"/>
                <w:color w:val="000000"/>
              </w:rPr>
              <w:t>minh</w:t>
            </w:r>
            <w:proofErr w:type="spellEnd"/>
            <w:r w:rsidRPr="00EA25D1">
              <w:rPr>
                <w:rFonts w:ascii="Arial" w:hAnsi="Arial" w:cs="Arial"/>
                <w:color w:val="000000"/>
              </w:rPr>
              <w:t xml:space="preserve"> 7.3)</w:t>
            </w:r>
          </w:p>
        </w:tc>
        <w:tc>
          <w:tcPr>
            <w:tcW w:w="1838" w:type="dxa"/>
            <w:tcBorders>
              <w:top w:val="nil"/>
              <w:left w:val="nil"/>
              <w:bottom w:val="nil"/>
              <w:right w:val="nil"/>
            </w:tcBorders>
            <w:shd w:val="clear" w:color="auto" w:fill="auto"/>
            <w:vAlign w:val="bottom"/>
          </w:tcPr>
          <w:p w14:paraId="28BEE8D1" w14:textId="36551FA3" w:rsidR="007D1AA3" w:rsidRPr="00F16260" w:rsidRDefault="007D1AA3" w:rsidP="00F16260">
            <w:pPr>
              <w:spacing w:before="120"/>
              <w:ind w:left="55" w:right="-86"/>
              <w:jc w:val="right"/>
              <w:rPr>
                <w:rFonts w:ascii="Arial" w:hAnsi="Arial" w:cs="Arial"/>
              </w:rPr>
            </w:pPr>
            <w:r w:rsidRPr="00F16260">
              <w:rPr>
                <w:rFonts w:ascii="Arial" w:hAnsi="Arial" w:cs="Arial"/>
              </w:rPr>
              <w:t xml:space="preserve"> 93.817.824.970 </w:t>
            </w:r>
          </w:p>
        </w:tc>
        <w:tc>
          <w:tcPr>
            <w:tcW w:w="1838" w:type="dxa"/>
            <w:tcBorders>
              <w:top w:val="nil"/>
              <w:left w:val="nil"/>
              <w:bottom w:val="nil"/>
              <w:right w:val="nil"/>
            </w:tcBorders>
            <w:shd w:val="clear" w:color="auto" w:fill="auto"/>
            <w:vAlign w:val="bottom"/>
          </w:tcPr>
          <w:p w14:paraId="3EF671F8" w14:textId="1F6C15E2" w:rsidR="007D1AA3" w:rsidRPr="00EA25D1" w:rsidRDefault="007D1AA3" w:rsidP="007D1AA3">
            <w:pPr>
              <w:spacing w:before="120"/>
              <w:ind w:left="55" w:right="-86"/>
              <w:jc w:val="right"/>
              <w:rPr>
                <w:rFonts w:ascii="Arial" w:hAnsi="Arial" w:cs="Arial"/>
              </w:rPr>
            </w:pPr>
            <w:r w:rsidRPr="00EA25D1">
              <w:rPr>
                <w:rFonts w:ascii="Arial" w:hAnsi="Arial" w:cs="Arial"/>
                <w:color w:val="000000"/>
              </w:rPr>
              <w:t xml:space="preserve"> 57.051.182.979 </w:t>
            </w:r>
          </w:p>
        </w:tc>
      </w:tr>
      <w:tr w:rsidR="007D1AA3" w:rsidRPr="00EA25D1" w14:paraId="4DACC8DC" w14:textId="77777777" w:rsidTr="00F16260">
        <w:tc>
          <w:tcPr>
            <w:tcW w:w="4485" w:type="dxa"/>
            <w:tcBorders>
              <w:top w:val="nil"/>
              <w:left w:val="nil"/>
              <w:bottom w:val="nil"/>
              <w:right w:val="nil"/>
            </w:tcBorders>
            <w:noWrap/>
            <w:vAlign w:val="bottom"/>
          </w:tcPr>
          <w:p w14:paraId="47B916A7" w14:textId="13D19089" w:rsidR="007D1AA3" w:rsidRPr="00EA25D1" w:rsidRDefault="007D1AA3" w:rsidP="007D1AA3">
            <w:pPr>
              <w:ind w:left="-108"/>
              <w:jc w:val="both"/>
              <w:rPr>
                <w:rFonts w:ascii="Arial" w:hAnsi="Arial" w:cs="Arial"/>
                <w:color w:val="000000"/>
              </w:rPr>
            </w:pPr>
            <w:r w:rsidRPr="00EA25D1">
              <w:rPr>
                <w:rFonts w:ascii="Arial" w:hAnsi="Arial" w:cs="Arial"/>
                <w:i/>
                <w:iCs/>
                <w:color w:val="000000"/>
              </w:rPr>
              <w:t>-   </w:t>
            </w:r>
            <w:proofErr w:type="spellStart"/>
            <w:r w:rsidRPr="00EA25D1">
              <w:rPr>
                <w:rFonts w:ascii="Arial" w:hAnsi="Arial" w:cs="Arial"/>
                <w:i/>
                <w:iCs/>
                <w:color w:val="000000"/>
              </w:rPr>
              <w:t>Phải</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trả</w:t>
            </w:r>
            <w:proofErr w:type="spellEnd"/>
            <w:r w:rsidRPr="00EA25D1">
              <w:rPr>
                <w:rFonts w:ascii="Arial" w:hAnsi="Arial" w:cs="Arial"/>
                <w:i/>
                <w:iCs/>
                <w:color w:val="000000"/>
              </w:rPr>
              <w:t xml:space="preserve"> </w:t>
            </w:r>
            <w:proofErr w:type="spellStart"/>
            <w:r w:rsidRPr="00EA25D1">
              <w:rPr>
                <w:rFonts w:ascii="Arial" w:hAnsi="Arial" w:cs="Arial"/>
                <w:i/>
                <w:iCs/>
                <w:color w:val="000000"/>
              </w:rPr>
              <w:t>gốc</w:t>
            </w:r>
            <w:proofErr w:type="spellEnd"/>
            <w:r w:rsidRPr="00EA25D1">
              <w:rPr>
                <w:rFonts w:ascii="Arial" w:hAnsi="Arial" w:cs="Arial"/>
                <w:i/>
                <w:iCs/>
                <w:color w:val="000000"/>
              </w:rPr>
              <w:t xml:space="preserve"> margin </w:t>
            </w:r>
            <w:proofErr w:type="spellStart"/>
            <w:r w:rsidRPr="00EA25D1">
              <w:rPr>
                <w:rFonts w:ascii="Arial" w:hAnsi="Arial" w:cs="Arial"/>
                <w:i/>
                <w:iCs/>
                <w:color w:val="000000"/>
              </w:rPr>
              <w:t>của</w:t>
            </w:r>
            <w:proofErr w:type="spellEnd"/>
            <w:r w:rsidRPr="00EA25D1">
              <w:rPr>
                <w:rFonts w:ascii="Arial" w:hAnsi="Arial" w:cs="Arial"/>
                <w:i/>
                <w:iCs/>
                <w:color w:val="000000"/>
              </w:rPr>
              <w:t xml:space="preserve"> </w:t>
            </w:r>
            <w:proofErr w:type="spellStart"/>
            <w:r w:rsidRPr="00EA25D1">
              <w:rPr>
                <w:rFonts w:ascii="Arial" w:hAnsi="Arial" w:cs="Arial"/>
                <w:i/>
                <w:iCs/>
                <w:color w:val="000000"/>
              </w:rPr>
              <w:t>Nhà</w:t>
            </w:r>
            <w:proofErr w:type="spellEnd"/>
            <w:r w:rsidRPr="00EA25D1">
              <w:rPr>
                <w:rFonts w:ascii="Arial" w:hAnsi="Arial" w:cs="Arial"/>
                <w:i/>
                <w:iCs/>
                <w:color w:val="000000"/>
              </w:rPr>
              <w:t xml:space="preserve"> </w:t>
            </w:r>
            <w:proofErr w:type="spellStart"/>
            <w:r w:rsidRPr="00EA25D1">
              <w:rPr>
                <w:rFonts w:ascii="Arial" w:hAnsi="Arial" w:cs="Arial"/>
                <w:i/>
                <w:iCs/>
                <w:color w:val="000000"/>
              </w:rPr>
              <w:t>Đầu</w:t>
            </w:r>
            <w:proofErr w:type="spellEnd"/>
            <w:r w:rsidRPr="00EA25D1">
              <w:rPr>
                <w:rFonts w:ascii="Arial" w:hAnsi="Arial" w:cs="Arial"/>
                <w:i/>
                <w:iCs/>
                <w:color w:val="000000"/>
              </w:rPr>
              <w:t xml:space="preserve"> </w:t>
            </w:r>
            <w:proofErr w:type="spellStart"/>
            <w:r w:rsidRPr="00EA25D1">
              <w:rPr>
                <w:rFonts w:ascii="Arial" w:hAnsi="Arial" w:cs="Arial"/>
                <w:i/>
                <w:iCs/>
                <w:color w:val="000000"/>
              </w:rPr>
              <w:t>tư</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trong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nước</w:t>
            </w:r>
            <w:proofErr w:type="spellEnd"/>
          </w:p>
        </w:tc>
        <w:tc>
          <w:tcPr>
            <w:tcW w:w="1838" w:type="dxa"/>
            <w:tcBorders>
              <w:top w:val="nil"/>
              <w:left w:val="nil"/>
              <w:bottom w:val="nil"/>
              <w:right w:val="nil"/>
            </w:tcBorders>
            <w:shd w:val="clear" w:color="auto" w:fill="auto"/>
            <w:vAlign w:val="bottom"/>
          </w:tcPr>
          <w:p w14:paraId="22A6EDA5" w14:textId="7AAB8389" w:rsidR="007D1AA3" w:rsidRPr="000F07C4" w:rsidRDefault="007D1AA3" w:rsidP="00F16260">
            <w:pPr>
              <w:ind w:left="55" w:right="-86"/>
              <w:jc w:val="right"/>
              <w:rPr>
                <w:rFonts w:ascii="Arial" w:hAnsi="Arial" w:cs="Arial"/>
                <w:i/>
                <w:iCs/>
              </w:rPr>
            </w:pPr>
            <w:r w:rsidRPr="000F07C4">
              <w:rPr>
                <w:rFonts w:ascii="Arial" w:hAnsi="Arial" w:cs="Arial"/>
                <w:i/>
                <w:iCs/>
              </w:rPr>
              <w:t xml:space="preserve"> 93.817.824.970 </w:t>
            </w:r>
          </w:p>
        </w:tc>
        <w:tc>
          <w:tcPr>
            <w:tcW w:w="1838" w:type="dxa"/>
            <w:tcBorders>
              <w:top w:val="nil"/>
              <w:left w:val="nil"/>
              <w:bottom w:val="nil"/>
              <w:right w:val="nil"/>
            </w:tcBorders>
            <w:shd w:val="clear" w:color="auto" w:fill="auto"/>
            <w:vAlign w:val="bottom"/>
          </w:tcPr>
          <w:p w14:paraId="78F798C5" w14:textId="07A9212A" w:rsidR="007D1AA3" w:rsidRPr="000F07C4" w:rsidRDefault="007D1AA3" w:rsidP="007D1AA3">
            <w:pPr>
              <w:ind w:left="55" w:right="-86"/>
              <w:jc w:val="right"/>
              <w:rPr>
                <w:rFonts w:ascii="Arial" w:hAnsi="Arial" w:cs="Arial"/>
                <w:i/>
                <w:iCs/>
              </w:rPr>
            </w:pPr>
            <w:r w:rsidRPr="000F07C4">
              <w:rPr>
                <w:rFonts w:ascii="Arial" w:hAnsi="Arial" w:cs="Arial"/>
                <w:i/>
                <w:iCs/>
                <w:color w:val="000000"/>
              </w:rPr>
              <w:t xml:space="preserve"> 57.051.182.979 </w:t>
            </w:r>
          </w:p>
        </w:tc>
      </w:tr>
      <w:tr w:rsidR="0013530E" w:rsidRPr="00EA25D1" w14:paraId="270B6FFE" w14:textId="77777777" w:rsidTr="00F16260">
        <w:tc>
          <w:tcPr>
            <w:tcW w:w="4485" w:type="dxa"/>
            <w:tcBorders>
              <w:top w:val="nil"/>
              <w:left w:val="nil"/>
              <w:bottom w:val="nil"/>
              <w:right w:val="nil"/>
            </w:tcBorders>
            <w:noWrap/>
            <w:vAlign w:val="bottom"/>
          </w:tcPr>
          <w:p w14:paraId="72601F7D" w14:textId="78EFA447" w:rsidR="0013530E" w:rsidRPr="00EA25D1" w:rsidRDefault="0013530E" w:rsidP="0013530E">
            <w:pPr>
              <w:ind w:left="-108"/>
              <w:jc w:val="both"/>
              <w:rPr>
                <w:rFonts w:ascii="Arial" w:hAnsi="Arial" w:cs="Arial"/>
                <w:color w:val="000000"/>
              </w:rPr>
            </w:pPr>
            <w:r w:rsidRPr="00EA25D1">
              <w:rPr>
                <w:rFonts w:ascii="Arial" w:hAnsi="Arial" w:cs="Arial"/>
                <w:i/>
                <w:iCs/>
                <w:color w:val="000000"/>
              </w:rPr>
              <w:t>-   </w:t>
            </w:r>
            <w:proofErr w:type="spellStart"/>
            <w:r w:rsidRPr="00EA25D1">
              <w:rPr>
                <w:rFonts w:ascii="Arial" w:hAnsi="Arial" w:cs="Arial"/>
                <w:i/>
                <w:iCs/>
                <w:color w:val="000000"/>
              </w:rPr>
              <w:t>Phải</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trả</w:t>
            </w:r>
            <w:proofErr w:type="spellEnd"/>
            <w:r w:rsidRPr="00EA25D1">
              <w:rPr>
                <w:rFonts w:ascii="Arial" w:hAnsi="Arial" w:cs="Arial"/>
                <w:i/>
                <w:iCs/>
                <w:color w:val="000000"/>
              </w:rPr>
              <w:t xml:space="preserve"> </w:t>
            </w:r>
            <w:proofErr w:type="spellStart"/>
            <w:r w:rsidRPr="00EA25D1">
              <w:rPr>
                <w:rFonts w:ascii="Arial" w:hAnsi="Arial" w:cs="Arial"/>
                <w:i/>
                <w:iCs/>
                <w:color w:val="000000"/>
              </w:rPr>
              <w:t>gốc</w:t>
            </w:r>
            <w:proofErr w:type="spellEnd"/>
            <w:r w:rsidRPr="00EA25D1">
              <w:rPr>
                <w:rFonts w:ascii="Arial" w:hAnsi="Arial" w:cs="Arial"/>
                <w:i/>
                <w:iCs/>
                <w:color w:val="000000"/>
              </w:rPr>
              <w:t xml:space="preserve"> margin </w:t>
            </w:r>
            <w:proofErr w:type="spellStart"/>
            <w:r w:rsidRPr="00EA25D1">
              <w:rPr>
                <w:rFonts w:ascii="Arial" w:hAnsi="Arial" w:cs="Arial"/>
                <w:i/>
                <w:iCs/>
                <w:color w:val="000000"/>
              </w:rPr>
              <w:t>của</w:t>
            </w:r>
            <w:proofErr w:type="spellEnd"/>
            <w:r w:rsidRPr="00EA25D1">
              <w:rPr>
                <w:rFonts w:ascii="Arial" w:hAnsi="Arial" w:cs="Arial"/>
                <w:i/>
                <w:iCs/>
                <w:color w:val="000000"/>
              </w:rPr>
              <w:t xml:space="preserve"> </w:t>
            </w:r>
            <w:proofErr w:type="spellStart"/>
            <w:r w:rsidRPr="00EA25D1">
              <w:rPr>
                <w:rFonts w:ascii="Arial" w:hAnsi="Arial" w:cs="Arial"/>
                <w:i/>
                <w:iCs/>
                <w:color w:val="000000"/>
              </w:rPr>
              <w:t>Nhà</w:t>
            </w:r>
            <w:proofErr w:type="spellEnd"/>
            <w:r w:rsidRPr="00EA25D1">
              <w:rPr>
                <w:rFonts w:ascii="Arial" w:hAnsi="Arial" w:cs="Arial"/>
                <w:i/>
                <w:iCs/>
                <w:color w:val="000000"/>
              </w:rPr>
              <w:t xml:space="preserve"> </w:t>
            </w:r>
            <w:proofErr w:type="spellStart"/>
            <w:r w:rsidRPr="00EA25D1">
              <w:rPr>
                <w:rFonts w:ascii="Arial" w:hAnsi="Arial" w:cs="Arial"/>
                <w:i/>
                <w:iCs/>
                <w:color w:val="000000"/>
              </w:rPr>
              <w:t>Đầu</w:t>
            </w:r>
            <w:proofErr w:type="spellEnd"/>
            <w:r w:rsidRPr="00EA25D1">
              <w:rPr>
                <w:rFonts w:ascii="Arial" w:hAnsi="Arial" w:cs="Arial"/>
                <w:i/>
                <w:iCs/>
                <w:color w:val="000000"/>
              </w:rPr>
              <w:t xml:space="preserve"> </w:t>
            </w:r>
            <w:proofErr w:type="spellStart"/>
            <w:r w:rsidRPr="00EA25D1">
              <w:rPr>
                <w:rFonts w:ascii="Arial" w:hAnsi="Arial" w:cs="Arial"/>
                <w:i/>
                <w:iCs/>
                <w:color w:val="000000"/>
              </w:rPr>
              <w:t>tư</w:t>
            </w:r>
            <w:proofErr w:type="spellEnd"/>
            <w:r w:rsidRPr="00EA25D1">
              <w:rPr>
                <w:rFonts w:ascii="Arial" w:hAnsi="Arial" w:cs="Arial"/>
                <w:i/>
                <w:iCs/>
                <w:color w:val="000000"/>
              </w:rPr>
              <w:t xml:space="preserve"> </w:t>
            </w:r>
            <w:proofErr w:type="spellStart"/>
            <w:r w:rsidRPr="00EA25D1">
              <w:rPr>
                <w:rFonts w:ascii="Arial" w:hAnsi="Arial" w:cs="Arial"/>
                <w:i/>
                <w:iCs/>
                <w:color w:val="000000"/>
              </w:rPr>
              <w:t>nước</w:t>
            </w:r>
            <w:proofErr w:type="spellEnd"/>
            <w:r w:rsidRPr="00EA25D1">
              <w:rPr>
                <w:rFonts w:ascii="Arial" w:hAnsi="Arial" w:cs="Arial"/>
                <w:i/>
                <w:iCs/>
                <w:color w:val="000000"/>
              </w:rPr>
              <w:t xml:space="preserve"> </w:t>
            </w:r>
            <w:proofErr w:type="spellStart"/>
            <w:r w:rsidRPr="00EA25D1">
              <w:rPr>
                <w:rFonts w:ascii="Arial" w:hAnsi="Arial" w:cs="Arial"/>
                <w:i/>
                <w:iCs/>
                <w:color w:val="000000"/>
              </w:rPr>
              <w:t>ngoài</w:t>
            </w:r>
            <w:proofErr w:type="spellEnd"/>
          </w:p>
        </w:tc>
        <w:tc>
          <w:tcPr>
            <w:tcW w:w="1838" w:type="dxa"/>
            <w:tcBorders>
              <w:top w:val="nil"/>
              <w:left w:val="nil"/>
              <w:bottom w:val="nil"/>
              <w:right w:val="nil"/>
            </w:tcBorders>
            <w:shd w:val="clear" w:color="auto" w:fill="auto"/>
            <w:vAlign w:val="bottom"/>
          </w:tcPr>
          <w:p w14:paraId="6CA4F5C5" w14:textId="7F0983FD" w:rsidR="0013530E" w:rsidRPr="000F07C4" w:rsidRDefault="009B08CA" w:rsidP="00F16260">
            <w:pPr>
              <w:ind w:left="55" w:right="-86"/>
              <w:jc w:val="right"/>
              <w:rPr>
                <w:rFonts w:ascii="Arial" w:hAnsi="Arial" w:cs="Arial"/>
                <w:i/>
                <w:iCs/>
              </w:rPr>
            </w:pPr>
            <w:r w:rsidRPr="000F07C4">
              <w:rPr>
                <w:rFonts w:ascii="Arial" w:hAnsi="Arial" w:cs="Arial"/>
                <w:i/>
                <w:iCs/>
              </w:rPr>
              <w:t>-</w:t>
            </w:r>
          </w:p>
        </w:tc>
        <w:tc>
          <w:tcPr>
            <w:tcW w:w="1838" w:type="dxa"/>
            <w:tcBorders>
              <w:top w:val="nil"/>
              <w:left w:val="nil"/>
              <w:bottom w:val="nil"/>
              <w:right w:val="nil"/>
            </w:tcBorders>
            <w:shd w:val="clear" w:color="auto" w:fill="auto"/>
            <w:vAlign w:val="bottom"/>
          </w:tcPr>
          <w:p w14:paraId="0F756E0C" w14:textId="4391E578" w:rsidR="0013530E" w:rsidRPr="000F07C4" w:rsidRDefault="0013530E" w:rsidP="0013530E">
            <w:pPr>
              <w:ind w:left="55" w:right="-86"/>
              <w:jc w:val="right"/>
              <w:rPr>
                <w:rFonts w:ascii="Arial" w:hAnsi="Arial" w:cs="Arial"/>
                <w:i/>
                <w:iCs/>
              </w:rPr>
            </w:pPr>
            <w:r w:rsidRPr="000F07C4">
              <w:rPr>
                <w:rFonts w:ascii="Arial" w:hAnsi="Arial" w:cs="Arial"/>
                <w:i/>
                <w:iCs/>
              </w:rPr>
              <w:t>-</w:t>
            </w:r>
          </w:p>
        </w:tc>
      </w:tr>
      <w:tr w:rsidR="00EF0A5B" w:rsidRPr="00EA25D1" w14:paraId="6E1370CF" w14:textId="77777777" w:rsidTr="00F16260">
        <w:tc>
          <w:tcPr>
            <w:tcW w:w="4485" w:type="dxa"/>
            <w:tcBorders>
              <w:top w:val="nil"/>
              <w:left w:val="nil"/>
              <w:bottom w:val="nil"/>
              <w:right w:val="nil"/>
            </w:tcBorders>
            <w:noWrap/>
            <w:vAlign w:val="bottom"/>
          </w:tcPr>
          <w:p w14:paraId="2778650C" w14:textId="6F884807" w:rsidR="00EF0A5B" w:rsidRPr="00EA25D1" w:rsidRDefault="00EF0A5B" w:rsidP="00EF0A5B">
            <w:pPr>
              <w:spacing w:before="120"/>
              <w:ind w:left="-108"/>
              <w:jc w:val="both"/>
              <w:rPr>
                <w:rFonts w:ascii="Arial" w:hAnsi="Arial" w:cs="Arial"/>
                <w:color w:val="000000"/>
                <w:lang w:val="nl-NL"/>
              </w:rPr>
            </w:pPr>
            <w:proofErr w:type="spellStart"/>
            <w:r w:rsidRPr="00EA25D1">
              <w:rPr>
                <w:rFonts w:ascii="Arial" w:hAnsi="Arial" w:cs="Arial"/>
                <w:color w:val="000000"/>
              </w:rPr>
              <w:t>Phải</w:t>
            </w:r>
            <w:proofErr w:type="spellEnd"/>
            <w:r w:rsidRPr="00EA25D1">
              <w:rPr>
                <w:rFonts w:ascii="Arial" w:hAnsi="Arial" w:cs="Arial"/>
                <w:color w:val="000000"/>
              </w:rPr>
              <w:t xml:space="preserve"> </w:t>
            </w:r>
            <w:proofErr w:type="spellStart"/>
            <w:r w:rsidRPr="00EA25D1">
              <w:rPr>
                <w:rFonts w:ascii="Arial" w:hAnsi="Arial" w:cs="Arial"/>
                <w:color w:val="000000"/>
              </w:rPr>
              <w:t>trả</w:t>
            </w:r>
            <w:proofErr w:type="spellEnd"/>
            <w:r w:rsidRPr="00EA25D1">
              <w:rPr>
                <w:rFonts w:ascii="Arial" w:hAnsi="Arial" w:cs="Arial"/>
                <w:color w:val="000000"/>
              </w:rPr>
              <w:t xml:space="preserve"> </w:t>
            </w:r>
            <w:proofErr w:type="spellStart"/>
            <w:r w:rsidRPr="00EA25D1">
              <w:rPr>
                <w:rFonts w:ascii="Arial" w:hAnsi="Arial" w:cs="Arial"/>
                <w:color w:val="000000"/>
              </w:rPr>
              <w:t>lãi</w:t>
            </w:r>
            <w:proofErr w:type="spellEnd"/>
            <w:r w:rsidRPr="00EA25D1">
              <w:rPr>
                <w:rFonts w:ascii="Arial" w:hAnsi="Arial" w:cs="Arial"/>
                <w:color w:val="000000"/>
              </w:rPr>
              <w:t xml:space="preserve"> margin</w:t>
            </w:r>
          </w:p>
        </w:tc>
        <w:tc>
          <w:tcPr>
            <w:tcW w:w="1838" w:type="dxa"/>
            <w:tcBorders>
              <w:top w:val="nil"/>
              <w:left w:val="nil"/>
              <w:bottom w:val="nil"/>
              <w:right w:val="nil"/>
            </w:tcBorders>
            <w:shd w:val="clear" w:color="auto" w:fill="auto"/>
            <w:vAlign w:val="bottom"/>
          </w:tcPr>
          <w:p w14:paraId="50C93FF8" w14:textId="2AD22658" w:rsidR="00EF0A5B" w:rsidRPr="00F16260" w:rsidRDefault="00EF0A5B" w:rsidP="00F16260">
            <w:pPr>
              <w:spacing w:before="120"/>
              <w:ind w:left="55" w:right="-86"/>
              <w:jc w:val="right"/>
              <w:rPr>
                <w:rFonts w:ascii="Arial" w:hAnsi="Arial" w:cs="Arial"/>
              </w:rPr>
            </w:pPr>
            <w:r w:rsidRPr="00F16260">
              <w:rPr>
                <w:rFonts w:ascii="Arial" w:hAnsi="Arial" w:cs="Arial"/>
              </w:rPr>
              <w:t xml:space="preserve"> 1.186.654.488 </w:t>
            </w:r>
          </w:p>
        </w:tc>
        <w:tc>
          <w:tcPr>
            <w:tcW w:w="1838" w:type="dxa"/>
            <w:tcBorders>
              <w:top w:val="nil"/>
              <w:left w:val="nil"/>
              <w:bottom w:val="nil"/>
              <w:right w:val="nil"/>
            </w:tcBorders>
            <w:shd w:val="clear" w:color="auto" w:fill="auto"/>
            <w:vAlign w:val="bottom"/>
          </w:tcPr>
          <w:p w14:paraId="53A7F94A" w14:textId="26283209" w:rsidR="00EF0A5B" w:rsidRPr="00EA25D1" w:rsidRDefault="00EF0A5B" w:rsidP="00EF0A5B">
            <w:pPr>
              <w:spacing w:before="120"/>
              <w:ind w:left="55" w:right="-86"/>
              <w:jc w:val="right"/>
              <w:rPr>
                <w:rFonts w:ascii="Arial" w:hAnsi="Arial" w:cs="Arial"/>
              </w:rPr>
            </w:pPr>
            <w:r w:rsidRPr="00EA25D1">
              <w:rPr>
                <w:rFonts w:ascii="Arial" w:hAnsi="Arial" w:cs="Arial"/>
              </w:rPr>
              <w:t xml:space="preserve"> 724.534.352 </w:t>
            </w:r>
          </w:p>
        </w:tc>
      </w:tr>
      <w:tr w:rsidR="00EF0A5B" w:rsidRPr="00EA25D1" w14:paraId="64CE61FC" w14:textId="77777777" w:rsidTr="00F16260">
        <w:tc>
          <w:tcPr>
            <w:tcW w:w="4485" w:type="dxa"/>
            <w:tcBorders>
              <w:top w:val="nil"/>
              <w:left w:val="nil"/>
              <w:bottom w:val="nil"/>
              <w:right w:val="nil"/>
            </w:tcBorders>
            <w:noWrap/>
            <w:vAlign w:val="bottom"/>
          </w:tcPr>
          <w:p w14:paraId="728F17B7" w14:textId="381781AD" w:rsidR="00EF0A5B" w:rsidRPr="00EA25D1" w:rsidRDefault="00EF0A5B" w:rsidP="00EF0A5B">
            <w:pPr>
              <w:ind w:left="-108"/>
              <w:jc w:val="both"/>
              <w:rPr>
                <w:rFonts w:ascii="Arial" w:hAnsi="Arial" w:cs="Arial"/>
                <w:color w:val="000000"/>
              </w:rPr>
            </w:pPr>
            <w:r w:rsidRPr="00EA25D1">
              <w:rPr>
                <w:rFonts w:ascii="Arial" w:hAnsi="Arial" w:cs="Arial"/>
                <w:i/>
                <w:iCs/>
                <w:color w:val="000000"/>
              </w:rPr>
              <w:t xml:space="preserve">-   </w:t>
            </w:r>
            <w:proofErr w:type="spellStart"/>
            <w:r w:rsidRPr="00EA25D1">
              <w:rPr>
                <w:rFonts w:ascii="Arial" w:hAnsi="Arial" w:cs="Arial"/>
                <w:i/>
                <w:iCs/>
                <w:color w:val="000000"/>
              </w:rPr>
              <w:t>Phải</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trả</w:t>
            </w:r>
            <w:proofErr w:type="spellEnd"/>
            <w:r w:rsidRPr="00EA25D1">
              <w:rPr>
                <w:rFonts w:ascii="Arial" w:hAnsi="Arial" w:cs="Arial"/>
                <w:i/>
                <w:iCs/>
                <w:color w:val="000000"/>
              </w:rPr>
              <w:t xml:space="preserve"> </w:t>
            </w:r>
            <w:proofErr w:type="spellStart"/>
            <w:r w:rsidRPr="00EA25D1">
              <w:rPr>
                <w:rFonts w:ascii="Arial" w:hAnsi="Arial" w:cs="Arial"/>
                <w:i/>
                <w:iCs/>
                <w:color w:val="000000"/>
              </w:rPr>
              <w:t>lãi</w:t>
            </w:r>
            <w:proofErr w:type="spellEnd"/>
            <w:r w:rsidRPr="00EA25D1">
              <w:rPr>
                <w:rFonts w:ascii="Arial" w:hAnsi="Arial" w:cs="Arial"/>
                <w:i/>
                <w:iCs/>
                <w:color w:val="000000"/>
              </w:rPr>
              <w:t xml:space="preserve"> margin </w:t>
            </w:r>
            <w:proofErr w:type="spellStart"/>
            <w:r w:rsidRPr="00EA25D1">
              <w:rPr>
                <w:rFonts w:ascii="Arial" w:hAnsi="Arial" w:cs="Arial"/>
                <w:i/>
                <w:iCs/>
                <w:color w:val="000000"/>
              </w:rPr>
              <w:t>của</w:t>
            </w:r>
            <w:proofErr w:type="spellEnd"/>
            <w:r w:rsidRPr="00EA25D1">
              <w:rPr>
                <w:rFonts w:ascii="Arial" w:hAnsi="Arial" w:cs="Arial"/>
                <w:i/>
                <w:iCs/>
                <w:color w:val="000000"/>
              </w:rPr>
              <w:t xml:space="preserve"> </w:t>
            </w:r>
            <w:proofErr w:type="spellStart"/>
            <w:r w:rsidRPr="00EA25D1">
              <w:rPr>
                <w:rFonts w:ascii="Arial" w:hAnsi="Arial" w:cs="Arial"/>
                <w:i/>
                <w:iCs/>
                <w:color w:val="000000"/>
              </w:rPr>
              <w:t>Nhà</w:t>
            </w:r>
            <w:proofErr w:type="spellEnd"/>
            <w:r w:rsidRPr="00EA25D1">
              <w:rPr>
                <w:rFonts w:ascii="Arial" w:hAnsi="Arial" w:cs="Arial"/>
                <w:i/>
                <w:iCs/>
                <w:color w:val="000000"/>
              </w:rPr>
              <w:t xml:space="preserve"> </w:t>
            </w:r>
            <w:proofErr w:type="spellStart"/>
            <w:r w:rsidRPr="00EA25D1">
              <w:rPr>
                <w:rFonts w:ascii="Arial" w:hAnsi="Arial" w:cs="Arial"/>
                <w:i/>
                <w:iCs/>
                <w:color w:val="000000"/>
              </w:rPr>
              <w:t>Đầu</w:t>
            </w:r>
            <w:proofErr w:type="spellEnd"/>
            <w:r w:rsidRPr="00EA25D1">
              <w:rPr>
                <w:rFonts w:ascii="Arial" w:hAnsi="Arial" w:cs="Arial"/>
                <w:i/>
                <w:iCs/>
                <w:color w:val="000000"/>
              </w:rPr>
              <w:t xml:space="preserve"> </w:t>
            </w:r>
            <w:proofErr w:type="spellStart"/>
            <w:r w:rsidRPr="00EA25D1">
              <w:rPr>
                <w:rFonts w:ascii="Arial" w:hAnsi="Arial" w:cs="Arial"/>
                <w:i/>
                <w:iCs/>
                <w:color w:val="000000"/>
              </w:rPr>
              <w:t>tư</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trong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nước</w:t>
            </w:r>
            <w:proofErr w:type="spellEnd"/>
          </w:p>
        </w:tc>
        <w:tc>
          <w:tcPr>
            <w:tcW w:w="1838" w:type="dxa"/>
            <w:tcBorders>
              <w:top w:val="nil"/>
              <w:left w:val="nil"/>
              <w:bottom w:val="nil"/>
              <w:right w:val="nil"/>
            </w:tcBorders>
            <w:shd w:val="clear" w:color="auto" w:fill="auto"/>
            <w:vAlign w:val="bottom"/>
          </w:tcPr>
          <w:p w14:paraId="768DBCF7" w14:textId="5B15D615" w:rsidR="00EF0A5B" w:rsidRPr="00F16260" w:rsidRDefault="00EF0A5B" w:rsidP="00F16260">
            <w:pPr>
              <w:ind w:left="55" w:right="-86"/>
              <w:jc w:val="right"/>
              <w:rPr>
                <w:rFonts w:ascii="Arial" w:hAnsi="Arial" w:cs="Arial"/>
                <w:i/>
              </w:rPr>
            </w:pPr>
            <w:r w:rsidRPr="00F16260">
              <w:rPr>
                <w:rFonts w:ascii="Arial" w:hAnsi="Arial" w:cs="Arial"/>
              </w:rPr>
              <w:t xml:space="preserve"> 1.186.654.488 </w:t>
            </w:r>
          </w:p>
        </w:tc>
        <w:tc>
          <w:tcPr>
            <w:tcW w:w="1838" w:type="dxa"/>
            <w:tcBorders>
              <w:top w:val="nil"/>
              <w:left w:val="nil"/>
              <w:bottom w:val="nil"/>
              <w:right w:val="nil"/>
            </w:tcBorders>
            <w:shd w:val="clear" w:color="auto" w:fill="auto"/>
            <w:vAlign w:val="bottom"/>
          </w:tcPr>
          <w:p w14:paraId="369748BE" w14:textId="774B3A9F" w:rsidR="00EF0A5B" w:rsidRPr="00EA25D1" w:rsidRDefault="00EF0A5B" w:rsidP="00EF0A5B">
            <w:pPr>
              <w:ind w:left="55" w:right="-86"/>
              <w:jc w:val="right"/>
              <w:rPr>
                <w:rFonts w:ascii="Arial" w:hAnsi="Arial" w:cs="Arial"/>
                <w:i/>
              </w:rPr>
            </w:pPr>
            <w:r w:rsidRPr="00EA25D1">
              <w:rPr>
                <w:rFonts w:ascii="Arial" w:hAnsi="Arial" w:cs="Arial"/>
                <w:i/>
                <w:iCs/>
              </w:rPr>
              <w:t xml:space="preserve"> 724.534.352 </w:t>
            </w:r>
          </w:p>
        </w:tc>
      </w:tr>
      <w:tr w:rsidR="0013530E" w:rsidRPr="00EA25D1" w14:paraId="29929D9A" w14:textId="77777777" w:rsidTr="00F16260">
        <w:tc>
          <w:tcPr>
            <w:tcW w:w="4485" w:type="dxa"/>
            <w:tcBorders>
              <w:top w:val="nil"/>
              <w:left w:val="nil"/>
              <w:bottom w:val="nil"/>
              <w:right w:val="nil"/>
            </w:tcBorders>
            <w:noWrap/>
            <w:vAlign w:val="bottom"/>
          </w:tcPr>
          <w:p w14:paraId="4B49591D" w14:textId="5B69763B" w:rsidR="0013530E" w:rsidRPr="00EA25D1" w:rsidRDefault="0013530E" w:rsidP="0013530E">
            <w:pPr>
              <w:ind w:left="-108"/>
              <w:jc w:val="both"/>
              <w:rPr>
                <w:rFonts w:ascii="Arial" w:hAnsi="Arial" w:cs="Arial"/>
                <w:color w:val="000000"/>
              </w:rPr>
            </w:pPr>
            <w:r w:rsidRPr="00EA25D1">
              <w:rPr>
                <w:rFonts w:ascii="Arial" w:hAnsi="Arial" w:cs="Arial"/>
                <w:i/>
                <w:iCs/>
                <w:color w:val="000000"/>
              </w:rPr>
              <w:t>-  </w:t>
            </w:r>
            <w:proofErr w:type="spellStart"/>
            <w:r w:rsidRPr="00EA25D1">
              <w:rPr>
                <w:rFonts w:ascii="Arial" w:hAnsi="Arial" w:cs="Arial"/>
                <w:i/>
                <w:iCs/>
                <w:color w:val="000000"/>
              </w:rPr>
              <w:t>Phải</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trả</w:t>
            </w:r>
            <w:proofErr w:type="spellEnd"/>
            <w:r w:rsidRPr="00EA25D1">
              <w:rPr>
                <w:rFonts w:ascii="Arial" w:hAnsi="Arial" w:cs="Arial"/>
                <w:i/>
                <w:iCs/>
                <w:color w:val="000000"/>
              </w:rPr>
              <w:t xml:space="preserve"> </w:t>
            </w:r>
            <w:proofErr w:type="spellStart"/>
            <w:r w:rsidRPr="00EA25D1">
              <w:rPr>
                <w:rFonts w:ascii="Arial" w:hAnsi="Arial" w:cs="Arial"/>
                <w:i/>
                <w:iCs/>
                <w:color w:val="000000"/>
              </w:rPr>
              <w:t>lãi</w:t>
            </w:r>
            <w:proofErr w:type="spellEnd"/>
            <w:r w:rsidRPr="00EA25D1">
              <w:rPr>
                <w:rFonts w:ascii="Arial" w:hAnsi="Arial" w:cs="Arial"/>
                <w:i/>
                <w:iCs/>
                <w:color w:val="000000"/>
              </w:rPr>
              <w:t xml:space="preserve"> margin </w:t>
            </w:r>
            <w:proofErr w:type="spellStart"/>
            <w:r w:rsidRPr="00EA25D1">
              <w:rPr>
                <w:rFonts w:ascii="Arial" w:hAnsi="Arial" w:cs="Arial"/>
                <w:i/>
                <w:iCs/>
                <w:color w:val="000000"/>
              </w:rPr>
              <w:t>của</w:t>
            </w:r>
            <w:proofErr w:type="spellEnd"/>
            <w:r w:rsidRPr="00EA25D1">
              <w:rPr>
                <w:rFonts w:ascii="Arial" w:hAnsi="Arial" w:cs="Arial"/>
                <w:i/>
                <w:iCs/>
                <w:color w:val="000000"/>
              </w:rPr>
              <w:t xml:space="preserve"> </w:t>
            </w:r>
            <w:proofErr w:type="spellStart"/>
            <w:r w:rsidRPr="00EA25D1">
              <w:rPr>
                <w:rFonts w:ascii="Arial" w:hAnsi="Arial" w:cs="Arial"/>
                <w:i/>
                <w:iCs/>
                <w:color w:val="000000"/>
              </w:rPr>
              <w:t>Nhà</w:t>
            </w:r>
            <w:proofErr w:type="spellEnd"/>
            <w:r w:rsidRPr="00EA25D1">
              <w:rPr>
                <w:rFonts w:ascii="Arial" w:hAnsi="Arial" w:cs="Arial"/>
                <w:i/>
                <w:iCs/>
                <w:color w:val="000000"/>
              </w:rPr>
              <w:t xml:space="preserve"> </w:t>
            </w:r>
            <w:proofErr w:type="spellStart"/>
            <w:r w:rsidRPr="00EA25D1">
              <w:rPr>
                <w:rFonts w:ascii="Arial" w:hAnsi="Arial" w:cs="Arial"/>
                <w:i/>
                <w:iCs/>
                <w:color w:val="000000"/>
              </w:rPr>
              <w:t>Đầu</w:t>
            </w:r>
            <w:proofErr w:type="spellEnd"/>
            <w:r w:rsidRPr="00EA25D1">
              <w:rPr>
                <w:rFonts w:ascii="Arial" w:hAnsi="Arial" w:cs="Arial"/>
                <w:i/>
                <w:iCs/>
                <w:color w:val="000000"/>
              </w:rPr>
              <w:t xml:space="preserve"> </w:t>
            </w:r>
            <w:proofErr w:type="spellStart"/>
            <w:r w:rsidRPr="00EA25D1">
              <w:rPr>
                <w:rFonts w:ascii="Arial" w:hAnsi="Arial" w:cs="Arial"/>
                <w:i/>
                <w:iCs/>
                <w:color w:val="000000"/>
              </w:rPr>
              <w:t>tư</w:t>
            </w:r>
            <w:proofErr w:type="spellEnd"/>
            <w:r w:rsidRPr="00EA25D1">
              <w:rPr>
                <w:rFonts w:ascii="Arial" w:hAnsi="Arial" w:cs="Arial"/>
                <w:i/>
                <w:iCs/>
                <w:color w:val="000000"/>
              </w:rPr>
              <w:t xml:space="preserve"> </w:t>
            </w:r>
            <w:proofErr w:type="spellStart"/>
            <w:r w:rsidRPr="00EA25D1">
              <w:rPr>
                <w:rFonts w:ascii="Arial" w:hAnsi="Arial" w:cs="Arial"/>
                <w:i/>
                <w:iCs/>
                <w:color w:val="000000"/>
              </w:rPr>
              <w:t>nước</w:t>
            </w:r>
            <w:proofErr w:type="spellEnd"/>
            <w:r w:rsidRPr="00EA25D1">
              <w:rPr>
                <w:rFonts w:ascii="Arial" w:hAnsi="Arial" w:cs="Arial"/>
                <w:i/>
                <w:iCs/>
                <w:color w:val="000000"/>
              </w:rPr>
              <w:t xml:space="preserve"> </w:t>
            </w:r>
            <w:proofErr w:type="spellStart"/>
            <w:r w:rsidRPr="00EA25D1">
              <w:rPr>
                <w:rFonts w:ascii="Arial" w:hAnsi="Arial" w:cs="Arial"/>
                <w:i/>
                <w:iCs/>
                <w:color w:val="000000"/>
              </w:rPr>
              <w:t>ngoài</w:t>
            </w:r>
            <w:proofErr w:type="spellEnd"/>
          </w:p>
        </w:tc>
        <w:tc>
          <w:tcPr>
            <w:tcW w:w="1838" w:type="dxa"/>
            <w:tcBorders>
              <w:top w:val="nil"/>
              <w:left w:val="nil"/>
              <w:bottom w:val="nil"/>
              <w:right w:val="nil"/>
            </w:tcBorders>
            <w:shd w:val="clear" w:color="auto" w:fill="auto"/>
            <w:vAlign w:val="bottom"/>
          </w:tcPr>
          <w:p w14:paraId="57EC9635" w14:textId="48A863CD" w:rsidR="0013530E" w:rsidRPr="00F16260" w:rsidRDefault="009B08CA" w:rsidP="00F16260">
            <w:pPr>
              <w:ind w:left="55" w:right="-86"/>
              <w:jc w:val="right"/>
              <w:rPr>
                <w:rFonts w:ascii="Arial" w:hAnsi="Arial" w:cs="Arial"/>
                <w:i/>
              </w:rPr>
            </w:pPr>
            <w:r w:rsidRPr="00F16260">
              <w:rPr>
                <w:rFonts w:ascii="Arial" w:hAnsi="Arial" w:cs="Arial"/>
                <w:i/>
              </w:rPr>
              <w:t>-</w:t>
            </w:r>
          </w:p>
        </w:tc>
        <w:tc>
          <w:tcPr>
            <w:tcW w:w="1838" w:type="dxa"/>
            <w:tcBorders>
              <w:top w:val="nil"/>
              <w:left w:val="nil"/>
              <w:bottom w:val="nil"/>
              <w:right w:val="nil"/>
            </w:tcBorders>
            <w:shd w:val="clear" w:color="auto" w:fill="auto"/>
            <w:vAlign w:val="bottom"/>
          </w:tcPr>
          <w:p w14:paraId="2A4B65F1" w14:textId="68DE0571" w:rsidR="0013530E" w:rsidRPr="00EA25D1" w:rsidRDefault="0013530E" w:rsidP="0013530E">
            <w:pPr>
              <w:ind w:left="55" w:right="-86"/>
              <w:jc w:val="right"/>
              <w:rPr>
                <w:rFonts w:ascii="Arial" w:hAnsi="Arial" w:cs="Arial"/>
                <w:i/>
              </w:rPr>
            </w:pPr>
            <w:r w:rsidRPr="00EA25D1">
              <w:rPr>
                <w:rFonts w:ascii="Arial" w:hAnsi="Arial" w:cs="Arial"/>
                <w:i/>
                <w:iCs/>
              </w:rPr>
              <w:t>-</w:t>
            </w:r>
          </w:p>
        </w:tc>
      </w:tr>
      <w:tr w:rsidR="00EF0A5B" w:rsidRPr="00EA25D1" w14:paraId="6E0EF4E0" w14:textId="77777777" w:rsidTr="00F16260">
        <w:tc>
          <w:tcPr>
            <w:tcW w:w="4485" w:type="dxa"/>
            <w:tcBorders>
              <w:top w:val="nil"/>
              <w:left w:val="nil"/>
              <w:bottom w:val="nil"/>
              <w:right w:val="nil"/>
            </w:tcBorders>
            <w:noWrap/>
            <w:vAlign w:val="bottom"/>
          </w:tcPr>
          <w:p w14:paraId="6C0E822A" w14:textId="45D7623A" w:rsidR="00EF0A5B" w:rsidRPr="00EA25D1" w:rsidRDefault="00EF0A5B" w:rsidP="00EF0A5B">
            <w:pPr>
              <w:spacing w:before="120"/>
              <w:ind w:left="-108"/>
              <w:jc w:val="both"/>
              <w:rPr>
                <w:rFonts w:ascii="Arial" w:hAnsi="Arial" w:cs="Arial"/>
                <w:color w:val="000000"/>
              </w:rPr>
            </w:pPr>
            <w:proofErr w:type="spellStart"/>
            <w:r w:rsidRPr="00EA25D1">
              <w:rPr>
                <w:rFonts w:ascii="Arial" w:hAnsi="Arial" w:cs="Arial"/>
                <w:color w:val="000000"/>
              </w:rPr>
              <w:t>Phải</w:t>
            </w:r>
            <w:proofErr w:type="spellEnd"/>
            <w:r w:rsidRPr="00EA25D1">
              <w:rPr>
                <w:rFonts w:ascii="Arial" w:hAnsi="Arial" w:cs="Arial"/>
                <w:color w:val="000000"/>
              </w:rPr>
              <w:t xml:space="preserve"> </w:t>
            </w:r>
            <w:proofErr w:type="spellStart"/>
            <w:r w:rsidRPr="00EA25D1">
              <w:rPr>
                <w:rFonts w:ascii="Arial" w:hAnsi="Arial" w:cs="Arial"/>
                <w:color w:val="000000"/>
              </w:rPr>
              <w:t>trả</w:t>
            </w:r>
            <w:proofErr w:type="spellEnd"/>
            <w:r w:rsidRPr="00EA25D1">
              <w:rPr>
                <w:rFonts w:ascii="Arial" w:hAnsi="Arial" w:cs="Arial"/>
                <w:color w:val="000000"/>
              </w:rPr>
              <w:t xml:space="preserve"> </w:t>
            </w:r>
            <w:proofErr w:type="spellStart"/>
            <w:r w:rsidRPr="00EA25D1">
              <w:rPr>
                <w:rFonts w:ascii="Arial" w:hAnsi="Arial" w:cs="Arial"/>
                <w:color w:val="000000"/>
              </w:rPr>
              <w:t>gốc</w:t>
            </w:r>
            <w:proofErr w:type="spellEnd"/>
            <w:r w:rsidRPr="00EA25D1">
              <w:rPr>
                <w:rFonts w:ascii="Arial" w:hAnsi="Arial" w:cs="Arial"/>
                <w:color w:val="000000"/>
              </w:rPr>
              <w:t xml:space="preserve"> </w:t>
            </w:r>
            <w:proofErr w:type="spellStart"/>
            <w:r w:rsidRPr="00EA25D1">
              <w:rPr>
                <w:rFonts w:ascii="Arial" w:hAnsi="Arial" w:cs="Arial"/>
                <w:color w:val="000000"/>
              </w:rPr>
              <w:t>nghiệp</w:t>
            </w:r>
            <w:proofErr w:type="spellEnd"/>
            <w:r w:rsidRPr="00EA25D1">
              <w:rPr>
                <w:rFonts w:ascii="Arial" w:hAnsi="Arial" w:cs="Arial"/>
                <w:color w:val="000000"/>
              </w:rPr>
              <w:t xml:space="preserve"> </w:t>
            </w:r>
            <w:proofErr w:type="spellStart"/>
            <w:r w:rsidRPr="00EA25D1">
              <w:rPr>
                <w:rFonts w:ascii="Arial" w:hAnsi="Arial" w:cs="Arial"/>
                <w:color w:val="000000"/>
              </w:rPr>
              <w:t>vụ</w:t>
            </w:r>
            <w:proofErr w:type="spellEnd"/>
            <w:r w:rsidRPr="00EA25D1">
              <w:rPr>
                <w:rFonts w:ascii="Arial" w:hAnsi="Arial" w:cs="Arial"/>
                <w:color w:val="000000"/>
              </w:rPr>
              <w:t xml:space="preserve"> </w:t>
            </w:r>
            <w:proofErr w:type="spellStart"/>
            <w:r w:rsidRPr="00EA25D1">
              <w:rPr>
                <w:rFonts w:ascii="Arial" w:hAnsi="Arial" w:cs="Arial"/>
                <w:color w:val="000000"/>
              </w:rPr>
              <w:t>ứng</w:t>
            </w:r>
            <w:proofErr w:type="spellEnd"/>
            <w:r w:rsidRPr="00EA25D1">
              <w:rPr>
                <w:rFonts w:ascii="Arial" w:hAnsi="Arial" w:cs="Arial"/>
                <w:color w:val="000000"/>
              </w:rPr>
              <w:t xml:space="preserve"> </w:t>
            </w:r>
            <w:proofErr w:type="spellStart"/>
            <w:r w:rsidRPr="00EA25D1">
              <w:rPr>
                <w:rFonts w:ascii="Arial" w:hAnsi="Arial" w:cs="Arial"/>
                <w:color w:val="000000"/>
              </w:rPr>
              <w:t>trước</w:t>
            </w:r>
            <w:proofErr w:type="spellEnd"/>
            <w:r w:rsidRPr="00EA25D1">
              <w:rPr>
                <w:rFonts w:ascii="Arial" w:hAnsi="Arial" w:cs="Arial"/>
                <w:color w:val="000000"/>
              </w:rPr>
              <w:t xml:space="preserve"> </w:t>
            </w:r>
            <w:proofErr w:type="spellStart"/>
            <w:r w:rsidRPr="00EA25D1">
              <w:rPr>
                <w:rFonts w:ascii="Arial" w:hAnsi="Arial" w:cs="Arial"/>
                <w:color w:val="000000"/>
              </w:rPr>
              <w:t>tiền</w:t>
            </w:r>
            <w:proofErr w:type="spellEnd"/>
            <w:r w:rsidRPr="00EA25D1">
              <w:rPr>
                <w:rFonts w:ascii="Arial" w:hAnsi="Arial" w:cs="Arial"/>
                <w:color w:val="000000"/>
              </w:rPr>
              <w:t xml:space="preserve"> </w:t>
            </w:r>
            <w:proofErr w:type="spellStart"/>
            <w:r w:rsidRPr="00EA25D1">
              <w:rPr>
                <w:rFonts w:ascii="Arial" w:hAnsi="Arial" w:cs="Arial"/>
                <w:color w:val="000000"/>
              </w:rPr>
              <w:t>bán</w:t>
            </w:r>
            <w:proofErr w:type="spellEnd"/>
            <w:r w:rsidRPr="00EA25D1">
              <w:rPr>
                <w:rFonts w:ascii="Arial" w:hAnsi="Arial" w:cs="Arial"/>
                <w:color w:val="000000"/>
              </w:rPr>
              <w:t xml:space="preserve"> </w:t>
            </w:r>
            <w:proofErr w:type="spellStart"/>
            <w:r w:rsidRPr="00EA25D1">
              <w:rPr>
                <w:rFonts w:ascii="Arial" w:hAnsi="Arial" w:cs="Arial"/>
                <w:color w:val="000000"/>
              </w:rPr>
              <w:t>chứng</w:t>
            </w:r>
            <w:proofErr w:type="spellEnd"/>
            <w:r w:rsidRPr="00EA25D1">
              <w:rPr>
                <w:rFonts w:ascii="Arial" w:hAnsi="Arial" w:cs="Arial"/>
                <w:color w:val="000000"/>
              </w:rPr>
              <w:t xml:space="preserve"> </w:t>
            </w:r>
            <w:proofErr w:type="spellStart"/>
            <w:r w:rsidRPr="00EA25D1">
              <w:rPr>
                <w:rFonts w:ascii="Arial" w:hAnsi="Arial" w:cs="Arial"/>
                <w:color w:val="000000"/>
              </w:rPr>
              <w:t>khoán</w:t>
            </w:r>
            <w:proofErr w:type="spellEnd"/>
            <w:r w:rsidRPr="00EA25D1">
              <w:rPr>
                <w:rFonts w:ascii="Arial" w:hAnsi="Arial" w:cs="Arial"/>
                <w:color w:val="000000"/>
              </w:rPr>
              <w:t xml:space="preserve"> (</w:t>
            </w:r>
            <w:proofErr w:type="spellStart"/>
            <w:r w:rsidRPr="00EA25D1">
              <w:rPr>
                <w:rFonts w:ascii="Arial" w:hAnsi="Arial" w:cs="Arial"/>
                <w:color w:val="000000"/>
              </w:rPr>
              <w:t>Thuyết</w:t>
            </w:r>
            <w:proofErr w:type="spellEnd"/>
            <w:r w:rsidRPr="00EA25D1">
              <w:rPr>
                <w:rFonts w:ascii="Arial" w:hAnsi="Arial" w:cs="Arial"/>
                <w:color w:val="000000"/>
              </w:rPr>
              <w:t xml:space="preserve"> </w:t>
            </w:r>
            <w:proofErr w:type="spellStart"/>
            <w:r w:rsidRPr="00EA25D1">
              <w:rPr>
                <w:rFonts w:ascii="Arial" w:hAnsi="Arial" w:cs="Arial"/>
                <w:color w:val="000000"/>
              </w:rPr>
              <w:t>minh</w:t>
            </w:r>
            <w:proofErr w:type="spellEnd"/>
            <w:r w:rsidRPr="00EA25D1">
              <w:rPr>
                <w:rFonts w:ascii="Arial" w:hAnsi="Arial" w:cs="Arial"/>
                <w:color w:val="000000"/>
              </w:rPr>
              <w:t xml:space="preserve"> 7.3)</w:t>
            </w:r>
          </w:p>
        </w:tc>
        <w:tc>
          <w:tcPr>
            <w:tcW w:w="1838" w:type="dxa"/>
            <w:tcBorders>
              <w:top w:val="nil"/>
              <w:left w:val="nil"/>
              <w:bottom w:val="nil"/>
              <w:right w:val="nil"/>
            </w:tcBorders>
            <w:shd w:val="clear" w:color="auto" w:fill="auto"/>
            <w:vAlign w:val="bottom"/>
          </w:tcPr>
          <w:p w14:paraId="03A47A3A" w14:textId="6E359E6B" w:rsidR="00EF0A5B" w:rsidRPr="00F16260" w:rsidRDefault="00EF0A5B" w:rsidP="00F16260">
            <w:pPr>
              <w:spacing w:before="120"/>
              <w:ind w:left="55" w:right="-86"/>
              <w:jc w:val="right"/>
              <w:rPr>
                <w:rFonts w:ascii="Arial" w:hAnsi="Arial" w:cs="Arial"/>
              </w:rPr>
            </w:pPr>
            <w:r w:rsidRPr="00F16260">
              <w:rPr>
                <w:rFonts w:ascii="Arial" w:hAnsi="Arial" w:cs="Arial"/>
              </w:rPr>
              <w:t xml:space="preserve"> 12.016.993.623 </w:t>
            </w:r>
          </w:p>
        </w:tc>
        <w:tc>
          <w:tcPr>
            <w:tcW w:w="1838" w:type="dxa"/>
            <w:tcBorders>
              <w:top w:val="nil"/>
              <w:left w:val="nil"/>
              <w:bottom w:val="nil"/>
              <w:right w:val="nil"/>
            </w:tcBorders>
            <w:shd w:val="clear" w:color="auto" w:fill="auto"/>
            <w:vAlign w:val="bottom"/>
          </w:tcPr>
          <w:p w14:paraId="57F1B08D" w14:textId="5D7C9CF0" w:rsidR="00EF0A5B" w:rsidRPr="00EA25D1" w:rsidRDefault="00EF0A5B" w:rsidP="00EF0A5B">
            <w:pPr>
              <w:spacing w:before="120"/>
              <w:ind w:left="55" w:right="-86"/>
              <w:jc w:val="right"/>
              <w:rPr>
                <w:rFonts w:ascii="Arial" w:hAnsi="Arial" w:cs="Arial"/>
              </w:rPr>
            </w:pPr>
            <w:r w:rsidRPr="00EA25D1">
              <w:rPr>
                <w:rFonts w:ascii="Arial" w:hAnsi="Arial" w:cs="Arial"/>
                <w:color w:val="000000"/>
              </w:rPr>
              <w:t>5.841.633.316</w:t>
            </w:r>
          </w:p>
        </w:tc>
      </w:tr>
      <w:tr w:rsidR="00EF0A5B" w:rsidRPr="00EA25D1" w14:paraId="60F38244" w14:textId="77777777" w:rsidTr="00F16260">
        <w:tc>
          <w:tcPr>
            <w:tcW w:w="4485" w:type="dxa"/>
            <w:tcBorders>
              <w:top w:val="nil"/>
              <w:left w:val="nil"/>
              <w:bottom w:val="nil"/>
              <w:right w:val="nil"/>
            </w:tcBorders>
            <w:noWrap/>
            <w:vAlign w:val="bottom"/>
          </w:tcPr>
          <w:p w14:paraId="6E7EDD0E" w14:textId="11C07DAC" w:rsidR="00EF0A5B" w:rsidRPr="00EA25D1" w:rsidRDefault="00EF0A5B" w:rsidP="00EF0A5B">
            <w:pPr>
              <w:ind w:left="83" w:hanging="191"/>
              <w:jc w:val="both"/>
              <w:rPr>
                <w:rFonts w:ascii="Arial" w:hAnsi="Arial" w:cs="Arial"/>
                <w:color w:val="000000"/>
              </w:rPr>
            </w:pPr>
            <w:r w:rsidRPr="00EA25D1">
              <w:rPr>
                <w:rFonts w:ascii="Arial" w:hAnsi="Arial" w:cs="Arial"/>
                <w:i/>
                <w:iCs/>
                <w:color w:val="000000"/>
              </w:rPr>
              <w:t>-  </w:t>
            </w:r>
            <w:proofErr w:type="spellStart"/>
            <w:r w:rsidRPr="00EA25D1">
              <w:rPr>
                <w:rFonts w:ascii="Arial" w:hAnsi="Arial" w:cs="Arial"/>
                <w:i/>
                <w:iCs/>
                <w:color w:val="000000"/>
              </w:rPr>
              <w:t>Phải</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trả</w:t>
            </w:r>
            <w:proofErr w:type="spellEnd"/>
            <w:r w:rsidRPr="00EA25D1">
              <w:rPr>
                <w:rFonts w:ascii="Arial" w:hAnsi="Arial" w:cs="Arial"/>
                <w:i/>
                <w:iCs/>
                <w:color w:val="000000"/>
              </w:rPr>
              <w:t xml:space="preserve"> </w:t>
            </w:r>
            <w:proofErr w:type="spellStart"/>
            <w:r w:rsidRPr="00EA25D1">
              <w:rPr>
                <w:rFonts w:ascii="Arial" w:hAnsi="Arial" w:cs="Arial"/>
                <w:i/>
                <w:iCs/>
                <w:color w:val="000000"/>
              </w:rPr>
              <w:t>gốc</w:t>
            </w:r>
            <w:proofErr w:type="spellEnd"/>
            <w:r w:rsidRPr="00EA25D1">
              <w:rPr>
                <w:rFonts w:ascii="Arial" w:hAnsi="Arial" w:cs="Arial"/>
                <w:i/>
                <w:iCs/>
                <w:color w:val="000000"/>
              </w:rPr>
              <w:t xml:space="preserve"> </w:t>
            </w:r>
            <w:proofErr w:type="spellStart"/>
            <w:r w:rsidRPr="00EA25D1">
              <w:rPr>
                <w:rFonts w:ascii="Arial" w:hAnsi="Arial" w:cs="Arial"/>
                <w:i/>
                <w:iCs/>
                <w:color w:val="000000"/>
              </w:rPr>
              <w:t>nghiệp</w:t>
            </w:r>
            <w:proofErr w:type="spellEnd"/>
            <w:r w:rsidRPr="00EA25D1">
              <w:rPr>
                <w:rFonts w:ascii="Arial" w:hAnsi="Arial" w:cs="Arial"/>
                <w:i/>
                <w:iCs/>
                <w:color w:val="000000"/>
              </w:rPr>
              <w:t xml:space="preserve"> </w:t>
            </w:r>
            <w:proofErr w:type="spellStart"/>
            <w:r w:rsidRPr="00EA25D1">
              <w:rPr>
                <w:rFonts w:ascii="Arial" w:hAnsi="Arial" w:cs="Arial"/>
                <w:i/>
                <w:iCs/>
                <w:color w:val="000000"/>
              </w:rPr>
              <w:t>vụ</w:t>
            </w:r>
            <w:proofErr w:type="spellEnd"/>
            <w:r w:rsidRPr="00EA25D1">
              <w:rPr>
                <w:rFonts w:ascii="Arial" w:hAnsi="Arial" w:cs="Arial"/>
                <w:i/>
                <w:iCs/>
                <w:color w:val="000000"/>
              </w:rPr>
              <w:t xml:space="preserve"> </w:t>
            </w:r>
            <w:proofErr w:type="spellStart"/>
            <w:r w:rsidRPr="00EA25D1">
              <w:rPr>
                <w:rFonts w:ascii="Arial" w:hAnsi="Arial" w:cs="Arial"/>
                <w:i/>
                <w:iCs/>
                <w:color w:val="000000"/>
              </w:rPr>
              <w:t>ứng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trước</w:t>
            </w:r>
            <w:proofErr w:type="spellEnd"/>
            <w:r w:rsidRPr="00EA25D1">
              <w:rPr>
                <w:rFonts w:ascii="Arial" w:hAnsi="Arial" w:cs="Arial"/>
                <w:i/>
                <w:iCs/>
                <w:color w:val="000000"/>
              </w:rPr>
              <w:t xml:space="preserve"> </w:t>
            </w:r>
            <w:proofErr w:type="spellStart"/>
            <w:r w:rsidRPr="00EA25D1">
              <w:rPr>
                <w:rFonts w:ascii="Arial" w:hAnsi="Arial" w:cs="Arial"/>
                <w:i/>
                <w:iCs/>
                <w:color w:val="000000"/>
              </w:rPr>
              <w:t>tiền</w:t>
            </w:r>
            <w:proofErr w:type="spellEnd"/>
            <w:r w:rsidRPr="00EA25D1">
              <w:rPr>
                <w:rFonts w:ascii="Arial" w:hAnsi="Arial" w:cs="Arial"/>
                <w:i/>
                <w:iCs/>
                <w:color w:val="000000"/>
              </w:rPr>
              <w:t xml:space="preserve"> </w:t>
            </w:r>
            <w:proofErr w:type="spellStart"/>
            <w:r w:rsidRPr="00EA25D1">
              <w:rPr>
                <w:rFonts w:ascii="Arial" w:hAnsi="Arial" w:cs="Arial"/>
                <w:i/>
                <w:iCs/>
                <w:color w:val="000000"/>
              </w:rPr>
              <w:t>bán</w:t>
            </w:r>
            <w:proofErr w:type="spellEnd"/>
            <w:r w:rsidRPr="00EA25D1">
              <w:rPr>
                <w:rFonts w:ascii="Arial" w:hAnsi="Arial" w:cs="Arial"/>
                <w:i/>
                <w:iCs/>
                <w:color w:val="000000"/>
              </w:rPr>
              <w:t xml:space="preserve"> </w:t>
            </w:r>
            <w:proofErr w:type="spellStart"/>
            <w:r w:rsidRPr="00EA25D1">
              <w:rPr>
                <w:rFonts w:ascii="Arial" w:hAnsi="Arial" w:cs="Arial"/>
                <w:i/>
                <w:iCs/>
                <w:color w:val="000000"/>
              </w:rPr>
              <w:t>chứng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khoán</w:t>
            </w:r>
            <w:proofErr w:type="spellEnd"/>
            <w:r w:rsidRPr="00EA25D1">
              <w:rPr>
                <w:rFonts w:ascii="Arial" w:hAnsi="Arial" w:cs="Arial"/>
                <w:i/>
                <w:iCs/>
                <w:color w:val="000000"/>
              </w:rPr>
              <w:t xml:space="preserve"> </w:t>
            </w:r>
            <w:proofErr w:type="spellStart"/>
            <w:r w:rsidRPr="00EA25D1">
              <w:rPr>
                <w:rFonts w:ascii="Arial" w:hAnsi="Arial" w:cs="Arial"/>
                <w:i/>
                <w:iCs/>
                <w:color w:val="000000"/>
              </w:rPr>
              <w:t>của</w:t>
            </w:r>
            <w:proofErr w:type="spellEnd"/>
            <w:r w:rsidRPr="00EA25D1">
              <w:rPr>
                <w:rFonts w:ascii="Arial" w:hAnsi="Arial" w:cs="Arial"/>
                <w:i/>
                <w:iCs/>
                <w:color w:val="000000"/>
              </w:rPr>
              <w:t xml:space="preserve"> </w:t>
            </w:r>
            <w:proofErr w:type="spellStart"/>
            <w:r w:rsidRPr="00EA25D1">
              <w:rPr>
                <w:rFonts w:ascii="Arial" w:hAnsi="Arial" w:cs="Arial"/>
                <w:i/>
                <w:iCs/>
                <w:color w:val="000000"/>
              </w:rPr>
              <w:t>Nhà</w:t>
            </w:r>
            <w:proofErr w:type="spellEnd"/>
            <w:r w:rsidRPr="00EA25D1">
              <w:rPr>
                <w:rFonts w:ascii="Arial" w:hAnsi="Arial" w:cs="Arial"/>
                <w:i/>
                <w:iCs/>
                <w:color w:val="000000"/>
              </w:rPr>
              <w:t xml:space="preserve"> </w:t>
            </w:r>
            <w:proofErr w:type="spellStart"/>
            <w:r w:rsidRPr="00EA25D1">
              <w:rPr>
                <w:rFonts w:ascii="Arial" w:hAnsi="Arial" w:cs="Arial"/>
                <w:i/>
                <w:iCs/>
                <w:color w:val="000000"/>
              </w:rPr>
              <w:t>Đầu</w:t>
            </w:r>
            <w:proofErr w:type="spellEnd"/>
            <w:r w:rsidRPr="00EA25D1">
              <w:rPr>
                <w:rFonts w:ascii="Arial" w:hAnsi="Arial" w:cs="Arial"/>
                <w:i/>
                <w:iCs/>
                <w:color w:val="000000"/>
              </w:rPr>
              <w:t xml:space="preserve"> </w:t>
            </w:r>
            <w:proofErr w:type="spellStart"/>
            <w:r w:rsidRPr="00EA25D1">
              <w:rPr>
                <w:rFonts w:ascii="Arial" w:hAnsi="Arial" w:cs="Arial"/>
                <w:i/>
                <w:iCs/>
                <w:color w:val="000000"/>
              </w:rPr>
              <w:t>tư</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trong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nước</w:t>
            </w:r>
            <w:proofErr w:type="spellEnd"/>
          </w:p>
        </w:tc>
        <w:tc>
          <w:tcPr>
            <w:tcW w:w="1838" w:type="dxa"/>
            <w:tcBorders>
              <w:top w:val="nil"/>
              <w:left w:val="nil"/>
              <w:bottom w:val="nil"/>
              <w:right w:val="nil"/>
            </w:tcBorders>
            <w:shd w:val="clear" w:color="auto" w:fill="auto"/>
            <w:vAlign w:val="bottom"/>
          </w:tcPr>
          <w:p w14:paraId="13F366B6" w14:textId="1A0B6FC0" w:rsidR="00EF0A5B" w:rsidRPr="000F07C4" w:rsidRDefault="00EF0A5B" w:rsidP="00F16260">
            <w:pPr>
              <w:ind w:left="55" w:right="-86"/>
              <w:jc w:val="right"/>
              <w:rPr>
                <w:rFonts w:ascii="Arial" w:hAnsi="Arial" w:cs="Arial"/>
                <w:i/>
                <w:iCs/>
              </w:rPr>
            </w:pPr>
            <w:r w:rsidRPr="000F07C4">
              <w:rPr>
                <w:rFonts w:ascii="Arial" w:hAnsi="Arial" w:cs="Arial"/>
                <w:i/>
                <w:iCs/>
              </w:rPr>
              <w:t xml:space="preserve"> 12.016.993.623 </w:t>
            </w:r>
          </w:p>
        </w:tc>
        <w:tc>
          <w:tcPr>
            <w:tcW w:w="1838" w:type="dxa"/>
            <w:tcBorders>
              <w:top w:val="nil"/>
              <w:left w:val="nil"/>
              <w:bottom w:val="nil"/>
              <w:right w:val="nil"/>
            </w:tcBorders>
            <w:shd w:val="clear" w:color="auto" w:fill="auto"/>
            <w:vAlign w:val="bottom"/>
          </w:tcPr>
          <w:p w14:paraId="7BB81B12" w14:textId="044B2D4C" w:rsidR="00EF0A5B" w:rsidRPr="000F07C4" w:rsidRDefault="00EF0A5B" w:rsidP="00EF0A5B">
            <w:pPr>
              <w:ind w:left="55" w:right="-86"/>
              <w:jc w:val="right"/>
              <w:rPr>
                <w:rFonts w:ascii="Arial" w:hAnsi="Arial" w:cs="Arial"/>
                <w:i/>
                <w:iCs/>
              </w:rPr>
            </w:pPr>
            <w:r w:rsidRPr="000F07C4">
              <w:rPr>
                <w:rFonts w:ascii="Arial" w:hAnsi="Arial" w:cs="Arial"/>
                <w:i/>
                <w:iCs/>
                <w:color w:val="000000"/>
              </w:rPr>
              <w:t>5.841.633.316</w:t>
            </w:r>
          </w:p>
        </w:tc>
      </w:tr>
      <w:tr w:rsidR="0013530E" w:rsidRPr="00EA25D1" w14:paraId="26C7A6F3" w14:textId="77777777" w:rsidTr="00F16260">
        <w:tc>
          <w:tcPr>
            <w:tcW w:w="4485" w:type="dxa"/>
            <w:tcBorders>
              <w:top w:val="nil"/>
              <w:left w:val="nil"/>
              <w:bottom w:val="nil"/>
              <w:right w:val="nil"/>
            </w:tcBorders>
            <w:noWrap/>
            <w:vAlign w:val="bottom"/>
          </w:tcPr>
          <w:p w14:paraId="1296466B" w14:textId="6FE23471" w:rsidR="0013530E" w:rsidRPr="00EA25D1" w:rsidRDefault="0013530E" w:rsidP="0013530E">
            <w:pPr>
              <w:ind w:left="83" w:hanging="191"/>
              <w:jc w:val="both"/>
              <w:rPr>
                <w:rFonts w:ascii="Arial" w:hAnsi="Arial" w:cs="Arial"/>
                <w:color w:val="000000"/>
              </w:rPr>
            </w:pPr>
            <w:r w:rsidRPr="00EA25D1">
              <w:rPr>
                <w:rFonts w:ascii="Arial" w:hAnsi="Arial" w:cs="Arial"/>
                <w:i/>
                <w:iCs/>
                <w:color w:val="000000"/>
              </w:rPr>
              <w:t>-  </w:t>
            </w:r>
            <w:proofErr w:type="spellStart"/>
            <w:r w:rsidRPr="00EA25D1">
              <w:rPr>
                <w:rFonts w:ascii="Arial" w:hAnsi="Arial" w:cs="Arial"/>
                <w:i/>
                <w:iCs/>
                <w:color w:val="000000"/>
              </w:rPr>
              <w:t>Phải</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trả</w:t>
            </w:r>
            <w:proofErr w:type="spellEnd"/>
            <w:r w:rsidRPr="00EA25D1">
              <w:rPr>
                <w:rFonts w:ascii="Arial" w:hAnsi="Arial" w:cs="Arial"/>
                <w:i/>
                <w:iCs/>
                <w:color w:val="000000"/>
              </w:rPr>
              <w:t xml:space="preserve"> </w:t>
            </w:r>
            <w:proofErr w:type="spellStart"/>
            <w:r w:rsidRPr="00EA25D1">
              <w:rPr>
                <w:rFonts w:ascii="Arial" w:hAnsi="Arial" w:cs="Arial"/>
                <w:i/>
                <w:iCs/>
                <w:color w:val="000000"/>
              </w:rPr>
              <w:t>gốc</w:t>
            </w:r>
            <w:proofErr w:type="spellEnd"/>
            <w:r w:rsidRPr="00EA25D1">
              <w:rPr>
                <w:rFonts w:ascii="Arial" w:hAnsi="Arial" w:cs="Arial"/>
                <w:i/>
                <w:iCs/>
                <w:color w:val="000000"/>
              </w:rPr>
              <w:t xml:space="preserve"> </w:t>
            </w:r>
            <w:proofErr w:type="spellStart"/>
            <w:r w:rsidRPr="00EA25D1">
              <w:rPr>
                <w:rFonts w:ascii="Arial" w:hAnsi="Arial" w:cs="Arial"/>
                <w:i/>
                <w:iCs/>
                <w:color w:val="000000"/>
              </w:rPr>
              <w:t>nghiệp</w:t>
            </w:r>
            <w:proofErr w:type="spellEnd"/>
            <w:r w:rsidRPr="00EA25D1">
              <w:rPr>
                <w:rFonts w:ascii="Arial" w:hAnsi="Arial" w:cs="Arial"/>
                <w:i/>
                <w:iCs/>
                <w:color w:val="000000"/>
              </w:rPr>
              <w:t xml:space="preserve"> </w:t>
            </w:r>
            <w:proofErr w:type="spellStart"/>
            <w:r w:rsidRPr="00EA25D1">
              <w:rPr>
                <w:rFonts w:ascii="Arial" w:hAnsi="Arial" w:cs="Arial"/>
                <w:i/>
                <w:iCs/>
                <w:color w:val="000000"/>
              </w:rPr>
              <w:t>vụ</w:t>
            </w:r>
            <w:proofErr w:type="spellEnd"/>
            <w:r w:rsidRPr="00EA25D1">
              <w:rPr>
                <w:rFonts w:ascii="Arial" w:hAnsi="Arial" w:cs="Arial"/>
                <w:i/>
                <w:iCs/>
                <w:color w:val="000000"/>
              </w:rPr>
              <w:t xml:space="preserve"> </w:t>
            </w:r>
            <w:proofErr w:type="spellStart"/>
            <w:r w:rsidRPr="00EA25D1">
              <w:rPr>
                <w:rFonts w:ascii="Arial" w:hAnsi="Arial" w:cs="Arial"/>
                <w:i/>
                <w:iCs/>
                <w:color w:val="000000"/>
              </w:rPr>
              <w:t>ứng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trước</w:t>
            </w:r>
            <w:proofErr w:type="spellEnd"/>
            <w:r w:rsidRPr="00EA25D1">
              <w:rPr>
                <w:rFonts w:ascii="Arial" w:hAnsi="Arial" w:cs="Arial"/>
                <w:i/>
                <w:iCs/>
                <w:color w:val="000000"/>
              </w:rPr>
              <w:t xml:space="preserve"> </w:t>
            </w:r>
            <w:proofErr w:type="spellStart"/>
            <w:r w:rsidRPr="00EA25D1">
              <w:rPr>
                <w:rFonts w:ascii="Arial" w:hAnsi="Arial" w:cs="Arial"/>
                <w:i/>
                <w:iCs/>
                <w:color w:val="000000"/>
              </w:rPr>
              <w:t>tiền</w:t>
            </w:r>
            <w:proofErr w:type="spellEnd"/>
            <w:r w:rsidRPr="00EA25D1">
              <w:rPr>
                <w:rFonts w:ascii="Arial" w:hAnsi="Arial" w:cs="Arial"/>
                <w:i/>
                <w:iCs/>
                <w:color w:val="000000"/>
              </w:rPr>
              <w:t xml:space="preserve"> </w:t>
            </w:r>
            <w:proofErr w:type="spellStart"/>
            <w:r w:rsidRPr="00EA25D1">
              <w:rPr>
                <w:rFonts w:ascii="Arial" w:hAnsi="Arial" w:cs="Arial"/>
                <w:i/>
                <w:iCs/>
                <w:color w:val="000000"/>
              </w:rPr>
              <w:t>bán</w:t>
            </w:r>
            <w:proofErr w:type="spellEnd"/>
            <w:r w:rsidRPr="00EA25D1">
              <w:rPr>
                <w:rFonts w:ascii="Arial" w:hAnsi="Arial" w:cs="Arial"/>
                <w:i/>
                <w:iCs/>
                <w:color w:val="000000"/>
              </w:rPr>
              <w:t xml:space="preserve"> </w:t>
            </w:r>
            <w:proofErr w:type="spellStart"/>
            <w:r w:rsidRPr="00EA25D1">
              <w:rPr>
                <w:rFonts w:ascii="Arial" w:hAnsi="Arial" w:cs="Arial"/>
                <w:i/>
                <w:iCs/>
                <w:color w:val="000000"/>
              </w:rPr>
              <w:t>chứng</w:t>
            </w:r>
            <w:proofErr w:type="spellEnd"/>
            <w:r w:rsidRPr="00EA25D1">
              <w:rPr>
                <w:rFonts w:ascii="Arial" w:hAnsi="Arial" w:cs="Arial"/>
                <w:i/>
                <w:iCs/>
                <w:color w:val="000000"/>
              </w:rPr>
              <w:t xml:space="preserve"> </w:t>
            </w:r>
            <w:proofErr w:type="spellStart"/>
            <w:r w:rsidRPr="00EA25D1">
              <w:rPr>
                <w:rFonts w:ascii="Arial" w:hAnsi="Arial" w:cs="Arial"/>
                <w:i/>
                <w:iCs/>
                <w:color w:val="000000"/>
              </w:rPr>
              <w:t>khoán</w:t>
            </w:r>
            <w:proofErr w:type="spellEnd"/>
            <w:r w:rsidRPr="00EA25D1">
              <w:rPr>
                <w:rFonts w:ascii="Arial" w:hAnsi="Arial" w:cs="Arial"/>
                <w:i/>
                <w:iCs/>
                <w:color w:val="000000"/>
              </w:rPr>
              <w:t xml:space="preserve"> </w:t>
            </w:r>
            <w:proofErr w:type="spellStart"/>
            <w:r w:rsidRPr="00EA25D1">
              <w:rPr>
                <w:rFonts w:ascii="Arial" w:hAnsi="Arial" w:cs="Arial"/>
                <w:i/>
                <w:iCs/>
                <w:color w:val="000000"/>
              </w:rPr>
              <w:t>của</w:t>
            </w:r>
            <w:proofErr w:type="spellEnd"/>
            <w:r w:rsidRPr="00EA25D1">
              <w:rPr>
                <w:rFonts w:ascii="Arial" w:hAnsi="Arial" w:cs="Arial"/>
                <w:i/>
                <w:iCs/>
                <w:color w:val="000000"/>
              </w:rPr>
              <w:t xml:space="preserve"> </w:t>
            </w:r>
            <w:proofErr w:type="spellStart"/>
            <w:r w:rsidRPr="00EA25D1">
              <w:rPr>
                <w:rFonts w:ascii="Arial" w:hAnsi="Arial" w:cs="Arial"/>
                <w:i/>
                <w:iCs/>
                <w:color w:val="000000"/>
              </w:rPr>
              <w:t>Nhà</w:t>
            </w:r>
            <w:proofErr w:type="spellEnd"/>
            <w:r w:rsidRPr="00EA25D1">
              <w:rPr>
                <w:rFonts w:ascii="Arial" w:hAnsi="Arial" w:cs="Arial"/>
                <w:i/>
                <w:iCs/>
                <w:color w:val="000000"/>
              </w:rPr>
              <w:t xml:space="preserve"> </w:t>
            </w:r>
            <w:proofErr w:type="spellStart"/>
            <w:r w:rsidRPr="00EA25D1">
              <w:rPr>
                <w:rFonts w:ascii="Arial" w:hAnsi="Arial" w:cs="Arial"/>
                <w:i/>
                <w:iCs/>
                <w:color w:val="000000"/>
              </w:rPr>
              <w:t>Đầu</w:t>
            </w:r>
            <w:proofErr w:type="spellEnd"/>
            <w:r w:rsidRPr="00EA25D1">
              <w:rPr>
                <w:rFonts w:ascii="Arial" w:hAnsi="Arial" w:cs="Arial"/>
                <w:i/>
                <w:iCs/>
                <w:color w:val="000000"/>
              </w:rPr>
              <w:t xml:space="preserve"> </w:t>
            </w:r>
            <w:proofErr w:type="spellStart"/>
            <w:r w:rsidRPr="00EA25D1">
              <w:rPr>
                <w:rFonts w:ascii="Arial" w:hAnsi="Arial" w:cs="Arial"/>
                <w:i/>
                <w:iCs/>
                <w:color w:val="000000"/>
              </w:rPr>
              <w:t>tư</w:t>
            </w:r>
            <w:proofErr w:type="spellEnd"/>
            <w:r w:rsidRPr="00EA25D1">
              <w:rPr>
                <w:rFonts w:ascii="Arial" w:hAnsi="Arial" w:cs="Arial"/>
                <w:i/>
                <w:iCs/>
                <w:color w:val="000000"/>
              </w:rPr>
              <w:t xml:space="preserve"> </w:t>
            </w:r>
            <w:proofErr w:type="spellStart"/>
            <w:r w:rsidRPr="00EA25D1">
              <w:rPr>
                <w:rFonts w:ascii="Arial" w:hAnsi="Arial" w:cs="Arial"/>
                <w:i/>
                <w:iCs/>
                <w:color w:val="000000"/>
              </w:rPr>
              <w:t>nước</w:t>
            </w:r>
            <w:proofErr w:type="spellEnd"/>
            <w:r w:rsidRPr="00EA25D1">
              <w:rPr>
                <w:rFonts w:ascii="Arial" w:hAnsi="Arial" w:cs="Arial"/>
                <w:i/>
                <w:iCs/>
                <w:color w:val="000000"/>
              </w:rPr>
              <w:t xml:space="preserve"> </w:t>
            </w:r>
            <w:proofErr w:type="spellStart"/>
            <w:r w:rsidRPr="00EA25D1">
              <w:rPr>
                <w:rFonts w:ascii="Arial" w:hAnsi="Arial" w:cs="Arial"/>
                <w:i/>
                <w:iCs/>
                <w:color w:val="000000"/>
              </w:rPr>
              <w:t>ngoài</w:t>
            </w:r>
            <w:proofErr w:type="spellEnd"/>
          </w:p>
        </w:tc>
        <w:tc>
          <w:tcPr>
            <w:tcW w:w="1838" w:type="dxa"/>
            <w:tcBorders>
              <w:top w:val="nil"/>
              <w:left w:val="nil"/>
              <w:bottom w:val="nil"/>
              <w:right w:val="nil"/>
            </w:tcBorders>
            <w:shd w:val="clear" w:color="auto" w:fill="auto"/>
            <w:vAlign w:val="bottom"/>
          </w:tcPr>
          <w:p w14:paraId="2A18373C" w14:textId="276429E8" w:rsidR="0013530E" w:rsidRPr="000F07C4" w:rsidRDefault="009B08CA" w:rsidP="00F16260">
            <w:pPr>
              <w:pBdr>
                <w:bottom w:val="single" w:sz="4" w:space="1" w:color="auto"/>
              </w:pBdr>
              <w:ind w:left="55" w:right="-86"/>
              <w:jc w:val="right"/>
              <w:rPr>
                <w:rFonts w:ascii="Arial" w:hAnsi="Arial" w:cs="Arial"/>
                <w:i/>
                <w:iCs/>
              </w:rPr>
            </w:pPr>
            <w:r w:rsidRPr="000F07C4">
              <w:rPr>
                <w:rFonts w:ascii="Arial" w:hAnsi="Arial" w:cs="Arial"/>
                <w:i/>
                <w:iCs/>
              </w:rPr>
              <w:t>-</w:t>
            </w:r>
          </w:p>
        </w:tc>
        <w:tc>
          <w:tcPr>
            <w:tcW w:w="1838" w:type="dxa"/>
            <w:tcBorders>
              <w:top w:val="nil"/>
              <w:left w:val="nil"/>
              <w:bottom w:val="nil"/>
              <w:right w:val="nil"/>
            </w:tcBorders>
            <w:shd w:val="clear" w:color="auto" w:fill="auto"/>
            <w:vAlign w:val="bottom"/>
          </w:tcPr>
          <w:p w14:paraId="7E0BD3C2" w14:textId="78B06B34" w:rsidR="0013530E" w:rsidRPr="000F07C4" w:rsidRDefault="0013530E" w:rsidP="0013530E">
            <w:pPr>
              <w:pBdr>
                <w:bottom w:val="single" w:sz="4" w:space="1" w:color="auto"/>
              </w:pBdr>
              <w:ind w:left="55" w:right="-86"/>
              <w:jc w:val="right"/>
              <w:rPr>
                <w:rFonts w:ascii="Arial" w:hAnsi="Arial" w:cs="Arial"/>
                <w:i/>
                <w:iCs/>
              </w:rPr>
            </w:pPr>
            <w:r w:rsidRPr="000F07C4">
              <w:rPr>
                <w:rFonts w:ascii="Arial" w:hAnsi="Arial" w:cs="Arial"/>
                <w:i/>
                <w:iCs/>
              </w:rPr>
              <w:t>-</w:t>
            </w:r>
          </w:p>
        </w:tc>
      </w:tr>
      <w:tr w:rsidR="0013530E" w:rsidRPr="00EA25D1" w14:paraId="1B24BEE1" w14:textId="77777777" w:rsidTr="00F16260">
        <w:tc>
          <w:tcPr>
            <w:tcW w:w="4485" w:type="dxa"/>
            <w:tcBorders>
              <w:top w:val="nil"/>
              <w:left w:val="nil"/>
              <w:bottom w:val="nil"/>
              <w:right w:val="nil"/>
            </w:tcBorders>
            <w:noWrap/>
            <w:vAlign w:val="bottom"/>
          </w:tcPr>
          <w:p w14:paraId="16CB767B" w14:textId="2639C93D" w:rsidR="0013530E" w:rsidRPr="00EA25D1" w:rsidRDefault="0013530E" w:rsidP="0013530E">
            <w:pPr>
              <w:spacing w:before="120"/>
              <w:ind w:left="-108"/>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38" w:type="dxa"/>
            <w:tcBorders>
              <w:top w:val="nil"/>
              <w:left w:val="nil"/>
              <w:bottom w:val="nil"/>
              <w:right w:val="nil"/>
            </w:tcBorders>
            <w:vAlign w:val="bottom"/>
          </w:tcPr>
          <w:p w14:paraId="168CFCDE" w14:textId="1FFF7CD1" w:rsidR="0013530E" w:rsidRPr="00F16260" w:rsidRDefault="009B08CA" w:rsidP="00F16260">
            <w:pPr>
              <w:pBdr>
                <w:bottom w:val="double" w:sz="4" w:space="1" w:color="auto"/>
              </w:pBdr>
              <w:spacing w:before="120"/>
              <w:ind w:left="55" w:right="-86"/>
              <w:jc w:val="right"/>
              <w:rPr>
                <w:rFonts w:ascii="Arial" w:hAnsi="Arial" w:cs="Arial"/>
                <w:b/>
                <w:bCs/>
              </w:rPr>
            </w:pPr>
            <w:r w:rsidRPr="00F16260">
              <w:rPr>
                <w:rFonts w:ascii="Arial" w:hAnsi="Arial" w:cs="Arial"/>
                <w:b/>
                <w:bCs/>
              </w:rPr>
              <w:t>107.021.473.081</w:t>
            </w:r>
          </w:p>
        </w:tc>
        <w:tc>
          <w:tcPr>
            <w:tcW w:w="1838" w:type="dxa"/>
            <w:tcBorders>
              <w:top w:val="nil"/>
              <w:left w:val="nil"/>
              <w:bottom w:val="nil"/>
              <w:right w:val="nil"/>
            </w:tcBorders>
            <w:vAlign w:val="bottom"/>
          </w:tcPr>
          <w:p w14:paraId="39CD7C42" w14:textId="5DF58FE2" w:rsidR="0013530E" w:rsidRPr="00EA25D1" w:rsidRDefault="0013530E" w:rsidP="0013530E">
            <w:pPr>
              <w:pBdr>
                <w:bottom w:val="double" w:sz="4" w:space="1" w:color="auto"/>
              </w:pBdr>
              <w:spacing w:before="120"/>
              <w:ind w:left="55" w:right="-86"/>
              <w:jc w:val="right"/>
              <w:rPr>
                <w:rFonts w:ascii="Arial" w:hAnsi="Arial" w:cs="Arial"/>
                <w:b/>
                <w:bCs/>
                <w:color w:val="000000"/>
              </w:rPr>
            </w:pPr>
            <w:r w:rsidRPr="00EA25D1">
              <w:rPr>
                <w:rFonts w:ascii="Arial" w:hAnsi="Arial" w:cs="Arial"/>
                <w:b/>
                <w:bCs/>
                <w:color w:val="000000"/>
              </w:rPr>
              <w:t>63.617.350.647</w:t>
            </w:r>
          </w:p>
        </w:tc>
      </w:tr>
    </w:tbl>
    <w:p w14:paraId="5BD8DEFF" w14:textId="3CD97719" w:rsidR="009C144D" w:rsidRPr="00EA25D1" w:rsidRDefault="009C144D" w:rsidP="00B8056F">
      <w:pPr>
        <w:rPr>
          <w:rFonts w:ascii="Arial" w:hAnsi="Arial" w:cs="Arial"/>
        </w:rPr>
        <w:sectPr w:rsidR="009C144D" w:rsidRPr="00EA25D1" w:rsidSect="00FE1315">
          <w:headerReference w:type="default" r:id="rId46"/>
          <w:pgSz w:w="11909" w:h="16834" w:code="9"/>
          <w:pgMar w:top="1440" w:right="1440" w:bottom="862" w:left="1582" w:header="720" w:footer="578" w:gutter="0"/>
          <w:cols w:space="720"/>
          <w:docGrid w:linePitch="272"/>
        </w:sectPr>
      </w:pPr>
    </w:p>
    <w:p w14:paraId="2A6F4466" w14:textId="77777777" w:rsidR="00C10FDC" w:rsidRDefault="00C10FDC">
      <w:pPr>
        <w:tabs>
          <w:tab w:val="left" w:pos="709"/>
        </w:tabs>
        <w:overflowPunct/>
        <w:ind w:left="1"/>
        <w:jc w:val="both"/>
        <w:textAlignment w:val="auto"/>
        <w:rPr>
          <w:rFonts w:ascii="Arial" w:hAnsi="Arial" w:cs="Arial"/>
          <w:b/>
          <w:lang w:val="de-DE"/>
        </w:rPr>
      </w:pPr>
    </w:p>
    <w:p w14:paraId="3CC52255" w14:textId="47AF69A7" w:rsidR="00CD694A" w:rsidRPr="00EA25D1" w:rsidRDefault="00CD694A" w:rsidP="002916C4">
      <w:pPr>
        <w:pStyle w:val="Heading1"/>
        <w:numPr>
          <w:ilvl w:val="0"/>
          <w:numId w:val="67"/>
        </w:numPr>
        <w:ind w:hanging="810"/>
        <w:rPr>
          <w:rFonts w:ascii="Arial" w:hAnsi="Arial" w:cs="Arial"/>
          <w:b w:val="0"/>
          <w:lang w:val="de-DE"/>
        </w:rPr>
      </w:pPr>
      <w:r w:rsidRPr="00EA25D1">
        <w:rPr>
          <w:rFonts w:ascii="Arial" w:hAnsi="Arial" w:cs="Arial"/>
          <w:lang w:val="de-DE"/>
        </w:rPr>
        <w:t>LÃI/</w:t>
      </w:r>
      <w:r w:rsidR="00B745B3" w:rsidRPr="00EA25D1">
        <w:rPr>
          <w:rFonts w:ascii="Arial" w:hAnsi="Arial" w:cs="Arial"/>
          <w:lang w:val="de-DE"/>
        </w:rPr>
        <w:t>(</w:t>
      </w:r>
      <w:r w:rsidRPr="00EA25D1">
        <w:rPr>
          <w:rFonts w:ascii="Arial" w:hAnsi="Arial" w:cs="Arial"/>
          <w:lang w:val="de-DE"/>
        </w:rPr>
        <w:t>LỖ</w:t>
      </w:r>
      <w:r w:rsidR="00B745B3" w:rsidRPr="00EA25D1">
        <w:rPr>
          <w:rFonts w:ascii="Arial" w:hAnsi="Arial" w:cs="Arial"/>
          <w:lang w:val="de-DE"/>
        </w:rPr>
        <w:t>)</w:t>
      </w:r>
      <w:r w:rsidRPr="00EA25D1">
        <w:rPr>
          <w:rFonts w:ascii="Arial" w:hAnsi="Arial" w:cs="Arial"/>
          <w:lang w:val="de-DE"/>
        </w:rPr>
        <w:t xml:space="preserve"> TỪ CÁC TÀI SẢN TÀI CHÍNH</w:t>
      </w:r>
    </w:p>
    <w:p w14:paraId="71C2ED58" w14:textId="77777777" w:rsidR="00CD694A" w:rsidRPr="00EA25D1" w:rsidRDefault="00CD694A">
      <w:pPr>
        <w:tabs>
          <w:tab w:val="left" w:pos="720"/>
        </w:tabs>
        <w:jc w:val="both"/>
        <w:rPr>
          <w:rFonts w:ascii="Arial" w:hAnsi="Arial" w:cs="Arial"/>
          <w:b/>
          <w:i/>
          <w:lang w:val="de-DE"/>
        </w:rPr>
      </w:pPr>
    </w:p>
    <w:p w14:paraId="5E183A55" w14:textId="6F0C7301" w:rsidR="00CD694A" w:rsidRPr="00EA25D1" w:rsidRDefault="00455F65" w:rsidP="00CF7120">
      <w:pPr>
        <w:pStyle w:val="Heading2"/>
        <w:rPr>
          <w:rFonts w:ascii="Arial" w:hAnsi="Arial" w:cs="Arial"/>
          <w:b w:val="0"/>
          <w:i/>
        </w:rPr>
      </w:pPr>
      <w:r w:rsidRPr="007B069B">
        <w:rPr>
          <w:rFonts w:ascii="Arial" w:hAnsi="Arial" w:cs="Arial"/>
          <w:i/>
          <w:highlight w:val="yellow"/>
        </w:rPr>
        <w:t>2</w:t>
      </w:r>
      <w:r w:rsidR="002916C4">
        <w:rPr>
          <w:rFonts w:ascii="Arial" w:hAnsi="Arial" w:cs="Arial"/>
          <w:i/>
          <w:highlight w:val="yellow"/>
        </w:rPr>
        <w:t>4</w:t>
      </w:r>
      <w:r w:rsidR="00CF7120" w:rsidRPr="007B069B">
        <w:rPr>
          <w:rFonts w:ascii="Arial" w:hAnsi="Arial" w:cs="Arial"/>
          <w:i/>
          <w:caps w:val="0"/>
          <w:highlight w:val="yellow"/>
        </w:rPr>
        <w:t>.1</w:t>
      </w:r>
      <w:r w:rsidR="00CF7120" w:rsidRPr="007B069B">
        <w:rPr>
          <w:rFonts w:ascii="Arial" w:hAnsi="Arial" w:cs="Arial"/>
          <w:i/>
          <w:caps w:val="0"/>
          <w:highlight w:val="yellow"/>
        </w:rPr>
        <w:tab/>
      </w:r>
      <w:r w:rsidR="00CF7120" w:rsidRPr="007B069B">
        <w:rPr>
          <w:rFonts w:ascii="Arial" w:hAnsi="Arial" w:cs="Arial"/>
          <w:i/>
          <w:caps w:val="0"/>
          <w:highlight w:val="yellow"/>
        </w:rPr>
        <w:tab/>
      </w:r>
      <w:r w:rsidR="00CF7120">
        <w:rPr>
          <w:rFonts w:ascii="Arial" w:hAnsi="Arial" w:cs="Arial"/>
          <w:i/>
          <w:caps w:val="0"/>
          <w:highlight w:val="yellow"/>
        </w:rPr>
        <w:t>L</w:t>
      </w:r>
      <w:r w:rsidR="00CF7120" w:rsidRPr="007B069B">
        <w:rPr>
          <w:rFonts w:ascii="Arial" w:hAnsi="Arial" w:cs="Arial"/>
          <w:i/>
          <w:caps w:val="0"/>
          <w:highlight w:val="yellow"/>
        </w:rPr>
        <w:t xml:space="preserve">ãi bán các tài sản tài chính </w:t>
      </w:r>
      <w:r w:rsidR="00C02CB2">
        <w:rPr>
          <w:rFonts w:ascii="Arial" w:hAnsi="Arial" w:cs="Arial"/>
          <w:i/>
          <w:caps w:val="0"/>
        </w:rPr>
        <w:t>FVTPL</w:t>
      </w:r>
    </w:p>
    <w:p w14:paraId="6282C856" w14:textId="7DAA9736" w:rsidR="00CD694A" w:rsidRPr="00EA25D1" w:rsidRDefault="00657104" w:rsidP="000B783C">
      <w:pPr>
        <w:jc w:val="right"/>
        <w:rPr>
          <w:rFonts w:ascii="Arial" w:hAnsi="Arial" w:cs="Arial"/>
          <w:b/>
          <w:lang w:val="de-DE"/>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4807" w:type="pct"/>
        <w:tblInd w:w="714" w:type="dxa"/>
        <w:tblLayout w:type="fixed"/>
        <w:tblLook w:val="00A0" w:firstRow="1" w:lastRow="0" w:firstColumn="1" w:lastColumn="0" w:noHBand="0" w:noVBand="0"/>
      </w:tblPr>
      <w:tblGrid>
        <w:gridCol w:w="637"/>
        <w:gridCol w:w="2135"/>
        <w:gridCol w:w="1072"/>
        <w:gridCol w:w="1517"/>
        <w:gridCol w:w="1874"/>
        <w:gridCol w:w="2141"/>
        <w:gridCol w:w="1874"/>
        <w:gridCol w:w="2165"/>
      </w:tblGrid>
      <w:tr w:rsidR="00981705" w:rsidRPr="00EA25D1" w14:paraId="7BA58EB4" w14:textId="77777777" w:rsidTr="00B96400">
        <w:trPr>
          <w:trHeight w:val="720"/>
        </w:trPr>
        <w:tc>
          <w:tcPr>
            <w:tcW w:w="637" w:type="dxa"/>
            <w:shd w:val="clear" w:color="auto" w:fill="auto"/>
            <w:vAlign w:val="bottom"/>
          </w:tcPr>
          <w:p w14:paraId="5DE33E66" w14:textId="77777777" w:rsidR="00981705" w:rsidRPr="00EA25D1" w:rsidRDefault="00981705">
            <w:pPr>
              <w:pBdr>
                <w:bottom w:val="single" w:sz="4" w:space="1" w:color="auto"/>
              </w:pBdr>
              <w:jc w:val="center"/>
              <w:rPr>
                <w:rFonts w:ascii="Arial" w:hAnsi="Arial" w:cs="Arial"/>
                <w:i/>
                <w:lang w:val="vi-VN"/>
              </w:rPr>
            </w:pPr>
            <w:r w:rsidRPr="00EA25D1">
              <w:rPr>
                <w:rFonts w:ascii="Arial" w:hAnsi="Arial" w:cs="Arial"/>
                <w:i/>
                <w:lang w:val="vi-VN"/>
              </w:rPr>
              <w:t>STT</w:t>
            </w:r>
          </w:p>
        </w:tc>
        <w:tc>
          <w:tcPr>
            <w:tcW w:w="2135" w:type="dxa"/>
            <w:shd w:val="clear" w:color="auto" w:fill="auto"/>
            <w:vAlign w:val="bottom"/>
          </w:tcPr>
          <w:p w14:paraId="71DDC43D" w14:textId="77777777" w:rsidR="00981705" w:rsidRPr="00EA25D1" w:rsidRDefault="00981705" w:rsidP="000F057C">
            <w:pPr>
              <w:pBdr>
                <w:bottom w:val="single" w:sz="4" w:space="1" w:color="auto"/>
              </w:pBdr>
              <w:rPr>
                <w:rFonts w:ascii="Arial" w:hAnsi="Arial" w:cs="Arial"/>
                <w:i/>
                <w:lang w:val="vi-VN"/>
              </w:rPr>
            </w:pPr>
            <w:r w:rsidRPr="00EA25D1">
              <w:rPr>
                <w:rFonts w:ascii="Arial" w:hAnsi="Arial" w:cs="Arial"/>
                <w:i/>
                <w:lang w:val="vi-VN"/>
              </w:rPr>
              <w:t>Danh mục các khoản đầu tư</w:t>
            </w:r>
          </w:p>
        </w:tc>
        <w:tc>
          <w:tcPr>
            <w:tcW w:w="1072" w:type="dxa"/>
            <w:shd w:val="clear" w:color="auto" w:fill="auto"/>
            <w:vAlign w:val="bottom"/>
          </w:tcPr>
          <w:p w14:paraId="63BE5BA8"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Số lượng bán</w:t>
            </w:r>
          </w:p>
          <w:p w14:paraId="18CF33D8"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Đơn vị</w:t>
            </w:r>
          </w:p>
        </w:tc>
        <w:tc>
          <w:tcPr>
            <w:tcW w:w="1517" w:type="dxa"/>
            <w:shd w:val="clear" w:color="auto" w:fill="auto"/>
            <w:vAlign w:val="bottom"/>
          </w:tcPr>
          <w:p w14:paraId="6004A9F4"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 xml:space="preserve">Giá bán </w:t>
            </w:r>
          </w:p>
          <w:p w14:paraId="2DF8D03B"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bình quân</w:t>
            </w:r>
          </w:p>
          <w:p w14:paraId="3D593210"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VND/đơn vị</w:t>
            </w:r>
          </w:p>
        </w:tc>
        <w:tc>
          <w:tcPr>
            <w:tcW w:w="1874" w:type="dxa"/>
            <w:shd w:val="clear" w:color="auto" w:fill="auto"/>
            <w:vAlign w:val="bottom"/>
          </w:tcPr>
          <w:p w14:paraId="21E2665B"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Tổng giá trị bán</w:t>
            </w:r>
          </w:p>
          <w:p w14:paraId="057D8309"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VND</w:t>
            </w:r>
          </w:p>
        </w:tc>
        <w:tc>
          <w:tcPr>
            <w:tcW w:w="2141" w:type="dxa"/>
            <w:shd w:val="clear" w:color="auto" w:fill="auto"/>
            <w:vAlign w:val="bottom"/>
          </w:tcPr>
          <w:p w14:paraId="3B1898CE"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Giá vốn bình quân gia quyền tính đến</w:t>
            </w:r>
          </w:p>
          <w:p w14:paraId="39AAFAF1"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cuối ngày giao dịch</w:t>
            </w:r>
          </w:p>
          <w:p w14:paraId="6F69BCCD"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VND</w:t>
            </w:r>
          </w:p>
        </w:tc>
        <w:tc>
          <w:tcPr>
            <w:tcW w:w="1874" w:type="dxa"/>
            <w:shd w:val="clear" w:color="auto" w:fill="auto"/>
            <w:vAlign w:val="bottom"/>
          </w:tcPr>
          <w:p w14:paraId="467CE8BA" w14:textId="3005B4D0"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Lãi</w:t>
            </w:r>
            <w:r w:rsidR="00D16E82" w:rsidRPr="00EA25D1">
              <w:rPr>
                <w:rFonts w:ascii="Arial" w:hAnsi="Arial" w:cs="Arial"/>
                <w:i/>
                <w:lang w:val="vi-VN"/>
              </w:rPr>
              <w:t>/(lỗ)</w:t>
            </w:r>
            <w:r w:rsidRPr="00EA25D1">
              <w:rPr>
                <w:rFonts w:ascii="Arial" w:hAnsi="Arial" w:cs="Arial"/>
                <w:i/>
                <w:lang w:val="vi-VN"/>
              </w:rPr>
              <w:t xml:space="preserve"> bán chứng khoán </w:t>
            </w:r>
            <w:r w:rsidR="00FE7E32" w:rsidRPr="00EA25D1">
              <w:rPr>
                <w:rFonts w:ascii="Arial" w:hAnsi="Arial" w:cs="Arial"/>
                <w:i/>
                <w:lang w:val="vi-VN"/>
              </w:rPr>
              <w:t xml:space="preserve">năm </w:t>
            </w:r>
            <w:r w:rsidR="00996201" w:rsidRPr="00EA25D1">
              <w:rPr>
                <w:rFonts w:ascii="Arial" w:hAnsi="Arial" w:cs="Arial"/>
                <w:i/>
                <w:lang w:val="vi-VN"/>
              </w:rPr>
              <w:t>n</w:t>
            </w:r>
            <w:r w:rsidR="00FE7E32" w:rsidRPr="00EA25D1">
              <w:rPr>
                <w:rFonts w:ascii="Arial" w:hAnsi="Arial" w:cs="Arial"/>
                <w:i/>
                <w:lang w:val="vi-VN"/>
              </w:rPr>
              <w:t>a</w:t>
            </w:r>
            <w:r w:rsidR="00996201" w:rsidRPr="00EA25D1">
              <w:rPr>
                <w:rFonts w:ascii="Arial" w:hAnsi="Arial" w:cs="Arial"/>
                <w:i/>
                <w:lang w:val="vi-VN"/>
              </w:rPr>
              <w:t>y</w:t>
            </w:r>
          </w:p>
          <w:p w14:paraId="40F902E8"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VND</w:t>
            </w:r>
          </w:p>
        </w:tc>
        <w:tc>
          <w:tcPr>
            <w:tcW w:w="2165" w:type="dxa"/>
            <w:shd w:val="clear" w:color="auto" w:fill="auto"/>
            <w:vAlign w:val="bottom"/>
          </w:tcPr>
          <w:p w14:paraId="2BF1683B" w14:textId="01642512"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Lãi</w:t>
            </w:r>
            <w:r w:rsidR="00D16E82" w:rsidRPr="00EA25D1">
              <w:rPr>
                <w:rFonts w:ascii="Arial" w:hAnsi="Arial" w:cs="Arial"/>
                <w:i/>
                <w:lang w:val="vi-VN"/>
              </w:rPr>
              <w:t>/(lỗ)</w:t>
            </w:r>
            <w:r w:rsidRPr="00EA25D1">
              <w:rPr>
                <w:rFonts w:ascii="Arial" w:hAnsi="Arial" w:cs="Arial"/>
                <w:i/>
                <w:lang w:val="vi-VN"/>
              </w:rPr>
              <w:t xml:space="preserve"> bán chứng khoán </w:t>
            </w:r>
            <w:r w:rsidR="00FE7E32" w:rsidRPr="00EA25D1">
              <w:rPr>
                <w:rFonts w:ascii="Arial" w:hAnsi="Arial" w:cs="Arial"/>
                <w:i/>
                <w:lang w:val="vi-VN"/>
              </w:rPr>
              <w:t>năm</w:t>
            </w:r>
            <w:r w:rsidR="007D54FE" w:rsidRPr="00EA25D1">
              <w:rPr>
                <w:rFonts w:ascii="Arial" w:hAnsi="Arial" w:cs="Arial"/>
                <w:i/>
                <w:lang w:val="vi-VN"/>
              </w:rPr>
              <w:t xml:space="preserve"> trước</w:t>
            </w:r>
          </w:p>
          <w:p w14:paraId="67387320" w14:textId="77777777" w:rsidR="00981705" w:rsidRPr="00EA25D1" w:rsidRDefault="00981705" w:rsidP="00C10FDC">
            <w:pPr>
              <w:pBdr>
                <w:bottom w:val="single" w:sz="4" w:space="1" w:color="auto"/>
              </w:pBdr>
              <w:ind w:right="-86"/>
              <w:jc w:val="right"/>
              <w:rPr>
                <w:rFonts w:ascii="Arial" w:hAnsi="Arial" w:cs="Arial"/>
                <w:i/>
                <w:lang w:val="vi-VN"/>
              </w:rPr>
            </w:pPr>
            <w:r w:rsidRPr="00EA25D1">
              <w:rPr>
                <w:rFonts w:ascii="Arial" w:hAnsi="Arial" w:cs="Arial"/>
                <w:i/>
                <w:lang w:val="vi-VN"/>
              </w:rPr>
              <w:t>VND</w:t>
            </w:r>
          </w:p>
        </w:tc>
      </w:tr>
      <w:tr w:rsidR="00981705" w:rsidRPr="00EA25D1" w14:paraId="198A1D44" w14:textId="77777777" w:rsidTr="00B96400">
        <w:trPr>
          <w:trHeight w:val="216"/>
        </w:trPr>
        <w:tc>
          <w:tcPr>
            <w:tcW w:w="637" w:type="dxa"/>
            <w:shd w:val="clear" w:color="auto" w:fill="auto"/>
            <w:vAlign w:val="bottom"/>
          </w:tcPr>
          <w:p w14:paraId="196087CE" w14:textId="77777777" w:rsidR="00981705" w:rsidRPr="00EA25D1" w:rsidRDefault="00981705">
            <w:pPr>
              <w:spacing w:before="120"/>
              <w:jc w:val="center"/>
              <w:rPr>
                <w:rFonts w:ascii="Arial" w:hAnsi="Arial" w:cs="Arial"/>
                <w:b/>
                <w:i/>
                <w:lang w:val="vi-VN"/>
              </w:rPr>
            </w:pPr>
            <w:r w:rsidRPr="00EA25D1">
              <w:rPr>
                <w:rFonts w:ascii="Arial" w:hAnsi="Arial" w:cs="Arial"/>
                <w:b/>
                <w:bCs/>
                <w:color w:val="000000"/>
                <w:lang w:val="vi-VN"/>
              </w:rPr>
              <w:t>I</w:t>
            </w:r>
          </w:p>
        </w:tc>
        <w:tc>
          <w:tcPr>
            <w:tcW w:w="2135" w:type="dxa"/>
            <w:shd w:val="clear" w:color="auto" w:fill="auto"/>
            <w:vAlign w:val="bottom"/>
          </w:tcPr>
          <w:p w14:paraId="2746996B" w14:textId="77777777" w:rsidR="00981705" w:rsidRPr="00EA25D1" w:rsidRDefault="00981705">
            <w:pPr>
              <w:spacing w:before="120"/>
              <w:ind w:right="-33"/>
              <w:rPr>
                <w:rFonts w:ascii="Arial" w:hAnsi="Arial" w:cs="Arial"/>
                <w:b/>
                <w:i/>
                <w:lang w:val="vi-VN"/>
              </w:rPr>
            </w:pPr>
            <w:r w:rsidRPr="00EA25D1">
              <w:rPr>
                <w:rFonts w:ascii="Arial" w:hAnsi="Arial" w:cs="Arial"/>
                <w:b/>
                <w:bCs/>
                <w:color w:val="000000"/>
                <w:lang w:val="vi-VN"/>
              </w:rPr>
              <w:t>LÃI BÁN</w:t>
            </w:r>
          </w:p>
        </w:tc>
        <w:tc>
          <w:tcPr>
            <w:tcW w:w="1072" w:type="dxa"/>
            <w:shd w:val="clear" w:color="auto" w:fill="auto"/>
            <w:vAlign w:val="bottom"/>
          </w:tcPr>
          <w:p w14:paraId="5A785E75" w14:textId="77777777" w:rsidR="00981705" w:rsidRPr="00EA25D1" w:rsidRDefault="00981705" w:rsidP="00C10FDC">
            <w:pPr>
              <w:spacing w:before="120"/>
              <w:ind w:right="-86"/>
              <w:jc w:val="right"/>
              <w:rPr>
                <w:rFonts w:ascii="Arial" w:hAnsi="Arial" w:cs="Arial"/>
                <w:b/>
                <w:i/>
                <w:lang w:val="vi-VN"/>
              </w:rPr>
            </w:pPr>
            <w:r w:rsidRPr="00EA25D1">
              <w:rPr>
                <w:rFonts w:ascii="Arial" w:hAnsi="Arial" w:cs="Arial"/>
                <w:b/>
                <w:bCs/>
                <w:color w:val="000000"/>
                <w:lang w:val="vi-VN"/>
              </w:rPr>
              <w:t> </w:t>
            </w:r>
          </w:p>
        </w:tc>
        <w:tc>
          <w:tcPr>
            <w:tcW w:w="1517" w:type="dxa"/>
            <w:shd w:val="clear" w:color="auto" w:fill="auto"/>
            <w:vAlign w:val="bottom"/>
          </w:tcPr>
          <w:p w14:paraId="56CC9E5F" w14:textId="77777777" w:rsidR="00981705" w:rsidRPr="00EA25D1" w:rsidRDefault="00981705" w:rsidP="00C10FDC">
            <w:pPr>
              <w:spacing w:before="120"/>
              <w:ind w:right="-86"/>
              <w:jc w:val="right"/>
              <w:rPr>
                <w:rFonts w:ascii="Arial" w:hAnsi="Arial" w:cs="Arial"/>
                <w:b/>
                <w:i/>
                <w:lang w:val="vi-VN"/>
              </w:rPr>
            </w:pPr>
            <w:r w:rsidRPr="00EA25D1">
              <w:rPr>
                <w:rFonts w:ascii="Arial" w:hAnsi="Arial" w:cs="Arial"/>
                <w:b/>
                <w:bCs/>
                <w:color w:val="000000"/>
                <w:lang w:val="vi-VN"/>
              </w:rPr>
              <w:t> </w:t>
            </w:r>
          </w:p>
        </w:tc>
        <w:tc>
          <w:tcPr>
            <w:tcW w:w="1874" w:type="dxa"/>
            <w:shd w:val="clear" w:color="auto" w:fill="auto"/>
            <w:vAlign w:val="bottom"/>
          </w:tcPr>
          <w:p w14:paraId="02E4839F" w14:textId="77777777" w:rsidR="00981705" w:rsidRPr="00EA25D1" w:rsidRDefault="00981705" w:rsidP="00C10FDC">
            <w:pPr>
              <w:spacing w:before="120"/>
              <w:ind w:right="-86"/>
              <w:jc w:val="right"/>
              <w:rPr>
                <w:rFonts w:ascii="Arial" w:hAnsi="Arial" w:cs="Arial"/>
                <w:b/>
                <w:i/>
                <w:lang w:val="vi-VN"/>
              </w:rPr>
            </w:pPr>
            <w:r w:rsidRPr="00EA25D1">
              <w:rPr>
                <w:rFonts w:ascii="Arial" w:hAnsi="Arial" w:cs="Arial"/>
                <w:b/>
                <w:bCs/>
                <w:color w:val="000000"/>
                <w:lang w:val="vi-VN"/>
              </w:rPr>
              <w:t> </w:t>
            </w:r>
          </w:p>
        </w:tc>
        <w:tc>
          <w:tcPr>
            <w:tcW w:w="2141" w:type="dxa"/>
            <w:shd w:val="clear" w:color="auto" w:fill="auto"/>
            <w:vAlign w:val="bottom"/>
          </w:tcPr>
          <w:p w14:paraId="139A2DD3" w14:textId="77777777" w:rsidR="00981705" w:rsidRPr="00EA25D1" w:rsidRDefault="00981705" w:rsidP="00C10FDC">
            <w:pPr>
              <w:spacing w:before="120"/>
              <w:ind w:right="-86"/>
              <w:jc w:val="right"/>
              <w:rPr>
                <w:rFonts w:ascii="Arial" w:hAnsi="Arial" w:cs="Arial"/>
                <w:b/>
                <w:i/>
                <w:lang w:val="vi-VN"/>
              </w:rPr>
            </w:pPr>
            <w:r w:rsidRPr="00EA25D1">
              <w:rPr>
                <w:rFonts w:ascii="Arial" w:hAnsi="Arial" w:cs="Arial"/>
                <w:b/>
                <w:bCs/>
                <w:color w:val="000000"/>
                <w:lang w:val="vi-VN"/>
              </w:rPr>
              <w:t> </w:t>
            </w:r>
          </w:p>
        </w:tc>
        <w:tc>
          <w:tcPr>
            <w:tcW w:w="1874" w:type="dxa"/>
            <w:shd w:val="clear" w:color="auto" w:fill="auto"/>
            <w:vAlign w:val="bottom"/>
          </w:tcPr>
          <w:p w14:paraId="1CDCC0F0" w14:textId="77777777" w:rsidR="00981705" w:rsidRPr="00EA25D1" w:rsidRDefault="00981705" w:rsidP="00C10FDC">
            <w:pPr>
              <w:spacing w:before="120"/>
              <w:ind w:right="-86"/>
              <w:jc w:val="right"/>
              <w:rPr>
                <w:rFonts w:ascii="Arial" w:hAnsi="Arial" w:cs="Arial"/>
                <w:b/>
                <w:i/>
                <w:lang w:val="vi-VN"/>
              </w:rPr>
            </w:pPr>
            <w:r w:rsidRPr="00EA25D1">
              <w:rPr>
                <w:rFonts w:ascii="Arial" w:hAnsi="Arial" w:cs="Arial"/>
                <w:b/>
                <w:bCs/>
                <w:color w:val="000000"/>
                <w:lang w:val="vi-VN"/>
              </w:rPr>
              <w:t> </w:t>
            </w:r>
          </w:p>
        </w:tc>
        <w:tc>
          <w:tcPr>
            <w:tcW w:w="2165" w:type="dxa"/>
            <w:shd w:val="clear" w:color="auto" w:fill="auto"/>
            <w:vAlign w:val="bottom"/>
          </w:tcPr>
          <w:p w14:paraId="5BE27407" w14:textId="77777777" w:rsidR="00981705" w:rsidRPr="00EA25D1" w:rsidRDefault="00981705" w:rsidP="00C10FDC">
            <w:pPr>
              <w:spacing w:before="120"/>
              <w:ind w:right="-86"/>
              <w:jc w:val="right"/>
              <w:rPr>
                <w:rFonts w:ascii="Arial" w:hAnsi="Arial" w:cs="Arial"/>
                <w:b/>
                <w:i/>
                <w:lang w:val="vi-VN"/>
              </w:rPr>
            </w:pPr>
            <w:r w:rsidRPr="00EA25D1">
              <w:rPr>
                <w:rFonts w:ascii="Arial" w:hAnsi="Arial" w:cs="Arial"/>
                <w:b/>
                <w:bCs/>
                <w:color w:val="000000"/>
                <w:lang w:val="vi-VN"/>
              </w:rPr>
              <w:t> </w:t>
            </w:r>
          </w:p>
        </w:tc>
      </w:tr>
      <w:tr w:rsidR="00B96400" w:rsidRPr="003C0D57" w14:paraId="21C3041F" w14:textId="77777777" w:rsidTr="00B96400">
        <w:trPr>
          <w:trHeight w:val="216"/>
        </w:trPr>
        <w:tc>
          <w:tcPr>
            <w:tcW w:w="637" w:type="dxa"/>
            <w:shd w:val="clear" w:color="auto" w:fill="auto"/>
          </w:tcPr>
          <w:p w14:paraId="194B515F" w14:textId="392E2BC9" w:rsidR="00B96400" w:rsidRPr="00EA25D1" w:rsidRDefault="00B96400" w:rsidP="00B96400">
            <w:pPr>
              <w:spacing w:before="120"/>
              <w:jc w:val="center"/>
              <w:rPr>
                <w:rFonts w:ascii="Arial" w:hAnsi="Arial" w:cs="Arial"/>
                <w:b/>
                <w:bCs/>
                <w:color w:val="000000"/>
                <w:lang w:val="vi-VN"/>
              </w:rPr>
            </w:pPr>
            <w:bookmarkStart w:id="96" w:name="OLE_LINK89" w:colFirst="2" w:colLast="7"/>
            <w:r w:rsidRPr="00EA25D1">
              <w:rPr>
                <w:rFonts w:ascii="Arial" w:hAnsi="Arial" w:cs="Arial"/>
                <w:color w:val="000000"/>
              </w:rPr>
              <w:t>1</w:t>
            </w:r>
          </w:p>
        </w:tc>
        <w:tc>
          <w:tcPr>
            <w:tcW w:w="2135" w:type="dxa"/>
            <w:shd w:val="clear" w:color="auto" w:fill="auto"/>
            <w:vAlign w:val="bottom"/>
          </w:tcPr>
          <w:p w14:paraId="797D617B" w14:textId="07F5154F" w:rsidR="00B96400" w:rsidRPr="00B96400" w:rsidRDefault="00B96400" w:rsidP="00B96400">
            <w:pPr>
              <w:spacing w:before="120"/>
              <w:ind w:right="-33"/>
              <w:rPr>
                <w:rFonts w:ascii="Arial" w:hAnsi="Arial" w:cs="Arial"/>
                <w:color w:val="000000"/>
              </w:rPr>
            </w:pPr>
            <w:r w:rsidRPr="00EA25D1">
              <w:rPr>
                <w:rFonts w:ascii="Arial" w:hAnsi="Arial" w:cs="Arial"/>
                <w:color w:val="000000"/>
                <w:lang w:val="vi-VN"/>
              </w:rPr>
              <w:t xml:space="preserve">Trái phiếu </w:t>
            </w:r>
            <w:proofErr w:type="spellStart"/>
            <w:r>
              <w:rPr>
                <w:rFonts w:ascii="Arial" w:hAnsi="Arial" w:cs="Arial"/>
                <w:color w:val="000000"/>
              </w:rPr>
              <w:t>niêm</w:t>
            </w:r>
            <w:proofErr w:type="spellEnd"/>
            <w:r>
              <w:rPr>
                <w:rFonts w:ascii="Arial" w:hAnsi="Arial" w:cs="Arial"/>
                <w:color w:val="000000"/>
              </w:rPr>
              <w:t xml:space="preserve"> </w:t>
            </w:r>
            <w:proofErr w:type="spellStart"/>
            <w:r>
              <w:rPr>
                <w:rFonts w:ascii="Arial" w:hAnsi="Arial" w:cs="Arial"/>
                <w:color w:val="000000"/>
              </w:rPr>
              <w:t>yết</w:t>
            </w:r>
            <w:proofErr w:type="spellEnd"/>
          </w:p>
        </w:tc>
        <w:tc>
          <w:tcPr>
            <w:tcW w:w="1072" w:type="dxa"/>
            <w:shd w:val="clear" w:color="auto" w:fill="auto"/>
            <w:vAlign w:val="bottom"/>
          </w:tcPr>
          <w:p w14:paraId="5A119FD2" w14:textId="3F25054B" w:rsidR="00B96400" w:rsidRPr="00EA25D1" w:rsidRDefault="00B96400" w:rsidP="00B96400">
            <w:pPr>
              <w:spacing w:before="120"/>
              <w:ind w:right="-86"/>
              <w:jc w:val="right"/>
              <w:rPr>
                <w:rFonts w:ascii="Arial" w:hAnsi="Arial" w:cs="Arial"/>
                <w:color w:val="000000"/>
                <w:lang w:val="vi-VN"/>
              </w:rPr>
            </w:pPr>
            <w:r>
              <w:rPr>
                <w:rFonts w:ascii="Arial" w:hAnsi="Arial" w:cs="Arial"/>
                <w:color w:val="000000"/>
              </w:rPr>
              <w:t>2.363.065</w:t>
            </w:r>
          </w:p>
        </w:tc>
        <w:tc>
          <w:tcPr>
            <w:tcW w:w="1517" w:type="dxa"/>
            <w:shd w:val="clear" w:color="auto" w:fill="auto"/>
            <w:vAlign w:val="bottom"/>
          </w:tcPr>
          <w:p w14:paraId="712D2A1B" w14:textId="283BF9D7" w:rsidR="00B96400" w:rsidRPr="00EA25D1" w:rsidRDefault="00B96400" w:rsidP="00B96400">
            <w:pPr>
              <w:spacing w:before="120"/>
              <w:ind w:right="-86"/>
              <w:jc w:val="right"/>
              <w:rPr>
                <w:rFonts w:ascii="Arial" w:hAnsi="Arial" w:cs="Arial"/>
                <w:color w:val="000000"/>
                <w:lang w:val="vi-VN"/>
              </w:rPr>
            </w:pPr>
            <w:r>
              <w:rPr>
                <w:rFonts w:ascii="Arial" w:hAnsi="Arial" w:cs="Arial"/>
                <w:color w:val="000000"/>
              </w:rPr>
              <w:t>107.623</w:t>
            </w:r>
          </w:p>
        </w:tc>
        <w:tc>
          <w:tcPr>
            <w:tcW w:w="1874" w:type="dxa"/>
            <w:shd w:val="clear" w:color="auto" w:fill="auto"/>
            <w:vAlign w:val="bottom"/>
          </w:tcPr>
          <w:p w14:paraId="6CB54072" w14:textId="4E8C1466" w:rsidR="00B96400" w:rsidRPr="00EA25D1" w:rsidRDefault="00B96400" w:rsidP="00B96400">
            <w:pPr>
              <w:spacing w:before="120"/>
              <w:ind w:right="-86"/>
              <w:jc w:val="right"/>
              <w:rPr>
                <w:rFonts w:ascii="Arial" w:hAnsi="Arial" w:cs="Arial"/>
                <w:color w:val="000000"/>
                <w:lang w:val="vi-VN"/>
              </w:rPr>
            </w:pPr>
            <w:r>
              <w:rPr>
                <w:rFonts w:ascii="Arial" w:hAnsi="Arial" w:cs="Arial"/>
                <w:color w:val="000000"/>
              </w:rPr>
              <w:t>254.320.937.815</w:t>
            </w:r>
          </w:p>
        </w:tc>
        <w:tc>
          <w:tcPr>
            <w:tcW w:w="2141" w:type="dxa"/>
            <w:shd w:val="clear" w:color="auto" w:fill="auto"/>
            <w:vAlign w:val="bottom"/>
          </w:tcPr>
          <w:p w14:paraId="00765253" w14:textId="23EE33F8" w:rsidR="00B96400" w:rsidRPr="00EA25D1" w:rsidRDefault="00B96400" w:rsidP="00B96400">
            <w:pPr>
              <w:spacing w:before="120"/>
              <w:ind w:right="-86"/>
              <w:jc w:val="right"/>
              <w:rPr>
                <w:rFonts w:ascii="Arial" w:hAnsi="Arial" w:cs="Arial"/>
                <w:color w:val="000000"/>
                <w:lang w:val="vi-VN"/>
              </w:rPr>
            </w:pPr>
            <w:r>
              <w:rPr>
                <w:rFonts w:ascii="Arial" w:hAnsi="Arial" w:cs="Arial"/>
                <w:color w:val="000000"/>
              </w:rPr>
              <w:t>251.034.548.697</w:t>
            </w:r>
          </w:p>
        </w:tc>
        <w:tc>
          <w:tcPr>
            <w:tcW w:w="1874" w:type="dxa"/>
            <w:shd w:val="clear" w:color="auto" w:fill="auto"/>
            <w:vAlign w:val="bottom"/>
          </w:tcPr>
          <w:p w14:paraId="5640E5D6" w14:textId="050260F4" w:rsidR="00B96400" w:rsidRPr="00EA25D1" w:rsidRDefault="00B96400" w:rsidP="00B96400">
            <w:pPr>
              <w:spacing w:before="120"/>
              <w:ind w:right="-86"/>
              <w:jc w:val="right"/>
              <w:rPr>
                <w:rFonts w:ascii="Arial" w:hAnsi="Arial" w:cs="Arial"/>
                <w:color w:val="000000"/>
                <w:lang w:val="vi-VN"/>
              </w:rPr>
            </w:pPr>
            <w:r>
              <w:rPr>
                <w:rFonts w:ascii="Arial" w:hAnsi="Arial" w:cs="Arial"/>
                <w:color w:val="000000"/>
              </w:rPr>
              <w:t>3.286.389.118</w:t>
            </w:r>
          </w:p>
        </w:tc>
        <w:tc>
          <w:tcPr>
            <w:tcW w:w="2165" w:type="dxa"/>
            <w:shd w:val="clear" w:color="auto" w:fill="auto"/>
            <w:vAlign w:val="bottom"/>
          </w:tcPr>
          <w:p w14:paraId="12BE189D" w14:textId="199EBDAA" w:rsidR="00B96400" w:rsidRPr="00CD3C5E" w:rsidRDefault="00B96400" w:rsidP="00B96400">
            <w:pPr>
              <w:spacing w:before="120"/>
              <w:ind w:right="-86"/>
              <w:jc w:val="right"/>
              <w:rPr>
                <w:rFonts w:ascii="Arial" w:hAnsi="Arial" w:cs="Arial"/>
                <w:color w:val="000000"/>
                <w:lang w:val="vi-VN"/>
              </w:rPr>
            </w:pPr>
            <w:r>
              <w:rPr>
                <w:rFonts w:ascii="Arial" w:hAnsi="Arial" w:cs="Arial"/>
                <w:color w:val="000000"/>
              </w:rPr>
              <w:t>-</w:t>
            </w:r>
          </w:p>
        </w:tc>
      </w:tr>
      <w:tr w:rsidR="00B96400" w:rsidRPr="00EA25D1" w14:paraId="5FC73C5A" w14:textId="77777777" w:rsidTr="00B96400">
        <w:trPr>
          <w:trHeight w:val="20"/>
        </w:trPr>
        <w:tc>
          <w:tcPr>
            <w:tcW w:w="637" w:type="dxa"/>
            <w:shd w:val="clear" w:color="auto" w:fill="auto"/>
          </w:tcPr>
          <w:p w14:paraId="4B97BB5B" w14:textId="23D7AC9B" w:rsidR="00B96400" w:rsidRPr="00EA25D1" w:rsidRDefault="00B96400" w:rsidP="00B96400">
            <w:pPr>
              <w:jc w:val="center"/>
              <w:rPr>
                <w:rFonts w:ascii="Arial" w:hAnsi="Arial" w:cs="Arial"/>
                <w:color w:val="000000"/>
              </w:rPr>
            </w:pPr>
            <w:r>
              <w:rPr>
                <w:rFonts w:ascii="Arial" w:hAnsi="Arial" w:cs="Arial"/>
                <w:color w:val="000000"/>
              </w:rPr>
              <w:t>2</w:t>
            </w:r>
          </w:p>
        </w:tc>
        <w:tc>
          <w:tcPr>
            <w:tcW w:w="2135" w:type="dxa"/>
            <w:shd w:val="clear" w:color="auto" w:fill="auto"/>
            <w:vAlign w:val="bottom"/>
          </w:tcPr>
          <w:p w14:paraId="16FB70B2" w14:textId="54A22C8F" w:rsidR="00B96400" w:rsidRPr="00EA25D1" w:rsidRDefault="00B96400" w:rsidP="00B96400">
            <w:pPr>
              <w:ind w:left="-20" w:right="-33"/>
              <w:rPr>
                <w:rFonts w:ascii="Arial" w:hAnsi="Arial" w:cs="Arial"/>
                <w:color w:val="000000"/>
              </w:rPr>
            </w:pPr>
            <w:r w:rsidRPr="00EA25D1">
              <w:rPr>
                <w:rFonts w:ascii="Arial" w:hAnsi="Arial" w:cs="Arial"/>
                <w:color w:val="000000"/>
                <w:lang w:val="vi-VN"/>
              </w:rPr>
              <w:t>Trái phiếu và chứng khoán chưa niêm yết</w:t>
            </w:r>
          </w:p>
        </w:tc>
        <w:tc>
          <w:tcPr>
            <w:tcW w:w="1072" w:type="dxa"/>
            <w:shd w:val="clear" w:color="auto" w:fill="auto"/>
            <w:vAlign w:val="bottom"/>
          </w:tcPr>
          <w:p w14:paraId="471F1FF3" w14:textId="73D098D9" w:rsidR="00B96400" w:rsidRPr="00EA25D1" w:rsidRDefault="00B96400" w:rsidP="00B96400">
            <w:pPr>
              <w:ind w:right="-86"/>
              <w:jc w:val="right"/>
              <w:rPr>
                <w:rFonts w:ascii="Arial" w:hAnsi="Arial" w:cs="Arial"/>
                <w:color w:val="000000"/>
                <w:lang w:val="vi-VN"/>
              </w:rPr>
            </w:pPr>
            <w:r>
              <w:rPr>
                <w:rFonts w:ascii="Arial" w:hAnsi="Arial" w:cs="Arial"/>
                <w:color w:val="000000"/>
              </w:rPr>
              <w:t>500</w:t>
            </w:r>
          </w:p>
        </w:tc>
        <w:tc>
          <w:tcPr>
            <w:tcW w:w="1517" w:type="dxa"/>
            <w:shd w:val="clear" w:color="auto" w:fill="auto"/>
            <w:vAlign w:val="bottom"/>
          </w:tcPr>
          <w:p w14:paraId="10198B77" w14:textId="102478C0" w:rsidR="00B96400" w:rsidRPr="00EA25D1" w:rsidRDefault="00B96400" w:rsidP="00B96400">
            <w:pPr>
              <w:ind w:right="-86"/>
              <w:jc w:val="right"/>
              <w:rPr>
                <w:rFonts w:ascii="Arial" w:hAnsi="Arial" w:cs="Arial"/>
                <w:color w:val="000000"/>
                <w:lang w:val="vi-VN"/>
              </w:rPr>
            </w:pPr>
            <w:r>
              <w:rPr>
                <w:rFonts w:ascii="Arial" w:hAnsi="Arial" w:cs="Arial"/>
                <w:color w:val="000000"/>
              </w:rPr>
              <w:t>104.448.176</w:t>
            </w:r>
          </w:p>
        </w:tc>
        <w:tc>
          <w:tcPr>
            <w:tcW w:w="1874" w:type="dxa"/>
            <w:shd w:val="clear" w:color="auto" w:fill="auto"/>
            <w:vAlign w:val="bottom"/>
          </w:tcPr>
          <w:p w14:paraId="3F081412" w14:textId="407C6515" w:rsidR="00B96400" w:rsidRPr="00EA25D1" w:rsidRDefault="00B96400" w:rsidP="00B96400">
            <w:pPr>
              <w:ind w:right="-86"/>
              <w:jc w:val="right"/>
              <w:rPr>
                <w:rFonts w:ascii="Arial" w:hAnsi="Arial" w:cs="Arial"/>
                <w:color w:val="000000"/>
                <w:lang w:val="vi-VN"/>
              </w:rPr>
            </w:pPr>
            <w:r>
              <w:rPr>
                <w:rFonts w:ascii="Arial" w:hAnsi="Arial" w:cs="Arial"/>
                <w:color w:val="000000"/>
              </w:rPr>
              <w:t>52.224.088.000</w:t>
            </w:r>
          </w:p>
        </w:tc>
        <w:tc>
          <w:tcPr>
            <w:tcW w:w="2141" w:type="dxa"/>
            <w:shd w:val="clear" w:color="auto" w:fill="auto"/>
            <w:vAlign w:val="bottom"/>
          </w:tcPr>
          <w:p w14:paraId="33F6C717" w14:textId="215E3047" w:rsidR="00B96400" w:rsidRPr="00EA25D1" w:rsidRDefault="00B96400" w:rsidP="00B96400">
            <w:pPr>
              <w:ind w:right="-86"/>
              <w:jc w:val="right"/>
              <w:rPr>
                <w:rFonts w:ascii="Arial" w:hAnsi="Arial" w:cs="Arial"/>
                <w:color w:val="000000"/>
                <w:lang w:val="vi-VN"/>
              </w:rPr>
            </w:pPr>
            <w:r>
              <w:rPr>
                <w:rFonts w:ascii="Arial" w:hAnsi="Arial" w:cs="Arial"/>
                <w:color w:val="000000"/>
              </w:rPr>
              <w:t>50.000.000.000</w:t>
            </w:r>
          </w:p>
        </w:tc>
        <w:tc>
          <w:tcPr>
            <w:tcW w:w="1874" w:type="dxa"/>
            <w:shd w:val="clear" w:color="auto" w:fill="auto"/>
            <w:vAlign w:val="bottom"/>
          </w:tcPr>
          <w:p w14:paraId="1D407AF3" w14:textId="7A5D4001" w:rsidR="00B96400" w:rsidRPr="00EA25D1" w:rsidRDefault="00B96400" w:rsidP="00B96400">
            <w:pPr>
              <w:ind w:right="-86"/>
              <w:jc w:val="right"/>
              <w:rPr>
                <w:rFonts w:ascii="Arial" w:hAnsi="Arial" w:cs="Arial"/>
                <w:color w:val="000000"/>
                <w:lang w:val="vi-VN"/>
              </w:rPr>
            </w:pPr>
            <w:r>
              <w:rPr>
                <w:rFonts w:ascii="Arial" w:hAnsi="Arial" w:cs="Arial"/>
                <w:color w:val="000000"/>
              </w:rPr>
              <w:t>2.224.088.000</w:t>
            </w:r>
          </w:p>
        </w:tc>
        <w:tc>
          <w:tcPr>
            <w:tcW w:w="2165" w:type="dxa"/>
            <w:shd w:val="clear" w:color="auto" w:fill="auto"/>
            <w:vAlign w:val="bottom"/>
          </w:tcPr>
          <w:p w14:paraId="4DB97B97" w14:textId="0E215922" w:rsidR="00B96400" w:rsidRPr="00EA25D1" w:rsidRDefault="00B96400" w:rsidP="00B96400">
            <w:pPr>
              <w:ind w:right="-86"/>
              <w:jc w:val="right"/>
              <w:rPr>
                <w:rFonts w:ascii="Arial" w:hAnsi="Arial" w:cs="Arial"/>
                <w:color w:val="000000"/>
                <w:lang w:val="vi-VN"/>
              </w:rPr>
            </w:pPr>
            <w:r>
              <w:rPr>
                <w:rFonts w:ascii="Arial" w:hAnsi="Arial" w:cs="Arial"/>
                <w:color w:val="000000"/>
              </w:rPr>
              <w:t>1.836.448.800</w:t>
            </w:r>
          </w:p>
        </w:tc>
      </w:tr>
      <w:tr w:rsidR="004D3200" w:rsidRPr="00EA25D1" w14:paraId="63BB2BCC" w14:textId="77777777" w:rsidTr="004D3200">
        <w:trPr>
          <w:trHeight w:val="20"/>
        </w:trPr>
        <w:tc>
          <w:tcPr>
            <w:tcW w:w="637" w:type="dxa"/>
            <w:shd w:val="clear" w:color="auto" w:fill="auto"/>
          </w:tcPr>
          <w:p w14:paraId="1FB7EB73" w14:textId="02640B68" w:rsidR="004D3200" w:rsidRPr="00EA25D1" w:rsidRDefault="004D3200" w:rsidP="004D3200">
            <w:pPr>
              <w:jc w:val="center"/>
              <w:rPr>
                <w:rFonts w:ascii="Arial" w:hAnsi="Arial" w:cs="Arial"/>
                <w:color w:val="000000"/>
              </w:rPr>
            </w:pPr>
            <w:bookmarkStart w:id="97" w:name="OLE_LINK5" w:colFirst="2" w:colLast="7"/>
            <w:r>
              <w:rPr>
                <w:rFonts w:ascii="Arial" w:hAnsi="Arial" w:cs="Arial"/>
                <w:color w:val="000000"/>
              </w:rPr>
              <w:t>3</w:t>
            </w:r>
          </w:p>
        </w:tc>
        <w:tc>
          <w:tcPr>
            <w:tcW w:w="2135" w:type="dxa"/>
            <w:shd w:val="clear" w:color="auto" w:fill="auto"/>
            <w:vAlign w:val="bottom"/>
          </w:tcPr>
          <w:p w14:paraId="6DD04B1B" w14:textId="317066C7" w:rsidR="004D3200" w:rsidRPr="00EA25D1" w:rsidRDefault="004D3200" w:rsidP="004D3200">
            <w:pPr>
              <w:ind w:left="-20" w:right="-33"/>
              <w:rPr>
                <w:rFonts w:ascii="Arial" w:hAnsi="Arial" w:cs="Arial"/>
              </w:rPr>
            </w:pPr>
            <w:proofErr w:type="spellStart"/>
            <w:r w:rsidRPr="00EA25D1">
              <w:rPr>
                <w:rFonts w:ascii="Arial" w:hAnsi="Arial" w:cs="Arial"/>
                <w:color w:val="000000"/>
              </w:rPr>
              <w:t>Chứng</w:t>
            </w:r>
            <w:proofErr w:type="spellEnd"/>
            <w:r w:rsidRPr="00EA25D1">
              <w:rPr>
                <w:rFonts w:ascii="Arial" w:hAnsi="Arial" w:cs="Arial"/>
                <w:color w:val="000000"/>
              </w:rPr>
              <w:t xml:space="preserve"> </w:t>
            </w:r>
            <w:proofErr w:type="spellStart"/>
            <w:r w:rsidRPr="00EA25D1">
              <w:rPr>
                <w:rFonts w:ascii="Arial" w:hAnsi="Arial" w:cs="Arial"/>
                <w:color w:val="000000"/>
              </w:rPr>
              <w:t>chỉ</w:t>
            </w:r>
            <w:proofErr w:type="spellEnd"/>
            <w:r w:rsidRPr="00EA25D1">
              <w:rPr>
                <w:rFonts w:ascii="Arial" w:hAnsi="Arial" w:cs="Arial"/>
                <w:color w:val="000000"/>
              </w:rPr>
              <w:t xml:space="preserve"> </w:t>
            </w:r>
            <w:proofErr w:type="spellStart"/>
            <w:r w:rsidRPr="00EA25D1">
              <w:rPr>
                <w:rFonts w:ascii="Arial" w:hAnsi="Arial" w:cs="Arial"/>
                <w:color w:val="000000"/>
              </w:rPr>
              <w:t>tiền</w:t>
            </w:r>
            <w:proofErr w:type="spellEnd"/>
            <w:r w:rsidRPr="00EA25D1">
              <w:rPr>
                <w:rFonts w:ascii="Arial" w:hAnsi="Arial" w:cs="Arial"/>
                <w:color w:val="000000"/>
              </w:rPr>
              <w:t xml:space="preserve"> </w:t>
            </w:r>
            <w:proofErr w:type="spellStart"/>
            <w:r w:rsidRPr="00EA25D1">
              <w:rPr>
                <w:rFonts w:ascii="Arial" w:hAnsi="Arial" w:cs="Arial"/>
                <w:color w:val="000000"/>
              </w:rPr>
              <w:t>gửi</w:t>
            </w:r>
            <w:proofErr w:type="spellEnd"/>
          </w:p>
        </w:tc>
        <w:tc>
          <w:tcPr>
            <w:tcW w:w="1072" w:type="dxa"/>
            <w:shd w:val="clear" w:color="auto" w:fill="auto"/>
            <w:vAlign w:val="bottom"/>
          </w:tcPr>
          <w:p w14:paraId="6ADE2AB7" w14:textId="65DB38F3" w:rsidR="004D3200" w:rsidRPr="00EA25D1" w:rsidRDefault="004D3200" w:rsidP="004D3200">
            <w:pPr>
              <w:pBdr>
                <w:bottom w:val="single" w:sz="4" w:space="1" w:color="auto"/>
              </w:pBdr>
              <w:ind w:right="-86"/>
              <w:jc w:val="right"/>
              <w:rPr>
                <w:rFonts w:ascii="Arial" w:hAnsi="Arial" w:cs="Arial"/>
                <w:color w:val="000000"/>
                <w:lang w:val="vi-VN"/>
              </w:rPr>
            </w:pPr>
            <w:r>
              <w:rPr>
                <w:rFonts w:ascii="Arial" w:hAnsi="Arial" w:cs="Arial"/>
                <w:color w:val="000000"/>
              </w:rPr>
              <w:t>25.095</w:t>
            </w:r>
          </w:p>
        </w:tc>
        <w:tc>
          <w:tcPr>
            <w:tcW w:w="1517" w:type="dxa"/>
            <w:shd w:val="clear" w:color="auto" w:fill="auto"/>
            <w:vAlign w:val="bottom"/>
          </w:tcPr>
          <w:p w14:paraId="68199B80" w14:textId="6AC7400B" w:rsidR="004D3200" w:rsidRPr="00EA25D1" w:rsidRDefault="004D3200" w:rsidP="004D3200">
            <w:pPr>
              <w:pBdr>
                <w:bottom w:val="single" w:sz="4" w:space="1" w:color="auto"/>
              </w:pBdr>
              <w:ind w:right="-86"/>
              <w:jc w:val="right"/>
              <w:rPr>
                <w:rFonts w:ascii="Arial" w:hAnsi="Arial" w:cs="Arial"/>
                <w:color w:val="000000"/>
                <w:lang w:val="vi-VN"/>
              </w:rPr>
            </w:pPr>
            <w:r>
              <w:rPr>
                <w:rFonts w:ascii="Arial" w:hAnsi="Arial" w:cs="Arial"/>
                <w:color w:val="000000"/>
              </w:rPr>
              <w:t>5.827.831</w:t>
            </w:r>
          </w:p>
        </w:tc>
        <w:tc>
          <w:tcPr>
            <w:tcW w:w="1874" w:type="dxa"/>
            <w:shd w:val="clear" w:color="auto" w:fill="auto"/>
            <w:vAlign w:val="bottom"/>
          </w:tcPr>
          <w:p w14:paraId="396F626E" w14:textId="4B185728" w:rsidR="004D3200" w:rsidRPr="00EA25D1" w:rsidRDefault="004D3200" w:rsidP="004D3200">
            <w:pPr>
              <w:pBdr>
                <w:bottom w:val="single" w:sz="4" w:space="1" w:color="auto"/>
              </w:pBdr>
              <w:ind w:right="-86"/>
              <w:jc w:val="right"/>
              <w:rPr>
                <w:rFonts w:ascii="Arial" w:hAnsi="Arial" w:cs="Arial"/>
                <w:color w:val="000000"/>
                <w:lang w:val="vi-VN"/>
              </w:rPr>
            </w:pPr>
            <w:r>
              <w:rPr>
                <w:rFonts w:ascii="Arial" w:hAnsi="Arial" w:cs="Arial"/>
                <w:color w:val="000000"/>
              </w:rPr>
              <w:t>146.249.430.845</w:t>
            </w:r>
          </w:p>
        </w:tc>
        <w:tc>
          <w:tcPr>
            <w:tcW w:w="2141" w:type="dxa"/>
            <w:shd w:val="clear" w:color="auto" w:fill="auto"/>
            <w:vAlign w:val="bottom"/>
          </w:tcPr>
          <w:p w14:paraId="011FE324" w14:textId="13861EC2" w:rsidR="004D3200" w:rsidRPr="00EA25D1" w:rsidRDefault="004D3200" w:rsidP="004D3200">
            <w:pPr>
              <w:pBdr>
                <w:bottom w:val="single" w:sz="4" w:space="1" w:color="auto"/>
              </w:pBdr>
              <w:ind w:right="-86"/>
              <w:jc w:val="right"/>
              <w:rPr>
                <w:rFonts w:ascii="Arial" w:hAnsi="Arial" w:cs="Arial"/>
                <w:color w:val="000000"/>
                <w:lang w:val="vi-VN"/>
              </w:rPr>
            </w:pPr>
            <w:r>
              <w:rPr>
                <w:rFonts w:ascii="Arial" w:hAnsi="Arial" w:cs="Arial"/>
                <w:color w:val="000000"/>
              </w:rPr>
              <w:t>141.491.011.675</w:t>
            </w:r>
          </w:p>
        </w:tc>
        <w:tc>
          <w:tcPr>
            <w:tcW w:w="1874" w:type="dxa"/>
            <w:shd w:val="clear" w:color="auto" w:fill="auto"/>
            <w:vAlign w:val="bottom"/>
          </w:tcPr>
          <w:p w14:paraId="3F599300" w14:textId="66B38573" w:rsidR="004D3200" w:rsidRPr="00EA25D1" w:rsidRDefault="004D3200" w:rsidP="004D3200">
            <w:pPr>
              <w:pBdr>
                <w:bottom w:val="single" w:sz="4" w:space="1" w:color="auto"/>
              </w:pBdr>
              <w:ind w:right="-86"/>
              <w:jc w:val="right"/>
              <w:rPr>
                <w:rFonts w:ascii="Arial" w:hAnsi="Arial" w:cs="Arial"/>
                <w:color w:val="000000"/>
                <w:lang w:val="vi-VN"/>
              </w:rPr>
            </w:pPr>
            <w:r>
              <w:rPr>
                <w:rFonts w:ascii="Arial" w:hAnsi="Arial" w:cs="Arial"/>
                <w:color w:val="000000"/>
              </w:rPr>
              <w:t>4.758.419.170</w:t>
            </w:r>
          </w:p>
        </w:tc>
        <w:tc>
          <w:tcPr>
            <w:tcW w:w="2165" w:type="dxa"/>
            <w:shd w:val="clear" w:color="auto" w:fill="auto"/>
            <w:vAlign w:val="bottom"/>
          </w:tcPr>
          <w:p w14:paraId="6A69464F" w14:textId="55C730E0" w:rsidR="004D3200" w:rsidRPr="00EA25D1" w:rsidRDefault="004D3200" w:rsidP="004D3200">
            <w:pPr>
              <w:pBdr>
                <w:bottom w:val="single" w:sz="4" w:space="1" w:color="auto"/>
              </w:pBdr>
              <w:ind w:right="-86"/>
              <w:jc w:val="right"/>
              <w:rPr>
                <w:rFonts w:ascii="Arial" w:hAnsi="Arial" w:cs="Arial"/>
                <w:color w:val="000000"/>
                <w:lang w:val="vi-VN"/>
              </w:rPr>
            </w:pPr>
            <w:r>
              <w:rPr>
                <w:rFonts w:ascii="Arial" w:hAnsi="Arial" w:cs="Arial"/>
                <w:color w:val="000000"/>
              </w:rPr>
              <w:t>8.133.412.984</w:t>
            </w:r>
          </w:p>
        </w:tc>
      </w:tr>
      <w:tr w:rsidR="004D3200" w:rsidRPr="00EA25D1" w14:paraId="3A3F0B15" w14:textId="77777777" w:rsidTr="004D3200">
        <w:trPr>
          <w:trHeight w:val="387"/>
        </w:trPr>
        <w:tc>
          <w:tcPr>
            <w:tcW w:w="637" w:type="dxa"/>
            <w:shd w:val="clear" w:color="auto" w:fill="auto"/>
            <w:vAlign w:val="center"/>
          </w:tcPr>
          <w:p w14:paraId="60C0ECF1" w14:textId="77777777" w:rsidR="004D3200" w:rsidRPr="00EA25D1" w:rsidRDefault="004D3200" w:rsidP="004D3200">
            <w:pPr>
              <w:spacing w:before="120"/>
              <w:jc w:val="center"/>
              <w:rPr>
                <w:rFonts w:ascii="Arial" w:hAnsi="Arial" w:cs="Arial"/>
                <w:b/>
                <w:lang w:val="vi-VN"/>
              </w:rPr>
            </w:pPr>
          </w:p>
        </w:tc>
        <w:tc>
          <w:tcPr>
            <w:tcW w:w="2135" w:type="dxa"/>
            <w:shd w:val="clear" w:color="auto" w:fill="auto"/>
            <w:vAlign w:val="bottom"/>
          </w:tcPr>
          <w:p w14:paraId="644ED508" w14:textId="29AACE81" w:rsidR="004D3200" w:rsidRPr="00EA25D1" w:rsidRDefault="004D3200" w:rsidP="004D3200">
            <w:pPr>
              <w:spacing w:before="120"/>
              <w:ind w:right="-33"/>
              <w:rPr>
                <w:rFonts w:ascii="Arial" w:hAnsi="Arial" w:cs="Arial"/>
                <w:b/>
                <w:lang w:val="vi-VN"/>
              </w:rPr>
            </w:pPr>
            <w:r w:rsidRPr="00EA25D1">
              <w:rPr>
                <w:rFonts w:ascii="Arial" w:hAnsi="Arial" w:cs="Arial"/>
                <w:b/>
                <w:bCs/>
                <w:color w:val="000000"/>
                <w:lang w:val="vi-VN"/>
              </w:rPr>
              <w:t>Tổng</w:t>
            </w:r>
            <w:r w:rsidRPr="00EA25D1">
              <w:rPr>
                <w:rFonts w:ascii="Arial" w:hAnsi="Arial" w:cs="Arial"/>
                <w:b/>
                <w:color w:val="000000"/>
              </w:rPr>
              <w:t xml:space="preserve"> </w:t>
            </w:r>
            <w:r w:rsidRPr="00EA25D1">
              <w:rPr>
                <w:rFonts w:ascii="Arial" w:hAnsi="Arial" w:cs="Arial"/>
                <w:b/>
                <w:bCs/>
                <w:color w:val="000000"/>
                <w:lang w:val="vi-VN"/>
              </w:rPr>
              <w:t>cộng</w:t>
            </w:r>
          </w:p>
        </w:tc>
        <w:tc>
          <w:tcPr>
            <w:tcW w:w="1072" w:type="dxa"/>
            <w:shd w:val="clear" w:color="auto" w:fill="auto"/>
            <w:vAlign w:val="bottom"/>
          </w:tcPr>
          <w:p w14:paraId="3F4F7AEF" w14:textId="19EFF8E4" w:rsidR="004D3200" w:rsidRPr="00EA25D1" w:rsidRDefault="004D3200" w:rsidP="004D3200">
            <w:pPr>
              <w:pBdr>
                <w:bottom w:val="double" w:sz="4" w:space="1" w:color="auto"/>
              </w:pBdr>
              <w:spacing w:before="120"/>
              <w:ind w:right="-86"/>
              <w:jc w:val="right"/>
              <w:rPr>
                <w:rFonts w:ascii="Arial" w:hAnsi="Arial" w:cs="Arial"/>
                <w:b/>
                <w:bCs/>
                <w:color w:val="000000"/>
                <w:lang w:val="vi-VN"/>
              </w:rPr>
            </w:pPr>
            <w:r>
              <w:rPr>
                <w:rFonts w:ascii="Arial" w:hAnsi="Arial" w:cs="Arial"/>
                <w:b/>
                <w:bCs/>
                <w:color w:val="000000"/>
              </w:rPr>
              <w:t>2.388.660</w:t>
            </w:r>
          </w:p>
        </w:tc>
        <w:tc>
          <w:tcPr>
            <w:tcW w:w="1517" w:type="dxa"/>
            <w:shd w:val="clear" w:color="auto" w:fill="auto"/>
            <w:vAlign w:val="bottom"/>
          </w:tcPr>
          <w:p w14:paraId="672BF34C" w14:textId="642A35AB" w:rsidR="004D3200" w:rsidRPr="00EA25D1" w:rsidRDefault="00B06021" w:rsidP="004D3200">
            <w:pPr>
              <w:pBdr>
                <w:bottom w:val="double" w:sz="6" w:space="1" w:color="auto"/>
              </w:pBdr>
              <w:spacing w:before="120"/>
              <w:ind w:right="-86"/>
              <w:jc w:val="right"/>
              <w:rPr>
                <w:rFonts w:ascii="Arial" w:hAnsi="Arial" w:cs="Arial"/>
                <w:b/>
                <w:bCs/>
                <w:color w:val="000000"/>
                <w:lang w:val="vi-VN"/>
              </w:rPr>
            </w:pPr>
            <w:r w:rsidRPr="00B06021">
              <w:rPr>
                <w:rFonts w:ascii="Arial" w:hAnsi="Arial" w:cs="Arial"/>
                <w:b/>
                <w:bCs/>
                <w:color w:val="000000"/>
              </w:rPr>
              <w:t>110.383.63</w:t>
            </w:r>
            <w:r w:rsidR="005D5933">
              <w:rPr>
                <w:rFonts w:ascii="Arial" w:hAnsi="Arial" w:cs="Arial"/>
                <w:b/>
                <w:bCs/>
                <w:color w:val="000000"/>
              </w:rPr>
              <w:t>0</w:t>
            </w:r>
          </w:p>
        </w:tc>
        <w:tc>
          <w:tcPr>
            <w:tcW w:w="1874" w:type="dxa"/>
            <w:shd w:val="clear" w:color="auto" w:fill="auto"/>
            <w:vAlign w:val="bottom"/>
          </w:tcPr>
          <w:p w14:paraId="1C218799" w14:textId="308B9B9B" w:rsidR="004D3200" w:rsidRPr="00EA25D1" w:rsidRDefault="004D3200" w:rsidP="004D3200">
            <w:pPr>
              <w:pBdr>
                <w:bottom w:val="double" w:sz="4" w:space="1" w:color="auto"/>
              </w:pBdr>
              <w:spacing w:before="120"/>
              <w:ind w:right="-86"/>
              <w:jc w:val="right"/>
              <w:rPr>
                <w:rFonts w:ascii="Arial" w:hAnsi="Arial" w:cs="Arial"/>
                <w:b/>
                <w:bCs/>
                <w:color w:val="000000"/>
                <w:lang w:val="vi-VN"/>
              </w:rPr>
            </w:pPr>
            <w:r>
              <w:rPr>
                <w:rFonts w:ascii="Arial" w:hAnsi="Arial" w:cs="Arial"/>
                <w:b/>
                <w:bCs/>
                <w:color w:val="000000"/>
              </w:rPr>
              <w:t>452.794.456.660</w:t>
            </w:r>
          </w:p>
        </w:tc>
        <w:tc>
          <w:tcPr>
            <w:tcW w:w="2141" w:type="dxa"/>
            <w:shd w:val="clear" w:color="auto" w:fill="auto"/>
            <w:vAlign w:val="bottom"/>
          </w:tcPr>
          <w:p w14:paraId="4D5BBC04" w14:textId="266D7BCA" w:rsidR="004D3200" w:rsidRPr="00EA25D1" w:rsidRDefault="004D3200" w:rsidP="004D3200">
            <w:pPr>
              <w:pBdr>
                <w:bottom w:val="double" w:sz="4" w:space="1" w:color="auto"/>
              </w:pBdr>
              <w:spacing w:before="120"/>
              <w:ind w:right="-86"/>
              <w:jc w:val="right"/>
              <w:rPr>
                <w:rFonts w:ascii="Arial" w:hAnsi="Arial" w:cs="Arial"/>
                <w:b/>
                <w:bCs/>
                <w:color w:val="000000"/>
                <w:lang w:val="vi-VN"/>
              </w:rPr>
            </w:pPr>
            <w:r>
              <w:rPr>
                <w:rFonts w:ascii="Arial" w:hAnsi="Arial" w:cs="Arial"/>
                <w:b/>
                <w:bCs/>
                <w:color w:val="000000"/>
              </w:rPr>
              <w:t>442.525.560.372</w:t>
            </w:r>
          </w:p>
        </w:tc>
        <w:tc>
          <w:tcPr>
            <w:tcW w:w="1874" w:type="dxa"/>
            <w:shd w:val="clear" w:color="auto" w:fill="auto"/>
            <w:vAlign w:val="bottom"/>
          </w:tcPr>
          <w:p w14:paraId="5348D193" w14:textId="20EB22C0" w:rsidR="004D3200" w:rsidRPr="00EA25D1" w:rsidRDefault="004D3200" w:rsidP="004D3200">
            <w:pPr>
              <w:pBdr>
                <w:bottom w:val="double" w:sz="4" w:space="1" w:color="auto"/>
              </w:pBdr>
              <w:spacing w:before="120"/>
              <w:ind w:right="-86"/>
              <w:jc w:val="right"/>
              <w:rPr>
                <w:rFonts w:ascii="Arial" w:hAnsi="Arial" w:cs="Arial"/>
                <w:b/>
                <w:bCs/>
                <w:color w:val="000000"/>
                <w:lang w:val="vi-VN"/>
              </w:rPr>
            </w:pPr>
            <w:r>
              <w:rPr>
                <w:rFonts w:ascii="Arial" w:hAnsi="Arial" w:cs="Arial"/>
                <w:b/>
                <w:bCs/>
                <w:color w:val="000000"/>
              </w:rPr>
              <w:t>10.268.896.288</w:t>
            </w:r>
          </w:p>
        </w:tc>
        <w:tc>
          <w:tcPr>
            <w:tcW w:w="2165" w:type="dxa"/>
            <w:shd w:val="clear" w:color="auto" w:fill="auto"/>
            <w:vAlign w:val="bottom"/>
          </w:tcPr>
          <w:p w14:paraId="2B9CD25D" w14:textId="70C59EE0" w:rsidR="004D3200" w:rsidRPr="00FE1315" w:rsidRDefault="004D3200" w:rsidP="004D3200">
            <w:pPr>
              <w:pBdr>
                <w:bottom w:val="double" w:sz="4" w:space="1" w:color="auto"/>
              </w:pBdr>
              <w:spacing w:before="120"/>
              <w:ind w:left="48" w:right="-86"/>
              <w:jc w:val="right"/>
              <w:rPr>
                <w:rFonts w:ascii="Arial" w:hAnsi="Arial" w:cs="Arial"/>
                <w:b/>
                <w:bCs/>
                <w:color w:val="000000"/>
                <w:lang w:val="vi-VN"/>
              </w:rPr>
            </w:pPr>
            <w:r>
              <w:rPr>
                <w:rFonts w:ascii="Arial" w:hAnsi="Arial" w:cs="Arial"/>
                <w:b/>
                <w:bCs/>
                <w:color w:val="000000"/>
              </w:rPr>
              <w:t>9.969.861.784</w:t>
            </w:r>
          </w:p>
        </w:tc>
      </w:tr>
      <w:bookmarkEnd w:id="96"/>
      <w:tr w:rsidR="00DD2242" w:rsidRPr="00EA25D1" w14:paraId="4024F21B" w14:textId="77777777" w:rsidTr="00B96400">
        <w:trPr>
          <w:trHeight w:val="333"/>
        </w:trPr>
        <w:tc>
          <w:tcPr>
            <w:tcW w:w="637" w:type="dxa"/>
            <w:shd w:val="clear" w:color="auto" w:fill="auto"/>
            <w:vAlign w:val="bottom"/>
          </w:tcPr>
          <w:p w14:paraId="77DDC9FE" w14:textId="315D9C9A" w:rsidR="00DD2242" w:rsidRPr="00EA25D1" w:rsidRDefault="00DD2242" w:rsidP="00DD2242">
            <w:pPr>
              <w:spacing w:before="120"/>
              <w:jc w:val="center"/>
              <w:rPr>
                <w:rFonts w:ascii="Arial" w:hAnsi="Arial" w:cs="Arial"/>
                <w:b/>
              </w:rPr>
            </w:pPr>
            <w:r w:rsidRPr="00EA25D1">
              <w:rPr>
                <w:rFonts w:ascii="Arial" w:hAnsi="Arial" w:cs="Arial"/>
                <w:b/>
                <w:bCs/>
                <w:color w:val="000000"/>
                <w:lang w:val="vi-VN"/>
              </w:rPr>
              <w:t>I</w:t>
            </w:r>
            <w:r w:rsidRPr="00EA25D1">
              <w:rPr>
                <w:rFonts w:ascii="Arial" w:hAnsi="Arial" w:cs="Arial"/>
                <w:b/>
                <w:bCs/>
                <w:color w:val="000000"/>
              </w:rPr>
              <w:t>I</w:t>
            </w:r>
          </w:p>
        </w:tc>
        <w:tc>
          <w:tcPr>
            <w:tcW w:w="2135" w:type="dxa"/>
            <w:shd w:val="clear" w:color="auto" w:fill="auto"/>
            <w:vAlign w:val="bottom"/>
          </w:tcPr>
          <w:p w14:paraId="129B12DB" w14:textId="045556D7" w:rsidR="00DD2242" w:rsidRPr="00EA25D1" w:rsidRDefault="00DD2242" w:rsidP="00DD2242">
            <w:pPr>
              <w:spacing w:before="120"/>
              <w:ind w:right="-33"/>
              <w:rPr>
                <w:rFonts w:ascii="Arial" w:hAnsi="Arial" w:cs="Arial"/>
                <w:b/>
                <w:bCs/>
                <w:color w:val="000000"/>
                <w:lang w:val="vi-VN"/>
              </w:rPr>
            </w:pPr>
            <w:r w:rsidRPr="00EA25D1">
              <w:rPr>
                <w:rFonts w:ascii="Arial" w:hAnsi="Arial" w:cs="Arial"/>
                <w:b/>
                <w:bCs/>
                <w:color w:val="000000"/>
              </w:rPr>
              <w:t xml:space="preserve">LỖ </w:t>
            </w:r>
            <w:r w:rsidRPr="00EA25D1">
              <w:rPr>
                <w:rFonts w:ascii="Arial" w:hAnsi="Arial" w:cs="Arial"/>
                <w:b/>
                <w:bCs/>
                <w:color w:val="000000"/>
                <w:lang w:val="vi-VN"/>
              </w:rPr>
              <w:t>BÁN</w:t>
            </w:r>
          </w:p>
        </w:tc>
        <w:tc>
          <w:tcPr>
            <w:tcW w:w="1072" w:type="dxa"/>
            <w:shd w:val="clear" w:color="auto" w:fill="auto"/>
            <w:vAlign w:val="bottom"/>
          </w:tcPr>
          <w:p w14:paraId="622F1F84" w14:textId="210366A6" w:rsidR="00DD2242" w:rsidRPr="00EA25D1" w:rsidRDefault="00DD2242" w:rsidP="00FE1315">
            <w:pPr>
              <w:spacing w:before="120"/>
              <w:ind w:right="-86"/>
              <w:jc w:val="right"/>
              <w:rPr>
                <w:rFonts w:ascii="Arial" w:hAnsi="Arial" w:cs="Arial"/>
                <w:b/>
                <w:bCs/>
                <w:color w:val="000000"/>
                <w:lang w:val="vi-VN"/>
              </w:rPr>
            </w:pPr>
          </w:p>
        </w:tc>
        <w:tc>
          <w:tcPr>
            <w:tcW w:w="1517" w:type="dxa"/>
            <w:shd w:val="clear" w:color="auto" w:fill="auto"/>
            <w:vAlign w:val="bottom"/>
          </w:tcPr>
          <w:p w14:paraId="44D9017D" w14:textId="5A8AFC71" w:rsidR="00DD2242" w:rsidRPr="00EA25D1" w:rsidRDefault="00DD2242" w:rsidP="00FE1315">
            <w:pPr>
              <w:spacing w:before="120"/>
              <w:ind w:right="-86"/>
              <w:jc w:val="right"/>
              <w:rPr>
                <w:rFonts w:ascii="Arial" w:hAnsi="Arial" w:cs="Arial"/>
                <w:b/>
                <w:bCs/>
                <w:color w:val="000000"/>
                <w:lang w:val="vi-VN"/>
              </w:rPr>
            </w:pPr>
          </w:p>
        </w:tc>
        <w:tc>
          <w:tcPr>
            <w:tcW w:w="1874" w:type="dxa"/>
            <w:shd w:val="clear" w:color="auto" w:fill="auto"/>
            <w:vAlign w:val="bottom"/>
          </w:tcPr>
          <w:p w14:paraId="541AFFE3" w14:textId="059FB262" w:rsidR="00DD2242" w:rsidRPr="00EA25D1" w:rsidRDefault="00DD2242" w:rsidP="00FE1315">
            <w:pPr>
              <w:spacing w:before="120"/>
              <w:ind w:right="-86"/>
              <w:jc w:val="right"/>
              <w:rPr>
                <w:rFonts w:ascii="Arial" w:hAnsi="Arial" w:cs="Arial"/>
                <w:b/>
                <w:bCs/>
                <w:color w:val="000000"/>
                <w:lang w:val="vi-VN"/>
              </w:rPr>
            </w:pPr>
          </w:p>
        </w:tc>
        <w:tc>
          <w:tcPr>
            <w:tcW w:w="2141" w:type="dxa"/>
            <w:shd w:val="clear" w:color="auto" w:fill="auto"/>
            <w:vAlign w:val="bottom"/>
          </w:tcPr>
          <w:p w14:paraId="2AD77B63" w14:textId="4D3F0495" w:rsidR="00DD2242" w:rsidRPr="00EA25D1" w:rsidRDefault="00DD2242" w:rsidP="00FE1315">
            <w:pPr>
              <w:spacing w:before="120"/>
              <w:ind w:right="-86"/>
              <w:jc w:val="right"/>
              <w:rPr>
                <w:rFonts w:ascii="Arial" w:hAnsi="Arial" w:cs="Arial"/>
                <w:b/>
                <w:bCs/>
                <w:color w:val="000000"/>
                <w:lang w:val="vi-VN"/>
              </w:rPr>
            </w:pPr>
          </w:p>
        </w:tc>
        <w:tc>
          <w:tcPr>
            <w:tcW w:w="1874" w:type="dxa"/>
            <w:shd w:val="clear" w:color="auto" w:fill="auto"/>
            <w:vAlign w:val="bottom"/>
          </w:tcPr>
          <w:p w14:paraId="27A5493A" w14:textId="11A3A008" w:rsidR="00DD2242" w:rsidRPr="00EA25D1" w:rsidRDefault="00DD2242" w:rsidP="00FE1315">
            <w:pPr>
              <w:spacing w:before="120"/>
              <w:ind w:right="-86"/>
              <w:jc w:val="right"/>
              <w:rPr>
                <w:rFonts w:ascii="Arial" w:hAnsi="Arial" w:cs="Arial"/>
                <w:b/>
                <w:bCs/>
                <w:color w:val="000000"/>
                <w:lang w:val="vi-VN"/>
              </w:rPr>
            </w:pPr>
          </w:p>
        </w:tc>
        <w:tc>
          <w:tcPr>
            <w:tcW w:w="2165" w:type="dxa"/>
            <w:shd w:val="clear" w:color="auto" w:fill="auto"/>
            <w:vAlign w:val="bottom"/>
          </w:tcPr>
          <w:p w14:paraId="0AF6FBC2" w14:textId="14801B4A" w:rsidR="00DD2242" w:rsidRPr="00EA25D1" w:rsidRDefault="00DD2242" w:rsidP="00FE1315">
            <w:pPr>
              <w:spacing w:before="120"/>
              <w:ind w:left="48" w:right="-86"/>
              <w:jc w:val="right"/>
              <w:rPr>
                <w:rFonts w:ascii="Arial" w:hAnsi="Arial" w:cs="Arial"/>
                <w:b/>
                <w:color w:val="000000"/>
                <w:lang w:val="vi-VN"/>
              </w:rPr>
            </w:pPr>
          </w:p>
        </w:tc>
      </w:tr>
      <w:tr w:rsidR="00DE6A18" w:rsidRPr="00EA25D1" w14:paraId="6A3C4C70" w14:textId="77777777">
        <w:trPr>
          <w:trHeight w:val="351"/>
        </w:trPr>
        <w:tc>
          <w:tcPr>
            <w:tcW w:w="637" w:type="dxa"/>
            <w:shd w:val="clear" w:color="auto" w:fill="auto"/>
          </w:tcPr>
          <w:p w14:paraId="7A5D14EF" w14:textId="7221DA5A" w:rsidR="00DE6A18" w:rsidRPr="004D3200" w:rsidRDefault="00DE6A18" w:rsidP="00DE6A18">
            <w:pPr>
              <w:spacing w:before="120"/>
              <w:jc w:val="center"/>
              <w:rPr>
                <w:rFonts w:ascii="Arial" w:hAnsi="Arial" w:cs="Arial"/>
                <w:color w:val="000000"/>
              </w:rPr>
            </w:pPr>
            <w:bookmarkStart w:id="98" w:name="OLE_LINK90" w:colFirst="2" w:colLast="7"/>
            <w:r w:rsidRPr="00EA25D1">
              <w:rPr>
                <w:rFonts w:ascii="Arial" w:hAnsi="Arial" w:cs="Arial"/>
                <w:color w:val="000000"/>
              </w:rPr>
              <w:t>1</w:t>
            </w:r>
          </w:p>
        </w:tc>
        <w:tc>
          <w:tcPr>
            <w:tcW w:w="2135" w:type="dxa"/>
            <w:shd w:val="clear" w:color="auto" w:fill="auto"/>
            <w:vAlign w:val="center"/>
          </w:tcPr>
          <w:p w14:paraId="5FF90AFC" w14:textId="781A5794" w:rsidR="00DE6A18" w:rsidRPr="004D3200" w:rsidRDefault="00DE6A18" w:rsidP="00DE6A18">
            <w:pPr>
              <w:spacing w:before="120"/>
              <w:ind w:right="-33"/>
              <w:rPr>
                <w:rFonts w:ascii="Arial" w:hAnsi="Arial" w:cs="Arial"/>
                <w:color w:val="000000"/>
              </w:rPr>
            </w:pPr>
            <w:proofErr w:type="spellStart"/>
            <w:r>
              <w:rPr>
                <w:rFonts w:ascii="Arial" w:hAnsi="Arial" w:cs="Arial"/>
                <w:color w:val="000000"/>
              </w:rPr>
              <w:t>Trái</w:t>
            </w:r>
            <w:proofErr w:type="spellEnd"/>
            <w:r>
              <w:rPr>
                <w:rFonts w:ascii="Arial" w:hAnsi="Arial" w:cs="Arial"/>
                <w:color w:val="000000"/>
              </w:rPr>
              <w:t xml:space="preserve"> </w:t>
            </w:r>
            <w:proofErr w:type="spellStart"/>
            <w:r>
              <w:rPr>
                <w:rFonts w:ascii="Arial" w:hAnsi="Arial" w:cs="Arial"/>
                <w:color w:val="000000"/>
              </w:rPr>
              <w:t>phiếu</w:t>
            </w:r>
            <w:proofErr w:type="spellEnd"/>
            <w:r>
              <w:rPr>
                <w:rFonts w:ascii="Arial" w:hAnsi="Arial" w:cs="Arial"/>
                <w:color w:val="000000"/>
              </w:rPr>
              <w:t xml:space="preserve"> </w:t>
            </w:r>
            <w:proofErr w:type="spellStart"/>
            <w:r>
              <w:rPr>
                <w:rFonts w:ascii="Arial" w:hAnsi="Arial" w:cs="Arial"/>
                <w:color w:val="000000"/>
              </w:rPr>
              <w:t>niêm</w:t>
            </w:r>
            <w:proofErr w:type="spellEnd"/>
            <w:r>
              <w:rPr>
                <w:rFonts w:ascii="Arial" w:hAnsi="Arial" w:cs="Arial"/>
                <w:color w:val="000000"/>
              </w:rPr>
              <w:t xml:space="preserve"> </w:t>
            </w:r>
            <w:proofErr w:type="spellStart"/>
            <w:r>
              <w:rPr>
                <w:rFonts w:ascii="Arial" w:hAnsi="Arial" w:cs="Arial"/>
                <w:color w:val="000000"/>
              </w:rPr>
              <w:t>yết</w:t>
            </w:r>
            <w:proofErr w:type="spellEnd"/>
          </w:p>
        </w:tc>
        <w:tc>
          <w:tcPr>
            <w:tcW w:w="1072" w:type="dxa"/>
            <w:shd w:val="clear" w:color="auto" w:fill="auto"/>
            <w:vAlign w:val="bottom"/>
          </w:tcPr>
          <w:p w14:paraId="7027509E" w14:textId="3B3A0237" w:rsidR="00DE6A18" w:rsidRPr="004D3200" w:rsidRDefault="00DE6A18" w:rsidP="00DE6A18">
            <w:pPr>
              <w:spacing w:before="120"/>
              <w:ind w:right="-86"/>
              <w:jc w:val="right"/>
              <w:rPr>
                <w:rFonts w:ascii="Arial" w:hAnsi="Arial" w:cs="Arial"/>
                <w:color w:val="000000"/>
              </w:rPr>
            </w:pPr>
            <w:r>
              <w:rPr>
                <w:rFonts w:ascii="Arial" w:hAnsi="Arial" w:cs="Arial"/>
                <w:color w:val="000000"/>
              </w:rPr>
              <w:t>1.440.000</w:t>
            </w:r>
          </w:p>
        </w:tc>
        <w:tc>
          <w:tcPr>
            <w:tcW w:w="1517" w:type="dxa"/>
            <w:shd w:val="clear" w:color="auto" w:fill="auto"/>
            <w:vAlign w:val="bottom"/>
          </w:tcPr>
          <w:p w14:paraId="2F4CACE5" w14:textId="6356CD34" w:rsidR="00DE6A18" w:rsidRPr="004D3200" w:rsidRDefault="00DE6A18" w:rsidP="00DE6A18">
            <w:pPr>
              <w:spacing w:before="120"/>
              <w:ind w:right="-86"/>
              <w:jc w:val="right"/>
              <w:rPr>
                <w:rFonts w:ascii="Arial" w:hAnsi="Arial" w:cs="Arial"/>
                <w:color w:val="000000"/>
              </w:rPr>
            </w:pPr>
            <w:r>
              <w:rPr>
                <w:rFonts w:ascii="Arial" w:hAnsi="Arial" w:cs="Arial"/>
                <w:color w:val="000000"/>
              </w:rPr>
              <w:t>107.236</w:t>
            </w:r>
          </w:p>
        </w:tc>
        <w:tc>
          <w:tcPr>
            <w:tcW w:w="1874" w:type="dxa"/>
            <w:shd w:val="clear" w:color="auto" w:fill="auto"/>
            <w:vAlign w:val="bottom"/>
          </w:tcPr>
          <w:p w14:paraId="2B918B75" w14:textId="0C2C81D4" w:rsidR="00DE6A18" w:rsidRPr="004D3200" w:rsidRDefault="00DE6A18" w:rsidP="00DE6A18">
            <w:pPr>
              <w:spacing w:before="120"/>
              <w:ind w:right="-86"/>
              <w:jc w:val="right"/>
              <w:rPr>
                <w:rFonts w:ascii="Arial" w:hAnsi="Arial" w:cs="Arial"/>
                <w:color w:val="000000"/>
              </w:rPr>
            </w:pPr>
            <w:r>
              <w:rPr>
                <w:rFonts w:ascii="Arial" w:hAnsi="Arial" w:cs="Arial"/>
                <w:color w:val="000000"/>
              </w:rPr>
              <w:t>154.419.290.000</w:t>
            </w:r>
          </w:p>
        </w:tc>
        <w:tc>
          <w:tcPr>
            <w:tcW w:w="2141" w:type="dxa"/>
            <w:shd w:val="clear" w:color="auto" w:fill="auto"/>
            <w:vAlign w:val="bottom"/>
          </w:tcPr>
          <w:p w14:paraId="099FDF2C" w14:textId="3FB27883" w:rsidR="00DE6A18" w:rsidRPr="004D3200" w:rsidRDefault="00DE6A18" w:rsidP="00DE6A18">
            <w:pPr>
              <w:spacing w:before="120"/>
              <w:ind w:right="-86"/>
              <w:jc w:val="right"/>
              <w:rPr>
                <w:rFonts w:ascii="Arial" w:hAnsi="Arial" w:cs="Arial"/>
                <w:color w:val="000000"/>
              </w:rPr>
            </w:pPr>
            <w:r>
              <w:rPr>
                <w:rFonts w:ascii="Arial" w:hAnsi="Arial" w:cs="Arial"/>
                <w:color w:val="000000"/>
              </w:rPr>
              <w:t>154.460.970.000</w:t>
            </w:r>
          </w:p>
        </w:tc>
        <w:tc>
          <w:tcPr>
            <w:tcW w:w="1874" w:type="dxa"/>
            <w:shd w:val="clear" w:color="auto" w:fill="auto"/>
            <w:vAlign w:val="bottom"/>
          </w:tcPr>
          <w:p w14:paraId="55416264" w14:textId="3CC60B30" w:rsidR="00DE6A18" w:rsidRPr="004D3200" w:rsidRDefault="00DE6A18" w:rsidP="00DE6A18">
            <w:pPr>
              <w:spacing w:before="120"/>
              <w:ind w:right="-86"/>
              <w:jc w:val="right"/>
              <w:rPr>
                <w:rFonts w:ascii="Arial" w:hAnsi="Arial" w:cs="Arial"/>
                <w:color w:val="000000"/>
              </w:rPr>
            </w:pPr>
            <w:r>
              <w:rPr>
                <w:rFonts w:ascii="Arial" w:hAnsi="Arial" w:cs="Arial"/>
                <w:color w:val="000000"/>
              </w:rPr>
              <w:t>(41.680.000)</w:t>
            </w:r>
          </w:p>
        </w:tc>
        <w:tc>
          <w:tcPr>
            <w:tcW w:w="2165" w:type="dxa"/>
            <w:shd w:val="clear" w:color="auto" w:fill="auto"/>
            <w:vAlign w:val="bottom"/>
          </w:tcPr>
          <w:p w14:paraId="48687423" w14:textId="0C828446" w:rsidR="00DE6A18" w:rsidRPr="004D3200" w:rsidRDefault="00DE6A18" w:rsidP="00DE6A18">
            <w:pPr>
              <w:spacing w:before="120"/>
              <w:ind w:left="48" w:right="-86"/>
              <w:jc w:val="right"/>
              <w:rPr>
                <w:rFonts w:ascii="Arial" w:hAnsi="Arial" w:cs="Arial"/>
                <w:color w:val="000000"/>
              </w:rPr>
            </w:pPr>
            <w:r>
              <w:rPr>
                <w:rFonts w:ascii="Arial" w:hAnsi="Arial" w:cs="Arial"/>
                <w:color w:val="000000"/>
              </w:rPr>
              <w:t>-</w:t>
            </w:r>
          </w:p>
        </w:tc>
      </w:tr>
      <w:tr w:rsidR="00DE6A18" w:rsidRPr="00EA25D1" w14:paraId="482A33E9" w14:textId="77777777">
        <w:trPr>
          <w:trHeight w:val="351"/>
        </w:trPr>
        <w:tc>
          <w:tcPr>
            <w:tcW w:w="637" w:type="dxa"/>
            <w:shd w:val="clear" w:color="auto" w:fill="auto"/>
          </w:tcPr>
          <w:p w14:paraId="12EE8F34" w14:textId="17C298DF" w:rsidR="00DE6A18" w:rsidRPr="00EA25D1" w:rsidRDefault="00DE6A18" w:rsidP="00DE6A18">
            <w:pPr>
              <w:jc w:val="center"/>
              <w:rPr>
                <w:rFonts w:ascii="Arial" w:hAnsi="Arial" w:cs="Arial"/>
                <w:color w:val="000000"/>
              </w:rPr>
            </w:pPr>
            <w:r>
              <w:rPr>
                <w:rFonts w:ascii="Arial" w:hAnsi="Arial" w:cs="Arial"/>
                <w:color w:val="000000"/>
              </w:rPr>
              <w:t>2</w:t>
            </w:r>
          </w:p>
        </w:tc>
        <w:tc>
          <w:tcPr>
            <w:tcW w:w="2135" w:type="dxa"/>
            <w:shd w:val="clear" w:color="auto" w:fill="auto"/>
            <w:vAlign w:val="center"/>
          </w:tcPr>
          <w:p w14:paraId="64F877CF" w14:textId="259EB87C" w:rsidR="00DE6A18" w:rsidRPr="004D3200" w:rsidRDefault="00DE6A18" w:rsidP="00DE6A18">
            <w:pPr>
              <w:ind w:right="-33"/>
              <w:rPr>
                <w:rFonts w:ascii="Arial" w:hAnsi="Arial" w:cs="Arial"/>
                <w:color w:val="000000"/>
              </w:rPr>
            </w:pPr>
            <w:proofErr w:type="spellStart"/>
            <w:r>
              <w:rPr>
                <w:rFonts w:ascii="Arial" w:hAnsi="Arial" w:cs="Arial"/>
                <w:color w:val="000000"/>
              </w:rPr>
              <w:t>Trái</w:t>
            </w:r>
            <w:proofErr w:type="spellEnd"/>
            <w:r>
              <w:rPr>
                <w:rFonts w:ascii="Arial" w:hAnsi="Arial" w:cs="Arial"/>
                <w:color w:val="000000"/>
              </w:rPr>
              <w:t xml:space="preserve"> </w:t>
            </w:r>
            <w:proofErr w:type="spellStart"/>
            <w:r>
              <w:rPr>
                <w:rFonts w:ascii="Arial" w:hAnsi="Arial" w:cs="Arial"/>
                <w:color w:val="000000"/>
              </w:rPr>
              <w:t>phiếu</w:t>
            </w:r>
            <w:proofErr w:type="spellEnd"/>
            <w:r>
              <w:rPr>
                <w:rFonts w:ascii="Arial" w:hAnsi="Arial" w:cs="Arial"/>
                <w:color w:val="000000"/>
              </w:rPr>
              <w:t xml:space="preserve"> </w:t>
            </w:r>
            <w:proofErr w:type="spellStart"/>
            <w:r>
              <w:rPr>
                <w:rFonts w:ascii="Arial" w:hAnsi="Arial" w:cs="Arial"/>
                <w:color w:val="000000"/>
              </w:rPr>
              <w:t>và</w:t>
            </w:r>
            <w:proofErr w:type="spellEnd"/>
            <w:r>
              <w:rPr>
                <w:rFonts w:ascii="Arial" w:hAnsi="Arial" w:cs="Arial"/>
                <w:color w:val="000000"/>
              </w:rPr>
              <w:t xml:space="preserve"> </w:t>
            </w:r>
            <w:proofErr w:type="spellStart"/>
            <w:r>
              <w:rPr>
                <w:rFonts w:ascii="Arial" w:hAnsi="Arial" w:cs="Arial"/>
                <w:color w:val="000000"/>
              </w:rPr>
              <w:t>chứng</w:t>
            </w:r>
            <w:proofErr w:type="spellEnd"/>
            <w:r>
              <w:rPr>
                <w:rFonts w:ascii="Arial" w:hAnsi="Arial" w:cs="Arial"/>
                <w:color w:val="000000"/>
              </w:rPr>
              <w:t xml:space="preserve"> </w:t>
            </w:r>
            <w:proofErr w:type="spellStart"/>
            <w:r>
              <w:rPr>
                <w:rFonts w:ascii="Arial" w:hAnsi="Arial" w:cs="Arial"/>
                <w:color w:val="000000"/>
              </w:rPr>
              <w:t>khoán</w:t>
            </w:r>
            <w:proofErr w:type="spellEnd"/>
            <w:r>
              <w:rPr>
                <w:rFonts w:ascii="Arial" w:hAnsi="Arial" w:cs="Arial"/>
                <w:color w:val="000000"/>
              </w:rPr>
              <w:t xml:space="preserve"> </w:t>
            </w:r>
            <w:proofErr w:type="spellStart"/>
            <w:r>
              <w:rPr>
                <w:rFonts w:ascii="Arial" w:hAnsi="Arial" w:cs="Arial"/>
                <w:color w:val="000000"/>
              </w:rPr>
              <w:t>chưa</w:t>
            </w:r>
            <w:proofErr w:type="spellEnd"/>
            <w:r>
              <w:rPr>
                <w:rFonts w:ascii="Arial" w:hAnsi="Arial" w:cs="Arial"/>
                <w:color w:val="000000"/>
              </w:rPr>
              <w:t xml:space="preserve"> </w:t>
            </w:r>
            <w:proofErr w:type="spellStart"/>
            <w:r>
              <w:rPr>
                <w:rFonts w:ascii="Arial" w:hAnsi="Arial" w:cs="Arial"/>
                <w:color w:val="000000"/>
              </w:rPr>
              <w:t>niêm</w:t>
            </w:r>
            <w:proofErr w:type="spellEnd"/>
            <w:r>
              <w:rPr>
                <w:rFonts w:ascii="Arial" w:hAnsi="Arial" w:cs="Arial"/>
                <w:color w:val="000000"/>
              </w:rPr>
              <w:t xml:space="preserve"> </w:t>
            </w:r>
            <w:proofErr w:type="spellStart"/>
            <w:r>
              <w:rPr>
                <w:rFonts w:ascii="Arial" w:hAnsi="Arial" w:cs="Arial"/>
                <w:color w:val="000000"/>
              </w:rPr>
              <w:t>yết</w:t>
            </w:r>
            <w:proofErr w:type="spellEnd"/>
          </w:p>
        </w:tc>
        <w:tc>
          <w:tcPr>
            <w:tcW w:w="1072" w:type="dxa"/>
            <w:shd w:val="clear" w:color="auto" w:fill="auto"/>
            <w:vAlign w:val="bottom"/>
          </w:tcPr>
          <w:p w14:paraId="2B1929B3" w14:textId="0B7EE2EB" w:rsidR="00DE6A18" w:rsidRPr="004D3200" w:rsidRDefault="00DE6A18" w:rsidP="00DE6A18">
            <w:pPr>
              <w:ind w:right="-86"/>
              <w:jc w:val="right"/>
              <w:rPr>
                <w:rFonts w:ascii="Arial" w:hAnsi="Arial" w:cs="Arial"/>
                <w:color w:val="000000"/>
              </w:rPr>
            </w:pPr>
            <w:r>
              <w:rPr>
                <w:rFonts w:ascii="Arial" w:hAnsi="Arial" w:cs="Arial"/>
                <w:color w:val="000000"/>
              </w:rPr>
              <w:t>50.000</w:t>
            </w:r>
          </w:p>
        </w:tc>
        <w:tc>
          <w:tcPr>
            <w:tcW w:w="1517" w:type="dxa"/>
            <w:shd w:val="clear" w:color="auto" w:fill="auto"/>
            <w:vAlign w:val="bottom"/>
          </w:tcPr>
          <w:p w14:paraId="7F618846" w14:textId="682FBCFF" w:rsidR="00DE6A18" w:rsidRPr="004D3200" w:rsidRDefault="00DE6A18" w:rsidP="00DE6A18">
            <w:pPr>
              <w:ind w:right="-86"/>
              <w:jc w:val="right"/>
              <w:rPr>
                <w:rFonts w:ascii="Arial" w:hAnsi="Arial" w:cs="Arial"/>
                <w:color w:val="000000"/>
              </w:rPr>
            </w:pPr>
            <w:r>
              <w:rPr>
                <w:rFonts w:ascii="Arial" w:hAnsi="Arial" w:cs="Arial"/>
                <w:color w:val="000000"/>
              </w:rPr>
              <w:t>1.000.000</w:t>
            </w:r>
          </w:p>
        </w:tc>
        <w:tc>
          <w:tcPr>
            <w:tcW w:w="1874" w:type="dxa"/>
            <w:shd w:val="clear" w:color="auto" w:fill="auto"/>
            <w:vAlign w:val="bottom"/>
          </w:tcPr>
          <w:p w14:paraId="5BB5D3DF" w14:textId="62550ED7" w:rsidR="00DE6A18" w:rsidRPr="004D3200" w:rsidRDefault="00DE6A18" w:rsidP="00DE6A18">
            <w:pPr>
              <w:ind w:right="-86"/>
              <w:jc w:val="right"/>
              <w:rPr>
                <w:rFonts w:ascii="Arial" w:hAnsi="Arial" w:cs="Arial"/>
                <w:color w:val="000000"/>
              </w:rPr>
            </w:pPr>
            <w:r>
              <w:rPr>
                <w:rFonts w:ascii="Arial" w:hAnsi="Arial" w:cs="Arial"/>
                <w:color w:val="000000"/>
              </w:rPr>
              <w:t>50.000.000.000</w:t>
            </w:r>
          </w:p>
        </w:tc>
        <w:tc>
          <w:tcPr>
            <w:tcW w:w="2141" w:type="dxa"/>
            <w:shd w:val="clear" w:color="auto" w:fill="auto"/>
            <w:vAlign w:val="bottom"/>
          </w:tcPr>
          <w:p w14:paraId="698E0852" w14:textId="21926E48" w:rsidR="00DE6A18" w:rsidRPr="004D3200" w:rsidRDefault="00DE6A18" w:rsidP="00DE6A18">
            <w:pPr>
              <w:ind w:right="-86"/>
              <w:jc w:val="right"/>
              <w:rPr>
                <w:rFonts w:ascii="Arial" w:hAnsi="Arial" w:cs="Arial"/>
                <w:color w:val="000000"/>
              </w:rPr>
            </w:pPr>
            <w:r>
              <w:rPr>
                <w:rFonts w:ascii="Arial" w:hAnsi="Arial" w:cs="Arial"/>
                <w:color w:val="000000"/>
              </w:rPr>
              <w:t>50.446.354.110</w:t>
            </w:r>
          </w:p>
        </w:tc>
        <w:tc>
          <w:tcPr>
            <w:tcW w:w="1874" w:type="dxa"/>
            <w:shd w:val="clear" w:color="auto" w:fill="auto"/>
            <w:vAlign w:val="bottom"/>
          </w:tcPr>
          <w:p w14:paraId="08E22ABA" w14:textId="099D7B6E" w:rsidR="00DE6A18" w:rsidRPr="004D3200" w:rsidRDefault="00DE6A18" w:rsidP="00DE6A18">
            <w:pPr>
              <w:ind w:right="-86"/>
              <w:jc w:val="right"/>
              <w:rPr>
                <w:rFonts w:ascii="Arial" w:hAnsi="Arial" w:cs="Arial"/>
                <w:color w:val="000000"/>
              </w:rPr>
            </w:pPr>
            <w:r>
              <w:rPr>
                <w:rFonts w:ascii="Arial" w:hAnsi="Arial" w:cs="Arial"/>
                <w:color w:val="000000"/>
              </w:rPr>
              <w:t>(446.354.110)</w:t>
            </w:r>
          </w:p>
        </w:tc>
        <w:tc>
          <w:tcPr>
            <w:tcW w:w="2165" w:type="dxa"/>
            <w:shd w:val="clear" w:color="auto" w:fill="auto"/>
            <w:vAlign w:val="bottom"/>
          </w:tcPr>
          <w:p w14:paraId="678DDB7D" w14:textId="5D4BF5B2" w:rsidR="00DE6A18" w:rsidRPr="004D3200" w:rsidRDefault="00DE6A18" w:rsidP="00DE6A18">
            <w:pPr>
              <w:ind w:left="48" w:right="-86"/>
              <w:jc w:val="right"/>
              <w:rPr>
                <w:rFonts w:ascii="Arial" w:hAnsi="Arial" w:cs="Arial"/>
                <w:color w:val="000000"/>
              </w:rPr>
            </w:pPr>
            <w:r>
              <w:rPr>
                <w:rFonts w:ascii="Arial" w:hAnsi="Arial" w:cs="Arial"/>
                <w:color w:val="000000"/>
              </w:rPr>
              <w:t>-</w:t>
            </w:r>
          </w:p>
        </w:tc>
      </w:tr>
      <w:tr w:rsidR="00DE6A18" w:rsidRPr="00EA25D1" w14:paraId="741354FF" w14:textId="77777777" w:rsidTr="00E75984">
        <w:trPr>
          <w:trHeight w:val="351"/>
        </w:trPr>
        <w:tc>
          <w:tcPr>
            <w:tcW w:w="637" w:type="dxa"/>
            <w:shd w:val="clear" w:color="auto" w:fill="auto"/>
            <w:vAlign w:val="bottom"/>
          </w:tcPr>
          <w:p w14:paraId="48251EBE" w14:textId="4890DDF6" w:rsidR="00DE6A18" w:rsidRPr="00EA25D1" w:rsidRDefault="00DE6A18" w:rsidP="00DE6A18">
            <w:pPr>
              <w:jc w:val="center"/>
              <w:rPr>
                <w:rFonts w:ascii="Arial" w:hAnsi="Arial" w:cs="Arial"/>
                <w:color w:val="000000"/>
              </w:rPr>
            </w:pPr>
            <w:r>
              <w:rPr>
                <w:rFonts w:ascii="Arial" w:hAnsi="Arial" w:cs="Arial"/>
                <w:color w:val="000000"/>
              </w:rPr>
              <w:t>3</w:t>
            </w:r>
          </w:p>
        </w:tc>
        <w:tc>
          <w:tcPr>
            <w:tcW w:w="2135" w:type="dxa"/>
            <w:shd w:val="clear" w:color="auto" w:fill="auto"/>
            <w:vAlign w:val="bottom"/>
          </w:tcPr>
          <w:p w14:paraId="53193B56" w14:textId="2BB67421" w:rsidR="00DE6A18" w:rsidRPr="00E75984" w:rsidRDefault="00DE6A18" w:rsidP="00DE6A18">
            <w:pPr>
              <w:ind w:right="-33"/>
              <w:rPr>
                <w:rFonts w:ascii="Arial" w:hAnsi="Arial" w:cs="Arial"/>
                <w:color w:val="000000"/>
              </w:rPr>
            </w:pPr>
            <w:proofErr w:type="spellStart"/>
            <w:r w:rsidRPr="00EA25D1">
              <w:rPr>
                <w:rFonts w:ascii="Arial" w:hAnsi="Arial" w:cs="Arial"/>
                <w:color w:val="000000"/>
              </w:rPr>
              <w:t>Chứng</w:t>
            </w:r>
            <w:proofErr w:type="spellEnd"/>
            <w:r w:rsidRPr="00EA25D1">
              <w:rPr>
                <w:rFonts w:ascii="Arial" w:hAnsi="Arial" w:cs="Arial"/>
                <w:color w:val="000000"/>
              </w:rPr>
              <w:t xml:space="preserve"> </w:t>
            </w:r>
            <w:proofErr w:type="spellStart"/>
            <w:r w:rsidRPr="00EA25D1">
              <w:rPr>
                <w:rFonts w:ascii="Arial" w:hAnsi="Arial" w:cs="Arial"/>
                <w:color w:val="000000"/>
              </w:rPr>
              <w:t>chỉ</w:t>
            </w:r>
            <w:proofErr w:type="spellEnd"/>
            <w:r w:rsidRPr="00EA25D1">
              <w:rPr>
                <w:rFonts w:ascii="Arial" w:hAnsi="Arial" w:cs="Arial"/>
                <w:color w:val="000000"/>
              </w:rPr>
              <w:t xml:space="preserve"> </w:t>
            </w:r>
            <w:proofErr w:type="spellStart"/>
            <w:r w:rsidRPr="00EA25D1">
              <w:rPr>
                <w:rFonts w:ascii="Arial" w:hAnsi="Arial" w:cs="Arial"/>
                <w:color w:val="000000"/>
              </w:rPr>
              <w:t>tiền</w:t>
            </w:r>
            <w:proofErr w:type="spellEnd"/>
            <w:r w:rsidRPr="00EA25D1">
              <w:rPr>
                <w:rFonts w:ascii="Arial" w:hAnsi="Arial" w:cs="Arial"/>
                <w:color w:val="000000"/>
              </w:rPr>
              <w:t xml:space="preserve"> </w:t>
            </w:r>
            <w:proofErr w:type="spellStart"/>
            <w:r w:rsidRPr="00EA25D1">
              <w:rPr>
                <w:rFonts w:ascii="Arial" w:hAnsi="Arial" w:cs="Arial"/>
                <w:color w:val="000000"/>
              </w:rPr>
              <w:t>gửi</w:t>
            </w:r>
            <w:proofErr w:type="spellEnd"/>
          </w:p>
        </w:tc>
        <w:tc>
          <w:tcPr>
            <w:tcW w:w="1072" w:type="dxa"/>
            <w:shd w:val="clear" w:color="auto" w:fill="auto"/>
            <w:vAlign w:val="bottom"/>
          </w:tcPr>
          <w:p w14:paraId="0A0623B1" w14:textId="1BE82ED9" w:rsidR="00DE6A18" w:rsidRPr="00E75984" w:rsidRDefault="00DE6A18" w:rsidP="00DE6A18">
            <w:pPr>
              <w:pBdr>
                <w:bottom w:val="single" w:sz="4" w:space="1" w:color="auto"/>
              </w:pBdr>
              <w:ind w:right="-86"/>
              <w:jc w:val="right"/>
              <w:rPr>
                <w:rFonts w:ascii="Arial" w:hAnsi="Arial" w:cs="Arial"/>
                <w:color w:val="000000"/>
              </w:rPr>
            </w:pPr>
            <w:r>
              <w:rPr>
                <w:rFonts w:ascii="Arial" w:hAnsi="Arial" w:cs="Arial"/>
                <w:color w:val="000000"/>
              </w:rPr>
              <w:t>40</w:t>
            </w:r>
          </w:p>
        </w:tc>
        <w:tc>
          <w:tcPr>
            <w:tcW w:w="1517" w:type="dxa"/>
            <w:shd w:val="clear" w:color="auto" w:fill="auto"/>
            <w:vAlign w:val="bottom"/>
          </w:tcPr>
          <w:p w14:paraId="289401C9" w14:textId="57A7AC65" w:rsidR="00DE6A18" w:rsidRPr="00E75984" w:rsidRDefault="00DE6A18" w:rsidP="00DE6A18">
            <w:pPr>
              <w:pBdr>
                <w:bottom w:val="single" w:sz="4" w:space="1" w:color="auto"/>
              </w:pBdr>
              <w:ind w:right="-86"/>
              <w:jc w:val="right"/>
              <w:rPr>
                <w:rFonts w:ascii="Arial" w:hAnsi="Arial" w:cs="Arial"/>
                <w:color w:val="000000"/>
              </w:rPr>
            </w:pPr>
            <w:r>
              <w:rPr>
                <w:rFonts w:ascii="Arial" w:hAnsi="Arial" w:cs="Arial"/>
                <w:color w:val="000000"/>
              </w:rPr>
              <w:t>518.801.370</w:t>
            </w:r>
          </w:p>
        </w:tc>
        <w:tc>
          <w:tcPr>
            <w:tcW w:w="1874" w:type="dxa"/>
            <w:shd w:val="clear" w:color="auto" w:fill="auto"/>
            <w:vAlign w:val="bottom"/>
          </w:tcPr>
          <w:p w14:paraId="5115569B" w14:textId="0CA92755" w:rsidR="00DE6A18" w:rsidRPr="00E75984" w:rsidRDefault="00DE6A18" w:rsidP="00DE6A18">
            <w:pPr>
              <w:pBdr>
                <w:bottom w:val="single" w:sz="4" w:space="1" w:color="auto"/>
              </w:pBdr>
              <w:ind w:right="-86"/>
              <w:jc w:val="right"/>
              <w:rPr>
                <w:rFonts w:ascii="Arial" w:hAnsi="Arial" w:cs="Arial"/>
                <w:color w:val="000000"/>
              </w:rPr>
            </w:pPr>
            <w:r>
              <w:rPr>
                <w:rFonts w:ascii="Arial" w:hAnsi="Arial" w:cs="Arial"/>
                <w:color w:val="000000"/>
              </w:rPr>
              <w:t>20.752.054.795</w:t>
            </w:r>
          </w:p>
        </w:tc>
        <w:tc>
          <w:tcPr>
            <w:tcW w:w="2141" w:type="dxa"/>
            <w:shd w:val="clear" w:color="auto" w:fill="auto"/>
            <w:vAlign w:val="bottom"/>
          </w:tcPr>
          <w:p w14:paraId="3AA8694D" w14:textId="24D7EC23" w:rsidR="00DE6A18" w:rsidRPr="00E75984" w:rsidRDefault="00DE6A18" w:rsidP="00DE6A18">
            <w:pPr>
              <w:pBdr>
                <w:bottom w:val="single" w:sz="4" w:space="1" w:color="auto"/>
              </w:pBdr>
              <w:ind w:right="-86"/>
              <w:jc w:val="right"/>
              <w:rPr>
                <w:rFonts w:ascii="Arial" w:hAnsi="Arial" w:cs="Arial"/>
                <w:color w:val="000000"/>
              </w:rPr>
            </w:pPr>
            <w:r>
              <w:rPr>
                <w:rFonts w:ascii="Arial" w:hAnsi="Arial" w:cs="Arial"/>
                <w:color w:val="000000"/>
              </w:rPr>
              <w:t>20.770.707.300</w:t>
            </w:r>
          </w:p>
        </w:tc>
        <w:tc>
          <w:tcPr>
            <w:tcW w:w="1874" w:type="dxa"/>
            <w:shd w:val="clear" w:color="auto" w:fill="auto"/>
            <w:vAlign w:val="bottom"/>
          </w:tcPr>
          <w:p w14:paraId="69DC8583" w14:textId="0A8AD36F" w:rsidR="00DE6A18" w:rsidRPr="00E75984" w:rsidRDefault="00DE6A18" w:rsidP="00DE6A18">
            <w:pPr>
              <w:pBdr>
                <w:bottom w:val="single" w:sz="4" w:space="1" w:color="auto"/>
              </w:pBdr>
              <w:ind w:right="-86"/>
              <w:jc w:val="right"/>
              <w:rPr>
                <w:rFonts w:ascii="Arial" w:hAnsi="Arial" w:cs="Arial"/>
                <w:color w:val="000000"/>
              </w:rPr>
            </w:pPr>
            <w:r>
              <w:rPr>
                <w:rFonts w:ascii="Arial" w:hAnsi="Arial" w:cs="Arial"/>
                <w:color w:val="000000"/>
              </w:rPr>
              <w:t>(18.652.505)</w:t>
            </w:r>
          </w:p>
        </w:tc>
        <w:tc>
          <w:tcPr>
            <w:tcW w:w="2165" w:type="dxa"/>
            <w:shd w:val="clear" w:color="auto" w:fill="auto"/>
            <w:vAlign w:val="bottom"/>
          </w:tcPr>
          <w:p w14:paraId="4BFAEAED" w14:textId="01941203" w:rsidR="00DE6A18" w:rsidRPr="00E75984" w:rsidRDefault="00DE6A18" w:rsidP="00DE6A18">
            <w:pPr>
              <w:pBdr>
                <w:bottom w:val="single" w:sz="4" w:space="1" w:color="auto"/>
              </w:pBdr>
              <w:ind w:left="48" w:right="-86"/>
              <w:jc w:val="right"/>
              <w:rPr>
                <w:rFonts w:ascii="Arial" w:hAnsi="Arial" w:cs="Arial"/>
                <w:color w:val="000000"/>
              </w:rPr>
            </w:pPr>
            <w:r>
              <w:rPr>
                <w:rFonts w:ascii="Arial" w:hAnsi="Arial" w:cs="Arial"/>
                <w:color w:val="000000"/>
              </w:rPr>
              <w:t>-</w:t>
            </w:r>
          </w:p>
        </w:tc>
      </w:tr>
      <w:tr w:rsidR="00DE6A18" w:rsidRPr="00EA25D1" w14:paraId="64070F03" w14:textId="77777777" w:rsidTr="00B96400">
        <w:trPr>
          <w:trHeight w:val="387"/>
        </w:trPr>
        <w:tc>
          <w:tcPr>
            <w:tcW w:w="637" w:type="dxa"/>
            <w:shd w:val="clear" w:color="auto" w:fill="auto"/>
            <w:vAlign w:val="center"/>
          </w:tcPr>
          <w:p w14:paraId="4290836C" w14:textId="77777777" w:rsidR="00DE6A18" w:rsidRPr="00EA25D1" w:rsidRDefault="00DE6A18" w:rsidP="00DE6A18">
            <w:pPr>
              <w:spacing w:before="120"/>
              <w:jc w:val="center"/>
              <w:rPr>
                <w:rFonts w:ascii="Arial" w:hAnsi="Arial" w:cs="Arial"/>
                <w:color w:val="000000"/>
              </w:rPr>
            </w:pPr>
          </w:p>
        </w:tc>
        <w:tc>
          <w:tcPr>
            <w:tcW w:w="2135" w:type="dxa"/>
            <w:shd w:val="clear" w:color="auto" w:fill="auto"/>
            <w:vAlign w:val="bottom"/>
          </w:tcPr>
          <w:p w14:paraId="3D0EA4A5" w14:textId="7DD7BFDA" w:rsidR="00DE6A18" w:rsidRPr="00EA25D1" w:rsidRDefault="00DE6A18" w:rsidP="00DE6A18">
            <w:pPr>
              <w:spacing w:before="120"/>
              <w:ind w:right="-33"/>
              <w:rPr>
                <w:rFonts w:ascii="Arial" w:hAnsi="Arial" w:cs="Arial"/>
                <w:color w:val="000000"/>
              </w:rPr>
            </w:pPr>
            <w:r w:rsidRPr="00EA25D1">
              <w:rPr>
                <w:rFonts w:ascii="Arial" w:hAnsi="Arial" w:cs="Arial"/>
                <w:b/>
                <w:bCs/>
                <w:color w:val="000000"/>
                <w:lang w:val="vi-VN"/>
              </w:rPr>
              <w:t>Tổng</w:t>
            </w:r>
            <w:r w:rsidRPr="00EA25D1">
              <w:rPr>
                <w:rFonts w:ascii="Arial" w:hAnsi="Arial" w:cs="Arial"/>
                <w:b/>
                <w:color w:val="000000"/>
              </w:rPr>
              <w:t xml:space="preserve"> </w:t>
            </w:r>
            <w:r w:rsidRPr="00EA25D1">
              <w:rPr>
                <w:rFonts w:ascii="Arial" w:hAnsi="Arial" w:cs="Arial"/>
                <w:b/>
                <w:bCs/>
                <w:color w:val="000000"/>
                <w:lang w:val="vi-VN"/>
              </w:rPr>
              <w:t>cộng</w:t>
            </w:r>
          </w:p>
        </w:tc>
        <w:tc>
          <w:tcPr>
            <w:tcW w:w="1072" w:type="dxa"/>
            <w:shd w:val="clear" w:color="auto" w:fill="auto"/>
            <w:vAlign w:val="bottom"/>
          </w:tcPr>
          <w:p w14:paraId="75CF22AF" w14:textId="5C845A18" w:rsidR="00DE6A18" w:rsidRPr="00EA25D1" w:rsidRDefault="00DE6A18" w:rsidP="00DE6A18">
            <w:pPr>
              <w:pBdr>
                <w:bottom w:val="double" w:sz="4" w:space="1" w:color="auto"/>
              </w:pBdr>
              <w:spacing w:before="120"/>
              <w:ind w:right="-86"/>
              <w:jc w:val="right"/>
              <w:rPr>
                <w:rFonts w:ascii="Arial" w:hAnsi="Arial" w:cs="Arial"/>
                <w:b/>
                <w:bCs/>
                <w:color w:val="000000"/>
                <w:lang w:val="vi-VN"/>
              </w:rPr>
            </w:pPr>
            <w:r>
              <w:rPr>
                <w:rFonts w:ascii="Arial" w:hAnsi="Arial" w:cs="Arial"/>
                <w:b/>
                <w:bCs/>
                <w:color w:val="000000"/>
              </w:rPr>
              <w:t>1.490.040</w:t>
            </w:r>
          </w:p>
        </w:tc>
        <w:tc>
          <w:tcPr>
            <w:tcW w:w="1517" w:type="dxa"/>
            <w:shd w:val="clear" w:color="auto" w:fill="auto"/>
            <w:vAlign w:val="bottom"/>
          </w:tcPr>
          <w:p w14:paraId="26727E20" w14:textId="615D23FB" w:rsidR="00DE6A18" w:rsidRPr="00EA25D1" w:rsidRDefault="00DE6A18" w:rsidP="00DE6A18">
            <w:pPr>
              <w:pBdr>
                <w:bottom w:val="double" w:sz="6" w:space="1" w:color="auto"/>
              </w:pBdr>
              <w:spacing w:before="120"/>
              <w:ind w:right="-86"/>
              <w:jc w:val="right"/>
              <w:rPr>
                <w:rFonts w:ascii="Arial" w:hAnsi="Arial" w:cs="Arial"/>
                <w:b/>
                <w:bCs/>
                <w:color w:val="000000"/>
                <w:lang w:val="vi-VN"/>
              </w:rPr>
            </w:pPr>
            <w:r>
              <w:rPr>
                <w:rFonts w:ascii="Arial" w:hAnsi="Arial" w:cs="Arial"/>
                <w:b/>
                <w:bCs/>
                <w:color w:val="000000"/>
              </w:rPr>
              <w:t>519.908.605</w:t>
            </w:r>
          </w:p>
        </w:tc>
        <w:tc>
          <w:tcPr>
            <w:tcW w:w="1874" w:type="dxa"/>
            <w:shd w:val="clear" w:color="auto" w:fill="auto"/>
            <w:vAlign w:val="bottom"/>
          </w:tcPr>
          <w:p w14:paraId="115D507E" w14:textId="4E0416D5" w:rsidR="00DE6A18" w:rsidRPr="00EA25D1" w:rsidRDefault="00DE6A18" w:rsidP="00DE6A18">
            <w:pPr>
              <w:pBdr>
                <w:bottom w:val="double" w:sz="4" w:space="1" w:color="auto"/>
              </w:pBdr>
              <w:spacing w:before="120"/>
              <w:ind w:right="-86"/>
              <w:jc w:val="right"/>
              <w:rPr>
                <w:rFonts w:ascii="Arial" w:hAnsi="Arial" w:cs="Arial"/>
                <w:b/>
                <w:bCs/>
                <w:color w:val="000000"/>
                <w:lang w:val="vi-VN"/>
              </w:rPr>
            </w:pPr>
            <w:r>
              <w:rPr>
                <w:rFonts w:ascii="Arial" w:hAnsi="Arial" w:cs="Arial"/>
                <w:b/>
                <w:bCs/>
                <w:color w:val="000000"/>
              </w:rPr>
              <w:t>225.171.344.795</w:t>
            </w:r>
          </w:p>
        </w:tc>
        <w:tc>
          <w:tcPr>
            <w:tcW w:w="2141" w:type="dxa"/>
            <w:shd w:val="clear" w:color="auto" w:fill="auto"/>
            <w:vAlign w:val="bottom"/>
          </w:tcPr>
          <w:p w14:paraId="43E5B476" w14:textId="4E4695CF" w:rsidR="00DE6A18" w:rsidRPr="00EA25D1" w:rsidRDefault="00DE6A18" w:rsidP="00DE6A18">
            <w:pPr>
              <w:pBdr>
                <w:bottom w:val="double" w:sz="4" w:space="1" w:color="auto"/>
              </w:pBdr>
              <w:spacing w:before="120"/>
              <w:ind w:right="-86"/>
              <w:jc w:val="right"/>
              <w:rPr>
                <w:rFonts w:ascii="Arial" w:hAnsi="Arial" w:cs="Arial"/>
                <w:b/>
                <w:bCs/>
                <w:color w:val="000000"/>
                <w:lang w:val="vi-VN"/>
              </w:rPr>
            </w:pPr>
            <w:r>
              <w:rPr>
                <w:rFonts w:ascii="Arial" w:hAnsi="Arial" w:cs="Arial"/>
                <w:b/>
                <w:bCs/>
                <w:color w:val="000000"/>
              </w:rPr>
              <w:t>225.678.031.410</w:t>
            </w:r>
          </w:p>
        </w:tc>
        <w:tc>
          <w:tcPr>
            <w:tcW w:w="1874" w:type="dxa"/>
            <w:shd w:val="clear" w:color="auto" w:fill="auto"/>
            <w:vAlign w:val="bottom"/>
          </w:tcPr>
          <w:p w14:paraId="5E48DFAB" w14:textId="04EE0B48" w:rsidR="00DE6A18" w:rsidRPr="00EA25D1" w:rsidRDefault="00DE6A18" w:rsidP="00DE6A18">
            <w:pPr>
              <w:pBdr>
                <w:bottom w:val="double" w:sz="4" w:space="1" w:color="auto"/>
              </w:pBdr>
              <w:spacing w:before="120"/>
              <w:ind w:right="-86"/>
              <w:jc w:val="right"/>
              <w:rPr>
                <w:rFonts w:ascii="Arial" w:hAnsi="Arial" w:cs="Arial"/>
                <w:b/>
                <w:bCs/>
                <w:color w:val="000000"/>
                <w:lang w:val="vi-VN"/>
              </w:rPr>
            </w:pPr>
            <w:r>
              <w:rPr>
                <w:rFonts w:ascii="Arial" w:hAnsi="Arial" w:cs="Arial"/>
                <w:b/>
                <w:bCs/>
                <w:color w:val="000000"/>
              </w:rPr>
              <w:t>(506.686.615)</w:t>
            </w:r>
          </w:p>
        </w:tc>
        <w:tc>
          <w:tcPr>
            <w:tcW w:w="2165" w:type="dxa"/>
            <w:shd w:val="clear" w:color="auto" w:fill="auto"/>
            <w:vAlign w:val="bottom"/>
          </w:tcPr>
          <w:p w14:paraId="2CB983EE" w14:textId="3B337DE8" w:rsidR="00DE6A18" w:rsidRPr="00EA25D1" w:rsidRDefault="00DE6A18" w:rsidP="00DE6A18">
            <w:pPr>
              <w:pBdr>
                <w:bottom w:val="double" w:sz="4" w:space="1" w:color="auto"/>
              </w:pBdr>
              <w:spacing w:before="120"/>
              <w:ind w:right="-86"/>
              <w:jc w:val="right"/>
              <w:rPr>
                <w:rFonts w:ascii="Arial" w:hAnsi="Arial" w:cs="Arial"/>
                <w:b/>
                <w:bCs/>
                <w:color w:val="000000"/>
                <w:lang w:val="vi-VN"/>
              </w:rPr>
            </w:pPr>
            <w:r>
              <w:rPr>
                <w:rFonts w:ascii="Arial" w:hAnsi="Arial" w:cs="Arial"/>
                <w:b/>
                <w:bCs/>
                <w:color w:val="000000"/>
              </w:rPr>
              <w:t>(158.665.000)</w:t>
            </w:r>
          </w:p>
        </w:tc>
      </w:tr>
      <w:bookmarkEnd w:id="97"/>
      <w:bookmarkEnd w:id="98"/>
    </w:tbl>
    <w:p w14:paraId="20388977" w14:textId="5C07573F" w:rsidR="00392580" w:rsidRDefault="00392580">
      <w:pPr>
        <w:pStyle w:val="ListParagraph"/>
        <w:tabs>
          <w:tab w:val="left" w:pos="709"/>
        </w:tabs>
        <w:overflowPunct/>
        <w:contextualSpacing w:val="0"/>
        <w:jc w:val="both"/>
        <w:textAlignment w:val="auto"/>
        <w:rPr>
          <w:rFonts w:ascii="Arial" w:hAnsi="Arial" w:cs="Arial"/>
          <w:b/>
          <w:lang w:val="de-DE"/>
        </w:rPr>
      </w:pPr>
    </w:p>
    <w:p w14:paraId="71A7A021" w14:textId="77777777" w:rsidR="00C02CB2" w:rsidRDefault="00C02CB2">
      <w:pPr>
        <w:pStyle w:val="ListParagraph"/>
        <w:tabs>
          <w:tab w:val="left" w:pos="709"/>
        </w:tabs>
        <w:overflowPunct/>
        <w:contextualSpacing w:val="0"/>
        <w:jc w:val="both"/>
        <w:textAlignment w:val="auto"/>
        <w:rPr>
          <w:rFonts w:ascii="Arial" w:hAnsi="Arial" w:cs="Arial"/>
          <w:b/>
          <w:lang w:val="de-DE"/>
        </w:rPr>
      </w:pPr>
    </w:p>
    <w:p w14:paraId="78B78E2B" w14:textId="77777777" w:rsidR="00C02CB2" w:rsidRDefault="00C02CB2">
      <w:pPr>
        <w:pStyle w:val="ListParagraph"/>
        <w:tabs>
          <w:tab w:val="left" w:pos="709"/>
        </w:tabs>
        <w:overflowPunct/>
        <w:contextualSpacing w:val="0"/>
        <w:jc w:val="both"/>
        <w:textAlignment w:val="auto"/>
        <w:rPr>
          <w:rFonts w:ascii="Arial" w:hAnsi="Arial" w:cs="Arial"/>
          <w:b/>
          <w:lang w:val="de-DE"/>
        </w:rPr>
      </w:pPr>
    </w:p>
    <w:p w14:paraId="0F92B706" w14:textId="77777777" w:rsidR="00C02CB2" w:rsidRDefault="00C02CB2">
      <w:pPr>
        <w:pStyle w:val="ListParagraph"/>
        <w:tabs>
          <w:tab w:val="left" w:pos="709"/>
        </w:tabs>
        <w:overflowPunct/>
        <w:contextualSpacing w:val="0"/>
        <w:jc w:val="both"/>
        <w:textAlignment w:val="auto"/>
        <w:rPr>
          <w:rFonts w:ascii="Arial" w:hAnsi="Arial" w:cs="Arial"/>
          <w:b/>
          <w:lang w:val="de-DE"/>
        </w:rPr>
      </w:pPr>
    </w:p>
    <w:p w14:paraId="096F5351" w14:textId="77777777" w:rsidR="00C02CB2" w:rsidRPr="00EA25D1" w:rsidRDefault="00C02CB2">
      <w:pPr>
        <w:pStyle w:val="ListParagraph"/>
        <w:tabs>
          <w:tab w:val="left" w:pos="709"/>
        </w:tabs>
        <w:overflowPunct/>
        <w:contextualSpacing w:val="0"/>
        <w:jc w:val="both"/>
        <w:textAlignment w:val="auto"/>
        <w:rPr>
          <w:rFonts w:ascii="Arial" w:hAnsi="Arial" w:cs="Arial"/>
          <w:b/>
          <w:lang w:val="de-DE"/>
        </w:rPr>
      </w:pPr>
    </w:p>
    <w:p w14:paraId="66D35374" w14:textId="77777777" w:rsidR="00C02CB2" w:rsidRDefault="00C02CB2" w:rsidP="00331871">
      <w:pPr>
        <w:rPr>
          <w:rFonts w:ascii="Arial" w:hAnsi="Arial" w:cs="Arial"/>
          <w:i/>
          <w:highlight w:val="yellow"/>
        </w:rPr>
      </w:pPr>
    </w:p>
    <w:p w14:paraId="64BED50C" w14:textId="77777777" w:rsidR="00C02CB2" w:rsidRDefault="00C02CB2" w:rsidP="00C02CB2">
      <w:pPr>
        <w:rPr>
          <w:highlight w:val="yellow"/>
          <w:lang w:val="de-DE"/>
        </w:rPr>
      </w:pPr>
    </w:p>
    <w:p w14:paraId="0993227B" w14:textId="77777777" w:rsidR="00C02CB2" w:rsidRDefault="00C02CB2" w:rsidP="00C02CB2">
      <w:pPr>
        <w:rPr>
          <w:highlight w:val="yellow"/>
          <w:lang w:val="de-DE"/>
        </w:rPr>
      </w:pPr>
    </w:p>
    <w:p w14:paraId="166A29F1" w14:textId="77777777" w:rsidR="00C02CB2" w:rsidRDefault="00C02CB2" w:rsidP="00C02CB2">
      <w:pPr>
        <w:rPr>
          <w:highlight w:val="yellow"/>
          <w:lang w:val="de-DE"/>
        </w:rPr>
      </w:pPr>
    </w:p>
    <w:p w14:paraId="4C15B4B7" w14:textId="77777777" w:rsidR="00C02CB2" w:rsidRDefault="00C02CB2" w:rsidP="00C02CB2">
      <w:pPr>
        <w:rPr>
          <w:highlight w:val="yellow"/>
          <w:lang w:val="de-DE"/>
        </w:rPr>
      </w:pPr>
    </w:p>
    <w:p w14:paraId="00A88481" w14:textId="5549CF48" w:rsidR="00331871" w:rsidRPr="00331871" w:rsidRDefault="00331871">
      <w:pPr>
        <w:overflowPunct/>
        <w:autoSpaceDE/>
        <w:autoSpaceDN/>
        <w:adjustRightInd/>
        <w:textAlignment w:val="auto"/>
        <w:rPr>
          <w:lang w:val="de-DE"/>
        </w:rPr>
      </w:pPr>
      <w:r w:rsidRPr="00331871">
        <w:rPr>
          <w:lang w:val="de-DE"/>
        </w:rPr>
        <w:br w:type="page"/>
      </w:r>
    </w:p>
    <w:p w14:paraId="0BA1DA39" w14:textId="77777777" w:rsidR="00C02CB2" w:rsidRPr="00C02CB2" w:rsidRDefault="00C02CB2" w:rsidP="00C02CB2">
      <w:pPr>
        <w:rPr>
          <w:highlight w:val="yellow"/>
          <w:lang w:val="de-DE"/>
        </w:rPr>
      </w:pPr>
    </w:p>
    <w:p w14:paraId="09E068A0" w14:textId="2B7140B9" w:rsidR="00C02CB2" w:rsidRPr="00EA25D1" w:rsidRDefault="00C02CB2" w:rsidP="002916C4">
      <w:pPr>
        <w:pStyle w:val="Heading1"/>
        <w:numPr>
          <w:ilvl w:val="0"/>
          <w:numId w:val="68"/>
        </w:numPr>
        <w:ind w:left="720" w:hanging="720"/>
        <w:rPr>
          <w:rFonts w:ascii="Arial" w:hAnsi="Arial" w:cs="Arial"/>
          <w:b w:val="0"/>
          <w:lang w:val="de-DE"/>
        </w:rPr>
      </w:pPr>
      <w:r w:rsidRPr="00EA25D1">
        <w:rPr>
          <w:rFonts w:ascii="Arial" w:hAnsi="Arial" w:cs="Arial"/>
          <w:lang w:val="de-DE"/>
        </w:rPr>
        <w:t>LÃI/(LỖ) TỪ CÁC TÀI SẢN TÀI CHÍNH</w:t>
      </w:r>
      <w:r>
        <w:rPr>
          <w:rFonts w:ascii="Arial" w:hAnsi="Arial" w:cs="Arial"/>
          <w:lang w:val="de-DE"/>
        </w:rPr>
        <w:t xml:space="preserve"> </w:t>
      </w:r>
      <w:r>
        <w:rPr>
          <w:rFonts w:ascii="Arial" w:hAnsi="Arial" w:cs="Arial"/>
          <w:b w:val="0"/>
          <w:bCs/>
          <w:lang w:val="de-DE"/>
        </w:rPr>
        <w:t>(tiếp theo)</w:t>
      </w:r>
    </w:p>
    <w:p w14:paraId="230B5BDA" w14:textId="77777777" w:rsidR="00C02CB2" w:rsidRPr="00AD2138" w:rsidRDefault="00C02CB2" w:rsidP="00331871">
      <w:pPr>
        <w:rPr>
          <w:rFonts w:ascii="Arial" w:hAnsi="Arial" w:cs="Arial"/>
          <w:i/>
          <w:highlight w:val="yellow"/>
          <w:lang w:val="de-DE"/>
        </w:rPr>
      </w:pPr>
    </w:p>
    <w:p w14:paraId="7404EF73" w14:textId="66BCF045" w:rsidR="00392580" w:rsidRPr="00EA25D1" w:rsidRDefault="00455F65" w:rsidP="00C02CB2">
      <w:pPr>
        <w:pStyle w:val="Heading2"/>
        <w:ind w:left="0" w:firstLine="0"/>
        <w:rPr>
          <w:rFonts w:ascii="Arial" w:hAnsi="Arial" w:cs="Arial"/>
          <w:b w:val="0"/>
        </w:rPr>
      </w:pPr>
      <w:r w:rsidRPr="007B069B">
        <w:rPr>
          <w:rFonts w:ascii="Arial" w:hAnsi="Arial" w:cs="Arial"/>
          <w:i/>
          <w:highlight w:val="yellow"/>
        </w:rPr>
        <w:t>2</w:t>
      </w:r>
      <w:r w:rsidR="002916C4">
        <w:rPr>
          <w:rFonts w:ascii="Arial" w:hAnsi="Arial" w:cs="Arial"/>
          <w:i/>
          <w:highlight w:val="yellow"/>
        </w:rPr>
        <w:t>4</w:t>
      </w:r>
      <w:r w:rsidR="00C0617A" w:rsidRPr="007B069B">
        <w:rPr>
          <w:rFonts w:ascii="Arial" w:hAnsi="Arial" w:cs="Arial"/>
          <w:i/>
          <w:highlight w:val="yellow"/>
        </w:rPr>
        <w:t>.2</w:t>
      </w:r>
      <w:r w:rsidR="00C0617A" w:rsidRPr="007B069B">
        <w:rPr>
          <w:rFonts w:ascii="Arial" w:hAnsi="Arial" w:cs="Arial"/>
          <w:i/>
          <w:highlight w:val="yellow"/>
        </w:rPr>
        <w:tab/>
      </w:r>
      <w:r w:rsidR="006B5BB5" w:rsidRPr="007B069B">
        <w:rPr>
          <w:rFonts w:ascii="Arial" w:hAnsi="Arial" w:cs="Arial"/>
          <w:i/>
          <w:highlight w:val="yellow"/>
        </w:rPr>
        <w:tab/>
      </w:r>
      <w:r w:rsidR="006B5BB5" w:rsidRPr="007B069B">
        <w:rPr>
          <w:rFonts w:ascii="Arial" w:hAnsi="Arial" w:cs="Arial"/>
          <w:i/>
          <w:highlight w:val="yellow"/>
        </w:rPr>
        <w:tab/>
      </w:r>
      <w:r w:rsidR="006B5BB5" w:rsidRPr="007B069B">
        <w:rPr>
          <w:rFonts w:ascii="Arial" w:hAnsi="Arial" w:cs="Arial"/>
          <w:i/>
          <w:highlight w:val="yellow"/>
        </w:rPr>
        <w:tab/>
      </w:r>
      <w:r w:rsidR="00CF7120">
        <w:rPr>
          <w:rFonts w:ascii="Arial" w:hAnsi="Arial" w:cs="Arial"/>
          <w:i/>
          <w:highlight w:val="yellow"/>
        </w:rPr>
        <w:t>C</w:t>
      </w:r>
      <w:r w:rsidR="00CF7120" w:rsidRPr="007B069B">
        <w:rPr>
          <w:rFonts w:ascii="Arial" w:hAnsi="Arial" w:cs="Arial"/>
          <w:bCs/>
          <w:i/>
          <w:iCs/>
          <w:caps w:val="0"/>
          <w:color w:val="000000"/>
          <w:highlight w:val="yellow"/>
        </w:rPr>
        <w:t>hênh lệch về đánh giá lại các tài sản tài chính</w:t>
      </w:r>
    </w:p>
    <w:p w14:paraId="73390C60" w14:textId="2D093373" w:rsidR="00250E90" w:rsidRPr="00EA25D1" w:rsidRDefault="00657104" w:rsidP="000B783C">
      <w:pPr>
        <w:pStyle w:val="ListParagraph"/>
        <w:tabs>
          <w:tab w:val="left" w:pos="709"/>
        </w:tabs>
        <w:overflowPunct/>
        <w:contextualSpacing w:val="0"/>
        <w:jc w:val="right"/>
        <w:textAlignment w:val="auto"/>
        <w:rPr>
          <w:rFonts w:ascii="Arial" w:hAnsi="Arial" w:cs="Arial"/>
          <w:b/>
          <w:lang w:val="de-DE"/>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4817" w:type="pct"/>
        <w:tblInd w:w="714" w:type="dxa"/>
        <w:tblLayout w:type="fixed"/>
        <w:tblLook w:val="00A0" w:firstRow="1" w:lastRow="0" w:firstColumn="1" w:lastColumn="0" w:noHBand="0" w:noVBand="0"/>
      </w:tblPr>
      <w:tblGrid>
        <w:gridCol w:w="640"/>
        <w:gridCol w:w="2049"/>
        <w:gridCol w:w="1530"/>
        <w:gridCol w:w="1620"/>
        <w:gridCol w:w="1368"/>
        <w:gridCol w:w="1522"/>
        <w:gridCol w:w="1639"/>
        <w:gridCol w:w="1517"/>
        <w:gridCol w:w="1558"/>
      </w:tblGrid>
      <w:tr w:rsidR="00350B3F" w:rsidRPr="00EA25D1" w14:paraId="61479C4D" w14:textId="32693DD9" w:rsidTr="0062037E">
        <w:trPr>
          <w:trHeight w:val="942"/>
        </w:trPr>
        <w:tc>
          <w:tcPr>
            <w:tcW w:w="639" w:type="dxa"/>
            <w:shd w:val="clear" w:color="auto" w:fill="auto"/>
            <w:vAlign w:val="bottom"/>
          </w:tcPr>
          <w:p w14:paraId="7496DE7E" w14:textId="77777777" w:rsidR="00E34DB9" w:rsidRPr="001D6DD4" w:rsidRDefault="00E34DB9" w:rsidP="00E34DB9">
            <w:pPr>
              <w:pBdr>
                <w:bottom w:val="single" w:sz="4" w:space="1" w:color="auto"/>
              </w:pBdr>
              <w:jc w:val="center"/>
              <w:rPr>
                <w:rFonts w:ascii="Arial" w:hAnsi="Arial" w:cs="Arial"/>
                <w:i/>
                <w:sz w:val="18"/>
                <w:szCs w:val="18"/>
                <w:lang w:val="vi-VN"/>
              </w:rPr>
            </w:pPr>
            <w:r w:rsidRPr="001D6DD4">
              <w:rPr>
                <w:rFonts w:ascii="Arial" w:hAnsi="Arial" w:cs="Arial"/>
                <w:i/>
                <w:sz w:val="18"/>
                <w:szCs w:val="18"/>
                <w:lang w:val="vi-VN"/>
              </w:rPr>
              <w:t>STT</w:t>
            </w:r>
          </w:p>
        </w:tc>
        <w:tc>
          <w:tcPr>
            <w:tcW w:w="2049" w:type="dxa"/>
            <w:shd w:val="clear" w:color="auto" w:fill="auto"/>
            <w:vAlign w:val="bottom"/>
          </w:tcPr>
          <w:p w14:paraId="5AE288F3" w14:textId="1101A021" w:rsidR="00E34DB9" w:rsidRPr="001D6DD4" w:rsidRDefault="00E34DB9" w:rsidP="00E34DB9">
            <w:pPr>
              <w:pBdr>
                <w:bottom w:val="single" w:sz="4" w:space="1" w:color="auto"/>
              </w:pBdr>
              <w:jc w:val="right"/>
              <w:rPr>
                <w:rFonts w:ascii="Arial" w:hAnsi="Arial" w:cs="Arial"/>
                <w:i/>
                <w:sz w:val="18"/>
                <w:szCs w:val="18"/>
                <w:lang w:val="vi-VN"/>
              </w:rPr>
            </w:pPr>
            <w:r w:rsidRPr="001D6DD4">
              <w:rPr>
                <w:rFonts w:ascii="Arial" w:hAnsi="Arial" w:cs="Arial"/>
                <w:i/>
                <w:iCs/>
                <w:color w:val="000000"/>
                <w:sz w:val="18"/>
                <w:szCs w:val="18"/>
                <w:lang w:val="vi-VN"/>
              </w:rPr>
              <w:t>Danh mục các loại tài sản tài chính</w:t>
            </w:r>
          </w:p>
        </w:tc>
        <w:tc>
          <w:tcPr>
            <w:tcW w:w="1530" w:type="dxa"/>
            <w:shd w:val="clear" w:color="auto" w:fill="auto"/>
            <w:vAlign w:val="bottom"/>
          </w:tcPr>
          <w:p w14:paraId="5F2E42BD" w14:textId="7E40D130" w:rsidR="00E34DB9" w:rsidRPr="001D6DD4" w:rsidRDefault="00E34DB9" w:rsidP="00FE1315">
            <w:pPr>
              <w:pBdr>
                <w:bottom w:val="single" w:sz="4" w:space="1" w:color="auto"/>
              </w:pBdr>
              <w:ind w:right="-85"/>
              <w:jc w:val="right"/>
              <w:rPr>
                <w:rFonts w:ascii="Arial" w:hAnsi="Arial" w:cs="Arial"/>
                <w:i/>
                <w:sz w:val="18"/>
                <w:szCs w:val="18"/>
                <w:lang w:val="vi-VN"/>
              </w:rPr>
            </w:pPr>
            <w:r w:rsidRPr="001D6DD4">
              <w:rPr>
                <w:rFonts w:ascii="Arial" w:hAnsi="Arial" w:cs="Arial"/>
                <w:i/>
                <w:iCs/>
                <w:color w:val="000000"/>
                <w:sz w:val="18"/>
                <w:szCs w:val="18"/>
                <w:lang w:val="vi-VN"/>
              </w:rPr>
              <w:t>Giá trị mua theo sổ kế toán</w:t>
            </w:r>
          </w:p>
        </w:tc>
        <w:tc>
          <w:tcPr>
            <w:tcW w:w="1620" w:type="dxa"/>
            <w:shd w:val="clear" w:color="auto" w:fill="auto"/>
            <w:vAlign w:val="bottom"/>
          </w:tcPr>
          <w:p w14:paraId="700CD53B" w14:textId="5867F087" w:rsidR="00E34DB9" w:rsidRPr="001D6DD4" w:rsidRDefault="00E34DB9" w:rsidP="00FE1315">
            <w:pPr>
              <w:pBdr>
                <w:bottom w:val="single" w:sz="4" w:space="1" w:color="auto"/>
              </w:pBdr>
              <w:ind w:right="-85"/>
              <w:jc w:val="right"/>
              <w:rPr>
                <w:rFonts w:ascii="Arial" w:hAnsi="Arial" w:cs="Arial"/>
                <w:i/>
                <w:sz w:val="18"/>
                <w:szCs w:val="18"/>
                <w:lang w:val="vi-VN"/>
              </w:rPr>
            </w:pPr>
            <w:proofErr w:type="spellStart"/>
            <w:r w:rsidRPr="001D6DD4">
              <w:rPr>
                <w:rFonts w:ascii="Arial" w:hAnsi="Arial" w:cs="Arial"/>
                <w:i/>
                <w:iCs/>
                <w:color w:val="000000"/>
                <w:sz w:val="18"/>
                <w:szCs w:val="18"/>
              </w:rPr>
              <w:t>Giá</w:t>
            </w:r>
            <w:proofErr w:type="spellEnd"/>
            <w:r w:rsidRPr="001D6DD4">
              <w:rPr>
                <w:rFonts w:ascii="Arial" w:hAnsi="Arial" w:cs="Arial"/>
                <w:i/>
                <w:iCs/>
                <w:color w:val="000000"/>
                <w:sz w:val="18"/>
                <w:szCs w:val="18"/>
              </w:rPr>
              <w:t xml:space="preserve"> </w:t>
            </w:r>
            <w:proofErr w:type="spellStart"/>
            <w:r w:rsidRPr="001D6DD4">
              <w:rPr>
                <w:rFonts w:ascii="Arial" w:hAnsi="Arial" w:cs="Arial"/>
                <w:i/>
                <w:iCs/>
                <w:color w:val="000000"/>
                <w:sz w:val="18"/>
                <w:szCs w:val="18"/>
              </w:rPr>
              <w:t>trị</w:t>
            </w:r>
            <w:proofErr w:type="spellEnd"/>
            <w:r w:rsidRPr="001D6DD4">
              <w:rPr>
                <w:rFonts w:ascii="Arial" w:hAnsi="Arial" w:cs="Arial"/>
                <w:i/>
                <w:iCs/>
                <w:color w:val="000000"/>
                <w:sz w:val="18"/>
                <w:szCs w:val="18"/>
              </w:rPr>
              <w:t xml:space="preserve"> </w:t>
            </w:r>
            <w:proofErr w:type="spellStart"/>
            <w:r w:rsidRPr="001D6DD4">
              <w:rPr>
                <w:rFonts w:ascii="Arial" w:hAnsi="Arial" w:cs="Arial"/>
                <w:i/>
                <w:iCs/>
                <w:color w:val="000000"/>
                <w:sz w:val="18"/>
                <w:szCs w:val="18"/>
              </w:rPr>
              <w:t>hợp</w:t>
            </w:r>
            <w:proofErr w:type="spellEnd"/>
            <w:r w:rsidRPr="001D6DD4">
              <w:rPr>
                <w:rFonts w:ascii="Arial" w:hAnsi="Arial" w:cs="Arial"/>
                <w:i/>
                <w:iCs/>
                <w:color w:val="000000"/>
                <w:sz w:val="18"/>
                <w:szCs w:val="18"/>
              </w:rPr>
              <w:t xml:space="preserve"> </w:t>
            </w:r>
            <w:proofErr w:type="spellStart"/>
            <w:r w:rsidRPr="001D6DD4">
              <w:rPr>
                <w:rFonts w:ascii="Arial" w:hAnsi="Arial" w:cs="Arial"/>
                <w:i/>
                <w:iCs/>
                <w:color w:val="000000"/>
                <w:sz w:val="18"/>
                <w:szCs w:val="18"/>
              </w:rPr>
              <w:t>ly</w:t>
            </w:r>
            <w:proofErr w:type="spellEnd"/>
            <w:r w:rsidRPr="001D6DD4">
              <w:rPr>
                <w:rFonts w:ascii="Arial" w:hAnsi="Arial" w:cs="Arial"/>
                <w:i/>
                <w:iCs/>
                <w:color w:val="000000"/>
                <w:sz w:val="18"/>
                <w:szCs w:val="18"/>
              </w:rPr>
              <w:t>́</w:t>
            </w:r>
          </w:p>
        </w:tc>
        <w:tc>
          <w:tcPr>
            <w:tcW w:w="1368" w:type="dxa"/>
            <w:shd w:val="clear" w:color="auto" w:fill="auto"/>
            <w:vAlign w:val="bottom"/>
          </w:tcPr>
          <w:p w14:paraId="0D474311" w14:textId="2290BF16" w:rsidR="00E34DB9" w:rsidRPr="001D6DD4" w:rsidRDefault="00E34DB9" w:rsidP="00FE1315">
            <w:pPr>
              <w:pBdr>
                <w:bottom w:val="single" w:sz="4" w:space="1" w:color="auto"/>
              </w:pBdr>
              <w:ind w:right="-85"/>
              <w:jc w:val="right"/>
              <w:rPr>
                <w:rFonts w:ascii="Arial" w:hAnsi="Arial" w:cs="Arial"/>
                <w:i/>
                <w:sz w:val="18"/>
                <w:szCs w:val="18"/>
                <w:lang w:val="vi-VN"/>
              </w:rPr>
            </w:pPr>
            <w:r w:rsidRPr="001D6DD4">
              <w:rPr>
                <w:rFonts w:ascii="Arial" w:hAnsi="Arial" w:cs="Arial"/>
                <w:i/>
                <w:iCs/>
                <w:color w:val="000000"/>
                <w:sz w:val="18"/>
                <w:szCs w:val="18"/>
                <w:lang w:val="vi-VN"/>
              </w:rPr>
              <w:t xml:space="preserve">Số dư chênh lệch đánh giá lại tại </w:t>
            </w:r>
            <w:r w:rsidR="00FE7E32" w:rsidRPr="001D6DD4">
              <w:rPr>
                <w:rFonts w:ascii="Arial" w:hAnsi="Arial" w:cs="Arial"/>
                <w:i/>
                <w:iCs/>
                <w:color w:val="000000"/>
                <w:sz w:val="18"/>
                <w:szCs w:val="18"/>
                <w:lang w:val="vi-VN"/>
              </w:rPr>
              <w:t>năm</w:t>
            </w:r>
            <w:r w:rsidRPr="001D6DD4">
              <w:rPr>
                <w:rFonts w:ascii="Arial" w:hAnsi="Arial" w:cs="Arial"/>
                <w:i/>
                <w:iCs/>
                <w:color w:val="000000"/>
                <w:sz w:val="18"/>
                <w:szCs w:val="18"/>
                <w:lang w:val="vi-VN"/>
              </w:rPr>
              <w:t xml:space="preserve"> </w:t>
            </w:r>
            <w:r w:rsidR="00FE7E32" w:rsidRPr="001D6DD4">
              <w:rPr>
                <w:rFonts w:ascii="Arial" w:hAnsi="Arial" w:cs="Arial"/>
                <w:i/>
                <w:iCs/>
                <w:color w:val="000000"/>
                <w:sz w:val="18"/>
                <w:szCs w:val="18"/>
                <w:lang w:val="vi-VN"/>
              </w:rPr>
              <w:t>nay</w:t>
            </w:r>
          </w:p>
        </w:tc>
        <w:tc>
          <w:tcPr>
            <w:tcW w:w="1522" w:type="dxa"/>
            <w:shd w:val="clear" w:color="auto" w:fill="auto"/>
            <w:vAlign w:val="bottom"/>
          </w:tcPr>
          <w:p w14:paraId="214383DE" w14:textId="25FF85D6" w:rsidR="00E34DB9" w:rsidRPr="001D6DD4" w:rsidRDefault="00E34DB9" w:rsidP="00FE1315">
            <w:pPr>
              <w:pBdr>
                <w:bottom w:val="single" w:sz="4" w:space="1" w:color="auto"/>
              </w:pBdr>
              <w:ind w:right="-85"/>
              <w:jc w:val="right"/>
              <w:rPr>
                <w:rFonts w:ascii="Arial" w:hAnsi="Arial" w:cs="Arial"/>
                <w:i/>
                <w:sz w:val="18"/>
                <w:szCs w:val="18"/>
                <w:lang w:val="vi-VN"/>
              </w:rPr>
            </w:pPr>
            <w:r w:rsidRPr="001D6DD4">
              <w:rPr>
                <w:rFonts w:ascii="Arial" w:hAnsi="Arial" w:cs="Arial"/>
                <w:i/>
                <w:iCs/>
                <w:color w:val="000000"/>
                <w:sz w:val="18"/>
                <w:szCs w:val="18"/>
                <w:lang w:val="vi-VN"/>
              </w:rPr>
              <w:t xml:space="preserve">Số dư chênh lệch đánh giá lại tại </w:t>
            </w:r>
            <w:r w:rsidR="00FE7E32" w:rsidRPr="001D6DD4">
              <w:rPr>
                <w:rFonts w:ascii="Arial" w:hAnsi="Arial" w:cs="Arial"/>
                <w:i/>
                <w:iCs/>
                <w:color w:val="000000"/>
                <w:sz w:val="18"/>
                <w:szCs w:val="18"/>
                <w:lang w:val="vi-VN"/>
              </w:rPr>
              <w:t>năm</w:t>
            </w:r>
            <w:r w:rsidRPr="001D6DD4">
              <w:rPr>
                <w:rFonts w:ascii="Arial" w:hAnsi="Arial" w:cs="Arial"/>
                <w:i/>
                <w:iCs/>
                <w:color w:val="000000"/>
                <w:sz w:val="18"/>
                <w:szCs w:val="18"/>
                <w:lang w:val="vi-VN"/>
              </w:rPr>
              <w:t xml:space="preserve"> trước</w:t>
            </w:r>
          </w:p>
        </w:tc>
        <w:tc>
          <w:tcPr>
            <w:tcW w:w="1639" w:type="dxa"/>
            <w:shd w:val="clear" w:color="auto" w:fill="auto"/>
            <w:vAlign w:val="bottom"/>
          </w:tcPr>
          <w:p w14:paraId="00562FEA" w14:textId="56BE2A39" w:rsidR="00E34DB9" w:rsidRPr="001D6DD4" w:rsidRDefault="00E34DB9" w:rsidP="00FE1315">
            <w:pPr>
              <w:pBdr>
                <w:bottom w:val="single" w:sz="4" w:space="1" w:color="auto"/>
              </w:pBdr>
              <w:ind w:right="-85"/>
              <w:jc w:val="right"/>
              <w:rPr>
                <w:rFonts w:ascii="Arial" w:hAnsi="Arial" w:cs="Arial"/>
                <w:i/>
                <w:sz w:val="18"/>
                <w:szCs w:val="18"/>
                <w:lang w:val="vi-VN"/>
              </w:rPr>
            </w:pPr>
            <w:r w:rsidRPr="001D6DD4">
              <w:rPr>
                <w:rFonts w:ascii="Arial" w:hAnsi="Arial" w:cs="Arial"/>
                <w:i/>
                <w:iCs/>
                <w:color w:val="000000"/>
                <w:sz w:val="18"/>
                <w:szCs w:val="18"/>
                <w:lang w:val="vi-VN"/>
              </w:rPr>
              <w:t xml:space="preserve">Chênh lệch thuần điều chỉnh số kế toán trong </w:t>
            </w:r>
            <w:r w:rsidR="00FE7E32" w:rsidRPr="001D6DD4">
              <w:rPr>
                <w:rFonts w:ascii="Arial" w:hAnsi="Arial" w:cs="Arial"/>
                <w:i/>
                <w:iCs/>
                <w:color w:val="000000"/>
                <w:sz w:val="18"/>
                <w:szCs w:val="18"/>
                <w:lang w:val="vi-VN"/>
              </w:rPr>
              <w:t>năm</w:t>
            </w:r>
          </w:p>
        </w:tc>
        <w:tc>
          <w:tcPr>
            <w:tcW w:w="1517" w:type="dxa"/>
            <w:vAlign w:val="bottom"/>
          </w:tcPr>
          <w:p w14:paraId="0A7685BA" w14:textId="08A0CDE7" w:rsidR="00E34DB9" w:rsidRPr="00EA25D1" w:rsidRDefault="00E34DB9" w:rsidP="00FE1315">
            <w:pPr>
              <w:pBdr>
                <w:bottom w:val="single" w:sz="4" w:space="1" w:color="auto"/>
              </w:pBdr>
              <w:ind w:right="-85"/>
              <w:jc w:val="right"/>
              <w:rPr>
                <w:rFonts w:ascii="Arial" w:hAnsi="Arial" w:cs="Arial"/>
                <w:i/>
                <w:iCs/>
                <w:color w:val="000000"/>
              </w:rPr>
            </w:pPr>
            <w:proofErr w:type="spellStart"/>
            <w:r w:rsidRPr="00EA25D1">
              <w:rPr>
                <w:rFonts w:ascii="Arial" w:hAnsi="Arial" w:cs="Arial"/>
                <w:i/>
                <w:iCs/>
                <w:color w:val="000000"/>
              </w:rPr>
              <w:t>Chênh</w:t>
            </w:r>
            <w:proofErr w:type="spellEnd"/>
            <w:r w:rsidRPr="00EA25D1">
              <w:rPr>
                <w:rFonts w:ascii="Arial" w:hAnsi="Arial" w:cs="Arial"/>
                <w:i/>
                <w:iCs/>
                <w:color w:val="000000"/>
              </w:rPr>
              <w:t xml:space="preserve"> </w:t>
            </w:r>
            <w:proofErr w:type="spellStart"/>
            <w:r w:rsidRPr="00EA25D1">
              <w:rPr>
                <w:rFonts w:ascii="Arial" w:hAnsi="Arial" w:cs="Arial"/>
                <w:i/>
                <w:iCs/>
                <w:color w:val="000000"/>
              </w:rPr>
              <w:t>lệch</w:t>
            </w:r>
            <w:proofErr w:type="spellEnd"/>
            <w:r w:rsidRPr="00EA25D1">
              <w:rPr>
                <w:rFonts w:ascii="Arial" w:hAnsi="Arial" w:cs="Arial"/>
                <w:i/>
                <w:iCs/>
                <w:color w:val="000000"/>
              </w:rPr>
              <w:t xml:space="preserve"> </w:t>
            </w:r>
            <w:proofErr w:type="spellStart"/>
            <w:r w:rsidRPr="00EA25D1">
              <w:rPr>
                <w:rFonts w:ascii="Arial" w:hAnsi="Arial" w:cs="Arial"/>
                <w:i/>
                <w:iCs/>
                <w:color w:val="000000"/>
              </w:rPr>
              <w:t>tăng</w:t>
            </w:r>
            <w:proofErr w:type="spellEnd"/>
          </w:p>
        </w:tc>
        <w:tc>
          <w:tcPr>
            <w:tcW w:w="1558" w:type="dxa"/>
            <w:vAlign w:val="bottom"/>
          </w:tcPr>
          <w:p w14:paraId="7FF4E684" w14:textId="1C07B9E9" w:rsidR="00E34DB9" w:rsidRPr="00EA25D1" w:rsidRDefault="00E34DB9" w:rsidP="00FE1315">
            <w:pPr>
              <w:pBdr>
                <w:bottom w:val="single" w:sz="4" w:space="1" w:color="auto"/>
              </w:pBdr>
              <w:ind w:right="-85"/>
              <w:jc w:val="right"/>
              <w:rPr>
                <w:rFonts w:ascii="Arial" w:hAnsi="Arial" w:cs="Arial"/>
                <w:i/>
                <w:iCs/>
                <w:color w:val="000000"/>
              </w:rPr>
            </w:pPr>
            <w:proofErr w:type="spellStart"/>
            <w:r w:rsidRPr="00EA25D1">
              <w:rPr>
                <w:rFonts w:ascii="Arial" w:hAnsi="Arial" w:cs="Arial"/>
                <w:i/>
                <w:iCs/>
                <w:color w:val="000000"/>
              </w:rPr>
              <w:t>Chênh</w:t>
            </w:r>
            <w:proofErr w:type="spellEnd"/>
            <w:r w:rsidRPr="00EA25D1">
              <w:rPr>
                <w:rFonts w:ascii="Arial" w:hAnsi="Arial" w:cs="Arial"/>
                <w:i/>
                <w:iCs/>
                <w:color w:val="000000"/>
              </w:rPr>
              <w:t xml:space="preserve"> </w:t>
            </w:r>
            <w:proofErr w:type="spellStart"/>
            <w:r w:rsidRPr="00EA25D1">
              <w:rPr>
                <w:rFonts w:ascii="Arial" w:hAnsi="Arial" w:cs="Arial"/>
                <w:i/>
                <w:iCs/>
                <w:color w:val="000000"/>
              </w:rPr>
              <w:t>lệch</w:t>
            </w:r>
            <w:proofErr w:type="spellEnd"/>
            <w:r w:rsidRPr="00EA25D1">
              <w:rPr>
                <w:rFonts w:ascii="Arial" w:hAnsi="Arial" w:cs="Arial"/>
                <w:i/>
                <w:iCs/>
                <w:color w:val="000000"/>
              </w:rPr>
              <w:t xml:space="preserve"> </w:t>
            </w:r>
            <w:proofErr w:type="spellStart"/>
            <w:r w:rsidRPr="00EA25D1">
              <w:rPr>
                <w:rFonts w:ascii="Arial" w:hAnsi="Arial" w:cs="Arial"/>
                <w:i/>
                <w:iCs/>
                <w:color w:val="000000"/>
              </w:rPr>
              <w:t>giảm</w:t>
            </w:r>
            <w:proofErr w:type="spellEnd"/>
          </w:p>
        </w:tc>
      </w:tr>
      <w:tr w:rsidR="00350B3F" w:rsidRPr="00EA25D1" w14:paraId="23DFC82C" w14:textId="1ADC4679" w:rsidTr="0062037E">
        <w:trPr>
          <w:trHeight w:val="212"/>
        </w:trPr>
        <w:tc>
          <w:tcPr>
            <w:tcW w:w="639" w:type="dxa"/>
            <w:shd w:val="clear" w:color="auto" w:fill="auto"/>
            <w:vAlign w:val="center"/>
          </w:tcPr>
          <w:p w14:paraId="13441B8C" w14:textId="73392311" w:rsidR="00E34DB9" w:rsidRPr="001D6DD4" w:rsidRDefault="00E34DB9" w:rsidP="003726B5">
            <w:pPr>
              <w:spacing w:before="120"/>
              <w:jc w:val="center"/>
              <w:rPr>
                <w:rFonts w:ascii="Arial" w:hAnsi="Arial" w:cs="Arial"/>
                <w:b/>
                <w:i/>
                <w:sz w:val="18"/>
                <w:szCs w:val="18"/>
                <w:lang w:val="vi-VN"/>
              </w:rPr>
            </w:pPr>
            <w:r w:rsidRPr="001D6DD4">
              <w:rPr>
                <w:rFonts w:ascii="Arial" w:hAnsi="Arial" w:cs="Arial"/>
                <w:b/>
                <w:bCs/>
                <w:color w:val="000000"/>
                <w:sz w:val="18"/>
                <w:szCs w:val="18"/>
              </w:rPr>
              <w:t>I</w:t>
            </w:r>
          </w:p>
        </w:tc>
        <w:tc>
          <w:tcPr>
            <w:tcW w:w="2049" w:type="dxa"/>
            <w:shd w:val="clear" w:color="auto" w:fill="auto"/>
            <w:vAlign w:val="bottom"/>
          </w:tcPr>
          <w:p w14:paraId="36E179F7" w14:textId="72033A29" w:rsidR="00E34DB9" w:rsidRPr="001D6DD4" w:rsidRDefault="00E34DB9" w:rsidP="003726B5">
            <w:pPr>
              <w:spacing w:before="120"/>
              <w:ind w:right="-33"/>
              <w:rPr>
                <w:rFonts w:ascii="Arial" w:hAnsi="Arial" w:cs="Arial"/>
                <w:b/>
                <w:i/>
                <w:sz w:val="18"/>
                <w:szCs w:val="18"/>
                <w:lang w:val="vi-VN"/>
              </w:rPr>
            </w:pPr>
            <w:proofErr w:type="spellStart"/>
            <w:r w:rsidRPr="001D6DD4">
              <w:rPr>
                <w:rFonts w:ascii="Arial" w:hAnsi="Arial" w:cs="Arial"/>
                <w:b/>
                <w:bCs/>
                <w:color w:val="000000"/>
                <w:sz w:val="18"/>
                <w:szCs w:val="18"/>
              </w:rPr>
              <w:t>Loại</w:t>
            </w:r>
            <w:proofErr w:type="spellEnd"/>
            <w:r w:rsidRPr="001D6DD4">
              <w:rPr>
                <w:rFonts w:ascii="Arial" w:hAnsi="Arial" w:cs="Arial"/>
                <w:b/>
                <w:bCs/>
                <w:color w:val="000000"/>
                <w:sz w:val="18"/>
                <w:szCs w:val="18"/>
              </w:rPr>
              <w:t xml:space="preserve"> FVTPL</w:t>
            </w:r>
          </w:p>
        </w:tc>
        <w:tc>
          <w:tcPr>
            <w:tcW w:w="1530" w:type="dxa"/>
            <w:shd w:val="clear" w:color="auto" w:fill="auto"/>
            <w:vAlign w:val="bottom"/>
          </w:tcPr>
          <w:p w14:paraId="0310C3BD" w14:textId="1EDBE74C" w:rsidR="00E34DB9" w:rsidRPr="001D6DD4" w:rsidRDefault="00E34DB9" w:rsidP="00FE1315">
            <w:pPr>
              <w:spacing w:before="120"/>
              <w:ind w:right="-85"/>
              <w:jc w:val="right"/>
              <w:rPr>
                <w:rFonts w:ascii="Arial" w:hAnsi="Arial" w:cs="Arial"/>
                <w:b/>
                <w:i/>
                <w:sz w:val="18"/>
                <w:szCs w:val="18"/>
                <w:lang w:val="vi-VN"/>
              </w:rPr>
            </w:pPr>
          </w:p>
        </w:tc>
        <w:tc>
          <w:tcPr>
            <w:tcW w:w="1620" w:type="dxa"/>
            <w:shd w:val="clear" w:color="auto" w:fill="auto"/>
            <w:vAlign w:val="bottom"/>
          </w:tcPr>
          <w:p w14:paraId="3531D652" w14:textId="770F3E74" w:rsidR="00E34DB9" w:rsidRPr="001D6DD4" w:rsidRDefault="00E34DB9" w:rsidP="00FE1315">
            <w:pPr>
              <w:spacing w:before="120"/>
              <w:ind w:right="-85"/>
              <w:jc w:val="right"/>
              <w:rPr>
                <w:rFonts w:ascii="Arial" w:hAnsi="Arial" w:cs="Arial"/>
                <w:b/>
                <w:i/>
                <w:sz w:val="18"/>
                <w:szCs w:val="18"/>
                <w:lang w:val="vi-VN"/>
              </w:rPr>
            </w:pPr>
          </w:p>
        </w:tc>
        <w:tc>
          <w:tcPr>
            <w:tcW w:w="1368" w:type="dxa"/>
            <w:shd w:val="clear" w:color="auto" w:fill="auto"/>
            <w:vAlign w:val="bottom"/>
          </w:tcPr>
          <w:p w14:paraId="53F7C528" w14:textId="549519E5" w:rsidR="00E34DB9" w:rsidRPr="001D6DD4" w:rsidRDefault="00E34DB9" w:rsidP="00FE1315">
            <w:pPr>
              <w:spacing w:before="120"/>
              <w:ind w:right="-85"/>
              <w:jc w:val="right"/>
              <w:rPr>
                <w:rFonts w:ascii="Arial" w:hAnsi="Arial" w:cs="Arial"/>
                <w:b/>
                <w:i/>
                <w:sz w:val="18"/>
                <w:szCs w:val="18"/>
                <w:lang w:val="vi-VN"/>
              </w:rPr>
            </w:pPr>
          </w:p>
        </w:tc>
        <w:tc>
          <w:tcPr>
            <w:tcW w:w="1522" w:type="dxa"/>
            <w:shd w:val="clear" w:color="auto" w:fill="auto"/>
            <w:vAlign w:val="bottom"/>
          </w:tcPr>
          <w:p w14:paraId="6353774E" w14:textId="77777777" w:rsidR="00E34DB9" w:rsidRPr="001D6DD4" w:rsidRDefault="00E34DB9" w:rsidP="00FE1315">
            <w:pPr>
              <w:spacing w:before="120"/>
              <w:ind w:right="-85"/>
              <w:jc w:val="right"/>
              <w:rPr>
                <w:rFonts w:ascii="Arial" w:hAnsi="Arial" w:cs="Arial"/>
                <w:b/>
                <w:i/>
                <w:sz w:val="18"/>
                <w:szCs w:val="18"/>
                <w:lang w:val="vi-VN"/>
              </w:rPr>
            </w:pPr>
            <w:r w:rsidRPr="001D6DD4">
              <w:rPr>
                <w:rFonts w:ascii="Arial" w:hAnsi="Arial" w:cs="Arial"/>
                <w:b/>
                <w:bCs/>
                <w:color w:val="000000"/>
                <w:sz w:val="18"/>
                <w:szCs w:val="18"/>
                <w:lang w:val="vi-VN"/>
              </w:rPr>
              <w:t> </w:t>
            </w:r>
          </w:p>
        </w:tc>
        <w:tc>
          <w:tcPr>
            <w:tcW w:w="1639" w:type="dxa"/>
            <w:shd w:val="clear" w:color="auto" w:fill="auto"/>
            <w:vAlign w:val="bottom"/>
          </w:tcPr>
          <w:p w14:paraId="1414DB22" w14:textId="77777777" w:rsidR="00E34DB9" w:rsidRPr="001D6DD4" w:rsidRDefault="00E34DB9" w:rsidP="00FE1315">
            <w:pPr>
              <w:spacing w:before="120"/>
              <w:ind w:right="-85"/>
              <w:jc w:val="right"/>
              <w:rPr>
                <w:rFonts w:ascii="Arial" w:hAnsi="Arial" w:cs="Arial"/>
                <w:b/>
                <w:i/>
                <w:sz w:val="18"/>
                <w:szCs w:val="18"/>
                <w:lang w:val="vi-VN"/>
              </w:rPr>
            </w:pPr>
            <w:r w:rsidRPr="001D6DD4">
              <w:rPr>
                <w:rFonts w:ascii="Arial" w:hAnsi="Arial" w:cs="Arial"/>
                <w:b/>
                <w:bCs/>
                <w:color w:val="000000"/>
                <w:sz w:val="18"/>
                <w:szCs w:val="18"/>
                <w:lang w:val="vi-VN"/>
              </w:rPr>
              <w:t> </w:t>
            </w:r>
          </w:p>
        </w:tc>
        <w:tc>
          <w:tcPr>
            <w:tcW w:w="1517" w:type="dxa"/>
          </w:tcPr>
          <w:p w14:paraId="0F885D70" w14:textId="77777777" w:rsidR="00E34DB9" w:rsidRPr="00EA25D1" w:rsidRDefault="00E34DB9" w:rsidP="00FE1315">
            <w:pPr>
              <w:spacing w:before="120"/>
              <w:ind w:right="-85"/>
              <w:jc w:val="right"/>
              <w:rPr>
                <w:rFonts w:ascii="Arial" w:hAnsi="Arial" w:cs="Arial"/>
                <w:b/>
                <w:bCs/>
                <w:color w:val="000000"/>
                <w:sz w:val="19"/>
                <w:szCs w:val="19"/>
                <w:lang w:val="vi-VN"/>
              </w:rPr>
            </w:pPr>
          </w:p>
        </w:tc>
        <w:tc>
          <w:tcPr>
            <w:tcW w:w="1558" w:type="dxa"/>
          </w:tcPr>
          <w:p w14:paraId="7D753E1E" w14:textId="77777777" w:rsidR="00E34DB9" w:rsidRPr="00EA25D1" w:rsidRDefault="00E34DB9" w:rsidP="00FE1315">
            <w:pPr>
              <w:spacing w:before="120"/>
              <w:ind w:right="-85"/>
              <w:jc w:val="right"/>
              <w:rPr>
                <w:rFonts w:ascii="Arial" w:hAnsi="Arial" w:cs="Arial"/>
                <w:b/>
                <w:bCs/>
                <w:color w:val="000000"/>
                <w:sz w:val="19"/>
                <w:szCs w:val="19"/>
                <w:lang w:val="vi-VN"/>
              </w:rPr>
            </w:pPr>
          </w:p>
        </w:tc>
      </w:tr>
      <w:tr w:rsidR="0062037E" w:rsidRPr="00EA25D1" w14:paraId="4F6839A0" w14:textId="77777777" w:rsidTr="0062037E">
        <w:trPr>
          <w:trHeight w:val="212"/>
        </w:trPr>
        <w:tc>
          <w:tcPr>
            <w:tcW w:w="639" w:type="dxa"/>
            <w:shd w:val="clear" w:color="auto" w:fill="auto"/>
            <w:vAlign w:val="center"/>
          </w:tcPr>
          <w:p w14:paraId="4AC26BAB" w14:textId="747C1B16" w:rsidR="0062037E" w:rsidRPr="001D6DD4" w:rsidRDefault="0062037E" w:rsidP="0062037E">
            <w:pPr>
              <w:spacing w:before="120"/>
              <w:jc w:val="center"/>
              <w:rPr>
                <w:rFonts w:ascii="Arial" w:hAnsi="Arial" w:cs="Arial"/>
                <w:b/>
                <w:bCs/>
                <w:color w:val="000000"/>
                <w:sz w:val="18"/>
                <w:szCs w:val="18"/>
              </w:rPr>
            </w:pPr>
            <w:r w:rsidRPr="001D6DD4">
              <w:rPr>
                <w:rFonts w:ascii="Arial" w:hAnsi="Arial" w:cs="Arial"/>
                <w:color w:val="000000"/>
                <w:sz w:val="18"/>
                <w:szCs w:val="18"/>
              </w:rPr>
              <w:t>1</w:t>
            </w:r>
          </w:p>
        </w:tc>
        <w:tc>
          <w:tcPr>
            <w:tcW w:w="2049" w:type="dxa"/>
            <w:shd w:val="clear" w:color="auto" w:fill="auto"/>
            <w:vAlign w:val="bottom"/>
          </w:tcPr>
          <w:p w14:paraId="1FA96A92" w14:textId="5F947F04" w:rsidR="0062037E" w:rsidRPr="001D6DD4" w:rsidRDefault="0062037E" w:rsidP="0062037E">
            <w:pPr>
              <w:spacing w:before="120"/>
              <w:ind w:right="-33"/>
              <w:rPr>
                <w:rFonts w:ascii="Arial" w:hAnsi="Arial" w:cs="Arial"/>
                <w:color w:val="000000"/>
                <w:sz w:val="18"/>
                <w:szCs w:val="18"/>
              </w:rPr>
            </w:pPr>
            <w:proofErr w:type="spellStart"/>
            <w:r w:rsidRPr="001D6DD4">
              <w:rPr>
                <w:rFonts w:ascii="Arial" w:hAnsi="Arial" w:cs="Arial"/>
                <w:color w:val="000000"/>
                <w:sz w:val="18"/>
                <w:szCs w:val="18"/>
              </w:rPr>
              <w:t>Cổ</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phiếu</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và</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chứng</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chỉ</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quỹ</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chưa</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niêm</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yết</w:t>
            </w:r>
            <w:proofErr w:type="spellEnd"/>
          </w:p>
        </w:tc>
        <w:tc>
          <w:tcPr>
            <w:tcW w:w="1530" w:type="dxa"/>
            <w:shd w:val="clear" w:color="auto" w:fill="auto"/>
            <w:vAlign w:val="bottom"/>
          </w:tcPr>
          <w:p w14:paraId="416A28A6" w14:textId="0CCFA656" w:rsidR="0062037E" w:rsidRPr="0062037E" w:rsidRDefault="0062037E" w:rsidP="0062037E">
            <w:pPr>
              <w:spacing w:before="120"/>
              <w:ind w:right="-85"/>
              <w:jc w:val="right"/>
              <w:rPr>
                <w:rFonts w:ascii="Arial" w:hAnsi="Arial" w:cs="Arial"/>
                <w:b/>
                <w:i/>
                <w:sz w:val="18"/>
                <w:szCs w:val="18"/>
                <w:lang w:val="vi-VN"/>
              </w:rPr>
            </w:pPr>
            <w:r w:rsidRPr="0062037E">
              <w:rPr>
                <w:rFonts w:ascii="Arial" w:hAnsi="Arial" w:cs="Arial"/>
                <w:color w:val="000000"/>
                <w:sz w:val="18"/>
                <w:szCs w:val="18"/>
              </w:rPr>
              <w:t>1.245.222.000</w:t>
            </w:r>
          </w:p>
        </w:tc>
        <w:tc>
          <w:tcPr>
            <w:tcW w:w="1620" w:type="dxa"/>
            <w:shd w:val="clear" w:color="auto" w:fill="auto"/>
            <w:vAlign w:val="bottom"/>
          </w:tcPr>
          <w:p w14:paraId="20A63855" w14:textId="77774B31" w:rsidR="0062037E" w:rsidRPr="0062037E" w:rsidRDefault="0062037E" w:rsidP="0062037E">
            <w:pPr>
              <w:spacing w:before="120"/>
              <w:ind w:right="-85"/>
              <w:jc w:val="right"/>
              <w:rPr>
                <w:rFonts w:ascii="Arial" w:hAnsi="Arial" w:cs="Arial"/>
                <w:b/>
                <w:i/>
                <w:sz w:val="18"/>
                <w:szCs w:val="18"/>
                <w:lang w:val="vi-VN"/>
              </w:rPr>
            </w:pPr>
            <w:r w:rsidRPr="0062037E">
              <w:rPr>
                <w:rFonts w:ascii="Arial" w:hAnsi="Arial" w:cs="Arial"/>
                <w:color w:val="000000"/>
                <w:sz w:val="18"/>
                <w:szCs w:val="18"/>
              </w:rPr>
              <w:t>1.300.966.000</w:t>
            </w:r>
          </w:p>
        </w:tc>
        <w:tc>
          <w:tcPr>
            <w:tcW w:w="1368" w:type="dxa"/>
            <w:shd w:val="clear" w:color="auto" w:fill="auto"/>
            <w:vAlign w:val="bottom"/>
          </w:tcPr>
          <w:p w14:paraId="23CBC80F" w14:textId="4A19B814" w:rsidR="0062037E" w:rsidRPr="0062037E" w:rsidRDefault="0062037E" w:rsidP="0062037E">
            <w:pPr>
              <w:spacing w:before="120"/>
              <w:ind w:right="-85"/>
              <w:jc w:val="right"/>
              <w:rPr>
                <w:rFonts w:ascii="Arial" w:hAnsi="Arial" w:cs="Arial"/>
                <w:b/>
                <w:i/>
                <w:sz w:val="18"/>
                <w:szCs w:val="18"/>
                <w:lang w:val="vi-VN"/>
              </w:rPr>
            </w:pPr>
            <w:r w:rsidRPr="0062037E">
              <w:rPr>
                <w:rFonts w:ascii="Arial" w:hAnsi="Arial" w:cs="Arial"/>
                <w:color w:val="000000"/>
                <w:sz w:val="18"/>
                <w:szCs w:val="18"/>
              </w:rPr>
              <w:t>55.744.000</w:t>
            </w:r>
          </w:p>
        </w:tc>
        <w:tc>
          <w:tcPr>
            <w:tcW w:w="1522" w:type="dxa"/>
            <w:shd w:val="clear" w:color="auto" w:fill="auto"/>
            <w:vAlign w:val="bottom"/>
          </w:tcPr>
          <w:p w14:paraId="5BC69D3F" w14:textId="3E17BEB6" w:rsidR="0062037E" w:rsidRPr="0062037E" w:rsidRDefault="0062037E" w:rsidP="0062037E">
            <w:pPr>
              <w:spacing w:before="120"/>
              <w:ind w:right="-85"/>
              <w:jc w:val="right"/>
              <w:rPr>
                <w:rFonts w:ascii="Arial" w:hAnsi="Arial" w:cs="Arial"/>
                <w:b/>
                <w:bCs/>
                <w:color w:val="000000"/>
                <w:sz w:val="18"/>
                <w:szCs w:val="18"/>
                <w:lang w:val="vi-VN"/>
              </w:rPr>
            </w:pPr>
            <w:r w:rsidRPr="0062037E">
              <w:rPr>
                <w:rFonts w:ascii="Arial" w:hAnsi="Arial" w:cs="Arial"/>
                <w:color w:val="000000"/>
                <w:sz w:val="18"/>
                <w:szCs w:val="18"/>
              </w:rPr>
              <w:t>-</w:t>
            </w:r>
          </w:p>
        </w:tc>
        <w:tc>
          <w:tcPr>
            <w:tcW w:w="1639" w:type="dxa"/>
            <w:shd w:val="clear" w:color="auto" w:fill="auto"/>
            <w:vAlign w:val="bottom"/>
          </w:tcPr>
          <w:p w14:paraId="6D8B63C2" w14:textId="78824B93" w:rsidR="0062037E" w:rsidRPr="0062037E" w:rsidRDefault="0062037E" w:rsidP="0062037E">
            <w:pPr>
              <w:spacing w:before="120"/>
              <w:ind w:right="-85"/>
              <w:jc w:val="right"/>
              <w:rPr>
                <w:rFonts w:ascii="Arial" w:hAnsi="Arial" w:cs="Arial"/>
                <w:b/>
                <w:bCs/>
                <w:color w:val="000000"/>
                <w:sz w:val="18"/>
                <w:szCs w:val="18"/>
                <w:lang w:val="vi-VN"/>
              </w:rPr>
            </w:pPr>
            <w:r w:rsidRPr="0062037E">
              <w:rPr>
                <w:rFonts w:ascii="Arial" w:hAnsi="Arial" w:cs="Arial"/>
                <w:color w:val="000000"/>
                <w:sz w:val="18"/>
                <w:szCs w:val="18"/>
              </w:rPr>
              <w:t>55.744.000</w:t>
            </w:r>
          </w:p>
        </w:tc>
        <w:tc>
          <w:tcPr>
            <w:tcW w:w="1517" w:type="dxa"/>
            <w:vAlign w:val="bottom"/>
          </w:tcPr>
          <w:p w14:paraId="177EFC92" w14:textId="702E87A2" w:rsidR="0062037E" w:rsidRPr="0062037E" w:rsidRDefault="0062037E" w:rsidP="0062037E">
            <w:pPr>
              <w:spacing w:before="120"/>
              <w:ind w:right="-85"/>
              <w:jc w:val="right"/>
              <w:rPr>
                <w:rFonts w:ascii="Arial" w:hAnsi="Arial" w:cs="Arial"/>
                <w:color w:val="000000"/>
                <w:sz w:val="18"/>
                <w:szCs w:val="18"/>
                <w:lang w:val="vi-VN"/>
              </w:rPr>
            </w:pPr>
            <w:r w:rsidRPr="0062037E">
              <w:rPr>
                <w:rFonts w:ascii="Arial" w:hAnsi="Arial" w:cs="Arial"/>
                <w:color w:val="000000"/>
                <w:sz w:val="18"/>
                <w:szCs w:val="18"/>
              </w:rPr>
              <w:t>1.245.222.000</w:t>
            </w:r>
          </w:p>
        </w:tc>
        <w:tc>
          <w:tcPr>
            <w:tcW w:w="1558" w:type="dxa"/>
            <w:vAlign w:val="bottom"/>
          </w:tcPr>
          <w:p w14:paraId="7DAC2083" w14:textId="2748558E" w:rsidR="0062037E" w:rsidRPr="0062037E" w:rsidRDefault="0062037E" w:rsidP="0062037E">
            <w:pPr>
              <w:spacing w:before="120"/>
              <w:ind w:right="-85"/>
              <w:jc w:val="right"/>
              <w:rPr>
                <w:rFonts w:ascii="Arial" w:hAnsi="Arial" w:cs="Arial"/>
                <w:color w:val="000000"/>
                <w:sz w:val="18"/>
                <w:szCs w:val="18"/>
                <w:lang w:val="vi-VN"/>
              </w:rPr>
            </w:pPr>
            <w:r w:rsidRPr="0062037E">
              <w:rPr>
                <w:rFonts w:ascii="Arial" w:hAnsi="Arial" w:cs="Arial"/>
                <w:color w:val="000000"/>
                <w:sz w:val="18"/>
                <w:szCs w:val="18"/>
              </w:rPr>
              <w:t>1.300.966.000</w:t>
            </w:r>
          </w:p>
        </w:tc>
      </w:tr>
      <w:tr w:rsidR="0062037E" w:rsidRPr="00EA25D1" w14:paraId="2035E2AC" w14:textId="2B18F25D" w:rsidTr="0062037E">
        <w:trPr>
          <w:trHeight w:val="18"/>
        </w:trPr>
        <w:tc>
          <w:tcPr>
            <w:tcW w:w="639" w:type="dxa"/>
            <w:shd w:val="clear" w:color="auto" w:fill="auto"/>
            <w:vAlign w:val="center"/>
          </w:tcPr>
          <w:p w14:paraId="2305879D" w14:textId="582808B0" w:rsidR="0062037E" w:rsidRPr="001D6DD4" w:rsidRDefault="0062037E" w:rsidP="0062037E">
            <w:pPr>
              <w:spacing w:before="120"/>
              <w:jc w:val="center"/>
              <w:rPr>
                <w:rFonts w:ascii="Arial" w:hAnsi="Arial" w:cs="Arial"/>
                <w:color w:val="000000"/>
                <w:sz w:val="18"/>
                <w:szCs w:val="18"/>
              </w:rPr>
            </w:pPr>
            <w:r w:rsidRPr="001D6DD4">
              <w:rPr>
                <w:rFonts w:ascii="Arial" w:hAnsi="Arial" w:cs="Arial"/>
                <w:color w:val="000000"/>
                <w:sz w:val="18"/>
                <w:szCs w:val="18"/>
              </w:rPr>
              <w:t>2</w:t>
            </w:r>
          </w:p>
        </w:tc>
        <w:tc>
          <w:tcPr>
            <w:tcW w:w="2049" w:type="dxa"/>
            <w:shd w:val="clear" w:color="auto" w:fill="auto"/>
            <w:vAlign w:val="bottom"/>
          </w:tcPr>
          <w:p w14:paraId="26305B9E" w14:textId="5866B17C" w:rsidR="0062037E" w:rsidRPr="001D6DD4" w:rsidRDefault="0062037E" w:rsidP="0062037E">
            <w:pPr>
              <w:spacing w:before="120"/>
              <w:ind w:left="-20" w:right="-33"/>
              <w:rPr>
                <w:rFonts w:ascii="Arial" w:hAnsi="Arial" w:cs="Arial"/>
                <w:b/>
                <w:color w:val="000000"/>
                <w:sz w:val="18"/>
                <w:szCs w:val="18"/>
              </w:rPr>
            </w:pPr>
            <w:proofErr w:type="spellStart"/>
            <w:r w:rsidRPr="001D6DD4">
              <w:rPr>
                <w:rFonts w:ascii="Arial" w:hAnsi="Arial" w:cs="Arial"/>
                <w:color w:val="000000"/>
                <w:sz w:val="18"/>
                <w:szCs w:val="18"/>
              </w:rPr>
              <w:t>Trái</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phiếu</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niêm</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yết</w:t>
            </w:r>
            <w:proofErr w:type="spellEnd"/>
            <w:r w:rsidRPr="001D6DD4" w:rsidDel="00A5035B">
              <w:rPr>
                <w:rFonts w:ascii="Arial" w:hAnsi="Arial" w:cs="Arial"/>
                <w:color w:val="000000"/>
                <w:sz w:val="18"/>
                <w:szCs w:val="18"/>
              </w:rPr>
              <w:t xml:space="preserve"> </w:t>
            </w:r>
          </w:p>
        </w:tc>
        <w:tc>
          <w:tcPr>
            <w:tcW w:w="1530" w:type="dxa"/>
            <w:shd w:val="clear" w:color="auto" w:fill="auto"/>
            <w:vAlign w:val="bottom"/>
          </w:tcPr>
          <w:p w14:paraId="28377E1D" w14:textId="305108A4" w:rsidR="0062037E" w:rsidRPr="0062037E"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91.497.148.615</w:t>
            </w:r>
          </w:p>
        </w:tc>
        <w:tc>
          <w:tcPr>
            <w:tcW w:w="1620" w:type="dxa"/>
            <w:shd w:val="clear" w:color="auto" w:fill="auto"/>
            <w:vAlign w:val="bottom"/>
          </w:tcPr>
          <w:p w14:paraId="73EDDD79" w14:textId="410E942C" w:rsidR="0062037E" w:rsidRPr="0062037E"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91.157.534.691</w:t>
            </w:r>
          </w:p>
        </w:tc>
        <w:tc>
          <w:tcPr>
            <w:tcW w:w="1368" w:type="dxa"/>
            <w:shd w:val="clear" w:color="auto" w:fill="auto"/>
            <w:vAlign w:val="bottom"/>
          </w:tcPr>
          <w:p w14:paraId="07565AFB" w14:textId="675730A7" w:rsidR="0062037E" w:rsidRPr="0062037E"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(339.613.924)</w:t>
            </w:r>
          </w:p>
        </w:tc>
        <w:tc>
          <w:tcPr>
            <w:tcW w:w="1522" w:type="dxa"/>
            <w:shd w:val="clear" w:color="auto" w:fill="auto"/>
            <w:vAlign w:val="bottom"/>
          </w:tcPr>
          <w:p w14:paraId="16ECF194" w14:textId="6A7D0C15" w:rsidR="0062037E" w:rsidRPr="0062037E"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692.224.658</w:t>
            </w:r>
          </w:p>
        </w:tc>
        <w:tc>
          <w:tcPr>
            <w:tcW w:w="1639" w:type="dxa"/>
            <w:shd w:val="clear" w:color="auto" w:fill="auto"/>
            <w:vAlign w:val="bottom"/>
          </w:tcPr>
          <w:p w14:paraId="1AFC7C8E" w14:textId="5A4582BB" w:rsidR="0062037E" w:rsidRPr="0062037E"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(1.031.838.582)</w:t>
            </w:r>
          </w:p>
        </w:tc>
        <w:tc>
          <w:tcPr>
            <w:tcW w:w="1517" w:type="dxa"/>
            <w:vAlign w:val="bottom"/>
          </w:tcPr>
          <w:p w14:paraId="7716974C" w14:textId="3979B4CD" w:rsidR="0062037E" w:rsidRPr="0062037E"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91.497.148.615</w:t>
            </w:r>
          </w:p>
        </w:tc>
        <w:tc>
          <w:tcPr>
            <w:tcW w:w="1558" w:type="dxa"/>
            <w:vAlign w:val="bottom"/>
          </w:tcPr>
          <w:p w14:paraId="38B743AF" w14:textId="36FA1905" w:rsidR="0062037E" w:rsidRPr="0062037E"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91.157.534.691</w:t>
            </w:r>
          </w:p>
        </w:tc>
      </w:tr>
      <w:tr w:rsidR="0062037E" w:rsidRPr="00EA25D1" w14:paraId="53ED395F" w14:textId="77777777" w:rsidTr="0062037E">
        <w:trPr>
          <w:trHeight w:val="443"/>
        </w:trPr>
        <w:tc>
          <w:tcPr>
            <w:tcW w:w="639" w:type="dxa"/>
            <w:shd w:val="clear" w:color="auto" w:fill="auto"/>
            <w:vAlign w:val="center"/>
          </w:tcPr>
          <w:p w14:paraId="2637258D" w14:textId="12E21EC8" w:rsidR="0062037E" w:rsidRPr="001D6DD4" w:rsidRDefault="0062037E" w:rsidP="0062037E">
            <w:pPr>
              <w:spacing w:before="120"/>
              <w:jc w:val="center"/>
              <w:rPr>
                <w:rFonts w:ascii="Arial" w:hAnsi="Arial" w:cs="Arial"/>
                <w:color w:val="000000"/>
                <w:sz w:val="18"/>
                <w:szCs w:val="18"/>
              </w:rPr>
            </w:pPr>
            <w:r w:rsidRPr="001D6DD4">
              <w:rPr>
                <w:rFonts w:ascii="Arial" w:hAnsi="Arial" w:cs="Arial"/>
                <w:color w:val="000000"/>
                <w:sz w:val="18"/>
                <w:szCs w:val="18"/>
              </w:rPr>
              <w:t>3</w:t>
            </w:r>
          </w:p>
        </w:tc>
        <w:tc>
          <w:tcPr>
            <w:tcW w:w="2049" w:type="dxa"/>
            <w:shd w:val="clear" w:color="auto" w:fill="auto"/>
            <w:vAlign w:val="bottom"/>
          </w:tcPr>
          <w:p w14:paraId="2CA85762" w14:textId="046B1EA6" w:rsidR="0062037E" w:rsidRPr="001D6DD4" w:rsidRDefault="0062037E" w:rsidP="0062037E">
            <w:pPr>
              <w:spacing w:before="120"/>
              <w:ind w:left="-20" w:right="-33"/>
              <w:rPr>
                <w:rFonts w:ascii="Arial" w:hAnsi="Arial" w:cs="Arial"/>
                <w:color w:val="000000"/>
                <w:sz w:val="18"/>
                <w:szCs w:val="18"/>
              </w:rPr>
            </w:pPr>
            <w:proofErr w:type="spellStart"/>
            <w:r w:rsidRPr="001D6DD4">
              <w:rPr>
                <w:rFonts w:ascii="Arial" w:hAnsi="Arial" w:cs="Arial"/>
                <w:color w:val="000000"/>
                <w:sz w:val="18"/>
                <w:szCs w:val="18"/>
              </w:rPr>
              <w:t>Trái</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phiếu</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chưa</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niêm</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yết</w:t>
            </w:r>
            <w:proofErr w:type="spellEnd"/>
          </w:p>
        </w:tc>
        <w:tc>
          <w:tcPr>
            <w:tcW w:w="1530" w:type="dxa"/>
            <w:shd w:val="clear" w:color="auto" w:fill="auto"/>
            <w:vAlign w:val="bottom"/>
          </w:tcPr>
          <w:p w14:paraId="512D172D" w14:textId="6ABBC7E6" w:rsidR="0062037E" w:rsidRPr="0062037E" w:rsidDel="00FE7E32"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50.000.000.000</w:t>
            </w:r>
          </w:p>
        </w:tc>
        <w:tc>
          <w:tcPr>
            <w:tcW w:w="1620" w:type="dxa"/>
            <w:shd w:val="clear" w:color="auto" w:fill="auto"/>
            <w:vAlign w:val="bottom"/>
          </w:tcPr>
          <w:p w14:paraId="49DF0B9D" w14:textId="6BB4E8F4" w:rsidR="0062037E" w:rsidRPr="0062037E" w:rsidDel="00FE7E32"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50.000.000.000</w:t>
            </w:r>
          </w:p>
        </w:tc>
        <w:tc>
          <w:tcPr>
            <w:tcW w:w="1368" w:type="dxa"/>
            <w:shd w:val="clear" w:color="auto" w:fill="auto"/>
            <w:vAlign w:val="bottom"/>
          </w:tcPr>
          <w:p w14:paraId="0CCD5FF4" w14:textId="0D42E66D" w:rsidR="0062037E" w:rsidRPr="0062037E" w:rsidDel="00FE7E32"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w:t>
            </w:r>
          </w:p>
        </w:tc>
        <w:tc>
          <w:tcPr>
            <w:tcW w:w="1522" w:type="dxa"/>
            <w:shd w:val="clear" w:color="auto" w:fill="auto"/>
            <w:vAlign w:val="bottom"/>
          </w:tcPr>
          <w:p w14:paraId="3DE6C5EB" w14:textId="2D770C5B" w:rsidR="0062037E" w:rsidRPr="0062037E" w:rsidDel="00FE7E32"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w:t>
            </w:r>
          </w:p>
        </w:tc>
        <w:tc>
          <w:tcPr>
            <w:tcW w:w="1639" w:type="dxa"/>
            <w:shd w:val="clear" w:color="auto" w:fill="auto"/>
            <w:vAlign w:val="bottom"/>
          </w:tcPr>
          <w:p w14:paraId="59439DA3" w14:textId="6CC71E82" w:rsidR="0062037E" w:rsidRPr="0062037E" w:rsidDel="00FE7E32"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w:t>
            </w:r>
          </w:p>
        </w:tc>
        <w:tc>
          <w:tcPr>
            <w:tcW w:w="1517" w:type="dxa"/>
            <w:vAlign w:val="bottom"/>
          </w:tcPr>
          <w:p w14:paraId="12036B2E" w14:textId="121EBC81" w:rsidR="0062037E" w:rsidRPr="0062037E" w:rsidDel="00FE7E32"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50.000.000.000</w:t>
            </w:r>
          </w:p>
        </w:tc>
        <w:tc>
          <w:tcPr>
            <w:tcW w:w="1558" w:type="dxa"/>
            <w:vAlign w:val="bottom"/>
          </w:tcPr>
          <w:p w14:paraId="28338BF2" w14:textId="663EFAC0" w:rsidR="0062037E" w:rsidRPr="0062037E" w:rsidRDefault="0062037E" w:rsidP="0062037E">
            <w:pPr>
              <w:spacing w:before="120"/>
              <w:ind w:left="-20" w:right="-85"/>
              <w:jc w:val="right"/>
              <w:rPr>
                <w:rFonts w:ascii="Arial" w:hAnsi="Arial" w:cs="Arial"/>
                <w:color w:val="000000"/>
                <w:sz w:val="18"/>
                <w:szCs w:val="18"/>
              </w:rPr>
            </w:pPr>
            <w:r w:rsidRPr="0062037E">
              <w:rPr>
                <w:rFonts w:ascii="Arial" w:hAnsi="Arial" w:cs="Arial"/>
                <w:color w:val="000000"/>
                <w:sz w:val="18"/>
                <w:szCs w:val="18"/>
              </w:rPr>
              <w:t>50.000.000.000</w:t>
            </w:r>
          </w:p>
        </w:tc>
      </w:tr>
      <w:tr w:rsidR="0062037E" w:rsidRPr="00EA25D1" w14:paraId="779437C8" w14:textId="77777777" w:rsidTr="0062037E">
        <w:trPr>
          <w:trHeight w:val="18"/>
        </w:trPr>
        <w:tc>
          <w:tcPr>
            <w:tcW w:w="639" w:type="dxa"/>
            <w:shd w:val="clear" w:color="auto" w:fill="auto"/>
            <w:vAlign w:val="center"/>
          </w:tcPr>
          <w:p w14:paraId="5B0F090A" w14:textId="2F8B31C4" w:rsidR="0062037E" w:rsidRPr="001D6DD4" w:rsidRDefault="0062037E" w:rsidP="0062037E">
            <w:pPr>
              <w:spacing w:before="120"/>
              <w:jc w:val="center"/>
              <w:rPr>
                <w:rFonts w:ascii="Arial" w:hAnsi="Arial" w:cs="Arial"/>
                <w:color w:val="000000"/>
                <w:sz w:val="18"/>
                <w:szCs w:val="18"/>
              </w:rPr>
            </w:pPr>
            <w:bookmarkStart w:id="99" w:name="OLE_LINK6" w:colFirst="2" w:colLast="8"/>
            <w:bookmarkStart w:id="100" w:name="OLE_LINK91" w:colFirst="2" w:colLast="8"/>
            <w:r w:rsidRPr="001D6DD4">
              <w:rPr>
                <w:rFonts w:ascii="Arial" w:hAnsi="Arial" w:cs="Arial"/>
                <w:color w:val="000000"/>
                <w:sz w:val="18"/>
                <w:szCs w:val="18"/>
              </w:rPr>
              <w:t>4</w:t>
            </w:r>
          </w:p>
        </w:tc>
        <w:tc>
          <w:tcPr>
            <w:tcW w:w="2049" w:type="dxa"/>
            <w:shd w:val="clear" w:color="auto" w:fill="auto"/>
            <w:vAlign w:val="bottom"/>
          </w:tcPr>
          <w:p w14:paraId="6ADAA24A" w14:textId="4E267B84" w:rsidR="0062037E" w:rsidRPr="001D6DD4" w:rsidRDefault="0062037E" w:rsidP="0062037E">
            <w:pPr>
              <w:spacing w:before="120"/>
              <w:ind w:left="-20" w:right="-33"/>
              <w:rPr>
                <w:rFonts w:ascii="Arial" w:hAnsi="Arial" w:cs="Arial"/>
                <w:sz w:val="18"/>
                <w:szCs w:val="18"/>
              </w:rPr>
            </w:pPr>
            <w:proofErr w:type="spellStart"/>
            <w:r w:rsidRPr="001D6DD4">
              <w:rPr>
                <w:rFonts w:ascii="Arial" w:hAnsi="Arial" w:cs="Arial"/>
                <w:color w:val="000000"/>
                <w:sz w:val="18"/>
                <w:szCs w:val="18"/>
              </w:rPr>
              <w:t>Chứng</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chỉ</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tiền</w:t>
            </w:r>
            <w:proofErr w:type="spellEnd"/>
            <w:r w:rsidRPr="001D6DD4">
              <w:rPr>
                <w:rFonts w:ascii="Arial" w:hAnsi="Arial" w:cs="Arial"/>
                <w:color w:val="000000"/>
                <w:sz w:val="18"/>
                <w:szCs w:val="18"/>
              </w:rPr>
              <w:t xml:space="preserve"> </w:t>
            </w:r>
            <w:proofErr w:type="spellStart"/>
            <w:r w:rsidRPr="001D6DD4">
              <w:rPr>
                <w:rFonts w:ascii="Arial" w:hAnsi="Arial" w:cs="Arial"/>
                <w:color w:val="000000"/>
                <w:sz w:val="18"/>
                <w:szCs w:val="18"/>
              </w:rPr>
              <w:t>gửi</w:t>
            </w:r>
            <w:proofErr w:type="spellEnd"/>
          </w:p>
        </w:tc>
        <w:tc>
          <w:tcPr>
            <w:tcW w:w="1530" w:type="dxa"/>
            <w:shd w:val="clear" w:color="auto" w:fill="auto"/>
            <w:vAlign w:val="bottom"/>
          </w:tcPr>
          <w:p w14:paraId="6090F308" w14:textId="7430D065" w:rsidR="0062037E" w:rsidRPr="0062037E" w:rsidRDefault="0062037E" w:rsidP="0062037E">
            <w:pPr>
              <w:pBdr>
                <w:bottom w:val="single" w:sz="4" w:space="1" w:color="auto"/>
              </w:pBdr>
              <w:spacing w:before="120"/>
              <w:ind w:left="-20" w:right="-85"/>
              <w:jc w:val="right"/>
              <w:rPr>
                <w:rFonts w:ascii="Arial" w:hAnsi="Arial" w:cs="Arial"/>
                <w:color w:val="000000"/>
                <w:sz w:val="18"/>
                <w:szCs w:val="18"/>
              </w:rPr>
            </w:pPr>
            <w:r w:rsidRPr="0062037E">
              <w:rPr>
                <w:rFonts w:ascii="Arial" w:hAnsi="Arial" w:cs="Arial"/>
                <w:color w:val="000000"/>
                <w:sz w:val="18"/>
                <w:szCs w:val="18"/>
              </w:rPr>
              <w:t>6.054.520.525</w:t>
            </w:r>
          </w:p>
        </w:tc>
        <w:tc>
          <w:tcPr>
            <w:tcW w:w="1620" w:type="dxa"/>
            <w:shd w:val="clear" w:color="auto" w:fill="auto"/>
            <w:vAlign w:val="bottom"/>
          </w:tcPr>
          <w:p w14:paraId="33C86761" w14:textId="1201136D" w:rsidR="0062037E" w:rsidRPr="0062037E" w:rsidRDefault="0062037E" w:rsidP="0062037E">
            <w:pPr>
              <w:pBdr>
                <w:bottom w:val="single" w:sz="4" w:space="1" w:color="auto"/>
              </w:pBdr>
              <w:spacing w:before="120"/>
              <w:ind w:left="-20" w:right="-85"/>
              <w:jc w:val="right"/>
              <w:rPr>
                <w:rFonts w:ascii="Arial" w:hAnsi="Arial" w:cs="Arial"/>
                <w:color w:val="000000"/>
                <w:sz w:val="18"/>
                <w:szCs w:val="18"/>
              </w:rPr>
            </w:pPr>
            <w:r w:rsidRPr="0062037E">
              <w:rPr>
                <w:rFonts w:ascii="Arial" w:hAnsi="Arial" w:cs="Arial"/>
                <w:color w:val="000000"/>
                <w:sz w:val="18"/>
                <w:szCs w:val="18"/>
              </w:rPr>
              <w:t>6.054.520.525</w:t>
            </w:r>
          </w:p>
        </w:tc>
        <w:tc>
          <w:tcPr>
            <w:tcW w:w="1368" w:type="dxa"/>
            <w:shd w:val="clear" w:color="auto" w:fill="auto"/>
            <w:vAlign w:val="bottom"/>
          </w:tcPr>
          <w:p w14:paraId="2A32B62D" w14:textId="604969A1" w:rsidR="0062037E" w:rsidRPr="0062037E" w:rsidRDefault="0062037E" w:rsidP="0062037E">
            <w:pPr>
              <w:pBdr>
                <w:bottom w:val="single" w:sz="4" w:space="1" w:color="auto"/>
              </w:pBdr>
              <w:spacing w:before="120"/>
              <w:ind w:left="-20" w:right="-85"/>
              <w:jc w:val="right"/>
              <w:rPr>
                <w:rFonts w:ascii="Arial" w:hAnsi="Arial" w:cs="Arial"/>
                <w:color w:val="000000"/>
                <w:sz w:val="18"/>
                <w:szCs w:val="18"/>
              </w:rPr>
            </w:pPr>
            <w:r w:rsidRPr="0062037E">
              <w:rPr>
                <w:rFonts w:ascii="Arial" w:hAnsi="Arial" w:cs="Arial"/>
                <w:color w:val="000000"/>
                <w:sz w:val="18"/>
                <w:szCs w:val="18"/>
              </w:rPr>
              <w:t>-</w:t>
            </w:r>
          </w:p>
        </w:tc>
        <w:tc>
          <w:tcPr>
            <w:tcW w:w="1522" w:type="dxa"/>
            <w:shd w:val="clear" w:color="auto" w:fill="auto"/>
            <w:vAlign w:val="bottom"/>
          </w:tcPr>
          <w:p w14:paraId="7683B030" w14:textId="1D10CE89" w:rsidR="0062037E" w:rsidRPr="0062037E" w:rsidRDefault="0062037E" w:rsidP="0062037E">
            <w:pPr>
              <w:pBdr>
                <w:bottom w:val="single" w:sz="4" w:space="1" w:color="auto"/>
              </w:pBdr>
              <w:spacing w:before="120"/>
              <w:ind w:left="-20" w:right="-85"/>
              <w:jc w:val="right"/>
              <w:rPr>
                <w:rFonts w:ascii="Arial" w:hAnsi="Arial" w:cs="Arial"/>
                <w:color w:val="000000"/>
                <w:sz w:val="18"/>
                <w:szCs w:val="18"/>
              </w:rPr>
            </w:pPr>
            <w:r w:rsidRPr="0062037E">
              <w:rPr>
                <w:rFonts w:ascii="Arial" w:hAnsi="Arial" w:cs="Arial"/>
                <w:color w:val="000000"/>
                <w:sz w:val="18"/>
                <w:szCs w:val="18"/>
              </w:rPr>
              <w:t>-</w:t>
            </w:r>
          </w:p>
        </w:tc>
        <w:tc>
          <w:tcPr>
            <w:tcW w:w="1639" w:type="dxa"/>
            <w:shd w:val="clear" w:color="auto" w:fill="auto"/>
            <w:vAlign w:val="bottom"/>
          </w:tcPr>
          <w:p w14:paraId="350B2B75" w14:textId="54B34735" w:rsidR="0062037E" w:rsidRPr="0062037E" w:rsidRDefault="0062037E" w:rsidP="0062037E">
            <w:pPr>
              <w:pBdr>
                <w:bottom w:val="single" w:sz="4" w:space="1" w:color="auto"/>
              </w:pBdr>
              <w:spacing w:before="120"/>
              <w:ind w:left="-20" w:right="-85"/>
              <w:jc w:val="right"/>
              <w:rPr>
                <w:rFonts w:ascii="Arial" w:hAnsi="Arial" w:cs="Arial"/>
                <w:color w:val="000000"/>
                <w:sz w:val="18"/>
                <w:szCs w:val="18"/>
              </w:rPr>
            </w:pPr>
            <w:r w:rsidRPr="0062037E">
              <w:rPr>
                <w:rFonts w:ascii="Arial" w:hAnsi="Arial" w:cs="Arial"/>
                <w:color w:val="000000"/>
                <w:sz w:val="18"/>
                <w:szCs w:val="18"/>
              </w:rPr>
              <w:t>-</w:t>
            </w:r>
          </w:p>
        </w:tc>
        <w:tc>
          <w:tcPr>
            <w:tcW w:w="1517" w:type="dxa"/>
            <w:vAlign w:val="bottom"/>
          </w:tcPr>
          <w:p w14:paraId="190AF57F" w14:textId="5FA58918" w:rsidR="0062037E" w:rsidRPr="0062037E" w:rsidRDefault="0062037E" w:rsidP="0062037E">
            <w:pPr>
              <w:pBdr>
                <w:bottom w:val="single" w:sz="4" w:space="1" w:color="auto"/>
              </w:pBdr>
              <w:spacing w:before="120"/>
              <w:ind w:left="-20" w:right="-85"/>
              <w:jc w:val="right"/>
              <w:rPr>
                <w:rFonts w:ascii="Arial" w:hAnsi="Arial" w:cs="Arial"/>
                <w:color w:val="000000"/>
                <w:sz w:val="18"/>
                <w:szCs w:val="18"/>
              </w:rPr>
            </w:pPr>
            <w:r w:rsidRPr="0062037E">
              <w:rPr>
                <w:rFonts w:ascii="Arial" w:hAnsi="Arial" w:cs="Arial"/>
                <w:color w:val="000000"/>
                <w:sz w:val="18"/>
                <w:szCs w:val="18"/>
              </w:rPr>
              <w:t>6.054.520.525</w:t>
            </w:r>
          </w:p>
        </w:tc>
        <w:tc>
          <w:tcPr>
            <w:tcW w:w="1558" w:type="dxa"/>
            <w:vAlign w:val="bottom"/>
          </w:tcPr>
          <w:p w14:paraId="5478D87C" w14:textId="6719BB23" w:rsidR="0062037E" w:rsidRPr="0062037E" w:rsidRDefault="0062037E" w:rsidP="0062037E">
            <w:pPr>
              <w:pBdr>
                <w:bottom w:val="single" w:sz="4" w:space="1" w:color="auto"/>
              </w:pBdr>
              <w:spacing w:before="120"/>
              <w:ind w:left="-20" w:right="-85"/>
              <w:jc w:val="right"/>
              <w:rPr>
                <w:rFonts w:ascii="Arial" w:hAnsi="Arial" w:cs="Arial"/>
                <w:color w:val="000000"/>
                <w:sz w:val="18"/>
                <w:szCs w:val="18"/>
              </w:rPr>
            </w:pPr>
            <w:r w:rsidRPr="0062037E">
              <w:rPr>
                <w:rFonts w:ascii="Arial" w:hAnsi="Arial" w:cs="Arial"/>
                <w:color w:val="000000"/>
                <w:sz w:val="18"/>
                <w:szCs w:val="18"/>
              </w:rPr>
              <w:t>6.054.520.525</w:t>
            </w:r>
          </w:p>
        </w:tc>
      </w:tr>
      <w:tr w:rsidR="0062037E" w:rsidRPr="00EA25D1" w14:paraId="265B578E" w14:textId="6C2F1E18" w:rsidTr="0062037E">
        <w:trPr>
          <w:trHeight w:val="452"/>
        </w:trPr>
        <w:tc>
          <w:tcPr>
            <w:tcW w:w="639" w:type="dxa"/>
            <w:shd w:val="clear" w:color="auto" w:fill="auto"/>
            <w:vAlign w:val="center"/>
          </w:tcPr>
          <w:p w14:paraId="0872E227" w14:textId="77777777" w:rsidR="0062037E" w:rsidRPr="001D6DD4" w:rsidRDefault="0062037E" w:rsidP="0062037E">
            <w:pPr>
              <w:spacing w:before="120"/>
              <w:jc w:val="center"/>
              <w:rPr>
                <w:rFonts w:ascii="Arial" w:hAnsi="Arial" w:cs="Arial"/>
                <w:b/>
                <w:sz w:val="18"/>
                <w:szCs w:val="18"/>
                <w:lang w:val="vi-VN"/>
              </w:rPr>
            </w:pPr>
          </w:p>
        </w:tc>
        <w:tc>
          <w:tcPr>
            <w:tcW w:w="2049" w:type="dxa"/>
            <w:shd w:val="clear" w:color="auto" w:fill="auto"/>
            <w:vAlign w:val="bottom"/>
          </w:tcPr>
          <w:p w14:paraId="3A5A9768" w14:textId="4E72EAE9" w:rsidR="0062037E" w:rsidRPr="001D6DD4" w:rsidRDefault="0062037E" w:rsidP="0062037E">
            <w:pPr>
              <w:spacing w:before="120"/>
              <w:ind w:right="-33"/>
              <w:rPr>
                <w:rFonts w:ascii="Arial" w:hAnsi="Arial" w:cs="Arial"/>
                <w:b/>
                <w:sz w:val="18"/>
                <w:szCs w:val="18"/>
                <w:lang w:val="vi-VN"/>
              </w:rPr>
            </w:pPr>
            <w:r w:rsidRPr="001D6DD4">
              <w:rPr>
                <w:rFonts w:ascii="Arial" w:hAnsi="Arial" w:cs="Arial"/>
                <w:b/>
                <w:bCs/>
                <w:color w:val="000000"/>
                <w:sz w:val="18"/>
                <w:szCs w:val="18"/>
                <w:lang w:val="vi-VN"/>
              </w:rPr>
              <w:t>Tổng</w:t>
            </w:r>
            <w:r w:rsidRPr="001D6DD4">
              <w:rPr>
                <w:rFonts w:ascii="Arial" w:hAnsi="Arial" w:cs="Arial"/>
                <w:b/>
                <w:color w:val="000000"/>
                <w:sz w:val="18"/>
                <w:szCs w:val="18"/>
              </w:rPr>
              <w:t xml:space="preserve"> </w:t>
            </w:r>
            <w:r w:rsidRPr="001D6DD4">
              <w:rPr>
                <w:rFonts w:ascii="Arial" w:hAnsi="Arial" w:cs="Arial"/>
                <w:b/>
                <w:bCs/>
                <w:color w:val="000000"/>
                <w:sz w:val="18"/>
                <w:szCs w:val="18"/>
                <w:lang w:val="vi-VN"/>
              </w:rPr>
              <w:t>cộng</w:t>
            </w:r>
          </w:p>
        </w:tc>
        <w:tc>
          <w:tcPr>
            <w:tcW w:w="1530" w:type="dxa"/>
            <w:shd w:val="clear" w:color="auto" w:fill="auto"/>
            <w:vAlign w:val="bottom"/>
          </w:tcPr>
          <w:p w14:paraId="406F552F" w14:textId="19F48853" w:rsidR="0062037E" w:rsidRPr="0062037E" w:rsidRDefault="0062037E" w:rsidP="0062037E">
            <w:pPr>
              <w:pBdr>
                <w:bottom w:val="double" w:sz="4" w:space="1" w:color="auto"/>
              </w:pBdr>
              <w:spacing w:before="120"/>
              <w:ind w:left="-20" w:right="-85"/>
              <w:jc w:val="right"/>
              <w:rPr>
                <w:rFonts w:ascii="Arial" w:hAnsi="Arial" w:cs="Arial"/>
                <w:b/>
                <w:bCs/>
                <w:color w:val="000000"/>
                <w:sz w:val="18"/>
                <w:szCs w:val="18"/>
              </w:rPr>
            </w:pPr>
            <w:r w:rsidRPr="0062037E">
              <w:rPr>
                <w:rFonts w:ascii="Arial" w:hAnsi="Arial" w:cs="Arial"/>
                <w:b/>
                <w:bCs/>
                <w:color w:val="000000"/>
                <w:sz w:val="18"/>
                <w:szCs w:val="18"/>
              </w:rPr>
              <w:t>148.796.891.140</w:t>
            </w:r>
          </w:p>
        </w:tc>
        <w:tc>
          <w:tcPr>
            <w:tcW w:w="1620" w:type="dxa"/>
            <w:shd w:val="clear" w:color="auto" w:fill="auto"/>
            <w:vAlign w:val="bottom"/>
          </w:tcPr>
          <w:p w14:paraId="0A23D534" w14:textId="1462FD2D" w:rsidR="0062037E" w:rsidRPr="0062037E" w:rsidRDefault="0062037E" w:rsidP="0062037E">
            <w:pPr>
              <w:pBdr>
                <w:bottom w:val="double" w:sz="4" w:space="1" w:color="auto"/>
              </w:pBdr>
              <w:spacing w:before="120"/>
              <w:ind w:left="-20" w:right="-85"/>
              <w:jc w:val="right"/>
              <w:rPr>
                <w:rFonts w:ascii="Arial" w:hAnsi="Arial" w:cs="Arial"/>
                <w:b/>
                <w:bCs/>
                <w:color w:val="000000"/>
                <w:sz w:val="18"/>
                <w:szCs w:val="18"/>
              </w:rPr>
            </w:pPr>
            <w:r w:rsidRPr="0062037E">
              <w:rPr>
                <w:rFonts w:ascii="Arial" w:hAnsi="Arial" w:cs="Arial"/>
                <w:b/>
                <w:bCs/>
                <w:color w:val="000000"/>
                <w:sz w:val="18"/>
                <w:szCs w:val="18"/>
              </w:rPr>
              <w:t>148.513.021.216</w:t>
            </w:r>
          </w:p>
        </w:tc>
        <w:tc>
          <w:tcPr>
            <w:tcW w:w="1368" w:type="dxa"/>
            <w:shd w:val="clear" w:color="auto" w:fill="auto"/>
            <w:vAlign w:val="bottom"/>
          </w:tcPr>
          <w:p w14:paraId="1BB6D94D" w14:textId="34975355" w:rsidR="0062037E" w:rsidRPr="0062037E" w:rsidRDefault="0062037E" w:rsidP="0062037E">
            <w:pPr>
              <w:pBdr>
                <w:bottom w:val="double" w:sz="4" w:space="1" w:color="auto"/>
              </w:pBdr>
              <w:spacing w:before="120"/>
              <w:ind w:left="-20" w:right="-85"/>
              <w:jc w:val="right"/>
              <w:rPr>
                <w:rFonts w:ascii="Arial" w:hAnsi="Arial" w:cs="Arial"/>
                <w:b/>
                <w:bCs/>
                <w:color w:val="000000"/>
                <w:sz w:val="18"/>
                <w:szCs w:val="18"/>
              </w:rPr>
            </w:pPr>
            <w:r w:rsidRPr="0062037E">
              <w:rPr>
                <w:rFonts w:ascii="Arial" w:hAnsi="Arial" w:cs="Arial"/>
                <w:b/>
                <w:bCs/>
                <w:color w:val="000000"/>
                <w:sz w:val="18"/>
                <w:szCs w:val="18"/>
              </w:rPr>
              <w:t>(283.869.924)</w:t>
            </w:r>
          </w:p>
        </w:tc>
        <w:tc>
          <w:tcPr>
            <w:tcW w:w="1522" w:type="dxa"/>
            <w:shd w:val="clear" w:color="auto" w:fill="auto"/>
            <w:vAlign w:val="bottom"/>
          </w:tcPr>
          <w:p w14:paraId="50BB154C" w14:textId="2DA4467A" w:rsidR="0062037E" w:rsidRPr="0062037E" w:rsidRDefault="0062037E" w:rsidP="0062037E">
            <w:pPr>
              <w:pBdr>
                <w:bottom w:val="double" w:sz="4" w:space="1" w:color="auto"/>
              </w:pBdr>
              <w:spacing w:before="120"/>
              <w:ind w:left="-20" w:right="-85"/>
              <w:jc w:val="right"/>
              <w:rPr>
                <w:rFonts w:ascii="Arial" w:hAnsi="Arial" w:cs="Arial"/>
                <w:b/>
                <w:bCs/>
                <w:color w:val="000000"/>
                <w:sz w:val="18"/>
                <w:szCs w:val="18"/>
              </w:rPr>
            </w:pPr>
            <w:r w:rsidRPr="0062037E">
              <w:rPr>
                <w:rFonts w:ascii="Arial" w:hAnsi="Arial" w:cs="Arial"/>
                <w:b/>
                <w:bCs/>
                <w:color w:val="000000"/>
                <w:sz w:val="18"/>
                <w:szCs w:val="18"/>
              </w:rPr>
              <w:t>692.224.658</w:t>
            </w:r>
          </w:p>
        </w:tc>
        <w:tc>
          <w:tcPr>
            <w:tcW w:w="1639" w:type="dxa"/>
            <w:shd w:val="clear" w:color="auto" w:fill="auto"/>
            <w:vAlign w:val="bottom"/>
          </w:tcPr>
          <w:p w14:paraId="342CD289" w14:textId="12308573" w:rsidR="0062037E" w:rsidRPr="0062037E" w:rsidRDefault="0062037E" w:rsidP="0062037E">
            <w:pPr>
              <w:pBdr>
                <w:bottom w:val="double" w:sz="4" w:space="1" w:color="auto"/>
              </w:pBdr>
              <w:spacing w:before="120"/>
              <w:ind w:left="-20" w:right="-85"/>
              <w:jc w:val="right"/>
              <w:rPr>
                <w:rFonts w:ascii="Arial" w:hAnsi="Arial" w:cs="Arial"/>
                <w:b/>
                <w:bCs/>
                <w:color w:val="000000"/>
                <w:sz w:val="18"/>
                <w:szCs w:val="18"/>
              </w:rPr>
            </w:pPr>
            <w:r w:rsidRPr="0062037E">
              <w:rPr>
                <w:rFonts w:ascii="Arial" w:hAnsi="Arial" w:cs="Arial"/>
                <w:b/>
                <w:bCs/>
                <w:color w:val="000000"/>
                <w:sz w:val="18"/>
                <w:szCs w:val="18"/>
              </w:rPr>
              <w:t>(976.094.582)</w:t>
            </w:r>
          </w:p>
        </w:tc>
        <w:tc>
          <w:tcPr>
            <w:tcW w:w="1517" w:type="dxa"/>
            <w:vAlign w:val="bottom"/>
          </w:tcPr>
          <w:p w14:paraId="66A26B23" w14:textId="3AA5DBB3" w:rsidR="0062037E" w:rsidRPr="0062037E" w:rsidRDefault="0062037E" w:rsidP="0062037E">
            <w:pPr>
              <w:pBdr>
                <w:bottom w:val="double" w:sz="4" w:space="1" w:color="auto"/>
              </w:pBdr>
              <w:spacing w:before="120"/>
              <w:ind w:left="-20" w:right="-85"/>
              <w:jc w:val="right"/>
              <w:rPr>
                <w:rFonts w:ascii="Arial" w:hAnsi="Arial" w:cs="Arial"/>
                <w:b/>
                <w:bCs/>
                <w:color w:val="000000"/>
                <w:sz w:val="18"/>
                <w:szCs w:val="18"/>
              </w:rPr>
            </w:pPr>
            <w:r w:rsidRPr="0062037E">
              <w:rPr>
                <w:rFonts w:ascii="Arial" w:hAnsi="Arial" w:cs="Arial"/>
                <w:b/>
                <w:bCs/>
                <w:color w:val="000000"/>
                <w:sz w:val="18"/>
                <w:szCs w:val="18"/>
              </w:rPr>
              <w:t>148.796.891.140</w:t>
            </w:r>
          </w:p>
        </w:tc>
        <w:tc>
          <w:tcPr>
            <w:tcW w:w="1558" w:type="dxa"/>
            <w:vAlign w:val="bottom"/>
          </w:tcPr>
          <w:p w14:paraId="7FF5179F" w14:textId="41C23168" w:rsidR="0062037E" w:rsidRPr="0062037E" w:rsidRDefault="0062037E" w:rsidP="0062037E">
            <w:pPr>
              <w:pBdr>
                <w:bottom w:val="double" w:sz="4" w:space="1" w:color="auto"/>
              </w:pBdr>
              <w:spacing w:before="120"/>
              <w:ind w:left="-20" w:right="-85"/>
              <w:jc w:val="right"/>
              <w:rPr>
                <w:rFonts w:ascii="Arial" w:hAnsi="Arial" w:cs="Arial"/>
                <w:b/>
                <w:bCs/>
                <w:color w:val="000000"/>
                <w:sz w:val="18"/>
                <w:szCs w:val="18"/>
              </w:rPr>
            </w:pPr>
            <w:r w:rsidRPr="0062037E">
              <w:rPr>
                <w:rFonts w:ascii="Arial" w:hAnsi="Arial" w:cs="Arial"/>
                <w:b/>
                <w:bCs/>
                <w:color w:val="000000"/>
                <w:sz w:val="18"/>
                <w:szCs w:val="18"/>
              </w:rPr>
              <w:t>148.513.021.216</w:t>
            </w:r>
          </w:p>
        </w:tc>
      </w:tr>
      <w:bookmarkEnd w:id="99"/>
      <w:bookmarkEnd w:id="100"/>
    </w:tbl>
    <w:p w14:paraId="3A33D2EB" w14:textId="77777777" w:rsidR="00582C0E" w:rsidRPr="00EA25D1" w:rsidRDefault="00582C0E" w:rsidP="00FD73E4">
      <w:pPr>
        <w:overflowPunct/>
        <w:autoSpaceDE/>
        <w:autoSpaceDN/>
        <w:adjustRightInd/>
        <w:textAlignment w:val="auto"/>
        <w:rPr>
          <w:rFonts w:ascii="Arial" w:hAnsi="Arial" w:cs="Arial"/>
          <w:b/>
          <w:lang w:val="de-DE"/>
        </w:rPr>
        <w:sectPr w:rsidR="00582C0E" w:rsidRPr="00EA25D1" w:rsidSect="00BD2E6F">
          <w:headerReference w:type="default" r:id="rId47"/>
          <w:pgSz w:w="16834" w:h="11909" w:orient="landscape" w:code="9"/>
          <w:pgMar w:top="1440" w:right="1440" w:bottom="862" w:left="1440" w:header="720" w:footer="578" w:gutter="0"/>
          <w:cols w:space="720"/>
          <w:docGrid w:linePitch="272"/>
        </w:sectPr>
      </w:pPr>
    </w:p>
    <w:p w14:paraId="0BF147BE" w14:textId="6D396B8D" w:rsidR="00CD694A" w:rsidRPr="00EA25D1" w:rsidRDefault="00455F65">
      <w:pPr>
        <w:tabs>
          <w:tab w:val="left" w:pos="720"/>
        </w:tabs>
        <w:jc w:val="both"/>
        <w:rPr>
          <w:rFonts w:ascii="Arial" w:hAnsi="Arial" w:cs="Arial"/>
          <w:lang w:val="vi-VN"/>
        </w:rPr>
      </w:pPr>
      <w:r w:rsidRPr="00EA25D1">
        <w:rPr>
          <w:rFonts w:ascii="Arial" w:hAnsi="Arial" w:cs="Arial"/>
          <w:b/>
          <w:lang w:val="vi-VN"/>
        </w:rPr>
        <w:lastRenderedPageBreak/>
        <w:t>2</w:t>
      </w:r>
      <w:r w:rsidR="002916C4" w:rsidRPr="002916C4">
        <w:rPr>
          <w:rFonts w:ascii="Arial" w:hAnsi="Arial" w:cs="Arial"/>
          <w:b/>
          <w:lang w:val="de-DE"/>
        </w:rPr>
        <w:t>4</w:t>
      </w:r>
      <w:r w:rsidR="00A3189F" w:rsidRPr="00EA25D1">
        <w:rPr>
          <w:rFonts w:ascii="Arial" w:hAnsi="Arial" w:cs="Arial"/>
          <w:b/>
          <w:lang w:val="de-DE"/>
        </w:rPr>
        <w:t>.</w:t>
      </w:r>
      <w:r w:rsidR="00CD694A" w:rsidRPr="00EA25D1">
        <w:rPr>
          <w:rFonts w:ascii="Arial" w:hAnsi="Arial" w:cs="Arial"/>
          <w:b/>
          <w:lang w:val="vi-VN"/>
        </w:rPr>
        <w:tab/>
        <w:t>LÃI/</w:t>
      </w:r>
      <w:r w:rsidR="00F27163" w:rsidRPr="00EA25D1">
        <w:rPr>
          <w:rFonts w:ascii="Arial" w:hAnsi="Arial" w:cs="Arial"/>
          <w:b/>
          <w:lang w:val="vi-VN"/>
        </w:rPr>
        <w:t>(</w:t>
      </w:r>
      <w:r w:rsidR="00CD694A" w:rsidRPr="00EA25D1">
        <w:rPr>
          <w:rFonts w:ascii="Arial" w:hAnsi="Arial" w:cs="Arial"/>
          <w:b/>
          <w:lang w:val="vi-VN"/>
        </w:rPr>
        <w:t>LỖ</w:t>
      </w:r>
      <w:r w:rsidR="00F27163" w:rsidRPr="00EA25D1">
        <w:rPr>
          <w:rFonts w:ascii="Arial" w:hAnsi="Arial" w:cs="Arial"/>
          <w:b/>
          <w:lang w:val="vi-VN"/>
        </w:rPr>
        <w:t>)</w:t>
      </w:r>
      <w:r w:rsidR="00CD694A" w:rsidRPr="00EA25D1">
        <w:rPr>
          <w:rFonts w:ascii="Arial" w:hAnsi="Arial" w:cs="Arial"/>
          <w:b/>
          <w:lang w:val="vi-VN"/>
        </w:rPr>
        <w:t xml:space="preserve"> TỪ CÁC TÀI SẢN TÀI CHÍNH </w:t>
      </w:r>
      <w:r w:rsidR="00CD694A" w:rsidRPr="00EA25D1">
        <w:rPr>
          <w:rFonts w:ascii="Arial" w:hAnsi="Arial" w:cs="Arial"/>
          <w:lang w:val="vi-VN"/>
        </w:rPr>
        <w:t>(tiếp theo)</w:t>
      </w:r>
    </w:p>
    <w:p w14:paraId="425A00B7" w14:textId="77777777" w:rsidR="00CD694A" w:rsidRPr="00EA25D1" w:rsidRDefault="00CD694A">
      <w:pPr>
        <w:jc w:val="both"/>
        <w:rPr>
          <w:rFonts w:ascii="Arial" w:hAnsi="Arial" w:cs="Arial"/>
          <w:b/>
          <w:i/>
          <w:lang w:val="vi-VN"/>
        </w:rPr>
      </w:pPr>
    </w:p>
    <w:p w14:paraId="7C254A7A" w14:textId="01609414" w:rsidR="00EC5676" w:rsidRPr="00EA25D1" w:rsidRDefault="00455F65" w:rsidP="00CF7120">
      <w:pPr>
        <w:pStyle w:val="Heading2"/>
        <w:rPr>
          <w:rFonts w:ascii="Arial" w:hAnsi="Arial" w:cs="Arial"/>
          <w:b w:val="0"/>
          <w:i/>
          <w:lang w:val="vi-VN"/>
        </w:rPr>
      </w:pPr>
      <w:r w:rsidRPr="00EA25D1">
        <w:rPr>
          <w:rFonts w:ascii="Arial" w:hAnsi="Arial" w:cs="Arial"/>
          <w:i/>
          <w:lang w:val="vi-VN"/>
        </w:rPr>
        <w:t>2</w:t>
      </w:r>
      <w:r w:rsidR="002916C4" w:rsidRPr="002916C4">
        <w:rPr>
          <w:rFonts w:ascii="Arial" w:hAnsi="Arial" w:cs="Arial"/>
          <w:i/>
          <w:lang w:val="vi-VN"/>
        </w:rPr>
        <w:t>4</w:t>
      </w:r>
      <w:r w:rsidR="00CD694A" w:rsidRPr="00EA25D1">
        <w:rPr>
          <w:rFonts w:ascii="Arial" w:hAnsi="Arial" w:cs="Arial"/>
          <w:i/>
          <w:lang w:val="vi-VN"/>
        </w:rPr>
        <w:t>.</w:t>
      </w:r>
      <w:r w:rsidR="0015413E" w:rsidRPr="00EA25D1">
        <w:rPr>
          <w:rFonts w:ascii="Arial" w:hAnsi="Arial" w:cs="Arial"/>
          <w:i/>
          <w:lang w:val="vi-VN"/>
        </w:rPr>
        <w:t>3</w:t>
      </w:r>
      <w:r w:rsidR="00CF7120" w:rsidRPr="00EA25D1">
        <w:rPr>
          <w:rFonts w:ascii="Arial" w:hAnsi="Arial" w:cs="Arial"/>
          <w:i/>
          <w:caps w:val="0"/>
          <w:lang w:val="vi-VN"/>
        </w:rPr>
        <w:tab/>
      </w:r>
      <w:r w:rsidR="00CF7120" w:rsidRPr="00CF7120">
        <w:rPr>
          <w:rFonts w:ascii="Arial" w:hAnsi="Arial" w:cs="Arial"/>
          <w:i/>
          <w:caps w:val="0"/>
          <w:lang w:val="vi-VN"/>
        </w:rPr>
        <w:t>C</w:t>
      </w:r>
      <w:r w:rsidR="00CF7120" w:rsidRPr="00EA25D1">
        <w:rPr>
          <w:rFonts w:ascii="Arial" w:hAnsi="Arial" w:cs="Arial"/>
          <w:i/>
          <w:caps w:val="0"/>
          <w:lang w:val="vi-VN"/>
        </w:rPr>
        <w:t xml:space="preserve">ổ tức, tiền lãi phát sinh từ tài sản tài chính </w:t>
      </w:r>
      <w:r w:rsidR="001F42F9" w:rsidRPr="001F5E94">
        <w:rPr>
          <w:rFonts w:ascii="Arial" w:hAnsi="Arial" w:cs="Arial"/>
          <w:i/>
          <w:caps w:val="0"/>
          <w:lang w:val="vi-VN"/>
        </w:rPr>
        <w:t>FVTPL</w:t>
      </w:r>
      <w:r w:rsidR="00CF7120" w:rsidRPr="00EA25D1">
        <w:rPr>
          <w:rFonts w:ascii="Arial" w:hAnsi="Arial" w:cs="Arial"/>
          <w:i/>
          <w:caps w:val="0"/>
          <w:lang w:val="vi-VN"/>
        </w:rPr>
        <w:t>, các khoản cho vay và phải thu</w:t>
      </w:r>
    </w:p>
    <w:p w14:paraId="7E8640EC" w14:textId="7091D117" w:rsidR="00CD694A" w:rsidRPr="00EA25D1" w:rsidRDefault="00EC5676" w:rsidP="000F1B0A">
      <w:pPr>
        <w:spacing w:before="220" w:after="120"/>
        <w:jc w:val="right"/>
        <w:rPr>
          <w:rFonts w:ascii="Arial" w:hAnsi="Arial" w:cs="Arial"/>
          <w:i/>
          <w:lang w:val="vi-VN"/>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76" w:type="dxa"/>
        <w:tblInd w:w="714" w:type="dxa"/>
        <w:tblLayout w:type="fixed"/>
        <w:tblLook w:val="0000" w:firstRow="0" w:lastRow="0" w:firstColumn="0" w:lastColumn="0" w:noHBand="0" w:noVBand="0"/>
      </w:tblPr>
      <w:tblGrid>
        <w:gridCol w:w="4509"/>
        <w:gridCol w:w="1833"/>
        <w:gridCol w:w="1834"/>
      </w:tblGrid>
      <w:tr w:rsidR="00432ED3" w:rsidRPr="00EA25D1" w14:paraId="4B2286ED" w14:textId="77777777" w:rsidTr="005575B7">
        <w:tc>
          <w:tcPr>
            <w:tcW w:w="4509" w:type="dxa"/>
            <w:noWrap/>
            <w:vAlign w:val="bottom"/>
          </w:tcPr>
          <w:p w14:paraId="7F759A09" w14:textId="77777777" w:rsidR="00432ED3" w:rsidRPr="00EA25D1" w:rsidRDefault="00432ED3">
            <w:pPr>
              <w:jc w:val="both"/>
              <w:rPr>
                <w:rFonts w:ascii="Arial" w:hAnsi="Arial" w:cs="Arial"/>
                <w:color w:val="000000"/>
                <w:lang w:val="vi-VN"/>
              </w:rPr>
            </w:pPr>
          </w:p>
        </w:tc>
        <w:tc>
          <w:tcPr>
            <w:tcW w:w="1833" w:type="dxa"/>
            <w:vAlign w:val="bottom"/>
          </w:tcPr>
          <w:p w14:paraId="5E8D1BF1" w14:textId="09B5081E" w:rsidR="00432ED3" w:rsidRPr="00EA25D1" w:rsidRDefault="00FE7E32">
            <w:pPr>
              <w:pBdr>
                <w:bottom w:val="single" w:sz="4" w:space="1" w:color="auto"/>
              </w:pBdr>
              <w:ind w:right="-86"/>
              <w:jc w:val="right"/>
              <w:rPr>
                <w:rFonts w:ascii="Arial" w:hAnsi="Arial" w:cs="Arial"/>
                <w:i/>
                <w:color w:val="000000"/>
              </w:rPr>
            </w:pPr>
            <w:proofErr w:type="spellStart"/>
            <w:r w:rsidRPr="00EA25D1">
              <w:rPr>
                <w:rFonts w:ascii="Arial" w:hAnsi="Arial" w:cs="Arial"/>
                <w:i/>
              </w:rPr>
              <w:t>Năm</w:t>
            </w:r>
            <w:proofErr w:type="spellEnd"/>
            <w:r w:rsidRPr="00EA25D1">
              <w:rPr>
                <w:rFonts w:ascii="Arial" w:hAnsi="Arial" w:cs="Arial"/>
                <w:i/>
              </w:rPr>
              <w:t xml:space="preserve"> </w:t>
            </w:r>
            <w:r w:rsidR="005A5D1F" w:rsidRPr="00EA25D1">
              <w:rPr>
                <w:rFonts w:ascii="Arial" w:hAnsi="Arial" w:cs="Arial"/>
                <w:i/>
              </w:rPr>
              <w:t>nay</w:t>
            </w:r>
          </w:p>
        </w:tc>
        <w:tc>
          <w:tcPr>
            <w:tcW w:w="1834" w:type="dxa"/>
            <w:noWrap/>
            <w:vAlign w:val="bottom"/>
          </w:tcPr>
          <w:p w14:paraId="5B82FCA1" w14:textId="3E94C6BC" w:rsidR="00432ED3" w:rsidRPr="00EA25D1" w:rsidRDefault="00FE7E32">
            <w:pPr>
              <w:pBdr>
                <w:bottom w:val="single" w:sz="4" w:space="1" w:color="auto"/>
              </w:pBdr>
              <w:ind w:left="33" w:right="-86"/>
              <w:jc w:val="right"/>
              <w:rPr>
                <w:rFonts w:ascii="Arial" w:hAnsi="Arial" w:cs="Arial"/>
                <w:i/>
                <w:color w:val="000000"/>
              </w:rPr>
            </w:pPr>
            <w:r w:rsidRPr="00EA25D1">
              <w:rPr>
                <w:rFonts w:ascii="Arial" w:hAnsi="Arial" w:cs="Arial"/>
                <w:i/>
              </w:rPr>
              <w:t>N</w:t>
            </w:r>
            <w:r w:rsidR="00432ED3" w:rsidRPr="00EA25D1">
              <w:rPr>
                <w:rFonts w:ascii="Arial" w:hAnsi="Arial" w:cs="Arial"/>
                <w:i/>
                <w:lang w:val="vi-VN"/>
              </w:rPr>
              <w:t xml:space="preserve">ăm </w:t>
            </w:r>
            <w:proofErr w:type="spellStart"/>
            <w:r w:rsidR="005A5D1F" w:rsidRPr="00EA25D1">
              <w:rPr>
                <w:rFonts w:ascii="Arial" w:hAnsi="Arial" w:cs="Arial"/>
                <w:i/>
              </w:rPr>
              <w:t>trước</w:t>
            </w:r>
            <w:proofErr w:type="spellEnd"/>
          </w:p>
        </w:tc>
      </w:tr>
      <w:tr w:rsidR="00B47377" w:rsidRPr="00EA25D1" w14:paraId="72334DA2" w14:textId="77777777" w:rsidTr="00DE388B">
        <w:tc>
          <w:tcPr>
            <w:tcW w:w="4509" w:type="dxa"/>
            <w:noWrap/>
            <w:vAlign w:val="bottom"/>
          </w:tcPr>
          <w:p w14:paraId="2B421806" w14:textId="77777777" w:rsidR="00B47377" w:rsidRPr="00EA25D1" w:rsidRDefault="00B47377" w:rsidP="00B47377">
            <w:pPr>
              <w:spacing w:before="120"/>
              <w:ind w:left="-100"/>
              <w:jc w:val="both"/>
              <w:rPr>
                <w:rFonts w:ascii="Arial" w:hAnsi="Arial" w:cs="Arial"/>
                <w:color w:val="000000"/>
                <w:spacing w:val="-2"/>
              </w:rPr>
            </w:pPr>
            <w:bookmarkStart w:id="101" w:name="OLE_LINK92" w:colFirst="1" w:colLast="2"/>
            <w:r w:rsidRPr="00EA25D1">
              <w:rPr>
                <w:rFonts w:ascii="Arial" w:hAnsi="Arial" w:cs="Arial"/>
                <w:color w:val="000000"/>
                <w:spacing w:val="-2"/>
                <w:lang w:val="vi-VN"/>
              </w:rPr>
              <w:t>Từ tài sản tài chính FVTPL</w:t>
            </w:r>
          </w:p>
        </w:tc>
        <w:tc>
          <w:tcPr>
            <w:tcW w:w="1833" w:type="dxa"/>
            <w:vAlign w:val="bottom"/>
          </w:tcPr>
          <w:p w14:paraId="21A067B0" w14:textId="2C055386" w:rsidR="00B47377" w:rsidRPr="000A0141" w:rsidDel="00892FC2" w:rsidRDefault="00D455C2" w:rsidP="00DE388B">
            <w:pPr>
              <w:spacing w:before="120"/>
              <w:ind w:left="-20" w:right="-33"/>
              <w:jc w:val="right"/>
              <w:rPr>
                <w:rFonts w:ascii="Arial" w:hAnsi="Arial" w:cs="Arial"/>
                <w:color w:val="000000"/>
              </w:rPr>
            </w:pPr>
            <w:r w:rsidRPr="00D455C2">
              <w:rPr>
                <w:rFonts w:ascii="Arial" w:hAnsi="Arial" w:cs="Arial"/>
              </w:rPr>
              <w:t>7.359.725.568</w:t>
            </w:r>
          </w:p>
        </w:tc>
        <w:tc>
          <w:tcPr>
            <w:tcW w:w="1834" w:type="dxa"/>
            <w:noWrap/>
          </w:tcPr>
          <w:p w14:paraId="21B685AF" w14:textId="2FCFB1C8" w:rsidR="00B47377" w:rsidRPr="00EA25D1" w:rsidRDefault="00B47377" w:rsidP="00B47377">
            <w:pPr>
              <w:spacing w:before="120"/>
              <w:ind w:left="-20" w:right="-33"/>
              <w:jc w:val="right"/>
              <w:rPr>
                <w:rFonts w:ascii="Arial" w:hAnsi="Arial" w:cs="Arial"/>
                <w:color w:val="000000"/>
              </w:rPr>
            </w:pPr>
            <w:r w:rsidRPr="00EA25D1">
              <w:rPr>
                <w:rFonts w:ascii="Arial" w:hAnsi="Arial" w:cs="Arial"/>
              </w:rPr>
              <w:t xml:space="preserve"> 1.796.773.973 </w:t>
            </w:r>
          </w:p>
        </w:tc>
      </w:tr>
      <w:tr w:rsidR="00B47377" w:rsidRPr="00EA25D1" w14:paraId="755267EA" w14:textId="77777777" w:rsidTr="00DE388B">
        <w:tc>
          <w:tcPr>
            <w:tcW w:w="4509" w:type="dxa"/>
            <w:noWrap/>
            <w:vAlign w:val="bottom"/>
          </w:tcPr>
          <w:p w14:paraId="5BC5ED14" w14:textId="3EBB0490" w:rsidR="00B47377" w:rsidRPr="00EA25D1" w:rsidRDefault="00B47377" w:rsidP="00B47377">
            <w:pPr>
              <w:ind w:left="-100"/>
              <w:jc w:val="both"/>
              <w:rPr>
                <w:rFonts w:ascii="Arial" w:hAnsi="Arial" w:cs="Arial"/>
                <w:color w:val="000000"/>
                <w:spacing w:val="-2"/>
              </w:rPr>
            </w:pPr>
            <w:r w:rsidRPr="00EA25D1">
              <w:rPr>
                <w:rFonts w:ascii="Arial" w:hAnsi="Arial" w:cs="Arial"/>
                <w:color w:val="000000"/>
                <w:spacing w:val="-2"/>
                <w:lang w:val="vi-VN"/>
              </w:rPr>
              <w:t xml:space="preserve">Từ tài sản tài chính </w:t>
            </w:r>
            <w:r w:rsidRPr="00EA25D1">
              <w:rPr>
                <w:rFonts w:ascii="Arial" w:hAnsi="Arial" w:cs="Arial"/>
                <w:color w:val="000000"/>
                <w:spacing w:val="-2"/>
              </w:rPr>
              <w:t>HTM</w:t>
            </w:r>
          </w:p>
        </w:tc>
        <w:tc>
          <w:tcPr>
            <w:tcW w:w="1833" w:type="dxa"/>
            <w:vAlign w:val="bottom"/>
          </w:tcPr>
          <w:p w14:paraId="5325110D" w14:textId="66A642E0" w:rsidR="00B47377" w:rsidRPr="000A0141" w:rsidDel="00E47D2A" w:rsidRDefault="00B47377" w:rsidP="00DE388B">
            <w:pPr>
              <w:spacing w:before="120"/>
              <w:ind w:left="-20" w:right="-33"/>
              <w:jc w:val="right"/>
              <w:rPr>
                <w:rFonts w:ascii="Arial" w:hAnsi="Arial" w:cs="Arial"/>
                <w:color w:val="000000"/>
              </w:rPr>
            </w:pPr>
            <w:r w:rsidRPr="000A0141">
              <w:rPr>
                <w:rFonts w:ascii="Arial" w:hAnsi="Arial" w:cs="Arial"/>
              </w:rPr>
              <w:t xml:space="preserve"> 485.770.913 </w:t>
            </w:r>
          </w:p>
        </w:tc>
        <w:tc>
          <w:tcPr>
            <w:tcW w:w="1834" w:type="dxa"/>
            <w:noWrap/>
          </w:tcPr>
          <w:p w14:paraId="500BF211" w14:textId="3F51EE15" w:rsidR="00B47377" w:rsidRPr="00EA25D1" w:rsidDel="00E47D2A" w:rsidRDefault="00B47377" w:rsidP="00B47377">
            <w:pPr>
              <w:spacing w:before="120"/>
              <w:ind w:left="-20" w:right="-33"/>
              <w:jc w:val="right"/>
              <w:rPr>
                <w:rFonts w:ascii="Arial" w:hAnsi="Arial" w:cs="Arial"/>
                <w:color w:val="000000"/>
              </w:rPr>
            </w:pPr>
            <w:r w:rsidRPr="00EA25D1">
              <w:rPr>
                <w:rFonts w:ascii="Arial" w:hAnsi="Arial" w:cs="Arial"/>
              </w:rPr>
              <w:t xml:space="preserve"> 7.073.256.381 </w:t>
            </w:r>
          </w:p>
        </w:tc>
      </w:tr>
      <w:tr w:rsidR="00B47377" w:rsidRPr="00EA25D1" w14:paraId="710AA798" w14:textId="77777777" w:rsidTr="00DE388B">
        <w:tc>
          <w:tcPr>
            <w:tcW w:w="4509" w:type="dxa"/>
            <w:noWrap/>
            <w:vAlign w:val="bottom"/>
          </w:tcPr>
          <w:p w14:paraId="0BE8AFBB" w14:textId="77777777" w:rsidR="00B47377" w:rsidRPr="00EA25D1" w:rsidRDefault="00B47377" w:rsidP="00B47377">
            <w:pPr>
              <w:ind w:left="-100"/>
              <w:jc w:val="both"/>
              <w:rPr>
                <w:rFonts w:ascii="Arial" w:hAnsi="Arial" w:cs="Arial"/>
                <w:color w:val="000000"/>
                <w:spacing w:val="-2"/>
                <w:lang w:val="vi-VN"/>
              </w:rPr>
            </w:pPr>
            <w:r w:rsidRPr="00EA25D1">
              <w:rPr>
                <w:rFonts w:ascii="Arial" w:hAnsi="Arial" w:cs="Arial"/>
                <w:color w:val="000000"/>
                <w:spacing w:val="-2"/>
                <w:lang w:val="vi-VN"/>
              </w:rPr>
              <w:t>Từ các khoản cho vay và phải thu</w:t>
            </w:r>
          </w:p>
        </w:tc>
        <w:tc>
          <w:tcPr>
            <w:tcW w:w="1833" w:type="dxa"/>
            <w:vAlign w:val="bottom"/>
          </w:tcPr>
          <w:p w14:paraId="78AA4A29" w14:textId="13606777" w:rsidR="00B47377" w:rsidRPr="000A0141" w:rsidRDefault="00B47377" w:rsidP="00DE388B">
            <w:pPr>
              <w:pBdr>
                <w:bottom w:val="single" w:sz="4" w:space="1" w:color="auto"/>
              </w:pBdr>
              <w:spacing w:before="120"/>
              <w:ind w:left="-20" w:right="-33"/>
              <w:jc w:val="right"/>
              <w:rPr>
                <w:rFonts w:ascii="Arial" w:hAnsi="Arial" w:cs="Arial"/>
                <w:color w:val="000000"/>
              </w:rPr>
            </w:pPr>
            <w:r w:rsidRPr="000A0141">
              <w:rPr>
                <w:rFonts w:ascii="Arial" w:hAnsi="Arial" w:cs="Arial"/>
              </w:rPr>
              <w:t xml:space="preserve"> 13.484.930.432 </w:t>
            </w:r>
          </w:p>
        </w:tc>
        <w:tc>
          <w:tcPr>
            <w:tcW w:w="1834" w:type="dxa"/>
            <w:noWrap/>
          </w:tcPr>
          <w:p w14:paraId="37EBEDB2" w14:textId="1556B3D4" w:rsidR="00B47377" w:rsidRPr="00EA25D1" w:rsidRDefault="00B47377" w:rsidP="00B47377">
            <w:pPr>
              <w:pBdr>
                <w:bottom w:val="single" w:sz="4" w:space="1" w:color="auto"/>
              </w:pBdr>
              <w:spacing w:before="120"/>
              <w:ind w:left="-20" w:right="-33"/>
              <w:jc w:val="right"/>
              <w:rPr>
                <w:rFonts w:ascii="Arial" w:hAnsi="Arial" w:cs="Arial"/>
                <w:color w:val="000000"/>
              </w:rPr>
            </w:pPr>
            <w:r w:rsidRPr="00EA25D1">
              <w:rPr>
                <w:rFonts w:ascii="Arial" w:hAnsi="Arial" w:cs="Arial"/>
              </w:rPr>
              <w:t xml:space="preserve"> 1.697.590.366 </w:t>
            </w:r>
          </w:p>
        </w:tc>
      </w:tr>
      <w:tr w:rsidR="00404FEB" w:rsidRPr="00EA25D1" w14:paraId="349CFCCD" w14:textId="77777777" w:rsidTr="00DE388B">
        <w:tc>
          <w:tcPr>
            <w:tcW w:w="4509" w:type="dxa"/>
            <w:noWrap/>
            <w:vAlign w:val="bottom"/>
          </w:tcPr>
          <w:p w14:paraId="2AF3F1AB" w14:textId="77777777" w:rsidR="00404FEB" w:rsidRPr="00EA25D1" w:rsidRDefault="00404FEB" w:rsidP="00404FEB">
            <w:pPr>
              <w:spacing w:before="120"/>
              <w:ind w:left="-100"/>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33" w:type="dxa"/>
            <w:vAlign w:val="bottom"/>
          </w:tcPr>
          <w:p w14:paraId="6B8B0250" w14:textId="77E5C9CC" w:rsidR="00404FEB" w:rsidRPr="000A0141" w:rsidRDefault="00A30E87" w:rsidP="00DE388B">
            <w:pPr>
              <w:pBdr>
                <w:bottom w:val="double" w:sz="4" w:space="1" w:color="auto"/>
              </w:pBdr>
              <w:spacing w:before="120"/>
              <w:ind w:left="-20" w:right="-33"/>
              <w:jc w:val="right"/>
              <w:rPr>
                <w:rFonts w:ascii="Arial" w:hAnsi="Arial" w:cs="Arial"/>
                <w:b/>
                <w:bCs/>
                <w:color w:val="000000"/>
              </w:rPr>
            </w:pPr>
            <w:r w:rsidRPr="00A30E87">
              <w:rPr>
                <w:rFonts w:ascii="Arial" w:hAnsi="Arial" w:cs="Arial"/>
                <w:b/>
                <w:bCs/>
                <w:color w:val="000000"/>
              </w:rPr>
              <w:t>21.330.426.913</w:t>
            </w:r>
          </w:p>
        </w:tc>
        <w:tc>
          <w:tcPr>
            <w:tcW w:w="1834" w:type="dxa"/>
            <w:noWrap/>
          </w:tcPr>
          <w:p w14:paraId="4EE4A50F" w14:textId="67CECE39" w:rsidR="00404FEB" w:rsidRPr="00EA25D1" w:rsidRDefault="00404FEB" w:rsidP="00404FEB">
            <w:pPr>
              <w:pBdr>
                <w:bottom w:val="double" w:sz="4" w:space="1" w:color="auto"/>
              </w:pBdr>
              <w:spacing w:before="120"/>
              <w:ind w:left="-20" w:right="-33"/>
              <w:jc w:val="right"/>
              <w:rPr>
                <w:rFonts w:ascii="Arial" w:hAnsi="Arial" w:cs="Arial"/>
                <w:b/>
                <w:bCs/>
                <w:color w:val="000000"/>
              </w:rPr>
            </w:pPr>
            <w:r w:rsidRPr="00EA25D1">
              <w:rPr>
                <w:rFonts w:ascii="Arial" w:hAnsi="Arial" w:cs="Arial"/>
                <w:b/>
                <w:bCs/>
              </w:rPr>
              <w:t xml:space="preserve">10.567.620.720 </w:t>
            </w:r>
          </w:p>
        </w:tc>
      </w:tr>
      <w:bookmarkEnd w:id="101"/>
    </w:tbl>
    <w:p w14:paraId="059B21D6" w14:textId="77777777" w:rsidR="00CD694A" w:rsidRPr="00EA25D1" w:rsidRDefault="00CD694A">
      <w:pPr>
        <w:jc w:val="both"/>
        <w:rPr>
          <w:rFonts w:ascii="Arial" w:hAnsi="Arial" w:cs="Arial"/>
          <w:b/>
        </w:rPr>
      </w:pPr>
    </w:p>
    <w:p w14:paraId="2219C707" w14:textId="688EBCD2" w:rsidR="006F57BC" w:rsidRDefault="006F57BC" w:rsidP="004B74E8">
      <w:pPr>
        <w:pStyle w:val="ListParagraph"/>
        <w:numPr>
          <w:ilvl w:val="0"/>
          <w:numId w:val="68"/>
        </w:numPr>
        <w:tabs>
          <w:tab w:val="left" w:pos="720"/>
        </w:tabs>
        <w:ind w:left="720" w:hanging="720"/>
        <w:jc w:val="both"/>
        <w:outlineLvl w:val="0"/>
        <w:rPr>
          <w:rFonts w:ascii="Arial" w:hAnsi="Arial" w:cs="Arial"/>
          <w:b/>
        </w:rPr>
      </w:pPr>
      <w:r w:rsidRPr="000B495F">
        <w:rPr>
          <w:rFonts w:ascii="Arial" w:hAnsi="Arial" w:cs="Arial"/>
          <w:b/>
          <w:highlight w:val="yellow"/>
        </w:rPr>
        <w:t>THU NHẬP</w:t>
      </w:r>
      <w:r w:rsidR="00267785" w:rsidRPr="000B495F">
        <w:rPr>
          <w:rFonts w:ascii="Arial" w:hAnsi="Arial" w:cs="Arial"/>
          <w:b/>
          <w:highlight w:val="yellow"/>
        </w:rPr>
        <w:t xml:space="preserve"> </w:t>
      </w:r>
      <w:r w:rsidRPr="000B495F">
        <w:rPr>
          <w:rFonts w:ascii="Arial" w:hAnsi="Arial" w:cs="Arial"/>
          <w:b/>
          <w:highlight w:val="yellow"/>
        </w:rPr>
        <w:t xml:space="preserve">HOẠT ĐỘNG </w:t>
      </w:r>
      <w:r w:rsidR="00267785" w:rsidRPr="000B495F">
        <w:rPr>
          <w:rFonts w:ascii="Arial" w:hAnsi="Arial" w:cs="Arial"/>
          <w:b/>
          <w:highlight w:val="yellow"/>
        </w:rPr>
        <w:t>KHÁC</w:t>
      </w:r>
    </w:p>
    <w:p w14:paraId="4F56FA11" w14:textId="77777777" w:rsidR="00267785" w:rsidRDefault="00267785" w:rsidP="00267785">
      <w:pPr>
        <w:pStyle w:val="ListParagraph"/>
        <w:jc w:val="both"/>
        <w:rPr>
          <w:rFonts w:ascii="Arial" w:hAnsi="Arial" w:cs="Arial"/>
          <w:b/>
        </w:rPr>
      </w:pPr>
    </w:p>
    <w:p w14:paraId="214B62C3" w14:textId="77777777" w:rsidR="001F6DF2" w:rsidRPr="00C10FDC" w:rsidRDefault="001F6DF2" w:rsidP="001F6DF2">
      <w:pPr>
        <w:spacing w:after="60"/>
        <w:ind w:firstLine="1"/>
        <w:jc w:val="right"/>
        <w:rPr>
          <w:rFonts w:ascii="Arial" w:hAnsi="Arial" w:cs="Arial"/>
          <w:bCs/>
          <w:i/>
          <w:color w:val="000000"/>
          <w:lang w:val="nl-NL"/>
        </w:rPr>
      </w:pPr>
      <w:proofErr w:type="spellStart"/>
      <w:r w:rsidRPr="00C10FDC">
        <w:rPr>
          <w:rFonts w:ascii="Arial" w:hAnsi="Arial" w:cs="Arial"/>
          <w:i/>
        </w:rPr>
        <w:t>Đơn</w:t>
      </w:r>
      <w:proofErr w:type="spellEnd"/>
      <w:r w:rsidRPr="00C10FDC">
        <w:rPr>
          <w:rFonts w:ascii="Arial" w:hAnsi="Arial" w:cs="Arial"/>
          <w:i/>
        </w:rPr>
        <w:t xml:space="preserve"> vị </w:t>
      </w:r>
      <w:proofErr w:type="spellStart"/>
      <w:r w:rsidRPr="00C10FDC">
        <w:rPr>
          <w:rFonts w:ascii="Arial" w:hAnsi="Arial" w:cs="Arial"/>
          <w:i/>
        </w:rPr>
        <w:t>tính</w:t>
      </w:r>
      <w:proofErr w:type="spellEnd"/>
      <w:r w:rsidRPr="00C10FDC">
        <w:rPr>
          <w:rFonts w:ascii="Arial" w:hAnsi="Arial" w:cs="Arial"/>
          <w:i/>
        </w:rPr>
        <w:t>: VND</w:t>
      </w:r>
    </w:p>
    <w:tbl>
      <w:tblPr>
        <w:tblW w:w="8190" w:type="dxa"/>
        <w:tblInd w:w="714" w:type="dxa"/>
        <w:tblLayout w:type="fixed"/>
        <w:tblLook w:val="0000" w:firstRow="0" w:lastRow="0" w:firstColumn="0" w:lastColumn="0" w:noHBand="0" w:noVBand="0"/>
      </w:tblPr>
      <w:tblGrid>
        <w:gridCol w:w="4144"/>
        <w:gridCol w:w="2023"/>
        <w:gridCol w:w="2023"/>
      </w:tblGrid>
      <w:tr w:rsidR="001F6DF2" w:rsidRPr="00C10FDC" w14:paraId="3A3CEF59" w14:textId="77777777">
        <w:trPr>
          <w:trHeight w:val="270"/>
        </w:trPr>
        <w:tc>
          <w:tcPr>
            <w:tcW w:w="4144" w:type="dxa"/>
            <w:tcBorders>
              <w:top w:val="nil"/>
              <w:left w:val="nil"/>
              <w:bottom w:val="nil"/>
              <w:right w:val="nil"/>
            </w:tcBorders>
            <w:noWrap/>
            <w:vAlign w:val="bottom"/>
          </w:tcPr>
          <w:p w14:paraId="64188ACF" w14:textId="77777777" w:rsidR="001F6DF2" w:rsidRPr="00C10FDC" w:rsidRDefault="001F6DF2">
            <w:pPr>
              <w:rPr>
                <w:rFonts w:ascii="Arial" w:hAnsi="Arial" w:cs="Arial"/>
                <w:color w:val="000000"/>
              </w:rPr>
            </w:pPr>
          </w:p>
        </w:tc>
        <w:tc>
          <w:tcPr>
            <w:tcW w:w="2023" w:type="dxa"/>
            <w:tcBorders>
              <w:top w:val="nil"/>
              <w:left w:val="nil"/>
              <w:bottom w:val="nil"/>
              <w:right w:val="nil"/>
            </w:tcBorders>
            <w:vAlign w:val="bottom"/>
          </w:tcPr>
          <w:p w14:paraId="1C921B57" w14:textId="77777777" w:rsidR="001F6DF2" w:rsidRPr="00C10FDC" w:rsidRDefault="001F6DF2">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rPr>
              <w:t>Ngày</w:t>
            </w:r>
            <w:proofErr w:type="spellEnd"/>
            <w:r w:rsidRPr="00C10FDC">
              <w:rPr>
                <w:rFonts w:ascii="Arial" w:hAnsi="Arial" w:cs="Arial"/>
                <w:bCs/>
                <w:i/>
              </w:rPr>
              <w:t xml:space="preserve"> 31 </w:t>
            </w:r>
            <w:proofErr w:type="spellStart"/>
            <w:r w:rsidRPr="00C10FDC">
              <w:rPr>
                <w:rFonts w:ascii="Arial" w:hAnsi="Arial" w:cs="Arial"/>
                <w:bCs/>
                <w:i/>
              </w:rPr>
              <w:t>tháng</w:t>
            </w:r>
            <w:proofErr w:type="spellEnd"/>
            <w:r w:rsidRPr="00C10FDC">
              <w:rPr>
                <w:rFonts w:ascii="Arial" w:hAnsi="Arial" w:cs="Arial"/>
                <w:bCs/>
                <w:i/>
              </w:rPr>
              <w:t xml:space="preserve"> 12 </w:t>
            </w:r>
            <w:proofErr w:type="spellStart"/>
            <w:r w:rsidRPr="00C10FDC">
              <w:rPr>
                <w:rFonts w:ascii="Arial" w:hAnsi="Arial" w:cs="Arial"/>
                <w:bCs/>
                <w:i/>
              </w:rPr>
              <w:t>năm</w:t>
            </w:r>
            <w:proofErr w:type="spellEnd"/>
            <w:r w:rsidRPr="00C10FDC">
              <w:rPr>
                <w:rFonts w:ascii="Arial" w:hAnsi="Arial" w:cs="Arial"/>
                <w:bCs/>
                <w:i/>
              </w:rPr>
              <w:t xml:space="preserve"> 202</w:t>
            </w:r>
            <w:r>
              <w:rPr>
                <w:rFonts w:ascii="Arial" w:hAnsi="Arial" w:cs="Arial"/>
                <w:bCs/>
                <w:i/>
              </w:rPr>
              <w:t>4</w:t>
            </w:r>
          </w:p>
        </w:tc>
        <w:tc>
          <w:tcPr>
            <w:tcW w:w="2023" w:type="dxa"/>
            <w:tcBorders>
              <w:top w:val="nil"/>
              <w:left w:val="nil"/>
              <w:bottom w:val="nil"/>
              <w:right w:val="nil"/>
            </w:tcBorders>
            <w:vAlign w:val="bottom"/>
          </w:tcPr>
          <w:p w14:paraId="2C2FA0EA" w14:textId="77777777" w:rsidR="001F6DF2" w:rsidRPr="00C10FDC" w:rsidRDefault="001F6DF2">
            <w:pPr>
              <w:pBdr>
                <w:bottom w:val="single" w:sz="4" w:space="1" w:color="auto"/>
              </w:pBdr>
              <w:ind w:left="57" w:right="-85"/>
              <w:jc w:val="right"/>
              <w:rPr>
                <w:rFonts w:ascii="Arial" w:hAnsi="Arial" w:cs="Arial"/>
                <w:color w:val="000000"/>
                <w:lang w:val="vi-VN"/>
              </w:rPr>
            </w:pPr>
            <w:proofErr w:type="spellStart"/>
            <w:r w:rsidRPr="00C10FDC">
              <w:rPr>
                <w:rFonts w:ascii="Arial" w:hAnsi="Arial" w:cs="Arial"/>
                <w:bCs/>
                <w:i/>
                <w:spacing w:val="-4"/>
              </w:rPr>
              <w:t>Ngày</w:t>
            </w:r>
            <w:proofErr w:type="spellEnd"/>
            <w:r w:rsidRPr="00C10FDC">
              <w:rPr>
                <w:rFonts w:ascii="Arial" w:hAnsi="Arial" w:cs="Arial"/>
                <w:bCs/>
                <w:i/>
                <w:spacing w:val="-4"/>
              </w:rPr>
              <w:t xml:space="preserve"> 31 </w:t>
            </w:r>
            <w:proofErr w:type="spellStart"/>
            <w:r w:rsidRPr="00C10FDC">
              <w:rPr>
                <w:rFonts w:ascii="Arial" w:hAnsi="Arial" w:cs="Arial"/>
                <w:bCs/>
                <w:i/>
                <w:spacing w:val="-4"/>
              </w:rPr>
              <w:t>tháng</w:t>
            </w:r>
            <w:proofErr w:type="spellEnd"/>
            <w:r w:rsidRPr="00C10FDC">
              <w:rPr>
                <w:rFonts w:ascii="Arial" w:hAnsi="Arial" w:cs="Arial"/>
                <w:bCs/>
                <w:i/>
                <w:spacing w:val="-4"/>
              </w:rPr>
              <w:t xml:space="preserve"> 12 </w:t>
            </w:r>
            <w:proofErr w:type="spellStart"/>
            <w:r w:rsidRPr="00C10FDC">
              <w:rPr>
                <w:rFonts w:ascii="Arial" w:hAnsi="Arial" w:cs="Arial"/>
                <w:bCs/>
                <w:i/>
                <w:spacing w:val="-4"/>
              </w:rPr>
              <w:t>năm</w:t>
            </w:r>
            <w:proofErr w:type="spellEnd"/>
            <w:r w:rsidRPr="00C10FDC">
              <w:rPr>
                <w:rFonts w:ascii="Arial" w:hAnsi="Arial" w:cs="Arial"/>
                <w:bCs/>
                <w:i/>
                <w:spacing w:val="-4"/>
              </w:rPr>
              <w:t xml:space="preserve"> 202</w:t>
            </w:r>
            <w:r>
              <w:rPr>
                <w:rFonts w:ascii="Arial" w:hAnsi="Arial" w:cs="Arial"/>
                <w:bCs/>
                <w:i/>
                <w:spacing w:val="-4"/>
              </w:rPr>
              <w:t>3</w:t>
            </w:r>
          </w:p>
        </w:tc>
      </w:tr>
      <w:tr w:rsidR="000B495F" w:rsidRPr="00C10FDC" w14:paraId="5A92B86F" w14:textId="77777777" w:rsidTr="00DE388B">
        <w:tc>
          <w:tcPr>
            <w:tcW w:w="4144" w:type="dxa"/>
            <w:tcBorders>
              <w:top w:val="nil"/>
              <w:left w:val="nil"/>
              <w:bottom w:val="nil"/>
              <w:right w:val="nil"/>
            </w:tcBorders>
            <w:noWrap/>
          </w:tcPr>
          <w:p w14:paraId="4EB707F7" w14:textId="5C7C5FDC" w:rsidR="000B495F" w:rsidRPr="000A0141" w:rsidRDefault="000B495F" w:rsidP="000B495F">
            <w:pPr>
              <w:spacing w:before="120"/>
              <w:ind w:left="-108"/>
              <w:rPr>
                <w:rFonts w:ascii="Arial" w:hAnsi="Arial" w:cs="Arial"/>
                <w:color w:val="000000"/>
                <w:lang w:val="vi-VN"/>
              </w:rPr>
            </w:pPr>
            <w:r w:rsidRPr="000A0141">
              <w:rPr>
                <w:rFonts w:ascii="Arial" w:hAnsi="Arial" w:cs="Arial"/>
              </w:rPr>
              <w:t xml:space="preserve">Doanh </w:t>
            </w:r>
            <w:proofErr w:type="spellStart"/>
            <w:r w:rsidRPr="000A0141">
              <w:rPr>
                <w:rFonts w:ascii="Arial" w:hAnsi="Arial" w:cs="Arial"/>
              </w:rPr>
              <w:t>thu</w:t>
            </w:r>
            <w:proofErr w:type="spellEnd"/>
            <w:r w:rsidRPr="000A0141">
              <w:rPr>
                <w:rFonts w:ascii="Arial" w:hAnsi="Arial" w:cs="Arial"/>
              </w:rPr>
              <w:t xml:space="preserve"> </w:t>
            </w:r>
            <w:proofErr w:type="spellStart"/>
            <w:r w:rsidRPr="000A0141">
              <w:rPr>
                <w:rFonts w:ascii="Arial" w:hAnsi="Arial" w:cs="Arial"/>
              </w:rPr>
              <w:t>phí</w:t>
            </w:r>
            <w:proofErr w:type="spellEnd"/>
            <w:r w:rsidRPr="000A0141">
              <w:rPr>
                <w:rFonts w:ascii="Arial" w:hAnsi="Arial" w:cs="Arial"/>
              </w:rPr>
              <w:t xml:space="preserve"> </w:t>
            </w:r>
            <w:proofErr w:type="spellStart"/>
            <w:r w:rsidRPr="000A0141">
              <w:rPr>
                <w:rFonts w:ascii="Arial" w:hAnsi="Arial" w:cs="Arial"/>
              </w:rPr>
              <w:t>quản</w:t>
            </w:r>
            <w:proofErr w:type="spellEnd"/>
            <w:r w:rsidRPr="000A0141">
              <w:rPr>
                <w:rFonts w:ascii="Arial" w:hAnsi="Arial" w:cs="Arial"/>
              </w:rPr>
              <w:t xml:space="preserve"> </w:t>
            </w:r>
            <w:proofErr w:type="spellStart"/>
            <w:r w:rsidRPr="000A0141">
              <w:rPr>
                <w:rFonts w:ascii="Arial" w:hAnsi="Arial" w:cs="Arial"/>
              </w:rPr>
              <w:t>lý</w:t>
            </w:r>
            <w:proofErr w:type="spellEnd"/>
            <w:r w:rsidRPr="000A0141">
              <w:rPr>
                <w:rFonts w:ascii="Arial" w:hAnsi="Arial" w:cs="Arial"/>
              </w:rPr>
              <w:t xml:space="preserve"> </w:t>
            </w:r>
            <w:proofErr w:type="spellStart"/>
            <w:r w:rsidRPr="000A0141">
              <w:rPr>
                <w:rFonts w:ascii="Arial" w:hAnsi="Arial" w:cs="Arial"/>
              </w:rPr>
              <w:t>tài</w:t>
            </w:r>
            <w:proofErr w:type="spellEnd"/>
            <w:r w:rsidRPr="000A0141">
              <w:rPr>
                <w:rFonts w:ascii="Arial" w:hAnsi="Arial" w:cs="Arial"/>
              </w:rPr>
              <w:t xml:space="preserve"> sản</w:t>
            </w:r>
          </w:p>
        </w:tc>
        <w:tc>
          <w:tcPr>
            <w:tcW w:w="2023" w:type="dxa"/>
            <w:tcBorders>
              <w:top w:val="nil"/>
              <w:left w:val="nil"/>
              <w:bottom w:val="nil"/>
              <w:right w:val="nil"/>
            </w:tcBorders>
            <w:shd w:val="clear" w:color="auto" w:fill="auto"/>
            <w:vAlign w:val="bottom"/>
          </w:tcPr>
          <w:p w14:paraId="5EB97861" w14:textId="47B346C8" w:rsidR="000B495F" w:rsidRPr="000A0141" w:rsidRDefault="000B495F" w:rsidP="00DE388B">
            <w:pPr>
              <w:spacing w:before="120"/>
              <w:ind w:left="57" w:right="-85"/>
              <w:jc w:val="right"/>
              <w:rPr>
                <w:rFonts w:ascii="Arial" w:hAnsi="Arial" w:cs="Arial"/>
                <w:color w:val="000000"/>
              </w:rPr>
            </w:pPr>
            <w:r w:rsidRPr="000A0141">
              <w:rPr>
                <w:rFonts w:ascii="Arial" w:hAnsi="Arial" w:cs="Arial"/>
              </w:rPr>
              <w:t xml:space="preserve"> -   </w:t>
            </w:r>
          </w:p>
        </w:tc>
        <w:tc>
          <w:tcPr>
            <w:tcW w:w="2023" w:type="dxa"/>
            <w:tcBorders>
              <w:top w:val="nil"/>
              <w:left w:val="nil"/>
              <w:bottom w:val="nil"/>
              <w:right w:val="nil"/>
            </w:tcBorders>
            <w:shd w:val="clear" w:color="auto" w:fill="auto"/>
          </w:tcPr>
          <w:p w14:paraId="0C4BFF6D" w14:textId="34DFBE98" w:rsidR="000B495F" w:rsidRPr="000A0141" w:rsidRDefault="000B495F" w:rsidP="000B495F">
            <w:pPr>
              <w:spacing w:before="120"/>
              <w:ind w:left="57" w:right="-85"/>
              <w:jc w:val="right"/>
              <w:rPr>
                <w:rFonts w:ascii="Arial" w:hAnsi="Arial" w:cs="Arial"/>
                <w:color w:val="000000"/>
              </w:rPr>
            </w:pPr>
            <w:r w:rsidRPr="000A0141">
              <w:rPr>
                <w:rFonts w:ascii="Arial" w:hAnsi="Arial" w:cs="Arial"/>
              </w:rPr>
              <w:t xml:space="preserve"> -   </w:t>
            </w:r>
          </w:p>
        </w:tc>
      </w:tr>
      <w:tr w:rsidR="000B495F" w:rsidRPr="00C10FDC" w14:paraId="2ED93F18" w14:textId="77777777" w:rsidTr="00DE388B">
        <w:tc>
          <w:tcPr>
            <w:tcW w:w="4144" w:type="dxa"/>
            <w:tcBorders>
              <w:top w:val="nil"/>
              <w:left w:val="nil"/>
              <w:bottom w:val="nil"/>
              <w:right w:val="nil"/>
            </w:tcBorders>
            <w:noWrap/>
          </w:tcPr>
          <w:p w14:paraId="49BA713C" w14:textId="1C9DE079" w:rsidR="000B495F" w:rsidRPr="000A0141" w:rsidRDefault="000B495F" w:rsidP="000B495F">
            <w:pPr>
              <w:spacing w:before="120"/>
              <w:ind w:left="-108"/>
              <w:rPr>
                <w:rFonts w:ascii="Arial" w:hAnsi="Arial" w:cs="Arial"/>
                <w:lang w:val="vi-VN"/>
              </w:rPr>
            </w:pPr>
            <w:r w:rsidRPr="000A0141">
              <w:rPr>
                <w:rFonts w:ascii="Arial" w:hAnsi="Arial" w:cs="Arial"/>
              </w:rPr>
              <w:t xml:space="preserve">Doanh </w:t>
            </w:r>
            <w:proofErr w:type="spellStart"/>
            <w:r w:rsidRPr="000A0141">
              <w:rPr>
                <w:rFonts w:ascii="Arial" w:hAnsi="Arial" w:cs="Arial"/>
              </w:rPr>
              <w:t>thu</w:t>
            </w:r>
            <w:proofErr w:type="spellEnd"/>
            <w:r w:rsidRPr="000A0141">
              <w:rPr>
                <w:rFonts w:ascii="Arial" w:hAnsi="Arial" w:cs="Arial"/>
              </w:rPr>
              <w:t xml:space="preserve"> </w:t>
            </w:r>
            <w:proofErr w:type="spellStart"/>
            <w:r w:rsidRPr="000A0141">
              <w:rPr>
                <w:rFonts w:ascii="Arial" w:hAnsi="Arial" w:cs="Arial"/>
              </w:rPr>
              <w:t>phí</w:t>
            </w:r>
            <w:proofErr w:type="spellEnd"/>
            <w:r w:rsidRPr="000A0141">
              <w:rPr>
                <w:rFonts w:ascii="Arial" w:hAnsi="Arial" w:cs="Arial"/>
              </w:rPr>
              <w:t xml:space="preserve"> </w:t>
            </w:r>
            <w:proofErr w:type="spellStart"/>
            <w:r w:rsidRPr="000A0141">
              <w:rPr>
                <w:rFonts w:ascii="Arial" w:hAnsi="Arial" w:cs="Arial"/>
              </w:rPr>
              <w:t>dịch</w:t>
            </w:r>
            <w:proofErr w:type="spellEnd"/>
            <w:r w:rsidRPr="000A0141">
              <w:rPr>
                <w:rFonts w:ascii="Arial" w:hAnsi="Arial" w:cs="Arial"/>
              </w:rPr>
              <w:t xml:space="preserve"> </w:t>
            </w:r>
            <w:proofErr w:type="spellStart"/>
            <w:r w:rsidRPr="000A0141">
              <w:rPr>
                <w:rFonts w:ascii="Arial" w:hAnsi="Arial" w:cs="Arial"/>
              </w:rPr>
              <w:t>vụ</w:t>
            </w:r>
            <w:proofErr w:type="spellEnd"/>
            <w:r w:rsidRPr="000A0141">
              <w:rPr>
                <w:rFonts w:ascii="Arial" w:hAnsi="Arial" w:cs="Arial"/>
              </w:rPr>
              <w:t xml:space="preserve"> </w:t>
            </w:r>
            <w:proofErr w:type="spellStart"/>
            <w:r w:rsidRPr="000A0141">
              <w:rPr>
                <w:rFonts w:ascii="Arial" w:hAnsi="Arial" w:cs="Arial"/>
              </w:rPr>
              <w:t>tài</w:t>
            </w:r>
            <w:proofErr w:type="spellEnd"/>
            <w:r w:rsidRPr="000A0141">
              <w:rPr>
                <w:rFonts w:ascii="Arial" w:hAnsi="Arial" w:cs="Arial"/>
              </w:rPr>
              <w:t xml:space="preserve"> </w:t>
            </w:r>
            <w:proofErr w:type="spellStart"/>
            <w:r w:rsidRPr="000A0141">
              <w:rPr>
                <w:rFonts w:ascii="Arial" w:hAnsi="Arial" w:cs="Arial"/>
              </w:rPr>
              <w:t>chính</w:t>
            </w:r>
            <w:proofErr w:type="spellEnd"/>
            <w:r w:rsidRPr="000A0141">
              <w:rPr>
                <w:rFonts w:ascii="Arial" w:hAnsi="Arial" w:cs="Arial"/>
              </w:rPr>
              <w:t xml:space="preserve"> </w:t>
            </w:r>
            <w:proofErr w:type="spellStart"/>
            <w:r w:rsidRPr="000A0141">
              <w:rPr>
                <w:rFonts w:ascii="Arial" w:hAnsi="Arial" w:cs="Arial"/>
              </w:rPr>
              <w:t>khác</w:t>
            </w:r>
            <w:proofErr w:type="spellEnd"/>
          </w:p>
        </w:tc>
        <w:tc>
          <w:tcPr>
            <w:tcW w:w="2023" w:type="dxa"/>
            <w:tcBorders>
              <w:top w:val="nil"/>
              <w:left w:val="nil"/>
              <w:bottom w:val="nil"/>
              <w:right w:val="nil"/>
            </w:tcBorders>
            <w:shd w:val="clear" w:color="auto" w:fill="auto"/>
            <w:vAlign w:val="bottom"/>
          </w:tcPr>
          <w:p w14:paraId="1096EEC1" w14:textId="35A21E94" w:rsidR="000B495F" w:rsidRPr="000A0141" w:rsidRDefault="000B495F" w:rsidP="00DE388B">
            <w:pPr>
              <w:spacing w:before="120"/>
              <w:ind w:left="57" w:right="-85"/>
              <w:jc w:val="right"/>
              <w:rPr>
                <w:rFonts w:ascii="Arial" w:hAnsi="Arial" w:cs="Arial"/>
                <w:color w:val="000000"/>
              </w:rPr>
            </w:pPr>
            <w:r w:rsidRPr="000A0141">
              <w:rPr>
                <w:rFonts w:ascii="Arial" w:hAnsi="Arial" w:cs="Arial"/>
              </w:rPr>
              <w:t xml:space="preserve"> -   </w:t>
            </w:r>
          </w:p>
        </w:tc>
        <w:tc>
          <w:tcPr>
            <w:tcW w:w="2023" w:type="dxa"/>
            <w:tcBorders>
              <w:top w:val="nil"/>
              <w:left w:val="nil"/>
              <w:bottom w:val="nil"/>
              <w:right w:val="nil"/>
            </w:tcBorders>
            <w:shd w:val="clear" w:color="auto" w:fill="auto"/>
          </w:tcPr>
          <w:p w14:paraId="0952216E" w14:textId="5882430A" w:rsidR="000B495F" w:rsidRPr="000A0141" w:rsidRDefault="000B495F" w:rsidP="000B495F">
            <w:pPr>
              <w:spacing w:before="120"/>
              <w:ind w:left="57" w:right="-85"/>
              <w:jc w:val="right"/>
              <w:rPr>
                <w:rFonts w:ascii="Arial" w:hAnsi="Arial" w:cs="Arial"/>
              </w:rPr>
            </w:pPr>
            <w:r w:rsidRPr="000A0141">
              <w:rPr>
                <w:rFonts w:ascii="Arial" w:hAnsi="Arial" w:cs="Arial"/>
              </w:rPr>
              <w:t xml:space="preserve"> 100.000 </w:t>
            </w:r>
          </w:p>
        </w:tc>
      </w:tr>
      <w:tr w:rsidR="000B495F" w:rsidRPr="00C10FDC" w14:paraId="78F42103" w14:textId="77777777" w:rsidTr="00DE388B">
        <w:tc>
          <w:tcPr>
            <w:tcW w:w="4144" w:type="dxa"/>
            <w:tcBorders>
              <w:top w:val="nil"/>
              <w:left w:val="nil"/>
              <w:bottom w:val="nil"/>
              <w:right w:val="nil"/>
            </w:tcBorders>
            <w:noWrap/>
          </w:tcPr>
          <w:p w14:paraId="5F565628" w14:textId="338DC398" w:rsidR="000B495F" w:rsidRPr="000A0141" w:rsidRDefault="000B495F" w:rsidP="000B495F">
            <w:pPr>
              <w:ind w:left="-108"/>
              <w:rPr>
                <w:rFonts w:ascii="Arial" w:hAnsi="Arial" w:cs="Arial"/>
                <w:iCs/>
                <w:color w:val="000000"/>
              </w:rPr>
            </w:pPr>
            <w:proofErr w:type="spellStart"/>
            <w:r w:rsidRPr="000A0141">
              <w:rPr>
                <w:rFonts w:ascii="Arial" w:hAnsi="Arial" w:cs="Arial"/>
              </w:rPr>
              <w:t>Lãi</w:t>
            </w:r>
            <w:proofErr w:type="spellEnd"/>
            <w:r w:rsidRPr="000A0141">
              <w:rPr>
                <w:rFonts w:ascii="Arial" w:hAnsi="Arial" w:cs="Arial"/>
              </w:rPr>
              <w:t xml:space="preserve"> </w:t>
            </w:r>
            <w:proofErr w:type="spellStart"/>
            <w:r w:rsidRPr="000A0141">
              <w:rPr>
                <w:rFonts w:ascii="Arial" w:hAnsi="Arial" w:cs="Arial"/>
              </w:rPr>
              <w:t>tiền</w:t>
            </w:r>
            <w:proofErr w:type="spellEnd"/>
            <w:r w:rsidRPr="000A0141">
              <w:rPr>
                <w:rFonts w:ascii="Arial" w:hAnsi="Arial" w:cs="Arial"/>
              </w:rPr>
              <w:t xml:space="preserve"> </w:t>
            </w:r>
            <w:proofErr w:type="spellStart"/>
            <w:r w:rsidRPr="000A0141">
              <w:rPr>
                <w:rFonts w:ascii="Arial" w:hAnsi="Arial" w:cs="Arial"/>
              </w:rPr>
              <w:t>gửi</w:t>
            </w:r>
            <w:proofErr w:type="spellEnd"/>
            <w:r w:rsidRPr="000A0141">
              <w:rPr>
                <w:rFonts w:ascii="Arial" w:hAnsi="Arial" w:cs="Arial"/>
              </w:rPr>
              <w:t xml:space="preserve"> </w:t>
            </w:r>
            <w:proofErr w:type="spellStart"/>
            <w:r w:rsidRPr="000A0141">
              <w:rPr>
                <w:rFonts w:ascii="Arial" w:hAnsi="Arial" w:cs="Arial"/>
              </w:rPr>
              <w:t>Quỹ</w:t>
            </w:r>
            <w:proofErr w:type="spellEnd"/>
            <w:r w:rsidRPr="000A0141">
              <w:rPr>
                <w:rFonts w:ascii="Arial" w:hAnsi="Arial" w:cs="Arial"/>
              </w:rPr>
              <w:t xml:space="preserve"> </w:t>
            </w:r>
            <w:proofErr w:type="spellStart"/>
            <w:r w:rsidRPr="000A0141">
              <w:rPr>
                <w:rFonts w:ascii="Arial" w:hAnsi="Arial" w:cs="Arial"/>
              </w:rPr>
              <w:t>hỗ</w:t>
            </w:r>
            <w:proofErr w:type="spellEnd"/>
            <w:r w:rsidRPr="000A0141">
              <w:rPr>
                <w:rFonts w:ascii="Arial" w:hAnsi="Arial" w:cs="Arial"/>
              </w:rPr>
              <w:t xml:space="preserve"> </w:t>
            </w:r>
            <w:proofErr w:type="spellStart"/>
            <w:r w:rsidRPr="000A0141">
              <w:rPr>
                <w:rFonts w:ascii="Arial" w:hAnsi="Arial" w:cs="Arial"/>
              </w:rPr>
              <w:t>trợ</w:t>
            </w:r>
            <w:proofErr w:type="spellEnd"/>
            <w:r w:rsidRPr="000A0141">
              <w:rPr>
                <w:rFonts w:ascii="Arial" w:hAnsi="Arial" w:cs="Arial"/>
              </w:rPr>
              <w:t xml:space="preserve"> </w:t>
            </w:r>
            <w:proofErr w:type="spellStart"/>
            <w:r w:rsidRPr="000A0141">
              <w:rPr>
                <w:rFonts w:ascii="Arial" w:hAnsi="Arial" w:cs="Arial"/>
              </w:rPr>
              <w:t>thanh</w:t>
            </w:r>
            <w:proofErr w:type="spellEnd"/>
            <w:r w:rsidRPr="000A0141">
              <w:rPr>
                <w:rFonts w:ascii="Arial" w:hAnsi="Arial" w:cs="Arial"/>
              </w:rPr>
              <w:t xml:space="preserve"> </w:t>
            </w:r>
            <w:proofErr w:type="spellStart"/>
            <w:r w:rsidRPr="000A0141">
              <w:rPr>
                <w:rFonts w:ascii="Arial" w:hAnsi="Arial" w:cs="Arial"/>
              </w:rPr>
              <w:t>toán</w:t>
            </w:r>
            <w:proofErr w:type="spellEnd"/>
          </w:p>
        </w:tc>
        <w:tc>
          <w:tcPr>
            <w:tcW w:w="2023" w:type="dxa"/>
            <w:tcBorders>
              <w:top w:val="nil"/>
              <w:left w:val="nil"/>
              <w:bottom w:val="nil"/>
              <w:right w:val="nil"/>
            </w:tcBorders>
            <w:shd w:val="clear" w:color="auto" w:fill="auto"/>
            <w:vAlign w:val="bottom"/>
          </w:tcPr>
          <w:p w14:paraId="0E341F97" w14:textId="3973AAAB" w:rsidR="000B495F" w:rsidRPr="000A0141" w:rsidRDefault="000B495F" w:rsidP="00DE388B">
            <w:pPr>
              <w:pBdr>
                <w:bottom w:val="single" w:sz="4" w:space="1" w:color="auto"/>
              </w:pBdr>
              <w:ind w:left="57" w:right="-85"/>
              <w:jc w:val="right"/>
              <w:rPr>
                <w:rFonts w:ascii="Arial" w:hAnsi="Arial" w:cs="Arial"/>
                <w:color w:val="000000"/>
              </w:rPr>
            </w:pPr>
            <w:r w:rsidRPr="000A0141">
              <w:rPr>
                <w:rFonts w:ascii="Arial" w:hAnsi="Arial" w:cs="Arial"/>
              </w:rPr>
              <w:t xml:space="preserve"> 5.921.822 </w:t>
            </w:r>
          </w:p>
        </w:tc>
        <w:tc>
          <w:tcPr>
            <w:tcW w:w="2023" w:type="dxa"/>
            <w:tcBorders>
              <w:top w:val="nil"/>
              <w:left w:val="nil"/>
              <w:bottom w:val="nil"/>
              <w:right w:val="nil"/>
            </w:tcBorders>
            <w:shd w:val="clear" w:color="auto" w:fill="auto"/>
          </w:tcPr>
          <w:p w14:paraId="00AC9C48" w14:textId="05ECAD1A" w:rsidR="000B495F" w:rsidRPr="000A0141" w:rsidRDefault="000B495F" w:rsidP="000B495F">
            <w:pPr>
              <w:pBdr>
                <w:bottom w:val="single" w:sz="4" w:space="1" w:color="auto"/>
              </w:pBdr>
              <w:ind w:left="57" w:right="-85"/>
              <w:jc w:val="right"/>
              <w:rPr>
                <w:rFonts w:ascii="Arial" w:hAnsi="Arial" w:cs="Arial"/>
                <w:color w:val="000000"/>
              </w:rPr>
            </w:pPr>
            <w:r w:rsidRPr="000A0141">
              <w:rPr>
                <w:rFonts w:ascii="Arial" w:hAnsi="Arial" w:cs="Arial"/>
              </w:rPr>
              <w:t xml:space="preserve"> -   </w:t>
            </w:r>
          </w:p>
        </w:tc>
      </w:tr>
      <w:tr w:rsidR="000B495F" w:rsidRPr="00C10FDC" w14:paraId="1C0BD794" w14:textId="77777777" w:rsidTr="00DE388B">
        <w:tc>
          <w:tcPr>
            <w:tcW w:w="4144" w:type="dxa"/>
            <w:tcBorders>
              <w:top w:val="nil"/>
              <w:left w:val="nil"/>
              <w:bottom w:val="nil"/>
              <w:right w:val="nil"/>
            </w:tcBorders>
            <w:noWrap/>
            <w:vAlign w:val="bottom"/>
          </w:tcPr>
          <w:p w14:paraId="48A36C66" w14:textId="77777777" w:rsidR="000B495F" w:rsidRPr="000A0141" w:rsidRDefault="000B495F" w:rsidP="000B495F">
            <w:pPr>
              <w:spacing w:before="120"/>
              <w:ind w:left="-108"/>
              <w:rPr>
                <w:rFonts w:ascii="Arial" w:hAnsi="Arial" w:cs="Arial"/>
                <w:b/>
                <w:color w:val="000000"/>
              </w:rPr>
            </w:pPr>
            <w:proofErr w:type="spellStart"/>
            <w:r w:rsidRPr="000A0141">
              <w:rPr>
                <w:rFonts w:ascii="Arial" w:hAnsi="Arial" w:cs="Arial"/>
                <w:b/>
                <w:color w:val="000000"/>
              </w:rPr>
              <w:t>Tổng</w:t>
            </w:r>
            <w:proofErr w:type="spellEnd"/>
            <w:r w:rsidRPr="000A0141">
              <w:rPr>
                <w:rFonts w:ascii="Arial" w:hAnsi="Arial" w:cs="Arial"/>
                <w:b/>
                <w:color w:val="000000"/>
              </w:rPr>
              <w:t xml:space="preserve"> </w:t>
            </w:r>
            <w:proofErr w:type="spellStart"/>
            <w:r w:rsidRPr="000A0141">
              <w:rPr>
                <w:rFonts w:ascii="Arial" w:hAnsi="Arial" w:cs="Arial"/>
                <w:b/>
                <w:color w:val="000000"/>
              </w:rPr>
              <w:t>cộng</w:t>
            </w:r>
            <w:proofErr w:type="spellEnd"/>
          </w:p>
        </w:tc>
        <w:tc>
          <w:tcPr>
            <w:tcW w:w="2023" w:type="dxa"/>
            <w:tcBorders>
              <w:top w:val="nil"/>
              <w:left w:val="nil"/>
              <w:bottom w:val="nil"/>
              <w:right w:val="nil"/>
            </w:tcBorders>
            <w:shd w:val="clear" w:color="auto" w:fill="auto"/>
            <w:vAlign w:val="bottom"/>
          </w:tcPr>
          <w:p w14:paraId="40825142" w14:textId="5BD8A1F7" w:rsidR="000B495F" w:rsidRPr="00875C23" w:rsidRDefault="000B495F" w:rsidP="00DE388B">
            <w:pPr>
              <w:pBdr>
                <w:bottom w:val="double" w:sz="4" w:space="1" w:color="auto"/>
              </w:pBdr>
              <w:spacing w:before="120"/>
              <w:ind w:left="57" w:right="-85"/>
              <w:jc w:val="right"/>
              <w:rPr>
                <w:rFonts w:ascii="Arial" w:hAnsi="Arial" w:cs="Arial"/>
                <w:b/>
                <w:bCs/>
                <w:color w:val="000000"/>
              </w:rPr>
            </w:pPr>
            <w:r w:rsidRPr="00875C23">
              <w:rPr>
                <w:rFonts w:ascii="Arial" w:hAnsi="Arial" w:cs="Arial"/>
                <w:b/>
                <w:bCs/>
              </w:rPr>
              <w:t xml:space="preserve"> 5.921.822 </w:t>
            </w:r>
          </w:p>
        </w:tc>
        <w:tc>
          <w:tcPr>
            <w:tcW w:w="2023" w:type="dxa"/>
            <w:tcBorders>
              <w:top w:val="nil"/>
              <w:left w:val="nil"/>
              <w:bottom w:val="nil"/>
              <w:right w:val="nil"/>
            </w:tcBorders>
            <w:shd w:val="clear" w:color="auto" w:fill="auto"/>
          </w:tcPr>
          <w:p w14:paraId="62742066" w14:textId="117F5C7E" w:rsidR="000B495F" w:rsidRPr="00875C23" w:rsidRDefault="000B495F" w:rsidP="000B495F">
            <w:pPr>
              <w:pBdr>
                <w:bottom w:val="double" w:sz="4" w:space="1" w:color="auto"/>
              </w:pBdr>
              <w:spacing w:before="120"/>
              <w:ind w:left="57" w:right="-85"/>
              <w:jc w:val="right"/>
              <w:rPr>
                <w:rFonts w:ascii="Arial" w:hAnsi="Arial" w:cs="Arial"/>
                <w:b/>
                <w:bCs/>
                <w:color w:val="000000"/>
              </w:rPr>
            </w:pPr>
            <w:r w:rsidRPr="00875C23">
              <w:rPr>
                <w:rFonts w:ascii="Arial" w:hAnsi="Arial" w:cs="Arial"/>
                <w:b/>
                <w:bCs/>
              </w:rPr>
              <w:t xml:space="preserve"> 100.000 </w:t>
            </w:r>
          </w:p>
        </w:tc>
      </w:tr>
    </w:tbl>
    <w:p w14:paraId="32CC6402" w14:textId="77777777" w:rsidR="003858C0" w:rsidRPr="00EA25D1" w:rsidRDefault="003858C0" w:rsidP="00267785">
      <w:pPr>
        <w:pStyle w:val="ListParagraph"/>
        <w:jc w:val="both"/>
        <w:rPr>
          <w:rFonts w:ascii="Arial" w:hAnsi="Arial" w:cs="Arial"/>
          <w:b/>
        </w:rPr>
      </w:pPr>
    </w:p>
    <w:p w14:paraId="1D35E592" w14:textId="77777777" w:rsidR="00B653F7" w:rsidRPr="00EA25D1" w:rsidRDefault="00B653F7">
      <w:pPr>
        <w:pStyle w:val="ListParagraph"/>
        <w:jc w:val="both"/>
        <w:rPr>
          <w:rFonts w:ascii="Arial" w:hAnsi="Arial" w:cs="Arial"/>
          <w:b/>
        </w:rPr>
      </w:pPr>
    </w:p>
    <w:p w14:paraId="2FECE964" w14:textId="5B8281EC" w:rsidR="00B653F7" w:rsidRPr="00EA25D1" w:rsidRDefault="00B653F7">
      <w:pPr>
        <w:overflowPunct/>
        <w:autoSpaceDE/>
        <w:autoSpaceDN/>
        <w:adjustRightInd/>
        <w:textAlignment w:val="auto"/>
        <w:rPr>
          <w:rFonts w:ascii="Arial" w:hAnsi="Arial" w:cs="Arial"/>
          <w:b/>
          <w:lang w:val="en-GB"/>
        </w:rPr>
      </w:pPr>
    </w:p>
    <w:p w14:paraId="7A403B4F" w14:textId="302605D7" w:rsidR="003D3C40" w:rsidRPr="00EA25D1" w:rsidRDefault="003D3C40" w:rsidP="004B74E8">
      <w:pPr>
        <w:pStyle w:val="ListParagraph"/>
        <w:numPr>
          <w:ilvl w:val="0"/>
          <w:numId w:val="68"/>
        </w:numPr>
        <w:ind w:left="720" w:hanging="720"/>
        <w:jc w:val="both"/>
        <w:outlineLvl w:val="0"/>
        <w:rPr>
          <w:rFonts w:ascii="Arial" w:hAnsi="Arial" w:cs="Arial"/>
          <w:b/>
        </w:rPr>
      </w:pPr>
      <w:r w:rsidRPr="00EA25D1">
        <w:rPr>
          <w:rFonts w:ascii="Arial" w:hAnsi="Arial" w:cs="Arial"/>
          <w:b/>
        </w:rPr>
        <w:t>CHI PHÍ HOẠT ĐỘNG CUNG CẤP DỊCH VỤ</w:t>
      </w:r>
    </w:p>
    <w:p w14:paraId="06840AEB" w14:textId="5B46DF83" w:rsidR="00DA7292" w:rsidRPr="00EA25D1" w:rsidRDefault="00A872B4">
      <w:pPr>
        <w:tabs>
          <w:tab w:val="left" w:pos="2492"/>
          <w:tab w:val="right" w:pos="8887"/>
        </w:tabs>
        <w:spacing w:before="120" w:after="120"/>
        <w:rPr>
          <w:rFonts w:ascii="Arial" w:hAnsi="Arial" w:cs="Arial"/>
          <w:b/>
        </w:rPr>
      </w:pPr>
      <w:r w:rsidRPr="00EA25D1">
        <w:rPr>
          <w:rFonts w:ascii="Arial" w:hAnsi="Arial" w:cs="Arial"/>
          <w:i/>
        </w:rPr>
        <w:tab/>
      </w:r>
      <w:r w:rsidRPr="00EA25D1">
        <w:rPr>
          <w:rFonts w:ascii="Arial" w:hAnsi="Arial" w:cs="Arial"/>
          <w:i/>
        </w:rPr>
        <w:tab/>
      </w:r>
      <w:proofErr w:type="spellStart"/>
      <w:r w:rsidR="00DA7292" w:rsidRPr="00EA25D1">
        <w:rPr>
          <w:rFonts w:ascii="Arial" w:hAnsi="Arial" w:cs="Arial"/>
          <w:i/>
        </w:rPr>
        <w:t>Đơn</w:t>
      </w:r>
      <w:proofErr w:type="spellEnd"/>
      <w:r w:rsidR="00DA7292" w:rsidRPr="00EA25D1">
        <w:rPr>
          <w:rFonts w:ascii="Arial" w:hAnsi="Arial" w:cs="Arial"/>
          <w:i/>
        </w:rPr>
        <w:t xml:space="preserve"> vị </w:t>
      </w:r>
      <w:proofErr w:type="spellStart"/>
      <w:r w:rsidR="00DA7292" w:rsidRPr="00EA25D1">
        <w:rPr>
          <w:rFonts w:ascii="Arial" w:hAnsi="Arial" w:cs="Arial"/>
          <w:i/>
        </w:rPr>
        <w:t>tính</w:t>
      </w:r>
      <w:proofErr w:type="spellEnd"/>
      <w:r w:rsidR="00DA7292" w:rsidRPr="00EA25D1">
        <w:rPr>
          <w:rFonts w:ascii="Arial" w:hAnsi="Arial" w:cs="Arial"/>
          <w:i/>
        </w:rPr>
        <w:t>: VND</w:t>
      </w:r>
    </w:p>
    <w:tbl>
      <w:tblPr>
        <w:tblW w:w="8176" w:type="dxa"/>
        <w:tblInd w:w="720" w:type="dxa"/>
        <w:tblLayout w:type="fixed"/>
        <w:tblLook w:val="0000" w:firstRow="0" w:lastRow="0" w:firstColumn="0" w:lastColumn="0" w:noHBand="0" w:noVBand="0"/>
      </w:tblPr>
      <w:tblGrid>
        <w:gridCol w:w="4509"/>
        <w:gridCol w:w="1833"/>
        <w:gridCol w:w="1834"/>
      </w:tblGrid>
      <w:tr w:rsidR="00FE7E32" w:rsidRPr="00EA25D1" w14:paraId="5EC38C8F" w14:textId="77777777" w:rsidTr="000F1B0A">
        <w:tc>
          <w:tcPr>
            <w:tcW w:w="4509" w:type="dxa"/>
            <w:noWrap/>
            <w:vAlign w:val="bottom"/>
          </w:tcPr>
          <w:p w14:paraId="549D7218" w14:textId="77777777" w:rsidR="00FE7E32" w:rsidRPr="00EA25D1" w:rsidRDefault="00FE7E32" w:rsidP="00FE7E32">
            <w:pPr>
              <w:ind w:left="-108"/>
              <w:jc w:val="both"/>
              <w:rPr>
                <w:rFonts w:ascii="Arial" w:hAnsi="Arial" w:cs="Arial"/>
                <w:b/>
                <w:color w:val="000000"/>
                <w:lang w:val="en-GB"/>
              </w:rPr>
            </w:pPr>
          </w:p>
        </w:tc>
        <w:tc>
          <w:tcPr>
            <w:tcW w:w="1833" w:type="dxa"/>
            <w:vAlign w:val="bottom"/>
          </w:tcPr>
          <w:p w14:paraId="1AB6784C" w14:textId="422A5BF1" w:rsidR="00FE7E32" w:rsidRPr="00EA25D1" w:rsidRDefault="00FE7E32" w:rsidP="00FE7E32">
            <w:pPr>
              <w:pBdr>
                <w:bottom w:val="single" w:sz="4" w:space="1" w:color="auto"/>
              </w:pBdr>
              <w:ind w:right="-86"/>
              <w:jc w:val="right"/>
              <w:rPr>
                <w:rFonts w:ascii="Arial" w:hAnsi="Arial" w:cs="Arial"/>
                <w:i/>
                <w:color w:val="000000"/>
                <w:lang w:val="vi-VN"/>
              </w:rPr>
            </w:pPr>
            <w:proofErr w:type="spellStart"/>
            <w:r w:rsidRPr="00EA25D1">
              <w:rPr>
                <w:rFonts w:ascii="Arial" w:hAnsi="Arial" w:cs="Arial"/>
                <w:i/>
              </w:rPr>
              <w:t>Năm</w:t>
            </w:r>
            <w:proofErr w:type="spellEnd"/>
            <w:r w:rsidRPr="00EA25D1">
              <w:rPr>
                <w:rFonts w:ascii="Arial" w:hAnsi="Arial" w:cs="Arial"/>
                <w:i/>
              </w:rPr>
              <w:t xml:space="preserve"> </w:t>
            </w:r>
            <w:r w:rsidR="005A5D1F" w:rsidRPr="00EA25D1">
              <w:rPr>
                <w:rFonts w:ascii="Arial" w:hAnsi="Arial" w:cs="Arial"/>
                <w:i/>
              </w:rPr>
              <w:t>nay</w:t>
            </w:r>
          </w:p>
        </w:tc>
        <w:tc>
          <w:tcPr>
            <w:tcW w:w="1834" w:type="dxa"/>
            <w:noWrap/>
            <w:vAlign w:val="bottom"/>
          </w:tcPr>
          <w:p w14:paraId="40217648" w14:textId="5C9E6BE8" w:rsidR="00FE7E32" w:rsidRPr="00EA25D1" w:rsidRDefault="00FE7E32" w:rsidP="00FE7E32">
            <w:pPr>
              <w:pBdr>
                <w:bottom w:val="single" w:sz="4" w:space="1" w:color="auto"/>
              </w:pBdr>
              <w:ind w:left="33" w:right="-86"/>
              <w:jc w:val="right"/>
              <w:rPr>
                <w:rFonts w:ascii="Arial" w:hAnsi="Arial" w:cs="Arial"/>
                <w:i/>
                <w:color w:val="000000"/>
              </w:rPr>
            </w:pPr>
            <w:r w:rsidRPr="00EA25D1">
              <w:rPr>
                <w:rFonts w:ascii="Arial" w:hAnsi="Arial" w:cs="Arial"/>
                <w:i/>
              </w:rPr>
              <w:t>N</w:t>
            </w:r>
            <w:r w:rsidRPr="00EA25D1">
              <w:rPr>
                <w:rFonts w:ascii="Arial" w:hAnsi="Arial" w:cs="Arial"/>
                <w:i/>
                <w:lang w:val="vi-VN"/>
              </w:rPr>
              <w:t xml:space="preserve">ăm </w:t>
            </w:r>
            <w:proofErr w:type="spellStart"/>
            <w:r w:rsidR="005A5D1F" w:rsidRPr="00EA25D1">
              <w:rPr>
                <w:rFonts w:ascii="Arial" w:hAnsi="Arial" w:cs="Arial"/>
                <w:i/>
              </w:rPr>
              <w:t>trước</w:t>
            </w:r>
            <w:proofErr w:type="spellEnd"/>
          </w:p>
        </w:tc>
      </w:tr>
      <w:tr w:rsidR="00D23F87" w:rsidRPr="00EA25D1" w14:paraId="2C16AC39" w14:textId="77777777" w:rsidTr="00BC7E8A">
        <w:tc>
          <w:tcPr>
            <w:tcW w:w="4509" w:type="dxa"/>
            <w:noWrap/>
          </w:tcPr>
          <w:p w14:paraId="12568411" w14:textId="1EB8A7FC" w:rsidR="00D23F87" w:rsidRPr="00EA25D1" w:rsidRDefault="00D23F87" w:rsidP="00D23F87">
            <w:pPr>
              <w:spacing w:before="120"/>
              <w:ind w:left="-108"/>
              <w:jc w:val="both"/>
              <w:rPr>
                <w:rFonts w:ascii="Arial" w:hAnsi="Arial" w:cs="Arial"/>
              </w:rPr>
            </w:pPr>
            <w:bookmarkStart w:id="102" w:name="OLE_LINK93" w:colFirst="1" w:colLast="2"/>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nghiệp</w:t>
            </w:r>
            <w:proofErr w:type="spellEnd"/>
            <w:r w:rsidRPr="00EA25D1">
              <w:rPr>
                <w:rFonts w:ascii="Arial" w:hAnsi="Arial" w:cs="Arial"/>
              </w:rPr>
              <w:t xml:space="preserve"> </w:t>
            </w:r>
            <w:proofErr w:type="spellStart"/>
            <w:r w:rsidRPr="00EA25D1">
              <w:rPr>
                <w:rFonts w:ascii="Arial" w:hAnsi="Arial" w:cs="Arial"/>
              </w:rPr>
              <w:t>vụ</w:t>
            </w:r>
            <w:proofErr w:type="spellEnd"/>
            <w:r w:rsidRPr="00EA25D1">
              <w:rPr>
                <w:rFonts w:ascii="Arial" w:hAnsi="Arial" w:cs="Arial"/>
              </w:rPr>
              <w:t xml:space="preserve"> </w:t>
            </w:r>
            <w:proofErr w:type="spellStart"/>
            <w:r w:rsidRPr="00EA25D1">
              <w:rPr>
                <w:rFonts w:ascii="Arial" w:hAnsi="Arial" w:cs="Arial"/>
              </w:rPr>
              <w:t>môi</w:t>
            </w:r>
            <w:proofErr w:type="spellEnd"/>
            <w:r w:rsidRPr="00EA25D1">
              <w:rPr>
                <w:rFonts w:ascii="Arial" w:hAnsi="Arial" w:cs="Arial"/>
              </w:rPr>
              <w:t xml:space="preserve"> </w:t>
            </w:r>
            <w:proofErr w:type="spellStart"/>
            <w:r w:rsidRPr="00EA25D1">
              <w:rPr>
                <w:rFonts w:ascii="Arial" w:hAnsi="Arial" w:cs="Arial"/>
              </w:rPr>
              <w:t>giới</w:t>
            </w:r>
            <w:proofErr w:type="spellEnd"/>
            <w:r w:rsidRPr="00EA25D1">
              <w:rPr>
                <w:rFonts w:ascii="Arial" w:hAnsi="Arial" w:cs="Arial"/>
              </w:rPr>
              <w:t xml:space="preserve"> </w:t>
            </w:r>
            <w:proofErr w:type="spellStart"/>
            <w:r w:rsidRPr="00EA25D1">
              <w:rPr>
                <w:rFonts w:ascii="Arial" w:hAnsi="Arial" w:cs="Arial"/>
              </w:rPr>
              <w:t>chứng</w:t>
            </w:r>
            <w:proofErr w:type="spellEnd"/>
            <w:r w:rsidRPr="00EA25D1">
              <w:rPr>
                <w:rFonts w:ascii="Arial" w:hAnsi="Arial" w:cs="Arial"/>
              </w:rPr>
              <w:t xml:space="preserve"> </w:t>
            </w:r>
            <w:proofErr w:type="spellStart"/>
            <w:r w:rsidRPr="00EA25D1">
              <w:rPr>
                <w:rFonts w:ascii="Arial" w:hAnsi="Arial" w:cs="Arial"/>
              </w:rPr>
              <w:t>khoán</w:t>
            </w:r>
            <w:proofErr w:type="spellEnd"/>
            <w:r w:rsidRPr="00EA25D1">
              <w:rPr>
                <w:rFonts w:ascii="Arial" w:hAnsi="Arial" w:cs="Arial"/>
              </w:rPr>
              <w:t xml:space="preserve"> (chi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giao</w:t>
            </w:r>
            <w:proofErr w:type="spellEnd"/>
            <w:r w:rsidRPr="00EA25D1">
              <w:rPr>
                <w:rFonts w:ascii="Arial" w:hAnsi="Arial" w:cs="Arial"/>
              </w:rPr>
              <w:t xml:space="preserve"> </w:t>
            </w:r>
            <w:proofErr w:type="spellStart"/>
            <w:r w:rsidRPr="00EA25D1">
              <w:rPr>
                <w:rFonts w:ascii="Arial" w:hAnsi="Arial" w:cs="Arial"/>
              </w:rPr>
              <w:t>dịch</w:t>
            </w:r>
            <w:proofErr w:type="spellEnd"/>
            <w:r w:rsidRPr="00EA25D1">
              <w:rPr>
                <w:rFonts w:ascii="Arial" w:hAnsi="Arial" w:cs="Arial"/>
              </w:rPr>
              <w:t xml:space="preserve"> </w:t>
            </w:r>
            <w:proofErr w:type="spellStart"/>
            <w:r w:rsidRPr="00EA25D1">
              <w:rPr>
                <w:rFonts w:ascii="Arial" w:hAnsi="Arial" w:cs="Arial"/>
              </w:rPr>
              <w:t>phải</w:t>
            </w:r>
            <w:proofErr w:type="spellEnd"/>
            <w:r w:rsidRPr="00EA25D1">
              <w:rPr>
                <w:rFonts w:ascii="Arial" w:hAnsi="Arial" w:cs="Arial"/>
              </w:rPr>
              <w:t xml:space="preserve"> </w:t>
            </w:r>
            <w:proofErr w:type="spellStart"/>
            <w:r w:rsidRPr="00EA25D1">
              <w:rPr>
                <w:rFonts w:ascii="Arial" w:hAnsi="Arial" w:cs="Arial"/>
              </w:rPr>
              <w:t>trả</w:t>
            </w:r>
            <w:proofErr w:type="spellEnd"/>
            <w:r w:rsidRPr="00EA25D1">
              <w:rPr>
                <w:rFonts w:ascii="Arial" w:hAnsi="Arial" w:cs="Arial"/>
              </w:rPr>
              <w:t xml:space="preserve"> </w:t>
            </w:r>
            <w:proofErr w:type="spellStart"/>
            <w:r w:rsidRPr="00EA25D1">
              <w:rPr>
                <w:rFonts w:ascii="Arial" w:hAnsi="Arial" w:cs="Arial"/>
              </w:rPr>
              <w:t>cho</w:t>
            </w:r>
            <w:proofErr w:type="spellEnd"/>
            <w:r w:rsidRPr="00EA25D1">
              <w:rPr>
                <w:rFonts w:ascii="Arial" w:hAnsi="Arial" w:cs="Arial"/>
              </w:rPr>
              <w:t xml:space="preserve"> </w:t>
            </w:r>
            <w:proofErr w:type="spellStart"/>
            <w:r w:rsidRPr="00EA25D1">
              <w:rPr>
                <w:rFonts w:ascii="Arial" w:hAnsi="Arial" w:cs="Arial"/>
              </w:rPr>
              <w:t>Sở</w:t>
            </w:r>
            <w:proofErr w:type="spellEnd"/>
            <w:r w:rsidRPr="00EA25D1">
              <w:rPr>
                <w:rFonts w:ascii="Arial" w:hAnsi="Arial" w:cs="Arial"/>
                <w:lang w:val="vi-VN"/>
              </w:rPr>
              <w:t xml:space="preserve"> GDCK Hồ Chí Minh và Sở GDCK Hà Nội</w:t>
            </w:r>
            <w:r w:rsidRPr="00EA25D1">
              <w:rPr>
                <w:rFonts w:ascii="Arial" w:hAnsi="Arial" w:cs="Arial"/>
              </w:rPr>
              <w:t xml:space="preserve">, 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lương</w:t>
            </w:r>
            <w:proofErr w:type="spellEnd"/>
            <w:r w:rsidRPr="00EA25D1">
              <w:rPr>
                <w:rFonts w:ascii="Arial" w:hAnsi="Arial" w:cs="Arial"/>
              </w:rPr>
              <w:t xml:space="preserve">, 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theo</w:t>
            </w:r>
            <w:proofErr w:type="spellEnd"/>
            <w:r w:rsidRPr="00EA25D1">
              <w:rPr>
                <w:rFonts w:ascii="Arial" w:hAnsi="Arial" w:cs="Arial"/>
              </w:rPr>
              <w:t xml:space="preserve"> </w:t>
            </w:r>
            <w:proofErr w:type="spellStart"/>
            <w:r w:rsidRPr="00EA25D1">
              <w:rPr>
                <w:rFonts w:ascii="Arial" w:hAnsi="Arial" w:cs="Arial"/>
              </w:rPr>
              <w:t>lương</w:t>
            </w:r>
            <w:proofErr w:type="spellEnd"/>
            <w:r w:rsidRPr="00EA25D1">
              <w:rPr>
                <w:rFonts w:ascii="Arial" w:hAnsi="Arial" w:cs="Arial"/>
              </w:rPr>
              <w:t xml:space="preserve">, 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khác</w:t>
            </w:r>
            <w:proofErr w:type="spellEnd"/>
            <w:r w:rsidRPr="00EA25D1">
              <w:rPr>
                <w:rFonts w:ascii="Arial" w:hAnsi="Arial" w:cs="Arial"/>
              </w:rPr>
              <w:t>)</w:t>
            </w:r>
          </w:p>
        </w:tc>
        <w:tc>
          <w:tcPr>
            <w:tcW w:w="1833" w:type="dxa"/>
            <w:vAlign w:val="bottom"/>
          </w:tcPr>
          <w:p w14:paraId="1C153EAC" w14:textId="4A2B71ED" w:rsidR="00D23F87" w:rsidRPr="000A0141" w:rsidRDefault="00D23F87" w:rsidP="00D23F87">
            <w:pPr>
              <w:spacing w:before="120"/>
              <w:ind w:right="-86"/>
              <w:jc w:val="right"/>
              <w:rPr>
                <w:rFonts w:ascii="Arial" w:hAnsi="Arial" w:cs="Arial"/>
                <w:color w:val="000000"/>
              </w:rPr>
            </w:pPr>
            <w:r w:rsidRPr="000A0141">
              <w:rPr>
                <w:rFonts w:ascii="Arial" w:hAnsi="Arial" w:cs="Arial"/>
              </w:rPr>
              <w:t>35.565.361.096</w:t>
            </w:r>
          </w:p>
        </w:tc>
        <w:tc>
          <w:tcPr>
            <w:tcW w:w="1834" w:type="dxa"/>
            <w:noWrap/>
            <w:vAlign w:val="bottom"/>
          </w:tcPr>
          <w:p w14:paraId="76120354" w14:textId="47EB216B" w:rsidR="00D23F87" w:rsidRPr="000A0141" w:rsidRDefault="00D23F87" w:rsidP="00D23F87">
            <w:pPr>
              <w:spacing w:before="120"/>
              <w:ind w:left="33" w:right="-86"/>
              <w:jc w:val="right"/>
              <w:rPr>
                <w:rFonts w:ascii="Arial" w:hAnsi="Arial" w:cs="Arial"/>
                <w:color w:val="000000"/>
              </w:rPr>
            </w:pPr>
            <w:r w:rsidRPr="000A0141">
              <w:rPr>
                <w:rFonts w:ascii="Arial" w:hAnsi="Arial" w:cs="Arial"/>
              </w:rPr>
              <w:t>10.518.769.327</w:t>
            </w:r>
          </w:p>
        </w:tc>
      </w:tr>
      <w:tr w:rsidR="00355926" w:rsidRPr="00EA25D1" w14:paraId="49C29B58" w14:textId="77777777" w:rsidTr="00BC7E8A">
        <w:tc>
          <w:tcPr>
            <w:tcW w:w="4509" w:type="dxa"/>
            <w:noWrap/>
            <w:vAlign w:val="bottom"/>
          </w:tcPr>
          <w:p w14:paraId="1BAB8F5E" w14:textId="77777777" w:rsidR="00355926" w:rsidRPr="00EA25D1" w:rsidRDefault="00355926" w:rsidP="00355926">
            <w:pPr>
              <w:ind w:left="-111"/>
              <w:rPr>
                <w:rFonts w:ascii="Arial" w:hAnsi="Arial" w:cs="Arial"/>
                <w:color w:val="000000"/>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nghiệp</w:t>
            </w:r>
            <w:proofErr w:type="spellEnd"/>
            <w:r w:rsidRPr="00EA25D1">
              <w:rPr>
                <w:rFonts w:ascii="Arial" w:hAnsi="Arial" w:cs="Arial"/>
              </w:rPr>
              <w:t xml:space="preserve"> </w:t>
            </w:r>
            <w:proofErr w:type="spellStart"/>
            <w:r w:rsidRPr="00EA25D1">
              <w:rPr>
                <w:rFonts w:ascii="Arial" w:hAnsi="Arial" w:cs="Arial"/>
              </w:rPr>
              <w:t>vụ</w:t>
            </w:r>
            <w:proofErr w:type="spellEnd"/>
            <w:r w:rsidRPr="00EA25D1">
              <w:rPr>
                <w:rFonts w:ascii="Arial" w:hAnsi="Arial" w:cs="Arial"/>
              </w:rPr>
              <w:t xml:space="preserve"> </w:t>
            </w:r>
            <w:proofErr w:type="spellStart"/>
            <w:r w:rsidRPr="00EA25D1">
              <w:rPr>
                <w:rFonts w:ascii="Arial" w:hAnsi="Arial" w:cs="Arial"/>
              </w:rPr>
              <w:t>lưu</w:t>
            </w:r>
            <w:proofErr w:type="spellEnd"/>
            <w:r w:rsidRPr="00EA25D1">
              <w:rPr>
                <w:rFonts w:ascii="Arial" w:hAnsi="Arial" w:cs="Arial"/>
              </w:rPr>
              <w:t xml:space="preserve"> </w:t>
            </w:r>
            <w:proofErr w:type="spellStart"/>
            <w:r w:rsidRPr="00EA25D1">
              <w:rPr>
                <w:rFonts w:ascii="Arial" w:hAnsi="Arial" w:cs="Arial"/>
              </w:rPr>
              <w:t>ký</w:t>
            </w:r>
            <w:proofErr w:type="spellEnd"/>
            <w:r w:rsidRPr="00EA25D1">
              <w:rPr>
                <w:rFonts w:ascii="Arial" w:hAnsi="Arial" w:cs="Arial"/>
              </w:rPr>
              <w:t xml:space="preserve"> </w:t>
            </w:r>
            <w:proofErr w:type="spellStart"/>
            <w:r w:rsidRPr="00EA25D1">
              <w:rPr>
                <w:rFonts w:ascii="Arial" w:hAnsi="Arial" w:cs="Arial"/>
              </w:rPr>
              <w:t>chứng</w:t>
            </w:r>
            <w:proofErr w:type="spellEnd"/>
            <w:r w:rsidRPr="00EA25D1">
              <w:rPr>
                <w:rFonts w:ascii="Arial" w:hAnsi="Arial" w:cs="Arial"/>
              </w:rPr>
              <w:t xml:space="preserve"> </w:t>
            </w:r>
            <w:proofErr w:type="spellStart"/>
            <w:r w:rsidRPr="00EA25D1">
              <w:rPr>
                <w:rFonts w:ascii="Arial" w:hAnsi="Arial" w:cs="Arial"/>
              </w:rPr>
              <w:t>khoán</w:t>
            </w:r>
            <w:proofErr w:type="spellEnd"/>
          </w:p>
        </w:tc>
        <w:tc>
          <w:tcPr>
            <w:tcW w:w="1833" w:type="dxa"/>
            <w:vAlign w:val="bottom"/>
          </w:tcPr>
          <w:p w14:paraId="1FA7DB92" w14:textId="6D0690F5" w:rsidR="00355926" w:rsidRPr="000A0141" w:rsidRDefault="00355926" w:rsidP="00BC7E8A">
            <w:pPr>
              <w:ind w:right="-86"/>
              <w:jc w:val="right"/>
              <w:rPr>
                <w:rFonts w:ascii="Arial" w:hAnsi="Arial" w:cs="Arial"/>
                <w:iCs/>
                <w:color w:val="000000"/>
              </w:rPr>
            </w:pPr>
            <w:r w:rsidRPr="000A0141">
              <w:rPr>
                <w:rFonts w:ascii="Arial" w:hAnsi="Arial" w:cs="Arial"/>
              </w:rPr>
              <w:t>240.</w:t>
            </w:r>
            <w:r w:rsidR="004B44D3" w:rsidRPr="004B44D3">
              <w:rPr>
                <w:rFonts w:ascii="Arial" w:hAnsi="Arial" w:cs="Arial"/>
              </w:rPr>
              <w:t>505.306</w:t>
            </w:r>
          </w:p>
        </w:tc>
        <w:tc>
          <w:tcPr>
            <w:tcW w:w="1834" w:type="dxa"/>
            <w:shd w:val="clear" w:color="auto" w:fill="auto"/>
            <w:noWrap/>
            <w:vAlign w:val="bottom"/>
          </w:tcPr>
          <w:p w14:paraId="059F4264" w14:textId="3EC299A4" w:rsidR="00355926" w:rsidRPr="000A0141" w:rsidRDefault="00355926" w:rsidP="00BC7E8A">
            <w:pPr>
              <w:ind w:left="33" w:right="-86"/>
              <w:jc w:val="right"/>
              <w:rPr>
                <w:rFonts w:ascii="Arial" w:hAnsi="Arial" w:cs="Arial"/>
                <w:iCs/>
                <w:color w:val="000000"/>
              </w:rPr>
            </w:pPr>
            <w:r w:rsidRPr="000A0141">
              <w:rPr>
                <w:rFonts w:ascii="Arial" w:hAnsi="Arial" w:cs="Arial"/>
              </w:rPr>
              <w:t>75.166.574</w:t>
            </w:r>
          </w:p>
        </w:tc>
      </w:tr>
      <w:tr w:rsidR="001F42F9" w:rsidRPr="00EA25D1" w14:paraId="1B62439F" w14:textId="77777777" w:rsidTr="004B44D3">
        <w:tc>
          <w:tcPr>
            <w:tcW w:w="4509" w:type="dxa"/>
            <w:noWrap/>
            <w:vAlign w:val="bottom"/>
          </w:tcPr>
          <w:p w14:paraId="419C1958" w14:textId="7131E63F" w:rsidR="001F42F9" w:rsidRPr="00EA25D1" w:rsidRDefault="001F42F9" w:rsidP="001F42F9">
            <w:pPr>
              <w:overflowPunct/>
              <w:autoSpaceDE/>
              <w:autoSpaceDN/>
              <w:adjustRightInd/>
              <w:ind w:hanging="107"/>
              <w:textAlignment w:val="auto"/>
              <w:rPr>
                <w:rFonts w:ascii="Arial" w:hAnsi="Arial" w:cs="Arial"/>
                <w:color w:val="000000"/>
              </w:rPr>
            </w:pPr>
            <w:r w:rsidRPr="00EA25D1">
              <w:rPr>
                <w:rFonts w:ascii="Arial" w:hAnsi="Arial" w:cs="Arial"/>
                <w:color w:val="000000"/>
              </w:rPr>
              <w:t xml:space="preserve">Chi </w:t>
            </w:r>
            <w:proofErr w:type="spellStart"/>
            <w:r w:rsidRPr="00EA25D1">
              <w:rPr>
                <w:rFonts w:ascii="Arial" w:hAnsi="Arial" w:cs="Arial"/>
                <w:color w:val="000000"/>
              </w:rPr>
              <w:t>phí</w:t>
            </w:r>
            <w:proofErr w:type="spellEnd"/>
            <w:r w:rsidRPr="00EA25D1">
              <w:rPr>
                <w:rFonts w:ascii="Arial" w:hAnsi="Arial" w:cs="Arial"/>
                <w:color w:val="000000"/>
              </w:rPr>
              <w:t xml:space="preserve"> </w:t>
            </w:r>
            <w:proofErr w:type="spellStart"/>
            <w:r w:rsidRPr="00EA25D1">
              <w:rPr>
                <w:rFonts w:ascii="Arial" w:hAnsi="Arial" w:cs="Arial"/>
                <w:color w:val="000000"/>
              </w:rPr>
              <w:t>nghiệp</w:t>
            </w:r>
            <w:proofErr w:type="spellEnd"/>
            <w:r w:rsidRPr="00EA25D1">
              <w:rPr>
                <w:rFonts w:ascii="Arial" w:hAnsi="Arial" w:cs="Arial"/>
                <w:color w:val="000000"/>
              </w:rPr>
              <w:t xml:space="preserve"> </w:t>
            </w:r>
            <w:proofErr w:type="spellStart"/>
            <w:r w:rsidRPr="00EA25D1">
              <w:rPr>
                <w:rFonts w:ascii="Arial" w:hAnsi="Arial" w:cs="Arial"/>
                <w:color w:val="000000"/>
              </w:rPr>
              <w:t>vụ</w:t>
            </w:r>
            <w:proofErr w:type="spellEnd"/>
            <w:r w:rsidRPr="00EA25D1">
              <w:rPr>
                <w:rFonts w:ascii="Arial" w:hAnsi="Arial" w:cs="Arial"/>
                <w:color w:val="000000"/>
              </w:rPr>
              <w:t xml:space="preserve"> </w:t>
            </w:r>
            <w:proofErr w:type="spellStart"/>
            <w:r w:rsidRPr="00EA25D1">
              <w:rPr>
                <w:rFonts w:ascii="Arial" w:hAnsi="Arial" w:cs="Arial"/>
                <w:color w:val="000000"/>
              </w:rPr>
              <w:t>tư</w:t>
            </w:r>
            <w:proofErr w:type="spellEnd"/>
            <w:r w:rsidRPr="00EA25D1">
              <w:rPr>
                <w:rFonts w:ascii="Arial" w:hAnsi="Arial" w:cs="Arial"/>
                <w:color w:val="000000"/>
              </w:rPr>
              <w:t xml:space="preserve"> </w:t>
            </w:r>
            <w:proofErr w:type="spellStart"/>
            <w:r w:rsidRPr="00EA25D1">
              <w:rPr>
                <w:rFonts w:ascii="Arial" w:hAnsi="Arial" w:cs="Arial"/>
                <w:color w:val="000000"/>
              </w:rPr>
              <w:t>vấn</w:t>
            </w:r>
            <w:proofErr w:type="spellEnd"/>
            <w:r w:rsidRPr="00EA25D1">
              <w:rPr>
                <w:rFonts w:ascii="Arial" w:hAnsi="Arial" w:cs="Arial"/>
                <w:color w:val="000000"/>
              </w:rPr>
              <w:t xml:space="preserve"> </w:t>
            </w:r>
            <w:proofErr w:type="spellStart"/>
            <w:r w:rsidRPr="00EA25D1">
              <w:rPr>
                <w:rFonts w:ascii="Arial" w:hAnsi="Arial" w:cs="Arial"/>
                <w:color w:val="000000"/>
              </w:rPr>
              <w:t>đầu</w:t>
            </w:r>
            <w:proofErr w:type="spellEnd"/>
            <w:r w:rsidRPr="00EA25D1">
              <w:rPr>
                <w:rFonts w:ascii="Arial" w:hAnsi="Arial" w:cs="Arial"/>
                <w:color w:val="000000"/>
              </w:rPr>
              <w:t xml:space="preserve"> </w:t>
            </w:r>
            <w:proofErr w:type="spellStart"/>
            <w:r w:rsidRPr="00EA25D1">
              <w:rPr>
                <w:rFonts w:ascii="Arial" w:hAnsi="Arial" w:cs="Arial"/>
                <w:color w:val="000000"/>
              </w:rPr>
              <w:t>tư</w:t>
            </w:r>
            <w:proofErr w:type="spellEnd"/>
            <w:r w:rsidRPr="00EA25D1">
              <w:rPr>
                <w:rFonts w:ascii="Arial" w:hAnsi="Arial" w:cs="Arial"/>
                <w:color w:val="000000"/>
              </w:rPr>
              <w:t xml:space="preserve"> </w:t>
            </w:r>
            <w:proofErr w:type="spellStart"/>
            <w:r w:rsidRPr="00EA25D1">
              <w:rPr>
                <w:rFonts w:ascii="Arial" w:hAnsi="Arial" w:cs="Arial"/>
                <w:color w:val="000000"/>
              </w:rPr>
              <w:t>chứng</w:t>
            </w:r>
            <w:proofErr w:type="spellEnd"/>
            <w:r w:rsidRPr="00EA25D1">
              <w:rPr>
                <w:rFonts w:ascii="Arial" w:hAnsi="Arial" w:cs="Arial"/>
                <w:color w:val="000000"/>
              </w:rPr>
              <w:t xml:space="preserve"> </w:t>
            </w:r>
            <w:proofErr w:type="spellStart"/>
            <w:r w:rsidRPr="00EA25D1">
              <w:rPr>
                <w:rFonts w:ascii="Arial" w:hAnsi="Arial" w:cs="Arial"/>
                <w:color w:val="000000"/>
              </w:rPr>
              <w:t>khoán</w:t>
            </w:r>
            <w:proofErr w:type="spellEnd"/>
          </w:p>
        </w:tc>
        <w:tc>
          <w:tcPr>
            <w:tcW w:w="1833" w:type="dxa"/>
            <w:vAlign w:val="bottom"/>
          </w:tcPr>
          <w:p w14:paraId="1C8519DD" w14:textId="1DB3FF48" w:rsidR="001F42F9" w:rsidRPr="000A0141" w:rsidRDefault="001F42F9" w:rsidP="001F42F9">
            <w:pPr>
              <w:pBdr>
                <w:bottom w:val="single" w:sz="4" w:space="1" w:color="auto"/>
              </w:pBdr>
              <w:ind w:right="-86"/>
              <w:jc w:val="right"/>
              <w:rPr>
                <w:rFonts w:ascii="Arial" w:hAnsi="Arial" w:cs="Arial"/>
              </w:rPr>
            </w:pPr>
            <w:r w:rsidRPr="004B44D3">
              <w:rPr>
                <w:rFonts w:ascii="Arial" w:hAnsi="Arial" w:cs="Arial"/>
              </w:rPr>
              <w:t>133.783.615</w:t>
            </w:r>
          </w:p>
        </w:tc>
        <w:tc>
          <w:tcPr>
            <w:tcW w:w="1834" w:type="dxa"/>
            <w:shd w:val="clear" w:color="auto" w:fill="auto"/>
            <w:noWrap/>
            <w:vAlign w:val="bottom"/>
          </w:tcPr>
          <w:p w14:paraId="393E0568" w14:textId="6544DEDC" w:rsidR="001F42F9" w:rsidRPr="000A0141" w:rsidDel="00FE7E32" w:rsidRDefault="004B44D3" w:rsidP="001F42F9">
            <w:pPr>
              <w:pBdr>
                <w:bottom w:val="single" w:sz="4" w:space="1" w:color="auto"/>
              </w:pBdr>
              <w:ind w:left="33" w:right="-86"/>
              <w:jc w:val="right"/>
              <w:rPr>
                <w:rFonts w:ascii="Arial" w:hAnsi="Arial" w:cs="Arial"/>
              </w:rPr>
            </w:pPr>
            <w:r w:rsidRPr="004B44D3">
              <w:rPr>
                <w:rFonts w:ascii="Arial" w:hAnsi="Arial" w:cs="Arial"/>
              </w:rPr>
              <w:t xml:space="preserve"> -   </w:t>
            </w:r>
          </w:p>
        </w:tc>
      </w:tr>
      <w:tr w:rsidR="001F42F9" w:rsidRPr="00EA25D1" w14:paraId="55F51A68" w14:textId="77777777" w:rsidTr="004B44D3">
        <w:trPr>
          <w:trHeight w:val="87"/>
        </w:trPr>
        <w:tc>
          <w:tcPr>
            <w:tcW w:w="4509" w:type="dxa"/>
            <w:noWrap/>
            <w:vAlign w:val="bottom"/>
          </w:tcPr>
          <w:p w14:paraId="4FE4153F" w14:textId="77777777" w:rsidR="001F42F9" w:rsidRPr="00EA25D1" w:rsidRDefault="001F42F9" w:rsidP="001F42F9">
            <w:pPr>
              <w:spacing w:before="120"/>
              <w:ind w:left="-111"/>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33" w:type="dxa"/>
            <w:vAlign w:val="bottom"/>
          </w:tcPr>
          <w:p w14:paraId="7C0FE5F4" w14:textId="464014D4" w:rsidR="001F42F9" w:rsidRPr="00875C23" w:rsidRDefault="001F42F9" w:rsidP="001F42F9">
            <w:pPr>
              <w:pBdr>
                <w:bottom w:val="double" w:sz="4" w:space="1" w:color="auto"/>
              </w:pBdr>
              <w:spacing w:before="120"/>
              <w:ind w:right="-86"/>
              <w:jc w:val="right"/>
              <w:rPr>
                <w:rFonts w:ascii="Arial" w:hAnsi="Arial" w:cs="Arial"/>
                <w:b/>
                <w:bCs/>
                <w:color w:val="000000"/>
              </w:rPr>
            </w:pPr>
            <w:r w:rsidRPr="004B44D3">
              <w:rPr>
                <w:rFonts w:ascii="Arial" w:hAnsi="Arial" w:cs="Arial"/>
              </w:rPr>
              <w:t>35.939.650.017</w:t>
            </w:r>
          </w:p>
        </w:tc>
        <w:tc>
          <w:tcPr>
            <w:tcW w:w="1834" w:type="dxa"/>
            <w:noWrap/>
            <w:vAlign w:val="bottom"/>
          </w:tcPr>
          <w:p w14:paraId="08F5BA34" w14:textId="7DAB5490" w:rsidR="001F42F9" w:rsidRPr="00875C23" w:rsidRDefault="001F42F9" w:rsidP="001F42F9">
            <w:pPr>
              <w:pBdr>
                <w:bottom w:val="double" w:sz="4" w:space="1" w:color="auto"/>
              </w:pBdr>
              <w:spacing w:before="120"/>
              <w:ind w:left="33" w:right="-86"/>
              <w:jc w:val="right"/>
              <w:rPr>
                <w:rFonts w:ascii="Arial" w:hAnsi="Arial" w:cs="Arial"/>
                <w:b/>
                <w:bCs/>
                <w:color w:val="000000"/>
              </w:rPr>
            </w:pPr>
            <w:r w:rsidRPr="004B44D3">
              <w:rPr>
                <w:rFonts w:ascii="Arial" w:hAnsi="Arial" w:cs="Arial"/>
              </w:rPr>
              <w:t>10.593.935.901</w:t>
            </w:r>
          </w:p>
        </w:tc>
      </w:tr>
      <w:bookmarkEnd w:id="102"/>
    </w:tbl>
    <w:p w14:paraId="0D49AA7F" w14:textId="77777777" w:rsidR="00C02BEA" w:rsidRPr="00EA25D1" w:rsidRDefault="00C02BEA">
      <w:pPr>
        <w:pStyle w:val="ListParagraph"/>
        <w:jc w:val="both"/>
        <w:rPr>
          <w:rFonts w:ascii="Arial" w:hAnsi="Arial" w:cs="Arial"/>
          <w:b/>
        </w:rPr>
      </w:pPr>
    </w:p>
    <w:p w14:paraId="1647A874" w14:textId="77777777" w:rsidR="00C02BEA" w:rsidRPr="00EA25D1" w:rsidRDefault="00C02BEA">
      <w:pPr>
        <w:pStyle w:val="ListParagraph"/>
        <w:jc w:val="both"/>
        <w:rPr>
          <w:rFonts w:ascii="Arial" w:hAnsi="Arial" w:cs="Arial"/>
          <w:b/>
        </w:rPr>
      </w:pPr>
    </w:p>
    <w:p w14:paraId="6E65A5F9" w14:textId="795CFC8E" w:rsidR="00523443" w:rsidRPr="00EA25D1" w:rsidRDefault="00523443">
      <w:pPr>
        <w:overflowPunct/>
        <w:autoSpaceDE/>
        <w:autoSpaceDN/>
        <w:adjustRightInd/>
        <w:textAlignment w:val="auto"/>
        <w:rPr>
          <w:rFonts w:ascii="Arial" w:hAnsi="Arial" w:cs="Arial"/>
          <w:b/>
        </w:rPr>
      </w:pPr>
      <w:r w:rsidRPr="00EA25D1">
        <w:rPr>
          <w:rFonts w:ascii="Arial" w:hAnsi="Arial" w:cs="Arial"/>
          <w:b/>
        </w:rPr>
        <w:br w:type="page"/>
      </w:r>
    </w:p>
    <w:p w14:paraId="6340DDC2" w14:textId="40D89A64" w:rsidR="00C51276" w:rsidRPr="00EA25D1" w:rsidRDefault="00C51276" w:rsidP="00EE15ED">
      <w:pPr>
        <w:pStyle w:val="ListParagraph"/>
        <w:numPr>
          <w:ilvl w:val="0"/>
          <w:numId w:val="69"/>
        </w:numPr>
        <w:tabs>
          <w:tab w:val="left" w:pos="720"/>
        </w:tabs>
        <w:ind w:hanging="810"/>
        <w:jc w:val="both"/>
        <w:rPr>
          <w:rFonts w:ascii="Arial" w:hAnsi="Arial" w:cs="Arial"/>
          <w:b/>
        </w:rPr>
      </w:pPr>
      <w:r w:rsidRPr="00EA25D1">
        <w:rPr>
          <w:rFonts w:ascii="Arial" w:hAnsi="Arial" w:cs="Arial"/>
          <w:b/>
        </w:rPr>
        <w:lastRenderedPageBreak/>
        <w:t>CHI PHÍ HOẠT ĐỘNG CUNG CẤP DỊCH VỤ</w:t>
      </w:r>
      <w:r w:rsidR="00A872B4" w:rsidRPr="00EA25D1">
        <w:rPr>
          <w:rFonts w:ascii="Arial" w:hAnsi="Arial" w:cs="Arial"/>
          <w:b/>
        </w:rPr>
        <w:t xml:space="preserve"> </w:t>
      </w:r>
      <w:r w:rsidR="00A872B4" w:rsidRPr="00EA25D1">
        <w:rPr>
          <w:rFonts w:ascii="Arial" w:hAnsi="Arial" w:cs="Arial"/>
          <w:bCs/>
        </w:rPr>
        <w:t>(</w:t>
      </w:r>
      <w:proofErr w:type="spellStart"/>
      <w:r w:rsidR="00A872B4" w:rsidRPr="00EA25D1">
        <w:rPr>
          <w:rFonts w:ascii="Arial" w:hAnsi="Arial" w:cs="Arial"/>
          <w:bCs/>
        </w:rPr>
        <w:t>tiếp</w:t>
      </w:r>
      <w:proofErr w:type="spellEnd"/>
      <w:r w:rsidR="00A872B4" w:rsidRPr="00EA25D1">
        <w:rPr>
          <w:rFonts w:ascii="Arial" w:hAnsi="Arial" w:cs="Arial"/>
          <w:bCs/>
        </w:rPr>
        <w:t xml:space="preserve"> </w:t>
      </w:r>
      <w:proofErr w:type="spellStart"/>
      <w:r w:rsidR="00A872B4" w:rsidRPr="00EA25D1">
        <w:rPr>
          <w:rFonts w:ascii="Arial" w:hAnsi="Arial" w:cs="Arial"/>
          <w:bCs/>
        </w:rPr>
        <w:t>theo</w:t>
      </w:r>
      <w:proofErr w:type="spellEnd"/>
      <w:r w:rsidR="00A872B4" w:rsidRPr="00EA25D1">
        <w:rPr>
          <w:rFonts w:ascii="Arial" w:hAnsi="Arial" w:cs="Arial"/>
          <w:bCs/>
        </w:rPr>
        <w:t>)</w:t>
      </w:r>
    </w:p>
    <w:p w14:paraId="50A7C0AC" w14:textId="4F8FD76C" w:rsidR="00A872B4" w:rsidRPr="00EA25D1" w:rsidRDefault="00A872B4">
      <w:pPr>
        <w:jc w:val="both"/>
        <w:rPr>
          <w:rFonts w:ascii="Arial" w:hAnsi="Arial" w:cs="Arial"/>
          <w:b/>
        </w:rPr>
      </w:pPr>
    </w:p>
    <w:p w14:paraId="27D7777C" w14:textId="63B497B7" w:rsidR="00A872B4" w:rsidRPr="00EA25D1" w:rsidRDefault="00A872B4">
      <w:pPr>
        <w:ind w:left="720"/>
        <w:jc w:val="both"/>
        <w:rPr>
          <w:rFonts w:ascii="Arial" w:hAnsi="Arial" w:cs="Arial"/>
          <w:b/>
        </w:rPr>
      </w:pPr>
      <w:r w:rsidRPr="00EA25D1">
        <w:rPr>
          <w:rFonts w:ascii="Arial" w:hAnsi="Arial" w:cs="Arial"/>
          <w:b/>
        </w:rPr>
        <w:t xml:space="preserve">Chi </w:t>
      </w:r>
      <w:proofErr w:type="spellStart"/>
      <w:r w:rsidRPr="00EA25D1">
        <w:rPr>
          <w:rFonts w:ascii="Arial" w:hAnsi="Arial" w:cs="Arial"/>
          <w:b/>
        </w:rPr>
        <w:t>tiết</w:t>
      </w:r>
      <w:proofErr w:type="spellEnd"/>
      <w:r w:rsidRPr="00EA25D1">
        <w:rPr>
          <w:rFonts w:ascii="Arial" w:hAnsi="Arial" w:cs="Arial"/>
          <w:b/>
        </w:rPr>
        <w:t xml:space="preserve"> chi </w:t>
      </w:r>
      <w:proofErr w:type="spellStart"/>
      <w:r w:rsidRPr="00EA25D1">
        <w:rPr>
          <w:rFonts w:ascii="Arial" w:hAnsi="Arial" w:cs="Arial"/>
          <w:b/>
        </w:rPr>
        <w:t>phí</w:t>
      </w:r>
      <w:proofErr w:type="spellEnd"/>
      <w:r w:rsidRPr="00EA25D1">
        <w:rPr>
          <w:rFonts w:ascii="Arial" w:hAnsi="Arial" w:cs="Arial"/>
          <w:b/>
        </w:rPr>
        <w:t xml:space="preserve"> </w:t>
      </w:r>
      <w:proofErr w:type="spellStart"/>
      <w:r w:rsidRPr="00EA25D1">
        <w:rPr>
          <w:rFonts w:ascii="Arial" w:hAnsi="Arial" w:cs="Arial"/>
          <w:b/>
        </w:rPr>
        <w:t>hoạt</w:t>
      </w:r>
      <w:proofErr w:type="spellEnd"/>
      <w:r w:rsidRPr="00EA25D1">
        <w:rPr>
          <w:rFonts w:ascii="Arial" w:hAnsi="Arial" w:cs="Arial"/>
          <w:b/>
        </w:rPr>
        <w:t xml:space="preserve"> </w:t>
      </w:r>
      <w:proofErr w:type="spellStart"/>
      <w:r w:rsidRPr="00EA25D1">
        <w:rPr>
          <w:rFonts w:ascii="Arial" w:hAnsi="Arial" w:cs="Arial"/>
          <w:b/>
        </w:rPr>
        <w:t>động</w:t>
      </w:r>
      <w:proofErr w:type="spellEnd"/>
      <w:r w:rsidRPr="00EA25D1">
        <w:rPr>
          <w:rFonts w:ascii="Arial" w:hAnsi="Arial" w:cs="Arial"/>
          <w:b/>
        </w:rPr>
        <w:t xml:space="preserve"> </w:t>
      </w:r>
      <w:proofErr w:type="spellStart"/>
      <w:r w:rsidRPr="00EA25D1">
        <w:rPr>
          <w:rFonts w:ascii="Arial" w:hAnsi="Arial" w:cs="Arial"/>
          <w:b/>
        </w:rPr>
        <w:t>cung</w:t>
      </w:r>
      <w:proofErr w:type="spellEnd"/>
      <w:r w:rsidRPr="00EA25D1">
        <w:rPr>
          <w:rFonts w:ascii="Arial" w:hAnsi="Arial" w:cs="Arial"/>
          <w:b/>
        </w:rPr>
        <w:t xml:space="preserve"> </w:t>
      </w:r>
      <w:proofErr w:type="spellStart"/>
      <w:r w:rsidRPr="00EA25D1">
        <w:rPr>
          <w:rFonts w:ascii="Arial" w:hAnsi="Arial" w:cs="Arial"/>
          <w:b/>
        </w:rPr>
        <w:t>cấp</w:t>
      </w:r>
      <w:proofErr w:type="spellEnd"/>
      <w:r w:rsidRPr="00EA25D1">
        <w:rPr>
          <w:rFonts w:ascii="Arial" w:hAnsi="Arial" w:cs="Arial"/>
          <w:b/>
        </w:rPr>
        <w:t xml:space="preserve"> </w:t>
      </w:r>
      <w:proofErr w:type="spellStart"/>
      <w:r w:rsidRPr="00EA25D1">
        <w:rPr>
          <w:rFonts w:ascii="Arial" w:hAnsi="Arial" w:cs="Arial"/>
          <w:b/>
        </w:rPr>
        <w:t>dịch</w:t>
      </w:r>
      <w:proofErr w:type="spellEnd"/>
      <w:r w:rsidRPr="00EA25D1">
        <w:rPr>
          <w:rFonts w:ascii="Arial" w:hAnsi="Arial" w:cs="Arial"/>
          <w:b/>
        </w:rPr>
        <w:t xml:space="preserve"> </w:t>
      </w:r>
      <w:proofErr w:type="spellStart"/>
      <w:r w:rsidRPr="00EA25D1">
        <w:rPr>
          <w:rFonts w:ascii="Arial" w:hAnsi="Arial" w:cs="Arial"/>
          <w:b/>
        </w:rPr>
        <w:t>vụ</w:t>
      </w:r>
      <w:proofErr w:type="spellEnd"/>
      <w:r w:rsidRPr="00EA25D1">
        <w:rPr>
          <w:rFonts w:ascii="Arial" w:hAnsi="Arial" w:cs="Arial"/>
          <w:b/>
        </w:rPr>
        <w:t xml:space="preserve"> </w:t>
      </w:r>
      <w:proofErr w:type="spellStart"/>
      <w:r w:rsidRPr="00EA25D1">
        <w:rPr>
          <w:rFonts w:ascii="Arial" w:hAnsi="Arial" w:cs="Arial"/>
          <w:b/>
        </w:rPr>
        <w:t>theo</w:t>
      </w:r>
      <w:proofErr w:type="spellEnd"/>
      <w:r w:rsidRPr="00EA25D1">
        <w:rPr>
          <w:rFonts w:ascii="Arial" w:hAnsi="Arial" w:cs="Arial"/>
          <w:b/>
        </w:rPr>
        <w:t xml:space="preserve"> </w:t>
      </w:r>
      <w:proofErr w:type="spellStart"/>
      <w:r w:rsidRPr="00EA25D1">
        <w:rPr>
          <w:rFonts w:ascii="Arial" w:hAnsi="Arial" w:cs="Arial"/>
          <w:b/>
        </w:rPr>
        <w:t>khoản</w:t>
      </w:r>
      <w:proofErr w:type="spellEnd"/>
      <w:r w:rsidRPr="00EA25D1">
        <w:rPr>
          <w:rFonts w:ascii="Arial" w:hAnsi="Arial" w:cs="Arial"/>
          <w:b/>
        </w:rPr>
        <w:t xml:space="preserve"> </w:t>
      </w:r>
      <w:proofErr w:type="spellStart"/>
      <w:r w:rsidRPr="00EA25D1">
        <w:rPr>
          <w:rFonts w:ascii="Arial" w:hAnsi="Arial" w:cs="Arial"/>
          <w:b/>
        </w:rPr>
        <w:t>mục</w:t>
      </w:r>
      <w:proofErr w:type="spellEnd"/>
      <w:r w:rsidRPr="00EA25D1">
        <w:rPr>
          <w:rFonts w:ascii="Arial" w:hAnsi="Arial" w:cs="Arial"/>
          <w:b/>
        </w:rPr>
        <w:t xml:space="preserve"> chi </w:t>
      </w:r>
      <w:proofErr w:type="spellStart"/>
      <w:r w:rsidRPr="00EA25D1">
        <w:rPr>
          <w:rFonts w:ascii="Arial" w:hAnsi="Arial" w:cs="Arial"/>
          <w:b/>
        </w:rPr>
        <w:t>phí</w:t>
      </w:r>
      <w:proofErr w:type="spellEnd"/>
    </w:p>
    <w:p w14:paraId="55AD3EF8" w14:textId="1ECA4BFE" w:rsidR="00C51276" w:rsidRPr="00EA25D1" w:rsidRDefault="00C51276">
      <w:pPr>
        <w:overflowPunct/>
        <w:autoSpaceDE/>
        <w:autoSpaceDN/>
        <w:adjustRightInd/>
        <w:textAlignment w:val="auto"/>
        <w:rPr>
          <w:rFonts w:ascii="Arial" w:hAnsi="Arial" w:cs="Arial"/>
          <w:b/>
          <w:lang w:val="en-GB"/>
        </w:rPr>
      </w:pPr>
    </w:p>
    <w:p w14:paraId="7690DB8D" w14:textId="77777777" w:rsidR="00A872B4" w:rsidRPr="00EA25D1" w:rsidRDefault="00A872B4" w:rsidP="000F1B0A">
      <w:pPr>
        <w:tabs>
          <w:tab w:val="left" w:pos="2492"/>
          <w:tab w:val="right" w:pos="8887"/>
        </w:tabs>
        <w:spacing w:after="120"/>
        <w:jc w:val="right"/>
        <w:rPr>
          <w:rFonts w:ascii="Arial" w:hAnsi="Arial" w:cs="Arial"/>
          <w:b/>
        </w:rPr>
      </w:pPr>
      <w:r w:rsidRPr="00EA25D1">
        <w:rPr>
          <w:rFonts w:ascii="Arial" w:hAnsi="Arial" w:cs="Arial"/>
          <w:i/>
        </w:rPr>
        <w:tab/>
      </w: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76" w:type="dxa"/>
        <w:jc w:val="right"/>
        <w:tblLayout w:type="fixed"/>
        <w:tblLook w:val="0000" w:firstRow="0" w:lastRow="0" w:firstColumn="0" w:lastColumn="0" w:noHBand="0" w:noVBand="0"/>
      </w:tblPr>
      <w:tblGrid>
        <w:gridCol w:w="4509"/>
        <w:gridCol w:w="1833"/>
        <w:gridCol w:w="1834"/>
      </w:tblGrid>
      <w:tr w:rsidR="00FE7E32" w:rsidRPr="00EA25D1" w14:paraId="6C09B5D9" w14:textId="77777777" w:rsidTr="00815E81">
        <w:trPr>
          <w:jc w:val="right"/>
        </w:trPr>
        <w:tc>
          <w:tcPr>
            <w:tcW w:w="4509" w:type="dxa"/>
            <w:noWrap/>
            <w:vAlign w:val="bottom"/>
          </w:tcPr>
          <w:p w14:paraId="2E43A0FE" w14:textId="77777777" w:rsidR="00FE7E32" w:rsidRPr="00EA25D1" w:rsidRDefault="00FE7E32" w:rsidP="00FE7E32">
            <w:pPr>
              <w:ind w:left="-108"/>
              <w:jc w:val="both"/>
              <w:rPr>
                <w:rFonts w:ascii="Arial" w:hAnsi="Arial" w:cs="Arial"/>
                <w:b/>
                <w:color w:val="000000"/>
                <w:lang w:val="en-GB"/>
              </w:rPr>
            </w:pPr>
          </w:p>
        </w:tc>
        <w:tc>
          <w:tcPr>
            <w:tcW w:w="1833" w:type="dxa"/>
            <w:vAlign w:val="bottom"/>
          </w:tcPr>
          <w:p w14:paraId="7383F1FC" w14:textId="79ABE641" w:rsidR="00FE7E32" w:rsidRPr="00EA25D1" w:rsidRDefault="00FE7E32" w:rsidP="00FE7E32">
            <w:pPr>
              <w:pBdr>
                <w:bottom w:val="single" w:sz="4" w:space="1" w:color="auto"/>
              </w:pBdr>
              <w:ind w:right="-86"/>
              <w:jc w:val="right"/>
              <w:rPr>
                <w:rFonts w:ascii="Arial" w:hAnsi="Arial" w:cs="Arial"/>
                <w:i/>
                <w:color w:val="000000"/>
                <w:lang w:val="vi-VN"/>
              </w:rPr>
            </w:pPr>
            <w:proofErr w:type="spellStart"/>
            <w:r w:rsidRPr="00EA25D1">
              <w:rPr>
                <w:rFonts w:ascii="Arial" w:hAnsi="Arial" w:cs="Arial"/>
                <w:i/>
              </w:rPr>
              <w:t>Năm</w:t>
            </w:r>
            <w:proofErr w:type="spellEnd"/>
            <w:r w:rsidRPr="00EA25D1">
              <w:rPr>
                <w:rFonts w:ascii="Arial" w:hAnsi="Arial" w:cs="Arial"/>
                <w:i/>
              </w:rPr>
              <w:t xml:space="preserve"> </w:t>
            </w:r>
            <w:r w:rsidR="00A85CE2" w:rsidRPr="00EA25D1">
              <w:rPr>
                <w:rFonts w:ascii="Arial" w:hAnsi="Arial" w:cs="Arial"/>
                <w:i/>
              </w:rPr>
              <w:t>nay</w:t>
            </w:r>
          </w:p>
        </w:tc>
        <w:tc>
          <w:tcPr>
            <w:tcW w:w="1834" w:type="dxa"/>
            <w:noWrap/>
            <w:vAlign w:val="bottom"/>
          </w:tcPr>
          <w:p w14:paraId="27E735DA" w14:textId="59710EA4" w:rsidR="00FE7E32" w:rsidRPr="00EA25D1" w:rsidRDefault="00FE7E32" w:rsidP="00FE7E32">
            <w:pPr>
              <w:pBdr>
                <w:bottom w:val="single" w:sz="4" w:space="1" w:color="auto"/>
              </w:pBdr>
              <w:ind w:left="33" w:right="-86"/>
              <w:jc w:val="right"/>
              <w:rPr>
                <w:rFonts w:ascii="Arial" w:hAnsi="Arial" w:cs="Arial"/>
                <w:i/>
                <w:color w:val="000000"/>
              </w:rPr>
            </w:pPr>
            <w:r w:rsidRPr="00EA25D1">
              <w:rPr>
                <w:rFonts w:ascii="Arial" w:hAnsi="Arial" w:cs="Arial"/>
                <w:i/>
              </w:rPr>
              <w:t>N</w:t>
            </w:r>
            <w:r w:rsidRPr="00EA25D1">
              <w:rPr>
                <w:rFonts w:ascii="Arial" w:hAnsi="Arial" w:cs="Arial"/>
                <w:i/>
                <w:lang w:val="vi-VN"/>
              </w:rPr>
              <w:t xml:space="preserve">ăm </w:t>
            </w:r>
            <w:proofErr w:type="spellStart"/>
            <w:r w:rsidR="00A85CE2" w:rsidRPr="00EA25D1">
              <w:rPr>
                <w:rFonts w:ascii="Arial" w:hAnsi="Arial" w:cs="Arial"/>
                <w:i/>
              </w:rPr>
              <w:t>trước</w:t>
            </w:r>
            <w:proofErr w:type="spellEnd"/>
          </w:p>
        </w:tc>
      </w:tr>
      <w:tr w:rsidR="0029104B" w:rsidRPr="00EA25D1" w14:paraId="2573B720" w14:textId="77777777" w:rsidTr="00715C70">
        <w:trPr>
          <w:jc w:val="right"/>
        </w:trPr>
        <w:tc>
          <w:tcPr>
            <w:tcW w:w="4509" w:type="dxa"/>
            <w:noWrap/>
          </w:tcPr>
          <w:p w14:paraId="4B9234E0" w14:textId="3C3B9A69" w:rsidR="0029104B" w:rsidRPr="00EA25D1" w:rsidRDefault="0029104B" w:rsidP="0029104B">
            <w:pPr>
              <w:spacing w:before="120"/>
              <w:ind w:left="-108"/>
              <w:jc w:val="both"/>
              <w:rPr>
                <w:rFonts w:ascii="Arial" w:hAnsi="Arial" w:cs="Arial"/>
                <w:color w:val="000000"/>
                <w:lang w:val="vi-VN"/>
              </w:rPr>
            </w:pPr>
            <w:bookmarkStart w:id="103" w:name="OLE_LINK94" w:colFirst="1" w:colLast="2"/>
            <w:r w:rsidRPr="00EA25D1">
              <w:rPr>
                <w:rFonts w:ascii="Arial" w:hAnsi="Arial" w:cs="Arial"/>
                <w:color w:val="000000"/>
                <w:lang w:val="vi-VN"/>
              </w:rPr>
              <w:t>Chi phí môi giới chứng khoán</w:t>
            </w:r>
          </w:p>
        </w:tc>
        <w:tc>
          <w:tcPr>
            <w:tcW w:w="1833" w:type="dxa"/>
            <w:vAlign w:val="bottom"/>
          </w:tcPr>
          <w:p w14:paraId="430356B5" w14:textId="76649B84" w:rsidR="0029104B" w:rsidRPr="00715C70" w:rsidRDefault="0029104B" w:rsidP="0029104B">
            <w:pPr>
              <w:ind w:right="-86"/>
              <w:jc w:val="right"/>
              <w:rPr>
                <w:rFonts w:ascii="Arial" w:hAnsi="Arial" w:cs="Arial"/>
              </w:rPr>
            </w:pPr>
            <w:r>
              <w:rPr>
                <w:rFonts w:ascii="Arial" w:hAnsi="Arial" w:cs="Arial"/>
                <w:color w:val="000000"/>
              </w:rPr>
              <w:t>2.546.229.837</w:t>
            </w:r>
          </w:p>
        </w:tc>
        <w:tc>
          <w:tcPr>
            <w:tcW w:w="1834" w:type="dxa"/>
            <w:noWrap/>
            <w:vAlign w:val="bottom"/>
          </w:tcPr>
          <w:p w14:paraId="722235B8" w14:textId="31DF04E3" w:rsidR="0029104B" w:rsidRPr="00EA25D1" w:rsidRDefault="0029104B" w:rsidP="0029104B">
            <w:pPr>
              <w:ind w:left="33" w:right="-86"/>
              <w:jc w:val="right"/>
              <w:rPr>
                <w:rFonts w:ascii="Arial" w:hAnsi="Arial" w:cs="Arial"/>
              </w:rPr>
            </w:pPr>
            <w:r>
              <w:rPr>
                <w:rFonts w:ascii="Arial" w:hAnsi="Arial" w:cs="Arial"/>
                <w:color w:val="000000"/>
              </w:rPr>
              <w:t>1.555.023.661</w:t>
            </w:r>
          </w:p>
        </w:tc>
      </w:tr>
      <w:tr w:rsidR="0029104B" w:rsidRPr="00EA25D1" w14:paraId="07D3973E" w14:textId="77777777" w:rsidTr="00715C70">
        <w:trPr>
          <w:jc w:val="right"/>
        </w:trPr>
        <w:tc>
          <w:tcPr>
            <w:tcW w:w="4509" w:type="dxa"/>
            <w:noWrap/>
          </w:tcPr>
          <w:p w14:paraId="62183F5B" w14:textId="105231D5" w:rsidR="0029104B" w:rsidRPr="00EA25D1" w:rsidRDefault="0029104B" w:rsidP="0029104B">
            <w:pPr>
              <w:ind w:left="-108"/>
              <w:jc w:val="both"/>
              <w:rPr>
                <w:rFonts w:ascii="Arial" w:hAnsi="Arial" w:cs="Arial"/>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hoạt</w:t>
            </w:r>
            <w:proofErr w:type="spellEnd"/>
            <w:r w:rsidRPr="00EA25D1">
              <w:rPr>
                <w:rFonts w:ascii="Arial" w:hAnsi="Arial" w:cs="Arial"/>
              </w:rPr>
              <w:t xml:space="preserve"> </w:t>
            </w:r>
            <w:proofErr w:type="spellStart"/>
            <w:r w:rsidRPr="00EA25D1">
              <w:rPr>
                <w:rFonts w:ascii="Arial" w:hAnsi="Arial" w:cs="Arial"/>
              </w:rPr>
              <w:t>động</w:t>
            </w:r>
            <w:proofErr w:type="spellEnd"/>
            <w:r w:rsidRPr="00EA25D1">
              <w:rPr>
                <w:rFonts w:ascii="Arial" w:hAnsi="Arial" w:cs="Arial"/>
              </w:rPr>
              <w:t xml:space="preserve"> </w:t>
            </w:r>
            <w:proofErr w:type="spellStart"/>
            <w:r w:rsidRPr="00EA25D1">
              <w:rPr>
                <w:rFonts w:ascii="Arial" w:hAnsi="Arial" w:cs="Arial"/>
              </w:rPr>
              <w:t>lưu</w:t>
            </w:r>
            <w:proofErr w:type="spellEnd"/>
            <w:r w:rsidRPr="00EA25D1">
              <w:rPr>
                <w:rFonts w:ascii="Arial" w:hAnsi="Arial" w:cs="Arial"/>
              </w:rPr>
              <w:t xml:space="preserve"> </w:t>
            </w:r>
            <w:proofErr w:type="spellStart"/>
            <w:r w:rsidRPr="00EA25D1">
              <w:rPr>
                <w:rFonts w:ascii="Arial" w:hAnsi="Arial" w:cs="Arial"/>
              </w:rPr>
              <w:t>ký</w:t>
            </w:r>
            <w:proofErr w:type="spellEnd"/>
          </w:p>
        </w:tc>
        <w:tc>
          <w:tcPr>
            <w:tcW w:w="1833" w:type="dxa"/>
            <w:vAlign w:val="bottom"/>
          </w:tcPr>
          <w:p w14:paraId="57437C25" w14:textId="36E85120" w:rsidR="0029104B" w:rsidRPr="00715C70" w:rsidRDefault="0029104B" w:rsidP="0029104B">
            <w:pPr>
              <w:ind w:right="-86"/>
              <w:jc w:val="right"/>
              <w:rPr>
                <w:rFonts w:ascii="Arial" w:hAnsi="Arial" w:cs="Arial"/>
              </w:rPr>
            </w:pPr>
            <w:r>
              <w:rPr>
                <w:rFonts w:ascii="Arial" w:hAnsi="Arial" w:cs="Arial"/>
                <w:color w:val="000000"/>
              </w:rPr>
              <w:t>240.505.306</w:t>
            </w:r>
          </w:p>
        </w:tc>
        <w:tc>
          <w:tcPr>
            <w:tcW w:w="1834" w:type="dxa"/>
            <w:noWrap/>
            <w:vAlign w:val="bottom"/>
          </w:tcPr>
          <w:p w14:paraId="52FE7B78" w14:textId="1D2EDCEF" w:rsidR="0029104B" w:rsidRPr="00EA25D1" w:rsidRDefault="0029104B" w:rsidP="0029104B">
            <w:pPr>
              <w:ind w:left="33" w:right="-86"/>
              <w:jc w:val="right"/>
              <w:rPr>
                <w:rFonts w:ascii="Arial" w:hAnsi="Arial" w:cs="Arial"/>
              </w:rPr>
            </w:pPr>
            <w:r>
              <w:rPr>
                <w:rFonts w:ascii="Arial" w:hAnsi="Arial" w:cs="Arial"/>
                <w:color w:val="000000"/>
              </w:rPr>
              <w:t>75.166.574</w:t>
            </w:r>
          </w:p>
        </w:tc>
      </w:tr>
      <w:tr w:rsidR="0029104B" w:rsidRPr="00EA25D1" w14:paraId="43CCBB64" w14:textId="77777777" w:rsidTr="00715C70">
        <w:trPr>
          <w:jc w:val="right"/>
        </w:trPr>
        <w:tc>
          <w:tcPr>
            <w:tcW w:w="4509" w:type="dxa"/>
            <w:noWrap/>
          </w:tcPr>
          <w:p w14:paraId="359570D9" w14:textId="1D80F0DD" w:rsidR="0029104B" w:rsidRPr="00EA25D1" w:rsidRDefault="0029104B" w:rsidP="0029104B">
            <w:pPr>
              <w:ind w:left="-108"/>
              <w:jc w:val="both"/>
              <w:rPr>
                <w:rFonts w:ascii="Arial" w:hAnsi="Arial" w:cs="Arial"/>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lương</w:t>
            </w:r>
            <w:proofErr w:type="spellEnd"/>
            <w:r w:rsidRPr="00EA25D1">
              <w:rPr>
                <w:rFonts w:ascii="Arial" w:hAnsi="Arial" w:cs="Arial"/>
              </w:rPr>
              <w:t xml:space="preserve"> </w:t>
            </w:r>
            <w:proofErr w:type="spellStart"/>
            <w:r w:rsidRPr="00EA25D1">
              <w:rPr>
                <w:rFonts w:ascii="Arial" w:hAnsi="Arial" w:cs="Arial"/>
              </w:rPr>
              <w:t>và</w:t>
            </w:r>
            <w:proofErr w:type="spellEnd"/>
            <w:r w:rsidRPr="00EA25D1">
              <w:rPr>
                <w:rFonts w:ascii="Arial" w:hAnsi="Arial" w:cs="Arial"/>
              </w:rPr>
              <w:t xml:space="preserve"> </w:t>
            </w:r>
            <w:proofErr w:type="spellStart"/>
            <w:r w:rsidRPr="00EA25D1">
              <w:rPr>
                <w:rFonts w:ascii="Arial" w:hAnsi="Arial" w:cs="Arial"/>
              </w:rPr>
              <w:t>các</w:t>
            </w:r>
            <w:proofErr w:type="spellEnd"/>
            <w:r w:rsidRPr="00EA25D1">
              <w:rPr>
                <w:rFonts w:ascii="Arial" w:hAnsi="Arial" w:cs="Arial"/>
              </w:rPr>
              <w:t xml:space="preserve"> </w:t>
            </w:r>
            <w:proofErr w:type="spellStart"/>
            <w:r w:rsidRPr="00EA25D1">
              <w:rPr>
                <w:rFonts w:ascii="Arial" w:hAnsi="Arial" w:cs="Arial"/>
              </w:rPr>
              <w:t>khoản</w:t>
            </w:r>
            <w:proofErr w:type="spellEnd"/>
            <w:r w:rsidRPr="00EA25D1">
              <w:rPr>
                <w:rFonts w:ascii="Arial" w:hAnsi="Arial" w:cs="Arial"/>
              </w:rPr>
              <w:t xml:space="preserve"> </w:t>
            </w:r>
            <w:proofErr w:type="spellStart"/>
            <w:r w:rsidRPr="00EA25D1">
              <w:rPr>
                <w:rFonts w:ascii="Arial" w:hAnsi="Arial" w:cs="Arial"/>
              </w:rPr>
              <w:t>khác</w:t>
            </w:r>
            <w:proofErr w:type="spellEnd"/>
            <w:r w:rsidRPr="00EA25D1">
              <w:rPr>
                <w:rFonts w:ascii="Arial" w:hAnsi="Arial" w:cs="Arial"/>
              </w:rPr>
              <w:t xml:space="preserve"> </w:t>
            </w:r>
            <w:proofErr w:type="spellStart"/>
            <w:r w:rsidRPr="00EA25D1">
              <w:rPr>
                <w:rFonts w:ascii="Arial" w:hAnsi="Arial" w:cs="Arial"/>
              </w:rPr>
              <w:t>theo</w:t>
            </w:r>
            <w:proofErr w:type="spellEnd"/>
            <w:r w:rsidRPr="00EA25D1">
              <w:rPr>
                <w:rFonts w:ascii="Arial" w:hAnsi="Arial" w:cs="Arial"/>
              </w:rPr>
              <w:t xml:space="preserve"> </w:t>
            </w:r>
            <w:proofErr w:type="spellStart"/>
            <w:r w:rsidRPr="00EA25D1">
              <w:rPr>
                <w:rFonts w:ascii="Arial" w:hAnsi="Arial" w:cs="Arial"/>
              </w:rPr>
              <w:t>lương</w:t>
            </w:r>
            <w:proofErr w:type="spellEnd"/>
          </w:p>
        </w:tc>
        <w:tc>
          <w:tcPr>
            <w:tcW w:w="1833" w:type="dxa"/>
            <w:vAlign w:val="bottom"/>
          </w:tcPr>
          <w:p w14:paraId="4116F39F" w14:textId="55676D11" w:rsidR="0029104B" w:rsidRPr="00715C70" w:rsidRDefault="0029104B" w:rsidP="0029104B">
            <w:pPr>
              <w:ind w:right="-86"/>
              <w:jc w:val="right"/>
              <w:rPr>
                <w:rFonts w:ascii="Arial" w:hAnsi="Arial" w:cs="Arial"/>
              </w:rPr>
            </w:pPr>
            <w:r>
              <w:rPr>
                <w:rFonts w:ascii="Arial" w:hAnsi="Arial" w:cs="Arial"/>
                <w:color w:val="000000"/>
              </w:rPr>
              <w:t>11.918.432.236</w:t>
            </w:r>
          </w:p>
        </w:tc>
        <w:tc>
          <w:tcPr>
            <w:tcW w:w="1834" w:type="dxa"/>
            <w:noWrap/>
            <w:vAlign w:val="bottom"/>
          </w:tcPr>
          <w:p w14:paraId="288CFCD8" w14:textId="767122DF" w:rsidR="0029104B" w:rsidRPr="00EA25D1" w:rsidRDefault="0029104B" w:rsidP="0029104B">
            <w:pPr>
              <w:ind w:left="33" w:right="-86"/>
              <w:jc w:val="right"/>
              <w:rPr>
                <w:rFonts w:ascii="Arial" w:hAnsi="Arial" w:cs="Arial"/>
              </w:rPr>
            </w:pPr>
            <w:r>
              <w:rPr>
                <w:rFonts w:ascii="Arial" w:hAnsi="Arial" w:cs="Arial"/>
                <w:color w:val="000000"/>
              </w:rPr>
              <w:t>4.290.846.257</w:t>
            </w:r>
          </w:p>
        </w:tc>
      </w:tr>
      <w:tr w:rsidR="0029104B" w:rsidRPr="00EA25D1" w14:paraId="215E6B5E" w14:textId="77777777" w:rsidTr="00715C70">
        <w:trPr>
          <w:jc w:val="right"/>
        </w:trPr>
        <w:tc>
          <w:tcPr>
            <w:tcW w:w="4509" w:type="dxa"/>
            <w:noWrap/>
          </w:tcPr>
          <w:p w14:paraId="4A5DF7C4" w14:textId="001A7B93" w:rsidR="0029104B" w:rsidRPr="00EA25D1" w:rsidRDefault="0029104B" w:rsidP="0029104B">
            <w:pPr>
              <w:ind w:left="-108"/>
              <w:jc w:val="both"/>
              <w:rPr>
                <w:rFonts w:ascii="Arial" w:hAnsi="Arial" w:cs="Arial"/>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Bảo </w:t>
            </w:r>
            <w:proofErr w:type="spellStart"/>
            <w:r w:rsidRPr="00EA25D1">
              <w:rPr>
                <w:rFonts w:ascii="Arial" w:hAnsi="Arial" w:cs="Arial"/>
              </w:rPr>
              <w:t>hiểm</w:t>
            </w:r>
            <w:proofErr w:type="spellEnd"/>
            <w:r w:rsidRPr="00EA25D1">
              <w:rPr>
                <w:rFonts w:ascii="Arial" w:hAnsi="Arial" w:cs="Arial"/>
              </w:rPr>
              <w:t xml:space="preserve"> </w:t>
            </w:r>
            <w:proofErr w:type="spellStart"/>
            <w:r w:rsidRPr="00EA25D1">
              <w:rPr>
                <w:rFonts w:ascii="Arial" w:hAnsi="Arial" w:cs="Arial"/>
              </w:rPr>
              <w:t>xã</w:t>
            </w:r>
            <w:proofErr w:type="spellEnd"/>
            <w:r w:rsidRPr="00EA25D1">
              <w:rPr>
                <w:rFonts w:ascii="Arial" w:hAnsi="Arial" w:cs="Arial"/>
              </w:rPr>
              <w:t xml:space="preserve"> </w:t>
            </w:r>
            <w:proofErr w:type="spellStart"/>
            <w:r w:rsidRPr="00EA25D1">
              <w:rPr>
                <w:rFonts w:ascii="Arial" w:hAnsi="Arial" w:cs="Arial"/>
              </w:rPr>
              <w:t>hội</w:t>
            </w:r>
            <w:proofErr w:type="spellEnd"/>
            <w:r w:rsidRPr="00EA25D1">
              <w:rPr>
                <w:rFonts w:ascii="Arial" w:hAnsi="Arial" w:cs="Arial"/>
              </w:rPr>
              <w:t xml:space="preserve">, Bảo </w:t>
            </w:r>
            <w:proofErr w:type="spellStart"/>
            <w:r w:rsidRPr="00EA25D1">
              <w:rPr>
                <w:rFonts w:ascii="Arial" w:hAnsi="Arial" w:cs="Arial"/>
              </w:rPr>
              <w:t>hiểm</w:t>
            </w:r>
            <w:proofErr w:type="spellEnd"/>
            <w:r w:rsidRPr="00EA25D1">
              <w:rPr>
                <w:rFonts w:ascii="Arial" w:hAnsi="Arial" w:cs="Arial"/>
              </w:rPr>
              <w:t xml:space="preserve"> y </w:t>
            </w:r>
            <w:proofErr w:type="spellStart"/>
            <w:r w:rsidRPr="00EA25D1">
              <w:rPr>
                <w:rFonts w:ascii="Arial" w:hAnsi="Arial" w:cs="Arial"/>
              </w:rPr>
              <w:t>tế</w:t>
            </w:r>
            <w:proofErr w:type="spellEnd"/>
            <w:r w:rsidRPr="00EA25D1">
              <w:rPr>
                <w:rFonts w:ascii="Arial" w:hAnsi="Arial" w:cs="Arial"/>
              </w:rPr>
              <w:t xml:space="preserve">, Bảo </w:t>
            </w:r>
            <w:proofErr w:type="spellStart"/>
            <w:r w:rsidRPr="00EA25D1">
              <w:rPr>
                <w:rFonts w:ascii="Arial" w:hAnsi="Arial" w:cs="Arial"/>
              </w:rPr>
              <w:t>hiểm</w:t>
            </w:r>
            <w:proofErr w:type="spellEnd"/>
            <w:r w:rsidRPr="00EA25D1">
              <w:rPr>
                <w:rFonts w:ascii="Arial" w:hAnsi="Arial" w:cs="Arial"/>
              </w:rPr>
              <w:t xml:space="preserve"> </w:t>
            </w:r>
            <w:proofErr w:type="spellStart"/>
            <w:r w:rsidRPr="00EA25D1">
              <w:rPr>
                <w:rFonts w:ascii="Arial" w:hAnsi="Arial" w:cs="Arial"/>
              </w:rPr>
              <w:t>thất</w:t>
            </w:r>
            <w:proofErr w:type="spellEnd"/>
            <w:r w:rsidRPr="00EA25D1">
              <w:rPr>
                <w:rFonts w:ascii="Arial" w:hAnsi="Arial" w:cs="Arial"/>
              </w:rPr>
              <w:t xml:space="preserve"> </w:t>
            </w:r>
            <w:proofErr w:type="spellStart"/>
            <w:r w:rsidRPr="00EA25D1">
              <w:rPr>
                <w:rFonts w:ascii="Arial" w:hAnsi="Arial" w:cs="Arial"/>
              </w:rPr>
              <w:t>nghiệp</w:t>
            </w:r>
            <w:proofErr w:type="spellEnd"/>
            <w:r w:rsidRPr="00EA25D1">
              <w:rPr>
                <w:rFonts w:ascii="Arial" w:hAnsi="Arial" w:cs="Arial"/>
              </w:rPr>
              <w:t xml:space="preserve"> </w:t>
            </w:r>
            <w:proofErr w:type="spellStart"/>
            <w:r w:rsidRPr="00EA25D1">
              <w:rPr>
                <w:rFonts w:ascii="Arial" w:hAnsi="Arial" w:cs="Arial"/>
              </w:rPr>
              <w:t>và</w:t>
            </w:r>
            <w:proofErr w:type="spellEnd"/>
            <w:r w:rsidRPr="00EA25D1">
              <w:rPr>
                <w:rFonts w:ascii="Arial" w:hAnsi="Arial" w:cs="Arial"/>
              </w:rPr>
              <w:t xml:space="preserve"> Kinh </w:t>
            </w:r>
            <w:proofErr w:type="spellStart"/>
            <w:r w:rsidRPr="00EA25D1">
              <w:rPr>
                <w:rFonts w:ascii="Arial" w:hAnsi="Arial" w:cs="Arial"/>
              </w:rPr>
              <w:t>phí</w:t>
            </w:r>
            <w:proofErr w:type="spellEnd"/>
            <w:r w:rsidRPr="00EA25D1">
              <w:rPr>
                <w:rFonts w:ascii="Arial" w:hAnsi="Arial" w:cs="Arial"/>
              </w:rPr>
              <w:t xml:space="preserve"> Công </w:t>
            </w:r>
            <w:proofErr w:type="spellStart"/>
            <w:r w:rsidRPr="00EA25D1">
              <w:rPr>
                <w:rFonts w:ascii="Arial" w:hAnsi="Arial" w:cs="Arial"/>
              </w:rPr>
              <w:t>đoàn</w:t>
            </w:r>
            <w:proofErr w:type="spellEnd"/>
          </w:p>
        </w:tc>
        <w:tc>
          <w:tcPr>
            <w:tcW w:w="1833" w:type="dxa"/>
            <w:vAlign w:val="bottom"/>
          </w:tcPr>
          <w:p w14:paraId="11F70547" w14:textId="3FB67844" w:rsidR="0029104B" w:rsidRPr="00715C70" w:rsidRDefault="0029104B" w:rsidP="0029104B">
            <w:pPr>
              <w:ind w:right="-86"/>
              <w:jc w:val="right"/>
              <w:rPr>
                <w:rFonts w:ascii="Arial" w:hAnsi="Arial" w:cs="Arial"/>
              </w:rPr>
            </w:pPr>
            <w:r>
              <w:rPr>
                <w:rFonts w:ascii="Arial" w:hAnsi="Arial" w:cs="Arial"/>
                <w:color w:val="000000"/>
              </w:rPr>
              <w:t>739.716.000</w:t>
            </w:r>
          </w:p>
        </w:tc>
        <w:tc>
          <w:tcPr>
            <w:tcW w:w="1834" w:type="dxa"/>
            <w:noWrap/>
            <w:vAlign w:val="bottom"/>
          </w:tcPr>
          <w:p w14:paraId="4C923DEC" w14:textId="21405289" w:rsidR="0029104B" w:rsidRPr="00EA25D1" w:rsidRDefault="0029104B" w:rsidP="0029104B">
            <w:pPr>
              <w:ind w:left="33" w:right="-86"/>
              <w:jc w:val="right"/>
              <w:rPr>
                <w:rFonts w:ascii="Arial" w:hAnsi="Arial" w:cs="Arial"/>
              </w:rPr>
            </w:pPr>
            <w:r>
              <w:rPr>
                <w:rFonts w:ascii="Arial" w:hAnsi="Arial" w:cs="Arial"/>
                <w:color w:val="000000"/>
              </w:rPr>
              <w:t>372.790.000</w:t>
            </w:r>
          </w:p>
        </w:tc>
      </w:tr>
      <w:tr w:rsidR="0029104B" w:rsidRPr="00EA25D1" w14:paraId="7A53295A" w14:textId="77777777" w:rsidTr="00715C70">
        <w:trPr>
          <w:jc w:val="right"/>
        </w:trPr>
        <w:tc>
          <w:tcPr>
            <w:tcW w:w="4509" w:type="dxa"/>
            <w:noWrap/>
          </w:tcPr>
          <w:p w14:paraId="25311C4A" w14:textId="1C73F22D" w:rsidR="0029104B" w:rsidRPr="00EA25D1" w:rsidRDefault="0029104B" w:rsidP="0029104B">
            <w:pPr>
              <w:ind w:left="-108"/>
              <w:jc w:val="both"/>
              <w:rPr>
                <w:rFonts w:ascii="Arial" w:hAnsi="Arial" w:cs="Arial"/>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công</w:t>
            </w:r>
            <w:proofErr w:type="spellEnd"/>
            <w:r w:rsidRPr="00EA25D1">
              <w:rPr>
                <w:rFonts w:ascii="Arial" w:hAnsi="Arial" w:cs="Arial"/>
              </w:rPr>
              <w:t xml:space="preserve"> </w:t>
            </w:r>
            <w:proofErr w:type="spellStart"/>
            <w:r w:rsidRPr="00EA25D1">
              <w:rPr>
                <w:rFonts w:ascii="Arial" w:hAnsi="Arial" w:cs="Arial"/>
              </w:rPr>
              <w:t>cụ</w:t>
            </w:r>
            <w:proofErr w:type="spellEnd"/>
            <w:r w:rsidRPr="00EA25D1">
              <w:rPr>
                <w:rFonts w:ascii="Arial" w:hAnsi="Arial" w:cs="Arial"/>
              </w:rPr>
              <w:t xml:space="preserve">, </w:t>
            </w:r>
            <w:proofErr w:type="spellStart"/>
            <w:r w:rsidRPr="00EA25D1">
              <w:rPr>
                <w:rFonts w:ascii="Arial" w:hAnsi="Arial" w:cs="Arial"/>
              </w:rPr>
              <w:t>dụng</w:t>
            </w:r>
            <w:proofErr w:type="spellEnd"/>
            <w:r w:rsidRPr="00EA25D1">
              <w:rPr>
                <w:rFonts w:ascii="Arial" w:hAnsi="Arial" w:cs="Arial"/>
              </w:rPr>
              <w:t xml:space="preserve"> </w:t>
            </w:r>
            <w:proofErr w:type="spellStart"/>
            <w:r w:rsidRPr="00EA25D1">
              <w:rPr>
                <w:rFonts w:ascii="Arial" w:hAnsi="Arial" w:cs="Arial"/>
              </w:rPr>
              <w:t>cụ</w:t>
            </w:r>
            <w:proofErr w:type="spellEnd"/>
          </w:p>
        </w:tc>
        <w:tc>
          <w:tcPr>
            <w:tcW w:w="1833" w:type="dxa"/>
            <w:vAlign w:val="bottom"/>
          </w:tcPr>
          <w:p w14:paraId="68170EDC" w14:textId="2C598386" w:rsidR="0029104B" w:rsidRPr="00715C70" w:rsidRDefault="0029104B" w:rsidP="0029104B">
            <w:pPr>
              <w:ind w:right="-86"/>
              <w:jc w:val="right"/>
              <w:rPr>
                <w:rFonts w:ascii="Arial" w:hAnsi="Arial" w:cs="Arial"/>
              </w:rPr>
            </w:pPr>
            <w:r>
              <w:rPr>
                <w:rFonts w:ascii="Arial" w:hAnsi="Arial" w:cs="Arial"/>
                <w:color w:val="000000"/>
              </w:rPr>
              <w:t>5.172.416.668</w:t>
            </w:r>
          </w:p>
        </w:tc>
        <w:tc>
          <w:tcPr>
            <w:tcW w:w="1834" w:type="dxa"/>
            <w:noWrap/>
            <w:vAlign w:val="bottom"/>
          </w:tcPr>
          <w:p w14:paraId="57A1EECE" w14:textId="7C8166F8" w:rsidR="0029104B" w:rsidRPr="00EA25D1" w:rsidRDefault="0029104B" w:rsidP="0029104B">
            <w:pPr>
              <w:ind w:left="33" w:right="-86"/>
              <w:jc w:val="right"/>
              <w:rPr>
                <w:rFonts w:ascii="Arial" w:hAnsi="Arial" w:cs="Arial"/>
              </w:rPr>
            </w:pPr>
            <w:r>
              <w:rPr>
                <w:rFonts w:ascii="Arial" w:hAnsi="Arial" w:cs="Arial"/>
                <w:color w:val="000000"/>
              </w:rPr>
              <w:t>1.077.759.739</w:t>
            </w:r>
          </w:p>
        </w:tc>
      </w:tr>
      <w:tr w:rsidR="0029104B" w:rsidRPr="00EA25D1" w14:paraId="1BCECF83" w14:textId="77777777" w:rsidTr="00715C70">
        <w:trPr>
          <w:jc w:val="right"/>
        </w:trPr>
        <w:tc>
          <w:tcPr>
            <w:tcW w:w="4509" w:type="dxa"/>
            <w:noWrap/>
          </w:tcPr>
          <w:p w14:paraId="1591CDB7" w14:textId="7C491394" w:rsidR="0029104B" w:rsidRPr="00EA25D1" w:rsidRDefault="0029104B" w:rsidP="0029104B">
            <w:pPr>
              <w:ind w:left="-108"/>
              <w:jc w:val="both"/>
              <w:rPr>
                <w:rFonts w:ascii="Arial" w:hAnsi="Arial" w:cs="Arial"/>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khấu</w:t>
            </w:r>
            <w:proofErr w:type="spellEnd"/>
            <w:r w:rsidRPr="00EA25D1">
              <w:rPr>
                <w:rFonts w:ascii="Arial" w:hAnsi="Arial" w:cs="Arial"/>
              </w:rPr>
              <w:t xml:space="preserve"> hao TSCĐ</w:t>
            </w:r>
          </w:p>
        </w:tc>
        <w:tc>
          <w:tcPr>
            <w:tcW w:w="1833" w:type="dxa"/>
            <w:vAlign w:val="bottom"/>
          </w:tcPr>
          <w:p w14:paraId="158DA46C" w14:textId="53E48857" w:rsidR="0029104B" w:rsidRPr="00715C70" w:rsidRDefault="0029104B" w:rsidP="0029104B">
            <w:pPr>
              <w:ind w:right="-86"/>
              <w:jc w:val="right"/>
              <w:rPr>
                <w:rFonts w:ascii="Arial" w:hAnsi="Arial" w:cs="Arial"/>
              </w:rPr>
            </w:pPr>
            <w:r>
              <w:rPr>
                <w:rFonts w:ascii="Arial" w:hAnsi="Arial" w:cs="Arial"/>
                <w:color w:val="000000"/>
              </w:rPr>
              <w:t>1.358.344.765</w:t>
            </w:r>
          </w:p>
        </w:tc>
        <w:tc>
          <w:tcPr>
            <w:tcW w:w="1834" w:type="dxa"/>
            <w:noWrap/>
            <w:vAlign w:val="bottom"/>
          </w:tcPr>
          <w:p w14:paraId="75E98CE3" w14:textId="5C4FEC17" w:rsidR="0029104B" w:rsidRPr="00EA25D1" w:rsidRDefault="0029104B" w:rsidP="0029104B">
            <w:pPr>
              <w:ind w:left="33" w:right="-86"/>
              <w:jc w:val="right"/>
              <w:rPr>
                <w:rFonts w:ascii="Arial" w:hAnsi="Arial" w:cs="Arial"/>
              </w:rPr>
            </w:pPr>
            <w:r>
              <w:rPr>
                <w:rFonts w:ascii="Arial" w:hAnsi="Arial" w:cs="Arial"/>
                <w:color w:val="000000"/>
              </w:rPr>
              <w:t>975.432.502</w:t>
            </w:r>
          </w:p>
        </w:tc>
      </w:tr>
      <w:tr w:rsidR="0029104B" w:rsidRPr="00EA25D1" w14:paraId="79B14CD2" w14:textId="77777777" w:rsidTr="00715C70">
        <w:trPr>
          <w:jc w:val="right"/>
        </w:trPr>
        <w:tc>
          <w:tcPr>
            <w:tcW w:w="4509" w:type="dxa"/>
            <w:noWrap/>
            <w:vAlign w:val="bottom"/>
          </w:tcPr>
          <w:p w14:paraId="5CAB2AC8" w14:textId="0E9F7E80" w:rsidR="0029104B" w:rsidRPr="00EA25D1" w:rsidRDefault="0029104B" w:rsidP="0029104B">
            <w:pPr>
              <w:ind w:left="-108"/>
              <w:rPr>
                <w:rFonts w:ascii="Arial" w:hAnsi="Arial" w:cs="Arial"/>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dịch</w:t>
            </w:r>
            <w:proofErr w:type="spellEnd"/>
            <w:r w:rsidRPr="00EA25D1">
              <w:rPr>
                <w:rFonts w:ascii="Arial" w:hAnsi="Arial" w:cs="Arial"/>
              </w:rPr>
              <w:t xml:space="preserve"> </w:t>
            </w:r>
            <w:proofErr w:type="spellStart"/>
            <w:r w:rsidRPr="00EA25D1">
              <w:rPr>
                <w:rFonts w:ascii="Arial" w:hAnsi="Arial" w:cs="Arial"/>
              </w:rPr>
              <w:t>vụ</w:t>
            </w:r>
            <w:proofErr w:type="spellEnd"/>
            <w:r w:rsidRPr="00EA25D1">
              <w:rPr>
                <w:rFonts w:ascii="Arial" w:hAnsi="Arial" w:cs="Arial"/>
              </w:rPr>
              <w:t xml:space="preserve"> </w:t>
            </w:r>
            <w:proofErr w:type="spellStart"/>
            <w:r w:rsidRPr="00EA25D1">
              <w:rPr>
                <w:rFonts w:ascii="Arial" w:hAnsi="Arial" w:cs="Arial"/>
              </w:rPr>
              <w:t>mua</w:t>
            </w:r>
            <w:proofErr w:type="spellEnd"/>
            <w:r w:rsidRPr="00EA25D1">
              <w:rPr>
                <w:rFonts w:ascii="Arial" w:hAnsi="Arial" w:cs="Arial"/>
              </w:rPr>
              <w:t xml:space="preserve"> </w:t>
            </w:r>
            <w:proofErr w:type="spellStart"/>
            <w:r w:rsidRPr="00EA25D1">
              <w:rPr>
                <w:rFonts w:ascii="Arial" w:hAnsi="Arial" w:cs="Arial"/>
              </w:rPr>
              <w:t>ngoài</w:t>
            </w:r>
            <w:proofErr w:type="spellEnd"/>
          </w:p>
        </w:tc>
        <w:tc>
          <w:tcPr>
            <w:tcW w:w="1833" w:type="dxa"/>
            <w:vAlign w:val="bottom"/>
          </w:tcPr>
          <w:p w14:paraId="2D951505" w14:textId="6D8BC90B" w:rsidR="0029104B" w:rsidRPr="00715C70" w:rsidRDefault="0029104B" w:rsidP="0029104B">
            <w:pPr>
              <w:ind w:right="-86"/>
              <w:jc w:val="right"/>
              <w:rPr>
                <w:rFonts w:ascii="Arial" w:hAnsi="Arial" w:cs="Arial"/>
              </w:rPr>
            </w:pPr>
            <w:r>
              <w:rPr>
                <w:rFonts w:ascii="Arial" w:hAnsi="Arial" w:cs="Arial"/>
                <w:color w:val="000000"/>
              </w:rPr>
              <w:t>5.091.277.932</w:t>
            </w:r>
          </w:p>
        </w:tc>
        <w:tc>
          <w:tcPr>
            <w:tcW w:w="1834" w:type="dxa"/>
            <w:noWrap/>
            <w:vAlign w:val="bottom"/>
          </w:tcPr>
          <w:p w14:paraId="4B543CE7" w14:textId="490862A0" w:rsidR="0029104B" w:rsidRPr="00EA25D1" w:rsidDel="00FE7E32" w:rsidRDefault="0029104B" w:rsidP="0029104B">
            <w:pPr>
              <w:ind w:left="33" w:right="-86"/>
              <w:jc w:val="right"/>
              <w:rPr>
                <w:rFonts w:ascii="Arial" w:hAnsi="Arial" w:cs="Arial"/>
              </w:rPr>
            </w:pPr>
            <w:r>
              <w:rPr>
                <w:rFonts w:ascii="Arial" w:hAnsi="Arial" w:cs="Arial"/>
                <w:color w:val="000000"/>
              </w:rPr>
              <w:t>2.241.628.593</w:t>
            </w:r>
          </w:p>
        </w:tc>
      </w:tr>
      <w:tr w:rsidR="0029104B" w:rsidRPr="00EA25D1" w14:paraId="6973E957" w14:textId="77777777" w:rsidTr="00715C70">
        <w:trPr>
          <w:jc w:val="right"/>
        </w:trPr>
        <w:tc>
          <w:tcPr>
            <w:tcW w:w="4509" w:type="dxa"/>
            <w:noWrap/>
            <w:vAlign w:val="bottom"/>
          </w:tcPr>
          <w:p w14:paraId="0B0717B5" w14:textId="05D0C672" w:rsidR="0029104B" w:rsidRPr="00EA25D1" w:rsidRDefault="0029104B" w:rsidP="0029104B">
            <w:pPr>
              <w:ind w:left="-111"/>
              <w:rPr>
                <w:rFonts w:ascii="Arial" w:hAnsi="Arial" w:cs="Arial"/>
                <w:lang w:val="nl-NL"/>
              </w:rPr>
            </w:pPr>
            <w:r w:rsidRPr="00EA25D1">
              <w:rPr>
                <w:rFonts w:ascii="Arial" w:hAnsi="Arial" w:cs="Arial"/>
                <w:lang w:val="nl-NL"/>
              </w:rPr>
              <w:t>Chi phí khác</w:t>
            </w:r>
          </w:p>
        </w:tc>
        <w:tc>
          <w:tcPr>
            <w:tcW w:w="1833" w:type="dxa"/>
            <w:vAlign w:val="bottom"/>
          </w:tcPr>
          <w:p w14:paraId="2A25344D" w14:textId="12CB25D0" w:rsidR="0029104B" w:rsidRPr="00715C70" w:rsidRDefault="0029104B" w:rsidP="0029104B">
            <w:pPr>
              <w:pBdr>
                <w:bottom w:val="single" w:sz="4" w:space="1" w:color="auto"/>
              </w:pBdr>
              <w:ind w:right="-86"/>
              <w:jc w:val="right"/>
              <w:rPr>
                <w:rFonts w:ascii="Arial" w:hAnsi="Arial" w:cs="Arial"/>
              </w:rPr>
            </w:pPr>
            <w:r>
              <w:rPr>
                <w:rFonts w:ascii="Arial" w:hAnsi="Arial" w:cs="Arial"/>
                <w:color w:val="000000"/>
              </w:rPr>
              <w:t>8.872.727.273</w:t>
            </w:r>
          </w:p>
        </w:tc>
        <w:tc>
          <w:tcPr>
            <w:tcW w:w="1834" w:type="dxa"/>
            <w:noWrap/>
            <w:vAlign w:val="bottom"/>
          </w:tcPr>
          <w:p w14:paraId="705434A1" w14:textId="5664A4B9" w:rsidR="0029104B" w:rsidRPr="00EA25D1" w:rsidRDefault="0029104B" w:rsidP="0029104B">
            <w:pPr>
              <w:pBdr>
                <w:bottom w:val="single" w:sz="4" w:space="1" w:color="auto"/>
              </w:pBdr>
              <w:ind w:left="33" w:right="-86"/>
              <w:jc w:val="right"/>
              <w:rPr>
                <w:rFonts w:ascii="Arial" w:hAnsi="Arial" w:cs="Arial"/>
                <w:color w:val="000000"/>
              </w:rPr>
            </w:pPr>
            <w:r>
              <w:rPr>
                <w:rFonts w:ascii="Arial" w:hAnsi="Arial" w:cs="Arial"/>
                <w:color w:val="000000"/>
              </w:rPr>
              <w:t>5.288.575</w:t>
            </w:r>
          </w:p>
        </w:tc>
      </w:tr>
      <w:tr w:rsidR="0029104B" w:rsidRPr="00EA25D1" w14:paraId="196D627E" w14:textId="77777777" w:rsidTr="00715C70">
        <w:trPr>
          <w:jc w:val="right"/>
        </w:trPr>
        <w:tc>
          <w:tcPr>
            <w:tcW w:w="4509" w:type="dxa"/>
            <w:noWrap/>
            <w:vAlign w:val="bottom"/>
          </w:tcPr>
          <w:p w14:paraId="0C3DCF4B" w14:textId="2D6E52DB" w:rsidR="0029104B" w:rsidRPr="00EA25D1" w:rsidRDefault="0029104B" w:rsidP="0029104B">
            <w:pPr>
              <w:spacing w:before="120"/>
              <w:ind w:left="-108"/>
              <w:rPr>
                <w:rFonts w:ascii="Arial" w:hAnsi="Arial" w:cs="Arial"/>
                <w:b/>
                <w:bCs/>
                <w:lang w:val="nl-NL"/>
              </w:rPr>
            </w:pPr>
            <w:r w:rsidRPr="00EA25D1">
              <w:rPr>
                <w:rFonts w:ascii="Arial" w:hAnsi="Arial" w:cs="Arial"/>
                <w:b/>
                <w:bCs/>
                <w:lang w:val="nl-NL"/>
              </w:rPr>
              <w:t>Tổng cộng</w:t>
            </w:r>
          </w:p>
        </w:tc>
        <w:tc>
          <w:tcPr>
            <w:tcW w:w="1833" w:type="dxa"/>
            <w:vAlign w:val="bottom"/>
          </w:tcPr>
          <w:p w14:paraId="3A4624D9" w14:textId="7E23D89A" w:rsidR="0029104B" w:rsidRPr="00715C70" w:rsidRDefault="0029104B" w:rsidP="0029104B">
            <w:pPr>
              <w:pBdr>
                <w:bottom w:val="double" w:sz="4" w:space="1" w:color="auto"/>
              </w:pBdr>
              <w:ind w:right="-86"/>
              <w:jc w:val="right"/>
              <w:rPr>
                <w:rFonts w:ascii="Arial" w:hAnsi="Arial" w:cs="Arial"/>
                <w:b/>
                <w:bCs/>
              </w:rPr>
            </w:pPr>
            <w:r>
              <w:rPr>
                <w:rFonts w:ascii="Arial" w:hAnsi="Arial" w:cs="Arial"/>
                <w:b/>
                <w:bCs/>
                <w:color w:val="000000"/>
              </w:rPr>
              <w:t>35.939.650.017</w:t>
            </w:r>
          </w:p>
        </w:tc>
        <w:tc>
          <w:tcPr>
            <w:tcW w:w="1834" w:type="dxa"/>
            <w:noWrap/>
            <w:vAlign w:val="bottom"/>
          </w:tcPr>
          <w:p w14:paraId="30005FF1" w14:textId="7CC20887" w:rsidR="0029104B" w:rsidRPr="00EA25D1" w:rsidRDefault="0029104B" w:rsidP="0029104B">
            <w:pPr>
              <w:pBdr>
                <w:bottom w:val="double" w:sz="4" w:space="1" w:color="auto"/>
              </w:pBdr>
              <w:ind w:left="33" w:right="-86"/>
              <w:jc w:val="right"/>
              <w:rPr>
                <w:rFonts w:ascii="Arial" w:hAnsi="Arial" w:cs="Arial"/>
                <w:b/>
                <w:bCs/>
              </w:rPr>
            </w:pPr>
            <w:r>
              <w:rPr>
                <w:rFonts w:ascii="Arial" w:hAnsi="Arial" w:cs="Arial"/>
                <w:b/>
                <w:bCs/>
                <w:color w:val="000000"/>
              </w:rPr>
              <w:t>10.593.935.901</w:t>
            </w:r>
          </w:p>
        </w:tc>
      </w:tr>
      <w:bookmarkEnd w:id="103"/>
    </w:tbl>
    <w:p w14:paraId="1FD646ED" w14:textId="69C12AA8" w:rsidR="009625C9" w:rsidRPr="00EA25D1" w:rsidRDefault="009625C9">
      <w:pPr>
        <w:tabs>
          <w:tab w:val="left" w:pos="709"/>
        </w:tabs>
        <w:overflowPunct/>
        <w:jc w:val="both"/>
        <w:textAlignment w:val="auto"/>
        <w:rPr>
          <w:rFonts w:ascii="Arial" w:hAnsi="Arial" w:cs="Arial"/>
          <w:b/>
        </w:rPr>
      </w:pPr>
    </w:p>
    <w:p w14:paraId="328E577C" w14:textId="19BEEB78" w:rsidR="007E57D0" w:rsidRPr="00EA25D1" w:rsidRDefault="007E57D0">
      <w:pPr>
        <w:tabs>
          <w:tab w:val="left" w:pos="709"/>
        </w:tabs>
        <w:overflowPunct/>
        <w:jc w:val="both"/>
        <w:textAlignment w:val="auto"/>
        <w:rPr>
          <w:rFonts w:ascii="Arial" w:hAnsi="Arial" w:cs="Arial"/>
          <w:b/>
        </w:rPr>
      </w:pPr>
    </w:p>
    <w:p w14:paraId="5DB0BF11" w14:textId="110FA269" w:rsidR="00CD694A" w:rsidRPr="00EA25D1" w:rsidRDefault="00CD694A" w:rsidP="00EE15ED">
      <w:pPr>
        <w:pStyle w:val="ListParagraph"/>
        <w:numPr>
          <w:ilvl w:val="0"/>
          <w:numId w:val="69"/>
        </w:numPr>
        <w:tabs>
          <w:tab w:val="left" w:pos="709"/>
        </w:tabs>
        <w:overflowPunct/>
        <w:ind w:hanging="990"/>
        <w:contextualSpacing w:val="0"/>
        <w:jc w:val="both"/>
        <w:textAlignment w:val="auto"/>
        <w:outlineLvl w:val="0"/>
        <w:rPr>
          <w:rFonts w:ascii="Arial" w:hAnsi="Arial" w:cs="Arial"/>
          <w:b/>
        </w:rPr>
      </w:pPr>
      <w:r w:rsidRPr="00EA25D1">
        <w:rPr>
          <w:rFonts w:ascii="Arial" w:hAnsi="Arial" w:cs="Arial"/>
          <w:b/>
        </w:rPr>
        <w:t>DOANH THU HOẠT ĐỘNG TÀI CHÍNH</w:t>
      </w:r>
    </w:p>
    <w:p w14:paraId="2352432B" w14:textId="25E77E6C" w:rsidR="000616CC" w:rsidRPr="00EA25D1" w:rsidRDefault="000616CC">
      <w:pPr>
        <w:pStyle w:val="ListParagraph"/>
        <w:tabs>
          <w:tab w:val="left" w:pos="709"/>
        </w:tabs>
        <w:overflowPunct/>
        <w:spacing w:before="120" w:after="120"/>
        <w:contextualSpacing w:val="0"/>
        <w:jc w:val="right"/>
        <w:textAlignment w:val="auto"/>
        <w:rPr>
          <w:rFonts w:ascii="Arial" w:hAnsi="Arial" w:cs="Arial"/>
          <w:b/>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160" w:type="dxa"/>
        <w:jc w:val="right"/>
        <w:tblLayout w:type="fixed"/>
        <w:tblLook w:val="0000" w:firstRow="0" w:lastRow="0" w:firstColumn="0" w:lastColumn="0" w:noHBand="0" w:noVBand="0"/>
      </w:tblPr>
      <w:tblGrid>
        <w:gridCol w:w="4535"/>
        <w:gridCol w:w="1812"/>
        <w:gridCol w:w="1813"/>
      </w:tblGrid>
      <w:tr w:rsidR="00FE7E32" w:rsidRPr="00EA25D1" w14:paraId="65E4D4A1" w14:textId="537A04B4" w:rsidTr="00FD73E4">
        <w:trPr>
          <w:trHeight w:val="257"/>
          <w:jc w:val="right"/>
        </w:trPr>
        <w:tc>
          <w:tcPr>
            <w:tcW w:w="4535" w:type="dxa"/>
            <w:noWrap/>
            <w:vAlign w:val="bottom"/>
          </w:tcPr>
          <w:p w14:paraId="3EFBB21B" w14:textId="77777777" w:rsidR="00FE7E32" w:rsidRPr="00EA25D1" w:rsidRDefault="00FE7E32" w:rsidP="00FE7E32">
            <w:pPr>
              <w:jc w:val="both"/>
              <w:rPr>
                <w:rFonts w:ascii="Arial" w:hAnsi="Arial" w:cs="Arial"/>
                <w:b/>
                <w:color w:val="000000"/>
              </w:rPr>
            </w:pPr>
          </w:p>
        </w:tc>
        <w:tc>
          <w:tcPr>
            <w:tcW w:w="1812" w:type="dxa"/>
            <w:vAlign w:val="bottom"/>
          </w:tcPr>
          <w:p w14:paraId="05137335" w14:textId="11ECC5E3" w:rsidR="00FE7E32" w:rsidRPr="00EA25D1" w:rsidRDefault="00FE7E32" w:rsidP="00FE7E32">
            <w:pPr>
              <w:pBdr>
                <w:bottom w:val="single" w:sz="4" w:space="1" w:color="auto"/>
              </w:pBdr>
              <w:ind w:right="-86"/>
              <w:jc w:val="right"/>
              <w:rPr>
                <w:rFonts w:ascii="Arial" w:hAnsi="Arial" w:cs="Arial"/>
                <w:i/>
                <w:color w:val="000000"/>
                <w:lang w:val="vi-VN"/>
              </w:rPr>
            </w:pPr>
            <w:proofErr w:type="spellStart"/>
            <w:r w:rsidRPr="00EA25D1">
              <w:rPr>
                <w:rFonts w:ascii="Arial" w:hAnsi="Arial" w:cs="Arial"/>
                <w:i/>
              </w:rPr>
              <w:t>Năm</w:t>
            </w:r>
            <w:proofErr w:type="spellEnd"/>
            <w:r w:rsidRPr="00EA25D1">
              <w:rPr>
                <w:rFonts w:ascii="Arial" w:hAnsi="Arial" w:cs="Arial"/>
                <w:i/>
              </w:rPr>
              <w:t xml:space="preserve"> </w:t>
            </w:r>
            <w:r w:rsidR="00A85CE2" w:rsidRPr="00EA25D1">
              <w:rPr>
                <w:rFonts w:ascii="Arial" w:hAnsi="Arial" w:cs="Arial"/>
                <w:i/>
              </w:rPr>
              <w:t>nay</w:t>
            </w:r>
          </w:p>
        </w:tc>
        <w:tc>
          <w:tcPr>
            <w:tcW w:w="1813" w:type="dxa"/>
            <w:noWrap/>
            <w:vAlign w:val="bottom"/>
          </w:tcPr>
          <w:p w14:paraId="260D438A" w14:textId="48AA94B1" w:rsidR="00FE7E32" w:rsidRPr="00EA25D1" w:rsidRDefault="00FE7E32" w:rsidP="00FE7E32">
            <w:pPr>
              <w:pBdr>
                <w:bottom w:val="single" w:sz="4" w:space="1" w:color="auto"/>
              </w:pBdr>
              <w:ind w:left="11" w:right="-86"/>
              <w:jc w:val="right"/>
              <w:rPr>
                <w:rFonts w:ascii="Arial" w:hAnsi="Arial" w:cs="Arial"/>
                <w:i/>
                <w:color w:val="000000"/>
              </w:rPr>
            </w:pPr>
            <w:r w:rsidRPr="00EA25D1">
              <w:rPr>
                <w:rFonts w:ascii="Arial" w:hAnsi="Arial" w:cs="Arial"/>
                <w:i/>
              </w:rPr>
              <w:t>N</w:t>
            </w:r>
            <w:r w:rsidRPr="00EA25D1">
              <w:rPr>
                <w:rFonts w:ascii="Arial" w:hAnsi="Arial" w:cs="Arial"/>
                <w:i/>
                <w:lang w:val="vi-VN"/>
              </w:rPr>
              <w:t xml:space="preserve">ăm </w:t>
            </w:r>
            <w:proofErr w:type="spellStart"/>
            <w:r w:rsidR="00A85CE2" w:rsidRPr="00EA25D1">
              <w:rPr>
                <w:rFonts w:ascii="Arial" w:hAnsi="Arial" w:cs="Arial"/>
                <w:i/>
              </w:rPr>
              <w:t>trước</w:t>
            </w:r>
            <w:proofErr w:type="spellEnd"/>
          </w:p>
        </w:tc>
      </w:tr>
      <w:tr w:rsidR="00AE2AB1" w:rsidRPr="00EA25D1" w14:paraId="39F3B64D" w14:textId="49FD39EF" w:rsidTr="00715C70">
        <w:trPr>
          <w:trHeight w:val="243"/>
          <w:jc w:val="right"/>
        </w:trPr>
        <w:tc>
          <w:tcPr>
            <w:tcW w:w="4535" w:type="dxa"/>
            <w:noWrap/>
            <w:vAlign w:val="bottom"/>
          </w:tcPr>
          <w:p w14:paraId="3F3F9265" w14:textId="4C37C240" w:rsidR="00AE2AB1" w:rsidRPr="00EA25D1" w:rsidRDefault="00AE2AB1" w:rsidP="00AE2AB1">
            <w:pPr>
              <w:spacing w:before="120"/>
              <w:ind w:left="-111"/>
              <w:rPr>
                <w:rFonts w:ascii="Arial" w:hAnsi="Arial" w:cs="Arial"/>
                <w:color w:val="000000"/>
                <w:lang w:val="vi-VN"/>
              </w:rPr>
            </w:pPr>
            <w:bookmarkStart w:id="104" w:name="OLE_LINK95" w:colFirst="1" w:colLast="2"/>
            <w:r w:rsidRPr="00EA25D1">
              <w:rPr>
                <w:rFonts w:ascii="Arial" w:hAnsi="Arial" w:cs="Arial"/>
                <w:color w:val="000000"/>
                <w:lang w:val="vi-VN"/>
              </w:rPr>
              <w:t>Doanh thu lãi tiền gửi không cố định</w:t>
            </w:r>
          </w:p>
        </w:tc>
        <w:tc>
          <w:tcPr>
            <w:tcW w:w="1812" w:type="dxa"/>
            <w:vAlign w:val="bottom"/>
          </w:tcPr>
          <w:p w14:paraId="04DFF2E7" w14:textId="2DF9DCF7" w:rsidR="00AE2AB1" w:rsidRPr="00715C70" w:rsidRDefault="00AE2AB1" w:rsidP="00715C70">
            <w:pPr>
              <w:spacing w:before="120"/>
              <w:ind w:right="-86"/>
              <w:jc w:val="right"/>
              <w:rPr>
                <w:rFonts w:ascii="Arial" w:hAnsi="Arial" w:cs="Arial"/>
                <w:i/>
                <w:iCs/>
                <w:lang w:val="en-GB"/>
              </w:rPr>
            </w:pPr>
          </w:p>
        </w:tc>
        <w:tc>
          <w:tcPr>
            <w:tcW w:w="1813" w:type="dxa"/>
            <w:noWrap/>
            <w:vAlign w:val="bottom"/>
          </w:tcPr>
          <w:p w14:paraId="1E7642F7" w14:textId="659EB676" w:rsidR="00AE2AB1" w:rsidRPr="00EA25D1" w:rsidRDefault="00AE2AB1" w:rsidP="00AE2AB1">
            <w:pPr>
              <w:spacing w:before="120"/>
              <w:ind w:left="11" w:right="-86"/>
              <w:jc w:val="right"/>
              <w:rPr>
                <w:rFonts w:ascii="Arial" w:hAnsi="Arial" w:cs="Arial"/>
                <w:i/>
                <w:iCs/>
                <w:lang w:val="en-GB"/>
              </w:rPr>
            </w:pPr>
          </w:p>
        </w:tc>
      </w:tr>
      <w:tr w:rsidR="00AE2AB1" w:rsidRPr="00EA25D1" w14:paraId="0ECFFD3A" w14:textId="1B3333B6" w:rsidTr="00715C70">
        <w:trPr>
          <w:trHeight w:val="271"/>
          <w:jc w:val="right"/>
        </w:trPr>
        <w:tc>
          <w:tcPr>
            <w:tcW w:w="4535" w:type="dxa"/>
            <w:noWrap/>
            <w:vAlign w:val="bottom"/>
          </w:tcPr>
          <w:p w14:paraId="59084CB7" w14:textId="5602FAD3" w:rsidR="00AE2AB1" w:rsidRPr="00EA25D1" w:rsidRDefault="00AE2AB1" w:rsidP="009C47A2">
            <w:pPr>
              <w:pStyle w:val="ListParagraph"/>
              <w:numPr>
                <w:ilvl w:val="0"/>
                <w:numId w:val="45"/>
              </w:numPr>
              <w:ind w:left="249"/>
              <w:rPr>
                <w:rFonts w:ascii="Arial" w:hAnsi="Arial" w:cs="Arial"/>
                <w:i/>
                <w:iCs/>
                <w:color w:val="000000"/>
              </w:rPr>
            </w:pPr>
            <w:r w:rsidRPr="00EA25D1">
              <w:rPr>
                <w:rFonts w:ascii="Arial" w:hAnsi="Arial" w:cs="Arial"/>
                <w:i/>
                <w:iCs/>
              </w:rPr>
              <w:t xml:space="preserve">Doanh </w:t>
            </w:r>
            <w:proofErr w:type="spellStart"/>
            <w:r w:rsidRPr="00EA25D1">
              <w:rPr>
                <w:rFonts w:ascii="Arial" w:hAnsi="Arial" w:cs="Arial"/>
                <w:i/>
                <w:iCs/>
              </w:rPr>
              <w:t>thu</w:t>
            </w:r>
            <w:proofErr w:type="spellEnd"/>
            <w:r w:rsidRPr="00EA25D1">
              <w:rPr>
                <w:rFonts w:ascii="Arial" w:hAnsi="Arial" w:cs="Arial"/>
                <w:i/>
                <w:iCs/>
              </w:rPr>
              <w:t xml:space="preserve"> </w:t>
            </w:r>
            <w:proofErr w:type="spellStart"/>
            <w:r w:rsidRPr="00EA25D1">
              <w:rPr>
                <w:rFonts w:ascii="Arial" w:hAnsi="Arial" w:cs="Arial"/>
                <w:i/>
                <w:iCs/>
              </w:rPr>
              <w:t>lãi</w:t>
            </w:r>
            <w:proofErr w:type="spellEnd"/>
            <w:r w:rsidRPr="00EA25D1">
              <w:rPr>
                <w:rFonts w:ascii="Arial" w:hAnsi="Arial" w:cs="Arial"/>
                <w:i/>
                <w:iCs/>
              </w:rPr>
              <w:t xml:space="preserve"> </w:t>
            </w:r>
            <w:proofErr w:type="spellStart"/>
            <w:r w:rsidRPr="00EA25D1">
              <w:rPr>
                <w:rFonts w:ascii="Arial" w:hAnsi="Arial" w:cs="Arial"/>
                <w:i/>
                <w:iCs/>
              </w:rPr>
              <w:t>tiền</w:t>
            </w:r>
            <w:proofErr w:type="spellEnd"/>
            <w:r w:rsidRPr="00EA25D1">
              <w:rPr>
                <w:rFonts w:ascii="Arial" w:hAnsi="Arial" w:cs="Arial"/>
                <w:i/>
                <w:iCs/>
              </w:rPr>
              <w:t xml:space="preserve"> </w:t>
            </w:r>
            <w:proofErr w:type="spellStart"/>
            <w:r w:rsidRPr="00EA25D1">
              <w:rPr>
                <w:rFonts w:ascii="Arial" w:hAnsi="Arial" w:cs="Arial"/>
                <w:i/>
                <w:iCs/>
              </w:rPr>
              <w:t>gửi</w:t>
            </w:r>
            <w:proofErr w:type="spellEnd"/>
            <w:r w:rsidRPr="00EA25D1">
              <w:rPr>
                <w:rFonts w:ascii="Arial" w:hAnsi="Arial" w:cs="Arial"/>
                <w:i/>
                <w:iCs/>
              </w:rPr>
              <w:t xml:space="preserve"> </w:t>
            </w:r>
            <w:proofErr w:type="spellStart"/>
            <w:r w:rsidRPr="00EA25D1">
              <w:rPr>
                <w:rFonts w:ascii="Arial" w:hAnsi="Arial" w:cs="Arial"/>
                <w:i/>
                <w:iCs/>
              </w:rPr>
              <w:t>không</w:t>
            </w:r>
            <w:proofErr w:type="spellEnd"/>
            <w:r w:rsidRPr="00EA25D1">
              <w:rPr>
                <w:rFonts w:ascii="Arial" w:hAnsi="Arial" w:cs="Arial"/>
                <w:i/>
                <w:iCs/>
              </w:rPr>
              <w:t xml:space="preserve"> </w:t>
            </w:r>
            <w:proofErr w:type="spellStart"/>
            <w:r w:rsidRPr="00EA25D1">
              <w:rPr>
                <w:rFonts w:ascii="Arial" w:hAnsi="Arial" w:cs="Arial"/>
                <w:i/>
                <w:iCs/>
              </w:rPr>
              <w:t>kỳ</w:t>
            </w:r>
            <w:proofErr w:type="spellEnd"/>
            <w:r w:rsidRPr="00EA25D1">
              <w:rPr>
                <w:rFonts w:ascii="Arial" w:hAnsi="Arial" w:cs="Arial"/>
                <w:i/>
                <w:iCs/>
              </w:rPr>
              <w:t xml:space="preserve"> </w:t>
            </w:r>
            <w:proofErr w:type="spellStart"/>
            <w:r w:rsidRPr="00EA25D1">
              <w:rPr>
                <w:rFonts w:ascii="Arial" w:hAnsi="Arial" w:cs="Arial"/>
                <w:i/>
                <w:iCs/>
              </w:rPr>
              <w:t>hạn</w:t>
            </w:r>
            <w:proofErr w:type="spellEnd"/>
          </w:p>
        </w:tc>
        <w:tc>
          <w:tcPr>
            <w:tcW w:w="1812" w:type="dxa"/>
            <w:vAlign w:val="bottom"/>
          </w:tcPr>
          <w:p w14:paraId="2E73EF52" w14:textId="76A2C93F" w:rsidR="00AE2AB1" w:rsidRPr="00715C70" w:rsidRDefault="00585AF0" w:rsidP="00715C70">
            <w:pPr>
              <w:pBdr>
                <w:bottom w:val="single" w:sz="4" w:space="1" w:color="auto"/>
              </w:pBdr>
              <w:ind w:right="-86"/>
              <w:jc w:val="right"/>
              <w:rPr>
                <w:rFonts w:ascii="Arial" w:hAnsi="Arial" w:cs="Arial"/>
                <w:i/>
                <w:iCs/>
                <w:lang w:val="en-GB"/>
              </w:rPr>
            </w:pPr>
            <w:r w:rsidRPr="00715C70">
              <w:rPr>
                <w:rFonts w:ascii="Arial" w:hAnsi="Arial" w:cs="Arial"/>
                <w:i/>
                <w:iCs/>
                <w:lang w:val="en-GB"/>
              </w:rPr>
              <w:t>33.277.416</w:t>
            </w:r>
          </w:p>
        </w:tc>
        <w:tc>
          <w:tcPr>
            <w:tcW w:w="1813" w:type="dxa"/>
            <w:noWrap/>
          </w:tcPr>
          <w:p w14:paraId="30B0EF10" w14:textId="4888D3C0" w:rsidR="00AE2AB1" w:rsidRPr="00EA25D1" w:rsidRDefault="00AE2AB1" w:rsidP="00AE2AB1">
            <w:pPr>
              <w:pBdr>
                <w:bottom w:val="single" w:sz="4" w:space="1" w:color="auto"/>
              </w:pBdr>
              <w:ind w:left="11" w:right="-86"/>
              <w:jc w:val="right"/>
              <w:rPr>
                <w:rFonts w:ascii="Arial" w:hAnsi="Arial" w:cs="Arial"/>
                <w:i/>
                <w:iCs/>
                <w:lang w:val="en-GB"/>
              </w:rPr>
            </w:pPr>
            <w:r w:rsidRPr="00EA25D1">
              <w:rPr>
                <w:rFonts w:ascii="Arial" w:hAnsi="Arial" w:cs="Arial"/>
                <w:i/>
                <w:iCs/>
                <w:lang w:val="en-GB"/>
              </w:rPr>
              <w:t xml:space="preserve"> 60.635.322 </w:t>
            </w:r>
          </w:p>
        </w:tc>
      </w:tr>
      <w:tr w:rsidR="00AE2AB1" w:rsidRPr="00EA25D1" w14:paraId="2B28D440" w14:textId="1F2DD9BA" w:rsidTr="00715C70">
        <w:trPr>
          <w:trHeight w:val="399"/>
          <w:jc w:val="right"/>
        </w:trPr>
        <w:tc>
          <w:tcPr>
            <w:tcW w:w="4535" w:type="dxa"/>
            <w:noWrap/>
            <w:vAlign w:val="bottom"/>
          </w:tcPr>
          <w:p w14:paraId="0A55444B" w14:textId="77777777" w:rsidR="00AE2AB1" w:rsidRPr="00EA25D1" w:rsidRDefault="00AE2AB1" w:rsidP="00AE2AB1">
            <w:pPr>
              <w:spacing w:before="120"/>
              <w:ind w:left="-111"/>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12" w:type="dxa"/>
            <w:vAlign w:val="bottom"/>
          </w:tcPr>
          <w:p w14:paraId="04299BBC" w14:textId="70ABEBFF" w:rsidR="00AE2AB1" w:rsidRPr="00715C70" w:rsidRDefault="00585AF0" w:rsidP="00715C70">
            <w:pPr>
              <w:pBdr>
                <w:bottom w:val="double" w:sz="4" w:space="1" w:color="auto"/>
              </w:pBdr>
              <w:spacing w:before="120"/>
              <w:ind w:right="-86"/>
              <w:jc w:val="right"/>
              <w:rPr>
                <w:rFonts w:ascii="Arial" w:hAnsi="Arial" w:cs="Arial"/>
                <w:b/>
                <w:bCs/>
                <w:lang w:val="en-GB"/>
              </w:rPr>
            </w:pPr>
            <w:r w:rsidRPr="00715C70">
              <w:rPr>
                <w:rFonts w:ascii="Arial" w:hAnsi="Arial" w:cs="Arial"/>
                <w:b/>
                <w:bCs/>
                <w:lang w:val="en-GB"/>
              </w:rPr>
              <w:t>33.277.416</w:t>
            </w:r>
          </w:p>
        </w:tc>
        <w:tc>
          <w:tcPr>
            <w:tcW w:w="1813" w:type="dxa"/>
            <w:noWrap/>
          </w:tcPr>
          <w:p w14:paraId="4B482E66" w14:textId="0E2A3CD6" w:rsidR="00AE2AB1" w:rsidRPr="00EA25D1" w:rsidRDefault="00AE2AB1" w:rsidP="00AE2AB1">
            <w:pPr>
              <w:pBdr>
                <w:bottom w:val="double" w:sz="4" w:space="1" w:color="auto"/>
              </w:pBdr>
              <w:spacing w:before="120"/>
              <w:ind w:left="11" w:right="-86"/>
              <w:jc w:val="right"/>
              <w:rPr>
                <w:rFonts w:ascii="Arial" w:hAnsi="Arial" w:cs="Arial"/>
                <w:b/>
                <w:bCs/>
                <w:lang w:val="en-GB"/>
              </w:rPr>
            </w:pPr>
            <w:r w:rsidRPr="00EA25D1">
              <w:rPr>
                <w:rFonts w:ascii="Arial" w:hAnsi="Arial" w:cs="Arial"/>
                <w:b/>
                <w:bCs/>
                <w:lang w:val="en-GB"/>
              </w:rPr>
              <w:t xml:space="preserve"> 60.635.322 </w:t>
            </w:r>
          </w:p>
        </w:tc>
      </w:tr>
      <w:bookmarkEnd w:id="104"/>
    </w:tbl>
    <w:p w14:paraId="26D399E4" w14:textId="77777777" w:rsidR="00C21CA4" w:rsidRDefault="00C21CA4">
      <w:pPr>
        <w:jc w:val="both"/>
        <w:rPr>
          <w:rFonts w:ascii="Arial" w:hAnsi="Arial" w:cs="Arial"/>
          <w:b/>
        </w:rPr>
      </w:pPr>
    </w:p>
    <w:p w14:paraId="1E554E01" w14:textId="77777777" w:rsidR="0029104B" w:rsidRPr="00EA25D1" w:rsidRDefault="0029104B">
      <w:pPr>
        <w:jc w:val="both"/>
        <w:rPr>
          <w:rFonts w:ascii="Arial" w:hAnsi="Arial" w:cs="Arial"/>
          <w:b/>
        </w:rPr>
      </w:pPr>
    </w:p>
    <w:p w14:paraId="239A9B3C" w14:textId="77777777" w:rsidR="001976B2" w:rsidRPr="00B50295" w:rsidRDefault="001976B2" w:rsidP="00EE15ED">
      <w:pPr>
        <w:pStyle w:val="ListParagraph"/>
        <w:numPr>
          <w:ilvl w:val="0"/>
          <w:numId w:val="69"/>
        </w:numPr>
        <w:tabs>
          <w:tab w:val="left" w:pos="720"/>
        </w:tabs>
        <w:ind w:left="720" w:hanging="720"/>
        <w:jc w:val="both"/>
        <w:outlineLvl w:val="0"/>
        <w:rPr>
          <w:rFonts w:ascii="Arial" w:hAnsi="Arial" w:cs="Arial"/>
          <w:b/>
        </w:rPr>
      </w:pPr>
      <w:r w:rsidRPr="00B50295">
        <w:rPr>
          <w:rFonts w:ascii="Arial" w:hAnsi="Arial" w:cs="Arial"/>
          <w:b/>
        </w:rPr>
        <w:t>CHI PHÍ TÀI CHÍNH</w:t>
      </w:r>
    </w:p>
    <w:p w14:paraId="7D420477" w14:textId="77777777" w:rsidR="001976B2" w:rsidRPr="00B50295" w:rsidRDefault="001976B2" w:rsidP="001976B2">
      <w:pPr>
        <w:pStyle w:val="ListParagraph"/>
        <w:tabs>
          <w:tab w:val="left" w:pos="720"/>
        </w:tabs>
        <w:ind w:left="1080"/>
        <w:jc w:val="right"/>
        <w:rPr>
          <w:rFonts w:ascii="Arial" w:hAnsi="Arial" w:cs="Arial"/>
          <w:i/>
        </w:rPr>
      </w:pPr>
      <w:r w:rsidRPr="00B50295">
        <w:rPr>
          <w:rFonts w:ascii="Arial" w:hAnsi="Arial" w:cs="Arial"/>
          <w:b/>
        </w:rPr>
        <w:tab/>
      </w:r>
      <w:proofErr w:type="spellStart"/>
      <w:r w:rsidRPr="00B50295">
        <w:rPr>
          <w:rFonts w:ascii="Arial" w:hAnsi="Arial" w:cs="Arial"/>
          <w:i/>
        </w:rPr>
        <w:t>Đơn</w:t>
      </w:r>
      <w:proofErr w:type="spellEnd"/>
      <w:r w:rsidRPr="00B50295">
        <w:rPr>
          <w:rFonts w:ascii="Arial" w:hAnsi="Arial" w:cs="Arial"/>
          <w:i/>
        </w:rPr>
        <w:t xml:space="preserve"> vị </w:t>
      </w:r>
      <w:proofErr w:type="spellStart"/>
      <w:r w:rsidRPr="00B50295">
        <w:rPr>
          <w:rFonts w:ascii="Arial" w:hAnsi="Arial" w:cs="Arial"/>
          <w:i/>
        </w:rPr>
        <w:t>tính</w:t>
      </w:r>
      <w:proofErr w:type="spellEnd"/>
      <w:r w:rsidRPr="00B50295">
        <w:rPr>
          <w:rFonts w:ascii="Arial" w:hAnsi="Arial" w:cs="Arial"/>
          <w:i/>
        </w:rPr>
        <w:t>: VND</w:t>
      </w:r>
    </w:p>
    <w:p w14:paraId="68B247DB" w14:textId="77777777" w:rsidR="001976B2" w:rsidRPr="00B50295" w:rsidRDefault="001976B2" w:rsidP="001976B2">
      <w:pPr>
        <w:pStyle w:val="ListParagraph"/>
        <w:tabs>
          <w:tab w:val="left" w:pos="720"/>
        </w:tabs>
        <w:ind w:left="1080"/>
        <w:jc w:val="both"/>
        <w:rPr>
          <w:rFonts w:ascii="Arial" w:hAnsi="Arial" w:cs="Arial"/>
          <w:b/>
        </w:rPr>
      </w:pPr>
    </w:p>
    <w:tbl>
      <w:tblPr>
        <w:tblW w:w="8176" w:type="dxa"/>
        <w:jc w:val="right"/>
        <w:tblLayout w:type="fixed"/>
        <w:tblLook w:val="0000" w:firstRow="0" w:lastRow="0" w:firstColumn="0" w:lastColumn="0" w:noHBand="0" w:noVBand="0"/>
      </w:tblPr>
      <w:tblGrid>
        <w:gridCol w:w="4543"/>
        <w:gridCol w:w="1816"/>
        <w:gridCol w:w="1817"/>
      </w:tblGrid>
      <w:tr w:rsidR="00E43CAE" w:rsidRPr="001976B2" w14:paraId="1E34E0FA" w14:textId="77777777">
        <w:trPr>
          <w:jc w:val="right"/>
        </w:trPr>
        <w:tc>
          <w:tcPr>
            <w:tcW w:w="4543" w:type="dxa"/>
            <w:noWrap/>
            <w:vAlign w:val="bottom"/>
          </w:tcPr>
          <w:p w14:paraId="1A7B9BDD" w14:textId="77777777" w:rsidR="00E43CAE" w:rsidRPr="00B50295" w:rsidRDefault="00E43CAE" w:rsidP="00E43CAE">
            <w:pPr>
              <w:jc w:val="both"/>
              <w:rPr>
                <w:rFonts w:ascii="Arial" w:hAnsi="Arial" w:cs="Arial"/>
                <w:b/>
                <w:color w:val="000000"/>
              </w:rPr>
            </w:pPr>
          </w:p>
        </w:tc>
        <w:tc>
          <w:tcPr>
            <w:tcW w:w="1816" w:type="dxa"/>
            <w:vAlign w:val="bottom"/>
          </w:tcPr>
          <w:p w14:paraId="13173811" w14:textId="61DEB333" w:rsidR="00E43CAE" w:rsidRPr="00B50295" w:rsidRDefault="00E43CAE" w:rsidP="00E43CAE">
            <w:pPr>
              <w:pBdr>
                <w:bottom w:val="single" w:sz="4" w:space="1" w:color="auto"/>
              </w:pBdr>
              <w:ind w:right="-86"/>
              <w:jc w:val="right"/>
              <w:rPr>
                <w:rFonts w:ascii="Arial" w:hAnsi="Arial" w:cs="Arial"/>
                <w:i/>
                <w:color w:val="000000"/>
                <w:lang w:val="vi-VN"/>
              </w:rPr>
            </w:pPr>
            <w:proofErr w:type="spellStart"/>
            <w:r w:rsidRPr="00EA25D1">
              <w:rPr>
                <w:rFonts w:ascii="Arial" w:hAnsi="Arial" w:cs="Arial"/>
                <w:i/>
              </w:rPr>
              <w:t>Năm</w:t>
            </w:r>
            <w:proofErr w:type="spellEnd"/>
            <w:r w:rsidRPr="00EA25D1">
              <w:rPr>
                <w:rFonts w:ascii="Arial" w:hAnsi="Arial" w:cs="Arial"/>
                <w:i/>
              </w:rPr>
              <w:t xml:space="preserve"> nay</w:t>
            </w:r>
          </w:p>
        </w:tc>
        <w:tc>
          <w:tcPr>
            <w:tcW w:w="1817" w:type="dxa"/>
            <w:noWrap/>
            <w:vAlign w:val="bottom"/>
          </w:tcPr>
          <w:p w14:paraId="7CCEA24A" w14:textId="4DAC3D04" w:rsidR="00E43CAE" w:rsidRPr="00B50295" w:rsidRDefault="00E43CAE" w:rsidP="00E43CAE">
            <w:pPr>
              <w:pBdr>
                <w:bottom w:val="single" w:sz="4" w:space="1" w:color="auto"/>
              </w:pBdr>
              <w:ind w:left="11" w:right="-86"/>
              <w:jc w:val="right"/>
              <w:rPr>
                <w:rFonts w:ascii="Arial" w:hAnsi="Arial" w:cs="Arial"/>
                <w:i/>
                <w:color w:val="000000"/>
                <w:lang w:val="vi-VN"/>
              </w:rPr>
            </w:pPr>
            <w:r w:rsidRPr="00EA25D1">
              <w:rPr>
                <w:rFonts w:ascii="Arial" w:hAnsi="Arial" w:cs="Arial"/>
                <w:i/>
              </w:rPr>
              <w:t>N</w:t>
            </w:r>
            <w:r w:rsidRPr="00EA25D1">
              <w:rPr>
                <w:rFonts w:ascii="Arial" w:hAnsi="Arial" w:cs="Arial"/>
                <w:i/>
                <w:lang w:val="vi-VN"/>
              </w:rPr>
              <w:t xml:space="preserve">ăm </w:t>
            </w:r>
            <w:proofErr w:type="spellStart"/>
            <w:r w:rsidRPr="00EA25D1">
              <w:rPr>
                <w:rFonts w:ascii="Arial" w:hAnsi="Arial" w:cs="Arial"/>
                <w:i/>
              </w:rPr>
              <w:t>trước</w:t>
            </w:r>
            <w:proofErr w:type="spellEnd"/>
          </w:p>
        </w:tc>
      </w:tr>
      <w:tr w:rsidR="00EF144C" w:rsidRPr="00B50295" w14:paraId="433DDB11" w14:textId="77777777" w:rsidTr="00715C70">
        <w:trPr>
          <w:jc w:val="right"/>
        </w:trPr>
        <w:tc>
          <w:tcPr>
            <w:tcW w:w="4543" w:type="dxa"/>
            <w:noWrap/>
          </w:tcPr>
          <w:p w14:paraId="6DA7A677" w14:textId="77777777" w:rsidR="00EF144C" w:rsidRPr="00B50295" w:rsidRDefault="00EF144C" w:rsidP="00EF144C">
            <w:pPr>
              <w:spacing w:before="120"/>
              <w:ind w:left="-111"/>
              <w:rPr>
                <w:rFonts w:ascii="Arial" w:hAnsi="Arial" w:cs="Arial"/>
                <w:color w:val="000000"/>
                <w:lang w:val="vi-VN"/>
              </w:rPr>
            </w:pPr>
            <w:r w:rsidRPr="00B50295">
              <w:rPr>
                <w:rFonts w:ascii="Arial" w:hAnsi="Arial" w:cs="Arial"/>
                <w:lang w:val="vi-VN"/>
              </w:rPr>
              <w:t>Chi phí lãi vay ngắn hạn</w:t>
            </w:r>
          </w:p>
        </w:tc>
        <w:tc>
          <w:tcPr>
            <w:tcW w:w="1816" w:type="dxa"/>
            <w:vAlign w:val="bottom"/>
          </w:tcPr>
          <w:p w14:paraId="53AA26A7" w14:textId="009054F0" w:rsidR="00EF144C" w:rsidRPr="00715C70" w:rsidRDefault="00EF144C" w:rsidP="00715C70">
            <w:pPr>
              <w:spacing w:before="120"/>
              <w:ind w:right="-86"/>
              <w:jc w:val="right"/>
              <w:rPr>
                <w:rFonts w:ascii="Arial" w:hAnsi="Arial" w:cs="Arial"/>
                <w:color w:val="000000"/>
                <w:lang w:val="vi-VN"/>
              </w:rPr>
            </w:pPr>
            <w:r w:rsidRPr="00715C70">
              <w:rPr>
                <w:rFonts w:ascii="Arial" w:hAnsi="Arial" w:cs="Arial"/>
                <w:lang w:val="vi-VN"/>
              </w:rPr>
              <w:t xml:space="preserve"> </w:t>
            </w:r>
            <w:r w:rsidRPr="00715C70">
              <w:rPr>
                <w:rFonts w:ascii="Arial" w:hAnsi="Arial" w:cs="Arial"/>
              </w:rPr>
              <w:t xml:space="preserve">1.718.534.241 </w:t>
            </w:r>
          </w:p>
        </w:tc>
        <w:tc>
          <w:tcPr>
            <w:tcW w:w="1817" w:type="dxa"/>
            <w:noWrap/>
            <w:vAlign w:val="bottom"/>
          </w:tcPr>
          <w:p w14:paraId="4199C596" w14:textId="77777777" w:rsidR="00EF144C" w:rsidRPr="00B50295" w:rsidRDefault="00EF144C" w:rsidP="00EF144C">
            <w:pPr>
              <w:spacing w:before="120"/>
              <w:ind w:left="11" w:right="-86"/>
              <w:jc w:val="right"/>
              <w:rPr>
                <w:rFonts w:ascii="Arial" w:hAnsi="Arial" w:cs="Arial"/>
                <w:color w:val="000000"/>
              </w:rPr>
            </w:pPr>
            <w:r w:rsidRPr="00B50295">
              <w:rPr>
                <w:rFonts w:ascii="Arial" w:hAnsi="Arial" w:cs="Arial"/>
                <w:color w:val="000000"/>
              </w:rPr>
              <w:t>-</w:t>
            </w:r>
          </w:p>
        </w:tc>
      </w:tr>
      <w:tr w:rsidR="00EF144C" w:rsidRPr="00B50295" w14:paraId="2E2E7A8B" w14:textId="77777777" w:rsidTr="00715C70">
        <w:trPr>
          <w:jc w:val="right"/>
        </w:trPr>
        <w:tc>
          <w:tcPr>
            <w:tcW w:w="4543" w:type="dxa"/>
            <w:noWrap/>
          </w:tcPr>
          <w:p w14:paraId="3709F145" w14:textId="77777777" w:rsidR="00EF144C" w:rsidRPr="00B50295" w:rsidRDefault="00EF144C" w:rsidP="009C47A2">
            <w:pPr>
              <w:pStyle w:val="ListParagraph"/>
              <w:numPr>
                <w:ilvl w:val="0"/>
                <w:numId w:val="45"/>
              </w:numPr>
              <w:ind w:left="249"/>
              <w:rPr>
                <w:rFonts w:ascii="Arial" w:hAnsi="Arial" w:cs="Arial"/>
                <w:i/>
                <w:iCs/>
                <w:color w:val="000000"/>
              </w:rPr>
            </w:pPr>
            <w:r w:rsidRPr="00B50295">
              <w:rPr>
                <w:rFonts w:ascii="Arial" w:hAnsi="Arial" w:cs="Arial"/>
                <w:i/>
                <w:iCs/>
              </w:rPr>
              <w:t xml:space="preserve">Chi </w:t>
            </w:r>
            <w:proofErr w:type="spellStart"/>
            <w:r w:rsidRPr="00B50295">
              <w:rPr>
                <w:rFonts w:ascii="Arial" w:hAnsi="Arial" w:cs="Arial"/>
                <w:i/>
                <w:iCs/>
              </w:rPr>
              <w:t>phí</w:t>
            </w:r>
            <w:proofErr w:type="spellEnd"/>
            <w:r w:rsidRPr="00B50295">
              <w:rPr>
                <w:rFonts w:ascii="Arial" w:hAnsi="Arial" w:cs="Arial"/>
                <w:i/>
                <w:iCs/>
              </w:rPr>
              <w:t xml:space="preserve"> </w:t>
            </w:r>
            <w:proofErr w:type="spellStart"/>
            <w:r w:rsidRPr="00B50295">
              <w:rPr>
                <w:rFonts w:ascii="Arial" w:hAnsi="Arial" w:cs="Arial"/>
                <w:i/>
                <w:iCs/>
              </w:rPr>
              <w:t>lãi</w:t>
            </w:r>
            <w:proofErr w:type="spellEnd"/>
            <w:r w:rsidRPr="00B50295">
              <w:rPr>
                <w:rFonts w:ascii="Arial" w:hAnsi="Arial" w:cs="Arial"/>
                <w:i/>
                <w:iCs/>
              </w:rPr>
              <w:t xml:space="preserve"> </w:t>
            </w:r>
            <w:proofErr w:type="spellStart"/>
            <w:r w:rsidRPr="00B50295">
              <w:rPr>
                <w:rFonts w:ascii="Arial" w:hAnsi="Arial" w:cs="Arial"/>
                <w:i/>
                <w:iCs/>
              </w:rPr>
              <w:t>vay</w:t>
            </w:r>
            <w:proofErr w:type="spellEnd"/>
            <w:r w:rsidRPr="00B50295">
              <w:rPr>
                <w:rFonts w:ascii="Arial" w:hAnsi="Arial" w:cs="Arial"/>
                <w:i/>
                <w:iCs/>
              </w:rPr>
              <w:t xml:space="preserve"> </w:t>
            </w:r>
            <w:proofErr w:type="spellStart"/>
            <w:r w:rsidRPr="00B50295">
              <w:rPr>
                <w:rFonts w:ascii="Arial" w:hAnsi="Arial" w:cs="Arial"/>
                <w:i/>
                <w:iCs/>
              </w:rPr>
              <w:t>ngắn</w:t>
            </w:r>
            <w:proofErr w:type="spellEnd"/>
            <w:r w:rsidRPr="00B50295">
              <w:rPr>
                <w:rFonts w:ascii="Arial" w:hAnsi="Arial" w:cs="Arial"/>
                <w:i/>
                <w:iCs/>
              </w:rPr>
              <w:t xml:space="preserve"> </w:t>
            </w:r>
            <w:proofErr w:type="spellStart"/>
            <w:r w:rsidRPr="00B50295">
              <w:rPr>
                <w:rFonts w:ascii="Arial" w:hAnsi="Arial" w:cs="Arial"/>
                <w:i/>
                <w:iCs/>
              </w:rPr>
              <w:t>hạn</w:t>
            </w:r>
            <w:proofErr w:type="spellEnd"/>
          </w:p>
        </w:tc>
        <w:tc>
          <w:tcPr>
            <w:tcW w:w="1816" w:type="dxa"/>
            <w:vAlign w:val="bottom"/>
          </w:tcPr>
          <w:p w14:paraId="1379B298" w14:textId="61013A72" w:rsidR="00EF144C" w:rsidRPr="00715C70" w:rsidRDefault="00EF144C" w:rsidP="00715C70">
            <w:pPr>
              <w:pBdr>
                <w:bottom w:val="single" w:sz="4" w:space="1" w:color="auto"/>
              </w:pBdr>
              <w:ind w:right="-86"/>
              <w:jc w:val="right"/>
              <w:rPr>
                <w:rFonts w:ascii="Arial" w:hAnsi="Arial" w:cs="Arial"/>
                <w:i/>
                <w:iCs/>
                <w:color w:val="000000"/>
              </w:rPr>
            </w:pPr>
            <w:r w:rsidRPr="00715C70">
              <w:rPr>
                <w:rFonts w:ascii="Arial" w:hAnsi="Arial" w:cs="Arial"/>
                <w:i/>
                <w:iCs/>
              </w:rPr>
              <w:t xml:space="preserve"> 1.718.534.241 </w:t>
            </w:r>
          </w:p>
        </w:tc>
        <w:tc>
          <w:tcPr>
            <w:tcW w:w="1817" w:type="dxa"/>
            <w:noWrap/>
            <w:vAlign w:val="bottom"/>
          </w:tcPr>
          <w:p w14:paraId="3EC5327B" w14:textId="77777777" w:rsidR="00EF144C" w:rsidRPr="00715C70" w:rsidRDefault="00EF144C" w:rsidP="00EF144C">
            <w:pPr>
              <w:pBdr>
                <w:bottom w:val="single" w:sz="4" w:space="1" w:color="auto"/>
              </w:pBdr>
              <w:ind w:left="11" w:right="-86"/>
              <w:jc w:val="right"/>
              <w:rPr>
                <w:rFonts w:ascii="Arial" w:hAnsi="Arial" w:cs="Arial"/>
                <w:i/>
                <w:iCs/>
                <w:color w:val="000000"/>
              </w:rPr>
            </w:pPr>
            <w:r w:rsidRPr="00715C70">
              <w:rPr>
                <w:rFonts w:ascii="Arial" w:hAnsi="Arial" w:cs="Arial"/>
                <w:i/>
                <w:iCs/>
                <w:color w:val="000000"/>
              </w:rPr>
              <w:t>-</w:t>
            </w:r>
          </w:p>
        </w:tc>
      </w:tr>
      <w:tr w:rsidR="00EF144C" w:rsidRPr="00B50295" w14:paraId="6D4DBC94" w14:textId="77777777" w:rsidTr="00715C70">
        <w:trPr>
          <w:jc w:val="right"/>
        </w:trPr>
        <w:tc>
          <w:tcPr>
            <w:tcW w:w="4543" w:type="dxa"/>
            <w:noWrap/>
            <w:vAlign w:val="bottom"/>
          </w:tcPr>
          <w:p w14:paraId="481FE283" w14:textId="77777777" w:rsidR="00EF144C" w:rsidRPr="00B50295" w:rsidRDefault="00EF144C" w:rsidP="00EF144C">
            <w:pPr>
              <w:spacing w:before="120"/>
              <w:ind w:left="-111"/>
              <w:jc w:val="both"/>
              <w:rPr>
                <w:rFonts w:ascii="Arial" w:hAnsi="Arial" w:cs="Arial"/>
                <w:b/>
                <w:color w:val="000000"/>
              </w:rPr>
            </w:pPr>
            <w:proofErr w:type="spellStart"/>
            <w:r w:rsidRPr="00B50295">
              <w:rPr>
                <w:rFonts w:ascii="Arial" w:hAnsi="Arial" w:cs="Arial"/>
                <w:b/>
                <w:color w:val="000000"/>
              </w:rPr>
              <w:t>Tổng</w:t>
            </w:r>
            <w:proofErr w:type="spellEnd"/>
            <w:r w:rsidRPr="00B50295">
              <w:rPr>
                <w:rFonts w:ascii="Arial" w:hAnsi="Arial" w:cs="Arial"/>
                <w:b/>
                <w:color w:val="000000"/>
              </w:rPr>
              <w:t xml:space="preserve"> </w:t>
            </w:r>
            <w:proofErr w:type="spellStart"/>
            <w:r w:rsidRPr="00B50295">
              <w:rPr>
                <w:rFonts w:ascii="Arial" w:hAnsi="Arial" w:cs="Arial"/>
                <w:b/>
                <w:color w:val="000000"/>
              </w:rPr>
              <w:t>cộng</w:t>
            </w:r>
            <w:proofErr w:type="spellEnd"/>
          </w:p>
        </w:tc>
        <w:tc>
          <w:tcPr>
            <w:tcW w:w="1816" w:type="dxa"/>
            <w:vAlign w:val="bottom"/>
          </w:tcPr>
          <w:p w14:paraId="0A41A864" w14:textId="4104AC15" w:rsidR="00EF144C" w:rsidRPr="00715C70" w:rsidRDefault="00EF144C" w:rsidP="00715C70">
            <w:pPr>
              <w:pBdr>
                <w:bottom w:val="double" w:sz="4" w:space="1" w:color="auto"/>
              </w:pBdr>
              <w:spacing w:before="120"/>
              <w:ind w:right="-86"/>
              <w:jc w:val="right"/>
              <w:rPr>
                <w:rFonts w:ascii="Arial" w:hAnsi="Arial" w:cs="Arial"/>
                <w:b/>
                <w:bCs/>
                <w:color w:val="000000"/>
              </w:rPr>
            </w:pPr>
            <w:r w:rsidRPr="00715C70">
              <w:rPr>
                <w:rFonts w:ascii="Arial" w:hAnsi="Arial" w:cs="Arial"/>
                <w:b/>
                <w:bCs/>
              </w:rPr>
              <w:t xml:space="preserve"> 1.718.534.241 </w:t>
            </w:r>
          </w:p>
        </w:tc>
        <w:tc>
          <w:tcPr>
            <w:tcW w:w="1817" w:type="dxa"/>
            <w:noWrap/>
            <w:vAlign w:val="bottom"/>
          </w:tcPr>
          <w:p w14:paraId="13E5ADEB" w14:textId="77777777" w:rsidR="00EF144C" w:rsidRPr="00B50295" w:rsidRDefault="00EF144C" w:rsidP="00EF144C">
            <w:pPr>
              <w:pBdr>
                <w:bottom w:val="double" w:sz="4" w:space="1" w:color="auto"/>
              </w:pBdr>
              <w:spacing w:before="120"/>
              <w:ind w:left="11" w:right="-86"/>
              <w:jc w:val="right"/>
              <w:rPr>
                <w:rFonts w:ascii="Arial" w:hAnsi="Arial" w:cs="Arial"/>
                <w:b/>
                <w:bCs/>
                <w:color w:val="000000"/>
              </w:rPr>
            </w:pPr>
            <w:r w:rsidRPr="00B50295">
              <w:rPr>
                <w:rFonts w:ascii="Arial" w:hAnsi="Arial" w:cs="Arial"/>
                <w:b/>
                <w:bCs/>
                <w:color w:val="000000"/>
              </w:rPr>
              <w:t>-</w:t>
            </w:r>
          </w:p>
        </w:tc>
      </w:tr>
    </w:tbl>
    <w:p w14:paraId="53CA6071" w14:textId="633B35E8" w:rsidR="003E701C" w:rsidRPr="00EA25D1" w:rsidRDefault="003E701C">
      <w:pPr>
        <w:overflowPunct/>
        <w:autoSpaceDE/>
        <w:autoSpaceDN/>
        <w:adjustRightInd/>
        <w:textAlignment w:val="auto"/>
        <w:rPr>
          <w:rFonts w:ascii="Arial" w:hAnsi="Arial" w:cs="Arial"/>
          <w:b/>
          <w:lang w:val="en-GB"/>
        </w:rPr>
      </w:pPr>
    </w:p>
    <w:p w14:paraId="0EC687EA" w14:textId="77777777" w:rsidR="007B4CED" w:rsidRPr="00EA25D1" w:rsidRDefault="007B4CED">
      <w:pPr>
        <w:overflowPunct/>
        <w:autoSpaceDE/>
        <w:autoSpaceDN/>
        <w:adjustRightInd/>
        <w:textAlignment w:val="auto"/>
        <w:rPr>
          <w:rFonts w:ascii="Arial" w:hAnsi="Arial" w:cs="Arial"/>
          <w:b/>
          <w:lang w:val="en-GB"/>
        </w:rPr>
      </w:pPr>
      <w:r w:rsidRPr="00EA25D1">
        <w:rPr>
          <w:rFonts w:ascii="Arial" w:hAnsi="Arial" w:cs="Arial"/>
          <w:b/>
        </w:rPr>
        <w:br w:type="page"/>
      </w:r>
    </w:p>
    <w:p w14:paraId="46753461" w14:textId="33B2B6FC" w:rsidR="00CD694A" w:rsidRPr="00EA25D1" w:rsidRDefault="00CD694A" w:rsidP="00EE15ED">
      <w:pPr>
        <w:pStyle w:val="ListParagraph"/>
        <w:numPr>
          <w:ilvl w:val="0"/>
          <w:numId w:val="69"/>
        </w:numPr>
        <w:overflowPunct/>
        <w:ind w:left="709" w:hanging="709"/>
        <w:contextualSpacing w:val="0"/>
        <w:jc w:val="both"/>
        <w:textAlignment w:val="auto"/>
        <w:outlineLvl w:val="0"/>
        <w:rPr>
          <w:rFonts w:ascii="Arial" w:hAnsi="Arial" w:cs="Arial"/>
          <w:b/>
        </w:rPr>
      </w:pPr>
      <w:r w:rsidRPr="00EA25D1">
        <w:rPr>
          <w:rFonts w:ascii="Arial" w:hAnsi="Arial" w:cs="Arial"/>
          <w:b/>
        </w:rPr>
        <w:lastRenderedPageBreak/>
        <w:tab/>
        <w:t xml:space="preserve">CHI PHÍ </w:t>
      </w:r>
      <w:r w:rsidR="005F609A" w:rsidRPr="00EA25D1">
        <w:rPr>
          <w:rFonts w:ascii="Arial" w:hAnsi="Arial" w:cs="Arial"/>
          <w:b/>
        </w:rPr>
        <w:t>BÁN HÀNG</w:t>
      </w:r>
    </w:p>
    <w:p w14:paraId="3059A3E6" w14:textId="3CE50562" w:rsidR="00D67889" w:rsidRPr="00EA25D1" w:rsidRDefault="00D67889">
      <w:pPr>
        <w:pStyle w:val="ListParagraph"/>
        <w:overflowPunct/>
        <w:spacing w:before="120" w:after="120"/>
        <w:contextualSpacing w:val="0"/>
        <w:jc w:val="right"/>
        <w:textAlignment w:val="auto"/>
        <w:rPr>
          <w:rFonts w:ascii="Arial" w:hAnsi="Arial" w:cs="Arial"/>
          <w:b/>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222" w:type="dxa"/>
        <w:tblInd w:w="709" w:type="dxa"/>
        <w:tblLayout w:type="fixed"/>
        <w:tblLook w:val="0000" w:firstRow="0" w:lastRow="0" w:firstColumn="0" w:lastColumn="0" w:noHBand="0" w:noVBand="0"/>
      </w:tblPr>
      <w:tblGrid>
        <w:gridCol w:w="4536"/>
        <w:gridCol w:w="1843"/>
        <w:gridCol w:w="1843"/>
      </w:tblGrid>
      <w:tr w:rsidR="00FE7E32" w:rsidRPr="00EA25D1" w14:paraId="38A474A5" w14:textId="77463F89" w:rsidTr="000B783C">
        <w:trPr>
          <w:trHeight w:val="351"/>
        </w:trPr>
        <w:tc>
          <w:tcPr>
            <w:tcW w:w="4536" w:type="dxa"/>
            <w:tcMar>
              <w:right w:w="108" w:type="dxa"/>
            </w:tcMar>
            <w:vAlign w:val="bottom"/>
          </w:tcPr>
          <w:p w14:paraId="27727AB8" w14:textId="77777777" w:rsidR="00FE7E32" w:rsidRPr="00EA25D1" w:rsidRDefault="00FE7E32" w:rsidP="000B783C">
            <w:pPr>
              <w:ind w:firstLine="172"/>
              <w:jc w:val="both"/>
              <w:rPr>
                <w:rFonts w:ascii="Arial" w:hAnsi="Arial" w:cs="Arial"/>
                <w:lang w:val="de-DE"/>
              </w:rPr>
            </w:pPr>
          </w:p>
        </w:tc>
        <w:tc>
          <w:tcPr>
            <w:tcW w:w="1843" w:type="dxa"/>
            <w:tcMar>
              <w:right w:w="108" w:type="dxa"/>
            </w:tcMar>
            <w:vAlign w:val="bottom"/>
          </w:tcPr>
          <w:p w14:paraId="7942AEBB" w14:textId="53172FE7" w:rsidR="00FE7E32" w:rsidRPr="00EA25D1" w:rsidRDefault="00FE7E32" w:rsidP="00FE7E32">
            <w:pPr>
              <w:pBdr>
                <w:bottom w:val="single" w:sz="4" w:space="1" w:color="auto"/>
              </w:pBdr>
              <w:ind w:right="-86"/>
              <w:jc w:val="right"/>
              <w:rPr>
                <w:rFonts w:ascii="Arial" w:hAnsi="Arial" w:cs="Arial"/>
                <w:i/>
                <w:lang w:val="de-DE"/>
              </w:rPr>
            </w:pPr>
            <w:proofErr w:type="spellStart"/>
            <w:r w:rsidRPr="00EA25D1">
              <w:rPr>
                <w:rFonts w:ascii="Arial" w:hAnsi="Arial" w:cs="Arial"/>
                <w:i/>
              </w:rPr>
              <w:t>Năm</w:t>
            </w:r>
            <w:proofErr w:type="spellEnd"/>
            <w:r w:rsidRPr="00EA25D1">
              <w:rPr>
                <w:rFonts w:ascii="Arial" w:hAnsi="Arial" w:cs="Arial"/>
                <w:i/>
              </w:rPr>
              <w:t xml:space="preserve"> </w:t>
            </w:r>
            <w:r w:rsidR="00A85CE2" w:rsidRPr="00EA25D1">
              <w:rPr>
                <w:rFonts w:ascii="Arial" w:hAnsi="Arial" w:cs="Arial"/>
                <w:i/>
              </w:rPr>
              <w:t>nay</w:t>
            </w:r>
          </w:p>
        </w:tc>
        <w:tc>
          <w:tcPr>
            <w:tcW w:w="1843" w:type="dxa"/>
            <w:tcMar>
              <w:right w:w="108" w:type="dxa"/>
            </w:tcMar>
            <w:vAlign w:val="bottom"/>
          </w:tcPr>
          <w:p w14:paraId="5D524817" w14:textId="74B971F8" w:rsidR="00FE7E32" w:rsidRPr="00EA25D1" w:rsidRDefault="00FE7E32" w:rsidP="00FE7E32">
            <w:pPr>
              <w:pBdr>
                <w:bottom w:val="single" w:sz="4" w:space="1" w:color="auto"/>
              </w:pBdr>
              <w:ind w:right="-86"/>
              <w:jc w:val="right"/>
              <w:rPr>
                <w:rFonts w:ascii="Arial" w:hAnsi="Arial" w:cs="Arial"/>
                <w:i/>
                <w:iCs/>
              </w:rPr>
            </w:pPr>
            <w:r w:rsidRPr="00EA25D1">
              <w:rPr>
                <w:rFonts w:ascii="Arial" w:hAnsi="Arial" w:cs="Arial"/>
                <w:i/>
              </w:rPr>
              <w:t>N</w:t>
            </w:r>
            <w:r w:rsidRPr="00EA25D1">
              <w:rPr>
                <w:rFonts w:ascii="Arial" w:hAnsi="Arial" w:cs="Arial"/>
                <w:i/>
                <w:lang w:val="vi-VN"/>
              </w:rPr>
              <w:t xml:space="preserve">ăm </w:t>
            </w:r>
            <w:proofErr w:type="spellStart"/>
            <w:r w:rsidR="00A85CE2" w:rsidRPr="00EA25D1">
              <w:rPr>
                <w:rFonts w:ascii="Arial" w:hAnsi="Arial" w:cs="Arial"/>
                <w:i/>
              </w:rPr>
              <w:t>trước</w:t>
            </w:r>
            <w:proofErr w:type="spellEnd"/>
          </w:p>
        </w:tc>
      </w:tr>
      <w:tr w:rsidR="00DD36AF" w:rsidRPr="00EA25D1" w14:paraId="647DE06F" w14:textId="73A1A960" w:rsidTr="005F43C5">
        <w:trPr>
          <w:trHeight w:val="347"/>
        </w:trPr>
        <w:tc>
          <w:tcPr>
            <w:tcW w:w="4536" w:type="dxa"/>
          </w:tcPr>
          <w:p w14:paraId="71579079" w14:textId="77777777" w:rsidR="00DD36AF" w:rsidRPr="00EA25D1" w:rsidRDefault="00DD36AF" w:rsidP="00DD36AF">
            <w:pPr>
              <w:spacing w:before="120"/>
              <w:ind w:right="460"/>
              <w:jc w:val="both"/>
              <w:rPr>
                <w:rFonts w:ascii="Arial" w:hAnsi="Arial" w:cs="Arial"/>
                <w:lang w:val="de-DE"/>
              </w:rPr>
            </w:pPr>
            <w:bookmarkStart w:id="105" w:name="OLE_LINK96" w:colFirst="1" w:colLast="2"/>
            <w:r w:rsidRPr="00EA25D1">
              <w:rPr>
                <w:rFonts w:ascii="Arial" w:hAnsi="Arial" w:cs="Arial"/>
                <w:color w:val="000000"/>
              </w:rPr>
              <w:t xml:space="preserve">Lương </w:t>
            </w:r>
            <w:proofErr w:type="spellStart"/>
            <w:r w:rsidRPr="00EA25D1">
              <w:rPr>
                <w:rFonts w:ascii="Arial" w:hAnsi="Arial" w:cs="Arial"/>
                <w:color w:val="000000"/>
              </w:rPr>
              <w:t>và</w:t>
            </w:r>
            <w:proofErr w:type="spellEnd"/>
            <w:r w:rsidRPr="00EA25D1">
              <w:rPr>
                <w:rFonts w:ascii="Arial" w:hAnsi="Arial" w:cs="Arial"/>
                <w:color w:val="000000"/>
              </w:rPr>
              <w:t xml:space="preserve"> </w:t>
            </w:r>
            <w:proofErr w:type="spellStart"/>
            <w:r w:rsidRPr="00EA25D1">
              <w:rPr>
                <w:rFonts w:ascii="Arial" w:hAnsi="Arial" w:cs="Arial"/>
                <w:color w:val="000000"/>
              </w:rPr>
              <w:t>các</w:t>
            </w:r>
            <w:proofErr w:type="spellEnd"/>
            <w:r w:rsidRPr="00EA25D1">
              <w:rPr>
                <w:rFonts w:ascii="Arial" w:hAnsi="Arial" w:cs="Arial"/>
                <w:color w:val="000000"/>
              </w:rPr>
              <w:t xml:space="preserve"> </w:t>
            </w:r>
            <w:proofErr w:type="spellStart"/>
            <w:r w:rsidRPr="00EA25D1">
              <w:rPr>
                <w:rFonts w:ascii="Arial" w:hAnsi="Arial" w:cs="Arial"/>
                <w:color w:val="000000"/>
              </w:rPr>
              <w:t>khoản</w:t>
            </w:r>
            <w:proofErr w:type="spellEnd"/>
            <w:r w:rsidRPr="00EA25D1">
              <w:rPr>
                <w:rFonts w:ascii="Arial" w:hAnsi="Arial" w:cs="Arial"/>
                <w:color w:val="000000"/>
              </w:rPr>
              <w:t xml:space="preserve"> </w:t>
            </w:r>
            <w:proofErr w:type="spellStart"/>
            <w:r w:rsidRPr="00EA25D1">
              <w:rPr>
                <w:rFonts w:ascii="Arial" w:hAnsi="Arial" w:cs="Arial"/>
                <w:color w:val="000000"/>
              </w:rPr>
              <w:t>phúc</w:t>
            </w:r>
            <w:proofErr w:type="spellEnd"/>
            <w:r w:rsidRPr="00EA25D1">
              <w:rPr>
                <w:rFonts w:ascii="Arial" w:hAnsi="Arial" w:cs="Arial"/>
                <w:color w:val="000000"/>
              </w:rPr>
              <w:t xml:space="preserve"> </w:t>
            </w:r>
            <w:proofErr w:type="spellStart"/>
            <w:r w:rsidRPr="00EA25D1">
              <w:rPr>
                <w:rFonts w:ascii="Arial" w:hAnsi="Arial" w:cs="Arial"/>
                <w:color w:val="000000"/>
              </w:rPr>
              <w:t>lợi</w:t>
            </w:r>
            <w:proofErr w:type="spellEnd"/>
          </w:p>
        </w:tc>
        <w:tc>
          <w:tcPr>
            <w:tcW w:w="1843" w:type="dxa"/>
            <w:vAlign w:val="bottom"/>
          </w:tcPr>
          <w:p w14:paraId="474E55D6" w14:textId="0C5C4B48" w:rsidR="00DD36AF" w:rsidRPr="00EA25D1" w:rsidRDefault="00EF144C" w:rsidP="005F43C5">
            <w:pPr>
              <w:spacing w:before="120"/>
              <w:ind w:right="-86"/>
              <w:jc w:val="right"/>
              <w:rPr>
                <w:rFonts w:ascii="Arial" w:hAnsi="Arial" w:cs="Arial"/>
                <w:color w:val="000000"/>
                <w:lang w:val="de-DE"/>
              </w:rPr>
            </w:pPr>
            <w:r>
              <w:rPr>
                <w:rFonts w:ascii="Arial" w:hAnsi="Arial" w:cs="Arial"/>
                <w:color w:val="000000"/>
                <w:lang w:val="de-DE"/>
              </w:rPr>
              <w:t>-</w:t>
            </w:r>
          </w:p>
        </w:tc>
        <w:tc>
          <w:tcPr>
            <w:tcW w:w="1843" w:type="dxa"/>
            <w:shd w:val="clear" w:color="auto" w:fill="auto"/>
            <w:vAlign w:val="bottom"/>
          </w:tcPr>
          <w:p w14:paraId="233FDFEA" w14:textId="59A7DBC4" w:rsidR="00DD36AF" w:rsidRPr="00EA25D1" w:rsidRDefault="00DD36AF" w:rsidP="00DD36AF">
            <w:pPr>
              <w:spacing w:before="120"/>
              <w:ind w:right="-86"/>
              <w:jc w:val="right"/>
              <w:rPr>
                <w:rFonts w:ascii="Arial" w:hAnsi="Arial" w:cs="Arial"/>
                <w:color w:val="000000"/>
                <w:lang w:val="de-DE"/>
              </w:rPr>
            </w:pPr>
            <w:r w:rsidRPr="00EA25D1">
              <w:rPr>
                <w:rFonts w:ascii="Arial" w:hAnsi="Arial" w:cs="Arial"/>
              </w:rPr>
              <w:t xml:space="preserve">2.364.000 </w:t>
            </w:r>
          </w:p>
        </w:tc>
      </w:tr>
      <w:tr w:rsidR="00EF144C" w:rsidRPr="00EA25D1" w14:paraId="06119B49" w14:textId="277E3DA9" w:rsidTr="005F43C5">
        <w:trPr>
          <w:trHeight w:val="171"/>
        </w:trPr>
        <w:tc>
          <w:tcPr>
            <w:tcW w:w="4536" w:type="dxa"/>
            <w:tcMar>
              <w:right w:w="108" w:type="dxa"/>
            </w:tcMar>
          </w:tcPr>
          <w:p w14:paraId="28838BCC" w14:textId="1AE2A686" w:rsidR="00EF144C" w:rsidRPr="00EA25D1" w:rsidRDefault="00EF144C" w:rsidP="00EF144C">
            <w:pPr>
              <w:ind w:right="460"/>
              <w:jc w:val="both"/>
              <w:rPr>
                <w:rFonts w:ascii="Arial" w:hAnsi="Arial" w:cs="Arial"/>
                <w:color w:val="000000"/>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khấu</w:t>
            </w:r>
            <w:proofErr w:type="spellEnd"/>
            <w:r w:rsidRPr="00EA25D1">
              <w:rPr>
                <w:rFonts w:ascii="Arial" w:hAnsi="Arial" w:cs="Arial"/>
              </w:rPr>
              <w:t xml:space="preserve"> hao TSCĐ</w:t>
            </w:r>
          </w:p>
        </w:tc>
        <w:tc>
          <w:tcPr>
            <w:tcW w:w="1843" w:type="dxa"/>
            <w:tcMar>
              <w:right w:w="108" w:type="dxa"/>
            </w:tcMar>
            <w:vAlign w:val="bottom"/>
          </w:tcPr>
          <w:p w14:paraId="5996D5F8" w14:textId="28791EA4" w:rsidR="00EF144C" w:rsidRPr="00CD3C5E" w:rsidDel="001A32A9" w:rsidRDefault="00EF144C" w:rsidP="005F43C5">
            <w:pPr>
              <w:ind w:right="-86"/>
              <w:jc w:val="right"/>
              <w:rPr>
                <w:rFonts w:ascii="Arial" w:hAnsi="Arial" w:cs="Arial"/>
                <w:color w:val="000000"/>
              </w:rPr>
            </w:pPr>
            <w:r w:rsidRPr="00F95EE0">
              <w:rPr>
                <w:rFonts w:ascii="Arial" w:hAnsi="Arial" w:cs="Arial"/>
                <w:color w:val="000000"/>
                <w:lang w:val="de-DE"/>
              </w:rPr>
              <w:t>-</w:t>
            </w:r>
          </w:p>
        </w:tc>
        <w:tc>
          <w:tcPr>
            <w:tcW w:w="1843" w:type="dxa"/>
            <w:tcMar>
              <w:right w:w="108" w:type="dxa"/>
            </w:tcMar>
            <w:vAlign w:val="bottom"/>
          </w:tcPr>
          <w:p w14:paraId="0A9B622A" w14:textId="769125EE" w:rsidR="00EF144C" w:rsidRPr="00EA25D1" w:rsidRDefault="00EF144C" w:rsidP="00EF144C">
            <w:pPr>
              <w:ind w:right="-86"/>
              <w:jc w:val="right"/>
              <w:rPr>
                <w:rFonts w:ascii="Arial" w:hAnsi="Arial" w:cs="Arial"/>
                <w:color w:val="000000"/>
                <w:lang w:val="nl-NL"/>
              </w:rPr>
            </w:pPr>
            <w:r w:rsidRPr="00EA25D1">
              <w:rPr>
                <w:rFonts w:ascii="Arial" w:hAnsi="Arial" w:cs="Arial"/>
              </w:rPr>
              <w:t xml:space="preserve">4.893.194 </w:t>
            </w:r>
          </w:p>
        </w:tc>
      </w:tr>
      <w:tr w:rsidR="00EF144C" w:rsidRPr="00EA25D1" w14:paraId="15DC621F" w14:textId="57175804" w:rsidTr="005F43C5">
        <w:trPr>
          <w:trHeight w:val="201"/>
        </w:trPr>
        <w:tc>
          <w:tcPr>
            <w:tcW w:w="4536" w:type="dxa"/>
          </w:tcPr>
          <w:p w14:paraId="09FCEDE1" w14:textId="15230109" w:rsidR="00EF144C" w:rsidRPr="00EA25D1" w:rsidRDefault="00EF144C" w:rsidP="00EF144C">
            <w:pPr>
              <w:ind w:right="460"/>
              <w:jc w:val="both"/>
              <w:rPr>
                <w:rFonts w:ascii="Arial" w:hAnsi="Arial" w:cs="Arial"/>
                <w:color w:val="000000"/>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dịch</w:t>
            </w:r>
            <w:proofErr w:type="spellEnd"/>
            <w:r w:rsidRPr="00EA25D1">
              <w:rPr>
                <w:rFonts w:ascii="Arial" w:hAnsi="Arial" w:cs="Arial"/>
              </w:rPr>
              <w:t xml:space="preserve"> </w:t>
            </w:r>
            <w:proofErr w:type="spellStart"/>
            <w:r w:rsidRPr="00EA25D1">
              <w:rPr>
                <w:rFonts w:ascii="Arial" w:hAnsi="Arial" w:cs="Arial"/>
              </w:rPr>
              <w:t>vụ</w:t>
            </w:r>
            <w:proofErr w:type="spellEnd"/>
            <w:r w:rsidRPr="00EA25D1">
              <w:rPr>
                <w:rFonts w:ascii="Arial" w:hAnsi="Arial" w:cs="Arial"/>
              </w:rPr>
              <w:t xml:space="preserve"> </w:t>
            </w:r>
            <w:proofErr w:type="spellStart"/>
            <w:r w:rsidRPr="00EA25D1">
              <w:rPr>
                <w:rFonts w:ascii="Arial" w:hAnsi="Arial" w:cs="Arial"/>
              </w:rPr>
              <w:t>mua</w:t>
            </w:r>
            <w:proofErr w:type="spellEnd"/>
            <w:r w:rsidRPr="00EA25D1">
              <w:rPr>
                <w:rFonts w:ascii="Arial" w:hAnsi="Arial" w:cs="Arial"/>
              </w:rPr>
              <w:t xml:space="preserve"> </w:t>
            </w:r>
            <w:proofErr w:type="spellStart"/>
            <w:r w:rsidRPr="00EA25D1">
              <w:rPr>
                <w:rFonts w:ascii="Arial" w:hAnsi="Arial" w:cs="Arial"/>
              </w:rPr>
              <w:t>ngoài</w:t>
            </w:r>
            <w:proofErr w:type="spellEnd"/>
          </w:p>
        </w:tc>
        <w:tc>
          <w:tcPr>
            <w:tcW w:w="1843" w:type="dxa"/>
            <w:vAlign w:val="bottom"/>
          </w:tcPr>
          <w:p w14:paraId="473E821E" w14:textId="49994987" w:rsidR="00EF144C" w:rsidRPr="00CD3C5E" w:rsidRDefault="00EF144C" w:rsidP="005F43C5">
            <w:pPr>
              <w:ind w:right="-86"/>
              <w:jc w:val="right"/>
              <w:rPr>
                <w:rFonts w:ascii="Arial" w:hAnsi="Arial" w:cs="Arial"/>
                <w:color w:val="000000"/>
              </w:rPr>
            </w:pPr>
            <w:r w:rsidRPr="00F95EE0">
              <w:rPr>
                <w:rFonts w:ascii="Arial" w:hAnsi="Arial" w:cs="Arial"/>
                <w:color w:val="000000"/>
                <w:lang w:val="de-DE"/>
              </w:rPr>
              <w:t>-</w:t>
            </w:r>
          </w:p>
        </w:tc>
        <w:tc>
          <w:tcPr>
            <w:tcW w:w="1843" w:type="dxa"/>
            <w:vAlign w:val="bottom"/>
          </w:tcPr>
          <w:p w14:paraId="44128746" w14:textId="0E1B142B" w:rsidR="00EF144C" w:rsidRPr="00EA25D1" w:rsidRDefault="00EF144C" w:rsidP="00EF144C">
            <w:pPr>
              <w:ind w:right="-86"/>
              <w:jc w:val="right"/>
              <w:rPr>
                <w:rFonts w:ascii="Arial" w:hAnsi="Arial" w:cs="Arial"/>
                <w:color w:val="000000"/>
                <w:lang w:val="nl-NL"/>
              </w:rPr>
            </w:pPr>
            <w:r w:rsidRPr="00EA25D1">
              <w:rPr>
                <w:rFonts w:ascii="Arial" w:hAnsi="Arial" w:cs="Arial"/>
              </w:rPr>
              <w:t xml:space="preserve">37.160.223 </w:t>
            </w:r>
          </w:p>
        </w:tc>
      </w:tr>
      <w:tr w:rsidR="00EF144C" w:rsidRPr="00EA25D1" w14:paraId="7AA89D4A" w14:textId="353EB810" w:rsidTr="005F43C5">
        <w:trPr>
          <w:trHeight w:val="252"/>
        </w:trPr>
        <w:tc>
          <w:tcPr>
            <w:tcW w:w="4536" w:type="dxa"/>
            <w:tcMar>
              <w:right w:w="108" w:type="dxa"/>
            </w:tcMar>
          </w:tcPr>
          <w:p w14:paraId="42AD02FF" w14:textId="0B3D0B5E" w:rsidR="00EF144C" w:rsidRPr="00EA25D1" w:rsidRDefault="00EF144C" w:rsidP="00EF144C">
            <w:pPr>
              <w:ind w:right="460"/>
              <w:rPr>
                <w:rFonts w:ascii="Arial" w:hAnsi="Arial" w:cs="Arial"/>
                <w:color w:val="000000"/>
                <w:lang w:val="nl-NL"/>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khác</w:t>
            </w:r>
            <w:proofErr w:type="spellEnd"/>
          </w:p>
        </w:tc>
        <w:tc>
          <w:tcPr>
            <w:tcW w:w="1843" w:type="dxa"/>
            <w:tcMar>
              <w:right w:w="108" w:type="dxa"/>
            </w:tcMar>
            <w:vAlign w:val="bottom"/>
          </w:tcPr>
          <w:p w14:paraId="0258D246" w14:textId="18A6929E" w:rsidR="00EF144C" w:rsidRPr="00EA25D1" w:rsidRDefault="00EF144C" w:rsidP="005F43C5">
            <w:pPr>
              <w:pBdr>
                <w:bottom w:val="single" w:sz="4" w:space="1" w:color="auto"/>
              </w:pBdr>
              <w:ind w:right="-86"/>
              <w:jc w:val="right"/>
              <w:rPr>
                <w:rFonts w:ascii="Arial" w:hAnsi="Arial" w:cs="Arial"/>
                <w:color w:val="000000"/>
                <w:lang w:val="nl-NL"/>
              </w:rPr>
            </w:pPr>
            <w:r w:rsidRPr="00F95EE0">
              <w:rPr>
                <w:rFonts w:ascii="Arial" w:hAnsi="Arial" w:cs="Arial"/>
                <w:color w:val="000000"/>
                <w:lang w:val="de-DE"/>
              </w:rPr>
              <w:t>-</w:t>
            </w:r>
          </w:p>
        </w:tc>
        <w:tc>
          <w:tcPr>
            <w:tcW w:w="1843" w:type="dxa"/>
            <w:tcMar>
              <w:right w:w="108" w:type="dxa"/>
            </w:tcMar>
            <w:vAlign w:val="bottom"/>
          </w:tcPr>
          <w:p w14:paraId="24876E8B" w14:textId="47A33D92" w:rsidR="00EF144C" w:rsidRPr="00EA25D1" w:rsidRDefault="00EF144C" w:rsidP="00EF144C">
            <w:pPr>
              <w:pBdr>
                <w:bottom w:val="single" w:sz="4" w:space="1" w:color="auto"/>
              </w:pBdr>
              <w:ind w:right="-86"/>
              <w:jc w:val="right"/>
              <w:rPr>
                <w:rFonts w:ascii="Arial" w:hAnsi="Arial" w:cs="Arial"/>
                <w:color w:val="000000"/>
                <w:lang w:val="nl-NL"/>
              </w:rPr>
            </w:pPr>
            <w:r w:rsidRPr="00EA25D1">
              <w:rPr>
                <w:rFonts w:ascii="Arial" w:hAnsi="Arial" w:cs="Arial"/>
              </w:rPr>
              <w:t xml:space="preserve">106.831.001 </w:t>
            </w:r>
          </w:p>
        </w:tc>
      </w:tr>
      <w:tr w:rsidR="00EF144C" w:rsidRPr="00EA25D1" w14:paraId="579C9683" w14:textId="162BDE56" w:rsidTr="005F43C5">
        <w:trPr>
          <w:trHeight w:val="439"/>
        </w:trPr>
        <w:tc>
          <w:tcPr>
            <w:tcW w:w="4536" w:type="dxa"/>
            <w:noWrap/>
            <w:vAlign w:val="bottom"/>
          </w:tcPr>
          <w:p w14:paraId="31A72C13" w14:textId="77777777" w:rsidR="00EF144C" w:rsidRPr="00EA25D1" w:rsidRDefault="00EF144C" w:rsidP="00EF144C">
            <w:pPr>
              <w:spacing w:before="120"/>
              <w:ind w:right="460"/>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43" w:type="dxa"/>
            <w:vAlign w:val="bottom"/>
          </w:tcPr>
          <w:p w14:paraId="7552A90B" w14:textId="49537151" w:rsidR="00EF144C" w:rsidRPr="00EA25D1" w:rsidRDefault="00EF144C" w:rsidP="005F43C5">
            <w:pPr>
              <w:pBdr>
                <w:bottom w:val="double" w:sz="4" w:space="1" w:color="auto"/>
              </w:pBdr>
              <w:spacing w:before="120"/>
              <w:ind w:right="-86"/>
              <w:jc w:val="right"/>
              <w:rPr>
                <w:rFonts w:ascii="Arial" w:hAnsi="Arial" w:cs="Arial"/>
                <w:b/>
                <w:bCs/>
                <w:color w:val="000000"/>
              </w:rPr>
            </w:pPr>
            <w:r w:rsidRPr="00F95EE0">
              <w:rPr>
                <w:rFonts w:ascii="Arial" w:hAnsi="Arial" w:cs="Arial"/>
                <w:color w:val="000000"/>
                <w:lang w:val="de-DE"/>
              </w:rPr>
              <w:t>-</w:t>
            </w:r>
          </w:p>
        </w:tc>
        <w:tc>
          <w:tcPr>
            <w:tcW w:w="1843" w:type="dxa"/>
            <w:noWrap/>
            <w:vAlign w:val="bottom"/>
          </w:tcPr>
          <w:p w14:paraId="7F2C0A85" w14:textId="64096701" w:rsidR="00EF144C" w:rsidRPr="00EA25D1" w:rsidRDefault="00EF144C" w:rsidP="00EF144C">
            <w:pPr>
              <w:pBdr>
                <w:bottom w:val="double" w:sz="4" w:space="1" w:color="auto"/>
              </w:pBdr>
              <w:spacing w:before="120"/>
              <w:ind w:right="-86"/>
              <w:jc w:val="right"/>
              <w:rPr>
                <w:rFonts w:ascii="Arial" w:hAnsi="Arial" w:cs="Arial"/>
                <w:b/>
                <w:bCs/>
                <w:color w:val="000000"/>
              </w:rPr>
            </w:pPr>
            <w:r w:rsidRPr="00EA25D1">
              <w:rPr>
                <w:rFonts w:ascii="Arial" w:hAnsi="Arial" w:cs="Arial"/>
                <w:b/>
                <w:bCs/>
              </w:rPr>
              <w:t xml:space="preserve">151.248.418 </w:t>
            </w:r>
          </w:p>
        </w:tc>
      </w:tr>
      <w:bookmarkEnd w:id="105"/>
    </w:tbl>
    <w:p w14:paraId="78E60BCE" w14:textId="68A5C22D" w:rsidR="00B7254A" w:rsidRPr="00EA25D1" w:rsidRDefault="00B7254A">
      <w:pPr>
        <w:pStyle w:val="ListParagraph"/>
        <w:overflowPunct/>
        <w:contextualSpacing w:val="0"/>
        <w:jc w:val="both"/>
        <w:textAlignment w:val="auto"/>
        <w:rPr>
          <w:rFonts w:ascii="Arial" w:hAnsi="Arial" w:cs="Arial"/>
          <w:b/>
        </w:rPr>
      </w:pPr>
    </w:p>
    <w:p w14:paraId="7059BF64" w14:textId="77777777" w:rsidR="006D7F92" w:rsidRPr="00EA25D1" w:rsidRDefault="006D7F92">
      <w:pPr>
        <w:pStyle w:val="ListParagraph"/>
        <w:overflowPunct/>
        <w:contextualSpacing w:val="0"/>
        <w:jc w:val="both"/>
        <w:textAlignment w:val="auto"/>
        <w:rPr>
          <w:rFonts w:ascii="Arial" w:hAnsi="Arial" w:cs="Arial"/>
          <w:b/>
        </w:rPr>
      </w:pPr>
    </w:p>
    <w:p w14:paraId="5705478B" w14:textId="77777777" w:rsidR="005F609A" w:rsidRPr="00EA25D1" w:rsidRDefault="005F609A" w:rsidP="00EE15ED">
      <w:pPr>
        <w:pStyle w:val="ListParagraph"/>
        <w:numPr>
          <w:ilvl w:val="0"/>
          <w:numId w:val="69"/>
        </w:numPr>
        <w:overflowPunct/>
        <w:ind w:left="709" w:hanging="709"/>
        <w:contextualSpacing w:val="0"/>
        <w:jc w:val="both"/>
        <w:textAlignment w:val="auto"/>
        <w:outlineLvl w:val="0"/>
        <w:rPr>
          <w:rFonts w:ascii="Arial" w:hAnsi="Arial" w:cs="Arial"/>
          <w:b/>
        </w:rPr>
      </w:pPr>
      <w:r w:rsidRPr="00EA25D1">
        <w:rPr>
          <w:rFonts w:ascii="Arial" w:hAnsi="Arial" w:cs="Arial"/>
          <w:b/>
        </w:rPr>
        <w:tab/>
        <w:t>CHI PHÍ QUẢN LÝ CÔNG TY CHỨNG KHOÁN</w:t>
      </w:r>
    </w:p>
    <w:p w14:paraId="009683FB" w14:textId="77777777" w:rsidR="005F609A" w:rsidRPr="00EA25D1" w:rsidRDefault="005F609A" w:rsidP="005F609A">
      <w:pPr>
        <w:pStyle w:val="ListParagraph"/>
        <w:overflowPunct/>
        <w:spacing w:before="120" w:after="120"/>
        <w:contextualSpacing w:val="0"/>
        <w:jc w:val="right"/>
        <w:textAlignment w:val="auto"/>
        <w:rPr>
          <w:rFonts w:ascii="Arial" w:hAnsi="Arial" w:cs="Arial"/>
          <w:b/>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222" w:type="dxa"/>
        <w:tblInd w:w="709" w:type="dxa"/>
        <w:tblLayout w:type="fixed"/>
        <w:tblLook w:val="0000" w:firstRow="0" w:lastRow="0" w:firstColumn="0" w:lastColumn="0" w:noHBand="0" w:noVBand="0"/>
      </w:tblPr>
      <w:tblGrid>
        <w:gridCol w:w="4536"/>
        <w:gridCol w:w="1843"/>
        <w:gridCol w:w="1843"/>
      </w:tblGrid>
      <w:tr w:rsidR="005F609A" w:rsidRPr="00EA25D1" w14:paraId="3AAFAA6B" w14:textId="77777777" w:rsidTr="000B783C">
        <w:trPr>
          <w:trHeight w:val="387"/>
        </w:trPr>
        <w:tc>
          <w:tcPr>
            <w:tcW w:w="4536" w:type="dxa"/>
            <w:tcMar>
              <w:right w:w="108" w:type="dxa"/>
            </w:tcMar>
            <w:vAlign w:val="bottom"/>
          </w:tcPr>
          <w:p w14:paraId="2951D78D" w14:textId="77777777" w:rsidR="005F609A" w:rsidRPr="00EA25D1" w:rsidRDefault="005F609A" w:rsidP="00B82C12">
            <w:pPr>
              <w:jc w:val="both"/>
              <w:rPr>
                <w:rFonts w:ascii="Arial" w:hAnsi="Arial" w:cs="Arial"/>
                <w:lang w:val="de-DE"/>
              </w:rPr>
            </w:pPr>
          </w:p>
        </w:tc>
        <w:tc>
          <w:tcPr>
            <w:tcW w:w="1843" w:type="dxa"/>
            <w:tcMar>
              <w:right w:w="108" w:type="dxa"/>
            </w:tcMar>
            <w:vAlign w:val="bottom"/>
          </w:tcPr>
          <w:p w14:paraId="43C70BDF" w14:textId="77777777" w:rsidR="005F609A" w:rsidRPr="00EA25D1" w:rsidRDefault="005F609A" w:rsidP="00B82C12">
            <w:pPr>
              <w:pBdr>
                <w:bottom w:val="single" w:sz="4" w:space="1" w:color="auto"/>
              </w:pBdr>
              <w:ind w:right="-86"/>
              <w:jc w:val="right"/>
              <w:rPr>
                <w:rFonts w:ascii="Arial" w:hAnsi="Arial" w:cs="Arial"/>
                <w:i/>
                <w:lang w:val="de-DE"/>
              </w:rPr>
            </w:pPr>
            <w:proofErr w:type="spellStart"/>
            <w:r w:rsidRPr="00EA25D1">
              <w:rPr>
                <w:rFonts w:ascii="Arial" w:hAnsi="Arial" w:cs="Arial"/>
                <w:i/>
              </w:rPr>
              <w:t>Năm</w:t>
            </w:r>
            <w:proofErr w:type="spellEnd"/>
            <w:r w:rsidRPr="00EA25D1">
              <w:rPr>
                <w:rFonts w:ascii="Arial" w:hAnsi="Arial" w:cs="Arial"/>
                <w:i/>
              </w:rPr>
              <w:t xml:space="preserve"> nay</w:t>
            </w:r>
          </w:p>
        </w:tc>
        <w:tc>
          <w:tcPr>
            <w:tcW w:w="1843" w:type="dxa"/>
            <w:tcMar>
              <w:right w:w="108" w:type="dxa"/>
            </w:tcMar>
            <w:vAlign w:val="bottom"/>
          </w:tcPr>
          <w:p w14:paraId="461F5293" w14:textId="77777777" w:rsidR="005F609A" w:rsidRPr="00EA25D1" w:rsidRDefault="005F609A" w:rsidP="00B82C12">
            <w:pPr>
              <w:pBdr>
                <w:bottom w:val="single" w:sz="4" w:space="1" w:color="auto"/>
              </w:pBdr>
              <w:ind w:right="-86"/>
              <w:jc w:val="right"/>
              <w:rPr>
                <w:rFonts w:ascii="Arial" w:hAnsi="Arial" w:cs="Arial"/>
                <w:i/>
                <w:iCs/>
              </w:rPr>
            </w:pPr>
            <w:r w:rsidRPr="00EA25D1">
              <w:rPr>
                <w:rFonts w:ascii="Arial" w:hAnsi="Arial" w:cs="Arial"/>
                <w:i/>
              </w:rPr>
              <w:t>N</w:t>
            </w:r>
            <w:r w:rsidRPr="00EA25D1">
              <w:rPr>
                <w:rFonts w:ascii="Arial" w:hAnsi="Arial" w:cs="Arial"/>
                <w:i/>
                <w:lang w:val="vi-VN"/>
              </w:rPr>
              <w:t xml:space="preserve">ăm </w:t>
            </w:r>
            <w:proofErr w:type="spellStart"/>
            <w:r w:rsidRPr="00EA25D1">
              <w:rPr>
                <w:rFonts w:ascii="Arial" w:hAnsi="Arial" w:cs="Arial"/>
                <w:i/>
              </w:rPr>
              <w:t>trước</w:t>
            </w:r>
            <w:proofErr w:type="spellEnd"/>
          </w:p>
        </w:tc>
      </w:tr>
      <w:tr w:rsidR="00712078" w:rsidRPr="00EA25D1" w14:paraId="457BDBA4" w14:textId="77777777" w:rsidTr="00B64C12">
        <w:trPr>
          <w:trHeight w:val="347"/>
        </w:trPr>
        <w:tc>
          <w:tcPr>
            <w:tcW w:w="4536" w:type="dxa"/>
          </w:tcPr>
          <w:p w14:paraId="00299C9F" w14:textId="77777777" w:rsidR="00712078" w:rsidRPr="00EA25D1" w:rsidRDefault="00712078" w:rsidP="00712078">
            <w:pPr>
              <w:spacing w:before="120"/>
              <w:ind w:right="460"/>
              <w:jc w:val="both"/>
              <w:rPr>
                <w:rFonts w:ascii="Arial" w:hAnsi="Arial" w:cs="Arial"/>
                <w:lang w:val="de-DE"/>
              </w:rPr>
            </w:pPr>
            <w:r w:rsidRPr="00EA25D1">
              <w:rPr>
                <w:rFonts w:ascii="Arial" w:hAnsi="Arial" w:cs="Arial"/>
                <w:color w:val="000000"/>
              </w:rPr>
              <w:t xml:space="preserve">Lương </w:t>
            </w:r>
            <w:proofErr w:type="spellStart"/>
            <w:r w:rsidRPr="00EA25D1">
              <w:rPr>
                <w:rFonts w:ascii="Arial" w:hAnsi="Arial" w:cs="Arial"/>
                <w:color w:val="000000"/>
              </w:rPr>
              <w:t>và</w:t>
            </w:r>
            <w:proofErr w:type="spellEnd"/>
            <w:r w:rsidRPr="00EA25D1">
              <w:rPr>
                <w:rFonts w:ascii="Arial" w:hAnsi="Arial" w:cs="Arial"/>
                <w:color w:val="000000"/>
              </w:rPr>
              <w:t xml:space="preserve"> </w:t>
            </w:r>
            <w:proofErr w:type="spellStart"/>
            <w:r w:rsidRPr="00EA25D1">
              <w:rPr>
                <w:rFonts w:ascii="Arial" w:hAnsi="Arial" w:cs="Arial"/>
                <w:color w:val="000000"/>
              </w:rPr>
              <w:t>các</w:t>
            </w:r>
            <w:proofErr w:type="spellEnd"/>
            <w:r w:rsidRPr="00EA25D1">
              <w:rPr>
                <w:rFonts w:ascii="Arial" w:hAnsi="Arial" w:cs="Arial"/>
                <w:color w:val="000000"/>
              </w:rPr>
              <w:t xml:space="preserve"> </w:t>
            </w:r>
            <w:proofErr w:type="spellStart"/>
            <w:r w:rsidRPr="00EA25D1">
              <w:rPr>
                <w:rFonts w:ascii="Arial" w:hAnsi="Arial" w:cs="Arial"/>
                <w:color w:val="000000"/>
              </w:rPr>
              <w:t>khoản</w:t>
            </w:r>
            <w:proofErr w:type="spellEnd"/>
            <w:r w:rsidRPr="00EA25D1">
              <w:rPr>
                <w:rFonts w:ascii="Arial" w:hAnsi="Arial" w:cs="Arial"/>
                <w:color w:val="000000"/>
              </w:rPr>
              <w:t xml:space="preserve"> </w:t>
            </w:r>
            <w:proofErr w:type="spellStart"/>
            <w:r w:rsidRPr="00EA25D1">
              <w:rPr>
                <w:rFonts w:ascii="Arial" w:hAnsi="Arial" w:cs="Arial"/>
                <w:color w:val="000000"/>
              </w:rPr>
              <w:t>phúc</w:t>
            </w:r>
            <w:proofErr w:type="spellEnd"/>
            <w:r w:rsidRPr="00EA25D1">
              <w:rPr>
                <w:rFonts w:ascii="Arial" w:hAnsi="Arial" w:cs="Arial"/>
                <w:color w:val="000000"/>
              </w:rPr>
              <w:t xml:space="preserve"> </w:t>
            </w:r>
            <w:proofErr w:type="spellStart"/>
            <w:r w:rsidRPr="00EA25D1">
              <w:rPr>
                <w:rFonts w:ascii="Arial" w:hAnsi="Arial" w:cs="Arial"/>
                <w:color w:val="000000"/>
              </w:rPr>
              <w:t>lợi</w:t>
            </w:r>
            <w:proofErr w:type="spellEnd"/>
          </w:p>
        </w:tc>
        <w:tc>
          <w:tcPr>
            <w:tcW w:w="1843" w:type="dxa"/>
            <w:vAlign w:val="bottom"/>
          </w:tcPr>
          <w:p w14:paraId="576A39C1" w14:textId="0EE8507F" w:rsidR="00712078" w:rsidRPr="00B64C12" w:rsidRDefault="00712078" w:rsidP="00B64C12">
            <w:pPr>
              <w:spacing w:before="120"/>
              <w:ind w:right="-86"/>
              <w:jc w:val="right"/>
              <w:rPr>
                <w:rFonts w:ascii="Arial" w:hAnsi="Arial" w:cs="Arial"/>
                <w:color w:val="000000"/>
                <w:lang w:val="de-DE"/>
              </w:rPr>
            </w:pPr>
            <w:r w:rsidRPr="00B64C12">
              <w:rPr>
                <w:rFonts w:ascii="Arial" w:hAnsi="Arial" w:cs="Arial"/>
              </w:rPr>
              <w:t xml:space="preserve"> 18.940.639.098 </w:t>
            </w:r>
          </w:p>
        </w:tc>
        <w:tc>
          <w:tcPr>
            <w:tcW w:w="1843" w:type="dxa"/>
            <w:shd w:val="clear" w:color="auto" w:fill="auto"/>
            <w:vAlign w:val="bottom"/>
          </w:tcPr>
          <w:p w14:paraId="21369196" w14:textId="644254EC" w:rsidR="00712078" w:rsidRPr="00EA25D1" w:rsidRDefault="00712078" w:rsidP="00712078">
            <w:pPr>
              <w:spacing w:before="120"/>
              <w:ind w:right="-86"/>
              <w:jc w:val="right"/>
              <w:rPr>
                <w:rFonts w:ascii="Arial" w:hAnsi="Arial" w:cs="Arial"/>
                <w:color w:val="000000"/>
                <w:lang w:val="de-DE"/>
              </w:rPr>
            </w:pPr>
            <w:r w:rsidRPr="00EA25D1">
              <w:rPr>
                <w:rFonts w:ascii="Arial" w:hAnsi="Arial" w:cs="Arial"/>
              </w:rPr>
              <w:t xml:space="preserve"> 5.150.899.065 </w:t>
            </w:r>
          </w:p>
        </w:tc>
      </w:tr>
      <w:tr w:rsidR="00712078" w:rsidRPr="00EA25D1" w14:paraId="06336D91" w14:textId="77777777" w:rsidTr="00B64C12">
        <w:trPr>
          <w:trHeight w:val="227"/>
        </w:trPr>
        <w:tc>
          <w:tcPr>
            <w:tcW w:w="4536" w:type="dxa"/>
            <w:tcMar>
              <w:right w:w="108" w:type="dxa"/>
            </w:tcMar>
          </w:tcPr>
          <w:p w14:paraId="3BA60C9A" w14:textId="77777777" w:rsidR="00712078" w:rsidRPr="00EA25D1" w:rsidRDefault="00712078" w:rsidP="00712078">
            <w:pPr>
              <w:ind w:right="460"/>
              <w:jc w:val="both"/>
              <w:rPr>
                <w:rFonts w:ascii="Arial" w:hAnsi="Arial" w:cs="Arial"/>
                <w:color w:val="000000"/>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Bảo </w:t>
            </w:r>
            <w:proofErr w:type="spellStart"/>
            <w:r w:rsidRPr="00EA25D1">
              <w:rPr>
                <w:rFonts w:ascii="Arial" w:hAnsi="Arial" w:cs="Arial"/>
              </w:rPr>
              <w:t>hiểm</w:t>
            </w:r>
            <w:proofErr w:type="spellEnd"/>
            <w:r w:rsidRPr="00EA25D1">
              <w:rPr>
                <w:rFonts w:ascii="Arial" w:hAnsi="Arial" w:cs="Arial"/>
              </w:rPr>
              <w:t xml:space="preserve"> </w:t>
            </w:r>
            <w:proofErr w:type="spellStart"/>
            <w:r w:rsidRPr="00EA25D1">
              <w:rPr>
                <w:rFonts w:ascii="Arial" w:hAnsi="Arial" w:cs="Arial"/>
              </w:rPr>
              <w:t>xã</w:t>
            </w:r>
            <w:proofErr w:type="spellEnd"/>
            <w:r w:rsidRPr="00EA25D1">
              <w:rPr>
                <w:rFonts w:ascii="Arial" w:hAnsi="Arial" w:cs="Arial"/>
              </w:rPr>
              <w:t xml:space="preserve"> </w:t>
            </w:r>
            <w:proofErr w:type="spellStart"/>
            <w:r w:rsidRPr="00EA25D1">
              <w:rPr>
                <w:rFonts w:ascii="Arial" w:hAnsi="Arial" w:cs="Arial"/>
              </w:rPr>
              <w:t>hội</w:t>
            </w:r>
            <w:proofErr w:type="spellEnd"/>
            <w:r w:rsidRPr="00EA25D1">
              <w:rPr>
                <w:rFonts w:ascii="Arial" w:hAnsi="Arial" w:cs="Arial"/>
              </w:rPr>
              <w:t xml:space="preserve">, Bảo </w:t>
            </w:r>
            <w:proofErr w:type="spellStart"/>
            <w:r w:rsidRPr="00EA25D1">
              <w:rPr>
                <w:rFonts w:ascii="Arial" w:hAnsi="Arial" w:cs="Arial"/>
              </w:rPr>
              <w:t>hiểm</w:t>
            </w:r>
            <w:proofErr w:type="spellEnd"/>
            <w:r w:rsidRPr="00EA25D1">
              <w:rPr>
                <w:rFonts w:ascii="Arial" w:hAnsi="Arial" w:cs="Arial"/>
              </w:rPr>
              <w:t xml:space="preserve"> y </w:t>
            </w:r>
            <w:proofErr w:type="spellStart"/>
            <w:r w:rsidRPr="00EA25D1">
              <w:rPr>
                <w:rFonts w:ascii="Arial" w:hAnsi="Arial" w:cs="Arial"/>
              </w:rPr>
              <w:t>tế</w:t>
            </w:r>
            <w:proofErr w:type="spellEnd"/>
            <w:r w:rsidRPr="00EA25D1">
              <w:rPr>
                <w:rFonts w:ascii="Arial" w:hAnsi="Arial" w:cs="Arial"/>
              </w:rPr>
              <w:t xml:space="preserve">, Bảo </w:t>
            </w:r>
            <w:proofErr w:type="spellStart"/>
            <w:r w:rsidRPr="00EA25D1">
              <w:rPr>
                <w:rFonts w:ascii="Arial" w:hAnsi="Arial" w:cs="Arial"/>
              </w:rPr>
              <w:t>hiểm</w:t>
            </w:r>
            <w:proofErr w:type="spellEnd"/>
            <w:r w:rsidRPr="00EA25D1">
              <w:rPr>
                <w:rFonts w:ascii="Arial" w:hAnsi="Arial" w:cs="Arial"/>
              </w:rPr>
              <w:t xml:space="preserve"> </w:t>
            </w:r>
            <w:proofErr w:type="spellStart"/>
            <w:r w:rsidRPr="00EA25D1">
              <w:rPr>
                <w:rFonts w:ascii="Arial" w:hAnsi="Arial" w:cs="Arial"/>
              </w:rPr>
              <w:t>thất</w:t>
            </w:r>
            <w:proofErr w:type="spellEnd"/>
            <w:r w:rsidRPr="00EA25D1">
              <w:rPr>
                <w:rFonts w:ascii="Arial" w:hAnsi="Arial" w:cs="Arial"/>
              </w:rPr>
              <w:t xml:space="preserve"> </w:t>
            </w:r>
            <w:proofErr w:type="spellStart"/>
            <w:r w:rsidRPr="00EA25D1">
              <w:rPr>
                <w:rFonts w:ascii="Arial" w:hAnsi="Arial" w:cs="Arial"/>
              </w:rPr>
              <w:t>nghiệp</w:t>
            </w:r>
            <w:proofErr w:type="spellEnd"/>
            <w:r w:rsidRPr="00EA25D1">
              <w:rPr>
                <w:rFonts w:ascii="Arial" w:hAnsi="Arial" w:cs="Arial"/>
              </w:rPr>
              <w:t xml:space="preserve"> </w:t>
            </w:r>
            <w:proofErr w:type="spellStart"/>
            <w:r w:rsidRPr="00EA25D1">
              <w:rPr>
                <w:rFonts w:ascii="Arial" w:hAnsi="Arial" w:cs="Arial"/>
              </w:rPr>
              <w:t>và</w:t>
            </w:r>
            <w:proofErr w:type="spellEnd"/>
            <w:r w:rsidRPr="00EA25D1">
              <w:rPr>
                <w:rFonts w:ascii="Arial" w:hAnsi="Arial" w:cs="Arial"/>
              </w:rPr>
              <w:t xml:space="preserve"> Kinh </w:t>
            </w:r>
            <w:proofErr w:type="spellStart"/>
            <w:r w:rsidRPr="00EA25D1">
              <w:rPr>
                <w:rFonts w:ascii="Arial" w:hAnsi="Arial" w:cs="Arial"/>
              </w:rPr>
              <w:t>phí</w:t>
            </w:r>
            <w:proofErr w:type="spellEnd"/>
            <w:r w:rsidRPr="00EA25D1">
              <w:rPr>
                <w:rFonts w:ascii="Arial" w:hAnsi="Arial" w:cs="Arial"/>
              </w:rPr>
              <w:t xml:space="preserve"> Công </w:t>
            </w:r>
            <w:proofErr w:type="spellStart"/>
            <w:r w:rsidRPr="00EA25D1">
              <w:rPr>
                <w:rFonts w:ascii="Arial" w:hAnsi="Arial" w:cs="Arial"/>
              </w:rPr>
              <w:t>đoàn</w:t>
            </w:r>
            <w:proofErr w:type="spellEnd"/>
          </w:p>
        </w:tc>
        <w:tc>
          <w:tcPr>
            <w:tcW w:w="1843" w:type="dxa"/>
            <w:tcMar>
              <w:right w:w="108" w:type="dxa"/>
            </w:tcMar>
            <w:vAlign w:val="bottom"/>
          </w:tcPr>
          <w:p w14:paraId="6C3E4A9B" w14:textId="0164C4E0" w:rsidR="00712078" w:rsidRPr="00B64C12" w:rsidRDefault="00712078" w:rsidP="00B64C12">
            <w:pPr>
              <w:ind w:right="-86"/>
              <w:jc w:val="right"/>
              <w:rPr>
                <w:rFonts w:ascii="Arial" w:hAnsi="Arial" w:cs="Arial"/>
                <w:color w:val="000000"/>
              </w:rPr>
            </w:pPr>
            <w:r w:rsidRPr="00B64C12">
              <w:rPr>
                <w:rFonts w:ascii="Arial" w:hAnsi="Arial" w:cs="Arial"/>
              </w:rPr>
              <w:t xml:space="preserve"> 1.126.314.000 </w:t>
            </w:r>
          </w:p>
        </w:tc>
        <w:tc>
          <w:tcPr>
            <w:tcW w:w="1843" w:type="dxa"/>
            <w:shd w:val="clear" w:color="auto" w:fill="auto"/>
            <w:tcMar>
              <w:right w:w="108" w:type="dxa"/>
            </w:tcMar>
            <w:vAlign w:val="bottom"/>
          </w:tcPr>
          <w:p w14:paraId="2CC11445" w14:textId="00926073" w:rsidR="00712078" w:rsidRPr="00EA25D1" w:rsidRDefault="00712078" w:rsidP="00712078">
            <w:pPr>
              <w:ind w:right="-86"/>
              <w:jc w:val="right"/>
              <w:rPr>
                <w:rFonts w:ascii="Arial" w:hAnsi="Arial" w:cs="Arial"/>
                <w:color w:val="000000"/>
              </w:rPr>
            </w:pPr>
            <w:r w:rsidRPr="00EA25D1">
              <w:rPr>
                <w:rFonts w:ascii="Arial" w:hAnsi="Arial" w:cs="Arial"/>
              </w:rPr>
              <w:t xml:space="preserve"> 313.687.200 </w:t>
            </w:r>
          </w:p>
        </w:tc>
      </w:tr>
      <w:tr w:rsidR="00712078" w:rsidRPr="00EA25D1" w14:paraId="2BD085D1" w14:textId="77777777" w:rsidTr="00B64C12">
        <w:trPr>
          <w:trHeight w:val="227"/>
        </w:trPr>
        <w:tc>
          <w:tcPr>
            <w:tcW w:w="4536" w:type="dxa"/>
            <w:tcMar>
              <w:right w:w="108" w:type="dxa"/>
            </w:tcMar>
          </w:tcPr>
          <w:p w14:paraId="7DFF06A0" w14:textId="77777777" w:rsidR="00712078" w:rsidRPr="00EA25D1" w:rsidRDefault="00712078" w:rsidP="00712078">
            <w:pPr>
              <w:ind w:right="460"/>
              <w:jc w:val="both"/>
              <w:rPr>
                <w:rFonts w:ascii="Arial" w:hAnsi="Arial" w:cs="Arial"/>
                <w:lang w:val="de-DE"/>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thuê</w:t>
            </w:r>
            <w:proofErr w:type="spellEnd"/>
            <w:r w:rsidRPr="00EA25D1">
              <w:rPr>
                <w:rFonts w:ascii="Arial" w:hAnsi="Arial" w:cs="Arial"/>
              </w:rPr>
              <w:t xml:space="preserve"> </w:t>
            </w:r>
            <w:proofErr w:type="spellStart"/>
            <w:r w:rsidRPr="00EA25D1">
              <w:rPr>
                <w:rFonts w:ascii="Arial" w:hAnsi="Arial" w:cs="Arial"/>
              </w:rPr>
              <w:t>văn</w:t>
            </w:r>
            <w:proofErr w:type="spellEnd"/>
            <w:r w:rsidRPr="00EA25D1">
              <w:rPr>
                <w:rFonts w:ascii="Arial" w:hAnsi="Arial" w:cs="Arial"/>
              </w:rPr>
              <w:t xml:space="preserve"> </w:t>
            </w:r>
            <w:proofErr w:type="spellStart"/>
            <w:r w:rsidRPr="00EA25D1">
              <w:rPr>
                <w:rFonts w:ascii="Arial" w:hAnsi="Arial" w:cs="Arial"/>
              </w:rPr>
              <w:t>phòng</w:t>
            </w:r>
            <w:proofErr w:type="spellEnd"/>
          </w:p>
        </w:tc>
        <w:tc>
          <w:tcPr>
            <w:tcW w:w="1843" w:type="dxa"/>
            <w:tcMar>
              <w:right w:w="108" w:type="dxa"/>
            </w:tcMar>
            <w:vAlign w:val="bottom"/>
          </w:tcPr>
          <w:p w14:paraId="3BAE15BF" w14:textId="11E16359" w:rsidR="00712078" w:rsidRPr="00B64C12" w:rsidRDefault="00712078" w:rsidP="00B64C12">
            <w:pPr>
              <w:ind w:right="-86"/>
              <w:jc w:val="right"/>
              <w:rPr>
                <w:rFonts w:ascii="Arial" w:hAnsi="Arial" w:cs="Arial"/>
                <w:color w:val="000000"/>
              </w:rPr>
            </w:pPr>
            <w:r w:rsidRPr="00B64C12">
              <w:rPr>
                <w:rFonts w:ascii="Arial" w:hAnsi="Arial" w:cs="Arial"/>
              </w:rPr>
              <w:t xml:space="preserve"> 4.454.466.235 </w:t>
            </w:r>
          </w:p>
        </w:tc>
        <w:tc>
          <w:tcPr>
            <w:tcW w:w="1843" w:type="dxa"/>
            <w:shd w:val="clear" w:color="auto" w:fill="auto"/>
            <w:tcMar>
              <w:right w:w="108" w:type="dxa"/>
            </w:tcMar>
            <w:vAlign w:val="bottom"/>
          </w:tcPr>
          <w:p w14:paraId="20851056" w14:textId="083B3970" w:rsidR="00712078" w:rsidRPr="00EA25D1" w:rsidRDefault="00712078" w:rsidP="00712078">
            <w:pPr>
              <w:ind w:right="-86"/>
              <w:jc w:val="right"/>
              <w:rPr>
                <w:rFonts w:ascii="Arial" w:hAnsi="Arial" w:cs="Arial"/>
                <w:color w:val="000000"/>
              </w:rPr>
            </w:pPr>
            <w:r w:rsidRPr="00EA25D1">
              <w:rPr>
                <w:rFonts w:ascii="Arial" w:hAnsi="Arial" w:cs="Arial"/>
              </w:rPr>
              <w:t xml:space="preserve"> 888.335.931 </w:t>
            </w:r>
          </w:p>
        </w:tc>
      </w:tr>
      <w:tr w:rsidR="00712078" w:rsidRPr="00EA25D1" w14:paraId="7089550C" w14:textId="77777777" w:rsidTr="00B64C12">
        <w:trPr>
          <w:trHeight w:val="240"/>
        </w:trPr>
        <w:tc>
          <w:tcPr>
            <w:tcW w:w="4536" w:type="dxa"/>
            <w:tcMar>
              <w:right w:w="108" w:type="dxa"/>
            </w:tcMar>
          </w:tcPr>
          <w:p w14:paraId="79AA5CD8" w14:textId="77777777" w:rsidR="00712078" w:rsidRPr="00EA25D1" w:rsidRDefault="00712078" w:rsidP="00712078">
            <w:pPr>
              <w:ind w:right="460"/>
              <w:jc w:val="both"/>
              <w:rPr>
                <w:rFonts w:ascii="Arial" w:hAnsi="Arial" w:cs="Arial"/>
                <w:color w:val="000000"/>
                <w:lang w:val="nl-NL"/>
              </w:rPr>
            </w:pPr>
            <w:proofErr w:type="spellStart"/>
            <w:r w:rsidRPr="00EA25D1">
              <w:rPr>
                <w:rFonts w:ascii="Arial" w:hAnsi="Arial" w:cs="Arial"/>
              </w:rPr>
              <w:t>Thuế</w:t>
            </w:r>
            <w:proofErr w:type="spellEnd"/>
            <w:r w:rsidRPr="00EA25D1">
              <w:rPr>
                <w:rFonts w:ascii="Arial" w:hAnsi="Arial" w:cs="Arial"/>
              </w:rPr>
              <w:t xml:space="preserve">,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lệ</w:t>
            </w:r>
            <w:proofErr w:type="spellEnd"/>
            <w:r w:rsidRPr="00EA25D1">
              <w:rPr>
                <w:rFonts w:ascii="Arial" w:hAnsi="Arial" w:cs="Arial"/>
              </w:rPr>
              <w:t xml:space="preserve"> </w:t>
            </w:r>
            <w:proofErr w:type="spellStart"/>
            <w:r w:rsidRPr="00EA25D1">
              <w:rPr>
                <w:rFonts w:ascii="Arial" w:hAnsi="Arial" w:cs="Arial"/>
              </w:rPr>
              <w:t>phí</w:t>
            </w:r>
            <w:proofErr w:type="spellEnd"/>
          </w:p>
        </w:tc>
        <w:tc>
          <w:tcPr>
            <w:tcW w:w="1843" w:type="dxa"/>
            <w:tcMar>
              <w:right w:w="108" w:type="dxa"/>
            </w:tcMar>
            <w:vAlign w:val="bottom"/>
          </w:tcPr>
          <w:p w14:paraId="17B8B3F8" w14:textId="0EAD19FD" w:rsidR="00712078" w:rsidRPr="00B64C12" w:rsidRDefault="00712078" w:rsidP="00B64C12">
            <w:pPr>
              <w:ind w:right="-86"/>
              <w:jc w:val="right"/>
              <w:rPr>
                <w:rFonts w:ascii="Arial" w:hAnsi="Arial" w:cs="Arial"/>
                <w:color w:val="000000"/>
                <w:lang w:val="nl-NL"/>
              </w:rPr>
            </w:pPr>
            <w:r w:rsidRPr="00B64C12">
              <w:rPr>
                <w:rFonts w:ascii="Arial" w:hAnsi="Arial" w:cs="Arial"/>
              </w:rPr>
              <w:t xml:space="preserve"> 24.199.469 </w:t>
            </w:r>
          </w:p>
        </w:tc>
        <w:tc>
          <w:tcPr>
            <w:tcW w:w="1843" w:type="dxa"/>
            <w:tcMar>
              <w:right w:w="108" w:type="dxa"/>
            </w:tcMar>
            <w:vAlign w:val="bottom"/>
          </w:tcPr>
          <w:p w14:paraId="23DD0158" w14:textId="0EBE37BA" w:rsidR="00712078" w:rsidRPr="00EA25D1" w:rsidRDefault="00712078" w:rsidP="00712078">
            <w:pPr>
              <w:ind w:right="-86"/>
              <w:jc w:val="right"/>
              <w:rPr>
                <w:rFonts w:ascii="Arial" w:hAnsi="Arial" w:cs="Arial"/>
                <w:color w:val="000000"/>
                <w:lang w:val="nl-NL"/>
              </w:rPr>
            </w:pPr>
            <w:r w:rsidRPr="00EA25D1">
              <w:rPr>
                <w:rFonts w:ascii="Arial" w:hAnsi="Arial" w:cs="Arial"/>
              </w:rPr>
              <w:t xml:space="preserve"> 13.033.084 </w:t>
            </w:r>
          </w:p>
        </w:tc>
      </w:tr>
      <w:tr w:rsidR="00712078" w:rsidRPr="00EA25D1" w14:paraId="3D9D8E22" w14:textId="77777777" w:rsidTr="00B64C12">
        <w:trPr>
          <w:trHeight w:val="227"/>
        </w:trPr>
        <w:tc>
          <w:tcPr>
            <w:tcW w:w="4536" w:type="dxa"/>
            <w:tcMar>
              <w:right w:w="108" w:type="dxa"/>
            </w:tcMar>
          </w:tcPr>
          <w:p w14:paraId="5F90A385" w14:textId="77777777" w:rsidR="00712078" w:rsidRPr="00EA25D1" w:rsidRDefault="00712078" w:rsidP="00712078">
            <w:pPr>
              <w:ind w:right="460"/>
              <w:jc w:val="both"/>
              <w:rPr>
                <w:rFonts w:ascii="Arial" w:hAnsi="Arial" w:cs="Arial"/>
                <w:color w:val="000000"/>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văn</w:t>
            </w:r>
            <w:proofErr w:type="spellEnd"/>
            <w:r w:rsidRPr="00EA25D1">
              <w:rPr>
                <w:rFonts w:ascii="Arial" w:hAnsi="Arial" w:cs="Arial"/>
              </w:rPr>
              <w:t xml:space="preserve"> </w:t>
            </w:r>
            <w:proofErr w:type="spellStart"/>
            <w:r w:rsidRPr="00EA25D1">
              <w:rPr>
                <w:rFonts w:ascii="Arial" w:hAnsi="Arial" w:cs="Arial"/>
              </w:rPr>
              <w:t>phòng</w:t>
            </w:r>
            <w:proofErr w:type="spellEnd"/>
            <w:r w:rsidRPr="00EA25D1">
              <w:rPr>
                <w:rFonts w:ascii="Arial" w:hAnsi="Arial" w:cs="Arial"/>
              </w:rPr>
              <w:t xml:space="preserve"> </w:t>
            </w:r>
            <w:proofErr w:type="spellStart"/>
            <w:r w:rsidRPr="00EA25D1">
              <w:rPr>
                <w:rFonts w:ascii="Arial" w:hAnsi="Arial" w:cs="Arial"/>
              </w:rPr>
              <w:t>phẩm</w:t>
            </w:r>
            <w:proofErr w:type="spellEnd"/>
          </w:p>
        </w:tc>
        <w:tc>
          <w:tcPr>
            <w:tcW w:w="1843" w:type="dxa"/>
            <w:tcMar>
              <w:right w:w="108" w:type="dxa"/>
            </w:tcMar>
            <w:vAlign w:val="bottom"/>
          </w:tcPr>
          <w:p w14:paraId="4ADE1063" w14:textId="21CAB6EC" w:rsidR="00712078" w:rsidRPr="00B64C12" w:rsidRDefault="00712078" w:rsidP="00B64C12">
            <w:pPr>
              <w:ind w:right="-86"/>
              <w:jc w:val="right"/>
              <w:rPr>
                <w:rFonts w:ascii="Arial" w:hAnsi="Arial" w:cs="Arial"/>
                <w:color w:val="000000"/>
              </w:rPr>
            </w:pPr>
            <w:r w:rsidRPr="00B64C12">
              <w:rPr>
                <w:rFonts w:ascii="Arial" w:hAnsi="Arial" w:cs="Arial"/>
              </w:rPr>
              <w:t xml:space="preserve"> 276.302.355 </w:t>
            </w:r>
          </w:p>
        </w:tc>
        <w:tc>
          <w:tcPr>
            <w:tcW w:w="1843" w:type="dxa"/>
            <w:tcMar>
              <w:right w:w="108" w:type="dxa"/>
            </w:tcMar>
            <w:vAlign w:val="bottom"/>
          </w:tcPr>
          <w:p w14:paraId="44279575" w14:textId="0A024EFE" w:rsidR="00712078" w:rsidRPr="00EA25D1" w:rsidRDefault="00712078" w:rsidP="00712078">
            <w:pPr>
              <w:ind w:right="-86"/>
              <w:jc w:val="right"/>
              <w:rPr>
                <w:rFonts w:ascii="Arial" w:hAnsi="Arial" w:cs="Arial"/>
                <w:color w:val="000000"/>
                <w:lang w:val="nl-NL"/>
              </w:rPr>
            </w:pPr>
            <w:r w:rsidRPr="00EA25D1">
              <w:rPr>
                <w:rFonts w:ascii="Arial" w:hAnsi="Arial" w:cs="Arial"/>
              </w:rPr>
              <w:t xml:space="preserve"> 4.957.500 </w:t>
            </w:r>
          </w:p>
        </w:tc>
      </w:tr>
      <w:tr w:rsidR="00712078" w:rsidRPr="00EA25D1" w14:paraId="5F3E16AD" w14:textId="77777777" w:rsidTr="00B64C12">
        <w:trPr>
          <w:trHeight w:val="227"/>
        </w:trPr>
        <w:tc>
          <w:tcPr>
            <w:tcW w:w="4536" w:type="dxa"/>
            <w:tcMar>
              <w:right w:w="108" w:type="dxa"/>
            </w:tcMar>
          </w:tcPr>
          <w:p w14:paraId="60628604" w14:textId="77777777" w:rsidR="00712078" w:rsidRPr="00EA25D1" w:rsidRDefault="00712078" w:rsidP="00712078">
            <w:pPr>
              <w:ind w:right="460"/>
              <w:jc w:val="both"/>
              <w:rPr>
                <w:rFonts w:ascii="Arial" w:hAnsi="Arial" w:cs="Arial"/>
                <w:color w:val="000000"/>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công</w:t>
            </w:r>
            <w:proofErr w:type="spellEnd"/>
            <w:r w:rsidRPr="00EA25D1">
              <w:rPr>
                <w:rFonts w:ascii="Arial" w:hAnsi="Arial" w:cs="Arial"/>
              </w:rPr>
              <w:t xml:space="preserve"> </w:t>
            </w:r>
            <w:proofErr w:type="spellStart"/>
            <w:r w:rsidRPr="00EA25D1">
              <w:rPr>
                <w:rFonts w:ascii="Arial" w:hAnsi="Arial" w:cs="Arial"/>
              </w:rPr>
              <w:t>cụ</w:t>
            </w:r>
            <w:proofErr w:type="spellEnd"/>
            <w:r w:rsidRPr="00EA25D1">
              <w:rPr>
                <w:rFonts w:ascii="Arial" w:hAnsi="Arial" w:cs="Arial"/>
              </w:rPr>
              <w:t xml:space="preserve">, </w:t>
            </w:r>
            <w:proofErr w:type="spellStart"/>
            <w:r w:rsidRPr="00EA25D1">
              <w:rPr>
                <w:rFonts w:ascii="Arial" w:hAnsi="Arial" w:cs="Arial"/>
              </w:rPr>
              <w:t>dụng</w:t>
            </w:r>
            <w:proofErr w:type="spellEnd"/>
            <w:r w:rsidRPr="00EA25D1">
              <w:rPr>
                <w:rFonts w:ascii="Arial" w:hAnsi="Arial" w:cs="Arial"/>
              </w:rPr>
              <w:t xml:space="preserve"> </w:t>
            </w:r>
            <w:proofErr w:type="spellStart"/>
            <w:r w:rsidRPr="00EA25D1">
              <w:rPr>
                <w:rFonts w:ascii="Arial" w:hAnsi="Arial" w:cs="Arial"/>
              </w:rPr>
              <w:t>cụ</w:t>
            </w:r>
            <w:proofErr w:type="spellEnd"/>
          </w:p>
        </w:tc>
        <w:tc>
          <w:tcPr>
            <w:tcW w:w="1843" w:type="dxa"/>
            <w:tcMar>
              <w:right w:w="108" w:type="dxa"/>
            </w:tcMar>
            <w:vAlign w:val="bottom"/>
          </w:tcPr>
          <w:p w14:paraId="3EBC3539" w14:textId="78D839CF" w:rsidR="00712078" w:rsidRPr="00B64C12" w:rsidRDefault="00712078" w:rsidP="00B64C12">
            <w:pPr>
              <w:ind w:right="-86"/>
              <w:jc w:val="right"/>
              <w:rPr>
                <w:rFonts w:ascii="Arial" w:hAnsi="Arial" w:cs="Arial"/>
                <w:color w:val="000000"/>
              </w:rPr>
            </w:pPr>
            <w:r w:rsidRPr="00B64C12">
              <w:rPr>
                <w:rFonts w:ascii="Arial" w:hAnsi="Arial" w:cs="Arial"/>
              </w:rPr>
              <w:t xml:space="preserve"> 515.666.988 </w:t>
            </w:r>
          </w:p>
        </w:tc>
        <w:tc>
          <w:tcPr>
            <w:tcW w:w="1843" w:type="dxa"/>
            <w:tcMar>
              <w:right w:w="108" w:type="dxa"/>
            </w:tcMar>
            <w:vAlign w:val="bottom"/>
          </w:tcPr>
          <w:p w14:paraId="5552A984" w14:textId="45C999BE" w:rsidR="00712078" w:rsidRPr="00EA25D1" w:rsidDel="000E6A11" w:rsidRDefault="00712078" w:rsidP="00712078">
            <w:pPr>
              <w:ind w:right="-86"/>
              <w:jc w:val="right"/>
              <w:rPr>
                <w:rFonts w:ascii="Arial" w:hAnsi="Arial" w:cs="Arial"/>
                <w:color w:val="000000"/>
                <w:lang w:val="nl-NL"/>
              </w:rPr>
            </w:pPr>
            <w:r w:rsidRPr="00EA25D1">
              <w:rPr>
                <w:rFonts w:ascii="Arial" w:hAnsi="Arial" w:cs="Arial"/>
              </w:rPr>
              <w:t xml:space="preserve"> 339.294.752 </w:t>
            </w:r>
          </w:p>
        </w:tc>
      </w:tr>
      <w:tr w:rsidR="00712078" w:rsidRPr="00EA25D1" w14:paraId="1AC8C187" w14:textId="77777777" w:rsidTr="00B64C12">
        <w:trPr>
          <w:trHeight w:val="171"/>
        </w:trPr>
        <w:tc>
          <w:tcPr>
            <w:tcW w:w="4536" w:type="dxa"/>
            <w:tcMar>
              <w:right w:w="108" w:type="dxa"/>
            </w:tcMar>
          </w:tcPr>
          <w:p w14:paraId="6BF8D000" w14:textId="77D09888" w:rsidR="00712078" w:rsidRPr="00EA25D1" w:rsidRDefault="00712078" w:rsidP="00712078">
            <w:pPr>
              <w:ind w:right="460"/>
              <w:jc w:val="both"/>
              <w:rPr>
                <w:rFonts w:ascii="Arial" w:hAnsi="Arial" w:cs="Arial"/>
                <w:color w:val="000000"/>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khấu</w:t>
            </w:r>
            <w:proofErr w:type="spellEnd"/>
            <w:r w:rsidRPr="00EA25D1">
              <w:rPr>
                <w:rFonts w:ascii="Arial" w:hAnsi="Arial" w:cs="Arial"/>
              </w:rPr>
              <w:t xml:space="preserve"> hao TSCĐ</w:t>
            </w:r>
          </w:p>
        </w:tc>
        <w:tc>
          <w:tcPr>
            <w:tcW w:w="1843" w:type="dxa"/>
            <w:tcMar>
              <w:right w:w="108" w:type="dxa"/>
            </w:tcMar>
            <w:vAlign w:val="bottom"/>
          </w:tcPr>
          <w:p w14:paraId="43507215" w14:textId="1A2EB9FE" w:rsidR="00712078" w:rsidRPr="00B64C12" w:rsidDel="001A32A9" w:rsidRDefault="00712078" w:rsidP="00B64C12">
            <w:pPr>
              <w:ind w:right="-86"/>
              <w:jc w:val="right"/>
              <w:rPr>
                <w:rFonts w:ascii="Arial" w:hAnsi="Arial" w:cs="Arial"/>
                <w:color w:val="000000"/>
              </w:rPr>
            </w:pPr>
            <w:r w:rsidRPr="00B64C12">
              <w:rPr>
                <w:rFonts w:ascii="Arial" w:hAnsi="Arial" w:cs="Arial"/>
              </w:rPr>
              <w:t xml:space="preserve"> 1.152.591.094 </w:t>
            </w:r>
          </w:p>
        </w:tc>
        <w:tc>
          <w:tcPr>
            <w:tcW w:w="1843" w:type="dxa"/>
            <w:tcMar>
              <w:right w:w="108" w:type="dxa"/>
            </w:tcMar>
            <w:vAlign w:val="bottom"/>
          </w:tcPr>
          <w:p w14:paraId="003560A1" w14:textId="63E87777" w:rsidR="00712078" w:rsidRPr="00EA25D1" w:rsidRDefault="00712078" w:rsidP="00712078">
            <w:pPr>
              <w:ind w:right="-86"/>
              <w:jc w:val="right"/>
              <w:rPr>
                <w:rFonts w:ascii="Arial" w:hAnsi="Arial" w:cs="Arial"/>
                <w:color w:val="000000"/>
                <w:lang w:val="nl-NL"/>
              </w:rPr>
            </w:pPr>
            <w:r w:rsidRPr="00EA25D1">
              <w:rPr>
                <w:rFonts w:ascii="Arial" w:hAnsi="Arial" w:cs="Arial"/>
              </w:rPr>
              <w:t xml:space="preserve"> 1.057.566.833 </w:t>
            </w:r>
          </w:p>
        </w:tc>
      </w:tr>
      <w:tr w:rsidR="00DD36AF" w:rsidRPr="00EA25D1" w14:paraId="457F4D25" w14:textId="77777777" w:rsidTr="00B64C12">
        <w:trPr>
          <w:trHeight w:val="201"/>
        </w:trPr>
        <w:tc>
          <w:tcPr>
            <w:tcW w:w="4536" w:type="dxa"/>
          </w:tcPr>
          <w:p w14:paraId="22B524FF" w14:textId="77777777" w:rsidR="00DD36AF" w:rsidRPr="00EA25D1" w:rsidRDefault="00DD36AF" w:rsidP="00DD36AF">
            <w:pPr>
              <w:ind w:right="460"/>
              <w:jc w:val="both"/>
              <w:rPr>
                <w:rFonts w:ascii="Arial" w:hAnsi="Arial" w:cs="Arial"/>
                <w:color w:val="000000"/>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dịch</w:t>
            </w:r>
            <w:proofErr w:type="spellEnd"/>
            <w:r w:rsidRPr="00EA25D1">
              <w:rPr>
                <w:rFonts w:ascii="Arial" w:hAnsi="Arial" w:cs="Arial"/>
              </w:rPr>
              <w:t xml:space="preserve"> </w:t>
            </w:r>
            <w:proofErr w:type="spellStart"/>
            <w:r w:rsidRPr="00EA25D1">
              <w:rPr>
                <w:rFonts w:ascii="Arial" w:hAnsi="Arial" w:cs="Arial"/>
              </w:rPr>
              <w:t>vụ</w:t>
            </w:r>
            <w:proofErr w:type="spellEnd"/>
            <w:r w:rsidRPr="00EA25D1">
              <w:rPr>
                <w:rFonts w:ascii="Arial" w:hAnsi="Arial" w:cs="Arial"/>
              </w:rPr>
              <w:t xml:space="preserve"> </w:t>
            </w:r>
            <w:proofErr w:type="spellStart"/>
            <w:r w:rsidRPr="00EA25D1">
              <w:rPr>
                <w:rFonts w:ascii="Arial" w:hAnsi="Arial" w:cs="Arial"/>
              </w:rPr>
              <w:t>mua</w:t>
            </w:r>
            <w:proofErr w:type="spellEnd"/>
            <w:r w:rsidRPr="00EA25D1">
              <w:rPr>
                <w:rFonts w:ascii="Arial" w:hAnsi="Arial" w:cs="Arial"/>
              </w:rPr>
              <w:t xml:space="preserve"> </w:t>
            </w:r>
            <w:proofErr w:type="spellStart"/>
            <w:r w:rsidRPr="00EA25D1">
              <w:rPr>
                <w:rFonts w:ascii="Arial" w:hAnsi="Arial" w:cs="Arial"/>
              </w:rPr>
              <w:t>ngoài</w:t>
            </w:r>
            <w:proofErr w:type="spellEnd"/>
          </w:p>
        </w:tc>
        <w:tc>
          <w:tcPr>
            <w:tcW w:w="1843" w:type="dxa"/>
            <w:vAlign w:val="bottom"/>
          </w:tcPr>
          <w:p w14:paraId="1A592168" w14:textId="6E34AF37" w:rsidR="00DD36AF" w:rsidRPr="00B64C12" w:rsidRDefault="00D876EC" w:rsidP="00B64C12">
            <w:pPr>
              <w:ind w:right="-86"/>
              <w:jc w:val="right"/>
              <w:rPr>
                <w:rFonts w:ascii="Arial" w:hAnsi="Arial" w:cs="Arial"/>
                <w:color w:val="000000"/>
              </w:rPr>
            </w:pPr>
            <w:r w:rsidRPr="00B64C12">
              <w:rPr>
                <w:rFonts w:ascii="Arial" w:hAnsi="Arial" w:cs="Arial"/>
                <w:color w:val="000000"/>
              </w:rPr>
              <w:t>5.042.457.504</w:t>
            </w:r>
          </w:p>
        </w:tc>
        <w:tc>
          <w:tcPr>
            <w:tcW w:w="1843" w:type="dxa"/>
            <w:vAlign w:val="bottom"/>
          </w:tcPr>
          <w:p w14:paraId="6863534B" w14:textId="5E10E064" w:rsidR="00DD36AF" w:rsidRPr="00EA25D1" w:rsidRDefault="00DD36AF" w:rsidP="00E73858">
            <w:pPr>
              <w:ind w:right="-86"/>
              <w:jc w:val="right"/>
              <w:rPr>
                <w:rFonts w:ascii="Arial" w:hAnsi="Arial" w:cs="Arial"/>
                <w:color w:val="000000"/>
                <w:lang w:val="nl-NL"/>
              </w:rPr>
            </w:pPr>
            <w:r w:rsidRPr="00EA25D1">
              <w:rPr>
                <w:rFonts w:ascii="Arial" w:hAnsi="Arial" w:cs="Arial"/>
              </w:rPr>
              <w:t xml:space="preserve"> 2.132.357.830 </w:t>
            </w:r>
          </w:p>
        </w:tc>
      </w:tr>
      <w:tr w:rsidR="00DD36AF" w:rsidRPr="00EA25D1" w14:paraId="20FC24B6" w14:textId="77777777" w:rsidTr="00B64C12">
        <w:trPr>
          <w:trHeight w:val="201"/>
        </w:trPr>
        <w:tc>
          <w:tcPr>
            <w:tcW w:w="4536" w:type="dxa"/>
          </w:tcPr>
          <w:p w14:paraId="077F0E93" w14:textId="41491E12" w:rsidR="00DD36AF" w:rsidRPr="00EA25D1" w:rsidRDefault="00DD36AF" w:rsidP="00DD36AF">
            <w:pPr>
              <w:ind w:right="460"/>
              <w:jc w:val="both"/>
              <w:rPr>
                <w:rFonts w:ascii="Arial" w:hAnsi="Arial" w:cs="Arial"/>
              </w:rPr>
            </w:pPr>
            <w:r w:rsidRPr="00EA25D1">
              <w:rPr>
                <w:rFonts w:ascii="Arial" w:hAnsi="Arial" w:cs="Arial"/>
              </w:rPr>
              <w:t xml:space="preserve">Chi phí </w:t>
            </w:r>
            <w:proofErr w:type="spellStart"/>
            <w:r w:rsidRPr="00EA25D1">
              <w:rPr>
                <w:rFonts w:ascii="Arial" w:hAnsi="Arial" w:cs="Arial"/>
              </w:rPr>
              <w:t>kiểm</w:t>
            </w:r>
            <w:proofErr w:type="spellEnd"/>
            <w:r w:rsidRPr="00EA25D1">
              <w:rPr>
                <w:rFonts w:ascii="Arial" w:hAnsi="Arial" w:cs="Arial"/>
              </w:rPr>
              <w:t xml:space="preserve"> </w:t>
            </w:r>
            <w:proofErr w:type="spellStart"/>
            <w:r w:rsidRPr="00EA25D1">
              <w:rPr>
                <w:rFonts w:ascii="Arial" w:hAnsi="Arial" w:cs="Arial"/>
              </w:rPr>
              <w:t>toán</w:t>
            </w:r>
            <w:proofErr w:type="spellEnd"/>
          </w:p>
        </w:tc>
        <w:tc>
          <w:tcPr>
            <w:tcW w:w="1843" w:type="dxa"/>
            <w:vAlign w:val="bottom"/>
          </w:tcPr>
          <w:p w14:paraId="305ED380" w14:textId="76DC9E6A" w:rsidR="00DD36AF" w:rsidRPr="00B64C12" w:rsidRDefault="00B74E6D" w:rsidP="00B64C12">
            <w:pPr>
              <w:ind w:right="-86"/>
              <w:jc w:val="right"/>
              <w:rPr>
                <w:rFonts w:ascii="Arial" w:hAnsi="Arial" w:cs="Arial"/>
              </w:rPr>
            </w:pPr>
            <w:commentRangeStart w:id="106"/>
            <w:commentRangeStart w:id="107"/>
            <w:r w:rsidRPr="00B64C12">
              <w:rPr>
                <w:rFonts w:ascii="Arial" w:hAnsi="Arial" w:cs="Arial"/>
              </w:rPr>
              <w:t>-</w:t>
            </w:r>
            <w:commentRangeEnd w:id="106"/>
            <w:r w:rsidR="001938D6">
              <w:rPr>
                <w:rStyle w:val="CommentReference"/>
              </w:rPr>
              <w:commentReference w:id="106"/>
            </w:r>
            <w:commentRangeEnd w:id="107"/>
            <w:r w:rsidR="00ED5220">
              <w:rPr>
                <w:rStyle w:val="CommentReference"/>
              </w:rPr>
              <w:commentReference w:id="107"/>
            </w:r>
          </w:p>
        </w:tc>
        <w:tc>
          <w:tcPr>
            <w:tcW w:w="1843" w:type="dxa"/>
            <w:vAlign w:val="bottom"/>
          </w:tcPr>
          <w:p w14:paraId="40E4B4E2" w14:textId="0776F714" w:rsidR="00DD36AF" w:rsidRPr="00EA25D1" w:rsidRDefault="00DD36AF" w:rsidP="00E73858">
            <w:pPr>
              <w:ind w:right="-86"/>
              <w:jc w:val="right"/>
              <w:rPr>
                <w:rFonts w:ascii="Arial" w:hAnsi="Arial" w:cs="Arial"/>
              </w:rPr>
            </w:pPr>
            <w:r w:rsidRPr="00EA25D1">
              <w:rPr>
                <w:rFonts w:ascii="Arial" w:hAnsi="Arial" w:cs="Arial"/>
              </w:rPr>
              <w:t xml:space="preserve"> 340.000.000 </w:t>
            </w:r>
          </w:p>
        </w:tc>
      </w:tr>
      <w:tr w:rsidR="00DD36AF" w:rsidRPr="00EA25D1" w14:paraId="2139F1D4" w14:textId="77777777" w:rsidTr="00B64C12">
        <w:trPr>
          <w:trHeight w:val="252"/>
        </w:trPr>
        <w:tc>
          <w:tcPr>
            <w:tcW w:w="4536" w:type="dxa"/>
            <w:tcMar>
              <w:right w:w="108" w:type="dxa"/>
            </w:tcMar>
          </w:tcPr>
          <w:p w14:paraId="3FBF69AB" w14:textId="77777777" w:rsidR="00DD36AF" w:rsidRPr="00EA25D1" w:rsidRDefault="00DD36AF" w:rsidP="00DD36AF">
            <w:pPr>
              <w:ind w:right="460"/>
              <w:rPr>
                <w:rFonts w:ascii="Arial" w:hAnsi="Arial" w:cs="Arial"/>
                <w:color w:val="000000"/>
                <w:lang w:val="nl-NL"/>
              </w:rPr>
            </w:pPr>
            <w:r w:rsidRPr="00EA25D1">
              <w:rPr>
                <w:rFonts w:ascii="Arial" w:hAnsi="Arial" w:cs="Arial"/>
              </w:rPr>
              <w:t xml:space="preserve">Chi </w:t>
            </w:r>
            <w:proofErr w:type="spellStart"/>
            <w:r w:rsidRPr="00EA25D1">
              <w:rPr>
                <w:rFonts w:ascii="Arial" w:hAnsi="Arial" w:cs="Arial"/>
              </w:rPr>
              <w:t>phí</w:t>
            </w:r>
            <w:proofErr w:type="spellEnd"/>
            <w:r w:rsidRPr="00EA25D1">
              <w:rPr>
                <w:rFonts w:ascii="Arial" w:hAnsi="Arial" w:cs="Arial"/>
              </w:rPr>
              <w:t xml:space="preserve"> </w:t>
            </w:r>
            <w:proofErr w:type="spellStart"/>
            <w:r w:rsidRPr="00EA25D1">
              <w:rPr>
                <w:rFonts w:ascii="Arial" w:hAnsi="Arial" w:cs="Arial"/>
              </w:rPr>
              <w:t>khác</w:t>
            </w:r>
            <w:proofErr w:type="spellEnd"/>
          </w:p>
        </w:tc>
        <w:tc>
          <w:tcPr>
            <w:tcW w:w="1843" w:type="dxa"/>
            <w:tcMar>
              <w:right w:w="108" w:type="dxa"/>
            </w:tcMar>
            <w:vAlign w:val="bottom"/>
          </w:tcPr>
          <w:p w14:paraId="2D45AE2C" w14:textId="3D0B3F62" w:rsidR="00DD36AF" w:rsidRPr="00B64C12" w:rsidRDefault="00B74E6D" w:rsidP="00B64C12">
            <w:pPr>
              <w:pBdr>
                <w:bottom w:val="single" w:sz="4" w:space="1" w:color="auto"/>
              </w:pBdr>
              <w:ind w:right="-86"/>
              <w:jc w:val="right"/>
              <w:rPr>
                <w:rFonts w:ascii="Arial" w:hAnsi="Arial" w:cs="Arial"/>
                <w:color w:val="000000"/>
                <w:lang w:val="nl-NL"/>
              </w:rPr>
            </w:pPr>
            <w:r w:rsidRPr="00B64C12">
              <w:rPr>
                <w:rFonts w:ascii="Arial" w:hAnsi="Arial" w:cs="Arial"/>
                <w:color w:val="000000"/>
                <w:lang w:val="nl-NL"/>
              </w:rPr>
              <w:t>660.385.746</w:t>
            </w:r>
          </w:p>
        </w:tc>
        <w:tc>
          <w:tcPr>
            <w:tcW w:w="1843" w:type="dxa"/>
            <w:tcMar>
              <w:right w:w="108" w:type="dxa"/>
            </w:tcMar>
            <w:vAlign w:val="bottom"/>
          </w:tcPr>
          <w:p w14:paraId="65379AC9" w14:textId="40EEA275" w:rsidR="00DD36AF" w:rsidRPr="00EA25D1" w:rsidRDefault="00DD36AF" w:rsidP="00E73858">
            <w:pPr>
              <w:pBdr>
                <w:bottom w:val="single" w:sz="4" w:space="1" w:color="auto"/>
              </w:pBdr>
              <w:ind w:right="-86"/>
              <w:jc w:val="right"/>
              <w:rPr>
                <w:rFonts w:ascii="Arial" w:hAnsi="Arial" w:cs="Arial"/>
                <w:color w:val="000000"/>
                <w:lang w:val="nl-NL"/>
              </w:rPr>
            </w:pPr>
            <w:r w:rsidRPr="00EA25D1">
              <w:rPr>
                <w:rFonts w:ascii="Arial" w:hAnsi="Arial" w:cs="Arial"/>
              </w:rPr>
              <w:t xml:space="preserve"> 277.470.172 </w:t>
            </w:r>
          </w:p>
        </w:tc>
      </w:tr>
      <w:tr w:rsidR="00DD36AF" w:rsidRPr="00EA25D1" w14:paraId="6009CD9F" w14:textId="77777777" w:rsidTr="00B64C12">
        <w:trPr>
          <w:trHeight w:val="439"/>
        </w:trPr>
        <w:tc>
          <w:tcPr>
            <w:tcW w:w="4536" w:type="dxa"/>
            <w:noWrap/>
            <w:vAlign w:val="bottom"/>
          </w:tcPr>
          <w:p w14:paraId="46FF1F91" w14:textId="77777777" w:rsidR="00DD36AF" w:rsidRPr="00EA25D1" w:rsidRDefault="00DD36AF" w:rsidP="00DD36AF">
            <w:pPr>
              <w:spacing w:before="120"/>
              <w:ind w:right="460"/>
              <w:jc w:val="both"/>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1843" w:type="dxa"/>
            <w:vAlign w:val="bottom"/>
          </w:tcPr>
          <w:p w14:paraId="446AD771" w14:textId="2B5D3A9E" w:rsidR="00DD36AF" w:rsidRPr="00B64C12" w:rsidRDefault="00B74E6D" w:rsidP="00B64C12">
            <w:pPr>
              <w:pBdr>
                <w:bottom w:val="double" w:sz="4" w:space="1" w:color="auto"/>
              </w:pBdr>
              <w:spacing w:before="120"/>
              <w:ind w:right="-86"/>
              <w:jc w:val="right"/>
              <w:rPr>
                <w:rFonts w:ascii="Arial" w:hAnsi="Arial" w:cs="Arial"/>
                <w:b/>
                <w:bCs/>
                <w:color w:val="000000"/>
              </w:rPr>
            </w:pPr>
            <w:r w:rsidRPr="00B64C12">
              <w:rPr>
                <w:rFonts w:ascii="Arial" w:hAnsi="Arial" w:cs="Arial"/>
                <w:b/>
                <w:bCs/>
                <w:color w:val="000000"/>
              </w:rPr>
              <w:t>32.193.022.489</w:t>
            </w:r>
          </w:p>
        </w:tc>
        <w:tc>
          <w:tcPr>
            <w:tcW w:w="1843" w:type="dxa"/>
            <w:noWrap/>
            <w:vAlign w:val="bottom"/>
          </w:tcPr>
          <w:p w14:paraId="51D7D4C1" w14:textId="00DA344C" w:rsidR="00DD36AF" w:rsidRPr="00EA25D1" w:rsidRDefault="00DD36AF" w:rsidP="00E73858">
            <w:pPr>
              <w:pBdr>
                <w:bottom w:val="double" w:sz="4" w:space="1" w:color="auto"/>
              </w:pBdr>
              <w:spacing w:before="120"/>
              <w:ind w:right="-86"/>
              <w:jc w:val="right"/>
              <w:rPr>
                <w:rFonts w:ascii="Arial" w:hAnsi="Arial" w:cs="Arial"/>
                <w:b/>
                <w:bCs/>
                <w:color w:val="000000"/>
              </w:rPr>
            </w:pPr>
            <w:r w:rsidRPr="00EA25D1">
              <w:rPr>
                <w:rFonts w:ascii="Arial" w:hAnsi="Arial" w:cs="Arial"/>
                <w:b/>
                <w:bCs/>
              </w:rPr>
              <w:t xml:space="preserve"> 10.517.602.367 </w:t>
            </w:r>
          </w:p>
        </w:tc>
      </w:tr>
    </w:tbl>
    <w:p w14:paraId="732240F9" w14:textId="77777777" w:rsidR="005F609A" w:rsidRPr="00EA25D1" w:rsidRDefault="005F609A" w:rsidP="005F609A">
      <w:pPr>
        <w:pStyle w:val="ListParagraph"/>
        <w:overflowPunct/>
        <w:contextualSpacing w:val="0"/>
        <w:jc w:val="both"/>
        <w:textAlignment w:val="auto"/>
        <w:rPr>
          <w:rFonts w:ascii="Arial" w:hAnsi="Arial" w:cs="Arial"/>
          <w:b/>
        </w:rPr>
      </w:pPr>
    </w:p>
    <w:p w14:paraId="4B9DFCB8" w14:textId="7DE76BF2" w:rsidR="00EB78B3" w:rsidRPr="00EA25D1" w:rsidRDefault="00EB78B3" w:rsidP="00EE15ED">
      <w:pPr>
        <w:pStyle w:val="ListParagraph"/>
        <w:numPr>
          <w:ilvl w:val="0"/>
          <w:numId w:val="69"/>
        </w:numPr>
        <w:overflowPunct/>
        <w:ind w:left="709" w:hanging="709"/>
        <w:contextualSpacing w:val="0"/>
        <w:jc w:val="both"/>
        <w:textAlignment w:val="auto"/>
        <w:outlineLvl w:val="0"/>
        <w:rPr>
          <w:rFonts w:ascii="Arial" w:hAnsi="Arial" w:cs="Arial"/>
          <w:b/>
        </w:rPr>
      </w:pPr>
      <w:r w:rsidRPr="00EA25D1">
        <w:rPr>
          <w:rFonts w:ascii="Arial" w:hAnsi="Arial" w:cs="Arial"/>
          <w:b/>
        </w:rPr>
        <w:tab/>
      </w:r>
      <w:r>
        <w:rPr>
          <w:rFonts w:ascii="Arial" w:hAnsi="Arial" w:cs="Arial"/>
          <w:b/>
        </w:rPr>
        <w:t xml:space="preserve">THU NHẬP VÀ </w:t>
      </w:r>
      <w:r w:rsidRPr="00EA25D1">
        <w:rPr>
          <w:rFonts w:ascii="Arial" w:hAnsi="Arial" w:cs="Arial"/>
          <w:b/>
        </w:rPr>
        <w:t xml:space="preserve">CHI PHÍ </w:t>
      </w:r>
      <w:r>
        <w:rPr>
          <w:rFonts w:ascii="Arial" w:hAnsi="Arial" w:cs="Arial"/>
          <w:b/>
        </w:rPr>
        <w:t xml:space="preserve">KHÁC </w:t>
      </w:r>
    </w:p>
    <w:p w14:paraId="06F4F2EB" w14:textId="77777777" w:rsidR="00EB78B3" w:rsidRPr="00EA25D1" w:rsidRDefault="00EB78B3" w:rsidP="00EB78B3">
      <w:pPr>
        <w:pStyle w:val="ListParagraph"/>
        <w:overflowPunct/>
        <w:spacing w:before="120" w:after="120"/>
        <w:contextualSpacing w:val="0"/>
        <w:jc w:val="right"/>
        <w:textAlignment w:val="auto"/>
        <w:rPr>
          <w:rFonts w:ascii="Arial" w:hAnsi="Arial" w:cs="Arial"/>
          <w:b/>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222" w:type="dxa"/>
        <w:tblInd w:w="709" w:type="dxa"/>
        <w:tblLayout w:type="fixed"/>
        <w:tblLook w:val="0000" w:firstRow="0" w:lastRow="0" w:firstColumn="0" w:lastColumn="0" w:noHBand="0" w:noVBand="0"/>
      </w:tblPr>
      <w:tblGrid>
        <w:gridCol w:w="4536"/>
        <w:gridCol w:w="1843"/>
        <w:gridCol w:w="1843"/>
      </w:tblGrid>
      <w:tr w:rsidR="00EB78B3" w:rsidRPr="00EA25D1" w14:paraId="3560F73B" w14:textId="77777777">
        <w:trPr>
          <w:trHeight w:val="351"/>
        </w:trPr>
        <w:tc>
          <w:tcPr>
            <w:tcW w:w="4536" w:type="dxa"/>
            <w:tcMar>
              <w:right w:w="108" w:type="dxa"/>
            </w:tcMar>
            <w:vAlign w:val="bottom"/>
          </w:tcPr>
          <w:p w14:paraId="7E17CD33" w14:textId="77777777" w:rsidR="00EB78B3" w:rsidRPr="00EA25D1" w:rsidRDefault="00EB78B3">
            <w:pPr>
              <w:ind w:firstLine="172"/>
              <w:jc w:val="both"/>
              <w:rPr>
                <w:rFonts w:ascii="Arial" w:hAnsi="Arial" w:cs="Arial"/>
                <w:lang w:val="de-DE"/>
              </w:rPr>
            </w:pPr>
          </w:p>
        </w:tc>
        <w:tc>
          <w:tcPr>
            <w:tcW w:w="1843" w:type="dxa"/>
            <w:tcMar>
              <w:right w:w="108" w:type="dxa"/>
            </w:tcMar>
            <w:vAlign w:val="bottom"/>
          </w:tcPr>
          <w:p w14:paraId="722827B1" w14:textId="77777777" w:rsidR="00EB78B3" w:rsidRPr="00EA25D1" w:rsidRDefault="00EB78B3">
            <w:pPr>
              <w:pBdr>
                <w:bottom w:val="single" w:sz="4" w:space="1" w:color="auto"/>
              </w:pBdr>
              <w:ind w:right="-86"/>
              <w:jc w:val="right"/>
              <w:rPr>
                <w:rFonts w:ascii="Arial" w:hAnsi="Arial" w:cs="Arial"/>
                <w:i/>
                <w:lang w:val="de-DE"/>
              </w:rPr>
            </w:pPr>
            <w:proofErr w:type="spellStart"/>
            <w:r w:rsidRPr="00EA25D1">
              <w:rPr>
                <w:rFonts w:ascii="Arial" w:hAnsi="Arial" w:cs="Arial"/>
                <w:i/>
              </w:rPr>
              <w:t>Năm</w:t>
            </w:r>
            <w:proofErr w:type="spellEnd"/>
            <w:r w:rsidRPr="00EA25D1">
              <w:rPr>
                <w:rFonts w:ascii="Arial" w:hAnsi="Arial" w:cs="Arial"/>
                <w:i/>
              </w:rPr>
              <w:t xml:space="preserve"> nay</w:t>
            </w:r>
          </w:p>
        </w:tc>
        <w:tc>
          <w:tcPr>
            <w:tcW w:w="1843" w:type="dxa"/>
            <w:tcMar>
              <w:right w:w="108" w:type="dxa"/>
            </w:tcMar>
            <w:vAlign w:val="bottom"/>
          </w:tcPr>
          <w:p w14:paraId="0987AF69" w14:textId="77777777" w:rsidR="00EB78B3" w:rsidRPr="00EA25D1" w:rsidRDefault="00EB78B3">
            <w:pPr>
              <w:pBdr>
                <w:bottom w:val="single" w:sz="4" w:space="1" w:color="auto"/>
              </w:pBdr>
              <w:ind w:right="-86"/>
              <w:jc w:val="right"/>
              <w:rPr>
                <w:rFonts w:ascii="Arial" w:hAnsi="Arial" w:cs="Arial"/>
                <w:i/>
                <w:iCs/>
              </w:rPr>
            </w:pPr>
            <w:r w:rsidRPr="00EA25D1">
              <w:rPr>
                <w:rFonts w:ascii="Arial" w:hAnsi="Arial" w:cs="Arial"/>
                <w:i/>
              </w:rPr>
              <w:t>N</w:t>
            </w:r>
            <w:r w:rsidRPr="00EA25D1">
              <w:rPr>
                <w:rFonts w:ascii="Arial" w:hAnsi="Arial" w:cs="Arial"/>
                <w:i/>
                <w:lang w:val="vi-VN"/>
              </w:rPr>
              <w:t xml:space="preserve">ăm </w:t>
            </w:r>
            <w:proofErr w:type="spellStart"/>
            <w:r w:rsidRPr="00EA25D1">
              <w:rPr>
                <w:rFonts w:ascii="Arial" w:hAnsi="Arial" w:cs="Arial"/>
                <w:i/>
              </w:rPr>
              <w:t>trước</w:t>
            </w:r>
            <w:proofErr w:type="spellEnd"/>
          </w:p>
        </w:tc>
      </w:tr>
      <w:tr w:rsidR="00EB78B3" w:rsidRPr="00EA25D1" w14:paraId="58758B6B" w14:textId="77777777">
        <w:trPr>
          <w:trHeight w:val="347"/>
        </w:trPr>
        <w:tc>
          <w:tcPr>
            <w:tcW w:w="4536" w:type="dxa"/>
          </w:tcPr>
          <w:p w14:paraId="63F97317" w14:textId="04E73833" w:rsidR="00EB78B3" w:rsidRPr="00B64C12" w:rsidRDefault="00EB78B3">
            <w:pPr>
              <w:spacing w:before="120"/>
              <w:ind w:right="460"/>
              <w:jc w:val="both"/>
              <w:rPr>
                <w:rFonts w:ascii="Arial" w:hAnsi="Arial" w:cs="Arial"/>
                <w:b/>
                <w:bCs/>
                <w:lang w:val="de-DE"/>
              </w:rPr>
            </w:pPr>
            <w:r w:rsidRPr="00B64C12">
              <w:rPr>
                <w:rFonts w:ascii="Arial" w:hAnsi="Arial" w:cs="Arial"/>
                <w:b/>
                <w:bCs/>
                <w:color w:val="000000"/>
              </w:rPr>
              <w:t xml:space="preserve">Thu </w:t>
            </w:r>
            <w:proofErr w:type="spellStart"/>
            <w:r w:rsidRPr="00B64C12">
              <w:rPr>
                <w:rFonts w:ascii="Arial" w:hAnsi="Arial" w:cs="Arial"/>
                <w:b/>
                <w:bCs/>
                <w:color w:val="000000"/>
              </w:rPr>
              <w:t>nhập</w:t>
            </w:r>
            <w:proofErr w:type="spellEnd"/>
            <w:r w:rsidRPr="00B64C12">
              <w:rPr>
                <w:rFonts w:ascii="Arial" w:hAnsi="Arial" w:cs="Arial"/>
                <w:b/>
                <w:bCs/>
                <w:color w:val="000000"/>
              </w:rPr>
              <w:t xml:space="preserve"> </w:t>
            </w:r>
            <w:proofErr w:type="spellStart"/>
            <w:r w:rsidRPr="00B64C12">
              <w:rPr>
                <w:rFonts w:ascii="Arial" w:hAnsi="Arial" w:cs="Arial"/>
                <w:b/>
                <w:bCs/>
                <w:color w:val="000000"/>
              </w:rPr>
              <w:t>khác</w:t>
            </w:r>
            <w:proofErr w:type="spellEnd"/>
          </w:p>
        </w:tc>
        <w:tc>
          <w:tcPr>
            <w:tcW w:w="1843" w:type="dxa"/>
            <w:vAlign w:val="bottom"/>
          </w:tcPr>
          <w:p w14:paraId="73C11F54" w14:textId="1AEB0D6E" w:rsidR="00EB78B3" w:rsidRPr="00B64C12" w:rsidRDefault="00EB78B3">
            <w:pPr>
              <w:spacing w:before="120"/>
              <w:ind w:right="-86"/>
              <w:jc w:val="right"/>
              <w:rPr>
                <w:rFonts w:ascii="Arial" w:hAnsi="Arial" w:cs="Arial"/>
                <w:color w:val="000000"/>
                <w:lang w:val="de-DE"/>
              </w:rPr>
            </w:pPr>
          </w:p>
        </w:tc>
        <w:tc>
          <w:tcPr>
            <w:tcW w:w="1843" w:type="dxa"/>
            <w:shd w:val="clear" w:color="auto" w:fill="auto"/>
            <w:vAlign w:val="bottom"/>
          </w:tcPr>
          <w:p w14:paraId="52DBE1E2" w14:textId="61587E1D" w:rsidR="00EB78B3" w:rsidRPr="00B64C12" w:rsidRDefault="00EB78B3">
            <w:pPr>
              <w:spacing w:before="120"/>
              <w:ind w:right="-86"/>
              <w:jc w:val="right"/>
              <w:rPr>
                <w:rFonts w:ascii="Arial" w:hAnsi="Arial" w:cs="Arial"/>
                <w:color w:val="000000"/>
                <w:lang w:val="de-DE"/>
              </w:rPr>
            </w:pPr>
          </w:p>
        </w:tc>
      </w:tr>
      <w:tr w:rsidR="00840477" w:rsidRPr="00EA25D1" w14:paraId="7A596546" w14:textId="77777777" w:rsidTr="00B64C12">
        <w:trPr>
          <w:trHeight w:val="347"/>
        </w:trPr>
        <w:tc>
          <w:tcPr>
            <w:tcW w:w="4536" w:type="dxa"/>
          </w:tcPr>
          <w:p w14:paraId="79384635" w14:textId="7F4434AC" w:rsidR="00840477" w:rsidRPr="00B64C12" w:rsidRDefault="00840477" w:rsidP="00840477">
            <w:pPr>
              <w:spacing w:before="120"/>
              <w:ind w:right="460"/>
              <w:jc w:val="both"/>
              <w:rPr>
                <w:rFonts w:ascii="Arial" w:hAnsi="Arial" w:cs="Arial"/>
                <w:color w:val="000000"/>
              </w:rPr>
            </w:pPr>
            <w:r w:rsidRPr="00B64C12">
              <w:rPr>
                <w:rFonts w:ascii="Arial" w:hAnsi="Arial" w:cs="Arial"/>
              </w:rPr>
              <w:t xml:space="preserve">Thu </w:t>
            </w:r>
            <w:proofErr w:type="spellStart"/>
            <w:r w:rsidRPr="00B64C12">
              <w:rPr>
                <w:rFonts w:ascii="Arial" w:hAnsi="Arial" w:cs="Arial"/>
              </w:rPr>
              <w:t>nhập</w:t>
            </w:r>
            <w:proofErr w:type="spellEnd"/>
            <w:r w:rsidRPr="00B64C12">
              <w:rPr>
                <w:rFonts w:ascii="Arial" w:hAnsi="Arial" w:cs="Arial"/>
              </w:rPr>
              <w:t xml:space="preserve"> </w:t>
            </w:r>
            <w:proofErr w:type="spellStart"/>
            <w:r w:rsidRPr="00B64C12">
              <w:rPr>
                <w:rFonts w:ascii="Arial" w:hAnsi="Arial" w:cs="Arial"/>
              </w:rPr>
              <w:t>từ</w:t>
            </w:r>
            <w:proofErr w:type="spellEnd"/>
            <w:r w:rsidRPr="00B64C12">
              <w:rPr>
                <w:rFonts w:ascii="Arial" w:hAnsi="Arial" w:cs="Arial"/>
              </w:rPr>
              <w:t xml:space="preserve"> </w:t>
            </w:r>
            <w:proofErr w:type="spellStart"/>
            <w:r w:rsidRPr="00B64C12">
              <w:rPr>
                <w:rFonts w:ascii="Arial" w:hAnsi="Arial" w:cs="Arial"/>
              </w:rPr>
              <w:t>nhượng</w:t>
            </w:r>
            <w:proofErr w:type="spellEnd"/>
            <w:r w:rsidRPr="00B64C12">
              <w:rPr>
                <w:rFonts w:ascii="Arial" w:hAnsi="Arial" w:cs="Arial"/>
              </w:rPr>
              <w:t xml:space="preserve"> </w:t>
            </w:r>
            <w:proofErr w:type="spellStart"/>
            <w:r w:rsidRPr="00B64C12">
              <w:rPr>
                <w:rFonts w:ascii="Arial" w:hAnsi="Arial" w:cs="Arial"/>
              </w:rPr>
              <w:t>bán</w:t>
            </w:r>
            <w:proofErr w:type="spellEnd"/>
            <w:r w:rsidRPr="00B64C12">
              <w:rPr>
                <w:rFonts w:ascii="Arial" w:hAnsi="Arial" w:cs="Arial"/>
              </w:rPr>
              <w:t xml:space="preserve">, </w:t>
            </w:r>
            <w:proofErr w:type="spellStart"/>
            <w:r w:rsidRPr="00B64C12">
              <w:rPr>
                <w:rFonts w:ascii="Arial" w:hAnsi="Arial" w:cs="Arial"/>
              </w:rPr>
              <w:t>thanh</w:t>
            </w:r>
            <w:proofErr w:type="spellEnd"/>
            <w:r w:rsidRPr="00B64C12">
              <w:rPr>
                <w:rFonts w:ascii="Arial" w:hAnsi="Arial" w:cs="Arial"/>
              </w:rPr>
              <w:t xml:space="preserve"> </w:t>
            </w:r>
            <w:proofErr w:type="spellStart"/>
            <w:r w:rsidRPr="00B64C12">
              <w:rPr>
                <w:rFonts w:ascii="Arial" w:hAnsi="Arial" w:cs="Arial"/>
              </w:rPr>
              <w:t>lý</w:t>
            </w:r>
            <w:proofErr w:type="spellEnd"/>
            <w:r w:rsidRPr="00B64C12">
              <w:rPr>
                <w:rFonts w:ascii="Arial" w:hAnsi="Arial" w:cs="Arial"/>
              </w:rPr>
              <w:t xml:space="preserve"> </w:t>
            </w:r>
            <w:proofErr w:type="spellStart"/>
            <w:r w:rsidRPr="00B64C12">
              <w:rPr>
                <w:rFonts w:ascii="Arial" w:hAnsi="Arial" w:cs="Arial"/>
              </w:rPr>
              <w:t>tài</w:t>
            </w:r>
            <w:proofErr w:type="spellEnd"/>
            <w:r w:rsidRPr="00B64C12">
              <w:rPr>
                <w:rFonts w:ascii="Arial" w:hAnsi="Arial" w:cs="Arial"/>
              </w:rPr>
              <w:t xml:space="preserve"> </w:t>
            </w:r>
            <w:proofErr w:type="spellStart"/>
            <w:r w:rsidRPr="00B64C12">
              <w:rPr>
                <w:rFonts w:ascii="Arial" w:hAnsi="Arial" w:cs="Arial"/>
              </w:rPr>
              <w:t>sản</w:t>
            </w:r>
            <w:proofErr w:type="spellEnd"/>
            <w:r w:rsidRPr="00B64C12">
              <w:rPr>
                <w:rFonts w:ascii="Arial" w:hAnsi="Arial" w:cs="Arial"/>
              </w:rPr>
              <w:t xml:space="preserve"> </w:t>
            </w:r>
            <w:proofErr w:type="spellStart"/>
            <w:r w:rsidRPr="00B64C12">
              <w:rPr>
                <w:rFonts w:ascii="Arial" w:hAnsi="Arial" w:cs="Arial"/>
              </w:rPr>
              <w:t>cố</w:t>
            </w:r>
            <w:proofErr w:type="spellEnd"/>
            <w:r w:rsidRPr="00B64C12">
              <w:rPr>
                <w:rFonts w:ascii="Arial" w:hAnsi="Arial" w:cs="Arial"/>
              </w:rPr>
              <w:t xml:space="preserve"> </w:t>
            </w:r>
            <w:proofErr w:type="spellStart"/>
            <w:r w:rsidRPr="00B64C12">
              <w:rPr>
                <w:rFonts w:ascii="Arial" w:hAnsi="Arial" w:cs="Arial"/>
              </w:rPr>
              <w:t>định</w:t>
            </w:r>
            <w:proofErr w:type="spellEnd"/>
          </w:p>
        </w:tc>
        <w:tc>
          <w:tcPr>
            <w:tcW w:w="1843" w:type="dxa"/>
            <w:vAlign w:val="bottom"/>
          </w:tcPr>
          <w:p w14:paraId="7EEA4A66" w14:textId="77777777" w:rsidR="00840477" w:rsidRPr="00B64C12" w:rsidRDefault="00840477" w:rsidP="00B64C12">
            <w:pPr>
              <w:spacing w:before="120"/>
              <w:ind w:right="-86"/>
              <w:jc w:val="right"/>
              <w:rPr>
                <w:rFonts w:ascii="Arial" w:hAnsi="Arial" w:cs="Arial"/>
                <w:color w:val="000000"/>
                <w:lang w:val="de-DE"/>
              </w:rPr>
            </w:pPr>
          </w:p>
        </w:tc>
        <w:tc>
          <w:tcPr>
            <w:tcW w:w="1843" w:type="dxa"/>
            <w:shd w:val="clear" w:color="auto" w:fill="auto"/>
            <w:vAlign w:val="bottom"/>
          </w:tcPr>
          <w:p w14:paraId="7D3521AA" w14:textId="77777777" w:rsidR="00840477" w:rsidRPr="00B64C12" w:rsidRDefault="00840477" w:rsidP="00840477">
            <w:pPr>
              <w:spacing w:before="120"/>
              <w:ind w:right="-86"/>
              <w:jc w:val="right"/>
              <w:rPr>
                <w:rFonts w:ascii="Arial" w:hAnsi="Arial" w:cs="Arial"/>
                <w:color w:val="000000"/>
                <w:lang w:val="de-DE"/>
              </w:rPr>
            </w:pPr>
          </w:p>
        </w:tc>
      </w:tr>
      <w:tr w:rsidR="00821E61" w:rsidRPr="00EA25D1" w14:paraId="389FB110" w14:textId="77777777" w:rsidTr="00B64C12">
        <w:trPr>
          <w:trHeight w:val="347"/>
        </w:trPr>
        <w:tc>
          <w:tcPr>
            <w:tcW w:w="4536" w:type="dxa"/>
          </w:tcPr>
          <w:p w14:paraId="3EF7A22F" w14:textId="4DEAE42A" w:rsidR="00821E61" w:rsidRPr="00B64C12" w:rsidRDefault="00821E61" w:rsidP="00821E61">
            <w:pPr>
              <w:spacing w:before="120"/>
              <w:ind w:right="460"/>
              <w:jc w:val="both"/>
              <w:rPr>
                <w:rFonts w:ascii="Arial" w:hAnsi="Arial" w:cs="Arial"/>
                <w:color w:val="000000"/>
              </w:rPr>
            </w:pPr>
            <w:r w:rsidRPr="00B64C12">
              <w:rPr>
                <w:rFonts w:ascii="Arial" w:hAnsi="Arial" w:cs="Arial"/>
              </w:rPr>
              <w:t xml:space="preserve">Thu </w:t>
            </w:r>
            <w:proofErr w:type="spellStart"/>
            <w:r w:rsidRPr="00B64C12">
              <w:rPr>
                <w:rFonts w:ascii="Arial" w:hAnsi="Arial" w:cs="Arial"/>
              </w:rPr>
              <w:t>nhập</w:t>
            </w:r>
            <w:proofErr w:type="spellEnd"/>
            <w:r w:rsidRPr="00B64C12">
              <w:rPr>
                <w:rFonts w:ascii="Arial" w:hAnsi="Arial" w:cs="Arial"/>
              </w:rPr>
              <w:t xml:space="preserve"> </w:t>
            </w:r>
            <w:proofErr w:type="spellStart"/>
            <w:r w:rsidRPr="00B64C12">
              <w:rPr>
                <w:rFonts w:ascii="Arial" w:hAnsi="Arial" w:cs="Arial"/>
              </w:rPr>
              <w:t>khác</w:t>
            </w:r>
            <w:proofErr w:type="spellEnd"/>
          </w:p>
        </w:tc>
        <w:tc>
          <w:tcPr>
            <w:tcW w:w="1843" w:type="dxa"/>
            <w:vAlign w:val="bottom"/>
          </w:tcPr>
          <w:p w14:paraId="3D15CDAD" w14:textId="7648B2AA" w:rsidR="00821E61" w:rsidRPr="00B64C12" w:rsidRDefault="00821E61" w:rsidP="00B64C12">
            <w:pPr>
              <w:pBdr>
                <w:bottom w:val="single" w:sz="4" w:space="1" w:color="auto"/>
              </w:pBdr>
              <w:spacing w:before="120"/>
              <w:ind w:right="-86"/>
              <w:jc w:val="right"/>
              <w:rPr>
                <w:rFonts w:ascii="Arial" w:hAnsi="Arial" w:cs="Arial"/>
                <w:color w:val="000000"/>
                <w:lang w:val="de-DE"/>
              </w:rPr>
            </w:pPr>
            <w:r w:rsidRPr="00B64C12">
              <w:rPr>
                <w:rFonts w:ascii="Arial" w:hAnsi="Arial" w:cs="Arial"/>
              </w:rPr>
              <w:t xml:space="preserve"> 442.278.855 </w:t>
            </w:r>
          </w:p>
        </w:tc>
        <w:tc>
          <w:tcPr>
            <w:tcW w:w="1843" w:type="dxa"/>
            <w:shd w:val="clear" w:color="auto" w:fill="auto"/>
          </w:tcPr>
          <w:p w14:paraId="08802F35" w14:textId="2B2E941E" w:rsidR="00821E61" w:rsidRPr="00B64C12" w:rsidRDefault="00821E61" w:rsidP="00821E61">
            <w:pPr>
              <w:pBdr>
                <w:bottom w:val="single" w:sz="4" w:space="1" w:color="auto"/>
              </w:pBdr>
              <w:spacing w:before="120"/>
              <w:ind w:right="-86"/>
              <w:jc w:val="right"/>
              <w:rPr>
                <w:rFonts w:ascii="Arial" w:hAnsi="Arial" w:cs="Arial"/>
              </w:rPr>
            </w:pPr>
            <w:r w:rsidRPr="00B64C12">
              <w:rPr>
                <w:rFonts w:ascii="Arial" w:hAnsi="Arial" w:cs="Arial"/>
              </w:rPr>
              <w:t xml:space="preserve"> 10.248 </w:t>
            </w:r>
          </w:p>
        </w:tc>
      </w:tr>
      <w:tr w:rsidR="00821E61" w:rsidRPr="00EA25D1" w14:paraId="68E2B04F" w14:textId="77777777" w:rsidTr="00B64C12">
        <w:trPr>
          <w:trHeight w:val="347"/>
        </w:trPr>
        <w:tc>
          <w:tcPr>
            <w:tcW w:w="4536" w:type="dxa"/>
            <w:vAlign w:val="bottom"/>
          </w:tcPr>
          <w:p w14:paraId="2322EBBD" w14:textId="2CFC9055" w:rsidR="00821E61" w:rsidRPr="00B64C12" w:rsidRDefault="00821E61" w:rsidP="00821E61">
            <w:pPr>
              <w:spacing w:before="120"/>
              <w:ind w:right="460"/>
              <w:jc w:val="both"/>
              <w:rPr>
                <w:rFonts w:ascii="Arial" w:hAnsi="Arial" w:cs="Arial"/>
                <w:color w:val="000000"/>
              </w:rPr>
            </w:pPr>
            <w:proofErr w:type="spellStart"/>
            <w:r w:rsidRPr="00B64C12">
              <w:rPr>
                <w:rFonts w:ascii="Arial" w:hAnsi="Arial" w:cs="Arial"/>
                <w:b/>
                <w:color w:val="000000"/>
              </w:rPr>
              <w:t>Tổng</w:t>
            </w:r>
            <w:proofErr w:type="spellEnd"/>
            <w:r w:rsidRPr="00B64C12">
              <w:rPr>
                <w:rFonts w:ascii="Arial" w:hAnsi="Arial" w:cs="Arial"/>
                <w:b/>
                <w:color w:val="000000"/>
              </w:rPr>
              <w:t xml:space="preserve"> </w:t>
            </w:r>
            <w:proofErr w:type="spellStart"/>
            <w:r w:rsidRPr="00B64C12">
              <w:rPr>
                <w:rFonts w:ascii="Arial" w:hAnsi="Arial" w:cs="Arial"/>
                <w:b/>
                <w:color w:val="000000"/>
              </w:rPr>
              <w:t>cộng</w:t>
            </w:r>
            <w:proofErr w:type="spellEnd"/>
          </w:p>
        </w:tc>
        <w:tc>
          <w:tcPr>
            <w:tcW w:w="1843" w:type="dxa"/>
            <w:vAlign w:val="bottom"/>
          </w:tcPr>
          <w:p w14:paraId="0DBA88CE" w14:textId="04777EF3" w:rsidR="00821E61" w:rsidRPr="00B64C12" w:rsidRDefault="00821E61" w:rsidP="00B64C12">
            <w:pPr>
              <w:pBdr>
                <w:bottom w:val="double" w:sz="4" w:space="1" w:color="auto"/>
              </w:pBdr>
              <w:spacing w:before="120"/>
              <w:ind w:right="-86"/>
              <w:jc w:val="right"/>
              <w:rPr>
                <w:rFonts w:ascii="Arial" w:hAnsi="Arial" w:cs="Arial"/>
                <w:b/>
                <w:bCs/>
                <w:color w:val="000000"/>
                <w:lang w:val="de-DE"/>
              </w:rPr>
            </w:pPr>
            <w:r w:rsidRPr="00B64C12">
              <w:rPr>
                <w:rFonts w:ascii="Arial" w:hAnsi="Arial" w:cs="Arial"/>
                <w:b/>
                <w:bCs/>
              </w:rPr>
              <w:t xml:space="preserve"> 442.278.855 </w:t>
            </w:r>
          </w:p>
        </w:tc>
        <w:tc>
          <w:tcPr>
            <w:tcW w:w="1843" w:type="dxa"/>
            <w:shd w:val="clear" w:color="auto" w:fill="auto"/>
          </w:tcPr>
          <w:p w14:paraId="481F03D4" w14:textId="373D3449" w:rsidR="00821E61" w:rsidRPr="00B64C12" w:rsidRDefault="00821E61" w:rsidP="00821E61">
            <w:pPr>
              <w:pBdr>
                <w:bottom w:val="double" w:sz="4" w:space="1" w:color="auto"/>
              </w:pBdr>
              <w:spacing w:before="120"/>
              <w:ind w:right="-86"/>
              <w:jc w:val="right"/>
              <w:rPr>
                <w:rFonts w:ascii="Arial" w:hAnsi="Arial" w:cs="Arial"/>
                <w:b/>
                <w:bCs/>
              </w:rPr>
            </w:pPr>
            <w:r w:rsidRPr="00B64C12">
              <w:rPr>
                <w:rFonts w:ascii="Arial" w:hAnsi="Arial" w:cs="Arial"/>
                <w:b/>
                <w:bCs/>
              </w:rPr>
              <w:t xml:space="preserve"> 10.248 </w:t>
            </w:r>
          </w:p>
        </w:tc>
      </w:tr>
      <w:tr w:rsidR="0051329B" w:rsidRPr="00EA25D1" w14:paraId="5F90B793" w14:textId="77777777" w:rsidTr="00A659DE">
        <w:trPr>
          <w:trHeight w:val="198"/>
        </w:trPr>
        <w:tc>
          <w:tcPr>
            <w:tcW w:w="4536" w:type="dxa"/>
          </w:tcPr>
          <w:p w14:paraId="7A1B333B" w14:textId="77777777" w:rsidR="0051329B" w:rsidRPr="00B64C12" w:rsidRDefault="0051329B" w:rsidP="0051329B">
            <w:pPr>
              <w:spacing w:before="120"/>
              <w:ind w:right="460"/>
              <w:jc w:val="both"/>
              <w:rPr>
                <w:rFonts w:ascii="Arial" w:hAnsi="Arial" w:cs="Arial"/>
                <w:color w:val="000000"/>
              </w:rPr>
            </w:pPr>
          </w:p>
        </w:tc>
        <w:tc>
          <w:tcPr>
            <w:tcW w:w="1843" w:type="dxa"/>
            <w:vAlign w:val="bottom"/>
          </w:tcPr>
          <w:p w14:paraId="008953ED" w14:textId="77777777" w:rsidR="0051329B" w:rsidRPr="00B64C12" w:rsidRDefault="0051329B" w:rsidP="00B64C12">
            <w:pPr>
              <w:spacing w:before="120"/>
              <w:ind w:right="-86"/>
              <w:jc w:val="right"/>
              <w:rPr>
                <w:rFonts w:ascii="Arial" w:hAnsi="Arial" w:cs="Arial"/>
                <w:color w:val="000000"/>
                <w:lang w:val="de-DE"/>
              </w:rPr>
            </w:pPr>
          </w:p>
        </w:tc>
        <w:tc>
          <w:tcPr>
            <w:tcW w:w="1843" w:type="dxa"/>
            <w:shd w:val="clear" w:color="auto" w:fill="auto"/>
            <w:vAlign w:val="bottom"/>
          </w:tcPr>
          <w:p w14:paraId="2F6562EC" w14:textId="77777777" w:rsidR="0051329B" w:rsidRPr="00B64C12" w:rsidRDefault="0051329B" w:rsidP="0051329B">
            <w:pPr>
              <w:spacing w:before="120"/>
              <w:ind w:right="-86"/>
              <w:jc w:val="right"/>
              <w:rPr>
                <w:rFonts w:ascii="Arial" w:hAnsi="Arial" w:cs="Arial"/>
              </w:rPr>
            </w:pPr>
          </w:p>
        </w:tc>
      </w:tr>
      <w:tr w:rsidR="00EE2965" w:rsidRPr="00EA25D1" w14:paraId="1AEC1E4B" w14:textId="77777777" w:rsidTr="00B64C12">
        <w:trPr>
          <w:trHeight w:val="347"/>
        </w:trPr>
        <w:tc>
          <w:tcPr>
            <w:tcW w:w="4536" w:type="dxa"/>
            <w:vAlign w:val="center"/>
          </w:tcPr>
          <w:p w14:paraId="3EA4022C" w14:textId="285D39B4" w:rsidR="00EE2965" w:rsidRPr="00B64C12" w:rsidRDefault="00EE2965" w:rsidP="00EE2965">
            <w:pPr>
              <w:spacing w:before="120"/>
              <w:ind w:right="460"/>
              <w:jc w:val="both"/>
              <w:rPr>
                <w:rFonts w:ascii="Arial" w:hAnsi="Arial" w:cs="Arial"/>
                <w:color w:val="000000"/>
              </w:rPr>
            </w:pPr>
            <w:r w:rsidRPr="00B64C12">
              <w:rPr>
                <w:rFonts w:ascii="Arial" w:hAnsi="Arial" w:cs="Arial"/>
                <w:b/>
                <w:bCs/>
                <w:color w:val="000000"/>
              </w:rPr>
              <w:t xml:space="preserve">Chi </w:t>
            </w:r>
            <w:proofErr w:type="spellStart"/>
            <w:r w:rsidRPr="00B64C12">
              <w:rPr>
                <w:rFonts w:ascii="Arial" w:hAnsi="Arial" w:cs="Arial"/>
                <w:b/>
                <w:bCs/>
                <w:color w:val="000000"/>
              </w:rPr>
              <w:t>phí</w:t>
            </w:r>
            <w:proofErr w:type="spellEnd"/>
            <w:r w:rsidRPr="00B64C12">
              <w:rPr>
                <w:rFonts w:ascii="Arial" w:hAnsi="Arial" w:cs="Arial"/>
                <w:b/>
                <w:bCs/>
                <w:color w:val="000000"/>
              </w:rPr>
              <w:t xml:space="preserve"> </w:t>
            </w:r>
            <w:proofErr w:type="spellStart"/>
            <w:r w:rsidRPr="00B64C12">
              <w:rPr>
                <w:rFonts w:ascii="Arial" w:hAnsi="Arial" w:cs="Arial"/>
                <w:b/>
                <w:bCs/>
                <w:color w:val="000000"/>
              </w:rPr>
              <w:t>khác</w:t>
            </w:r>
            <w:proofErr w:type="spellEnd"/>
          </w:p>
        </w:tc>
        <w:tc>
          <w:tcPr>
            <w:tcW w:w="1843" w:type="dxa"/>
            <w:vAlign w:val="bottom"/>
          </w:tcPr>
          <w:p w14:paraId="34F42AA0" w14:textId="77777777" w:rsidR="00EE2965" w:rsidRPr="00B64C12" w:rsidRDefault="00EE2965" w:rsidP="00B64C12">
            <w:pPr>
              <w:spacing w:before="120"/>
              <w:ind w:right="-86"/>
              <w:jc w:val="right"/>
              <w:rPr>
                <w:rFonts w:ascii="Arial" w:hAnsi="Arial" w:cs="Arial"/>
                <w:color w:val="000000"/>
                <w:lang w:val="de-DE"/>
              </w:rPr>
            </w:pPr>
          </w:p>
        </w:tc>
        <w:tc>
          <w:tcPr>
            <w:tcW w:w="1843" w:type="dxa"/>
            <w:shd w:val="clear" w:color="auto" w:fill="auto"/>
            <w:vAlign w:val="bottom"/>
          </w:tcPr>
          <w:p w14:paraId="16141165" w14:textId="77777777" w:rsidR="00EE2965" w:rsidRPr="00B64C12" w:rsidRDefault="00EE2965" w:rsidP="00EE2965">
            <w:pPr>
              <w:spacing w:before="120"/>
              <w:ind w:right="-86"/>
              <w:jc w:val="right"/>
              <w:rPr>
                <w:rFonts w:ascii="Arial" w:hAnsi="Arial" w:cs="Arial"/>
              </w:rPr>
            </w:pPr>
          </w:p>
        </w:tc>
      </w:tr>
      <w:tr w:rsidR="00EE2965" w:rsidRPr="00EA25D1" w14:paraId="0D622127" w14:textId="77777777" w:rsidTr="00B64C12">
        <w:trPr>
          <w:trHeight w:val="171"/>
        </w:trPr>
        <w:tc>
          <w:tcPr>
            <w:tcW w:w="4536" w:type="dxa"/>
            <w:tcMar>
              <w:right w:w="108" w:type="dxa"/>
            </w:tcMar>
            <w:vAlign w:val="center"/>
          </w:tcPr>
          <w:p w14:paraId="30726C6D" w14:textId="6C2BFC5B" w:rsidR="00EE2965" w:rsidRPr="00B64C12" w:rsidRDefault="00EE2965" w:rsidP="00EE2965">
            <w:pPr>
              <w:ind w:right="460"/>
              <w:jc w:val="both"/>
              <w:rPr>
                <w:rFonts w:ascii="Arial" w:hAnsi="Arial" w:cs="Arial"/>
                <w:color w:val="000000"/>
              </w:rPr>
            </w:pPr>
            <w:r w:rsidRPr="00B64C12">
              <w:rPr>
                <w:rFonts w:ascii="Arial" w:hAnsi="Arial" w:cs="Arial"/>
                <w:color w:val="000000"/>
              </w:rPr>
              <w:t xml:space="preserve">Chi </w:t>
            </w:r>
            <w:proofErr w:type="spellStart"/>
            <w:r w:rsidRPr="00B64C12">
              <w:rPr>
                <w:rFonts w:ascii="Arial" w:hAnsi="Arial" w:cs="Arial"/>
                <w:color w:val="000000"/>
              </w:rPr>
              <w:t>phí</w:t>
            </w:r>
            <w:proofErr w:type="spellEnd"/>
            <w:r w:rsidRPr="00B64C12">
              <w:rPr>
                <w:rFonts w:ascii="Arial" w:hAnsi="Arial" w:cs="Arial"/>
                <w:color w:val="000000"/>
              </w:rPr>
              <w:t xml:space="preserve"> </w:t>
            </w:r>
            <w:proofErr w:type="spellStart"/>
            <w:r w:rsidRPr="00B64C12">
              <w:rPr>
                <w:rFonts w:ascii="Arial" w:hAnsi="Arial" w:cs="Arial"/>
                <w:color w:val="000000"/>
              </w:rPr>
              <w:t>nhượng</w:t>
            </w:r>
            <w:proofErr w:type="spellEnd"/>
            <w:r w:rsidRPr="00B64C12">
              <w:rPr>
                <w:rFonts w:ascii="Arial" w:hAnsi="Arial" w:cs="Arial"/>
                <w:color w:val="000000"/>
              </w:rPr>
              <w:t xml:space="preserve"> </w:t>
            </w:r>
            <w:proofErr w:type="spellStart"/>
            <w:r w:rsidRPr="00B64C12">
              <w:rPr>
                <w:rFonts w:ascii="Arial" w:hAnsi="Arial" w:cs="Arial"/>
                <w:color w:val="000000"/>
              </w:rPr>
              <w:t>bán</w:t>
            </w:r>
            <w:proofErr w:type="spellEnd"/>
            <w:r w:rsidRPr="00B64C12">
              <w:rPr>
                <w:rFonts w:ascii="Arial" w:hAnsi="Arial" w:cs="Arial"/>
                <w:color w:val="000000"/>
              </w:rPr>
              <w:t xml:space="preserve"> </w:t>
            </w:r>
            <w:proofErr w:type="spellStart"/>
            <w:r w:rsidRPr="00B64C12">
              <w:rPr>
                <w:rFonts w:ascii="Arial" w:hAnsi="Arial" w:cs="Arial"/>
                <w:color w:val="000000"/>
              </w:rPr>
              <w:t>thanh</w:t>
            </w:r>
            <w:proofErr w:type="spellEnd"/>
            <w:r w:rsidRPr="00B64C12">
              <w:rPr>
                <w:rFonts w:ascii="Arial" w:hAnsi="Arial" w:cs="Arial"/>
                <w:color w:val="000000"/>
              </w:rPr>
              <w:t xml:space="preserve"> </w:t>
            </w:r>
            <w:proofErr w:type="spellStart"/>
            <w:r w:rsidRPr="00B64C12">
              <w:rPr>
                <w:rFonts w:ascii="Arial" w:hAnsi="Arial" w:cs="Arial"/>
                <w:color w:val="000000"/>
              </w:rPr>
              <w:t>lý</w:t>
            </w:r>
            <w:proofErr w:type="spellEnd"/>
            <w:r w:rsidRPr="00B64C12">
              <w:rPr>
                <w:rFonts w:ascii="Arial" w:hAnsi="Arial" w:cs="Arial"/>
                <w:color w:val="000000"/>
              </w:rPr>
              <w:t xml:space="preserve"> TSCĐ</w:t>
            </w:r>
          </w:p>
        </w:tc>
        <w:tc>
          <w:tcPr>
            <w:tcW w:w="1843" w:type="dxa"/>
            <w:tcMar>
              <w:right w:w="108" w:type="dxa"/>
            </w:tcMar>
            <w:vAlign w:val="bottom"/>
          </w:tcPr>
          <w:p w14:paraId="30B6624C" w14:textId="130004CA" w:rsidR="00EE2965" w:rsidRPr="00B64C12" w:rsidDel="001A32A9" w:rsidRDefault="00DF1B77" w:rsidP="00B64C12">
            <w:pPr>
              <w:ind w:right="-86"/>
              <w:jc w:val="right"/>
              <w:rPr>
                <w:rFonts w:ascii="Arial" w:hAnsi="Arial" w:cs="Arial"/>
                <w:color w:val="000000"/>
              </w:rPr>
            </w:pPr>
            <w:r w:rsidRPr="00B64C12">
              <w:rPr>
                <w:rFonts w:ascii="Arial" w:hAnsi="Arial" w:cs="Arial"/>
                <w:color w:val="000000"/>
              </w:rPr>
              <w:t>-</w:t>
            </w:r>
          </w:p>
        </w:tc>
        <w:tc>
          <w:tcPr>
            <w:tcW w:w="1843" w:type="dxa"/>
            <w:tcMar>
              <w:right w:w="108" w:type="dxa"/>
            </w:tcMar>
            <w:vAlign w:val="bottom"/>
          </w:tcPr>
          <w:p w14:paraId="5FE5C923" w14:textId="6CD0E29A" w:rsidR="00EE2965" w:rsidRPr="00B64C12" w:rsidRDefault="00DF1B77" w:rsidP="00EE2965">
            <w:pPr>
              <w:ind w:right="-86"/>
              <w:jc w:val="right"/>
              <w:rPr>
                <w:rFonts w:ascii="Arial" w:hAnsi="Arial" w:cs="Arial"/>
                <w:color w:val="000000"/>
              </w:rPr>
            </w:pPr>
            <w:r w:rsidRPr="00B64C12">
              <w:rPr>
                <w:rFonts w:ascii="Arial" w:hAnsi="Arial" w:cs="Arial"/>
                <w:color w:val="000000"/>
              </w:rPr>
              <w:t>-</w:t>
            </w:r>
          </w:p>
        </w:tc>
      </w:tr>
      <w:tr w:rsidR="00DF1B77" w:rsidRPr="00EA25D1" w14:paraId="2B784107" w14:textId="77777777" w:rsidTr="00B64C12">
        <w:trPr>
          <w:trHeight w:val="252"/>
        </w:trPr>
        <w:tc>
          <w:tcPr>
            <w:tcW w:w="4536" w:type="dxa"/>
            <w:tcMar>
              <w:right w:w="108" w:type="dxa"/>
            </w:tcMar>
          </w:tcPr>
          <w:p w14:paraId="069624FB" w14:textId="77777777" w:rsidR="00DF1B77" w:rsidRPr="00B64C12" w:rsidRDefault="00DF1B77" w:rsidP="00DF1B77">
            <w:pPr>
              <w:ind w:right="460"/>
              <w:rPr>
                <w:rFonts w:ascii="Arial" w:hAnsi="Arial" w:cs="Arial"/>
                <w:color w:val="000000"/>
                <w:lang w:val="nl-NL"/>
              </w:rPr>
            </w:pPr>
            <w:r w:rsidRPr="00B64C12">
              <w:rPr>
                <w:rFonts w:ascii="Arial" w:hAnsi="Arial" w:cs="Arial"/>
              </w:rPr>
              <w:t xml:space="preserve">Chi </w:t>
            </w:r>
            <w:proofErr w:type="spellStart"/>
            <w:r w:rsidRPr="00B64C12">
              <w:rPr>
                <w:rFonts w:ascii="Arial" w:hAnsi="Arial" w:cs="Arial"/>
              </w:rPr>
              <w:t>phí</w:t>
            </w:r>
            <w:proofErr w:type="spellEnd"/>
            <w:r w:rsidRPr="00B64C12">
              <w:rPr>
                <w:rFonts w:ascii="Arial" w:hAnsi="Arial" w:cs="Arial"/>
              </w:rPr>
              <w:t xml:space="preserve"> </w:t>
            </w:r>
            <w:proofErr w:type="spellStart"/>
            <w:r w:rsidRPr="00B64C12">
              <w:rPr>
                <w:rFonts w:ascii="Arial" w:hAnsi="Arial" w:cs="Arial"/>
              </w:rPr>
              <w:t>khác</w:t>
            </w:r>
            <w:proofErr w:type="spellEnd"/>
          </w:p>
        </w:tc>
        <w:tc>
          <w:tcPr>
            <w:tcW w:w="1843" w:type="dxa"/>
            <w:tcMar>
              <w:right w:w="108" w:type="dxa"/>
            </w:tcMar>
            <w:vAlign w:val="bottom"/>
          </w:tcPr>
          <w:p w14:paraId="49155287" w14:textId="4D36C1E1" w:rsidR="00DF1B77" w:rsidRPr="00B64C12" w:rsidRDefault="00DF1B77" w:rsidP="00B64C12">
            <w:pPr>
              <w:pBdr>
                <w:bottom w:val="single" w:sz="4" w:space="1" w:color="auto"/>
              </w:pBdr>
              <w:ind w:right="-86"/>
              <w:jc w:val="right"/>
              <w:rPr>
                <w:rFonts w:ascii="Arial" w:hAnsi="Arial" w:cs="Arial"/>
                <w:color w:val="000000"/>
                <w:lang w:val="nl-NL"/>
              </w:rPr>
            </w:pPr>
            <w:r w:rsidRPr="00B64C12">
              <w:rPr>
                <w:rFonts w:ascii="Arial" w:hAnsi="Arial" w:cs="Arial"/>
              </w:rPr>
              <w:t xml:space="preserve"> 401.358.563 </w:t>
            </w:r>
          </w:p>
        </w:tc>
        <w:tc>
          <w:tcPr>
            <w:tcW w:w="1843" w:type="dxa"/>
            <w:tcMar>
              <w:right w:w="108" w:type="dxa"/>
            </w:tcMar>
            <w:vAlign w:val="bottom"/>
          </w:tcPr>
          <w:p w14:paraId="520BD85D" w14:textId="249220D0" w:rsidR="00DF1B77" w:rsidRPr="00B64C12" w:rsidRDefault="00DF1B77" w:rsidP="00DF1B77">
            <w:pPr>
              <w:pBdr>
                <w:bottom w:val="single" w:sz="4" w:space="1" w:color="auto"/>
              </w:pBdr>
              <w:ind w:right="-86"/>
              <w:jc w:val="right"/>
              <w:rPr>
                <w:rFonts w:ascii="Arial" w:hAnsi="Arial" w:cs="Arial"/>
                <w:color w:val="000000"/>
                <w:lang w:val="nl-NL"/>
              </w:rPr>
            </w:pPr>
            <w:r w:rsidRPr="00B64C12">
              <w:rPr>
                <w:rFonts w:ascii="Arial" w:hAnsi="Arial" w:cs="Arial"/>
                <w:color w:val="000000"/>
                <w:lang w:val="nl-NL"/>
              </w:rPr>
              <w:t>-</w:t>
            </w:r>
          </w:p>
        </w:tc>
      </w:tr>
      <w:tr w:rsidR="00DF1B77" w:rsidRPr="00EA25D1" w14:paraId="4EE2875F" w14:textId="77777777" w:rsidTr="00B64C12">
        <w:trPr>
          <w:trHeight w:val="439"/>
        </w:trPr>
        <w:tc>
          <w:tcPr>
            <w:tcW w:w="4536" w:type="dxa"/>
            <w:noWrap/>
            <w:vAlign w:val="bottom"/>
          </w:tcPr>
          <w:p w14:paraId="3F6369D5" w14:textId="77777777" w:rsidR="00DF1B77" w:rsidRPr="00B64C12" w:rsidRDefault="00DF1B77" w:rsidP="00DF1B77">
            <w:pPr>
              <w:spacing w:before="120"/>
              <w:ind w:right="460"/>
              <w:jc w:val="both"/>
              <w:rPr>
                <w:rFonts w:ascii="Arial" w:hAnsi="Arial" w:cs="Arial"/>
                <w:b/>
                <w:color w:val="000000"/>
              </w:rPr>
            </w:pPr>
            <w:proofErr w:type="spellStart"/>
            <w:r w:rsidRPr="00B64C12">
              <w:rPr>
                <w:rFonts w:ascii="Arial" w:hAnsi="Arial" w:cs="Arial"/>
                <w:b/>
                <w:color w:val="000000"/>
              </w:rPr>
              <w:t>Tổng</w:t>
            </w:r>
            <w:proofErr w:type="spellEnd"/>
            <w:r w:rsidRPr="00B64C12">
              <w:rPr>
                <w:rFonts w:ascii="Arial" w:hAnsi="Arial" w:cs="Arial"/>
                <w:b/>
                <w:color w:val="000000"/>
              </w:rPr>
              <w:t xml:space="preserve"> </w:t>
            </w:r>
            <w:proofErr w:type="spellStart"/>
            <w:r w:rsidRPr="00B64C12">
              <w:rPr>
                <w:rFonts w:ascii="Arial" w:hAnsi="Arial" w:cs="Arial"/>
                <w:b/>
                <w:color w:val="000000"/>
              </w:rPr>
              <w:t>cộng</w:t>
            </w:r>
            <w:proofErr w:type="spellEnd"/>
          </w:p>
        </w:tc>
        <w:tc>
          <w:tcPr>
            <w:tcW w:w="1843" w:type="dxa"/>
            <w:vAlign w:val="bottom"/>
          </w:tcPr>
          <w:p w14:paraId="63DFE45F" w14:textId="6FD4B805" w:rsidR="00DF1B77" w:rsidRPr="00B64C12" w:rsidRDefault="00DF1B77" w:rsidP="00B64C12">
            <w:pPr>
              <w:pBdr>
                <w:bottom w:val="double" w:sz="4" w:space="1" w:color="auto"/>
              </w:pBdr>
              <w:spacing w:before="120"/>
              <w:ind w:right="-86"/>
              <w:jc w:val="right"/>
              <w:rPr>
                <w:rFonts w:ascii="Arial" w:hAnsi="Arial" w:cs="Arial"/>
                <w:b/>
                <w:bCs/>
                <w:color w:val="000000"/>
              </w:rPr>
            </w:pPr>
            <w:r w:rsidRPr="00B64C12">
              <w:rPr>
                <w:rFonts w:ascii="Arial" w:hAnsi="Arial" w:cs="Arial"/>
                <w:b/>
                <w:bCs/>
              </w:rPr>
              <w:t xml:space="preserve"> 401.358.563 </w:t>
            </w:r>
          </w:p>
        </w:tc>
        <w:tc>
          <w:tcPr>
            <w:tcW w:w="1843" w:type="dxa"/>
            <w:noWrap/>
            <w:vAlign w:val="bottom"/>
          </w:tcPr>
          <w:p w14:paraId="1F49021B" w14:textId="4223A72B" w:rsidR="00DF1B77" w:rsidRPr="00B64C12" w:rsidRDefault="00DF1B77" w:rsidP="00DF1B77">
            <w:pPr>
              <w:pBdr>
                <w:bottom w:val="double" w:sz="4" w:space="1" w:color="auto"/>
              </w:pBdr>
              <w:spacing w:before="120"/>
              <w:ind w:right="-86"/>
              <w:jc w:val="right"/>
              <w:rPr>
                <w:rFonts w:ascii="Arial" w:hAnsi="Arial" w:cs="Arial"/>
                <w:b/>
                <w:bCs/>
                <w:color w:val="000000"/>
              </w:rPr>
            </w:pPr>
            <w:r w:rsidRPr="00B64C12">
              <w:rPr>
                <w:rFonts w:ascii="Arial" w:hAnsi="Arial" w:cs="Arial"/>
                <w:b/>
                <w:bCs/>
                <w:color w:val="000000"/>
              </w:rPr>
              <w:t>-</w:t>
            </w:r>
          </w:p>
        </w:tc>
      </w:tr>
    </w:tbl>
    <w:p w14:paraId="04238619" w14:textId="77777777" w:rsidR="005F609A" w:rsidRPr="00EA25D1" w:rsidRDefault="005F609A" w:rsidP="005F609A">
      <w:pPr>
        <w:pStyle w:val="ListParagraph"/>
        <w:overflowPunct/>
        <w:contextualSpacing w:val="0"/>
        <w:jc w:val="both"/>
        <w:textAlignment w:val="auto"/>
        <w:rPr>
          <w:rFonts w:ascii="Arial" w:hAnsi="Arial" w:cs="Arial"/>
          <w:b/>
        </w:rPr>
      </w:pPr>
    </w:p>
    <w:p w14:paraId="12E22470" w14:textId="531BD46B" w:rsidR="007F5175" w:rsidRPr="00EA25D1" w:rsidRDefault="007F5175" w:rsidP="00EF565D">
      <w:pPr>
        <w:tabs>
          <w:tab w:val="left" w:pos="709"/>
        </w:tabs>
        <w:overflowPunct/>
        <w:jc w:val="both"/>
        <w:textAlignment w:val="auto"/>
        <w:rPr>
          <w:rFonts w:ascii="Arial" w:hAnsi="Arial" w:cs="Arial"/>
          <w:b/>
        </w:rPr>
      </w:pPr>
    </w:p>
    <w:p w14:paraId="3A920AE7" w14:textId="77777777" w:rsidR="005F609A" w:rsidRPr="00EA25D1" w:rsidRDefault="005F609A" w:rsidP="00EF565D">
      <w:pPr>
        <w:tabs>
          <w:tab w:val="left" w:pos="709"/>
        </w:tabs>
        <w:overflowPunct/>
        <w:jc w:val="both"/>
        <w:textAlignment w:val="auto"/>
        <w:rPr>
          <w:rFonts w:ascii="Arial" w:hAnsi="Arial" w:cs="Arial"/>
          <w:b/>
        </w:rPr>
      </w:pPr>
    </w:p>
    <w:p w14:paraId="15A950AB" w14:textId="73387B86" w:rsidR="000F1B0A" w:rsidRPr="00EA25D1" w:rsidRDefault="000F1B0A">
      <w:pPr>
        <w:overflowPunct/>
        <w:autoSpaceDE/>
        <w:autoSpaceDN/>
        <w:adjustRightInd/>
        <w:textAlignment w:val="auto"/>
        <w:rPr>
          <w:rFonts w:ascii="Arial" w:hAnsi="Arial" w:cs="Arial"/>
          <w:b/>
          <w:lang w:val="en-GB"/>
        </w:rPr>
      </w:pPr>
    </w:p>
    <w:p w14:paraId="58E7AE4D" w14:textId="1FDD7186" w:rsidR="008302B6" w:rsidRPr="00EA25D1" w:rsidRDefault="008302B6">
      <w:pPr>
        <w:overflowPunct/>
        <w:autoSpaceDE/>
        <w:autoSpaceDN/>
        <w:adjustRightInd/>
        <w:textAlignment w:val="auto"/>
        <w:rPr>
          <w:rFonts w:ascii="Arial" w:hAnsi="Arial" w:cs="Arial"/>
          <w:b/>
          <w:lang w:val="en-GB"/>
        </w:rPr>
      </w:pPr>
      <w:r w:rsidRPr="00EA25D1">
        <w:rPr>
          <w:rFonts w:ascii="Arial" w:hAnsi="Arial" w:cs="Arial"/>
          <w:b/>
          <w:lang w:val="en-GB"/>
        </w:rPr>
        <w:br w:type="page"/>
      </w:r>
    </w:p>
    <w:p w14:paraId="5F74B826" w14:textId="43001D27" w:rsidR="00084539" w:rsidRPr="00EA25D1" w:rsidRDefault="00084539" w:rsidP="00EE15ED">
      <w:pPr>
        <w:pStyle w:val="ListParagraph"/>
        <w:numPr>
          <w:ilvl w:val="0"/>
          <w:numId w:val="69"/>
        </w:numPr>
        <w:tabs>
          <w:tab w:val="left" w:pos="709"/>
        </w:tabs>
        <w:overflowPunct/>
        <w:ind w:left="709" w:hanging="709"/>
        <w:contextualSpacing w:val="0"/>
        <w:jc w:val="both"/>
        <w:textAlignment w:val="auto"/>
        <w:outlineLvl w:val="0"/>
        <w:rPr>
          <w:rFonts w:ascii="Arial" w:hAnsi="Arial" w:cs="Arial"/>
          <w:b/>
        </w:rPr>
      </w:pPr>
      <w:r w:rsidRPr="00EA25D1">
        <w:rPr>
          <w:rFonts w:ascii="Arial" w:hAnsi="Arial" w:cs="Arial"/>
          <w:b/>
        </w:rPr>
        <w:lastRenderedPageBreak/>
        <w:t>THUẾ THU NHẬP DOANH NGHIỆP</w:t>
      </w:r>
    </w:p>
    <w:p w14:paraId="7FF54CB6" w14:textId="77777777" w:rsidR="009C74A3" w:rsidRPr="00EA25D1" w:rsidRDefault="009C74A3" w:rsidP="009C74A3">
      <w:pPr>
        <w:pStyle w:val="ListParagraph"/>
        <w:tabs>
          <w:tab w:val="left" w:pos="709"/>
        </w:tabs>
        <w:overflowPunct/>
        <w:ind w:left="709"/>
        <w:contextualSpacing w:val="0"/>
        <w:jc w:val="both"/>
        <w:textAlignment w:val="auto"/>
        <w:rPr>
          <w:rFonts w:ascii="Arial" w:hAnsi="Arial" w:cs="Arial"/>
          <w:b/>
        </w:rPr>
      </w:pPr>
    </w:p>
    <w:p w14:paraId="594208A9" w14:textId="42A77BD1" w:rsidR="009C74A3" w:rsidRPr="00EA25D1" w:rsidRDefault="00B46B6B" w:rsidP="00CF7120">
      <w:pPr>
        <w:pStyle w:val="ListParagraph"/>
        <w:tabs>
          <w:tab w:val="left" w:pos="709"/>
        </w:tabs>
        <w:overflowPunct/>
        <w:ind w:left="709" w:hanging="709"/>
        <w:contextualSpacing w:val="0"/>
        <w:jc w:val="both"/>
        <w:textAlignment w:val="auto"/>
        <w:outlineLvl w:val="1"/>
        <w:rPr>
          <w:rFonts w:ascii="Arial" w:hAnsi="Arial" w:cs="Arial"/>
          <w:b/>
          <w:i/>
          <w:iCs/>
        </w:rPr>
      </w:pPr>
      <w:r>
        <w:rPr>
          <w:rFonts w:ascii="Arial" w:hAnsi="Arial" w:cs="Arial"/>
          <w:b/>
          <w:i/>
          <w:iCs/>
          <w:highlight w:val="yellow"/>
        </w:rPr>
        <w:t>3</w:t>
      </w:r>
      <w:r w:rsidR="00EE15ED">
        <w:rPr>
          <w:rFonts w:ascii="Arial" w:hAnsi="Arial" w:cs="Arial"/>
          <w:b/>
          <w:i/>
          <w:iCs/>
          <w:highlight w:val="yellow"/>
        </w:rPr>
        <w:t>2</w:t>
      </w:r>
      <w:r w:rsidR="009C74A3" w:rsidRPr="002A2C1D">
        <w:rPr>
          <w:rFonts w:ascii="Arial" w:hAnsi="Arial" w:cs="Arial"/>
          <w:b/>
          <w:i/>
          <w:iCs/>
          <w:highlight w:val="yellow"/>
        </w:rPr>
        <w:t>.1</w:t>
      </w:r>
      <w:r w:rsidR="009C74A3" w:rsidRPr="002A2C1D">
        <w:rPr>
          <w:rFonts w:ascii="Arial" w:hAnsi="Arial" w:cs="Arial"/>
          <w:b/>
          <w:i/>
          <w:iCs/>
          <w:highlight w:val="yellow"/>
        </w:rPr>
        <w:tab/>
      </w:r>
      <w:proofErr w:type="spellStart"/>
      <w:r w:rsidR="009C74A3" w:rsidRPr="002A2C1D">
        <w:rPr>
          <w:rFonts w:ascii="Arial" w:hAnsi="Arial" w:cs="Arial"/>
          <w:b/>
          <w:i/>
          <w:iCs/>
          <w:highlight w:val="yellow"/>
        </w:rPr>
        <w:t>Thuế</w:t>
      </w:r>
      <w:proofErr w:type="spellEnd"/>
      <w:r w:rsidR="009C74A3" w:rsidRPr="002A2C1D">
        <w:rPr>
          <w:rFonts w:ascii="Arial" w:hAnsi="Arial" w:cs="Arial"/>
          <w:b/>
          <w:i/>
          <w:iCs/>
          <w:highlight w:val="yellow"/>
        </w:rPr>
        <w:t xml:space="preserve"> </w:t>
      </w:r>
      <w:proofErr w:type="spellStart"/>
      <w:r w:rsidR="00B20717" w:rsidRPr="002A2C1D">
        <w:rPr>
          <w:rFonts w:ascii="Arial" w:hAnsi="Arial" w:cs="Arial"/>
          <w:b/>
          <w:i/>
          <w:iCs/>
          <w:highlight w:val="yellow"/>
        </w:rPr>
        <w:t>thu</w:t>
      </w:r>
      <w:proofErr w:type="spellEnd"/>
      <w:r w:rsidR="00B20717" w:rsidRPr="002A2C1D">
        <w:rPr>
          <w:rFonts w:ascii="Arial" w:hAnsi="Arial" w:cs="Arial"/>
          <w:b/>
          <w:i/>
          <w:iCs/>
          <w:highlight w:val="yellow"/>
        </w:rPr>
        <w:t xml:space="preserve"> </w:t>
      </w:r>
      <w:proofErr w:type="spellStart"/>
      <w:r w:rsidR="00B20717" w:rsidRPr="002A2C1D">
        <w:rPr>
          <w:rFonts w:ascii="Arial" w:hAnsi="Arial" w:cs="Arial"/>
          <w:b/>
          <w:i/>
          <w:iCs/>
          <w:highlight w:val="yellow"/>
        </w:rPr>
        <w:t>nhập</w:t>
      </w:r>
      <w:proofErr w:type="spellEnd"/>
      <w:r w:rsidR="00B20717" w:rsidRPr="002A2C1D">
        <w:rPr>
          <w:rFonts w:ascii="Arial" w:hAnsi="Arial" w:cs="Arial"/>
          <w:b/>
          <w:i/>
          <w:iCs/>
          <w:highlight w:val="yellow"/>
        </w:rPr>
        <w:t xml:space="preserve"> </w:t>
      </w:r>
      <w:proofErr w:type="spellStart"/>
      <w:r w:rsidR="00B20717" w:rsidRPr="002A2C1D">
        <w:rPr>
          <w:rFonts w:ascii="Arial" w:hAnsi="Arial" w:cs="Arial"/>
          <w:b/>
          <w:i/>
          <w:iCs/>
          <w:highlight w:val="yellow"/>
        </w:rPr>
        <w:t>doanh</w:t>
      </w:r>
      <w:proofErr w:type="spellEnd"/>
      <w:r w:rsidR="00B20717" w:rsidRPr="002A2C1D">
        <w:rPr>
          <w:rFonts w:ascii="Arial" w:hAnsi="Arial" w:cs="Arial"/>
          <w:b/>
          <w:i/>
          <w:iCs/>
          <w:highlight w:val="yellow"/>
        </w:rPr>
        <w:t xml:space="preserve"> </w:t>
      </w:r>
      <w:proofErr w:type="spellStart"/>
      <w:r w:rsidR="00B20717" w:rsidRPr="002A2C1D">
        <w:rPr>
          <w:rFonts w:ascii="Arial" w:hAnsi="Arial" w:cs="Arial"/>
          <w:b/>
          <w:i/>
          <w:iCs/>
          <w:highlight w:val="yellow"/>
        </w:rPr>
        <w:t>nghiệp</w:t>
      </w:r>
      <w:proofErr w:type="spellEnd"/>
      <w:r w:rsidR="00B20717" w:rsidRPr="002A2C1D">
        <w:rPr>
          <w:rFonts w:ascii="Arial" w:hAnsi="Arial" w:cs="Arial"/>
          <w:b/>
          <w:i/>
          <w:iCs/>
          <w:highlight w:val="yellow"/>
        </w:rPr>
        <w:t xml:space="preserve"> (“TNDN”) </w:t>
      </w:r>
      <w:proofErr w:type="spellStart"/>
      <w:r w:rsidR="00B20717" w:rsidRPr="002A2C1D">
        <w:rPr>
          <w:rFonts w:ascii="Arial" w:hAnsi="Arial" w:cs="Arial"/>
          <w:b/>
          <w:i/>
          <w:iCs/>
          <w:highlight w:val="yellow"/>
        </w:rPr>
        <w:t>hiện</w:t>
      </w:r>
      <w:proofErr w:type="spellEnd"/>
      <w:r w:rsidR="00B20717" w:rsidRPr="002A2C1D">
        <w:rPr>
          <w:rFonts w:ascii="Arial" w:hAnsi="Arial" w:cs="Arial"/>
          <w:b/>
          <w:i/>
          <w:iCs/>
          <w:highlight w:val="yellow"/>
        </w:rPr>
        <w:t xml:space="preserve"> </w:t>
      </w:r>
      <w:proofErr w:type="spellStart"/>
      <w:r w:rsidR="00B20717" w:rsidRPr="002A2C1D">
        <w:rPr>
          <w:rFonts w:ascii="Arial" w:hAnsi="Arial" w:cs="Arial"/>
          <w:b/>
          <w:i/>
          <w:iCs/>
          <w:highlight w:val="yellow"/>
        </w:rPr>
        <w:t>hành</w:t>
      </w:r>
      <w:proofErr w:type="spellEnd"/>
    </w:p>
    <w:p w14:paraId="1BC965F8" w14:textId="77777777" w:rsidR="00084539" w:rsidRPr="00EA25D1" w:rsidRDefault="00084539">
      <w:pPr>
        <w:tabs>
          <w:tab w:val="left" w:pos="720"/>
        </w:tabs>
        <w:jc w:val="both"/>
        <w:rPr>
          <w:rFonts w:ascii="Arial" w:hAnsi="Arial" w:cs="Arial"/>
          <w:b/>
          <w:i/>
          <w:color w:val="000000"/>
        </w:rPr>
      </w:pPr>
    </w:p>
    <w:p w14:paraId="7A31CC1B" w14:textId="031C4115" w:rsidR="00084539" w:rsidRPr="00EA25D1" w:rsidRDefault="00084539">
      <w:pPr>
        <w:ind w:left="684"/>
        <w:jc w:val="both"/>
        <w:rPr>
          <w:rFonts w:ascii="Arial" w:hAnsi="Arial" w:cs="Arial"/>
        </w:rPr>
      </w:pPr>
      <w:r w:rsidRPr="00EA25D1">
        <w:rPr>
          <w:rFonts w:ascii="Arial" w:hAnsi="Arial" w:cs="Arial"/>
        </w:rPr>
        <w:t xml:space="preserve">Các </w:t>
      </w:r>
      <w:proofErr w:type="spellStart"/>
      <w:r w:rsidRPr="00EA25D1">
        <w:rPr>
          <w:rFonts w:ascii="Arial" w:hAnsi="Arial" w:cs="Arial"/>
        </w:rPr>
        <w:t>báo</w:t>
      </w:r>
      <w:proofErr w:type="spellEnd"/>
      <w:r w:rsidRPr="00EA25D1">
        <w:rPr>
          <w:rFonts w:ascii="Arial" w:hAnsi="Arial" w:cs="Arial"/>
        </w:rPr>
        <w:t xml:space="preserve"> </w:t>
      </w:r>
      <w:proofErr w:type="spellStart"/>
      <w:r w:rsidRPr="00EA25D1">
        <w:rPr>
          <w:rFonts w:ascii="Arial" w:hAnsi="Arial" w:cs="Arial"/>
        </w:rPr>
        <w:t>cáo</w:t>
      </w:r>
      <w:proofErr w:type="spellEnd"/>
      <w:r w:rsidRPr="00EA25D1">
        <w:rPr>
          <w:rFonts w:ascii="Arial" w:hAnsi="Arial" w:cs="Arial"/>
        </w:rPr>
        <w:t xml:space="preserve"> </w:t>
      </w:r>
      <w:proofErr w:type="spellStart"/>
      <w:r w:rsidRPr="00EA25D1">
        <w:rPr>
          <w:rFonts w:ascii="Arial" w:hAnsi="Arial" w:cs="Arial"/>
        </w:rPr>
        <w:t>thuế</w:t>
      </w:r>
      <w:proofErr w:type="spellEnd"/>
      <w:r w:rsidRPr="00EA25D1">
        <w:rPr>
          <w:rFonts w:ascii="Arial" w:hAnsi="Arial" w:cs="Arial"/>
        </w:rPr>
        <w:t xml:space="preserve"> </w:t>
      </w:r>
      <w:proofErr w:type="spellStart"/>
      <w:r w:rsidRPr="00EA25D1">
        <w:rPr>
          <w:rFonts w:ascii="Arial" w:hAnsi="Arial" w:cs="Arial"/>
        </w:rPr>
        <w:t>của</w:t>
      </w:r>
      <w:proofErr w:type="spellEnd"/>
      <w:r w:rsidRPr="00EA25D1">
        <w:rPr>
          <w:rFonts w:ascii="Arial" w:hAnsi="Arial" w:cs="Arial"/>
        </w:rPr>
        <w:t xml:space="preserve"> Công ty </w:t>
      </w:r>
      <w:proofErr w:type="spellStart"/>
      <w:r w:rsidRPr="00EA25D1">
        <w:rPr>
          <w:rFonts w:ascii="Arial" w:hAnsi="Arial" w:cs="Arial"/>
        </w:rPr>
        <w:t>sẽ</w:t>
      </w:r>
      <w:proofErr w:type="spellEnd"/>
      <w:r w:rsidRPr="00EA25D1">
        <w:rPr>
          <w:rFonts w:ascii="Arial" w:hAnsi="Arial" w:cs="Arial"/>
        </w:rPr>
        <w:t xml:space="preserve"> </w:t>
      </w:r>
      <w:proofErr w:type="spellStart"/>
      <w:r w:rsidRPr="00EA25D1">
        <w:rPr>
          <w:rFonts w:ascii="Arial" w:hAnsi="Arial" w:cs="Arial"/>
        </w:rPr>
        <w:t>chịu</w:t>
      </w:r>
      <w:proofErr w:type="spellEnd"/>
      <w:r w:rsidRPr="00EA25D1">
        <w:rPr>
          <w:rFonts w:ascii="Arial" w:hAnsi="Arial" w:cs="Arial"/>
        </w:rPr>
        <w:t xml:space="preserve"> </w:t>
      </w:r>
      <w:proofErr w:type="spellStart"/>
      <w:r w:rsidRPr="00EA25D1">
        <w:rPr>
          <w:rFonts w:ascii="Arial" w:hAnsi="Arial" w:cs="Arial"/>
        </w:rPr>
        <w:t>sự</w:t>
      </w:r>
      <w:proofErr w:type="spellEnd"/>
      <w:r w:rsidRPr="00EA25D1">
        <w:rPr>
          <w:rFonts w:ascii="Arial" w:hAnsi="Arial" w:cs="Arial"/>
        </w:rPr>
        <w:t xml:space="preserve"> </w:t>
      </w:r>
      <w:proofErr w:type="spellStart"/>
      <w:r w:rsidRPr="00EA25D1">
        <w:rPr>
          <w:rFonts w:ascii="Arial" w:hAnsi="Arial" w:cs="Arial"/>
        </w:rPr>
        <w:t>kiểm</w:t>
      </w:r>
      <w:proofErr w:type="spellEnd"/>
      <w:r w:rsidRPr="00EA25D1">
        <w:rPr>
          <w:rFonts w:ascii="Arial" w:hAnsi="Arial" w:cs="Arial"/>
        </w:rPr>
        <w:t xml:space="preserve"> </w:t>
      </w:r>
      <w:proofErr w:type="spellStart"/>
      <w:r w:rsidRPr="00EA25D1">
        <w:rPr>
          <w:rFonts w:ascii="Arial" w:hAnsi="Arial" w:cs="Arial"/>
        </w:rPr>
        <w:t>tra</w:t>
      </w:r>
      <w:proofErr w:type="spellEnd"/>
      <w:r w:rsidRPr="00EA25D1">
        <w:rPr>
          <w:rFonts w:ascii="Arial" w:hAnsi="Arial" w:cs="Arial"/>
        </w:rPr>
        <w:t xml:space="preserve"> </w:t>
      </w:r>
      <w:proofErr w:type="spellStart"/>
      <w:r w:rsidRPr="00EA25D1">
        <w:rPr>
          <w:rFonts w:ascii="Arial" w:hAnsi="Arial" w:cs="Arial"/>
        </w:rPr>
        <w:t>của</w:t>
      </w:r>
      <w:proofErr w:type="spellEnd"/>
      <w:r w:rsidRPr="00EA25D1">
        <w:rPr>
          <w:rFonts w:ascii="Arial" w:hAnsi="Arial" w:cs="Arial"/>
        </w:rPr>
        <w:t xml:space="preserve"> </w:t>
      </w:r>
      <w:proofErr w:type="spellStart"/>
      <w:r w:rsidRPr="00EA25D1">
        <w:rPr>
          <w:rFonts w:ascii="Arial" w:hAnsi="Arial" w:cs="Arial"/>
        </w:rPr>
        <w:t>cơ</w:t>
      </w:r>
      <w:proofErr w:type="spellEnd"/>
      <w:r w:rsidRPr="00EA25D1">
        <w:rPr>
          <w:rFonts w:ascii="Arial" w:hAnsi="Arial" w:cs="Arial"/>
        </w:rPr>
        <w:t xml:space="preserve"> </w:t>
      </w:r>
      <w:proofErr w:type="spellStart"/>
      <w:r w:rsidRPr="00EA25D1">
        <w:rPr>
          <w:rFonts w:ascii="Arial" w:hAnsi="Arial" w:cs="Arial"/>
        </w:rPr>
        <w:t>quan</w:t>
      </w:r>
      <w:proofErr w:type="spellEnd"/>
      <w:r w:rsidRPr="00EA25D1">
        <w:rPr>
          <w:rFonts w:ascii="Arial" w:hAnsi="Arial" w:cs="Arial"/>
        </w:rPr>
        <w:t xml:space="preserve"> </w:t>
      </w:r>
      <w:proofErr w:type="spellStart"/>
      <w:r w:rsidRPr="00EA25D1">
        <w:rPr>
          <w:rFonts w:ascii="Arial" w:hAnsi="Arial" w:cs="Arial"/>
        </w:rPr>
        <w:t>thuế</w:t>
      </w:r>
      <w:proofErr w:type="spellEnd"/>
      <w:r w:rsidRPr="00EA25D1">
        <w:rPr>
          <w:rFonts w:ascii="Arial" w:hAnsi="Arial" w:cs="Arial"/>
        </w:rPr>
        <w:t xml:space="preserve">. Do </w:t>
      </w:r>
      <w:proofErr w:type="spellStart"/>
      <w:r w:rsidRPr="00EA25D1">
        <w:rPr>
          <w:rFonts w:ascii="Arial" w:hAnsi="Arial" w:cs="Arial"/>
        </w:rPr>
        <w:t>việc</w:t>
      </w:r>
      <w:proofErr w:type="spellEnd"/>
      <w:r w:rsidRPr="00EA25D1">
        <w:rPr>
          <w:rFonts w:ascii="Arial" w:hAnsi="Arial" w:cs="Arial"/>
        </w:rPr>
        <w:t xml:space="preserve"> </w:t>
      </w:r>
      <w:proofErr w:type="spellStart"/>
      <w:r w:rsidRPr="00EA25D1">
        <w:rPr>
          <w:rFonts w:ascii="Arial" w:hAnsi="Arial" w:cs="Arial"/>
        </w:rPr>
        <w:t>áp</w:t>
      </w:r>
      <w:proofErr w:type="spellEnd"/>
      <w:r w:rsidRPr="00EA25D1">
        <w:rPr>
          <w:rFonts w:ascii="Arial" w:hAnsi="Arial" w:cs="Arial"/>
        </w:rPr>
        <w:t xml:space="preserve"> </w:t>
      </w:r>
      <w:proofErr w:type="spellStart"/>
      <w:r w:rsidRPr="00EA25D1">
        <w:rPr>
          <w:rFonts w:ascii="Arial" w:hAnsi="Arial" w:cs="Arial"/>
        </w:rPr>
        <w:t>dụng</w:t>
      </w:r>
      <w:proofErr w:type="spellEnd"/>
      <w:r w:rsidRPr="00EA25D1">
        <w:rPr>
          <w:rFonts w:ascii="Arial" w:hAnsi="Arial" w:cs="Arial"/>
        </w:rPr>
        <w:t xml:space="preserve"> </w:t>
      </w:r>
      <w:proofErr w:type="spellStart"/>
      <w:r w:rsidRPr="00EA25D1">
        <w:rPr>
          <w:rFonts w:ascii="Arial" w:hAnsi="Arial" w:cs="Arial"/>
        </w:rPr>
        <w:t>luật</w:t>
      </w:r>
      <w:proofErr w:type="spellEnd"/>
      <w:r w:rsidRPr="00EA25D1">
        <w:rPr>
          <w:rFonts w:ascii="Arial" w:hAnsi="Arial" w:cs="Arial"/>
        </w:rPr>
        <w:t xml:space="preserve"> </w:t>
      </w:r>
      <w:proofErr w:type="spellStart"/>
      <w:r w:rsidRPr="00EA25D1">
        <w:rPr>
          <w:rFonts w:ascii="Arial" w:hAnsi="Arial" w:cs="Arial"/>
        </w:rPr>
        <w:t>và</w:t>
      </w:r>
      <w:proofErr w:type="spellEnd"/>
      <w:r w:rsidRPr="00EA25D1">
        <w:rPr>
          <w:rFonts w:ascii="Arial" w:hAnsi="Arial" w:cs="Arial"/>
        </w:rPr>
        <w:t xml:space="preserve"> </w:t>
      </w:r>
      <w:proofErr w:type="spellStart"/>
      <w:r w:rsidRPr="00EA25D1">
        <w:rPr>
          <w:rFonts w:ascii="Arial" w:hAnsi="Arial" w:cs="Arial"/>
        </w:rPr>
        <w:t>các</w:t>
      </w:r>
      <w:proofErr w:type="spellEnd"/>
      <w:r w:rsidRPr="00EA25D1">
        <w:rPr>
          <w:rFonts w:ascii="Arial" w:hAnsi="Arial" w:cs="Arial"/>
        </w:rPr>
        <w:t xml:space="preserve"> </w:t>
      </w:r>
      <w:proofErr w:type="spellStart"/>
      <w:r w:rsidRPr="00EA25D1">
        <w:rPr>
          <w:rFonts w:ascii="Arial" w:hAnsi="Arial" w:cs="Arial"/>
        </w:rPr>
        <w:t>quy</w:t>
      </w:r>
      <w:proofErr w:type="spellEnd"/>
      <w:r w:rsidRPr="00EA25D1">
        <w:rPr>
          <w:rFonts w:ascii="Arial" w:hAnsi="Arial" w:cs="Arial"/>
        </w:rPr>
        <w:t xml:space="preserve"> </w:t>
      </w:r>
      <w:proofErr w:type="spellStart"/>
      <w:r w:rsidRPr="00EA25D1">
        <w:rPr>
          <w:rFonts w:ascii="Arial" w:hAnsi="Arial" w:cs="Arial"/>
        </w:rPr>
        <w:t>định</w:t>
      </w:r>
      <w:proofErr w:type="spellEnd"/>
      <w:r w:rsidRPr="00EA25D1">
        <w:rPr>
          <w:rFonts w:ascii="Arial" w:hAnsi="Arial" w:cs="Arial"/>
        </w:rPr>
        <w:t xml:space="preserve"> </w:t>
      </w:r>
      <w:proofErr w:type="spellStart"/>
      <w:r w:rsidRPr="00EA25D1">
        <w:rPr>
          <w:rFonts w:ascii="Arial" w:hAnsi="Arial" w:cs="Arial"/>
        </w:rPr>
        <w:t>về</w:t>
      </w:r>
      <w:proofErr w:type="spellEnd"/>
      <w:r w:rsidRPr="00EA25D1">
        <w:rPr>
          <w:rFonts w:ascii="Arial" w:hAnsi="Arial" w:cs="Arial"/>
        </w:rPr>
        <w:t xml:space="preserve"> </w:t>
      </w:r>
      <w:proofErr w:type="spellStart"/>
      <w:r w:rsidRPr="00EA25D1">
        <w:rPr>
          <w:rFonts w:ascii="Arial" w:hAnsi="Arial" w:cs="Arial"/>
        </w:rPr>
        <w:t>thuế</w:t>
      </w:r>
      <w:proofErr w:type="spellEnd"/>
      <w:r w:rsidRPr="00EA25D1">
        <w:rPr>
          <w:rFonts w:ascii="Arial" w:hAnsi="Arial" w:cs="Arial"/>
        </w:rPr>
        <w:t xml:space="preserve"> </w:t>
      </w:r>
      <w:proofErr w:type="spellStart"/>
      <w:r w:rsidRPr="00EA25D1">
        <w:rPr>
          <w:rFonts w:ascii="Arial" w:hAnsi="Arial" w:cs="Arial"/>
        </w:rPr>
        <w:t>đối</w:t>
      </w:r>
      <w:proofErr w:type="spellEnd"/>
      <w:r w:rsidRPr="00EA25D1">
        <w:rPr>
          <w:rFonts w:ascii="Arial" w:hAnsi="Arial" w:cs="Arial"/>
        </w:rPr>
        <w:t xml:space="preserve"> </w:t>
      </w:r>
      <w:proofErr w:type="spellStart"/>
      <w:r w:rsidRPr="00EA25D1">
        <w:rPr>
          <w:rFonts w:ascii="Arial" w:hAnsi="Arial" w:cs="Arial"/>
        </w:rPr>
        <w:t>với</w:t>
      </w:r>
      <w:proofErr w:type="spellEnd"/>
      <w:r w:rsidRPr="00EA25D1">
        <w:rPr>
          <w:rFonts w:ascii="Arial" w:hAnsi="Arial" w:cs="Arial"/>
        </w:rPr>
        <w:t xml:space="preserve"> </w:t>
      </w:r>
      <w:proofErr w:type="spellStart"/>
      <w:r w:rsidRPr="00EA25D1">
        <w:rPr>
          <w:rFonts w:ascii="Arial" w:hAnsi="Arial" w:cs="Arial"/>
        </w:rPr>
        <w:t>các</w:t>
      </w:r>
      <w:proofErr w:type="spellEnd"/>
      <w:r w:rsidRPr="00EA25D1">
        <w:rPr>
          <w:rFonts w:ascii="Arial" w:hAnsi="Arial" w:cs="Arial"/>
        </w:rPr>
        <w:t xml:space="preserve"> </w:t>
      </w:r>
      <w:proofErr w:type="spellStart"/>
      <w:r w:rsidRPr="00EA25D1">
        <w:rPr>
          <w:rFonts w:ascii="Arial" w:hAnsi="Arial" w:cs="Arial"/>
        </w:rPr>
        <w:t>loại</w:t>
      </w:r>
      <w:proofErr w:type="spellEnd"/>
      <w:r w:rsidRPr="00EA25D1">
        <w:rPr>
          <w:rFonts w:ascii="Arial" w:hAnsi="Arial" w:cs="Arial"/>
        </w:rPr>
        <w:t xml:space="preserve"> </w:t>
      </w:r>
      <w:proofErr w:type="spellStart"/>
      <w:r w:rsidRPr="00EA25D1">
        <w:rPr>
          <w:rFonts w:ascii="Arial" w:hAnsi="Arial" w:cs="Arial"/>
        </w:rPr>
        <w:t>nghiệp</w:t>
      </w:r>
      <w:proofErr w:type="spellEnd"/>
      <w:r w:rsidRPr="00EA25D1">
        <w:rPr>
          <w:rFonts w:ascii="Arial" w:hAnsi="Arial" w:cs="Arial"/>
        </w:rPr>
        <w:t xml:space="preserve"> </w:t>
      </w:r>
      <w:proofErr w:type="spellStart"/>
      <w:r w:rsidRPr="00EA25D1">
        <w:rPr>
          <w:rFonts w:ascii="Arial" w:hAnsi="Arial" w:cs="Arial"/>
        </w:rPr>
        <w:t>vụ</w:t>
      </w:r>
      <w:proofErr w:type="spellEnd"/>
      <w:r w:rsidRPr="00EA25D1">
        <w:rPr>
          <w:rFonts w:ascii="Arial" w:hAnsi="Arial" w:cs="Arial"/>
        </w:rPr>
        <w:t xml:space="preserve"> </w:t>
      </w:r>
      <w:proofErr w:type="spellStart"/>
      <w:r w:rsidRPr="00EA25D1">
        <w:rPr>
          <w:rFonts w:ascii="Arial" w:hAnsi="Arial" w:cs="Arial"/>
        </w:rPr>
        <w:t>khác</w:t>
      </w:r>
      <w:proofErr w:type="spellEnd"/>
      <w:r w:rsidRPr="00EA25D1">
        <w:rPr>
          <w:rFonts w:ascii="Arial" w:hAnsi="Arial" w:cs="Arial"/>
        </w:rPr>
        <w:t xml:space="preserve"> </w:t>
      </w:r>
      <w:proofErr w:type="spellStart"/>
      <w:r w:rsidRPr="00EA25D1">
        <w:rPr>
          <w:rFonts w:ascii="Arial" w:hAnsi="Arial" w:cs="Arial"/>
        </w:rPr>
        <w:t>nhau</w:t>
      </w:r>
      <w:proofErr w:type="spellEnd"/>
      <w:r w:rsidRPr="00EA25D1">
        <w:rPr>
          <w:rFonts w:ascii="Arial" w:hAnsi="Arial" w:cs="Arial"/>
        </w:rPr>
        <w:t xml:space="preserve"> </w:t>
      </w:r>
      <w:proofErr w:type="spellStart"/>
      <w:r w:rsidRPr="00EA25D1">
        <w:rPr>
          <w:rFonts w:ascii="Arial" w:hAnsi="Arial" w:cs="Arial"/>
        </w:rPr>
        <w:t>có</w:t>
      </w:r>
      <w:proofErr w:type="spellEnd"/>
      <w:r w:rsidRPr="00EA25D1">
        <w:rPr>
          <w:rFonts w:ascii="Arial" w:hAnsi="Arial" w:cs="Arial"/>
        </w:rPr>
        <w:t xml:space="preserve"> </w:t>
      </w:r>
      <w:proofErr w:type="spellStart"/>
      <w:r w:rsidRPr="00EA25D1">
        <w:rPr>
          <w:rFonts w:ascii="Arial" w:hAnsi="Arial" w:cs="Arial"/>
        </w:rPr>
        <w:t>thể</w:t>
      </w:r>
      <w:proofErr w:type="spellEnd"/>
      <w:r w:rsidRPr="00EA25D1">
        <w:rPr>
          <w:rFonts w:ascii="Arial" w:hAnsi="Arial" w:cs="Arial"/>
        </w:rPr>
        <w:t xml:space="preserve"> </w:t>
      </w:r>
      <w:proofErr w:type="spellStart"/>
      <w:r w:rsidRPr="00EA25D1">
        <w:rPr>
          <w:rFonts w:ascii="Arial" w:hAnsi="Arial" w:cs="Arial"/>
        </w:rPr>
        <w:t>được</w:t>
      </w:r>
      <w:proofErr w:type="spellEnd"/>
      <w:r w:rsidRPr="00EA25D1">
        <w:rPr>
          <w:rFonts w:ascii="Arial" w:hAnsi="Arial" w:cs="Arial"/>
        </w:rPr>
        <w:t xml:space="preserve"> </w:t>
      </w:r>
      <w:proofErr w:type="spellStart"/>
      <w:r w:rsidRPr="00EA25D1">
        <w:rPr>
          <w:rFonts w:ascii="Arial" w:hAnsi="Arial" w:cs="Arial"/>
        </w:rPr>
        <w:t>giải</w:t>
      </w:r>
      <w:proofErr w:type="spellEnd"/>
      <w:r w:rsidRPr="00EA25D1">
        <w:rPr>
          <w:rFonts w:ascii="Arial" w:hAnsi="Arial" w:cs="Arial"/>
        </w:rPr>
        <w:t xml:space="preserve"> </w:t>
      </w:r>
      <w:proofErr w:type="spellStart"/>
      <w:r w:rsidRPr="00EA25D1">
        <w:rPr>
          <w:rFonts w:ascii="Arial" w:hAnsi="Arial" w:cs="Arial"/>
        </w:rPr>
        <w:t>thích</w:t>
      </w:r>
      <w:proofErr w:type="spellEnd"/>
      <w:r w:rsidRPr="00EA25D1">
        <w:rPr>
          <w:rFonts w:ascii="Arial" w:hAnsi="Arial" w:cs="Arial"/>
        </w:rPr>
        <w:t xml:space="preserve"> </w:t>
      </w:r>
      <w:proofErr w:type="spellStart"/>
      <w:r w:rsidRPr="00EA25D1">
        <w:rPr>
          <w:rFonts w:ascii="Arial" w:hAnsi="Arial" w:cs="Arial"/>
        </w:rPr>
        <w:t>theo</w:t>
      </w:r>
      <w:proofErr w:type="spellEnd"/>
      <w:r w:rsidRPr="00EA25D1">
        <w:rPr>
          <w:rFonts w:ascii="Arial" w:hAnsi="Arial" w:cs="Arial"/>
        </w:rPr>
        <w:t xml:space="preserve"> </w:t>
      </w:r>
      <w:proofErr w:type="spellStart"/>
      <w:r w:rsidRPr="00EA25D1">
        <w:rPr>
          <w:rFonts w:ascii="Arial" w:hAnsi="Arial" w:cs="Arial"/>
        </w:rPr>
        <w:t>nhiều</w:t>
      </w:r>
      <w:proofErr w:type="spellEnd"/>
      <w:r w:rsidRPr="00EA25D1">
        <w:rPr>
          <w:rFonts w:ascii="Arial" w:hAnsi="Arial" w:cs="Arial"/>
        </w:rPr>
        <w:t xml:space="preserve"> </w:t>
      </w:r>
      <w:proofErr w:type="spellStart"/>
      <w:r w:rsidRPr="00EA25D1">
        <w:rPr>
          <w:rFonts w:ascii="Arial" w:hAnsi="Arial" w:cs="Arial"/>
        </w:rPr>
        <w:t>cách</w:t>
      </w:r>
      <w:proofErr w:type="spellEnd"/>
      <w:r w:rsidRPr="00EA25D1">
        <w:rPr>
          <w:rFonts w:ascii="Arial" w:hAnsi="Arial" w:cs="Arial"/>
        </w:rPr>
        <w:t xml:space="preserve"> </w:t>
      </w:r>
      <w:proofErr w:type="spellStart"/>
      <w:r w:rsidRPr="00EA25D1">
        <w:rPr>
          <w:rFonts w:ascii="Arial" w:hAnsi="Arial" w:cs="Arial"/>
        </w:rPr>
        <w:t>khác</w:t>
      </w:r>
      <w:proofErr w:type="spellEnd"/>
      <w:r w:rsidRPr="00EA25D1">
        <w:rPr>
          <w:rFonts w:ascii="Arial" w:hAnsi="Arial" w:cs="Arial"/>
        </w:rPr>
        <w:t xml:space="preserve"> </w:t>
      </w:r>
      <w:proofErr w:type="spellStart"/>
      <w:r w:rsidRPr="00EA25D1">
        <w:rPr>
          <w:rFonts w:ascii="Arial" w:hAnsi="Arial" w:cs="Arial"/>
        </w:rPr>
        <w:t>nhau</w:t>
      </w:r>
      <w:proofErr w:type="spellEnd"/>
      <w:r w:rsidRPr="00EA25D1">
        <w:rPr>
          <w:rFonts w:ascii="Arial" w:hAnsi="Arial" w:cs="Arial"/>
        </w:rPr>
        <w:t xml:space="preserve">, </w:t>
      </w:r>
      <w:proofErr w:type="spellStart"/>
      <w:r w:rsidRPr="00EA25D1">
        <w:rPr>
          <w:rFonts w:ascii="Arial" w:hAnsi="Arial" w:cs="Arial"/>
        </w:rPr>
        <w:t>số</w:t>
      </w:r>
      <w:proofErr w:type="spellEnd"/>
      <w:r w:rsidRPr="00EA25D1">
        <w:rPr>
          <w:rFonts w:ascii="Arial" w:hAnsi="Arial" w:cs="Arial"/>
        </w:rPr>
        <w:t xml:space="preserve"> </w:t>
      </w:r>
      <w:proofErr w:type="spellStart"/>
      <w:r w:rsidRPr="00EA25D1">
        <w:rPr>
          <w:rFonts w:ascii="Arial" w:hAnsi="Arial" w:cs="Arial"/>
        </w:rPr>
        <w:t>thuế</w:t>
      </w:r>
      <w:proofErr w:type="spellEnd"/>
      <w:r w:rsidRPr="00EA25D1">
        <w:rPr>
          <w:rFonts w:ascii="Arial" w:hAnsi="Arial" w:cs="Arial"/>
        </w:rPr>
        <w:t xml:space="preserve"> </w:t>
      </w:r>
      <w:proofErr w:type="spellStart"/>
      <w:r w:rsidRPr="00EA25D1">
        <w:rPr>
          <w:rFonts w:ascii="Arial" w:hAnsi="Arial" w:cs="Arial"/>
        </w:rPr>
        <w:t>được</w:t>
      </w:r>
      <w:proofErr w:type="spellEnd"/>
      <w:r w:rsidRPr="00EA25D1">
        <w:rPr>
          <w:rFonts w:ascii="Arial" w:hAnsi="Arial" w:cs="Arial"/>
        </w:rPr>
        <w:t xml:space="preserve"> </w:t>
      </w:r>
      <w:proofErr w:type="spellStart"/>
      <w:r w:rsidRPr="00EA25D1">
        <w:rPr>
          <w:rFonts w:ascii="Arial" w:hAnsi="Arial" w:cs="Arial"/>
        </w:rPr>
        <w:t>trình</w:t>
      </w:r>
      <w:proofErr w:type="spellEnd"/>
      <w:r w:rsidRPr="00EA25D1">
        <w:rPr>
          <w:rFonts w:ascii="Arial" w:hAnsi="Arial" w:cs="Arial"/>
        </w:rPr>
        <w:t xml:space="preserve"> </w:t>
      </w:r>
      <w:proofErr w:type="spellStart"/>
      <w:r w:rsidRPr="00EA25D1">
        <w:rPr>
          <w:rFonts w:ascii="Arial" w:hAnsi="Arial" w:cs="Arial"/>
        </w:rPr>
        <w:t>bày</w:t>
      </w:r>
      <w:proofErr w:type="spellEnd"/>
      <w:r w:rsidRPr="00EA25D1">
        <w:rPr>
          <w:rFonts w:ascii="Arial" w:hAnsi="Arial" w:cs="Arial"/>
        </w:rPr>
        <w:t xml:space="preserve"> </w:t>
      </w:r>
      <w:proofErr w:type="spellStart"/>
      <w:r w:rsidRPr="00EA25D1">
        <w:rPr>
          <w:rFonts w:ascii="Arial" w:hAnsi="Arial" w:cs="Arial"/>
        </w:rPr>
        <w:t>trên</w:t>
      </w:r>
      <w:proofErr w:type="spellEnd"/>
      <w:r w:rsidRPr="00EA25D1">
        <w:rPr>
          <w:rFonts w:ascii="Arial" w:hAnsi="Arial" w:cs="Arial"/>
        </w:rPr>
        <w:t xml:space="preserve"> </w:t>
      </w:r>
      <w:proofErr w:type="spellStart"/>
      <w:r w:rsidRPr="00EA25D1">
        <w:rPr>
          <w:rFonts w:ascii="Arial" w:hAnsi="Arial" w:cs="Arial"/>
        </w:rPr>
        <w:t>báo</w:t>
      </w:r>
      <w:proofErr w:type="spellEnd"/>
      <w:r w:rsidRPr="00EA25D1">
        <w:rPr>
          <w:rFonts w:ascii="Arial" w:hAnsi="Arial" w:cs="Arial"/>
        </w:rPr>
        <w:t xml:space="preserve"> </w:t>
      </w:r>
      <w:proofErr w:type="spellStart"/>
      <w:r w:rsidRPr="00EA25D1">
        <w:rPr>
          <w:rFonts w:ascii="Arial" w:hAnsi="Arial" w:cs="Arial"/>
        </w:rPr>
        <w:t>cáo</w:t>
      </w:r>
      <w:proofErr w:type="spellEnd"/>
      <w:r w:rsidRPr="00EA25D1">
        <w:rPr>
          <w:rFonts w:ascii="Arial" w:hAnsi="Arial" w:cs="Arial"/>
        </w:rPr>
        <w:t xml:space="preserve"> </w:t>
      </w:r>
      <w:proofErr w:type="spellStart"/>
      <w:r w:rsidRPr="00EA25D1">
        <w:rPr>
          <w:rFonts w:ascii="Arial" w:hAnsi="Arial" w:cs="Arial"/>
        </w:rPr>
        <w:t>tài</w:t>
      </w:r>
      <w:proofErr w:type="spellEnd"/>
      <w:r w:rsidRPr="00EA25D1">
        <w:rPr>
          <w:rFonts w:ascii="Arial" w:hAnsi="Arial" w:cs="Arial"/>
        </w:rPr>
        <w:t xml:space="preserve"> </w:t>
      </w:r>
      <w:proofErr w:type="spellStart"/>
      <w:r w:rsidRPr="00EA25D1">
        <w:rPr>
          <w:rFonts w:ascii="Arial" w:hAnsi="Arial" w:cs="Arial"/>
        </w:rPr>
        <w:t>chính</w:t>
      </w:r>
      <w:proofErr w:type="spellEnd"/>
      <w:r w:rsidRPr="00EA25D1">
        <w:rPr>
          <w:rFonts w:ascii="Arial" w:hAnsi="Arial" w:cs="Arial"/>
        </w:rPr>
        <w:t xml:space="preserve"> </w:t>
      </w:r>
      <w:proofErr w:type="spellStart"/>
      <w:r w:rsidRPr="00EA25D1">
        <w:rPr>
          <w:rFonts w:ascii="Arial" w:hAnsi="Arial" w:cs="Arial"/>
        </w:rPr>
        <w:t>có</w:t>
      </w:r>
      <w:proofErr w:type="spellEnd"/>
      <w:r w:rsidRPr="00EA25D1">
        <w:rPr>
          <w:rFonts w:ascii="Arial" w:hAnsi="Arial" w:cs="Arial"/>
        </w:rPr>
        <w:t xml:space="preserve"> </w:t>
      </w:r>
      <w:proofErr w:type="spellStart"/>
      <w:r w:rsidRPr="00EA25D1">
        <w:rPr>
          <w:rFonts w:ascii="Arial" w:hAnsi="Arial" w:cs="Arial"/>
        </w:rPr>
        <w:t>thể</w:t>
      </w:r>
      <w:proofErr w:type="spellEnd"/>
      <w:r w:rsidRPr="00EA25D1">
        <w:rPr>
          <w:rFonts w:ascii="Arial" w:hAnsi="Arial" w:cs="Arial"/>
        </w:rPr>
        <w:t xml:space="preserve"> </w:t>
      </w:r>
      <w:proofErr w:type="spellStart"/>
      <w:r w:rsidRPr="00EA25D1">
        <w:rPr>
          <w:rFonts w:ascii="Arial" w:hAnsi="Arial" w:cs="Arial"/>
        </w:rPr>
        <w:t>sẽ</w:t>
      </w:r>
      <w:proofErr w:type="spellEnd"/>
      <w:r w:rsidRPr="00EA25D1">
        <w:rPr>
          <w:rFonts w:ascii="Arial" w:hAnsi="Arial" w:cs="Arial"/>
        </w:rPr>
        <w:t xml:space="preserve"> </w:t>
      </w:r>
      <w:proofErr w:type="spellStart"/>
      <w:r w:rsidRPr="00EA25D1">
        <w:rPr>
          <w:rFonts w:ascii="Arial" w:hAnsi="Arial" w:cs="Arial"/>
        </w:rPr>
        <w:t>bị</w:t>
      </w:r>
      <w:proofErr w:type="spellEnd"/>
      <w:r w:rsidRPr="00EA25D1">
        <w:rPr>
          <w:rFonts w:ascii="Arial" w:hAnsi="Arial" w:cs="Arial"/>
        </w:rPr>
        <w:t xml:space="preserve"> </w:t>
      </w:r>
      <w:proofErr w:type="spellStart"/>
      <w:r w:rsidRPr="00EA25D1">
        <w:rPr>
          <w:rFonts w:ascii="Arial" w:hAnsi="Arial" w:cs="Arial"/>
        </w:rPr>
        <w:t>thay</w:t>
      </w:r>
      <w:proofErr w:type="spellEnd"/>
      <w:r w:rsidRPr="00EA25D1">
        <w:rPr>
          <w:rFonts w:ascii="Arial" w:hAnsi="Arial" w:cs="Arial"/>
        </w:rPr>
        <w:t xml:space="preserve"> </w:t>
      </w:r>
      <w:proofErr w:type="spellStart"/>
      <w:r w:rsidRPr="00EA25D1">
        <w:rPr>
          <w:rFonts w:ascii="Arial" w:hAnsi="Arial" w:cs="Arial"/>
        </w:rPr>
        <w:t>đổi</w:t>
      </w:r>
      <w:proofErr w:type="spellEnd"/>
      <w:r w:rsidRPr="00EA25D1">
        <w:rPr>
          <w:rFonts w:ascii="Arial" w:hAnsi="Arial" w:cs="Arial"/>
        </w:rPr>
        <w:t xml:space="preserve"> </w:t>
      </w:r>
      <w:proofErr w:type="spellStart"/>
      <w:r w:rsidRPr="00EA25D1">
        <w:rPr>
          <w:rFonts w:ascii="Arial" w:hAnsi="Arial" w:cs="Arial"/>
        </w:rPr>
        <w:t>theo</w:t>
      </w:r>
      <w:proofErr w:type="spellEnd"/>
      <w:r w:rsidRPr="00EA25D1">
        <w:rPr>
          <w:rFonts w:ascii="Arial" w:hAnsi="Arial" w:cs="Arial"/>
        </w:rPr>
        <w:t xml:space="preserve"> </w:t>
      </w:r>
      <w:proofErr w:type="spellStart"/>
      <w:r w:rsidRPr="00EA25D1">
        <w:rPr>
          <w:rFonts w:ascii="Arial" w:hAnsi="Arial" w:cs="Arial"/>
        </w:rPr>
        <w:t>quyết</w:t>
      </w:r>
      <w:proofErr w:type="spellEnd"/>
      <w:r w:rsidRPr="00EA25D1">
        <w:rPr>
          <w:rFonts w:ascii="Arial" w:hAnsi="Arial" w:cs="Arial"/>
        </w:rPr>
        <w:t xml:space="preserve"> </w:t>
      </w:r>
      <w:proofErr w:type="spellStart"/>
      <w:r w:rsidRPr="00EA25D1">
        <w:rPr>
          <w:rFonts w:ascii="Arial" w:hAnsi="Arial" w:cs="Arial"/>
        </w:rPr>
        <w:t>định</w:t>
      </w:r>
      <w:proofErr w:type="spellEnd"/>
      <w:r w:rsidRPr="00EA25D1">
        <w:rPr>
          <w:rFonts w:ascii="Arial" w:hAnsi="Arial" w:cs="Arial"/>
        </w:rPr>
        <w:t xml:space="preserve"> </w:t>
      </w:r>
      <w:proofErr w:type="spellStart"/>
      <w:r w:rsidRPr="00EA25D1">
        <w:rPr>
          <w:rFonts w:ascii="Arial" w:hAnsi="Arial" w:cs="Arial"/>
        </w:rPr>
        <w:t>cuối</w:t>
      </w:r>
      <w:proofErr w:type="spellEnd"/>
      <w:r w:rsidRPr="00EA25D1">
        <w:rPr>
          <w:rFonts w:ascii="Arial" w:hAnsi="Arial" w:cs="Arial"/>
        </w:rPr>
        <w:t xml:space="preserve"> </w:t>
      </w:r>
      <w:proofErr w:type="spellStart"/>
      <w:r w:rsidRPr="00EA25D1">
        <w:rPr>
          <w:rFonts w:ascii="Arial" w:hAnsi="Arial" w:cs="Arial"/>
        </w:rPr>
        <w:t>cùng</w:t>
      </w:r>
      <w:proofErr w:type="spellEnd"/>
      <w:r w:rsidRPr="00EA25D1">
        <w:rPr>
          <w:rFonts w:ascii="Arial" w:hAnsi="Arial" w:cs="Arial"/>
        </w:rPr>
        <w:t xml:space="preserve"> </w:t>
      </w:r>
      <w:proofErr w:type="spellStart"/>
      <w:r w:rsidRPr="00EA25D1">
        <w:rPr>
          <w:rFonts w:ascii="Arial" w:hAnsi="Arial" w:cs="Arial"/>
        </w:rPr>
        <w:t>của</w:t>
      </w:r>
      <w:proofErr w:type="spellEnd"/>
      <w:r w:rsidRPr="00EA25D1">
        <w:rPr>
          <w:rFonts w:ascii="Arial" w:hAnsi="Arial" w:cs="Arial"/>
        </w:rPr>
        <w:t xml:space="preserve"> </w:t>
      </w:r>
      <w:proofErr w:type="spellStart"/>
      <w:r w:rsidRPr="00EA25D1">
        <w:rPr>
          <w:rFonts w:ascii="Arial" w:hAnsi="Arial" w:cs="Arial"/>
        </w:rPr>
        <w:t>cơ</w:t>
      </w:r>
      <w:proofErr w:type="spellEnd"/>
      <w:r w:rsidRPr="00EA25D1">
        <w:rPr>
          <w:rFonts w:ascii="Arial" w:hAnsi="Arial" w:cs="Arial"/>
        </w:rPr>
        <w:t xml:space="preserve"> </w:t>
      </w:r>
      <w:proofErr w:type="spellStart"/>
      <w:r w:rsidRPr="00EA25D1">
        <w:rPr>
          <w:rFonts w:ascii="Arial" w:hAnsi="Arial" w:cs="Arial"/>
        </w:rPr>
        <w:t>quan</w:t>
      </w:r>
      <w:proofErr w:type="spellEnd"/>
      <w:r w:rsidRPr="00EA25D1">
        <w:rPr>
          <w:rFonts w:ascii="Arial" w:hAnsi="Arial" w:cs="Arial"/>
        </w:rPr>
        <w:t xml:space="preserve"> </w:t>
      </w:r>
      <w:proofErr w:type="spellStart"/>
      <w:r w:rsidRPr="00EA25D1">
        <w:rPr>
          <w:rFonts w:ascii="Arial" w:hAnsi="Arial" w:cs="Arial"/>
        </w:rPr>
        <w:t>thuế</w:t>
      </w:r>
      <w:proofErr w:type="spellEnd"/>
      <w:r w:rsidRPr="00EA25D1">
        <w:rPr>
          <w:rFonts w:ascii="Arial" w:hAnsi="Arial" w:cs="Arial"/>
        </w:rPr>
        <w:t>.</w:t>
      </w:r>
    </w:p>
    <w:p w14:paraId="2CD0A166" w14:textId="77777777" w:rsidR="00A36264" w:rsidRPr="00EA25D1" w:rsidRDefault="00A36264">
      <w:pPr>
        <w:jc w:val="both"/>
        <w:rPr>
          <w:rFonts w:ascii="Arial" w:hAnsi="Arial" w:cs="Arial"/>
        </w:rPr>
      </w:pPr>
    </w:p>
    <w:p w14:paraId="1074B564" w14:textId="72431F49" w:rsidR="00E46331" w:rsidRPr="00EA25D1" w:rsidRDefault="00E46331">
      <w:pPr>
        <w:ind w:left="684"/>
        <w:jc w:val="both"/>
        <w:rPr>
          <w:rFonts w:ascii="Arial" w:hAnsi="Arial" w:cs="Arial"/>
          <w:iCs/>
          <w:color w:val="000000"/>
        </w:rPr>
      </w:pPr>
      <w:proofErr w:type="spellStart"/>
      <w:r w:rsidRPr="00EA25D1">
        <w:rPr>
          <w:rFonts w:ascii="Arial" w:hAnsi="Arial" w:cs="Arial"/>
          <w:bCs/>
          <w:iCs/>
          <w:color w:val="000000"/>
        </w:rPr>
        <w:t>Thuế</w:t>
      </w:r>
      <w:proofErr w:type="spellEnd"/>
      <w:r w:rsidRPr="00EA25D1">
        <w:rPr>
          <w:rFonts w:ascii="Arial" w:hAnsi="Arial" w:cs="Arial"/>
          <w:bCs/>
          <w:iCs/>
          <w:color w:val="000000"/>
        </w:rPr>
        <w:t xml:space="preserve"> </w:t>
      </w:r>
      <w:r w:rsidR="00E44227" w:rsidRPr="00EA25D1">
        <w:rPr>
          <w:rFonts w:ascii="Arial" w:hAnsi="Arial" w:cs="Arial"/>
          <w:bCs/>
          <w:iCs/>
          <w:color w:val="000000"/>
        </w:rPr>
        <w:t>TNDN</w:t>
      </w:r>
      <w:r w:rsidRPr="00EA25D1">
        <w:rPr>
          <w:rFonts w:ascii="Arial" w:hAnsi="Arial" w:cs="Arial"/>
          <w:bCs/>
          <w:iCs/>
          <w:color w:val="000000"/>
        </w:rPr>
        <w:t xml:space="preserve"> </w:t>
      </w:r>
      <w:proofErr w:type="spellStart"/>
      <w:r w:rsidRPr="00EA25D1">
        <w:rPr>
          <w:rFonts w:ascii="Arial" w:hAnsi="Arial" w:cs="Arial"/>
          <w:bCs/>
          <w:iCs/>
          <w:color w:val="000000"/>
        </w:rPr>
        <w:t>hiện</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hành</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phải</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trả</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được</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xác</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định</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dựa</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trên</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thu</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nhập</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chịu</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thuế</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của</w:t>
      </w:r>
      <w:proofErr w:type="spellEnd"/>
      <w:r w:rsidRPr="00EA25D1">
        <w:rPr>
          <w:rFonts w:ascii="Arial" w:hAnsi="Arial" w:cs="Arial"/>
          <w:bCs/>
          <w:iCs/>
          <w:color w:val="000000"/>
        </w:rPr>
        <w:t xml:space="preserve"> </w:t>
      </w:r>
      <w:proofErr w:type="spellStart"/>
      <w:r w:rsidR="00943FC8" w:rsidRPr="00EA25D1">
        <w:rPr>
          <w:rFonts w:ascii="Arial" w:hAnsi="Arial" w:cs="Arial"/>
          <w:bCs/>
          <w:iCs/>
          <w:color w:val="000000"/>
        </w:rPr>
        <w:t>năm</w:t>
      </w:r>
      <w:proofErr w:type="spellEnd"/>
      <w:r w:rsidR="00943FC8" w:rsidRPr="00EA25D1">
        <w:rPr>
          <w:rFonts w:ascii="Arial" w:hAnsi="Arial" w:cs="Arial"/>
          <w:bCs/>
          <w:iCs/>
          <w:color w:val="000000"/>
        </w:rPr>
        <w:t xml:space="preserve"> </w:t>
      </w:r>
      <w:r w:rsidR="004E0687" w:rsidRPr="00EA25D1">
        <w:rPr>
          <w:rFonts w:ascii="Arial" w:hAnsi="Arial" w:cs="Arial"/>
          <w:bCs/>
          <w:iCs/>
          <w:color w:val="000000"/>
        </w:rPr>
        <w:tab/>
      </w:r>
      <w:proofErr w:type="spellStart"/>
      <w:r w:rsidR="004E0687" w:rsidRPr="00EA25D1">
        <w:rPr>
          <w:rFonts w:ascii="Arial" w:hAnsi="Arial" w:cs="Arial"/>
          <w:bCs/>
          <w:iCs/>
          <w:color w:val="000000"/>
        </w:rPr>
        <w:t>tài</w:t>
      </w:r>
      <w:proofErr w:type="spellEnd"/>
      <w:r w:rsidR="004E0687" w:rsidRPr="00EA25D1">
        <w:rPr>
          <w:rFonts w:ascii="Arial" w:hAnsi="Arial" w:cs="Arial"/>
          <w:bCs/>
          <w:iCs/>
          <w:color w:val="000000"/>
        </w:rPr>
        <w:t xml:space="preserve"> </w:t>
      </w:r>
      <w:proofErr w:type="spellStart"/>
      <w:r w:rsidR="004E0687" w:rsidRPr="00EA25D1">
        <w:rPr>
          <w:rFonts w:ascii="Arial" w:hAnsi="Arial" w:cs="Arial"/>
          <w:bCs/>
          <w:iCs/>
          <w:color w:val="000000"/>
        </w:rPr>
        <w:t>chính</w:t>
      </w:r>
      <w:proofErr w:type="spellEnd"/>
      <w:r w:rsidR="004E0687" w:rsidRPr="00EA25D1">
        <w:rPr>
          <w:rFonts w:ascii="Arial" w:hAnsi="Arial" w:cs="Arial"/>
          <w:bCs/>
          <w:iCs/>
          <w:color w:val="000000"/>
        </w:rPr>
        <w:t xml:space="preserve"> </w:t>
      </w:r>
      <w:proofErr w:type="spellStart"/>
      <w:r w:rsidRPr="00EA25D1">
        <w:rPr>
          <w:rFonts w:ascii="Arial" w:hAnsi="Arial" w:cs="Arial"/>
          <w:bCs/>
          <w:iCs/>
          <w:color w:val="000000"/>
        </w:rPr>
        <w:t>hiện</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tại</w:t>
      </w:r>
      <w:proofErr w:type="spellEnd"/>
      <w:r w:rsidRPr="00EA25D1">
        <w:rPr>
          <w:rFonts w:ascii="Arial" w:hAnsi="Arial" w:cs="Arial"/>
          <w:bCs/>
          <w:iCs/>
          <w:color w:val="000000"/>
        </w:rPr>
        <w:t xml:space="preserve">. </w:t>
      </w:r>
      <w:r w:rsidR="001D2FBA" w:rsidRPr="00EA25D1">
        <w:rPr>
          <w:rFonts w:ascii="Arial" w:hAnsi="Arial" w:cs="Arial"/>
          <w:bCs/>
          <w:iCs/>
          <w:color w:val="000000"/>
        </w:rPr>
        <w:t xml:space="preserve">Thu </w:t>
      </w:r>
      <w:proofErr w:type="spellStart"/>
      <w:r w:rsidR="001D2FBA" w:rsidRPr="00EA25D1">
        <w:rPr>
          <w:rFonts w:ascii="Arial" w:hAnsi="Arial" w:cs="Arial"/>
          <w:bCs/>
          <w:iCs/>
          <w:color w:val="000000"/>
        </w:rPr>
        <w:t>nhập</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chịu</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thuế</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khác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với</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thu</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nhập</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được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báo</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cáo</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trong</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báo</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cáo</w:t>
      </w:r>
      <w:proofErr w:type="spellEnd"/>
      <w:r w:rsidR="001D2FBA" w:rsidRPr="00EA25D1">
        <w:rPr>
          <w:rFonts w:ascii="Arial" w:hAnsi="Arial" w:cs="Arial"/>
          <w:bCs/>
          <w:iCs/>
          <w:color w:val="000000"/>
        </w:rPr>
        <w:t xml:space="preserve"> </w:t>
      </w:r>
      <w:proofErr w:type="spellStart"/>
      <w:r w:rsidR="00597511" w:rsidRPr="00EA25D1">
        <w:rPr>
          <w:rFonts w:ascii="Arial" w:hAnsi="Arial" w:cs="Arial"/>
          <w:bCs/>
          <w:iCs/>
          <w:color w:val="000000"/>
        </w:rPr>
        <w:t>kết</w:t>
      </w:r>
      <w:proofErr w:type="spellEnd"/>
      <w:r w:rsidR="00597511" w:rsidRPr="00EA25D1">
        <w:rPr>
          <w:rFonts w:ascii="Arial" w:hAnsi="Arial" w:cs="Arial"/>
          <w:bCs/>
          <w:iCs/>
          <w:color w:val="000000"/>
        </w:rPr>
        <w:t xml:space="preserve"> </w:t>
      </w:r>
      <w:proofErr w:type="spellStart"/>
      <w:r w:rsidR="00597511" w:rsidRPr="00EA25D1">
        <w:rPr>
          <w:rFonts w:ascii="Arial" w:hAnsi="Arial" w:cs="Arial"/>
          <w:bCs/>
          <w:iCs/>
          <w:color w:val="000000"/>
        </w:rPr>
        <w:t>quả</w:t>
      </w:r>
      <w:proofErr w:type="spellEnd"/>
      <w:r w:rsidR="00597511" w:rsidRPr="00EA25D1">
        <w:rPr>
          <w:rFonts w:ascii="Arial" w:hAnsi="Arial" w:cs="Arial"/>
          <w:bCs/>
          <w:iCs/>
          <w:color w:val="000000"/>
        </w:rPr>
        <w:t xml:space="preserve"> </w:t>
      </w:r>
      <w:proofErr w:type="spellStart"/>
      <w:r w:rsidR="00597511" w:rsidRPr="00EA25D1">
        <w:rPr>
          <w:rFonts w:ascii="Arial" w:hAnsi="Arial" w:cs="Arial"/>
          <w:bCs/>
          <w:iCs/>
          <w:color w:val="000000"/>
        </w:rPr>
        <w:t>hoạt</w:t>
      </w:r>
      <w:proofErr w:type="spellEnd"/>
      <w:r w:rsidR="00597511" w:rsidRPr="00EA25D1">
        <w:rPr>
          <w:rFonts w:ascii="Arial" w:hAnsi="Arial" w:cs="Arial"/>
          <w:bCs/>
          <w:iCs/>
          <w:color w:val="000000"/>
        </w:rPr>
        <w:t xml:space="preserve"> </w:t>
      </w:r>
      <w:proofErr w:type="spellStart"/>
      <w:r w:rsidR="00597511" w:rsidRPr="00EA25D1">
        <w:rPr>
          <w:rFonts w:ascii="Arial" w:hAnsi="Arial" w:cs="Arial"/>
          <w:bCs/>
          <w:iCs/>
          <w:color w:val="000000"/>
        </w:rPr>
        <w:t>động</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vì</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thu</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nhập</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chịu</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thuế</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không</w:t>
      </w:r>
      <w:proofErr w:type="spellEnd"/>
      <w:r w:rsidR="001D2FBA" w:rsidRPr="00EA25D1">
        <w:rPr>
          <w:rFonts w:ascii="Arial" w:hAnsi="Arial" w:cs="Arial"/>
          <w:bCs/>
          <w:iCs/>
          <w:color w:val="000000"/>
        </w:rPr>
        <w:t xml:space="preserve"> bao </w:t>
      </w:r>
      <w:proofErr w:type="spellStart"/>
      <w:r w:rsidR="001D2FBA" w:rsidRPr="00EA25D1">
        <w:rPr>
          <w:rFonts w:ascii="Arial" w:hAnsi="Arial" w:cs="Arial"/>
          <w:bCs/>
          <w:iCs/>
          <w:color w:val="000000"/>
        </w:rPr>
        <w:t>gồm</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các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khoản</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mục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thu</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nhập</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chịu</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thuế</w:t>
      </w:r>
      <w:proofErr w:type="spellEnd"/>
      <w:r w:rsidR="001D2FBA" w:rsidRPr="00EA25D1">
        <w:rPr>
          <w:rFonts w:ascii="Arial" w:hAnsi="Arial" w:cs="Arial"/>
          <w:bCs/>
          <w:iCs/>
          <w:color w:val="000000"/>
        </w:rPr>
        <w:t xml:space="preserve"> hay chi </w:t>
      </w:r>
      <w:proofErr w:type="spellStart"/>
      <w:r w:rsidR="001D2FBA" w:rsidRPr="00EA25D1">
        <w:rPr>
          <w:rFonts w:ascii="Arial" w:hAnsi="Arial" w:cs="Arial"/>
          <w:bCs/>
          <w:iCs/>
          <w:color w:val="000000"/>
        </w:rPr>
        <w:t>phí</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được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khấu</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trừ</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cho</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mục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đích</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tính</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thuế</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trong</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các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năm</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khác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và</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cũng</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không</w:t>
      </w:r>
      <w:proofErr w:type="spellEnd"/>
      <w:r w:rsidR="001D2FBA" w:rsidRPr="00EA25D1">
        <w:rPr>
          <w:rFonts w:ascii="Arial" w:hAnsi="Arial" w:cs="Arial"/>
          <w:bCs/>
          <w:iCs/>
          <w:color w:val="000000"/>
        </w:rPr>
        <w:t xml:space="preserve"> bao </w:t>
      </w:r>
      <w:proofErr w:type="spellStart"/>
      <w:r w:rsidR="001D2FBA" w:rsidRPr="00EA25D1">
        <w:rPr>
          <w:rFonts w:ascii="Arial" w:hAnsi="Arial" w:cs="Arial"/>
          <w:bCs/>
          <w:iCs/>
          <w:color w:val="000000"/>
        </w:rPr>
        <w:t>gồm</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các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khoản</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mục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không</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phải</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chịu</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thuế</w:t>
      </w:r>
      <w:proofErr w:type="spellEnd"/>
      <w:r w:rsidR="001D2FBA" w:rsidRPr="00EA25D1">
        <w:rPr>
          <w:rFonts w:ascii="Arial" w:hAnsi="Arial" w:cs="Arial"/>
          <w:bCs/>
          <w:iCs/>
          <w:color w:val="000000"/>
        </w:rPr>
        <w:t xml:space="preserve"> hay </w:t>
      </w:r>
      <w:proofErr w:type="spellStart"/>
      <w:r w:rsidR="001D2FBA" w:rsidRPr="00EA25D1">
        <w:rPr>
          <w:rFonts w:ascii="Arial" w:hAnsi="Arial" w:cs="Arial"/>
          <w:bCs/>
          <w:iCs/>
          <w:color w:val="000000"/>
        </w:rPr>
        <w:t>không</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được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khấu</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trừ</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cho</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mục</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đích</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tính</w:t>
      </w:r>
      <w:proofErr w:type="spellEnd"/>
      <w:r w:rsidR="001D2FBA" w:rsidRPr="00EA25D1">
        <w:rPr>
          <w:rFonts w:ascii="Arial" w:hAnsi="Arial" w:cs="Arial"/>
          <w:bCs/>
          <w:iCs/>
          <w:color w:val="000000"/>
        </w:rPr>
        <w:t xml:space="preserve"> </w:t>
      </w:r>
      <w:proofErr w:type="spellStart"/>
      <w:r w:rsidR="001D2FBA" w:rsidRPr="00EA25D1">
        <w:rPr>
          <w:rFonts w:ascii="Arial" w:hAnsi="Arial" w:cs="Arial"/>
          <w:bCs/>
          <w:iCs/>
          <w:color w:val="000000"/>
        </w:rPr>
        <w:t>thuế</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Thuế</w:t>
      </w:r>
      <w:proofErr w:type="spellEnd"/>
      <w:r w:rsidRPr="00EA25D1">
        <w:rPr>
          <w:rFonts w:ascii="Arial" w:hAnsi="Arial" w:cs="Arial"/>
          <w:bCs/>
          <w:iCs/>
          <w:color w:val="000000"/>
        </w:rPr>
        <w:t xml:space="preserve"> </w:t>
      </w:r>
      <w:r w:rsidR="00E44227" w:rsidRPr="00EA25D1">
        <w:rPr>
          <w:rFonts w:ascii="Arial" w:hAnsi="Arial" w:cs="Arial"/>
          <w:bCs/>
          <w:iCs/>
          <w:color w:val="000000"/>
        </w:rPr>
        <w:t>TNDN</w:t>
      </w:r>
      <w:r w:rsidRPr="00EA25D1">
        <w:rPr>
          <w:rFonts w:ascii="Arial" w:hAnsi="Arial" w:cs="Arial"/>
          <w:bCs/>
          <w:iCs/>
          <w:color w:val="000000"/>
        </w:rPr>
        <w:t xml:space="preserve"> </w:t>
      </w:r>
      <w:proofErr w:type="spellStart"/>
      <w:r w:rsidRPr="00EA25D1">
        <w:rPr>
          <w:rFonts w:ascii="Arial" w:hAnsi="Arial" w:cs="Arial"/>
          <w:bCs/>
          <w:iCs/>
          <w:color w:val="000000"/>
        </w:rPr>
        <w:t>hiện</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hành</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phải</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trả</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của</w:t>
      </w:r>
      <w:proofErr w:type="spellEnd"/>
      <w:r w:rsidRPr="00EA25D1">
        <w:rPr>
          <w:rFonts w:ascii="Arial" w:hAnsi="Arial" w:cs="Arial"/>
          <w:bCs/>
          <w:iCs/>
          <w:color w:val="000000"/>
        </w:rPr>
        <w:t xml:space="preserve"> Công ty </w:t>
      </w:r>
      <w:proofErr w:type="spellStart"/>
      <w:r w:rsidRPr="00EA25D1">
        <w:rPr>
          <w:rFonts w:ascii="Arial" w:hAnsi="Arial" w:cs="Arial"/>
          <w:bCs/>
          <w:iCs/>
          <w:color w:val="000000"/>
        </w:rPr>
        <w:t>được</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tính</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theo</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thuế</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suất</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đã</w:t>
      </w:r>
      <w:proofErr w:type="spellEnd"/>
      <w:r w:rsidRPr="00EA25D1">
        <w:rPr>
          <w:rFonts w:ascii="Arial" w:hAnsi="Arial" w:cs="Arial"/>
          <w:bCs/>
          <w:iCs/>
          <w:color w:val="000000"/>
        </w:rPr>
        <w:t xml:space="preserve"> ban </w:t>
      </w:r>
      <w:proofErr w:type="spellStart"/>
      <w:r w:rsidRPr="00EA25D1">
        <w:rPr>
          <w:rFonts w:ascii="Arial" w:hAnsi="Arial" w:cs="Arial"/>
          <w:bCs/>
          <w:iCs/>
          <w:color w:val="000000"/>
        </w:rPr>
        <w:t>hành</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đến</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ngày</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kết</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thúc</w:t>
      </w:r>
      <w:proofErr w:type="spellEnd"/>
      <w:r w:rsidRPr="00EA25D1">
        <w:rPr>
          <w:rFonts w:ascii="Arial" w:hAnsi="Arial" w:cs="Arial"/>
          <w:bCs/>
          <w:iCs/>
          <w:color w:val="000000"/>
        </w:rPr>
        <w:t xml:space="preserve"> </w:t>
      </w:r>
      <w:proofErr w:type="spellStart"/>
      <w:r w:rsidR="00DA3ED5" w:rsidRPr="00EA25D1">
        <w:rPr>
          <w:rFonts w:ascii="Arial" w:hAnsi="Arial" w:cs="Arial"/>
          <w:bCs/>
          <w:iCs/>
          <w:color w:val="000000"/>
        </w:rPr>
        <w:t>kỳ</w:t>
      </w:r>
      <w:proofErr w:type="spellEnd"/>
      <w:r w:rsidR="00DA3ED5" w:rsidRPr="00EA25D1">
        <w:rPr>
          <w:rFonts w:ascii="Arial" w:hAnsi="Arial" w:cs="Arial"/>
          <w:bCs/>
          <w:iCs/>
          <w:color w:val="000000"/>
        </w:rPr>
        <w:t xml:space="preserve"> </w:t>
      </w:r>
      <w:proofErr w:type="spellStart"/>
      <w:r w:rsidR="00DA3ED5" w:rsidRPr="00EA25D1">
        <w:rPr>
          <w:rFonts w:ascii="Arial" w:hAnsi="Arial" w:cs="Arial"/>
          <w:bCs/>
          <w:iCs/>
          <w:color w:val="000000"/>
        </w:rPr>
        <w:t>kế</w:t>
      </w:r>
      <w:proofErr w:type="spellEnd"/>
      <w:r w:rsidR="00DA3ED5" w:rsidRPr="00EA25D1">
        <w:rPr>
          <w:rFonts w:ascii="Arial" w:hAnsi="Arial" w:cs="Arial"/>
          <w:bCs/>
          <w:iCs/>
          <w:color w:val="000000"/>
        </w:rPr>
        <w:t xml:space="preserve"> </w:t>
      </w:r>
      <w:proofErr w:type="spellStart"/>
      <w:r w:rsidR="00DA3ED5" w:rsidRPr="00EA25D1">
        <w:rPr>
          <w:rFonts w:ascii="Arial" w:hAnsi="Arial" w:cs="Arial"/>
          <w:bCs/>
          <w:iCs/>
          <w:color w:val="000000"/>
        </w:rPr>
        <w:t>toán</w:t>
      </w:r>
      <w:proofErr w:type="spellEnd"/>
      <w:r w:rsidRPr="00EA25D1">
        <w:rPr>
          <w:rFonts w:ascii="Arial" w:hAnsi="Arial" w:cs="Arial"/>
          <w:bCs/>
          <w:iCs/>
          <w:color w:val="000000"/>
        </w:rPr>
        <w:t xml:space="preserve">. </w:t>
      </w:r>
      <w:r w:rsidRPr="00EA25D1">
        <w:rPr>
          <w:rFonts w:ascii="Arial" w:hAnsi="Arial" w:cs="Arial"/>
          <w:iCs/>
          <w:color w:val="000000"/>
        </w:rPr>
        <w:t xml:space="preserve">Công ty </w:t>
      </w:r>
      <w:proofErr w:type="spellStart"/>
      <w:r w:rsidRPr="00EA25D1">
        <w:rPr>
          <w:rFonts w:ascii="Arial" w:hAnsi="Arial" w:cs="Arial"/>
          <w:iCs/>
          <w:color w:val="000000"/>
        </w:rPr>
        <w:t>có</w:t>
      </w:r>
      <w:proofErr w:type="spellEnd"/>
      <w:r w:rsidRPr="00EA25D1">
        <w:rPr>
          <w:rFonts w:ascii="Arial" w:hAnsi="Arial" w:cs="Arial"/>
          <w:iCs/>
          <w:color w:val="000000"/>
        </w:rPr>
        <w:t xml:space="preserve"> </w:t>
      </w:r>
      <w:proofErr w:type="spellStart"/>
      <w:r w:rsidRPr="00EA25D1">
        <w:rPr>
          <w:rFonts w:ascii="Arial" w:hAnsi="Arial" w:cs="Arial"/>
          <w:iCs/>
          <w:color w:val="000000"/>
        </w:rPr>
        <w:t>nghĩa</w:t>
      </w:r>
      <w:proofErr w:type="spellEnd"/>
      <w:r w:rsidRPr="00EA25D1">
        <w:rPr>
          <w:rFonts w:ascii="Arial" w:hAnsi="Arial" w:cs="Arial"/>
          <w:iCs/>
          <w:color w:val="000000"/>
        </w:rPr>
        <w:t xml:space="preserve"> </w:t>
      </w:r>
      <w:proofErr w:type="spellStart"/>
      <w:r w:rsidRPr="00EA25D1">
        <w:rPr>
          <w:rFonts w:ascii="Arial" w:hAnsi="Arial" w:cs="Arial"/>
          <w:iCs/>
          <w:color w:val="000000"/>
        </w:rPr>
        <w:t>vụ</w:t>
      </w:r>
      <w:proofErr w:type="spellEnd"/>
      <w:r w:rsidRPr="00EA25D1">
        <w:rPr>
          <w:rFonts w:ascii="Arial" w:hAnsi="Arial" w:cs="Arial"/>
          <w:iCs/>
          <w:color w:val="000000"/>
        </w:rPr>
        <w:t xml:space="preserve"> </w:t>
      </w:r>
      <w:proofErr w:type="spellStart"/>
      <w:r w:rsidRPr="00EA25D1">
        <w:rPr>
          <w:rFonts w:ascii="Arial" w:hAnsi="Arial" w:cs="Arial"/>
          <w:iCs/>
          <w:color w:val="000000"/>
        </w:rPr>
        <w:t>nộp</w:t>
      </w:r>
      <w:proofErr w:type="spellEnd"/>
      <w:r w:rsidRPr="00EA25D1">
        <w:rPr>
          <w:rFonts w:ascii="Arial" w:hAnsi="Arial" w:cs="Arial"/>
          <w:iCs/>
          <w:color w:val="000000"/>
        </w:rPr>
        <w:t xml:space="preserve"> </w:t>
      </w:r>
      <w:proofErr w:type="spellStart"/>
      <w:r w:rsidRPr="00EA25D1">
        <w:rPr>
          <w:rFonts w:ascii="Arial" w:hAnsi="Arial" w:cs="Arial"/>
          <w:iCs/>
          <w:color w:val="000000"/>
        </w:rPr>
        <w:t>thuế</w:t>
      </w:r>
      <w:proofErr w:type="spellEnd"/>
      <w:r w:rsidRPr="00EA25D1">
        <w:rPr>
          <w:rFonts w:ascii="Arial" w:hAnsi="Arial" w:cs="Arial"/>
          <w:iCs/>
          <w:color w:val="000000"/>
        </w:rPr>
        <w:t xml:space="preserve"> </w:t>
      </w:r>
      <w:r w:rsidR="00E44227" w:rsidRPr="00EA25D1">
        <w:rPr>
          <w:rFonts w:ascii="Arial" w:hAnsi="Arial" w:cs="Arial"/>
          <w:iCs/>
          <w:color w:val="000000"/>
        </w:rPr>
        <w:t>TNDN</w:t>
      </w:r>
      <w:r w:rsidRPr="00EA25D1">
        <w:rPr>
          <w:rFonts w:ascii="Arial" w:hAnsi="Arial" w:cs="Arial"/>
          <w:iCs/>
          <w:color w:val="000000"/>
        </w:rPr>
        <w:t xml:space="preserve"> </w:t>
      </w:r>
      <w:proofErr w:type="spellStart"/>
      <w:r w:rsidRPr="00EA25D1">
        <w:rPr>
          <w:rFonts w:ascii="Arial" w:hAnsi="Arial" w:cs="Arial"/>
          <w:iCs/>
          <w:color w:val="000000"/>
        </w:rPr>
        <w:t>với</w:t>
      </w:r>
      <w:proofErr w:type="spellEnd"/>
      <w:r w:rsidRPr="00EA25D1">
        <w:rPr>
          <w:rFonts w:ascii="Arial" w:hAnsi="Arial" w:cs="Arial"/>
          <w:iCs/>
          <w:color w:val="000000"/>
        </w:rPr>
        <w:t xml:space="preserve"> </w:t>
      </w:r>
      <w:proofErr w:type="spellStart"/>
      <w:r w:rsidRPr="00EA25D1">
        <w:rPr>
          <w:rFonts w:ascii="Arial" w:hAnsi="Arial" w:cs="Arial"/>
          <w:iCs/>
          <w:color w:val="000000"/>
        </w:rPr>
        <w:t>mức</w:t>
      </w:r>
      <w:proofErr w:type="spellEnd"/>
      <w:r w:rsidRPr="00EA25D1">
        <w:rPr>
          <w:rFonts w:ascii="Arial" w:hAnsi="Arial" w:cs="Arial"/>
          <w:iCs/>
          <w:color w:val="000000"/>
        </w:rPr>
        <w:t xml:space="preserve"> </w:t>
      </w:r>
      <w:proofErr w:type="spellStart"/>
      <w:r w:rsidRPr="00EA25D1">
        <w:rPr>
          <w:rFonts w:ascii="Arial" w:hAnsi="Arial" w:cs="Arial"/>
          <w:iCs/>
          <w:color w:val="000000"/>
        </w:rPr>
        <w:t>thuế</w:t>
      </w:r>
      <w:proofErr w:type="spellEnd"/>
      <w:r w:rsidRPr="00EA25D1">
        <w:rPr>
          <w:rFonts w:ascii="Arial" w:hAnsi="Arial" w:cs="Arial"/>
          <w:iCs/>
          <w:color w:val="000000"/>
        </w:rPr>
        <w:t xml:space="preserve"> </w:t>
      </w:r>
      <w:proofErr w:type="spellStart"/>
      <w:r w:rsidRPr="00EA25D1">
        <w:rPr>
          <w:rFonts w:ascii="Arial" w:hAnsi="Arial" w:cs="Arial"/>
          <w:iCs/>
          <w:color w:val="000000"/>
        </w:rPr>
        <w:t>suất</w:t>
      </w:r>
      <w:proofErr w:type="spellEnd"/>
      <w:r w:rsidRPr="00EA25D1">
        <w:rPr>
          <w:rFonts w:ascii="Arial" w:hAnsi="Arial" w:cs="Arial"/>
          <w:iCs/>
          <w:color w:val="000000"/>
        </w:rPr>
        <w:t xml:space="preserve"> 20% </w:t>
      </w:r>
      <w:proofErr w:type="spellStart"/>
      <w:r w:rsidRPr="00EA25D1">
        <w:rPr>
          <w:rFonts w:ascii="Arial" w:hAnsi="Arial" w:cs="Arial"/>
          <w:iCs/>
          <w:color w:val="000000"/>
        </w:rPr>
        <w:t>trên</w:t>
      </w:r>
      <w:proofErr w:type="spellEnd"/>
      <w:r w:rsidRPr="00EA25D1">
        <w:rPr>
          <w:rFonts w:ascii="Arial" w:hAnsi="Arial" w:cs="Arial"/>
          <w:iCs/>
          <w:color w:val="000000"/>
        </w:rPr>
        <w:t xml:space="preserve"> </w:t>
      </w:r>
      <w:proofErr w:type="spellStart"/>
      <w:r w:rsidRPr="00EA25D1">
        <w:rPr>
          <w:rFonts w:ascii="Arial" w:hAnsi="Arial" w:cs="Arial"/>
          <w:iCs/>
          <w:color w:val="000000"/>
        </w:rPr>
        <w:t>tổng</w:t>
      </w:r>
      <w:proofErr w:type="spellEnd"/>
      <w:r w:rsidRPr="00EA25D1">
        <w:rPr>
          <w:rFonts w:ascii="Arial" w:hAnsi="Arial" w:cs="Arial"/>
          <w:iCs/>
          <w:color w:val="000000"/>
        </w:rPr>
        <w:t xml:space="preserve"> </w:t>
      </w:r>
      <w:proofErr w:type="spellStart"/>
      <w:r w:rsidRPr="00EA25D1">
        <w:rPr>
          <w:rFonts w:ascii="Arial" w:hAnsi="Arial" w:cs="Arial"/>
          <w:iCs/>
          <w:color w:val="000000"/>
        </w:rPr>
        <w:t>lợi</w:t>
      </w:r>
      <w:proofErr w:type="spellEnd"/>
      <w:r w:rsidRPr="00EA25D1">
        <w:rPr>
          <w:rFonts w:ascii="Arial" w:hAnsi="Arial" w:cs="Arial"/>
          <w:iCs/>
          <w:color w:val="000000"/>
        </w:rPr>
        <w:t xml:space="preserve"> </w:t>
      </w:r>
      <w:proofErr w:type="spellStart"/>
      <w:r w:rsidRPr="00EA25D1">
        <w:rPr>
          <w:rFonts w:ascii="Arial" w:hAnsi="Arial" w:cs="Arial"/>
          <w:iCs/>
          <w:color w:val="000000"/>
        </w:rPr>
        <w:t>nhuận</w:t>
      </w:r>
      <w:proofErr w:type="spellEnd"/>
      <w:r w:rsidRPr="00EA25D1">
        <w:rPr>
          <w:rFonts w:ascii="Arial" w:hAnsi="Arial" w:cs="Arial"/>
          <w:iCs/>
          <w:color w:val="000000"/>
        </w:rPr>
        <w:t xml:space="preserve"> </w:t>
      </w:r>
      <w:proofErr w:type="spellStart"/>
      <w:r w:rsidRPr="00EA25D1">
        <w:rPr>
          <w:rFonts w:ascii="Arial" w:hAnsi="Arial" w:cs="Arial"/>
          <w:iCs/>
          <w:color w:val="000000"/>
        </w:rPr>
        <w:t>chịu</w:t>
      </w:r>
      <w:proofErr w:type="spellEnd"/>
      <w:r w:rsidRPr="00EA25D1">
        <w:rPr>
          <w:rFonts w:ascii="Arial" w:hAnsi="Arial" w:cs="Arial"/>
          <w:iCs/>
          <w:color w:val="000000"/>
        </w:rPr>
        <w:t xml:space="preserve"> </w:t>
      </w:r>
      <w:proofErr w:type="spellStart"/>
      <w:r w:rsidRPr="00EA25D1">
        <w:rPr>
          <w:rFonts w:ascii="Arial" w:hAnsi="Arial" w:cs="Arial"/>
          <w:iCs/>
          <w:color w:val="000000"/>
        </w:rPr>
        <w:t>thuế</w:t>
      </w:r>
      <w:proofErr w:type="spellEnd"/>
      <w:r w:rsidRPr="00EA25D1">
        <w:rPr>
          <w:rFonts w:ascii="Arial" w:hAnsi="Arial" w:cs="Arial"/>
          <w:iCs/>
          <w:color w:val="000000"/>
        </w:rPr>
        <w:t xml:space="preserve"> </w:t>
      </w:r>
      <w:proofErr w:type="spellStart"/>
      <w:r w:rsidRPr="00EA25D1">
        <w:rPr>
          <w:rFonts w:ascii="Arial" w:hAnsi="Arial" w:cs="Arial"/>
          <w:iCs/>
          <w:color w:val="000000"/>
        </w:rPr>
        <w:t>theo</w:t>
      </w:r>
      <w:proofErr w:type="spellEnd"/>
      <w:r w:rsidRPr="00EA25D1">
        <w:rPr>
          <w:rFonts w:ascii="Arial" w:hAnsi="Arial" w:cs="Arial"/>
          <w:iCs/>
          <w:color w:val="000000"/>
        </w:rPr>
        <w:t xml:space="preserve"> Thông </w:t>
      </w:r>
      <w:proofErr w:type="spellStart"/>
      <w:r w:rsidRPr="00EA25D1">
        <w:rPr>
          <w:rFonts w:ascii="Arial" w:hAnsi="Arial" w:cs="Arial"/>
          <w:iCs/>
          <w:color w:val="000000"/>
        </w:rPr>
        <w:t>tư</w:t>
      </w:r>
      <w:proofErr w:type="spellEnd"/>
      <w:r w:rsidRPr="00EA25D1">
        <w:rPr>
          <w:rFonts w:ascii="Arial" w:hAnsi="Arial" w:cs="Arial"/>
          <w:iCs/>
          <w:color w:val="000000"/>
        </w:rPr>
        <w:t xml:space="preserve"> </w:t>
      </w:r>
      <w:proofErr w:type="spellStart"/>
      <w:r w:rsidRPr="00EA25D1">
        <w:rPr>
          <w:rFonts w:ascii="Arial" w:hAnsi="Arial" w:cs="Arial"/>
          <w:iCs/>
          <w:color w:val="000000"/>
        </w:rPr>
        <w:t>số</w:t>
      </w:r>
      <w:proofErr w:type="spellEnd"/>
      <w:r w:rsidRPr="00EA25D1">
        <w:rPr>
          <w:rFonts w:ascii="Arial" w:hAnsi="Arial" w:cs="Arial"/>
          <w:iCs/>
          <w:color w:val="000000"/>
        </w:rPr>
        <w:t xml:space="preserve"> 78/2014/TT-BTC </w:t>
      </w:r>
      <w:proofErr w:type="spellStart"/>
      <w:r w:rsidRPr="00EA25D1">
        <w:rPr>
          <w:rFonts w:ascii="Arial" w:hAnsi="Arial" w:cs="Arial"/>
          <w:iCs/>
          <w:color w:val="000000"/>
        </w:rPr>
        <w:t>có</w:t>
      </w:r>
      <w:proofErr w:type="spellEnd"/>
      <w:r w:rsidRPr="00EA25D1">
        <w:rPr>
          <w:rFonts w:ascii="Arial" w:hAnsi="Arial" w:cs="Arial"/>
          <w:iCs/>
          <w:color w:val="000000"/>
        </w:rPr>
        <w:t xml:space="preserve"> </w:t>
      </w:r>
      <w:proofErr w:type="spellStart"/>
      <w:r w:rsidRPr="00EA25D1">
        <w:rPr>
          <w:rFonts w:ascii="Arial" w:hAnsi="Arial" w:cs="Arial"/>
          <w:iCs/>
          <w:color w:val="000000"/>
        </w:rPr>
        <w:t>hiệu</w:t>
      </w:r>
      <w:proofErr w:type="spellEnd"/>
      <w:r w:rsidRPr="00EA25D1">
        <w:rPr>
          <w:rFonts w:ascii="Arial" w:hAnsi="Arial" w:cs="Arial"/>
          <w:iCs/>
          <w:color w:val="000000"/>
        </w:rPr>
        <w:t xml:space="preserve"> </w:t>
      </w:r>
      <w:proofErr w:type="spellStart"/>
      <w:r w:rsidRPr="00EA25D1">
        <w:rPr>
          <w:rFonts w:ascii="Arial" w:hAnsi="Arial" w:cs="Arial"/>
          <w:iCs/>
          <w:color w:val="000000"/>
        </w:rPr>
        <w:t>lực</w:t>
      </w:r>
      <w:proofErr w:type="spellEnd"/>
      <w:r w:rsidRPr="00EA25D1">
        <w:rPr>
          <w:rFonts w:ascii="Arial" w:hAnsi="Arial" w:cs="Arial"/>
          <w:iCs/>
          <w:color w:val="000000"/>
        </w:rPr>
        <w:t xml:space="preserve"> </w:t>
      </w:r>
      <w:proofErr w:type="spellStart"/>
      <w:r w:rsidRPr="00EA25D1">
        <w:rPr>
          <w:rFonts w:ascii="Arial" w:hAnsi="Arial" w:cs="Arial"/>
          <w:iCs/>
          <w:color w:val="000000"/>
        </w:rPr>
        <w:t>ngày</w:t>
      </w:r>
      <w:proofErr w:type="spellEnd"/>
      <w:r w:rsidRPr="00EA25D1">
        <w:rPr>
          <w:rFonts w:ascii="Arial" w:hAnsi="Arial" w:cs="Arial"/>
          <w:iCs/>
          <w:color w:val="000000"/>
        </w:rPr>
        <w:t xml:space="preserve"> 2 </w:t>
      </w:r>
      <w:proofErr w:type="spellStart"/>
      <w:r w:rsidRPr="00EA25D1">
        <w:rPr>
          <w:rFonts w:ascii="Arial" w:hAnsi="Arial" w:cs="Arial"/>
          <w:iCs/>
          <w:color w:val="000000"/>
        </w:rPr>
        <w:t>tháng</w:t>
      </w:r>
      <w:proofErr w:type="spellEnd"/>
      <w:r w:rsidRPr="00EA25D1">
        <w:rPr>
          <w:rFonts w:ascii="Arial" w:hAnsi="Arial" w:cs="Arial"/>
          <w:iCs/>
          <w:color w:val="000000"/>
        </w:rPr>
        <w:t xml:space="preserve"> 8 </w:t>
      </w:r>
      <w:proofErr w:type="spellStart"/>
      <w:r w:rsidRPr="00EA25D1">
        <w:rPr>
          <w:rFonts w:ascii="Arial" w:hAnsi="Arial" w:cs="Arial"/>
          <w:iCs/>
          <w:color w:val="000000"/>
        </w:rPr>
        <w:t>năm</w:t>
      </w:r>
      <w:proofErr w:type="spellEnd"/>
      <w:r w:rsidRPr="00EA25D1">
        <w:rPr>
          <w:rFonts w:ascii="Arial" w:hAnsi="Arial" w:cs="Arial"/>
          <w:iCs/>
          <w:color w:val="000000"/>
        </w:rPr>
        <w:t xml:space="preserve"> 2014.</w:t>
      </w:r>
    </w:p>
    <w:p w14:paraId="0762443E" w14:textId="77777777" w:rsidR="005517D0" w:rsidRPr="00EA25D1" w:rsidRDefault="005517D0">
      <w:pPr>
        <w:tabs>
          <w:tab w:val="left" w:pos="720"/>
        </w:tabs>
        <w:jc w:val="both"/>
        <w:rPr>
          <w:rFonts w:ascii="Arial" w:hAnsi="Arial" w:cs="Arial"/>
          <w:b/>
          <w:i/>
          <w:color w:val="000000"/>
        </w:rPr>
      </w:pPr>
    </w:p>
    <w:p w14:paraId="0BD2FF38" w14:textId="6D892D79" w:rsidR="00CD694A" w:rsidRPr="00EA25D1" w:rsidRDefault="00CD694A">
      <w:pPr>
        <w:ind w:left="684"/>
        <w:jc w:val="both"/>
        <w:rPr>
          <w:rFonts w:ascii="Arial" w:hAnsi="Arial" w:cs="Arial"/>
          <w:bCs/>
          <w:iCs/>
          <w:color w:val="000000"/>
        </w:rPr>
      </w:pPr>
      <w:proofErr w:type="spellStart"/>
      <w:r w:rsidRPr="00EA25D1">
        <w:rPr>
          <w:rFonts w:ascii="Arial" w:hAnsi="Arial" w:cs="Arial"/>
          <w:bCs/>
          <w:iCs/>
          <w:color w:val="000000"/>
        </w:rPr>
        <w:t>Bảng</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ước</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tính</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mức</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thuế</w:t>
      </w:r>
      <w:proofErr w:type="spellEnd"/>
      <w:r w:rsidRPr="00EA25D1">
        <w:rPr>
          <w:rFonts w:ascii="Arial" w:hAnsi="Arial" w:cs="Arial"/>
          <w:bCs/>
          <w:iCs/>
          <w:color w:val="000000"/>
        </w:rPr>
        <w:t xml:space="preserve"> </w:t>
      </w:r>
      <w:r w:rsidR="00E44227" w:rsidRPr="00EA25D1">
        <w:rPr>
          <w:rFonts w:ascii="Arial" w:hAnsi="Arial" w:cs="Arial"/>
          <w:bCs/>
          <w:iCs/>
          <w:color w:val="000000"/>
        </w:rPr>
        <w:t>TNDN</w:t>
      </w:r>
      <w:r w:rsidRPr="00EA25D1">
        <w:rPr>
          <w:rFonts w:ascii="Arial" w:hAnsi="Arial" w:cs="Arial"/>
          <w:bCs/>
          <w:iCs/>
          <w:color w:val="000000"/>
        </w:rPr>
        <w:t xml:space="preserve"> </w:t>
      </w:r>
      <w:proofErr w:type="spellStart"/>
      <w:r w:rsidRPr="00EA25D1">
        <w:rPr>
          <w:rFonts w:ascii="Arial" w:hAnsi="Arial" w:cs="Arial"/>
          <w:bCs/>
          <w:iCs/>
          <w:color w:val="000000"/>
        </w:rPr>
        <w:t>hiện</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hành</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của</w:t>
      </w:r>
      <w:proofErr w:type="spellEnd"/>
      <w:r w:rsidRPr="00EA25D1">
        <w:rPr>
          <w:rFonts w:ascii="Arial" w:hAnsi="Arial" w:cs="Arial"/>
          <w:bCs/>
          <w:iCs/>
          <w:color w:val="000000"/>
        </w:rPr>
        <w:t xml:space="preserve"> Công ty </w:t>
      </w:r>
      <w:proofErr w:type="spellStart"/>
      <w:r w:rsidRPr="00EA25D1">
        <w:rPr>
          <w:rFonts w:ascii="Arial" w:hAnsi="Arial" w:cs="Arial"/>
          <w:bCs/>
          <w:iCs/>
          <w:color w:val="000000"/>
        </w:rPr>
        <w:t>được</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trình</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bày</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dưới</w:t>
      </w:r>
      <w:proofErr w:type="spellEnd"/>
      <w:r w:rsidRPr="00EA25D1">
        <w:rPr>
          <w:rFonts w:ascii="Arial" w:hAnsi="Arial" w:cs="Arial"/>
          <w:bCs/>
          <w:iCs/>
          <w:color w:val="000000"/>
        </w:rPr>
        <w:t xml:space="preserve"> </w:t>
      </w:r>
      <w:proofErr w:type="spellStart"/>
      <w:r w:rsidRPr="00EA25D1">
        <w:rPr>
          <w:rFonts w:ascii="Arial" w:hAnsi="Arial" w:cs="Arial"/>
          <w:bCs/>
          <w:iCs/>
          <w:color w:val="000000"/>
        </w:rPr>
        <w:t>đây</w:t>
      </w:r>
      <w:proofErr w:type="spellEnd"/>
      <w:r w:rsidRPr="00EA25D1">
        <w:rPr>
          <w:rFonts w:ascii="Arial" w:hAnsi="Arial" w:cs="Arial"/>
          <w:bCs/>
          <w:iCs/>
          <w:color w:val="000000"/>
        </w:rPr>
        <w:t>:</w:t>
      </w:r>
    </w:p>
    <w:p w14:paraId="3895B6A0" w14:textId="623E60FB" w:rsidR="00CD694A" w:rsidRPr="00EA25D1" w:rsidRDefault="00865D52">
      <w:pPr>
        <w:spacing w:before="120" w:after="120"/>
        <w:jc w:val="right"/>
        <w:rPr>
          <w:rFonts w:ascii="Arial" w:hAnsi="Arial" w:cs="Arial"/>
          <w:bCs/>
          <w:i/>
          <w:iCs/>
          <w:color w:val="000000"/>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8227" w:type="dxa"/>
        <w:jc w:val="right"/>
        <w:tblLayout w:type="fixed"/>
        <w:tblLook w:val="0000" w:firstRow="0" w:lastRow="0" w:firstColumn="0" w:lastColumn="0" w:noHBand="0" w:noVBand="0"/>
      </w:tblPr>
      <w:tblGrid>
        <w:gridCol w:w="4860"/>
        <w:gridCol w:w="1683"/>
        <w:gridCol w:w="1684"/>
      </w:tblGrid>
      <w:tr w:rsidR="00FE7E32" w:rsidRPr="00EA25D1" w14:paraId="52717AF0" w14:textId="77777777" w:rsidTr="009B67BF">
        <w:trPr>
          <w:trHeight w:val="232"/>
          <w:jc w:val="right"/>
        </w:trPr>
        <w:tc>
          <w:tcPr>
            <w:tcW w:w="4860" w:type="dxa"/>
            <w:vAlign w:val="bottom"/>
          </w:tcPr>
          <w:p w14:paraId="628BE334" w14:textId="77777777" w:rsidR="00FE7E32" w:rsidRPr="00EA25D1" w:rsidRDefault="00FE7E32" w:rsidP="00FE7E32">
            <w:pPr>
              <w:ind w:right="-113"/>
              <w:rPr>
                <w:rFonts w:ascii="Arial" w:hAnsi="Arial" w:cs="Arial"/>
                <w:i/>
              </w:rPr>
            </w:pPr>
          </w:p>
        </w:tc>
        <w:tc>
          <w:tcPr>
            <w:tcW w:w="1683" w:type="dxa"/>
            <w:vAlign w:val="bottom"/>
          </w:tcPr>
          <w:p w14:paraId="0572665A" w14:textId="09564024" w:rsidR="00FE7E32" w:rsidRPr="00EA25D1" w:rsidRDefault="00FE7E32" w:rsidP="00FE7E32">
            <w:pPr>
              <w:pBdr>
                <w:bottom w:val="single" w:sz="4" w:space="1" w:color="auto"/>
              </w:pBdr>
              <w:ind w:right="-86"/>
              <w:jc w:val="right"/>
              <w:rPr>
                <w:rFonts w:ascii="Arial" w:hAnsi="Arial" w:cs="Arial"/>
                <w:i/>
              </w:rPr>
            </w:pPr>
            <w:proofErr w:type="spellStart"/>
            <w:r w:rsidRPr="00EA25D1">
              <w:rPr>
                <w:rFonts w:ascii="Arial" w:hAnsi="Arial" w:cs="Arial"/>
                <w:i/>
              </w:rPr>
              <w:t>Năm</w:t>
            </w:r>
            <w:proofErr w:type="spellEnd"/>
            <w:r w:rsidRPr="00EA25D1">
              <w:rPr>
                <w:rFonts w:ascii="Arial" w:hAnsi="Arial" w:cs="Arial"/>
                <w:i/>
              </w:rPr>
              <w:t xml:space="preserve"> </w:t>
            </w:r>
            <w:r w:rsidR="00A85CE2" w:rsidRPr="00EA25D1">
              <w:rPr>
                <w:rFonts w:ascii="Arial" w:hAnsi="Arial" w:cs="Arial"/>
                <w:i/>
              </w:rPr>
              <w:t>nay</w:t>
            </w:r>
          </w:p>
        </w:tc>
        <w:tc>
          <w:tcPr>
            <w:tcW w:w="1684" w:type="dxa"/>
            <w:vAlign w:val="bottom"/>
          </w:tcPr>
          <w:p w14:paraId="54CCDE1A" w14:textId="6384C283" w:rsidR="00FE7E32" w:rsidRPr="00EA25D1" w:rsidRDefault="00FE7E32" w:rsidP="00FE7E32">
            <w:pPr>
              <w:pBdr>
                <w:bottom w:val="single" w:sz="4" w:space="1" w:color="auto"/>
              </w:pBdr>
              <w:ind w:right="-86"/>
              <w:jc w:val="right"/>
              <w:rPr>
                <w:rFonts w:ascii="Arial" w:hAnsi="Arial" w:cs="Arial"/>
                <w:i/>
              </w:rPr>
            </w:pPr>
            <w:r w:rsidRPr="00EA25D1">
              <w:rPr>
                <w:rFonts w:ascii="Arial" w:hAnsi="Arial" w:cs="Arial"/>
                <w:i/>
              </w:rPr>
              <w:t>N</w:t>
            </w:r>
            <w:r w:rsidRPr="00EA25D1">
              <w:rPr>
                <w:rFonts w:ascii="Arial" w:hAnsi="Arial" w:cs="Arial"/>
                <w:i/>
                <w:lang w:val="vi-VN"/>
              </w:rPr>
              <w:t xml:space="preserve">ăm </w:t>
            </w:r>
            <w:proofErr w:type="spellStart"/>
            <w:r w:rsidR="00A85CE2" w:rsidRPr="00EA25D1">
              <w:rPr>
                <w:rFonts w:ascii="Arial" w:hAnsi="Arial" w:cs="Arial"/>
                <w:i/>
              </w:rPr>
              <w:t>trước</w:t>
            </w:r>
            <w:proofErr w:type="spellEnd"/>
          </w:p>
        </w:tc>
      </w:tr>
      <w:tr w:rsidR="00821E61" w:rsidRPr="00EA25D1" w14:paraId="03117AE9" w14:textId="77777777" w:rsidTr="00C436A2">
        <w:trPr>
          <w:trHeight w:val="246"/>
          <w:jc w:val="right"/>
        </w:trPr>
        <w:tc>
          <w:tcPr>
            <w:tcW w:w="4860" w:type="dxa"/>
            <w:vAlign w:val="bottom"/>
          </w:tcPr>
          <w:p w14:paraId="12C7DD8D" w14:textId="2D137620" w:rsidR="00821E61" w:rsidRPr="00EA25D1" w:rsidRDefault="00821E61" w:rsidP="00821E61">
            <w:pPr>
              <w:spacing w:before="120"/>
              <w:ind w:left="-108" w:right="-113"/>
              <w:rPr>
                <w:rFonts w:ascii="Arial" w:hAnsi="Arial" w:cs="Arial"/>
                <w:b/>
              </w:rPr>
            </w:pPr>
            <w:bookmarkStart w:id="108" w:name="OLE_LINK97" w:colFirst="1" w:colLast="2"/>
            <w:r w:rsidRPr="00EA25D1">
              <w:rPr>
                <w:rFonts w:ascii="Arial" w:hAnsi="Arial" w:cs="Arial"/>
                <w:b/>
              </w:rPr>
              <w:t xml:space="preserve">Lợi </w:t>
            </w:r>
            <w:proofErr w:type="spellStart"/>
            <w:r w:rsidRPr="00EA25D1">
              <w:rPr>
                <w:rFonts w:ascii="Arial" w:hAnsi="Arial" w:cs="Arial"/>
                <w:b/>
              </w:rPr>
              <w:t>nhuận</w:t>
            </w:r>
            <w:proofErr w:type="spellEnd"/>
            <w:r w:rsidRPr="00EA25D1">
              <w:rPr>
                <w:rFonts w:ascii="Arial" w:hAnsi="Arial" w:cs="Arial"/>
                <w:b/>
              </w:rPr>
              <w:t xml:space="preserve"> </w:t>
            </w:r>
            <w:proofErr w:type="spellStart"/>
            <w:r w:rsidRPr="00EA25D1">
              <w:rPr>
                <w:rFonts w:ascii="Arial" w:hAnsi="Arial" w:cs="Arial"/>
                <w:b/>
              </w:rPr>
              <w:t>thuần</w:t>
            </w:r>
            <w:proofErr w:type="spellEnd"/>
            <w:r w:rsidRPr="00EA25D1">
              <w:rPr>
                <w:rFonts w:ascii="Arial" w:hAnsi="Arial" w:cs="Arial"/>
                <w:b/>
              </w:rPr>
              <w:t xml:space="preserve"> </w:t>
            </w:r>
            <w:proofErr w:type="spellStart"/>
            <w:r w:rsidRPr="00EA25D1">
              <w:rPr>
                <w:rFonts w:ascii="Arial" w:hAnsi="Arial" w:cs="Arial"/>
                <w:b/>
              </w:rPr>
              <w:t>trước</w:t>
            </w:r>
            <w:proofErr w:type="spellEnd"/>
            <w:r w:rsidRPr="00EA25D1">
              <w:rPr>
                <w:rFonts w:ascii="Arial" w:hAnsi="Arial" w:cs="Arial"/>
                <w:b/>
              </w:rPr>
              <w:t xml:space="preserve"> </w:t>
            </w:r>
            <w:proofErr w:type="spellStart"/>
            <w:r w:rsidRPr="00EA25D1">
              <w:rPr>
                <w:rFonts w:ascii="Arial" w:hAnsi="Arial" w:cs="Arial"/>
                <w:b/>
              </w:rPr>
              <w:t>thuế</w:t>
            </w:r>
            <w:proofErr w:type="spellEnd"/>
          </w:p>
        </w:tc>
        <w:tc>
          <w:tcPr>
            <w:tcW w:w="1683" w:type="dxa"/>
            <w:shd w:val="clear" w:color="auto" w:fill="auto"/>
            <w:vAlign w:val="bottom"/>
          </w:tcPr>
          <w:p w14:paraId="188B2904" w14:textId="294F872F" w:rsidR="00821E61" w:rsidRPr="00C436A2" w:rsidRDefault="00423445" w:rsidP="00C436A2">
            <w:pPr>
              <w:spacing w:before="60"/>
              <w:ind w:right="-86"/>
              <w:jc w:val="right"/>
              <w:rPr>
                <w:rFonts w:ascii="Arial" w:hAnsi="Arial" w:cs="Arial"/>
                <w:b/>
                <w:bCs/>
                <w:color w:val="000000"/>
              </w:rPr>
            </w:pPr>
            <w:r w:rsidRPr="005A3BC6">
              <w:rPr>
                <w:rFonts w:ascii="Arial" w:hAnsi="Arial" w:cs="Arial"/>
                <w:b/>
                <w:bCs/>
              </w:rPr>
              <w:t xml:space="preserve"> (21.890.595.419)</w:t>
            </w:r>
          </w:p>
        </w:tc>
        <w:tc>
          <w:tcPr>
            <w:tcW w:w="1684" w:type="dxa"/>
            <w:vAlign w:val="bottom"/>
          </w:tcPr>
          <w:p w14:paraId="2DB13A2C" w14:textId="24A0F33E" w:rsidR="00821E61" w:rsidRPr="00C436A2" w:rsidRDefault="00821E61" w:rsidP="00C436A2">
            <w:pPr>
              <w:spacing w:before="60"/>
              <w:ind w:right="-86"/>
              <w:jc w:val="right"/>
              <w:rPr>
                <w:rFonts w:ascii="Arial" w:hAnsi="Arial" w:cs="Arial"/>
                <w:b/>
                <w:bCs/>
                <w:color w:val="000000"/>
              </w:rPr>
            </w:pPr>
            <w:r w:rsidRPr="00C436A2">
              <w:rPr>
                <w:rFonts w:ascii="Arial" w:hAnsi="Arial" w:cs="Arial"/>
                <w:b/>
                <w:bCs/>
                <w:color w:val="000000"/>
              </w:rPr>
              <w:t>2.505.542.928</w:t>
            </w:r>
          </w:p>
        </w:tc>
      </w:tr>
      <w:tr w:rsidR="00821E61" w:rsidRPr="00EA25D1" w14:paraId="733F87EA" w14:textId="77777777" w:rsidTr="00C436A2">
        <w:trPr>
          <w:trHeight w:val="218"/>
          <w:jc w:val="right"/>
        </w:trPr>
        <w:tc>
          <w:tcPr>
            <w:tcW w:w="4860" w:type="dxa"/>
            <w:vAlign w:val="center"/>
          </w:tcPr>
          <w:p w14:paraId="6673EE09" w14:textId="6D734490" w:rsidR="00821E61" w:rsidRPr="00EA25D1" w:rsidRDefault="00821E61" w:rsidP="00821E61">
            <w:pPr>
              <w:spacing w:before="120"/>
              <w:ind w:right="-113" w:hanging="112"/>
              <w:rPr>
                <w:rFonts w:ascii="Arial" w:hAnsi="Arial" w:cs="Arial"/>
              </w:rPr>
            </w:pPr>
            <w:r w:rsidRPr="00EA25D1">
              <w:rPr>
                <w:rFonts w:ascii="Arial" w:hAnsi="Arial" w:cs="Arial"/>
                <w:b/>
                <w:lang w:val="vi-VN"/>
              </w:rPr>
              <w:t>Đ</w:t>
            </w:r>
            <w:proofErr w:type="spellStart"/>
            <w:r w:rsidRPr="00EA25D1">
              <w:rPr>
                <w:rFonts w:ascii="Arial" w:hAnsi="Arial" w:cs="Arial"/>
                <w:b/>
              </w:rPr>
              <w:t>iều</w:t>
            </w:r>
            <w:proofErr w:type="spellEnd"/>
            <w:r w:rsidRPr="00EA25D1">
              <w:rPr>
                <w:rFonts w:ascii="Arial" w:hAnsi="Arial" w:cs="Arial"/>
                <w:b/>
              </w:rPr>
              <w:t xml:space="preserve"> </w:t>
            </w:r>
            <w:proofErr w:type="spellStart"/>
            <w:r w:rsidRPr="00EA25D1">
              <w:rPr>
                <w:rFonts w:ascii="Arial" w:hAnsi="Arial" w:cs="Arial"/>
                <w:b/>
              </w:rPr>
              <w:t>chỉnh</w:t>
            </w:r>
            <w:proofErr w:type="spellEnd"/>
            <w:r w:rsidRPr="00EA25D1">
              <w:rPr>
                <w:rFonts w:ascii="Arial" w:hAnsi="Arial" w:cs="Arial"/>
                <w:b/>
              </w:rPr>
              <w:t xml:space="preserve"> </w:t>
            </w:r>
            <w:proofErr w:type="spellStart"/>
            <w:r w:rsidRPr="00EA25D1">
              <w:rPr>
                <w:rFonts w:ascii="Arial" w:hAnsi="Arial" w:cs="Arial"/>
                <w:b/>
              </w:rPr>
              <w:t>lợi</w:t>
            </w:r>
            <w:proofErr w:type="spellEnd"/>
            <w:r w:rsidRPr="00EA25D1">
              <w:rPr>
                <w:rFonts w:ascii="Arial" w:hAnsi="Arial" w:cs="Arial"/>
                <w:b/>
              </w:rPr>
              <w:t xml:space="preserve"> </w:t>
            </w:r>
            <w:proofErr w:type="spellStart"/>
            <w:r w:rsidRPr="00EA25D1">
              <w:rPr>
                <w:rFonts w:ascii="Arial" w:hAnsi="Arial" w:cs="Arial"/>
                <w:b/>
              </w:rPr>
              <w:t>nhuận</w:t>
            </w:r>
            <w:proofErr w:type="spellEnd"/>
            <w:r w:rsidRPr="00EA25D1">
              <w:rPr>
                <w:rFonts w:ascii="Arial" w:hAnsi="Arial" w:cs="Arial"/>
                <w:b/>
              </w:rPr>
              <w:t xml:space="preserve"> </w:t>
            </w:r>
            <w:proofErr w:type="spellStart"/>
            <w:r w:rsidRPr="00EA25D1">
              <w:rPr>
                <w:rFonts w:ascii="Arial" w:hAnsi="Arial" w:cs="Arial"/>
                <w:b/>
              </w:rPr>
              <w:t>theo</w:t>
            </w:r>
            <w:proofErr w:type="spellEnd"/>
            <w:r w:rsidRPr="00EA25D1">
              <w:rPr>
                <w:rFonts w:ascii="Arial" w:hAnsi="Arial" w:cs="Arial"/>
                <w:b/>
              </w:rPr>
              <w:t xml:space="preserve"> </w:t>
            </w:r>
            <w:proofErr w:type="spellStart"/>
            <w:r w:rsidRPr="00EA25D1">
              <w:rPr>
                <w:rFonts w:ascii="Arial" w:hAnsi="Arial" w:cs="Arial"/>
                <w:b/>
              </w:rPr>
              <w:t>kế</w:t>
            </w:r>
            <w:proofErr w:type="spellEnd"/>
            <w:r w:rsidRPr="00EA25D1">
              <w:rPr>
                <w:rFonts w:ascii="Arial" w:hAnsi="Arial" w:cs="Arial"/>
                <w:b/>
              </w:rPr>
              <w:t xml:space="preserve"> </w:t>
            </w:r>
            <w:proofErr w:type="spellStart"/>
            <w:r w:rsidRPr="00EA25D1">
              <w:rPr>
                <w:rFonts w:ascii="Arial" w:hAnsi="Arial" w:cs="Arial"/>
                <w:b/>
              </w:rPr>
              <w:t>toán</w:t>
            </w:r>
            <w:proofErr w:type="spellEnd"/>
            <w:r w:rsidRPr="00EA25D1" w:rsidDel="00312F3C">
              <w:rPr>
                <w:rFonts w:ascii="Arial" w:hAnsi="Arial" w:cs="Arial"/>
                <w:color w:val="000000"/>
              </w:rPr>
              <w:t xml:space="preserve"> </w:t>
            </w:r>
          </w:p>
        </w:tc>
        <w:tc>
          <w:tcPr>
            <w:tcW w:w="1683" w:type="dxa"/>
            <w:shd w:val="clear" w:color="auto" w:fill="auto"/>
            <w:vAlign w:val="bottom"/>
          </w:tcPr>
          <w:p w14:paraId="087FC31D" w14:textId="4027C62D" w:rsidR="00821E61" w:rsidRPr="00C436A2" w:rsidRDefault="00423445" w:rsidP="00C436A2">
            <w:pPr>
              <w:spacing w:before="60"/>
              <w:ind w:right="-86"/>
              <w:jc w:val="right"/>
              <w:rPr>
                <w:rFonts w:ascii="Arial" w:hAnsi="Arial" w:cs="Arial"/>
                <w:b/>
                <w:bCs/>
                <w:color w:val="000000"/>
              </w:rPr>
            </w:pPr>
            <w:r w:rsidRPr="005A3BC6">
              <w:rPr>
                <w:rFonts w:ascii="Arial" w:hAnsi="Arial" w:cs="Arial"/>
                <w:b/>
                <w:bCs/>
              </w:rPr>
              <w:t xml:space="preserve"> 322.366.388 </w:t>
            </w:r>
          </w:p>
        </w:tc>
        <w:tc>
          <w:tcPr>
            <w:tcW w:w="1684" w:type="dxa"/>
            <w:shd w:val="clear" w:color="auto" w:fill="auto"/>
            <w:vAlign w:val="bottom"/>
          </w:tcPr>
          <w:p w14:paraId="286CDBF8" w14:textId="19F0F240" w:rsidR="00821E61" w:rsidRPr="00C436A2" w:rsidRDefault="00821E61" w:rsidP="00C436A2">
            <w:pPr>
              <w:spacing w:before="60"/>
              <w:ind w:right="-86"/>
              <w:jc w:val="right"/>
              <w:rPr>
                <w:rFonts w:ascii="Arial" w:hAnsi="Arial" w:cs="Arial"/>
                <w:b/>
                <w:bCs/>
                <w:color w:val="000000"/>
              </w:rPr>
            </w:pPr>
            <w:r w:rsidRPr="00C436A2">
              <w:rPr>
                <w:rFonts w:ascii="Arial" w:hAnsi="Arial" w:cs="Arial"/>
                <w:b/>
                <w:bCs/>
                <w:color w:val="000000"/>
              </w:rPr>
              <w:t>(688.724.658)</w:t>
            </w:r>
          </w:p>
        </w:tc>
      </w:tr>
      <w:tr w:rsidR="00160888" w:rsidRPr="00EA25D1" w14:paraId="28F4C5B5" w14:textId="77777777" w:rsidTr="00C436A2">
        <w:trPr>
          <w:trHeight w:val="218"/>
          <w:jc w:val="right"/>
        </w:trPr>
        <w:tc>
          <w:tcPr>
            <w:tcW w:w="4860" w:type="dxa"/>
            <w:vAlign w:val="center"/>
          </w:tcPr>
          <w:p w14:paraId="4ED3B89C" w14:textId="6CEBB699" w:rsidR="00160888" w:rsidRPr="00EA25D1" w:rsidRDefault="00160888" w:rsidP="00160888">
            <w:pPr>
              <w:spacing w:before="60"/>
              <w:ind w:right="-113" w:hanging="112"/>
              <w:rPr>
                <w:rFonts w:ascii="Arial" w:hAnsi="Arial" w:cs="Arial"/>
                <w:bCs/>
              </w:rPr>
            </w:pPr>
            <w:proofErr w:type="spellStart"/>
            <w:r w:rsidRPr="00EA25D1">
              <w:rPr>
                <w:rFonts w:ascii="Arial" w:hAnsi="Arial" w:cs="Arial"/>
                <w:bCs/>
              </w:rPr>
              <w:t>Điều</w:t>
            </w:r>
            <w:proofErr w:type="spellEnd"/>
            <w:r w:rsidRPr="00EA25D1">
              <w:rPr>
                <w:rFonts w:ascii="Arial" w:hAnsi="Arial" w:cs="Arial"/>
                <w:bCs/>
              </w:rPr>
              <w:t xml:space="preserve"> </w:t>
            </w:r>
            <w:proofErr w:type="spellStart"/>
            <w:r w:rsidRPr="00EA25D1">
              <w:rPr>
                <w:rFonts w:ascii="Arial" w:hAnsi="Arial" w:cs="Arial"/>
                <w:bCs/>
              </w:rPr>
              <w:t>chỉnh</w:t>
            </w:r>
            <w:proofErr w:type="spellEnd"/>
            <w:r w:rsidRPr="00EA25D1">
              <w:rPr>
                <w:rFonts w:ascii="Arial" w:hAnsi="Arial" w:cs="Arial"/>
                <w:bCs/>
              </w:rPr>
              <w:t xml:space="preserve"> </w:t>
            </w:r>
            <w:proofErr w:type="spellStart"/>
            <w:r w:rsidRPr="00EA25D1">
              <w:rPr>
                <w:rFonts w:ascii="Arial" w:hAnsi="Arial" w:cs="Arial"/>
                <w:bCs/>
              </w:rPr>
              <w:t>tăng</w:t>
            </w:r>
            <w:proofErr w:type="spellEnd"/>
            <w:r w:rsidRPr="00EA25D1">
              <w:rPr>
                <w:rFonts w:ascii="Arial" w:hAnsi="Arial" w:cs="Arial"/>
                <w:bCs/>
              </w:rPr>
              <w:t>:</w:t>
            </w:r>
          </w:p>
        </w:tc>
        <w:tc>
          <w:tcPr>
            <w:tcW w:w="1683" w:type="dxa"/>
            <w:shd w:val="clear" w:color="auto" w:fill="auto"/>
            <w:vAlign w:val="bottom"/>
          </w:tcPr>
          <w:p w14:paraId="2B5E1F8D" w14:textId="474BB755" w:rsidR="00160888" w:rsidRPr="00C436A2" w:rsidRDefault="00160888" w:rsidP="00160888">
            <w:pPr>
              <w:spacing w:before="60"/>
              <w:ind w:right="-86"/>
              <w:jc w:val="right"/>
              <w:rPr>
                <w:rFonts w:ascii="Arial" w:hAnsi="Arial" w:cs="Arial"/>
                <w:color w:val="000000"/>
              </w:rPr>
            </w:pPr>
            <w:r>
              <w:rPr>
                <w:rFonts w:ascii="Arial" w:hAnsi="Arial" w:cs="Arial"/>
                <w:color w:val="000000"/>
              </w:rPr>
              <w:t>649.230.485</w:t>
            </w:r>
          </w:p>
        </w:tc>
        <w:tc>
          <w:tcPr>
            <w:tcW w:w="1684" w:type="dxa"/>
            <w:shd w:val="clear" w:color="auto" w:fill="auto"/>
            <w:vAlign w:val="bottom"/>
          </w:tcPr>
          <w:p w14:paraId="54ED26C2" w14:textId="12125E5B" w:rsidR="00160888" w:rsidRPr="00C436A2" w:rsidRDefault="00160888" w:rsidP="00160888">
            <w:pPr>
              <w:spacing w:before="60"/>
              <w:ind w:right="-86"/>
              <w:jc w:val="right"/>
              <w:rPr>
                <w:rFonts w:ascii="Arial" w:hAnsi="Arial" w:cs="Arial"/>
                <w:color w:val="000000"/>
              </w:rPr>
            </w:pPr>
            <w:r w:rsidRPr="00C436A2">
              <w:rPr>
                <w:rFonts w:ascii="Arial" w:hAnsi="Arial" w:cs="Arial"/>
              </w:rPr>
              <w:t xml:space="preserve"> 3.500.000 </w:t>
            </w:r>
          </w:p>
        </w:tc>
      </w:tr>
      <w:tr w:rsidR="00160888" w:rsidRPr="00EA25D1" w14:paraId="728B32D2" w14:textId="77777777" w:rsidTr="00C436A2">
        <w:trPr>
          <w:trHeight w:val="218"/>
          <w:jc w:val="right"/>
        </w:trPr>
        <w:tc>
          <w:tcPr>
            <w:tcW w:w="4860" w:type="dxa"/>
            <w:vAlign w:val="center"/>
          </w:tcPr>
          <w:p w14:paraId="5C2A952C" w14:textId="322F8B65" w:rsidR="00160888" w:rsidRPr="00530DC2" w:rsidRDefault="00160888" w:rsidP="00160888">
            <w:pPr>
              <w:spacing w:before="60"/>
              <w:ind w:left="-105" w:right="-113"/>
              <w:rPr>
                <w:rFonts w:ascii="Arial" w:hAnsi="Arial" w:cs="Arial"/>
                <w:bCs/>
                <w:i/>
                <w:iCs/>
              </w:rPr>
            </w:pPr>
            <w:proofErr w:type="spellStart"/>
            <w:r w:rsidRPr="00530DC2">
              <w:rPr>
                <w:rFonts w:ascii="Arial" w:hAnsi="Arial" w:cs="Arial"/>
                <w:bCs/>
                <w:i/>
                <w:iCs/>
              </w:rPr>
              <w:t>Chênh</w:t>
            </w:r>
            <w:proofErr w:type="spellEnd"/>
            <w:r w:rsidRPr="00530DC2">
              <w:rPr>
                <w:rFonts w:ascii="Arial" w:hAnsi="Arial" w:cs="Arial"/>
                <w:bCs/>
                <w:i/>
                <w:iCs/>
              </w:rPr>
              <w:t xml:space="preserve"> </w:t>
            </w:r>
            <w:proofErr w:type="spellStart"/>
            <w:r w:rsidRPr="00530DC2">
              <w:rPr>
                <w:rFonts w:ascii="Arial" w:hAnsi="Arial" w:cs="Arial"/>
                <w:bCs/>
                <w:i/>
                <w:iCs/>
              </w:rPr>
              <w:t>lệch</w:t>
            </w:r>
            <w:proofErr w:type="spellEnd"/>
            <w:r w:rsidRPr="00530DC2">
              <w:rPr>
                <w:rFonts w:ascii="Arial" w:hAnsi="Arial" w:cs="Arial"/>
                <w:bCs/>
                <w:i/>
                <w:iCs/>
              </w:rPr>
              <w:t xml:space="preserve"> </w:t>
            </w:r>
            <w:proofErr w:type="spellStart"/>
            <w:r w:rsidRPr="00530DC2">
              <w:rPr>
                <w:rFonts w:ascii="Arial" w:hAnsi="Arial" w:cs="Arial"/>
                <w:bCs/>
                <w:i/>
                <w:iCs/>
              </w:rPr>
              <w:t>giảm</w:t>
            </w:r>
            <w:proofErr w:type="spellEnd"/>
            <w:r w:rsidRPr="00530DC2">
              <w:rPr>
                <w:rFonts w:ascii="Arial" w:hAnsi="Arial" w:cs="Arial"/>
                <w:bCs/>
                <w:i/>
                <w:iCs/>
              </w:rPr>
              <w:t xml:space="preserve"> do </w:t>
            </w:r>
            <w:proofErr w:type="spellStart"/>
            <w:r w:rsidRPr="00530DC2">
              <w:rPr>
                <w:rFonts w:ascii="Arial" w:hAnsi="Arial" w:cs="Arial"/>
                <w:bCs/>
                <w:i/>
                <w:iCs/>
              </w:rPr>
              <w:t>đánh</w:t>
            </w:r>
            <w:proofErr w:type="spellEnd"/>
            <w:r w:rsidRPr="00530DC2">
              <w:rPr>
                <w:rFonts w:ascii="Arial" w:hAnsi="Arial" w:cs="Arial"/>
                <w:bCs/>
                <w:i/>
                <w:iCs/>
              </w:rPr>
              <w:t xml:space="preserve"> </w:t>
            </w:r>
            <w:proofErr w:type="spellStart"/>
            <w:r w:rsidRPr="00530DC2">
              <w:rPr>
                <w:rFonts w:ascii="Arial" w:hAnsi="Arial" w:cs="Arial"/>
                <w:bCs/>
                <w:i/>
                <w:iCs/>
              </w:rPr>
              <w:t>giá</w:t>
            </w:r>
            <w:proofErr w:type="spellEnd"/>
            <w:r w:rsidRPr="00530DC2">
              <w:rPr>
                <w:rFonts w:ascii="Arial" w:hAnsi="Arial" w:cs="Arial"/>
                <w:bCs/>
                <w:i/>
                <w:iCs/>
              </w:rPr>
              <w:t xml:space="preserve"> </w:t>
            </w:r>
            <w:proofErr w:type="spellStart"/>
            <w:r w:rsidRPr="00530DC2">
              <w:rPr>
                <w:rFonts w:ascii="Arial" w:hAnsi="Arial" w:cs="Arial"/>
                <w:bCs/>
                <w:i/>
                <w:iCs/>
              </w:rPr>
              <w:t>lại</w:t>
            </w:r>
            <w:proofErr w:type="spellEnd"/>
            <w:r w:rsidRPr="00530DC2">
              <w:rPr>
                <w:rFonts w:ascii="Arial" w:hAnsi="Arial" w:cs="Arial"/>
                <w:bCs/>
                <w:i/>
                <w:iCs/>
              </w:rPr>
              <w:t xml:space="preserve"> </w:t>
            </w:r>
            <w:proofErr w:type="spellStart"/>
            <w:r w:rsidRPr="00530DC2">
              <w:rPr>
                <w:rFonts w:ascii="Arial" w:hAnsi="Arial" w:cs="Arial"/>
                <w:bCs/>
                <w:i/>
                <w:iCs/>
              </w:rPr>
              <w:t>tài</w:t>
            </w:r>
            <w:proofErr w:type="spellEnd"/>
            <w:r w:rsidRPr="00530DC2">
              <w:rPr>
                <w:rFonts w:ascii="Arial" w:hAnsi="Arial" w:cs="Arial"/>
                <w:bCs/>
                <w:i/>
                <w:iCs/>
              </w:rPr>
              <w:t xml:space="preserve"> </w:t>
            </w:r>
            <w:proofErr w:type="spellStart"/>
            <w:r w:rsidRPr="00530DC2">
              <w:rPr>
                <w:rFonts w:ascii="Arial" w:hAnsi="Arial" w:cs="Arial"/>
                <w:bCs/>
                <w:i/>
                <w:iCs/>
              </w:rPr>
              <w:t>sản</w:t>
            </w:r>
            <w:proofErr w:type="spellEnd"/>
            <w:r w:rsidRPr="00530DC2">
              <w:rPr>
                <w:rFonts w:ascii="Arial" w:hAnsi="Arial" w:cs="Arial"/>
                <w:bCs/>
                <w:i/>
                <w:iCs/>
              </w:rPr>
              <w:t xml:space="preserve"> </w:t>
            </w:r>
            <w:proofErr w:type="spellStart"/>
            <w:r w:rsidRPr="00530DC2">
              <w:rPr>
                <w:rFonts w:ascii="Arial" w:hAnsi="Arial" w:cs="Arial"/>
                <w:bCs/>
                <w:i/>
                <w:iCs/>
              </w:rPr>
              <w:t>tài</w:t>
            </w:r>
            <w:proofErr w:type="spellEnd"/>
            <w:r w:rsidRPr="00530DC2">
              <w:rPr>
                <w:rFonts w:ascii="Arial" w:hAnsi="Arial" w:cs="Arial"/>
                <w:bCs/>
                <w:i/>
                <w:iCs/>
              </w:rPr>
              <w:t xml:space="preserve"> </w:t>
            </w:r>
            <w:proofErr w:type="spellStart"/>
            <w:r w:rsidRPr="00530DC2">
              <w:rPr>
                <w:rFonts w:ascii="Arial" w:hAnsi="Arial" w:cs="Arial"/>
                <w:bCs/>
                <w:i/>
                <w:iCs/>
              </w:rPr>
              <w:t>chính</w:t>
            </w:r>
            <w:proofErr w:type="spellEnd"/>
            <w:r w:rsidRPr="00530DC2">
              <w:rPr>
                <w:rFonts w:ascii="Arial" w:hAnsi="Arial" w:cs="Arial"/>
                <w:bCs/>
                <w:i/>
                <w:iCs/>
              </w:rPr>
              <w:t xml:space="preserve"> FVTPL</w:t>
            </w:r>
          </w:p>
        </w:tc>
        <w:tc>
          <w:tcPr>
            <w:tcW w:w="1683" w:type="dxa"/>
            <w:shd w:val="clear" w:color="auto" w:fill="auto"/>
            <w:vAlign w:val="bottom"/>
          </w:tcPr>
          <w:p w14:paraId="68A99093" w14:textId="2B117CD3" w:rsidR="00160888" w:rsidRPr="00160888" w:rsidRDefault="00160888" w:rsidP="00160888">
            <w:pPr>
              <w:spacing w:before="60"/>
              <w:ind w:right="-86"/>
              <w:jc w:val="right"/>
              <w:rPr>
                <w:rFonts w:ascii="Arial" w:hAnsi="Arial" w:cs="Arial"/>
                <w:i/>
                <w:iCs/>
              </w:rPr>
            </w:pPr>
            <w:r w:rsidRPr="00160888">
              <w:rPr>
                <w:rFonts w:ascii="Arial" w:hAnsi="Arial" w:cs="Arial"/>
                <w:i/>
                <w:iCs/>
                <w:color w:val="000000"/>
              </w:rPr>
              <w:t>649.230.485</w:t>
            </w:r>
          </w:p>
        </w:tc>
        <w:tc>
          <w:tcPr>
            <w:tcW w:w="1684" w:type="dxa"/>
            <w:shd w:val="clear" w:color="auto" w:fill="auto"/>
            <w:vAlign w:val="bottom"/>
          </w:tcPr>
          <w:p w14:paraId="4C1C3E34" w14:textId="67B0E8D9" w:rsidR="00160888" w:rsidRPr="00C436A2" w:rsidRDefault="00160888" w:rsidP="00160888">
            <w:pPr>
              <w:spacing w:before="60"/>
              <w:ind w:right="-86"/>
              <w:jc w:val="right"/>
              <w:rPr>
                <w:rFonts w:ascii="Arial" w:hAnsi="Arial" w:cs="Arial"/>
              </w:rPr>
            </w:pPr>
            <w:r w:rsidRPr="00C436A2">
              <w:rPr>
                <w:rFonts w:ascii="Arial" w:hAnsi="Arial" w:cs="Arial"/>
              </w:rPr>
              <w:t>-</w:t>
            </w:r>
          </w:p>
        </w:tc>
      </w:tr>
      <w:tr w:rsidR="00AD0BFC" w:rsidRPr="00EA25D1" w14:paraId="5D0752D3" w14:textId="77777777" w:rsidTr="00C436A2">
        <w:trPr>
          <w:trHeight w:val="218"/>
          <w:jc w:val="right"/>
        </w:trPr>
        <w:tc>
          <w:tcPr>
            <w:tcW w:w="4860" w:type="dxa"/>
            <w:vAlign w:val="center"/>
          </w:tcPr>
          <w:p w14:paraId="156EF7E2" w14:textId="2FD0BF5E" w:rsidR="00AD0BFC" w:rsidRPr="00EA25D1" w:rsidRDefault="00AD0BFC" w:rsidP="00AD0BFC">
            <w:pPr>
              <w:ind w:right="-113" w:hanging="112"/>
              <w:rPr>
                <w:rFonts w:ascii="Arial" w:hAnsi="Arial" w:cs="Arial"/>
                <w:b/>
                <w:i/>
                <w:iCs/>
                <w:lang w:val="vi-VN"/>
              </w:rPr>
            </w:pPr>
            <w:r w:rsidRPr="00EA25D1">
              <w:rPr>
                <w:rFonts w:ascii="Arial" w:hAnsi="Arial" w:cs="Arial"/>
                <w:bCs/>
                <w:i/>
                <w:iCs/>
                <w:lang w:val="vi-VN"/>
              </w:rPr>
              <w:t>Chi phí không được khấu trừ</w:t>
            </w:r>
          </w:p>
        </w:tc>
        <w:tc>
          <w:tcPr>
            <w:tcW w:w="1683" w:type="dxa"/>
            <w:shd w:val="clear" w:color="auto" w:fill="auto"/>
            <w:vAlign w:val="bottom"/>
          </w:tcPr>
          <w:p w14:paraId="5D284B61" w14:textId="13A91E0B" w:rsidR="00AD0BFC" w:rsidRPr="00C436A2" w:rsidRDefault="002A2C1D" w:rsidP="00C436A2">
            <w:pPr>
              <w:spacing w:before="60"/>
              <w:ind w:right="-86"/>
              <w:jc w:val="right"/>
              <w:rPr>
                <w:rFonts w:ascii="Arial" w:hAnsi="Arial" w:cs="Arial"/>
                <w:i/>
                <w:iCs/>
                <w:color w:val="000000"/>
              </w:rPr>
            </w:pPr>
            <w:r w:rsidRPr="00C436A2">
              <w:rPr>
                <w:rFonts w:ascii="Arial" w:hAnsi="Arial" w:cs="Arial"/>
                <w:i/>
                <w:iCs/>
                <w:color w:val="000000"/>
              </w:rPr>
              <w:t>-</w:t>
            </w:r>
          </w:p>
        </w:tc>
        <w:tc>
          <w:tcPr>
            <w:tcW w:w="1684" w:type="dxa"/>
            <w:shd w:val="clear" w:color="auto" w:fill="auto"/>
            <w:vAlign w:val="bottom"/>
          </w:tcPr>
          <w:p w14:paraId="6DE09D81" w14:textId="3E23071F" w:rsidR="00AD0BFC" w:rsidRPr="00C436A2" w:rsidRDefault="00AD0BFC" w:rsidP="00C436A2">
            <w:pPr>
              <w:spacing w:before="60"/>
              <w:ind w:right="-86"/>
              <w:jc w:val="right"/>
              <w:rPr>
                <w:rFonts w:ascii="Arial" w:hAnsi="Arial" w:cs="Arial"/>
                <w:i/>
                <w:iCs/>
                <w:color w:val="000000"/>
              </w:rPr>
            </w:pPr>
            <w:r w:rsidRPr="00C436A2">
              <w:rPr>
                <w:rFonts w:ascii="Arial" w:hAnsi="Arial" w:cs="Arial"/>
                <w:i/>
                <w:iCs/>
              </w:rPr>
              <w:t xml:space="preserve"> 3.500.000 </w:t>
            </w:r>
          </w:p>
        </w:tc>
      </w:tr>
      <w:tr w:rsidR="003E6E8D" w:rsidRPr="00EA25D1" w14:paraId="32C564FD" w14:textId="77777777" w:rsidTr="00C436A2">
        <w:trPr>
          <w:trHeight w:val="218"/>
          <w:jc w:val="right"/>
        </w:trPr>
        <w:tc>
          <w:tcPr>
            <w:tcW w:w="4860" w:type="dxa"/>
            <w:vAlign w:val="center"/>
          </w:tcPr>
          <w:p w14:paraId="08B4177C" w14:textId="3FDE37F9" w:rsidR="003E6E8D" w:rsidRPr="00EA25D1" w:rsidRDefault="003E6E8D" w:rsidP="003E6E8D">
            <w:pPr>
              <w:spacing w:before="60"/>
              <w:ind w:right="-113" w:hanging="112"/>
              <w:rPr>
                <w:rFonts w:ascii="Arial" w:hAnsi="Arial" w:cs="Arial"/>
                <w:bCs/>
              </w:rPr>
            </w:pPr>
            <w:proofErr w:type="spellStart"/>
            <w:r w:rsidRPr="00EA25D1">
              <w:rPr>
                <w:rFonts w:ascii="Arial" w:hAnsi="Arial" w:cs="Arial"/>
                <w:bCs/>
              </w:rPr>
              <w:t>Điều</w:t>
            </w:r>
            <w:proofErr w:type="spellEnd"/>
            <w:r w:rsidRPr="00EA25D1">
              <w:rPr>
                <w:rFonts w:ascii="Arial" w:hAnsi="Arial" w:cs="Arial"/>
                <w:bCs/>
              </w:rPr>
              <w:t xml:space="preserve"> </w:t>
            </w:r>
            <w:proofErr w:type="spellStart"/>
            <w:r w:rsidRPr="00EA25D1">
              <w:rPr>
                <w:rFonts w:ascii="Arial" w:hAnsi="Arial" w:cs="Arial"/>
                <w:bCs/>
              </w:rPr>
              <w:t>chỉnh</w:t>
            </w:r>
            <w:proofErr w:type="spellEnd"/>
            <w:r w:rsidRPr="00EA25D1">
              <w:rPr>
                <w:rFonts w:ascii="Arial" w:hAnsi="Arial" w:cs="Arial"/>
                <w:bCs/>
              </w:rPr>
              <w:t xml:space="preserve"> </w:t>
            </w:r>
            <w:proofErr w:type="spellStart"/>
            <w:r w:rsidRPr="00EA25D1">
              <w:rPr>
                <w:rFonts w:ascii="Arial" w:hAnsi="Arial" w:cs="Arial"/>
                <w:bCs/>
              </w:rPr>
              <w:t>giảm</w:t>
            </w:r>
            <w:proofErr w:type="spellEnd"/>
            <w:r w:rsidRPr="00EA25D1">
              <w:rPr>
                <w:rFonts w:ascii="Arial" w:hAnsi="Arial" w:cs="Arial"/>
                <w:bCs/>
              </w:rPr>
              <w:t>:</w:t>
            </w:r>
          </w:p>
        </w:tc>
        <w:tc>
          <w:tcPr>
            <w:tcW w:w="1683" w:type="dxa"/>
            <w:shd w:val="clear" w:color="auto" w:fill="auto"/>
            <w:vAlign w:val="bottom"/>
          </w:tcPr>
          <w:p w14:paraId="7FF5A0E6" w14:textId="52C4BDFF" w:rsidR="003E6E8D" w:rsidRPr="00C436A2" w:rsidRDefault="003E6E8D" w:rsidP="003E6E8D">
            <w:pPr>
              <w:spacing w:before="60"/>
              <w:ind w:right="-86"/>
              <w:jc w:val="right"/>
              <w:rPr>
                <w:rFonts w:ascii="Arial" w:hAnsi="Arial" w:cs="Arial"/>
              </w:rPr>
            </w:pPr>
            <w:r>
              <w:rPr>
                <w:rFonts w:ascii="Arial" w:hAnsi="Arial" w:cs="Arial"/>
                <w:color w:val="000000"/>
              </w:rPr>
              <w:t>(326.864.097)</w:t>
            </w:r>
          </w:p>
        </w:tc>
        <w:tc>
          <w:tcPr>
            <w:tcW w:w="1684" w:type="dxa"/>
            <w:shd w:val="clear" w:color="auto" w:fill="auto"/>
            <w:vAlign w:val="bottom"/>
          </w:tcPr>
          <w:p w14:paraId="0D2A81E2" w14:textId="6A279FA3" w:rsidR="003E6E8D" w:rsidRPr="00C436A2" w:rsidRDefault="003E6E8D" w:rsidP="003E6E8D">
            <w:pPr>
              <w:spacing w:before="60"/>
              <w:ind w:right="-86"/>
              <w:jc w:val="right"/>
              <w:rPr>
                <w:rFonts w:ascii="Arial" w:hAnsi="Arial" w:cs="Arial"/>
              </w:rPr>
            </w:pPr>
            <w:r w:rsidRPr="00C436A2">
              <w:rPr>
                <w:rFonts w:ascii="Arial" w:hAnsi="Arial" w:cs="Arial"/>
              </w:rPr>
              <w:t xml:space="preserve"> (692.224.658)</w:t>
            </w:r>
          </w:p>
        </w:tc>
      </w:tr>
      <w:tr w:rsidR="003E6E8D" w:rsidRPr="00EA25D1" w14:paraId="166516D4" w14:textId="77777777" w:rsidTr="00C436A2">
        <w:trPr>
          <w:trHeight w:val="218"/>
          <w:jc w:val="right"/>
        </w:trPr>
        <w:tc>
          <w:tcPr>
            <w:tcW w:w="4860" w:type="dxa"/>
            <w:vAlign w:val="center"/>
          </w:tcPr>
          <w:p w14:paraId="7D1096B3" w14:textId="5144447E" w:rsidR="003E6E8D" w:rsidRPr="00EA25D1" w:rsidRDefault="003E6E8D" w:rsidP="003E6E8D">
            <w:pPr>
              <w:ind w:right="-113" w:hanging="14"/>
              <w:rPr>
                <w:rFonts w:ascii="Arial" w:hAnsi="Arial" w:cs="Arial"/>
                <w:bCs/>
                <w:i/>
                <w:iCs/>
                <w:lang w:val="vi-VN"/>
              </w:rPr>
            </w:pPr>
            <w:r w:rsidRPr="00EA25D1">
              <w:rPr>
                <w:rFonts w:ascii="Arial" w:hAnsi="Arial" w:cs="Arial"/>
                <w:bCs/>
                <w:i/>
                <w:iCs/>
                <w:lang w:val="vi-VN"/>
              </w:rPr>
              <w:t>Chênh lệch tăng do đánh giá lại tài sản tài chính FVTPL</w:t>
            </w:r>
          </w:p>
        </w:tc>
        <w:tc>
          <w:tcPr>
            <w:tcW w:w="1683" w:type="dxa"/>
            <w:shd w:val="clear" w:color="auto" w:fill="auto"/>
            <w:vAlign w:val="bottom"/>
          </w:tcPr>
          <w:p w14:paraId="007259A0" w14:textId="60B9B5BA" w:rsidR="003E6E8D" w:rsidRPr="00C436A2" w:rsidDel="005E76F3" w:rsidRDefault="003E6E8D" w:rsidP="003E6E8D">
            <w:pPr>
              <w:spacing w:before="60"/>
              <w:ind w:right="-86"/>
              <w:jc w:val="right"/>
              <w:rPr>
                <w:rFonts w:ascii="Arial" w:hAnsi="Arial" w:cs="Arial"/>
                <w:i/>
                <w:iCs/>
                <w:color w:val="000000"/>
              </w:rPr>
            </w:pPr>
            <w:r>
              <w:rPr>
                <w:rFonts w:ascii="Arial" w:hAnsi="Arial" w:cs="Arial"/>
                <w:color w:val="000000"/>
              </w:rPr>
              <w:t>(326.864.097)</w:t>
            </w:r>
          </w:p>
        </w:tc>
        <w:tc>
          <w:tcPr>
            <w:tcW w:w="1684" w:type="dxa"/>
            <w:shd w:val="clear" w:color="auto" w:fill="auto"/>
            <w:vAlign w:val="bottom"/>
          </w:tcPr>
          <w:p w14:paraId="3DE507B2" w14:textId="3F62760E" w:rsidR="003E6E8D" w:rsidRPr="00C436A2" w:rsidRDefault="003E6E8D" w:rsidP="003E6E8D">
            <w:pPr>
              <w:ind w:right="-86"/>
              <w:jc w:val="right"/>
              <w:rPr>
                <w:rFonts w:ascii="Arial" w:hAnsi="Arial" w:cs="Arial"/>
                <w:i/>
                <w:iCs/>
              </w:rPr>
            </w:pPr>
            <w:r w:rsidRPr="00C436A2">
              <w:rPr>
                <w:rFonts w:ascii="Arial" w:hAnsi="Arial" w:cs="Arial"/>
                <w:i/>
                <w:iCs/>
              </w:rPr>
              <w:t xml:space="preserve"> (692.224.658)</w:t>
            </w:r>
          </w:p>
        </w:tc>
      </w:tr>
      <w:tr w:rsidR="003E6E8D" w:rsidRPr="00EA25D1" w14:paraId="4D8CEFD7" w14:textId="77777777" w:rsidTr="00C436A2">
        <w:trPr>
          <w:trHeight w:val="218"/>
          <w:jc w:val="right"/>
        </w:trPr>
        <w:tc>
          <w:tcPr>
            <w:tcW w:w="4860" w:type="dxa"/>
            <w:vAlign w:val="center"/>
          </w:tcPr>
          <w:p w14:paraId="0290F18F" w14:textId="405A271C" w:rsidR="003E6E8D" w:rsidRPr="00EA25D1" w:rsidRDefault="003E6E8D" w:rsidP="003E6E8D">
            <w:pPr>
              <w:ind w:right="-113" w:hanging="112"/>
              <w:rPr>
                <w:rFonts w:ascii="Arial" w:hAnsi="Arial" w:cs="Arial"/>
                <w:bCs/>
              </w:rPr>
            </w:pPr>
            <w:r w:rsidRPr="00820CFF">
              <w:rPr>
                <w:rFonts w:ascii="Arial" w:hAnsi="Arial" w:cs="Arial"/>
                <w:bCs/>
                <w:highlight w:val="yellow"/>
                <w:lang w:val="vi-VN"/>
              </w:rPr>
              <w:t>Lỗ lũy kế các năm trước</w:t>
            </w:r>
            <w:r w:rsidRPr="00820CFF">
              <w:rPr>
                <w:rFonts w:ascii="Arial" w:hAnsi="Arial" w:cs="Arial"/>
                <w:bCs/>
                <w:highlight w:val="yellow"/>
              </w:rPr>
              <w:t xml:space="preserve"> </w:t>
            </w:r>
            <w:proofErr w:type="spellStart"/>
            <w:r w:rsidRPr="00820CFF">
              <w:rPr>
                <w:rFonts w:ascii="Arial" w:hAnsi="Arial" w:cs="Arial"/>
                <w:bCs/>
                <w:highlight w:val="yellow"/>
              </w:rPr>
              <w:t>chuyển</w:t>
            </w:r>
            <w:proofErr w:type="spellEnd"/>
            <w:r w:rsidRPr="00820CFF">
              <w:rPr>
                <w:rFonts w:ascii="Arial" w:hAnsi="Arial" w:cs="Arial"/>
                <w:bCs/>
                <w:highlight w:val="yellow"/>
              </w:rPr>
              <w:t xml:space="preserve"> sang</w:t>
            </w:r>
          </w:p>
        </w:tc>
        <w:tc>
          <w:tcPr>
            <w:tcW w:w="1683" w:type="dxa"/>
            <w:shd w:val="clear" w:color="auto" w:fill="auto"/>
            <w:vAlign w:val="bottom"/>
          </w:tcPr>
          <w:p w14:paraId="0D8FB9D1" w14:textId="600E69BD" w:rsidR="003E6E8D" w:rsidRPr="00C436A2" w:rsidDel="005E76F3" w:rsidRDefault="003E6E8D" w:rsidP="003E6E8D">
            <w:pPr>
              <w:pBdr>
                <w:bottom w:val="single" w:sz="4" w:space="1" w:color="auto"/>
              </w:pBdr>
              <w:ind w:right="-86"/>
              <w:jc w:val="right"/>
              <w:rPr>
                <w:rFonts w:ascii="Arial" w:hAnsi="Arial" w:cs="Arial"/>
              </w:rPr>
            </w:pPr>
            <w:r>
              <w:rPr>
                <w:rFonts w:ascii="Arial" w:hAnsi="Arial" w:cs="Arial"/>
              </w:rPr>
              <w:t>-</w:t>
            </w:r>
          </w:p>
        </w:tc>
        <w:tc>
          <w:tcPr>
            <w:tcW w:w="1684" w:type="dxa"/>
            <w:shd w:val="clear" w:color="auto" w:fill="auto"/>
            <w:vAlign w:val="bottom"/>
          </w:tcPr>
          <w:p w14:paraId="5DD8499D" w14:textId="245EE3A5" w:rsidR="003E6E8D" w:rsidRPr="00C436A2" w:rsidRDefault="003E6E8D" w:rsidP="003E6E8D">
            <w:pPr>
              <w:pBdr>
                <w:bottom w:val="single" w:sz="4" w:space="1" w:color="auto"/>
              </w:pBdr>
              <w:ind w:right="-86"/>
              <w:jc w:val="right"/>
              <w:rPr>
                <w:rFonts w:ascii="Arial" w:hAnsi="Arial" w:cs="Arial"/>
              </w:rPr>
            </w:pPr>
            <w:r w:rsidRPr="00C436A2">
              <w:rPr>
                <w:rFonts w:ascii="Arial" w:hAnsi="Arial" w:cs="Arial"/>
                <w:highlight w:val="yellow"/>
              </w:rPr>
              <w:t>1.813.318.270</w:t>
            </w:r>
            <w:r w:rsidRPr="00C436A2" w:rsidDel="00570993">
              <w:rPr>
                <w:rFonts w:ascii="Arial" w:hAnsi="Arial" w:cs="Arial"/>
              </w:rPr>
              <w:t xml:space="preserve"> </w:t>
            </w:r>
          </w:p>
        </w:tc>
      </w:tr>
      <w:tr w:rsidR="003E6E8D" w:rsidRPr="00EA25D1" w14:paraId="3741BE11" w14:textId="77777777" w:rsidTr="00C436A2">
        <w:trPr>
          <w:trHeight w:val="218"/>
          <w:jc w:val="right"/>
        </w:trPr>
        <w:tc>
          <w:tcPr>
            <w:tcW w:w="4860" w:type="dxa"/>
            <w:vAlign w:val="bottom"/>
          </w:tcPr>
          <w:p w14:paraId="2FF0DC0B" w14:textId="739A821C" w:rsidR="003E6E8D" w:rsidRPr="00EA25D1" w:rsidRDefault="003E6E8D" w:rsidP="003E6E8D">
            <w:pPr>
              <w:spacing w:before="120"/>
              <w:ind w:left="-108" w:right="-113"/>
              <w:rPr>
                <w:rFonts w:ascii="Arial" w:hAnsi="Arial" w:cs="Arial"/>
              </w:rPr>
            </w:pPr>
            <w:r w:rsidRPr="00EA25D1">
              <w:rPr>
                <w:rFonts w:ascii="Arial" w:hAnsi="Arial" w:cs="Arial"/>
                <w:b/>
              </w:rPr>
              <w:t xml:space="preserve">Thu </w:t>
            </w:r>
            <w:proofErr w:type="spellStart"/>
            <w:r w:rsidRPr="00EA25D1">
              <w:rPr>
                <w:rFonts w:ascii="Arial" w:hAnsi="Arial" w:cs="Arial"/>
                <w:b/>
              </w:rPr>
              <w:t>nhập</w:t>
            </w:r>
            <w:proofErr w:type="spellEnd"/>
            <w:r w:rsidRPr="00EA25D1">
              <w:rPr>
                <w:rFonts w:ascii="Arial" w:hAnsi="Arial" w:cs="Arial"/>
                <w:b/>
              </w:rPr>
              <w:t xml:space="preserve"> </w:t>
            </w:r>
            <w:proofErr w:type="spellStart"/>
            <w:r w:rsidRPr="00EA25D1">
              <w:rPr>
                <w:rFonts w:ascii="Arial" w:hAnsi="Arial" w:cs="Arial"/>
                <w:b/>
              </w:rPr>
              <w:t>chịu</w:t>
            </w:r>
            <w:proofErr w:type="spellEnd"/>
            <w:r w:rsidRPr="00EA25D1">
              <w:rPr>
                <w:rFonts w:ascii="Arial" w:hAnsi="Arial" w:cs="Arial"/>
                <w:b/>
              </w:rPr>
              <w:t xml:space="preserve"> </w:t>
            </w:r>
            <w:proofErr w:type="spellStart"/>
            <w:r w:rsidRPr="00EA25D1">
              <w:rPr>
                <w:rFonts w:ascii="Arial" w:hAnsi="Arial" w:cs="Arial"/>
                <w:b/>
              </w:rPr>
              <w:t>thuế</w:t>
            </w:r>
            <w:proofErr w:type="spellEnd"/>
            <w:r w:rsidRPr="00EA25D1">
              <w:rPr>
                <w:rFonts w:ascii="Arial" w:hAnsi="Arial" w:cs="Arial"/>
                <w:b/>
              </w:rPr>
              <w:t xml:space="preserve"> </w:t>
            </w:r>
            <w:proofErr w:type="spellStart"/>
            <w:r w:rsidRPr="00EA25D1">
              <w:rPr>
                <w:rFonts w:ascii="Arial" w:hAnsi="Arial" w:cs="Arial"/>
                <w:b/>
              </w:rPr>
              <w:t>ước</w:t>
            </w:r>
            <w:proofErr w:type="spellEnd"/>
            <w:r w:rsidRPr="00EA25D1">
              <w:rPr>
                <w:rFonts w:ascii="Arial" w:hAnsi="Arial" w:cs="Arial"/>
                <w:b/>
              </w:rPr>
              <w:t xml:space="preserve"> </w:t>
            </w:r>
            <w:proofErr w:type="spellStart"/>
            <w:r w:rsidRPr="00EA25D1">
              <w:rPr>
                <w:rFonts w:ascii="Arial" w:hAnsi="Arial" w:cs="Arial"/>
                <w:b/>
              </w:rPr>
              <w:t>tính</w:t>
            </w:r>
            <w:proofErr w:type="spellEnd"/>
            <w:r w:rsidRPr="00EA25D1">
              <w:rPr>
                <w:rFonts w:ascii="Arial" w:hAnsi="Arial" w:cs="Arial"/>
                <w:b/>
              </w:rPr>
              <w:t xml:space="preserve"> </w:t>
            </w:r>
            <w:proofErr w:type="spellStart"/>
            <w:r w:rsidRPr="00EA25D1">
              <w:rPr>
                <w:rFonts w:ascii="Arial" w:hAnsi="Arial" w:cs="Arial"/>
                <w:b/>
              </w:rPr>
              <w:t>năm</w:t>
            </w:r>
            <w:proofErr w:type="spellEnd"/>
            <w:r w:rsidRPr="00EA25D1">
              <w:rPr>
                <w:rFonts w:ascii="Arial" w:hAnsi="Arial" w:cs="Arial"/>
                <w:b/>
              </w:rPr>
              <w:t xml:space="preserve"> </w:t>
            </w:r>
            <w:proofErr w:type="spellStart"/>
            <w:r w:rsidRPr="00EA25D1">
              <w:rPr>
                <w:rFonts w:ascii="Arial" w:hAnsi="Arial" w:cs="Arial"/>
                <w:b/>
              </w:rPr>
              <w:t>hiện</w:t>
            </w:r>
            <w:proofErr w:type="spellEnd"/>
            <w:r w:rsidRPr="00EA25D1">
              <w:rPr>
                <w:rFonts w:ascii="Arial" w:hAnsi="Arial" w:cs="Arial"/>
                <w:b/>
              </w:rPr>
              <w:t xml:space="preserve"> </w:t>
            </w:r>
            <w:proofErr w:type="spellStart"/>
            <w:r w:rsidRPr="00EA25D1">
              <w:rPr>
                <w:rFonts w:ascii="Arial" w:hAnsi="Arial" w:cs="Arial"/>
                <w:b/>
              </w:rPr>
              <w:t>hành</w:t>
            </w:r>
            <w:proofErr w:type="spellEnd"/>
          </w:p>
        </w:tc>
        <w:tc>
          <w:tcPr>
            <w:tcW w:w="1683" w:type="dxa"/>
            <w:shd w:val="clear" w:color="auto" w:fill="auto"/>
            <w:vAlign w:val="bottom"/>
          </w:tcPr>
          <w:p w14:paraId="463664DE" w14:textId="2185FB93" w:rsidR="003E6E8D" w:rsidRPr="00C436A2" w:rsidRDefault="003E6E8D" w:rsidP="003E6E8D">
            <w:pPr>
              <w:spacing w:before="120"/>
              <w:ind w:right="-86"/>
              <w:jc w:val="right"/>
              <w:rPr>
                <w:rFonts w:ascii="Arial" w:hAnsi="Arial" w:cs="Arial"/>
                <w:b/>
                <w:bCs/>
                <w:color w:val="000000"/>
              </w:rPr>
            </w:pPr>
            <w:r>
              <w:rPr>
                <w:rFonts w:ascii="Arial" w:hAnsi="Arial" w:cs="Arial"/>
                <w:b/>
                <w:bCs/>
                <w:color w:val="000000"/>
              </w:rPr>
              <w:t>(21.568.229.031)</w:t>
            </w:r>
          </w:p>
        </w:tc>
        <w:tc>
          <w:tcPr>
            <w:tcW w:w="1684" w:type="dxa"/>
            <w:vAlign w:val="bottom"/>
          </w:tcPr>
          <w:p w14:paraId="2FC86E71" w14:textId="1DA98105" w:rsidR="003E6E8D" w:rsidRPr="003E6E8D" w:rsidRDefault="003E6E8D" w:rsidP="003E6E8D">
            <w:pPr>
              <w:spacing w:before="120"/>
              <w:ind w:right="-86"/>
              <w:jc w:val="right"/>
              <w:rPr>
                <w:rFonts w:ascii="Arial" w:hAnsi="Arial" w:cs="Arial"/>
                <w:b/>
                <w:bCs/>
                <w:color w:val="000000"/>
                <w:spacing w:val="-4"/>
              </w:rPr>
            </w:pPr>
            <w:r w:rsidRPr="003E6E8D">
              <w:rPr>
                <w:rFonts w:ascii="Arial" w:hAnsi="Arial" w:cs="Arial"/>
                <w:b/>
                <w:bCs/>
              </w:rPr>
              <w:t xml:space="preserve"> 1.816.818.270 </w:t>
            </w:r>
          </w:p>
        </w:tc>
      </w:tr>
      <w:tr w:rsidR="00B277E1" w:rsidRPr="00EA25D1" w14:paraId="166B6186" w14:textId="77777777" w:rsidTr="00C436A2">
        <w:trPr>
          <w:trHeight w:val="218"/>
          <w:jc w:val="right"/>
        </w:trPr>
        <w:tc>
          <w:tcPr>
            <w:tcW w:w="4860" w:type="dxa"/>
            <w:vAlign w:val="bottom"/>
          </w:tcPr>
          <w:p w14:paraId="702563EC" w14:textId="77777777" w:rsidR="00B277E1" w:rsidRPr="00EA25D1" w:rsidRDefault="00B277E1" w:rsidP="00B277E1">
            <w:pPr>
              <w:ind w:left="-108" w:right="-113"/>
              <w:rPr>
                <w:rFonts w:ascii="Arial" w:hAnsi="Arial" w:cs="Arial"/>
              </w:rPr>
            </w:pPr>
            <w:proofErr w:type="spellStart"/>
            <w:r w:rsidRPr="00EA25D1">
              <w:rPr>
                <w:rFonts w:ascii="Arial" w:hAnsi="Arial" w:cs="Arial"/>
              </w:rPr>
              <w:t>Thuế</w:t>
            </w:r>
            <w:proofErr w:type="spellEnd"/>
            <w:r w:rsidRPr="00EA25D1">
              <w:rPr>
                <w:rFonts w:ascii="Arial" w:hAnsi="Arial" w:cs="Arial"/>
              </w:rPr>
              <w:t xml:space="preserve"> </w:t>
            </w:r>
            <w:proofErr w:type="spellStart"/>
            <w:r w:rsidRPr="00EA25D1">
              <w:rPr>
                <w:rFonts w:ascii="Arial" w:hAnsi="Arial" w:cs="Arial"/>
              </w:rPr>
              <w:t>suất</w:t>
            </w:r>
            <w:proofErr w:type="spellEnd"/>
            <w:r w:rsidRPr="00EA25D1">
              <w:rPr>
                <w:rFonts w:ascii="Arial" w:hAnsi="Arial" w:cs="Arial"/>
              </w:rPr>
              <w:t xml:space="preserve"> </w:t>
            </w:r>
            <w:proofErr w:type="spellStart"/>
            <w:r w:rsidRPr="00EA25D1">
              <w:rPr>
                <w:rFonts w:ascii="Arial" w:hAnsi="Arial" w:cs="Arial"/>
              </w:rPr>
              <w:t>thuế</w:t>
            </w:r>
            <w:proofErr w:type="spellEnd"/>
            <w:r w:rsidRPr="00EA25D1">
              <w:rPr>
                <w:rFonts w:ascii="Arial" w:hAnsi="Arial" w:cs="Arial"/>
              </w:rPr>
              <w:t xml:space="preserve"> TNDN</w:t>
            </w:r>
          </w:p>
        </w:tc>
        <w:tc>
          <w:tcPr>
            <w:tcW w:w="1683" w:type="dxa"/>
            <w:shd w:val="clear" w:color="auto" w:fill="auto"/>
            <w:vAlign w:val="bottom"/>
          </w:tcPr>
          <w:p w14:paraId="65773517" w14:textId="53BA6167" w:rsidR="00B277E1" w:rsidRPr="00C436A2" w:rsidRDefault="00B277E1" w:rsidP="00C436A2">
            <w:pPr>
              <w:pBdr>
                <w:bottom w:val="single" w:sz="4" w:space="1" w:color="auto"/>
              </w:pBdr>
              <w:ind w:right="-86"/>
              <w:jc w:val="right"/>
              <w:rPr>
                <w:rFonts w:ascii="Arial" w:hAnsi="Arial" w:cs="Arial"/>
                <w:color w:val="000000"/>
              </w:rPr>
            </w:pPr>
            <w:r w:rsidRPr="00C436A2">
              <w:rPr>
                <w:rFonts w:ascii="Arial" w:hAnsi="Arial" w:cs="Arial"/>
                <w:color w:val="000000"/>
              </w:rPr>
              <w:t>20%</w:t>
            </w:r>
          </w:p>
        </w:tc>
        <w:tc>
          <w:tcPr>
            <w:tcW w:w="1684" w:type="dxa"/>
            <w:vAlign w:val="bottom"/>
          </w:tcPr>
          <w:p w14:paraId="293CA3F9" w14:textId="5F6269E9" w:rsidR="00B277E1" w:rsidRPr="00C436A2" w:rsidRDefault="00B277E1" w:rsidP="00C436A2">
            <w:pPr>
              <w:pBdr>
                <w:bottom w:val="single" w:sz="4" w:space="1" w:color="auto"/>
              </w:pBdr>
              <w:ind w:right="-86"/>
              <w:jc w:val="right"/>
              <w:rPr>
                <w:rFonts w:ascii="Arial" w:hAnsi="Arial" w:cs="Arial"/>
                <w:color w:val="000000"/>
              </w:rPr>
            </w:pPr>
            <w:r w:rsidRPr="00C436A2">
              <w:rPr>
                <w:rFonts w:ascii="Arial" w:hAnsi="Arial" w:cs="Arial"/>
                <w:color w:val="000000"/>
              </w:rPr>
              <w:t>20%</w:t>
            </w:r>
          </w:p>
        </w:tc>
      </w:tr>
      <w:bookmarkEnd w:id="108"/>
      <w:tr w:rsidR="00B277E1" w:rsidRPr="00EA25D1" w14:paraId="2586D7DB" w14:textId="77777777" w:rsidTr="00B8056F">
        <w:trPr>
          <w:trHeight w:val="218"/>
          <w:jc w:val="right"/>
        </w:trPr>
        <w:tc>
          <w:tcPr>
            <w:tcW w:w="4860" w:type="dxa"/>
            <w:vAlign w:val="bottom"/>
          </w:tcPr>
          <w:p w14:paraId="308911E5" w14:textId="5AAA29D2" w:rsidR="00B277E1" w:rsidRPr="00EA25D1" w:rsidRDefault="00B277E1" w:rsidP="00B277E1">
            <w:pPr>
              <w:spacing w:before="120"/>
              <w:ind w:left="-108" w:right="-113"/>
              <w:rPr>
                <w:rFonts w:ascii="Arial" w:hAnsi="Arial" w:cs="Arial"/>
              </w:rPr>
            </w:pPr>
            <w:proofErr w:type="spellStart"/>
            <w:r w:rsidRPr="00EA25D1">
              <w:rPr>
                <w:rFonts w:ascii="Arial" w:hAnsi="Arial" w:cs="Arial"/>
                <w:b/>
              </w:rPr>
              <w:t>Thuế</w:t>
            </w:r>
            <w:proofErr w:type="spellEnd"/>
            <w:r w:rsidRPr="00EA25D1">
              <w:rPr>
                <w:rFonts w:ascii="Arial" w:hAnsi="Arial" w:cs="Arial"/>
                <w:b/>
              </w:rPr>
              <w:t xml:space="preserve"> TNDN </w:t>
            </w:r>
            <w:proofErr w:type="spellStart"/>
            <w:r w:rsidRPr="00EA25D1">
              <w:rPr>
                <w:rFonts w:ascii="Arial" w:hAnsi="Arial" w:cs="Arial"/>
                <w:b/>
              </w:rPr>
              <w:t>phải</w:t>
            </w:r>
            <w:proofErr w:type="spellEnd"/>
            <w:r w:rsidRPr="00EA25D1">
              <w:rPr>
                <w:rFonts w:ascii="Arial" w:hAnsi="Arial" w:cs="Arial"/>
                <w:b/>
              </w:rPr>
              <w:t xml:space="preserve"> </w:t>
            </w:r>
            <w:proofErr w:type="spellStart"/>
            <w:r w:rsidRPr="00EA25D1">
              <w:rPr>
                <w:rFonts w:ascii="Arial" w:hAnsi="Arial" w:cs="Arial"/>
                <w:b/>
              </w:rPr>
              <w:t>trả</w:t>
            </w:r>
            <w:proofErr w:type="spellEnd"/>
            <w:r w:rsidRPr="00EA25D1">
              <w:rPr>
                <w:rFonts w:ascii="Arial" w:hAnsi="Arial" w:cs="Arial"/>
                <w:b/>
              </w:rPr>
              <w:t xml:space="preserve"> </w:t>
            </w:r>
            <w:proofErr w:type="spellStart"/>
            <w:r w:rsidRPr="00EA25D1">
              <w:rPr>
                <w:rFonts w:ascii="Arial" w:hAnsi="Arial" w:cs="Arial"/>
                <w:b/>
              </w:rPr>
              <w:t>ước</w:t>
            </w:r>
            <w:proofErr w:type="spellEnd"/>
            <w:r w:rsidRPr="00EA25D1">
              <w:rPr>
                <w:rFonts w:ascii="Arial" w:hAnsi="Arial" w:cs="Arial"/>
                <w:b/>
              </w:rPr>
              <w:t xml:space="preserve"> </w:t>
            </w:r>
            <w:proofErr w:type="spellStart"/>
            <w:r w:rsidRPr="00EA25D1">
              <w:rPr>
                <w:rFonts w:ascii="Arial" w:hAnsi="Arial" w:cs="Arial"/>
                <w:b/>
              </w:rPr>
              <w:t>tính</w:t>
            </w:r>
            <w:proofErr w:type="spellEnd"/>
            <w:r w:rsidRPr="00EA25D1">
              <w:rPr>
                <w:rFonts w:ascii="Arial" w:hAnsi="Arial" w:cs="Arial"/>
                <w:b/>
              </w:rPr>
              <w:t xml:space="preserve"> </w:t>
            </w:r>
            <w:proofErr w:type="spellStart"/>
            <w:r w:rsidRPr="00EA25D1">
              <w:rPr>
                <w:rFonts w:ascii="Arial" w:hAnsi="Arial" w:cs="Arial"/>
                <w:b/>
              </w:rPr>
              <w:t>năm</w:t>
            </w:r>
            <w:proofErr w:type="spellEnd"/>
            <w:r w:rsidRPr="00EA25D1">
              <w:rPr>
                <w:rFonts w:ascii="Arial" w:hAnsi="Arial" w:cs="Arial"/>
                <w:b/>
              </w:rPr>
              <w:t xml:space="preserve"> </w:t>
            </w:r>
            <w:proofErr w:type="spellStart"/>
            <w:r w:rsidRPr="00EA25D1">
              <w:rPr>
                <w:rFonts w:ascii="Arial" w:hAnsi="Arial" w:cs="Arial"/>
                <w:b/>
              </w:rPr>
              <w:t>hiện</w:t>
            </w:r>
            <w:proofErr w:type="spellEnd"/>
            <w:r w:rsidRPr="00EA25D1">
              <w:rPr>
                <w:rFonts w:ascii="Arial" w:hAnsi="Arial" w:cs="Arial"/>
                <w:b/>
              </w:rPr>
              <w:t xml:space="preserve"> </w:t>
            </w:r>
            <w:proofErr w:type="spellStart"/>
            <w:r w:rsidRPr="00EA25D1">
              <w:rPr>
                <w:rFonts w:ascii="Arial" w:hAnsi="Arial" w:cs="Arial"/>
                <w:b/>
              </w:rPr>
              <w:t>hành</w:t>
            </w:r>
            <w:proofErr w:type="spellEnd"/>
          </w:p>
        </w:tc>
        <w:tc>
          <w:tcPr>
            <w:tcW w:w="1683" w:type="dxa"/>
            <w:shd w:val="clear" w:color="auto" w:fill="auto"/>
            <w:vAlign w:val="bottom"/>
          </w:tcPr>
          <w:p w14:paraId="15804B38" w14:textId="4D133D46" w:rsidR="00B277E1" w:rsidRPr="00EA25D1" w:rsidRDefault="00B277E1" w:rsidP="00B277E1">
            <w:pPr>
              <w:spacing w:before="120"/>
              <w:ind w:right="-86"/>
              <w:jc w:val="right"/>
              <w:rPr>
                <w:rFonts w:ascii="Arial" w:hAnsi="Arial" w:cs="Arial"/>
                <w:b/>
                <w:bCs/>
                <w:color w:val="000000"/>
              </w:rPr>
            </w:pPr>
          </w:p>
        </w:tc>
        <w:tc>
          <w:tcPr>
            <w:tcW w:w="1684" w:type="dxa"/>
            <w:vAlign w:val="bottom"/>
          </w:tcPr>
          <w:p w14:paraId="75D272B1" w14:textId="7622740D" w:rsidR="00B277E1" w:rsidRPr="00EA25D1" w:rsidRDefault="00B277E1" w:rsidP="00B277E1">
            <w:pPr>
              <w:spacing w:before="120"/>
              <w:ind w:right="-86"/>
              <w:jc w:val="right"/>
              <w:rPr>
                <w:rFonts w:ascii="Arial" w:hAnsi="Arial" w:cs="Arial"/>
                <w:b/>
                <w:color w:val="000000"/>
              </w:rPr>
            </w:pPr>
          </w:p>
        </w:tc>
      </w:tr>
      <w:tr w:rsidR="0066119E" w:rsidRPr="00EA25D1" w14:paraId="10049F4B" w14:textId="77777777" w:rsidTr="00B8056F">
        <w:trPr>
          <w:trHeight w:val="218"/>
          <w:jc w:val="right"/>
        </w:trPr>
        <w:tc>
          <w:tcPr>
            <w:tcW w:w="4860" w:type="dxa"/>
            <w:vAlign w:val="bottom"/>
          </w:tcPr>
          <w:p w14:paraId="49EB4535" w14:textId="62A310A1" w:rsidR="0066119E" w:rsidRPr="00EA25D1" w:rsidRDefault="0066119E" w:rsidP="0066119E">
            <w:pPr>
              <w:ind w:left="-108" w:right="221"/>
              <w:rPr>
                <w:rFonts w:ascii="Arial" w:hAnsi="Arial" w:cs="Arial"/>
                <w:b/>
                <w:lang w:val="vi-VN"/>
              </w:rPr>
            </w:pPr>
            <w:proofErr w:type="spellStart"/>
            <w:r w:rsidRPr="00EA25D1">
              <w:rPr>
                <w:rFonts w:ascii="Arial" w:hAnsi="Arial" w:cs="Arial"/>
                <w:bCs/>
              </w:rPr>
              <w:t>Điều</w:t>
            </w:r>
            <w:proofErr w:type="spellEnd"/>
            <w:r w:rsidRPr="00EA25D1">
              <w:rPr>
                <w:rFonts w:ascii="Arial" w:hAnsi="Arial" w:cs="Arial"/>
                <w:bCs/>
              </w:rPr>
              <w:t xml:space="preserve"> </w:t>
            </w:r>
            <w:proofErr w:type="spellStart"/>
            <w:r w:rsidRPr="00EA25D1">
              <w:rPr>
                <w:rFonts w:ascii="Arial" w:hAnsi="Arial" w:cs="Arial"/>
                <w:bCs/>
              </w:rPr>
              <w:t>chỉnh</w:t>
            </w:r>
            <w:proofErr w:type="spellEnd"/>
            <w:r w:rsidRPr="00EA25D1">
              <w:rPr>
                <w:rFonts w:ascii="Arial" w:hAnsi="Arial" w:cs="Arial"/>
                <w:bCs/>
              </w:rPr>
              <w:t xml:space="preserve"> </w:t>
            </w:r>
            <w:proofErr w:type="spellStart"/>
            <w:r w:rsidRPr="00EA25D1">
              <w:rPr>
                <w:rFonts w:ascii="Arial" w:hAnsi="Arial" w:cs="Arial"/>
                <w:bCs/>
              </w:rPr>
              <w:t>tăng</w:t>
            </w:r>
            <w:proofErr w:type="spellEnd"/>
            <w:r w:rsidRPr="00EA25D1">
              <w:rPr>
                <w:rFonts w:ascii="Arial" w:hAnsi="Arial" w:cs="Arial"/>
                <w:bCs/>
              </w:rPr>
              <w:t xml:space="preserve"> </w:t>
            </w:r>
            <w:proofErr w:type="spellStart"/>
            <w:r w:rsidRPr="00EA25D1">
              <w:rPr>
                <w:rFonts w:ascii="Arial" w:hAnsi="Arial" w:cs="Arial"/>
                <w:bCs/>
              </w:rPr>
              <w:t>thuế</w:t>
            </w:r>
            <w:proofErr w:type="spellEnd"/>
            <w:r w:rsidRPr="00EA25D1">
              <w:rPr>
                <w:rFonts w:ascii="Arial" w:hAnsi="Arial" w:cs="Arial"/>
                <w:bCs/>
              </w:rPr>
              <w:t xml:space="preserve"> TNDN </w:t>
            </w:r>
            <w:proofErr w:type="spellStart"/>
            <w:r w:rsidRPr="00EA25D1">
              <w:rPr>
                <w:rFonts w:ascii="Arial" w:hAnsi="Arial" w:cs="Arial"/>
                <w:bCs/>
              </w:rPr>
              <w:t>theo</w:t>
            </w:r>
            <w:proofErr w:type="spellEnd"/>
            <w:r w:rsidRPr="00EA25D1">
              <w:rPr>
                <w:rFonts w:ascii="Arial" w:hAnsi="Arial" w:cs="Arial"/>
                <w:bCs/>
              </w:rPr>
              <w:t xml:space="preserve"> </w:t>
            </w:r>
            <w:proofErr w:type="spellStart"/>
            <w:r w:rsidRPr="00EA25D1">
              <w:rPr>
                <w:rFonts w:ascii="Arial" w:hAnsi="Arial" w:cs="Arial"/>
                <w:bCs/>
              </w:rPr>
              <w:t>Quyết</w:t>
            </w:r>
            <w:proofErr w:type="spellEnd"/>
            <w:r w:rsidRPr="00EA25D1">
              <w:rPr>
                <w:rFonts w:ascii="Arial" w:hAnsi="Arial" w:cs="Arial"/>
                <w:bCs/>
              </w:rPr>
              <w:t xml:space="preserve"> </w:t>
            </w:r>
            <w:proofErr w:type="spellStart"/>
            <w:r w:rsidRPr="00EA25D1">
              <w:rPr>
                <w:rFonts w:ascii="Arial" w:hAnsi="Arial" w:cs="Arial"/>
                <w:bCs/>
              </w:rPr>
              <w:t>toán</w:t>
            </w:r>
            <w:proofErr w:type="spellEnd"/>
            <w:r w:rsidRPr="00EA25D1">
              <w:rPr>
                <w:rFonts w:ascii="Arial" w:hAnsi="Arial" w:cs="Arial"/>
                <w:bCs/>
              </w:rPr>
              <w:t xml:space="preserve"> </w:t>
            </w:r>
            <w:proofErr w:type="spellStart"/>
            <w:r w:rsidRPr="00EA25D1">
              <w:rPr>
                <w:rFonts w:ascii="Arial" w:hAnsi="Arial" w:cs="Arial"/>
                <w:bCs/>
              </w:rPr>
              <w:t>thuế</w:t>
            </w:r>
            <w:proofErr w:type="spellEnd"/>
            <w:r w:rsidRPr="00EA25D1">
              <w:rPr>
                <w:rFonts w:ascii="Arial" w:hAnsi="Arial" w:cs="Arial"/>
                <w:bCs/>
                <w:lang w:val="vi-VN"/>
              </w:rPr>
              <w:t xml:space="preserve"> năm trước</w:t>
            </w:r>
          </w:p>
        </w:tc>
        <w:tc>
          <w:tcPr>
            <w:tcW w:w="1683" w:type="dxa"/>
            <w:shd w:val="clear" w:color="auto" w:fill="auto"/>
            <w:vAlign w:val="bottom"/>
          </w:tcPr>
          <w:p w14:paraId="61CAEF93" w14:textId="716227D5" w:rsidR="0066119E" w:rsidRPr="00EA25D1" w:rsidRDefault="00E3075D" w:rsidP="0066119E">
            <w:pPr>
              <w:pBdr>
                <w:bottom w:val="single" w:sz="4" w:space="1" w:color="auto"/>
              </w:pBdr>
              <w:ind w:right="-86"/>
              <w:jc w:val="right"/>
              <w:rPr>
                <w:rFonts w:ascii="Arial" w:hAnsi="Arial" w:cs="Arial"/>
              </w:rPr>
            </w:pPr>
            <w:r>
              <w:rPr>
                <w:rFonts w:ascii="Arial" w:hAnsi="Arial" w:cs="Arial"/>
              </w:rPr>
              <w:t>-</w:t>
            </w:r>
          </w:p>
        </w:tc>
        <w:tc>
          <w:tcPr>
            <w:tcW w:w="1684" w:type="dxa"/>
            <w:vAlign w:val="bottom"/>
          </w:tcPr>
          <w:p w14:paraId="4155B4C4" w14:textId="6543C7F2" w:rsidR="0066119E" w:rsidRPr="00EA25D1" w:rsidRDefault="0066119E" w:rsidP="0066119E">
            <w:pPr>
              <w:pBdr>
                <w:bottom w:val="single" w:sz="4" w:space="1" w:color="auto"/>
              </w:pBdr>
              <w:ind w:right="-86"/>
              <w:jc w:val="right"/>
              <w:rPr>
                <w:rFonts w:ascii="Arial" w:hAnsi="Arial" w:cs="Arial"/>
                <w:bCs/>
                <w:color w:val="000000"/>
              </w:rPr>
            </w:pPr>
            <w:r w:rsidRPr="00EA25D1">
              <w:rPr>
                <w:rFonts w:ascii="Arial" w:hAnsi="Arial" w:cs="Arial"/>
                <w:color w:val="000000"/>
              </w:rPr>
              <w:t>-</w:t>
            </w:r>
          </w:p>
        </w:tc>
      </w:tr>
      <w:tr w:rsidR="00B277E1" w:rsidRPr="00EA25D1" w14:paraId="78C66704" w14:textId="77777777" w:rsidTr="00B8056F">
        <w:trPr>
          <w:trHeight w:val="218"/>
          <w:jc w:val="right"/>
        </w:trPr>
        <w:tc>
          <w:tcPr>
            <w:tcW w:w="4860" w:type="dxa"/>
          </w:tcPr>
          <w:p w14:paraId="4113A13C" w14:textId="745A73C4" w:rsidR="00B277E1" w:rsidRPr="00EA25D1" w:rsidRDefault="00B277E1" w:rsidP="00B277E1">
            <w:pPr>
              <w:spacing w:before="120"/>
              <w:ind w:left="-108" w:right="-113"/>
              <w:rPr>
                <w:rFonts w:ascii="Arial" w:hAnsi="Arial" w:cs="Arial"/>
                <w:b/>
                <w:bCs/>
              </w:rPr>
            </w:pPr>
            <w:r w:rsidRPr="00EA25D1">
              <w:rPr>
                <w:rFonts w:ascii="Arial" w:hAnsi="Arial" w:cs="Arial"/>
                <w:b/>
                <w:bCs/>
              </w:rPr>
              <w:t xml:space="preserve">Chi </w:t>
            </w:r>
            <w:proofErr w:type="spellStart"/>
            <w:r w:rsidRPr="00EA25D1">
              <w:rPr>
                <w:rFonts w:ascii="Arial" w:hAnsi="Arial" w:cs="Arial"/>
                <w:b/>
                <w:bCs/>
              </w:rPr>
              <w:t>phí</w:t>
            </w:r>
            <w:proofErr w:type="spellEnd"/>
            <w:r w:rsidRPr="00EA25D1">
              <w:rPr>
                <w:rFonts w:ascii="Arial" w:hAnsi="Arial" w:cs="Arial"/>
                <w:b/>
                <w:bCs/>
              </w:rPr>
              <w:t xml:space="preserve"> </w:t>
            </w:r>
            <w:proofErr w:type="spellStart"/>
            <w:r w:rsidRPr="00EA25D1">
              <w:rPr>
                <w:rFonts w:ascii="Arial" w:hAnsi="Arial" w:cs="Arial"/>
                <w:b/>
                <w:bCs/>
              </w:rPr>
              <w:t>thuế</w:t>
            </w:r>
            <w:proofErr w:type="spellEnd"/>
            <w:r w:rsidRPr="00EA25D1">
              <w:rPr>
                <w:rFonts w:ascii="Arial" w:hAnsi="Arial" w:cs="Arial"/>
                <w:b/>
                <w:bCs/>
              </w:rPr>
              <w:t xml:space="preserve"> TNDN </w:t>
            </w:r>
            <w:proofErr w:type="spellStart"/>
            <w:r w:rsidRPr="00EA25D1">
              <w:rPr>
                <w:rFonts w:ascii="Arial" w:hAnsi="Arial" w:cs="Arial"/>
                <w:b/>
                <w:bCs/>
              </w:rPr>
              <w:t>hiện</w:t>
            </w:r>
            <w:proofErr w:type="spellEnd"/>
            <w:r w:rsidRPr="00EA25D1">
              <w:rPr>
                <w:rFonts w:ascii="Arial" w:hAnsi="Arial" w:cs="Arial"/>
                <w:b/>
                <w:bCs/>
              </w:rPr>
              <w:t xml:space="preserve"> </w:t>
            </w:r>
            <w:proofErr w:type="spellStart"/>
            <w:r w:rsidRPr="00EA25D1">
              <w:rPr>
                <w:rFonts w:ascii="Arial" w:hAnsi="Arial" w:cs="Arial"/>
                <w:b/>
                <w:bCs/>
              </w:rPr>
              <w:t>hành</w:t>
            </w:r>
            <w:proofErr w:type="spellEnd"/>
            <w:r w:rsidRPr="00EA25D1">
              <w:rPr>
                <w:rFonts w:ascii="Arial" w:hAnsi="Arial" w:cs="Arial"/>
                <w:b/>
                <w:bCs/>
              </w:rPr>
              <w:t xml:space="preserve"> </w:t>
            </w:r>
            <w:proofErr w:type="spellStart"/>
            <w:r w:rsidRPr="00EA25D1">
              <w:rPr>
                <w:rFonts w:ascii="Arial" w:hAnsi="Arial" w:cs="Arial"/>
                <w:b/>
                <w:bCs/>
              </w:rPr>
              <w:t>phát</w:t>
            </w:r>
            <w:proofErr w:type="spellEnd"/>
            <w:r w:rsidRPr="00EA25D1">
              <w:rPr>
                <w:rFonts w:ascii="Arial" w:hAnsi="Arial" w:cs="Arial"/>
                <w:b/>
                <w:bCs/>
              </w:rPr>
              <w:t xml:space="preserve"> </w:t>
            </w:r>
            <w:proofErr w:type="spellStart"/>
            <w:r w:rsidRPr="00EA25D1">
              <w:rPr>
                <w:rFonts w:ascii="Arial" w:hAnsi="Arial" w:cs="Arial"/>
                <w:b/>
                <w:bCs/>
              </w:rPr>
              <w:t>sinh</w:t>
            </w:r>
            <w:proofErr w:type="spellEnd"/>
            <w:r w:rsidRPr="00EA25D1">
              <w:rPr>
                <w:rFonts w:ascii="Arial" w:hAnsi="Arial" w:cs="Arial"/>
                <w:b/>
                <w:bCs/>
              </w:rPr>
              <w:t xml:space="preserve"> </w:t>
            </w:r>
            <w:proofErr w:type="spellStart"/>
            <w:r w:rsidRPr="00EA25D1">
              <w:rPr>
                <w:rFonts w:ascii="Arial" w:hAnsi="Arial" w:cs="Arial"/>
                <w:b/>
                <w:bCs/>
              </w:rPr>
              <w:t>trong</w:t>
            </w:r>
            <w:proofErr w:type="spellEnd"/>
            <w:r w:rsidRPr="00EA25D1">
              <w:rPr>
                <w:rFonts w:ascii="Arial" w:hAnsi="Arial" w:cs="Arial"/>
                <w:b/>
                <w:bCs/>
              </w:rPr>
              <w:t xml:space="preserve"> </w:t>
            </w:r>
            <w:proofErr w:type="spellStart"/>
            <w:r w:rsidRPr="00EA25D1">
              <w:rPr>
                <w:rFonts w:ascii="Arial" w:hAnsi="Arial" w:cs="Arial"/>
                <w:b/>
              </w:rPr>
              <w:t>năm</w:t>
            </w:r>
            <w:proofErr w:type="spellEnd"/>
          </w:p>
        </w:tc>
        <w:tc>
          <w:tcPr>
            <w:tcW w:w="1683" w:type="dxa"/>
            <w:shd w:val="clear" w:color="auto" w:fill="auto"/>
            <w:vAlign w:val="bottom"/>
          </w:tcPr>
          <w:p w14:paraId="291D48E0" w14:textId="4D1812C6" w:rsidR="00B277E1" w:rsidRPr="00EA25D1" w:rsidDel="00B57B06" w:rsidRDefault="00B277E1" w:rsidP="00B277E1">
            <w:pPr>
              <w:spacing w:before="120"/>
              <w:ind w:right="-86"/>
              <w:jc w:val="right"/>
              <w:rPr>
                <w:rFonts w:ascii="Arial" w:hAnsi="Arial" w:cs="Arial"/>
                <w:b/>
                <w:bCs/>
              </w:rPr>
            </w:pPr>
          </w:p>
        </w:tc>
        <w:tc>
          <w:tcPr>
            <w:tcW w:w="1684" w:type="dxa"/>
            <w:vAlign w:val="bottom"/>
          </w:tcPr>
          <w:p w14:paraId="63817730" w14:textId="2F95176A" w:rsidR="00B277E1" w:rsidRPr="00EA25D1" w:rsidRDefault="00B277E1" w:rsidP="00B277E1">
            <w:pPr>
              <w:spacing w:before="120"/>
              <w:ind w:right="-86"/>
              <w:jc w:val="right"/>
              <w:rPr>
                <w:rFonts w:ascii="Arial" w:hAnsi="Arial" w:cs="Arial"/>
                <w:b/>
                <w:bCs/>
                <w:color w:val="000000"/>
              </w:rPr>
            </w:pPr>
          </w:p>
        </w:tc>
      </w:tr>
      <w:tr w:rsidR="00B277E1" w:rsidRPr="00EA25D1" w14:paraId="3ACBB2F3" w14:textId="77777777" w:rsidTr="00B8056F">
        <w:trPr>
          <w:trHeight w:val="218"/>
          <w:jc w:val="right"/>
        </w:trPr>
        <w:tc>
          <w:tcPr>
            <w:tcW w:w="4860" w:type="dxa"/>
            <w:vAlign w:val="bottom"/>
          </w:tcPr>
          <w:p w14:paraId="2F36A3EF" w14:textId="05AFFD0D" w:rsidR="00B277E1" w:rsidRPr="00EA25D1" w:rsidRDefault="00B277E1" w:rsidP="00B277E1">
            <w:pPr>
              <w:ind w:left="-108" w:right="-113"/>
              <w:rPr>
                <w:rFonts w:ascii="Arial" w:hAnsi="Arial" w:cs="Arial"/>
                <w:bCs/>
              </w:rPr>
            </w:pPr>
            <w:proofErr w:type="spellStart"/>
            <w:r w:rsidRPr="00EA25D1">
              <w:rPr>
                <w:rFonts w:ascii="Arial" w:hAnsi="Arial" w:cs="Arial"/>
                <w:bCs/>
              </w:rPr>
              <w:t>Thuế</w:t>
            </w:r>
            <w:proofErr w:type="spellEnd"/>
            <w:r w:rsidRPr="00EA25D1">
              <w:rPr>
                <w:rFonts w:ascii="Arial" w:hAnsi="Arial" w:cs="Arial"/>
                <w:bCs/>
              </w:rPr>
              <w:t xml:space="preserve"> TNDN </w:t>
            </w:r>
            <w:proofErr w:type="spellStart"/>
            <w:r w:rsidRPr="00EA25D1">
              <w:rPr>
                <w:rFonts w:ascii="Arial" w:hAnsi="Arial" w:cs="Arial"/>
                <w:bCs/>
              </w:rPr>
              <w:t>phải</w:t>
            </w:r>
            <w:proofErr w:type="spellEnd"/>
            <w:r w:rsidRPr="00EA25D1">
              <w:rPr>
                <w:rFonts w:ascii="Arial" w:hAnsi="Arial" w:cs="Arial"/>
                <w:bCs/>
              </w:rPr>
              <w:t xml:space="preserve"> </w:t>
            </w:r>
            <w:proofErr w:type="spellStart"/>
            <w:r w:rsidRPr="00EA25D1">
              <w:rPr>
                <w:rFonts w:ascii="Arial" w:hAnsi="Arial" w:cs="Arial"/>
                <w:bCs/>
              </w:rPr>
              <w:t>trả</w:t>
            </w:r>
            <w:proofErr w:type="spellEnd"/>
            <w:r w:rsidRPr="00EA25D1">
              <w:rPr>
                <w:rFonts w:ascii="Arial" w:hAnsi="Arial" w:cs="Arial"/>
                <w:bCs/>
              </w:rPr>
              <w:t xml:space="preserve"> </w:t>
            </w:r>
            <w:proofErr w:type="spellStart"/>
            <w:r w:rsidRPr="00EA25D1">
              <w:rPr>
                <w:rFonts w:ascii="Arial" w:hAnsi="Arial" w:cs="Arial"/>
                <w:bCs/>
              </w:rPr>
              <w:t>đầu</w:t>
            </w:r>
            <w:proofErr w:type="spellEnd"/>
            <w:r w:rsidRPr="00EA25D1">
              <w:rPr>
                <w:rFonts w:ascii="Arial" w:hAnsi="Arial" w:cs="Arial"/>
                <w:bCs/>
              </w:rPr>
              <w:t xml:space="preserve"> </w:t>
            </w:r>
            <w:proofErr w:type="spellStart"/>
            <w:r w:rsidRPr="00EA25D1">
              <w:rPr>
                <w:rFonts w:ascii="Arial" w:hAnsi="Arial" w:cs="Arial"/>
                <w:bCs/>
              </w:rPr>
              <w:t>năm</w:t>
            </w:r>
            <w:proofErr w:type="spellEnd"/>
          </w:p>
        </w:tc>
        <w:tc>
          <w:tcPr>
            <w:tcW w:w="1683" w:type="dxa"/>
            <w:shd w:val="clear" w:color="auto" w:fill="auto"/>
            <w:vAlign w:val="bottom"/>
          </w:tcPr>
          <w:p w14:paraId="5E3BCC02" w14:textId="27F2DC25" w:rsidR="00B277E1" w:rsidRPr="00EA25D1" w:rsidRDefault="00E3075D" w:rsidP="00B277E1">
            <w:pPr>
              <w:ind w:right="-86"/>
              <w:jc w:val="right"/>
              <w:rPr>
                <w:rFonts w:ascii="Arial" w:hAnsi="Arial" w:cs="Arial"/>
              </w:rPr>
            </w:pPr>
            <w:r>
              <w:rPr>
                <w:rFonts w:ascii="Arial" w:hAnsi="Arial" w:cs="Arial"/>
              </w:rPr>
              <w:t>-</w:t>
            </w:r>
          </w:p>
        </w:tc>
        <w:tc>
          <w:tcPr>
            <w:tcW w:w="1684" w:type="dxa"/>
            <w:vAlign w:val="bottom"/>
          </w:tcPr>
          <w:p w14:paraId="370E4DCE" w14:textId="442F6721" w:rsidR="00B277E1" w:rsidRPr="00EA25D1" w:rsidRDefault="0066119E" w:rsidP="00B277E1">
            <w:pPr>
              <w:ind w:right="-86"/>
              <w:jc w:val="right"/>
              <w:rPr>
                <w:rFonts w:ascii="Arial" w:hAnsi="Arial" w:cs="Arial"/>
              </w:rPr>
            </w:pPr>
            <w:r w:rsidRPr="00EA25D1">
              <w:rPr>
                <w:rFonts w:ascii="Arial" w:hAnsi="Arial" w:cs="Arial"/>
                <w:bCs/>
                <w:color w:val="000000"/>
              </w:rPr>
              <w:t>-</w:t>
            </w:r>
          </w:p>
        </w:tc>
      </w:tr>
      <w:tr w:rsidR="00B277E1" w:rsidRPr="00EA25D1" w14:paraId="53B32DAD" w14:textId="77777777" w:rsidTr="00B8056F">
        <w:trPr>
          <w:trHeight w:val="218"/>
          <w:jc w:val="right"/>
        </w:trPr>
        <w:tc>
          <w:tcPr>
            <w:tcW w:w="4860" w:type="dxa"/>
            <w:vAlign w:val="bottom"/>
          </w:tcPr>
          <w:p w14:paraId="6E6B0AF2" w14:textId="6994412A" w:rsidR="00B277E1" w:rsidRPr="00EA25D1" w:rsidRDefault="00B277E1" w:rsidP="00B277E1">
            <w:pPr>
              <w:ind w:left="-108" w:right="-113"/>
              <w:rPr>
                <w:rFonts w:ascii="Arial" w:hAnsi="Arial" w:cs="Arial"/>
              </w:rPr>
            </w:pPr>
            <w:proofErr w:type="spellStart"/>
            <w:r w:rsidRPr="00EA25D1">
              <w:rPr>
                <w:rFonts w:ascii="Arial" w:hAnsi="Arial" w:cs="Arial"/>
              </w:rPr>
              <w:t>Thuế</w:t>
            </w:r>
            <w:proofErr w:type="spellEnd"/>
            <w:r w:rsidRPr="00EA25D1">
              <w:rPr>
                <w:rFonts w:ascii="Arial" w:hAnsi="Arial" w:cs="Arial"/>
              </w:rPr>
              <w:t xml:space="preserve"> TNDN </w:t>
            </w:r>
            <w:proofErr w:type="spellStart"/>
            <w:r w:rsidRPr="00EA25D1">
              <w:rPr>
                <w:rFonts w:ascii="Arial" w:hAnsi="Arial" w:cs="Arial"/>
              </w:rPr>
              <w:t>đã</w:t>
            </w:r>
            <w:proofErr w:type="spellEnd"/>
            <w:r w:rsidRPr="00EA25D1">
              <w:rPr>
                <w:rFonts w:ascii="Arial" w:hAnsi="Arial" w:cs="Arial"/>
              </w:rPr>
              <w:t xml:space="preserve"> </w:t>
            </w:r>
            <w:proofErr w:type="spellStart"/>
            <w:r w:rsidRPr="00EA25D1">
              <w:rPr>
                <w:rFonts w:ascii="Arial" w:hAnsi="Arial" w:cs="Arial"/>
              </w:rPr>
              <w:t>trả</w:t>
            </w:r>
            <w:proofErr w:type="spellEnd"/>
            <w:r w:rsidRPr="00EA25D1">
              <w:rPr>
                <w:rFonts w:ascii="Arial" w:hAnsi="Arial" w:cs="Arial"/>
              </w:rPr>
              <w:t xml:space="preserve"> </w:t>
            </w:r>
            <w:proofErr w:type="spellStart"/>
            <w:r w:rsidRPr="00EA25D1">
              <w:rPr>
                <w:rFonts w:ascii="Arial" w:hAnsi="Arial" w:cs="Arial"/>
              </w:rPr>
              <w:t>trong</w:t>
            </w:r>
            <w:proofErr w:type="spellEnd"/>
            <w:r w:rsidRPr="00EA25D1">
              <w:rPr>
                <w:rFonts w:ascii="Arial" w:hAnsi="Arial" w:cs="Arial"/>
              </w:rPr>
              <w:t xml:space="preserve"> </w:t>
            </w:r>
            <w:proofErr w:type="spellStart"/>
            <w:r w:rsidRPr="00EA25D1">
              <w:rPr>
                <w:rFonts w:ascii="Arial" w:hAnsi="Arial" w:cs="Arial"/>
                <w:bCs/>
              </w:rPr>
              <w:t>năm</w:t>
            </w:r>
            <w:proofErr w:type="spellEnd"/>
          </w:p>
        </w:tc>
        <w:tc>
          <w:tcPr>
            <w:tcW w:w="1683" w:type="dxa"/>
            <w:shd w:val="clear" w:color="auto" w:fill="auto"/>
            <w:vAlign w:val="bottom"/>
          </w:tcPr>
          <w:p w14:paraId="1B8FE7EB" w14:textId="3CD3E487" w:rsidR="00B277E1" w:rsidRPr="00EA25D1" w:rsidRDefault="00E3075D" w:rsidP="00B277E1">
            <w:pPr>
              <w:pBdr>
                <w:bottom w:val="single" w:sz="4" w:space="1" w:color="auto"/>
              </w:pBdr>
              <w:ind w:right="-86"/>
              <w:jc w:val="right"/>
              <w:rPr>
                <w:rFonts w:ascii="Arial" w:hAnsi="Arial" w:cs="Arial"/>
                <w:color w:val="000000"/>
              </w:rPr>
            </w:pPr>
            <w:r>
              <w:rPr>
                <w:rFonts w:ascii="Arial" w:hAnsi="Arial" w:cs="Arial"/>
                <w:color w:val="000000"/>
              </w:rPr>
              <w:t>-</w:t>
            </w:r>
          </w:p>
        </w:tc>
        <w:tc>
          <w:tcPr>
            <w:tcW w:w="1684" w:type="dxa"/>
            <w:vAlign w:val="bottom"/>
          </w:tcPr>
          <w:p w14:paraId="7AC0DB8A" w14:textId="25CF323E" w:rsidR="00B277E1" w:rsidRPr="00EA25D1" w:rsidRDefault="0066119E" w:rsidP="00B277E1">
            <w:pPr>
              <w:pBdr>
                <w:bottom w:val="single" w:sz="4" w:space="1" w:color="auto"/>
              </w:pBdr>
              <w:ind w:right="-86"/>
              <w:jc w:val="right"/>
              <w:rPr>
                <w:rFonts w:ascii="Arial" w:hAnsi="Arial" w:cs="Arial"/>
                <w:color w:val="000000"/>
                <w:spacing w:val="-4"/>
              </w:rPr>
            </w:pPr>
            <w:r w:rsidRPr="00EA25D1">
              <w:rPr>
                <w:rFonts w:ascii="Arial" w:hAnsi="Arial" w:cs="Arial"/>
                <w:bCs/>
                <w:color w:val="000000"/>
              </w:rPr>
              <w:t>-</w:t>
            </w:r>
          </w:p>
        </w:tc>
      </w:tr>
      <w:tr w:rsidR="00B277E1" w:rsidRPr="00EA25D1" w14:paraId="165FC832" w14:textId="77777777" w:rsidTr="00B8056F">
        <w:trPr>
          <w:trHeight w:val="218"/>
          <w:jc w:val="right"/>
        </w:trPr>
        <w:tc>
          <w:tcPr>
            <w:tcW w:w="4860" w:type="dxa"/>
            <w:vAlign w:val="bottom"/>
          </w:tcPr>
          <w:p w14:paraId="1BEC1918" w14:textId="18C729CD" w:rsidR="00B277E1" w:rsidRPr="00EA25D1" w:rsidRDefault="00B277E1" w:rsidP="00B277E1">
            <w:pPr>
              <w:spacing w:before="120"/>
              <w:ind w:left="-108" w:right="-113"/>
              <w:rPr>
                <w:rFonts w:ascii="Arial" w:hAnsi="Arial" w:cs="Arial"/>
                <w:lang w:val="vi-VN"/>
              </w:rPr>
            </w:pPr>
            <w:proofErr w:type="spellStart"/>
            <w:r w:rsidRPr="00EA25D1">
              <w:rPr>
                <w:rFonts w:ascii="Arial" w:hAnsi="Arial" w:cs="Arial"/>
                <w:b/>
              </w:rPr>
              <w:t>Thuế</w:t>
            </w:r>
            <w:proofErr w:type="spellEnd"/>
            <w:r w:rsidRPr="00EA25D1">
              <w:rPr>
                <w:rFonts w:ascii="Arial" w:hAnsi="Arial" w:cs="Arial"/>
                <w:b/>
              </w:rPr>
              <w:t xml:space="preserve"> TNDN </w:t>
            </w:r>
            <w:proofErr w:type="spellStart"/>
            <w:r w:rsidRPr="00EA25D1">
              <w:rPr>
                <w:rFonts w:ascii="Arial" w:hAnsi="Arial" w:cs="Arial"/>
                <w:b/>
              </w:rPr>
              <w:t>phải</w:t>
            </w:r>
            <w:proofErr w:type="spellEnd"/>
            <w:r w:rsidRPr="00EA25D1">
              <w:rPr>
                <w:rFonts w:ascii="Arial" w:hAnsi="Arial" w:cs="Arial"/>
                <w:b/>
              </w:rPr>
              <w:t xml:space="preserve"> </w:t>
            </w:r>
            <w:proofErr w:type="spellStart"/>
            <w:r w:rsidRPr="00EA25D1">
              <w:rPr>
                <w:rFonts w:ascii="Arial" w:hAnsi="Arial" w:cs="Arial"/>
                <w:b/>
              </w:rPr>
              <w:t>trả</w:t>
            </w:r>
            <w:proofErr w:type="spellEnd"/>
            <w:r w:rsidRPr="00EA25D1">
              <w:rPr>
                <w:rFonts w:ascii="Arial" w:hAnsi="Arial" w:cs="Arial"/>
                <w:b/>
              </w:rPr>
              <w:t xml:space="preserve"> </w:t>
            </w:r>
            <w:proofErr w:type="spellStart"/>
            <w:r w:rsidRPr="00EA25D1">
              <w:rPr>
                <w:rFonts w:ascii="Arial" w:hAnsi="Arial" w:cs="Arial"/>
                <w:b/>
              </w:rPr>
              <w:t>cuối</w:t>
            </w:r>
            <w:proofErr w:type="spellEnd"/>
            <w:r w:rsidRPr="00EA25D1">
              <w:rPr>
                <w:rFonts w:ascii="Arial" w:hAnsi="Arial" w:cs="Arial"/>
                <w:b/>
              </w:rPr>
              <w:t xml:space="preserve"> năm</w:t>
            </w:r>
          </w:p>
        </w:tc>
        <w:tc>
          <w:tcPr>
            <w:tcW w:w="1683" w:type="dxa"/>
            <w:shd w:val="clear" w:color="auto" w:fill="auto"/>
            <w:vAlign w:val="bottom"/>
          </w:tcPr>
          <w:p w14:paraId="4B8B7FFD" w14:textId="2AF44DC3" w:rsidR="00B277E1" w:rsidRPr="00EA25D1" w:rsidRDefault="00E3075D" w:rsidP="00B277E1">
            <w:pPr>
              <w:pBdr>
                <w:bottom w:val="double" w:sz="4" w:space="1" w:color="auto"/>
              </w:pBdr>
              <w:spacing w:before="120"/>
              <w:ind w:right="-86"/>
              <w:jc w:val="right"/>
              <w:rPr>
                <w:rFonts w:ascii="Arial" w:hAnsi="Arial" w:cs="Arial"/>
                <w:b/>
                <w:bCs/>
                <w:color w:val="000000"/>
              </w:rPr>
            </w:pPr>
            <w:r>
              <w:rPr>
                <w:rFonts w:ascii="Arial" w:hAnsi="Arial" w:cs="Arial"/>
                <w:b/>
                <w:bCs/>
                <w:color w:val="000000"/>
              </w:rPr>
              <w:t>-</w:t>
            </w:r>
          </w:p>
        </w:tc>
        <w:tc>
          <w:tcPr>
            <w:tcW w:w="1684" w:type="dxa"/>
            <w:vAlign w:val="bottom"/>
          </w:tcPr>
          <w:p w14:paraId="41B9F7AF" w14:textId="0154E241" w:rsidR="00B277E1" w:rsidRPr="00EA25D1" w:rsidRDefault="0066119E" w:rsidP="00B277E1">
            <w:pPr>
              <w:pBdr>
                <w:bottom w:val="double" w:sz="4" w:space="1" w:color="auto"/>
              </w:pBdr>
              <w:spacing w:before="120"/>
              <w:ind w:right="-86"/>
              <w:jc w:val="right"/>
              <w:rPr>
                <w:rFonts w:ascii="Arial" w:hAnsi="Arial" w:cs="Arial"/>
                <w:b/>
                <w:bCs/>
                <w:color w:val="000000"/>
              </w:rPr>
            </w:pPr>
            <w:r w:rsidRPr="00EA25D1">
              <w:rPr>
                <w:rFonts w:ascii="Arial" w:hAnsi="Arial" w:cs="Arial"/>
                <w:b/>
                <w:bCs/>
                <w:color w:val="000000"/>
                <w:spacing w:val="-4"/>
              </w:rPr>
              <w:t>-</w:t>
            </w:r>
          </w:p>
        </w:tc>
      </w:tr>
    </w:tbl>
    <w:p w14:paraId="3A64B14C" w14:textId="77777777" w:rsidR="00235431" w:rsidRPr="00EA25D1" w:rsidRDefault="00235431">
      <w:pPr>
        <w:jc w:val="both"/>
        <w:rPr>
          <w:rFonts w:ascii="Arial" w:hAnsi="Arial" w:cs="Arial"/>
          <w:b/>
          <w:color w:val="000000"/>
          <w:lang w:val="de-DE"/>
        </w:rPr>
      </w:pPr>
    </w:p>
    <w:p w14:paraId="54FEE052" w14:textId="77777777" w:rsidR="00747CB3" w:rsidRPr="00EA25D1" w:rsidRDefault="00747CB3">
      <w:pPr>
        <w:overflowPunct/>
        <w:autoSpaceDE/>
        <w:autoSpaceDN/>
        <w:adjustRightInd/>
        <w:textAlignment w:val="auto"/>
        <w:rPr>
          <w:rFonts w:ascii="Arial" w:hAnsi="Arial" w:cs="Arial"/>
        </w:rPr>
      </w:pPr>
    </w:p>
    <w:p w14:paraId="3B57E4C1" w14:textId="77777777" w:rsidR="00747CB3" w:rsidRPr="00EA25D1" w:rsidRDefault="00747CB3">
      <w:pPr>
        <w:overflowPunct/>
        <w:autoSpaceDE/>
        <w:autoSpaceDN/>
        <w:adjustRightInd/>
        <w:textAlignment w:val="auto"/>
        <w:rPr>
          <w:rFonts w:ascii="Arial" w:hAnsi="Arial" w:cs="Arial"/>
          <w:b/>
          <w:iCs/>
        </w:rPr>
      </w:pPr>
      <w:r w:rsidRPr="00EA25D1">
        <w:rPr>
          <w:rFonts w:ascii="Arial" w:hAnsi="Arial" w:cs="Arial"/>
          <w:b/>
          <w:iCs/>
        </w:rPr>
        <w:br w:type="page"/>
      </w:r>
    </w:p>
    <w:p w14:paraId="150EF94F" w14:textId="0FAAD39C" w:rsidR="00747CB3" w:rsidRPr="00EA25D1" w:rsidRDefault="00747CB3" w:rsidP="00EE15ED">
      <w:pPr>
        <w:pStyle w:val="ListParagraph"/>
        <w:numPr>
          <w:ilvl w:val="0"/>
          <w:numId w:val="70"/>
        </w:numPr>
        <w:tabs>
          <w:tab w:val="left" w:pos="709"/>
        </w:tabs>
        <w:overflowPunct/>
        <w:ind w:hanging="810"/>
        <w:jc w:val="both"/>
        <w:textAlignment w:val="auto"/>
        <w:rPr>
          <w:rFonts w:ascii="Arial" w:hAnsi="Arial" w:cs="Arial"/>
          <w:b/>
        </w:rPr>
      </w:pPr>
      <w:r w:rsidRPr="00EA25D1">
        <w:rPr>
          <w:rFonts w:ascii="Arial" w:hAnsi="Arial" w:cs="Arial"/>
          <w:b/>
        </w:rPr>
        <w:lastRenderedPageBreak/>
        <w:t>THUẾ THU NHẬP DOANH NGHIỆP</w:t>
      </w:r>
      <w:r w:rsidR="00A02532" w:rsidRPr="00EA25D1">
        <w:rPr>
          <w:rFonts w:ascii="Arial" w:hAnsi="Arial" w:cs="Arial"/>
          <w:b/>
        </w:rPr>
        <w:t xml:space="preserve"> </w:t>
      </w:r>
      <w:r w:rsidR="00A02532" w:rsidRPr="00EA25D1">
        <w:rPr>
          <w:rFonts w:ascii="Arial" w:hAnsi="Arial" w:cs="Arial"/>
          <w:bCs/>
        </w:rPr>
        <w:t>(</w:t>
      </w:r>
      <w:proofErr w:type="spellStart"/>
      <w:r w:rsidR="00A02532" w:rsidRPr="00EA25D1">
        <w:rPr>
          <w:rFonts w:ascii="Arial" w:hAnsi="Arial" w:cs="Arial"/>
          <w:bCs/>
        </w:rPr>
        <w:t>tiếp</w:t>
      </w:r>
      <w:proofErr w:type="spellEnd"/>
      <w:r w:rsidR="00A02532" w:rsidRPr="00EA25D1">
        <w:rPr>
          <w:rFonts w:ascii="Arial" w:hAnsi="Arial" w:cs="Arial"/>
          <w:bCs/>
        </w:rPr>
        <w:t xml:space="preserve"> </w:t>
      </w:r>
      <w:proofErr w:type="spellStart"/>
      <w:r w:rsidR="00A02532" w:rsidRPr="00EA25D1">
        <w:rPr>
          <w:rFonts w:ascii="Arial" w:hAnsi="Arial" w:cs="Arial"/>
          <w:bCs/>
        </w:rPr>
        <w:t>theo</w:t>
      </w:r>
      <w:proofErr w:type="spellEnd"/>
      <w:r w:rsidR="00A02532" w:rsidRPr="00EA25D1">
        <w:rPr>
          <w:rFonts w:ascii="Arial" w:hAnsi="Arial" w:cs="Arial"/>
          <w:bCs/>
        </w:rPr>
        <w:t>)</w:t>
      </w:r>
    </w:p>
    <w:p w14:paraId="781F7914" w14:textId="77777777" w:rsidR="00B20717" w:rsidRPr="00EA25D1" w:rsidRDefault="00B20717" w:rsidP="00747CB3">
      <w:pPr>
        <w:overflowPunct/>
        <w:autoSpaceDE/>
        <w:autoSpaceDN/>
        <w:adjustRightInd/>
        <w:ind w:left="709"/>
        <w:textAlignment w:val="auto"/>
        <w:rPr>
          <w:rFonts w:ascii="Arial" w:hAnsi="Arial" w:cs="Arial"/>
          <w:b/>
          <w:iCs/>
        </w:rPr>
      </w:pPr>
    </w:p>
    <w:p w14:paraId="37DF332D" w14:textId="40E6FA5C" w:rsidR="00747CB3" w:rsidRPr="00EA25D1" w:rsidRDefault="00747CB3" w:rsidP="002E63A2">
      <w:pPr>
        <w:overflowPunct/>
        <w:autoSpaceDE/>
        <w:autoSpaceDN/>
        <w:adjustRightInd/>
        <w:ind w:left="709"/>
        <w:textAlignment w:val="auto"/>
        <w:rPr>
          <w:rFonts w:ascii="Arial" w:hAnsi="Arial" w:cs="Arial"/>
          <w:i/>
        </w:rPr>
      </w:pPr>
      <w:proofErr w:type="spellStart"/>
      <w:r w:rsidRPr="00A463AF">
        <w:rPr>
          <w:rFonts w:ascii="Arial" w:hAnsi="Arial" w:cs="Arial"/>
          <w:b/>
          <w:i/>
          <w:highlight w:val="yellow"/>
        </w:rPr>
        <w:t>Lỗ</w:t>
      </w:r>
      <w:proofErr w:type="spellEnd"/>
      <w:r w:rsidRPr="00A463AF">
        <w:rPr>
          <w:rFonts w:ascii="Arial" w:hAnsi="Arial" w:cs="Arial"/>
          <w:b/>
          <w:i/>
          <w:highlight w:val="yellow"/>
        </w:rPr>
        <w:t xml:space="preserve"> </w:t>
      </w:r>
      <w:proofErr w:type="spellStart"/>
      <w:r w:rsidRPr="00A463AF">
        <w:rPr>
          <w:rFonts w:ascii="Arial" w:hAnsi="Arial" w:cs="Arial"/>
          <w:b/>
          <w:i/>
          <w:highlight w:val="yellow"/>
        </w:rPr>
        <w:t>thuế</w:t>
      </w:r>
      <w:proofErr w:type="spellEnd"/>
      <w:r w:rsidRPr="00A463AF">
        <w:rPr>
          <w:rFonts w:ascii="Arial" w:hAnsi="Arial" w:cs="Arial"/>
          <w:b/>
          <w:i/>
          <w:highlight w:val="yellow"/>
        </w:rPr>
        <w:t xml:space="preserve"> </w:t>
      </w:r>
      <w:proofErr w:type="spellStart"/>
      <w:r w:rsidRPr="00A463AF">
        <w:rPr>
          <w:rFonts w:ascii="Arial" w:hAnsi="Arial" w:cs="Arial"/>
          <w:b/>
          <w:i/>
          <w:highlight w:val="yellow"/>
        </w:rPr>
        <w:t>chuyển</w:t>
      </w:r>
      <w:proofErr w:type="spellEnd"/>
      <w:r w:rsidRPr="00A463AF">
        <w:rPr>
          <w:rFonts w:ascii="Arial" w:hAnsi="Arial" w:cs="Arial"/>
          <w:b/>
          <w:i/>
          <w:highlight w:val="yellow"/>
        </w:rPr>
        <w:t xml:space="preserve"> sang </w:t>
      </w:r>
      <w:proofErr w:type="spellStart"/>
      <w:r w:rsidRPr="00A463AF">
        <w:rPr>
          <w:rFonts w:ascii="Arial" w:hAnsi="Arial" w:cs="Arial"/>
          <w:b/>
          <w:i/>
          <w:highlight w:val="yellow"/>
        </w:rPr>
        <w:t>từ</w:t>
      </w:r>
      <w:proofErr w:type="spellEnd"/>
      <w:r w:rsidRPr="00A463AF">
        <w:rPr>
          <w:rFonts w:ascii="Arial" w:hAnsi="Arial" w:cs="Arial"/>
          <w:b/>
          <w:i/>
          <w:highlight w:val="yellow"/>
        </w:rPr>
        <w:t xml:space="preserve"> </w:t>
      </w:r>
      <w:proofErr w:type="spellStart"/>
      <w:r w:rsidRPr="00A463AF">
        <w:rPr>
          <w:rFonts w:ascii="Arial" w:hAnsi="Arial" w:cs="Arial"/>
          <w:b/>
          <w:i/>
          <w:highlight w:val="yellow"/>
        </w:rPr>
        <w:t>năm</w:t>
      </w:r>
      <w:proofErr w:type="spellEnd"/>
      <w:r w:rsidRPr="00A463AF">
        <w:rPr>
          <w:rFonts w:ascii="Arial" w:hAnsi="Arial" w:cs="Arial"/>
          <w:b/>
          <w:i/>
          <w:highlight w:val="yellow"/>
        </w:rPr>
        <w:t xml:space="preserve"> </w:t>
      </w:r>
      <w:proofErr w:type="spellStart"/>
      <w:r w:rsidRPr="00A463AF">
        <w:rPr>
          <w:rFonts w:ascii="Arial" w:hAnsi="Arial" w:cs="Arial"/>
          <w:b/>
          <w:i/>
          <w:highlight w:val="yellow"/>
        </w:rPr>
        <w:t>trước</w:t>
      </w:r>
      <w:proofErr w:type="spellEnd"/>
      <w:r w:rsidRPr="00EA25D1">
        <w:rPr>
          <w:rFonts w:ascii="Arial" w:hAnsi="Arial" w:cs="Arial"/>
          <w:b/>
          <w:i/>
        </w:rPr>
        <w:t xml:space="preserve">  </w:t>
      </w:r>
    </w:p>
    <w:p w14:paraId="2BD4F221" w14:textId="77777777" w:rsidR="00747CB3" w:rsidRPr="00EA25D1" w:rsidRDefault="00747CB3" w:rsidP="002E63A2">
      <w:pPr>
        <w:overflowPunct/>
        <w:autoSpaceDE/>
        <w:autoSpaceDN/>
        <w:adjustRightInd/>
        <w:ind w:left="709"/>
        <w:jc w:val="both"/>
        <w:textAlignment w:val="auto"/>
        <w:rPr>
          <w:rFonts w:ascii="Arial" w:hAnsi="Arial" w:cs="Arial"/>
        </w:rPr>
      </w:pPr>
    </w:p>
    <w:p w14:paraId="7A66897D" w14:textId="3B958AAB" w:rsidR="00747CB3" w:rsidRPr="00EA25D1" w:rsidRDefault="00747CB3" w:rsidP="00747CB3">
      <w:pPr>
        <w:overflowPunct/>
        <w:autoSpaceDE/>
        <w:autoSpaceDN/>
        <w:adjustRightInd/>
        <w:ind w:left="709"/>
        <w:jc w:val="both"/>
        <w:textAlignment w:val="auto"/>
        <w:rPr>
          <w:rFonts w:ascii="Arial" w:hAnsi="Arial" w:cs="Arial"/>
        </w:rPr>
      </w:pPr>
      <w:r w:rsidRPr="00EA25D1">
        <w:rPr>
          <w:rFonts w:ascii="Arial" w:hAnsi="Arial" w:cs="Arial"/>
        </w:rPr>
        <w:t xml:space="preserve">Công ty </w:t>
      </w:r>
      <w:proofErr w:type="spellStart"/>
      <w:r w:rsidRPr="00EA25D1">
        <w:rPr>
          <w:rFonts w:ascii="Arial" w:hAnsi="Arial" w:cs="Arial"/>
        </w:rPr>
        <w:t>được</w:t>
      </w:r>
      <w:proofErr w:type="spellEnd"/>
      <w:r w:rsidRPr="00EA25D1">
        <w:rPr>
          <w:rFonts w:ascii="Arial" w:hAnsi="Arial" w:cs="Arial"/>
        </w:rPr>
        <w:t xml:space="preserve"> </w:t>
      </w:r>
      <w:proofErr w:type="spellStart"/>
      <w:r w:rsidRPr="00EA25D1">
        <w:rPr>
          <w:rFonts w:ascii="Arial" w:hAnsi="Arial" w:cs="Arial"/>
        </w:rPr>
        <w:t>phép</w:t>
      </w:r>
      <w:proofErr w:type="spellEnd"/>
      <w:r w:rsidRPr="00EA25D1">
        <w:rPr>
          <w:rFonts w:ascii="Arial" w:hAnsi="Arial" w:cs="Arial"/>
        </w:rPr>
        <w:t xml:space="preserve"> </w:t>
      </w:r>
      <w:proofErr w:type="spellStart"/>
      <w:r w:rsidRPr="00EA25D1">
        <w:rPr>
          <w:rFonts w:ascii="Arial" w:hAnsi="Arial" w:cs="Arial"/>
        </w:rPr>
        <w:t>chuyển</w:t>
      </w:r>
      <w:proofErr w:type="spellEnd"/>
      <w:r w:rsidRPr="00EA25D1">
        <w:rPr>
          <w:rFonts w:ascii="Arial" w:hAnsi="Arial" w:cs="Arial"/>
        </w:rPr>
        <w:t xml:space="preserve"> </w:t>
      </w:r>
      <w:proofErr w:type="spellStart"/>
      <w:r w:rsidRPr="00EA25D1">
        <w:rPr>
          <w:rFonts w:ascii="Arial" w:hAnsi="Arial" w:cs="Arial"/>
        </w:rPr>
        <w:t>các</w:t>
      </w:r>
      <w:proofErr w:type="spellEnd"/>
      <w:r w:rsidRPr="00EA25D1">
        <w:rPr>
          <w:rFonts w:ascii="Arial" w:hAnsi="Arial" w:cs="Arial"/>
        </w:rPr>
        <w:t xml:space="preserve"> </w:t>
      </w:r>
      <w:proofErr w:type="spellStart"/>
      <w:r w:rsidRPr="00EA25D1">
        <w:rPr>
          <w:rFonts w:ascii="Arial" w:hAnsi="Arial" w:cs="Arial"/>
        </w:rPr>
        <w:t>khoản</w:t>
      </w:r>
      <w:proofErr w:type="spellEnd"/>
      <w:r w:rsidRPr="00EA25D1">
        <w:rPr>
          <w:rFonts w:ascii="Arial" w:hAnsi="Arial" w:cs="Arial"/>
        </w:rPr>
        <w:t xml:space="preserve"> </w:t>
      </w:r>
      <w:proofErr w:type="spellStart"/>
      <w:r w:rsidRPr="00EA25D1">
        <w:rPr>
          <w:rFonts w:ascii="Arial" w:hAnsi="Arial" w:cs="Arial"/>
        </w:rPr>
        <w:t>lỗ</w:t>
      </w:r>
      <w:proofErr w:type="spellEnd"/>
      <w:r w:rsidRPr="00EA25D1">
        <w:rPr>
          <w:rFonts w:ascii="Arial" w:hAnsi="Arial" w:cs="Arial"/>
        </w:rPr>
        <w:t xml:space="preserve"> </w:t>
      </w:r>
      <w:proofErr w:type="spellStart"/>
      <w:r w:rsidRPr="00EA25D1">
        <w:rPr>
          <w:rFonts w:ascii="Arial" w:hAnsi="Arial" w:cs="Arial"/>
        </w:rPr>
        <w:t>tính</w:t>
      </w:r>
      <w:proofErr w:type="spellEnd"/>
      <w:r w:rsidRPr="00EA25D1">
        <w:rPr>
          <w:rFonts w:ascii="Arial" w:hAnsi="Arial" w:cs="Arial"/>
        </w:rPr>
        <w:t xml:space="preserve"> </w:t>
      </w:r>
      <w:proofErr w:type="spellStart"/>
      <w:r w:rsidRPr="00EA25D1">
        <w:rPr>
          <w:rFonts w:ascii="Arial" w:hAnsi="Arial" w:cs="Arial"/>
        </w:rPr>
        <w:t>thuế</w:t>
      </w:r>
      <w:proofErr w:type="spellEnd"/>
      <w:r w:rsidRPr="00EA25D1">
        <w:rPr>
          <w:rFonts w:ascii="Arial" w:hAnsi="Arial" w:cs="Arial"/>
        </w:rPr>
        <w:t xml:space="preserve"> sang </w:t>
      </w:r>
      <w:proofErr w:type="spellStart"/>
      <w:r w:rsidRPr="00EA25D1">
        <w:rPr>
          <w:rFonts w:ascii="Arial" w:hAnsi="Arial" w:cs="Arial"/>
        </w:rPr>
        <w:t>kỳ</w:t>
      </w:r>
      <w:proofErr w:type="spellEnd"/>
      <w:r w:rsidRPr="00EA25D1">
        <w:rPr>
          <w:rFonts w:ascii="Arial" w:hAnsi="Arial" w:cs="Arial"/>
        </w:rPr>
        <w:t xml:space="preserve"> </w:t>
      </w:r>
      <w:proofErr w:type="spellStart"/>
      <w:r w:rsidRPr="00EA25D1">
        <w:rPr>
          <w:rFonts w:ascii="Arial" w:hAnsi="Arial" w:cs="Arial"/>
        </w:rPr>
        <w:t>sau</w:t>
      </w:r>
      <w:proofErr w:type="spellEnd"/>
      <w:r w:rsidRPr="00EA25D1">
        <w:rPr>
          <w:rFonts w:ascii="Arial" w:hAnsi="Arial" w:cs="Arial"/>
        </w:rPr>
        <w:t xml:space="preserve"> </w:t>
      </w:r>
      <w:proofErr w:type="spellStart"/>
      <w:r w:rsidRPr="00EA25D1">
        <w:rPr>
          <w:rFonts w:ascii="Arial" w:hAnsi="Arial" w:cs="Arial"/>
        </w:rPr>
        <w:t>để</w:t>
      </w:r>
      <w:proofErr w:type="spellEnd"/>
      <w:r w:rsidRPr="00EA25D1">
        <w:rPr>
          <w:rFonts w:ascii="Arial" w:hAnsi="Arial" w:cs="Arial"/>
        </w:rPr>
        <w:t xml:space="preserve"> </w:t>
      </w:r>
      <w:proofErr w:type="spellStart"/>
      <w:r w:rsidRPr="00EA25D1">
        <w:rPr>
          <w:rFonts w:ascii="Arial" w:hAnsi="Arial" w:cs="Arial"/>
        </w:rPr>
        <w:t>bù</w:t>
      </w:r>
      <w:proofErr w:type="spellEnd"/>
      <w:r w:rsidRPr="00EA25D1">
        <w:rPr>
          <w:rFonts w:ascii="Arial" w:hAnsi="Arial" w:cs="Arial"/>
        </w:rPr>
        <w:t xml:space="preserve"> </w:t>
      </w:r>
      <w:proofErr w:type="spellStart"/>
      <w:r w:rsidRPr="00EA25D1">
        <w:rPr>
          <w:rFonts w:ascii="Arial" w:hAnsi="Arial" w:cs="Arial"/>
        </w:rPr>
        <w:t>trừ</w:t>
      </w:r>
      <w:proofErr w:type="spellEnd"/>
      <w:r w:rsidRPr="00EA25D1">
        <w:rPr>
          <w:rFonts w:ascii="Arial" w:hAnsi="Arial" w:cs="Arial"/>
        </w:rPr>
        <w:t xml:space="preserve"> </w:t>
      </w:r>
      <w:proofErr w:type="spellStart"/>
      <w:r w:rsidRPr="00EA25D1">
        <w:rPr>
          <w:rFonts w:ascii="Arial" w:hAnsi="Arial" w:cs="Arial"/>
        </w:rPr>
        <w:t>với</w:t>
      </w:r>
      <w:proofErr w:type="spellEnd"/>
      <w:r w:rsidRPr="00EA25D1">
        <w:rPr>
          <w:rFonts w:ascii="Arial" w:hAnsi="Arial" w:cs="Arial"/>
        </w:rPr>
        <w:t xml:space="preserve"> </w:t>
      </w:r>
      <w:proofErr w:type="spellStart"/>
      <w:r w:rsidRPr="00EA25D1">
        <w:rPr>
          <w:rFonts w:ascii="Arial" w:hAnsi="Arial" w:cs="Arial"/>
        </w:rPr>
        <w:t>lợi</w:t>
      </w:r>
      <w:proofErr w:type="spellEnd"/>
      <w:r w:rsidRPr="00EA25D1">
        <w:rPr>
          <w:rFonts w:ascii="Arial" w:hAnsi="Arial" w:cs="Arial"/>
        </w:rPr>
        <w:t xml:space="preserve"> </w:t>
      </w:r>
      <w:proofErr w:type="spellStart"/>
      <w:r w:rsidRPr="00EA25D1">
        <w:rPr>
          <w:rFonts w:ascii="Arial" w:hAnsi="Arial" w:cs="Arial"/>
        </w:rPr>
        <w:t>nhuận</w:t>
      </w:r>
      <w:proofErr w:type="spellEnd"/>
      <w:r w:rsidRPr="00EA25D1">
        <w:rPr>
          <w:rFonts w:ascii="Arial" w:hAnsi="Arial" w:cs="Arial"/>
        </w:rPr>
        <w:t xml:space="preserve"> </w:t>
      </w:r>
      <w:proofErr w:type="spellStart"/>
      <w:r w:rsidRPr="00EA25D1">
        <w:rPr>
          <w:rFonts w:ascii="Arial" w:hAnsi="Arial" w:cs="Arial"/>
        </w:rPr>
        <w:t>thu</w:t>
      </w:r>
      <w:proofErr w:type="spellEnd"/>
      <w:r w:rsidRPr="00EA25D1">
        <w:rPr>
          <w:rFonts w:ascii="Arial" w:hAnsi="Arial" w:cs="Arial"/>
        </w:rPr>
        <w:t xml:space="preserve"> </w:t>
      </w:r>
      <w:proofErr w:type="spellStart"/>
      <w:r w:rsidRPr="00EA25D1">
        <w:rPr>
          <w:rFonts w:ascii="Arial" w:hAnsi="Arial" w:cs="Arial"/>
        </w:rPr>
        <w:t>được</w:t>
      </w:r>
      <w:proofErr w:type="spellEnd"/>
      <w:r w:rsidRPr="00EA25D1">
        <w:rPr>
          <w:rFonts w:ascii="Arial" w:hAnsi="Arial" w:cs="Arial"/>
        </w:rPr>
        <w:t xml:space="preserve"> </w:t>
      </w:r>
      <w:proofErr w:type="spellStart"/>
      <w:r w:rsidRPr="00EA25D1">
        <w:rPr>
          <w:rFonts w:ascii="Arial" w:hAnsi="Arial" w:cs="Arial"/>
        </w:rPr>
        <w:t>trong</w:t>
      </w:r>
      <w:proofErr w:type="spellEnd"/>
      <w:r w:rsidRPr="00EA25D1">
        <w:rPr>
          <w:rFonts w:ascii="Arial" w:hAnsi="Arial" w:cs="Arial"/>
        </w:rPr>
        <w:t xml:space="preserve"> </w:t>
      </w:r>
      <w:proofErr w:type="spellStart"/>
      <w:r w:rsidRPr="00EA25D1">
        <w:rPr>
          <w:rFonts w:ascii="Arial" w:hAnsi="Arial" w:cs="Arial"/>
        </w:rPr>
        <w:t>vòng</w:t>
      </w:r>
      <w:proofErr w:type="spellEnd"/>
      <w:r w:rsidRPr="00EA25D1">
        <w:rPr>
          <w:rFonts w:ascii="Arial" w:hAnsi="Arial" w:cs="Arial"/>
        </w:rPr>
        <w:t xml:space="preserve"> 5 </w:t>
      </w:r>
      <w:proofErr w:type="spellStart"/>
      <w:r w:rsidRPr="00EA25D1">
        <w:rPr>
          <w:rFonts w:ascii="Arial" w:hAnsi="Arial" w:cs="Arial"/>
        </w:rPr>
        <w:t>năm</w:t>
      </w:r>
      <w:proofErr w:type="spellEnd"/>
      <w:r w:rsidRPr="00EA25D1">
        <w:rPr>
          <w:rFonts w:ascii="Arial" w:hAnsi="Arial" w:cs="Arial"/>
        </w:rPr>
        <w:t xml:space="preserve"> </w:t>
      </w:r>
      <w:proofErr w:type="spellStart"/>
      <w:r w:rsidRPr="00EA25D1">
        <w:rPr>
          <w:rFonts w:ascii="Arial" w:hAnsi="Arial" w:cs="Arial"/>
        </w:rPr>
        <w:t>kể</w:t>
      </w:r>
      <w:proofErr w:type="spellEnd"/>
      <w:r w:rsidRPr="00EA25D1">
        <w:rPr>
          <w:rFonts w:ascii="Arial" w:hAnsi="Arial" w:cs="Arial"/>
        </w:rPr>
        <w:t xml:space="preserve"> </w:t>
      </w:r>
      <w:proofErr w:type="spellStart"/>
      <w:r w:rsidRPr="00EA25D1">
        <w:rPr>
          <w:rFonts w:ascii="Arial" w:hAnsi="Arial" w:cs="Arial"/>
        </w:rPr>
        <w:t>từ</w:t>
      </w:r>
      <w:proofErr w:type="spellEnd"/>
      <w:r w:rsidRPr="00EA25D1">
        <w:rPr>
          <w:rFonts w:ascii="Arial" w:hAnsi="Arial" w:cs="Arial"/>
        </w:rPr>
        <w:t xml:space="preserve"> </w:t>
      </w:r>
      <w:proofErr w:type="spellStart"/>
      <w:r w:rsidRPr="00EA25D1">
        <w:rPr>
          <w:rFonts w:ascii="Arial" w:hAnsi="Arial" w:cs="Arial"/>
        </w:rPr>
        <w:t>sau</w:t>
      </w:r>
      <w:proofErr w:type="spellEnd"/>
      <w:r w:rsidRPr="00EA25D1">
        <w:rPr>
          <w:rFonts w:ascii="Arial" w:hAnsi="Arial" w:cs="Arial"/>
        </w:rPr>
        <w:t xml:space="preserve"> </w:t>
      </w:r>
      <w:proofErr w:type="spellStart"/>
      <w:r w:rsidRPr="00EA25D1">
        <w:rPr>
          <w:rFonts w:ascii="Arial" w:hAnsi="Arial" w:cs="Arial"/>
        </w:rPr>
        <w:t>năm</w:t>
      </w:r>
      <w:proofErr w:type="spellEnd"/>
      <w:r w:rsidRPr="00EA25D1">
        <w:rPr>
          <w:rFonts w:ascii="Arial" w:hAnsi="Arial" w:cs="Arial"/>
        </w:rPr>
        <w:t xml:space="preserve"> </w:t>
      </w:r>
      <w:proofErr w:type="spellStart"/>
      <w:r w:rsidRPr="00EA25D1">
        <w:rPr>
          <w:rFonts w:ascii="Arial" w:hAnsi="Arial" w:cs="Arial"/>
        </w:rPr>
        <w:t>phát</w:t>
      </w:r>
      <w:proofErr w:type="spellEnd"/>
      <w:r w:rsidRPr="00EA25D1">
        <w:rPr>
          <w:rFonts w:ascii="Arial" w:hAnsi="Arial" w:cs="Arial"/>
        </w:rPr>
        <w:t xml:space="preserve"> </w:t>
      </w:r>
      <w:proofErr w:type="spellStart"/>
      <w:r w:rsidRPr="00EA25D1">
        <w:rPr>
          <w:rFonts w:ascii="Arial" w:hAnsi="Arial" w:cs="Arial"/>
        </w:rPr>
        <w:t>sinh</w:t>
      </w:r>
      <w:proofErr w:type="spellEnd"/>
      <w:r w:rsidRPr="00EA25D1">
        <w:rPr>
          <w:rFonts w:ascii="Arial" w:hAnsi="Arial" w:cs="Arial"/>
        </w:rPr>
        <w:t xml:space="preserve"> </w:t>
      </w:r>
      <w:proofErr w:type="spellStart"/>
      <w:r w:rsidRPr="00EA25D1">
        <w:rPr>
          <w:rFonts w:ascii="Arial" w:hAnsi="Arial" w:cs="Arial"/>
        </w:rPr>
        <w:t>khoản</w:t>
      </w:r>
      <w:proofErr w:type="spellEnd"/>
      <w:r w:rsidRPr="00EA25D1">
        <w:rPr>
          <w:rFonts w:ascii="Arial" w:hAnsi="Arial" w:cs="Arial"/>
        </w:rPr>
        <w:t xml:space="preserve"> </w:t>
      </w:r>
      <w:proofErr w:type="spellStart"/>
      <w:r w:rsidRPr="00EA25D1">
        <w:rPr>
          <w:rFonts w:ascii="Arial" w:hAnsi="Arial" w:cs="Arial"/>
        </w:rPr>
        <w:t>lỗ</w:t>
      </w:r>
      <w:proofErr w:type="spellEnd"/>
      <w:r w:rsidRPr="00EA25D1">
        <w:rPr>
          <w:rFonts w:ascii="Arial" w:hAnsi="Arial" w:cs="Arial"/>
        </w:rPr>
        <w:t xml:space="preserve"> </w:t>
      </w:r>
      <w:proofErr w:type="spellStart"/>
      <w:r w:rsidRPr="00EA25D1">
        <w:rPr>
          <w:rFonts w:ascii="Arial" w:hAnsi="Arial" w:cs="Arial"/>
        </w:rPr>
        <w:t>đó</w:t>
      </w:r>
      <w:proofErr w:type="spellEnd"/>
      <w:r w:rsidRPr="00EA25D1">
        <w:rPr>
          <w:rFonts w:ascii="Arial" w:hAnsi="Arial" w:cs="Arial"/>
        </w:rPr>
        <w:t xml:space="preserve">. </w:t>
      </w:r>
      <w:proofErr w:type="spellStart"/>
      <w:r w:rsidRPr="00EA25D1">
        <w:rPr>
          <w:rFonts w:ascii="Arial" w:hAnsi="Arial" w:cs="Arial"/>
        </w:rPr>
        <w:t>Tại</w:t>
      </w:r>
      <w:proofErr w:type="spellEnd"/>
      <w:r w:rsidRPr="00EA25D1">
        <w:rPr>
          <w:rFonts w:ascii="Arial" w:hAnsi="Arial" w:cs="Arial"/>
        </w:rPr>
        <w:t xml:space="preserve"> </w:t>
      </w:r>
      <w:proofErr w:type="spellStart"/>
      <w:r w:rsidRPr="00EA25D1">
        <w:rPr>
          <w:rFonts w:ascii="Arial" w:hAnsi="Arial" w:cs="Arial"/>
        </w:rPr>
        <w:t>ngày</w:t>
      </w:r>
      <w:proofErr w:type="spellEnd"/>
      <w:r w:rsidRPr="00EA25D1">
        <w:rPr>
          <w:rFonts w:ascii="Arial" w:hAnsi="Arial" w:cs="Arial"/>
        </w:rPr>
        <w:t xml:space="preserve"> </w:t>
      </w:r>
      <w:proofErr w:type="spellStart"/>
      <w:r w:rsidRPr="00EA25D1">
        <w:rPr>
          <w:rFonts w:ascii="Arial" w:hAnsi="Arial" w:cs="Arial"/>
        </w:rPr>
        <w:t>kết</w:t>
      </w:r>
      <w:proofErr w:type="spellEnd"/>
      <w:r w:rsidRPr="00EA25D1">
        <w:rPr>
          <w:rFonts w:ascii="Arial" w:hAnsi="Arial" w:cs="Arial"/>
        </w:rPr>
        <w:t xml:space="preserve"> </w:t>
      </w:r>
      <w:proofErr w:type="spellStart"/>
      <w:r w:rsidRPr="00EA25D1">
        <w:rPr>
          <w:rFonts w:ascii="Arial" w:hAnsi="Arial" w:cs="Arial"/>
        </w:rPr>
        <w:t>thúc</w:t>
      </w:r>
      <w:proofErr w:type="spellEnd"/>
      <w:r w:rsidRPr="00EA25D1">
        <w:rPr>
          <w:rFonts w:ascii="Arial" w:hAnsi="Arial" w:cs="Arial"/>
        </w:rPr>
        <w:t xml:space="preserve"> </w:t>
      </w:r>
      <w:proofErr w:type="spellStart"/>
      <w:r w:rsidR="00E21F9E" w:rsidRPr="00EA25D1">
        <w:rPr>
          <w:rFonts w:ascii="Arial" w:hAnsi="Arial" w:cs="Arial"/>
        </w:rPr>
        <w:t>năm</w:t>
      </w:r>
      <w:proofErr w:type="spellEnd"/>
      <w:r w:rsidR="00E21F9E" w:rsidRPr="00EA25D1">
        <w:rPr>
          <w:rFonts w:ascii="Arial" w:hAnsi="Arial" w:cs="Arial"/>
        </w:rPr>
        <w:t xml:space="preserve"> </w:t>
      </w:r>
      <w:proofErr w:type="spellStart"/>
      <w:r w:rsidR="00E21F9E" w:rsidRPr="00EA25D1">
        <w:rPr>
          <w:rFonts w:ascii="Arial" w:hAnsi="Arial" w:cs="Arial"/>
        </w:rPr>
        <w:t>tài</w:t>
      </w:r>
      <w:proofErr w:type="spellEnd"/>
      <w:r w:rsidR="00E21F9E" w:rsidRPr="00EA25D1">
        <w:rPr>
          <w:rFonts w:ascii="Arial" w:hAnsi="Arial" w:cs="Arial"/>
        </w:rPr>
        <w:t xml:space="preserve"> </w:t>
      </w:r>
      <w:proofErr w:type="spellStart"/>
      <w:r w:rsidR="00E21F9E" w:rsidRPr="00EA25D1">
        <w:rPr>
          <w:rFonts w:ascii="Arial" w:hAnsi="Arial" w:cs="Arial"/>
        </w:rPr>
        <w:t>chính</w:t>
      </w:r>
      <w:proofErr w:type="spellEnd"/>
      <w:r w:rsidRPr="00EA25D1">
        <w:rPr>
          <w:rFonts w:ascii="Arial" w:hAnsi="Arial" w:cs="Arial"/>
        </w:rPr>
        <w:t xml:space="preserve">, Công ty </w:t>
      </w:r>
      <w:proofErr w:type="spellStart"/>
      <w:r w:rsidRPr="00EA25D1">
        <w:rPr>
          <w:rFonts w:ascii="Arial" w:hAnsi="Arial" w:cs="Arial"/>
        </w:rPr>
        <w:t>có</w:t>
      </w:r>
      <w:proofErr w:type="spellEnd"/>
      <w:r w:rsidRPr="00EA25D1">
        <w:rPr>
          <w:rFonts w:ascii="Arial" w:hAnsi="Arial" w:cs="Arial"/>
        </w:rPr>
        <w:t xml:space="preserve"> </w:t>
      </w:r>
      <w:proofErr w:type="spellStart"/>
      <w:r w:rsidRPr="00EA25D1">
        <w:rPr>
          <w:rFonts w:ascii="Arial" w:hAnsi="Arial" w:cs="Arial"/>
        </w:rPr>
        <w:t>các</w:t>
      </w:r>
      <w:proofErr w:type="spellEnd"/>
      <w:r w:rsidRPr="00EA25D1">
        <w:rPr>
          <w:rFonts w:ascii="Arial" w:hAnsi="Arial" w:cs="Arial"/>
        </w:rPr>
        <w:t xml:space="preserve"> </w:t>
      </w:r>
      <w:proofErr w:type="spellStart"/>
      <w:r w:rsidRPr="00EA25D1">
        <w:rPr>
          <w:rFonts w:ascii="Arial" w:hAnsi="Arial" w:cs="Arial"/>
        </w:rPr>
        <w:t>khoản</w:t>
      </w:r>
      <w:proofErr w:type="spellEnd"/>
      <w:r w:rsidRPr="00EA25D1">
        <w:rPr>
          <w:rFonts w:ascii="Arial" w:hAnsi="Arial" w:cs="Arial"/>
        </w:rPr>
        <w:t xml:space="preserve"> </w:t>
      </w:r>
      <w:proofErr w:type="spellStart"/>
      <w:r w:rsidRPr="00EA25D1">
        <w:rPr>
          <w:rFonts w:ascii="Arial" w:hAnsi="Arial" w:cs="Arial"/>
        </w:rPr>
        <w:t>lỗ</w:t>
      </w:r>
      <w:proofErr w:type="spellEnd"/>
      <w:r w:rsidRPr="00EA25D1">
        <w:rPr>
          <w:rFonts w:ascii="Arial" w:hAnsi="Arial" w:cs="Arial"/>
        </w:rPr>
        <w:t xml:space="preserve"> </w:t>
      </w:r>
      <w:proofErr w:type="spellStart"/>
      <w:r w:rsidRPr="00EA25D1">
        <w:rPr>
          <w:rFonts w:ascii="Arial" w:hAnsi="Arial" w:cs="Arial"/>
        </w:rPr>
        <w:t>lũy</w:t>
      </w:r>
      <w:proofErr w:type="spellEnd"/>
      <w:r w:rsidRPr="00EA25D1">
        <w:rPr>
          <w:rFonts w:ascii="Arial" w:hAnsi="Arial" w:cs="Arial"/>
        </w:rPr>
        <w:t xml:space="preserve"> </w:t>
      </w:r>
      <w:proofErr w:type="spellStart"/>
      <w:r w:rsidRPr="00EA25D1">
        <w:rPr>
          <w:rFonts w:ascii="Arial" w:hAnsi="Arial" w:cs="Arial"/>
        </w:rPr>
        <w:t>kế</w:t>
      </w:r>
      <w:proofErr w:type="spellEnd"/>
      <w:r w:rsidRPr="00EA25D1">
        <w:rPr>
          <w:rFonts w:ascii="Arial" w:hAnsi="Arial" w:cs="Arial"/>
        </w:rPr>
        <w:t xml:space="preserve"> </w:t>
      </w:r>
      <w:proofErr w:type="spellStart"/>
      <w:r w:rsidRPr="00EA25D1">
        <w:rPr>
          <w:rFonts w:ascii="Arial" w:hAnsi="Arial" w:cs="Arial"/>
        </w:rPr>
        <w:t>với</w:t>
      </w:r>
      <w:proofErr w:type="spellEnd"/>
      <w:r w:rsidRPr="00EA25D1">
        <w:rPr>
          <w:rFonts w:ascii="Arial" w:hAnsi="Arial" w:cs="Arial"/>
        </w:rPr>
        <w:t xml:space="preserve"> </w:t>
      </w:r>
      <w:proofErr w:type="spellStart"/>
      <w:r w:rsidRPr="00EA25D1">
        <w:rPr>
          <w:rFonts w:ascii="Arial" w:hAnsi="Arial" w:cs="Arial"/>
        </w:rPr>
        <w:t>tổng</w:t>
      </w:r>
      <w:proofErr w:type="spellEnd"/>
      <w:r w:rsidRPr="00EA25D1">
        <w:rPr>
          <w:rFonts w:ascii="Arial" w:hAnsi="Arial" w:cs="Arial"/>
        </w:rPr>
        <w:t xml:space="preserve"> </w:t>
      </w:r>
      <w:proofErr w:type="spellStart"/>
      <w:r w:rsidRPr="00EA25D1">
        <w:rPr>
          <w:rFonts w:ascii="Arial" w:hAnsi="Arial" w:cs="Arial"/>
        </w:rPr>
        <w:t>giá</w:t>
      </w:r>
      <w:proofErr w:type="spellEnd"/>
      <w:r w:rsidRPr="00EA25D1">
        <w:rPr>
          <w:rFonts w:ascii="Arial" w:hAnsi="Arial" w:cs="Arial"/>
        </w:rPr>
        <w:t xml:space="preserve"> </w:t>
      </w:r>
      <w:proofErr w:type="spellStart"/>
      <w:r w:rsidRPr="00EA25D1">
        <w:rPr>
          <w:rFonts w:ascii="Arial" w:hAnsi="Arial" w:cs="Arial"/>
        </w:rPr>
        <w:t>trị</w:t>
      </w:r>
      <w:proofErr w:type="spellEnd"/>
      <w:r w:rsidRPr="00EA25D1">
        <w:rPr>
          <w:rFonts w:ascii="Arial" w:hAnsi="Arial" w:cs="Arial"/>
        </w:rPr>
        <w:t xml:space="preserve"> </w:t>
      </w:r>
      <w:proofErr w:type="spellStart"/>
      <w:r w:rsidRPr="00EA25D1">
        <w:rPr>
          <w:rFonts w:ascii="Arial" w:hAnsi="Arial" w:cs="Arial"/>
        </w:rPr>
        <w:t>là</w:t>
      </w:r>
      <w:proofErr w:type="spellEnd"/>
      <w:r w:rsidRPr="00EA25D1">
        <w:rPr>
          <w:rFonts w:ascii="Arial" w:hAnsi="Arial" w:cs="Arial"/>
        </w:rPr>
        <w:t xml:space="preserve"> </w:t>
      </w:r>
      <w:r w:rsidR="003100D8" w:rsidRPr="00E44F56">
        <w:rPr>
          <w:rFonts w:ascii="Arial" w:hAnsi="Arial" w:cs="Arial"/>
          <w:highlight w:val="yellow"/>
        </w:rPr>
        <w:t>19.759.223.183</w:t>
      </w:r>
      <w:r w:rsidR="003100D8" w:rsidRPr="00EA25D1">
        <w:rPr>
          <w:rFonts w:ascii="Arial" w:hAnsi="Arial" w:cs="Arial"/>
        </w:rPr>
        <w:t xml:space="preserve"> </w:t>
      </w:r>
      <w:r w:rsidRPr="00EA25D1">
        <w:rPr>
          <w:rFonts w:ascii="Arial" w:hAnsi="Arial" w:cs="Arial"/>
        </w:rPr>
        <w:t xml:space="preserve">VND (31 </w:t>
      </w:r>
      <w:proofErr w:type="spellStart"/>
      <w:r w:rsidRPr="00EA25D1">
        <w:rPr>
          <w:rFonts w:ascii="Arial" w:hAnsi="Arial" w:cs="Arial"/>
        </w:rPr>
        <w:t>tháng</w:t>
      </w:r>
      <w:proofErr w:type="spellEnd"/>
      <w:r w:rsidRPr="00EA25D1">
        <w:rPr>
          <w:rFonts w:ascii="Arial" w:hAnsi="Arial" w:cs="Arial"/>
        </w:rPr>
        <w:t xml:space="preserve"> 12 </w:t>
      </w:r>
      <w:proofErr w:type="spellStart"/>
      <w:r w:rsidRPr="00EA25D1">
        <w:rPr>
          <w:rFonts w:ascii="Arial" w:hAnsi="Arial" w:cs="Arial"/>
        </w:rPr>
        <w:t>năm</w:t>
      </w:r>
      <w:proofErr w:type="spellEnd"/>
      <w:r w:rsidRPr="00EA25D1">
        <w:rPr>
          <w:rFonts w:ascii="Arial" w:hAnsi="Arial" w:cs="Arial"/>
        </w:rPr>
        <w:t xml:space="preserve"> 202</w:t>
      </w:r>
      <w:r w:rsidR="00E44F56">
        <w:rPr>
          <w:rFonts w:ascii="Arial" w:hAnsi="Arial" w:cs="Arial"/>
        </w:rPr>
        <w:t>3</w:t>
      </w:r>
      <w:r w:rsidRPr="00EA25D1">
        <w:rPr>
          <w:rFonts w:ascii="Arial" w:hAnsi="Arial" w:cs="Arial"/>
        </w:rPr>
        <w:t xml:space="preserve">: </w:t>
      </w:r>
      <w:r w:rsidR="00E44F56" w:rsidRPr="00EA25D1">
        <w:rPr>
          <w:rFonts w:ascii="Arial" w:hAnsi="Arial" w:cs="Arial"/>
        </w:rPr>
        <w:t xml:space="preserve">19.759.223.183 </w:t>
      </w:r>
      <w:r w:rsidRPr="00EA25D1">
        <w:rPr>
          <w:rFonts w:ascii="Arial" w:hAnsi="Arial" w:cs="Arial"/>
        </w:rPr>
        <w:t xml:space="preserve">VND) </w:t>
      </w:r>
      <w:proofErr w:type="spellStart"/>
      <w:r w:rsidRPr="00EA25D1">
        <w:rPr>
          <w:rFonts w:ascii="Arial" w:hAnsi="Arial" w:cs="Arial"/>
        </w:rPr>
        <w:t>có</w:t>
      </w:r>
      <w:proofErr w:type="spellEnd"/>
      <w:r w:rsidRPr="00EA25D1">
        <w:rPr>
          <w:rFonts w:ascii="Arial" w:hAnsi="Arial" w:cs="Arial"/>
        </w:rPr>
        <w:t xml:space="preserve"> </w:t>
      </w:r>
      <w:proofErr w:type="spellStart"/>
      <w:r w:rsidRPr="00EA25D1">
        <w:rPr>
          <w:rFonts w:ascii="Arial" w:hAnsi="Arial" w:cs="Arial"/>
        </w:rPr>
        <w:t>thể</w:t>
      </w:r>
      <w:proofErr w:type="spellEnd"/>
      <w:r w:rsidRPr="00EA25D1">
        <w:rPr>
          <w:rFonts w:ascii="Arial" w:hAnsi="Arial" w:cs="Arial"/>
        </w:rPr>
        <w:t xml:space="preserve"> </w:t>
      </w:r>
      <w:proofErr w:type="spellStart"/>
      <w:r w:rsidRPr="00EA25D1">
        <w:rPr>
          <w:rFonts w:ascii="Arial" w:hAnsi="Arial" w:cs="Arial"/>
        </w:rPr>
        <w:t>sử</w:t>
      </w:r>
      <w:proofErr w:type="spellEnd"/>
      <w:r w:rsidRPr="00EA25D1">
        <w:rPr>
          <w:rFonts w:ascii="Arial" w:hAnsi="Arial" w:cs="Arial"/>
        </w:rPr>
        <w:t xml:space="preserve"> </w:t>
      </w:r>
      <w:proofErr w:type="spellStart"/>
      <w:r w:rsidRPr="00EA25D1">
        <w:rPr>
          <w:rFonts w:ascii="Arial" w:hAnsi="Arial" w:cs="Arial"/>
        </w:rPr>
        <w:t>dụng</w:t>
      </w:r>
      <w:proofErr w:type="spellEnd"/>
      <w:r w:rsidRPr="00EA25D1">
        <w:rPr>
          <w:rFonts w:ascii="Arial" w:hAnsi="Arial" w:cs="Arial"/>
        </w:rPr>
        <w:t xml:space="preserve"> </w:t>
      </w:r>
      <w:proofErr w:type="spellStart"/>
      <w:r w:rsidRPr="00EA25D1">
        <w:rPr>
          <w:rFonts w:ascii="Arial" w:hAnsi="Arial" w:cs="Arial"/>
        </w:rPr>
        <w:t>để</w:t>
      </w:r>
      <w:proofErr w:type="spellEnd"/>
      <w:r w:rsidRPr="00EA25D1">
        <w:rPr>
          <w:rFonts w:ascii="Arial" w:hAnsi="Arial" w:cs="Arial"/>
        </w:rPr>
        <w:t xml:space="preserve"> </w:t>
      </w:r>
      <w:proofErr w:type="spellStart"/>
      <w:r w:rsidRPr="00EA25D1">
        <w:rPr>
          <w:rFonts w:ascii="Arial" w:hAnsi="Arial" w:cs="Arial"/>
        </w:rPr>
        <w:t>bù</w:t>
      </w:r>
      <w:proofErr w:type="spellEnd"/>
      <w:r w:rsidRPr="00EA25D1">
        <w:rPr>
          <w:rFonts w:ascii="Arial" w:hAnsi="Arial" w:cs="Arial"/>
        </w:rPr>
        <w:t xml:space="preserve"> </w:t>
      </w:r>
      <w:proofErr w:type="spellStart"/>
      <w:r w:rsidRPr="00EA25D1">
        <w:rPr>
          <w:rFonts w:ascii="Arial" w:hAnsi="Arial" w:cs="Arial"/>
        </w:rPr>
        <w:t>trừ</w:t>
      </w:r>
      <w:proofErr w:type="spellEnd"/>
      <w:r w:rsidRPr="00EA25D1">
        <w:rPr>
          <w:rFonts w:ascii="Arial" w:hAnsi="Arial" w:cs="Arial"/>
        </w:rPr>
        <w:t xml:space="preserve"> </w:t>
      </w:r>
      <w:proofErr w:type="spellStart"/>
      <w:r w:rsidRPr="00EA25D1">
        <w:rPr>
          <w:rFonts w:ascii="Arial" w:hAnsi="Arial" w:cs="Arial"/>
        </w:rPr>
        <w:t>với</w:t>
      </w:r>
      <w:proofErr w:type="spellEnd"/>
      <w:r w:rsidRPr="00EA25D1">
        <w:rPr>
          <w:rFonts w:ascii="Arial" w:hAnsi="Arial" w:cs="Arial"/>
        </w:rPr>
        <w:t xml:space="preserve"> </w:t>
      </w:r>
      <w:proofErr w:type="spellStart"/>
      <w:r w:rsidRPr="00EA25D1">
        <w:rPr>
          <w:rFonts w:ascii="Arial" w:hAnsi="Arial" w:cs="Arial"/>
        </w:rPr>
        <w:t>lợi</w:t>
      </w:r>
      <w:proofErr w:type="spellEnd"/>
      <w:r w:rsidRPr="00EA25D1">
        <w:rPr>
          <w:rFonts w:ascii="Arial" w:hAnsi="Arial" w:cs="Arial"/>
        </w:rPr>
        <w:t xml:space="preserve"> </w:t>
      </w:r>
      <w:proofErr w:type="spellStart"/>
      <w:r w:rsidRPr="00EA25D1">
        <w:rPr>
          <w:rFonts w:ascii="Arial" w:hAnsi="Arial" w:cs="Arial"/>
        </w:rPr>
        <w:t>nhuận</w:t>
      </w:r>
      <w:proofErr w:type="spellEnd"/>
      <w:r w:rsidRPr="00EA25D1">
        <w:rPr>
          <w:rFonts w:ascii="Arial" w:hAnsi="Arial" w:cs="Arial"/>
        </w:rPr>
        <w:t xml:space="preserve"> </w:t>
      </w:r>
      <w:proofErr w:type="spellStart"/>
      <w:r w:rsidRPr="00EA25D1">
        <w:rPr>
          <w:rFonts w:ascii="Arial" w:hAnsi="Arial" w:cs="Arial"/>
        </w:rPr>
        <w:t>phát</w:t>
      </w:r>
      <w:proofErr w:type="spellEnd"/>
      <w:r w:rsidRPr="00EA25D1">
        <w:rPr>
          <w:rFonts w:ascii="Arial" w:hAnsi="Arial" w:cs="Arial"/>
        </w:rPr>
        <w:t xml:space="preserve"> </w:t>
      </w:r>
      <w:proofErr w:type="spellStart"/>
      <w:r w:rsidRPr="00EA25D1">
        <w:rPr>
          <w:rFonts w:ascii="Arial" w:hAnsi="Arial" w:cs="Arial"/>
        </w:rPr>
        <w:t>sinh</w:t>
      </w:r>
      <w:proofErr w:type="spellEnd"/>
      <w:r w:rsidRPr="00EA25D1">
        <w:rPr>
          <w:rFonts w:ascii="Arial" w:hAnsi="Arial" w:cs="Arial"/>
        </w:rPr>
        <w:t xml:space="preserve"> </w:t>
      </w:r>
      <w:proofErr w:type="spellStart"/>
      <w:r w:rsidRPr="00EA25D1">
        <w:rPr>
          <w:rFonts w:ascii="Arial" w:hAnsi="Arial" w:cs="Arial"/>
        </w:rPr>
        <w:t>trong</w:t>
      </w:r>
      <w:proofErr w:type="spellEnd"/>
      <w:r w:rsidRPr="00EA25D1">
        <w:rPr>
          <w:rFonts w:ascii="Arial" w:hAnsi="Arial" w:cs="Arial"/>
        </w:rPr>
        <w:t xml:space="preserve"> </w:t>
      </w:r>
      <w:proofErr w:type="spellStart"/>
      <w:r w:rsidRPr="00EA25D1">
        <w:rPr>
          <w:rFonts w:ascii="Arial" w:hAnsi="Arial" w:cs="Arial"/>
        </w:rPr>
        <w:t>trong</w:t>
      </w:r>
      <w:proofErr w:type="spellEnd"/>
      <w:r w:rsidRPr="00EA25D1">
        <w:rPr>
          <w:rFonts w:ascii="Arial" w:hAnsi="Arial" w:cs="Arial"/>
        </w:rPr>
        <w:t xml:space="preserve"> </w:t>
      </w:r>
      <w:proofErr w:type="spellStart"/>
      <w:r w:rsidRPr="00EA25D1">
        <w:rPr>
          <w:rFonts w:ascii="Arial" w:hAnsi="Arial" w:cs="Arial"/>
        </w:rPr>
        <w:t>tương</w:t>
      </w:r>
      <w:proofErr w:type="spellEnd"/>
      <w:r w:rsidRPr="00EA25D1">
        <w:rPr>
          <w:rFonts w:ascii="Arial" w:hAnsi="Arial" w:cs="Arial"/>
        </w:rPr>
        <w:t xml:space="preserve"> </w:t>
      </w:r>
      <w:proofErr w:type="spellStart"/>
      <w:r w:rsidRPr="00EA25D1">
        <w:rPr>
          <w:rFonts w:ascii="Arial" w:hAnsi="Arial" w:cs="Arial"/>
        </w:rPr>
        <w:t>lai</w:t>
      </w:r>
      <w:proofErr w:type="spellEnd"/>
      <w:r w:rsidRPr="00EA25D1">
        <w:rPr>
          <w:rFonts w:ascii="Arial" w:hAnsi="Arial" w:cs="Arial"/>
        </w:rPr>
        <w:t xml:space="preserve">. Chi </w:t>
      </w:r>
      <w:proofErr w:type="spellStart"/>
      <w:r w:rsidRPr="00EA25D1">
        <w:rPr>
          <w:rFonts w:ascii="Arial" w:hAnsi="Arial" w:cs="Arial"/>
        </w:rPr>
        <w:t>tiết</w:t>
      </w:r>
      <w:proofErr w:type="spellEnd"/>
      <w:r w:rsidRPr="00EA25D1">
        <w:rPr>
          <w:rFonts w:ascii="Arial" w:hAnsi="Arial" w:cs="Arial"/>
        </w:rPr>
        <w:t xml:space="preserve"> </w:t>
      </w:r>
      <w:proofErr w:type="spellStart"/>
      <w:r w:rsidRPr="00EA25D1">
        <w:rPr>
          <w:rFonts w:ascii="Arial" w:hAnsi="Arial" w:cs="Arial"/>
        </w:rPr>
        <w:t>như</w:t>
      </w:r>
      <w:proofErr w:type="spellEnd"/>
      <w:r w:rsidRPr="00EA25D1">
        <w:rPr>
          <w:rFonts w:ascii="Arial" w:hAnsi="Arial" w:cs="Arial"/>
        </w:rPr>
        <w:t xml:space="preserve"> </w:t>
      </w:r>
      <w:proofErr w:type="spellStart"/>
      <w:r w:rsidRPr="00EA25D1">
        <w:rPr>
          <w:rFonts w:ascii="Arial" w:hAnsi="Arial" w:cs="Arial"/>
        </w:rPr>
        <w:t>sau</w:t>
      </w:r>
      <w:proofErr w:type="spellEnd"/>
      <w:r w:rsidRPr="00EA25D1">
        <w:rPr>
          <w:rFonts w:ascii="Arial" w:hAnsi="Arial" w:cs="Arial"/>
        </w:rPr>
        <w:t>:</w:t>
      </w:r>
    </w:p>
    <w:p w14:paraId="79182497" w14:textId="77777777" w:rsidR="00747CB3" w:rsidRPr="00EA25D1" w:rsidRDefault="00747CB3" w:rsidP="00747CB3">
      <w:pPr>
        <w:overflowPunct/>
        <w:autoSpaceDE/>
        <w:autoSpaceDN/>
        <w:adjustRightInd/>
        <w:ind w:left="709"/>
        <w:jc w:val="both"/>
        <w:textAlignment w:val="auto"/>
        <w:rPr>
          <w:rFonts w:ascii="Arial" w:hAnsi="Arial" w:cs="Arial"/>
        </w:rPr>
      </w:pPr>
    </w:p>
    <w:tbl>
      <w:tblPr>
        <w:tblStyle w:val="TableGrid"/>
        <w:tblW w:w="828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1710"/>
        <w:gridCol w:w="1620"/>
        <w:gridCol w:w="1710"/>
        <w:gridCol w:w="1620"/>
      </w:tblGrid>
      <w:tr w:rsidR="00C137AF" w:rsidRPr="00AD2138" w14:paraId="4BBFD817" w14:textId="6A87232E" w:rsidTr="00EF565D">
        <w:tc>
          <w:tcPr>
            <w:tcW w:w="1620" w:type="dxa"/>
            <w:vAlign w:val="bottom"/>
          </w:tcPr>
          <w:p w14:paraId="546B9947" w14:textId="6878ECF1" w:rsidR="00610889" w:rsidRPr="00C436A2" w:rsidRDefault="00610889" w:rsidP="00C137AF">
            <w:pPr>
              <w:overflowPunct/>
              <w:autoSpaceDE/>
              <w:autoSpaceDN/>
              <w:adjustRightInd/>
              <w:ind w:right="-111" w:hanging="105"/>
              <w:textAlignment w:val="auto"/>
              <w:rPr>
                <w:rFonts w:ascii="Arial" w:hAnsi="Arial" w:cs="Arial"/>
                <w:b/>
                <w:bCs/>
                <w:color w:val="000000"/>
                <w:sz w:val="19"/>
                <w:szCs w:val="19"/>
                <w:highlight w:val="yellow"/>
                <w:lang w:val="de-DE"/>
              </w:rPr>
            </w:pPr>
            <w:proofErr w:type="spellStart"/>
            <w:r w:rsidRPr="00C436A2">
              <w:rPr>
                <w:rFonts w:ascii="Arial" w:hAnsi="Arial" w:cs="Arial"/>
                <w:b/>
                <w:bCs/>
                <w:sz w:val="19"/>
                <w:szCs w:val="19"/>
                <w:highlight w:val="yellow"/>
              </w:rPr>
              <w:t>Năm</w:t>
            </w:r>
            <w:proofErr w:type="spellEnd"/>
            <w:r w:rsidRPr="00C436A2">
              <w:rPr>
                <w:rFonts w:ascii="Arial" w:hAnsi="Arial" w:cs="Arial"/>
                <w:b/>
                <w:bCs/>
                <w:sz w:val="19"/>
                <w:szCs w:val="19"/>
                <w:highlight w:val="yellow"/>
              </w:rPr>
              <w:t xml:space="preserve"> </w:t>
            </w:r>
            <w:proofErr w:type="spellStart"/>
            <w:r w:rsidRPr="00C436A2">
              <w:rPr>
                <w:rFonts w:ascii="Arial" w:hAnsi="Arial" w:cs="Arial"/>
                <w:b/>
                <w:bCs/>
                <w:sz w:val="19"/>
                <w:szCs w:val="19"/>
                <w:highlight w:val="yellow"/>
              </w:rPr>
              <w:t>Phát</w:t>
            </w:r>
            <w:proofErr w:type="spellEnd"/>
            <w:r w:rsidRPr="00C436A2">
              <w:rPr>
                <w:rFonts w:ascii="Arial" w:hAnsi="Arial" w:cs="Arial"/>
                <w:b/>
                <w:bCs/>
                <w:sz w:val="19"/>
                <w:szCs w:val="19"/>
                <w:highlight w:val="yellow"/>
              </w:rPr>
              <w:t xml:space="preserve"> </w:t>
            </w:r>
            <w:proofErr w:type="spellStart"/>
            <w:r w:rsidRPr="00C436A2">
              <w:rPr>
                <w:rFonts w:ascii="Arial" w:hAnsi="Arial" w:cs="Arial"/>
                <w:b/>
                <w:bCs/>
                <w:sz w:val="19"/>
                <w:szCs w:val="19"/>
                <w:highlight w:val="yellow"/>
              </w:rPr>
              <w:t>sinh</w:t>
            </w:r>
            <w:proofErr w:type="spellEnd"/>
          </w:p>
        </w:tc>
        <w:tc>
          <w:tcPr>
            <w:tcW w:w="1710" w:type="dxa"/>
            <w:vAlign w:val="bottom"/>
          </w:tcPr>
          <w:p w14:paraId="3EE41D6C" w14:textId="0226C1EE" w:rsidR="00610889" w:rsidRPr="00C436A2" w:rsidRDefault="00610889" w:rsidP="00EF565D">
            <w:pPr>
              <w:overflowPunct/>
              <w:autoSpaceDE/>
              <w:autoSpaceDN/>
              <w:adjustRightInd/>
              <w:ind w:left="-54" w:right="-111" w:hanging="48"/>
              <w:textAlignment w:val="auto"/>
              <w:rPr>
                <w:rFonts w:ascii="Arial" w:hAnsi="Arial" w:cs="Arial"/>
                <w:b/>
                <w:bCs/>
                <w:color w:val="000000"/>
                <w:sz w:val="19"/>
                <w:szCs w:val="19"/>
                <w:highlight w:val="yellow"/>
                <w:lang w:val="de-DE"/>
              </w:rPr>
            </w:pPr>
            <w:r w:rsidRPr="00C436A2">
              <w:rPr>
                <w:rFonts w:ascii="Arial" w:hAnsi="Arial" w:cs="Arial"/>
                <w:b/>
                <w:bCs/>
                <w:sz w:val="19"/>
                <w:szCs w:val="19"/>
                <w:highlight w:val="yellow"/>
                <w:lang w:val="de-DE"/>
              </w:rPr>
              <w:t>Có thể chuyển lỗ đến năm</w:t>
            </w:r>
          </w:p>
        </w:tc>
        <w:tc>
          <w:tcPr>
            <w:tcW w:w="1620" w:type="dxa"/>
          </w:tcPr>
          <w:p w14:paraId="50498FE6" w14:textId="562F52F7" w:rsidR="00610889" w:rsidRPr="00C436A2" w:rsidRDefault="00610889" w:rsidP="002E63A2">
            <w:pPr>
              <w:overflowPunct/>
              <w:autoSpaceDE/>
              <w:autoSpaceDN/>
              <w:adjustRightInd/>
              <w:ind w:left="-164" w:right="-85" w:firstLine="142"/>
              <w:jc w:val="right"/>
              <w:textAlignment w:val="auto"/>
              <w:rPr>
                <w:rFonts w:ascii="Arial" w:hAnsi="Arial" w:cs="Arial"/>
                <w:b/>
                <w:bCs/>
                <w:color w:val="000000"/>
                <w:sz w:val="19"/>
                <w:szCs w:val="19"/>
                <w:highlight w:val="yellow"/>
                <w:lang w:val="de-DE"/>
              </w:rPr>
            </w:pPr>
            <w:proofErr w:type="spellStart"/>
            <w:r w:rsidRPr="00C436A2">
              <w:rPr>
                <w:rFonts w:ascii="Arial" w:hAnsi="Arial" w:cs="Arial"/>
                <w:b/>
                <w:bCs/>
                <w:sz w:val="19"/>
                <w:szCs w:val="19"/>
                <w:highlight w:val="yellow"/>
              </w:rPr>
              <w:t>Lỗ</w:t>
            </w:r>
            <w:proofErr w:type="spellEnd"/>
            <w:r w:rsidRPr="00C436A2">
              <w:rPr>
                <w:rFonts w:ascii="Arial" w:hAnsi="Arial" w:cs="Arial"/>
                <w:b/>
                <w:bCs/>
                <w:sz w:val="19"/>
                <w:szCs w:val="19"/>
                <w:highlight w:val="yellow"/>
              </w:rPr>
              <w:t xml:space="preserve"> </w:t>
            </w:r>
            <w:proofErr w:type="spellStart"/>
            <w:r w:rsidRPr="00C436A2">
              <w:rPr>
                <w:rFonts w:ascii="Arial" w:hAnsi="Arial" w:cs="Arial"/>
                <w:b/>
                <w:bCs/>
                <w:sz w:val="19"/>
                <w:szCs w:val="19"/>
                <w:highlight w:val="yellow"/>
              </w:rPr>
              <w:t>tính</w:t>
            </w:r>
            <w:proofErr w:type="spellEnd"/>
            <w:r w:rsidRPr="00C436A2">
              <w:rPr>
                <w:rFonts w:ascii="Arial" w:hAnsi="Arial" w:cs="Arial"/>
                <w:b/>
                <w:bCs/>
                <w:sz w:val="19"/>
                <w:szCs w:val="19"/>
                <w:highlight w:val="yellow"/>
              </w:rPr>
              <w:t xml:space="preserve"> </w:t>
            </w:r>
            <w:proofErr w:type="spellStart"/>
            <w:r w:rsidRPr="00C436A2">
              <w:rPr>
                <w:rFonts w:ascii="Arial" w:hAnsi="Arial" w:cs="Arial"/>
                <w:b/>
                <w:bCs/>
                <w:sz w:val="19"/>
                <w:szCs w:val="19"/>
                <w:highlight w:val="yellow"/>
              </w:rPr>
              <w:t>thuế</w:t>
            </w:r>
            <w:proofErr w:type="spellEnd"/>
          </w:p>
        </w:tc>
        <w:tc>
          <w:tcPr>
            <w:tcW w:w="1710" w:type="dxa"/>
          </w:tcPr>
          <w:p w14:paraId="31225853" w14:textId="5964AC19" w:rsidR="00610889" w:rsidRPr="00C436A2" w:rsidRDefault="00610889" w:rsidP="002E63A2">
            <w:pPr>
              <w:overflowPunct/>
              <w:autoSpaceDE/>
              <w:autoSpaceDN/>
              <w:adjustRightInd/>
              <w:ind w:left="-164" w:right="-85" w:firstLine="142"/>
              <w:jc w:val="right"/>
              <w:textAlignment w:val="auto"/>
              <w:rPr>
                <w:rFonts w:ascii="Arial" w:hAnsi="Arial" w:cs="Arial"/>
                <w:b/>
                <w:bCs/>
                <w:color w:val="000000"/>
                <w:sz w:val="19"/>
                <w:szCs w:val="19"/>
                <w:highlight w:val="yellow"/>
                <w:lang w:val="de-DE"/>
              </w:rPr>
            </w:pPr>
            <w:r w:rsidRPr="00C436A2">
              <w:rPr>
                <w:rFonts w:ascii="Arial" w:hAnsi="Arial" w:cs="Arial"/>
                <w:b/>
                <w:bCs/>
                <w:sz w:val="19"/>
                <w:szCs w:val="19"/>
                <w:highlight w:val="yellow"/>
                <w:lang w:val="de-DE"/>
              </w:rPr>
              <w:t>Đã chuyển</w:t>
            </w:r>
            <w:r w:rsidR="001F30E6" w:rsidRPr="00C436A2">
              <w:rPr>
                <w:rFonts w:ascii="Arial" w:hAnsi="Arial" w:cs="Arial"/>
                <w:b/>
                <w:bCs/>
                <w:sz w:val="19"/>
                <w:szCs w:val="19"/>
                <w:highlight w:val="yellow"/>
                <w:lang w:val="de-DE"/>
              </w:rPr>
              <w:t xml:space="preserve">                                                                                                                                                                                                                                                                                                                                  </w:t>
            </w:r>
            <w:r w:rsidRPr="00C436A2">
              <w:rPr>
                <w:rFonts w:ascii="Arial" w:hAnsi="Arial" w:cs="Arial"/>
                <w:b/>
                <w:bCs/>
                <w:sz w:val="19"/>
                <w:szCs w:val="19"/>
                <w:highlight w:val="yellow"/>
                <w:lang w:val="de-DE"/>
              </w:rPr>
              <w:t xml:space="preserve"> lỗ đến ngày </w:t>
            </w:r>
            <w:r w:rsidR="00FE7E32" w:rsidRPr="00C436A2">
              <w:rPr>
                <w:rFonts w:ascii="Arial" w:hAnsi="Arial" w:cs="Arial"/>
                <w:b/>
                <w:bCs/>
                <w:sz w:val="19"/>
                <w:szCs w:val="19"/>
                <w:highlight w:val="yellow"/>
                <w:lang w:val="de-DE"/>
              </w:rPr>
              <w:t>31</w:t>
            </w:r>
            <w:r w:rsidRPr="00C436A2">
              <w:rPr>
                <w:rFonts w:ascii="Arial" w:hAnsi="Arial" w:cs="Arial"/>
                <w:b/>
                <w:bCs/>
                <w:sz w:val="19"/>
                <w:szCs w:val="19"/>
                <w:highlight w:val="yellow"/>
                <w:lang w:val="de-DE"/>
              </w:rPr>
              <w:t>/</w:t>
            </w:r>
            <w:r w:rsidR="00FE7E32" w:rsidRPr="00C436A2">
              <w:rPr>
                <w:rFonts w:ascii="Arial" w:hAnsi="Arial" w:cs="Arial"/>
                <w:b/>
                <w:bCs/>
                <w:sz w:val="19"/>
                <w:szCs w:val="19"/>
                <w:highlight w:val="yellow"/>
                <w:lang w:val="de-DE"/>
              </w:rPr>
              <w:t>12</w:t>
            </w:r>
            <w:r w:rsidR="00E714C5" w:rsidRPr="00C436A2">
              <w:rPr>
                <w:rFonts w:ascii="Arial" w:hAnsi="Arial" w:cs="Arial"/>
                <w:b/>
                <w:bCs/>
                <w:sz w:val="19"/>
                <w:szCs w:val="19"/>
                <w:highlight w:val="yellow"/>
                <w:lang w:val="de-DE"/>
              </w:rPr>
              <w:t>/202</w:t>
            </w:r>
            <w:r w:rsidR="00A463AF" w:rsidRPr="00C436A2">
              <w:rPr>
                <w:rFonts w:ascii="Arial" w:hAnsi="Arial" w:cs="Arial"/>
                <w:b/>
                <w:bCs/>
                <w:sz w:val="19"/>
                <w:szCs w:val="19"/>
                <w:highlight w:val="yellow"/>
                <w:lang w:val="de-DE"/>
              </w:rPr>
              <w:t>4</w:t>
            </w:r>
          </w:p>
        </w:tc>
        <w:tc>
          <w:tcPr>
            <w:tcW w:w="1620" w:type="dxa"/>
          </w:tcPr>
          <w:p w14:paraId="5D5D9013" w14:textId="3E4A0DD8" w:rsidR="00610889" w:rsidRPr="00C436A2" w:rsidRDefault="00610889" w:rsidP="00716624">
            <w:pPr>
              <w:overflowPunct/>
              <w:autoSpaceDE/>
              <w:autoSpaceDN/>
              <w:adjustRightInd/>
              <w:ind w:left="-164" w:right="-85" w:firstLine="142"/>
              <w:jc w:val="right"/>
              <w:textAlignment w:val="auto"/>
              <w:rPr>
                <w:rFonts w:ascii="Arial" w:hAnsi="Arial" w:cs="Arial"/>
                <w:b/>
                <w:bCs/>
                <w:sz w:val="19"/>
                <w:szCs w:val="19"/>
                <w:highlight w:val="yellow"/>
                <w:lang w:val="de-DE"/>
              </w:rPr>
            </w:pPr>
            <w:r w:rsidRPr="00C436A2">
              <w:rPr>
                <w:rFonts w:ascii="Arial" w:hAnsi="Arial" w:cs="Arial"/>
                <w:b/>
                <w:bCs/>
                <w:sz w:val="19"/>
                <w:szCs w:val="19"/>
                <w:highlight w:val="yellow"/>
                <w:lang w:val="de-DE"/>
              </w:rPr>
              <w:t xml:space="preserve">Chưa chuyển lỗ tại ngày </w:t>
            </w:r>
            <w:r w:rsidR="00E714C5" w:rsidRPr="00C436A2">
              <w:rPr>
                <w:rFonts w:ascii="Arial" w:hAnsi="Arial" w:cs="Arial"/>
                <w:b/>
                <w:bCs/>
                <w:sz w:val="19"/>
                <w:szCs w:val="19"/>
                <w:highlight w:val="yellow"/>
                <w:lang w:val="de-DE"/>
              </w:rPr>
              <w:t>31/12/202</w:t>
            </w:r>
            <w:r w:rsidR="00A463AF" w:rsidRPr="00C436A2">
              <w:rPr>
                <w:rFonts w:ascii="Arial" w:hAnsi="Arial" w:cs="Arial"/>
                <w:b/>
                <w:bCs/>
                <w:sz w:val="19"/>
                <w:szCs w:val="19"/>
                <w:highlight w:val="yellow"/>
                <w:lang w:val="de-DE"/>
              </w:rPr>
              <w:t>4</w:t>
            </w:r>
          </w:p>
        </w:tc>
      </w:tr>
      <w:tr w:rsidR="00C137AF" w:rsidRPr="00C436A2" w14:paraId="10F0C62B" w14:textId="696D061C" w:rsidTr="00EF565D">
        <w:tc>
          <w:tcPr>
            <w:tcW w:w="1620" w:type="dxa"/>
            <w:vAlign w:val="bottom"/>
          </w:tcPr>
          <w:p w14:paraId="19D1CF83" w14:textId="210CE3EE" w:rsidR="00475136" w:rsidRPr="00C436A2" w:rsidRDefault="00475136" w:rsidP="00EF565D">
            <w:pPr>
              <w:overflowPunct/>
              <w:autoSpaceDE/>
              <w:autoSpaceDN/>
              <w:adjustRightInd/>
              <w:spacing w:before="60"/>
              <w:ind w:left="-108"/>
              <w:textAlignment w:val="auto"/>
              <w:rPr>
                <w:rFonts w:ascii="Arial" w:hAnsi="Arial" w:cs="Arial"/>
                <w:b/>
                <w:color w:val="000000"/>
                <w:highlight w:val="yellow"/>
                <w:lang w:val="de-DE"/>
              </w:rPr>
            </w:pPr>
            <w:r w:rsidRPr="00C436A2">
              <w:rPr>
                <w:rFonts w:ascii="Arial" w:hAnsi="Arial" w:cs="Arial"/>
                <w:color w:val="000000"/>
                <w:highlight w:val="yellow"/>
              </w:rPr>
              <w:t>202</w:t>
            </w:r>
            <w:r w:rsidR="00C21C25" w:rsidRPr="00C436A2">
              <w:rPr>
                <w:rFonts w:ascii="Arial" w:hAnsi="Arial" w:cs="Arial"/>
                <w:color w:val="000000"/>
                <w:highlight w:val="yellow"/>
              </w:rPr>
              <w:t>1</w:t>
            </w:r>
          </w:p>
        </w:tc>
        <w:tc>
          <w:tcPr>
            <w:tcW w:w="1710" w:type="dxa"/>
            <w:vAlign w:val="bottom"/>
          </w:tcPr>
          <w:p w14:paraId="2112904F" w14:textId="0690F2B0" w:rsidR="00475136" w:rsidRPr="00C436A2" w:rsidRDefault="00475136" w:rsidP="00EF565D">
            <w:pPr>
              <w:overflowPunct/>
              <w:autoSpaceDE/>
              <w:autoSpaceDN/>
              <w:adjustRightInd/>
              <w:spacing w:before="60"/>
              <w:ind w:left="-108"/>
              <w:textAlignment w:val="auto"/>
              <w:rPr>
                <w:rFonts w:ascii="Arial" w:hAnsi="Arial" w:cs="Arial"/>
                <w:b/>
                <w:color w:val="000000"/>
                <w:highlight w:val="yellow"/>
                <w:lang w:val="de-DE"/>
              </w:rPr>
            </w:pPr>
            <w:r w:rsidRPr="00C436A2">
              <w:rPr>
                <w:rFonts w:ascii="Arial" w:hAnsi="Arial" w:cs="Arial"/>
                <w:color w:val="000000"/>
                <w:highlight w:val="yellow"/>
              </w:rPr>
              <w:t>202</w:t>
            </w:r>
            <w:r w:rsidR="00C21C25" w:rsidRPr="00C436A2">
              <w:rPr>
                <w:rFonts w:ascii="Arial" w:hAnsi="Arial" w:cs="Arial"/>
                <w:color w:val="000000"/>
                <w:highlight w:val="yellow"/>
              </w:rPr>
              <w:t>6</w:t>
            </w:r>
          </w:p>
        </w:tc>
        <w:tc>
          <w:tcPr>
            <w:tcW w:w="1620" w:type="dxa"/>
            <w:vAlign w:val="bottom"/>
          </w:tcPr>
          <w:p w14:paraId="6036F79F" w14:textId="533082DE" w:rsidR="00475136" w:rsidRPr="00C436A2" w:rsidRDefault="00291B82" w:rsidP="00475136">
            <w:pPr>
              <w:overflowPunct/>
              <w:autoSpaceDE/>
              <w:autoSpaceDN/>
              <w:adjustRightInd/>
              <w:spacing w:before="60"/>
              <w:ind w:left="-164" w:right="-85" w:firstLine="142"/>
              <w:jc w:val="right"/>
              <w:textAlignment w:val="auto"/>
              <w:rPr>
                <w:rFonts w:ascii="Arial" w:hAnsi="Arial" w:cs="Arial"/>
                <w:bCs/>
                <w:color w:val="000000"/>
                <w:highlight w:val="yellow"/>
                <w:lang w:val="de-DE"/>
              </w:rPr>
            </w:pPr>
            <w:r w:rsidRPr="00C436A2">
              <w:rPr>
                <w:rFonts w:ascii="Arial" w:hAnsi="Arial" w:cs="Arial"/>
                <w:bCs/>
                <w:color w:val="000000"/>
                <w:highlight w:val="yellow"/>
                <w:lang w:val="de-DE"/>
              </w:rPr>
              <w:t>26.100.693.</w:t>
            </w:r>
            <w:r w:rsidR="00C31594" w:rsidRPr="00C436A2">
              <w:rPr>
                <w:rFonts w:ascii="Arial" w:hAnsi="Arial" w:cs="Arial"/>
                <w:bCs/>
                <w:color w:val="000000"/>
                <w:highlight w:val="yellow"/>
                <w:lang w:val="de-DE"/>
              </w:rPr>
              <w:t>740</w:t>
            </w:r>
          </w:p>
        </w:tc>
        <w:tc>
          <w:tcPr>
            <w:tcW w:w="1710" w:type="dxa"/>
          </w:tcPr>
          <w:p w14:paraId="37C66F32" w14:textId="7F4E7D5A" w:rsidR="00475136" w:rsidRPr="00C436A2" w:rsidRDefault="00291B82" w:rsidP="00475136">
            <w:pPr>
              <w:overflowPunct/>
              <w:autoSpaceDE/>
              <w:autoSpaceDN/>
              <w:adjustRightInd/>
              <w:spacing w:before="60"/>
              <w:ind w:left="-164" w:right="-85" w:firstLine="142"/>
              <w:jc w:val="right"/>
              <w:textAlignment w:val="auto"/>
              <w:rPr>
                <w:rFonts w:ascii="Arial" w:hAnsi="Arial" w:cs="Arial"/>
                <w:b/>
                <w:color w:val="000000"/>
                <w:highlight w:val="yellow"/>
                <w:lang w:val="de-DE"/>
              </w:rPr>
            </w:pPr>
            <w:r w:rsidRPr="00C436A2">
              <w:rPr>
                <w:rFonts w:ascii="Arial" w:hAnsi="Arial" w:cs="Arial"/>
                <w:highlight w:val="yellow"/>
              </w:rPr>
              <w:t>-</w:t>
            </w:r>
          </w:p>
        </w:tc>
        <w:tc>
          <w:tcPr>
            <w:tcW w:w="1620" w:type="dxa"/>
          </w:tcPr>
          <w:p w14:paraId="16905EE1" w14:textId="012BD485" w:rsidR="00475136" w:rsidRPr="00C436A2" w:rsidRDefault="009A3D0C" w:rsidP="00475136">
            <w:pPr>
              <w:overflowPunct/>
              <w:autoSpaceDE/>
              <w:autoSpaceDN/>
              <w:adjustRightInd/>
              <w:spacing w:before="60"/>
              <w:ind w:left="-164" w:right="-85" w:firstLine="142"/>
              <w:jc w:val="right"/>
              <w:textAlignment w:val="auto"/>
              <w:rPr>
                <w:rFonts w:ascii="Arial" w:hAnsi="Arial" w:cs="Arial"/>
                <w:color w:val="000000"/>
                <w:highlight w:val="yellow"/>
              </w:rPr>
            </w:pPr>
            <w:r w:rsidRPr="00C436A2">
              <w:rPr>
                <w:rFonts w:ascii="Arial" w:hAnsi="Arial" w:cs="Arial"/>
                <w:bCs/>
                <w:color w:val="000000"/>
                <w:highlight w:val="yellow"/>
                <w:lang w:val="de-DE"/>
              </w:rPr>
              <w:t>26.100.693.740</w:t>
            </w:r>
          </w:p>
        </w:tc>
      </w:tr>
      <w:tr w:rsidR="009E5344" w:rsidRPr="00C436A2" w14:paraId="0DE3CA11" w14:textId="77777777" w:rsidTr="00EF565D">
        <w:tc>
          <w:tcPr>
            <w:tcW w:w="1620" w:type="dxa"/>
            <w:vAlign w:val="bottom"/>
          </w:tcPr>
          <w:p w14:paraId="023AC034" w14:textId="0A8AB3C1" w:rsidR="009E5344" w:rsidRPr="00C436A2" w:rsidRDefault="009E5344" w:rsidP="00EF565D">
            <w:pPr>
              <w:overflowPunct/>
              <w:autoSpaceDE/>
              <w:autoSpaceDN/>
              <w:adjustRightInd/>
              <w:spacing w:before="60"/>
              <w:ind w:left="-108"/>
              <w:textAlignment w:val="auto"/>
              <w:rPr>
                <w:rFonts w:ascii="Arial" w:hAnsi="Arial" w:cs="Arial"/>
                <w:color w:val="000000"/>
                <w:highlight w:val="yellow"/>
              </w:rPr>
            </w:pPr>
            <w:r w:rsidRPr="00C436A2">
              <w:rPr>
                <w:rFonts w:ascii="Arial" w:hAnsi="Arial" w:cs="Arial"/>
                <w:color w:val="000000"/>
                <w:highlight w:val="yellow"/>
              </w:rPr>
              <w:t>2022</w:t>
            </w:r>
          </w:p>
        </w:tc>
        <w:tc>
          <w:tcPr>
            <w:tcW w:w="1710" w:type="dxa"/>
            <w:vAlign w:val="bottom"/>
          </w:tcPr>
          <w:p w14:paraId="22EC2DF6" w14:textId="57C6EF53" w:rsidR="009E5344" w:rsidRPr="00C436A2" w:rsidRDefault="009E5344" w:rsidP="00EF565D">
            <w:pPr>
              <w:overflowPunct/>
              <w:autoSpaceDE/>
              <w:autoSpaceDN/>
              <w:adjustRightInd/>
              <w:spacing w:before="60"/>
              <w:ind w:left="-108"/>
              <w:textAlignment w:val="auto"/>
              <w:rPr>
                <w:rFonts w:ascii="Arial" w:hAnsi="Arial" w:cs="Arial"/>
                <w:color w:val="000000"/>
                <w:highlight w:val="yellow"/>
              </w:rPr>
            </w:pPr>
            <w:r w:rsidRPr="00C436A2">
              <w:rPr>
                <w:rFonts w:ascii="Arial" w:hAnsi="Arial" w:cs="Arial"/>
                <w:color w:val="000000"/>
                <w:highlight w:val="yellow"/>
              </w:rPr>
              <w:t>2027</w:t>
            </w:r>
          </w:p>
        </w:tc>
        <w:tc>
          <w:tcPr>
            <w:tcW w:w="1620" w:type="dxa"/>
            <w:vAlign w:val="bottom"/>
          </w:tcPr>
          <w:p w14:paraId="59ABEA25" w14:textId="4BC777EB" w:rsidR="009E5344" w:rsidRPr="00C436A2" w:rsidRDefault="004E08DD" w:rsidP="00475136">
            <w:pPr>
              <w:overflowPunct/>
              <w:autoSpaceDE/>
              <w:autoSpaceDN/>
              <w:adjustRightInd/>
              <w:spacing w:before="60"/>
              <w:ind w:left="-164" w:right="-85" w:firstLine="142"/>
              <w:jc w:val="right"/>
              <w:textAlignment w:val="auto"/>
              <w:rPr>
                <w:rFonts w:ascii="Arial" w:hAnsi="Arial" w:cs="Arial"/>
                <w:bCs/>
                <w:color w:val="000000"/>
                <w:highlight w:val="yellow"/>
                <w:lang w:val="de-DE"/>
              </w:rPr>
            </w:pPr>
            <w:r w:rsidRPr="00C436A2">
              <w:rPr>
                <w:rFonts w:ascii="Arial" w:hAnsi="Arial" w:cs="Arial"/>
                <w:bCs/>
                <w:color w:val="000000"/>
                <w:highlight w:val="yellow"/>
                <w:lang w:val="de-DE"/>
              </w:rPr>
              <w:t>-</w:t>
            </w:r>
          </w:p>
        </w:tc>
        <w:tc>
          <w:tcPr>
            <w:tcW w:w="1710" w:type="dxa"/>
          </w:tcPr>
          <w:p w14:paraId="33426BA1" w14:textId="0C63948A" w:rsidR="009E5344" w:rsidRPr="00C436A2" w:rsidRDefault="000B6F9E" w:rsidP="00475136">
            <w:pPr>
              <w:overflowPunct/>
              <w:autoSpaceDE/>
              <w:autoSpaceDN/>
              <w:adjustRightInd/>
              <w:spacing w:before="60"/>
              <w:ind w:left="-164" w:right="-85" w:firstLine="142"/>
              <w:jc w:val="right"/>
              <w:textAlignment w:val="auto"/>
              <w:rPr>
                <w:rFonts w:ascii="Arial" w:hAnsi="Arial" w:cs="Arial"/>
                <w:highlight w:val="yellow"/>
              </w:rPr>
            </w:pPr>
            <w:r w:rsidRPr="00C436A2">
              <w:rPr>
                <w:rFonts w:ascii="Arial" w:hAnsi="Arial" w:cs="Arial"/>
                <w:color w:val="000000"/>
                <w:highlight w:val="yellow"/>
              </w:rPr>
              <w:t>(4.528.152.287)</w:t>
            </w:r>
          </w:p>
        </w:tc>
        <w:tc>
          <w:tcPr>
            <w:tcW w:w="1620" w:type="dxa"/>
          </w:tcPr>
          <w:p w14:paraId="1627BF54" w14:textId="2B92EEF7" w:rsidR="009E5344" w:rsidRPr="00C436A2" w:rsidRDefault="00E35845" w:rsidP="00475136">
            <w:pPr>
              <w:overflowPunct/>
              <w:autoSpaceDE/>
              <w:autoSpaceDN/>
              <w:adjustRightInd/>
              <w:spacing w:before="60"/>
              <w:ind w:left="-164" w:right="-85" w:firstLine="142"/>
              <w:jc w:val="right"/>
              <w:textAlignment w:val="auto"/>
              <w:rPr>
                <w:rFonts w:ascii="Arial" w:hAnsi="Arial" w:cs="Arial"/>
                <w:bCs/>
                <w:color w:val="000000"/>
                <w:highlight w:val="yellow"/>
                <w:lang w:val="de-DE"/>
              </w:rPr>
            </w:pPr>
            <w:r w:rsidRPr="00C436A2">
              <w:rPr>
                <w:rFonts w:ascii="Arial" w:hAnsi="Arial" w:cs="Arial"/>
                <w:bCs/>
                <w:color w:val="000000"/>
                <w:highlight w:val="yellow"/>
                <w:lang w:val="de-DE"/>
              </w:rPr>
              <w:t>21.572.541.453</w:t>
            </w:r>
          </w:p>
        </w:tc>
      </w:tr>
      <w:tr w:rsidR="00B664BE" w:rsidRPr="00EA25D1" w14:paraId="36C3B566" w14:textId="77777777" w:rsidTr="000B783C">
        <w:tc>
          <w:tcPr>
            <w:tcW w:w="1620" w:type="dxa"/>
            <w:vAlign w:val="bottom"/>
          </w:tcPr>
          <w:p w14:paraId="6B19D468" w14:textId="7ED4D922" w:rsidR="00B664BE" w:rsidRPr="00C436A2" w:rsidRDefault="00B664BE" w:rsidP="00B664BE">
            <w:pPr>
              <w:overflowPunct/>
              <w:autoSpaceDE/>
              <w:autoSpaceDN/>
              <w:adjustRightInd/>
              <w:spacing w:before="60"/>
              <w:ind w:left="-108"/>
              <w:textAlignment w:val="auto"/>
              <w:rPr>
                <w:rFonts w:ascii="Arial" w:hAnsi="Arial" w:cs="Arial"/>
                <w:color w:val="000000"/>
                <w:highlight w:val="yellow"/>
              </w:rPr>
            </w:pPr>
            <w:r w:rsidRPr="00C436A2">
              <w:rPr>
                <w:rFonts w:ascii="Arial" w:hAnsi="Arial" w:cs="Arial"/>
                <w:color w:val="000000"/>
                <w:highlight w:val="yellow"/>
              </w:rPr>
              <w:t>2023</w:t>
            </w:r>
          </w:p>
        </w:tc>
        <w:tc>
          <w:tcPr>
            <w:tcW w:w="1710" w:type="dxa"/>
            <w:vAlign w:val="bottom"/>
          </w:tcPr>
          <w:p w14:paraId="58F696AF" w14:textId="3EA7AF1E" w:rsidR="00B664BE" w:rsidRPr="00C436A2" w:rsidRDefault="00B664BE" w:rsidP="00B664BE">
            <w:pPr>
              <w:overflowPunct/>
              <w:autoSpaceDE/>
              <w:autoSpaceDN/>
              <w:adjustRightInd/>
              <w:spacing w:before="60"/>
              <w:ind w:left="-108"/>
              <w:textAlignment w:val="auto"/>
              <w:rPr>
                <w:rFonts w:ascii="Arial" w:hAnsi="Arial" w:cs="Arial"/>
                <w:color w:val="000000"/>
                <w:highlight w:val="yellow"/>
              </w:rPr>
            </w:pPr>
            <w:r w:rsidRPr="00C436A2">
              <w:rPr>
                <w:rFonts w:ascii="Arial" w:hAnsi="Arial" w:cs="Arial"/>
                <w:color w:val="000000"/>
                <w:highlight w:val="yellow"/>
              </w:rPr>
              <w:t>2028</w:t>
            </w:r>
          </w:p>
        </w:tc>
        <w:tc>
          <w:tcPr>
            <w:tcW w:w="1620" w:type="dxa"/>
            <w:vAlign w:val="bottom"/>
          </w:tcPr>
          <w:p w14:paraId="06FFAFFD" w14:textId="00A7F229" w:rsidR="00B664BE" w:rsidRPr="00C436A2" w:rsidRDefault="00B664BE" w:rsidP="00B664BE">
            <w:pPr>
              <w:overflowPunct/>
              <w:autoSpaceDE/>
              <w:autoSpaceDN/>
              <w:adjustRightInd/>
              <w:spacing w:before="60"/>
              <w:ind w:left="-164" w:right="-85" w:firstLine="142"/>
              <w:jc w:val="right"/>
              <w:textAlignment w:val="auto"/>
              <w:rPr>
                <w:rFonts w:ascii="Arial" w:hAnsi="Arial" w:cs="Arial"/>
                <w:bCs/>
                <w:color w:val="000000"/>
                <w:highlight w:val="yellow"/>
                <w:lang w:val="de-DE"/>
              </w:rPr>
            </w:pPr>
            <w:r w:rsidRPr="00C436A2">
              <w:rPr>
                <w:rFonts w:ascii="Arial" w:hAnsi="Arial" w:cs="Arial"/>
                <w:bCs/>
                <w:color w:val="000000"/>
                <w:highlight w:val="yellow"/>
                <w:lang w:val="de-DE"/>
              </w:rPr>
              <w:t>-</w:t>
            </w:r>
          </w:p>
        </w:tc>
        <w:tc>
          <w:tcPr>
            <w:tcW w:w="1710" w:type="dxa"/>
          </w:tcPr>
          <w:p w14:paraId="1A0F2C6B" w14:textId="0F904D0D" w:rsidR="00B664BE" w:rsidRPr="00C436A2" w:rsidRDefault="00B664BE" w:rsidP="00B664BE">
            <w:pPr>
              <w:overflowPunct/>
              <w:autoSpaceDE/>
              <w:autoSpaceDN/>
              <w:adjustRightInd/>
              <w:spacing w:before="60"/>
              <w:ind w:left="-164" w:right="-85" w:firstLine="142"/>
              <w:jc w:val="right"/>
              <w:textAlignment w:val="auto"/>
              <w:rPr>
                <w:rFonts w:ascii="Arial" w:hAnsi="Arial" w:cs="Arial"/>
                <w:highlight w:val="yellow"/>
              </w:rPr>
            </w:pPr>
            <w:r w:rsidRPr="00C436A2">
              <w:rPr>
                <w:rFonts w:ascii="Arial" w:hAnsi="Arial" w:cs="Arial"/>
                <w:highlight w:val="yellow"/>
              </w:rPr>
              <w:t xml:space="preserve"> (1.813.318.270)</w:t>
            </w:r>
          </w:p>
        </w:tc>
        <w:tc>
          <w:tcPr>
            <w:tcW w:w="1620" w:type="dxa"/>
          </w:tcPr>
          <w:p w14:paraId="5327BE7D" w14:textId="2DE8A93D" w:rsidR="00B664BE" w:rsidRPr="00EA25D1" w:rsidRDefault="00B664BE" w:rsidP="00B664BE">
            <w:pPr>
              <w:overflowPunct/>
              <w:autoSpaceDE/>
              <w:autoSpaceDN/>
              <w:adjustRightInd/>
              <w:spacing w:before="60"/>
              <w:ind w:left="-164" w:right="-85" w:firstLine="142"/>
              <w:jc w:val="right"/>
              <w:textAlignment w:val="auto"/>
              <w:rPr>
                <w:rFonts w:ascii="Arial" w:hAnsi="Arial" w:cs="Arial"/>
                <w:bCs/>
                <w:color w:val="000000"/>
                <w:lang w:val="de-DE"/>
              </w:rPr>
            </w:pPr>
            <w:r w:rsidRPr="00C436A2">
              <w:rPr>
                <w:rFonts w:ascii="Arial" w:hAnsi="Arial" w:cs="Arial"/>
                <w:highlight w:val="yellow"/>
              </w:rPr>
              <w:t xml:space="preserve"> 19.759.223.183</w:t>
            </w:r>
            <w:r w:rsidRPr="00EA25D1">
              <w:rPr>
                <w:rFonts w:ascii="Arial" w:hAnsi="Arial" w:cs="Arial"/>
              </w:rPr>
              <w:t xml:space="preserve"> </w:t>
            </w:r>
          </w:p>
        </w:tc>
      </w:tr>
    </w:tbl>
    <w:p w14:paraId="3413D5D6" w14:textId="05FF1EC1" w:rsidR="00487088" w:rsidRPr="00EA25D1" w:rsidRDefault="00487088" w:rsidP="002E63A2">
      <w:pPr>
        <w:pStyle w:val="ListParagraph"/>
        <w:tabs>
          <w:tab w:val="left" w:pos="709"/>
        </w:tabs>
        <w:overflowPunct/>
        <w:ind w:left="709"/>
        <w:contextualSpacing w:val="0"/>
        <w:jc w:val="both"/>
        <w:textAlignment w:val="auto"/>
        <w:rPr>
          <w:rFonts w:ascii="Arial" w:hAnsi="Arial" w:cs="Arial"/>
          <w:b/>
        </w:rPr>
      </w:pPr>
      <w:bookmarkStart w:id="109" w:name="_Hlk110175213"/>
    </w:p>
    <w:p w14:paraId="4BAF3721" w14:textId="3CD4C2F2" w:rsidR="002E6D4F" w:rsidRPr="00EA25D1" w:rsidRDefault="000A2E70" w:rsidP="000B783C">
      <w:pPr>
        <w:tabs>
          <w:tab w:val="left" w:pos="709"/>
        </w:tabs>
        <w:overflowPunct/>
        <w:ind w:left="993" w:hanging="989"/>
        <w:jc w:val="both"/>
        <w:textAlignment w:val="auto"/>
        <w:rPr>
          <w:rFonts w:ascii="Arial" w:hAnsi="Arial" w:cs="Arial"/>
          <w:bCs/>
          <w:i/>
          <w:iCs/>
        </w:rPr>
      </w:pPr>
      <w:r w:rsidRPr="00EA25D1">
        <w:rPr>
          <w:rFonts w:ascii="Arial" w:hAnsi="Arial" w:cs="Arial"/>
          <w:b/>
          <w:i/>
          <w:iCs/>
        </w:rPr>
        <w:tab/>
      </w:r>
      <w:r w:rsidRPr="00EA25D1">
        <w:rPr>
          <w:rFonts w:ascii="Arial" w:hAnsi="Arial" w:cs="Arial"/>
          <w:bCs/>
          <w:i/>
          <w:iCs/>
        </w:rPr>
        <w:t xml:space="preserve">(*) </w:t>
      </w:r>
      <w:r w:rsidRPr="00EA25D1">
        <w:rPr>
          <w:rFonts w:ascii="Arial" w:hAnsi="Arial" w:cs="Arial"/>
          <w:i/>
        </w:rPr>
        <w:t xml:space="preserve">Công ty </w:t>
      </w:r>
      <w:proofErr w:type="spellStart"/>
      <w:r w:rsidR="00182EE1" w:rsidRPr="00EA25D1">
        <w:rPr>
          <w:rFonts w:ascii="Arial" w:hAnsi="Arial" w:cs="Arial"/>
          <w:bCs/>
          <w:i/>
          <w:iCs/>
        </w:rPr>
        <w:t>chưa</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ghi</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nhận</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tài</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sản</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thuế</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thu</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nhập</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hoãn</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lại</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cho</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phần</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lỗ</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lũy</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kế</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còn</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lại</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trị</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giá</w:t>
      </w:r>
      <w:proofErr w:type="spellEnd"/>
      <w:r w:rsidR="00182EE1" w:rsidRPr="00EA25D1">
        <w:rPr>
          <w:rFonts w:ascii="Arial" w:hAnsi="Arial" w:cs="Arial"/>
          <w:bCs/>
          <w:i/>
          <w:iCs/>
        </w:rPr>
        <w:t xml:space="preserve"> </w:t>
      </w:r>
      <w:r w:rsidR="00182EE1" w:rsidRPr="00C0572F">
        <w:rPr>
          <w:rFonts w:ascii="Arial" w:hAnsi="Arial" w:cs="Arial"/>
          <w:bCs/>
          <w:i/>
          <w:iCs/>
          <w:highlight w:val="yellow"/>
        </w:rPr>
        <w:t>19.759.223.183</w:t>
      </w:r>
      <w:r w:rsidR="00182EE1" w:rsidRPr="00EA25D1">
        <w:rPr>
          <w:rFonts w:ascii="Arial" w:hAnsi="Arial" w:cs="Arial"/>
          <w:bCs/>
          <w:i/>
          <w:iCs/>
        </w:rPr>
        <w:t xml:space="preserve"> VND do </w:t>
      </w:r>
      <w:proofErr w:type="spellStart"/>
      <w:r w:rsidR="00182EE1" w:rsidRPr="00EA25D1">
        <w:rPr>
          <w:rFonts w:ascii="Arial" w:hAnsi="Arial" w:cs="Arial"/>
          <w:bCs/>
          <w:i/>
          <w:iCs/>
        </w:rPr>
        <w:t>không</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thể</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dự</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tính</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được</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lợi</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nhuận</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trong</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tương</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lai</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tại</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thời</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điểm</w:t>
      </w:r>
      <w:proofErr w:type="spellEnd"/>
      <w:r w:rsidR="00182EE1" w:rsidRPr="00EA25D1">
        <w:rPr>
          <w:rFonts w:ascii="Arial" w:hAnsi="Arial" w:cs="Arial"/>
          <w:bCs/>
          <w:i/>
          <w:iCs/>
        </w:rPr>
        <w:t xml:space="preserve"> </w:t>
      </w:r>
      <w:proofErr w:type="spellStart"/>
      <w:r w:rsidR="00182EE1" w:rsidRPr="00EA25D1">
        <w:rPr>
          <w:rFonts w:ascii="Arial" w:hAnsi="Arial" w:cs="Arial"/>
          <w:bCs/>
          <w:i/>
          <w:iCs/>
        </w:rPr>
        <w:t>này</w:t>
      </w:r>
      <w:proofErr w:type="spellEnd"/>
      <w:r w:rsidR="00BD3D53">
        <w:rPr>
          <w:rFonts w:ascii="Arial" w:hAnsi="Arial" w:cs="Arial"/>
          <w:bCs/>
          <w:i/>
          <w:iCs/>
        </w:rPr>
        <w:t>.</w:t>
      </w:r>
    </w:p>
    <w:p w14:paraId="07120E3E" w14:textId="77777777" w:rsidR="00510F17" w:rsidRPr="00EA25D1" w:rsidRDefault="00510F17" w:rsidP="000B783C">
      <w:pPr>
        <w:pStyle w:val="ListParagraph"/>
        <w:tabs>
          <w:tab w:val="left" w:pos="709"/>
        </w:tabs>
        <w:overflowPunct/>
        <w:ind w:left="709"/>
        <w:contextualSpacing w:val="0"/>
        <w:jc w:val="both"/>
        <w:textAlignment w:val="auto"/>
        <w:rPr>
          <w:rFonts w:ascii="Arial" w:hAnsi="Arial" w:cs="Arial"/>
          <w:b/>
        </w:rPr>
      </w:pPr>
    </w:p>
    <w:p w14:paraId="0A53769D" w14:textId="76F1BAF2" w:rsidR="00DE2FAE" w:rsidRPr="00B50295" w:rsidRDefault="00B46B6B" w:rsidP="00CF7120">
      <w:pPr>
        <w:pStyle w:val="ListParagraph"/>
        <w:tabs>
          <w:tab w:val="left" w:pos="709"/>
        </w:tabs>
        <w:overflowPunct/>
        <w:ind w:left="709" w:hanging="709"/>
        <w:contextualSpacing w:val="0"/>
        <w:jc w:val="both"/>
        <w:textAlignment w:val="auto"/>
        <w:outlineLvl w:val="1"/>
        <w:rPr>
          <w:rFonts w:ascii="Arial" w:hAnsi="Arial" w:cs="Arial"/>
          <w:b/>
          <w:i/>
          <w:iCs/>
        </w:rPr>
      </w:pPr>
      <w:r>
        <w:rPr>
          <w:rFonts w:ascii="Arial" w:hAnsi="Arial" w:cs="Arial"/>
          <w:b/>
          <w:i/>
          <w:iCs/>
          <w:highlight w:val="yellow"/>
        </w:rPr>
        <w:t>3</w:t>
      </w:r>
      <w:r w:rsidR="00EE15ED">
        <w:rPr>
          <w:rFonts w:ascii="Arial" w:hAnsi="Arial" w:cs="Arial"/>
          <w:b/>
          <w:i/>
          <w:iCs/>
          <w:highlight w:val="yellow"/>
        </w:rPr>
        <w:t>2</w:t>
      </w:r>
      <w:r w:rsidR="00DE2FAE" w:rsidRPr="00C364FC">
        <w:rPr>
          <w:rFonts w:ascii="Arial" w:hAnsi="Arial" w:cs="Arial"/>
          <w:b/>
          <w:i/>
          <w:iCs/>
          <w:highlight w:val="yellow"/>
        </w:rPr>
        <w:t>.2</w:t>
      </w:r>
      <w:r w:rsidR="00DE2FAE" w:rsidRPr="00C364FC">
        <w:rPr>
          <w:rFonts w:ascii="Arial" w:hAnsi="Arial" w:cs="Arial"/>
          <w:b/>
          <w:i/>
          <w:iCs/>
          <w:highlight w:val="yellow"/>
        </w:rPr>
        <w:tab/>
      </w:r>
      <w:proofErr w:type="spellStart"/>
      <w:r w:rsidR="00DE2FAE" w:rsidRPr="00C364FC">
        <w:rPr>
          <w:rFonts w:ascii="Arial" w:hAnsi="Arial" w:cs="Arial"/>
          <w:b/>
          <w:i/>
          <w:iCs/>
          <w:highlight w:val="yellow"/>
        </w:rPr>
        <w:t>Thuế</w:t>
      </w:r>
      <w:proofErr w:type="spellEnd"/>
      <w:r w:rsidR="00DE2FAE" w:rsidRPr="00C364FC">
        <w:rPr>
          <w:rFonts w:ascii="Arial" w:hAnsi="Arial" w:cs="Arial"/>
          <w:b/>
          <w:i/>
          <w:iCs/>
          <w:highlight w:val="yellow"/>
        </w:rPr>
        <w:t xml:space="preserve"> </w:t>
      </w:r>
      <w:proofErr w:type="spellStart"/>
      <w:r w:rsidR="00DE2FAE" w:rsidRPr="00C364FC">
        <w:rPr>
          <w:rFonts w:ascii="Arial" w:hAnsi="Arial" w:cs="Arial"/>
          <w:b/>
          <w:i/>
          <w:iCs/>
          <w:highlight w:val="yellow"/>
        </w:rPr>
        <w:t>thu</w:t>
      </w:r>
      <w:proofErr w:type="spellEnd"/>
      <w:r w:rsidR="00DE2FAE" w:rsidRPr="00C364FC">
        <w:rPr>
          <w:rFonts w:ascii="Arial" w:hAnsi="Arial" w:cs="Arial"/>
          <w:b/>
          <w:i/>
          <w:iCs/>
          <w:highlight w:val="yellow"/>
        </w:rPr>
        <w:t xml:space="preserve"> </w:t>
      </w:r>
      <w:proofErr w:type="spellStart"/>
      <w:r w:rsidR="00DE2FAE" w:rsidRPr="00C364FC">
        <w:rPr>
          <w:rFonts w:ascii="Arial" w:hAnsi="Arial" w:cs="Arial"/>
          <w:b/>
          <w:i/>
          <w:iCs/>
          <w:highlight w:val="yellow"/>
        </w:rPr>
        <w:t>nhập</w:t>
      </w:r>
      <w:proofErr w:type="spellEnd"/>
      <w:r w:rsidR="00DE2FAE" w:rsidRPr="00C364FC">
        <w:rPr>
          <w:rFonts w:ascii="Arial" w:hAnsi="Arial" w:cs="Arial"/>
          <w:b/>
          <w:i/>
          <w:iCs/>
          <w:highlight w:val="yellow"/>
        </w:rPr>
        <w:t xml:space="preserve"> </w:t>
      </w:r>
      <w:proofErr w:type="spellStart"/>
      <w:r w:rsidR="00DE2FAE" w:rsidRPr="00C364FC">
        <w:rPr>
          <w:rFonts w:ascii="Arial" w:hAnsi="Arial" w:cs="Arial"/>
          <w:b/>
          <w:i/>
          <w:iCs/>
          <w:highlight w:val="yellow"/>
        </w:rPr>
        <w:t>doanh</w:t>
      </w:r>
      <w:proofErr w:type="spellEnd"/>
      <w:r w:rsidR="00DE2FAE" w:rsidRPr="00C364FC">
        <w:rPr>
          <w:rFonts w:ascii="Arial" w:hAnsi="Arial" w:cs="Arial"/>
          <w:b/>
          <w:i/>
          <w:iCs/>
          <w:highlight w:val="yellow"/>
        </w:rPr>
        <w:t xml:space="preserve"> </w:t>
      </w:r>
      <w:proofErr w:type="spellStart"/>
      <w:r w:rsidR="00DE2FAE" w:rsidRPr="00C364FC">
        <w:rPr>
          <w:rFonts w:ascii="Arial" w:hAnsi="Arial" w:cs="Arial"/>
          <w:b/>
          <w:i/>
          <w:iCs/>
          <w:highlight w:val="yellow"/>
        </w:rPr>
        <w:t>nghiệp</w:t>
      </w:r>
      <w:proofErr w:type="spellEnd"/>
      <w:r w:rsidR="00DE2FAE" w:rsidRPr="00C364FC">
        <w:rPr>
          <w:rFonts w:ascii="Arial" w:hAnsi="Arial" w:cs="Arial"/>
          <w:b/>
          <w:i/>
          <w:iCs/>
          <w:highlight w:val="yellow"/>
        </w:rPr>
        <w:t xml:space="preserve"> (“TNDN”) </w:t>
      </w:r>
      <w:proofErr w:type="spellStart"/>
      <w:r w:rsidR="00DE2FAE" w:rsidRPr="00C364FC">
        <w:rPr>
          <w:rFonts w:ascii="Arial" w:hAnsi="Arial" w:cs="Arial"/>
          <w:b/>
          <w:i/>
          <w:iCs/>
          <w:highlight w:val="yellow"/>
        </w:rPr>
        <w:t>hoãn</w:t>
      </w:r>
      <w:proofErr w:type="spellEnd"/>
      <w:r w:rsidR="00DE2FAE" w:rsidRPr="00C364FC">
        <w:rPr>
          <w:rFonts w:ascii="Arial" w:hAnsi="Arial" w:cs="Arial"/>
          <w:b/>
          <w:i/>
          <w:iCs/>
          <w:highlight w:val="yellow"/>
        </w:rPr>
        <w:t xml:space="preserve"> </w:t>
      </w:r>
      <w:proofErr w:type="spellStart"/>
      <w:r w:rsidR="00DE2FAE" w:rsidRPr="00C364FC">
        <w:rPr>
          <w:rFonts w:ascii="Arial" w:hAnsi="Arial" w:cs="Arial"/>
          <w:b/>
          <w:i/>
          <w:iCs/>
          <w:highlight w:val="yellow"/>
        </w:rPr>
        <w:t>lại</w:t>
      </w:r>
      <w:proofErr w:type="spellEnd"/>
    </w:p>
    <w:p w14:paraId="3EFA2566" w14:textId="77777777" w:rsidR="00DE2FAE" w:rsidRPr="00B50295" w:rsidRDefault="00DE2FAE" w:rsidP="00DE2FAE">
      <w:pPr>
        <w:pStyle w:val="ListParagraph"/>
        <w:tabs>
          <w:tab w:val="left" w:pos="709"/>
        </w:tabs>
        <w:overflowPunct/>
        <w:ind w:left="709"/>
        <w:contextualSpacing w:val="0"/>
        <w:jc w:val="both"/>
        <w:textAlignment w:val="auto"/>
        <w:rPr>
          <w:rFonts w:ascii="Arial" w:hAnsi="Arial" w:cs="Arial"/>
          <w:b/>
        </w:rPr>
      </w:pPr>
    </w:p>
    <w:tbl>
      <w:tblPr>
        <w:tblW w:w="8227" w:type="dxa"/>
        <w:jc w:val="right"/>
        <w:tblLayout w:type="fixed"/>
        <w:tblLook w:val="0000" w:firstRow="0" w:lastRow="0" w:firstColumn="0" w:lastColumn="0" w:noHBand="0" w:noVBand="0"/>
      </w:tblPr>
      <w:tblGrid>
        <w:gridCol w:w="4536"/>
        <w:gridCol w:w="1845"/>
        <w:gridCol w:w="1846"/>
      </w:tblGrid>
      <w:tr w:rsidR="000A0F61" w:rsidRPr="00B50295" w14:paraId="384FBA1D" w14:textId="77777777">
        <w:trPr>
          <w:trHeight w:val="232"/>
          <w:jc w:val="right"/>
        </w:trPr>
        <w:tc>
          <w:tcPr>
            <w:tcW w:w="4536" w:type="dxa"/>
            <w:vAlign w:val="bottom"/>
          </w:tcPr>
          <w:p w14:paraId="1D799505" w14:textId="77777777" w:rsidR="000A0F61" w:rsidRPr="00B50295" w:rsidRDefault="000A0F61" w:rsidP="000A0F61">
            <w:pPr>
              <w:ind w:right="-113"/>
              <w:rPr>
                <w:rFonts w:ascii="Arial" w:hAnsi="Arial" w:cs="Arial"/>
                <w:i/>
              </w:rPr>
            </w:pPr>
          </w:p>
        </w:tc>
        <w:tc>
          <w:tcPr>
            <w:tcW w:w="1845" w:type="dxa"/>
            <w:vAlign w:val="bottom"/>
          </w:tcPr>
          <w:p w14:paraId="5C56A7EC" w14:textId="3B7BC5E6" w:rsidR="000A0F61" w:rsidRPr="00B50295" w:rsidRDefault="000A0F61" w:rsidP="000A0F61">
            <w:pPr>
              <w:pBdr>
                <w:bottom w:val="single" w:sz="4" w:space="1" w:color="auto"/>
              </w:pBdr>
              <w:ind w:right="-86"/>
              <w:jc w:val="right"/>
              <w:rPr>
                <w:rFonts w:ascii="Arial" w:hAnsi="Arial" w:cs="Arial"/>
                <w:i/>
              </w:rPr>
            </w:pPr>
            <w:proofErr w:type="spellStart"/>
            <w:r w:rsidRPr="00EA25D1">
              <w:rPr>
                <w:rFonts w:ascii="Arial" w:hAnsi="Arial" w:cs="Arial"/>
                <w:i/>
              </w:rPr>
              <w:t>Năm</w:t>
            </w:r>
            <w:proofErr w:type="spellEnd"/>
            <w:r w:rsidRPr="00EA25D1">
              <w:rPr>
                <w:rFonts w:ascii="Arial" w:hAnsi="Arial" w:cs="Arial"/>
                <w:i/>
              </w:rPr>
              <w:t xml:space="preserve"> nay</w:t>
            </w:r>
          </w:p>
        </w:tc>
        <w:tc>
          <w:tcPr>
            <w:tcW w:w="1846" w:type="dxa"/>
            <w:vAlign w:val="bottom"/>
          </w:tcPr>
          <w:p w14:paraId="0374F10A" w14:textId="1072940F" w:rsidR="000A0F61" w:rsidRPr="00B50295" w:rsidRDefault="000A0F61" w:rsidP="000A0F61">
            <w:pPr>
              <w:pBdr>
                <w:bottom w:val="single" w:sz="4" w:space="1" w:color="auto"/>
              </w:pBdr>
              <w:ind w:right="-86"/>
              <w:jc w:val="right"/>
              <w:rPr>
                <w:rFonts w:ascii="Arial" w:hAnsi="Arial" w:cs="Arial"/>
                <w:i/>
              </w:rPr>
            </w:pPr>
            <w:r w:rsidRPr="00EA25D1">
              <w:rPr>
                <w:rFonts w:ascii="Arial" w:hAnsi="Arial" w:cs="Arial"/>
                <w:i/>
              </w:rPr>
              <w:t>N</w:t>
            </w:r>
            <w:r w:rsidRPr="00EA25D1">
              <w:rPr>
                <w:rFonts w:ascii="Arial" w:hAnsi="Arial" w:cs="Arial"/>
                <w:i/>
                <w:lang w:val="vi-VN"/>
              </w:rPr>
              <w:t xml:space="preserve">ăm </w:t>
            </w:r>
            <w:proofErr w:type="spellStart"/>
            <w:r w:rsidRPr="00EA25D1">
              <w:rPr>
                <w:rFonts w:ascii="Arial" w:hAnsi="Arial" w:cs="Arial"/>
                <w:i/>
              </w:rPr>
              <w:t>trước</w:t>
            </w:r>
            <w:proofErr w:type="spellEnd"/>
          </w:p>
        </w:tc>
      </w:tr>
      <w:tr w:rsidR="00DE2FAE" w:rsidRPr="00B50295" w14:paraId="4EF81C09" w14:textId="77777777">
        <w:trPr>
          <w:trHeight w:val="246"/>
          <w:jc w:val="right"/>
        </w:trPr>
        <w:tc>
          <w:tcPr>
            <w:tcW w:w="4536" w:type="dxa"/>
            <w:vAlign w:val="bottom"/>
          </w:tcPr>
          <w:p w14:paraId="65A3CE30" w14:textId="77777777" w:rsidR="00DE2FAE" w:rsidRPr="00B50295" w:rsidRDefault="00DE2FAE">
            <w:pPr>
              <w:spacing w:before="120"/>
              <w:ind w:left="-108" w:right="-113"/>
              <w:rPr>
                <w:rFonts w:ascii="Arial" w:hAnsi="Arial" w:cs="Arial"/>
                <w:b/>
              </w:rPr>
            </w:pPr>
            <w:proofErr w:type="spellStart"/>
            <w:r w:rsidRPr="00B50295">
              <w:rPr>
                <w:rFonts w:ascii="Arial" w:hAnsi="Arial" w:cs="Arial"/>
                <w:b/>
              </w:rPr>
              <w:t>Thuế</w:t>
            </w:r>
            <w:proofErr w:type="spellEnd"/>
            <w:r w:rsidRPr="00B50295">
              <w:rPr>
                <w:rFonts w:ascii="Arial" w:hAnsi="Arial" w:cs="Arial"/>
                <w:b/>
              </w:rPr>
              <w:t xml:space="preserve"> TNDN </w:t>
            </w:r>
            <w:proofErr w:type="spellStart"/>
            <w:r w:rsidRPr="00B50295">
              <w:rPr>
                <w:rFonts w:ascii="Arial" w:hAnsi="Arial" w:cs="Arial"/>
                <w:b/>
              </w:rPr>
              <w:t>hoãn</w:t>
            </w:r>
            <w:proofErr w:type="spellEnd"/>
            <w:r w:rsidRPr="00B50295">
              <w:rPr>
                <w:rFonts w:ascii="Arial" w:hAnsi="Arial" w:cs="Arial"/>
                <w:b/>
              </w:rPr>
              <w:t xml:space="preserve"> </w:t>
            </w:r>
            <w:proofErr w:type="spellStart"/>
            <w:r w:rsidRPr="00B50295">
              <w:rPr>
                <w:rFonts w:ascii="Arial" w:hAnsi="Arial" w:cs="Arial"/>
                <w:b/>
              </w:rPr>
              <w:t>lại</w:t>
            </w:r>
            <w:proofErr w:type="spellEnd"/>
            <w:r w:rsidRPr="00B50295">
              <w:rPr>
                <w:rFonts w:ascii="Arial" w:hAnsi="Arial" w:cs="Arial"/>
                <w:b/>
              </w:rPr>
              <w:t xml:space="preserve"> </w:t>
            </w:r>
            <w:proofErr w:type="spellStart"/>
            <w:r w:rsidRPr="00B50295">
              <w:rPr>
                <w:rFonts w:ascii="Arial" w:hAnsi="Arial" w:cs="Arial"/>
                <w:b/>
              </w:rPr>
              <w:t>phải</w:t>
            </w:r>
            <w:proofErr w:type="spellEnd"/>
            <w:r w:rsidRPr="00B50295">
              <w:rPr>
                <w:rFonts w:ascii="Arial" w:hAnsi="Arial" w:cs="Arial"/>
                <w:b/>
              </w:rPr>
              <w:t xml:space="preserve"> </w:t>
            </w:r>
            <w:proofErr w:type="spellStart"/>
            <w:r w:rsidRPr="00B50295">
              <w:rPr>
                <w:rFonts w:ascii="Arial" w:hAnsi="Arial" w:cs="Arial"/>
                <w:b/>
              </w:rPr>
              <w:t>trả</w:t>
            </w:r>
            <w:proofErr w:type="spellEnd"/>
          </w:p>
        </w:tc>
        <w:tc>
          <w:tcPr>
            <w:tcW w:w="1845" w:type="dxa"/>
            <w:shd w:val="clear" w:color="auto" w:fill="auto"/>
            <w:vAlign w:val="bottom"/>
          </w:tcPr>
          <w:p w14:paraId="5829F79B" w14:textId="77777777" w:rsidR="00DE2FAE" w:rsidRPr="00B50295" w:rsidRDefault="00DE2FAE">
            <w:pPr>
              <w:spacing w:before="120"/>
              <w:ind w:right="-86"/>
              <w:jc w:val="right"/>
              <w:rPr>
                <w:rFonts w:ascii="Arial" w:hAnsi="Arial" w:cs="Arial"/>
                <w:b/>
                <w:bCs/>
                <w:color w:val="000000"/>
                <w:spacing w:val="-4"/>
              </w:rPr>
            </w:pPr>
          </w:p>
        </w:tc>
        <w:tc>
          <w:tcPr>
            <w:tcW w:w="1846" w:type="dxa"/>
            <w:vAlign w:val="bottom"/>
          </w:tcPr>
          <w:p w14:paraId="5D0CCBED" w14:textId="77777777" w:rsidR="00DE2FAE" w:rsidRPr="00B50295" w:rsidRDefault="00DE2FAE">
            <w:pPr>
              <w:spacing w:before="120"/>
              <w:ind w:right="-86"/>
              <w:jc w:val="right"/>
              <w:rPr>
                <w:rFonts w:ascii="Arial" w:hAnsi="Arial" w:cs="Arial"/>
                <w:b/>
                <w:bCs/>
                <w:color w:val="000000"/>
                <w:spacing w:val="-4"/>
              </w:rPr>
            </w:pPr>
          </w:p>
        </w:tc>
      </w:tr>
      <w:tr w:rsidR="00DE2FAE" w:rsidRPr="00B50295" w14:paraId="32FE6635" w14:textId="77777777" w:rsidTr="00C436A2">
        <w:trPr>
          <w:trHeight w:val="218"/>
          <w:jc w:val="right"/>
        </w:trPr>
        <w:tc>
          <w:tcPr>
            <w:tcW w:w="4536" w:type="dxa"/>
            <w:vAlign w:val="center"/>
          </w:tcPr>
          <w:p w14:paraId="1F58766A" w14:textId="77777777" w:rsidR="00DE2FAE" w:rsidRPr="00B50295" w:rsidRDefault="00DE2FAE">
            <w:pPr>
              <w:spacing w:before="120"/>
              <w:ind w:right="-113" w:hanging="112"/>
              <w:rPr>
                <w:rFonts w:ascii="Arial" w:hAnsi="Arial" w:cs="Arial"/>
              </w:rPr>
            </w:pPr>
            <w:proofErr w:type="spellStart"/>
            <w:r w:rsidRPr="00B50295">
              <w:rPr>
                <w:rFonts w:ascii="Arial" w:hAnsi="Arial" w:cs="Arial"/>
                <w:b/>
              </w:rPr>
              <w:t>Số</w:t>
            </w:r>
            <w:proofErr w:type="spellEnd"/>
            <w:r w:rsidRPr="00B50295">
              <w:rPr>
                <w:rFonts w:ascii="Arial" w:hAnsi="Arial" w:cs="Arial"/>
                <w:b/>
              </w:rPr>
              <w:t xml:space="preserve"> </w:t>
            </w:r>
            <w:proofErr w:type="spellStart"/>
            <w:r w:rsidRPr="00B50295">
              <w:rPr>
                <w:rFonts w:ascii="Arial" w:hAnsi="Arial" w:cs="Arial"/>
                <w:b/>
              </w:rPr>
              <w:t>dư</w:t>
            </w:r>
            <w:proofErr w:type="spellEnd"/>
            <w:r w:rsidRPr="00B50295">
              <w:rPr>
                <w:rFonts w:ascii="Arial" w:hAnsi="Arial" w:cs="Arial"/>
                <w:b/>
              </w:rPr>
              <w:t xml:space="preserve"> </w:t>
            </w:r>
            <w:proofErr w:type="spellStart"/>
            <w:r w:rsidRPr="00B50295">
              <w:rPr>
                <w:rFonts w:ascii="Arial" w:hAnsi="Arial" w:cs="Arial"/>
                <w:b/>
              </w:rPr>
              <w:t>đầu</w:t>
            </w:r>
            <w:proofErr w:type="spellEnd"/>
            <w:r w:rsidRPr="00B50295">
              <w:rPr>
                <w:rFonts w:ascii="Arial" w:hAnsi="Arial" w:cs="Arial"/>
                <w:b/>
              </w:rPr>
              <w:t xml:space="preserve"> </w:t>
            </w:r>
            <w:proofErr w:type="spellStart"/>
            <w:r w:rsidRPr="00B50295">
              <w:rPr>
                <w:rFonts w:ascii="Arial" w:hAnsi="Arial" w:cs="Arial"/>
                <w:b/>
              </w:rPr>
              <w:t>kỳ</w:t>
            </w:r>
            <w:proofErr w:type="spellEnd"/>
          </w:p>
        </w:tc>
        <w:tc>
          <w:tcPr>
            <w:tcW w:w="1845" w:type="dxa"/>
            <w:shd w:val="clear" w:color="auto" w:fill="auto"/>
            <w:vAlign w:val="bottom"/>
          </w:tcPr>
          <w:p w14:paraId="1FC37EA0" w14:textId="77777777" w:rsidR="00DE2FAE" w:rsidRPr="00C436A2" w:rsidRDefault="00DE2FAE" w:rsidP="00C436A2">
            <w:pPr>
              <w:spacing w:before="120"/>
              <w:ind w:right="-86"/>
              <w:jc w:val="right"/>
              <w:rPr>
                <w:rFonts w:ascii="Arial" w:hAnsi="Arial" w:cs="Arial"/>
                <w:b/>
                <w:bCs/>
              </w:rPr>
            </w:pPr>
            <w:r w:rsidRPr="00C436A2">
              <w:rPr>
                <w:rFonts w:ascii="Arial" w:hAnsi="Arial" w:cs="Arial"/>
                <w:b/>
                <w:bCs/>
              </w:rPr>
              <w:t>-</w:t>
            </w:r>
          </w:p>
        </w:tc>
        <w:tc>
          <w:tcPr>
            <w:tcW w:w="1846" w:type="dxa"/>
            <w:shd w:val="clear" w:color="auto" w:fill="auto"/>
            <w:vAlign w:val="bottom"/>
          </w:tcPr>
          <w:p w14:paraId="29DD89DB" w14:textId="1DEB2D7D" w:rsidR="00DE2FAE" w:rsidRPr="00C436A2" w:rsidRDefault="00C364FC" w:rsidP="00C436A2">
            <w:pPr>
              <w:spacing w:before="120"/>
              <w:ind w:right="-86"/>
              <w:jc w:val="right"/>
              <w:rPr>
                <w:rFonts w:ascii="Arial" w:hAnsi="Arial" w:cs="Arial"/>
                <w:b/>
                <w:bCs/>
              </w:rPr>
            </w:pPr>
            <w:r w:rsidRPr="00C436A2">
              <w:rPr>
                <w:rFonts w:ascii="Arial" w:hAnsi="Arial" w:cs="Arial"/>
                <w:b/>
                <w:bCs/>
              </w:rPr>
              <w:t>-</w:t>
            </w:r>
          </w:p>
        </w:tc>
      </w:tr>
      <w:tr w:rsidR="00C01F78" w:rsidRPr="00B50295" w14:paraId="6B94B1C9" w14:textId="77777777" w:rsidTr="00C436A2">
        <w:trPr>
          <w:trHeight w:val="218"/>
          <w:jc w:val="right"/>
        </w:trPr>
        <w:tc>
          <w:tcPr>
            <w:tcW w:w="4536" w:type="dxa"/>
            <w:vAlign w:val="center"/>
          </w:tcPr>
          <w:p w14:paraId="64A3DC50" w14:textId="77777777" w:rsidR="00C01F78" w:rsidRPr="00B50295" w:rsidRDefault="00C01F78" w:rsidP="00C01F78">
            <w:pPr>
              <w:spacing w:before="60"/>
              <w:ind w:left="-104" w:right="-113"/>
              <w:rPr>
                <w:rFonts w:ascii="Arial" w:hAnsi="Arial" w:cs="Arial"/>
                <w:bCs/>
              </w:rPr>
            </w:pPr>
            <w:proofErr w:type="spellStart"/>
            <w:r w:rsidRPr="00B50295">
              <w:rPr>
                <w:rFonts w:ascii="Arial" w:hAnsi="Arial" w:cs="Arial"/>
                <w:bCs/>
              </w:rPr>
              <w:t>Thuế</w:t>
            </w:r>
            <w:proofErr w:type="spellEnd"/>
            <w:r w:rsidRPr="00B50295">
              <w:rPr>
                <w:rFonts w:ascii="Arial" w:hAnsi="Arial" w:cs="Arial"/>
                <w:bCs/>
              </w:rPr>
              <w:t xml:space="preserve"> TNDN </w:t>
            </w:r>
            <w:proofErr w:type="spellStart"/>
            <w:r w:rsidRPr="00B50295">
              <w:rPr>
                <w:rFonts w:ascii="Arial" w:hAnsi="Arial" w:cs="Arial"/>
                <w:bCs/>
              </w:rPr>
              <w:t>hoãn</w:t>
            </w:r>
            <w:proofErr w:type="spellEnd"/>
            <w:r w:rsidRPr="00B50295">
              <w:rPr>
                <w:rFonts w:ascii="Arial" w:hAnsi="Arial" w:cs="Arial"/>
                <w:bCs/>
              </w:rPr>
              <w:t xml:space="preserve"> </w:t>
            </w:r>
            <w:proofErr w:type="spellStart"/>
            <w:r w:rsidRPr="00B50295">
              <w:rPr>
                <w:rFonts w:ascii="Arial" w:hAnsi="Arial" w:cs="Arial"/>
                <w:bCs/>
              </w:rPr>
              <w:t>lại</w:t>
            </w:r>
            <w:proofErr w:type="spellEnd"/>
            <w:r w:rsidRPr="00B50295">
              <w:rPr>
                <w:rFonts w:ascii="Arial" w:hAnsi="Arial" w:cs="Arial"/>
                <w:bCs/>
              </w:rPr>
              <w:t xml:space="preserve"> </w:t>
            </w:r>
            <w:proofErr w:type="spellStart"/>
            <w:r w:rsidRPr="00B50295">
              <w:rPr>
                <w:rFonts w:ascii="Arial" w:hAnsi="Arial" w:cs="Arial"/>
                <w:bCs/>
              </w:rPr>
              <w:t>phát</w:t>
            </w:r>
            <w:proofErr w:type="spellEnd"/>
            <w:r w:rsidRPr="00B50295">
              <w:rPr>
                <w:rFonts w:ascii="Arial" w:hAnsi="Arial" w:cs="Arial"/>
                <w:bCs/>
              </w:rPr>
              <w:t xml:space="preserve"> </w:t>
            </w:r>
            <w:proofErr w:type="spellStart"/>
            <w:r w:rsidRPr="00B50295">
              <w:rPr>
                <w:rFonts w:ascii="Arial" w:hAnsi="Arial" w:cs="Arial"/>
                <w:bCs/>
              </w:rPr>
              <w:t>sinh</w:t>
            </w:r>
            <w:proofErr w:type="spellEnd"/>
            <w:r w:rsidRPr="00B50295">
              <w:rPr>
                <w:rFonts w:ascii="Arial" w:hAnsi="Arial" w:cs="Arial"/>
                <w:bCs/>
              </w:rPr>
              <w:t xml:space="preserve"> do </w:t>
            </w:r>
            <w:proofErr w:type="spellStart"/>
            <w:r w:rsidRPr="00B50295">
              <w:rPr>
                <w:rFonts w:ascii="Arial" w:hAnsi="Arial" w:cs="Arial"/>
                <w:bCs/>
              </w:rPr>
              <w:t>phần</w:t>
            </w:r>
            <w:proofErr w:type="spellEnd"/>
            <w:r w:rsidRPr="00B50295">
              <w:rPr>
                <w:rFonts w:ascii="Arial" w:hAnsi="Arial" w:cs="Arial"/>
                <w:bCs/>
              </w:rPr>
              <w:t xml:space="preserve"> </w:t>
            </w:r>
            <w:proofErr w:type="spellStart"/>
            <w:r w:rsidRPr="00B50295">
              <w:rPr>
                <w:rFonts w:ascii="Arial" w:hAnsi="Arial" w:cs="Arial"/>
                <w:bCs/>
              </w:rPr>
              <w:t>đánh</w:t>
            </w:r>
            <w:proofErr w:type="spellEnd"/>
            <w:r w:rsidRPr="00B50295">
              <w:rPr>
                <w:rFonts w:ascii="Arial" w:hAnsi="Arial" w:cs="Arial"/>
                <w:bCs/>
              </w:rPr>
              <w:t xml:space="preserve"> </w:t>
            </w:r>
            <w:proofErr w:type="spellStart"/>
            <w:r w:rsidRPr="00B50295">
              <w:rPr>
                <w:rFonts w:ascii="Arial" w:hAnsi="Arial" w:cs="Arial"/>
                <w:bCs/>
              </w:rPr>
              <w:t>giá</w:t>
            </w:r>
            <w:proofErr w:type="spellEnd"/>
            <w:r w:rsidRPr="00B50295">
              <w:rPr>
                <w:rFonts w:ascii="Arial" w:hAnsi="Arial" w:cs="Arial"/>
                <w:bCs/>
              </w:rPr>
              <w:t xml:space="preserve"> </w:t>
            </w:r>
            <w:proofErr w:type="spellStart"/>
            <w:r w:rsidRPr="00B50295">
              <w:rPr>
                <w:rFonts w:ascii="Arial" w:hAnsi="Arial" w:cs="Arial"/>
                <w:bCs/>
              </w:rPr>
              <w:t>lại</w:t>
            </w:r>
            <w:proofErr w:type="spellEnd"/>
            <w:r w:rsidRPr="00B50295">
              <w:rPr>
                <w:rFonts w:ascii="Arial" w:hAnsi="Arial" w:cs="Arial"/>
                <w:bCs/>
              </w:rPr>
              <w:t xml:space="preserve"> </w:t>
            </w:r>
            <w:proofErr w:type="spellStart"/>
            <w:r w:rsidRPr="00B50295">
              <w:rPr>
                <w:rFonts w:ascii="Arial" w:hAnsi="Arial" w:cs="Arial"/>
                <w:bCs/>
              </w:rPr>
              <w:t>tài</w:t>
            </w:r>
            <w:proofErr w:type="spellEnd"/>
            <w:r w:rsidRPr="00B50295">
              <w:rPr>
                <w:rFonts w:ascii="Arial" w:hAnsi="Arial" w:cs="Arial"/>
                <w:bCs/>
              </w:rPr>
              <w:t xml:space="preserve"> </w:t>
            </w:r>
            <w:proofErr w:type="spellStart"/>
            <w:r w:rsidRPr="00B50295">
              <w:rPr>
                <w:rFonts w:ascii="Arial" w:hAnsi="Arial" w:cs="Arial"/>
                <w:bCs/>
              </w:rPr>
              <w:t>sản</w:t>
            </w:r>
            <w:proofErr w:type="spellEnd"/>
            <w:r w:rsidRPr="00B50295">
              <w:rPr>
                <w:rFonts w:ascii="Arial" w:hAnsi="Arial" w:cs="Arial"/>
                <w:bCs/>
              </w:rPr>
              <w:t xml:space="preserve"> </w:t>
            </w:r>
            <w:proofErr w:type="spellStart"/>
            <w:r w:rsidRPr="00B50295">
              <w:rPr>
                <w:rFonts w:ascii="Arial" w:hAnsi="Arial" w:cs="Arial"/>
                <w:bCs/>
              </w:rPr>
              <w:t>tài</w:t>
            </w:r>
            <w:proofErr w:type="spellEnd"/>
            <w:r w:rsidRPr="00B50295">
              <w:rPr>
                <w:rFonts w:ascii="Arial" w:hAnsi="Arial" w:cs="Arial"/>
                <w:bCs/>
              </w:rPr>
              <w:t xml:space="preserve"> </w:t>
            </w:r>
            <w:proofErr w:type="spellStart"/>
            <w:r w:rsidRPr="00B50295">
              <w:rPr>
                <w:rFonts w:ascii="Arial" w:hAnsi="Arial" w:cs="Arial"/>
                <w:bCs/>
              </w:rPr>
              <w:t>chính</w:t>
            </w:r>
            <w:proofErr w:type="spellEnd"/>
            <w:r w:rsidRPr="00B50295">
              <w:rPr>
                <w:rFonts w:ascii="Arial" w:hAnsi="Arial" w:cs="Arial"/>
                <w:bCs/>
              </w:rPr>
              <w:t xml:space="preserve"> FVTPL</w:t>
            </w:r>
          </w:p>
        </w:tc>
        <w:tc>
          <w:tcPr>
            <w:tcW w:w="1845" w:type="dxa"/>
            <w:shd w:val="clear" w:color="auto" w:fill="auto"/>
            <w:vAlign w:val="bottom"/>
          </w:tcPr>
          <w:p w14:paraId="7D47D9D3" w14:textId="716CB175" w:rsidR="00C01F78" w:rsidRPr="00C436A2" w:rsidRDefault="00C01F78" w:rsidP="00C436A2">
            <w:pPr>
              <w:spacing w:before="60"/>
              <w:ind w:right="-86"/>
              <w:jc w:val="right"/>
              <w:rPr>
                <w:rFonts w:ascii="Arial" w:hAnsi="Arial" w:cs="Arial"/>
                <w:bCs/>
              </w:rPr>
            </w:pPr>
            <w:r w:rsidRPr="00C436A2">
              <w:rPr>
                <w:rFonts w:ascii="Arial" w:hAnsi="Arial" w:cs="Arial"/>
              </w:rPr>
              <w:t xml:space="preserve"> (220.827.123)</w:t>
            </w:r>
          </w:p>
        </w:tc>
        <w:tc>
          <w:tcPr>
            <w:tcW w:w="1846" w:type="dxa"/>
            <w:shd w:val="clear" w:color="auto" w:fill="auto"/>
            <w:vAlign w:val="bottom"/>
          </w:tcPr>
          <w:p w14:paraId="487C8204" w14:textId="580C02BD" w:rsidR="00C01F78" w:rsidRPr="00C436A2" w:rsidRDefault="00C01F78" w:rsidP="00C436A2">
            <w:pPr>
              <w:spacing w:before="60"/>
              <w:ind w:right="-86"/>
              <w:jc w:val="right"/>
              <w:rPr>
                <w:rFonts w:ascii="Arial" w:hAnsi="Arial" w:cs="Arial"/>
                <w:bCs/>
              </w:rPr>
            </w:pPr>
            <w:r w:rsidRPr="00C436A2">
              <w:rPr>
                <w:rFonts w:ascii="Arial" w:hAnsi="Arial" w:cs="Arial"/>
              </w:rPr>
              <w:t xml:space="preserve"> 138.444.932 </w:t>
            </w:r>
          </w:p>
        </w:tc>
      </w:tr>
      <w:tr w:rsidR="00C01F78" w:rsidRPr="00B50295" w14:paraId="078E43DA" w14:textId="77777777" w:rsidTr="00C436A2">
        <w:trPr>
          <w:trHeight w:val="218"/>
          <w:jc w:val="right"/>
        </w:trPr>
        <w:tc>
          <w:tcPr>
            <w:tcW w:w="4536" w:type="dxa"/>
            <w:vAlign w:val="center"/>
          </w:tcPr>
          <w:p w14:paraId="42756029" w14:textId="77777777" w:rsidR="00C01F78" w:rsidRPr="00B50295" w:rsidRDefault="00C01F78" w:rsidP="00C01F78">
            <w:pPr>
              <w:spacing w:before="60"/>
              <w:ind w:left="-104" w:right="-113"/>
              <w:rPr>
                <w:rFonts w:ascii="Arial" w:hAnsi="Arial" w:cs="Arial"/>
                <w:b/>
              </w:rPr>
            </w:pPr>
            <w:proofErr w:type="spellStart"/>
            <w:r w:rsidRPr="00B50295">
              <w:rPr>
                <w:rFonts w:ascii="Arial" w:hAnsi="Arial" w:cs="Arial"/>
                <w:b/>
              </w:rPr>
              <w:t>Số</w:t>
            </w:r>
            <w:proofErr w:type="spellEnd"/>
            <w:r w:rsidRPr="00B50295">
              <w:rPr>
                <w:rFonts w:ascii="Arial" w:hAnsi="Arial" w:cs="Arial"/>
                <w:b/>
              </w:rPr>
              <w:t xml:space="preserve"> </w:t>
            </w:r>
            <w:proofErr w:type="spellStart"/>
            <w:r w:rsidRPr="00B50295">
              <w:rPr>
                <w:rFonts w:ascii="Arial" w:hAnsi="Arial" w:cs="Arial"/>
                <w:b/>
              </w:rPr>
              <w:t>dư</w:t>
            </w:r>
            <w:proofErr w:type="spellEnd"/>
            <w:r w:rsidRPr="00B50295">
              <w:rPr>
                <w:rFonts w:ascii="Arial" w:hAnsi="Arial" w:cs="Arial"/>
                <w:b/>
              </w:rPr>
              <w:t xml:space="preserve"> </w:t>
            </w:r>
            <w:proofErr w:type="spellStart"/>
            <w:r w:rsidRPr="00B50295">
              <w:rPr>
                <w:rFonts w:ascii="Arial" w:hAnsi="Arial" w:cs="Arial"/>
                <w:b/>
              </w:rPr>
              <w:t>cuối</w:t>
            </w:r>
            <w:proofErr w:type="spellEnd"/>
            <w:r w:rsidRPr="00B50295">
              <w:rPr>
                <w:rFonts w:ascii="Arial" w:hAnsi="Arial" w:cs="Arial"/>
                <w:b/>
              </w:rPr>
              <w:t xml:space="preserve"> </w:t>
            </w:r>
            <w:proofErr w:type="spellStart"/>
            <w:r w:rsidRPr="00B50295">
              <w:rPr>
                <w:rFonts w:ascii="Arial" w:hAnsi="Arial" w:cs="Arial"/>
                <w:b/>
              </w:rPr>
              <w:t>kỳ</w:t>
            </w:r>
            <w:proofErr w:type="spellEnd"/>
          </w:p>
        </w:tc>
        <w:tc>
          <w:tcPr>
            <w:tcW w:w="1845" w:type="dxa"/>
            <w:shd w:val="clear" w:color="auto" w:fill="auto"/>
            <w:vAlign w:val="bottom"/>
          </w:tcPr>
          <w:p w14:paraId="2BF6CD5A" w14:textId="71A6CBA0" w:rsidR="00C01F78" w:rsidRPr="00C436A2" w:rsidRDefault="00C01F78" w:rsidP="00C436A2">
            <w:pPr>
              <w:spacing w:before="60"/>
              <w:ind w:right="-86"/>
              <w:jc w:val="right"/>
              <w:rPr>
                <w:rFonts w:ascii="Arial" w:hAnsi="Arial" w:cs="Arial"/>
                <w:b/>
                <w:bCs/>
                <w:color w:val="000000"/>
              </w:rPr>
            </w:pPr>
            <w:r w:rsidRPr="00C436A2">
              <w:rPr>
                <w:rFonts w:ascii="Arial" w:hAnsi="Arial" w:cs="Arial"/>
                <w:b/>
                <w:bCs/>
              </w:rPr>
              <w:t xml:space="preserve"> (220.827.123)</w:t>
            </w:r>
          </w:p>
        </w:tc>
        <w:tc>
          <w:tcPr>
            <w:tcW w:w="1846" w:type="dxa"/>
            <w:shd w:val="clear" w:color="auto" w:fill="auto"/>
            <w:vAlign w:val="bottom"/>
          </w:tcPr>
          <w:p w14:paraId="3630C1F9" w14:textId="450EF02A" w:rsidR="00C01F78" w:rsidRPr="00C436A2" w:rsidRDefault="00C01F78" w:rsidP="00C436A2">
            <w:pPr>
              <w:spacing w:before="60"/>
              <w:ind w:right="-86"/>
              <w:jc w:val="right"/>
              <w:rPr>
                <w:rFonts w:ascii="Arial" w:hAnsi="Arial" w:cs="Arial"/>
                <w:b/>
                <w:bCs/>
              </w:rPr>
            </w:pPr>
            <w:r w:rsidRPr="00C436A2">
              <w:rPr>
                <w:rFonts w:ascii="Arial" w:hAnsi="Arial" w:cs="Arial"/>
                <w:b/>
                <w:bCs/>
              </w:rPr>
              <w:t xml:space="preserve"> 138.444.932 </w:t>
            </w:r>
          </w:p>
        </w:tc>
      </w:tr>
    </w:tbl>
    <w:p w14:paraId="541D0891" w14:textId="77777777" w:rsidR="00510F17" w:rsidRPr="00EA25D1" w:rsidRDefault="00510F17" w:rsidP="000B783C">
      <w:pPr>
        <w:pStyle w:val="ListParagraph"/>
        <w:tabs>
          <w:tab w:val="left" w:pos="709"/>
        </w:tabs>
        <w:overflowPunct/>
        <w:ind w:left="709"/>
        <w:contextualSpacing w:val="0"/>
        <w:jc w:val="both"/>
        <w:textAlignment w:val="auto"/>
        <w:rPr>
          <w:rFonts w:ascii="Arial" w:hAnsi="Arial" w:cs="Arial"/>
          <w:b/>
        </w:rPr>
      </w:pPr>
    </w:p>
    <w:bookmarkEnd w:id="109"/>
    <w:p w14:paraId="5A8E05DA" w14:textId="77777777" w:rsidR="000C05EE" w:rsidRPr="00EA25D1" w:rsidRDefault="000C05EE" w:rsidP="002E63A2">
      <w:pPr>
        <w:pStyle w:val="ListParagraph"/>
        <w:overflowPunct/>
        <w:ind w:left="709"/>
        <w:jc w:val="both"/>
        <w:textAlignment w:val="auto"/>
        <w:rPr>
          <w:rFonts w:ascii="Arial" w:hAnsi="Arial" w:cs="Arial"/>
          <w:b/>
          <w:lang w:val="de-DE"/>
        </w:rPr>
      </w:pPr>
    </w:p>
    <w:p w14:paraId="77D7620A" w14:textId="008C4A75" w:rsidR="000C05EE" w:rsidRPr="00EA25D1" w:rsidRDefault="000C05EE" w:rsidP="002E63A2">
      <w:pPr>
        <w:pStyle w:val="ListParagraph"/>
        <w:overflowPunct/>
        <w:ind w:left="709"/>
        <w:jc w:val="both"/>
        <w:textAlignment w:val="auto"/>
        <w:rPr>
          <w:rFonts w:ascii="Arial" w:hAnsi="Arial" w:cs="Arial"/>
          <w:b/>
          <w:lang w:val="de-DE"/>
        </w:rPr>
      </w:pPr>
    </w:p>
    <w:p w14:paraId="48540CD2" w14:textId="77777777" w:rsidR="002E6D4F" w:rsidRPr="00EA25D1" w:rsidRDefault="002E6D4F" w:rsidP="002E63A2">
      <w:pPr>
        <w:pStyle w:val="ListParagraph"/>
        <w:overflowPunct/>
        <w:ind w:left="709"/>
        <w:jc w:val="both"/>
        <w:textAlignment w:val="auto"/>
        <w:rPr>
          <w:rFonts w:ascii="Arial" w:hAnsi="Arial" w:cs="Arial"/>
          <w:b/>
          <w:lang w:val="de-DE"/>
        </w:rPr>
        <w:sectPr w:rsidR="002E6D4F" w:rsidRPr="00EA25D1" w:rsidSect="00D077AC">
          <w:headerReference w:type="default" r:id="rId48"/>
          <w:type w:val="nextColumn"/>
          <w:pgSz w:w="11909" w:h="16834" w:code="9"/>
          <w:pgMar w:top="1440" w:right="1440" w:bottom="862" w:left="1582" w:header="720" w:footer="578" w:gutter="0"/>
          <w:cols w:space="720"/>
          <w:docGrid w:linePitch="272"/>
        </w:sectPr>
      </w:pPr>
    </w:p>
    <w:p w14:paraId="4D62FD7F" w14:textId="77777777" w:rsidR="00820CFF" w:rsidRPr="00820CFF" w:rsidRDefault="00820CFF" w:rsidP="00EE15ED">
      <w:pPr>
        <w:pStyle w:val="ListParagraph"/>
        <w:numPr>
          <w:ilvl w:val="0"/>
          <w:numId w:val="70"/>
        </w:numPr>
        <w:tabs>
          <w:tab w:val="left" w:pos="709"/>
        </w:tabs>
        <w:overflowPunct/>
        <w:ind w:left="709" w:hanging="709"/>
        <w:contextualSpacing w:val="0"/>
        <w:jc w:val="both"/>
        <w:textAlignment w:val="auto"/>
        <w:outlineLvl w:val="0"/>
        <w:rPr>
          <w:rFonts w:ascii="Arial" w:hAnsi="Arial" w:cs="Arial"/>
          <w:b/>
          <w:lang w:val="de-DE"/>
        </w:rPr>
      </w:pPr>
      <w:r w:rsidRPr="00820CFF">
        <w:rPr>
          <w:rFonts w:ascii="Arial" w:hAnsi="Arial" w:cs="Arial"/>
          <w:b/>
          <w:lang w:val="de-DE"/>
        </w:rPr>
        <w:lastRenderedPageBreak/>
        <w:t>LÃI CƠ BẢN TRÊN CỔ PHIẾU</w:t>
      </w:r>
    </w:p>
    <w:p w14:paraId="69A3C3C8" w14:textId="77777777" w:rsidR="00820CFF" w:rsidRPr="00820CFF" w:rsidRDefault="00820CFF" w:rsidP="00820CFF">
      <w:pPr>
        <w:jc w:val="both"/>
        <w:rPr>
          <w:rFonts w:ascii="Arial" w:hAnsi="Arial" w:cs="Arial"/>
          <w:b/>
          <w:lang w:val="de-DE"/>
        </w:rPr>
      </w:pPr>
    </w:p>
    <w:p w14:paraId="4A9AB6E8" w14:textId="3B8AA6D9" w:rsidR="00820CFF" w:rsidRPr="00EA25D1" w:rsidRDefault="00820CFF" w:rsidP="00820CFF">
      <w:pPr>
        <w:overflowPunct/>
        <w:autoSpaceDE/>
        <w:autoSpaceDN/>
        <w:adjustRightInd/>
        <w:ind w:left="709"/>
        <w:jc w:val="both"/>
        <w:textAlignment w:val="auto"/>
        <w:rPr>
          <w:rFonts w:ascii="Arial" w:hAnsi="Arial" w:cs="Arial"/>
          <w:bCs/>
          <w:color w:val="000000"/>
          <w:lang w:val="de-DE"/>
        </w:rPr>
      </w:pPr>
      <w:r w:rsidRPr="00EA25D1">
        <w:rPr>
          <w:rFonts w:ascii="Arial" w:hAnsi="Arial" w:cs="Arial"/>
          <w:bCs/>
          <w:color w:val="000000"/>
          <w:lang w:val="de-DE"/>
        </w:rPr>
        <w:t>Lãi cơ bản trên cổ phiếu được tính bằng cách chia lợi nhuận sau thuế phân bổ cho cổ đông sở hữu cổ phiếu phổ thông của Công ty cho số lượng bình quân gia quyền của số cổ phiếu phổ thông đang lưu hành trong năm. Lợi nhuận sau thuế phân bổ cho cổ đông sở hữu cổ phiếu phổ thông cho năm tài chính kết thúc ngày 31 tháng 12 năm 202</w:t>
      </w:r>
      <w:r w:rsidR="00FB6814">
        <w:rPr>
          <w:rFonts w:ascii="Arial" w:hAnsi="Arial" w:cs="Arial"/>
          <w:bCs/>
          <w:color w:val="000000"/>
          <w:lang w:val="de-DE"/>
        </w:rPr>
        <w:t>4</w:t>
      </w:r>
      <w:r w:rsidRPr="00EA25D1">
        <w:rPr>
          <w:rFonts w:ascii="Arial" w:hAnsi="Arial" w:cs="Arial"/>
          <w:bCs/>
          <w:color w:val="000000"/>
          <w:lang w:val="de-DE"/>
        </w:rPr>
        <w:t xml:space="preserve"> được tính bằng lợi nhuận sau thuế thu nhập doanh nghiệp còn lại sau khi tạm trích lập các quỹ không thuộc cổ đông theo tỷ lệ trích lập thực tế trong năm. Cho mục đích lập báo cáo tài chính các khoản thu nhập toàn diện khác chưa được cộng vào lợi nhuận sau thuế để tính lãi cơ bản trên cổ phiếu do chưa có hướng dẫn chi tiết. </w:t>
      </w:r>
    </w:p>
    <w:p w14:paraId="2C67C7A9" w14:textId="77777777" w:rsidR="00820CFF" w:rsidRPr="00EA25D1" w:rsidRDefault="00820CFF" w:rsidP="00820CFF">
      <w:pPr>
        <w:overflowPunct/>
        <w:autoSpaceDE/>
        <w:autoSpaceDN/>
        <w:adjustRightInd/>
        <w:ind w:left="709"/>
        <w:jc w:val="both"/>
        <w:textAlignment w:val="auto"/>
        <w:rPr>
          <w:rFonts w:ascii="Arial" w:hAnsi="Arial" w:cs="Arial"/>
          <w:bCs/>
          <w:color w:val="000000"/>
          <w:lang w:val="de-DE"/>
        </w:rPr>
      </w:pPr>
    </w:p>
    <w:p w14:paraId="24636F05" w14:textId="77777777" w:rsidR="00820CFF" w:rsidRPr="00EA25D1" w:rsidRDefault="00820CFF" w:rsidP="00820CFF">
      <w:pPr>
        <w:overflowPunct/>
        <w:autoSpaceDE/>
        <w:autoSpaceDN/>
        <w:adjustRightInd/>
        <w:jc w:val="both"/>
        <w:textAlignment w:val="auto"/>
        <w:rPr>
          <w:rFonts w:ascii="Arial" w:hAnsi="Arial" w:cs="Arial"/>
          <w:bCs/>
          <w:color w:val="000000"/>
          <w:lang w:val="de-DE"/>
        </w:rPr>
      </w:pPr>
    </w:p>
    <w:tbl>
      <w:tblPr>
        <w:tblW w:w="8176" w:type="dxa"/>
        <w:jc w:val="right"/>
        <w:tblLayout w:type="fixed"/>
        <w:tblLook w:val="0000" w:firstRow="0" w:lastRow="0" w:firstColumn="0" w:lastColumn="0" w:noHBand="0" w:noVBand="0"/>
      </w:tblPr>
      <w:tblGrid>
        <w:gridCol w:w="4543"/>
        <w:gridCol w:w="1816"/>
        <w:gridCol w:w="1817"/>
      </w:tblGrid>
      <w:tr w:rsidR="00820CFF" w:rsidRPr="00EA25D1" w14:paraId="7122214B" w14:textId="77777777">
        <w:trPr>
          <w:jc w:val="right"/>
        </w:trPr>
        <w:tc>
          <w:tcPr>
            <w:tcW w:w="4543" w:type="dxa"/>
            <w:noWrap/>
            <w:vAlign w:val="bottom"/>
          </w:tcPr>
          <w:p w14:paraId="15A6D761" w14:textId="77777777" w:rsidR="00820CFF" w:rsidRPr="00EA25D1" w:rsidRDefault="00820CFF">
            <w:pPr>
              <w:jc w:val="both"/>
              <w:rPr>
                <w:rFonts w:ascii="Arial" w:hAnsi="Arial" w:cs="Arial"/>
                <w:b/>
                <w:color w:val="000000"/>
                <w:lang w:val="de-DE"/>
              </w:rPr>
            </w:pPr>
          </w:p>
        </w:tc>
        <w:tc>
          <w:tcPr>
            <w:tcW w:w="1816" w:type="dxa"/>
            <w:vAlign w:val="bottom"/>
          </w:tcPr>
          <w:p w14:paraId="3CA15F6F" w14:textId="77777777" w:rsidR="00820CFF" w:rsidRPr="00EA25D1" w:rsidRDefault="00820CFF">
            <w:pPr>
              <w:pBdr>
                <w:bottom w:val="single" w:sz="4" w:space="1" w:color="auto"/>
              </w:pBdr>
              <w:ind w:right="-86"/>
              <w:jc w:val="right"/>
              <w:rPr>
                <w:rFonts w:ascii="Arial" w:hAnsi="Arial" w:cs="Arial"/>
                <w:i/>
                <w:color w:val="000000"/>
                <w:lang w:val="vi-VN"/>
              </w:rPr>
            </w:pPr>
            <w:proofErr w:type="spellStart"/>
            <w:r w:rsidRPr="00EA25D1">
              <w:rPr>
                <w:rFonts w:ascii="Arial" w:hAnsi="Arial" w:cs="Arial"/>
                <w:i/>
              </w:rPr>
              <w:t>Năm</w:t>
            </w:r>
            <w:proofErr w:type="spellEnd"/>
            <w:r w:rsidRPr="00EA25D1">
              <w:rPr>
                <w:rFonts w:ascii="Arial" w:hAnsi="Arial" w:cs="Arial"/>
                <w:i/>
              </w:rPr>
              <w:t xml:space="preserve"> nay</w:t>
            </w:r>
          </w:p>
        </w:tc>
        <w:tc>
          <w:tcPr>
            <w:tcW w:w="1817" w:type="dxa"/>
            <w:noWrap/>
            <w:vAlign w:val="bottom"/>
          </w:tcPr>
          <w:p w14:paraId="15D6EBD6" w14:textId="77777777" w:rsidR="00820CFF" w:rsidRPr="00EA25D1" w:rsidRDefault="00820CFF">
            <w:pPr>
              <w:pBdr>
                <w:bottom w:val="single" w:sz="4" w:space="1" w:color="auto"/>
              </w:pBdr>
              <w:ind w:left="11" w:right="-86"/>
              <w:jc w:val="right"/>
              <w:rPr>
                <w:rFonts w:ascii="Arial" w:hAnsi="Arial" w:cs="Arial"/>
                <w:i/>
                <w:color w:val="000000"/>
              </w:rPr>
            </w:pPr>
            <w:r w:rsidRPr="00EA25D1">
              <w:rPr>
                <w:rFonts w:ascii="Arial" w:hAnsi="Arial" w:cs="Arial"/>
                <w:i/>
              </w:rPr>
              <w:t>N</w:t>
            </w:r>
            <w:r w:rsidRPr="00EA25D1">
              <w:rPr>
                <w:rFonts w:ascii="Arial" w:hAnsi="Arial" w:cs="Arial"/>
                <w:i/>
                <w:lang w:val="vi-VN"/>
              </w:rPr>
              <w:t xml:space="preserve">ăm </w:t>
            </w:r>
            <w:proofErr w:type="spellStart"/>
            <w:r w:rsidRPr="00EA25D1">
              <w:rPr>
                <w:rFonts w:ascii="Arial" w:hAnsi="Arial" w:cs="Arial"/>
                <w:i/>
              </w:rPr>
              <w:t>trước</w:t>
            </w:r>
            <w:proofErr w:type="spellEnd"/>
          </w:p>
        </w:tc>
      </w:tr>
      <w:tr w:rsidR="003327FC" w:rsidRPr="00EA25D1" w14:paraId="088C02EC" w14:textId="77777777">
        <w:trPr>
          <w:trHeight w:val="144"/>
          <w:jc w:val="right"/>
        </w:trPr>
        <w:tc>
          <w:tcPr>
            <w:tcW w:w="4543" w:type="dxa"/>
            <w:noWrap/>
            <w:vAlign w:val="bottom"/>
          </w:tcPr>
          <w:p w14:paraId="45642F0F" w14:textId="77777777" w:rsidR="003327FC" w:rsidRPr="00EA25D1" w:rsidRDefault="003327FC" w:rsidP="003327FC">
            <w:pPr>
              <w:spacing w:before="120"/>
              <w:ind w:left="-108"/>
              <w:rPr>
                <w:rFonts w:ascii="Arial" w:hAnsi="Arial" w:cs="Arial"/>
                <w:color w:val="000000"/>
              </w:rPr>
            </w:pPr>
            <w:r w:rsidRPr="00EA25D1">
              <w:rPr>
                <w:rFonts w:ascii="Arial" w:hAnsi="Arial" w:cs="Arial"/>
                <w:color w:val="000000"/>
                <w:lang w:val="vi-VN"/>
              </w:rPr>
              <w:tab/>
            </w:r>
            <w:r w:rsidRPr="00EA25D1">
              <w:rPr>
                <w:rFonts w:ascii="Arial" w:hAnsi="Arial" w:cs="Arial"/>
                <w:color w:val="000000"/>
              </w:rPr>
              <w:t xml:space="preserve">Lợi </w:t>
            </w:r>
            <w:proofErr w:type="spellStart"/>
            <w:r w:rsidRPr="00EA25D1">
              <w:rPr>
                <w:rFonts w:ascii="Arial" w:hAnsi="Arial" w:cs="Arial"/>
                <w:color w:val="000000"/>
              </w:rPr>
              <w:t>nhuận</w:t>
            </w:r>
            <w:proofErr w:type="spellEnd"/>
            <w:r w:rsidRPr="00EA25D1">
              <w:rPr>
                <w:rFonts w:ascii="Arial" w:hAnsi="Arial" w:cs="Arial"/>
                <w:color w:val="000000"/>
              </w:rPr>
              <w:t xml:space="preserve"> </w:t>
            </w:r>
            <w:proofErr w:type="spellStart"/>
            <w:r w:rsidRPr="00EA25D1">
              <w:rPr>
                <w:rFonts w:ascii="Arial" w:hAnsi="Arial" w:cs="Arial"/>
                <w:color w:val="000000"/>
              </w:rPr>
              <w:t>thuần</w:t>
            </w:r>
            <w:proofErr w:type="spellEnd"/>
            <w:r w:rsidRPr="00EA25D1">
              <w:rPr>
                <w:rFonts w:ascii="Arial" w:hAnsi="Arial" w:cs="Arial"/>
                <w:color w:val="000000"/>
              </w:rPr>
              <w:t xml:space="preserve"> </w:t>
            </w:r>
            <w:proofErr w:type="spellStart"/>
            <w:r w:rsidRPr="00EA25D1">
              <w:rPr>
                <w:rFonts w:ascii="Arial" w:hAnsi="Arial" w:cs="Arial"/>
                <w:color w:val="000000"/>
              </w:rPr>
              <w:t>phân</w:t>
            </w:r>
            <w:proofErr w:type="spellEnd"/>
            <w:r w:rsidRPr="00EA25D1">
              <w:rPr>
                <w:rFonts w:ascii="Arial" w:hAnsi="Arial" w:cs="Arial"/>
                <w:color w:val="000000"/>
              </w:rPr>
              <w:t xml:space="preserve"> </w:t>
            </w:r>
            <w:proofErr w:type="spellStart"/>
            <w:r w:rsidRPr="00EA25D1">
              <w:rPr>
                <w:rFonts w:ascii="Arial" w:hAnsi="Arial" w:cs="Arial"/>
                <w:color w:val="000000"/>
              </w:rPr>
              <w:t>bổ</w:t>
            </w:r>
            <w:proofErr w:type="spellEnd"/>
            <w:r w:rsidRPr="00EA25D1">
              <w:rPr>
                <w:rFonts w:ascii="Arial" w:hAnsi="Arial" w:cs="Arial"/>
                <w:color w:val="000000"/>
              </w:rPr>
              <w:t xml:space="preserve"> </w:t>
            </w:r>
            <w:proofErr w:type="spellStart"/>
            <w:r w:rsidRPr="00EA25D1">
              <w:rPr>
                <w:rFonts w:ascii="Arial" w:hAnsi="Arial" w:cs="Arial"/>
                <w:color w:val="000000"/>
              </w:rPr>
              <w:t>cho</w:t>
            </w:r>
            <w:proofErr w:type="spellEnd"/>
            <w:r w:rsidRPr="00EA25D1">
              <w:rPr>
                <w:rFonts w:ascii="Arial" w:hAnsi="Arial" w:cs="Arial"/>
                <w:color w:val="000000"/>
              </w:rPr>
              <w:t xml:space="preserve"> </w:t>
            </w:r>
            <w:proofErr w:type="spellStart"/>
            <w:r w:rsidRPr="00EA25D1">
              <w:rPr>
                <w:rFonts w:ascii="Arial" w:hAnsi="Arial" w:cs="Arial"/>
                <w:color w:val="000000"/>
              </w:rPr>
              <w:t>cổ</w:t>
            </w:r>
            <w:proofErr w:type="spellEnd"/>
            <w:r w:rsidRPr="00EA25D1">
              <w:rPr>
                <w:rFonts w:ascii="Arial" w:hAnsi="Arial" w:cs="Arial"/>
                <w:color w:val="000000"/>
              </w:rPr>
              <w:t xml:space="preserve"> </w:t>
            </w:r>
            <w:proofErr w:type="spellStart"/>
            <w:r w:rsidRPr="00EA25D1">
              <w:rPr>
                <w:rFonts w:ascii="Arial" w:hAnsi="Arial" w:cs="Arial"/>
                <w:color w:val="000000"/>
              </w:rPr>
              <w:t>đông</w:t>
            </w:r>
            <w:proofErr w:type="spellEnd"/>
            <w:r w:rsidRPr="00EA25D1">
              <w:rPr>
                <w:rFonts w:ascii="Arial" w:hAnsi="Arial" w:cs="Arial"/>
                <w:color w:val="000000"/>
              </w:rPr>
              <w:t xml:space="preserve"> </w:t>
            </w:r>
            <w:proofErr w:type="spellStart"/>
            <w:r w:rsidRPr="00EA25D1">
              <w:rPr>
                <w:rFonts w:ascii="Arial" w:hAnsi="Arial" w:cs="Arial"/>
                <w:color w:val="000000"/>
              </w:rPr>
              <w:t>sở</w:t>
            </w:r>
            <w:proofErr w:type="spellEnd"/>
            <w:r w:rsidRPr="00EA25D1">
              <w:rPr>
                <w:rFonts w:ascii="Arial" w:hAnsi="Arial" w:cs="Arial"/>
                <w:color w:val="000000"/>
              </w:rPr>
              <w:t xml:space="preserve"> </w:t>
            </w:r>
            <w:proofErr w:type="spellStart"/>
            <w:r w:rsidRPr="00EA25D1">
              <w:rPr>
                <w:rFonts w:ascii="Arial" w:hAnsi="Arial" w:cs="Arial"/>
                <w:color w:val="000000"/>
              </w:rPr>
              <w:t>hữu</w:t>
            </w:r>
            <w:proofErr w:type="spellEnd"/>
            <w:r w:rsidRPr="00EA25D1">
              <w:rPr>
                <w:rFonts w:ascii="Arial" w:hAnsi="Arial" w:cs="Arial"/>
                <w:color w:val="000000"/>
              </w:rPr>
              <w:t xml:space="preserve"> </w:t>
            </w:r>
            <w:proofErr w:type="spellStart"/>
            <w:r w:rsidRPr="00EA25D1">
              <w:rPr>
                <w:rFonts w:ascii="Arial" w:hAnsi="Arial" w:cs="Arial"/>
                <w:color w:val="000000"/>
              </w:rPr>
              <w:t>cổ</w:t>
            </w:r>
            <w:proofErr w:type="spellEnd"/>
            <w:r w:rsidRPr="00EA25D1">
              <w:rPr>
                <w:rFonts w:ascii="Arial" w:hAnsi="Arial" w:cs="Arial"/>
                <w:color w:val="000000"/>
              </w:rPr>
              <w:t xml:space="preserve"> </w:t>
            </w:r>
            <w:proofErr w:type="spellStart"/>
            <w:r w:rsidRPr="00EA25D1">
              <w:rPr>
                <w:rFonts w:ascii="Arial" w:hAnsi="Arial" w:cs="Arial"/>
                <w:color w:val="000000"/>
              </w:rPr>
              <w:t>phiếu</w:t>
            </w:r>
            <w:proofErr w:type="spellEnd"/>
            <w:r w:rsidRPr="00EA25D1">
              <w:rPr>
                <w:rFonts w:ascii="Arial" w:hAnsi="Arial" w:cs="Arial"/>
                <w:color w:val="000000"/>
              </w:rPr>
              <w:t xml:space="preserve"> </w:t>
            </w:r>
            <w:proofErr w:type="spellStart"/>
            <w:r w:rsidRPr="00EA25D1">
              <w:rPr>
                <w:rFonts w:ascii="Arial" w:hAnsi="Arial" w:cs="Arial"/>
                <w:color w:val="000000"/>
              </w:rPr>
              <w:t>phổ</w:t>
            </w:r>
            <w:proofErr w:type="spellEnd"/>
            <w:r w:rsidRPr="00EA25D1">
              <w:rPr>
                <w:rFonts w:ascii="Arial" w:hAnsi="Arial" w:cs="Arial"/>
                <w:color w:val="000000"/>
              </w:rPr>
              <w:t xml:space="preserve"> </w:t>
            </w:r>
            <w:proofErr w:type="spellStart"/>
            <w:r w:rsidRPr="00EA25D1">
              <w:rPr>
                <w:rFonts w:ascii="Arial" w:hAnsi="Arial" w:cs="Arial"/>
                <w:color w:val="000000"/>
              </w:rPr>
              <w:t>thông</w:t>
            </w:r>
            <w:proofErr w:type="spellEnd"/>
            <w:r w:rsidRPr="00EA25D1">
              <w:rPr>
                <w:rFonts w:ascii="Arial" w:hAnsi="Arial" w:cs="Arial"/>
                <w:color w:val="000000"/>
              </w:rPr>
              <w:t xml:space="preserve"> (VND)</w:t>
            </w:r>
          </w:p>
        </w:tc>
        <w:tc>
          <w:tcPr>
            <w:tcW w:w="1816" w:type="dxa"/>
            <w:vAlign w:val="center"/>
          </w:tcPr>
          <w:p w14:paraId="2F6E332F" w14:textId="61533EC5" w:rsidR="003327FC" w:rsidRPr="00A72A1B" w:rsidRDefault="003327FC" w:rsidP="003327FC">
            <w:pPr>
              <w:spacing w:before="120"/>
              <w:ind w:right="-86"/>
              <w:jc w:val="right"/>
              <w:rPr>
                <w:rFonts w:ascii="Arial" w:hAnsi="Arial" w:cs="Arial"/>
                <w:color w:val="000000"/>
                <w:lang w:val="vi-VN"/>
              </w:rPr>
            </w:pPr>
            <w:r>
              <w:rPr>
                <w:rFonts w:ascii="Arial" w:hAnsi="Arial" w:cs="Arial"/>
                <w:color w:val="000000"/>
              </w:rPr>
              <w:t>(21.890.595.419)</w:t>
            </w:r>
          </w:p>
        </w:tc>
        <w:tc>
          <w:tcPr>
            <w:tcW w:w="1817" w:type="dxa"/>
            <w:noWrap/>
            <w:vAlign w:val="bottom"/>
          </w:tcPr>
          <w:p w14:paraId="31AE58A8" w14:textId="369D4090" w:rsidR="003327FC" w:rsidRPr="00A72A1B" w:rsidRDefault="003327FC" w:rsidP="003327FC">
            <w:pPr>
              <w:spacing w:before="120"/>
              <w:ind w:left="11" w:right="-86"/>
              <w:jc w:val="right"/>
              <w:rPr>
                <w:rFonts w:ascii="Arial" w:hAnsi="Arial" w:cs="Arial"/>
                <w:color w:val="000000"/>
                <w:lang w:val="vi-VN"/>
              </w:rPr>
            </w:pPr>
            <w:r w:rsidRPr="00A72A1B">
              <w:rPr>
                <w:rFonts w:ascii="Arial" w:hAnsi="Arial" w:cs="Arial"/>
              </w:rPr>
              <w:t xml:space="preserve"> (11.503.269.950)</w:t>
            </w:r>
          </w:p>
        </w:tc>
      </w:tr>
      <w:tr w:rsidR="003327FC" w:rsidRPr="00EA25D1" w14:paraId="077B698E" w14:textId="77777777">
        <w:trPr>
          <w:jc w:val="right"/>
        </w:trPr>
        <w:tc>
          <w:tcPr>
            <w:tcW w:w="4543" w:type="dxa"/>
            <w:noWrap/>
            <w:vAlign w:val="bottom"/>
          </w:tcPr>
          <w:p w14:paraId="7E58BBB2" w14:textId="77777777" w:rsidR="003327FC" w:rsidRPr="00EA25D1" w:rsidRDefault="003327FC" w:rsidP="003327FC">
            <w:pPr>
              <w:ind w:left="-108"/>
              <w:rPr>
                <w:rFonts w:ascii="Arial" w:hAnsi="Arial" w:cs="Arial"/>
                <w:color w:val="000000"/>
              </w:rPr>
            </w:pPr>
            <w:r w:rsidRPr="00EA25D1">
              <w:rPr>
                <w:rFonts w:ascii="Arial" w:hAnsi="Arial" w:cs="Arial"/>
                <w:color w:val="000000"/>
              </w:rPr>
              <w:t xml:space="preserve">Bình </w:t>
            </w:r>
            <w:proofErr w:type="spellStart"/>
            <w:r w:rsidRPr="00EA25D1">
              <w:rPr>
                <w:rFonts w:ascii="Arial" w:hAnsi="Arial" w:cs="Arial"/>
                <w:color w:val="000000"/>
              </w:rPr>
              <w:t>quân</w:t>
            </w:r>
            <w:proofErr w:type="spellEnd"/>
            <w:r w:rsidRPr="00EA25D1">
              <w:rPr>
                <w:rFonts w:ascii="Arial" w:hAnsi="Arial" w:cs="Arial"/>
                <w:color w:val="000000"/>
              </w:rPr>
              <w:t xml:space="preserve"> </w:t>
            </w:r>
            <w:proofErr w:type="spellStart"/>
            <w:r w:rsidRPr="00EA25D1">
              <w:rPr>
                <w:rFonts w:ascii="Arial" w:hAnsi="Arial" w:cs="Arial"/>
                <w:color w:val="000000"/>
              </w:rPr>
              <w:t>gia</w:t>
            </w:r>
            <w:proofErr w:type="spellEnd"/>
            <w:r w:rsidRPr="00EA25D1">
              <w:rPr>
                <w:rFonts w:ascii="Arial" w:hAnsi="Arial" w:cs="Arial"/>
                <w:color w:val="000000"/>
              </w:rPr>
              <w:t xml:space="preserve"> </w:t>
            </w:r>
            <w:proofErr w:type="spellStart"/>
            <w:r w:rsidRPr="00EA25D1">
              <w:rPr>
                <w:rFonts w:ascii="Arial" w:hAnsi="Arial" w:cs="Arial"/>
                <w:color w:val="000000"/>
              </w:rPr>
              <w:t>quyền</w:t>
            </w:r>
            <w:proofErr w:type="spellEnd"/>
            <w:r w:rsidRPr="00EA25D1">
              <w:rPr>
                <w:rFonts w:ascii="Arial" w:hAnsi="Arial" w:cs="Arial"/>
                <w:color w:val="000000"/>
              </w:rPr>
              <w:t xml:space="preserve"> </w:t>
            </w:r>
            <w:proofErr w:type="spellStart"/>
            <w:r w:rsidRPr="00EA25D1">
              <w:rPr>
                <w:rFonts w:ascii="Arial" w:hAnsi="Arial" w:cs="Arial"/>
                <w:color w:val="000000"/>
              </w:rPr>
              <w:t>của</w:t>
            </w:r>
            <w:proofErr w:type="spellEnd"/>
            <w:r w:rsidRPr="00EA25D1">
              <w:rPr>
                <w:rFonts w:ascii="Arial" w:hAnsi="Arial" w:cs="Arial"/>
                <w:color w:val="000000"/>
              </w:rPr>
              <w:t xml:space="preserve"> </w:t>
            </w:r>
            <w:proofErr w:type="spellStart"/>
            <w:r w:rsidRPr="00EA25D1">
              <w:rPr>
                <w:rFonts w:ascii="Arial" w:hAnsi="Arial" w:cs="Arial"/>
                <w:color w:val="000000"/>
              </w:rPr>
              <w:t>số</w:t>
            </w:r>
            <w:proofErr w:type="spellEnd"/>
            <w:r w:rsidRPr="00EA25D1">
              <w:rPr>
                <w:rFonts w:ascii="Arial" w:hAnsi="Arial" w:cs="Arial"/>
                <w:color w:val="000000"/>
              </w:rPr>
              <w:t xml:space="preserve"> </w:t>
            </w:r>
            <w:proofErr w:type="spellStart"/>
            <w:r w:rsidRPr="00EA25D1">
              <w:rPr>
                <w:rFonts w:ascii="Arial" w:hAnsi="Arial" w:cs="Arial"/>
                <w:color w:val="000000"/>
              </w:rPr>
              <w:t>cổ</w:t>
            </w:r>
            <w:proofErr w:type="spellEnd"/>
            <w:r w:rsidRPr="00EA25D1">
              <w:rPr>
                <w:rFonts w:ascii="Arial" w:hAnsi="Arial" w:cs="Arial"/>
                <w:color w:val="000000"/>
              </w:rPr>
              <w:t xml:space="preserve"> </w:t>
            </w:r>
            <w:proofErr w:type="spellStart"/>
            <w:r w:rsidRPr="00EA25D1">
              <w:rPr>
                <w:rFonts w:ascii="Arial" w:hAnsi="Arial" w:cs="Arial"/>
                <w:color w:val="000000"/>
              </w:rPr>
              <w:t>phiếu</w:t>
            </w:r>
            <w:proofErr w:type="spellEnd"/>
            <w:r w:rsidRPr="00EA25D1">
              <w:rPr>
                <w:rFonts w:ascii="Arial" w:hAnsi="Arial" w:cs="Arial"/>
                <w:color w:val="000000"/>
              </w:rPr>
              <w:t xml:space="preserve"> </w:t>
            </w:r>
            <w:proofErr w:type="spellStart"/>
            <w:r w:rsidRPr="00EA25D1">
              <w:rPr>
                <w:rFonts w:ascii="Arial" w:hAnsi="Arial" w:cs="Arial"/>
                <w:color w:val="000000"/>
              </w:rPr>
              <w:t>phổ</w:t>
            </w:r>
            <w:proofErr w:type="spellEnd"/>
            <w:r w:rsidRPr="00EA25D1">
              <w:rPr>
                <w:rFonts w:ascii="Arial" w:hAnsi="Arial" w:cs="Arial"/>
                <w:color w:val="000000"/>
              </w:rPr>
              <w:t xml:space="preserve"> </w:t>
            </w:r>
            <w:proofErr w:type="spellStart"/>
            <w:r w:rsidRPr="00EA25D1">
              <w:rPr>
                <w:rFonts w:ascii="Arial" w:hAnsi="Arial" w:cs="Arial"/>
                <w:color w:val="000000"/>
              </w:rPr>
              <w:t>thông</w:t>
            </w:r>
            <w:proofErr w:type="spellEnd"/>
            <w:r w:rsidRPr="00EA25D1">
              <w:rPr>
                <w:rFonts w:ascii="Arial" w:hAnsi="Arial" w:cs="Arial"/>
                <w:color w:val="000000"/>
              </w:rPr>
              <w:t xml:space="preserve"> </w:t>
            </w:r>
            <w:proofErr w:type="spellStart"/>
            <w:r w:rsidRPr="00EA25D1">
              <w:rPr>
                <w:rFonts w:ascii="Arial" w:hAnsi="Arial" w:cs="Arial"/>
                <w:color w:val="000000"/>
              </w:rPr>
              <w:t>đang</w:t>
            </w:r>
            <w:proofErr w:type="spellEnd"/>
            <w:r w:rsidRPr="00EA25D1">
              <w:rPr>
                <w:rFonts w:ascii="Arial" w:hAnsi="Arial" w:cs="Arial"/>
                <w:color w:val="000000"/>
              </w:rPr>
              <w:t xml:space="preserve"> </w:t>
            </w:r>
            <w:proofErr w:type="spellStart"/>
            <w:r w:rsidRPr="00EA25D1">
              <w:rPr>
                <w:rFonts w:ascii="Arial" w:hAnsi="Arial" w:cs="Arial"/>
                <w:color w:val="000000"/>
              </w:rPr>
              <w:t>lưu</w:t>
            </w:r>
            <w:proofErr w:type="spellEnd"/>
            <w:r w:rsidRPr="00EA25D1">
              <w:rPr>
                <w:rFonts w:ascii="Arial" w:hAnsi="Arial" w:cs="Arial"/>
                <w:color w:val="000000"/>
              </w:rPr>
              <w:t xml:space="preserve"> </w:t>
            </w:r>
            <w:proofErr w:type="spellStart"/>
            <w:r w:rsidRPr="00EA25D1">
              <w:rPr>
                <w:rFonts w:ascii="Arial" w:hAnsi="Arial" w:cs="Arial"/>
                <w:color w:val="000000"/>
              </w:rPr>
              <w:t>hành</w:t>
            </w:r>
            <w:proofErr w:type="spellEnd"/>
            <w:r w:rsidRPr="00EA25D1">
              <w:rPr>
                <w:rFonts w:ascii="Arial" w:hAnsi="Arial" w:cs="Arial"/>
                <w:color w:val="000000"/>
              </w:rPr>
              <w:t xml:space="preserve"> (</w:t>
            </w:r>
            <w:proofErr w:type="spellStart"/>
            <w:r w:rsidRPr="00EA25D1">
              <w:rPr>
                <w:rFonts w:ascii="Arial" w:hAnsi="Arial" w:cs="Arial"/>
                <w:color w:val="000000"/>
              </w:rPr>
              <w:t>cổ</w:t>
            </w:r>
            <w:proofErr w:type="spellEnd"/>
            <w:r w:rsidRPr="00EA25D1">
              <w:rPr>
                <w:rFonts w:ascii="Arial" w:hAnsi="Arial" w:cs="Arial"/>
                <w:color w:val="000000"/>
              </w:rPr>
              <w:t xml:space="preserve"> </w:t>
            </w:r>
            <w:proofErr w:type="spellStart"/>
            <w:r w:rsidRPr="00EA25D1">
              <w:rPr>
                <w:rFonts w:ascii="Arial" w:hAnsi="Arial" w:cs="Arial"/>
                <w:color w:val="000000"/>
              </w:rPr>
              <w:t>phiếu</w:t>
            </w:r>
            <w:proofErr w:type="spellEnd"/>
            <w:r w:rsidRPr="00EA25D1">
              <w:rPr>
                <w:rFonts w:ascii="Arial" w:hAnsi="Arial" w:cs="Arial"/>
                <w:color w:val="000000"/>
              </w:rPr>
              <w:t>)</w:t>
            </w:r>
          </w:p>
        </w:tc>
        <w:tc>
          <w:tcPr>
            <w:tcW w:w="1816" w:type="dxa"/>
            <w:vAlign w:val="center"/>
          </w:tcPr>
          <w:p w14:paraId="2D25A310" w14:textId="741ADD78" w:rsidR="003327FC" w:rsidRPr="00A72A1B" w:rsidRDefault="003327FC" w:rsidP="003327FC">
            <w:pPr>
              <w:pBdr>
                <w:bottom w:val="single" w:sz="4" w:space="1" w:color="auto"/>
              </w:pBdr>
              <w:ind w:right="-86"/>
              <w:jc w:val="right"/>
              <w:rPr>
                <w:rFonts w:ascii="Arial" w:hAnsi="Arial" w:cs="Arial"/>
                <w:color w:val="000000"/>
              </w:rPr>
            </w:pPr>
            <w:r>
              <w:rPr>
                <w:rFonts w:ascii="Arial" w:hAnsi="Arial" w:cs="Arial"/>
                <w:color w:val="000000"/>
              </w:rPr>
              <w:t>55.859.998</w:t>
            </w:r>
          </w:p>
        </w:tc>
        <w:tc>
          <w:tcPr>
            <w:tcW w:w="1817" w:type="dxa"/>
            <w:noWrap/>
            <w:vAlign w:val="bottom"/>
          </w:tcPr>
          <w:p w14:paraId="17ED58FC" w14:textId="4BA32144" w:rsidR="003327FC" w:rsidRPr="00A72A1B" w:rsidRDefault="003327FC" w:rsidP="003327FC">
            <w:pPr>
              <w:pBdr>
                <w:bottom w:val="single" w:sz="4" w:space="1" w:color="auto"/>
              </w:pBdr>
              <w:ind w:left="11" w:right="-86"/>
              <w:jc w:val="right"/>
              <w:rPr>
                <w:rFonts w:ascii="Arial" w:hAnsi="Arial" w:cs="Arial"/>
                <w:color w:val="000000"/>
              </w:rPr>
            </w:pPr>
            <w:r w:rsidRPr="00A72A1B">
              <w:rPr>
                <w:rFonts w:ascii="Arial" w:hAnsi="Arial" w:cs="Arial"/>
              </w:rPr>
              <w:t>55.859.998</w:t>
            </w:r>
          </w:p>
        </w:tc>
      </w:tr>
      <w:tr w:rsidR="003327FC" w:rsidRPr="00EA25D1" w14:paraId="75A7F2A8" w14:textId="77777777">
        <w:trPr>
          <w:jc w:val="right"/>
        </w:trPr>
        <w:tc>
          <w:tcPr>
            <w:tcW w:w="4543" w:type="dxa"/>
            <w:noWrap/>
            <w:vAlign w:val="bottom"/>
          </w:tcPr>
          <w:p w14:paraId="248D344B" w14:textId="77777777" w:rsidR="003327FC" w:rsidRPr="00EA25D1" w:rsidRDefault="003327FC" w:rsidP="003327FC">
            <w:pPr>
              <w:spacing w:before="120"/>
              <w:ind w:left="-108"/>
              <w:rPr>
                <w:rFonts w:ascii="Arial" w:hAnsi="Arial" w:cs="Arial"/>
                <w:b/>
                <w:color w:val="000000"/>
              </w:rPr>
            </w:pPr>
            <w:proofErr w:type="spellStart"/>
            <w:r w:rsidRPr="00EA25D1">
              <w:rPr>
                <w:rFonts w:ascii="Arial" w:hAnsi="Arial" w:cs="Arial"/>
                <w:b/>
                <w:color w:val="000000"/>
              </w:rPr>
              <w:t>Lãi</w:t>
            </w:r>
            <w:proofErr w:type="spellEnd"/>
            <w:r w:rsidRPr="00EA25D1">
              <w:rPr>
                <w:rFonts w:ascii="Arial" w:hAnsi="Arial" w:cs="Arial"/>
                <w:b/>
                <w:color w:val="000000"/>
              </w:rPr>
              <w:t xml:space="preserve"> </w:t>
            </w:r>
            <w:proofErr w:type="spellStart"/>
            <w:r w:rsidRPr="00EA25D1">
              <w:rPr>
                <w:rFonts w:ascii="Arial" w:hAnsi="Arial" w:cs="Arial"/>
                <w:b/>
                <w:color w:val="000000"/>
              </w:rPr>
              <w:t>cơ</w:t>
            </w:r>
            <w:proofErr w:type="spellEnd"/>
            <w:r w:rsidRPr="00EA25D1">
              <w:rPr>
                <w:rFonts w:ascii="Arial" w:hAnsi="Arial" w:cs="Arial"/>
                <w:b/>
                <w:color w:val="000000"/>
              </w:rPr>
              <w:t xml:space="preserve"> </w:t>
            </w:r>
            <w:proofErr w:type="spellStart"/>
            <w:r w:rsidRPr="00EA25D1">
              <w:rPr>
                <w:rFonts w:ascii="Arial" w:hAnsi="Arial" w:cs="Arial"/>
                <w:b/>
                <w:color w:val="000000"/>
              </w:rPr>
              <w:t>bản</w:t>
            </w:r>
            <w:proofErr w:type="spellEnd"/>
            <w:r w:rsidRPr="00EA25D1">
              <w:rPr>
                <w:rFonts w:ascii="Arial" w:hAnsi="Arial" w:cs="Arial"/>
                <w:b/>
                <w:color w:val="000000"/>
              </w:rPr>
              <w:t xml:space="preserve"> </w:t>
            </w:r>
            <w:proofErr w:type="spellStart"/>
            <w:r w:rsidRPr="00EA25D1">
              <w:rPr>
                <w:rFonts w:ascii="Arial" w:hAnsi="Arial" w:cs="Arial"/>
                <w:b/>
                <w:color w:val="000000"/>
              </w:rPr>
              <w:t>trên</w:t>
            </w:r>
            <w:proofErr w:type="spellEnd"/>
            <w:r w:rsidRPr="00EA25D1">
              <w:rPr>
                <w:rFonts w:ascii="Arial" w:hAnsi="Arial" w:cs="Arial"/>
                <w:b/>
                <w:color w:val="000000"/>
              </w:rPr>
              <w:t xml:space="preserve"> </w:t>
            </w:r>
            <w:proofErr w:type="spellStart"/>
            <w:r w:rsidRPr="00EA25D1">
              <w:rPr>
                <w:rFonts w:ascii="Arial" w:hAnsi="Arial" w:cs="Arial"/>
                <w:b/>
                <w:color w:val="000000"/>
              </w:rPr>
              <w:t>mỗi</w:t>
            </w:r>
            <w:proofErr w:type="spellEnd"/>
            <w:r w:rsidRPr="00EA25D1">
              <w:rPr>
                <w:rFonts w:ascii="Arial" w:hAnsi="Arial" w:cs="Arial"/>
                <w:b/>
                <w:color w:val="000000"/>
              </w:rPr>
              <w:t xml:space="preserve"> </w:t>
            </w:r>
            <w:proofErr w:type="spellStart"/>
            <w:r w:rsidRPr="00EA25D1">
              <w:rPr>
                <w:rFonts w:ascii="Arial" w:hAnsi="Arial" w:cs="Arial"/>
                <w:b/>
                <w:color w:val="000000"/>
              </w:rPr>
              <w:t>cổ</w:t>
            </w:r>
            <w:proofErr w:type="spellEnd"/>
            <w:r w:rsidRPr="00EA25D1">
              <w:rPr>
                <w:rFonts w:ascii="Arial" w:hAnsi="Arial" w:cs="Arial"/>
                <w:b/>
                <w:color w:val="000000"/>
              </w:rPr>
              <w:t xml:space="preserve"> </w:t>
            </w:r>
            <w:proofErr w:type="spellStart"/>
            <w:r w:rsidRPr="00EA25D1">
              <w:rPr>
                <w:rFonts w:ascii="Arial" w:hAnsi="Arial" w:cs="Arial"/>
                <w:b/>
                <w:color w:val="000000"/>
              </w:rPr>
              <w:t>phiếu</w:t>
            </w:r>
            <w:proofErr w:type="spellEnd"/>
            <w:r w:rsidRPr="00EA25D1">
              <w:rPr>
                <w:rFonts w:ascii="Arial" w:hAnsi="Arial" w:cs="Arial"/>
                <w:b/>
                <w:color w:val="000000"/>
              </w:rPr>
              <w:t xml:space="preserve"> (VND/</w:t>
            </w:r>
            <w:proofErr w:type="spellStart"/>
            <w:r w:rsidRPr="00EA25D1">
              <w:rPr>
                <w:rFonts w:ascii="Arial" w:hAnsi="Arial" w:cs="Arial"/>
                <w:b/>
                <w:color w:val="000000"/>
              </w:rPr>
              <w:t>cổ</w:t>
            </w:r>
            <w:proofErr w:type="spellEnd"/>
            <w:r w:rsidRPr="00EA25D1">
              <w:rPr>
                <w:rFonts w:ascii="Arial" w:hAnsi="Arial" w:cs="Arial"/>
                <w:b/>
                <w:color w:val="000000"/>
              </w:rPr>
              <w:t xml:space="preserve"> </w:t>
            </w:r>
            <w:proofErr w:type="spellStart"/>
            <w:r w:rsidRPr="00EA25D1">
              <w:rPr>
                <w:rFonts w:ascii="Arial" w:hAnsi="Arial" w:cs="Arial"/>
                <w:b/>
                <w:color w:val="000000"/>
              </w:rPr>
              <w:t>phiếu</w:t>
            </w:r>
            <w:proofErr w:type="spellEnd"/>
            <w:r w:rsidRPr="00EA25D1">
              <w:rPr>
                <w:rFonts w:ascii="Arial" w:hAnsi="Arial" w:cs="Arial"/>
                <w:b/>
                <w:color w:val="000000"/>
              </w:rPr>
              <w:t>)</w:t>
            </w:r>
          </w:p>
        </w:tc>
        <w:tc>
          <w:tcPr>
            <w:tcW w:w="1816" w:type="dxa"/>
            <w:vAlign w:val="center"/>
          </w:tcPr>
          <w:p w14:paraId="581BF491" w14:textId="519BF464" w:rsidR="003327FC" w:rsidRPr="00A72A1B" w:rsidRDefault="003327FC" w:rsidP="003327FC">
            <w:pPr>
              <w:pBdr>
                <w:bottom w:val="double" w:sz="4" w:space="1" w:color="auto"/>
              </w:pBdr>
              <w:spacing w:before="120"/>
              <w:ind w:right="-86"/>
              <w:jc w:val="right"/>
              <w:rPr>
                <w:rFonts w:ascii="Arial" w:hAnsi="Arial" w:cs="Arial"/>
                <w:b/>
                <w:bCs/>
                <w:color w:val="000000"/>
              </w:rPr>
            </w:pPr>
            <w:r>
              <w:rPr>
                <w:rFonts w:ascii="Arial" w:hAnsi="Arial" w:cs="Arial"/>
                <w:b/>
                <w:bCs/>
                <w:color w:val="000000"/>
              </w:rPr>
              <w:t>(392)</w:t>
            </w:r>
          </w:p>
        </w:tc>
        <w:tc>
          <w:tcPr>
            <w:tcW w:w="1817" w:type="dxa"/>
            <w:noWrap/>
            <w:vAlign w:val="bottom"/>
          </w:tcPr>
          <w:p w14:paraId="438237EA" w14:textId="1C5372CB" w:rsidR="003327FC" w:rsidRPr="00A72A1B" w:rsidRDefault="003327FC" w:rsidP="003327FC">
            <w:pPr>
              <w:pBdr>
                <w:bottom w:val="double" w:sz="4" w:space="1" w:color="auto"/>
              </w:pBdr>
              <w:spacing w:before="120"/>
              <w:ind w:left="11" w:right="-86"/>
              <w:jc w:val="right"/>
              <w:rPr>
                <w:rFonts w:ascii="Arial" w:hAnsi="Arial" w:cs="Arial"/>
                <w:b/>
                <w:bCs/>
                <w:color w:val="000000"/>
              </w:rPr>
            </w:pPr>
            <w:r w:rsidRPr="00A72A1B">
              <w:rPr>
                <w:rFonts w:ascii="Arial" w:hAnsi="Arial" w:cs="Arial"/>
                <w:b/>
                <w:bCs/>
              </w:rPr>
              <w:t xml:space="preserve"> (206)</w:t>
            </w:r>
          </w:p>
        </w:tc>
      </w:tr>
    </w:tbl>
    <w:p w14:paraId="2C5F9184" w14:textId="77777777" w:rsidR="00820CFF" w:rsidRPr="00820CFF" w:rsidRDefault="00820CFF" w:rsidP="00820CFF">
      <w:pPr>
        <w:pStyle w:val="ListParagraph"/>
        <w:overflowPunct/>
        <w:ind w:left="709"/>
        <w:jc w:val="both"/>
        <w:textAlignment w:val="auto"/>
        <w:rPr>
          <w:rFonts w:ascii="Arial" w:hAnsi="Arial" w:cs="Arial"/>
          <w:b/>
          <w:lang w:val="de-DE"/>
        </w:rPr>
      </w:pPr>
    </w:p>
    <w:p w14:paraId="15DA6956" w14:textId="5D15E784" w:rsidR="00D00750" w:rsidRPr="00EA25D1" w:rsidRDefault="00D00750" w:rsidP="00EE15ED">
      <w:pPr>
        <w:pStyle w:val="ListParagraph"/>
        <w:numPr>
          <w:ilvl w:val="0"/>
          <w:numId w:val="70"/>
        </w:numPr>
        <w:overflowPunct/>
        <w:ind w:left="709" w:hanging="709"/>
        <w:jc w:val="both"/>
        <w:textAlignment w:val="auto"/>
        <w:outlineLvl w:val="0"/>
        <w:rPr>
          <w:rFonts w:ascii="Arial" w:hAnsi="Arial" w:cs="Arial"/>
          <w:b/>
          <w:lang w:val="de-DE"/>
        </w:rPr>
      </w:pPr>
      <w:r w:rsidRPr="00EA25D1">
        <w:rPr>
          <w:rFonts w:ascii="Arial" w:hAnsi="Arial" w:cs="Arial"/>
          <w:b/>
          <w:caps/>
          <w:lang w:val="nl-NL"/>
        </w:rPr>
        <w:t>THÔNG TIN KHÁC</w:t>
      </w:r>
    </w:p>
    <w:p w14:paraId="7707BBF1" w14:textId="77777777" w:rsidR="00D00750" w:rsidRPr="00EA25D1" w:rsidRDefault="00D00750">
      <w:pPr>
        <w:jc w:val="both"/>
        <w:rPr>
          <w:rFonts w:ascii="Arial" w:hAnsi="Arial" w:cs="Arial"/>
          <w:lang w:val="de-DE"/>
        </w:rPr>
      </w:pPr>
    </w:p>
    <w:p w14:paraId="7EC1F320" w14:textId="360AEBBF" w:rsidR="00D00750" w:rsidRPr="00EA25D1" w:rsidRDefault="00B46B6B" w:rsidP="00CF7120">
      <w:pPr>
        <w:pStyle w:val="Heading2"/>
        <w:rPr>
          <w:rFonts w:ascii="Arial" w:hAnsi="Arial" w:cs="Arial"/>
          <w:b w:val="0"/>
          <w:i/>
        </w:rPr>
      </w:pPr>
      <w:r>
        <w:rPr>
          <w:rFonts w:ascii="Arial" w:hAnsi="Arial" w:cs="Arial"/>
          <w:i/>
        </w:rPr>
        <w:t>3</w:t>
      </w:r>
      <w:r w:rsidR="00EE15ED">
        <w:rPr>
          <w:rFonts w:ascii="Arial" w:hAnsi="Arial" w:cs="Arial"/>
          <w:i/>
        </w:rPr>
        <w:t>4</w:t>
      </w:r>
      <w:r w:rsidR="00D00750" w:rsidRPr="00EA25D1">
        <w:rPr>
          <w:rFonts w:ascii="Arial" w:hAnsi="Arial" w:cs="Arial"/>
          <w:i/>
        </w:rPr>
        <w:t>.</w:t>
      </w:r>
      <w:r w:rsidR="00D00750" w:rsidRPr="00EA25D1">
        <w:rPr>
          <w:rFonts w:ascii="Arial" w:hAnsi="Arial" w:cs="Arial"/>
          <w:i/>
          <w:lang w:val="vi-VN"/>
        </w:rPr>
        <w:t>1</w:t>
      </w:r>
      <w:r w:rsidR="00CF7120" w:rsidRPr="00EA25D1">
        <w:rPr>
          <w:rFonts w:ascii="Arial" w:hAnsi="Arial" w:cs="Arial"/>
          <w:i/>
          <w:caps w:val="0"/>
        </w:rPr>
        <w:tab/>
      </w:r>
      <w:r w:rsidR="00CF7120">
        <w:rPr>
          <w:rFonts w:ascii="Arial" w:hAnsi="Arial" w:cs="Arial"/>
          <w:i/>
          <w:caps w:val="0"/>
        </w:rPr>
        <w:t>N</w:t>
      </w:r>
      <w:r w:rsidR="00CF7120" w:rsidRPr="00EA25D1">
        <w:rPr>
          <w:rFonts w:ascii="Arial" w:hAnsi="Arial" w:cs="Arial"/>
          <w:i/>
          <w:caps w:val="0"/>
        </w:rPr>
        <w:t>ghiệp vụ với các bên liên quan</w:t>
      </w:r>
      <w:r w:rsidR="00A05D1C" w:rsidRPr="00EA25D1">
        <w:rPr>
          <w:rFonts w:ascii="Arial" w:hAnsi="Arial" w:cs="Arial"/>
          <w:i/>
        </w:rPr>
        <w:tab/>
      </w:r>
    </w:p>
    <w:p w14:paraId="71990616" w14:textId="77777777" w:rsidR="00D00750" w:rsidRPr="00EA25D1" w:rsidRDefault="00D00750">
      <w:pPr>
        <w:jc w:val="both"/>
        <w:rPr>
          <w:rFonts w:ascii="Arial" w:hAnsi="Arial" w:cs="Arial"/>
          <w:bCs/>
          <w:lang w:val="de-DE"/>
        </w:rPr>
      </w:pPr>
    </w:p>
    <w:p w14:paraId="24027DD2" w14:textId="2ED8DB15" w:rsidR="003F201B" w:rsidRPr="00EA25D1" w:rsidRDefault="003F201B">
      <w:pPr>
        <w:ind w:left="709"/>
        <w:jc w:val="both"/>
        <w:rPr>
          <w:rFonts w:ascii="Arial" w:hAnsi="Arial" w:cs="Arial"/>
          <w:lang w:val="vi-VN"/>
        </w:rPr>
      </w:pPr>
      <w:r w:rsidRPr="00EA25D1">
        <w:rPr>
          <w:rFonts w:ascii="Arial" w:hAnsi="Arial" w:cs="Arial"/>
          <w:lang w:val="vi-VN"/>
        </w:rPr>
        <w:t xml:space="preserve">Danh sách các bên liên quan </w:t>
      </w:r>
      <w:r w:rsidR="003A6962" w:rsidRPr="00EA25D1">
        <w:rPr>
          <w:rFonts w:ascii="Arial" w:hAnsi="Arial" w:cs="Arial"/>
          <w:lang w:val="de-DE"/>
        </w:rPr>
        <w:t>có giao dịch trọng yếu với Công ty</w:t>
      </w:r>
      <w:r w:rsidR="003A6962" w:rsidRPr="00EA25D1">
        <w:rPr>
          <w:rFonts w:ascii="Arial" w:hAnsi="Arial" w:cs="Arial"/>
          <w:lang w:val="vi-VN"/>
        </w:rPr>
        <w:t xml:space="preserve"> </w:t>
      </w:r>
      <w:r w:rsidRPr="00EA25D1">
        <w:rPr>
          <w:rFonts w:ascii="Arial" w:hAnsi="Arial" w:cs="Arial"/>
          <w:lang w:val="vi-VN"/>
        </w:rPr>
        <w:t>và mối quan hệ giữa Công ty với các bên liên quan như sau:</w:t>
      </w:r>
    </w:p>
    <w:p w14:paraId="0EA1A387" w14:textId="77777777" w:rsidR="003F201B" w:rsidRPr="00EA25D1" w:rsidRDefault="003F201B">
      <w:pPr>
        <w:ind w:left="709"/>
        <w:jc w:val="both"/>
        <w:rPr>
          <w:rFonts w:ascii="Arial" w:hAnsi="Arial" w:cs="Arial"/>
          <w:lang w:val="vi-VN"/>
        </w:rPr>
      </w:pPr>
    </w:p>
    <w:tbl>
      <w:tblPr>
        <w:tblW w:w="8176" w:type="dxa"/>
        <w:tblInd w:w="720" w:type="dxa"/>
        <w:tblLayout w:type="fixed"/>
        <w:tblLook w:val="0000" w:firstRow="0" w:lastRow="0" w:firstColumn="0" w:lastColumn="0" w:noHBand="0" w:noVBand="0"/>
      </w:tblPr>
      <w:tblGrid>
        <w:gridCol w:w="3958"/>
        <w:gridCol w:w="4218"/>
      </w:tblGrid>
      <w:tr w:rsidR="00EF47CE" w:rsidRPr="00EA25D1" w14:paraId="32D3FB60" w14:textId="77777777" w:rsidTr="0027490E">
        <w:tc>
          <w:tcPr>
            <w:tcW w:w="3958" w:type="dxa"/>
            <w:shd w:val="clear" w:color="auto" w:fill="auto"/>
            <w:vAlign w:val="bottom"/>
          </w:tcPr>
          <w:p w14:paraId="6A0B3B65" w14:textId="73EC05DA" w:rsidR="00EF47CE" w:rsidRPr="00EA25D1" w:rsidRDefault="00EF47CE">
            <w:pPr>
              <w:pBdr>
                <w:bottom w:val="single" w:sz="6" w:space="1" w:color="auto"/>
              </w:pBdr>
              <w:overflowPunct/>
              <w:autoSpaceDE/>
              <w:autoSpaceDN/>
              <w:adjustRightInd/>
              <w:ind w:left="-108"/>
              <w:textAlignment w:val="auto"/>
              <w:rPr>
                <w:rFonts w:ascii="Arial" w:hAnsi="Arial" w:cs="Arial"/>
                <w:iCs/>
                <w:lang w:val="vi-VN"/>
              </w:rPr>
            </w:pPr>
            <w:r w:rsidRPr="00EA25D1">
              <w:rPr>
                <w:rFonts w:ascii="Arial" w:hAnsi="Arial" w:cs="Arial"/>
                <w:i/>
                <w:iCs/>
                <w:lang w:val="vi-VN"/>
              </w:rPr>
              <w:t>Danh sách bên liên quan</w:t>
            </w:r>
          </w:p>
        </w:tc>
        <w:tc>
          <w:tcPr>
            <w:tcW w:w="4218" w:type="dxa"/>
            <w:shd w:val="clear" w:color="auto" w:fill="auto"/>
            <w:vAlign w:val="bottom"/>
          </w:tcPr>
          <w:p w14:paraId="4BF28B3A" w14:textId="40A9791A" w:rsidR="00EF47CE" w:rsidRPr="00EA25D1" w:rsidRDefault="00EF47CE">
            <w:pPr>
              <w:pBdr>
                <w:bottom w:val="single" w:sz="6" w:space="1" w:color="auto"/>
              </w:pBdr>
              <w:overflowPunct/>
              <w:autoSpaceDE/>
              <w:autoSpaceDN/>
              <w:adjustRightInd/>
              <w:ind w:right="-85"/>
              <w:textAlignment w:val="auto"/>
              <w:rPr>
                <w:rFonts w:ascii="Arial" w:hAnsi="Arial" w:cs="Arial"/>
                <w:lang w:val="vi-VN"/>
              </w:rPr>
            </w:pPr>
            <w:r w:rsidRPr="00EA25D1">
              <w:rPr>
                <w:rFonts w:ascii="Arial" w:hAnsi="Arial" w:cs="Arial"/>
                <w:i/>
                <w:lang w:val="vi-VN"/>
              </w:rPr>
              <w:t xml:space="preserve">Mối quan hệ </w:t>
            </w:r>
          </w:p>
        </w:tc>
      </w:tr>
      <w:tr w:rsidR="00EF47CE" w:rsidRPr="00EA25D1" w14:paraId="1345ADD1" w14:textId="77777777" w:rsidTr="00C436A2">
        <w:tc>
          <w:tcPr>
            <w:tcW w:w="3958" w:type="dxa"/>
            <w:shd w:val="clear" w:color="auto" w:fill="auto"/>
          </w:tcPr>
          <w:p w14:paraId="095F5A69" w14:textId="37F87A2F" w:rsidR="00EF47CE" w:rsidRPr="00EA25D1" w:rsidRDefault="00593C40" w:rsidP="00C436A2">
            <w:pPr>
              <w:overflowPunct/>
              <w:autoSpaceDE/>
              <w:autoSpaceDN/>
              <w:adjustRightInd/>
              <w:spacing w:before="120"/>
              <w:ind w:left="-108"/>
              <w:textAlignment w:val="auto"/>
              <w:rPr>
                <w:rFonts w:ascii="Arial" w:hAnsi="Arial" w:cs="Arial"/>
                <w:iCs/>
                <w:lang w:val="vi-VN"/>
              </w:rPr>
            </w:pPr>
            <w:r w:rsidRPr="00EA25D1">
              <w:rPr>
                <w:rFonts w:ascii="Arial" w:hAnsi="Arial" w:cs="Arial"/>
                <w:color w:val="000000"/>
              </w:rPr>
              <w:t xml:space="preserve">Công ty TNHH </w:t>
            </w:r>
            <w:proofErr w:type="spellStart"/>
            <w:r w:rsidRPr="00EA25D1">
              <w:rPr>
                <w:rFonts w:ascii="Arial" w:hAnsi="Arial" w:cs="Arial"/>
                <w:color w:val="000000"/>
              </w:rPr>
              <w:t>Dịch</w:t>
            </w:r>
            <w:proofErr w:type="spellEnd"/>
            <w:r w:rsidRPr="00EA25D1">
              <w:rPr>
                <w:rFonts w:ascii="Arial" w:hAnsi="Arial" w:cs="Arial"/>
                <w:color w:val="000000"/>
              </w:rPr>
              <w:t xml:space="preserve"> </w:t>
            </w:r>
            <w:proofErr w:type="spellStart"/>
            <w:r w:rsidRPr="00EA25D1">
              <w:rPr>
                <w:rFonts w:ascii="Arial" w:hAnsi="Arial" w:cs="Arial"/>
                <w:color w:val="000000"/>
              </w:rPr>
              <w:t>vụ</w:t>
            </w:r>
            <w:proofErr w:type="spellEnd"/>
            <w:r w:rsidRPr="00EA25D1">
              <w:rPr>
                <w:rFonts w:ascii="Arial" w:hAnsi="Arial" w:cs="Arial"/>
                <w:color w:val="000000"/>
              </w:rPr>
              <w:t xml:space="preserve"> </w:t>
            </w:r>
            <w:proofErr w:type="spellStart"/>
            <w:r w:rsidRPr="00EA25D1">
              <w:rPr>
                <w:rFonts w:ascii="Arial" w:hAnsi="Arial" w:cs="Arial"/>
                <w:color w:val="000000"/>
              </w:rPr>
              <w:t>và</w:t>
            </w:r>
            <w:proofErr w:type="spellEnd"/>
            <w:r w:rsidRPr="00EA25D1">
              <w:rPr>
                <w:rFonts w:ascii="Arial" w:hAnsi="Arial" w:cs="Arial"/>
                <w:color w:val="000000"/>
              </w:rPr>
              <w:t xml:space="preserve"> </w:t>
            </w:r>
            <w:proofErr w:type="spellStart"/>
            <w:r w:rsidRPr="00EA25D1">
              <w:rPr>
                <w:rFonts w:ascii="Arial" w:hAnsi="Arial" w:cs="Arial"/>
                <w:color w:val="000000"/>
              </w:rPr>
              <w:t>Phân</w:t>
            </w:r>
            <w:proofErr w:type="spellEnd"/>
            <w:r w:rsidRPr="00EA25D1">
              <w:rPr>
                <w:rFonts w:ascii="Arial" w:hAnsi="Arial" w:cs="Arial"/>
                <w:color w:val="000000"/>
              </w:rPr>
              <w:t xml:space="preserve"> </w:t>
            </w:r>
            <w:proofErr w:type="spellStart"/>
            <w:r w:rsidRPr="00EA25D1">
              <w:rPr>
                <w:rFonts w:ascii="Arial" w:hAnsi="Arial" w:cs="Arial"/>
                <w:color w:val="000000"/>
              </w:rPr>
              <w:t>phối</w:t>
            </w:r>
            <w:proofErr w:type="spellEnd"/>
            <w:r w:rsidRPr="00EA25D1">
              <w:rPr>
                <w:rFonts w:ascii="Arial" w:hAnsi="Arial" w:cs="Arial"/>
                <w:color w:val="000000"/>
              </w:rPr>
              <w:t xml:space="preserve"> </w:t>
            </w:r>
            <w:proofErr w:type="spellStart"/>
            <w:r w:rsidRPr="00EA25D1">
              <w:rPr>
                <w:rFonts w:ascii="Arial" w:hAnsi="Arial" w:cs="Arial"/>
                <w:color w:val="000000"/>
              </w:rPr>
              <w:t>Finhay</w:t>
            </w:r>
            <w:proofErr w:type="spellEnd"/>
            <w:r w:rsidRPr="00EA25D1">
              <w:rPr>
                <w:rFonts w:ascii="Arial" w:hAnsi="Arial" w:cs="Arial"/>
                <w:color w:val="000000"/>
              </w:rPr>
              <w:t xml:space="preserve"> Việt Nam</w:t>
            </w:r>
          </w:p>
        </w:tc>
        <w:tc>
          <w:tcPr>
            <w:tcW w:w="4218" w:type="dxa"/>
            <w:shd w:val="clear" w:color="auto" w:fill="auto"/>
          </w:tcPr>
          <w:p w14:paraId="2A1C1B07" w14:textId="65ACE0B1" w:rsidR="00180461" w:rsidRPr="00EA25D1" w:rsidRDefault="00593C40" w:rsidP="00C436A2">
            <w:pPr>
              <w:overflowPunct/>
              <w:autoSpaceDE/>
              <w:autoSpaceDN/>
              <w:adjustRightInd/>
              <w:spacing w:before="120"/>
              <w:ind w:right="-85"/>
              <w:textAlignment w:val="auto"/>
              <w:rPr>
                <w:rFonts w:ascii="Arial" w:hAnsi="Arial" w:cs="Arial"/>
              </w:rPr>
            </w:pPr>
            <w:r w:rsidRPr="00EA25D1">
              <w:rPr>
                <w:rFonts w:ascii="Arial" w:hAnsi="Arial" w:cs="Arial"/>
              </w:rPr>
              <w:t xml:space="preserve">Công ty </w:t>
            </w:r>
            <w:proofErr w:type="spellStart"/>
            <w:r w:rsidRPr="00EA25D1">
              <w:rPr>
                <w:rFonts w:ascii="Arial" w:hAnsi="Arial" w:cs="Arial"/>
              </w:rPr>
              <w:t>mẹ</w:t>
            </w:r>
            <w:proofErr w:type="spellEnd"/>
          </w:p>
        </w:tc>
      </w:tr>
      <w:tr w:rsidR="00DD172A" w:rsidRPr="00EA25D1" w14:paraId="5DA43BB7" w14:textId="77777777" w:rsidTr="00C436A2">
        <w:tc>
          <w:tcPr>
            <w:tcW w:w="3958" w:type="dxa"/>
            <w:shd w:val="clear" w:color="auto" w:fill="auto"/>
          </w:tcPr>
          <w:p w14:paraId="034A35A2" w14:textId="60607E7D" w:rsidR="00DD172A" w:rsidRPr="00EA25D1" w:rsidRDefault="00DD172A" w:rsidP="00C436A2">
            <w:pPr>
              <w:overflowPunct/>
              <w:autoSpaceDE/>
              <w:autoSpaceDN/>
              <w:adjustRightInd/>
              <w:spacing w:before="120"/>
              <w:ind w:left="-108"/>
              <w:textAlignment w:val="auto"/>
              <w:rPr>
                <w:rFonts w:ascii="Arial" w:hAnsi="Arial" w:cs="Arial"/>
                <w:color w:val="000000"/>
              </w:rPr>
            </w:pPr>
            <w:r w:rsidRPr="00EA25D1">
              <w:rPr>
                <w:rFonts w:ascii="Arial" w:hAnsi="Arial" w:cs="Arial"/>
                <w:color w:val="000000"/>
              </w:rPr>
              <w:t xml:space="preserve">Công ty </w:t>
            </w:r>
            <w:proofErr w:type="spellStart"/>
            <w:r w:rsidRPr="00EA25D1">
              <w:rPr>
                <w:rFonts w:ascii="Arial" w:hAnsi="Arial" w:cs="Arial"/>
                <w:color w:val="000000"/>
              </w:rPr>
              <w:t>Cổ</w:t>
            </w:r>
            <w:proofErr w:type="spellEnd"/>
            <w:r w:rsidRPr="00EA25D1">
              <w:rPr>
                <w:rFonts w:ascii="Arial" w:hAnsi="Arial" w:cs="Arial"/>
                <w:color w:val="000000"/>
              </w:rPr>
              <w:t xml:space="preserve"> </w:t>
            </w:r>
            <w:proofErr w:type="spellStart"/>
            <w:r w:rsidRPr="00EA25D1">
              <w:rPr>
                <w:rFonts w:ascii="Arial" w:hAnsi="Arial" w:cs="Arial"/>
                <w:color w:val="000000"/>
              </w:rPr>
              <w:t>phần</w:t>
            </w:r>
            <w:proofErr w:type="spellEnd"/>
            <w:r w:rsidRPr="00EA25D1">
              <w:rPr>
                <w:rFonts w:ascii="Arial" w:hAnsi="Arial" w:cs="Arial"/>
                <w:color w:val="000000"/>
              </w:rPr>
              <w:t xml:space="preserve"> </w:t>
            </w:r>
            <w:proofErr w:type="spellStart"/>
            <w:r w:rsidRPr="00EA25D1">
              <w:rPr>
                <w:rFonts w:ascii="Arial" w:hAnsi="Arial" w:cs="Arial"/>
                <w:color w:val="000000"/>
              </w:rPr>
              <w:t>Finhay</w:t>
            </w:r>
            <w:proofErr w:type="spellEnd"/>
            <w:r w:rsidRPr="00EA25D1">
              <w:rPr>
                <w:rFonts w:ascii="Arial" w:hAnsi="Arial" w:cs="Arial"/>
                <w:color w:val="000000"/>
              </w:rPr>
              <w:t xml:space="preserve"> Việt Nam</w:t>
            </w:r>
          </w:p>
        </w:tc>
        <w:tc>
          <w:tcPr>
            <w:tcW w:w="4218" w:type="dxa"/>
            <w:shd w:val="clear" w:color="auto" w:fill="auto"/>
          </w:tcPr>
          <w:p w14:paraId="50F838B4" w14:textId="70E16330" w:rsidR="00DD172A" w:rsidRPr="00EA25D1" w:rsidRDefault="00DD172A" w:rsidP="00C436A2">
            <w:pPr>
              <w:overflowPunct/>
              <w:autoSpaceDE/>
              <w:autoSpaceDN/>
              <w:adjustRightInd/>
              <w:spacing w:before="120"/>
              <w:ind w:right="-85"/>
              <w:textAlignment w:val="auto"/>
              <w:rPr>
                <w:rFonts w:ascii="Arial" w:hAnsi="Arial" w:cs="Arial"/>
              </w:rPr>
            </w:pPr>
            <w:r w:rsidRPr="00EA25D1">
              <w:rPr>
                <w:rFonts w:ascii="Arial" w:hAnsi="Arial" w:cs="Arial"/>
              </w:rPr>
              <w:t xml:space="preserve">Công ty </w:t>
            </w:r>
            <w:proofErr w:type="spellStart"/>
            <w:r w:rsidRPr="00EA25D1">
              <w:rPr>
                <w:rFonts w:ascii="Arial" w:hAnsi="Arial" w:cs="Arial"/>
              </w:rPr>
              <w:t>mẹ</w:t>
            </w:r>
            <w:proofErr w:type="spellEnd"/>
            <w:r w:rsidRPr="00EA25D1">
              <w:rPr>
                <w:rFonts w:ascii="Arial" w:hAnsi="Arial" w:cs="Arial"/>
              </w:rPr>
              <w:t xml:space="preserve"> </w:t>
            </w:r>
            <w:proofErr w:type="spellStart"/>
            <w:r w:rsidRPr="00EA25D1">
              <w:rPr>
                <w:rFonts w:ascii="Arial" w:hAnsi="Arial" w:cs="Arial"/>
              </w:rPr>
              <w:t>của</w:t>
            </w:r>
            <w:proofErr w:type="spellEnd"/>
            <w:r w:rsidRPr="00EA25D1">
              <w:rPr>
                <w:rFonts w:ascii="Arial" w:hAnsi="Arial" w:cs="Arial"/>
              </w:rPr>
              <w:t xml:space="preserve"> Công ty TNHH </w:t>
            </w:r>
            <w:proofErr w:type="spellStart"/>
            <w:r w:rsidRPr="00EA25D1">
              <w:rPr>
                <w:rFonts w:ascii="Arial" w:hAnsi="Arial" w:cs="Arial"/>
              </w:rPr>
              <w:t>Dịch</w:t>
            </w:r>
            <w:proofErr w:type="spellEnd"/>
            <w:r w:rsidRPr="00EA25D1">
              <w:rPr>
                <w:rFonts w:ascii="Arial" w:hAnsi="Arial" w:cs="Arial"/>
              </w:rPr>
              <w:t xml:space="preserve"> </w:t>
            </w:r>
            <w:proofErr w:type="spellStart"/>
            <w:r w:rsidRPr="00EA25D1">
              <w:rPr>
                <w:rFonts w:ascii="Arial" w:hAnsi="Arial" w:cs="Arial"/>
              </w:rPr>
              <w:t>vụ</w:t>
            </w:r>
            <w:proofErr w:type="spellEnd"/>
            <w:r w:rsidRPr="00EA25D1">
              <w:rPr>
                <w:rFonts w:ascii="Arial" w:hAnsi="Arial" w:cs="Arial"/>
              </w:rPr>
              <w:t xml:space="preserve"> </w:t>
            </w:r>
            <w:proofErr w:type="spellStart"/>
            <w:r w:rsidRPr="00EA25D1">
              <w:rPr>
                <w:rFonts w:ascii="Arial" w:hAnsi="Arial" w:cs="Arial"/>
              </w:rPr>
              <w:t>và</w:t>
            </w:r>
            <w:proofErr w:type="spellEnd"/>
            <w:r w:rsidRPr="00EA25D1">
              <w:rPr>
                <w:rFonts w:ascii="Arial" w:hAnsi="Arial" w:cs="Arial"/>
              </w:rPr>
              <w:t xml:space="preserve"> </w:t>
            </w:r>
            <w:proofErr w:type="spellStart"/>
            <w:r w:rsidRPr="00EA25D1">
              <w:rPr>
                <w:rFonts w:ascii="Arial" w:hAnsi="Arial" w:cs="Arial"/>
              </w:rPr>
              <w:t>Phân</w:t>
            </w:r>
            <w:proofErr w:type="spellEnd"/>
            <w:r w:rsidRPr="00EA25D1">
              <w:rPr>
                <w:rFonts w:ascii="Arial" w:hAnsi="Arial" w:cs="Arial"/>
              </w:rPr>
              <w:t xml:space="preserve"> </w:t>
            </w:r>
            <w:proofErr w:type="spellStart"/>
            <w:r w:rsidRPr="00EA25D1">
              <w:rPr>
                <w:rFonts w:ascii="Arial" w:hAnsi="Arial" w:cs="Arial"/>
              </w:rPr>
              <w:t>phối</w:t>
            </w:r>
            <w:proofErr w:type="spellEnd"/>
            <w:r w:rsidRPr="00EA25D1">
              <w:rPr>
                <w:rFonts w:ascii="Arial" w:hAnsi="Arial" w:cs="Arial"/>
              </w:rPr>
              <w:t xml:space="preserve"> </w:t>
            </w:r>
            <w:proofErr w:type="spellStart"/>
            <w:r w:rsidRPr="00EA25D1">
              <w:rPr>
                <w:rFonts w:ascii="Arial" w:hAnsi="Arial" w:cs="Arial"/>
              </w:rPr>
              <w:t>Finhay</w:t>
            </w:r>
            <w:proofErr w:type="spellEnd"/>
            <w:r w:rsidRPr="00EA25D1">
              <w:rPr>
                <w:rFonts w:ascii="Arial" w:hAnsi="Arial" w:cs="Arial"/>
              </w:rPr>
              <w:t xml:space="preserve"> Việt Nam</w:t>
            </w:r>
          </w:p>
        </w:tc>
      </w:tr>
    </w:tbl>
    <w:p w14:paraId="3BF4B3CE" w14:textId="470595E0" w:rsidR="00BC11BF" w:rsidRPr="00EA25D1" w:rsidRDefault="00BC11BF">
      <w:pPr>
        <w:jc w:val="both"/>
        <w:rPr>
          <w:rFonts w:ascii="Arial" w:hAnsi="Arial" w:cs="Arial"/>
          <w:lang w:val="de-DE"/>
        </w:rPr>
        <w:sectPr w:rsidR="00BC11BF" w:rsidRPr="00EA25D1" w:rsidSect="002E6D4F">
          <w:pgSz w:w="11909" w:h="16834" w:code="9"/>
          <w:pgMar w:top="1440" w:right="1440" w:bottom="862" w:left="1582" w:header="720" w:footer="578" w:gutter="0"/>
          <w:cols w:space="720"/>
          <w:docGrid w:linePitch="272"/>
        </w:sectPr>
      </w:pPr>
    </w:p>
    <w:p w14:paraId="15CEF2B9" w14:textId="30F1EA7F" w:rsidR="00310EA5" w:rsidRPr="00EA25D1" w:rsidRDefault="00B46B6B">
      <w:pPr>
        <w:ind w:left="720" w:hanging="720"/>
        <w:jc w:val="both"/>
        <w:rPr>
          <w:rFonts w:ascii="Arial" w:hAnsi="Arial" w:cs="Arial"/>
          <w:b/>
          <w:i/>
          <w:lang w:val="de-DE"/>
        </w:rPr>
      </w:pPr>
      <w:r>
        <w:rPr>
          <w:rFonts w:ascii="Arial" w:hAnsi="Arial" w:cs="Arial"/>
          <w:b/>
          <w:lang w:val="de-DE"/>
        </w:rPr>
        <w:lastRenderedPageBreak/>
        <w:t>3</w:t>
      </w:r>
      <w:r w:rsidR="00EE15ED">
        <w:rPr>
          <w:rFonts w:ascii="Arial" w:hAnsi="Arial" w:cs="Arial"/>
          <w:b/>
          <w:lang w:val="de-DE"/>
        </w:rPr>
        <w:t>4</w:t>
      </w:r>
      <w:r w:rsidR="00310EA5" w:rsidRPr="00EA25D1">
        <w:rPr>
          <w:rFonts w:ascii="Arial" w:hAnsi="Arial" w:cs="Arial"/>
          <w:b/>
          <w:lang w:val="de-DE"/>
        </w:rPr>
        <w:t>.</w:t>
      </w:r>
      <w:r w:rsidR="00310EA5" w:rsidRPr="00EA25D1">
        <w:rPr>
          <w:rFonts w:ascii="Arial" w:hAnsi="Arial" w:cs="Arial"/>
          <w:b/>
          <w:i/>
          <w:lang w:val="de-DE"/>
        </w:rPr>
        <w:tab/>
      </w:r>
      <w:r w:rsidR="00310EA5" w:rsidRPr="00EA25D1">
        <w:rPr>
          <w:rFonts w:ascii="Arial" w:hAnsi="Arial" w:cs="Arial"/>
          <w:b/>
          <w:caps/>
        </w:rPr>
        <w:t>THÔNG TIN KHÁC</w:t>
      </w:r>
      <w:r w:rsidR="0086734A" w:rsidRPr="00EA25D1">
        <w:rPr>
          <w:rFonts w:ascii="Arial" w:hAnsi="Arial" w:cs="Arial"/>
        </w:rPr>
        <w:t xml:space="preserve"> (</w:t>
      </w:r>
      <w:proofErr w:type="spellStart"/>
      <w:r w:rsidR="0086734A" w:rsidRPr="00EA25D1">
        <w:rPr>
          <w:rFonts w:ascii="Arial" w:hAnsi="Arial" w:cs="Arial"/>
        </w:rPr>
        <w:t>tiếp</w:t>
      </w:r>
      <w:proofErr w:type="spellEnd"/>
      <w:r w:rsidR="0086734A" w:rsidRPr="00EA25D1">
        <w:rPr>
          <w:rFonts w:ascii="Arial" w:hAnsi="Arial" w:cs="Arial"/>
        </w:rPr>
        <w:t xml:space="preserve"> </w:t>
      </w:r>
      <w:proofErr w:type="spellStart"/>
      <w:r w:rsidR="0086734A" w:rsidRPr="00EA25D1">
        <w:rPr>
          <w:rFonts w:ascii="Arial" w:hAnsi="Arial" w:cs="Arial"/>
        </w:rPr>
        <w:t>theo</w:t>
      </w:r>
      <w:proofErr w:type="spellEnd"/>
      <w:r w:rsidR="0086734A" w:rsidRPr="00EA25D1">
        <w:rPr>
          <w:rFonts w:ascii="Arial" w:hAnsi="Arial" w:cs="Arial"/>
        </w:rPr>
        <w:t>)</w:t>
      </w:r>
    </w:p>
    <w:p w14:paraId="3F427148" w14:textId="77777777" w:rsidR="00310EA5" w:rsidRPr="00EA25D1" w:rsidRDefault="00310EA5">
      <w:pPr>
        <w:tabs>
          <w:tab w:val="left" w:pos="720"/>
        </w:tabs>
        <w:ind w:left="720"/>
        <w:jc w:val="both"/>
        <w:rPr>
          <w:rFonts w:ascii="Arial" w:hAnsi="Arial" w:cs="Arial"/>
          <w:b/>
          <w:i/>
          <w:lang w:val="de-DE"/>
        </w:rPr>
      </w:pPr>
    </w:p>
    <w:p w14:paraId="7300BB55" w14:textId="1CCA61F9" w:rsidR="00310EA5" w:rsidRPr="00EA25D1" w:rsidRDefault="00B46B6B">
      <w:pPr>
        <w:ind w:left="720" w:hanging="720"/>
        <w:jc w:val="both"/>
        <w:rPr>
          <w:rFonts w:ascii="Arial" w:hAnsi="Arial" w:cs="Arial"/>
          <w:lang w:val="de-DE"/>
        </w:rPr>
      </w:pPr>
      <w:r>
        <w:rPr>
          <w:rFonts w:ascii="Arial" w:hAnsi="Arial" w:cs="Arial"/>
          <w:b/>
          <w:i/>
          <w:highlight w:val="yellow"/>
          <w:lang w:val="de-DE"/>
        </w:rPr>
        <w:t>3</w:t>
      </w:r>
      <w:r w:rsidR="00EE15ED">
        <w:rPr>
          <w:rFonts w:ascii="Arial" w:hAnsi="Arial" w:cs="Arial"/>
          <w:b/>
          <w:i/>
          <w:highlight w:val="yellow"/>
          <w:lang w:val="de-DE"/>
        </w:rPr>
        <w:t>4</w:t>
      </w:r>
      <w:r w:rsidR="00310EA5" w:rsidRPr="003432AA">
        <w:rPr>
          <w:rFonts w:ascii="Arial" w:hAnsi="Arial" w:cs="Arial"/>
          <w:b/>
          <w:i/>
          <w:highlight w:val="yellow"/>
          <w:lang w:val="de-DE"/>
        </w:rPr>
        <w:t>.</w:t>
      </w:r>
      <w:r w:rsidR="00310EA5" w:rsidRPr="003432AA">
        <w:rPr>
          <w:rFonts w:ascii="Arial" w:hAnsi="Arial" w:cs="Arial"/>
          <w:b/>
          <w:i/>
          <w:highlight w:val="yellow"/>
          <w:lang w:val="vi-VN"/>
        </w:rPr>
        <w:t>1</w:t>
      </w:r>
      <w:r w:rsidR="00310EA5" w:rsidRPr="003432AA">
        <w:rPr>
          <w:rFonts w:ascii="Arial" w:hAnsi="Arial" w:cs="Arial"/>
          <w:b/>
          <w:i/>
          <w:highlight w:val="yellow"/>
          <w:lang w:val="de-DE"/>
        </w:rPr>
        <w:tab/>
        <w:t>Nghiệp vụ với các bên liên quan</w:t>
      </w:r>
      <w:r w:rsidR="009B5CCB" w:rsidRPr="003432AA">
        <w:rPr>
          <w:rFonts w:ascii="Arial" w:hAnsi="Arial" w:cs="Arial"/>
          <w:b/>
          <w:i/>
          <w:highlight w:val="yellow"/>
          <w:lang w:val="de-DE"/>
        </w:rPr>
        <w:t xml:space="preserve"> </w:t>
      </w:r>
      <w:r w:rsidR="009B5CCB" w:rsidRPr="003432AA">
        <w:rPr>
          <w:rFonts w:ascii="Arial" w:hAnsi="Arial" w:cs="Arial"/>
          <w:highlight w:val="yellow"/>
          <w:lang w:val="de-DE"/>
        </w:rPr>
        <w:t>(tiếp theo)</w:t>
      </w:r>
    </w:p>
    <w:p w14:paraId="7E1FA675" w14:textId="77777777" w:rsidR="00310EA5" w:rsidRPr="00EA25D1" w:rsidRDefault="00310EA5">
      <w:pPr>
        <w:ind w:left="711"/>
        <w:jc w:val="both"/>
        <w:rPr>
          <w:rFonts w:ascii="Arial" w:hAnsi="Arial" w:cs="Arial"/>
          <w:bCs/>
          <w:i/>
          <w:spacing w:val="-2"/>
          <w:lang w:val="de-DE"/>
        </w:rPr>
      </w:pPr>
    </w:p>
    <w:p w14:paraId="45533D15" w14:textId="7BFECC7A" w:rsidR="00C90DB4" w:rsidRPr="00EA25D1" w:rsidRDefault="00C90DB4">
      <w:pPr>
        <w:ind w:left="720" w:hanging="720"/>
        <w:jc w:val="both"/>
        <w:rPr>
          <w:rFonts w:ascii="Arial" w:hAnsi="Arial" w:cs="Arial"/>
          <w:bCs/>
          <w:i/>
          <w:spacing w:val="-2"/>
          <w:lang w:val="de-DE"/>
        </w:rPr>
      </w:pPr>
      <w:r w:rsidRPr="00EA25D1">
        <w:rPr>
          <w:rFonts w:ascii="Arial" w:hAnsi="Arial" w:cs="Arial"/>
          <w:bCs/>
          <w:spacing w:val="-2"/>
          <w:lang w:val="vi-VN"/>
        </w:rPr>
        <w:tab/>
      </w:r>
      <w:r w:rsidRPr="00EA25D1">
        <w:rPr>
          <w:rFonts w:ascii="Arial" w:hAnsi="Arial" w:cs="Arial"/>
          <w:bCs/>
          <w:spacing w:val="-4"/>
          <w:lang w:val="vi-VN"/>
        </w:rPr>
        <w:t xml:space="preserve">Số dư và các giao dịch trọng yếu của Công ty với các bên liên quan tại </w:t>
      </w:r>
      <w:r w:rsidR="00983153" w:rsidRPr="00EA25D1">
        <w:rPr>
          <w:rFonts w:ascii="Arial" w:hAnsi="Arial" w:cs="Arial"/>
          <w:bCs/>
          <w:spacing w:val="-4"/>
          <w:lang w:val="vi-VN"/>
        </w:rPr>
        <w:t xml:space="preserve">ngày </w:t>
      </w:r>
      <w:r w:rsidR="006B36BA" w:rsidRPr="00EA25D1">
        <w:rPr>
          <w:rFonts w:ascii="Arial" w:hAnsi="Arial" w:cs="Arial"/>
          <w:bCs/>
          <w:spacing w:val="-4"/>
          <w:lang w:val="vi-VN"/>
        </w:rPr>
        <w:t>3</w:t>
      </w:r>
      <w:r w:rsidR="002E6D4F" w:rsidRPr="00EA25D1">
        <w:rPr>
          <w:rFonts w:ascii="Arial" w:hAnsi="Arial" w:cs="Arial"/>
          <w:bCs/>
          <w:spacing w:val="-4"/>
          <w:lang w:val="vi-VN"/>
        </w:rPr>
        <w:t>1</w:t>
      </w:r>
      <w:r w:rsidR="00EF5166" w:rsidRPr="00EA25D1">
        <w:rPr>
          <w:rFonts w:ascii="Arial" w:hAnsi="Arial" w:cs="Arial"/>
          <w:bCs/>
          <w:spacing w:val="-4"/>
          <w:lang w:val="vi-VN"/>
        </w:rPr>
        <w:t xml:space="preserve"> tháng </w:t>
      </w:r>
      <w:r w:rsidR="002E6D4F" w:rsidRPr="00EA25D1">
        <w:rPr>
          <w:rFonts w:ascii="Arial" w:hAnsi="Arial" w:cs="Arial"/>
          <w:spacing w:val="-4"/>
          <w:lang w:val="vi-VN"/>
        </w:rPr>
        <w:t>12</w:t>
      </w:r>
      <w:r w:rsidR="002E6D4F" w:rsidRPr="00EA25D1">
        <w:rPr>
          <w:rFonts w:ascii="Arial" w:hAnsi="Arial" w:cs="Arial"/>
          <w:bCs/>
          <w:spacing w:val="-4"/>
          <w:lang w:val="vi-VN"/>
        </w:rPr>
        <w:t xml:space="preserve"> </w:t>
      </w:r>
      <w:r w:rsidR="00EF5166" w:rsidRPr="00EA25D1">
        <w:rPr>
          <w:rFonts w:ascii="Arial" w:hAnsi="Arial" w:cs="Arial"/>
          <w:bCs/>
          <w:spacing w:val="-4"/>
          <w:lang w:val="vi-VN"/>
        </w:rPr>
        <w:t xml:space="preserve">năm </w:t>
      </w:r>
      <w:r w:rsidR="00FF5A14" w:rsidRPr="00EA25D1">
        <w:rPr>
          <w:rFonts w:ascii="Arial" w:hAnsi="Arial" w:cs="Arial"/>
          <w:bCs/>
          <w:spacing w:val="-4"/>
          <w:lang w:val="vi-VN"/>
        </w:rPr>
        <w:t>202</w:t>
      </w:r>
      <w:r w:rsidR="00F75DA2" w:rsidRPr="00CD3C5E">
        <w:rPr>
          <w:rFonts w:ascii="Arial" w:hAnsi="Arial" w:cs="Arial"/>
          <w:spacing w:val="-4"/>
          <w:lang w:val="vi-VN"/>
        </w:rPr>
        <w:t>4</w:t>
      </w:r>
      <w:r w:rsidR="00FF5A14" w:rsidRPr="00EA25D1">
        <w:rPr>
          <w:rFonts w:ascii="Arial" w:hAnsi="Arial" w:cs="Arial"/>
          <w:bCs/>
          <w:spacing w:val="-4"/>
          <w:lang w:val="de-DE"/>
        </w:rPr>
        <w:t xml:space="preserve"> </w:t>
      </w:r>
      <w:r w:rsidRPr="00EA25D1">
        <w:rPr>
          <w:rFonts w:ascii="Arial" w:hAnsi="Arial" w:cs="Arial"/>
          <w:bCs/>
          <w:spacing w:val="-4"/>
          <w:lang w:val="vi-VN"/>
        </w:rPr>
        <w:t xml:space="preserve">và cho </w:t>
      </w:r>
      <w:r w:rsidR="005C0CB6" w:rsidRPr="00EA25D1">
        <w:rPr>
          <w:rFonts w:ascii="Arial" w:hAnsi="Arial" w:cs="Arial"/>
          <w:spacing w:val="-4"/>
          <w:lang w:val="vi-VN"/>
        </w:rPr>
        <w:t>năm tài chính</w:t>
      </w:r>
      <w:r w:rsidR="00B64B39" w:rsidRPr="00EA25D1">
        <w:rPr>
          <w:rFonts w:ascii="Arial" w:hAnsi="Arial" w:cs="Arial"/>
          <w:bCs/>
          <w:spacing w:val="-4"/>
          <w:lang w:val="de-DE"/>
        </w:rPr>
        <w:t xml:space="preserve"> </w:t>
      </w:r>
      <w:r w:rsidRPr="00EA25D1">
        <w:rPr>
          <w:rFonts w:ascii="Arial" w:hAnsi="Arial" w:cs="Arial"/>
          <w:bCs/>
          <w:spacing w:val="-4"/>
          <w:lang w:val="vi-VN"/>
        </w:rPr>
        <w:t>kết thúc cùng ngày như sau</w:t>
      </w:r>
      <w:r w:rsidRPr="00EA25D1">
        <w:rPr>
          <w:rFonts w:ascii="Arial" w:hAnsi="Arial" w:cs="Arial"/>
          <w:bCs/>
          <w:spacing w:val="-2"/>
          <w:lang w:val="vi-VN"/>
        </w:rPr>
        <w:t>:</w:t>
      </w:r>
    </w:p>
    <w:p w14:paraId="79E24B96" w14:textId="1075F247" w:rsidR="001F3304" w:rsidRPr="00EA25D1" w:rsidRDefault="004E5817">
      <w:pPr>
        <w:spacing w:before="120" w:after="120"/>
        <w:ind w:left="711"/>
        <w:jc w:val="right"/>
        <w:rPr>
          <w:rFonts w:ascii="Arial" w:hAnsi="Arial" w:cs="Arial"/>
          <w:b/>
          <w:lang w:val="de-DE"/>
        </w:rPr>
      </w:pPr>
      <w:r w:rsidRPr="00EA25D1">
        <w:rPr>
          <w:rFonts w:ascii="Arial" w:hAnsi="Arial" w:cs="Arial"/>
          <w:bCs/>
          <w:i/>
          <w:spacing w:val="-2"/>
          <w:sz w:val="18"/>
          <w:szCs w:val="18"/>
          <w:lang w:val="de-DE"/>
        </w:rPr>
        <w:t>Đơn vị tính: VND</w:t>
      </w:r>
    </w:p>
    <w:tbl>
      <w:tblPr>
        <w:tblW w:w="4724" w:type="pct"/>
        <w:tblInd w:w="720" w:type="dxa"/>
        <w:tblLayout w:type="fixed"/>
        <w:tblLook w:val="04A0" w:firstRow="1" w:lastRow="0" w:firstColumn="1" w:lastColumn="0" w:noHBand="0" w:noVBand="1"/>
      </w:tblPr>
      <w:tblGrid>
        <w:gridCol w:w="2313"/>
        <w:gridCol w:w="2354"/>
        <w:gridCol w:w="1438"/>
        <w:gridCol w:w="1827"/>
        <w:gridCol w:w="1879"/>
        <w:gridCol w:w="1529"/>
        <w:gridCol w:w="1710"/>
      </w:tblGrid>
      <w:tr w:rsidR="00B56088" w:rsidRPr="00EA25D1" w14:paraId="749C820D" w14:textId="77777777" w:rsidTr="00FD73E4">
        <w:trPr>
          <w:trHeight w:val="20"/>
        </w:trPr>
        <w:tc>
          <w:tcPr>
            <w:tcW w:w="886" w:type="pct"/>
            <w:shd w:val="clear" w:color="auto" w:fill="auto"/>
            <w:hideMark/>
          </w:tcPr>
          <w:p w14:paraId="5C584F3A" w14:textId="77777777" w:rsidR="00492A1A" w:rsidRPr="00EA25D1" w:rsidRDefault="00492A1A">
            <w:pPr>
              <w:ind w:left="-85"/>
              <w:rPr>
                <w:rFonts w:ascii="Arial" w:hAnsi="Arial" w:cs="Arial"/>
                <w:i/>
                <w:iCs/>
                <w:color w:val="000000"/>
                <w:sz w:val="19"/>
                <w:szCs w:val="19"/>
                <w:lang w:val="de-DE"/>
              </w:rPr>
            </w:pPr>
            <w:bookmarkStart w:id="110" w:name="_Hlk33364500"/>
          </w:p>
        </w:tc>
        <w:tc>
          <w:tcPr>
            <w:tcW w:w="902" w:type="pct"/>
            <w:shd w:val="clear" w:color="auto" w:fill="auto"/>
            <w:hideMark/>
          </w:tcPr>
          <w:p w14:paraId="42E43B49" w14:textId="77777777" w:rsidR="00492A1A" w:rsidRPr="00EA25D1" w:rsidRDefault="00492A1A">
            <w:pPr>
              <w:ind w:left="-85"/>
              <w:rPr>
                <w:rFonts w:ascii="Arial" w:hAnsi="Arial" w:cs="Arial"/>
                <w:i/>
                <w:iCs/>
                <w:color w:val="000000"/>
                <w:sz w:val="19"/>
                <w:szCs w:val="19"/>
                <w:lang w:val="de-DE"/>
              </w:rPr>
            </w:pPr>
          </w:p>
        </w:tc>
        <w:tc>
          <w:tcPr>
            <w:tcW w:w="2557" w:type="pct"/>
            <w:gridSpan w:val="4"/>
            <w:shd w:val="clear" w:color="auto" w:fill="auto"/>
            <w:vAlign w:val="bottom"/>
            <w:hideMark/>
          </w:tcPr>
          <w:p w14:paraId="48C349D8" w14:textId="77777777" w:rsidR="00492A1A" w:rsidRPr="00EA25D1" w:rsidRDefault="00492A1A">
            <w:pPr>
              <w:pBdr>
                <w:bottom w:val="single" w:sz="4" w:space="1" w:color="auto"/>
              </w:pBdr>
              <w:overflowPunct/>
              <w:autoSpaceDE/>
              <w:autoSpaceDN/>
              <w:adjustRightInd/>
              <w:ind w:right="-85"/>
              <w:jc w:val="center"/>
              <w:textAlignment w:val="auto"/>
              <w:rPr>
                <w:rFonts w:ascii="Arial" w:hAnsi="Arial" w:cs="Arial"/>
                <w:i/>
                <w:iCs/>
                <w:color w:val="000000"/>
                <w:sz w:val="19"/>
                <w:szCs w:val="19"/>
              </w:rPr>
            </w:pPr>
            <w:proofErr w:type="spellStart"/>
            <w:r w:rsidRPr="00EA25D1">
              <w:rPr>
                <w:rFonts w:ascii="Arial" w:hAnsi="Arial" w:cs="Arial"/>
                <w:i/>
                <w:iCs/>
                <w:color w:val="000000"/>
                <w:sz w:val="19"/>
                <w:szCs w:val="19"/>
              </w:rPr>
              <w:t>Phải</w:t>
            </w:r>
            <w:proofErr w:type="spellEnd"/>
            <w:r w:rsidRPr="00EA25D1">
              <w:rPr>
                <w:rFonts w:ascii="Arial" w:hAnsi="Arial" w:cs="Arial"/>
                <w:i/>
                <w:iCs/>
                <w:color w:val="000000"/>
                <w:sz w:val="19"/>
                <w:szCs w:val="19"/>
              </w:rPr>
              <w:t xml:space="preserve"> </w:t>
            </w:r>
            <w:proofErr w:type="spellStart"/>
            <w:r w:rsidRPr="00EA25D1">
              <w:rPr>
                <w:rFonts w:ascii="Arial" w:hAnsi="Arial" w:cs="Arial"/>
                <w:i/>
                <w:iCs/>
                <w:color w:val="000000"/>
                <w:sz w:val="19"/>
                <w:szCs w:val="19"/>
              </w:rPr>
              <w:t>thu</w:t>
            </w:r>
            <w:proofErr w:type="spellEnd"/>
            <w:proofErr w:type="gramStart"/>
            <w:r w:rsidRPr="00EA25D1">
              <w:rPr>
                <w:rFonts w:ascii="Arial" w:hAnsi="Arial" w:cs="Arial"/>
                <w:i/>
                <w:iCs/>
                <w:color w:val="000000"/>
                <w:sz w:val="19"/>
                <w:szCs w:val="19"/>
              </w:rPr>
              <w:t>/(</w:t>
            </w:r>
            <w:proofErr w:type="spellStart"/>
            <w:proofErr w:type="gramEnd"/>
            <w:r w:rsidRPr="00EA25D1">
              <w:rPr>
                <w:rFonts w:ascii="Arial" w:hAnsi="Arial" w:cs="Arial"/>
                <w:i/>
                <w:iCs/>
                <w:color w:val="000000"/>
                <w:sz w:val="19"/>
                <w:szCs w:val="19"/>
              </w:rPr>
              <w:t>phải</w:t>
            </w:r>
            <w:proofErr w:type="spellEnd"/>
            <w:r w:rsidRPr="00EA25D1">
              <w:rPr>
                <w:rFonts w:ascii="Arial" w:hAnsi="Arial" w:cs="Arial"/>
                <w:i/>
                <w:iCs/>
                <w:color w:val="000000"/>
                <w:sz w:val="19"/>
                <w:szCs w:val="19"/>
              </w:rPr>
              <w:t xml:space="preserve"> </w:t>
            </w:r>
            <w:proofErr w:type="spellStart"/>
            <w:r w:rsidRPr="00EA25D1">
              <w:rPr>
                <w:rFonts w:ascii="Arial" w:hAnsi="Arial" w:cs="Arial"/>
                <w:i/>
                <w:iCs/>
                <w:color w:val="000000"/>
                <w:sz w:val="19"/>
                <w:szCs w:val="19"/>
              </w:rPr>
              <w:t>trả</w:t>
            </w:r>
            <w:proofErr w:type="spellEnd"/>
            <w:r w:rsidRPr="00EA25D1">
              <w:rPr>
                <w:rFonts w:ascii="Arial" w:hAnsi="Arial" w:cs="Arial"/>
                <w:i/>
                <w:iCs/>
                <w:color w:val="000000"/>
                <w:sz w:val="19"/>
                <w:szCs w:val="19"/>
              </w:rPr>
              <w:t>)</w:t>
            </w:r>
          </w:p>
        </w:tc>
        <w:tc>
          <w:tcPr>
            <w:tcW w:w="655" w:type="pct"/>
            <w:shd w:val="clear" w:color="auto" w:fill="auto"/>
            <w:vAlign w:val="bottom"/>
            <w:hideMark/>
          </w:tcPr>
          <w:p w14:paraId="06F4B3A5" w14:textId="77777777" w:rsidR="00492A1A" w:rsidRPr="00EA25D1" w:rsidRDefault="00492A1A">
            <w:pPr>
              <w:overflowPunct/>
              <w:autoSpaceDE/>
              <w:autoSpaceDN/>
              <w:adjustRightInd/>
              <w:ind w:right="-85"/>
              <w:jc w:val="right"/>
              <w:textAlignment w:val="auto"/>
              <w:rPr>
                <w:rFonts w:ascii="Arial" w:hAnsi="Arial" w:cs="Arial"/>
                <w:i/>
                <w:iCs/>
                <w:color w:val="000000"/>
                <w:sz w:val="19"/>
                <w:szCs w:val="19"/>
              </w:rPr>
            </w:pPr>
            <w:r w:rsidRPr="00EA25D1">
              <w:rPr>
                <w:rFonts w:ascii="Arial" w:hAnsi="Arial" w:cs="Arial"/>
                <w:i/>
                <w:iCs/>
                <w:color w:val="000000"/>
                <w:sz w:val="19"/>
                <w:szCs w:val="19"/>
              </w:rPr>
              <w:t>Doanh thu/</w:t>
            </w:r>
          </w:p>
        </w:tc>
      </w:tr>
      <w:tr w:rsidR="00B56088" w:rsidRPr="00EA25D1" w14:paraId="06EB82DF" w14:textId="77777777" w:rsidTr="00FD73E4">
        <w:trPr>
          <w:trHeight w:val="20"/>
        </w:trPr>
        <w:tc>
          <w:tcPr>
            <w:tcW w:w="886" w:type="pct"/>
            <w:shd w:val="clear" w:color="auto" w:fill="auto"/>
            <w:hideMark/>
          </w:tcPr>
          <w:p w14:paraId="33362702" w14:textId="77777777" w:rsidR="00492A1A" w:rsidRPr="00EA25D1" w:rsidRDefault="00492A1A" w:rsidP="006517AE">
            <w:pPr>
              <w:pBdr>
                <w:bottom w:val="single" w:sz="4" w:space="1" w:color="auto"/>
              </w:pBdr>
              <w:ind w:left="-85"/>
              <w:rPr>
                <w:rFonts w:ascii="Arial" w:hAnsi="Arial" w:cs="Arial"/>
                <w:i/>
                <w:iCs/>
                <w:color w:val="000000"/>
                <w:sz w:val="19"/>
                <w:szCs w:val="19"/>
              </w:rPr>
            </w:pPr>
            <w:r w:rsidRPr="00EA25D1">
              <w:rPr>
                <w:rFonts w:ascii="Arial" w:hAnsi="Arial" w:cs="Arial"/>
                <w:i/>
                <w:iCs/>
                <w:color w:val="000000"/>
                <w:sz w:val="19"/>
                <w:szCs w:val="19"/>
              </w:rPr>
              <w:t xml:space="preserve">Công ty </w:t>
            </w:r>
            <w:proofErr w:type="spellStart"/>
            <w:r w:rsidRPr="00EA25D1">
              <w:rPr>
                <w:rFonts w:ascii="Arial" w:hAnsi="Arial" w:cs="Arial"/>
                <w:i/>
                <w:iCs/>
                <w:color w:val="000000"/>
                <w:sz w:val="19"/>
                <w:szCs w:val="19"/>
              </w:rPr>
              <w:t>liên</w:t>
            </w:r>
            <w:proofErr w:type="spellEnd"/>
            <w:r w:rsidRPr="00EA25D1">
              <w:rPr>
                <w:rFonts w:ascii="Arial" w:hAnsi="Arial" w:cs="Arial"/>
                <w:i/>
                <w:iCs/>
                <w:color w:val="000000"/>
                <w:sz w:val="19"/>
                <w:szCs w:val="19"/>
              </w:rPr>
              <w:t xml:space="preserve"> </w:t>
            </w:r>
            <w:proofErr w:type="spellStart"/>
            <w:r w:rsidRPr="00EA25D1">
              <w:rPr>
                <w:rFonts w:ascii="Arial" w:hAnsi="Arial" w:cs="Arial"/>
                <w:i/>
                <w:iCs/>
                <w:color w:val="000000"/>
                <w:sz w:val="19"/>
                <w:szCs w:val="19"/>
              </w:rPr>
              <w:t>quan</w:t>
            </w:r>
            <w:proofErr w:type="spellEnd"/>
            <w:r w:rsidRPr="00EA25D1">
              <w:rPr>
                <w:rFonts w:ascii="Arial" w:hAnsi="Arial" w:cs="Arial"/>
                <w:i/>
                <w:iCs/>
                <w:color w:val="000000"/>
                <w:sz w:val="19"/>
                <w:szCs w:val="19"/>
              </w:rPr>
              <w:t> </w:t>
            </w:r>
          </w:p>
        </w:tc>
        <w:tc>
          <w:tcPr>
            <w:tcW w:w="902" w:type="pct"/>
            <w:shd w:val="clear" w:color="auto" w:fill="auto"/>
            <w:hideMark/>
          </w:tcPr>
          <w:p w14:paraId="3F833BFD" w14:textId="77777777" w:rsidR="00492A1A" w:rsidRPr="00EA25D1" w:rsidRDefault="00492A1A" w:rsidP="006517AE">
            <w:pPr>
              <w:pBdr>
                <w:bottom w:val="single" w:sz="4" w:space="1" w:color="auto"/>
              </w:pBdr>
              <w:ind w:left="-85"/>
              <w:rPr>
                <w:rFonts w:ascii="Arial" w:hAnsi="Arial" w:cs="Arial"/>
                <w:i/>
                <w:iCs/>
                <w:color w:val="000000"/>
                <w:sz w:val="19"/>
                <w:szCs w:val="19"/>
              </w:rPr>
            </w:pPr>
            <w:r w:rsidRPr="00EA25D1">
              <w:rPr>
                <w:rFonts w:ascii="Arial" w:hAnsi="Arial" w:cs="Arial"/>
                <w:i/>
                <w:iCs/>
                <w:color w:val="000000"/>
                <w:sz w:val="19"/>
                <w:szCs w:val="19"/>
              </w:rPr>
              <w:t xml:space="preserve">Giao </w:t>
            </w:r>
            <w:proofErr w:type="spellStart"/>
            <w:r w:rsidRPr="00EA25D1">
              <w:rPr>
                <w:rFonts w:ascii="Arial" w:hAnsi="Arial" w:cs="Arial"/>
                <w:i/>
                <w:iCs/>
                <w:color w:val="000000"/>
                <w:sz w:val="19"/>
                <w:szCs w:val="19"/>
              </w:rPr>
              <w:t>dịch</w:t>
            </w:r>
            <w:proofErr w:type="spellEnd"/>
          </w:p>
        </w:tc>
        <w:tc>
          <w:tcPr>
            <w:tcW w:w="551" w:type="pct"/>
            <w:shd w:val="clear" w:color="auto" w:fill="auto"/>
            <w:vAlign w:val="bottom"/>
            <w:hideMark/>
          </w:tcPr>
          <w:p w14:paraId="28A11E98" w14:textId="3CC7C3D3" w:rsidR="00492A1A" w:rsidRPr="00EA25D1" w:rsidRDefault="00492A1A">
            <w:pPr>
              <w:pBdr>
                <w:bottom w:val="single" w:sz="4" w:space="1" w:color="auto"/>
              </w:pBdr>
              <w:overflowPunct/>
              <w:autoSpaceDE/>
              <w:autoSpaceDN/>
              <w:adjustRightInd/>
              <w:ind w:right="-85"/>
              <w:jc w:val="right"/>
              <w:textAlignment w:val="auto"/>
              <w:rPr>
                <w:rFonts w:ascii="Arial" w:hAnsi="Arial" w:cs="Arial"/>
                <w:i/>
                <w:iCs/>
                <w:color w:val="000000"/>
                <w:sz w:val="19"/>
                <w:szCs w:val="19"/>
              </w:rPr>
            </w:pPr>
            <w:proofErr w:type="spellStart"/>
            <w:r w:rsidRPr="00EA25D1">
              <w:rPr>
                <w:rFonts w:ascii="Arial" w:hAnsi="Arial" w:cs="Arial"/>
                <w:i/>
                <w:iCs/>
                <w:color w:val="000000"/>
                <w:sz w:val="19"/>
                <w:szCs w:val="19"/>
              </w:rPr>
              <w:t>Số</w:t>
            </w:r>
            <w:proofErr w:type="spellEnd"/>
            <w:r w:rsidRPr="00EA25D1">
              <w:rPr>
                <w:rFonts w:ascii="Arial" w:hAnsi="Arial" w:cs="Arial"/>
                <w:i/>
                <w:iCs/>
                <w:color w:val="000000"/>
                <w:sz w:val="19"/>
                <w:szCs w:val="19"/>
              </w:rPr>
              <w:t xml:space="preserve"> </w:t>
            </w:r>
            <w:proofErr w:type="spellStart"/>
            <w:r w:rsidRPr="00EA25D1">
              <w:rPr>
                <w:rFonts w:ascii="Arial" w:hAnsi="Arial" w:cs="Arial"/>
                <w:i/>
                <w:iCs/>
                <w:color w:val="000000"/>
                <w:sz w:val="19"/>
                <w:szCs w:val="19"/>
              </w:rPr>
              <w:t>đầu</w:t>
            </w:r>
            <w:proofErr w:type="spellEnd"/>
            <w:r w:rsidRPr="00EA25D1">
              <w:rPr>
                <w:rFonts w:ascii="Arial" w:hAnsi="Arial" w:cs="Arial"/>
                <w:i/>
                <w:iCs/>
                <w:color w:val="000000"/>
                <w:sz w:val="19"/>
                <w:szCs w:val="19"/>
              </w:rPr>
              <w:t xml:space="preserve"> </w:t>
            </w:r>
            <w:proofErr w:type="spellStart"/>
            <w:r w:rsidR="002E6D4F" w:rsidRPr="00EA25D1">
              <w:rPr>
                <w:rFonts w:ascii="Arial" w:hAnsi="Arial" w:cs="Arial"/>
                <w:i/>
                <w:iCs/>
                <w:color w:val="000000"/>
                <w:sz w:val="19"/>
                <w:szCs w:val="19"/>
              </w:rPr>
              <w:t>năm</w:t>
            </w:r>
            <w:proofErr w:type="spellEnd"/>
          </w:p>
        </w:tc>
        <w:tc>
          <w:tcPr>
            <w:tcW w:w="700" w:type="pct"/>
            <w:shd w:val="clear" w:color="auto" w:fill="auto"/>
            <w:vAlign w:val="bottom"/>
            <w:hideMark/>
          </w:tcPr>
          <w:p w14:paraId="481F8436" w14:textId="56B03F75" w:rsidR="00492A1A" w:rsidRPr="00EA25D1" w:rsidRDefault="00492A1A">
            <w:pPr>
              <w:pBdr>
                <w:bottom w:val="single" w:sz="4" w:space="1" w:color="auto"/>
              </w:pBdr>
              <w:overflowPunct/>
              <w:autoSpaceDE/>
              <w:autoSpaceDN/>
              <w:adjustRightInd/>
              <w:ind w:right="-85"/>
              <w:jc w:val="right"/>
              <w:textAlignment w:val="auto"/>
              <w:rPr>
                <w:rFonts w:ascii="Arial" w:hAnsi="Arial" w:cs="Arial"/>
                <w:i/>
                <w:iCs/>
                <w:color w:val="000000"/>
                <w:sz w:val="19"/>
                <w:szCs w:val="19"/>
              </w:rPr>
            </w:pPr>
            <w:proofErr w:type="spellStart"/>
            <w:r w:rsidRPr="00EA25D1">
              <w:rPr>
                <w:rFonts w:ascii="Arial" w:hAnsi="Arial" w:cs="Arial"/>
                <w:i/>
                <w:iCs/>
                <w:color w:val="000000"/>
                <w:sz w:val="19"/>
                <w:szCs w:val="19"/>
              </w:rPr>
              <w:t>Tăng</w:t>
            </w:r>
            <w:proofErr w:type="spellEnd"/>
            <w:r w:rsidRPr="00EA25D1">
              <w:rPr>
                <w:rFonts w:ascii="Arial" w:hAnsi="Arial" w:cs="Arial"/>
                <w:i/>
                <w:iCs/>
                <w:color w:val="000000"/>
                <w:sz w:val="19"/>
                <w:szCs w:val="19"/>
              </w:rPr>
              <w:t xml:space="preserve"> </w:t>
            </w:r>
            <w:proofErr w:type="spellStart"/>
            <w:r w:rsidRPr="00EA25D1">
              <w:rPr>
                <w:rFonts w:ascii="Arial" w:hAnsi="Arial" w:cs="Arial"/>
                <w:i/>
                <w:iCs/>
                <w:color w:val="000000"/>
                <w:sz w:val="19"/>
                <w:szCs w:val="19"/>
              </w:rPr>
              <w:t>trong</w:t>
            </w:r>
            <w:proofErr w:type="spellEnd"/>
            <w:r w:rsidRPr="00EA25D1">
              <w:rPr>
                <w:rFonts w:ascii="Arial" w:hAnsi="Arial" w:cs="Arial"/>
                <w:i/>
                <w:iCs/>
                <w:color w:val="000000"/>
                <w:sz w:val="19"/>
                <w:szCs w:val="19"/>
              </w:rPr>
              <w:t xml:space="preserve"> </w:t>
            </w:r>
            <w:proofErr w:type="spellStart"/>
            <w:r w:rsidR="002E6D4F" w:rsidRPr="00EA25D1">
              <w:rPr>
                <w:rFonts w:ascii="Arial" w:hAnsi="Arial" w:cs="Arial"/>
                <w:i/>
                <w:iCs/>
                <w:color w:val="000000"/>
                <w:sz w:val="19"/>
                <w:szCs w:val="19"/>
              </w:rPr>
              <w:t>năm</w:t>
            </w:r>
            <w:proofErr w:type="spellEnd"/>
          </w:p>
        </w:tc>
        <w:tc>
          <w:tcPr>
            <w:tcW w:w="720" w:type="pct"/>
            <w:shd w:val="clear" w:color="auto" w:fill="auto"/>
            <w:vAlign w:val="bottom"/>
            <w:hideMark/>
          </w:tcPr>
          <w:p w14:paraId="7C1FE108" w14:textId="427F421F" w:rsidR="00492A1A" w:rsidRPr="00EA25D1" w:rsidRDefault="00492A1A">
            <w:pPr>
              <w:pBdr>
                <w:bottom w:val="single" w:sz="4" w:space="1" w:color="auto"/>
              </w:pBdr>
              <w:overflowPunct/>
              <w:autoSpaceDE/>
              <w:autoSpaceDN/>
              <w:adjustRightInd/>
              <w:ind w:right="-85"/>
              <w:jc w:val="right"/>
              <w:textAlignment w:val="auto"/>
              <w:rPr>
                <w:rFonts w:ascii="Arial" w:hAnsi="Arial" w:cs="Arial"/>
                <w:i/>
                <w:iCs/>
                <w:color w:val="000000"/>
                <w:sz w:val="19"/>
                <w:szCs w:val="19"/>
              </w:rPr>
            </w:pPr>
            <w:proofErr w:type="spellStart"/>
            <w:r w:rsidRPr="00EA25D1">
              <w:rPr>
                <w:rFonts w:ascii="Arial" w:hAnsi="Arial" w:cs="Arial"/>
                <w:i/>
                <w:iCs/>
                <w:color w:val="000000"/>
                <w:sz w:val="19"/>
                <w:szCs w:val="19"/>
              </w:rPr>
              <w:t>Giảm</w:t>
            </w:r>
            <w:proofErr w:type="spellEnd"/>
            <w:r w:rsidRPr="00EA25D1">
              <w:rPr>
                <w:rFonts w:ascii="Arial" w:hAnsi="Arial" w:cs="Arial"/>
                <w:i/>
                <w:iCs/>
                <w:color w:val="000000"/>
                <w:sz w:val="19"/>
                <w:szCs w:val="19"/>
              </w:rPr>
              <w:t xml:space="preserve"> </w:t>
            </w:r>
            <w:proofErr w:type="spellStart"/>
            <w:r w:rsidRPr="00EA25D1">
              <w:rPr>
                <w:rFonts w:ascii="Arial" w:hAnsi="Arial" w:cs="Arial"/>
                <w:i/>
                <w:iCs/>
                <w:color w:val="000000"/>
                <w:sz w:val="19"/>
                <w:szCs w:val="19"/>
              </w:rPr>
              <w:t>trong</w:t>
            </w:r>
            <w:proofErr w:type="spellEnd"/>
            <w:r w:rsidRPr="00EA25D1">
              <w:rPr>
                <w:rFonts w:ascii="Arial" w:hAnsi="Arial" w:cs="Arial"/>
                <w:i/>
                <w:iCs/>
                <w:color w:val="000000"/>
                <w:sz w:val="19"/>
                <w:szCs w:val="19"/>
              </w:rPr>
              <w:t xml:space="preserve"> </w:t>
            </w:r>
            <w:proofErr w:type="spellStart"/>
            <w:r w:rsidR="002E6D4F" w:rsidRPr="00EA25D1">
              <w:rPr>
                <w:rFonts w:ascii="Arial" w:hAnsi="Arial" w:cs="Arial"/>
                <w:i/>
                <w:iCs/>
                <w:color w:val="000000"/>
                <w:sz w:val="19"/>
                <w:szCs w:val="19"/>
              </w:rPr>
              <w:t>năm</w:t>
            </w:r>
            <w:proofErr w:type="spellEnd"/>
          </w:p>
        </w:tc>
        <w:tc>
          <w:tcPr>
            <w:tcW w:w="586" w:type="pct"/>
            <w:shd w:val="clear" w:color="auto" w:fill="auto"/>
            <w:vAlign w:val="bottom"/>
            <w:hideMark/>
          </w:tcPr>
          <w:p w14:paraId="6E08F2CE" w14:textId="27187834" w:rsidR="00492A1A" w:rsidRPr="00EA25D1" w:rsidRDefault="00492A1A">
            <w:pPr>
              <w:pBdr>
                <w:bottom w:val="single" w:sz="4" w:space="1" w:color="auto"/>
              </w:pBdr>
              <w:overflowPunct/>
              <w:autoSpaceDE/>
              <w:autoSpaceDN/>
              <w:adjustRightInd/>
              <w:ind w:right="-85"/>
              <w:jc w:val="right"/>
              <w:textAlignment w:val="auto"/>
              <w:rPr>
                <w:rFonts w:ascii="Arial" w:hAnsi="Arial" w:cs="Arial"/>
                <w:i/>
                <w:iCs/>
                <w:color w:val="000000"/>
                <w:sz w:val="19"/>
                <w:szCs w:val="19"/>
              </w:rPr>
            </w:pPr>
            <w:proofErr w:type="spellStart"/>
            <w:r w:rsidRPr="00EA25D1">
              <w:rPr>
                <w:rFonts w:ascii="Arial" w:hAnsi="Arial" w:cs="Arial"/>
                <w:i/>
                <w:iCs/>
                <w:color w:val="000000"/>
                <w:sz w:val="19"/>
                <w:szCs w:val="19"/>
              </w:rPr>
              <w:t>Số</w:t>
            </w:r>
            <w:proofErr w:type="spellEnd"/>
            <w:r w:rsidRPr="00EA25D1">
              <w:rPr>
                <w:rFonts w:ascii="Arial" w:hAnsi="Arial" w:cs="Arial"/>
                <w:i/>
                <w:iCs/>
                <w:color w:val="000000"/>
                <w:sz w:val="19"/>
                <w:szCs w:val="19"/>
              </w:rPr>
              <w:t xml:space="preserve"> </w:t>
            </w:r>
            <w:proofErr w:type="spellStart"/>
            <w:r w:rsidRPr="00EA25D1">
              <w:rPr>
                <w:rFonts w:ascii="Arial" w:hAnsi="Arial" w:cs="Arial"/>
                <w:i/>
                <w:iCs/>
                <w:color w:val="000000"/>
                <w:sz w:val="19"/>
                <w:szCs w:val="19"/>
              </w:rPr>
              <w:t>cuối</w:t>
            </w:r>
            <w:proofErr w:type="spellEnd"/>
            <w:r w:rsidRPr="00EA25D1">
              <w:rPr>
                <w:rFonts w:ascii="Arial" w:hAnsi="Arial" w:cs="Arial"/>
                <w:i/>
                <w:iCs/>
                <w:color w:val="000000"/>
                <w:sz w:val="19"/>
                <w:szCs w:val="19"/>
              </w:rPr>
              <w:t xml:space="preserve"> </w:t>
            </w:r>
            <w:proofErr w:type="spellStart"/>
            <w:r w:rsidR="002E6D4F" w:rsidRPr="00EA25D1">
              <w:rPr>
                <w:rFonts w:ascii="Arial" w:hAnsi="Arial" w:cs="Arial"/>
                <w:i/>
                <w:iCs/>
                <w:color w:val="000000"/>
                <w:sz w:val="19"/>
                <w:szCs w:val="19"/>
              </w:rPr>
              <w:t>năm</w:t>
            </w:r>
            <w:proofErr w:type="spellEnd"/>
          </w:p>
        </w:tc>
        <w:tc>
          <w:tcPr>
            <w:tcW w:w="655" w:type="pct"/>
            <w:shd w:val="clear" w:color="auto" w:fill="auto"/>
            <w:vAlign w:val="bottom"/>
            <w:hideMark/>
          </w:tcPr>
          <w:p w14:paraId="6857AF43" w14:textId="77777777" w:rsidR="00492A1A" w:rsidRPr="00EA25D1" w:rsidRDefault="00492A1A">
            <w:pPr>
              <w:pBdr>
                <w:bottom w:val="single" w:sz="4" w:space="1" w:color="auto"/>
              </w:pBdr>
              <w:overflowPunct/>
              <w:autoSpaceDE/>
              <w:autoSpaceDN/>
              <w:adjustRightInd/>
              <w:ind w:right="-85"/>
              <w:jc w:val="right"/>
              <w:textAlignment w:val="auto"/>
              <w:rPr>
                <w:rFonts w:ascii="Arial" w:hAnsi="Arial" w:cs="Arial"/>
                <w:i/>
                <w:iCs/>
                <w:color w:val="000000"/>
                <w:sz w:val="19"/>
                <w:szCs w:val="19"/>
              </w:rPr>
            </w:pPr>
            <w:r w:rsidRPr="00EA25D1">
              <w:rPr>
                <w:rFonts w:ascii="Arial" w:hAnsi="Arial" w:cs="Arial"/>
                <w:i/>
                <w:iCs/>
                <w:color w:val="000000"/>
                <w:sz w:val="19"/>
                <w:szCs w:val="19"/>
              </w:rPr>
              <w:t xml:space="preserve">(chi </w:t>
            </w:r>
            <w:proofErr w:type="spellStart"/>
            <w:r w:rsidRPr="00EA25D1">
              <w:rPr>
                <w:rFonts w:ascii="Arial" w:hAnsi="Arial" w:cs="Arial"/>
                <w:i/>
                <w:iCs/>
                <w:color w:val="000000"/>
                <w:sz w:val="19"/>
                <w:szCs w:val="19"/>
              </w:rPr>
              <w:t>phí</w:t>
            </w:r>
            <w:proofErr w:type="spellEnd"/>
            <w:r w:rsidRPr="00EA25D1">
              <w:rPr>
                <w:rFonts w:ascii="Arial" w:hAnsi="Arial" w:cs="Arial"/>
                <w:i/>
                <w:iCs/>
                <w:color w:val="000000"/>
                <w:sz w:val="19"/>
                <w:szCs w:val="19"/>
              </w:rPr>
              <w:t>)</w:t>
            </w:r>
          </w:p>
        </w:tc>
      </w:tr>
      <w:tr w:rsidR="00995096" w:rsidRPr="00EA25D1" w14:paraId="32197D07" w14:textId="77777777" w:rsidTr="00995096">
        <w:trPr>
          <w:trHeight w:val="20"/>
        </w:trPr>
        <w:tc>
          <w:tcPr>
            <w:tcW w:w="886" w:type="pct"/>
            <w:vMerge w:val="restart"/>
            <w:shd w:val="clear" w:color="auto" w:fill="auto"/>
          </w:tcPr>
          <w:p w14:paraId="78A42BBB" w14:textId="77777777" w:rsidR="00995096" w:rsidRDefault="00995096" w:rsidP="00995096">
            <w:pPr>
              <w:spacing w:before="120"/>
              <w:ind w:left="-85"/>
              <w:rPr>
                <w:rFonts w:ascii="Arial" w:hAnsi="Arial" w:cs="Arial"/>
                <w:color w:val="000000"/>
              </w:rPr>
            </w:pPr>
            <w:r w:rsidRPr="00EA25D1">
              <w:rPr>
                <w:rFonts w:ascii="Arial" w:hAnsi="Arial" w:cs="Arial"/>
                <w:color w:val="000000"/>
              </w:rPr>
              <w:t xml:space="preserve">Công ty </w:t>
            </w:r>
            <w:proofErr w:type="spellStart"/>
            <w:r w:rsidRPr="00EA25D1">
              <w:rPr>
                <w:rFonts w:ascii="Arial" w:hAnsi="Arial" w:cs="Arial"/>
                <w:color w:val="000000"/>
              </w:rPr>
              <w:t>Cổ</w:t>
            </w:r>
            <w:proofErr w:type="spellEnd"/>
            <w:r w:rsidRPr="00EA25D1">
              <w:rPr>
                <w:rFonts w:ascii="Arial" w:hAnsi="Arial" w:cs="Arial"/>
                <w:color w:val="000000"/>
              </w:rPr>
              <w:t xml:space="preserve"> </w:t>
            </w:r>
            <w:proofErr w:type="spellStart"/>
            <w:r w:rsidRPr="00EA25D1">
              <w:rPr>
                <w:rFonts w:ascii="Arial" w:hAnsi="Arial" w:cs="Arial"/>
                <w:color w:val="000000"/>
              </w:rPr>
              <w:t>phần</w:t>
            </w:r>
            <w:proofErr w:type="spellEnd"/>
            <w:r w:rsidRPr="00EA25D1">
              <w:rPr>
                <w:rFonts w:ascii="Arial" w:hAnsi="Arial" w:cs="Arial"/>
                <w:color w:val="000000"/>
              </w:rPr>
              <w:t xml:space="preserve"> </w:t>
            </w:r>
            <w:proofErr w:type="spellStart"/>
            <w:r w:rsidRPr="00EA25D1">
              <w:rPr>
                <w:rFonts w:ascii="Arial" w:hAnsi="Arial" w:cs="Arial"/>
                <w:color w:val="000000"/>
              </w:rPr>
              <w:t>Finhay</w:t>
            </w:r>
            <w:proofErr w:type="spellEnd"/>
            <w:r w:rsidRPr="00EA25D1">
              <w:rPr>
                <w:rFonts w:ascii="Arial" w:hAnsi="Arial" w:cs="Arial"/>
                <w:color w:val="000000"/>
              </w:rPr>
              <w:t xml:space="preserve"> Việt Nam</w:t>
            </w:r>
          </w:p>
          <w:p w14:paraId="151F9A57" w14:textId="0E57BD1B" w:rsidR="00436AB4" w:rsidRPr="00436AB4" w:rsidRDefault="00436AB4" w:rsidP="00436AB4">
            <w:pPr>
              <w:jc w:val="right"/>
              <w:rPr>
                <w:rFonts w:ascii="Arial" w:hAnsi="Arial" w:cs="Arial"/>
                <w:sz w:val="19"/>
                <w:szCs w:val="19"/>
              </w:rPr>
            </w:pPr>
          </w:p>
        </w:tc>
        <w:tc>
          <w:tcPr>
            <w:tcW w:w="902" w:type="pct"/>
            <w:shd w:val="clear" w:color="auto" w:fill="auto"/>
            <w:noWrap/>
            <w:vAlign w:val="center"/>
          </w:tcPr>
          <w:p w14:paraId="7870C87B" w14:textId="11EA9DAE" w:rsidR="00995096" w:rsidRPr="00EA25D1" w:rsidRDefault="00995096" w:rsidP="00995096">
            <w:pPr>
              <w:spacing w:before="120"/>
              <w:ind w:left="-85" w:right="-113"/>
              <w:rPr>
                <w:rFonts w:ascii="Arial" w:hAnsi="Arial" w:cs="Arial"/>
                <w:color w:val="000000"/>
                <w:sz w:val="19"/>
                <w:szCs w:val="19"/>
              </w:rPr>
            </w:pPr>
            <w:r>
              <w:rPr>
                <w:rFonts w:ascii="Arial" w:hAnsi="Arial" w:cs="Arial"/>
                <w:color w:val="000000"/>
                <w:sz w:val="19"/>
                <w:szCs w:val="19"/>
              </w:rPr>
              <w:t xml:space="preserve">Chi </w:t>
            </w:r>
            <w:proofErr w:type="spellStart"/>
            <w:r>
              <w:rPr>
                <w:rFonts w:ascii="Arial" w:hAnsi="Arial" w:cs="Arial"/>
                <w:color w:val="000000"/>
                <w:sz w:val="19"/>
                <w:szCs w:val="19"/>
              </w:rPr>
              <w:t>phí</w:t>
            </w:r>
            <w:proofErr w:type="spellEnd"/>
            <w:r>
              <w:rPr>
                <w:rFonts w:ascii="Arial" w:hAnsi="Arial" w:cs="Arial"/>
                <w:color w:val="000000"/>
                <w:sz w:val="19"/>
                <w:szCs w:val="19"/>
              </w:rPr>
              <w:t xml:space="preserve"> </w:t>
            </w:r>
            <w:proofErr w:type="spellStart"/>
            <w:r>
              <w:rPr>
                <w:rFonts w:ascii="Arial" w:hAnsi="Arial" w:cs="Arial"/>
                <w:color w:val="000000"/>
                <w:sz w:val="19"/>
                <w:szCs w:val="19"/>
              </w:rPr>
              <w:t>thuê</w:t>
            </w:r>
            <w:proofErr w:type="spellEnd"/>
            <w:r>
              <w:rPr>
                <w:rFonts w:ascii="Arial" w:hAnsi="Arial" w:cs="Arial"/>
                <w:color w:val="000000"/>
                <w:sz w:val="19"/>
                <w:szCs w:val="19"/>
              </w:rPr>
              <w:t xml:space="preserve"> </w:t>
            </w:r>
            <w:proofErr w:type="spellStart"/>
            <w:r>
              <w:rPr>
                <w:rFonts w:ascii="Arial" w:hAnsi="Arial" w:cs="Arial"/>
                <w:color w:val="000000"/>
                <w:sz w:val="19"/>
                <w:szCs w:val="19"/>
              </w:rPr>
              <w:t>phần</w:t>
            </w:r>
            <w:proofErr w:type="spellEnd"/>
            <w:r>
              <w:rPr>
                <w:rFonts w:ascii="Arial" w:hAnsi="Arial" w:cs="Arial"/>
                <w:color w:val="000000"/>
                <w:sz w:val="19"/>
                <w:szCs w:val="19"/>
              </w:rPr>
              <w:t xml:space="preserve"> </w:t>
            </w:r>
            <w:proofErr w:type="spellStart"/>
            <w:r>
              <w:rPr>
                <w:rFonts w:ascii="Arial" w:hAnsi="Arial" w:cs="Arial"/>
                <w:color w:val="000000"/>
                <w:sz w:val="19"/>
                <w:szCs w:val="19"/>
              </w:rPr>
              <w:t>mềm</w:t>
            </w:r>
            <w:proofErr w:type="spellEnd"/>
            <w:r>
              <w:rPr>
                <w:rFonts w:ascii="Arial" w:hAnsi="Arial" w:cs="Arial"/>
                <w:color w:val="000000"/>
                <w:sz w:val="19"/>
                <w:szCs w:val="19"/>
              </w:rPr>
              <w:t xml:space="preserve"> </w:t>
            </w:r>
            <w:proofErr w:type="spellStart"/>
            <w:r>
              <w:rPr>
                <w:rFonts w:ascii="Arial" w:hAnsi="Arial" w:cs="Arial"/>
                <w:color w:val="000000"/>
                <w:sz w:val="19"/>
                <w:szCs w:val="19"/>
              </w:rPr>
              <w:t>trả</w:t>
            </w:r>
            <w:proofErr w:type="spellEnd"/>
            <w:r>
              <w:rPr>
                <w:rFonts w:ascii="Arial" w:hAnsi="Arial" w:cs="Arial"/>
                <w:color w:val="000000"/>
                <w:sz w:val="19"/>
                <w:szCs w:val="19"/>
              </w:rPr>
              <w:t xml:space="preserve"> </w:t>
            </w:r>
            <w:proofErr w:type="spellStart"/>
            <w:r>
              <w:rPr>
                <w:rFonts w:ascii="Arial" w:hAnsi="Arial" w:cs="Arial"/>
                <w:color w:val="000000"/>
                <w:sz w:val="19"/>
                <w:szCs w:val="19"/>
              </w:rPr>
              <w:t>trước</w:t>
            </w:r>
            <w:proofErr w:type="spellEnd"/>
          </w:p>
        </w:tc>
        <w:tc>
          <w:tcPr>
            <w:tcW w:w="551" w:type="pct"/>
            <w:shd w:val="clear" w:color="auto" w:fill="auto"/>
            <w:vAlign w:val="bottom"/>
          </w:tcPr>
          <w:p w14:paraId="19C7FE76" w14:textId="4F441A0D" w:rsidR="00995096" w:rsidRPr="00EA25D1" w:rsidRDefault="00995096" w:rsidP="00995096">
            <w:pPr>
              <w:overflowPunct/>
              <w:autoSpaceDE/>
              <w:autoSpaceDN/>
              <w:adjustRightInd/>
              <w:spacing w:before="120"/>
              <w:ind w:left="-57" w:right="-86"/>
              <w:jc w:val="right"/>
              <w:textAlignment w:val="auto"/>
              <w:rPr>
                <w:rFonts w:ascii="Arial" w:hAnsi="Arial" w:cs="Arial"/>
                <w:color w:val="000000"/>
                <w:sz w:val="19"/>
                <w:szCs w:val="19"/>
              </w:rPr>
            </w:pPr>
            <w:r>
              <w:rPr>
                <w:rFonts w:ascii="Arial" w:hAnsi="Arial" w:cs="Arial"/>
                <w:color w:val="000000"/>
                <w:sz w:val="19"/>
                <w:szCs w:val="19"/>
              </w:rPr>
              <w:t>31.284.000.000</w:t>
            </w:r>
          </w:p>
        </w:tc>
        <w:tc>
          <w:tcPr>
            <w:tcW w:w="700" w:type="pct"/>
            <w:shd w:val="clear" w:color="auto" w:fill="auto"/>
            <w:vAlign w:val="bottom"/>
          </w:tcPr>
          <w:p w14:paraId="2879BE60" w14:textId="0C71E09B" w:rsidR="00995096" w:rsidRPr="00EA25D1" w:rsidRDefault="00995096" w:rsidP="00995096">
            <w:pPr>
              <w:overflowPunct/>
              <w:autoSpaceDE/>
              <w:autoSpaceDN/>
              <w:adjustRightInd/>
              <w:spacing w:before="120"/>
              <w:ind w:left="-57" w:right="-86"/>
              <w:jc w:val="right"/>
              <w:textAlignment w:val="auto"/>
              <w:rPr>
                <w:rFonts w:ascii="Arial" w:hAnsi="Arial" w:cs="Arial"/>
                <w:color w:val="000000"/>
                <w:sz w:val="19"/>
                <w:szCs w:val="19"/>
              </w:rPr>
            </w:pPr>
            <w:r>
              <w:rPr>
                <w:rFonts w:ascii="Arial" w:hAnsi="Arial" w:cs="Arial"/>
                <w:color w:val="000000"/>
                <w:sz w:val="19"/>
                <w:szCs w:val="19"/>
              </w:rPr>
              <w:t>-</w:t>
            </w:r>
          </w:p>
        </w:tc>
        <w:tc>
          <w:tcPr>
            <w:tcW w:w="720" w:type="pct"/>
            <w:shd w:val="clear" w:color="auto" w:fill="auto"/>
            <w:vAlign w:val="bottom"/>
          </w:tcPr>
          <w:p w14:paraId="6189239E" w14:textId="07C26252" w:rsidR="00995096" w:rsidRPr="00EA25D1" w:rsidRDefault="00995096" w:rsidP="00995096">
            <w:pPr>
              <w:overflowPunct/>
              <w:autoSpaceDE/>
              <w:autoSpaceDN/>
              <w:adjustRightInd/>
              <w:spacing w:before="120"/>
              <w:ind w:left="-57" w:right="-76"/>
              <w:jc w:val="right"/>
              <w:textAlignment w:val="auto"/>
              <w:rPr>
                <w:rFonts w:ascii="Arial" w:hAnsi="Arial" w:cs="Arial"/>
                <w:color w:val="000000"/>
                <w:sz w:val="19"/>
                <w:szCs w:val="19"/>
              </w:rPr>
            </w:pPr>
            <w:r>
              <w:rPr>
                <w:rFonts w:ascii="Arial" w:hAnsi="Arial" w:cs="Arial"/>
                <w:color w:val="000000"/>
                <w:sz w:val="19"/>
                <w:szCs w:val="19"/>
              </w:rPr>
              <w:t>(948.000.000)</w:t>
            </w:r>
          </w:p>
        </w:tc>
        <w:tc>
          <w:tcPr>
            <w:tcW w:w="586" w:type="pct"/>
            <w:shd w:val="clear" w:color="auto" w:fill="auto"/>
            <w:vAlign w:val="bottom"/>
          </w:tcPr>
          <w:p w14:paraId="65284DD2" w14:textId="6197770B" w:rsidR="00995096" w:rsidRPr="001F2E1E" w:rsidRDefault="00995096" w:rsidP="00995096">
            <w:pPr>
              <w:overflowPunct/>
              <w:autoSpaceDE/>
              <w:autoSpaceDN/>
              <w:adjustRightInd/>
              <w:spacing w:before="120"/>
              <w:ind w:right="-86"/>
              <w:jc w:val="right"/>
              <w:textAlignment w:val="auto"/>
              <w:rPr>
                <w:rFonts w:ascii="Arial" w:hAnsi="Arial" w:cs="Arial"/>
                <w:color w:val="000000"/>
                <w:sz w:val="19"/>
                <w:szCs w:val="19"/>
                <w:highlight w:val="yellow"/>
              </w:rPr>
            </w:pPr>
            <w:r w:rsidRPr="001F2E1E">
              <w:rPr>
                <w:rFonts w:ascii="Arial" w:hAnsi="Arial" w:cs="Arial"/>
                <w:color w:val="000000"/>
                <w:sz w:val="19"/>
                <w:szCs w:val="19"/>
                <w:highlight w:val="yellow"/>
              </w:rPr>
              <w:t>30.336.000.000</w:t>
            </w:r>
          </w:p>
        </w:tc>
        <w:tc>
          <w:tcPr>
            <w:tcW w:w="655" w:type="pct"/>
            <w:shd w:val="clear" w:color="auto" w:fill="auto"/>
            <w:vAlign w:val="bottom"/>
          </w:tcPr>
          <w:p w14:paraId="563E60EE" w14:textId="0ABECF4B" w:rsidR="00995096" w:rsidRPr="00EA25D1" w:rsidRDefault="00995096" w:rsidP="00995096">
            <w:pPr>
              <w:overflowPunct/>
              <w:autoSpaceDE/>
              <w:autoSpaceDN/>
              <w:adjustRightInd/>
              <w:spacing w:before="120"/>
              <w:ind w:right="-86"/>
              <w:jc w:val="right"/>
              <w:textAlignment w:val="auto"/>
              <w:rPr>
                <w:rFonts w:ascii="Arial" w:hAnsi="Arial" w:cs="Arial"/>
                <w:color w:val="000000"/>
                <w:sz w:val="19"/>
                <w:szCs w:val="19"/>
              </w:rPr>
            </w:pPr>
            <w:r>
              <w:rPr>
                <w:rFonts w:ascii="Arial" w:hAnsi="Arial" w:cs="Arial"/>
                <w:color w:val="000000"/>
                <w:sz w:val="19"/>
                <w:szCs w:val="19"/>
              </w:rPr>
              <w:t>(948.000.000)</w:t>
            </w:r>
          </w:p>
        </w:tc>
      </w:tr>
      <w:tr w:rsidR="00995096" w:rsidRPr="00EA25D1" w14:paraId="52D791DC" w14:textId="77777777" w:rsidTr="00995096">
        <w:trPr>
          <w:trHeight w:val="20"/>
        </w:trPr>
        <w:tc>
          <w:tcPr>
            <w:tcW w:w="886" w:type="pct"/>
            <w:vMerge/>
            <w:shd w:val="clear" w:color="auto" w:fill="auto"/>
            <w:vAlign w:val="bottom"/>
          </w:tcPr>
          <w:p w14:paraId="27B1EEB7" w14:textId="77777777" w:rsidR="00995096" w:rsidRPr="00EA25D1" w:rsidRDefault="00995096" w:rsidP="00995096">
            <w:pPr>
              <w:overflowPunct/>
              <w:autoSpaceDE/>
              <w:autoSpaceDN/>
              <w:adjustRightInd/>
              <w:ind w:left="-108"/>
              <w:textAlignment w:val="auto"/>
              <w:rPr>
                <w:rFonts w:ascii="Arial" w:hAnsi="Arial" w:cs="Arial"/>
                <w:color w:val="000000"/>
                <w:spacing w:val="-4"/>
                <w:sz w:val="19"/>
                <w:szCs w:val="19"/>
              </w:rPr>
            </w:pPr>
          </w:p>
        </w:tc>
        <w:tc>
          <w:tcPr>
            <w:tcW w:w="902" w:type="pct"/>
            <w:shd w:val="clear" w:color="auto" w:fill="auto"/>
            <w:noWrap/>
            <w:vAlign w:val="center"/>
          </w:tcPr>
          <w:p w14:paraId="701FB3B3" w14:textId="7B78EB56" w:rsidR="00995096" w:rsidRPr="00EA25D1" w:rsidRDefault="00995096" w:rsidP="00995096">
            <w:pPr>
              <w:ind w:left="-85" w:right="-113"/>
              <w:rPr>
                <w:rFonts w:ascii="Arial" w:hAnsi="Arial" w:cs="Arial"/>
                <w:color w:val="000000"/>
                <w:sz w:val="19"/>
                <w:szCs w:val="19"/>
              </w:rPr>
            </w:pPr>
            <w:r>
              <w:rPr>
                <w:rFonts w:ascii="Arial" w:hAnsi="Arial" w:cs="Arial"/>
                <w:color w:val="000000"/>
                <w:sz w:val="19"/>
                <w:szCs w:val="19"/>
              </w:rPr>
              <w:t xml:space="preserve">Doanh </w:t>
            </w:r>
            <w:proofErr w:type="spellStart"/>
            <w:r>
              <w:rPr>
                <w:rFonts w:ascii="Arial" w:hAnsi="Arial" w:cs="Arial"/>
                <w:color w:val="000000"/>
                <w:sz w:val="19"/>
                <w:szCs w:val="19"/>
              </w:rPr>
              <w:t>thu</w:t>
            </w:r>
            <w:proofErr w:type="spellEnd"/>
            <w:r>
              <w:rPr>
                <w:rFonts w:ascii="Arial" w:hAnsi="Arial" w:cs="Arial"/>
                <w:color w:val="000000"/>
                <w:sz w:val="19"/>
                <w:szCs w:val="19"/>
              </w:rPr>
              <w:t xml:space="preserve"> </w:t>
            </w:r>
            <w:proofErr w:type="spellStart"/>
            <w:r>
              <w:rPr>
                <w:rFonts w:ascii="Arial" w:hAnsi="Arial" w:cs="Arial"/>
                <w:color w:val="000000"/>
                <w:sz w:val="19"/>
                <w:szCs w:val="19"/>
              </w:rPr>
              <w:t>mua</w:t>
            </w:r>
            <w:proofErr w:type="spellEnd"/>
            <w:r>
              <w:rPr>
                <w:rFonts w:ascii="Arial" w:hAnsi="Arial" w:cs="Arial"/>
                <w:color w:val="000000"/>
                <w:sz w:val="19"/>
                <w:szCs w:val="19"/>
              </w:rPr>
              <w:t xml:space="preserve"> </w:t>
            </w:r>
            <w:proofErr w:type="spellStart"/>
            <w:r>
              <w:rPr>
                <w:rFonts w:ascii="Arial" w:hAnsi="Arial" w:cs="Arial"/>
                <w:color w:val="000000"/>
                <w:sz w:val="19"/>
                <w:szCs w:val="19"/>
              </w:rPr>
              <w:t>bán</w:t>
            </w:r>
            <w:proofErr w:type="spellEnd"/>
            <w:r>
              <w:rPr>
                <w:rFonts w:ascii="Arial" w:hAnsi="Arial" w:cs="Arial"/>
                <w:color w:val="000000"/>
                <w:sz w:val="19"/>
                <w:szCs w:val="19"/>
              </w:rPr>
              <w:t xml:space="preserve"> </w:t>
            </w:r>
            <w:proofErr w:type="spellStart"/>
            <w:r>
              <w:rPr>
                <w:rFonts w:ascii="Arial" w:hAnsi="Arial" w:cs="Arial"/>
                <w:color w:val="000000"/>
                <w:sz w:val="19"/>
                <w:szCs w:val="19"/>
              </w:rPr>
              <w:t>Chứng</w:t>
            </w:r>
            <w:proofErr w:type="spellEnd"/>
            <w:r>
              <w:rPr>
                <w:rFonts w:ascii="Arial" w:hAnsi="Arial" w:cs="Arial"/>
                <w:color w:val="000000"/>
                <w:sz w:val="19"/>
                <w:szCs w:val="19"/>
              </w:rPr>
              <w:t xml:space="preserve"> </w:t>
            </w:r>
            <w:proofErr w:type="spellStart"/>
            <w:r>
              <w:rPr>
                <w:rFonts w:ascii="Arial" w:hAnsi="Arial" w:cs="Arial"/>
                <w:color w:val="000000"/>
                <w:sz w:val="19"/>
                <w:szCs w:val="19"/>
              </w:rPr>
              <w:t>chỉ</w:t>
            </w:r>
            <w:proofErr w:type="spellEnd"/>
            <w:r>
              <w:rPr>
                <w:rFonts w:ascii="Arial" w:hAnsi="Arial" w:cs="Arial"/>
                <w:color w:val="000000"/>
                <w:sz w:val="19"/>
                <w:szCs w:val="19"/>
              </w:rPr>
              <w:t xml:space="preserve"> </w:t>
            </w:r>
            <w:proofErr w:type="spellStart"/>
            <w:r>
              <w:rPr>
                <w:rFonts w:ascii="Arial" w:hAnsi="Arial" w:cs="Arial"/>
                <w:color w:val="000000"/>
                <w:sz w:val="19"/>
                <w:szCs w:val="19"/>
              </w:rPr>
              <w:t>tiền</w:t>
            </w:r>
            <w:proofErr w:type="spellEnd"/>
            <w:r>
              <w:rPr>
                <w:rFonts w:ascii="Arial" w:hAnsi="Arial" w:cs="Arial"/>
                <w:color w:val="000000"/>
                <w:sz w:val="19"/>
                <w:szCs w:val="19"/>
              </w:rPr>
              <w:t xml:space="preserve"> </w:t>
            </w:r>
            <w:proofErr w:type="spellStart"/>
            <w:r>
              <w:rPr>
                <w:rFonts w:ascii="Arial" w:hAnsi="Arial" w:cs="Arial"/>
                <w:color w:val="000000"/>
                <w:sz w:val="19"/>
                <w:szCs w:val="19"/>
              </w:rPr>
              <w:t>gửi</w:t>
            </w:r>
            <w:proofErr w:type="spellEnd"/>
          </w:p>
        </w:tc>
        <w:tc>
          <w:tcPr>
            <w:tcW w:w="551" w:type="pct"/>
            <w:shd w:val="clear" w:color="auto" w:fill="auto"/>
            <w:vAlign w:val="bottom"/>
          </w:tcPr>
          <w:p w14:paraId="0B3DD656" w14:textId="4246290C" w:rsidR="00995096" w:rsidRPr="00EA25D1" w:rsidRDefault="00995096" w:rsidP="00995096">
            <w:pPr>
              <w:overflowPunct/>
              <w:autoSpaceDE/>
              <w:autoSpaceDN/>
              <w:adjustRightInd/>
              <w:ind w:left="-57" w:right="-86"/>
              <w:jc w:val="right"/>
              <w:textAlignment w:val="auto"/>
              <w:rPr>
                <w:rFonts w:ascii="Arial" w:hAnsi="Arial" w:cs="Arial"/>
                <w:color w:val="000000"/>
                <w:sz w:val="19"/>
                <w:szCs w:val="19"/>
              </w:rPr>
            </w:pPr>
            <w:r>
              <w:rPr>
                <w:rFonts w:ascii="Arial" w:hAnsi="Arial" w:cs="Arial"/>
                <w:color w:val="000000"/>
                <w:sz w:val="19"/>
                <w:szCs w:val="19"/>
              </w:rPr>
              <w:t>-</w:t>
            </w:r>
          </w:p>
        </w:tc>
        <w:tc>
          <w:tcPr>
            <w:tcW w:w="700" w:type="pct"/>
            <w:shd w:val="clear" w:color="auto" w:fill="auto"/>
            <w:vAlign w:val="bottom"/>
          </w:tcPr>
          <w:p w14:paraId="5E5461E7" w14:textId="0A7C9D26" w:rsidR="00995096" w:rsidRPr="00EA25D1" w:rsidRDefault="00995096" w:rsidP="00995096">
            <w:pPr>
              <w:overflowPunct/>
              <w:autoSpaceDE/>
              <w:autoSpaceDN/>
              <w:adjustRightInd/>
              <w:ind w:left="-57" w:right="-86"/>
              <w:jc w:val="right"/>
              <w:textAlignment w:val="auto"/>
              <w:rPr>
                <w:rFonts w:ascii="Arial" w:hAnsi="Arial" w:cs="Arial"/>
                <w:color w:val="000000"/>
                <w:sz w:val="19"/>
                <w:szCs w:val="19"/>
              </w:rPr>
            </w:pPr>
            <w:r>
              <w:rPr>
                <w:rFonts w:ascii="Arial" w:hAnsi="Arial" w:cs="Arial"/>
                <w:color w:val="000000"/>
                <w:sz w:val="19"/>
                <w:szCs w:val="19"/>
              </w:rPr>
              <w:t>30.784.109.580</w:t>
            </w:r>
          </w:p>
        </w:tc>
        <w:tc>
          <w:tcPr>
            <w:tcW w:w="720" w:type="pct"/>
            <w:shd w:val="clear" w:color="auto" w:fill="auto"/>
            <w:vAlign w:val="bottom"/>
          </w:tcPr>
          <w:p w14:paraId="663CD1C1" w14:textId="69A56E94" w:rsidR="00995096" w:rsidRPr="00EA25D1" w:rsidRDefault="00995096" w:rsidP="00995096">
            <w:pPr>
              <w:overflowPunct/>
              <w:autoSpaceDE/>
              <w:autoSpaceDN/>
              <w:adjustRightInd/>
              <w:ind w:left="-57" w:right="-86"/>
              <w:jc w:val="right"/>
              <w:textAlignment w:val="auto"/>
              <w:rPr>
                <w:rFonts w:ascii="Arial" w:hAnsi="Arial" w:cs="Arial"/>
                <w:color w:val="000000"/>
                <w:sz w:val="19"/>
                <w:szCs w:val="19"/>
              </w:rPr>
            </w:pPr>
            <w:r>
              <w:rPr>
                <w:rFonts w:ascii="Arial" w:hAnsi="Arial" w:cs="Arial"/>
                <w:color w:val="000000"/>
                <w:sz w:val="19"/>
                <w:szCs w:val="19"/>
              </w:rPr>
              <w:t>(30.784.109.580)</w:t>
            </w:r>
          </w:p>
        </w:tc>
        <w:tc>
          <w:tcPr>
            <w:tcW w:w="586" w:type="pct"/>
            <w:shd w:val="clear" w:color="auto" w:fill="auto"/>
            <w:vAlign w:val="bottom"/>
          </w:tcPr>
          <w:p w14:paraId="4647B619" w14:textId="53F4F2F8" w:rsidR="00995096" w:rsidRPr="00EA25D1" w:rsidRDefault="00995096" w:rsidP="00995096">
            <w:pPr>
              <w:overflowPunct/>
              <w:autoSpaceDE/>
              <w:autoSpaceDN/>
              <w:adjustRightInd/>
              <w:ind w:right="-86"/>
              <w:jc w:val="right"/>
              <w:textAlignment w:val="auto"/>
              <w:rPr>
                <w:rFonts w:ascii="Arial" w:hAnsi="Arial" w:cs="Arial"/>
                <w:color w:val="000000"/>
                <w:sz w:val="19"/>
                <w:szCs w:val="19"/>
              </w:rPr>
            </w:pPr>
            <w:r>
              <w:rPr>
                <w:rFonts w:ascii="Arial" w:hAnsi="Arial" w:cs="Arial"/>
                <w:color w:val="000000"/>
                <w:sz w:val="19"/>
                <w:szCs w:val="19"/>
              </w:rPr>
              <w:t>-</w:t>
            </w:r>
          </w:p>
        </w:tc>
        <w:tc>
          <w:tcPr>
            <w:tcW w:w="655" w:type="pct"/>
            <w:shd w:val="clear" w:color="auto" w:fill="auto"/>
            <w:vAlign w:val="bottom"/>
          </w:tcPr>
          <w:p w14:paraId="4821C6E1" w14:textId="3745ACF5" w:rsidR="00995096" w:rsidRPr="00EA25D1" w:rsidRDefault="00995096" w:rsidP="00995096">
            <w:pPr>
              <w:overflowPunct/>
              <w:autoSpaceDE/>
              <w:autoSpaceDN/>
              <w:adjustRightInd/>
              <w:jc w:val="right"/>
              <w:textAlignment w:val="auto"/>
              <w:rPr>
                <w:rFonts w:ascii="Arial" w:hAnsi="Arial" w:cs="Arial"/>
                <w:color w:val="000000"/>
              </w:rPr>
            </w:pPr>
            <w:r>
              <w:rPr>
                <w:rFonts w:ascii="Arial" w:hAnsi="Arial" w:cs="Arial"/>
                <w:color w:val="000000"/>
                <w:sz w:val="19"/>
                <w:szCs w:val="19"/>
              </w:rPr>
              <w:t>784.109.580</w:t>
            </w:r>
          </w:p>
        </w:tc>
      </w:tr>
      <w:tr w:rsidR="00995096" w:rsidRPr="00EA25D1" w14:paraId="3D7D673A" w14:textId="77777777" w:rsidTr="00995096">
        <w:trPr>
          <w:trHeight w:val="20"/>
        </w:trPr>
        <w:tc>
          <w:tcPr>
            <w:tcW w:w="886" w:type="pct"/>
            <w:vMerge/>
            <w:shd w:val="clear" w:color="auto" w:fill="auto"/>
            <w:vAlign w:val="bottom"/>
          </w:tcPr>
          <w:p w14:paraId="165437DD" w14:textId="77777777" w:rsidR="00995096" w:rsidRPr="00EA25D1" w:rsidRDefault="00995096" w:rsidP="00995096">
            <w:pPr>
              <w:overflowPunct/>
              <w:autoSpaceDE/>
              <w:autoSpaceDN/>
              <w:adjustRightInd/>
              <w:ind w:left="-108"/>
              <w:textAlignment w:val="auto"/>
              <w:rPr>
                <w:rFonts w:ascii="Arial" w:hAnsi="Arial" w:cs="Arial"/>
                <w:color w:val="000000"/>
                <w:spacing w:val="-4"/>
                <w:sz w:val="19"/>
                <w:szCs w:val="19"/>
              </w:rPr>
            </w:pPr>
          </w:p>
        </w:tc>
        <w:tc>
          <w:tcPr>
            <w:tcW w:w="902" w:type="pct"/>
            <w:shd w:val="clear" w:color="auto" w:fill="auto"/>
            <w:noWrap/>
            <w:vAlign w:val="center"/>
          </w:tcPr>
          <w:p w14:paraId="37EFC4F8" w14:textId="4D5CCCE7" w:rsidR="00995096" w:rsidRPr="00EA25D1" w:rsidRDefault="00995096" w:rsidP="00995096">
            <w:pPr>
              <w:ind w:left="-85" w:right="-113"/>
              <w:rPr>
                <w:rFonts w:ascii="Arial" w:hAnsi="Arial" w:cs="Arial"/>
                <w:color w:val="000000"/>
                <w:sz w:val="19"/>
                <w:szCs w:val="19"/>
              </w:rPr>
            </w:pPr>
            <w:proofErr w:type="spellStart"/>
            <w:r>
              <w:rPr>
                <w:rFonts w:ascii="Arial" w:hAnsi="Arial" w:cs="Arial"/>
                <w:color w:val="000000"/>
                <w:sz w:val="19"/>
                <w:szCs w:val="19"/>
              </w:rPr>
              <w:t>Phải</w:t>
            </w:r>
            <w:proofErr w:type="spellEnd"/>
            <w:r>
              <w:rPr>
                <w:rFonts w:ascii="Arial" w:hAnsi="Arial" w:cs="Arial"/>
                <w:color w:val="000000"/>
                <w:sz w:val="19"/>
                <w:szCs w:val="19"/>
              </w:rPr>
              <w:t xml:space="preserve"> </w:t>
            </w:r>
            <w:proofErr w:type="spellStart"/>
            <w:r>
              <w:rPr>
                <w:rFonts w:ascii="Arial" w:hAnsi="Arial" w:cs="Arial"/>
                <w:color w:val="000000"/>
                <w:sz w:val="19"/>
                <w:szCs w:val="19"/>
              </w:rPr>
              <w:t>thu</w:t>
            </w:r>
            <w:proofErr w:type="spellEnd"/>
            <w:r>
              <w:rPr>
                <w:rFonts w:ascii="Arial" w:hAnsi="Arial" w:cs="Arial"/>
                <w:color w:val="000000"/>
                <w:sz w:val="19"/>
                <w:szCs w:val="19"/>
              </w:rPr>
              <w:t xml:space="preserve"> </w:t>
            </w:r>
            <w:proofErr w:type="spellStart"/>
            <w:r>
              <w:rPr>
                <w:rFonts w:ascii="Arial" w:hAnsi="Arial" w:cs="Arial"/>
                <w:color w:val="000000"/>
                <w:sz w:val="19"/>
                <w:szCs w:val="19"/>
              </w:rPr>
              <w:t>dịch</w:t>
            </w:r>
            <w:proofErr w:type="spellEnd"/>
            <w:r>
              <w:rPr>
                <w:rFonts w:ascii="Arial" w:hAnsi="Arial" w:cs="Arial"/>
                <w:color w:val="000000"/>
                <w:sz w:val="19"/>
                <w:szCs w:val="19"/>
              </w:rPr>
              <w:t xml:space="preserve"> </w:t>
            </w:r>
            <w:proofErr w:type="spellStart"/>
            <w:r>
              <w:rPr>
                <w:rFonts w:ascii="Arial" w:hAnsi="Arial" w:cs="Arial"/>
                <w:color w:val="000000"/>
                <w:sz w:val="19"/>
                <w:szCs w:val="19"/>
              </w:rPr>
              <w:t>vụ</w:t>
            </w:r>
            <w:proofErr w:type="spellEnd"/>
            <w:r>
              <w:rPr>
                <w:rFonts w:ascii="Arial" w:hAnsi="Arial" w:cs="Arial"/>
                <w:color w:val="000000"/>
                <w:sz w:val="19"/>
                <w:szCs w:val="19"/>
              </w:rPr>
              <w:t xml:space="preserve"> </w:t>
            </w:r>
            <w:proofErr w:type="spellStart"/>
            <w:r>
              <w:rPr>
                <w:rFonts w:ascii="Arial" w:hAnsi="Arial" w:cs="Arial"/>
                <w:color w:val="000000"/>
                <w:sz w:val="19"/>
                <w:szCs w:val="19"/>
              </w:rPr>
              <w:t>môi</w:t>
            </w:r>
            <w:proofErr w:type="spellEnd"/>
            <w:r>
              <w:rPr>
                <w:rFonts w:ascii="Arial" w:hAnsi="Arial" w:cs="Arial"/>
                <w:color w:val="000000"/>
                <w:sz w:val="19"/>
                <w:szCs w:val="19"/>
              </w:rPr>
              <w:t xml:space="preserve"> </w:t>
            </w:r>
            <w:proofErr w:type="spellStart"/>
            <w:r>
              <w:rPr>
                <w:rFonts w:ascii="Arial" w:hAnsi="Arial" w:cs="Arial"/>
                <w:color w:val="000000"/>
                <w:sz w:val="19"/>
                <w:szCs w:val="19"/>
              </w:rPr>
              <w:t>giới</w:t>
            </w:r>
            <w:proofErr w:type="spellEnd"/>
            <w:r>
              <w:rPr>
                <w:rFonts w:ascii="Arial" w:hAnsi="Arial" w:cs="Arial"/>
                <w:color w:val="000000"/>
                <w:sz w:val="19"/>
                <w:szCs w:val="19"/>
              </w:rPr>
              <w:t xml:space="preserve"> </w:t>
            </w:r>
            <w:proofErr w:type="spellStart"/>
            <w:r>
              <w:rPr>
                <w:rFonts w:ascii="Arial" w:hAnsi="Arial" w:cs="Arial"/>
                <w:color w:val="000000"/>
                <w:sz w:val="19"/>
                <w:szCs w:val="19"/>
              </w:rPr>
              <w:t>chứng</w:t>
            </w:r>
            <w:proofErr w:type="spellEnd"/>
            <w:r>
              <w:rPr>
                <w:rFonts w:ascii="Arial" w:hAnsi="Arial" w:cs="Arial"/>
                <w:color w:val="000000"/>
                <w:sz w:val="19"/>
                <w:szCs w:val="19"/>
              </w:rPr>
              <w:t xml:space="preserve"> </w:t>
            </w:r>
            <w:proofErr w:type="spellStart"/>
            <w:r>
              <w:rPr>
                <w:rFonts w:ascii="Arial" w:hAnsi="Arial" w:cs="Arial"/>
                <w:color w:val="000000"/>
                <w:sz w:val="19"/>
                <w:szCs w:val="19"/>
              </w:rPr>
              <w:t>khoán</w:t>
            </w:r>
            <w:proofErr w:type="spellEnd"/>
          </w:p>
        </w:tc>
        <w:tc>
          <w:tcPr>
            <w:tcW w:w="551" w:type="pct"/>
            <w:shd w:val="clear" w:color="auto" w:fill="auto"/>
            <w:vAlign w:val="bottom"/>
          </w:tcPr>
          <w:p w14:paraId="046433F7" w14:textId="7E532DC3" w:rsidR="00995096" w:rsidRPr="00EA25D1" w:rsidRDefault="00995096" w:rsidP="00995096">
            <w:pPr>
              <w:overflowPunct/>
              <w:autoSpaceDE/>
              <w:autoSpaceDN/>
              <w:adjustRightInd/>
              <w:ind w:left="-57" w:right="-86"/>
              <w:jc w:val="right"/>
              <w:textAlignment w:val="auto"/>
              <w:rPr>
                <w:rFonts w:ascii="Arial" w:hAnsi="Arial" w:cs="Arial"/>
                <w:color w:val="000000"/>
                <w:sz w:val="19"/>
                <w:szCs w:val="19"/>
              </w:rPr>
            </w:pPr>
            <w:r>
              <w:rPr>
                <w:rFonts w:ascii="Arial" w:hAnsi="Arial" w:cs="Arial"/>
                <w:color w:val="000000"/>
                <w:sz w:val="19"/>
                <w:szCs w:val="19"/>
              </w:rPr>
              <w:t>1.792.559</w:t>
            </w:r>
          </w:p>
        </w:tc>
        <w:tc>
          <w:tcPr>
            <w:tcW w:w="700" w:type="pct"/>
            <w:shd w:val="clear" w:color="auto" w:fill="auto"/>
            <w:vAlign w:val="bottom"/>
          </w:tcPr>
          <w:p w14:paraId="132A445A" w14:textId="67E9C72C" w:rsidR="00995096" w:rsidRPr="00EA25D1" w:rsidRDefault="00995096" w:rsidP="00995096">
            <w:pPr>
              <w:overflowPunct/>
              <w:autoSpaceDE/>
              <w:autoSpaceDN/>
              <w:adjustRightInd/>
              <w:ind w:left="-57" w:right="-86"/>
              <w:jc w:val="right"/>
              <w:textAlignment w:val="auto"/>
              <w:rPr>
                <w:rFonts w:ascii="Arial" w:hAnsi="Arial" w:cs="Arial"/>
                <w:color w:val="000000"/>
                <w:sz w:val="19"/>
                <w:szCs w:val="19"/>
              </w:rPr>
            </w:pPr>
            <w:r>
              <w:rPr>
                <w:rFonts w:ascii="Arial" w:hAnsi="Arial" w:cs="Arial"/>
                <w:color w:val="000000"/>
                <w:sz w:val="19"/>
                <w:szCs w:val="19"/>
              </w:rPr>
              <w:t>178.074.106</w:t>
            </w:r>
          </w:p>
        </w:tc>
        <w:tc>
          <w:tcPr>
            <w:tcW w:w="720" w:type="pct"/>
            <w:shd w:val="clear" w:color="auto" w:fill="auto"/>
            <w:vAlign w:val="bottom"/>
          </w:tcPr>
          <w:p w14:paraId="578CFE52" w14:textId="0E8AD6FA" w:rsidR="00995096" w:rsidRPr="00EA25D1" w:rsidRDefault="00995096" w:rsidP="00995096">
            <w:pPr>
              <w:overflowPunct/>
              <w:autoSpaceDE/>
              <w:autoSpaceDN/>
              <w:adjustRightInd/>
              <w:ind w:left="-57" w:right="-86"/>
              <w:jc w:val="right"/>
              <w:textAlignment w:val="auto"/>
              <w:rPr>
                <w:rFonts w:ascii="Arial" w:hAnsi="Arial" w:cs="Arial"/>
                <w:color w:val="000000"/>
                <w:sz w:val="19"/>
                <w:szCs w:val="19"/>
              </w:rPr>
            </w:pPr>
            <w:r>
              <w:rPr>
                <w:rFonts w:ascii="Arial" w:hAnsi="Arial" w:cs="Arial"/>
                <w:color w:val="000000"/>
                <w:sz w:val="19"/>
                <w:szCs w:val="19"/>
              </w:rPr>
              <w:t>(178.430.836)</w:t>
            </w:r>
          </w:p>
        </w:tc>
        <w:tc>
          <w:tcPr>
            <w:tcW w:w="586" w:type="pct"/>
            <w:shd w:val="clear" w:color="auto" w:fill="auto"/>
            <w:vAlign w:val="bottom"/>
          </w:tcPr>
          <w:p w14:paraId="57057085" w14:textId="0495F163" w:rsidR="00995096" w:rsidRPr="008C1628" w:rsidRDefault="00995096" w:rsidP="00995096">
            <w:pPr>
              <w:overflowPunct/>
              <w:autoSpaceDE/>
              <w:autoSpaceDN/>
              <w:adjustRightInd/>
              <w:ind w:right="-86"/>
              <w:jc w:val="right"/>
              <w:textAlignment w:val="auto"/>
              <w:rPr>
                <w:rFonts w:ascii="Arial" w:hAnsi="Arial" w:cs="Arial"/>
                <w:color w:val="000000"/>
                <w:sz w:val="19"/>
                <w:szCs w:val="19"/>
                <w:highlight w:val="yellow"/>
              </w:rPr>
            </w:pPr>
            <w:r w:rsidRPr="008C1628">
              <w:rPr>
                <w:rFonts w:ascii="Arial" w:hAnsi="Arial" w:cs="Arial"/>
                <w:color w:val="000000"/>
                <w:sz w:val="19"/>
                <w:szCs w:val="19"/>
                <w:highlight w:val="yellow"/>
              </w:rPr>
              <w:t>1.435.829</w:t>
            </w:r>
          </w:p>
        </w:tc>
        <w:tc>
          <w:tcPr>
            <w:tcW w:w="655" w:type="pct"/>
            <w:shd w:val="clear" w:color="auto" w:fill="auto"/>
            <w:vAlign w:val="bottom"/>
          </w:tcPr>
          <w:p w14:paraId="06BA8B44" w14:textId="26BCB77B" w:rsidR="00995096" w:rsidRPr="008C1628" w:rsidRDefault="00995096" w:rsidP="00995096">
            <w:pPr>
              <w:overflowPunct/>
              <w:autoSpaceDE/>
              <w:autoSpaceDN/>
              <w:adjustRightInd/>
              <w:jc w:val="right"/>
              <w:textAlignment w:val="auto"/>
              <w:rPr>
                <w:rFonts w:ascii="Arial" w:hAnsi="Arial" w:cs="Arial"/>
                <w:color w:val="000000"/>
                <w:highlight w:val="yellow"/>
              </w:rPr>
            </w:pPr>
            <w:r w:rsidRPr="008C1628">
              <w:rPr>
                <w:rFonts w:ascii="Arial" w:hAnsi="Arial" w:cs="Arial"/>
                <w:color w:val="000000"/>
                <w:sz w:val="19"/>
                <w:szCs w:val="19"/>
                <w:highlight w:val="yellow"/>
              </w:rPr>
              <w:t>178.074.106</w:t>
            </w:r>
          </w:p>
        </w:tc>
      </w:tr>
      <w:tr w:rsidR="00995096" w:rsidRPr="00EA25D1" w14:paraId="162B6D71" w14:textId="77777777" w:rsidTr="00995096">
        <w:trPr>
          <w:trHeight w:val="20"/>
        </w:trPr>
        <w:tc>
          <w:tcPr>
            <w:tcW w:w="886" w:type="pct"/>
            <w:vMerge/>
            <w:shd w:val="clear" w:color="auto" w:fill="auto"/>
            <w:vAlign w:val="bottom"/>
          </w:tcPr>
          <w:p w14:paraId="0EEDE667" w14:textId="77777777" w:rsidR="00995096" w:rsidRPr="00EA25D1" w:rsidRDefault="00995096" w:rsidP="00995096">
            <w:pPr>
              <w:overflowPunct/>
              <w:autoSpaceDE/>
              <w:autoSpaceDN/>
              <w:adjustRightInd/>
              <w:ind w:left="-108"/>
              <w:textAlignment w:val="auto"/>
              <w:rPr>
                <w:rFonts w:ascii="Arial" w:hAnsi="Arial" w:cs="Arial"/>
                <w:color w:val="000000"/>
                <w:spacing w:val="-4"/>
                <w:sz w:val="19"/>
                <w:szCs w:val="19"/>
              </w:rPr>
            </w:pPr>
          </w:p>
        </w:tc>
        <w:tc>
          <w:tcPr>
            <w:tcW w:w="902" w:type="pct"/>
            <w:shd w:val="clear" w:color="auto" w:fill="auto"/>
            <w:noWrap/>
            <w:vAlign w:val="center"/>
          </w:tcPr>
          <w:p w14:paraId="57ACB816" w14:textId="7C2DA4C3" w:rsidR="00995096" w:rsidRPr="00EA25D1" w:rsidRDefault="00995096" w:rsidP="00995096">
            <w:pPr>
              <w:ind w:left="-85" w:right="-113"/>
              <w:rPr>
                <w:rFonts w:ascii="Arial" w:hAnsi="Arial" w:cs="Arial"/>
                <w:color w:val="000000"/>
                <w:sz w:val="19"/>
                <w:szCs w:val="19"/>
              </w:rPr>
            </w:pPr>
            <w:proofErr w:type="spellStart"/>
            <w:r>
              <w:rPr>
                <w:rFonts w:ascii="Arial" w:hAnsi="Arial" w:cs="Arial"/>
                <w:color w:val="000000"/>
                <w:sz w:val="19"/>
                <w:szCs w:val="19"/>
              </w:rPr>
              <w:t>Phải</w:t>
            </w:r>
            <w:proofErr w:type="spellEnd"/>
            <w:r>
              <w:rPr>
                <w:rFonts w:ascii="Arial" w:hAnsi="Arial" w:cs="Arial"/>
                <w:color w:val="000000"/>
                <w:sz w:val="19"/>
                <w:szCs w:val="19"/>
              </w:rPr>
              <w:t xml:space="preserve"> </w:t>
            </w:r>
            <w:proofErr w:type="spellStart"/>
            <w:r>
              <w:rPr>
                <w:rFonts w:ascii="Arial" w:hAnsi="Arial" w:cs="Arial"/>
                <w:color w:val="000000"/>
                <w:sz w:val="19"/>
                <w:szCs w:val="19"/>
              </w:rPr>
              <w:t>thu</w:t>
            </w:r>
            <w:proofErr w:type="spellEnd"/>
            <w:r>
              <w:rPr>
                <w:rFonts w:ascii="Arial" w:hAnsi="Arial" w:cs="Arial"/>
                <w:color w:val="000000"/>
                <w:sz w:val="19"/>
                <w:szCs w:val="19"/>
              </w:rPr>
              <w:t xml:space="preserve"> </w:t>
            </w:r>
            <w:proofErr w:type="spellStart"/>
            <w:r>
              <w:rPr>
                <w:rFonts w:ascii="Arial" w:hAnsi="Arial" w:cs="Arial"/>
                <w:color w:val="000000"/>
                <w:sz w:val="19"/>
                <w:szCs w:val="19"/>
              </w:rPr>
              <w:t>phí</w:t>
            </w:r>
            <w:proofErr w:type="spellEnd"/>
            <w:r>
              <w:rPr>
                <w:rFonts w:ascii="Arial" w:hAnsi="Arial" w:cs="Arial"/>
                <w:color w:val="000000"/>
                <w:sz w:val="19"/>
                <w:szCs w:val="19"/>
              </w:rPr>
              <w:t xml:space="preserve"> </w:t>
            </w:r>
            <w:proofErr w:type="spellStart"/>
            <w:r>
              <w:rPr>
                <w:rFonts w:ascii="Arial" w:hAnsi="Arial" w:cs="Arial"/>
                <w:color w:val="000000"/>
                <w:sz w:val="19"/>
                <w:szCs w:val="19"/>
              </w:rPr>
              <w:t>lưu</w:t>
            </w:r>
            <w:proofErr w:type="spellEnd"/>
            <w:r>
              <w:rPr>
                <w:rFonts w:ascii="Arial" w:hAnsi="Arial" w:cs="Arial"/>
                <w:color w:val="000000"/>
                <w:sz w:val="19"/>
                <w:szCs w:val="19"/>
              </w:rPr>
              <w:t xml:space="preserve"> </w:t>
            </w:r>
            <w:proofErr w:type="spellStart"/>
            <w:r>
              <w:rPr>
                <w:rFonts w:ascii="Arial" w:hAnsi="Arial" w:cs="Arial"/>
                <w:color w:val="000000"/>
                <w:sz w:val="19"/>
                <w:szCs w:val="19"/>
              </w:rPr>
              <w:t>ký</w:t>
            </w:r>
            <w:proofErr w:type="spellEnd"/>
          </w:p>
        </w:tc>
        <w:tc>
          <w:tcPr>
            <w:tcW w:w="551" w:type="pct"/>
            <w:shd w:val="clear" w:color="auto" w:fill="auto"/>
            <w:vAlign w:val="bottom"/>
          </w:tcPr>
          <w:p w14:paraId="181F0673" w14:textId="604C7F29" w:rsidR="00995096" w:rsidRPr="00EA25D1" w:rsidRDefault="00995096" w:rsidP="00995096">
            <w:pPr>
              <w:overflowPunct/>
              <w:autoSpaceDE/>
              <w:autoSpaceDN/>
              <w:adjustRightInd/>
              <w:ind w:left="-57" w:right="-86"/>
              <w:jc w:val="right"/>
              <w:textAlignment w:val="auto"/>
              <w:rPr>
                <w:rFonts w:ascii="Arial" w:hAnsi="Arial" w:cs="Arial"/>
                <w:color w:val="000000"/>
                <w:sz w:val="19"/>
                <w:szCs w:val="19"/>
              </w:rPr>
            </w:pPr>
            <w:r>
              <w:rPr>
                <w:rFonts w:ascii="Arial" w:hAnsi="Arial" w:cs="Arial"/>
                <w:color w:val="000000"/>
                <w:sz w:val="19"/>
                <w:szCs w:val="19"/>
              </w:rPr>
              <w:t>1.303.317</w:t>
            </w:r>
          </w:p>
        </w:tc>
        <w:tc>
          <w:tcPr>
            <w:tcW w:w="700" w:type="pct"/>
            <w:shd w:val="clear" w:color="auto" w:fill="auto"/>
            <w:vAlign w:val="bottom"/>
          </w:tcPr>
          <w:p w14:paraId="7947372D" w14:textId="1C6A5A62" w:rsidR="00995096" w:rsidRPr="00EA25D1" w:rsidRDefault="00995096" w:rsidP="00995096">
            <w:pPr>
              <w:overflowPunct/>
              <w:autoSpaceDE/>
              <w:autoSpaceDN/>
              <w:adjustRightInd/>
              <w:ind w:left="-57" w:right="-86"/>
              <w:jc w:val="right"/>
              <w:textAlignment w:val="auto"/>
              <w:rPr>
                <w:rFonts w:ascii="Arial" w:hAnsi="Arial" w:cs="Arial"/>
                <w:color w:val="000000"/>
                <w:sz w:val="19"/>
                <w:szCs w:val="19"/>
              </w:rPr>
            </w:pPr>
            <w:r>
              <w:rPr>
                <w:rFonts w:ascii="Arial" w:hAnsi="Arial" w:cs="Arial"/>
                <w:color w:val="000000"/>
                <w:sz w:val="19"/>
                <w:szCs w:val="19"/>
              </w:rPr>
              <w:t>4.258.306</w:t>
            </w:r>
          </w:p>
        </w:tc>
        <w:tc>
          <w:tcPr>
            <w:tcW w:w="720" w:type="pct"/>
            <w:shd w:val="clear" w:color="auto" w:fill="auto"/>
            <w:vAlign w:val="bottom"/>
          </w:tcPr>
          <w:p w14:paraId="3C1CAB8A" w14:textId="371A1215" w:rsidR="00995096" w:rsidRPr="00EA25D1" w:rsidRDefault="00995096" w:rsidP="00995096">
            <w:pPr>
              <w:overflowPunct/>
              <w:autoSpaceDE/>
              <w:autoSpaceDN/>
              <w:adjustRightInd/>
              <w:ind w:left="-57" w:right="-86"/>
              <w:jc w:val="right"/>
              <w:textAlignment w:val="auto"/>
              <w:rPr>
                <w:rFonts w:ascii="Arial" w:hAnsi="Arial" w:cs="Arial"/>
                <w:color w:val="000000"/>
                <w:sz w:val="19"/>
                <w:szCs w:val="19"/>
              </w:rPr>
            </w:pPr>
            <w:r>
              <w:rPr>
                <w:rFonts w:ascii="Arial" w:hAnsi="Arial" w:cs="Arial"/>
                <w:color w:val="000000"/>
                <w:sz w:val="19"/>
                <w:szCs w:val="19"/>
              </w:rPr>
              <w:t>(4.156.761)</w:t>
            </w:r>
          </w:p>
        </w:tc>
        <w:tc>
          <w:tcPr>
            <w:tcW w:w="586" w:type="pct"/>
            <w:shd w:val="clear" w:color="auto" w:fill="auto"/>
            <w:vAlign w:val="bottom"/>
          </w:tcPr>
          <w:p w14:paraId="32EDA014" w14:textId="3DCA51F3" w:rsidR="00995096" w:rsidRPr="00EA25D1" w:rsidRDefault="00995096" w:rsidP="00995096">
            <w:pPr>
              <w:overflowPunct/>
              <w:autoSpaceDE/>
              <w:autoSpaceDN/>
              <w:adjustRightInd/>
              <w:ind w:right="-86"/>
              <w:jc w:val="right"/>
              <w:textAlignment w:val="auto"/>
              <w:rPr>
                <w:rFonts w:ascii="Arial" w:hAnsi="Arial" w:cs="Arial"/>
                <w:color w:val="000000"/>
                <w:sz w:val="19"/>
                <w:szCs w:val="19"/>
              </w:rPr>
            </w:pPr>
            <w:r>
              <w:rPr>
                <w:rFonts w:ascii="Arial" w:hAnsi="Arial" w:cs="Arial"/>
                <w:color w:val="000000"/>
                <w:sz w:val="19"/>
                <w:szCs w:val="19"/>
              </w:rPr>
              <w:t>1.404.862</w:t>
            </w:r>
          </w:p>
        </w:tc>
        <w:tc>
          <w:tcPr>
            <w:tcW w:w="655" w:type="pct"/>
            <w:shd w:val="clear" w:color="auto" w:fill="auto"/>
            <w:vAlign w:val="bottom"/>
          </w:tcPr>
          <w:p w14:paraId="6122FC06" w14:textId="1E7BC924" w:rsidR="00995096" w:rsidRPr="00EA25D1" w:rsidRDefault="00995096" w:rsidP="00995096">
            <w:pPr>
              <w:overflowPunct/>
              <w:autoSpaceDE/>
              <w:autoSpaceDN/>
              <w:adjustRightInd/>
              <w:jc w:val="right"/>
              <w:textAlignment w:val="auto"/>
              <w:rPr>
                <w:rFonts w:ascii="Arial" w:hAnsi="Arial" w:cs="Arial"/>
                <w:color w:val="000000"/>
              </w:rPr>
            </w:pPr>
            <w:r>
              <w:rPr>
                <w:rFonts w:ascii="Arial" w:hAnsi="Arial" w:cs="Arial"/>
                <w:color w:val="000000"/>
                <w:sz w:val="19"/>
                <w:szCs w:val="19"/>
              </w:rPr>
              <w:t>4.258.306</w:t>
            </w:r>
          </w:p>
        </w:tc>
      </w:tr>
      <w:tr w:rsidR="00EF4930" w:rsidRPr="00EA25D1" w14:paraId="5B616B3E" w14:textId="77777777" w:rsidTr="005C40D0">
        <w:trPr>
          <w:trHeight w:val="20"/>
        </w:trPr>
        <w:tc>
          <w:tcPr>
            <w:tcW w:w="886" w:type="pct"/>
            <w:shd w:val="clear" w:color="auto" w:fill="auto"/>
          </w:tcPr>
          <w:p w14:paraId="7B2DE842" w14:textId="7B170FE0" w:rsidR="00EF4930" w:rsidRPr="00EA25D1" w:rsidRDefault="00EF4930" w:rsidP="00DA7849">
            <w:pPr>
              <w:overflowPunct/>
              <w:autoSpaceDE/>
              <w:autoSpaceDN/>
              <w:adjustRightInd/>
              <w:ind w:left="-108"/>
              <w:textAlignment w:val="auto"/>
              <w:rPr>
                <w:rFonts w:ascii="Arial" w:hAnsi="Arial" w:cs="Arial"/>
                <w:color w:val="000000"/>
                <w:sz w:val="19"/>
                <w:szCs w:val="19"/>
              </w:rPr>
            </w:pPr>
            <w:r w:rsidRPr="00EA25D1">
              <w:rPr>
                <w:rFonts w:ascii="Arial" w:hAnsi="Arial" w:cs="Arial"/>
                <w:color w:val="000000"/>
                <w:spacing w:val="-4"/>
                <w:sz w:val="19"/>
                <w:szCs w:val="19"/>
              </w:rPr>
              <w:t xml:space="preserve">Thành </w:t>
            </w:r>
            <w:proofErr w:type="spellStart"/>
            <w:r w:rsidRPr="00EA25D1">
              <w:rPr>
                <w:rFonts w:ascii="Arial" w:hAnsi="Arial" w:cs="Arial"/>
                <w:color w:val="000000"/>
                <w:spacing w:val="-4"/>
                <w:sz w:val="19"/>
                <w:szCs w:val="19"/>
              </w:rPr>
              <w:t>viên</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Hội</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đồng</w:t>
            </w:r>
            <w:proofErr w:type="spellEnd"/>
            <w:r w:rsidRPr="00EA25D1">
              <w:rPr>
                <w:rFonts w:ascii="Arial" w:hAnsi="Arial" w:cs="Arial"/>
                <w:color w:val="000000"/>
                <w:spacing w:val="-4"/>
                <w:sz w:val="19"/>
                <w:szCs w:val="19"/>
              </w:rPr>
              <w:t xml:space="preserve"> Quản </w:t>
            </w:r>
            <w:proofErr w:type="spellStart"/>
            <w:r w:rsidRPr="00EA25D1">
              <w:rPr>
                <w:rFonts w:ascii="Arial" w:hAnsi="Arial" w:cs="Arial"/>
                <w:color w:val="000000"/>
                <w:spacing w:val="-4"/>
                <w:sz w:val="19"/>
                <w:szCs w:val="19"/>
              </w:rPr>
              <w:t>trị</w:t>
            </w:r>
            <w:proofErr w:type="spellEnd"/>
            <w:r w:rsidRPr="00EA25D1">
              <w:rPr>
                <w:rFonts w:ascii="Arial" w:hAnsi="Arial" w:cs="Arial"/>
                <w:color w:val="000000"/>
                <w:spacing w:val="-4"/>
                <w:sz w:val="19"/>
                <w:szCs w:val="19"/>
              </w:rPr>
              <w:t xml:space="preserve"> (“HĐQT”), Ban </w:t>
            </w:r>
            <w:proofErr w:type="spellStart"/>
            <w:r w:rsidRPr="00EA25D1">
              <w:rPr>
                <w:rFonts w:ascii="Arial" w:hAnsi="Arial" w:cs="Arial"/>
                <w:color w:val="000000"/>
                <w:spacing w:val="-4"/>
                <w:sz w:val="19"/>
                <w:szCs w:val="19"/>
              </w:rPr>
              <w:t>Tổng</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Giám</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đốc</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và</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các</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cá</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nhân</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liên</w:t>
            </w:r>
            <w:proofErr w:type="spellEnd"/>
            <w:r w:rsidRPr="00EA25D1">
              <w:rPr>
                <w:rFonts w:ascii="Arial" w:hAnsi="Arial" w:cs="Arial"/>
                <w:color w:val="000000"/>
                <w:spacing w:val="-4"/>
                <w:sz w:val="19"/>
                <w:szCs w:val="19"/>
              </w:rPr>
              <w:t xml:space="preserve"> </w:t>
            </w:r>
            <w:proofErr w:type="spellStart"/>
            <w:r w:rsidRPr="00EA25D1">
              <w:rPr>
                <w:rFonts w:ascii="Arial" w:hAnsi="Arial" w:cs="Arial"/>
                <w:color w:val="000000"/>
                <w:spacing w:val="-4"/>
                <w:sz w:val="19"/>
                <w:szCs w:val="19"/>
              </w:rPr>
              <w:t>quan</w:t>
            </w:r>
            <w:proofErr w:type="spellEnd"/>
            <w:r w:rsidRPr="00EA25D1" w:rsidDel="00C56BD2">
              <w:rPr>
                <w:rFonts w:ascii="Arial" w:hAnsi="Arial" w:cs="Arial"/>
                <w:color w:val="000000"/>
                <w:sz w:val="19"/>
                <w:szCs w:val="19"/>
              </w:rPr>
              <w:t xml:space="preserve"> </w:t>
            </w:r>
          </w:p>
        </w:tc>
        <w:tc>
          <w:tcPr>
            <w:tcW w:w="902" w:type="pct"/>
            <w:shd w:val="clear" w:color="auto" w:fill="auto"/>
            <w:noWrap/>
          </w:tcPr>
          <w:p w14:paraId="2B3422D0" w14:textId="3EC8F5BE" w:rsidR="00EF4930" w:rsidRPr="00EA25D1" w:rsidRDefault="00EF4930" w:rsidP="00DA7849">
            <w:pPr>
              <w:ind w:left="-85" w:right="-113"/>
              <w:rPr>
                <w:rFonts w:ascii="Arial" w:hAnsi="Arial" w:cs="Arial"/>
                <w:color w:val="000000"/>
                <w:sz w:val="19"/>
                <w:szCs w:val="19"/>
              </w:rPr>
            </w:pPr>
            <w:proofErr w:type="spellStart"/>
            <w:r w:rsidRPr="00EA25D1">
              <w:rPr>
                <w:rFonts w:ascii="Arial" w:hAnsi="Arial" w:cs="Arial"/>
                <w:color w:val="000000"/>
                <w:sz w:val="19"/>
                <w:szCs w:val="19"/>
              </w:rPr>
              <w:t>Thù</w:t>
            </w:r>
            <w:proofErr w:type="spellEnd"/>
            <w:r w:rsidRPr="00EA25D1">
              <w:rPr>
                <w:rFonts w:ascii="Arial" w:hAnsi="Arial" w:cs="Arial"/>
                <w:color w:val="000000"/>
                <w:sz w:val="19"/>
                <w:szCs w:val="19"/>
              </w:rPr>
              <w:t xml:space="preserve"> </w:t>
            </w:r>
            <w:proofErr w:type="spellStart"/>
            <w:r w:rsidRPr="00EA25D1">
              <w:rPr>
                <w:rFonts w:ascii="Arial" w:hAnsi="Arial" w:cs="Arial"/>
                <w:color w:val="000000"/>
                <w:sz w:val="19"/>
                <w:szCs w:val="19"/>
              </w:rPr>
              <w:t>lao</w:t>
            </w:r>
            <w:proofErr w:type="spellEnd"/>
            <w:r w:rsidRPr="00EA25D1">
              <w:rPr>
                <w:rFonts w:ascii="Arial" w:hAnsi="Arial" w:cs="Arial"/>
                <w:color w:val="000000"/>
                <w:sz w:val="19"/>
                <w:szCs w:val="19"/>
              </w:rPr>
              <w:t xml:space="preserve"> chi </w:t>
            </w:r>
            <w:proofErr w:type="spellStart"/>
            <w:r w:rsidRPr="00EA25D1">
              <w:rPr>
                <w:rFonts w:ascii="Arial" w:hAnsi="Arial" w:cs="Arial"/>
                <w:color w:val="000000"/>
                <w:sz w:val="19"/>
                <w:szCs w:val="19"/>
              </w:rPr>
              <w:t>trả</w:t>
            </w:r>
            <w:proofErr w:type="spellEnd"/>
            <w:r w:rsidRPr="00EA25D1">
              <w:rPr>
                <w:rFonts w:ascii="Arial" w:hAnsi="Arial" w:cs="Arial"/>
                <w:color w:val="000000"/>
                <w:sz w:val="19"/>
                <w:szCs w:val="19"/>
              </w:rPr>
              <w:t xml:space="preserve"> </w:t>
            </w:r>
            <w:proofErr w:type="spellStart"/>
            <w:r w:rsidRPr="00EA25D1">
              <w:rPr>
                <w:rFonts w:ascii="Arial" w:hAnsi="Arial" w:cs="Arial"/>
                <w:color w:val="000000"/>
                <w:sz w:val="19"/>
                <w:szCs w:val="19"/>
              </w:rPr>
              <w:t>cho</w:t>
            </w:r>
            <w:proofErr w:type="spellEnd"/>
            <w:r w:rsidRPr="00EA25D1">
              <w:rPr>
                <w:rFonts w:ascii="Arial" w:hAnsi="Arial" w:cs="Arial"/>
                <w:color w:val="000000"/>
                <w:sz w:val="19"/>
                <w:szCs w:val="19"/>
              </w:rPr>
              <w:t xml:space="preserve"> Thành </w:t>
            </w:r>
            <w:proofErr w:type="spellStart"/>
            <w:r w:rsidRPr="00EA25D1">
              <w:rPr>
                <w:rFonts w:ascii="Arial" w:hAnsi="Arial" w:cs="Arial"/>
                <w:color w:val="000000"/>
                <w:sz w:val="19"/>
                <w:szCs w:val="19"/>
              </w:rPr>
              <w:t>viên</w:t>
            </w:r>
            <w:proofErr w:type="spellEnd"/>
            <w:r w:rsidRPr="00EA25D1">
              <w:rPr>
                <w:rFonts w:ascii="Arial" w:hAnsi="Arial" w:cs="Arial"/>
                <w:color w:val="000000"/>
                <w:sz w:val="19"/>
                <w:szCs w:val="19"/>
              </w:rPr>
              <w:t xml:space="preserve"> HĐQT, Ban </w:t>
            </w:r>
            <w:proofErr w:type="spellStart"/>
            <w:r w:rsidRPr="00EA25D1">
              <w:rPr>
                <w:rFonts w:ascii="Arial" w:hAnsi="Arial" w:cs="Arial"/>
                <w:color w:val="000000"/>
                <w:sz w:val="19"/>
                <w:szCs w:val="19"/>
              </w:rPr>
              <w:t>Tổng</w:t>
            </w:r>
            <w:proofErr w:type="spellEnd"/>
            <w:r w:rsidRPr="00EA25D1">
              <w:rPr>
                <w:rFonts w:ascii="Arial" w:hAnsi="Arial" w:cs="Arial"/>
                <w:color w:val="000000"/>
                <w:sz w:val="19"/>
                <w:szCs w:val="19"/>
              </w:rPr>
              <w:t xml:space="preserve"> </w:t>
            </w:r>
            <w:proofErr w:type="spellStart"/>
            <w:r w:rsidRPr="00EA25D1">
              <w:rPr>
                <w:rFonts w:ascii="Arial" w:hAnsi="Arial" w:cs="Arial"/>
                <w:color w:val="000000"/>
                <w:sz w:val="19"/>
                <w:szCs w:val="19"/>
              </w:rPr>
              <w:t>Giám</w:t>
            </w:r>
            <w:proofErr w:type="spellEnd"/>
            <w:r w:rsidRPr="00EA25D1">
              <w:rPr>
                <w:rFonts w:ascii="Arial" w:hAnsi="Arial" w:cs="Arial"/>
                <w:color w:val="000000"/>
                <w:sz w:val="19"/>
                <w:szCs w:val="19"/>
              </w:rPr>
              <w:t xml:space="preserve"> </w:t>
            </w:r>
            <w:proofErr w:type="spellStart"/>
            <w:r w:rsidRPr="00EA25D1">
              <w:rPr>
                <w:rFonts w:ascii="Arial" w:hAnsi="Arial" w:cs="Arial"/>
                <w:color w:val="000000"/>
                <w:sz w:val="19"/>
                <w:szCs w:val="19"/>
              </w:rPr>
              <w:t>đốc</w:t>
            </w:r>
            <w:proofErr w:type="spellEnd"/>
            <w:r w:rsidRPr="00EA25D1">
              <w:rPr>
                <w:rFonts w:ascii="Arial" w:hAnsi="Arial" w:cs="Arial"/>
                <w:color w:val="000000"/>
                <w:sz w:val="19"/>
                <w:szCs w:val="19"/>
              </w:rPr>
              <w:t xml:space="preserve">, Ban </w:t>
            </w:r>
            <w:proofErr w:type="spellStart"/>
            <w:r w:rsidRPr="00EA25D1">
              <w:rPr>
                <w:rFonts w:ascii="Arial" w:hAnsi="Arial" w:cs="Arial"/>
                <w:color w:val="000000"/>
                <w:sz w:val="19"/>
                <w:szCs w:val="19"/>
              </w:rPr>
              <w:t>kiểm</w:t>
            </w:r>
            <w:proofErr w:type="spellEnd"/>
            <w:r w:rsidRPr="00EA25D1">
              <w:rPr>
                <w:rFonts w:ascii="Arial" w:hAnsi="Arial" w:cs="Arial"/>
                <w:color w:val="000000"/>
                <w:sz w:val="19"/>
                <w:szCs w:val="19"/>
              </w:rPr>
              <w:t xml:space="preserve"> </w:t>
            </w:r>
            <w:proofErr w:type="spellStart"/>
            <w:r w:rsidRPr="00EA25D1">
              <w:rPr>
                <w:rFonts w:ascii="Arial" w:hAnsi="Arial" w:cs="Arial"/>
                <w:color w:val="000000"/>
                <w:sz w:val="19"/>
                <w:szCs w:val="19"/>
              </w:rPr>
              <w:t>soát</w:t>
            </w:r>
            <w:proofErr w:type="spellEnd"/>
          </w:p>
        </w:tc>
        <w:tc>
          <w:tcPr>
            <w:tcW w:w="551" w:type="pct"/>
            <w:shd w:val="clear" w:color="auto" w:fill="auto"/>
            <w:vAlign w:val="bottom"/>
          </w:tcPr>
          <w:p w14:paraId="0A2862B4" w14:textId="6E8FB0DF" w:rsidR="00EF4930" w:rsidRPr="00EA25D1" w:rsidRDefault="00EF4930" w:rsidP="00EF4930">
            <w:pPr>
              <w:overflowPunct/>
              <w:autoSpaceDE/>
              <w:autoSpaceDN/>
              <w:adjustRightInd/>
              <w:ind w:left="-57" w:right="-86"/>
              <w:jc w:val="right"/>
              <w:textAlignment w:val="auto"/>
              <w:rPr>
                <w:rFonts w:ascii="Arial" w:hAnsi="Arial" w:cs="Arial"/>
                <w:color w:val="000000"/>
                <w:sz w:val="19"/>
                <w:szCs w:val="19"/>
              </w:rPr>
            </w:pPr>
          </w:p>
        </w:tc>
        <w:tc>
          <w:tcPr>
            <w:tcW w:w="700" w:type="pct"/>
            <w:shd w:val="clear" w:color="auto" w:fill="auto"/>
            <w:vAlign w:val="bottom"/>
          </w:tcPr>
          <w:p w14:paraId="4A5F3E66" w14:textId="187F814A" w:rsidR="00EF4930" w:rsidRPr="00EA25D1" w:rsidRDefault="00EF4930" w:rsidP="00EF4930">
            <w:pPr>
              <w:overflowPunct/>
              <w:autoSpaceDE/>
              <w:autoSpaceDN/>
              <w:adjustRightInd/>
              <w:ind w:left="-57" w:right="-86"/>
              <w:jc w:val="right"/>
              <w:textAlignment w:val="auto"/>
              <w:rPr>
                <w:rFonts w:ascii="Arial" w:hAnsi="Arial" w:cs="Arial"/>
                <w:color w:val="000000"/>
                <w:sz w:val="19"/>
                <w:szCs w:val="19"/>
              </w:rPr>
            </w:pPr>
          </w:p>
        </w:tc>
        <w:tc>
          <w:tcPr>
            <w:tcW w:w="720" w:type="pct"/>
            <w:shd w:val="clear" w:color="auto" w:fill="auto"/>
            <w:vAlign w:val="bottom"/>
          </w:tcPr>
          <w:p w14:paraId="42E9B2EF" w14:textId="1523C66A" w:rsidR="00EF4930" w:rsidRPr="00EA25D1" w:rsidRDefault="00EF4930" w:rsidP="00EF4930">
            <w:pPr>
              <w:overflowPunct/>
              <w:autoSpaceDE/>
              <w:autoSpaceDN/>
              <w:adjustRightInd/>
              <w:ind w:left="-57" w:right="-86"/>
              <w:jc w:val="right"/>
              <w:textAlignment w:val="auto"/>
              <w:rPr>
                <w:rFonts w:ascii="Arial" w:hAnsi="Arial" w:cs="Arial"/>
                <w:color w:val="000000"/>
                <w:sz w:val="19"/>
                <w:szCs w:val="19"/>
              </w:rPr>
            </w:pPr>
          </w:p>
        </w:tc>
        <w:tc>
          <w:tcPr>
            <w:tcW w:w="586" w:type="pct"/>
            <w:shd w:val="clear" w:color="auto" w:fill="auto"/>
            <w:vAlign w:val="bottom"/>
          </w:tcPr>
          <w:p w14:paraId="1A825989" w14:textId="6B7225DF" w:rsidR="00EF4930" w:rsidRPr="00EA25D1" w:rsidRDefault="00EF4930" w:rsidP="00EF4930">
            <w:pPr>
              <w:overflowPunct/>
              <w:autoSpaceDE/>
              <w:autoSpaceDN/>
              <w:adjustRightInd/>
              <w:ind w:right="-86"/>
              <w:jc w:val="right"/>
              <w:textAlignment w:val="auto"/>
              <w:rPr>
                <w:rFonts w:ascii="Arial" w:hAnsi="Arial" w:cs="Arial"/>
                <w:color w:val="000000"/>
                <w:sz w:val="19"/>
                <w:szCs w:val="19"/>
              </w:rPr>
            </w:pPr>
          </w:p>
        </w:tc>
        <w:tc>
          <w:tcPr>
            <w:tcW w:w="655" w:type="pct"/>
            <w:shd w:val="clear" w:color="auto" w:fill="auto"/>
            <w:vAlign w:val="bottom"/>
          </w:tcPr>
          <w:p w14:paraId="15B1A707" w14:textId="193BD65F" w:rsidR="00EF4930" w:rsidRPr="00EA25D1" w:rsidRDefault="00D249BC" w:rsidP="00BE6390">
            <w:pPr>
              <w:overflowPunct/>
              <w:autoSpaceDE/>
              <w:autoSpaceDN/>
              <w:adjustRightInd/>
              <w:jc w:val="right"/>
              <w:textAlignment w:val="auto"/>
              <w:rPr>
                <w:rFonts w:ascii="Arial" w:hAnsi="Arial" w:cs="Arial"/>
                <w:color w:val="000000"/>
                <w:sz w:val="19"/>
                <w:szCs w:val="19"/>
              </w:rPr>
            </w:pPr>
            <w:r w:rsidRPr="00D249BC">
              <w:rPr>
                <w:rFonts w:ascii="Arial" w:hAnsi="Arial" w:cs="Arial"/>
                <w:color w:val="000000"/>
                <w:sz w:val="19"/>
                <w:szCs w:val="19"/>
              </w:rPr>
              <w:t>4.221.289.400</w:t>
            </w:r>
          </w:p>
        </w:tc>
      </w:tr>
      <w:tr w:rsidR="00EF4930" w:rsidRPr="00EA25D1" w14:paraId="63609978" w14:textId="77777777" w:rsidTr="00FD73E4">
        <w:trPr>
          <w:trHeight w:val="72"/>
        </w:trPr>
        <w:tc>
          <w:tcPr>
            <w:tcW w:w="886" w:type="pct"/>
            <w:shd w:val="clear" w:color="auto" w:fill="auto"/>
          </w:tcPr>
          <w:p w14:paraId="781771A1" w14:textId="230AB46F" w:rsidR="00EF4930" w:rsidRPr="00EA25D1" w:rsidRDefault="00EF4930" w:rsidP="00EF4930">
            <w:pPr>
              <w:ind w:left="-108" w:right="-57"/>
              <w:rPr>
                <w:rFonts w:ascii="Arial" w:hAnsi="Arial" w:cs="Arial"/>
                <w:color w:val="000000"/>
                <w:sz w:val="19"/>
                <w:szCs w:val="19"/>
              </w:rPr>
            </w:pPr>
          </w:p>
        </w:tc>
        <w:tc>
          <w:tcPr>
            <w:tcW w:w="902" w:type="pct"/>
            <w:shd w:val="clear" w:color="auto" w:fill="auto"/>
            <w:noWrap/>
          </w:tcPr>
          <w:p w14:paraId="366F3196" w14:textId="4E18A8A6" w:rsidR="00EF4930" w:rsidRPr="00EA25D1" w:rsidRDefault="00EF4930" w:rsidP="00EF4930">
            <w:pPr>
              <w:ind w:left="-85" w:right="-113"/>
              <w:rPr>
                <w:rFonts w:ascii="Arial" w:hAnsi="Arial" w:cs="Arial"/>
                <w:color w:val="000000"/>
                <w:sz w:val="19"/>
                <w:szCs w:val="19"/>
              </w:rPr>
            </w:pPr>
          </w:p>
        </w:tc>
        <w:tc>
          <w:tcPr>
            <w:tcW w:w="551" w:type="pct"/>
            <w:shd w:val="clear" w:color="auto" w:fill="auto"/>
            <w:vAlign w:val="bottom"/>
          </w:tcPr>
          <w:p w14:paraId="62CE2A52" w14:textId="675AD6E6" w:rsidR="00EF4930" w:rsidRPr="00EA25D1" w:rsidRDefault="00EF4930" w:rsidP="00EF4930">
            <w:pPr>
              <w:overflowPunct/>
              <w:autoSpaceDE/>
              <w:autoSpaceDN/>
              <w:adjustRightInd/>
              <w:ind w:left="-57" w:right="-86"/>
              <w:jc w:val="right"/>
              <w:textAlignment w:val="auto"/>
              <w:rPr>
                <w:rFonts w:ascii="Arial" w:hAnsi="Arial" w:cs="Arial"/>
                <w:color w:val="000000"/>
                <w:sz w:val="19"/>
                <w:szCs w:val="19"/>
              </w:rPr>
            </w:pPr>
          </w:p>
        </w:tc>
        <w:tc>
          <w:tcPr>
            <w:tcW w:w="700" w:type="pct"/>
            <w:shd w:val="clear" w:color="auto" w:fill="auto"/>
            <w:vAlign w:val="bottom"/>
          </w:tcPr>
          <w:p w14:paraId="1A3A7C09" w14:textId="22F31D68" w:rsidR="00EF4930" w:rsidRPr="00EA25D1" w:rsidRDefault="00EF4930" w:rsidP="00EF4930">
            <w:pPr>
              <w:overflowPunct/>
              <w:autoSpaceDE/>
              <w:autoSpaceDN/>
              <w:adjustRightInd/>
              <w:ind w:left="-57" w:right="-86"/>
              <w:jc w:val="right"/>
              <w:textAlignment w:val="auto"/>
              <w:rPr>
                <w:rFonts w:ascii="Arial" w:hAnsi="Arial" w:cs="Arial"/>
                <w:color w:val="000000"/>
                <w:sz w:val="19"/>
                <w:szCs w:val="19"/>
              </w:rPr>
            </w:pPr>
          </w:p>
        </w:tc>
        <w:tc>
          <w:tcPr>
            <w:tcW w:w="720" w:type="pct"/>
            <w:shd w:val="clear" w:color="auto" w:fill="auto"/>
            <w:vAlign w:val="bottom"/>
          </w:tcPr>
          <w:p w14:paraId="50B51C7E" w14:textId="63BBEF2D" w:rsidR="00EF4930" w:rsidRPr="00EA25D1" w:rsidRDefault="00EF4930" w:rsidP="00EF4930">
            <w:pPr>
              <w:overflowPunct/>
              <w:autoSpaceDE/>
              <w:autoSpaceDN/>
              <w:adjustRightInd/>
              <w:ind w:left="-57" w:right="-86"/>
              <w:jc w:val="right"/>
              <w:textAlignment w:val="auto"/>
              <w:rPr>
                <w:rFonts w:ascii="Arial" w:hAnsi="Arial" w:cs="Arial"/>
                <w:color w:val="000000"/>
                <w:sz w:val="19"/>
                <w:szCs w:val="19"/>
              </w:rPr>
            </w:pPr>
          </w:p>
        </w:tc>
        <w:tc>
          <w:tcPr>
            <w:tcW w:w="586" w:type="pct"/>
            <w:shd w:val="clear" w:color="auto" w:fill="auto"/>
            <w:vAlign w:val="bottom"/>
          </w:tcPr>
          <w:p w14:paraId="4F12E297" w14:textId="3BD38DBB" w:rsidR="00EF4930" w:rsidRPr="00EA25D1" w:rsidRDefault="00EF4930" w:rsidP="00EF4930">
            <w:pPr>
              <w:overflowPunct/>
              <w:autoSpaceDE/>
              <w:autoSpaceDN/>
              <w:adjustRightInd/>
              <w:ind w:right="-86"/>
              <w:jc w:val="right"/>
              <w:textAlignment w:val="auto"/>
              <w:rPr>
                <w:rFonts w:ascii="Arial" w:hAnsi="Arial" w:cs="Arial"/>
                <w:color w:val="000000"/>
                <w:sz w:val="19"/>
                <w:szCs w:val="19"/>
              </w:rPr>
            </w:pPr>
          </w:p>
        </w:tc>
        <w:tc>
          <w:tcPr>
            <w:tcW w:w="655" w:type="pct"/>
            <w:shd w:val="clear" w:color="auto" w:fill="auto"/>
            <w:vAlign w:val="bottom"/>
          </w:tcPr>
          <w:p w14:paraId="228BAC60" w14:textId="42A4FA07" w:rsidR="00EF4930" w:rsidRPr="00EA25D1" w:rsidRDefault="00EF4930" w:rsidP="00EF4930">
            <w:pPr>
              <w:overflowPunct/>
              <w:autoSpaceDE/>
              <w:autoSpaceDN/>
              <w:adjustRightInd/>
              <w:ind w:right="-86"/>
              <w:jc w:val="right"/>
              <w:textAlignment w:val="auto"/>
              <w:rPr>
                <w:rFonts w:ascii="Arial" w:hAnsi="Arial" w:cs="Arial"/>
                <w:color w:val="000000"/>
                <w:sz w:val="19"/>
                <w:szCs w:val="19"/>
              </w:rPr>
            </w:pPr>
          </w:p>
        </w:tc>
      </w:tr>
      <w:bookmarkEnd w:id="110"/>
    </w:tbl>
    <w:p w14:paraId="04667B9F" w14:textId="77777777" w:rsidR="00FD0A0C" w:rsidRPr="00EA25D1" w:rsidRDefault="00FD0A0C">
      <w:pPr>
        <w:ind w:left="711"/>
        <w:jc w:val="both"/>
        <w:rPr>
          <w:rFonts w:ascii="Arial" w:hAnsi="Arial" w:cs="Arial"/>
          <w:b/>
          <w:i/>
          <w:sz w:val="18"/>
          <w:szCs w:val="18"/>
          <w:lang w:val="de-DE"/>
        </w:rPr>
      </w:pPr>
    </w:p>
    <w:p w14:paraId="23897C94" w14:textId="73990DD6" w:rsidR="00184005" w:rsidRPr="00EA25D1" w:rsidRDefault="00184005">
      <w:pPr>
        <w:ind w:left="711"/>
        <w:jc w:val="both"/>
        <w:rPr>
          <w:rFonts w:ascii="Arial" w:hAnsi="Arial" w:cs="Arial"/>
          <w:b/>
          <w:i/>
          <w:lang w:val="de-DE"/>
        </w:rPr>
      </w:pPr>
      <w:r w:rsidRPr="00EA25D1">
        <w:rPr>
          <w:rFonts w:ascii="Arial" w:hAnsi="Arial" w:cs="Arial"/>
          <w:b/>
          <w:i/>
          <w:lang w:val="de-DE"/>
        </w:rPr>
        <w:t>Thù lao của H</w:t>
      </w:r>
      <w:r w:rsidR="00D11E6B" w:rsidRPr="00EA25D1">
        <w:rPr>
          <w:rFonts w:ascii="Arial" w:hAnsi="Arial" w:cs="Arial"/>
          <w:b/>
          <w:i/>
          <w:lang w:val="de-DE"/>
        </w:rPr>
        <w:t>Đ</w:t>
      </w:r>
      <w:r w:rsidRPr="00EA25D1">
        <w:rPr>
          <w:rFonts w:ascii="Arial" w:hAnsi="Arial" w:cs="Arial"/>
          <w:b/>
          <w:i/>
          <w:lang w:val="de-DE"/>
        </w:rPr>
        <w:t xml:space="preserve">QT và tiền lương của Ban Tổng </w:t>
      </w:r>
      <w:r w:rsidR="005774C0" w:rsidRPr="00EA25D1">
        <w:rPr>
          <w:rFonts w:ascii="Arial" w:hAnsi="Arial" w:cs="Arial"/>
          <w:b/>
          <w:i/>
          <w:lang w:val="de-DE"/>
        </w:rPr>
        <w:t>G</w:t>
      </w:r>
      <w:r w:rsidRPr="00EA25D1">
        <w:rPr>
          <w:rFonts w:ascii="Arial" w:hAnsi="Arial" w:cs="Arial"/>
          <w:b/>
          <w:i/>
          <w:lang w:val="de-DE"/>
        </w:rPr>
        <w:t>iám đốc</w:t>
      </w:r>
      <w:r w:rsidR="000C60FB" w:rsidRPr="00EA25D1">
        <w:rPr>
          <w:rFonts w:ascii="Arial" w:hAnsi="Arial" w:cs="Arial"/>
          <w:b/>
          <w:i/>
          <w:lang w:val="de-DE"/>
        </w:rPr>
        <w:t>:</w:t>
      </w:r>
      <w:r w:rsidR="003066EF" w:rsidRPr="00EA25D1">
        <w:rPr>
          <w:rFonts w:ascii="Arial" w:hAnsi="Arial" w:cs="Arial"/>
          <w:b/>
          <w:i/>
          <w:lang w:val="de-DE"/>
        </w:rPr>
        <w:t xml:space="preserve"> </w:t>
      </w:r>
    </w:p>
    <w:p w14:paraId="33A75964" w14:textId="77777777" w:rsidR="00FD0A0C" w:rsidRPr="00EA25D1" w:rsidRDefault="00FD0A0C">
      <w:pPr>
        <w:ind w:left="711"/>
        <w:jc w:val="both"/>
        <w:rPr>
          <w:rFonts w:ascii="Arial" w:hAnsi="Arial" w:cs="Arial"/>
          <w:bCs/>
          <w:i/>
          <w:spacing w:val="-2"/>
          <w:sz w:val="18"/>
          <w:szCs w:val="18"/>
          <w:lang w:val="vi-VN"/>
        </w:rPr>
      </w:pPr>
    </w:p>
    <w:tbl>
      <w:tblPr>
        <w:tblW w:w="4699" w:type="pct"/>
        <w:tblInd w:w="720" w:type="dxa"/>
        <w:tblLayout w:type="fixed"/>
        <w:tblLook w:val="0000" w:firstRow="0" w:lastRow="0" w:firstColumn="0" w:lastColumn="0" w:noHBand="0" w:noVBand="0"/>
      </w:tblPr>
      <w:tblGrid>
        <w:gridCol w:w="2970"/>
        <w:gridCol w:w="3337"/>
        <w:gridCol w:w="3337"/>
        <w:gridCol w:w="3337"/>
      </w:tblGrid>
      <w:tr w:rsidR="001D1829" w:rsidRPr="00EA25D1" w14:paraId="687F72A2" w14:textId="77777777" w:rsidTr="001D1829">
        <w:trPr>
          <w:trHeight w:val="324"/>
        </w:trPr>
        <w:tc>
          <w:tcPr>
            <w:tcW w:w="2970" w:type="dxa"/>
            <w:shd w:val="clear" w:color="auto" w:fill="auto"/>
          </w:tcPr>
          <w:p w14:paraId="09D71DAE" w14:textId="77777777" w:rsidR="001D1829" w:rsidRPr="00EA25D1" w:rsidRDefault="001D1829">
            <w:pPr>
              <w:spacing w:after="60"/>
              <w:ind w:left="58" w:right="-86"/>
              <w:jc w:val="right"/>
              <w:rPr>
                <w:rFonts w:ascii="Arial" w:hAnsi="Arial" w:cs="Arial"/>
                <w:i/>
                <w:lang w:val="de-DE"/>
              </w:rPr>
            </w:pPr>
          </w:p>
        </w:tc>
        <w:tc>
          <w:tcPr>
            <w:tcW w:w="3337" w:type="dxa"/>
          </w:tcPr>
          <w:p w14:paraId="476FC851" w14:textId="77777777" w:rsidR="001D1829" w:rsidRPr="00EA25D1" w:rsidRDefault="001D1829">
            <w:pPr>
              <w:spacing w:after="60"/>
              <w:ind w:left="58" w:right="-86"/>
              <w:jc w:val="right"/>
              <w:rPr>
                <w:rFonts w:ascii="Arial" w:hAnsi="Arial" w:cs="Arial"/>
                <w:i/>
                <w:lang w:val="de-DE"/>
              </w:rPr>
            </w:pPr>
          </w:p>
        </w:tc>
        <w:tc>
          <w:tcPr>
            <w:tcW w:w="6674" w:type="dxa"/>
            <w:gridSpan w:val="2"/>
            <w:shd w:val="clear" w:color="auto" w:fill="auto"/>
            <w:vAlign w:val="bottom"/>
          </w:tcPr>
          <w:p w14:paraId="1C9A5A1B" w14:textId="135BE513" w:rsidR="001D1829" w:rsidRPr="00EA25D1" w:rsidRDefault="001D1829">
            <w:pPr>
              <w:spacing w:after="60"/>
              <w:ind w:left="58" w:right="-86"/>
              <w:jc w:val="right"/>
              <w:rPr>
                <w:rFonts w:ascii="Arial" w:hAnsi="Arial" w:cs="Arial"/>
                <w:i/>
              </w:rPr>
            </w:pPr>
            <w:proofErr w:type="spellStart"/>
            <w:r w:rsidRPr="00EA25D1">
              <w:rPr>
                <w:rFonts w:ascii="Arial" w:hAnsi="Arial" w:cs="Arial"/>
                <w:i/>
              </w:rPr>
              <w:t>Đơn</w:t>
            </w:r>
            <w:proofErr w:type="spellEnd"/>
            <w:r w:rsidRPr="00EA25D1">
              <w:rPr>
                <w:rFonts w:ascii="Arial" w:hAnsi="Arial" w:cs="Arial"/>
                <w:i/>
              </w:rPr>
              <w:t xml:space="preserve"> </w:t>
            </w:r>
            <w:proofErr w:type="spellStart"/>
            <w:r w:rsidRPr="00EA25D1">
              <w:rPr>
                <w:rFonts w:ascii="Arial" w:hAnsi="Arial" w:cs="Arial"/>
                <w:i/>
              </w:rPr>
              <w:t>vị</w:t>
            </w:r>
            <w:proofErr w:type="spellEnd"/>
            <w:r w:rsidRPr="00EA25D1">
              <w:rPr>
                <w:rFonts w:ascii="Arial" w:hAnsi="Arial" w:cs="Arial"/>
                <w:i/>
              </w:rPr>
              <w:t xml:space="preserve"> </w:t>
            </w:r>
            <w:proofErr w:type="spellStart"/>
            <w:r w:rsidRPr="00EA25D1">
              <w:rPr>
                <w:rFonts w:ascii="Arial" w:hAnsi="Arial" w:cs="Arial"/>
                <w:i/>
              </w:rPr>
              <w:t>tính</w:t>
            </w:r>
            <w:proofErr w:type="spellEnd"/>
            <w:r w:rsidRPr="00EA25D1">
              <w:rPr>
                <w:rFonts w:ascii="Arial" w:hAnsi="Arial" w:cs="Arial"/>
                <w:i/>
              </w:rPr>
              <w:t>: VND</w:t>
            </w:r>
          </w:p>
        </w:tc>
      </w:tr>
      <w:tr w:rsidR="001D1829" w:rsidRPr="00EA25D1" w14:paraId="409E8FF2" w14:textId="77777777" w:rsidTr="001D1829">
        <w:trPr>
          <w:trHeight w:val="263"/>
        </w:trPr>
        <w:tc>
          <w:tcPr>
            <w:tcW w:w="2970" w:type="dxa"/>
            <w:shd w:val="clear" w:color="auto" w:fill="auto"/>
            <w:vAlign w:val="bottom"/>
          </w:tcPr>
          <w:p w14:paraId="2BF1D639" w14:textId="57FA982C" w:rsidR="001D1829" w:rsidRPr="00DD21C1" w:rsidDel="00F94E6E" w:rsidRDefault="00DD21C1" w:rsidP="00786EC4">
            <w:pPr>
              <w:pBdr>
                <w:bottom w:val="single" w:sz="4" w:space="1" w:color="auto"/>
              </w:pBdr>
              <w:ind w:left="-106" w:right="-85"/>
              <w:rPr>
                <w:rFonts w:ascii="Arial" w:hAnsi="Arial" w:cs="Arial"/>
                <w:i/>
                <w:lang w:val="vi-VN"/>
              </w:rPr>
            </w:pPr>
            <w:r>
              <w:rPr>
                <w:rFonts w:ascii="Arial" w:hAnsi="Arial" w:cs="Arial"/>
                <w:i/>
                <w:lang w:val="vi-VN"/>
              </w:rPr>
              <w:t>Họ tên</w:t>
            </w:r>
          </w:p>
        </w:tc>
        <w:tc>
          <w:tcPr>
            <w:tcW w:w="3337" w:type="dxa"/>
            <w:vAlign w:val="bottom"/>
          </w:tcPr>
          <w:p w14:paraId="241AC5EA" w14:textId="16A27D71" w:rsidR="001D1829" w:rsidRPr="00EA25D1" w:rsidRDefault="009A2300" w:rsidP="005857D0">
            <w:pPr>
              <w:pBdr>
                <w:bottom w:val="single" w:sz="4" w:space="1" w:color="auto"/>
              </w:pBdr>
              <w:ind w:left="57" w:right="-85"/>
              <w:rPr>
                <w:rFonts w:ascii="Arial" w:hAnsi="Arial" w:cs="Arial"/>
                <w:i/>
              </w:rPr>
            </w:pPr>
            <w:proofErr w:type="spellStart"/>
            <w:r w:rsidRPr="00EA25D1">
              <w:rPr>
                <w:rFonts w:ascii="Arial" w:hAnsi="Arial" w:cs="Arial"/>
                <w:i/>
              </w:rPr>
              <w:t>Chức</w:t>
            </w:r>
            <w:proofErr w:type="spellEnd"/>
            <w:r w:rsidRPr="00EA25D1">
              <w:rPr>
                <w:rFonts w:ascii="Arial" w:hAnsi="Arial" w:cs="Arial"/>
                <w:i/>
              </w:rPr>
              <w:t xml:space="preserve"> </w:t>
            </w:r>
            <w:proofErr w:type="spellStart"/>
            <w:r w:rsidRPr="00EA25D1">
              <w:rPr>
                <w:rFonts w:ascii="Arial" w:hAnsi="Arial" w:cs="Arial"/>
                <w:i/>
              </w:rPr>
              <w:t>danh</w:t>
            </w:r>
            <w:proofErr w:type="spellEnd"/>
          </w:p>
        </w:tc>
        <w:tc>
          <w:tcPr>
            <w:tcW w:w="3337" w:type="dxa"/>
            <w:shd w:val="clear" w:color="auto" w:fill="auto"/>
            <w:vAlign w:val="bottom"/>
          </w:tcPr>
          <w:p w14:paraId="77B41DBF" w14:textId="22100679" w:rsidR="001D1829" w:rsidRPr="00EA25D1" w:rsidRDefault="002E6D4F" w:rsidP="00786EC4">
            <w:pPr>
              <w:pBdr>
                <w:bottom w:val="single" w:sz="4" w:space="1" w:color="auto"/>
              </w:pBdr>
              <w:ind w:left="57" w:right="-85"/>
              <w:jc w:val="right"/>
              <w:rPr>
                <w:rFonts w:ascii="Arial" w:hAnsi="Arial" w:cs="Arial"/>
                <w:i/>
                <w:lang w:val="vi-VN"/>
              </w:rPr>
            </w:pPr>
            <w:proofErr w:type="spellStart"/>
            <w:r w:rsidRPr="00EA25D1">
              <w:rPr>
                <w:rFonts w:ascii="Arial" w:hAnsi="Arial" w:cs="Arial"/>
                <w:i/>
              </w:rPr>
              <w:t>Năm</w:t>
            </w:r>
            <w:proofErr w:type="spellEnd"/>
            <w:r w:rsidRPr="00EA25D1">
              <w:rPr>
                <w:rFonts w:ascii="Arial" w:hAnsi="Arial" w:cs="Arial"/>
                <w:i/>
              </w:rPr>
              <w:t xml:space="preserve"> </w:t>
            </w:r>
            <w:r w:rsidR="00A85CE2" w:rsidRPr="00EA25D1">
              <w:rPr>
                <w:rFonts w:ascii="Arial" w:hAnsi="Arial" w:cs="Arial"/>
                <w:i/>
              </w:rPr>
              <w:t>nay</w:t>
            </w:r>
          </w:p>
        </w:tc>
        <w:tc>
          <w:tcPr>
            <w:tcW w:w="3337" w:type="dxa"/>
            <w:shd w:val="clear" w:color="auto" w:fill="auto"/>
            <w:vAlign w:val="bottom"/>
          </w:tcPr>
          <w:p w14:paraId="53E62ECF" w14:textId="5BD50AA0" w:rsidR="001D1829" w:rsidRPr="00EA25D1" w:rsidRDefault="002E6D4F" w:rsidP="00786EC4">
            <w:pPr>
              <w:pBdr>
                <w:bottom w:val="single" w:sz="4" w:space="1" w:color="auto"/>
              </w:pBdr>
              <w:ind w:left="57" w:right="-86"/>
              <w:jc w:val="right"/>
              <w:rPr>
                <w:rFonts w:ascii="Arial" w:hAnsi="Arial" w:cs="Arial"/>
                <w:i/>
                <w:noProof/>
              </w:rPr>
            </w:pPr>
            <w:proofErr w:type="spellStart"/>
            <w:r w:rsidRPr="00EA25D1">
              <w:rPr>
                <w:rFonts w:ascii="Arial" w:hAnsi="Arial" w:cs="Arial"/>
                <w:i/>
              </w:rPr>
              <w:t>Năm</w:t>
            </w:r>
            <w:proofErr w:type="spellEnd"/>
            <w:r w:rsidRPr="00EA25D1">
              <w:rPr>
                <w:rFonts w:ascii="Arial" w:hAnsi="Arial" w:cs="Arial"/>
                <w:i/>
              </w:rPr>
              <w:t xml:space="preserve"> </w:t>
            </w:r>
            <w:proofErr w:type="spellStart"/>
            <w:r w:rsidR="00A85CE2" w:rsidRPr="00EA25D1">
              <w:rPr>
                <w:rFonts w:ascii="Arial" w:hAnsi="Arial" w:cs="Arial"/>
                <w:i/>
              </w:rPr>
              <w:t>trước</w:t>
            </w:r>
            <w:proofErr w:type="spellEnd"/>
          </w:p>
        </w:tc>
      </w:tr>
      <w:tr w:rsidR="00F75DA2" w:rsidRPr="00EA25D1" w14:paraId="414181B3" w14:textId="77777777" w:rsidTr="00EC20A4">
        <w:trPr>
          <w:trHeight w:val="170"/>
        </w:trPr>
        <w:tc>
          <w:tcPr>
            <w:tcW w:w="2970" w:type="dxa"/>
            <w:shd w:val="clear" w:color="auto" w:fill="auto"/>
            <w:vAlign w:val="center"/>
          </w:tcPr>
          <w:p w14:paraId="4021D329" w14:textId="57578F43" w:rsidR="00F75DA2" w:rsidRPr="00EA25D1" w:rsidRDefault="00F75DA2" w:rsidP="00F75DA2">
            <w:pPr>
              <w:spacing w:before="120"/>
              <w:ind w:left="-106" w:right="-86"/>
              <w:rPr>
                <w:rFonts w:ascii="Arial" w:hAnsi="Arial" w:cs="Arial"/>
                <w:color w:val="000000"/>
              </w:rPr>
            </w:pPr>
            <w:bookmarkStart w:id="111" w:name="OLE_LINK99" w:colFirst="2" w:colLast="3"/>
            <w:r w:rsidRPr="00EA25D1">
              <w:rPr>
                <w:rFonts w:ascii="Arial" w:hAnsi="Arial" w:cs="Arial"/>
                <w:color w:val="000000"/>
              </w:rPr>
              <w:t>Nghiêm Xuân Huy</w:t>
            </w:r>
          </w:p>
        </w:tc>
        <w:tc>
          <w:tcPr>
            <w:tcW w:w="3337" w:type="dxa"/>
            <w:vAlign w:val="bottom"/>
          </w:tcPr>
          <w:p w14:paraId="2B1073A7" w14:textId="55EAF756" w:rsidR="00F75DA2" w:rsidRPr="00EA25D1" w:rsidRDefault="00F75DA2" w:rsidP="00F75DA2">
            <w:pPr>
              <w:spacing w:before="120"/>
              <w:ind w:left="58" w:right="-85"/>
              <w:rPr>
                <w:rFonts w:ascii="Arial" w:hAnsi="Arial" w:cs="Arial"/>
              </w:rPr>
            </w:pPr>
            <w:proofErr w:type="spellStart"/>
            <w:r w:rsidRPr="00EA25D1">
              <w:rPr>
                <w:rFonts w:ascii="Arial" w:hAnsi="Arial" w:cs="Arial"/>
                <w:color w:val="000000"/>
              </w:rPr>
              <w:t>Chủ</w:t>
            </w:r>
            <w:proofErr w:type="spellEnd"/>
            <w:r w:rsidRPr="00EA25D1">
              <w:rPr>
                <w:rFonts w:ascii="Arial" w:hAnsi="Arial" w:cs="Arial"/>
                <w:color w:val="000000"/>
              </w:rPr>
              <w:t xml:space="preserve"> </w:t>
            </w:r>
            <w:proofErr w:type="spellStart"/>
            <w:r w:rsidRPr="00EA25D1">
              <w:rPr>
                <w:rFonts w:ascii="Arial" w:hAnsi="Arial" w:cs="Arial"/>
                <w:color w:val="000000"/>
              </w:rPr>
              <w:t>tịch</w:t>
            </w:r>
            <w:proofErr w:type="spellEnd"/>
            <w:r w:rsidRPr="00EA25D1">
              <w:rPr>
                <w:rFonts w:ascii="Arial" w:hAnsi="Arial" w:cs="Arial"/>
                <w:color w:val="000000"/>
              </w:rPr>
              <w:t xml:space="preserve"> Thành </w:t>
            </w:r>
            <w:proofErr w:type="spellStart"/>
            <w:r w:rsidRPr="00EA25D1">
              <w:rPr>
                <w:rFonts w:ascii="Arial" w:hAnsi="Arial" w:cs="Arial"/>
                <w:color w:val="000000"/>
              </w:rPr>
              <w:t>viên</w:t>
            </w:r>
            <w:proofErr w:type="spellEnd"/>
            <w:r w:rsidRPr="00EA25D1">
              <w:rPr>
                <w:rFonts w:ascii="Arial" w:hAnsi="Arial" w:cs="Arial"/>
                <w:color w:val="000000"/>
              </w:rPr>
              <w:t xml:space="preserve"> HĐQT</w:t>
            </w:r>
          </w:p>
        </w:tc>
        <w:tc>
          <w:tcPr>
            <w:tcW w:w="3337" w:type="dxa"/>
            <w:shd w:val="clear" w:color="auto" w:fill="auto"/>
            <w:vAlign w:val="bottom"/>
          </w:tcPr>
          <w:p w14:paraId="6CAEA701" w14:textId="5EFA45C3" w:rsidR="00F75DA2" w:rsidRPr="00EC20A4" w:rsidRDefault="00EE23BA" w:rsidP="00EC20A4">
            <w:pPr>
              <w:spacing w:before="120"/>
              <w:ind w:left="58" w:right="-85"/>
              <w:jc w:val="right"/>
              <w:rPr>
                <w:rFonts w:ascii="Arial" w:hAnsi="Arial" w:cs="Arial"/>
              </w:rPr>
            </w:pPr>
            <w:r w:rsidRPr="00EC20A4">
              <w:rPr>
                <w:rFonts w:ascii="Arial" w:hAnsi="Arial" w:cs="Arial"/>
              </w:rPr>
              <w:t>-</w:t>
            </w:r>
          </w:p>
        </w:tc>
        <w:tc>
          <w:tcPr>
            <w:tcW w:w="3337" w:type="dxa"/>
            <w:shd w:val="clear" w:color="auto" w:fill="auto"/>
          </w:tcPr>
          <w:p w14:paraId="0349CCC6" w14:textId="4AE47495" w:rsidR="00F75DA2" w:rsidRPr="00EA25D1" w:rsidRDefault="00F75DA2" w:rsidP="00F75DA2">
            <w:pPr>
              <w:spacing w:before="120"/>
              <w:ind w:left="58" w:right="-85"/>
              <w:jc w:val="right"/>
              <w:rPr>
                <w:rFonts w:ascii="Arial" w:hAnsi="Arial" w:cs="Arial"/>
              </w:rPr>
            </w:pPr>
            <w:r w:rsidRPr="00EA25D1">
              <w:rPr>
                <w:rFonts w:ascii="Arial" w:hAnsi="Arial" w:cs="Arial"/>
              </w:rPr>
              <w:t>-</w:t>
            </w:r>
          </w:p>
        </w:tc>
      </w:tr>
      <w:tr w:rsidR="00266D77" w:rsidRPr="00EA25D1" w14:paraId="4E1B1F44" w14:textId="77777777" w:rsidTr="00EC20A4">
        <w:trPr>
          <w:trHeight w:val="170"/>
        </w:trPr>
        <w:tc>
          <w:tcPr>
            <w:tcW w:w="2970" w:type="dxa"/>
            <w:shd w:val="clear" w:color="auto" w:fill="auto"/>
            <w:vAlign w:val="center"/>
          </w:tcPr>
          <w:p w14:paraId="7E42130D" w14:textId="03D64051" w:rsidR="00266D77" w:rsidRPr="00EA25D1" w:rsidRDefault="00266D77" w:rsidP="00266D77">
            <w:pPr>
              <w:ind w:left="-106" w:right="-86"/>
              <w:rPr>
                <w:rFonts w:ascii="Arial" w:hAnsi="Arial" w:cs="Arial"/>
                <w:color w:val="000000"/>
              </w:rPr>
            </w:pPr>
            <w:r w:rsidRPr="00EA25D1">
              <w:rPr>
                <w:rFonts w:ascii="Arial" w:hAnsi="Arial" w:cs="Arial"/>
                <w:color w:val="000000"/>
              </w:rPr>
              <w:t>Ngô Minh Hoàng</w:t>
            </w:r>
          </w:p>
        </w:tc>
        <w:tc>
          <w:tcPr>
            <w:tcW w:w="3337" w:type="dxa"/>
            <w:vAlign w:val="bottom"/>
          </w:tcPr>
          <w:p w14:paraId="47E1C83E" w14:textId="4D6E1CF8" w:rsidR="00266D77" w:rsidRPr="00EA25D1" w:rsidRDefault="00266D77" w:rsidP="00266D77">
            <w:pPr>
              <w:ind w:left="57" w:right="-85"/>
              <w:rPr>
                <w:rFonts w:ascii="Arial" w:hAnsi="Arial" w:cs="Arial"/>
                <w:color w:val="000000"/>
              </w:rPr>
            </w:pPr>
            <w:r w:rsidRPr="00EA25D1">
              <w:rPr>
                <w:rFonts w:ascii="Arial" w:hAnsi="Arial" w:cs="Arial"/>
                <w:color w:val="000000"/>
              </w:rPr>
              <w:t xml:space="preserve">Thành </w:t>
            </w:r>
            <w:proofErr w:type="spellStart"/>
            <w:r w:rsidRPr="00EA25D1">
              <w:rPr>
                <w:rFonts w:ascii="Arial" w:hAnsi="Arial" w:cs="Arial"/>
                <w:color w:val="000000"/>
              </w:rPr>
              <w:t>viên</w:t>
            </w:r>
            <w:proofErr w:type="spellEnd"/>
            <w:r w:rsidRPr="00EA25D1">
              <w:rPr>
                <w:rFonts w:ascii="Arial" w:hAnsi="Arial" w:cs="Arial"/>
                <w:color w:val="000000"/>
              </w:rPr>
              <w:t xml:space="preserve"> HĐQT</w:t>
            </w:r>
          </w:p>
        </w:tc>
        <w:tc>
          <w:tcPr>
            <w:tcW w:w="3337" w:type="dxa"/>
            <w:shd w:val="clear" w:color="auto" w:fill="auto"/>
            <w:vAlign w:val="bottom"/>
          </w:tcPr>
          <w:p w14:paraId="3BCBC95E" w14:textId="5989DF0A" w:rsidR="00266D77" w:rsidRPr="00EC20A4" w:rsidRDefault="00266D77" w:rsidP="00EC20A4">
            <w:pPr>
              <w:ind w:left="57" w:right="-85"/>
              <w:jc w:val="right"/>
              <w:rPr>
                <w:rFonts w:ascii="Arial" w:hAnsi="Arial" w:cs="Arial"/>
              </w:rPr>
            </w:pPr>
            <w:r w:rsidRPr="00EC20A4">
              <w:rPr>
                <w:rFonts w:ascii="Arial" w:hAnsi="Arial" w:cs="Arial"/>
              </w:rPr>
              <w:t xml:space="preserve"> 30.000.000 </w:t>
            </w:r>
          </w:p>
        </w:tc>
        <w:tc>
          <w:tcPr>
            <w:tcW w:w="3337" w:type="dxa"/>
            <w:shd w:val="clear" w:color="auto" w:fill="auto"/>
          </w:tcPr>
          <w:p w14:paraId="13F8E2A2" w14:textId="33E0DACD" w:rsidR="00266D77" w:rsidRPr="00EA25D1" w:rsidRDefault="00266D77" w:rsidP="00266D77">
            <w:pPr>
              <w:ind w:left="57" w:right="-85"/>
              <w:jc w:val="right"/>
              <w:rPr>
                <w:rFonts w:ascii="Arial" w:hAnsi="Arial" w:cs="Arial"/>
              </w:rPr>
            </w:pPr>
            <w:r w:rsidRPr="00EA25D1">
              <w:rPr>
                <w:rFonts w:ascii="Arial" w:hAnsi="Arial" w:cs="Arial"/>
              </w:rPr>
              <w:t xml:space="preserve"> 30.000.000 </w:t>
            </w:r>
          </w:p>
        </w:tc>
      </w:tr>
      <w:tr w:rsidR="00266D77" w:rsidRPr="00EA25D1" w14:paraId="44D421B2" w14:textId="77777777" w:rsidTr="00EC20A4">
        <w:trPr>
          <w:trHeight w:val="170"/>
        </w:trPr>
        <w:tc>
          <w:tcPr>
            <w:tcW w:w="2970" w:type="dxa"/>
            <w:shd w:val="clear" w:color="auto" w:fill="auto"/>
            <w:vAlign w:val="center"/>
          </w:tcPr>
          <w:p w14:paraId="514F7669" w14:textId="681761D3" w:rsidR="00266D77" w:rsidRPr="00EA25D1" w:rsidRDefault="00266D77" w:rsidP="00266D77">
            <w:pPr>
              <w:ind w:left="-106" w:right="-86"/>
              <w:rPr>
                <w:rFonts w:ascii="Arial" w:hAnsi="Arial" w:cs="Arial"/>
                <w:color w:val="000000"/>
              </w:rPr>
            </w:pPr>
            <w:r w:rsidRPr="00EA25D1">
              <w:rPr>
                <w:rFonts w:ascii="Arial" w:hAnsi="Arial" w:cs="Arial"/>
                <w:color w:val="000000"/>
              </w:rPr>
              <w:t>Nguyễn Quang Ngọc</w:t>
            </w:r>
          </w:p>
        </w:tc>
        <w:tc>
          <w:tcPr>
            <w:tcW w:w="3337" w:type="dxa"/>
            <w:vAlign w:val="bottom"/>
          </w:tcPr>
          <w:p w14:paraId="5FDA6C96" w14:textId="72261C63" w:rsidR="00266D77" w:rsidRPr="00EA25D1" w:rsidDel="00FD5BE2" w:rsidRDefault="00266D77" w:rsidP="00266D77">
            <w:pPr>
              <w:ind w:left="57" w:right="-85"/>
              <w:rPr>
                <w:rFonts w:ascii="Arial" w:hAnsi="Arial" w:cs="Arial"/>
                <w:color w:val="000000"/>
                <w:lang w:val="vi-VN"/>
              </w:rPr>
            </w:pPr>
            <w:r w:rsidRPr="00EA25D1">
              <w:rPr>
                <w:rFonts w:ascii="Arial" w:hAnsi="Arial" w:cs="Arial"/>
                <w:color w:val="000000"/>
              </w:rPr>
              <w:t xml:space="preserve">Thành </w:t>
            </w:r>
            <w:proofErr w:type="spellStart"/>
            <w:r w:rsidRPr="00EA25D1">
              <w:rPr>
                <w:rFonts w:ascii="Arial" w:hAnsi="Arial" w:cs="Arial"/>
                <w:color w:val="000000"/>
              </w:rPr>
              <w:t>viên</w:t>
            </w:r>
            <w:proofErr w:type="spellEnd"/>
            <w:r w:rsidRPr="00EA25D1">
              <w:rPr>
                <w:rFonts w:ascii="Arial" w:hAnsi="Arial" w:cs="Arial"/>
                <w:color w:val="000000"/>
              </w:rPr>
              <w:t xml:space="preserve"> HĐQT</w:t>
            </w:r>
          </w:p>
        </w:tc>
        <w:tc>
          <w:tcPr>
            <w:tcW w:w="3337" w:type="dxa"/>
            <w:shd w:val="clear" w:color="auto" w:fill="auto"/>
            <w:vAlign w:val="bottom"/>
          </w:tcPr>
          <w:p w14:paraId="707E6A77" w14:textId="193E6311" w:rsidR="00266D77" w:rsidRPr="00EC20A4" w:rsidDel="00FD5BE2" w:rsidRDefault="00266D77" w:rsidP="00EC20A4">
            <w:pPr>
              <w:ind w:left="57" w:right="-85"/>
              <w:jc w:val="right"/>
              <w:rPr>
                <w:rFonts w:ascii="Arial" w:hAnsi="Arial" w:cs="Arial"/>
                <w:color w:val="000000"/>
                <w:lang w:val="vi-VN"/>
              </w:rPr>
            </w:pPr>
            <w:r w:rsidRPr="00EC20A4">
              <w:rPr>
                <w:rFonts w:ascii="Arial" w:hAnsi="Arial" w:cs="Arial"/>
              </w:rPr>
              <w:t xml:space="preserve"> 30.000.000 </w:t>
            </w:r>
          </w:p>
        </w:tc>
        <w:tc>
          <w:tcPr>
            <w:tcW w:w="3337" w:type="dxa"/>
            <w:shd w:val="clear" w:color="auto" w:fill="auto"/>
          </w:tcPr>
          <w:p w14:paraId="3CC74CA5" w14:textId="508F6B58" w:rsidR="00266D77" w:rsidRPr="00EA25D1" w:rsidDel="00FD5BE2" w:rsidRDefault="00266D77" w:rsidP="00266D77">
            <w:pPr>
              <w:ind w:left="57" w:right="-85"/>
              <w:jc w:val="right"/>
              <w:rPr>
                <w:rFonts w:ascii="Arial" w:hAnsi="Arial" w:cs="Arial"/>
                <w:color w:val="000000"/>
              </w:rPr>
            </w:pPr>
            <w:r w:rsidRPr="00EA25D1">
              <w:rPr>
                <w:rFonts w:ascii="Arial" w:hAnsi="Arial" w:cs="Arial"/>
              </w:rPr>
              <w:t xml:space="preserve"> 30.000.000 </w:t>
            </w:r>
          </w:p>
        </w:tc>
      </w:tr>
      <w:tr w:rsidR="00266D77" w:rsidRPr="00EA25D1" w14:paraId="6268D27A" w14:textId="77777777" w:rsidTr="00EC20A4">
        <w:trPr>
          <w:trHeight w:val="170"/>
        </w:trPr>
        <w:tc>
          <w:tcPr>
            <w:tcW w:w="2970" w:type="dxa"/>
            <w:shd w:val="clear" w:color="auto" w:fill="auto"/>
            <w:vAlign w:val="center"/>
          </w:tcPr>
          <w:p w14:paraId="41D4639A" w14:textId="3C977CDA" w:rsidR="00266D77" w:rsidRPr="00EA25D1" w:rsidRDefault="00266D77" w:rsidP="00266D77">
            <w:pPr>
              <w:ind w:left="-106" w:right="-86"/>
              <w:rPr>
                <w:rFonts w:ascii="Arial" w:hAnsi="Arial" w:cs="Arial"/>
                <w:color w:val="000000"/>
              </w:rPr>
            </w:pPr>
            <w:r w:rsidRPr="00EA25D1">
              <w:rPr>
                <w:rFonts w:ascii="Arial" w:hAnsi="Arial" w:cs="Arial"/>
                <w:color w:val="000000"/>
              </w:rPr>
              <w:t>Vũ Phi Long</w:t>
            </w:r>
          </w:p>
        </w:tc>
        <w:tc>
          <w:tcPr>
            <w:tcW w:w="3337" w:type="dxa"/>
            <w:vAlign w:val="bottom"/>
          </w:tcPr>
          <w:p w14:paraId="429C5892" w14:textId="1A9D8712" w:rsidR="00266D77" w:rsidRPr="00EA25D1" w:rsidRDefault="00266D77" w:rsidP="00266D77">
            <w:pPr>
              <w:ind w:left="57" w:right="-85"/>
              <w:rPr>
                <w:rFonts w:ascii="Arial" w:hAnsi="Arial" w:cs="Arial"/>
              </w:rPr>
            </w:pPr>
            <w:proofErr w:type="spellStart"/>
            <w:r w:rsidRPr="00EA25D1">
              <w:rPr>
                <w:rFonts w:ascii="Arial" w:hAnsi="Arial" w:cs="Arial"/>
                <w:color w:val="000000"/>
              </w:rPr>
              <w:t>Trưởng</w:t>
            </w:r>
            <w:proofErr w:type="spellEnd"/>
            <w:r w:rsidRPr="00EA25D1">
              <w:rPr>
                <w:rFonts w:ascii="Arial" w:hAnsi="Arial" w:cs="Arial"/>
                <w:color w:val="000000"/>
              </w:rPr>
              <w:t xml:space="preserve"> Ban </w:t>
            </w:r>
            <w:proofErr w:type="spellStart"/>
            <w:r w:rsidRPr="00EA25D1">
              <w:rPr>
                <w:rFonts w:ascii="Arial" w:hAnsi="Arial" w:cs="Arial"/>
                <w:color w:val="000000"/>
              </w:rPr>
              <w:t>Kiểm</w:t>
            </w:r>
            <w:proofErr w:type="spellEnd"/>
            <w:r w:rsidRPr="00EA25D1">
              <w:rPr>
                <w:rFonts w:ascii="Arial" w:hAnsi="Arial" w:cs="Arial"/>
                <w:color w:val="000000"/>
              </w:rPr>
              <w:t xml:space="preserve"> </w:t>
            </w:r>
            <w:proofErr w:type="spellStart"/>
            <w:r w:rsidRPr="00EA25D1">
              <w:rPr>
                <w:rFonts w:ascii="Arial" w:hAnsi="Arial" w:cs="Arial"/>
                <w:color w:val="000000"/>
              </w:rPr>
              <w:t>soát</w:t>
            </w:r>
            <w:proofErr w:type="spellEnd"/>
          </w:p>
        </w:tc>
        <w:tc>
          <w:tcPr>
            <w:tcW w:w="3337" w:type="dxa"/>
            <w:shd w:val="clear" w:color="auto" w:fill="auto"/>
            <w:vAlign w:val="bottom"/>
          </w:tcPr>
          <w:p w14:paraId="0BFDF353" w14:textId="096B5440" w:rsidR="00266D77" w:rsidRPr="00EC20A4" w:rsidRDefault="00266D77" w:rsidP="00EC20A4">
            <w:pPr>
              <w:ind w:left="57" w:right="-85"/>
              <w:jc w:val="right"/>
              <w:rPr>
                <w:rFonts w:ascii="Arial" w:hAnsi="Arial" w:cs="Arial"/>
              </w:rPr>
            </w:pPr>
            <w:r w:rsidRPr="00EC20A4">
              <w:rPr>
                <w:rFonts w:ascii="Arial" w:hAnsi="Arial" w:cs="Arial"/>
              </w:rPr>
              <w:t xml:space="preserve"> 36.000.000 </w:t>
            </w:r>
          </w:p>
        </w:tc>
        <w:tc>
          <w:tcPr>
            <w:tcW w:w="3337" w:type="dxa"/>
            <w:shd w:val="clear" w:color="auto" w:fill="auto"/>
          </w:tcPr>
          <w:p w14:paraId="286C6B9B" w14:textId="46F3317E" w:rsidR="00266D77" w:rsidRPr="00BD3D53" w:rsidRDefault="00266D77" w:rsidP="00266D77">
            <w:pPr>
              <w:ind w:left="57" w:right="-85"/>
              <w:jc w:val="right"/>
              <w:rPr>
                <w:rFonts w:ascii="Arial" w:hAnsi="Arial" w:cs="Arial"/>
              </w:rPr>
            </w:pPr>
            <w:r w:rsidRPr="00FE1315">
              <w:rPr>
                <w:rFonts w:ascii="Arial" w:hAnsi="Arial" w:cs="Arial"/>
              </w:rPr>
              <w:t xml:space="preserve"> 24.900.000 </w:t>
            </w:r>
          </w:p>
        </w:tc>
      </w:tr>
      <w:tr w:rsidR="00C8451E" w:rsidRPr="00EA25D1" w14:paraId="15C01427" w14:textId="77777777" w:rsidTr="00EC20A4">
        <w:trPr>
          <w:trHeight w:val="170"/>
        </w:trPr>
        <w:tc>
          <w:tcPr>
            <w:tcW w:w="2970" w:type="dxa"/>
            <w:shd w:val="clear" w:color="auto" w:fill="auto"/>
            <w:vAlign w:val="center"/>
          </w:tcPr>
          <w:p w14:paraId="328961A3" w14:textId="795106D3" w:rsidR="00C8451E" w:rsidRPr="00EA25D1" w:rsidRDefault="00C8451E" w:rsidP="00C8451E">
            <w:pPr>
              <w:ind w:left="-106" w:right="-86"/>
              <w:rPr>
                <w:rFonts w:ascii="Arial" w:hAnsi="Arial" w:cs="Arial"/>
                <w:color w:val="000000"/>
              </w:rPr>
            </w:pPr>
            <w:r>
              <w:rPr>
                <w:rFonts w:ascii="Arial" w:hAnsi="Arial" w:cs="Arial"/>
                <w:color w:val="000000"/>
              </w:rPr>
              <w:t>Nguyễn Phương Thảo</w:t>
            </w:r>
          </w:p>
        </w:tc>
        <w:tc>
          <w:tcPr>
            <w:tcW w:w="3337" w:type="dxa"/>
            <w:vAlign w:val="bottom"/>
          </w:tcPr>
          <w:p w14:paraId="5B7373DE" w14:textId="74E10372" w:rsidR="00C8451E" w:rsidRPr="00EA25D1" w:rsidRDefault="00C8451E" w:rsidP="00C8451E">
            <w:pPr>
              <w:ind w:left="57" w:right="-85"/>
              <w:rPr>
                <w:rFonts w:ascii="Arial" w:hAnsi="Arial" w:cs="Arial"/>
                <w:color w:val="000000"/>
              </w:rPr>
            </w:pPr>
            <w:r>
              <w:rPr>
                <w:rFonts w:ascii="Arial" w:hAnsi="Arial" w:cs="Arial"/>
                <w:color w:val="000000"/>
              </w:rPr>
              <w:t xml:space="preserve">Thành </w:t>
            </w:r>
            <w:proofErr w:type="spellStart"/>
            <w:r>
              <w:rPr>
                <w:rFonts w:ascii="Arial" w:hAnsi="Arial" w:cs="Arial"/>
                <w:color w:val="000000"/>
              </w:rPr>
              <w:t>viên</w:t>
            </w:r>
            <w:proofErr w:type="spellEnd"/>
            <w:r>
              <w:rPr>
                <w:rFonts w:ascii="Arial" w:hAnsi="Arial" w:cs="Arial"/>
                <w:color w:val="000000"/>
              </w:rPr>
              <w:t xml:space="preserve"> Ban </w:t>
            </w:r>
            <w:proofErr w:type="spellStart"/>
            <w:r>
              <w:rPr>
                <w:rFonts w:ascii="Arial" w:hAnsi="Arial" w:cs="Arial"/>
                <w:color w:val="000000"/>
              </w:rPr>
              <w:t>Kiểm</w:t>
            </w:r>
            <w:proofErr w:type="spellEnd"/>
            <w:r>
              <w:rPr>
                <w:rFonts w:ascii="Arial" w:hAnsi="Arial" w:cs="Arial"/>
                <w:color w:val="000000"/>
              </w:rPr>
              <w:t xml:space="preserve"> </w:t>
            </w:r>
            <w:proofErr w:type="spellStart"/>
            <w:r>
              <w:rPr>
                <w:rFonts w:ascii="Arial" w:hAnsi="Arial" w:cs="Arial"/>
                <w:color w:val="000000"/>
              </w:rPr>
              <w:t>soát</w:t>
            </w:r>
            <w:proofErr w:type="spellEnd"/>
          </w:p>
        </w:tc>
        <w:tc>
          <w:tcPr>
            <w:tcW w:w="3337" w:type="dxa"/>
            <w:shd w:val="clear" w:color="auto" w:fill="auto"/>
            <w:vAlign w:val="bottom"/>
          </w:tcPr>
          <w:p w14:paraId="7730FAB0" w14:textId="1987C140" w:rsidR="00C8451E" w:rsidRPr="00EC20A4" w:rsidRDefault="00C8451E" w:rsidP="00EC20A4">
            <w:pPr>
              <w:ind w:left="57" w:right="-85"/>
              <w:jc w:val="right"/>
              <w:rPr>
                <w:rFonts w:ascii="Arial" w:hAnsi="Arial" w:cs="Arial"/>
              </w:rPr>
            </w:pPr>
            <w:r w:rsidRPr="00EC20A4">
              <w:rPr>
                <w:rFonts w:ascii="Arial" w:hAnsi="Arial" w:cs="Arial"/>
              </w:rPr>
              <w:t xml:space="preserve"> 11.000.000 </w:t>
            </w:r>
          </w:p>
        </w:tc>
        <w:tc>
          <w:tcPr>
            <w:tcW w:w="3337" w:type="dxa"/>
            <w:shd w:val="clear" w:color="auto" w:fill="auto"/>
          </w:tcPr>
          <w:p w14:paraId="2D0E397C" w14:textId="0167F07F" w:rsidR="00C8451E" w:rsidRPr="00FE1315" w:rsidRDefault="00C8451E" w:rsidP="00C8451E">
            <w:pPr>
              <w:ind w:left="57" w:right="-85"/>
              <w:jc w:val="right"/>
              <w:rPr>
                <w:rFonts w:ascii="Arial" w:hAnsi="Arial" w:cs="Arial"/>
              </w:rPr>
            </w:pPr>
            <w:r>
              <w:rPr>
                <w:rFonts w:ascii="Arial" w:hAnsi="Arial" w:cs="Arial"/>
              </w:rPr>
              <w:t>-</w:t>
            </w:r>
          </w:p>
        </w:tc>
      </w:tr>
      <w:tr w:rsidR="00C8451E" w:rsidRPr="00EA25D1" w14:paraId="709C492E" w14:textId="77777777" w:rsidTr="00EC20A4">
        <w:trPr>
          <w:trHeight w:val="170"/>
        </w:trPr>
        <w:tc>
          <w:tcPr>
            <w:tcW w:w="2970" w:type="dxa"/>
            <w:shd w:val="clear" w:color="auto" w:fill="auto"/>
            <w:vAlign w:val="center"/>
          </w:tcPr>
          <w:p w14:paraId="03F77B31" w14:textId="27C10E7C" w:rsidR="00C8451E" w:rsidRPr="00EA25D1" w:rsidRDefault="00C8451E" w:rsidP="00C8451E">
            <w:pPr>
              <w:ind w:left="-106" w:right="-86"/>
              <w:rPr>
                <w:rFonts w:ascii="Arial" w:hAnsi="Arial" w:cs="Arial"/>
                <w:color w:val="000000"/>
              </w:rPr>
            </w:pPr>
            <w:commentRangeStart w:id="112"/>
            <w:r w:rsidRPr="00EA25D1">
              <w:rPr>
                <w:rFonts w:ascii="Arial" w:hAnsi="Arial" w:cs="Arial"/>
                <w:color w:val="000000"/>
              </w:rPr>
              <w:t>Nguyễn Xuân Phương</w:t>
            </w:r>
            <w:commentRangeEnd w:id="112"/>
            <w:r w:rsidR="00437841">
              <w:rPr>
                <w:rStyle w:val="CommentReference"/>
              </w:rPr>
              <w:commentReference w:id="112"/>
            </w:r>
          </w:p>
        </w:tc>
        <w:tc>
          <w:tcPr>
            <w:tcW w:w="3337" w:type="dxa"/>
            <w:vAlign w:val="bottom"/>
          </w:tcPr>
          <w:p w14:paraId="483DAF43" w14:textId="4C6271F8" w:rsidR="00C8451E" w:rsidRPr="00EA25D1" w:rsidRDefault="00C8451E" w:rsidP="00C8451E">
            <w:pPr>
              <w:ind w:left="57" w:right="-85"/>
              <w:rPr>
                <w:rFonts w:ascii="Arial" w:hAnsi="Arial" w:cs="Arial"/>
              </w:rPr>
            </w:pPr>
            <w:r w:rsidRPr="00EA25D1">
              <w:rPr>
                <w:rFonts w:ascii="Arial" w:hAnsi="Arial" w:cs="Arial"/>
                <w:color w:val="000000"/>
              </w:rPr>
              <w:t xml:space="preserve">Thành </w:t>
            </w:r>
            <w:proofErr w:type="spellStart"/>
            <w:r w:rsidRPr="00EA25D1">
              <w:rPr>
                <w:rFonts w:ascii="Arial" w:hAnsi="Arial" w:cs="Arial"/>
                <w:color w:val="000000"/>
              </w:rPr>
              <w:t>viên</w:t>
            </w:r>
            <w:proofErr w:type="spellEnd"/>
            <w:r w:rsidRPr="00EA25D1">
              <w:rPr>
                <w:rFonts w:ascii="Arial" w:hAnsi="Arial" w:cs="Arial"/>
                <w:color w:val="000000"/>
              </w:rPr>
              <w:t xml:space="preserve"> Ban </w:t>
            </w:r>
            <w:proofErr w:type="spellStart"/>
            <w:r w:rsidRPr="00EA25D1">
              <w:rPr>
                <w:rFonts w:ascii="Arial" w:hAnsi="Arial" w:cs="Arial"/>
                <w:color w:val="000000"/>
              </w:rPr>
              <w:t>Kiểm</w:t>
            </w:r>
            <w:proofErr w:type="spellEnd"/>
            <w:r w:rsidRPr="00EA25D1">
              <w:rPr>
                <w:rFonts w:ascii="Arial" w:hAnsi="Arial" w:cs="Arial"/>
                <w:color w:val="000000"/>
              </w:rPr>
              <w:t xml:space="preserve"> </w:t>
            </w:r>
            <w:proofErr w:type="spellStart"/>
            <w:r w:rsidRPr="00EA25D1">
              <w:rPr>
                <w:rFonts w:ascii="Arial" w:hAnsi="Arial" w:cs="Arial"/>
                <w:color w:val="000000"/>
              </w:rPr>
              <w:t>soát</w:t>
            </w:r>
            <w:proofErr w:type="spellEnd"/>
          </w:p>
        </w:tc>
        <w:tc>
          <w:tcPr>
            <w:tcW w:w="3337" w:type="dxa"/>
            <w:shd w:val="clear" w:color="auto" w:fill="auto"/>
            <w:vAlign w:val="bottom"/>
          </w:tcPr>
          <w:p w14:paraId="01797A7B" w14:textId="080D6D33" w:rsidR="00C8451E" w:rsidRPr="00EC20A4" w:rsidRDefault="00C8451E" w:rsidP="00EC20A4">
            <w:pPr>
              <w:ind w:left="57" w:right="-85"/>
              <w:jc w:val="right"/>
              <w:rPr>
                <w:rFonts w:ascii="Arial" w:hAnsi="Arial" w:cs="Arial"/>
              </w:rPr>
            </w:pPr>
            <w:r w:rsidRPr="00EC20A4">
              <w:rPr>
                <w:rFonts w:ascii="Arial" w:hAnsi="Arial" w:cs="Arial"/>
              </w:rPr>
              <w:t xml:space="preserve"> 13.000.000 </w:t>
            </w:r>
          </w:p>
        </w:tc>
        <w:tc>
          <w:tcPr>
            <w:tcW w:w="3337" w:type="dxa"/>
            <w:shd w:val="clear" w:color="auto" w:fill="auto"/>
          </w:tcPr>
          <w:p w14:paraId="2C5C6BB2" w14:textId="7D2C6271" w:rsidR="00C8451E" w:rsidRPr="00BD3D53" w:rsidRDefault="00C8451E" w:rsidP="00C8451E">
            <w:pPr>
              <w:ind w:left="57" w:right="-85"/>
              <w:jc w:val="right"/>
              <w:rPr>
                <w:rFonts w:ascii="Arial" w:hAnsi="Arial" w:cs="Arial"/>
              </w:rPr>
            </w:pPr>
            <w:r w:rsidRPr="00FE1315">
              <w:rPr>
                <w:rFonts w:ascii="Arial" w:hAnsi="Arial" w:cs="Arial"/>
              </w:rPr>
              <w:t xml:space="preserve">20.800.000 </w:t>
            </w:r>
          </w:p>
        </w:tc>
      </w:tr>
      <w:tr w:rsidR="00C8451E" w:rsidRPr="00EA25D1" w14:paraId="3C0861DD" w14:textId="77777777" w:rsidTr="00596226">
        <w:trPr>
          <w:trHeight w:val="170"/>
        </w:trPr>
        <w:tc>
          <w:tcPr>
            <w:tcW w:w="2970" w:type="dxa"/>
            <w:shd w:val="clear" w:color="auto" w:fill="auto"/>
            <w:vAlign w:val="center"/>
          </w:tcPr>
          <w:p w14:paraId="5AE09044" w14:textId="1D1D42D8" w:rsidR="00C8451E" w:rsidRPr="00EA25D1" w:rsidRDefault="00C8451E" w:rsidP="00C8451E">
            <w:pPr>
              <w:ind w:left="-106" w:right="-86"/>
              <w:rPr>
                <w:rFonts w:ascii="Arial" w:hAnsi="Arial" w:cs="Arial"/>
                <w:color w:val="000000"/>
              </w:rPr>
            </w:pPr>
            <w:commentRangeStart w:id="113"/>
            <w:r w:rsidRPr="00EA25D1">
              <w:rPr>
                <w:rFonts w:ascii="Arial" w:hAnsi="Arial" w:cs="Arial"/>
                <w:color w:val="000000"/>
              </w:rPr>
              <w:t xml:space="preserve">Na </w:t>
            </w:r>
            <w:proofErr w:type="spellStart"/>
            <w:r w:rsidRPr="00EA25D1">
              <w:rPr>
                <w:rFonts w:ascii="Arial" w:hAnsi="Arial" w:cs="Arial"/>
                <w:color w:val="000000"/>
              </w:rPr>
              <w:t>SungSoo</w:t>
            </w:r>
            <w:commentRangeEnd w:id="113"/>
            <w:proofErr w:type="spellEnd"/>
            <w:r w:rsidR="004D45CE">
              <w:rPr>
                <w:rStyle w:val="CommentReference"/>
              </w:rPr>
              <w:commentReference w:id="113"/>
            </w:r>
          </w:p>
        </w:tc>
        <w:tc>
          <w:tcPr>
            <w:tcW w:w="3337" w:type="dxa"/>
            <w:vAlign w:val="bottom"/>
          </w:tcPr>
          <w:p w14:paraId="740B5E23" w14:textId="069A14CA" w:rsidR="00C8451E" w:rsidRPr="00EA25D1" w:rsidRDefault="00C8451E" w:rsidP="00C8451E">
            <w:pPr>
              <w:ind w:left="57" w:right="-85"/>
              <w:rPr>
                <w:rFonts w:ascii="Arial" w:hAnsi="Arial" w:cs="Arial"/>
              </w:rPr>
            </w:pPr>
            <w:proofErr w:type="spellStart"/>
            <w:r w:rsidRPr="00EA25D1">
              <w:rPr>
                <w:rFonts w:ascii="Arial" w:hAnsi="Arial" w:cs="Arial"/>
                <w:color w:val="000000"/>
              </w:rPr>
              <w:t>Tổng</w:t>
            </w:r>
            <w:proofErr w:type="spellEnd"/>
            <w:r w:rsidRPr="00EA25D1">
              <w:rPr>
                <w:rFonts w:ascii="Arial" w:hAnsi="Arial" w:cs="Arial"/>
                <w:color w:val="000000"/>
              </w:rPr>
              <w:t xml:space="preserve"> </w:t>
            </w:r>
            <w:proofErr w:type="spellStart"/>
            <w:r w:rsidRPr="00EA25D1">
              <w:rPr>
                <w:rFonts w:ascii="Arial" w:hAnsi="Arial" w:cs="Arial"/>
                <w:color w:val="000000"/>
              </w:rPr>
              <w:t>Giám</w:t>
            </w:r>
            <w:proofErr w:type="spellEnd"/>
            <w:r w:rsidRPr="00EA25D1">
              <w:rPr>
                <w:rFonts w:ascii="Arial" w:hAnsi="Arial" w:cs="Arial"/>
                <w:color w:val="000000"/>
              </w:rPr>
              <w:t xml:space="preserve"> </w:t>
            </w:r>
            <w:proofErr w:type="spellStart"/>
            <w:r w:rsidRPr="00EA25D1">
              <w:rPr>
                <w:rFonts w:ascii="Arial" w:hAnsi="Arial" w:cs="Arial"/>
                <w:color w:val="000000"/>
              </w:rPr>
              <w:t>đốc</w:t>
            </w:r>
            <w:proofErr w:type="spellEnd"/>
          </w:p>
        </w:tc>
        <w:tc>
          <w:tcPr>
            <w:tcW w:w="3337" w:type="dxa"/>
            <w:shd w:val="clear" w:color="auto" w:fill="auto"/>
            <w:vAlign w:val="bottom"/>
          </w:tcPr>
          <w:p w14:paraId="732751F5" w14:textId="0622F2CE" w:rsidR="00C8451E" w:rsidRPr="00EC20A4" w:rsidRDefault="00C8451E" w:rsidP="00EC20A4">
            <w:pPr>
              <w:ind w:left="57" w:right="-85"/>
              <w:jc w:val="right"/>
              <w:rPr>
                <w:rFonts w:ascii="Arial" w:hAnsi="Arial" w:cs="Arial"/>
                <w:color w:val="000000"/>
              </w:rPr>
            </w:pPr>
            <w:r w:rsidRPr="00EC20A4">
              <w:rPr>
                <w:rFonts w:ascii="Arial" w:hAnsi="Arial" w:cs="Arial"/>
              </w:rPr>
              <w:t xml:space="preserve"> 3.008.436.000 </w:t>
            </w:r>
          </w:p>
        </w:tc>
        <w:tc>
          <w:tcPr>
            <w:tcW w:w="3337" w:type="dxa"/>
            <w:shd w:val="clear" w:color="auto" w:fill="auto"/>
            <w:vAlign w:val="bottom"/>
          </w:tcPr>
          <w:p w14:paraId="46801DEA" w14:textId="4E2EBCA9" w:rsidR="00C8451E" w:rsidRPr="00BD3D53" w:rsidRDefault="00C8451E" w:rsidP="00C8451E">
            <w:pPr>
              <w:ind w:left="57" w:right="-85"/>
              <w:jc w:val="right"/>
              <w:rPr>
                <w:rFonts w:ascii="Arial" w:hAnsi="Arial" w:cs="Arial"/>
              </w:rPr>
            </w:pPr>
            <w:r w:rsidRPr="00FE1315">
              <w:rPr>
                <w:rFonts w:ascii="Arial" w:hAnsi="Arial" w:cs="Arial"/>
              </w:rPr>
              <w:t xml:space="preserve"> 2.004.323.159</w:t>
            </w:r>
          </w:p>
        </w:tc>
      </w:tr>
      <w:tr w:rsidR="00C8451E" w:rsidRPr="00EA25D1" w14:paraId="1CE1D75B" w14:textId="77777777" w:rsidTr="00EC20A4">
        <w:trPr>
          <w:trHeight w:val="170"/>
        </w:trPr>
        <w:tc>
          <w:tcPr>
            <w:tcW w:w="2970" w:type="dxa"/>
            <w:shd w:val="clear" w:color="auto" w:fill="auto"/>
            <w:vAlign w:val="center"/>
          </w:tcPr>
          <w:p w14:paraId="289F3C8B" w14:textId="601C4553" w:rsidR="00C8451E" w:rsidRPr="00EA25D1" w:rsidRDefault="00C8451E" w:rsidP="00C8451E">
            <w:pPr>
              <w:ind w:left="-106" w:right="-86"/>
              <w:rPr>
                <w:rFonts w:ascii="Arial" w:hAnsi="Arial" w:cs="Arial"/>
                <w:color w:val="000000"/>
              </w:rPr>
            </w:pPr>
            <w:r w:rsidRPr="00EA25D1">
              <w:rPr>
                <w:rFonts w:ascii="Arial" w:hAnsi="Arial" w:cs="Arial"/>
                <w:color w:val="000000"/>
              </w:rPr>
              <w:t>Vũ Thanh Vân</w:t>
            </w:r>
          </w:p>
        </w:tc>
        <w:tc>
          <w:tcPr>
            <w:tcW w:w="3337" w:type="dxa"/>
            <w:vAlign w:val="bottom"/>
          </w:tcPr>
          <w:p w14:paraId="7FE2717D" w14:textId="65209397" w:rsidR="00C8451E" w:rsidRPr="00EA25D1" w:rsidRDefault="005A4621" w:rsidP="00C8451E">
            <w:pPr>
              <w:ind w:left="57" w:right="-85"/>
              <w:rPr>
                <w:rFonts w:ascii="Arial" w:hAnsi="Arial" w:cs="Arial"/>
              </w:rPr>
            </w:pPr>
            <w:r>
              <w:rPr>
                <w:rFonts w:ascii="Arial" w:hAnsi="Arial" w:cs="Arial"/>
                <w:color w:val="000000"/>
              </w:rPr>
              <w:t xml:space="preserve">Ban </w:t>
            </w:r>
            <w:proofErr w:type="spellStart"/>
            <w:r>
              <w:rPr>
                <w:rFonts w:ascii="Arial" w:hAnsi="Arial" w:cs="Arial"/>
                <w:color w:val="000000"/>
              </w:rPr>
              <w:t>Điều</w:t>
            </w:r>
            <w:proofErr w:type="spellEnd"/>
            <w:r>
              <w:rPr>
                <w:rFonts w:ascii="Arial" w:hAnsi="Arial" w:cs="Arial"/>
                <w:color w:val="000000"/>
              </w:rPr>
              <w:t xml:space="preserve"> </w:t>
            </w:r>
            <w:proofErr w:type="spellStart"/>
            <w:r>
              <w:rPr>
                <w:rFonts w:ascii="Arial" w:hAnsi="Arial" w:cs="Arial"/>
                <w:color w:val="000000"/>
              </w:rPr>
              <w:t>hành</w:t>
            </w:r>
            <w:proofErr w:type="spellEnd"/>
          </w:p>
        </w:tc>
        <w:tc>
          <w:tcPr>
            <w:tcW w:w="3337" w:type="dxa"/>
            <w:shd w:val="clear" w:color="auto" w:fill="auto"/>
            <w:vAlign w:val="bottom"/>
          </w:tcPr>
          <w:p w14:paraId="2D28D62D" w14:textId="05C981EF" w:rsidR="00C8451E" w:rsidRPr="00EC20A4" w:rsidRDefault="00C8451E" w:rsidP="00EC20A4">
            <w:pPr>
              <w:ind w:left="57" w:right="-85"/>
              <w:jc w:val="right"/>
              <w:rPr>
                <w:rFonts w:ascii="Arial" w:hAnsi="Arial" w:cs="Arial"/>
                <w:color w:val="000000"/>
              </w:rPr>
            </w:pPr>
            <w:r w:rsidRPr="00EC20A4">
              <w:rPr>
                <w:rFonts w:ascii="Arial" w:hAnsi="Arial" w:cs="Arial"/>
              </w:rPr>
              <w:t xml:space="preserve"> 1.092.853.400 </w:t>
            </w:r>
          </w:p>
        </w:tc>
        <w:tc>
          <w:tcPr>
            <w:tcW w:w="3337" w:type="dxa"/>
            <w:shd w:val="clear" w:color="auto" w:fill="auto"/>
          </w:tcPr>
          <w:p w14:paraId="12AD494D" w14:textId="49C0E8BC" w:rsidR="00C8451E" w:rsidRPr="00BD3D53" w:rsidRDefault="00C8451E" w:rsidP="00C8451E">
            <w:pPr>
              <w:ind w:left="57" w:right="-85"/>
              <w:jc w:val="right"/>
              <w:rPr>
                <w:rFonts w:ascii="Arial" w:hAnsi="Arial" w:cs="Arial"/>
              </w:rPr>
            </w:pPr>
            <w:r w:rsidRPr="00FE1315">
              <w:rPr>
                <w:rFonts w:ascii="Arial" w:hAnsi="Arial" w:cs="Arial"/>
              </w:rPr>
              <w:t xml:space="preserve"> 209.630.137 </w:t>
            </w:r>
          </w:p>
        </w:tc>
      </w:tr>
      <w:bookmarkEnd w:id="111"/>
    </w:tbl>
    <w:p w14:paraId="58876E44" w14:textId="77777777" w:rsidR="000B51AD" w:rsidRPr="00EA25D1" w:rsidRDefault="000B51AD">
      <w:pPr>
        <w:overflowPunct/>
        <w:autoSpaceDE/>
        <w:autoSpaceDN/>
        <w:adjustRightInd/>
        <w:textAlignment w:val="auto"/>
        <w:rPr>
          <w:rFonts w:ascii="Arial" w:hAnsi="Arial" w:cs="Arial"/>
          <w:b/>
          <w:lang w:val="de-DE"/>
        </w:rPr>
      </w:pPr>
    </w:p>
    <w:p w14:paraId="15EFCC4F" w14:textId="77777777" w:rsidR="0017709B" w:rsidRPr="00EA25D1" w:rsidRDefault="00FD0A0C">
      <w:pPr>
        <w:overflowPunct/>
        <w:autoSpaceDE/>
        <w:autoSpaceDN/>
        <w:adjustRightInd/>
        <w:textAlignment w:val="auto"/>
        <w:rPr>
          <w:rFonts w:ascii="Arial" w:hAnsi="Arial" w:cs="Arial"/>
          <w:b/>
          <w:lang w:val="de-DE"/>
        </w:rPr>
        <w:sectPr w:rsidR="0017709B" w:rsidRPr="00EA25D1" w:rsidSect="009B67BF">
          <w:headerReference w:type="default" r:id="rId49"/>
          <w:pgSz w:w="16834" w:h="11909" w:orient="landscape" w:code="9"/>
          <w:pgMar w:top="1440" w:right="1440" w:bottom="862" w:left="1582" w:header="720" w:footer="578" w:gutter="0"/>
          <w:cols w:space="720"/>
          <w:docGrid w:linePitch="272"/>
        </w:sectPr>
      </w:pPr>
      <w:r w:rsidRPr="00EA25D1">
        <w:rPr>
          <w:rFonts w:ascii="Arial" w:hAnsi="Arial" w:cs="Arial"/>
          <w:b/>
          <w:lang w:val="de-DE"/>
        </w:rPr>
        <w:br w:type="page"/>
      </w:r>
    </w:p>
    <w:p w14:paraId="2452FB75" w14:textId="08D30A6D" w:rsidR="0086734A" w:rsidRPr="00EA25D1" w:rsidRDefault="00C71A86">
      <w:pPr>
        <w:tabs>
          <w:tab w:val="left" w:pos="720"/>
        </w:tabs>
        <w:jc w:val="both"/>
        <w:rPr>
          <w:rFonts w:ascii="Arial" w:hAnsi="Arial" w:cs="Arial"/>
          <w:b/>
          <w:i/>
          <w:lang w:val="de-DE"/>
        </w:rPr>
      </w:pPr>
      <w:r>
        <w:rPr>
          <w:rFonts w:ascii="Arial" w:hAnsi="Arial" w:cs="Arial"/>
          <w:b/>
          <w:lang w:val="de-DE"/>
        </w:rPr>
        <w:lastRenderedPageBreak/>
        <w:t>3</w:t>
      </w:r>
      <w:r w:rsidR="00EE15ED">
        <w:rPr>
          <w:rFonts w:ascii="Arial" w:hAnsi="Arial" w:cs="Arial"/>
          <w:b/>
          <w:lang w:val="de-DE"/>
        </w:rPr>
        <w:t>4</w:t>
      </w:r>
      <w:r w:rsidR="0086734A" w:rsidRPr="00EA25D1">
        <w:rPr>
          <w:rFonts w:ascii="Arial" w:hAnsi="Arial" w:cs="Arial"/>
          <w:b/>
          <w:lang w:val="de-DE"/>
        </w:rPr>
        <w:t>.</w:t>
      </w:r>
      <w:r w:rsidR="0086734A" w:rsidRPr="00EA25D1">
        <w:rPr>
          <w:rFonts w:ascii="Arial" w:hAnsi="Arial" w:cs="Arial"/>
          <w:b/>
          <w:i/>
          <w:lang w:val="de-DE"/>
        </w:rPr>
        <w:tab/>
      </w:r>
      <w:r w:rsidR="0086734A" w:rsidRPr="00EA25D1">
        <w:rPr>
          <w:rFonts w:ascii="Arial" w:hAnsi="Arial" w:cs="Arial"/>
          <w:b/>
          <w:caps/>
        </w:rPr>
        <w:t>THÔNG TIN KHÁC</w:t>
      </w:r>
      <w:r w:rsidR="0086734A" w:rsidRPr="00EA25D1">
        <w:rPr>
          <w:rFonts w:ascii="Arial" w:hAnsi="Arial" w:cs="Arial"/>
        </w:rPr>
        <w:t xml:space="preserve"> (</w:t>
      </w:r>
      <w:proofErr w:type="spellStart"/>
      <w:r w:rsidR="0086734A" w:rsidRPr="00EA25D1">
        <w:rPr>
          <w:rFonts w:ascii="Arial" w:hAnsi="Arial" w:cs="Arial"/>
        </w:rPr>
        <w:t>tiếp</w:t>
      </w:r>
      <w:proofErr w:type="spellEnd"/>
      <w:r w:rsidR="0086734A" w:rsidRPr="00EA25D1">
        <w:rPr>
          <w:rFonts w:ascii="Arial" w:hAnsi="Arial" w:cs="Arial"/>
        </w:rPr>
        <w:t xml:space="preserve"> </w:t>
      </w:r>
      <w:proofErr w:type="spellStart"/>
      <w:r w:rsidR="0086734A" w:rsidRPr="00EA25D1">
        <w:rPr>
          <w:rFonts w:ascii="Arial" w:hAnsi="Arial" w:cs="Arial"/>
        </w:rPr>
        <w:t>theo</w:t>
      </w:r>
      <w:proofErr w:type="spellEnd"/>
      <w:r w:rsidR="0086734A" w:rsidRPr="00EA25D1">
        <w:rPr>
          <w:rFonts w:ascii="Arial" w:hAnsi="Arial" w:cs="Arial"/>
        </w:rPr>
        <w:t>)</w:t>
      </w:r>
    </w:p>
    <w:p w14:paraId="1E85862E" w14:textId="77777777" w:rsidR="00D00750" w:rsidRPr="00EA25D1" w:rsidRDefault="00D00750">
      <w:pPr>
        <w:tabs>
          <w:tab w:val="left" w:pos="720"/>
        </w:tabs>
        <w:jc w:val="both"/>
        <w:rPr>
          <w:rFonts w:ascii="Arial" w:hAnsi="Arial" w:cs="Arial"/>
          <w:b/>
          <w:i/>
          <w:lang w:val="de-DE"/>
        </w:rPr>
      </w:pPr>
    </w:p>
    <w:p w14:paraId="25EC22A9" w14:textId="7668852D" w:rsidR="00A73770" w:rsidRPr="00EA25D1" w:rsidRDefault="00C71A86" w:rsidP="00CF7120">
      <w:pPr>
        <w:pStyle w:val="Heading2"/>
        <w:rPr>
          <w:rFonts w:ascii="Arial" w:hAnsi="Arial" w:cs="Arial"/>
          <w:b w:val="0"/>
          <w:i/>
        </w:rPr>
      </w:pPr>
      <w:r>
        <w:rPr>
          <w:rFonts w:ascii="Arial" w:hAnsi="Arial" w:cs="Arial"/>
          <w:i/>
        </w:rPr>
        <w:t>3</w:t>
      </w:r>
      <w:r w:rsidR="00EE15ED">
        <w:rPr>
          <w:rFonts w:ascii="Arial" w:hAnsi="Arial" w:cs="Arial"/>
          <w:i/>
        </w:rPr>
        <w:t>4</w:t>
      </w:r>
      <w:r w:rsidR="00CF7120" w:rsidRPr="00EA25D1">
        <w:rPr>
          <w:rFonts w:ascii="Arial" w:hAnsi="Arial" w:cs="Arial"/>
          <w:i/>
          <w:caps w:val="0"/>
        </w:rPr>
        <w:t>.2</w:t>
      </w:r>
      <w:r w:rsidR="00CF7120" w:rsidRPr="00EA25D1">
        <w:rPr>
          <w:rFonts w:ascii="Arial" w:hAnsi="Arial" w:cs="Arial"/>
          <w:i/>
          <w:caps w:val="0"/>
        </w:rPr>
        <w:tab/>
      </w:r>
      <w:r w:rsidR="00CF7120" w:rsidRPr="00EA25D1">
        <w:rPr>
          <w:rFonts w:ascii="Arial" w:hAnsi="Arial" w:cs="Arial"/>
          <w:i/>
          <w:caps w:val="0"/>
        </w:rPr>
        <w:tab/>
      </w:r>
      <w:r w:rsidR="00CF7120">
        <w:rPr>
          <w:rFonts w:ascii="Arial" w:hAnsi="Arial" w:cs="Arial"/>
          <w:i/>
          <w:caps w:val="0"/>
        </w:rPr>
        <w:t>C</w:t>
      </w:r>
      <w:r w:rsidR="00CF7120" w:rsidRPr="00EA25D1">
        <w:rPr>
          <w:rFonts w:ascii="Arial" w:hAnsi="Arial" w:cs="Arial"/>
          <w:i/>
          <w:caps w:val="0"/>
        </w:rPr>
        <w:t xml:space="preserve">am kết thuê hoạt động </w:t>
      </w:r>
    </w:p>
    <w:p w14:paraId="6EFA856F" w14:textId="77777777" w:rsidR="00A73770" w:rsidRPr="00EA25D1" w:rsidRDefault="00A73770" w:rsidP="00A73770">
      <w:pPr>
        <w:jc w:val="both"/>
        <w:rPr>
          <w:rFonts w:ascii="Arial" w:hAnsi="Arial" w:cs="Arial"/>
          <w:color w:val="000000"/>
          <w:lang w:val="de-DE"/>
        </w:rPr>
      </w:pPr>
    </w:p>
    <w:p w14:paraId="1BDDDD93" w14:textId="7DA0A557" w:rsidR="00A73770" w:rsidRPr="00EA25D1" w:rsidRDefault="00A73770" w:rsidP="00A73770">
      <w:pPr>
        <w:ind w:left="738"/>
        <w:jc w:val="both"/>
        <w:rPr>
          <w:rFonts w:ascii="Arial" w:hAnsi="Arial" w:cs="Arial"/>
          <w:color w:val="000000"/>
          <w:lang w:val="de-DE"/>
        </w:rPr>
      </w:pPr>
      <w:r w:rsidRPr="00EA25D1">
        <w:rPr>
          <w:rFonts w:ascii="Arial" w:hAnsi="Arial" w:cs="Arial"/>
          <w:color w:val="000000"/>
          <w:lang w:val="de-DE"/>
        </w:rPr>
        <w:t>Công ty hiện đang thuê văn phòng và thuê phần mềm VNSC by Finhay theo các hợp đồng thuê hoạt động. Tại ngày 31 tháng 12 năm 202</w:t>
      </w:r>
      <w:r w:rsidR="00EB242B">
        <w:rPr>
          <w:rFonts w:ascii="Arial" w:hAnsi="Arial" w:cs="Arial"/>
          <w:color w:val="000000"/>
          <w:lang w:val="de-DE"/>
        </w:rPr>
        <w:t>4</w:t>
      </w:r>
      <w:r w:rsidRPr="00EA25D1">
        <w:rPr>
          <w:rFonts w:ascii="Arial" w:hAnsi="Arial" w:cs="Arial"/>
          <w:color w:val="000000"/>
          <w:lang w:val="de-DE"/>
        </w:rPr>
        <w:t xml:space="preserve">, các khoản tiền thuê phải trả trong tương lai theo hợp đồng thuê hoạt động được trình bày như sau: </w:t>
      </w:r>
    </w:p>
    <w:p w14:paraId="298A19C2" w14:textId="77777777" w:rsidR="00A73770" w:rsidRPr="00EA25D1" w:rsidRDefault="00A73770" w:rsidP="00A73770">
      <w:pPr>
        <w:spacing w:before="120" w:after="120"/>
        <w:jc w:val="right"/>
        <w:rPr>
          <w:rFonts w:ascii="Arial" w:hAnsi="Arial" w:cs="Arial"/>
          <w:i/>
          <w:iCs/>
          <w:color w:val="000000"/>
          <w:lang w:val="de-DE"/>
        </w:rPr>
      </w:pPr>
      <w:r w:rsidRPr="00EA25D1">
        <w:rPr>
          <w:rFonts w:ascii="Arial" w:hAnsi="Arial" w:cs="Arial"/>
          <w:i/>
          <w:iCs/>
          <w:color w:val="000000"/>
          <w:lang w:val="de-DE"/>
        </w:rPr>
        <w:t>Đơn vị tính: VND</w:t>
      </w:r>
    </w:p>
    <w:tbl>
      <w:tblPr>
        <w:tblW w:w="8190" w:type="dxa"/>
        <w:tblInd w:w="714" w:type="dxa"/>
        <w:tblLayout w:type="fixed"/>
        <w:tblLook w:val="0000" w:firstRow="0" w:lastRow="0" w:firstColumn="0" w:lastColumn="0" w:noHBand="0" w:noVBand="0"/>
      </w:tblPr>
      <w:tblGrid>
        <w:gridCol w:w="4326"/>
        <w:gridCol w:w="2034"/>
        <w:gridCol w:w="1830"/>
      </w:tblGrid>
      <w:tr w:rsidR="0071463B" w:rsidRPr="00EA25D1" w14:paraId="25A6A823" w14:textId="77777777">
        <w:trPr>
          <w:trHeight w:val="260"/>
        </w:trPr>
        <w:tc>
          <w:tcPr>
            <w:tcW w:w="4326" w:type="dxa"/>
          </w:tcPr>
          <w:p w14:paraId="320AFAA6" w14:textId="77777777" w:rsidR="0071463B" w:rsidRPr="00EA25D1" w:rsidRDefault="0071463B" w:rsidP="0071463B">
            <w:pPr>
              <w:jc w:val="both"/>
              <w:rPr>
                <w:rFonts w:ascii="Arial" w:hAnsi="Arial" w:cs="Arial"/>
                <w:i/>
                <w:color w:val="000000"/>
                <w:lang w:val="de-DE"/>
              </w:rPr>
            </w:pPr>
          </w:p>
        </w:tc>
        <w:tc>
          <w:tcPr>
            <w:tcW w:w="2034" w:type="dxa"/>
            <w:vAlign w:val="bottom"/>
          </w:tcPr>
          <w:p w14:paraId="6A3E7D9B" w14:textId="6C300984" w:rsidR="0071463B" w:rsidRPr="00F272D9" w:rsidRDefault="0071463B" w:rsidP="0071463B">
            <w:pPr>
              <w:pBdr>
                <w:bottom w:val="single" w:sz="4" w:space="1" w:color="auto"/>
              </w:pBdr>
              <w:ind w:right="-86"/>
              <w:jc w:val="right"/>
              <w:rPr>
                <w:rFonts w:ascii="Arial" w:hAnsi="Arial" w:cs="Arial"/>
                <w:i/>
                <w:color w:val="000000"/>
              </w:rPr>
            </w:pPr>
            <w:r>
              <w:rPr>
                <w:rFonts w:ascii="Arial" w:hAnsi="Arial" w:cs="Arial"/>
                <w:i/>
                <w:lang w:val="vi-VN"/>
              </w:rPr>
              <w:t>Ngày 31 tháng 12 năm 202</w:t>
            </w:r>
            <w:r w:rsidR="00F272D9">
              <w:rPr>
                <w:rFonts w:ascii="Arial" w:hAnsi="Arial" w:cs="Arial"/>
                <w:i/>
              </w:rPr>
              <w:t>4</w:t>
            </w:r>
          </w:p>
        </w:tc>
        <w:tc>
          <w:tcPr>
            <w:tcW w:w="1830" w:type="dxa"/>
            <w:vAlign w:val="bottom"/>
          </w:tcPr>
          <w:p w14:paraId="7A659233" w14:textId="6FF6CCA8" w:rsidR="0071463B" w:rsidRPr="00F272D9" w:rsidRDefault="0071463B" w:rsidP="0071463B">
            <w:pPr>
              <w:pBdr>
                <w:bottom w:val="single" w:sz="4" w:space="1" w:color="auto"/>
              </w:pBdr>
              <w:ind w:right="-85"/>
              <w:jc w:val="right"/>
              <w:rPr>
                <w:rFonts w:ascii="Arial" w:hAnsi="Arial" w:cs="Arial"/>
                <w:i/>
                <w:color w:val="000000"/>
              </w:rPr>
            </w:pPr>
            <w:r>
              <w:rPr>
                <w:rFonts w:ascii="Arial" w:hAnsi="Arial" w:cs="Arial"/>
                <w:i/>
                <w:lang w:val="vi-VN"/>
              </w:rPr>
              <w:t>Ngày 31 tháng 12 năm 202</w:t>
            </w:r>
            <w:r w:rsidR="00F272D9">
              <w:rPr>
                <w:rFonts w:ascii="Arial" w:hAnsi="Arial" w:cs="Arial"/>
                <w:i/>
              </w:rPr>
              <w:t>3</w:t>
            </w:r>
          </w:p>
        </w:tc>
      </w:tr>
      <w:tr w:rsidR="00EA2626" w:rsidRPr="00EA25D1" w14:paraId="0E7035BE" w14:textId="77777777" w:rsidTr="00EC20A4">
        <w:trPr>
          <w:trHeight w:val="233"/>
        </w:trPr>
        <w:tc>
          <w:tcPr>
            <w:tcW w:w="4326" w:type="dxa"/>
            <w:vAlign w:val="bottom"/>
          </w:tcPr>
          <w:p w14:paraId="0290E3BB" w14:textId="0491DE89" w:rsidR="00EA2626" w:rsidRPr="00EA25D1" w:rsidRDefault="00EA2626" w:rsidP="00EA2626">
            <w:pPr>
              <w:ind w:left="-108"/>
              <w:rPr>
                <w:rFonts w:ascii="Arial" w:hAnsi="Arial" w:cs="Arial"/>
                <w:color w:val="000000"/>
              </w:rPr>
            </w:pPr>
            <w:proofErr w:type="spellStart"/>
            <w:r w:rsidRPr="00EA25D1">
              <w:rPr>
                <w:rFonts w:ascii="Arial" w:hAnsi="Arial" w:cs="Arial"/>
                <w:color w:val="000000"/>
              </w:rPr>
              <w:t>Đến</w:t>
            </w:r>
            <w:proofErr w:type="spellEnd"/>
            <w:r w:rsidRPr="00EA25D1">
              <w:rPr>
                <w:rFonts w:ascii="Arial" w:hAnsi="Arial" w:cs="Arial"/>
                <w:color w:val="000000"/>
              </w:rPr>
              <w:t xml:space="preserve"> 1 </w:t>
            </w:r>
            <w:proofErr w:type="spellStart"/>
            <w:r w:rsidRPr="00EA25D1">
              <w:rPr>
                <w:rFonts w:ascii="Arial" w:hAnsi="Arial" w:cs="Arial"/>
                <w:color w:val="000000"/>
              </w:rPr>
              <w:t>năm</w:t>
            </w:r>
            <w:proofErr w:type="spellEnd"/>
          </w:p>
        </w:tc>
        <w:tc>
          <w:tcPr>
            <w:tcW w:w="2034" w:type="dxa"/>
            <w:shd w:val="clear" w:color="auto" w:fill="auto"/>
            <w:vAlign w:val="bottom"/>
          </w:tcPr>
          <w:p w14:paraId="0B7D3DD3" w14:textId="5026CABD" w:rsidR="00EA2626" w:rsidRPr="00EC20A4" w:rsidRDefault="00EA2626" w:rsidP="00EC20A4">
            <w:pPr>
              <w:pBdr>
                <w:bottom w:val="single" w:sz="4" w:space="1" w:color="auto"/>
              </w:pBdr>
              <w:ind w:right="-86"/>
              <w:jc w:val="right"/>
              <w:rPr>
                <w:rFonts w:ascii="Arial" w:hAnsi="Arial" w:cs="Arial"/>
              </w:rPr>
            </w:pPr>
            <w:r w:rsidRPr="00EC20A4">
              <w:rPr>
                <w:rFonts w:ascii="Arial" w:hAnsi="Arial" w:cs="Arial"/>
              </w:rPr>
              <w:t xml:space="preserve"> 4.566.688.110 </w:t>
            </w:r>
          </w:p>
        </w:tc>
        <w:tc>
          <w:tcPr>
            <w:tcW w:w="1830" w:type="dxa"/>
          </w:tcPr>
          <w:p w14:paraId="5EB986AB" w14:textId="5B732A58" w:rsidR="00EA2626" w:rsidRPr="00EA25D1" w:rsidRDefault="00EA2626" w:rsidP="00EA2626">
            <w:pPr>
              <w:pBdr>
                <w:bottom w:val="single" w:sz="4" w:space="1" w:color="auto"/>
              </w:pBdr>
              <w:ind w:right="-86"/>
              <w:jc w:val="right"/>
              <w:rPr>
                <w:rFonts w:ascii="Arial" w:hAnsi="Arial" w:cs="Arial"/>
              </w:rPr>
            </w:pPr>
            <w:r w:rsidRPr="00EA25D1">
              <w:rPr>
                <w:rFonts w:ascii="Arial" w:hAnsi="Arial" w:cs="Arial"/>
              </w:rPr>
              <w:t>929.053.416</w:t>
            </w:r>
          </w:p>
        </w:tc>
      </w:tr>
      <w:tr w:rsidR="00C41BF5" w:rsidRPr="00EA25D1" w14:paraId="05431270" w14:textId="77777777" w:rsidTr="00EC20A4">
        <w:trPr>
          <w:trHeight w:val="233"/>
        </w:trPr>
        <w:tc>
          <w:tcPr>
            <w:tcW w:w="4326" w:type="dxa"/>
            <w:vAlign w:val="bottom"/>
          </w:tcPr>
          <w:p w14:paraId="01CA663C" w14:textId="77777777" w:rsidR="00C41BF5" w:rsidRPr="00EA25D1" w:rsidRDefault="00C41BF5" w:rsidP="00C41BF5">
            <w:pPr>
              <w:ind w:left="-108"/>
              <w:rPr>
                <w:rFonts w:ascii="Arial" w:hAnsi="Arial" w:cs="Arial"/>
                <w:b/>
                <w:color w:val="000000"/>
              </w:rPr>
            </w:pPr>
            <w:proofErr w:type="spellStart"/>
            <w:r w:rsidRPr="00EA25D1">
              <w:rPr>
                <w:rFonts w:ascii="Arial" w:hAnsi="Arial" w:cs="Arial"/>
                <w:b/>
                <w:color w:val="000000"/>
              </w:rPr>
              <w:t>Tổng</w:t>
            </w:r>
            <w:proofErr w:type="spellEnd"/>
            <w:r w:rsidRPr="00EA25D1">
              <w:rPr>
                <w:rFonts w:ascii="Arial" w:hAnsi="Arial" w:cs="Arial"/>
                <w:b/>
                <w:color w:val="000000"/>
              </w:rPr>
              <w:t xml:space="preserve"> </w:t>
            </w:r>
            <w:proofErr w:type="spellStart"/>
            <w:r w:rsidRPr="00EA25D1">
              <w:rPr>
                <w:rFonts w:ascii="Arial" w:hAnsi="Arial" w:cs="Arial"/>
                <w:b/>
                <w:color w:val="000000"/>
              </w:rPr>
              <w:t>cộng</w:t>
            </w:r>
            <w:proofErr w:type="spellEnd"/>
          </w:p>
        </w:tc>
        <w:tc>
          <w:tcPr>
            <w:tcW w:w="2034" w:type="dxa"/>
            <w:shd w:val="clear" w:color="auto" w:fill="auto"/>
            <w:vAlign w:val="bottom"/>
          </w:tcPr>
          <w:p w14:paraId="4CC0C5B7" w14:textId="697D6E29" w:rsidR="00C41BF5" w:rsidRPr="00EC20A4" w:rsidRDefault="00C41BF5" w:rsidP="00EC20A4">
            <w:pPr>
              <w:pBdr>
                <w:bottom w:val="double" w:sz="4" w:space="1" w:color="auto"/>
              </w:pBdr>
              <w:spacing w:before="120"/>
              <w:ind w:right="-85"/>
              <w:jc w:val="right"/>
              <w:rPr>
                <w:rFonts w:ascii="Arial" w:hAnsi="Arial" w:cs="Arial"/>
                <w:b/>
                <w:bCs/>
              </w:rPr>
            </w:pPr>
            <w:r w:rsidRPr="00EC20A4">
              <w:rPr>
                <w:rFonts w:ascii="Arial" w:hAnsi="Arial" w:cs="Arial"/>
                <w:b/>
                <w:bCs/>
              </w:rPr>
              <w:t xml:space="preserve"> 4.566.688.110 </w:t>
            </w:r>
          </w:p>
        </w:tc>
        <w:tc>
          <w:tcPr>
            <w:tcW w:w="1830" w:type="dxa"/>
          </w:tcPr>
          <w:p w14:paraId="1A6DE6FC" w14:textId="7F17E32E" w:rsidR="00C41BF5" w:rsidRPr="00EA25D1" w:rsidRDefault="00C41BF5" w:rsidP="00C41BF5">
            <w:pPr>
              <w:pBdr>
                <w:bottom w:val="double" w:sz="4" w:space="1" w:color="auto"/>
              </w:pBdr>
              <w:spacing w:before="120"/>
              <w:ind w:right="-85"/>
              <w:jc w:val="right"/>
              <w:rPr>
                <w:rFonts w:ascii="Arial" w:hAnsi="Arial" w:cs="Arial"/>
                <w:b/>
                <w:bCs/>
              </w:rPr>
            </w:pPr>
            <w:r w:rsidRPr="00EA25D1">
              <w:rPr>
                <w:rFonts w:ascii="Arial" w:hAnsi="Arial" w:cs="Arial"/>
                <w:b/>
                <w:bCs/>
              </w:rPr>
              <w:t>929.053.416</w:t>
            </w:r>
          </w:p>
        </w:tc>
      </w:tr>
    </w:tbl>
    <w:p w14:paraId="2AA751DF" w14:textId="77777777" w:rsidR="00A73770" w:rsidRPr="00EA25D1" w:rsidRDefault="00A73770">
      <w:pPr>
        <w:jc w:val="both"/>
        <w:rPr>
          <w:rFonts w:ascii="Arial" w:hAnsi="Arial" w:cs="Arial"/>
          <w:b/>
          <w:i/>
          <w:color w:val="000000"/>
        </w:rPr>
      </w:pPr>
    </w:p>
    <w:p w14:paraId="1B2F12AB" w14:textId="38F211F1" w:rsidR="00D00750" w:rsidRPr="00EA25D1" w:rsidRDefault="00C71A86" w:rsidP="00CF7120">
      <w:pPr>
        <w:pStyle w:val="Heading2"/>
        <w:rPr>
          <w:rFonts w:ascii="Arial" w:hAnsi="Arial" w:cs="Arial"/>
          <w:b w:val="0"/>
          <w:i/>
          <w:color w:val="000000"/>
        </w:rPr>
      </w:pPr>
      <w:r>
        <w:rPr>
          <w:rFonts w:ascii="Arial" w:hAnsi="Arial" w:cs="Arial"/>
          <w:i/>
          <w:color w:val="000000"/>
        </w:rPr>
        <w:t>3</w:t>
      </w:r>
      <w:r w:rsidR="00EE15ED">
        <w:rPr>
          <w:rFonts w:ascii="Arial" w:hAnsi="Arial" w:cs="Arial"/>
          <w:i/>
          <w:color w:val="000000"/>
        </w:rPr>
        <w:t>4</w:t>
      </w:r>
      <w:r w:rsidR="00D00750" w:rsidRPr="00EA25D1">
        <w:rPr>
          <w:rFonts w:ascii="Arial" w:hAnsi="Arial" w:cs="Arial"/>
          <w:i/>
          <w:color w:val="000000"/>
        </w:rPr>
        <w:t>.</w:t>
      </w:r>
      <w:r w:rsidR="00A73770" w:rsidRPr="00EA25D1">
        <w:rPr>
          <w:rFonts w:ascii="Arial" w:hAnsi="Arial" w:cs="Arial"/>
          <w:i/>
          <w:color w:val="000000"/>
        </w:rPr>
        <w:t>3</w:t>
      </w:r>
      <w:r w:rsidR="00D00750" w:rsidRPr="00EA25D1">
        <w:rPr>
          <w:rFonts w:ascii="Arial" w:hAnsi="Arial" w:cs="Arial"/>
          <w:i/>
          <w:color w:val="000000"/>
        </w:rPr>
        <w:tab/>
      </w:r>
      <w:r w:rsidR="00CF7120">
        <w:rPr>
          <w:rFonts w:ascii="Arial" w:hAnsi="Arial" w:cs="Arial"/>
          <w:i/>
          <w:caps w:val="0"/>
        </w:rPr>
        <w:t>C</w:t>
      </w:r>
      <w:r w:rsidR="00CF7120" w:rsidRPr="00EA25D1">
        <w:rPr>
          <w:rFonts w:ascii="Arial" w:hAnsi="Arial" w:cs="Arial"/>
          <w:i/>
          <w:caps w:val="0"/>
        </w:rPr>
        <w:t>am</w:t>
      </w:r>
      <w:r w:rsidR="00CF7120" w:rsidRPr="00EA25D1">
        <w:rPr>
          <w:rFonts w:ascii="Arial" w:hAnsi="Arial" w:cs="Arial"/>
          <w:i/>
          <w:caps w:val="0"/>
          <w:color w:val="000000"/>
        </w:rPr>
        <w:t xml:space="preserve"> kết theo hợp đồng giao dịch ký quỹ </w:t>
      </w:r>
    </w:p>
    <w:p w14:paraId="77EBF45F" w14:textId="77777777" w:rsidR="00D00750" w:rsidRPr="00EA25D1" w:rsidRDefault="00D00750">
      <w:pPr>
        <w:jc w:val="both"/>
        <w:rPr>
          <w:rFonts w:ascii="Arial" w:hAnsi="Arial" w:cs="Arial"/>
          <w:b/>
          <w:i/>
          <w:color w:val="000000"/>
        </w:rPr>
      </w:pPr>
    </w:p>
    <w:p w14:paraId="320AE0F1" w14:textId="1F8679AD" w:rsidR="00FF1F74" w:rsidRPr="00EA25D1" w:rsidDel="00DB634A" w:rsidRDefault="00FF1F74">
      <w:pPr>
        <w:ind w:left="738"/>
        <w:jc w:val="both"/>
        <w:rPr>
          <w:rFonts w:ascii="Arial" w:hAnsi="Arial" w:cs="Arial"/>
          <w:color w:val="000000"/>
        </w:rPr>
      </w:pPr>
      <w:r w:rsidRPr="00EA25D1">
        <w:rPr>
          <w:rFonts w:ascii="Arial" w:hAnsi="Arial" w:cs="Arial"/>
          <w:color w:val="000000"/>
        </w:rPr>
        <w:t xml:space="preserve">Công ty </w:t>
      </w:r>
      <w:proofErr w:type="spellStart"/>
      <w:r w:rsidRPr="00EA25D1">
        <w:rPr>
          <w:rFonts w:ascii="Arial" w:hAnsi="Arial" w:cs="Arial"/>
          <w:color w:val="000000"/>
        </w:rPr>
        <w:t>đã</w:t>
      </w:r>
      <w:proofErr w:type="spellEnd"/>
      <w:r w:rsidRPr="00EA25D1">
        <w:rPr>
          <w:rFonts w:ascii="Arial" w:hAnsi="Arial" w:cs="Arial"/>
          <w:color w:val="000000"/>
        </w:rPr>
        <w:t xml:space="preserve"> </w:t>
      </w:r>
      <w:proofErr w:type="spellStart"/>
      <w:r w:rsidRPr="00EA25D1">
        <w:rPr>
          <w:rFonts w:ascii="Arial" w:hAnsi="Arial" w:cs="Arial"/>
          <w:color w:val="000000"/>
        </w:rPr>
        <w:t>ký</w:t>
      </w:r>
      <w:proofErr w:type="spellEnd"/>
      <w:r w:rsidRPr="00EA25D1">
        <w:rPr>
          <w:rFonts w:ascii="Arial" w:hAnsi="Arial" w:cs="Arial"/>
          <w:color w:val="000000"/>
        </w:rPr>
        <w:t xml:space="preserve"> </w:t>
      </w:r>
      <w:proofErr w:type="spellStart"/>
      <w:r w:rsidRPr="00EA25D1">
        <w:rPr>
          <w:rFonts w:ascii="Arial" w:hAnsi="Arial" w:cs="Arial"/>
          <w:color w:val="000000"/>
        </w:rPr>
        <w:t>kết</w:t>
      </w:r>
      <w:proofErr w:type="spellEnd"/>
      <w:r w:rsidRPr="00EA25D1">
        <w:rPr>
          <w:rFonts w:ascii="Arial" w:hAnsi="Arial" w:cs="Arial"/>
          <w:color w:val="000000"/>
        </w:rPr>
        <w:t xml:space="preserve"> </w:t>
      </w:r>
      <w:proofErr w:type="spellStart"/>
      <w:r w:rsidRPr="00EA25D1">
        <w:rPr>
          <w:rFonts w:ascii="Arial" w:hAnsi="Arial" w:cs="Arial"/>
          <w:color w:val="000000"/>
        </w:rPr>
        <w:t>hợp</w:t>
      </w:r>
      <w:proofErr w:type="spellEnd"/>
      <w:r w:rsidRPr="00EA25D1">
        <w:rPr>
          <w:rFonts w:ascii="Arial" w:hAnsi="Arial" w:cs="Arial"/>
          <w:color w:val="000000"/>
        </w:rPr>
        <w:t xml:space="preserve"> </w:t>
      </w:r>
      <w:proofErr w:type="spellStart"/>
      <w:r w:rsidRPr="00EA25D1">
        <w:rPr>
          <w:rFonts w:ascii="Arial" w:hAnsi="Arial" w:cs="Arial"/>
          <w:color w:val="000000"/>
        </w:rPr>
        <w:t>đồng</w:t>
      </w:r>
      <w:proofErr w:type="spellEnd"/>
      <w:r w:rsidRPr="00EA25D1">
        <w:rPr>
          <w:rFonts w:ascii="Arial" w:hAnsi="Arial" w:cs="Arial"/>
          <w:color w:val="000000"/>
        </w:rPr>
        <w:t xml:space="preserve"> </w:t>
      </w:r>
      <w:proofErr w:type="spellStart"/>
      <w:r w:rsidRPr="00EA25D1">
        <w:rPr>
          <w:rFonts w:ascii="Arial" w:hAnsi="Arial" w:cs="Arial"/>
          <w:color w:val="000000"/>
        </w:rPr>
        <w:t>giao</w:t>
      </w:r>
      <w:proofErr w:type="spellEnd"/>
      <w:r w:rsidRPr="00EA25D1">
        <w:rPr>
          <w:rFonts w:ascii="Arial" w:hAnsi="Arial" w:cs="Arial"/>
          <w:color w:val="000000"/>
        </w:rPr>
        <w:t xml:space="preserve"> </w:t>
      </w:r>
      <w:proofErr w:type="spellStart"/>
      <w:r w:rsidRPr="00EA25D1">
        <w:rPr>
          <w:rFonts w:ascii="Arial" w:hAnsi="Arial" w:cs="Arial"/>
          <w:color w:val="000000"/>
        </w:rPr>
        <w:t>dịch</w:t>
      </w:r>
      <w:proofErr w:type="spellEnd"/>
      <w:r w:rsidRPr="00EA25D1">
        <w:rPr>
          <w:rFonts w:ascii="Arial" w:hAnsi="Arial" w:cs="Arial"/>
          <w:color w:val="000000"/>
        </w:rPr>
        <w:t xml:space="preserve"> </w:t>
      </w:r>
      <w:proofErr w:type="spellStart"/>
      <w:r w:rsidRPr="00EA25D1">
        <w:rPr>
          <w:rFonts w:ascii="Arial" w:hAnsi="Arial" w:cs="Arial"/>
          <w:color w:val="000000"/>
        </w:rPr>
        <w:t>ký</w:t>
      </w:r>
      <w:proofErr w:type="spellEnd"/>
      <w:r w:rsidRPr="00EA25D1">
        <w:rPr>
          <w:rFonts w:ascii="Arial" w:hAnsi="Arial" w:cs="Arial"/>
          <w:color w:val="000000"/>
        </w:rPr>
        <w:t xml:space="preserve"> </w:t>
      </w:r>
      <w:proofErr w:type="spellStart"/>
      <w:r w:rsidRPr="00EA25D1">
        <w:rPr>
          <w:rFonts w:ascii="Arial" w:hAnsi="Arial" w:cs="Arial"/>
          <w:color w:val="000000"/>
        </w:rPr>
        <w:t>quỹ</w:t>
      </w:r>
      <w:proofErr w:type="spellEnd"/>
      <w:r w:rsidRPr="00EA25D1">
        <w:rPr>
          <w:rFonts w:ascii="Arial" w:hAnsi="Arial" w:cs="Arial"/>
          <w:color w:val="000000"/>
        </w:rPr>
        <w:t xml:space="preserve"> </w:t>
      </w:r>
      <w:proofErr w:type="spellStart"/>
      <w:r w:rsidRPr="00EA25D1">
        <w:rPr>
          <w:rFonts w:ascii="Arial" w:hAnsi="Arial" w:cs="Arial"/>
          <w:color w:val="000000"/>
        </w:rPr>
        <w:t>với</w:t>
      </w:r>
      <w:proofErr w:type="spellEnd"/>
      <w:r w:rsidRPr="00EA25D1">
        <w:rPr>
          <w:rFonts w:ascii="Arial" w:hAnsi="Arial" w:cs="Arial"/>
          <w:color w:val="000000"/>
        </w:rPr>
        <w:t xml:space="preserve"> </w:t>
      </w:r>
      <w:proofErr w:type="spellStart"/>
      <w:r w:rsidRPr="00EA25D1">
        <w:rPr>
          <w:rFonts w:ascii="Arial" w:hAnsi="Arial" w:cs="Arial"/>
          <w:color w:val="000000"/>
        </w:rPr>
        <w:t>các</w:t>
      </w:r>
      <w:proofErr w:type="spellEnd"/>
      <w:r w:rsidRPr="00EA25D1">
        <w:rPr>
          <w:rFonts w:ascii="Arial" w:hAnsi="Arial" w:cs="Arial"/>
          <w:color w:val="000000"/>
        </w:rPr>
        <w:t xml:space="preserve"> </w:t>
      </w:r>
      <w:proofErr w:type="spellStart"/>
      <w:r w:rsidR="00CB7BA3" w:rsidRPr="00EA25D1">
        <w:rPr>
          <w:rFonts w:ascii="Arial" w:hAnsi="Arial" w:cs="Arial"/>
          <w:color w:val="000000"/>
        </w:rPr>
        <w:t>N</w:t>
      </w:r>
      <w:r w:rsidRPr="00EA25D1">
        <w:rPr>
          <w:rFonts w:ascii="Arial" w:hAnsi="Arial" w:cs="Arial"/>
          <w:color w:val="000000"/>
        </w:rPr>
        <w:t>hà</w:t>
      </w:r>
      <w:proofErr w:type="spellEnd"/>
      <w:r w:rsidRPr="00EA25D1">
        <w:rPr>
          <w:rFonts w:ascii="Arial" w:hAnsi="Arial" w:cs="Arial"/>
          <w:color w:val="000000"/>
        </w:rPr>
        <w:t xml:space="preserve"> </w:t>
      </w:r>
      <w:proofErr w:type="spellStart"/>
      <w:r w:rsidRPr="00EA25D1">
        <w:rPr>
          <w:rFonts w:ascii="Arial" w:hAnsi="Arial" w:cs="Arial"/>
          <w:color w:val="000000"/>
        </w:rPr>
        <w:t>đầu</w:t>
      </w:r>
      <w:proofErr w:type="spellEnd"/>
      <w:r w:rsidRPr="00EA25D1">
        <w:rPr>
          <w:rFonts w:ascii="Arial" w:hAnsi="Arial" w:cs="Arial"/>
          <w:color w:val="000000"/>
        </w:rPr>
        <w:t xml:space="preserve"> </w:t>
      </w:r>
      <w:proofErr w:type="spellStart"/>
      <w:r w:rsidRPr="00EA25D1">
        <w:rPr>
          <w:rFonts w:ascii="Arial" w:hAnsi="Arial" w:cs="Arial"/>
          <w:color w:val="000000"/>
        </w:rPr>
        <w:t>tư</w:t>
      </w:r>
      <w:proofErr w:type="spellEnd"/>
      <w:r w:rsidRPr="00EA25D1">
        <w:rPr>
          <w:rFonts w:ascii="Arial" w:hAnsi="Arial" w:cs="Arial"/>
          <w:color w:val="000000"/>
        </w:rPr>
        <w:t xml:space="preserve">, </w:t>
      </w:r>
      <w:proofErr w:type="spellStart"/>
      <w:r w:rsidRPr="00EA25D1">
        <w:rPr>
          <w:rFonts w:ascii="Arial" w:hAnsi="Arial" w:cs="Arial"/>
          <w:color w:val="000000"/>
        </w:rPr>
        <w:t>trong</w:t>
      </w:r>
      <w:proofErr w:type="spellEnd"/>
      <w:r w:rsidRPr="00EA25D1">
        <w:rPr>
          <w:rFonts w:ascii="Arial" w:hAnsi="Arial" w:cs="Arial"/>
          <w:color w:val="000000"/>
        </w:rPr>
        <w:t xml:space="preserve"> </w:t>
      </w:r>
      <w:proofErr w:type="spellStart"/>
      <w:r w:rsidRPr="00EA25D1">
        <w:rPr>
          <w:rFonts w:ascii="Arial" w:hAnsi="Arial" w:cs="Arial"/>
          <w:color w:val="000000"/>
        </w:rPr>
        <w:t>đó</w:t>
      </w:r>
      <w:proofErr w:type="spellEnd"/>
      <w:r w:rsidRPr="00EA25D1">
        <w:rPr>
          <w:rFonts w:ascii="Arial" w:hAnsi="Arial" w:cs="Arial"/>
          <w:color w:val="000000"/>
        </w:rPr>
        <w:t xml:space="preserve"> Công ty </w:t>
      </w:r>
      <w:proofErr w:type="spellStart"/>
      <w:r w:rsidRPr="00EA25D1">
        <w:rPr>
          <w:rFonts w:ascii="Arial" w:hAnsi="Arial" w:cs="Arial"/>
          <w:color w:val="000000"/>
        </w:rPr>
        <w:t>sẽ</w:t>
      </w:r>
      <w:proofErr w:type="spellEnd"/>
      <w:r w:rsidRPr="00EA25D1">
        <w:rPr>
          <w:rFonts w:ascii="Arial" w:hAnsi="Arial" w:cs="Arial"/>
          <w:color w:val="000000"/>
        </w:rPr>
        <w:t xml:space="preserve"> </w:t>
      </w:r>
      <w:proofErr w:type="spellStart"/>
      <w:r w:rsidRPr="00EA25D1">
        <w:rPr>
          <w:rFonts w:ascii="Arial" w:hAnsi="Arial" w:cs="Arial"/>
          <w:color w:val="000000"/>
        </w:rPr>
        <w:t>cung</w:t>
      </w:r>
      <w:proofErr w:type="spellEnd"/>
      <w:r w:rsidRPr="00EA25D1">
        <w:rPr>
          <w:rFonts w:ascii="Arial" w:hAnsi="Arial" w:cs="Arial"/>
          <w:color w:val="000000"/>
        </w:rPr>
        <w:t xml:space="preserve"> </w:t>
      </w:r>
      <w:proofErr w:type="spellStart"/>
      <w:r w:rsidRPr="00EA25D1">
        <w:rPr>
          <w:rFonts w:ascii="Arial" w:hAnsi="Arial" w:cs="Arial"/>
          <w:color w:val="000000"/>
        </w:rPr>
        <w:t>cấp</w:t>
      </w:r>
      <w:proofErr w:type="spellEnd"/>
      <w:r w:rsidRPr="00EA25D1">
        <w:rPr>
          <w:rFonts w:ascii="Arial" w:hAnsi="Arial" w:cs="Arial"/>
          <w:color w:val="000000"/>
        </w:rPr>
        <w:t xml:space="preserve"> </w:t>
      </w:r>
      <w:proofErr w:type="spellStart"/>
      <w:r w:rsidRPr="00EA25D1">
        <w:rPr>
          <w:rFonts w:ascii="Arial" w:hAnsi="Arial" w:cs="Arial"/>
          <w:color w:val="000000"/>
        </w:rPr>
        <w:t>tiền</w:t>
      </w:r>
      <w:proofErr w:type="spellEnd"/>
      <w:r w:rsidRPr="00EA25D1">
        <w:rPr>
          <w:rFonts w:ascii="Arial" w:hAnsi="Arial" w:cs="Arial"/>
          <w:color w:val="000000"/>
        </w:rPr>
        <w:t xml:space="preserve"> </w:t>
      </w:r>
      <w:proofErr w:type="spellStart"/>
      <w:r w:rsidRPr="00EA25D1">
        <w:rPr>
          <w:rFonts w:ascii="Arial" w:hAnsi="Arial" w:cs="Arial"/>
          <w:color w:val="000000"/>
        </w:rPr>
        <w:t>cho</w:t>
      </w:r>
      <w:proofErr w:type="spellEnd"/>
      <w:r w:rsidRPr="00EA25D1">
        <w:rPr>
          <w:rFonts w:ascii="Arial" w:hAnsi="Arial" w:cs="Arial"/>
          <w:color w:val="000000"/>
        </w:rPr>
        <w:t xml:space="preserve"> </w:t>
      </w:r>
      <w:proofErr w:type="spellStart"/>
      <w:r w:rsidR="008B5484" w:rsidRPr="00EA25D1">
        <w:rPr>
          <w:rFonts w:ascii="Arial" w:hAnsi="Arial" w:cs="Arial"/>
          <w:color w:val="000000"/>
        </w:rPr>
        <w:t>N</w:t>
      </w:r>
      <w:r w:rsidRPr="00EA25D1">
        <w:rPr>
          <w:rFonts w:ascii="Arial" w:hAnsi="Arial" w:cs="Arial"/>
          <w:color w:val="000000"/>
        </w:rPr>
        <w:t>hà</w:t>
      </w:r>
      <w:proofErr w:type="spellEnd"/>
      <w:r w:rsidRPr="00EA25D1">
        <w:rPr>
          <w:rFonts w:ascii="Arial" w:hAnsi="Arial" w:cs="Arial"/>
          <w:color w:val="000000"/>
        </w:rPr>
        <w:t xml:space="preserve"> </w:t>
      </w:r>
      <w:proofErr w:type="spellStart"/>
      <w:r w:rsidRPr="00EA25D1">
        <w:rPr>
          <w:rFonts w:ascii="Arial" w:hAnsi="Arial" w:cs="Arial"/>
          <w:color w:val="000000"/>
        </w:rPr>
        <w:t>đầu</w:t>
      </w:r>
      <w:proofErr w:type="spellEnd"/>
      <w:r w:rsidRPr="00EA25D1">
        <w:rPr>
          <w:rFonts w:ascii="Arial" w:hAnsi="Arial" w:cs="Arial"/>
          <w:color w:val="000000"/>
        </w:rPr>
        <w:t xml:space="preserve"> </w:t>
      </w:r>
      <w:proofErr w:type="spellStart"/>
      <w:r w:rsidRPr="00EA25D1">
        <w:rPr>
          <w:rFonts w:ascii="Arial" w:hAnsi="Arial" w:cs="Arial"/>
          <w:color w:val="000000"/>
        </w:rPr>
        <w:t>tư</w:t>
      </w:r>
      <w:proofErr w:type="spellEnd"/>
      <w:r w:rsidRPr="00EA25D1">
        <w:rPr>
          <w:rFonts w:ascii="Arial" w:hAnsi="Arial" w:cs="Arial"/>
          <w:color w:val="000000"/>
        </w:rPr>
        <w:t xml:space="preserve"> </w:t>
      </w:r>
      <w:proofErr w:type="spellStart"/>
      <w:r w:rsidRPr="00EA25D1">
        <w:rPr>
          <w:rFonts w:ascii="Arial" w:hAnsi="Arial" w:cs="Arial"/>
          <w:color w:val="000000"/>
        </w:rPr>
        <w:t>để</w:t>
      </w:r>
      <w:proofErr w:type="spellEnd"/>
      <w:r w:rsidRPr="00EA25D1">
        <w:rPr>
          <w:rFonts w:ascii="Arial" w:hAnsi="Arial" w:cs="Arial"/>
          <w:color w:val="000000"/>
        </w:rPr>
        <w:t xml:space="preserve"> </w:t>
      </w:r>
      <w:proofErr w:type="spellStart"/>
      <w:r w:rsidRPr="00EA25D1">
        <w:rPr>
          <w:rFonts w:ascii="Arial" w:hAnsi="Arial" w:cs="Arial"/>
          <w:color w:val="000000"/>
        </w:rPr>
        <w:t>mua</w:t>
      </w:r>
      <w:proofErr w:type="spellEnd"/>
      <w:r w:rsidRPr="00EA25D1">
        <w:rPr>
          <w:rFonts w:ascii="Arial" w:hAnsi="Arial" w:cs="Arial"/>
          <w:color w:val="000000"/>
        </w:rPr>
        <w:t xml:space="preserve"> </w:t>
      </w:r>
      <w:proofErr w:type="spellStart"/>
      <w:r w:rsidRPr="00EA25D1">
        <w:rPr>
          <w:rFonts w:ascii="Arial" w:hAnsi="Arial" w:cs="Arial"/>
          <w:color w:val="000000"/>
        </w:rPr>
        <w:t>chứng</w:t>
      </w:r>
      <w:proofErr w:type="spellEnd"/>
      <w:r w:rsidRPr="00EA25D1">
        <w:rPr>
          <w:rFonts w:ascii="Arial" w:hAnsi="Arial" w:cs="Arial"/>
          <w:color w:val="000000"/>
        </w:rPr>
        <w:t xml:space="preserve"> </w:t>
      </w:r>
      <w:proofErr w:type="spellStart"/>
      <w:r w:rsidRPr="00EA25D1">
        <w:rPr>
          <w:rFonts w:ascii="Arial" w:hAnsi="Arial" w:cs="Arial"/>
          <w:color w:val="000000"/>
        </w:rPr>
        <w:t>khoán</w:t>
      </w:r>
      <w:proofErr w:type="spellEnd"/>
      <w:r w:rsidRPr="00EA25D1">
        <w:rPr>
          <w:rFonts w:ascii="Arial" w:hAnsi="Arial" w:cs="Arial"/>
          <w:color w:val="000000"/>
        </w:rPr>
        <w:t xml:space="preserve">. </w:t>
      </w:r>
    </w:p>
    <w:p w14:paraId="66643DEA" w14:textId="77777777" w:rsidR="00FF1F74" w:rsidRPr="00EA25D1" w:rsidRDefault="00FF1F74">
      <w:pPr>
        <w:ind w:left="738"/>
        <w:jc w:val="both"/>
        <w:rPr>
          <w:rFonts w:ascii="Arial" w:hAnsi="Arial" w:cs="Arial"/>
          <w:color w:val="000000"/>
        </w:rPr>
      </w:pPr>
    </w:p>
    <w:p w14:paraId="06161944" w14:textId="5A68964E" w:rsidR="00D00750" w:rsidRPr="00EA25D1" w:rsidRDefault="00C71A86" w:rsidP="00CF7120">
      <w:pPr>
        <w:pStyle w:val="Heading2"/>
        <w:rPr>
          <w:rFonts w:ascii="Arial" w:hAnsi="Arial" w:cs="Arial"/>
          <w:i/>
        </w:rPr>
      </w:pPr>
      <w:r>
        <w:rPr>
          <w:rFonts w:ascii="Arial" w:hAnsi="Arial" w:cs="Arial"/>
          <w:i/>
        </w:rPr>
        <w:t>3</w:t>
      </w:r>
      <w:r w:rsidR="00EE15ED">
        <w:rPr>
          <w:rFonts w:ascii="Arial" w:hAnsi="Arial" w:cs="Arial"/>
          <w:i/>
        </w:rPr>
        <w:t>4</w:t>
      </w:r>
      <w:r w:rsidR="00D00750" w:rsidRPr="00EA25D1">
        <w:rPr>
          <w:rFonts w:ascii="Arial" w:hAnsi="Arial" w:cs="Arial"/>
          <w:i/>
        </w:rPr>
        <w:t>.</w:t>
      </w:r>
      <w:r w:rsidR="00A73770" w:rsidRPr="00EA25D1">
        <w:rPr>
          <w:rFonts w:ascii="Arial" w:hAnsi="Arial" w:cs="Arial"/>
          <w:i/>
        </w:rPr>
        <w:t>4</w:t>
      </w:r>
      <w:r w:rsidR="00CF7120" w:rsidRPr="00EA25D1">
        <w:rPr>
          <w:rFonts w:ascii="Arial" w:hAnsi="Arial" w:cs="Arial"/>
          <w:i/>
          <w:caps w:val="0"/>
        </w:rPr>
        <w:tab/>
      </w:r>
      <w:r w:rsidR="00CF7120">
        <w:rPr>
          <w:rFonts w:ascii="Arial" w:hAnsi="Arial" w:cs="Arial"/>
          <w:i/>
          <w:caps w:val="0"/>
        </w:rPr>
        <w:t>M</w:t>
      </w:r>
      <w:r w:rsidR="00CF7120" w:rsidRPr="00EA25D1">
        <w:rPr>
          <w:rFonts w:ascii="Arial" w:hAnsi="Arial" w:cs="Arial"/>
          <w:i/>
          <w:caps w:val="0"/>
        </w:rPr>
        <w:t>ục đích và chính sách quản lý rủi ro tài chính</w:t>
      </w:r>
    </w:p>
    <w:p w14:paraId="18D4003A" w14:textId="77777777" w:rsidR="00D00750" w:rsidRPr="00EA25D1" w:rsidRDefault="00D00750">
      <w:pPr>
        <w:jc w:val="both"/>
        <w:rPr>
          <w:rFonts w:ascii="Arial" w:hAnsi="Arial" w:cs="Arial"/>
          <w:b/>
          <w:i/>
          <w:lang w:val="de-DE"/>
        </w:rPr>
      </w:pPr>
    </w:p>
    <w:p w14:paraId="2BEC7C8F" w14:textId="77777777" w:rsidR="00D00750" w:rsidRPr="00EA25D1" w:rsidRDefault="00D00750">
      <w:pPr>
        <w:ind w:left="720"/>
        <w:jc w:val="both"/>
        <w:rPr>
          <w:rFonts w:ascii="Arial" w:hAnsi="Arial" w:cs="Arial"/>
          <w:lang w:val="de-DE"/>
        </w:rPr>
      </w:pPr>
      <w:r w:rsidRPr="00EA25D1">
        <w:rPr>
          <w:rFonts w:ascii="Arial" w:hAnsi="Arial" w:cs="Arial"/>
          <w:lang w:val="de-DE"/>
        </w:rPr>
        <w:t>Nợ phải trả tài chính của Công ty chủ yếu bao gồm các khoản vay và nợ, các khoản phải trả người bán và các khoản phải trả khác. Mục đích chính của những khoản nợ phải trả tài chính này là nhằm huy động nguồn tài chính phục vụ các hoạt động của Công ty. Công ty có các khoản cho vay, phải thu khách hàng và các khoản phải thu khác, tiền mặt và tiền gửi ngắn hạn phát sinh trực tiếp từ hoạt động của Công ty. Công ty không nắm giữ hay phát hành công cụ tài chính phái sinh.</w:t>
      </w:r>
    </w:p>
    <w:p w14:paraId="2A7353F1" w14:textId="77777777" w:rsidR="00D00750" w:rsidRPr="00EA25D1" w:rsidRDefault="00D00750">
      <w:pPr>
        <w:ind w:left="720"/>
        <w:jc w:val="both"/>
        <w:rPr>
          <w:rFonts w:ascii="Arial" w:hAnsi="Arial" w:cs="Arial"/>
          <w:lang w:val="de-DE"/>
        </w:rPr>
      </w:pPr>
    </w:p>
    <w:p w14:paraId="2567FDCC" w14:textId="77777777" w:rsidR="00D00750" w:rsidRPr="00EA25D1" w:rsidRDefault="00D00750">
      <w:pPr>
        <w:ind w:left="720"/>
        <w:jc w:val="both"/>
        <w:rPr>
          <w:rFonts w:ascii="Arial" w:hAnsi="Arial" w:cs="Arial"/>
          <w:lang w:val="de-DE"/>
        </w:rPr>
      </w:pPr>
      <w:r w:rsidRPr="00EA25D1">
        <w:rPr>
          <w:rFonts w:ascii="Arial" w:hAnsi="Arial" w:cs="Arial"/>
          <w:lang w:val="de-DE"/>
        </w:rPr>
        <w:t xml:space="preserve">Công ty có rủi ro thị trường, rủi ro tín dụng và rủi ro thanh khoản. </w:t>
      </w:r>
    </w:p>
    <w:p w14:paraId="21804C42" w14:textId="77777777" w:rsidR="00D00750" w:rsidRPr="00EA25D1" w:rsidRDefault="00D00750">
      <w:pPr>
        <w:ind w:left="720"/>
        <w:jc w:val="both"/>
        <w:rPr>
          <w:rFonts w:ascii="Arial" w:hAnsi="Arial" w:cs="Arial"/>
          <w:lang w:val="de-DE"/>
        </w:rPr>
      </w:pPr>
    </w:p>
    <w:p w14:paraId="51FA4EF3" w14:textId="67CCA0A9" w:rsidR="00D00750" w:rsidRPr="00EA25D1" w:rsidRDefault="00D00750">
      <w:pPr>
        <w:ind w:left="720"/>
        <w:jc w:val="both"/>
        <w:rPr>
          <w:rFonts w:ascii="Arial" w:hAnsi="Arial" w:cs="Arial"/>
          <w:spacing w:val="-2"/>
          <w:lang w:val="de-DE"/>
        </w:rPr>
      </w:pPr>
      <w:r w:rsidRPr="00EA25D1">
        <w:rPr>
          <w:rFonts w:ascii="Arial" w:hAnsi="Arial" w:cs="Arial"/>
          <w:spacing w:val="-2"/>
          <w:lang w:val="de-DE"/>
        </w:rPr>
        <w:t>Nghiệp vụ quản lý rủi ro là nghiệp vụ không thể thiếu cho toàn bộ hoạt động kinh doanh của Công ty. Công ty đã xây dựng hệ thống kiểm soát nhằm đảm bảo sự cân bằng ở mức hợp lý giữa chi phí rủi ro phát sinh và chi phí quản lý rủi ro. Ban</w:t>
      </w:r>
      <w:r w:rsidR="00DE0FFC" w:rsidRPr="00EA25D1">
        <w:rPr>
          <w:rFonts w:ascii="Arial" w:hAnsi="Arial" w:cs="Arial"/>
          <w:spacing w:val="-2"/>
          <w:lang w:val="de-DE"/>
        </w:rPr>
        <w:t xml:space="preserve"> </w:t>
      </w:r>
      <w:r w:rsidR="00131426" w:rsidRPr="00EA25D1">
        <w:rPr>
          <w:rFonts w:ascii="Arial" w:hAnsi="Arial" w:cs="Arial"/>
          <w:spacing w:val="-2"/>
          <w:lang w:val="de-DE"/>
        </w:rPr>
        <w:t>Tổng</w:t>
      </w:r>
      <w:r w:rsidRPr="00EA25D1">
        <w:rPr>
          <w:rFonts w:ascii="Arial" w:hAnsi="Arial" w:cs="Arial"/>
          <w:spacing w:val="-2"/>
          <w:lang w:val="de-DE"/>
        </w:rPr>
        <w:t xml:space="preserve"> Giám đốc liên tục theo dõi quy trình quản lý rủi ro của Công ty để đảm bảo sự cân bằng hợp lý giữa rủi ro và kiểm soát rủi ro. </w:t>
      </w:r>
    </w:p>
    <w:p w14:paraId="0AB3AB5A" w14:textId="77777777" w:rsidR="00D00750" w:rsidRPr="00EA25D1" w:rsidRDefault="00D00750">
      <w:pPr>
        <w:ind w:left="720"/>
        <w:jc w:val="both"/>
        <w:rPr>
          <w:rFonts w:ascii="Arial" w:hAnsi="Arial" w:cs="Arial"/>
          <w:lang w:val="de-DE"/>
        </w:rPr>
      </w:pPr>
    </w:p>
    <w:p w14:paraId="29C164D4" w14:textId="4714CDF6" w:rsidR="00D00750" w:rsidRPr="00EA25D1" w:rsidRDefault="00D00750">
      <w:pPr>
        <w:ind w:left="720"/>
        <w:jc w:val="both"/>
        <w:rPr>
          <w:rFonts w:ascii="Arial" w:hAnsi="Arial" w:cs="Arial"/>
          <w:lang w:val="de-DE"/>
        </w:rPr>
      </w:pPr>
      <w:r w:rsidRPr="00EA25D1">
        <w:rPr>
          <w:rFonts w:ascii="Arial" w:hAnsi="Arial" w:cs="Arial"/>
          <w:lang w:val="de-DE"/>
        </w:rPr>
        <w:t xml:space="preserve">Ban </w:t>
      </w:r>
      <w:r w:rsidR="00A81BEC" w:rsidRPr="00EA25D1">
        <w:rPr>
          <w:rFonts w:ascii="Arial" w:hAnsi="Arial" w:cs="Arial"/>
          <w:lang w:val="de-DE"/>
        </w:rPr>
        <w:t xml:space="preserve">Tổng </w:t>
      </w:r>
      <w:r w:rsidRPr="00EA25D1">
        <w:rPr>
          <w:rFonts w:ascii="Arial" w:hAnsi="Arial" w:cs="Arial"/>
          <w:lang w:val="de-DE"/>
        </w:rPr>
        <w:t>Giám đốc xem xét và thống nhất áp dụng các chính sách quản lý cho những rủi ro nói trên như sau</w:t>
      </w:r>
      <w:r w:rsidR="00227361" w:rsidRPr="00EA25D1">
        <w:rPr>
          <w:rFonts w:ascii="Arial" w:hAnsi="Arial" w:cs="Arial"/>
          <w:lang w:val="de-DE"/>
        </w:rPr>
        <w:t>:</w:t>
      </w:r>
    </w:p>
    <w:p w14:paraId="41D81B17" w14:textId="77777777" w:rsidR="006F0810" w:rsidRPr="00EA25D1" w:rsidRDefault="006F0810">
      <w:pPr>
        <w:overflowPunct/>
        <w:autoSpaceDE/>
        <w:autoSpaceDN/>
        <w:adjustRightInd/>
        <w:textAlignment w:val="auto"/>
        <w:rPr>
          <w:rFonts w:ascii="Arial" w:hAnsi="Arial" w:cs="Arial"/>
          <w:b/>
          <w:lang w:val="de-DE"/>
        </w:rPr>
      </w:pPr>
      <w:r w:rsidRPr="00EA25D1">
        <w:rPr>
          <w:rFonts w:ascii="Arial" w:hAnsi="Arial" w:cs="Arial"/>
          <w:b/>
          <w:lang w:val="de-DE"/>
        </w:rPr>
        <w:br w:type="page"/>
      </w:r>
    </w:p>
    <w:p w14:paraId="47D0893D" w14:textId="253767CE" w:rsidR="00A81BEC" w:rsidRPr="00EA25D1" w:rsidRDefault="00C71A86">
      <w:pPr>
        <w:tabs>
          <w:tab w:val="left" w:pos="720"/>
        </w:tabs>
        <w:jc w:val="both"/>
        <w:rPr>
          <w:rFonts w:ascii="Arial" w:hAnsi="Arial" w:cs="Arial"/>
          <w:b/>
          <w:i/>
          <w:lang w:val="de-DE"/>
        </w:rPr>
      </w:pPr>
      <w:r>
        <w:rPr>
          <w:rFonts w:ascii="Arial" w:hAnsi="Arial" w:cs="Arial"/>
          <w:b/>
          <w:lang w:val="de-DE"/>
        </w:rPr>
        <w:lastRenderedPageBreak/>
        <w:t>3</w:t>
      </w:r>
      <w:r w:rsidR="00EE15ED">
        <w:rPr>
          <w:rFonts w:ascii="Arial" w:hAnsi="Arial" w:cs="Arial"/>
          <w:b/>
          <w:lang w:val="de-DE"/>
        </w:rPr>
        <w:t>4</w:t>
      </w:r>
      <w:r w:rsidR="00A81BEC" w:rsidRPr="00EA25D1">
        <w:rPr>
          <w:rFonts w:ascii="Arial" w:hAnsi="Arial" w:cs="Arial"/>
          <w:b/>
          <w:lang w:val="de-DE"/>
        </w:rPr>
        <w:t>.</w:t>
      </w:r>
      <w:r w:rsidR="00A81BEC" w:rsidRPr="00EA25D1">
        <w:rPr>
          <w:rFonts w:ascii="Arial" w:hAnsi="Arial" w:cs="Arial"/>
          <w:b/>
          <w:i/>
          <w:lang w:val="de-DE"/>
        </w:rPr>
        <w:tab/>
      </w:r>
      <w:r w:rsidR="00A81BEC" w:rsidRPr="00EA25D1">
        <w:rPr>
          <w:rFonts w:ascii="Arial" w:hAnsi="Arial" w:cs="Arial"/>
          <w:b/>
          <w:caps/>
        </w:rPr>
        <w:t>THÔNG TIN KHÁC</w:t>
      </w:r>
      <w:r w:rsidR="00A81BEC" w:rsidRPr="00EA25D1">
        <w:rPr>
          <w:rFonts w:ascii="Arial" w:hAnsi="Arial" w:cs="Arial"/>
        </w:rPr>
        <w:t xml:space="preserve"> (</w:t>
      </w:r>
      <w:proofErr w:type="spellStart"/>
      <w:r w:rsidR="00A81BEC" w:rsidRPr="00EA25D1">
        <w:rPr>
          <w:rFonts w:ascii="Arial" w:hAnsi="Arial" w:cs="Arial"/>
        </w:rPr>
        <w:t>tiếp</w:t>
      </w:r>
      <w:proofErr w:type="spellEnd"/>
      <w:r w:rsidR="00A81BEC" w:rsidRPr="00EA25D1">
        <w:rPr>
          <w:rFonts w:ascii="Arial" w:hAnsi="Arial" w:cs="Arial"/>
        </w:rPr>
        <w:t xml:space="preserve"> </w:t>
      </w:r>
      <w:proofErr w:type="spellStart"/>
      <w:r w:rsidR="00A81BEC" w:rsidRPr="00EA25D1">
        <w:rPr>
          <w:rFonts w:ascii="Arial" w:hAnsi="Arial" w:cs="Arial"/>
        </w:rPr>
        <w:t>theo</w:t>
      </w:r>
      <w:proofErr w:type="spellEnd"/>
      <w:r w:rsidR="00A81BEC" w:rsidRPr="00EA25D1">
        <w:rPr>
          <w:rFonts w:ascii="Arial" w:hAnsi="Arial" w:cs="Arial"/>
        </w:rPr>
        <w:t>)</w:t>
      </w:r>
    </w:p>
    <w:p w14:paraId="40CB06CC" w14:textId="77777777" w:rsidR="00A81BEC" w:rsidRPr="00EA25D1" w:rsidRDefault="00A81BEC">
      <w:pPr>
        <w:ind w:left="693"/>
        <w:jc w:val="both"/>
        <w:rPr>
          <w:rFonts w:ascii="Arial" w:hAnsi="Arial" w:cs="Arial"/>
          <w:lang w:val="de-DE"/>
        </w:rPr>
      </w:pPr>
    </w:p>
    <w:p w14:paraId="36FE98DD" w14:textId="337DE1B8" w:rsidR="00A81BEC" w:rsidRPr="00EA25D1" w:rsidRDefault="00C71A86">
      <w:pPr>
        <w:tabs>
          <w:tab w:val="left" w:pos="720"/>
        </w:tabs>
        <w:jc w:val="both"/>
        <w:rPr>
          <w:rFonts w:ascii="Arial" w:hAnsi="Arial" w:cs="Arial"/>
          <w:i/>
          <w:lang w:val="de-DE"/>
        </w:rPr>
      </w:pPr>
      <w:r>
        <w:rPr>
          <w:rFonts w:ascii="Arial" w:hAnsi="Arial" w:cs="Arial"/>
          <w:b/>
          <w:i/>
          <w:lang w:val="de-DE"/>
        </w:rPr>
        <w:t>3</w:t>
      </w:r>
      <w:r w:rsidR="00EE15ED">
        <w:rPr>
          <w:rFonts w:ascii="Arial" w:hAnsi="Arial" w:cs="Arial"/>
          <w:b/>
          <w:i/>
          <w:lang w:val="de-DE"/>
        </w:rPr>
        <w:t>4</w:t>
      </w:r>
      <w:r w:rsidR="00A81BEC" w:rsidRPr="00EA25D1">
        <w:rPr>
          <w:rFonts w:ascii="Arial" w:hAnsi="Arial" w:cs="Arial"/>
          <w:b/>
          <w:i/>
          <w:lang w:val="de-DE"/>
        </w:rPr>
        <w:t>.</w:t>
      </w:r>
      <w:r w:rsidR="00A73770" w:rsidRPr="00EA25D1">
        <w:rPr>
          <w:rFonts w:ascii="Arial" w:hAnsi="Arial" w:cs="Arial"/>
          <w:b/>
          <w:i/>
          <w:lang w:val="de-DE"/>
        </w:rPr>
        <w:t>4</w:t>
      </w:r>
      <w:r w:rsidR="00A81BEC" w:rsidRPr="00EA25D1">
        <w:rPr>
          <w:rFonts w:ascii="Arial" w:hAnsi="Arial" w:cs="Arial"/>
          <w:b/>
          <w:i/>
          <w:lang w:val="de-DE"/>
        </w:rPr>
        <w:tab/>
        <w:t xml:space="preserve">Mục đích và chính sách quản lý rủi ro tài chính </w:t>
      </w:r>
      <w:r w:rsidR="00A81BEC" w:rsidRPr="00EA25D1">
        <w:rPr>
          <w:rFonts w:ascii="Arial" w:hAnsi="Arial" w:cs="Arial"/>
          <w:lang w:val="de-DE"/>
        </w:rPr>
        <w:t>(tiếp theo)</w:t>
      </w:r>
    </w:p>
    <w:p w14:paraId="7BC7B1D8" w14:textId="77777777" w:rsidR="00A81BEC" w:rsidRPr="00EA25D1" w:rsidRDefault="00A81BEC">
      <w:pPr>
        <w:ind w:left="693"/>
        <w:jc w:val="both"/>
        <w:rPr>
          <w:rFonts w:ascii="Arial" w:hAnsi="Arial" w:cs="Arial"/>
          <w:lang w:val="de-DE"/>
        </w:rPr>
      </w:pPr>
    </w:p>
    <w:p w14:paraId="4160BCD3" w14:textId="77777777" w:rsidR="00D00750" w:rsidRPr="00EA25D1" w:rsidRDefault="00D00750">
      <w:pPr>
        <w:ind w:left="693"/>
        <w:jc w:val="both"/>
        <w:rPr>
          <w:rFonts w:ascii="Arial" w:hAnsi="Arial" w:cs="Arial"/>
          <w:bCs/>
          <w:i/>
          <w:lang w:val="de-DE"/>
        </w:rPr>
      </w:pPr>
      <w:r w:rsidRPr="00EA25D1">
        <w:rPr>
          <w:rFonts w:ascii="Arial" w:hAnsi="Arial" w:cs="Arial"/>
          <w:bCs/>
          <w:i/>
          <w:lang w:val="de-DE"/>
        </w:rPr>
        <w:t>Rủi ro thị trường</w:t>
      </w:r>
    </w:p>
    <w:p w14:paraId="3738B236" w14:textId="77777777" w:rsidR="00D00750" w:rsidRPr="00EA25D1" w:rsidRDefault="00D00750">
      <w:pPr>
        <w:ind w:left="693"/>
        <w:jc w:val="both"/>
        <w:rPr>
          <w:rFonts w:ascii="Arial" w:hAnsi="Arial" w:cs="Arial"/>
          <w:lang w:val="de-DE"/>
        </w:rPr>
      </w:pPr>
    </w:p>
    <w:p w14:paraId="15198701" w14:textId="7727F858" w:rsidR="00D00750" w:rsidRPr="00EA25D1" w:rsidRDefault="00D00750">
      <w:pPr>
        <w:ind w:left="693"/>
        <w:jc w:val="both"/>
        <w:rPr>
          <w:rFonts w:ascii="Arial" w:hAnsi="Arial" w:cs="Arial"/>
          <w:b/>
          <w:lang w:val="de-DE"/>
        </w:rPr>
      </w:pPr>
      <w:r w:rsidRPr="00EA25D1">
        <w:rPr>
          <w:rFonts w:ascii="Arial" w:hAnsi="Arial" w:cs="Arial"/>
          <w:lang w:val="de-DE"/>
        </w:rPr>
        <w:t xml:space="preserve">Rủi ro thị trường là rủi ro mà giá trị hợp lý của các luồng tiền trong tương lai của một công cụ tài chính sẽ biến động theo những thay đổi của giá thị trường. Giá thị trường có bốn loại rủi ro: rủi ro lãi suất, rủi ro tiền tệ, rủi ro giá hàng hóa và rủi ro về giá khác, chẳng hạn như rủi ro về giá cổ phần. Công cụ tài chính bị ảnh hưởng bởi rủi ro thị trường bao gồm các khoản vay và nợ, tiền gửi, </w:t>
      </w:r>
      <w:r w:rsidR="009C30DA" w:rsidRPr="00EA25D1">
        <w:rPr>
          <w:rFonts w:ascii="Arial" w:hAnsi="Arial" w:cs="Arial"/>
          <w:lang w:val="de-DE"/>
        </w:rPr>
        <w:t>tài sản tài chính ghi nhận thông qua lãi lỗ</w:t>
      </w:r>
      <w:r w:rsidR="001605AB" w:rsidRPr="00EA25D1">
        <w:rPr>
          <w:rFonts w:ascii="Arial" w:hAnsi="Arial" w:cs="Arial"/>
          <w:lang w:val="vi-VN"/>
        </w:rPr>
        <w:t xml:space="preserve"> FVTPL.</w:t>
      </w:r>
    </w:p>
    <w:p w14:paraId="3F68C976" w14:textId="77777777" w:rsidR="00376A2A" w:rsidRPr="00EA25D1" w:rsidRDefault="00376A2A">
      <w:pPr>
        <w:ind w:left="702"/>
        <w:jc w:val="both"/>
        <w:rPr>
          <w:rFonts w:ascii="Arial" w:hAnsi="Arial" w:cs="Arial"/>
          <w:lang w:val="de-DE"/>
        </w:rPr>
      </w:pPr>
    </w:p>
    <w:p w14:paraId="6F14B720" w14:textId="7CB2F8BA" w:rsidR="00444734" w:rsidRPr="00EA25D1" w:rsidRDefault="00444734">
      <w:pPr>
        <w:ind w:left="702"/>
        <w:jc w:val="both"/>
        <w:rPr>
          <w:rFonts w:ascii="Arial" w:hAnsi="Arial" w:cs="Arial"/>
          <w:lang w:val="de-DE"/>
        </w:rPr>
      </w:pPr>
      <w:r w:rsidRPr="00EA25D1">
        <w:rPr>
          <w:rFonts w:ascii="Arial" w:hAnsi="Arial" w:cs="Arial"/>
          <w:lang w:val="de-DE"/>
        </w:rPr>
        <w:t xml:space="preserve">Công ty quản lý rủi ro thị trường bằng cách phân tích độ nhạy liên quan đến tình hình tài chính của Công ty tại </w:t>
      </w:r>
      <w:r w:rsidR="00983153" w:rsidRPr="00EA25D1">
        <w:rPr>
          <w:rFonts w:ascii="Arial" w:hAnsi="Arial" w:cs="Arial"/>
          <w:lang w:val="de-DE"/>
        </w:rPr>
        <w:t xml:space="preserve">ngày </w:t>
      </w:r>
      <w:r w:rsidR="002E6D4F" w:rsidRPr="00EA25D1">
        <w:rPr>
          <w:rFonts w:ascii="Arial" w:hAnsi="Arial" w:cs="Arial"/>
          <w:lang w:val="de-DE"/>
        </w:rPr>
        <w:t xml:space="preserve">31 </w:t>
      </w:r>
      <w:r w:rsidR="00EF5166" w:rsidRPr="00EA25D1">
        <w:rPr>
          <w:rFonts w:ascii="Arial" w:hAnsi="Arial" w:cs="Arial"/>
          <w:lang w:val="de-DE"/>
        </w:rPr>
        <w:t xml:space="preserve">tháng </w:t>
      </w:r>
      <w:r w:rsidR="002E6D4F" w:rsidRPr="00EA25D1">
        <w:rPr>
          <w:rFonts w:ascii="Arial" w:hAnsi="Arial" w:cs="Arial"/>
          <w:lang w:val="de-DE"/>
        </w:rPr>
        <w:t xml:space="preserve">12 </w:t>
      </w:r>
      <w:r w:rsidR="00EF5166" w:rsidRPr="00EA25D1">
        <w:rPr>
          <w:rFonts w:ascii="Arial" w:hAnsi="Arial" w:cs="Arial"/>
          <w:lang w:val="de-DE"/>
        </w:rPr>
        <w:t xml:space="preserve">năm </w:t>
      </w:r>
      <w:r w:rsidR="004C3226" w:rsidRPr="00EA25D1">
        <w:rPr>
          <w:rFonts w:ascii="Arial" w:hAnsi="Arial" w:cs="Arial"/>
          <w:lang w:val="de-DE"/>
        </w:rPr>
        <w:t>202</w:t>
      </w:r>
      <w:r w:rsidR="007C21C9">
        <w:rPr>
          <w:rFonts w:ascii="Arial" w:hAnsi="Arial" w:cs="Arial"/>
          <w:lang w:val="de-DE"/>
        </w:rPr>
        <w:t xml:space="preserve">4 </w:t>
      </w:r>
      <w:r w:rsidR="00AE16EA" w:rsidRPr="00EA25D1">
        <w:rPr>
          <w:rFonts w:ascii="Arial" w:hAnsi="Arial" w:cs="Arial"/>
          <w:lang w:val="de-DE"/>
        </w:rPr>
        <w:t>và 31 tháng 12</w:t>
      </w:r>
      <w:r w:rsidR="00366CBA" w:rsidRPr="00EA25D1">
        <w:rPr>
          <w:rFonts w:ascii="Arial" w:hAnsi="Arial" w:cs="Arial"/>
          <w:lang w:val="de-DE"/>
        </w:rPr>
        <w:t xml:space="preserve"> </w:t>
      </w:r>
      <w:r w:rsidR="00C7729B" w:rsidRPr="00EA25D1">
        <w:rPr>
          <w:rFonts w:ascii="Arial" w:hAnsi="Arial" w:cs="Arial"/>
          <w:lang w:val="de-DE"/>
        </w:rPr>
        <w:t xml:space="preserve">năm </w:t>
      </w:r>
      <w:r w:rsidR="004C3226" w:rsidRPr="00EA25D1">
        <w:rPr>
          <w:rFonts w:ascii="Arial" w:hAnsi="Arial" w:cs="Arial"/>
          <w:lang w:val="de-DE"/>
        </w:rPr>
        <w:t>202</w:t>
      </w:r>
      <w:r w:rsidR="007C21C9">
        <w:rPr>
          <w:rFonts w:ascii="Arial" w:hAnsi="Arial" w:cs="Arial"/>
          <w:lang w:val="de-DE"/>
        </w:rPr>
        <w:t>3</w:t>
      </w:r>
      <w:r w:rsidRPr="00EA25D1">
        <w:rPr>
          <w:rFonts w:ascii="Arial" w:hAnsi="Arial" w:cs="Arial"/>
          <w:lang w:val="de-DE"/>
        </w:rPr>
        <w:t>. Khi tính toán phân tích độ nhạy, Ban Tổng Giám đốc giả định rằng độ nhạy của các công cụ nợ</w:t>
      </w:r>
      <w:r w:rsidR="001605AB" w:rsidRPr="00EA25D1">
        <w:rPr>
          <w:rFonts w:ascii="Arial" w:hAnsi="Arial" w:cs="Arial"/>
          <w:lang w:val="vi-VN"/>
        </w:rPr>
        <w:t xml:space="preserve"> </w:t>
      </w:r>
      <w:r w:rsidRPr="00EA25D1">
        <w:rPr>
          <w:rFonts w:ascii="Arial" w:hAnsi="Arial" w:cs="Arial"/>
          <w:lang w:val="de-DE"/>
        </w:rPr>
        <w:t xml:space="preserve">trên </w:t>
      </w:r>
      <w:r w:rsidR="002A2A3C" w:rsidRPr="00EA25D1">
        <w:rPr>
          <w:rFonts w:ascii="Arial" w:hAnsi="Arial" w:cs="Arial"/>
          <w:lang w:val="de-DE"/>
        </w:rPr>
        <w:t>b</w:t>
      </w:r>
      <w:r w:rsidRPr="00EA25D1">
        <w:rPr>
          <w:rFonts w:ascii="Arial" w:hAnsi="Arial" w:cs="Arial"/>
          <w:lang w:val="de-DE"/>
        </w:rPr>
        <w:t xml:space="preserve">áo cáo tình hình tài chính và các khoản mục có liên quan trong báo cáo kết quả hoạt động bị ảnh hưởng bởi các thay đổi trong giả định về rủi ro thị trường tương ứng. Phép phân tích này được dựa trên các tài sản và nợ phải trả tài chính mà Công ty nắm giữ tại </w:t>
      </w:r>
      <w:r w:rsidR="00983153" w:rsidRPr="00EA25D1">
        <w:rPr>
          <w:rFonts w:ascii="Arial" w:hAnsi="Arial" w:cs="Arial"/>
          <w:lang w:val="de-DE"/>
        </w:rPr>
        <w:t xml:space="preserve">ngày </w:t>
      </w:r>
      <w:r w:rsidR="00FA6A9A" w:rsidRPr="00EA25D1">
        <w:rPr>
          <w:rFonts w:ascii="Arial" w:hAnsi="Arial" w:cs="Arial"/>
          <w:lang w:val="de-DE"/>
        </w:rPr>
        <w:t>3</w:t>
      </w:r>
      <w:r w:rsidR="002E6D4F" w:rsidRPr="00EA25D1">
        <w:rPr>
          <w:rFonts w:ascii="Arial" w:hAnsi="Arial" w:cs="Arial"/>
          <w:lang w:val="de-DE"/>
        </w:rPr>
        <w:t>1</w:t>
      </w:r>
      <w:r w:rsidR="000D4357" w:rsidRPr="00EA25D1">
        <w:rPr>
          <w:rFonts w:ascii="Arial" w:hAnsi="Arial" w:cs="Arial"/>
          <w:lang w:val="de-DE"/>
        </w:rPr>
        <w:t xml:space="preserve"> tháng </w:t>
      </w:r>
      <w:r w:rsidR="002E6D4F" w:rsidRPr="00EA25D1">
        <w:rPr>
          <w:rFonts w:ascii="Arial" w:hAnsi="Arial" w:cs="Arial"/>
          <w:lang w:val="de-DE"/>
        </w:rPr>
        <w:t xml:space="preserve">12 </w:t>
      </w:r>
      <w:r w:rsidR="000D4357" w:rsidRPr="00EA25D1">
        <w:rPr>
          <w:rFonts w:ascii="Arial" w:hAnsi="Arial" w:cs="Arial"/>
          <w:lang w:val="de-DE"/>
        </w:rPr>
        <w:t xml:space="preserve">năm </w:t>
      </w:r>
      <w:r w:rsidR="004C3226" w:rsidRPr="00EA25D1">
        <w:rPr>
          <w:rFonts w:ascii="Arial" w:hAnsi="Arial" w:cs="Arial"/>
          <w:lang w:val="de-DE"/>
        </w:rPr>
        <w:t>202</w:t>
      </w:r>
      <w:r w:rsidR="007C21C9">
        <w:rPr>
          <w:rFonts w:ascii="Arial" w:hAnsi="Arial" w:cs="Arial"/>
          <w:lang w:val="de-DE"/>
        </w:rPr>
        <w:t>4</w:t>
      </w:r>
      <w:r w:rsidR="004C3226" w:rsidRPr="00EA25D1">
        <w:rPr>
          <w:rFonts w:ascii="Arial" w:hAnsi="Arial" w:cs="Arial"/>
          <w:lang w:val="de-DE"/>
        </w:rPr>
        <w:t xml:space="preserve"> </w:t>
      </w:r>
      <w:r w:rsidR="000D4357" w:rsidRPr="00EA25D1">
        <w:rPr>
          <w:rFonts w:ascii="Arial" w:hAnsi="Arial" w:cs="Arial"/>
          <w:lang w:val="de-DE"/>
        </w:rPr>
        <w:t xml:space="preserve">và 31 tháng 12 năm </w:t>
      </w:r>
      <w:r w:rsidR="004C3226" w:rsidRPr="00EA25D1">
        <w:rPr>
          <w:rFonts w:ascii="Arial" w:hAnsi="Arial" w:cs="Arial"/>
          <w:lang w:val="de-DE"/>
        </w:rPr>
        <w:t>202</w:t>
      </w:r>
      <w:r w:rsidR="007C21C9">
        <w:rPr>
          <w:rFonts w:ascii="Arial" w:hAnsi="Arial" w:cs="Arial"/>
          <w:lang w:val="de-DE"/>
        </w:rPr>
        <w:t>3</w:t>
      </w:r>
      <w:r w:rsidRPr="00EA25D1">
        <w:rPr>
          <w:rFonts w:ascii="Arial" w:hAnsi="Arial" w:cs="Arial"/>
          <w:lang w:val="de-DE"/>
        </w:rPr>
        <w:t>.</w:t>
      </w:r>
    </w:p>
    <w:p w14:paraId="776EAEF1" w14:textId="1E5539A9" w:rsidR="00D00750" w:rsidRPr="00EA25D1" w:rsidRDefault="00444734">
      <w:pPr>
        <w:ind w:left="702"/>
        <w:jc w:val="both"/>
        <w:rPr>
          <w:rFonts w:ascii="Arial" w:hAnsi="Arial" w:cs="Arial"/>
          <w:lang w:val="de-DE"/>
        </w:rPr>
      </w:pPr>
      <w:r w:rsidRPr="00EA25D1">
        <w:rPr>
          <w:rFonts w:ascii="Arial" w:hAnsi="Arial" w:cs="Arial"/>
          <w:lang w:val="de-DE"/>
        </w:rPr>
        <w:tab/>
      </w:r>
      <w:r w:rsidR="00D00750" w:rsidRPr="00EA25D1">
        <w:rPr>
          <w:rFonts w:ascii="Arial" w:hAnsi="Arial" w:cs="Arial"/>
          <w:lang w:val="de-DE"/>
        </w:rPr>
        <w:tab/>
      </w:r>
    </w:p>
    <w:p w14:paraId="6C3A42BE" w14:textId="77777777" w:rsidR="00D00750" w:rsidRPr="00EA25D1" w:rsidRDefault="00D00750">
      <w:pPr>
        <w:ind w:left="702"/>
        <w:jc w:val="both"/>
        <w:rPr>
          <w:rFonts w:ascii="Arial" w:hAnsi="Arial" w:cs="Arial"/>
          <w:i/>
          <w:lang w:val="de-DE"/>
        </w:rPr>
      </w:pPr>
      <w:r w:rsidRPr="00EA25D1">
        <w:rPr>
          <w:rFonts w:ascii="Arial" w:hAnsi="Arial" w:cs="Arial"/>
          <w:i/>
          <w:lang w:val="de-DE"/>
        </w:rPr>
        <w:t>Rủi ro lãi suất</w:t>
      </w:r>
    </w:p>
    <w:p w14:paraId="121F6225" w14:textId="77777777" w:rsidR="00D00750" w:rsidRPr="00EA25D1" w:rsidRDefault="00D00750">
      <w:pPr>
        <w:ind w:left="702"/>
        <w:jc w:val="both"/>
        <w:rPr>
          <w:rFonts w:ascii="Arial" w:hAnsi="Arial" w:cs="Arial"/>
          <w:lang w:val="de-DE"/>
        </w:rPr>
      </w:pPr>
      <w:r w:rsidRPr="00EA25D1">
        <w:rPr>
          <w:rFonts w:ascii="Arial" w:hAnsi="Arial" w:cs="Arial"/>
          <w:lang w:val="de-DE"/>
        </w:rPr>
        <w:tab/>
      </w:r>
    </w:p>
    <w:p w14:paraId="53EF4D73" w14:textId="77777777" w:rsidR="00444734" w:rsidRPr="00EA25D1" w:rsidRDefault="00D00750">
      <w:pPr>
        <w:ind w:left="702"/>
        <w:jc w:val="both"/>
        <w:rPr>
          <w:rFonts w:ascii="Arial" w:hAnsi="Arial" w:cs="Arial"/>
          <w:lang w:val="de-DE"/>
        </w:rPr>
      </w:pPr>
      <w:r w:rsidRPr="00EA25D1">
        <w:rPr>
          <w:rFonts w:ascii="Arial" w:hAnsi="Arial" w:cs="Arial"/>
          <w:lang w:val="de-DE"/>
        </w:rPr>
        <w:tab/>
      </w:r>
      <w:r w:rsidR="00444734" w:rsidRPr="00EA25D1">
        <w:rPr>
          <w:rFonts w:ascii="Arial" w:hAnsi="Arial" w:cs="Arial"/>
          <w:lang w:val="de-DE"/>
        </w:rPr>
        <w:t>Rủi ro lãi suất là rủi ro mà giá trị hợp lý hoặc các luồng tiền trong tương lai của một công cụ tài chính sẽ biến động theo những thay đổi của lãi suất thị trường. Rủi ro thị trường do thay đổi lãi suất của Công ty chủ yếu liên quan đến tiền và các khoản tiền gửi ngắn hạn của Công ty. Nợ phải trả tài chính có lãi suất cố định.</w:t>
      </w:r>
    </w:p>
    <w:p w14:paraId="1E7B0A1F" w14:textId="77777777" w:rsidR="00444734" w:rsidRPr="00EA25D1" w:rsidRDefault="00444734">
      <w:pPr>
        <w:ind w:left="702"/>
        <w:jc w:val="both"/>
        <w:rPr>
          <w:rFonts w:ascii="Arial" w:hAnsi="Arial" w:cs="Arial"/>
          <w:b/>
          <w:i/>
          <w:lang w:val="de-DE"/>
        </w:rPr>
      </w:pPr>
    </w:p>
    <w:p w14:paraId="71401CD4" w14:textId="3DBF4F46" w:rsidR="00444734" w:rsidRPr="00EA25D1" w:rsidRDefault="00444734">
      <w:pPr>
        <w:ind w:left="702"/>
        <w:jc w:val="both"/>
        <w:rPr>
          <w:rFonts w:ascii="Arial" w:hAnsi="Arial" w:cs="Arial"/>
          <w:lang w:val="de-DE"/>
        </w:rPr>
      </w:pPr>
      <w:r w:rsidRPr="00EA25D1">
        <w:rPr>
          <w:rFonts w:ascii="Arial" w:hAnsi="Arial" w:cs="Arial"/>
          <w:lang w:val="de-DE"/>
        </w:rPr>
        <w:t>Công ty quản lý rủi ro lãi suất bằng cách phân tích tình hình cạnh tranh trên thị trường để có được các mức lãi suất có lợi cho mục đích của Công ty và vẫn nằm trong giới hạn quản lý rủi ro của mình.</w:t>
      </w:r>
    </w:p>
    <w:p w14:paraId="20DDC0FA" w14:textId="77777777" w:rsidR="00D00750" w:rsidRPr="00EA25D1" w:rsidRDefault="00D00750">
      <w:pPr>
        <w:ind w:left="720"/>
        <w:jc w:val="both"/>
        <w:rPr>
          <w:rFonts w:ascii="Arial" w:hAnsi="Arial" w:cs="Arial"/>
          <w:i/>
          <w:lang w:val="de-DE"/>
        </w:rPr>
      </w:pPr>
    </w:p>
    <w:p w14:paraId="7640EB44" w14:textId="77777777" w:rsidR="00D00750" w:rsidRPr="00EA25D1" w:rsidRDefault="00D00750">
      <w:pPr>
        <w:ind w:left="720"/>
        <w:jc w:val="both"/>
        <w:rPr>
          <w:rFonts w:ascii="Arial" w:hAnsi="Arial" w:cs="Arial"/>
          <w:i/>
          <w:lang w:val="de-DE"/>
        </w:rPr>
      </w:pPr>
      <w:r w:rsidRPr="00EA25D1">
        <w:rPr>
          <w:rFonts w:ascii="Arial" w:hAnsi="Arial" w:cs="Arial"/>
          <w:i/>
          <w:lang w:val="de-DE"/>
        </w:rPr>
        <w:t>Rủi ro ngoại tệ</w:t>
      </w:r>
    </w:p>
    <w:p w14:paraId="338E959A" w14:textId="77777777" w:rsidR="00D00750" w:rsidRPr="00EA25D1" w:rsidRDefault="00D00750">
      <w:pPr>
        <w:ind w:left="720"/>
        <w:jc w:val="both"/>
        <w:rPr>
          <w:rFonts w:ascii="Arial" w:hAnsi="Arial" w:cs="Arial"/>
          <w:i/>
          <w:lang w:val="de-DE"/>
        </w:rPr>
      </w:pPr>
    </w:p>
    <w:p w14:paraId="239F5674" w14:textId="71BDEBD4" w:rsidR="00444734" w:rsidRPr="00EA25D1" w:rsidRDefault="00444734">
      <w:pPr>
        <w:ind w:left="720"/>
        <w:jc w:val="both"/>
        <w:rPr>
          <w:rFonts w:ascii="Arial" w:hAnsi="Arial" w:cs="Arial"/>
          <w:lang w:val="de-DE"/>
        </w:rPr>
      </w:pPr>
      <w:r w:rsidRPr="00EA25D1">
        <w:rPr>
          <w:rFonts w:ascii="Arial" w:hAnsi="Arial" w:cs="Arial"/>
          <w:lang w:val="de-DE"/>
        </w:rPr>
        <w:t>Rủi ro ngoại tệ là rủi ro mà giá trị hợp lý hoặc các luồng tiền trong tương lai của một công cụ tài chính biến động do thay đổi tỷ giá hối đoái. Công ty chịu rủi ro do sự thay đổi của tỷ giá hối đoái liên quan trực tiếp đến các hoạt động kinh doanh của Công ty (khi doanh thu và chi phí được thực hiện bằng đơn vị tiền tệ khác với đồng tiền hạch toán của Công ty</w:t>
      </w:r>
      <w:r w:rsidR="00B44C6B" w:rsidRPr="00EA25D1">
        <w:rPr>
          <w:rFonts w:ascii="Arial" w:hAnsi="Arial" w:cs="Arial"/>
          <w:lang w:val="de-DE"/>
        </w:rPr>
        <w:t>)</w:t>
      </w:r>
      <w:r w:rsidRPr="00EA25D1">
        <w:rPr>
          <w:rFonts w:ascii="Arial" w:hAnsi="Arial" w:cs="Arial"/>
          <w:lang w:val="de-DE"/>
        </w:rPr>
        <w:t>.</w:t>
      </w:r>
    </w:p>
    <w:p w14:paraId="32C472B6" w14:textId="77777777" w:rsidR="00444734" w:rsidRPr="00EA25D1" w:rsidRDefault="00444734">
      <w:pPr>
        <w:ind w:left="720"/>
        <w:jc w:val="both"/>
        <w:rPr>
          <w:rFonts w:ascii="Arial" w:hAnsi="Arial" w:cs="Arial"/>
          <w:lang w:val="de-DE"/>
        </w:rPr>
      </w:pPr>
    </w:p>
    <w:p w14:paraId="35719067" w14:textId="203F4B29" w:rsidR="00444734" w:rsidRPr="00EA25D1" w:rsidRDefault="00444734">
      <w:pPr>
        <w:ind w:left="720"/>
        <w:jc w:val="both"/>
        <w:rPr>
          <w:rFonts w:ascii="Arial" w:hAnsi="Arial" w:cs="Arial"/>
          <w:lang w:val="de-DE"/>
        </w:rPr>
      </w:pPr>
      <w:r w:rsidRPr="00EA25D1">
        <w:rPr>
          <w:rFonts w:ascii="Arial" w:hAnsi="Arial" w:cs="Arial"/>
          <w:lang w:val="de-DE"/>
        </w:rPr>
        <w:t xml:space="preserve">Công ty quản lý rủi ro ngoại tệ bằng cách xem xét tình hình thị trường hiện hành và dự kiến ​​khi Công ty lập kế hoạch mua và bán hàng hóa trong tương lai bằng ngoại tệ. </w:t>
      </w:r>
    </w:p>
    <w:p w14:paraId="373333FE" w14:textId="425E77C8" w:rsidR="004D6B88" w:rsidRPr="00EA25D1" w:rsidRDefault="004D6B88">
      <w:pPr>
        <w:ind w:left="720"/>
        <w:jc w:val="both"/>
        <w:rPr>
          <w:rFonts w:ascii="Arial" w:hAnsi="Arial" w:cs="Arial"/>
          <w:lang w:val="de-DE"/>
        </w:rPr>
      </w:pPr>
    </w:p>
    <w:p w14:paraId="66D1C70C" w14:textId="77777777" w:rsidR="00D00750" w:rsidRPr="00EA25D1" w:rsidRDefault="00D00750">
      <w:pPr>
        <w:ind w:left="702"/>
        <w:jc w:val="both"/>
        <w:rPr>
          <w:rFonts w:ascii="Arial" w:hAnsi="Arial" w:cs="Arial"/>
          <w:i/>
          <w:lang w:val="de-DE"/>
        </w:rPr>
      </w:pPr>
      <w:r w:rsidRPr="00EA25D1">
        <w:rPr>
          <w:rFonts w:ascii="Arial" w:hAnsi="Arial" w:cs="Arial"/>
          <w:i/>
          <w:lang w:val="de-DE"/>
        </w:rPr>
        <w:t>Rủi ro về giá cổ phiếu</w:t>
      </w:r>
    </w:p>
    <w:p w14:paraId="18CE0030" w14:textId="2DBBC8F5" w:rsidR="00D00750" w:rsidRPr="00EA25D1" w:rsidRDefault="006217EB">
      <w:pPr>
        <w:tabs>
          <w:tab w:val="left" w:pos="6770"/>
        </w:tabs>
        <w:ind w:left="702"/>
        <w:jc w:val="both"/>
        <w:rPr>
          <w:rFonts w:ascii="Arial" w:hAnsi="Arial" w:cs="Arial"/>
          <w:lang w:val="de-DE"/>
        </w:rPr>
      </w:pPr>
      <w:r w:rsidRPr="00EA25D1">
        <w:rPr>
          <w:rFonts w:ascii="Arial" w:hAnsi="Arial" w:cs="Arial"/>
          <w:lang w:val="de-DE"/>
        </w:rPr>
        <w:tab/>
      </w:r>
    </w:p>
    <w:p w14:paraId="305E4ACB" w14:textId="1DE35C4B" w:rsidR="001605AB" w:rsidRPr="00EA25D1" w:rsidRDefault="001605AB">
      <w:pPr>
        <w:ind w:left="702"/>
        <w:jc w:val="both"/>
        <w:rPr>
          <w:rFonts w:ascii="Arial" w:hAnsi="Arial" w:cs="Arial"/>
          <w:lang w:val="de-DE"/>
        </w:rPr>
      </w:pPr>
      <w:r w:rsidRPr="00EA25D1">
        <w:rPr>
          <w:rFonts w:ascii="Arial" w:hAnsi="Arial" w:cs="Arial"/>
          <w:lang w:val="de-DE"/>
        </w:rPr>
        <w:t xml:space="preserve">Công ty không thực hiện phân tích độ nhạy đối với </w:t>
      </w:r>
      <w:r w:rsidR="00C42828" w:rsidRPr="00EA25D1">
        <w:rPr>
          <w:rFonts w:ascii="Arial" w:hAnsi="Arial" w:cs="Arial"/>
          <w:lang w:val="vi-VN"/>
        </w:rPr>
        <w:t>giá cổ phiếu</w:t>
      </w:r>
      <w:r w:rsidRPr="00EA25D1">
        <w:rPr>
          <w:rFonts w:ascii="Arial" w:hAnsi="Arial" w:cs="Arial"/>
          <w:lang w:val="de-DE"/>
        </w:rPr>
        <w:t xml:space="preserve"> vì rủi ro do thay đổi </w:t>
      </w:r>
      <w:r w:rsidR="00C42828" w:rsidRPr="00EA25D1">
        <w:rPr>
          <w:rFonts w:ascii="Arial" w:hAnsi="Arial" w:cs="Arial"/>
          <w:lang w:val="vi-VN"/>
        </w:rPr>
        <w:t>về giá cổ phiếu</w:t>
      </w:r>
      <w:r w:rsidRPr="00EA25D1">
        <w:rPr>
          <w:rFonts w:ascii="Arial" w:hAnsi="Arial" w:cs="Arial"/>
          <w:lang w:val="de-DE"/>
        </w:rPr>
        <w:t xml:space="preserve"> của Công ty tại ngày lập báo cáo là không</w:t>
      </w:r>
      <w:r w:rsidR="0021739B" w:rsidRPr="00EA25D1">
        <w:rPr>
          <w:rFonts w:ascii="Arial" w:hAnsi="Arial" w:cs="Arial"/>
          <w:lang w:val="de-DE"/>
        </w:rPr>
        <w:t>,</w:t>
      </w:r>
      <w:r w:rsidRPr="00EA25D1">
        <w:rPr>
          <w:rFonts w:ascii="Arial" w:hAnsi="Arial" w:cs="Arial"/>
          <w:lang w:val="vi-VN"/>
        </w:rPr>
        <w:t xml:space="preserve"> do Công ty không nắm giữ cổ phiếu đã niêm yết và chưa niêm yết tại ngày lập báo cáo.</w:t>
      </w:r>
    </w:p>
    <w:p w14:paraId="75A94F0C" w14:textId="5CB06EAD" w:rsidR="001605AB" w:rsidRPr="00EA25D1" w:rsidRDefault="001605AB">
      <w:pPr>
        <w:ind w:left="702"/>
        <w:jc w:val="both"/>
        <w:rPr>
          <w:rFonts w:ascii="Arial" w:hAnsi="Arial" w:cs="Arial"/>
          <w:lang w:val="de-DE"/>
        </w:rPr>
      </w:pPr>
    </w:p>
    <w:p w14:paraId="7792BDCF" w14:textId="77777777" w:rsidR="00D9290C" w:rsidRPr="00EA25D1" w:rsidRDefault="00D9290C">
      <w:pPr>
        <w:ind w:left="702"/>
        <w:jc w:val="both"/>
        <w:rPr>
          <w:rFonts w:ascii="Arial" w:hAnsi="Arial" w:cs="Arial"/>
          <w:lang w:val="de-DE"/>
        </w:rPr>
      </w:pPr>
    </w:p>
    <w:p w14:paraId="1EC01DE9" w14:textId="77777777" w:rsidR="00574D68" w:rsidRPr="00EA25D1" w:rsidRDefault="00574D68">
      <w:pPr>
        <w:overflowPunct/>
        <w:autoSpaceDE/>
        <w:autoSpaceDN/>
        <w:adjustRightInd/>
        <w:textAlignment w:val="auto"/>
        <w:rPr>
          <w:rFonts w:ascii="Arial" w:hAnsi="Arial" w:cs="Arial"/>
          <w:b/>
          <w:lang w:val="de-DE"/>
        </w:rPr>
      </w:pPr>
      <w:r w:rsidRPr="00EA25D1">
        <w:rPr>
          <w:rFonts w:ascii="Arial" w:hAnsi="Arial" w:cs="Arial"/>
          <w:b/>
          <w:lang w:val="de-DE"/>
        </w:rPr>
        <w:br w:type="page"/>
      </w:r>
    </w:p>
    <w:p w14:paraId="571CD33C" w14:textId="673A4D75" w:rsidR="0086734A" w:rsidRPr="00EA25D1" w:rsidRDefault="00C71A86">
      <w:pPr>
        <w:tabs>
          <w:tab w:val="left" w:pos="720"/>
        </w:tabs>
        <w:jc w:val="both"/>
        <w:rPr>
          <w:rFonts w:ascii="Arial" w:hAnsi="Arial" w:cs="Arial"/>
          <w:b/>
          <w:i/>
          <w:lang w:val="de-DE"/>
        </w:rPr>
      </w:pPr>
      <w:r>
        <w:rPr>
          <w:rFonts w:ascii="Arial" w:hAnsi="Arial" w:cs="Arial"/>
          <w:b/>
          <w:lang w:val="de-DE"/>
        </w:rPr>
        <w:lastRenderedPageBreak/>
        <w:t>3</w:t>
      </w:r>
      <w:r w:rsidR="00EE15ED">
        <w:rPr>
          <w:rFonts w:ascii="Arial" w:hAnsi="Arial" w:cs="Arial"/>
          <w:b/>
          <w:lang w:val="de-DE"/>
        </w:rPr>
        <w:t>4</w:t>
      </w:r>
      <w:r w:rsidR="0086734A" w:rsidRPr="00EA25D1">
        <w:rPr>
          <w:rFonts w:ascii="Arial" w:hAnsi="Arial" w:cs="Arial"/>
          <w:b/>
          <w:lang w:val="de-DE"/>
        </w:rPr>
        <w:t>.</w:t>
      </w:r>
      <w:r w:rsidR="0086734A" w:rsidRPr="00EA25D1">
        <w:rPr>
          <w:rFonts w:ascii="Arial" w:hAnsi="Arial" w:cs="Arial"/>
          <w:b/>
          <w:i/>
          <w:lang w:val="de-DE"/>
        </w:rPr>
        <w:tab/>
      </w:r>
      <w:r w:rsidR="0086734A" w:rsidRPr="00EA25D1">
        <w:rPr>
          <w:rFonts w:ascii="Arial" w:hAnsi="Arial" w:cs="Arial"/>
          <w:b/>
          <w:caps/>
        </w:rPr>
        <w:t>THÔNG TIN KHÁC</w:t>
      </w:r>
      <w:r w:rsidR="0086734A" w:rsidRPr="00EA25D1">
        <w:rPr>
          <w:rFonts w:ascii="Arial" w:hAnsi="Arial" w:cs="Arial"/>
        </w:rPr>
        <w:t xml:space="preserve"> (</w:t>
      </w:r>
      <w:proofErr w:type="spellStart"/>
      <w:r w:rsidR="0086734A" w:rsidRPr="00EA25D1">
        <w:rPr>
          <w:rFonts w:ascii="Arial" w:hAnsi="Arial" w:cs="Arial"/>
        </w:rPr>
        <w:t>tiếp</w:t>
      </w:r>
      <w:proofErr w:type="spellEnd"/>
      <w:r w:rsidR="0086734A" w:rsidRPr="00EA25D1">
        <w:rPr>
          <w:rFonts w:ascii="Arial" w:hAnsi="Arial" w:cs="Arial"/>
        </w:rPr>
        <w:t xml:space="preserve"> </w:t>
      </w:r>
      <w:proofErr w:type="spellStart"/>
      <w:r w:rsidR="0086734A" w:rsidRPr="00EA25D1">
        <w:rPr>
          <w:rFonts w:ascii="Arial" w:hAnsi="Arial" w:cs="Arial"/>
        </w:rPr>
        <w:t>theo</w:t>
      </w:r>
      <w:proofErr w:type="spellEnd"/>
      <w:r w:rsidR="0086734A" w:rsidRPr="00EA25D1">
        <w:rPr>
          <w:rFonts w:ascii="Arial" w:hAnsi="Arial" w:cs="Arial"/>
        </w:rPr>
        <w:t>)</w:t>
      </w:r>
    </w:p>
    <w:p w14:paraId="07E091F9" w14:textId="77777777" w:rsidR="00376A2A" w:rsidRPr="00EA25D1" w:rsidRDefault="00376A2A">
      <w:pPr>
        <w:tabs>
          <w:tab w:val="left" w:pos="720"/>
        </w:tabs>
        <w:jc w:val="both"/>
        <w:rPr>
          <w:rFonts w:ascii="Arial" w:hAnsi="Arial" w:cs="Arial"/>
          <w:b/>
          <w:i/>
        </w:rPr>
      </w:pPr>
    </w:p>
    <w:p w14:paraId="4D4CA385" w14:textId="7919A0CA" w:rsidR="00D00750" w:rsidRPr="00EA25D1" w:rsidRDefault="00C71A86">
      <w:pPr>
        <w:tabs>
          <w:tab w:val="left" w:pos="720"/>
        </w:tabs>
        <w:jc w:val="both"/>
        <w:rPr>
          <w:rFonts w:ascii="Arial" w:hAnsi="Arial" w:cs="Arial"/>
          <w:b/>
          <w:i/>
        </w:rPr>
      </w:pPr>
      <w:r>
        <w:rPr>
          <w:rFonts w:ascii="Arial" w:hAnsi="Arial" w:cs="Arial"/>
          <w:b/>
          <w:i/>
        </w:rPr>
        <w:t>3</w:t>
      </w:r>
      <w:r w:rsidR="00EE15ED">
        <w:rPr>
          <w:rFonts w:ascii="Arial" w:hAnsi="Arial" w:cs="Arial"/>
          <w:b/>
          <w:i/>
        </w:rPr>
        <w:t>4</w:t>
      </w:r>
      <w:r w:rsidR="00D00750" w:rsidRPr="00EA25D1">
        <w:rPr>
          <w:rFonts w:ascii="Arial" w:hAnsi="Arial" w:cs="Arial"/>
          <w:b/>
          <w:i/>
        </w:rPr>
        <w:t>.</w:t>
      </w:r>
      <w:r w:rsidR="00A73770" w:rsidRPr="00EA25D1">
        <w:rPr>
          <w:rFonts w:ascii="Arial" w:hAnsi="Arial" w:cs="Arial"/>
          <w:b/>
          <w:i/>
        </w:rPr>
        <w:t>4</w:t>
      </w:r>
      <w:r w:rsidR="00D00750" w:rsidRPr="00EA25D1">
        <w:rPr>
          <w:rFonts w:ascii="Arial" w:hAnsi="Arial" w:cs="Arial"/>
          <w:b/>
          <w:i/>
        </w:rPr>
        <w:tab/>
      </w:r>
      <w:proofErr w:type="spellStart"/>
      <w:r w:rsidR="00D00750" w:rsidRPr="00EA25D1">
        <w:rPr>
          <w:rFonts w:ascii="Arial" w:hAnsi="Arial" w:cs="Arial"/>
          <w:b/>
          <w:i/>
        </w:rPr>
        <w:t>Mục</w:t>
      </w:r>
      <w:proofErr w:type="spellEnd"/>
      <w:r w:rsidR="00D00750" w:rsidRPr="00EA25D1">
        <w:rPr>
          <w:rFonts w:ascii="Arial" w:hAnsi="Arial" w:cs="Arial"/>
          <w:b/>
          <w:i/>
        </w:rPr>
        <w:t xml:space="preserve"> </w:t>
      </w:r>
      <w:proofErr w:type="spellStart"/>
      <w:r w:rsidR="00D00750" w:rsidRPr="00EA25D1">
        <w:rPr>
          <w:rFonts w:ascii="Arial" w:hAnsi="Arial" w:cs="Arial"/>
          <w:b/>
          <w:i/>
        </w:rPr>
        <w:t>đích</w:t>
      </w:r>
      <w:proofErr w:type="spellEnd"/>
      <w:r w:rsidR="00D00750" w:rsidRPr="00EA25D1">
        <w:rPr>
          <w:rFonts w:ascii="Arial" w:hAnsi="Arial" w:cs="Arial"/>
          <w:b/>
          <w:i/>
        </w:rPr>
        <w:t xml:space="preserve"> </w:t>
      </w:r>
      <w:proofErr w:type="spellStart"/>
      <w:r w:rsidR="00D00750" w:rsidRPr="00EA25D1">
        <w:rPr>
          <w:rFonts w:ascii="Arial" w:hAnsi="Arial" w:cs="Arial"/>
          <w:b/>
          <w:i/>
        </w:rPr>
        <w:t>và</w:t>
      </w:r>
      <w:proofErr w:type="spellEnd"/>
      <w:r w:rsidR="00D00750" w:rsidRPr="00EA25D1">
        <w:rPr>
          <w:rFonts w:ascii="Arial" w:hAnsi="Arial" w:cs="Arial"/>
          <w:b/>
          <w:i/>
        </w:rPr>
        <w:t xml:space="preserve"> </w:t>
      </w:r>
      <w:proofErr w:type="spellStart"/>
      <w:r w:rsidR="00D00750" w:rsidRPr="00EA25D1">
        <w:rPr>
          <w:rFonts w:ascii="Arial" w:hAnsi="Arial" w:cs="Arial"/>
          <w:b/>
          <w:i/>
        </w:rPr>
        <w:t>chính</w:t>
      </w:r>
      <w:proofErr w:type="spellEnd"/>
      <w:r w:rsidR="00D00750" w:rsidRPr="00EA25D1">
        <w:rPr>
          <w:rFonts w:ascii="Arial" w:hAnsi="Arial" w:cs="Arial"/>
          <w:b/>
          <w:i/>
        </w:rPr>
        <w:t xml:space="preserve"> </w:t>
      </w:r>
      <w:proofErr w:type="spellStart"/>
      <w:r w:rsidR="00D00750" w:rsidRPr="00EA25D1">
        <w:rPr>
          <w:rFonts w:ascii="Arial" w:hAnsi="Arial" w:cs="Arial"/>
          <w:b/>
          <w:i/>
        </w:rPr>
        <w:t>sách</w:t>
      </w:r>
      <w:proofErr w:type="spellEnd"/>
      <w:r w:rsidR="00D00750" w:rsidRPr="00EA25D1">
        <w:rPr>
          <w:rFonts w:ascii="Arial" w:hAnsi="Arial" w:cs="Arial"/>
          <w:b/>
          <w:i/>
        </w:rPr>
        <w:t xml:space="preserve"> </w:t>
      </w:r>
      <w:proofErr w:type="spellStart"/>
      <w:r w:rsidR="00D00750" w:rsidRPr="00EA25D1">
        <w:rPr>
          <w:rFonts w:ascii="Arial" w:hAnsi="Arial" w:cs="Arial"/>
          <w:b/>
          <w:i/>
        </w:rPr>
        <w:t>quản</w:t>
      </w:r>
      <w:proofErr w:type="spellEnd"/>
      <w:r w:rsidR="00D00750" w:rsidRPr="00EA25D1">
        <w:rPr>
          <w:rFonts w:ascii="Arial" w:hAnsi="Arial" w:cs="Arial"/>
          <w:b/>
          <w:i/>
        </w:rPr>
        <w:t xml:space="preserve"> </w:t>
      </w:r>
      <w:proofErr w:type="spellStart"/>
      <w:r w:rsidR="00D00750" w:rsidRPr="00EA25D1">
        <w:rPr>
          <w:rFonts w:ascii="Arial" w:hAnsi="Arial" w:cs="Arial"/>
          <w:b/>
          <w:i/>
        </w:rPr>
        <w:t>lý</w:t>
      </w:r>
      <w:proofErr w:type="spellEnd"/>
      <w:r w:rsidR="00D00750" w:rsidRPr="00EA25D1">
        <w:rPr>
          <w:rFonts w:ascii="Arial" w:hAnsi="Arial" w:cs="Arial"/>
          <w:b/>
          <w:i/>
        </w:rPr>
        <w:t xml:space="preserve"> </w:t>
      </w:r>
      <w:proofErr w:type="spellStart"/>
      <w:r w:rsidR="00D00750" w:rsidRPr="00EA25D1">
        <w:rPr>
          <w:rFonts w:ascii="Arial" w:hAnsi="Arial" w:cs="Arial"/>
          <w:b/>
          <w:i/>
        </w:rPr>
        <w:t>rủi</w:t>
      </w:r>
      <w:proofErr w:type="spellEnd"/>
      <w:r w:rsidR="00D00750" w:rsidRPr="00EA25D1">
        <w:rPr>
          <w:rFonts w:ascii="Arial" w:hAnsi="Arial" w:cs="Arial"/>
          <w:b/>
          <w:i/>
        </w:rPr>
        <w:t xml:space="preserve"> </w:t>
      </w:r>
      <w:proofErr w:type="spellStart"/>
      <w:r w:rsidR="00D00750" w:rsidRPr="00EA25D1">
        <w:rPr>
          <w:rFonts w:ascii="Arial" w:hAnsi="Arial" w:cs="Arial"/>
          <w:b/>
          <w:i/>
        </w:rPr>
        <w:t>ro</w:t>
      </w:r>
      <w:proofErr w:type="spellEnd"/>
      <w:r w:rsidR="00D00750" w:rsidRPr="00EA25D1">
        <w:rPr>
          <w:rFonts w:ascii="Arial" w:hAnsi="Arial" w:cs="Arial"/>
          <w:b/>
          <w:i/>
        </w:rPr>
        <w:t xml:space="preserve"> </w:t>
      </w:r>
      <w:proofErr w:type="spellStart"/>
      <w:r w:rsidR="00D00750" w:rsidRPr="00EA25D1">
        <w:rPr>
          <w:rFonts w:ascii="Arial" w:hAnsi="Arial" w:cs="Arial"/>
          <w:b/>
          <w:i/>
        </w:rPr>
        <w:t>tài</w:t>
      </w:r>
      <w:proofErr w:type="spellEnd"/>
      <w:r w:rsidR="00D00750" w:rsidRPr="00EA25D1">
        <w:rPr>
          <w:rFonts w:ascii="Arial" w:hAnsi="Arial" w:cs="Arial"/>
          <w:b/>
          <w:i/>
        </w:rPr>
        <w:t xml:space="preserve"> </w:t>
      </w:r>
      <w:proofErr w:type="spellStart"/>
      <w:r w:rsidR="00D00750" w:rsidRPr="00EA25D1">
        <w:rPr>
          <w:rFonts w:ascii="Arial" w:hAnsi="Arial" w:cs="Arial"/>
          <w:b/>
          <w:i/>
        </w:rPr>
        <w:t>chính</w:t>
      </w:r>
      <w:proofErr w:type="spellEnd"/>
      <w:r w:rsidR="00D00750" w:rsidRPr="00EA25D1">
        <w:rPr>
          <w:rFonts w:ascii="Arial" w:hAnsi="Arial" w:cs="Arial"/>
          <w:b/>
          <w:i/>
        </w:rPr>
        <w:t xml:space="preserve"> </w:t>
      </w:r>
      <w:r w:rsidR="00D00750" w:rsidRPr="00EA25D1">
        <w:rPr>
          <w:rFonts w:ascii="Arial" w:hAnsi="Arial" w:cs="Arial"/>
        </w:rPr>
        <w:t>(</w:t>
      </w:r>
      <w:proofErr w:type="spellStart"/>
      <w:r w:rsidR="00D00750" w:rsidRPr="00EA25D1">
        <w:rPr>
          <w:rFonts w:ascii="Arial" w:hAnsi="Arial" w:cs="Arial"/>
        </w:rPr>
        <w:t>tiếp</w:t>
      </w:r>
      <w:proofErr w:type="spellEnd"/>
      <w:r w:rsidR="00D00750" w:rsidRPr="00EA25D1">
        <w:rPr>
          <w:rFonts w:ascii="Arial" w:hAnsi="Arial" w:cs="Arial"/>
        </w:rPr>
        <w:t xml:space="preserve"> </w:t>
      </w:r>
      <w:proofErr w:type="spellStart"/>
      <w:r w:rsidR="00D00750" w:rsidRPr="00EA25D1">
        <w:rPr>
          <w:rFonts w:ascii="Arial" w:hAnsi="Arial" w:cs="Arial"/>
        </w:rPr>
        <w:t>theo</w:t>
      </w:r>
      <w:proofErr w:type="spellEnd"/>
      <w:r w:rsidR="00D00750" w:rsidRPr="00EA25D1">
        <w:rPr>
          <w:rFonts w:ascii="Arial" w:hAnsi="Arial" w:cs="Arial"/>
        </w:rPr>
        <w:t>)</w:t>
      </w:r>
    </w:p>
    <w:p w14:paraId="102A09A6" w14:textId="77777777" w:rsidR="00D00750" w:rsidRPr="00EA25D1" w:rsidRDefault="00D00750">
      <w:pPr>
        <w:tabs>
          <w:tab w:val="left" w:pos="720"/>
        </w:tabs>
        <w:jc w:val="both"/>
        <w:rPr>
          <w:rFonts w:ascii="Arial" w:hAnsi="Arial" w:cs="Arial"/>
          <w:b/>
          <w:i/>
        </w:rPr>
      </w:pPr>
    </w:p>
    <w:p w14:paraId="37C0E119" w14:textId="0827F81C" w:rsidR="00D00750" w:rsidRPr="00EA25D1" w:rsidRDefault="00D00750">
      <w:pPr>
        <w:ind w:firstLine="720"/>
        <w:jc w:val="both"/>
        <w:rPr>
          <w:rFonts w:ascii="Arial" w:hAnsi="Arial" w:cs="Arial"/>
          <w:bCs/>
          <w:i/>
          <w:lang w:val="vi-VN"/>
        </w:rPr>
      </w:pPr>
      <w:r w:rsidRPr="00EA25D1">
        <w:rPr>
          <w:rFonts w:ascii="Arial" w:hAnsi="Arial" w:cs="Arial"/>
          <w:bCs/>
          <w:i/>
          <w:lang w:val="vi-VN"/>
        </w:rPr>
        <w:t>Rủi ro tín dụng</w:t>
      </w:r>
    </w:p>
    <w:p w14:paraId="7D8853F8" w14:textId="77777777" w:rsidR="00D00750" w:rsidRPr="00EA25D1" w:rsidRDefault="00D00750">
      <w:pPr>
        <w:ind w:left="738"/>
        <w:jc w:val="both"/>
        <w:rPr>
          <w:rFonts w:ascii="Arial" w:hAnsi="Arial" w:cs="Arial"/>
          <w:lang w:val="vi-VN"/>
        </w:rPr>
      </w:pPr>
    </w:p>
    <w:p w14:paraId="720A53C4" w14:textId="77777777" w:rsidR="00D00750" w:rsidRPr="00EA25D1" w:rsidRDefault="00D00750">
      <w:pPr>
        <w:ind w:left="738"/>
        <w:jc w:val="both"/>
        <w:rPr>
          <w:rFonts w:ascii="Arial" w:hAnsi="Arial" w:cs="Arial"/>
          <w:lang w:val="vi-VN"/>
        </w:rPr>
      </w:pPr>
      <w:r w:rsidRPr="00EA25D1">
        <w:rPr>
          <w:rFonts w:ascii="Arial" w:hAnsi="Arial" w:cs="Arial"/>
          <w:lang w:val="vi-VN"/>
        </w:rPr>
        <w:t>Rủi ro tín dụng là rủi ro mà một bên tham gia trong một công cụ tài chính hoặc hợp đồng khách hàng không thực hiện các nghĩa vụ của mình, dẫn đến tổn thất về tài chính. Công ty có rủi ro tín dụng từ các hoạt động sản xuất kinh doanh của mình (chủ yếu đối với các khoản phải thu khách hàng) và từ hoạt động tài chính của mình, bao gồm tiền gửi ngân hàng, nghiệp vụ ngoại hối và các công cụ tài chính khác.</w:t>
      </w:r>
    </w:p>
    <w:p w14:paraId="113C7E04" w14:textId="77777777" w:rsidR="00D00750" w:rsidRPr="00EA25D1" w:rsidRDefault="00D00750">
      <w:pPr>
        <w:ind w:left="738"/>
        <w:jc w:val="both"/>
        <w:rPr>
          <w:rFonts w:ascii="Arial" w:hAnsi="Arial" w:cs="Arial"/>
          <w:lang w:val="vi-VN"/>
        </w:rPr>
      </w:pPr>
    </w:p>
    <w:p w14:paraId="58BB2403" w14:textId="77777777" w:rsidR="00D00750" w:rsidRPr="00EA25D1" w:rsidRDefault="00D00750">
      <w:pPr>
        <w:ind w:left="738"/>
        <w:jc w:val="both"/>
        <w:rPr>
          <w:rFonts w:ascii="Arial" w:hAnsi="Arial" w:cs="Arial"/>
          <w:i/>
          <w:lang w:val="vi-VN"/>
        </w:rPr>
      </w:pPr>
      <w:r w:rsidRPr="00EA25D1">
        <w:rPr>
          <w:rFonts w:ascii="Arial" w:hAnsi="Arial" w:cs="Arial"/>
          <w:i/>
          <w:lang w:val="vi-VN"/>
        </w:rPr>
        <w:t>Phải thu khách hàng</w:t>
      </w:r>
    </w:p>
    <w:p w14:paraId="1E6168A6" w14:textId="77777777" w:rsidR="00D00750" w:rsidRPr="00EA25D1" w:rsidRDefault="00D00750">
      <w:pPr>
        <w:ind w:left="738"/>
        <w:jc w:val="both"/>
        <w:rPr>
          <w:rFonts w:ascii="Arial" w:hAnsi="Arial" w:cs="Arial"/>
          <w:lang w:val="vi-VN"/>
        </w:rPr>
      </w:pPr>
    </w:p>
    <w:p w14:paraId="485791C0" w14:textId="77777777" w:rsidR="00E64D89" w:rsidRPr="00EA25D1" w:rsidRDefault="00E64D89">
      <w:pPr>
        <w:ind w:left="738"/>
        <w:jc w:val="both"/>
        <w:rPr>
          <w:rFonts w:ascii="Arial" w:hAnsi="Arial" w:cs="Arial"/>
          <w:lang w:val="vi-VN"/>
        </w:rPr>
      </w:pPr>
      <w:r w:rsidRPr="00EA25D1">
        <w:rPr>
          <w:rFonts w:ascii="Arial" w:hAnsi="Arial" w:cs="Arial"/>
          <w:lang w:val="vi-VN"/>
        </w:rPr>
        <w:t>Công ty quản lý rủi ro tín dụng khách hàng thông qua các chính sách, thủ tục và quy trình kiểm soát của Công ty có liên quan đến việc quản lý rủi ro tín dụng khách hàng. Chất lượng tín dụng của khách hàng được đánh giá dựa trên đánh giá của Ban Tổng Giám đốc.</w:t>
      </w:r>
    </w:p>
    <w:p w14:paraId="627F3B34" w14:textId="77777777" w:rsidR="00E64D89" w:rsidRPr="00EA25D1" w:rsidRDefault="00E64D89">
      <w:pPr>
        <w:ind w:left="738"/>
        <w:jc w:val="both"/>
        <w:rPr>
          <w:rFonts w:ascii="Arial" w:hAnsi="Arial" w:cs="Arial"/>
          <w:lang w:val="vi-VN"/>
        </w:rPr>
      </w:pPr>
    </w:p>
    <w:p w14:paraId="61AC5522" w14:textId="460F2C88" w:rsidR="00D00750" w:rsidRPr="00EA25D1" w:rsidRDefault="00E64D89">
      <w:pPr>
        <w:ind w:left="738"/>
        <w:jc w:val="both"/>
        <w:rPr>
          <w:rFonts w:ascii="Arial" w:hAnsi="Arial" w:cs="Arial"/>
          <w:lang w:val="vi-VN"/>
        </w:rPr>
      </w:pPr>
      <w:r w:rsidRPr="00EA25D1">
        <w:rPr>
          <w:rFonts w:ascii="Arial" w:hAnsi="Arial" w:cs="Arial"/>
          <w:lang w:val="vi-VN"/>
        </w:rPr>
        <w:t>Công ty thường xuyên theo dõi các khoản cho vay, phải thu chưa thu được. Đối với các khách hàng lớn, Công ty thực hiện xem xét sự suy giảm trong chất lượng tín dụng của từng khách hàng thường xuyên. Công ty tìm cách duy trì kiểm soát chặt chẽ đối với các khoản phải thu tồn đọng và vận hành một bộ phận kiểm soát tín dụng để giảm thiểu rủi ro tín dụng. Trên cơ sở này và việc các khoản phải thu khách hàng của Công ty có liên quan đến nhiều khách hàng khác nhau, rủi ro tín dụng không bị tập trung đáng kể vào một khách hàng nhất định.</w:t>
      </w:r>
    </w:p>
    <w:p w14:paraId="2B4ADA03" w14:textId="77777777" w:rsidR="00D00750" w:rsidRPr="00EA25D1" w:rsidRDefault="00D00750">
      <w:pPr>
        <w:ind w:left="738"/>
        <w:jc w:val="both"/>
        <w:rPr>
          <w:rFonts w:ascii="Arial" w:hAnsi="Arial" w:cs="Arial"/>
          <w:lang w:val="vi-VN"/>
        </w:rPr>
      </w:pPr>
    </w:p>
    <w:p w14:paraId="719A64B4" w14:textId="77777777" w:rsidR="00D00750" w:rsidRPr="00EA25D1" w:rsidRDefault="00D00750">
      <w:pPr>
        <w:ind w:left="738"/>
        <w:jc w:val="both"/>
        <w:rPr>
          <w:rFonts w:ascii="Arial" w:hAnsi="Arial" w:cs="Arial"/>
          <w:i/>
          <w:lang w:val="vi-VN"/>
        </w:rPr>
      </w:pPr>
      <w:r w:rsidRPr="00EA25D1">
        <w:rPr>
          <w:rFonts w:ascii="Arial" w:hAnsi="Arial" w:cs="Arial"/>
          <w:i/>
          <w:lang w:val="vi-VN"/>
        </w:rPr>
        <w:t>Tiền gửi ngân hàng</w:t>
      </w:r>
    </w:p>
    <w:p w14:paraId="4B162F65" w14:textId="77777777" w:rsidR="00D00750" w:rsidRPr="00EA25D1" w:rsidRDefault="00D00750">
      <w:pPr>
        <w:ind w:left="738"/>
        <w:jc w:val="both"/>
        <w:rPr>
          <w:rFonts w:ascii="Arial" w:hAnsi="Arial" w:cs="Arial"/>
          <w:b/>
          <w:i/>
          <w:lang w:val="vi-VN"/>
        </w:rPr>
      </w:pPr>
    </w:p>
    <w:p w14:paraId="2D252603" w14:textId="4910ED23" w:rsidR="00D00750" w:rsidRPr="00EA25D1" w:rsidRDefault="00D00750">
      <w:pPr>
        <w:ind w:left="738"/>
        <w:jc w:val="both"/>
        <w:rPr>
          <w:rFonts w:ascii="Arial" w:hAnsi="Arial" w:cs="Arial"/>
          <w:lang w:val="vi-VN"/>
        </w:rPr>
      </w:pPr>
      <w:r w:rsidRPr="00EA25D1">
        <w:rPr>
          <w:rFonts w:ascii="Arial" w:hAnsi="Arial" w:cs="Arial"/>
          <w:lang w:val="vi-VN"/>
        </w:rPr>
        <w:t xml:space="preserve">Công ty chủ yếu duy trì số dư tiền gửi tại các ngân hàng </w:t>
      </w:r>
      <w:r w:rsidR="00E31A41" w:rsidRPr="00EA25D1">
        <w:rPr>
          <w:rFonts w:ascii="Arial" w:hAnsi="Arial" w:cs="Arial"/>
          <w:lang w:val="vi-VN"/>
        </w:rPr>
        <w:t>có tín nhiệm cao</w:t>
      </w:r>
      <w:r w:rsidRPr="00EA25D1">
        <w:rPr>
          <w:rFonts w:ascii="Arial" w:hAnsi="Arial" w:cs="Arial"/>
          <w:lang w:val="vi-VN"/>
        </w:rPr>
        <w:t xml:space="preserve"> ở Việt Nam. Rủi ro tín dụng đối với số dư tiền gửi tại các ngân hàng được quản lý theo chính sách của Công ty. Rủi ro tín dụng tối đa của Công ty đối với các khoản mục trong </w:t>
      </w:r>
      <w:r w:rsidR="00257963" w:rsidRPr="00EA25D1">
        <w:rPr>
          <w:rFonts w:ascii="Arial" w:hAnsi="Arial" w:cs="Arial"/>
          <w:lang w:val="vi-VN"/>
        </w:rPr>
        <w:t>b</w:t>
      </w:r>
      <w:r w:rsidRPr="00EA25D1">
        <w:rPr>
          <w:rFonts w:ascii="Arial" w:hAnsi="Arial" w:cs="Arial"/>
          <w:lang w:val="vi-VN"/>
        </w:rPr>
        <w:t xml:space="preserve">áo cáo tình hình tài chính tại mỗi kỳ lập báo cáo chính là giá trị ghi sổ như trình bày trong </w:t>
      </w:r>
      <w:r w:rsidRPr="00EA25D1">
        <w:rPr>
          <w:rFonts w:ascii="Arial" w:hAnsi="Arial" w:cs="Arial"/>
          <w:i/>
          <w:lang w:val="vi-VN"/>
        </w:rPr>
        <w:t xml:space="preserve">Thuyết minh số </w:t>
      </w:r>
      <w:r w:rsidR="00E64D89" w:rsidRPr="00EA25D1">
        <w:rPr>
          <w:rFonts w:ascii="Arial" w:hAnsi="Arial" w:cs="Arial"/>
          <w:i/>
          <w:lang w:val="vi-VN"/>
        </w:rPr>
        <w:t>5</w:t>
      </w:r>
      <w:r w:rsidRPr="00EA25D1">
        <w:rPr>
          <w:rFonts w:ascii="Arial" w:hAnsi="Arial" w:cs="Arial"/>
          <w:lang w:val="vi-VN"/>
        </w:rPr>
        <w:t>. Công ty nhận thấy mức độ tập trung rủi ro tín dụng đối với tiền gửi ngân hàng là thấp.</w:t>
      </w:r>
    </w:p>
    <w:p w14:paraId="052FFF49" w14:textId="77777777" w:rsidR="00D00750" w:rsidRPr="00EA25D1" w:rsidRDefault="00D00750">
      <w:pPr>
        <w:ind w:left="738"/>
        <w:jc w:val="both"/>
        <w:rPr>
          <w:rFonts w:ascii="Arial" w:hAnsi="Arial" w:cs="Arial"/>
          <w:i/>
          <w:lang w:val="vi-VN"/>
        </w:rPr>
      </w:pPr>
    </w:p>
    <w:p w14:paraId="1D613DDB" w14:textId="77777777" w:rsidR="002D5F0E" w:rsidRPr="00EA25D1" w:rsidRDefault="002D5F0E">
      <w:pPr>
        <w:ind w:left="738"/>
        <w:jc w:val="both"/>
        <w:rPr>
          <w:rFonts w:ascii="Arial" w:hAnsi="Arial" w:cs="Arial"/>
          <w:i/>
          <w:lang w:val="vi-VN"/>
        </w:rPr>
      </w:pPr>
      <w:r w:rsidRPr="00EA25D1">
        <w:rPr>
          <w:rFonts w:ascii="Arial" w:hAnsi="Arial" w:cs="Arial"/>
          <w:i/>
          <w:lang w:val="vi-VN"/>
        </w:rPr>
        <w:t>Các khoản cho vay và ứng trước cho khách hàng</w:t>
      </w:r>
    </w:p>
    <w:p w14:paraId="368EC616" w14:textId="77777777" w:rsidR="002D5F0E" w:rsidRPr="00EA25D1" w:rsidRDefault="002D5F0E">
      <w:pPr>
        <w:ind w:left="738"/>
        <w:jc w:val="both"/>
        <w:rPr>
          <w:rFonts w:ascii="Arial" w:hAnsi="Arial" w:cs="Arial"/>
          <w:lang w:val="vi-VN"/>
        </w:rPr>
      </w:pPr>
    </w:p>
    <w:p w14:paraId="1E52176E" w14:textId="770DB8B8" w:rsidR="002D5F0E" w:rsidRPr="00EA25D1" w:rsidRDefault="00231995">
      <w:pPr>
        <w:ind w:left="738"/>
        <w:jc w:val="both"/>
        <w:rPr>
          <w:rFonts w:ascii="Arial" w:hAnsi="Arial" w:cs="Arial"/>
          <w:lang w:val="vi-VN"/>
        </w:rPr>
      </w:pPr>
      <w:r w:rsidRPr="00EA25D1">
        <w:rPr>
          <w:rFonts w:ascii="Arial" w:hAnsi="Arial" w:cs="Arial"/>
          <w:lang w:val="vi-VN"/>
        </w:rPr>
        <w:t>Công ty quản lý rủi ro tín dụng khách hàng thông qua các chính sách, thủ tục và quy trình kiểm soát của Công ty có liên quan đến quy trình cho vay ký quỹ và ứng trước tiền bán chứng khoán cho khách hàng. Công ty chỉ thực hiện cho vay ký quỹ với các chứng khoán được phép giao dịch ký quỹ theo Quy chế cho vay ký quỹ và được chấm điểm chọn lọc theo nguyên tắc đánh giá chất lượng cổ phiếu của Công ty. Hạn mức tín dụng được kiểm soát trên cơ sở giá trị tài sản bảo đảm, tín nhiệm giao dịch của khách hàng, và các chỉ tiêu về hạn mức kiểm soát.</w:t>
      </w:r>
    </w:p>
    <w:p w14:paraId="4E599DD8" w14:textId="77777777" w:rsidR="002D5F0E" w:rsidRPr="00EA25D1" w:rsidRDefault="002D5F0E">
      <w:pPr>
        <w:ind w:left="738"/>
        <w:jc w:val="both"/>
        <w:rPr>
          <w:rFonts w:ascii="Arial" w:hAnsi="Arial" w:cs="Arial"/>
          <w:lang w:val="vi-VN"/>
        </w:rPr>
      </w:pPr>
      <w:r w:rsidRPr="00EA25D1">
        <w:rPr>
          <w:rFonts w:ascii="Arial" w:hAnsi="Arial" w:cs="Arial"/>
          <w:lang w:val="vi-VN"/>
        </w:rPr>
        <w:t xml:space="preserve"> </w:t>
      </w:r>
    </w:p>
    <w:p w14:paraId="75781A30" w14:textId="69BB5E28" w:rsidR="008B6ADD" w:rsidRPr="00EA25D1" w:rsidRDefault="00167238">
      <w:pPr>
        <w:ind w:left="738"/>
        <w:jc w:val="both"/>
        <w:rPr>
          <w:rFonts w:ascii="Arial" w:hAnsi="Arial" w:cs="Arial"/>
          <w:lang w:val="vi-VN"/>
        </w:rPr>
      </w:pPr>
      <w:r w:rsidRPr="00EA25D1">
        <w:rPr>
          <w:rFonts w:ascii="Arial" w:hAnsi="Arial" w:cs="Arial"/>
          <w:lang w:val="vi-VN"/>
        </w:rPr>
        <w:t xml:space="preserve">Một số các khoản cho vay dưới đây được coi là quá hạn tại </w:t>
      </w:r>
      <w:r w:rsidR="00983153" w:rsidRPr="00EA25D1">
        <w:rPr>
          <w:rFonts w:ascii="Arial" w:hAnsi="Arial" w:cs="Arial"/>
          <w:lang w:val="vi-VN"/>
        </w:rPr>
        <w:t xml:space="preserve">ngày </w:t>
      </w:r>
      <w:r w:rsidR="00FA6A9A" w:rsidRPr="00EA25D1">
        <w:rPr>
          <w:rFonts w:ascii="Arial" w:hAnsi="Arial" w:cs="Arial"/>
          <w:lang w:val="vi-VN"/>
        </w:rPr>
        <w:t>3</w:t>
      </w:r>
      <w:r w:rsidR="006D5492" w:rsidRPr="00CD3C5E">
        <w:rPr>
          <w:rFonts w:ascii="Arial" w:hAnsi="Arial" w:cs="Arial"/>
          <w:lang w:val="vi-VN"/>
        </w:rPr>
        <w:t>1</w:t>
      </w:r>
      <w:r w:rsidR="00EF5166" w:rsidRPr="00EA25D1">
        <w:rPr>
          <w:rFonts w:ascii="Arial" w:hAnsi="Arial" w:cs="Arial"/>
          <w:lang w:val="vi-VN"/>
        </w:rPr>
        <w:t xml:space="preserve"> tháng </w:t>
      </w:r>
      <w:r w:rsidR="006D5492" w:rsidRPr="00CD3C5E">
        <w:rPr>
          <w:rFonts w:ascii="Arial" w:hAnsi="Arial" w:cs="Arial"/>
          <w:lang w:val="vi-VN"/>
        </w:rPr>
        <w:t>12</w:t>
      </w:r>
      <w:r w:rsidR="001B000A" w:rsidRPr="00EA25D1">
        <w:rPr>
          <w:rFonts w:ascii="Arial" w:hAnsi="Arial" w:cs="Arial"/>
          <w:lang w:val="vi-VN"/>
        </w:rPr>
        <w:t xml:space="preserve"> </w:t>
      </w:r>
      <w:r w:rsidR="00EF5166" w:rsidRPr="00EA25D1">
        <w:rPr>
          <w:rFonts w:ascii="Arial" w:hAnsi="Arial" w:cs="Arial"/>
          <w:lang w:val="vi-VN"/>
        </w:rPr>
        <w:t xml:space="preserve">năm </w:t>
      </w:r>
      <w:r w:rsidR="00852649" w:rsidRPr="00EA25D1">
        <w:rPr>
          <w:rFonts w:ascii="Arial" w:hAnsi="Arial" w:cs="Arial"/>
          <w:lang w:val="vi-VN"/>
        </w:rPr>
        <w:t>202</w:t>
      </w:r>
      <w:r w:rsidR="00C406B9" w:rsidRPr="00CD3C5E">
        <w:rPr>
          <w:rFonts w:ascii="Arial" w:hAnsi="Arial" w:cs="Arial"/>
          <w:lang w:val="vi-VN"/>
        </w:rPr>
        <w:t>4</w:t>
      </w:r>
      <w:r w:rsidR="00852649" w:rsidRPr="00EA25D1">
        <w:rPr>
          <w:rFonts w:ascii="Arial" w:hAnsi="Arial" w:cs="Arial"/>
          <w:lang w:val="vi-VN"/>
        </w:rPr>
        <w:t xml:space="preserve"> </w:t>
      </w:r>
      <w:r w:rsidRPr="00EA25D1">
        <w:rPr>
          <w:rFonts w:ascii="Arial" w:hAnsi="Arial" w:cs="Arial"/>
          <w:lang w:val="vi-VN"/>
        </w:rPr>
        <w:t xml:space="preserve">(không </w:t>
      </w:r>
      <w:r w:rsidRPr="00EA25D1">
        <w:rPr>
          <w:rFonts w:ascii="Arial" w:hAnsi="Arial" w:cs="Arial"/>
          <w:spacing w:val="4"/>
          <w:lang w:val="vi-VN"/>
        </w:rPr>
        <w:t>bao gồm các hợp đồng đã được gia hạn và thanh lý trư</w:t>
      </w:r>
      <w:r w:rsidR="009F4778" w:rsidRPr="00EA25D1">
        <w:rPr>
          <w:rFonts w:ascii="Arial" w:hAnsi="Arial" w:cs="Arial"/>
          <w:spacing w:val="4"/>
          <w:lang w:val="vi-VN"/>
        </w:rPr>
        <w:t xml:space="preserve">ớc ngày ký báo cáo này). </w:t>
      </w:r>
      <w:r w:rsidR="009F4778" w:rsidRPr="00EA25D1">
        <w:rPr>
          <w:rFonts w:ascii="Arial" w:hAnsi="Arial" w:cs="Arial"/>
          <w:spacing w:val="4"/>
          <w:lang w:val="vi-VN"/>
        </w:rPr>
        <w:tab/>
        <w:t>Ngoại</w:t>
      </w:r>
      <w:r w:rsidR="00327835" w:rsidRPr="00EA25D1">
        <w:rPr>
          <w:rFonts w:ascii="Arial" w:hAnsi="Arial" w:cs="Arial"/>
          <w:spacing w:val="4"/>
          <w:lang w:val="vi-VN"/>
        </w:rPr>
        <w:t xml:space="preserve"> </w:t>
      </w:r>
      <w:r w:rsidRPr="00EA25D1">
        <w:rPr>
          <w:rFonts w:ascii="Arial" w:hAnsi="Arial" w:cs="Arial"/>
          <w:spacing w:val="4"/>
          <w:lang w:val="vi-VN"/>
        </w:rPr>
        <w:t>trừ</w:t>
      </w:r>
      <w:r w:rsidRPr="00EA25D1">
        <w:rPr>
          <w:rFonts w:ascii="Arial" w:hAnsi="Arial" w:cs="Arial"/>
          <w:lang w:val="vi-VN"/>
        </w:rPr>
        <w:t xml:space="preserve"> các tài sản tài chính mà Công ty đã lập dự phòng như trong </w:t>
      </w:r>
      <w:r w:rsidRPr="00EA25D1">
        <w:rPr>
          <w:rFonts w:ascii="Arial" w:hAnsi="Arial" w:cs="Arial"/>
          <w:i/>
          <w:lang w:val="vi-VN"/>
        </w:rPr>
        <w:t xml:space="preserve">Thuyết minh số </w:t>
      </w:r>
      <w:r w:rsidR="00787D67" w:rsidRPr="00EA25D1">
        <w:rPr>
          <w:rFonts w:ascii="Arial" w:hAnsi="Arial" w:cs="Arial"/>
          <w:i/>
          <w:lang w:val="vi-VN"/>
        </w:rPr>
        <w:t>8</w:t>
      </w:r>
      <w:r w:rsidRPr="00EA25D1">
        <w:rPr>
          <w:rFonts w:ascii="Arial" w:hAnsi="Arial" w:cs="Arial"/>
          <w:lang w:val="vi-VN"/>
        </w:rPr>
        <w:t>, Ban Tổng Giám đốc của Công ty đánh giá rằng các tài sản tài chính còn lại đều không bị suy giảm vì các tài sản tài chính này đều có thanh khoản tốt.</w:t>
      </w:r>
    </w:p>
    <w:p w14:paraId="0296A614" w14:textId="77777777" w:rsidR="001F3304" w:rsidRPr="00EA25D1" w:rsidRDefault="001F3304">
      <w:pPr>
        <w:jc w:val="both"/>
        <w:rPr>
          <w:rFonts w:ascii="Arial" w:hAnsi="Arial" w:cs="Arial"/>
          <w:lang w:val="vi-VN"/>
        </w:rPr>
        <w:sectPr w:rsidR="001F3304" w:rsidRPr="00EA25D1" w:rsidSect="009B67BF">
          <w:headerReference w:type="default" r:id="rId50"/>
          <w:pgSz w:w="11909" w:h="16834" w:code="9"/>
          <w:pgMar w:top="1440" w:right="1440" w:bottom="862" w:left="1582" w:header="720" w:footer="578" w:gutter="0"/>
          <w:cols w:space="720"/>
        </w:sectPr>
      </w:pPr>
    </w:p>
    <w:p w14:paraId="6B3E5937" w14:textId="77777777" w:rsidR="00F04767" w:rsidRPr="00EA25D1" w:rsidRDefault="00F04767">
      <w:pPr>
        <w:tabs>
          <w:tab w:val="left" w:pos="720"/>
        </w:tabs>
        <w:jc w:val="both"/>
        <w:rPr>
          <w:rFonts w:ascii="Arial" w:hAnsi="Arial" w:cs="Arial"/>
          <w:b/>
          <w:lang w:val="de-DE"/>
        </w:rPr>
      </w:pPr>
    </w:p>
    <w:p w14:paraId="7ACB8E31" w14:textId="68FAD85D" w:rsidR="0086734A" w:rsidRPr="00EA25D1" w:rsidRDefault="004A6DBF">
      <w:pPr>
        <w:tabs>
          <w:tab w:val="left" w:pos="720"/>
        </w:tabs>
        <w:jc w:val="both"/>
        <w:rPr>
          <w:rFonts w:ascii="Arial" w:hAnsi="Arial" w:cs="Arial"/>
          <w:b/>
          <w:i/>
          <w:lang w:val="de-DE"/>
        </w:rPr>
      </w:pPr>
      <w:r>
        <w:rPr>
          <w:rFonts w:ascii="Arial" w:hAnsi="Arial" w:cs="Arial"/>
          <w:b/>
          <w:lang w:val="de-DE"/>
        </w:rPr>
        <w:t>3</w:t>
      </w:r>
      <w:r w:rsidR="00EE15ED">
        <w:rPr>
          <w:rFonts w:ascii="Arial" w:hAnsi="Arial" w:cs="Arial"/>
          <w:b/>
          <w:lang w:val="de-DE"/>
        </w:rPr>
        <w:t>4</w:t>
      </w:r>
      <w:r w:rsidR="0086734A" w:rsidRPr="00EA25D1">
        <w:rPr>
          <w:rFonts w:ascii="Arial" w:hAnsi="Arial" w:cs="Arial"/>
          <w:b/>
          <w:lang w:val="de-DE"/>
        </w:rPr>
        <w:t>.</w:t>
      </w:r>
      <w:r w:rsidR="0086734A" w:rsidRPr="00EA25D1">
        <w:rPr>
          <w:rFonts w:ascii="Arial" w:hAnsi="Arial" w:cs="Arial"/>
          <w:b/>
          <w:i/>
          <w:lang w:val="de-DE"/>
        </w:rPr>
        <w:tab/>
      </w:r>
      <w:r w:rsidR="0086734A" w:rsidRPr="00EA25D1">
        <w:rPr>
          <w:rFonts w:ascii="Arial" w:hAnsi="Arial" w:cs="Arial"/>
          <w:b/>
          <w:caps/>
        </w:rPr>
        <w:t>THÔNG TIN KHÁC</w:t>
      </w:r>
      <w:r w:rsidR="0086734A" w:rsidRPr="00EA25D1">
        <w:rPr>
          <w:rFonts w:ascii="Arial" w:hAnsi="Arial" w:cs="Arial"/>
        </w:rPr>
        <w:t xml:space="preserve"> (</w:t>
      </w:r>
      <w:proofErr w:type="spellStart"/>
      <w:r w:rsidR="0086734A" w:rsidRPr="00EA25D1">
        <w:rPr>
          <w:rFonts w:ascii="Arial" w:hAnsi="Arial" w:cs="Arial"/>
        </w:rPr>
        <w:t>tiếp</w:t>
      </w:r>
      <w:proofErr w:type="spellEnd"/>
      <w:r w:rsidR="0086734A" w:rsidRPr="00EA25D1">
        <w:rPr>
          <w:rFonts w:ascii="Arial" w:hAnsi="Arial" w:cs="Arial"/>
        </w:rPr>
        <w:t xml:space="preserve"> </w:t>
      </w:r>
      <w:proofErr w:type="spellStart"/>
      <w:r w:rsidR="0086734A" w:rsidRPr="00EA25D1">
        <w:rPr>
          <w:rFonts w:ascii="Arial" w:hAnsi="Arial" w:cs="Arial"/>
        </w:rPr>
        <w:t>theo</w:t>
      </w:r>
      <w:proofErr w:type="spellEnd"/>
      <w:r w:rsidR="0086734A" w:rsidRPr="00EA25D1">
        <w:rPr>
          <w:rFonts w:ascii="Arial" w:hAnsi="Arial" w:cs="Arial"/>
        </w:rPr>
        <w:t>)</w:t>
      </w:r>
    </w:p>
    <w:p w14:paraId="6E1AF259" w14:textId="77777777" w:rsidR="00914775" w:rsidRPr="00EA25D1" w:rsidRDefault="00914775">
      <w:pPr>
        <w:tabs>
          <w:tab w:val="left" w:pos="720"/>
        </w:tabs>
        <w:jc w:val="both"/>
        <w:rPr>
          <w:rFonts w:ascii="Arial" w:hAnsi="Arial" w:cs="Arial"/>
          <w:b/>
          <w:i/>
          <w:lang w:val="de-DE"/>
        </w:rPr>
      </w:pPr>
    </w:p>
    <w:p w14:paraId="1AD0269D" w14:textId="209E038C" w:rsidR="00914775" w:rsidRPr="00EA25D1" w:rsidRDefault="004A6DBF">
      <w:pPr>
        <w:tabs>
          <w:tab w:val="left" w:pos="720"/>
        </w:tabs>
        <w:jc w:val="both"/>
        <w:rPr>
          <w:rFonts w:ascii="Arial" w:hAnsi="Arial" w:cs="Arial"/>
          <w:b/>
          <w:i/>
          <w:lang w:val="de-DE"/>
        </w:rPr>
      </w:pPr>
      <w:r>
        <w:rPr>
          <w:rFonts w:ascii="Arial" w:hAnsi="Arial" w:cs="Arial"/>
          <w:b/>
          <w:i/>
          <w:lang w:val="de-DE"/>
        </w:rPr>
        <w:t>3</w:t>
      </w:r>
      <w:r w:rsidR="00EE15ED">
        <w:rPr>
          <w:rFonts w:ascii="Arial" w:hAnsi="Arial" w:cs="Arial"/>
          <w:b/>
          <w:i/>
          <w:lang w:val="de-DE"/>
        </w:rPr>
        <w:t>4</w:t>
      </w:r>
      <w:r w:rsidR="00914775" w:rsidRPr="00EA25D1">
        <w:rPr>
          <w:rFonts w:ascii="Arial" w:hAnsi="Arial" w:cs="Arial"/>
          <w:b/>
          <w:i/>
          <w:lang w:val="de-DE"/>
        </w:rPr>
        <w:t>.</w:t>
      </w:r>
      <w:r w:rsidR="00A73770" w:rsidRPr="00EA25D1">
        <w:rPr>
          <w:rFonts w:ascii="Arial" w:hAnsi="Arial" w:cs="Arial"/>
          <w:b/>
          <w:i/>
          <w:lang w:val="de-DE"/>
        </w:rPr>
        <w:t>4</w:t>
      </w:r>
      <w:r w:rsidR="00914775" w:rsidRPr="00EA25D1">
        <w:rPr>
          <w:rFonts w:ascii="Arial" w:hAnsi="Arial" w:cs="Arial"/>
          <w:b/>
          <w:i/>
          <w:lang w:val="de-DE"/>
        </w:rPr>
        <w:tab/>
        <w:t xml:space="preserve">Mục đích và chính sách quản lý rủi ro tài chính </w:t>
      </w:r>
      <w:r w:rsidR="00914775" w:rsidRPr="00EA25D1">
        <w:rPr>
          <w:rFonts w:ascii="Arial" w:hAnsi="Arial" w:cs="Arial"/>
          <w:lang w:val="de-DE"/>
        </w:rPr>
        <w:t>(tiếp theo)</w:t>
      </w:r>
    </w:p>
    <w:p w14:paraId="3E660643" w14:textId="77777777" w:rsidR="00914775" w:rsidRPr="00EA25D1" w:rsidRDefault="00914775">
      <w:pPr>
        <w:tabs>
          <w:tab w:val="left" w:pos="720"/>
        </w:tabs>
        <w:jc w:val="both"/>
        <w:rPr>
          <w:rFonts w:ascii="Arial" w:hAnsi="Arial" w:cs="Arial"/>
          <w:b/>
          <w:i/>
          <w:lang w:val="de-DE"/>
        </w:rPr>
      </w:pPr>
    </w:p>
    <w:p w14:paraId="6B0B1F24" w14:textId="77777777" w:rsidR="00914775" w:rsidRPr="00EA25D1" w:rsidRDefault="00914775">
      <w:pPr>
        <w:ind w:left="738"/>
        <w:jc w:val="both"/>
        <w:rPr>
          <w:rFonts w:ascii="Arial" w:hAnsi="Arial" w:cs="Arial"/>
          <w:b/>
          <w:i/>
        </w:rPr>
      </w:pPr>
      <w:proofErr w:type="spellStart"/>
      <w:r w:rsidRPr="00EA25D1">
        <w:rPr>
          <w:rFonts w:ascii="Arial" w:hAnsi="Arial" w:cs="Arial"/>
          <w:bCs/>
          <w:i/>
        </w:rPr>
        <w:t>Rủi</w:t>
      </w:r>
      <w:proofErr w:type="spellEnd"/>
      <w:r w:rsidRPr="00EA25D1">
        <w:rPr>
          <w:rFonts w:ascii="Arial" w:hAnsi="Arial" w:cs="Arial"/>
          <w:bCs/>
          <w:i/>
        </w:rPr>
        <w:t xml:space="preserve"> </w:t>
      </w:r>
      <w:proofErr w:type="spellStart"/>
      <w:r w:rsidRPr="00EA25D1">
        <w:rPr>
          <w:rFonts w:ascii="Arial" w:hAnsi="Arial" w:cs="Arial"/>
          <w:bCs/>
          <w:i/>
        </w:rPr>
        <w:t>ro</w:t>
      </w:r>
      <w:proofErr w:type="spellEnd"/>
      <w:r w:rsidRPr="00EA25D1">
        <w:rPr>
          <w:rFonts w:ascii="Arial" w:hAnsi="Arial" w:cs="Arial"/>
          <w:bCs/>
          <w:i/>
        </w:rPr>
        <w:t xml:space="preserve"> </w:t>
      </w:r>
      <w:proofErr w:type="spellStart"/>
      <w:r w:rsidRPr="00EA25D1">
        <w:rPr>
          <w:rFonts w:ascii="Arial" w:hAnsi="Arial" w:cs="Arial"/>
          <w:bCs/>
          <w:i/>
        </w:rPr>
        <w:t>tín</w:t>
      </w:r>
      <w:proofErr w:type="spellEnd"/>
      <w:r w:rsidRPr="00EA25D1">
        <w:rPr>
          <w:rFonts w:ascii="Arial" w:hAnsi="Arial" w:cs="Arial"/>
          <w:bCs/>
          <w:i/>
        </w:rPr>
        <w:t xml:space="preserve"> </w:t>
      </w:r>
      <w:proofErr w:type="spellStart"/>
      <w:r w:rsidRPr="00EA25D1">
        <w:rPr>
          <w:rFonts w:ascii="Arial" w:hAnsi="Arial" w:cs="Arial"/>
          <w:bCs/>
          <w:i/>
        </w:rPr>
        <w:t>dụng</w:t>
      </w:r>
      <w:proofErr w:type="spellEnd"/>
      <w:r w:rsidRPr="00EA25D1">
        <w:rPr>
          <w:rFonts w:ascii="Arial" w:hAnsi="Arial" w:cs="Arial"/>
        </w:rPr>
        <w:t xml:space="preserve"> (</w:t>
      </w:r>
      <w:proofErr w:type="spellStart"/>
      <w:r w:rsidRPr="00EA25D1">
        <w:rPr>
          <w:rFonts w:ascii="Arial" w:hAnsi="Arial" w:cs="Arial"/>
        </w:rPr>
        <w:t>tiếp</w:t>
      </w:r>
      <w:proofErr w:type="spellEnd"/>
      <w:r w:rsidRPr="00EA25D1">
        <w:rPr>
          <w:rFonts w:ascii="Arial" w:hAnsi="Arial" w:cs="Arial"/>
        </w:rPr>
        <w:t xml:space="preserve"> </w:t>
      </w:r>
      <w:proofErr w:type="spellStart"/>
      <w:r w:rsidRPr="00EA25D1">
        <w:rPr>
          <w:rFonts w:ascii="Arial" w:hAnsi="Arial" w:cs="Arial"/>
        </w:rPr>
        <w:t>theo</w:t>
      </w:r>
      <w:proofErr w:type="spellEnd"/>
      <w:r w:rsidRPr="00EA25D1">
        <w:rPr>
          <w:rFonts w:ascii="Arial" w:hAnsi="Arial" w:cs="Arial"/>
        </w:rPr>
        <w:t>)</w:t>
      </w:r>
    </w:p>
    <w:p w14:paraId="09D95828" w14:textId="5419139B" w:rsidR="00D00750" w:rsidRPr="00EA25D1" w:rsidRDefault="00F67D5F">
      <w:pPr>
        <w:tabs>
          <w:tab w:val="left" w:pos="12960"/>
        </w:tabs>
        <w:spacing w:before="120" w:after="120"/>
        <w:ind w:right="42"/>
        <w:jc w:val="right"/>
        <w:rPr>
          <w:rFonts w:ascii="Arial" w:hAnsi="Arial" w:cs="Arial"/>
          <w:i/>
        </w:rPr>
      </w:pPr>
      <w:proofErr w:type="spellStart"/>
      <w:r w:rsidRPr="00EA25D1">
        <w:rPr>
          <w:rFonts w:ascii="Arial" w:hAnsi="Arial" w:cs="Arial"/>
          <w:i/>
        </w:rPr>
        <w:t>Đơn</w:t>
      </w:r>
      <w:proofErr w:type="spellEnd"/>
      <w:r w:rsidRPr="00EA25D1">
        <w:rPr>
          <w:rFonts w:ascii="Arial" w:hAnsi="Arial" w:cs="Arial"/>
          <w:i/>
        </w:rPr>
        <w:t xml:space="preserve"> vị </w:t>
      </w:r>
      <w:proofErr w:type="spellStart"/>
      <w:r w:rsidRPr="00EA25D1">
        <w:rPr>
          <w:rFonts w:ascii="Arial" w:hAnsi="Arial" w:cs="Arial"/>
          <w:i/>
        </w:rPr>
        <w:t>tính</w:t>
      </w:r>
      <w:proofErr w:type="spellEnd"/>
      <w:r w:rsidRPr="00EA25D1">
        <w:rPr>
          <w:rFonts w:ascii="Arial" w:hAnsi="Arial" w:cs="Arial"/>
          <w:i/>
        </w:rPr>
        <w:t>: VND</w:t>
      </w:r>
    </w:p>
    <w:tbl>
      <w:tblPr>
        <w:tblW w:w="13120" w:type="dxa"/>
        <w:tblInd w:w="714" w:type="dxa"/>
        <w:tblLayout w:type="fixed"/>
        <w:tblLook w:val="04A0" w:firstRow="1" w:lastRow="0" w:firstColumn="1" w:lastColumn="0" w:noHBand="0" w:noVBand="1"/>
      </w:tblPr>
      <w:tblGrid>
        <w:gridCol w:w="1431"/>
        <w:gridCol w:w="1901"/>
        <w:gridCol w:w="1679"/>
        <w:gridCol w:w="1930"/>
        <w:gridCol w:w="1566"/>
        <w:gridCol w:w="1544"/>
        <w:gridCol w:w="1531"/>
        <w:gridCol w:w="1538"/>
      </w:tblGrid>
      <w:tr w:rsidR="00F67D5F" w:rsidRPr="00EA25D1" w14:paraId="03687855" w14:textId="77777777" w:rsidTr="00F223F4">
        <w:tc>
          <w:tcPr>
            <w:tcW w:w="1431" w:type="dxa"/>
          </w:tcPr>
          <w:p w14:paraId="4FE6D734" w14:textId="77777777" w:rsidR="00F67D5F" w:rsidRPr="00EA25D1" w:rsidRDefault="00F67D5F">
            <w:pPr>
              <w:jc w:val="both"/>
              <w:rPr>
                <w:rFonts w:ascii="Arial" w:hAnsi="Arial" w:cs="Arial"/>
                <w:i/>
              </w:rPr>
            </w:pPr>
          </w:p>
        </w:tc>
        <w:tc>
          <w:tcPr>
            <w:tcW w:w="1901" w:type="dxa"/>
            <w:vMerge w:val="restart"/>
            <w:vAlign w:val="bottom"/>
          </w:tcPr>
          <w:p w14:paraId="65DAB3BD" w14:textId="77777777" w:rsidR="00F67D5F" w:rsidRPr="00EA25D1" w:rsidRDefault="00F67D5F">
            <w:pPr>
              <w:pBdr>
                <w:bottom w:val="single" w:sz="4" w:space="1" w:color="auto"/>
              </w:pBdr>
              <w:ind w:right="-86"/>
              <w:jc w:val="right"/>
              <w:rPr>
                <w:rFonts w:ascii="Arial" w:hAnsi="Arial" w:cs="Arial"/>
                <w:i/>
              </w:rPr>
            </w:pPr>
            <w:proofErr w:type="spellStart"/>
            <w:r w:rsidRPr="00EA25D1">
              <w:rPr>
                <w:rFonts w:ascii="Arial" w:hAnsi="Arial" w:cs="Arial"/>
                <w:bCs/>
                <w:i/>
              </w:rPr>
              <w:t>Tổng</w:t>
            </w:r>
            <w:proofErr w:type="spellEnd"/>
            <w:r w:rsidRPr="00EA25D1">
              <w:rPr>
                <w:rFonts w:ascii="Arial" w:hAnsi="Arial" w:cs="Arial"/>
                <w:bCs/>
                <w:i/>
              </w:rPr>
              <w:t xml:space="preserve"> </w:t>
            </w:r>
            <w:proofErr w:type="spellStart"/>
            <w:r w:rsidRPr="00EA25D1">
              <w:rPr>
                <w:rFonts w:ascii="Arial" w:hAnsi="Arial" w:cs="Arial"/>
                <w:bCs/>
                <w:i/>
              </w:rPr>
              <w:t>cộng</w:t>
            </w:r>
            <w:proofErr w:type="spellEnd"/>
          </w:p>
        </w:tc>
        <w:tc>
          <w:tcPr>
            <w:tcW w:w="1679" w:type="dxa"/>
            <w:vMerge w:val="restart"/>
            <w:vAlign w:val="bottom"/>
          </w:tcPr>
          <w:p w14:paraId="122E4F4D" w14:textId="33ABAE4E" w:rsidR="00F67D5F" w:rsidRPr="00EA25D1" w:rsidRDefault="00F67D5F">
            <w:pPr>
              <w:pBdr>
                <w:bottom w:val="single" w:sz="4" w:space="1" w:color="auto"/>
              </w:pBdr>
              <w:ind w:right="-85"/>
              <w:jc w:val="right"/>
              <w:rPr>
                <w:rFonts w:ascii="Arial" w:hAnsi="Arial" w:cs="Arial"/>
                <w:bCs/>
                <w:i/>
              </w:rPr>
            </w:pPr>
            <w:proofErr w:type="spellStart"/>
            <w:r w:rsidRPr="00EA25D1">
              <w:rPr>
                <w:rFonts w:ascii="Arial" w:hAnsi="Arial" w:cs="Arial"/>
                <w:bCs/>
                <w:i/>
              </w:rPr>
              <w:t>Số</w:t>
            </w:r>
            <w:proofErr w:type="spellEnd"/>
            <w:r w:rsidRPr="00EA25D1">
              <w:rPr>
                <w:rFonts w:ascii="Arial" w:hAnsi="Arial" w:cs="Arial"/>
                <w:bCs/>
                <w:i/>
              </w:rPr>
              <w:t xml:space="preserve"> </w:t>
            </w:r>
            <w:proofErr w:type="spellStart"/>
            <w:r w:rsidRPr="00EA25D1">
              <w:rPr>
                <w:rFonts w:ascii="Arial" w:hAnsi="Arial" w:cs="Arial"/>
                <w:bCs/>
                <w:i/>
              </w:rPr>
              <w:t>dư</w:t>
            </w:r>
            <w:proofErr w:type="spellEnd"/>
            <w:r w:rsidR="002A2A3C" w:rsidRPr="00EA25D1">
              <w:rPr>
                <w:rFonts w:ascii="Arial" w:hAnsi="Arial" w:cs="Arial"/>
                <w:bCs/>
                <w:i/>
              </w:rPr>
              <w:br/>
            </w:r>
            <w:proofErr w:type="spellStart"/>
            <w:r w:rsidRPr="00EA25D1">
              <w:rPr>
                <w:rFonts w:ascii="Arial" w:hAnsi="Arial" w:cs="Arial"/>
                <w:bCs/>
                <w:i/>
              </w:rPr>
              <w:t>đã</w:t>
            </w:r>
            <w:proofErr w:type="spellEnd"/>
            <w:r w:rsidRPr="00EA25D1">
              <w:rPr>
                <w:rFonts w:ascii="Arial" w:hAnsi="Arial" w:cs="Arial"/>
                <w:bCs/>
                <w:i/>
              </w:rPr>
              <w:t xml:space="preserve"> </w:t>
            </w:r>
            <w:proofErr w:type="spellStart"/>
            <w:r w:rsidRPr="00EA25D1">
              <w:rPr>
                <w:rFonts w:ascii="Arial" w:hAnsi="Arial" w:cs="Arial"/>
                <w:bCs/>
                <w:i/>
              </w:rPr>
              <w:t>dự</w:t>
            </w:r>
            <w:proofErr w:type="spellEnd"/>
            <w:r w:rsidRPr="00EA25D1">
              <w:rPr>
                <w:rFonts w:ascii="Arial" w:hAnsi="Arial" w:cs="Arial"/>
                <w:bCs/>
                <w:i/>
              </w:rPr>
              <w:t xml:space="preserve"> </w:t>
            </w:r>
            <w:proofErr w:type="spellStart"/>
            <w:r w:rsidRPr="00EA25D1">
              <w:rPr>
                <w:rFonts w:ascii="Arial" w:hAnsi="Arial" w:cs="Arial"/>
                <w:bCs/>
                <w:i/>
              </w:rPr>
              <w:t>phòng</w:t>
            </w:r>
            <w:proofErr w:type="spellEnd"/>
          </w:p>
        </w:tc>
        <w:tc>
          <w:tcPr>
            <w:tcW w:w="1930" w:type="dxa"/>
            <w:vMerge w:val="restart"/>
            <w:vAlign w:val="bottom"/>
          </w:tcPr>
          <w:p w14:paraId="15A4F732" w14:textId="77777777" w:rsidR="00F67D5F" w:rsidRPr="00EA25D1" w:rsidRDefault="00F67D5F">
            <w:pPr>
              <w:pBdr>
                <w:bottom w:val="single" w:sz="4" w:space="1" w:color="auto"/>
              </w:pBdr>
              <w:ind w:right="-85"/>
              <w:jc w:val="right"/>
              <w:rPr>
                <w:rFonts w:ascii="Arial" w:hAnsi="Arial" w:cs="Arial"/>
                <w:i/>
              </w:rPr>
            </w:pPr>
            <w:proofErr w:type="spellStart"/>
            <w:r w:rsidRPr="00EA25D1">
              <w:rPr>
                <w:rFonts w:ascii="Arial" w:hAnsi="Arial" w:cs="Arial"/>
                <w:bCs/>
                <w:i/>
              </w:rPr>
              <w:t>Không</w:t>
            </w:r>
            <w:proofErr w:type="spellEnd"/>
            <w:r w:rsidRPr="00EA25D1">
              <w:rPr>
                <w:rFonts w:ascii="Arial" w:hAnsi="Arial" w:cs="Arial"/>
                <w:bCs/>
                <w:i/>
              </w:rPr>
              <w:t xml:space="preserve"> </w:t>
            </w:r>
            <w:proofErr w:type="spellStart"/>
            <w:r w:rsidRPr="00EA25D1">
              <w:rPr>
                <w:rFonts w:ascii="Arial" w:hAnsi="Arial" w:cs="Arial"/>
                <w:bCs/>
                <w:i/>
              </w:rPr>
              <w:t>quá</w:t>
            </w:r>
            <w:proofErr w:type="spellEnd"/>
            <w:r w:rsidRPr="00EA25D1">
              <w:rPr>
                <w:rFonts w:ascii="Arial" w:hAnsi="Arial" w:cs="Arial"/>
                <w:bCs/>
                <w:i/>
              </w:rPr>
              <w:t xml:space="preserve"> </w:t>
            </w:r>
            <w:proofErr w:type="spellStart"/>
            <w:r w:rsidRPr="00EA25D1">
              <w:rPr>
                <w:rFonts w:ascii="Arial" w:hAnsi="Arial" w:cs="Arial"/>
                <w:bCs/>
                <w:i/>
              </w:rPr>
              <w:t>hạn</w:t>
            </w:r>
            <w:proofErr w:type="spellEnd"/>
            <w:r w:rsidRPr="00EA25D1">
              <w:rPr>
                <w:rFonts w:ascii="Arial" w:hAnsi="Arial" w:cs="Arial"/>
                <w:bCs/>
                <w:i/>
              </w:rPr>
              <w:t xml:space="preserve"> </w:t>
            </w:r>
            <w:proofErr w:type="spellStart"/>
            <w:r w:rsidRPr="00EA25D1">
              <w:rPr>
                <w:rFonts w:ascii="Arial" w:hAnsi="Arial" w:cs="Arial"/>
                <w:bCs/>
                <w:i/>
              </w:rPr>
              <w:t>và</w:t>
            </w:r>
            <w:proofErr w:type="spellEnd"/>
            <w:r w:rsidRPr="00EA25D1">
              <w:rPr>
                <w:rFonts w:ascii="Arial" w:hAnsi="Arial" w:cs="Arial"/>
                <w:bCs/>
                <w:i/>
              </w:rPr>
              <w:t xml:space="preserve"> </w:t>
            </w:r>
            <w:proofErr w:type="spellStart"/>
            <w:r w:rsidRPr="00EA25D1">
              <w:rPr>
                <w:rFonts w:ascii="Arial" w:hAnsi="Arial" w:cs="Arial"/>
                <w:bCs/>
                <w:i/>
              </w:rPr>
              <w:t>không</w:t>
            </w:r>
            <w:proofErr w:type="spellEnd"/>
            <w:r w:rsidRPr="00EA25D1">
              <w:rPr>
                <w:rFonts w:ascii="Arial" w:hAnsi="Arial" w:cs="Arial"/>
                <w:bCs/>
                <w:i/>
              </w:rPr>
              <w:t xml:space="preserve"> </w:t>
            </w:r>
            <w:proofErr w:type="spellStart"/>
            <w:r w:rsidRPr="00EA25D1">
              <w:rPr>
                <w:rFonts w:ascii="Arial" w:hAnsi="Arial" w:cs="Arial"/>
                <w:bCs/>
                <w:i/>
              </w:rPr>
              <w:t>bị</w:t>
            </w:r>
            <w:proofErr w:type="spellEnd"/>
            <w:r w:rsidRPr="00EA25D1">
              <w:rPr>
                <w:rFonts w:ascii="Arial" w:hAnsi="Arial" w:cs="Arial"/>
                <w:bCs/>
                <w:i/>
              </w:rPr>
              <w:t xml:space="preserve"> </w:t>
            </w:r>
            <w:proofErr w:type="spellStart"/>
            <w:r w:rsidRPr="00EA25D1">
              <w:rPr>
                <w:rFonts w:ascii="Arial" w:hAnsi="Arial" w:cs="Arial"/>
                <w:bCs/>
                <w:i/>
              </w:rPr>
              <w:t>suy</w:t>
            </w:r>
            <w:proofErr w:type="spellEnd"/>
            <w:r w:rsidRPr="00EA25D1">
              <w:rPr>
                <w:rFonts w:ascii="Arial" w:hAnsi="Arial" w:cs="Arial"/>
                <w:bCs/>
                <w:i/>
              </w:rPr>
              <w:t xml:space="preserve"> </w:t>
            </w:r>
            <w:proofErr w:type="spellStart"/>
            <w:r w:rsidRPr="00EA25D1">
              <w:rPr>
                <w:rFonts w:ascii="Arial" w:hAnsi="Arial" w:cs="Arial"/>
                <w:bCs/>
                <w:i/>
              </w:rPr>
              <w:t>giảm</w:t>
            </w:r>
            <w:proofErr w:type="spellEnd"/>
          </w:p>
        </w:tc>
        <w:tc>
          <w:tcPr>
            <w:tcW w:w="6179" w:type="dxa"/>
            <w:gridSpan w:val="4"/>
            <w:vAlign w:val="bottom"/>
          </w:tcPr>
          <w:p w14:paraId="74ABF1CF" w14:textId="77777777" w:rsidR="00F67D5F" w:rsidRPr="00EA25D1" w:rsidRDefault="00F67D5F">
            <w:pPr>
              <w:pBdr>
                <w:bottom w:val="single" w:sz="4" w:space="1" w:color="auto"/>
              </w:pBdr>
              <w:ind w:right="-85"/>
              <w:jc w:val="center"/>
              <w:rPr>
                <w:rFonts w:ascii="Arial" w:hAnsi="Arial" w:cs="Arial"/>
                <w:i/>
              </w:rPr>
            </w:pPr>
            <w:proofErr w:type="spellStart"/>
            <w:r w:rsidRPr="00EA25D1">
              <w:rPr>
                <w:rFonts w:ascii="Arial" w:hAnsi="Arial" w:cs="Arial"/>
                <w:bCs/>
                <w:i/>
              </w:rPr>
              <w:t>Quá</w:t>
            </w:r>
            <w:proofErr w:type="spellEnd"/>
            <w:r w:rsidRPr="00EA25D1">
              <w:rPr>
                <w:rFonts w:ascii="Arial" w:hAnsi="Arial" w:cs="Arial"/>
                <w:bCs/>
                <w:i/>
              </w:rPr>
              <w:t xml:space="preserve"> </w:t>
            </w:r>
            <w:proofErr w:type="spellStart"/>
            <w:r w:rsidRPr="00EA25D1">
              <w:rPr>
                <w:rFonts w:ascii="Arial" w:hAnsi="Arial" w:cs="Arial"/>
                <w:bCs/>
                <w:i/>
              </w:rPr>
              <w:t>hạn</w:t>
            </w:r>
            <w:proofErr w:type="spellEnd"/>
            <w:r w:rsidRPr="00EA25D1">
              <w:rPr>
                <w:rFonts w:ascii="Arial" w:hAnsi="Arial" w:cs="Arial"/>
                <w:bCs/>
                <w:i/>
              </w:rPr>
              <w:t xml:space="preserve"> </w:t>
            </w:r>
            <w:proofErr w:type="spellStart"/>
            <w:r w:rsidRPr="00EA25D1">
              <w:rPr>
                <w:rFonts w:ascii="Arial" w:hAnsi="Arial" w:cs="Arial"/>
                <w:bCs/>
                <w:i/>
              </w:rPr>
              <w:t>nhưng</w:t>
            </w:r>
            <w:proofErr w:type="spellEnd"/>
            <w:r w:rsidRPr="00EA25D1">
              <w:rPr>
                <w:rFonts w:ascii="Arial" w:hAnsi="Arial" w:cs="Arial"/>
                <w:bCs/>
                <w:i/>
              </w:rPr>
              <w:t xml:space="preserve"> </w:t>
            </w:r>
            <w:proofErr w:type="spellStart"/>
            <w:r w:rsidRPr="00EA25D1">
              <w:rPr>
                <w:rFonts w:ascii="Arial" w:hAnsi="Arial" w:cs="Arial"/>
                <w:bCs/>
                <w:i/>
              </w:rPr>
              <w:t>không</w:t>
            </w:r>
            <w:proofErr w:type="spellEnd"/>
            <w:r w:rsidRPr="00EA25D1">
              <w:rPr>
                <w:rFonts w:ascii="Arial" w:hAnsi="Arial" w:cs="Arial"/>
                <w:bCs/>
                <w:i/>
              </w:rPr>
              <w:t xml:space="preserve"> </w:t>
            </w:r>
            <w:proofErr w:type="spellStart"/>
            <w:r w:rsidRPr="00EA25D1">
              <w:rPr>
                <w:rFonts w:ascii="Arial" w:hAnsi="Arial" w:cs="Arial"/>
                <w:bCs/>
                <w:i/>
              </w:rPr>
              <w:t>bị</w:t>
            </w:r>
            <w:proofErr w:type="spellEnd"/>
            <w:r w:rsidRPr="00EA25D1">
              <w:rPr>
                <w:rFonts w:ascii="Arial" w:hAnsi="Arial" w:cs="Arial"/>
                <w:bCs/>
                <w:i/>
              </w:rPr>
              <w:t xml:space="preserve"> suy </w:t>
            </w:r>
            <w:proofErr w:type="spellStart"/>
            <w:r w:rsidRPr="00EA25D1">
              <w:rPr>
                <w:rFonts w:ascii="Arial" w:hAnsi="Arial" w:cs="Arial"/>
                <w:bCs/>
                <w:i/>
              </w:rPr>
              <w:t>giảm</w:t>
            </w:r>
            <w:proofErr w:type="spellEnd"/>
          </w:p>
        </w:tc>
      </w:tr>
      <w:tr w:rsidR="00F67D5F" w:rsidRPr="00EA25D1" w14:paraId="4F5AE953" w14:textId="77777777" w:rsidTr="00F223F4">
        <w:tc>
          <w:tcPr>
            <w:tcW w:w="1431" w:type="dxa"/>
            <w:vAlign w:val="bottom"/>
          </w:tcPr>
          <w:p w14:paraId="59DCF82B" w14:textId="77777777" w:rsidR="00F67D5F" w:rsidRPr="00EA25D1" w:rsidRDefault="00F67D5F">
            <w:pPr>
              <w:jc w:val="both"/>
              <w:rPr>
                <w:rFonts w:ascii="Arial" w:hAnsi="Arial" w:cs="Arial"/>
                <w:i/>
              </w:rPr>
            </w:pPr>
          </w:p>
        </w:tc>
        <w:tc>
          <w:tcPr>
            <w:tcW w:w="1901" w:type="dxa"/>
            <w:vMerge/>
            <w:vAlign w:val="bottom"/>
          </w:tcPr>
          <w:p w14:paraId="0D2978AB" w14:textId="77777777" w:rsidR="00F67D5F" w:rsidRPr="00EA25D1" w:rsidRDefault="00F67D5F">
            <w:pPr>
              <w:pBdr>
                <w:bottom w:val="single" w:sz="4" w:space="1" w:color="auto"/>
              </w:pBdr>
              <w:ind w:right="-86"/>
              <w:jc w:val="right"/>
              <w:rPr>
                <w:rFonts w:ascii="Arial" w:hAnsi="Arial" w:cs="Arial"/>
                <w:i/>
              </w:rPr>
            </w:pPr>
          </w:p>
        </w:tc>
        <w:tc>
          <w:tcPr>
            <w:tcW w:w="1679" w:type="dxa"/>
            <w:vMerge/>
          </w:tcPr>
          <w:p w14:paraId="0B06F2F2" w14:textId="77777777" w:rsidR="00F67D5F" w:rsidRPr="00EA25D1" w:rsidRDefault="00F67D5F">
            <w:pPr>
              <w:pBdr>
                <w:bottom w:val="single" w:sz="4" w:space="1" w:color="auto"/>
              </w:pBdr>
              <w:ind w:right="-86"/>
              <w:jc w:val="right"/>
              <w:rPr>
                <w:rFonts w:ascii="Arial" w:hAnsi="Arial" w:cs="Arial"/>
                <w:i/>
              </w:rPr>
            </w:pPr>
          </w:p>
        </w:tc>
        <w:tc>
          <w:tcPr>
            <w:tcW w:w="1930" w:type="dxa"/>
            <w:vMerge/>
            <w:vAlign w:val="bottom"/>
          </w:tcPr>
          <w:p w14:paraId="24A2D195" w14:textId="77777777" w:rsidR="00F67D5F" w:rsidRPr="00EA25D1" w:rsidRDefault="00F67D5F">
            <w:pPr>
              <w:pBdr>
                <w:bottom w:val="single" w:sz="4" w:space="1" w:color="auto"/>
              </w:pBdr>
              <w:ind w:right="-86"/>
              <w:jc w:val="right"/>
              <w:rPr>
                <w:rFonts w:ascii="Arial" w:hAnsi="Arial" w:cs="Arial"/>
                <w:i/>
              </w:rPr>
            </w:pPr>
          </w:p>
        </w:tc>
        <w:tc>
          <w:tcPr>
            <w:tcW w:w="1566" w:type="dxa"/>
            <w:vAlign w:val="bottom"/>
          </w:tcPr>
          <w:p w14:paraId="154F064A" w14:textId="2A2708AE" w:rsidR="00F67D5F" w:rsidRPr="00EA25D1" w:rsidRDefault="00F67D5F">
            <w:pPr>
              <w:pBdr>
                <w:bottom w:val="single" w:sz="4" w:space="1" w:color="auto"/>
              </w:pBdr>
              <w:ind w:right="-86"/>
              <w:jc w:val="right"/>
              <w:rPr>
                <w:rFonts w:ascii="Arial" w:hAnsi="Arial" w:cs="Arial"/>
                <w:i/>
              </w:rPr>
            </w:pPr>
            <w:r w:rsidRPr="00EA25D1">
              <w:rPr>
                <w:rFonts w:ascii="Arial" w:hAnsi="Arial" w:cs="Arial"/>
                <w:bCs/>
                <w:i/>
              </w:rPr>
              <w:t xml:space="preserve">&lt; </w:t>
            </w:r>
            <w:r w:rsidR="00B94135" w:rsidRPr="00EA25D1">
              <w:rPr>
                <w:rFonts w:ascii="Arial" w:hAnsi="Arial" w:cs="Arial"/>
                <w:bCs/>
                <w:i/>
              </w:rPr>
              <w:t>9</w:t>
            </w:r>
            <w:r w:rsidRPr="00EA25D1">
              <w:rPr>
                <w:rFonts w:ascii="Arial" w:hAnsi="Arial" w:cs="Arial"/>
                <w:bCs/>
                <w:i/>
              </w:rPr>
              <w:t xml:space="preserve">0 </w:t>
            </w:r>
            <w:proofErr w:type="spellStart"/>
            <w:r w:rsidRPr="00EA25D1">
              <w:rPr>
                <w:rFonts w:ascii="Arial" w:hAnsi="Arial" w:cs="Arial"/>
                <w:bCs/>
                <w:i/>
              </w:rPr>
              <w:t>ngày</w:t>
            </w:r>
            <w:proofErr w:type="spellEnd"/>
          </w:p>
        </w:tc>
        <w:tc>
          <w:tcPr>
            <w:tcW w:w="1544" w:type="dxa"/>
            <w:vAlign w:val="bottom"/>
          </w:tcPr>
          <w:p w14:paraId="13B11176" w14:textId="20719D33" w:rsidR="00F67D5F" w:rsidRPr="00EA25D1" w:rsidRDefault="00B94135">
            <w:pPr>
              <w:pBdr>
                <w:bottom w:val="single" w:sz="4" w:space="1" w:color="auto"/>
              </w:pBdr>
              <w:ind w:right="-86"/>
              <w:jc w:val="right"/>
              <w:rPr>
                <w:rFonts w:ascii="Arial" w:hAnsi="Arial" w:cs="Arial"/>
                <w:i/>
              </w:rPr>
            </w:pPr>
            <w:r w:rsidRPr="00EA25D1">
              <w:rPr>
                <w:rFonts w:ascii="Arial" w:hAnsi="Arial" w:cs="Arial"/>
                <w:bCs/>
                <w:i/>
              </w:rPr>
              <w:t>9</w:t>
            </w:r>
            <w:r w:rsidR="00F67D5F" w:rsidRPr="00EA25D1">
              <w:rPr>
                <w:rFonts w:ascii="Arial" w:hAnsi="Arial" w:cs="Arial"/>
                <w:bCs/>
                <w:i/>
              </w:rPr>
              <w:t>1</w:t>
            </w:r>
            <w:r w:rsidR="00A67A46" w:rsidRPr="00EA25D1">
              <w:rPr>
                <w:rFonts w:ascii="Arial" w:hAnsi="Arial" w:cs="Arial"/>
                <w:bCs/>
                <w:i/>
              </w:rPr>
              <w:t>-</w:t>
            </w:r>
            <w:r w:rsidR="00F67D5F" w:rsidRPr="00EA25D1">
              <w:rPr>
                <w:rFonts w:ascii="Arial" w:hAnsi="Arial" w:cs="Arial"/>
                <w:bCs/>
                <w:i/>
              </w:rPr>
              <w:t xml:space="preserve">180 </w:t>
            </w:r>
            <w:proofErr w:type="spellStart"/>
            <w:r w:rsidR="00F67D5F" w:rsidRPr="00EA25D1">
              <w:rPr>
                <w:rFonts w:ascii="Arial" w:hAnsi="Arial" w:cs="Arial"/>
                <w:bCs/>
                <w:i/>
              </w:rPr>
              <w:t>ngày</w:t>
            </w:r>
            <w:proofErr w:type="spellEnd"/>
          </w:p>
        </w:tc>
        <w:tc>
          <w:tcPr>
            <w:tcW w:w="1531" w:type="dxa"/>
            <w:vAlign w:val="bottom"/>
          </w:tcPr>
          <w:p w14:paraId="0AF7A7C6" w14:textId="5EA34C70" w:rsidR="00F67D5F" w:rsidRPr="00EA25D1" w:rsidRDefault="004F2BF1">
            <w:pPr>
              <w:pBdr>
                <w:bottom w:val="single" w:sz="4" w:space="1" w:color="auto"/>
              </w:pBdr>
              <w:ind w:right="-86"/>
              <w:jc w:val="right"/>
              <w:rPr>
                <w:rFonts w:ascii="Arial" w:hAnsi="Arial" w:cs="Arial"/>
                <w:i/>
              </w:rPr>
            </w:pPr>
            <w:r w:rsidRPr="00EA25D1">
              <w:rPr>
                <w:rFonts w:ascii="Arial" w:hAnsi="Arial" w:cs="Arial"/>
                <w:bCs/>
                <w:i/>
              </w:rPr>
              <w:t>181-</w:t>
            </w:r>
            <w:r w:rsidR="00F414B1" w:rsidRPr="00EA25D1">
              <w:rPr>
                <w:rFonts w:ascii="Arial" w:hAnsi="Arial" w:cs="Arial"/>
                <w:bCs/>
                <w:i/>
              </w:rPr>
              <w:t>36</w:t>
            </w:r>
            <w:r w:rsidR="00123B25" w:rsidRPr="00EA25D1">
              <w:rPr>
                <w:rFonts w:ascii="Arial" w:hAnsi="Arial" w:cs="Arial"/>
                <w:bCs/>
                <w:i/>
              </w:rPr>
              <w:t>0</w:t>
            </w:r>
            <w:r w:rsidR="00F67D5F" w:rsidRPr="00EA25D1">
              <w:rPr>
                <w:rFonts w:ascii="Arial" w:hAnsi="Arial" w:cs="Arial"/>
                <w:bCs/>
                <w:i/>
              </w:rPr>
              <w:t xml:space="preserve"> </w:t>
            </w:r>
            <w:proofErr w:type="spellStart"/>
            <w:r w:rsidR="00F67D5F" w:rsidRPr="00EA25D1">
              <w:rPr>
                <w:rFonts w:ascii="Arial" w:hAnsi="Arial" w:cs="Arial"/>
                <w:bCs/>
                <w:i/>
              </w:rPr>
              <w:t>ngày</w:t>
            </w:r>
            <w:proofErr w:type="spellEnd"/>
          </w:p>
        </w:tc>
        <w:tc>
          <w:tcPr>
            <w:tcW w:w="1538" w:type="dxa"/>
          </w:tcPr>
          <w:p w14:paraId="59EC0A7B" w14:textId="5131A7B0" w:rsidR="00F67D5F" w:rsidRPr="00EA25D1" w:rsidRDefault="00F67D5F">
            <w:pPr>
              <w:pBdr>
                <w:bottom w:val="single" w:sz="4" w:space="1" w:color="auto"/>
              </w:pBdr>
              <w:ind w:right="-86"/>
              <w:jc w:val="right"/>
              <w:rPr>
                <w:rFonts w:ascii="Arial" w:hAnsi="Arial" w:cs="Arial"/>
                <w:bCs/>
                <w:i/>
              </w:rPr>
            </w:pPr>
            <w:r w:rsidRPr="00EA25D1">
              <w:rPr>
                <w:rFonts w:ascii="Arial" w:hAnsi="Arial" w:cs="Arial"/>
                <w:bCs/>
                <w:i/>
              </w:rPr>
              <w:t>&gt;</w:t>
            </w:r>
            <w:r w:rsidR="002A2A3C" w:rsidRPr="00EA25D1">
              <w:rPr>
                <w:rFonts w:ascii="Arial" w:hAnsi="Arial" w:cs="Arial"/>
                <w:bCs/>
                <w:i/>
              </w:rPr>
              <w:t xml:space="preserve"> </w:t>
            </w:r>
            <w:r w:rsidR="00F414B1" w:rsidRPr="00EA25D1">
              <w:rPr>
                <w:rFonts w:ascii="Arial" w:hAnsi="Arial" w:cs="Arial"/>
                <w:bCs/>
                <w:i/>
              </w:rPr>
              <w:t>36</w:t>
            </w:r>
            <w:r w:rsidR="00123B25" w:rsidRPr="00EA25D1">
              <w:rPr>
                <w:rFonts w:ascii="Arial" w:hAnsi="Arial" w:cs="Arial"/>
                <w:bCs/>
                <w:i/>
              </w:rPr>
              <w:t>0</w:t>
            </w:r>
            <w:r w:rsidR="00F414B1" w:rsidRPr="00EA25D1">
              <w:rPr>
                <w:rFonts w:ascii="Arial" w:hAnsi="Arial" w:cs="Arial"/>
                <w:bCs/>
                <w:i/>
              </w:rPr>
              <w:t xml:space="preserve"> </w:t>
            </w:r>
            <w:proofErr w:type="spellStart"/>
            <w:r w:rsidRPr="00EA25D1">
              <w:rPr>
                <w:rFonts w:ascii="Arial" w:hAnsi="Arial" w:cs="Arial"/>
                <w:bCs/>
                <w:i/>
              </w:rPr>
              <w:t>ngày</w:t>
            </w:r>
            <w:proofErr w:type="spellEnd"/>
          </w:p>
        </w:tc>
      </w:tr>
      <w:tr w:rsidR="007F744A" w:rsidRPr="00EA25D1" w14:paraId="67C1AF8C" w14:textId="77777777" w:rsidTr="00EC20A4">
        <w:tc>
          <w:tcPr>
            <w:tcW w:w="1431" w:type="dxa"/>
            <w:vAlign w:val="bottom"/>
          </w:tcPr>
          <w:p w14:paraId="7C0D8447" w14:textId="2694B9F2" w:rsidR="007F744A" w:rsidRPr="00EA25D1" w:rsidRDefault="007F744A" w:rsidP="007F744A">
            <w:pPr>
              <w:spacing w:before="120"/>
              <w:ind w:left="-114"/>
              <w:rPr>
                <w:rFonts w:ascii="Arial" w:hAnsi="Arial" w:cs="Arial"/>
              </w:rPr>
            </w:pPr>
            <w:proofErr w:type="spellStart"/>
            <w:r w:rsidRPr="00EA25D1">
              <w:rPr>
                <w:rFonts w:ascii="Arial" w:hAnsi="Arial" w:cs="Arial"/>
              </w:rPr>
              <w:t>Số</w:t>
            </w:r>
            <w:proofErr w:type="spellEnd"/>
            <w:r w:rsidRPr="00EA25D1">
              <w:rPr>
                <w:rFonts w:ascii="Arial" w:hAnsi="Arial" w:cs="Arial"/>
              </w:rPr>
              <w:t xml:space="preserve"> </w:t>
            </w:r>
            <w:proofErr w:type="spellStart"/>
            <w:r w:rsidRPr="00EA25D1">
              <w:rPr>
                <w:rFonts w:ascii="Arial" w:hAnsi="Arial" w:cs="Arial"/>
              </w:rPr>
              <w:t>đầu</w:t>
            </w:r>
            <w:proofErr w:type="spellEnd"/>
            <w:r w:rsidRPr="00EA25D1">
              <w:rPr>
                <w:rFonts w:ascii="Arial" w:hAnsi="Arial" w:cs="Arial"/>
              </w:rPr>
              <w:t xml:space="preserve"> </w:t>
            </w:r>
            <w:proofErr w:type="spellStart"/>
            <w:r w:rsidRPr="00EA25D1">
              <w:rPr>
                <w:rFonts w:ascii="Arial" w:hAnsi="Arial" w:cs="Arial"/>
              </w:rPr>
              <w:t>năm</w:t>
            </w:r>
            <w:proofErr w:type="spellEnd"/>
            <w:r w:rsidRPr="00EA25D1">
              <w:rPr>
                <w:rFonts w:ascii="Arial" w:hAnsi="Arial" w:cs="Arial"/>
              </w:rPr>
              <w:t xml:space="preserve"> </w:t>
            </w:r>
          </w:p>
        </w:tc>
        <w:tc>
          <w:tcPr>
            <w:tcW w:w="1901" w:type="dxa"/>
            <w:shd w:val="clear" w:color="auto" w:fill="auto"/>
            <w:vAlign w:val="bottom"/>
          </w:tcPr>
          <w:p w14:paraId="2D98844A" w14:textId="030ACDB1" w:rsidR="007F744A" w:rsidRPr="00EC20A4" w:rsidRDefault="007F744A" w:rsidP="00EC20A4">
            <w:pPr>
              <w:spacing w:before="120"/>
              <w:ind w:right="-86"/>
              <w:jc w:val="right"/>
              <w:rPr>
                <w:rFonts w:ascii="Arial" w:hAnsi="Arial" w:cs="Arial"/>
              </w:rPr>
            </w:pPr>
            <w:r w:rsidRPr="00EC20A4">
              <w:rPr>
                <w:rFonts w:ascii="Arial" w:hAnsi="Arial" w:cs="Arial"/>
              </w:rPr>
              <w:t>62.892.816.295</w:t>
            </w:r>
          </w:p>
        </w:tc>
        <w:tc>
          <w:tcPr>
            <w:tcW w:w="1679" w:type="dxa"/>
            <w:shd w:val="clear" w:color="auto" w:fill="auto"/>
            <w:vAlign w:val="bottom"/>
          </w:tcPr>
          <w:p w14:paraId="4F17E552" w14:textId="1E931E34" w:rsidR="007F744A" w:rsidRPr="00EC20A4" w:rsidRDefault="007F744A" w:rsidP="00EC20A4">
            <w:pPr>
              <w:spacing w:before="120"/>
              <w:ind w:right="-86"/>
              <w:jc w:val="right"/>
              <w:rPr>
                <w:rFonts w:ascii="Arial" w:hAnsi="Arial" w:cs="Arial"/>
              </w:rPr>
            </w:pPr>
            <w:r w:rsidRPr="00EC20A4">
              <w:rPr>
                <w:rFonts w:ascii="Arial" w:hAnsi="Arial" w:cs="Arial"/>
              </w:rPr>
              <w:t xml:space="preserve"> -</w:t>
            </w:r>
          </w:p>
        </w:tc>
        <w:tc>
          <w:tcPr>
            <w:tcW w:w="1930" w:type="dxa"/>
            <w:shd w:val="clear" w:color="auto" w:fill="auto"/>
            <w:vAlign w:val="bottom"/>
          </w:tcPr>
          <w:p w14:paraId="62C55DD8" w14:textId="350808ED" w:rsidR="007F744A" w:rsidRPr="00EC20A4" w:rsidRDefault="007F744A" w:rsidP="00EC20A4">
            <w:pPr>
              <w:spacing w:before="120"/>
              <w:ind w:right="-86"/>
              <w:jc w:val="right"/>
              <w:rPr>
                <w:rFonts w:ascii="Arial" w:hAnsi="Arial" w:cs="Arial"/>
              </w:rPr>
            </w:pPr>
            <w:r w:rsidRPr="00EC20A4">
              <w:rPr>
                <w:rFonts w:ascii="Arial" w:hAnsi="Arial" w:cs="Arial"/>
              </w:rPr>
              <w:t>62.892.816.295</w:t>
            </w:r>
          </w:p>
        </w:tc>
        <w:tc>
          <w:tcPr>
            <w:tcW w:w="1566" w:type="dxa"/>
            <w:shd w:val="clear" w:color="auto" w:fill="auto"/>
            <w:vAlign w:val="bottom"/>
          </w:tcPr>
          <w:p w14:paraId="48AE0641" w14:textId="600E218C" w:rsidR="007F744A" w:rsidRPr="00EC20A4" w:rsidRDefault="007F744A" w:rsidP="00EC20A4">
            <w:pPr>
              <w:spacing w:before="120"/>
              <w:ind w:right="-86"/>
              <w:jc w:val="right"/>
              <w:rPr>
                <w:rFonts w:ascii="Arial" w:hAnsi="Arial" w:cs="Arial"/>
              </w:rPr>
            </w:pPr>
            <w:r w:rsidRPr="00EC20A4">
              <w:rPr>
                <w:rFonts w:ascii="Arial" w:hAnsi="Arial" w:cs="Arial"/>
              </w:rPr>
              <w:t xml:space="preserve"> -</w:t>
            </w:r>
          </w:p>
        </w:tc>
        <w:tc>
          <w:tcPr>
            <w:tcW w:w="1544" w:type="dxa"/>
            <w:shd w:val="clear" w:color="auto" w:fill="auto"/>
            <w:vAlign w:val="bottom"/>
          </w:tcPr>
          <w:p w14:paraId="5732BCD6" w14:textId="76279D22" w:rsidR="007F744A" w:rsidRPr="00EC20A4" w:rsidRDefault="007F744A" w:rsidP="00EC20A4">
            <w:pPr>
              <w:spacing w:before="120"/>
              <w:ind w:right="-86"/>
              <w:jc w:val="right"/>
              <w:rPr>
                <w:rFonts w:ascii="Arial" w:hAnsi="Arial" w:cs="Arial"/>
              </w:rPr>
            </w:pPr>
            <w:r w:rsidRPr="00EC20A4">
              <w:rPr>
                <w:rFonts w:ascii="Arial" w:hAnsi="Arial" w:cs="Arial"/>
              </w:rPr>
              <w:t xml:space="preserve"> -</w:t>
            </w:r>
          </w:p>
        </w:tc>
        <w:tc>
          <w:tcPr>
            <w:tcW w:w="1531" w:type="dxa"/>
            <w:shd w:val="clear" w:color="auto" w:fill="auto"/>
            <w:vAlign w:val="bottom"/>
          </w:tcPr>
          <w:p w14:paraId="508333AF" w14:textId="46C0FC56" w:rsidR="007F744A" w:rsidRPr="00EC20A4" w:rsidRDefault="007F744A" w:rsidP="00EC20A4">
            <w:pPr>
              <w:spacing w:before="120"/>
              <w:ind w:right="-86"/>
              <w:jc w:val="right"/>
              <w:rPr>
                <w:rFonts w:ascii="Arial" w:hAnsi="Arial" w:cs="Arial"/>
              </w:rPr>
            </w:pPr>
            <w:r w:rsidRPr="00EC20A4">
              <w:rPr>
                <w:rFonts w:ascii="Arial" w:hAnsi="Arial" w:cs="Arial"/>
              </w:rPr>
              <w:t xml:space="preserve"> -</w:t>
            </w:r>
          </w:p>
        </w:tc>
        <w:tc>
          <w:tcPr>
            <w:tcW w:w="1538" w:type="dxa"/>
            <w:shd w:val="clear" w:color="auto" w:fill="auto"/>
          </w:tcPr>
          <w:p w14:paraId="5462A786" w14:textId="514019D8" w:rsidR="007F744A" w:rsidRPr="00EA25D1" w:rsidRDefault="007F744A" w:rsidP="007F744A">
            <w:pPr>
              <w:spacing w:before="120"/>
              <w:ind w:right="-86"/>
              <w:jc w:val="right"/>
              <w:rPr>
                <w:rFonts w:ascii="Arial" w:hAnsi="Arial" w:cs="Arial"/>
              </w:rPr>
            </w:pPr>
            <w:r w:rsidRPr="00EA25D1">
              <w:rPr>
                <w:rFonts w:ascii="Arial" w:hAnsi="Arial" w:cs="Arial"/>
              </w:rPr>
              <w:t xml:space="preserve"> -</w:t>
            </w:r>
          </w:p>
        </w:tc>
      </w:tr>
      <w:tr w:rsidR="007F744A" w:rsidRPr="00EA25D1" w14:paraId="45935CAB" w14:textId="77777777" w:rsidTr="00EC20A4">
        <w:trPr>
          <w:trHeight w:val="68"/>
        </w:trPr>
        <w:tc>
          <w:tcPr>
            <w:tcW w:w="1431" w:type="dxa"/>
            <w:vAlign w:val="bottom"/>
          </w:tcPr>
          <w:p w14:paraId="0C786EF8" w14:textId="4B5621D3" w:rsidR="007F744A" w:rsidRPr="00EA25D1" w:rsidRDefault="007F744A" w:rsidP="007F744A">
            <w:pPr>
              <w:ind w:left="-114"/>
              <w:rPr>
                <w:rFonts w:ascii="Arial" w:hAnsi="Arial" w:cs="Arial"/>
              </w:rPr>
            </w:pPr>
            <w:proofErr w:type="spellStart"/>
            <w:r w:rsidRPr="00EA25D1">
              <w:rPr>
                <w:rFonts w:ascii="Arial" w:hAnsi="Arial" w:cs="Arial"/>
              </w:rPr>
              <w:t>Số</w:t>
            </w:r>
            <w:proofErr w:type="spellEnd"/>
            <w:r w:rsidRPr="00EA25D1">
              <w:rPr>
                <w:rFonts w:ascii="Arial" w:hAnsi="Arial" w:cs="Arial"/>
              </w:rPr>
              <w:t xml:space="preserve"> </w:t>
            </w:r>
            <w:proofErr w:type="spellStart"/>
            <w:r w:rsidRPr="00EA25D1">
              <w:rPr>
                <w:rFonts w:ascii="Arial" w:hAnsi="Arial" w:cs="Arial"/>
              </w:rPr>
              <w:t>cuối</w:t>
            </w:r>
            <w:proofErr w:type="spellEnd"/>
            <w:r w:rsidRPr="00EA25D1">
              <w:rPr>
                <w:rFonts w:ascii="Arial" w:hAnsi="Arial" w:cs="Arial"/>
              </w:rPr>
              <w:t xml:space="preserve"> </w:t>
            </w:r>
            <w:proofErr w:type="spellStart"/>
            <w:r w:rsidRPr="00EA25D1">
              <w:rPr>
                <w:rFonts w:ascii="Arial" w:hAnsi="Arial" w:cs="Arial"/>
              </w:rPr>
              <w:t>năm</w:t>
            </w:r>
            <w:proofErr w:type="spellEnd"/>
          </w:p>
        </w:tc>
        <w:tc>
          <w:tcPr>
            <w:tcW w:w="1901" w:type="dxa"/>
            <w:shd w:val="clear" w:color="auto" w:fill="auto"/>
            <w:vAlign w:val="bottom"/>
          </w:tcPr>
          <w:p w14:paraId="0345E329" w14:textId="4D8C9E84" w:rsidR="007F744A" w:rsidRPr="00EC20A4" w:rsidRDefault="007F744A" w:rsidP="00EC20A4">
            <w:pPr>
              <w:ind w:right="-86"/>
              <w:jc w:val="right"/>
              <w:rPr>
                <w:rFonts w:ascii="Arial" w:hAnsi="Arial" w:cs="Arial"/>
              </w:rPr>
            </w:pPr>
            <w:r w:rsidRPr="00EC20A4">
              <w:rPr>
                <w:rFonts w:ascii="Arial" w:hAnsi="Arial" w:cs="Arial"/>
              </w:rPr>
              <w:t>105.834.818.593</w:t>
            </w:r>
          </w:p>
        </w:tc>
        <w:tc>
          <w:tcPr>
            <w:tcW w:w="1679" w:type="dxa"/>
            <w:shd w:val="clear" w:color="auto" w:fill="auto"/>
            <w:vAlign w:val="bottom"/>
          </w:tcPr>
          <w:p w14:paraId="2B283ED0" w14:textId="6488F5A8" w:rsidR="007F744A" w:rsidRPr="00EC20A4" w:rsidRDefault="00740A22" w:rsidP="00EC20A4">
            <w:pPr>
              <w:ind w:right="-86"/>
              <w:jc w:val="right"/>
              <w:rPr>
                <w:rFonts w:ascii="Arial" w:hAnsi="Arial" w:cs="Arial"/>
              </w:rPr>
            </w:pPr>
            <w:r w:rsidRPr="00EC20A4">
              <w:rPr>
                <w:rFonts w:ascii="Arial" w:hAnsi="Arial" w:cs="Arial"/>
              </w:rPr>
              <w:t>-</w:t>
            </w:r>
          </w:p>
        </w:tc>
        <w:tc>
          <w:tcPr>
            <w:tcW w:w="1930" w:type="dxa"/>
            <w:shd w:val="clear" w:color="auto" w:fill="auto"/>
            <w:vAlign w:val="bottom"/>
          </w:tcPr>
          <w:p w14:paraId="41FE7DC4" w14:textId="104B4198" w:rsidR="007F744A" w:rsidRPr="00EC20A4" w:rsidRDefault="007F744A" w:rsidP="00EC20A4">
            <w:pPr>
              <w:ind w:right="-86"/>
              <w:jc w:val="right"/>
              <w:rPr>
                <w:rFonts w:ascii="Arial" w:hAnsi="Arial" w:cs="Arial"/>
              </w:rPr>
            </w:pPr>
            <w:r w:rsidRPr="00EC20A4">
              <w:rPr>
                <w:rFonts w:ascii="Arial" w:hAnsi="Arial" w:cs="Arial"/>
              </w:rPr>
              <w:t>105.834.818.593</w:t>
            </w:r>
          </w:p>
        </w:tc>
        <w:tc>
          <w:tcPr>
            <w:tcW w:w="1566" w:type="dxa"/>
            <w:shd w:val="clear" w:color="auto" w:fill="auto"/>
            <w:vAlign w:val="bottom"/>
          </w:tcPr>
          <w:p w14:paraId="5B2BAEA1" w14:textId="754518C4" w:rsidR="007F744A" w:rsidRPr="00EC20A4" w:rsidRDefault="00740A22" w:rsidP="00EC20A4">
            <w:pPr>
              <w:ind w:right="-86"/>
              <w:jc w:val="right"/>
              <w:rPr>
                <w:rFonts w:ascii="Arial" w:hAnsi="Arial" w:cs="Arial"/>
              </w:rPr>
            </w:pPr>
            <w:r w:rsidRPr="00EC20A4">
              <w:rPr>
                <w:rFonts w:ascii="Arial" w:hAnsi="Arial" w:cs="Arial"/>
              </w:rPr>
              <w:t>-</w:t>
            </w:r>
          </w:p>
        </w:tc>
        <w:tc>
          <w:tcPr>
            <w:tcW w:w="1544" w:type="dxa"/>
            <w:shd w:val="clear" w:color="auto" w:fill="auto"/>
            <w:vAlign w:val="bottom"/>
          </w:tcPr>
          <w:p w14:paraId="35D73BF1" w14:textId="76D3FA8E" w:rsidR="007F744A" w:rsidRPr="00EC20A4" w:rsidRDefault="00740A22" w:rsidP="00EC20A4">
            <w:pPr>
              <w:ind w:right="-86"/>
              <w:jc w:val="right"/>
              <w:rPr>
                <w:rFonts w:ascii="Arial" w:hAnsi="Arial" w:cs="Arial"/>
              </w:rPr>
            </w:pPr>
            <w:r w:rsidRPr="00EC20A4">
              <w:rPr>
                <w:rFonts w:ascii="Arial" w:hAnsi="Arial" w:cs="Arial"/>
              </w:rPr>
              <w:t>-</w:t>
            </w:r>
          </w:p>
        </w:tc>
        <w:tc>
          <w:tcPr>
            <w:tcW w:w="1531" w:type="dxa"/>
            <w:shd w:val="clear" w:color="auto" w:fill="auto"/>
            <w:vAlign w:val="bottom"/>
          </w:tcPr>
          <w:p w14:paraId="1D236425" w14:textId="3D401465" w:rsidR="007F744A" w:rsidRPr="00EC20A4" w:rsidRDefault="00740A22" w:rsidP="00EC20A4">
            <w:pPr>
              <w:ind w:right="-86"/>
              <w:jc w:val="right"/>
              <w:rPr>
                <w:rFonts w:ascii="Arial" w:hAnsi="Arial" w:cs="Arial"/>
              </w:rPr>
            </w:pPr>
            <w:r w:rsidRPr="00EC20A4">
              <w:rPr>
                <w:rFonts w:ascii="Arial" w:hAnsi="Arial" w:cs="Arial"/>
              </w:rPr>
              <w:t>-</w:t>
            </w:r>
          </w:p>
        </w:tc>
        <w:tc>
          <w:tcPr>
            <w:tcW w:w="1538" w:type="dxa"/>
            <w:shd w:val="clear" w:color="auto" w:fill="auto"/>
          </w:tcPr>
          <w:p w14:paraId="71C59FE1" w14:textId="5E5B3571" w:rsidR="007F744A" w:rsidRPr="00EA25D1" w:rsidRDefault="00740A22" w:rsidP="007F744A">
            <w:pPr>
              <w:ind w:right="-86"/>
              <w:jc w:val="right"/>
              <w:rPr>
                <w:rFonts w:ascii="Arial" w:hAnsi="Arial" w:cs="Arial"/>
              </w:rPr>
            </w:pPr>
            <w:r>
              <w:rPr>
                <w:rFonts w:ascii="Arial" w:hAnsi="Arial" w:cs="Arial"/>
              </w:rPr>
              <w:t>-</w:t>
            </w:r>
          </w:p>
        </w:tc>
      </w:tr>
    </w:tbl>
    <w:p w14:paraId="5D210A25" w14:textId="77777777" w:rsidR="00D00750" w:rsidRPr="00EA25D1" w:rsidRDefault="00D00750">
      <w:pPr>
        <w:jc w:val="both"/>
        <w:rPr>
          <w:rFonts w:ascii="Arial" w:hAnsi="Arial" w:cs="Arial"/>
          <w:b/>
          <w:i/>
        </w:rPr>
      </w:pPr>
    </w:p>
    <w:p w14:paraId="578F252D" w14:textId="1EB83504" w:rsidR="00D00750" w:rsidRPr="00EA25D1" w:rsidRDefault="00D00750">
      <w:pPr>
        <w:ind w:left="702"/>
        <w:jc w:val="both"/>
        <w:rPr>
          <w:rFonts w:ascii="Arial" w:hAnsi="Arial" w:cs="Arial"/>
          <w:bCs/>
          <w:i/>
          <w:lang w:val="vi-VN"/>
        </w:rPr>
      </w:pPr>
      <w:proofErr w:type="spellStart"/>
      <w:r w:rsidRPr="00EA25D1">
        <w:rPr>
          <w:rFonts w:ascii="Arial" w:hAnsi="Arial" w:cs="Arial"/>
          <w:bCs/>
          <w:i/>
        </w:rPr>
        <w:t>Rủi</w:t>
      </w:r>
      <w:proofErr w:type="spellEnd"/>
      <w:r w:rsidRPr="00EA25D1">
        <w:rPr>
          <w:rFonts w:ascii="Arial" w:hAnsi="Arial" w:cs="Arial"/>
          <w:bCs/>
          <w:i/>
        </w:rPr>
        <w:t xml:space="preserve"> </w:t>
      </w:r>
      <w:proofErr w:type="spellStart"/>
      <w:r w:rsidRPr="00EA25D1">
        <w:rPr>
          <w:rFonts w:ascii="Arial" w:hAnsi="Arial" w:cs="Arial"/>
          <w:bCs/>
          <w:i/>
        </w:rPr>
        <w:t>ro</w:t>
      </w:r>
      <w:proofErr w:type="spellEnd"/>
      <w:r w:rsidRPr="00EA25D1">
        <w:rPr>
          <w:rFonts w:ascii="Arial" w:hAnsi="Arial" w:cs="Arial"/>
          <w:bCs/>
          <w:i/>
        </w:rPr>
        <w:t xml:space="preserve"> </w:t>
      </w:r>
      <w:proofErr w:type="spellStart"/>
      <w:r w:rsidRPr="00EA25D1">
        <w:rPr>
          <w:rFonts w:ascii="Arial" w:hAnsi="Arial" w:cs="Arial"/>
          <w:bCs/>
          <w:i/>
        </w:rPr>
        <w:t>thanh</w:t>
      </w:r>
      <w:proofErr w:type="spellEnd"/>
      <w:r w:rsidRPr="00EA25D1">
        <w:rPr>
          <w:rFonts w:ascii="Arial" w:hAnsi="Arial" w:cs="Arial"/>
          <w:bCs/>
          <w:i/>
        </w:rPr>
        <w:t xml:space="preserve"> </w:t>
      </w:r>
      <w:proofErr w:type="spellStart"/>
      <w:r w:rsidRPr="00EA25D1">
        <w:rPr>
          <w:rFonts w:ascii="Arial" w:hAnsi="Arial" w:cs="Arial"/>
          <w:bCs/>
          <w:i/>
        </w:rPr>
        <w:t>khoản</w:t>
      </w:r>
      <w:proofErr w:type="spellEnd"/>
      <w:r w:rsidR="0011508E" w:rsidRPr="00EA25D1">
        <w:rPr>
          <w:rFonts w:ascii="Arial" w:hAnsi="Arial" w:cs="Arial"/>
          <w:bCs/>
          <w:i/>
        </w:rPr>
        <w:tab/>
      </w:r>
      <w:r w:rsidR="001A11D9" w:rsidRPr="00EA25D1">
        <w:rPr>
          <w:rFonts w:ascii="Arial" w:hAnsi="Arial" w:cs="Arial"/>
          <w:bCs/>
          <w:i/>
        </w:rPr>
        <w:tab/>
      </w:r>
      <w:r w:rsidR="001A11D9" w:rsidRPr="00EA25D1">
        <w:rPr>
          <w:rFonts w:ascii="Arial" w:hAnsi="Arial" w:cs="Arial"/>
          <w:bCs/>
          <w:i/>
        </w:rPr>
        <w:tab/>
      </w:r>
      <w:r w:rsidR="001A11D9" w:rsidRPr="00EA25D1">
        <w:rPr>
          <w:rFonts w:ascii="Arial" w:hAnsi="Arial" w:cs="Arial"/>
          <w:bCs/>
          <w:i/>
        </w:rPr>
        <w:tab/>
      </w:r>
      <w:r w:rsidR="001A11D9" w:rsidRPr="00EA25D1">
        <w:rPr>
          <w:rFonts w:ascii="Arial" w:hAnsi="Arial" w:cs="Arial"/>
          <w:bCs/>
          <w:i/>
        </w:rPr>
        <w:tab/>
      </w:r>
    </w:p>
    <w:p w14:paraId="2992133B" w14:textId="77777777" w:rsidR="00D00750" w:rsidRPr="00EA25D1" w:rsidRDefault="00D00750">
      <w:pPr>
        <w:ind w:left="702"/>
        <w:jc w:val="both"/>
        <w:rPr>
          <w:rFonts w:ascii="Arial" w:hAnsi="Arial" w:cs="Arial"/>
          <w:b/>
          <w:i/>
          <w:lang w:val="vi-VN"/>
        </w:rPr>
      </w:pPr>
    </w:p>
    <w:p w14:paraId="42471AE8" w14:textId="00524AB3" w:rsidR="005F22C8" w:rsidRPr="00EA25D1" w:rsidRDefault="00D00750">
      <w:pPr>
        <w:ind w:left="702"/>
        <w:jc w:val="both"/>
        <w:rPr>
          <w:rFonts w:ascii="Arial" w:hAnsi="Arial" w:cs="Arial"/>
          <w:lang w:val="vi-VN"/>
        </w:rPr>
      </w:pPr>
      <w:r w:rsidRPr="00EA25D1">
        <w:rPr>
          <w:rFonts w:ascii="Arial" w:hAnsi="Arial" w:cs="Arial"/>
          <w:lang w:val="vi-VN"/>
        </w:rPr>
        <w:t xml:space="preserve">Rủi ro thanh khoản là rủi ro Công ty gặp khó khăn khi thực hiện các nghĩa vụ tài chính. Rủi ro thanh khoản </w:t>
      </w:r>
      <w:r w:rsidR="00241E93" w:rsidRPr="00EA25D1">
        <w:rPr>
          <w:rFonts w:ascii="Arial" w:hAnsi="Arial" w:cs="Arial"/>
          <w:lang w:val="vi-VN"/>
        </w:rPr>
        <w:t xml:space="preserve">phát sinh khi </w:t>
      </w:r>
      <w:r w:rsidRPr="00EA25D1">
        <w:rPr>
          <w:rFonts w:ascii="Arial" w:hAnsi="Arial" w:cs="Arial"/>
          <w:lang w:val="vi-VN"/>
        </w:rPr>
        <w:t xml:space="preserve">Công ty </w:t>
      </w:r>
      <w:r w:rsidR="00241E93" w:rsidRPr="00EA25D1">
        <w:rPr>
          <w:rFonts w:ascii="Arial" w:hAnsi="Arial" w:cs="Arial"/>
          <w:lang w:val="vi-VN"/>
        </w:rPr>
        <w:t xml:space="preserve">có thể không đủ khả năng thực hiện nghĩa vụ trả nợ khi những công nợ này đến hạn, </w:t>
      </w:r>
      <w:r w:rsidRPr="00EA25D1">
        <w:rPr>
          <w:rFonts w:ascii="Arial" w:hAnsi="Arial" w:cs="Arial"/>
          <w:lang w:val="vi-VN"/>
        </w:rPr>
        <w:t xml:space="preserve">chủ yếu </w:t>
      </w:r>
      <w:r w:rsidR="00241E93" w:rsidRPr="00EA25D1">
        <w:rPr>
          <w:rFonts w:ascii="Arial" w:hAnsi="Arial" w:cs="Arial"/>
          <w:lang w:val="vi-VN"/>
        </w:rPr>
        <w:t xml:space="preserve">do </w:t>
      </w:r>
      <w:r w:rsidRPr="00EA25D1">
        <w:rPr>
          <w:rFonts w:ascii="Arial" w:hAnsi="Arial" w:cs="Arial"/>
          <w:lang w:val="vi-VN"/>
        </w:rPr>
        <w:t>các tài sản và nợ phải trả có các thời điểm đáo hạn lệch nhau.</w:t>
      </w:r>
      <w:r w:rsidR="005F22C8" w:rsidRPr="00EA25D1">
        <w:rPr>
          <w:rFonts w:ascii="Arial" w:hAnsi="Arial" w:cs="Arial"/>
          <w:lang w:val="vi-VN"/>
        </w:rPr>
        <w:t xml:space="preserve"> </w:t>
      </w:r>
      <w:r w:rsidR="005F22C8" w:rsidRPr="00EA25D1">
        <w:rPr>
          <w:rFonts w:ascii="Arial" w:hAnsi="Arial" w:cs="Arial"/>
          <w:lang w:val="pt-BR"/>
        </w:rPr>
        <w:t>Thời gian đáo hạn của các tài sản và công nợ thể hiện thời gian còn lại của tài sản và công nợ tính từ ngày lập báo cáo tài chính đến khi thanh toán theo quy định trong hợp đồng hoặc trong điều khoản phát hành.</w:t>
      </w:r>
      <w:r w:rsidR="00F3014B" w:rsidRPr="00EA25D1">
        <w:rPr>
          <w:rFonts w:ascii="Arial" w:hAnsi="Arial" w:cs="Arial"/>
          <w:lang w:val="pt-BR"/>
        </w:rPr>
        <w:t xml:space="preserve"> Đối với các tài sản tài chính ghi nhận thông qua lãi</w:t>
      </w:r>
      <w:r w:rsidR="005C3A53" w:rsidRPr="00EA25D1">
        <w:rPr>
          <w:rFonts w:ascii="Arial" w:hAnsi="Arial" w:cs="Arial"/>
          <w:lang w:val="pt-BR"/>
        </w:rPr>
        <w:t>/</w:t>
      </w:r>
      <w:r w:rsidR="00F3014B" w:rsidRPr="00EA25D1">
        <w:rPr>
          <w:rFonts w:ascii="Arial" w:hAnsi="Arial" w:cs="Arial"/>
          <w:lang w:val="pt-BR"/>
        </w:rPr>
        <w:t>lỗ, thời gian đáo hạn được xác định dựa trên tính thanh khoản (khả năng mua đi bán lại trong thời gian ngắn) của tài sản trên thị trường.</w:t>
      </w:r>
    </w:p>
    <w:p w14:paraId="4DF1A0E9" w14:textId="77777777" w:rsidR="00D00750" w:rsidRPr="00EA25D1" w:rsidRDefault="00D00750">
      <w:pPr>
        <w:ind w:left="702"/>
        <w:jc w:val="both"/>
        <w:rPr>
          <w:rFonts w:ascii="Arial" w:hAnsi="Arial" w:cs="Arial"/>
          <w:lang w:val="vi-VN"/>
        </w:rPr>
      </w:pPr>
    </w:p>
    <w:p w14:paraId="49B6E4B5" w14:textId="424F1B9C" w:rsidR="00D00750" w:rsidRPr="00EA25D1" w:rsidRDefault="00D00750">
      <w:pPr>
        <w:ind w:left="702"/>
        <w:jc w:val="both"/>
        <w:rPr>
          <w:rFonts w:ascii="Arial" w:hAnsi="Arial" w:cs="Arial"/>
          <w:lang w:val="vi-VN"/>
        </w:rPr>
      </w:pPr>
      <w:r w:rsidRPr="00EA25D1">
        <w:rPr>
          <w:rFonts w:ascii="Arial" w:hAnsi="Arial" w:cs="Arial"/>
          <w:lang w:val="vi-VN"/>
        </w:rPr>
        <w:t xml:space="preserve">Công ty giám sát rủi ro thanh khoản thông qua việc duy trì một lượng tiền mặt và các khoản tương đương tiền và các khoản vay ngân hàng ở mức mà Ban </w:t>
      </w:r>
      <w:r w:rsidR="008B6ADD" w:rsidRPr="00EA25D1">
        <w:rPr>
          <w:rFonts w:ascii="Arial" w:hAnsi="Arial" w:cs="Arial"/>
          <w:lang w:val="vi-VN"/>
        </w:rPr>
        <w:t xml:space="preserve">Tổng </w:t>
      </w:r>
      <w:r w:rsidRPr="00EA25D1">
        <w:rPr>
          <w:rFonts w:ascii="Arial" w:hAnsi="Arial" w:cs="Arial"/>
          <w:lang w:val="vi-VN"/>
        </w:rPr>
        <w:t xml:space="preserve">Giám đốc cho là đủ để đáp ứng cho các hoạt động của Công ty và để giảm thiểu ảnh hưởng của những biến động về luồng tiền. </w:t>
      </w:r>
    </w:p>
    <w:p w14:paraId="6EF8D927" w14:textId="5BAF9791" w:rsidR="001605AB" w:rsidRPr="00EA25D1" w:rsidRDefault="001605AB">
      <w:pPr>
        <w:ind w:left="702"/>
        <w:jc w:val="both"/>
        <w:rPr>
          <w:rFonts w:ascii="Arial" w:hAnsi="Arial" w:cs="Arial"/>
          <w:lang w:val="vi-VN"/>
        </w:rPr>
      </w:pPr>
    </w:p>
    <w:p w14:paraId="60997147" w14:textId="7C69CDEE" w:rsidR="001605AB" w:rsidRPr="00EA25D1" w:rsidRDefault="001605AB">
      <w:pPr>
        <w:ind w:left="702"/>
        <w:jc w:val="both"/>
        <w:rPr>
          <w:rFonts w:ascii="Arial" w:hAnsi="Arial" w:cs="Arial"/>
          <w:lang w:val="vi-VN"/>
        </w:rPr>
      </w:pPr>
      <w:r w:rsidRPr="00EA25D1">
        <w:rPr>
          <w:rFonts w:ascii="Arial" w:hAnsi="Arial" w:cs="Arial"/>
          <w:lang w:val="vi-VN"/>
        </w:rPr>
        <w:t xml:space="preserve">Công ty cho rằng mức độ tập trung rủi ro đối với việc trả nợ là thấp. </w:t>
      </w:r>
    </w:p>
    <w:p w14:paraId="799BAB99" w14:textId="77777777" w:rsidR="001605AB" w:rsidRPr="00EA25D1" w:rsidRDefault="001605AB">
      <w:pPr>
        <w:jc w:val="both"/>
        <w:rPr>
          <w:rFonts w:ascii="Arial" w:hAnsi="Arial" w:cs="Arial"/>
          <w:lang w:val="vi-VN"/>
        </w:rPr>
      </w:pPr>
    </w:p>
    <w:p w14:paraId="7A566CD0" w14:textId="77777777" w:rsidR="001605AB" w:rsidRPr="00EA25D1" w:rsidRDefault="001605AB">
      <w:pPr>
        <w:ind w:left="702"/>
        <w:jc w:val="both"/>
        <w:rPr>
          <w:rFonts w:ascii="Arial" w:hAnsi="Arial" w:cs="Arial"/>
          <w:lang w:val="vi-VN"/>
        </w:rPr>
      </w:pPr>
    </w:p>
    <w:p w14:paraId="0870DA56" w14:textId="5E559B6F" w:rsidR="000D0E75" w:rsidRPr="00EA25D1" w:rsidRDefault="000D0E75">
      <w:pPr>
        <w:ind w:left="702"/>
        <w:jc w:val="both"/>
        <w:rPr>
          <w:rFonts w:ascii="Arial" w:hAnsi="Arial" w:cs="Arial"/>
          <w:lang w:val="vi-VN"/>
        </w:rPr>
      </w:pPr>
    </w:p>
    <w:p w14:paraId="4DAE0F56" w14:textId="77777777" w:rsidR="000D0E75" w:rsidRPr="00EA25D1" w:rsidRDefault="000D0E75">
      <w:pPr>
        <w:rPr>
          <w:rFonts w:ascii="Arial" w:hAnsi="Arial" w:cs="Arial"/>
          <w:lang w:val="vi-VN"/>
        </w:rPr>
      </w:pPr>
    </w:p>
    <w:p w14:paraId="1538D1AF" w14:textId="3C504CDC" w:rsidR="000D0E75" w:rsidRPr="00EA25D1" w:rsidRDefault="000D0E75">
      <w:pPr>
        <w:tabs>
          <w:tab w:val="left" w:pos="7908"/>
        </w:tabs>
        <w:rPr>
          <w:rFonts w:ascii="Arial" w:hAnsi="Arial" w:cs="Arial"/>
          <w:lang w:val="vi-VN"/>
        </w:rPr>
      </w:pPr>
      <w:r w:rsidRPr="00EA25D1">
        <w:rPr>
          <w:rFonts w:ascii="Arial" w:hAnsi="Arial" w:cs="Arial"/>
          <w:lang w:val="vi-VN"/>
        </w:rPr>
        <w:tab/>
      </w:r>
    </w:p>
    <w:p w14:paraId="78594316" w14:textId="136F9FC0" w:rsidR="001F3304" w:rsidRPr="00EA25D1" w:rsidRDefault="000D0E75">
      <w:pPr>
        <w:tabs>
          <w:tab w:val="left" w:pos="7908"/>
        </w:tabs>
        <w:rPr>
          <w:rFonts w:ascii="Arial" w:hAnsi="Arial" w:cs="Arial"/>
          <w:lang w:val="vi-VN"/>
        </w:rPr>
        <w:sectPr w:rsidR="001F3304" w:rsidRPr="00EA25D1" w:rsidSect="00F223F4">
          <w:headerReference w:type="default" r:id="rId51"/>
          <w:pgSz w:w="16834" w:h="11909" w:orient="landscape" w:code="9"/>
          <w:pgMar w:top="1440" w:right="1440" w:bottom="862" w:left="1582" w:header="720" w:footer="578" w:gutter="0"/>
          <w:cols w:space="720"/>
          <w:docGrid w:linePitch="272"/>
        </w:sectPr>
      </w:pPr>
      <w:r w:rsidRPr="00EA25D1">
        <w:rPr>
          <w:rFonts w:ascii="Arial" w:hAnsi="Arial" w:cs="Arial"/>
          <w:lang w:val="vi-VN"/>
        </w:rPr>
        <w:tab/>
      </w:r>
    </w:p>
    <w:p w14:paraId="3AF32BE5" w14:textId="77777777" w:rsidR="00F04767" w:rsidRPr="00EA25D1" w:rsidRDefault="00F04767">
      <w:pPr>
        <w:tabs>
          <w:tab w:val="left" w:pos="720"/>
        </w:tabs>
        <w:jc w:val="both"/>
        <w:rPr>
          <w:rFonts w:ascii="Arial" w:hAnsi="Arial" w:cs="Arial"/>
          <w:b/>
          <w:lang w:val="de-DE"/>
        </w:rPr>
      </w:pPr>
    </w:p>
    <w:p w14:paraId="65F5421D" w14:textId="70A099BF" w:rsidR="0086734A" w:rsidRPr="00EA25D1" w:rsidRDefault="004A6DBF">
      <w:pPr>
        <w:tabs>
          <w:tab w:val="left" w:pos="720"/>
        </w:tabs>
        <w:jc w:val="both"/>
        <w:rPr>
          <w:rFonts w:ascii="Arial" w:hAnsi="Arial" w:cs="Arial"/>
          <w:b/>
          <w:i/>
          <w:lang w:val="de-DE"/>
        </w:rPr>
      </w:pPr>
      <w:r>
        <w:rPr>
          <w:rFonts w:ascii="Arial" w:hAnsi="Arial" w:cs="Arial"/>
          <w:b/>
          <w:lang w:val="de-DE"/>
        </w:rPr>
        <w:t>3</w:t>
      </w:r>
      <w:r w:rsidR="00EE15ED">
        <w:rPr>
          <w:rFonts w:ascii="Arial" w:hAnsi="Arial" w:cs="Arial"/>
          <w:b/>
          <w:lang w:val="de-DE"/>
        </w:rPr>
        <w:t>4</w:t>
      </w:r>
      <w:r w:rsidR="0086734A" w:rsidRPr="00EA25D1">
        <w:rPr>
          <w:rFonts w:ascii="Arial" w:hAnsi="Arial" w:cs="Arial"/>
          <w:b/>
          <w:lang w:val="de-DE"/>
        </w:rPr>
        <w:t>.</w:t>
      </w:r>
      <w:r w:rsidR="0086734A" w:rsidRPr="00EA25D1">
        <w:rPr>
          <w:rFonts w:ascii="Arial" w:hAnsi="Arial" w:cs="Arial"/>
          <w:b/>
          <w:i/>
          <w:lang w:val="de-DE"/>
        </w:rPr>
        <w:tab/>
      </w:r>
      <w:r w:rsidR="0086734A" w:rsidRPr="00EA25D1">
        <w:rPr>
          <w:rFonts w:ascii="Arial" w:hAnsi="Arial" w:cs="Arial"/>
          <w:b/>
          <w:caps/>
        </w:rPr>
        <w:t>THÔNG TIN KHÁC</w:t>
      </w:r>
      <w:r w:rsidR="0086734A" w:rsidRPr="00EA25D1">
        <w:rPr>
          <w:rFonts w:ascii="Arial" w:hAnsi="Arial" w:cs="Arial"/>
        </w:rPr>
        <w:t xml:space="preserve"> (</w:t>
      </w:r>
      <w:proofErr w:type="spellStart"/>
      <w:r w:rsidR="0086734A" w:rsidRPr="00EA25D1">
        <w:rPr>
          <w:rFonts w:ascii="Arial" w:hAnsi="Arial" w:cs="Arial"/>
        </w:rPr>
        <w:t>tiếp</w:t>
      </w:r>
      <w:proofErr w:type="spellEnd"/>
      <w:r w:rsidR="0086734A" w:rsidRPr="00EA25D1">
        <w:rPr>
          <w:rFonts w:ascii="Arial" w:hAnsi="Arial" w:cs="Arial"/>
        </w:rPr>
        <w:t xml:space="preserve"> </w:t>
      </w:r>
      <w:proofErr w:type="spellStart"/>
      <w:r w:rsidR="0086734A" w:rsidRPr="00EA25D1">
        <w:rPr>
          <w:rFonts w:ascii="Arial" w:hAnsi="Arial" w:cs="Arial"/>
        </w:rPr>
        <w:t>theo</w:t>
      </w:r>
      <w:proofErr w:type="spellEnd"/>
      <w:r w:rsidR="0086734A" w:rsidRPr="00EA25D1">
        <w:rPr>
          <w:rFonts w:ascii="Arial" w:hAnsi="Arial" w:cs="Arial"/>
        </w:rPr>
        <w:t>)</w:t>
      </w:r>
    </w:p>
    <w:p w14:paraId="0CF63465" w14:textId="77777777" w:rsidR="005226DE" w:rsidRPr="00EA25D1" w:rsidRDefault="005226DE">
      <w:pPr>
        <w:tabs>
          <w:tab w:val="left" w:pos="720"/>
        </w:tabs>
        <w:ind w:left="2" w:firstLine="718"/>
        <w:jc w:val="both"/>
        <w:rPr>
          <w:rFonts w:ascii="Arial" w:hAnsi="Arial" w:cs="Arial"/>
          <w:b/>
          <w:i/>
          <w:lang w:val="de-DE"/>
        </w:rPr>
      </w:pPr>
    </w:p>
    <w:p w14:paraId="5C44C2B5" w14:textId="33CD9381" w:rsidR="005226DE" w:rsidRPr="00EA25D1" w:rsidRDefault="004A6DBF">
      <w:pPr>
        <w:tabs>
          <w:tab w:val="left" w:pos="720"/>
        </w:tabs>
        <w:jc w:val="both"/>
        <w:rPr>
          <w:rFonts w:ascii="Arial" w:hAnsi="Arial" w:cs="Arial"/>
          <w:b/>
          <w:i/>
          <w:lang w:val="de-DE"/>
        </w:rPr>
      </w:pPr>
      <w:r>
        <w:rPr>
          <w:rFonts w:ascii="Arial" w:hAnsi="Arial" w:cs="Arial"/>
          <w:b/>
          <w:i/>
          <w:lang w:val="de-DE"/>
        </w:rPr>
        <w:t>3</w:t>
      </w:r>
      <w:r w:rsidR="00EE15ED">
        <w:rPr>
          <w:rFonts w:ascii="Arial" w:hAnsi="Arial" w:cs="Arial"/>
          <w:b/>
          <w:i/>
          <w:lang w:val="de-DE"/>
        </w:rPr>
        <w:t>4</w:t>
      </w:r>
      <w:r w:rsidR="005226DE" w:rsidRPr="00EA25D1">
        <w:rPr>
          <w:rFonts w:ascii="Arial" w:hAnsi="Arial" w:cs="Arial"/>
          <w:b/>
          <w:i/>
          <w:lang w:val="de-DE"/>
        </w:rPr>
        <w:t>.</w:t>
      </w:r>
      <w:r w:rsidR="00A73770" w:rsidRPr="00EA25D1">
        <w:rPr>
          <w:rFonts w:ascii="Arial" w:hAnsi="Arial" w:cs="Arial"/>
          <w:b/>
          <w:i/>
          <w:lang w:val="de-DE"/>
        </w:rPr>
        <w:t>4</w:t>
      </w:r>
      <w:r w:rsidR="005226DE" w:rsidRPr="00EA25D1">
        <w:rPr>
          <w:rFonts w:ascii="Arial" w:hAnsi="Arial" w:cs="Arial"/>
          <w:b/>
          <w:i/>
          <w:lang w:val="de-DE"/>
        </w:rPr>
        <w:tab/>
        <w:t xml:space="preserve">Mục đích và chính sách quản lý rủi ro tài chính </w:t>
      </w:r>
      <w:r w:rsidR="005226DE" w:rsidRPr="00EA25D1">
        <w:rPr>
          <w:rFonts w:ascii="Arial" w:hAnsi="Arial" w:cs="Arial"/>
          <w:lang w:val="de-DE"/>
        </w:rPr>
        <w:t>(tiếp theo)</w:t>
      </w:r>
    </w:p>
    <w:p w14:paraId="54EE868D" w14:textId="77777777" w:rsidR="005226DE" w:rsidRPr="00EA25D1" w:rsidRDefault="005226DE">
      <w:pPr>
        <w:ind w:left="704" w:firstLine="718"/>
        <w:jc w:val="both"/>
        <w:rPr>
          <w:rFonts w:ascii="Arial" w:hAnsi="Arial" w:cs="Arial"/>
          <w:lang w:val="de-DE"/>
        </w:rPr>
      </w:pPr>
    </w:p>
    <w:p w14:paraId="5DAC9F2B" w14:textId="77777777" w:rsidR="005226DE" w:rsidRPr="00EA25D1" w:rsidRDefault="005226DE">
      <w:pPr>
        <w:ind w:left="720"/>
        <w:jc w:val="both"/>
        <w:rPr>
          <w:rFonts w:ascii="Arial" w:hAnsi="Arial" w:cs="Arial"/>
          <w:b/>
          <w:i/>
          <w:lang w:val="vi-VN"/>
        </w:rPr>
      </w:pPr>
      <w:proofErr w:type="spellStart"/>
      <w:r w:rsidRPr="00EA25D1">
        <w:rPr>
          <w:rFonts w:ascii="Arial" w:hAnsi="Arial" w:cs="Arial"/>
          <w:bCs/>
          <w:i/>
        </w:rPr>
        <w:t>Rủi</w:t>
      </w:r>
      <w:proofErr w:type="spellEnd"/>
      <w:r w:rsidRPr="00EA25D1">
        <w:rPr>
          <w:rFonts w:ascii="Arial" w:hAnsi="Arial" w:cs="Arial"/>
          <w:bCs/>
          <w:i/>
        </w:rPr>
        <w:t xml:space="preserve"> </w:t>
      </w:r>
      <w:proofErr w:type="spellStart"/>
      <w:r w:rsidRPr="00EA25D1">
        <w:rPr>
          <w:rFonts w:ascii="Arial" w:hAnsi="Arial" w:cs="Arial"/>
          <w:bCs/>
          <w:i/>
        </w:rPr>
        <w:t>ro</w:t>
      </w:r>
      <w:proofErr w:type="spellEnd"/>
      <w:r w:rsidRPr="00EA25D1">
        <w:rPr>
          <w:rFonts w:ascii="Arial" w:hAnsi="Arial" w:cs="Arial"/>
          <w:bCs/>
          <w:i/>
        </w:rPr>
        <w:t xml:space="preserve"> </w:t>
      </w:r>
      <w:proofErr w:type="spellStart"/>
      <w:r w:rsidRPr="00EA25D1">
        <w:rPr>
          <w:rFonts w:ascii="Arial" w:hAnsi="Arial" w:cs="Arial"/>
          <w:bCs/>
          <w:i/>
        </w:rPr>
        <w:t>thanh</w:t>
      </w:r>
      <w:proofErr w:type="spellEnd"/>
      <w:r w:rsidRPr="00EA25D1">
        <w:rPr>
          <w:rFonts w:ascii="Arial" w:hAnsi="Arial" w:cs="Arial"/>
          <w:bCs/>
          <w:i/>
        </w:rPr>
        <w:t xml:space="preserve"> </w:t>
      </w:r>
      <w:proofErr w:type="spellStart"/>
      <w:r w:rsidRPr="00EA25D1">
        <w:rPr>
          <w:rFonts w:ascii="Arial" w:hAnsi="Arial" w:cs="Arial"/>
          <w:bCs/>
          <w:i/>
        </w:rPr>
        <w:t>khoản</w:t>
      </w:r>
      <w:proofErr w:type="spellEnd"/>
      <w:r w:rsidRPr="00EA25D1">
        <w:rPr>
          <w:rFonts w:ascii="Arial" w:hAnsi="Arial" w:cs="Arial"/>
        </w:rPr>
        <w:t xml:space="preserve"> (</w:t>
      </w:r>
      <w:proofErr w:type="spellStart"/>
      <w:r w:rsidRPr="00EA25D1">
        <w:rPr>
          <w:rFonts w:ascii="Arial" w:hAnsi="Arial" w:cs="Arial"/>
        </w:rPr>
        <w:t>tiếp</w:t>
      </w:r>
      <w:proofErr w:type="spellEnd"/>
      <w:r w:rsidRPr="00EA25D1">
        <w:rPr>
          <w:rFonts w:ascii="Arial" w:hAnsi="Arial" w:cs="Arial"/>
        </w:rPr>
        <w:t xml:space="preserve"> theo)</w:t>
      </w:r>
    </w:p>
    <w:p w14:paraId="42632D8E" w14:textId="77777777" w:rsidR="005226DE" w:rsidRPr="00EA25D1" w:rsidRDefault="005226DE">
      <w:pPr>
        <w:jc w:val="both"/>
        <w:rPr>
          <w:rFonts w:ascii="Arial" w:hAnsi="Arial" w:cs="Arial"/>
        </w:rPr>
      </w:pPr>
    </w:p>
    <w:p w14:paraId="7377AE25" w14:textId="6A8FE7D2" w:rsidR="00D00750" w:rsidRPr="00EA25D1" w:rsidRDefault="00F60FF5">
      <w:pPr>
        <w:ind w:left="720"/>
        <w:jc w:val="both"/>
        <w:rPr>
          <w:rFonts w:ascii="Arial" w:hAnsi="Arial" w:cs="Arial"/>
          <w:i/>
          <w:lang w:val="vi-VN"/>
        </w:rPr>
      </w:pPr>
      <w:r w:rsidRPr="00EA25D1">
        <w:rPr>
          <w:rFonts w:ascii="Arial" w:hAnsi="Arial" w:cs="Arial"/>
          <w:lang w:val="vi-VN"/>
        </w:rPr>
        <w:tab/>
      </w:r>
      <w:r w:rsidR="00AC3DE4" w:rsidRPr="00EA25D1">
        <w:rPr>
          <w:rFonts w:ascii="Arial" w:hAnsi="Arial" w:cs="Arial"/>
          <w:lang w:val="vi-VN"/>
        </w:rPr>
        <w:tab/>
      </w:r>
      <w:r w:rsidR="00AC3DE4" w:rsidRPr="00EA25D1">
        <w:rPr>
          <w:rFonts w:ascii="Arial" w:hAnsi="Arial" w:cs="Arial"/>
          <w:lang w:val="vi-VN"/>
        </w:rPr>
        <w:tab/>
      </w:r>
      <w:r w:rsidR="00AC3DE4" w:rsidRPr="00EA25D1">
        <w:rPr>
          <w:rFonts w:ascii="Arial" w:hAnsi="Arial" w:cs="Arial"/>
          <w:lang w:val="vi-VN"/>
        </w:rPr>
        <w:tab/>
      </w:r>
      <w:r w:rsidR="00AC3DE4" w:rsidRPr="00EA25D1">
        <w:rPr>
          <w:rFonts w:ascii="Arial" w:hAnsi="Arial" w:cs="Arial"/>
          <w:lang w:val="vi-VN"/>
        </w:rPr>
        <w:tab/>
      </w:r>
      <w:r w:rsidR="00AC3DE4" w:rsidRPr="00EA25D1">
        <w:rPr>
          <w:rFonts w:ascii="Arial" w:hAnsi="Arial" w:cs="Arial"/>
          <w:lang w:val="vi-VN"/>
        </w:rPr>
        <w:tab/>
      </w:r>
      <w:r w:rsidR="00AC3DE4" w:rsidRPr="00EA25D1">
        <w:rPr>
          <w:rFonts w:ascii="Arial" w:hAnsi="Arial" w:cs="Arial"/>
          <w:lang w:val="vi-VN"/>
        </w:rPr>
        <w:tab/>
      </w:r>
      <w:r w:rsidR="0061431D" w:rsidRPr="00EA25D1">
        <w:rPr>
          <w:rFonts w:ascii="Arial" w:hAnsi="Arial" w:cs="Arial"/>
          <w:lang w:val="vi-VN"/>
        </w:rPr>
        <w:tab/>
      </w:r>
      <w:r w:rsidR="00D00750" w:rsidRPr="00EA25D1">
        <w:rPr>
          <w:rFonts w:ascii="Arial" w:hAnsi="Arial" w:cs="Arial"/>
          <w:lang w:val="vi-VN"/>
        </w:rPr>
        <w:t>Bảng dưới đây tổng hợp thời hạn thanh toán của các</w:t>
      </w:r>
      <w:r w:rsidR="00FA7FE5" w:rsidRPr="00EA25D1">
        <w:rPr>
          <w:rFonts w:ascii="Arial" w:hAnsi="Arial" w:cs="Arial"/>
          <w:lang w:val="vi-VN"/>
        </w:rPr>
        <w:t xml:space="preserve"> tài sản và các</w:t>
      </w:r>
      <w:r w:rsidR="00D00750" w:rsidRPr="00EA25D1">
        <w:rPr>
          <w:rFonts w:ascii="Arial" w:hAnsi="Arial" w:cs="Arial"/>
          <w:lang w:val="vi-VN"/>
        </w:rPr>
        <w:t xml:space="preserve"> khoản nợ phải trả của Công ty dựa trên các khoản thanh toán dự kiến theo hợp đồng trên cơ sở chưa được chiết khấu:</w:t>
      </w:r>
    </w:p>
    <w:p w14:paraId="512F2A41" w14:textId="6066E002" w:rsidR="005A56AF" w:rsidRPr="00EA25D1" w:rsidRDefault="00F84A1E">
      <w:pPr>
        <w:ind w:left="720" w:hanging="720"/>
        <w:jc w:val="right"/>
        <w:rPr>
          <w:rFonts w:ascii="Arial" w:hAnsi="Arial" w:cs="Arial"/>
          <w:i/>
          <w:sz w:val="18"/>
          <w:szCs w:val="18"/>
        </w:rPr>
      </w:pPr>
      <w:proofErr w:type="spellStart"/>
      <w:r w:rsidRPr="00EA25D1">
        <w:rPr>
          <w:rFonts w:ascii="Arial" w:hAnsi="Arial" w:cs="Arial"/>
          <w:i/>
          <w:sz w:val="18"/>
          <w:szCs w:val="18"/>
        </w:rPr>
        <w:t>Đơn</w:t>
      </w:r>
      <w:proofErr w:type="spellEnd"/>
      <w:r w:rsidRPr="00EA25D1">
        <w:rPr>
          <w:rFonts w:ascii="Arial" w:hAnsi="Arial" w:cs="Arial"/>
          <w:i/>
          <w:sz w:val="18"/>
          <w:szCs w:val="18"/>
        </w:rPr>
        <w:t xml:space="preserve"> vị </w:t>
      </w:r>
      <w:proofErr w:type="spellStart"/>
      <w:r w:rsidRPr="00EA25D1">
        <w:rPr>
          <w:rFonts w:ascii="Arial" w:hAnsi="Arial" w:cs="Arial"/>
          <w:i/>
          <w:sz w:val="18"/>
          <w:szCs w:val="18"/>
        </w:rPr>
        <w:t>tính</w:t>
      </w:r>
      <w:proofErr w:type="spellEnd"/>
      <w:r w:rsidRPr="00EA25D1">
        <w:rPr>
          <w:rFonts w:ascii="Arial" w:hAnsi="Arial" w:cs="Arial"/>
          <w:i/>
          <w:sz w:val="18"/>
          <w:szCs w:val="18"/>
        </w:rPr>
        <w:t>: VND</w:t>
      </w:r>
    </w:p>
    <w:tbl>
      <w:tblPr>
        <w:tblW w:w="13230" w:type="dxa"/>
        <w:tblInd w:w="720" w:type="dxa"/>
        <w:tblLayout w:type="fixed"/>
        <w:tblLook w:val="04A0" w:firstRow="1" w:lastRow="0" w:firstColumn="1" w:lastColumn="0" w:noHBand="0" w:noVBand="1"/>
      </w:tblPr>
      <w:tblGrid>
        <w:gridCol w:w="3257"/>
        <w:gridCol w:w="1577"/>
        <w:gridCol w:w="1768"/>
        <w:gridCol w:w="1662"/>
        <w:gridCol w:w="1574"/>
        <w:gridCol w:w="1574"/>
        <w:gridCol w:w="1818"/>
      </w:tblGrid>
      <w:tr w:rsidR="00C37F89" w:rsidRPr="00EA25D1" w14:paraId="156044F1" w14:textId="77777777" w:rsidTr="00CF56B0">
        <w:trPr>
          <w:trHeight w:val="360"/>
        </w:trPr>
        <w:tc>
          <w:tcPr>
            <w:tcW w:w="1231" w:type="pct"/>
          </w:tcPr>
          <w:p w14:paraId="5160B80D" w14:textId="77777777" w:rsidR="00C37F89" w:rsidRPr="00EC20A4" w:rsidRDefault="00C37F89" w:rsidP="00F04767">
            <w:pPr>
              <w:pStyle w:val="NoSpacing"/>
              <w:overflowPunct w:val="0"/>
              <w:autoSpaceDE w:val="0"/>
              <w:autoSpaceDN w:val="0"/>
              <w:adjustRightInd w:val="0"/>
              <w:spacing w:before="120"/>
              <w:ind w:left="-85" w:right="-57"/>
              <w:textAlignment w:val="baseline"/>
              <w:rPr>
                <w:rFonts w:ascii="Arial" w:hAnsi="Arial" w:cs="Arial"/>
                <w:sz w:val="18"/>
                <w:szCs w:val="18"/>
                <w:lang w:val="de-DE"/>
              </w:rPr>
            </w:pPr>
          </w:p>
        </w:tc>
        <w:tc>
          <w:tcPr>
            <w:tcW w:w="596" w:type="pct"/>
            <w:vAlign w:val="bottom"/>
          </w:tcPr>
          <w:p w14:paraId="3FFFEF00" w14:textId="2DB8E59E" w:rsidR="00C37F89" w:rsidRPr="00EC20A4" w:rsidRDefault="00C37F89" w:rsidP="00F04767">
            <w:pPr>
              <w:pStyle w:val="NoSpacing"/>
              <w:pBdr>
                <w:bottom w:val="single" w:sz="4" w:space="1" w:color="auto"/>
              </w:pBdr>
              <w:overflowPunct w:val="0"/>
              <w:autoSpaceDE w:val="0"/>
              <w:autoSpaceDN w:val="0"/>
              <w:adjustRightInd w:val="0"/>
              <w:spacing w:before="120"/>
              <w:ind w:left="74" w:right="-85"/>
              <w:jc w:val="right"/>
              <w:textAlignment w:val="baseline"/>
              <w:rPr>
                <w:rFonts w:ascii="Arial" w:hAnsi="Arial" w:cs="Arial"/>
                <w:i/>
                <w:sz w:val="18"/>
                <w:szCs w:val="18"/>
                <w:lang w:val="de-DE"/>
              </w:rPr>
            </w:pPr>
            <w:r w:rsidRPr="00EC20A4">
              <w:rPr>
                <w:rFonts w:ascii="Arial" w:hAnsi="Arial" w:cs="Arial"/>
                <w:i/>
                <w:sz w:val="18"/>
                <w:szCs w:val="18"/>
                <w:lang w:val="de-DE"/>
              </w:rPr>
              <w:t>Quá hạn</w:t>
            </w:r>
          </w:p>
        </w:tc>
        <w:tc>
          <w:tcPr>
            <w:tcW w:w="668" w:type="pct"/>
            <w:vAlign w:val="bottom"/>
          </w:tcPr>
          <w:p w14:paraId="39AC564B" w14:textId="3D494C46" w:rsidR="00C37F89" w:rsidRPr="00EC20A4" w:rsidRDefault="00C37F89" w:rsidP="00F04767">
            <w:pPr>
              <w:pStyle w:val="NoSpacing"/>
              <w:pBdr>
                <w:bottom w:val="single" w:sz="4" w:space="1" w:color="auto"/>
              </w:pBdr>
              <w:overflowPunct w:val="0"/>
              <w:autoSpaceDE w:val="0"/>
              <w:autoSpaceDN w:val="0"/>
              <w:adjustRightInd w:val="0"/>
              <w:spacing w:before="120"/>
              <w:ind w:left="37" w:right="-85"/>
              <w:jc w:val="right"/>
              <w:textAlignment w:val="baseline"/>
              <w:rPr>
                <w:rFonts w:ascii="Arial" w:hAnsi="Arial" w:cs="Arial"/>
                <w:i/>
                <w:sz w:val="18"/>
                <w:szCs w:val="18"/>
                <w:lang w:val="de-DE"/>
              </w:rPr>
            </w:pPr>
            <w:r w:rsidRPr="00EC20A4">
              <w:rPr>
                <w:rFonts w:ascii="Arial" w:hAnsi="Arial" w:cs="Arial"/>
                <w:i/>
                <w:sz w:val="18"/>
                <w:szCs w:val="18"/>
                <w:lang w:val="de-DE"/>
              </w:rPr>
              <w:t>Không kỳ hạn</w:t>
            </w:r>
          </w:p>
        </w:tc>
        <w:tc>
          <w:tcPr>
            <w:tcW w:w="628" w:type="pct"/>
            <w:vAlign w:val="bottom"/>
          </w:tcPr>
          <w:p w14:paraId="23773BC3" w14:textId="28E110FA" w:rsidR="00C37F89" w:rsidRPr="00EC20A4" w:rsidRDefault="00C37F89" w:rsidP="00F04767">
            <w:pPr>
              <w:pStyle w:val="NoSpacing"/>
              <w:pBdr>
                <w:bottom w:val="single" w:sz="4" w:space="1" w:color="auto"/>
              </w:pBdr>
              <w:overflowPunct w:val="0"/>
              <w:autoSpaceDE w:val="0"/>
              <w:autoSpaceDN w:val="0"/>
              <w:adjustRightInd w:val="0"/>
              <w:spacing w:before="120"/>
              <w:ind w:left="3" w:right="-85"/>
              <w:jc w:val="right"/>
              <w:textAlignment w:val="baseline"/>
              <w:rPr>
                <w:rFonts w:ascii="Arial" w:hAnsi="Arial" w:cs="Arial"/>
                <w:i/>
                <w:sz w:val="18"/>
                <w:szCs w:val="18"/>
                <w:lang w:val="de-DE"/>
              </w:rPr>
            </w:pPr>
            <w:r w:rsidRPr="00EC20A4">
              <w:rPr>
                <w:rFonts w:ascii="Arial" w:hAnsi="Arial" w:cs="Arial"/>
                <w:i/>
                <w:sz w:val="18"/>
                <w:szCs w:val="18"/>
                <w:lang w:val="de-DE"/>
              </w:rPr>
              <w:t>Đến 01 năm</w:t>
            </w:r>
          </w:p>
        </w:tc>
        <w:tc>
          <w:tcPr>
            <w:tcW w:w="595" w:type="pct"/>
            <w:vAlign w:val="bottom"/>
          </w:tcPr>
          <w:p w14:paraId="303C6A61" w14:textId="15A83747" w:rsidR="00C37F89" w:rsidRPr="00EC20A4" w:rsidRDefault="00C37F89" w:rsidP="00F04767">
            <w:pPr>
              <w:pStyle w:val="NoSpacing"/>
              <w:pBdr>
                <w:bottom w:val="single" w:sz="4" w:space="1" w:color="auto"/>
              </w:pBdr>
              <w:overflowPunct w:val="0"/>
              <w:autoSpaceDE w:val="0"/>
              <w:autoSpaceDN w:val="0"/>
              <w:adjustRightInd w:val="0"/>
              <w:spacing w:before="120"/>
              <w:ind w:left="62" w:right="-85"/>
              <w:jc w:val="right"/>
              <w:textAlignment w:val="baseline"/>
              <w:rPr>
                <w:rFonts w:ascii="Arial" w:hAnsi="Arial" w:cs="Arial"/>
                <w:i/>
                <w:sz w:val="18"/>
                <w:szCs w:val="18"/>
                <w:lang w:val="de-DE"/>
              </w:rPr>
            </w:pPr>
            <w:r w:rsidRPr="00EC20A4">
              <w:rPr>
                <w:rFonts w:ascii="Arial" w:hAnsi="Arial" w:cs="Arial"/>
                <w:i/>
                <w:sz w:val="18"/>
                <w:szCs w:val="18"/>
                <w:lang w:val="de-DE"/>
              </w:rPr>
              <w:t>Từ 01 – 05 năm</w:t>
            </w:r>
          </w:p>
        </w:tc>
        <w:tc>
          <w:tcPr>
            <w:tcW w:w="595" w:type="pct"/>
            <w:vAlign w:val="bottom"/>
          </w:tcPr>
          <w:p w14:paraId="18C9CA1B" w14:textId="57A6F9D3" w:rsidR="00C37F89" w:rsidRPr="00EC20A4" w:rsidRDefault="00C37F89" w:rsidP="00F04767">
            <w:pPr>
              <w:pStyle w:val="NoSpacing"/>
              <w:pBdr>
                <w:bottom w:val="single" w:sz="4" w:space="1" w:color="auto"/>
              </w:pBdr>
              <w:overflowPunct w:val="0"/>
              <w:autoSpaceDE w:val="0"/>
              <w:autoSpaceDN w:val="0"/>
              <w:adjustRightInd w:val="0"/>
              <w:spacing w:before="120"/>
              <w:ind w:left="27" w:right="-85"/>
              <w:jc w:val="right"/>
              <w:textAlignment w:val="baseline"/>
              <w:rPr>
                <w:rFonts w:ascii="Arial" w:hAnsi="Arial" w:cs="Arial"/>
                <w:i/>
                <w:sz w:val="18"/>
                <w:szCs w:val="18"/>
                <w:lang w:val="de-DE"/>
              </w:rPr>
            </w:pPr>
            <w:r w:rsidRPr="00EC20A4">
              <w:rPr>
                <w:rFonts w:ascii="Arial" w:hAnsi="Arial" w:cs="Arial"/>
                <w:i/>
                <w:sz w:val="18"/>
                <w:szCs w:val="18"/>
                <w:lang w:val="de-DE"/>
              </w:rPr>
              <w:t>Trên 05 năm</w:t>
            </w:r>
          </w:p>
        </w:tc>
        <w:tc>
          <w:tcPr>
            <w:tcW w:w="687" w:type="pct"/>
            <w:vAlign w:val="bottom"/>
          </w:tcPr>
          <w:p w14:paraId="105B307F" w14:textId="420B540B" w:rsidR="00C37F89" w:rsidRPr="00EC20A4" w:rsidRDefault="00C37F89" w:rsidP="00F04767">
            <w:pPr>
              <w:pStyle w:val="NoSpacing"/>
              <w:pBdr>
                <w:bottom w:val="single" w:sz="4" w:space="1" w:color="auto"/>
              </w:pBdr>
              <w:overflowPunct w:val="0"/>
              <w:autoSpaceDE w:val="0"/>
              <w:autoSpaceDN w:val="0"/>
              <w:adjustRightInd w:val="0"/>
              <w:spacing w:before="120"/>
              <w:ind w:left="77" w:right="-85"/>
              <w:jc w:val="right"/>
              <w:textAlignment w:val="baseline"/>
              <w:rPr>
                <w:rFonts w:ascii="Arial" w:hAnsi="Arial" w:cs="Arial"/>
                <w:i/>
                <w:sz w:val="18"/>
                <w:szCs w:val="18"/>
                <w:lang w:val="de-DE"/>
              </w:rPr>
            </w:pPr>
            <w:r w:rsidRPr="00EC20A4">
              <w:rPr>
                <w:rFonts w:ascii="Arial" w:hAnsi="Arial" w:cs="Arial"/>
                <w:i/>
                <w:sz w:val="18"/>
                <w:szCs w:val="18"/>
                <w:lang w:val="de-DE"/>
              </w:rPr>
              <w:t>Tổng cộng</w:t>
            </w:r>
          </w:p>
        </w:tc>
      </w:tr>
      <w:tr w:rsidR="00C37F89" w:rsidRPr="00EA25D1" w14:paraId="5B8F11D4" w14:textId="77777777" w:rsidTr="00CF56B0">
        <w:trPr>
          <w:trHeight w:val="288"/>
        </w:trPr>
        <w:tc>
          <w:tcPr>
            <w:tcW w:w="1231" w:type="pct"/>
            <w:vAlign w:val="center"/>
          </w:tcPr>
          <w:p w14:paraId="29418BFF" w14:textId="135B32BD" w:rsidR="00C37F89" w:rsidRPr="00EC20A4" w:rsidRDefault="00C37F89" w:rsidP="000F1B0A">
            <w:pPr>
              <w:pStyle w:val="NoSpacing"/>
              <w:overflowPunct w:val="0"/>
              <w:autoSpaceDE w:val="0"/>
              <w:autoSpaceDN w:val="0"/>
              <w:adjustRightInd w:val="0"/>
              <w:spacing w:before="80"/>
              <w:ind w:left="-85" w:right="-57"/>
              <w:textAlignment w:val="baseline"/>
              <w:rPr>
                <w:rFonts w:ascii="Arial" w:hAnsi="Arial" w:cs="Arial"/>
                <w:sz w:val="18"/>
                <w:szCs w:val="18"/>
              </w:rPr>
            </w:pPr>
            <w:proofErr w:type="spellStart"/>
            <w:r w:rsidRPr="00EC20A4">
              <w:rPr>
                <w:rFonts w:ascii="Arial" w:hAnsi="Arial" w:cs="Arial"/>
                <w:b/>
                <w:sz w:val="18"/>
                <w:szCs w:val="18"/>
              </w:rPr>
              <w:t>Ngày</w:t>
            </w:r>
            <w:proofErr w:type="spellEnd"/>
            <w:r w:rsidRPr="00EC20A4">
              <w:rPr>
                <w:rFonts w:ascii="Arial" w:hAnsi="Arial" w:cs="Arial"/>
                <w:b/>
                <w:sz w:val="18"/>
                <w:szCs w:val="18"/>
              </w:rPr>
              <w:t xml:space="preserve"> </w:t>
            </w:r>
            <w:r w:rsidR="002E6D4F" w:rsidRPr="00EC20A4">
              <w:rPr>
                <w:rFonts w:ascii="Arial" w:hAnsi="Arial" w:cs="Arial"/>
                <w:b/>
                <w:sz w:val="18"/>
                <w:szCs w:val="18"/>
                <w:lang w:val="vi-VN"/>
              </w:rPr>
              <w:t>3</w:t>
            </w:r>
            <w:r w:rsidR="002E6D4F" w:rsidRPr="00EC20A4">
              <w:rPr>
                <w:rFonts w:ascii="Arial" w:hAnsi="Arial" w:cs="Arial"/>
                <w:b/>
                <w:sz w:val="18"/>
                <w:szCs w:val="18"/>
              </w:rPr>
              <w:t>1</w:t>
            </w:r>
            <w:r w:rsidR="002E6D4F" w:rsidRPr="00EC20A4">
              <w:rPr>
                <w:rFonts w:ascii="Arial" w:hAnsi="Arial" w:cs="Arial"/>
                <w:b/>
                <w:sz w:val="18"/>
                <w:szCs w:val="18"/>
                <w:lang w:val="vi-VN"/>
              </w:rPr>
              <w:t xml:space="preserve"> </w:t>
            </w:r>
            <w:r w:rsidRPr="00EC20A4">
              <w:rPr>
                <w:rFonts w:ascii="Arial" w:hAnsi="Arial" w:cs="Arial"/>
                <w:b/>
                <w:sz w:val="18"/>
                <w:szCs w:val="18"/>
                <w:lang w:val="vi-VN"/>
              </w:rPr>
              <w:t xml:space="preserve">tháng </w:t>
            </w:r>
            <w:r w:rsidR="002E6D4F" w:rsidRPr="00EC20A4">
              <w:rPr>
                <w:rFonts w:ascii="Arial" w:hAnsi="Arial" w:cs="Arial"/>
                <w:b/>
                <w:sz w:val="18"/>
                <w:szCs w:val="18"/>
              </w:rPr>
              <w:t>12</w:t>
            </w:r>
            <w:r w:rsidR="002E6D4F" w:rsidRPr="00EC20A4">
              <w:rPr>
                <w:rFonts w:ascii="Arial" w:hAnsi="Arial" w:cs="Arial"/>
                <w:b/>
                <w:sz w:val="18"/>
                <w:szCs w:val="18"/>
                <w:lang w:val="vi-VN"/>
              </w:rPr>
              <w:t xml:space="preserve"> </w:t>
            </w:r>
            <w:r w:rsidRPr="00EC20A4">
              <w:rPr>
                <w:rFonts w:ascii="Arial" w:hAnsi="Arial" w:cs="Arial"/>
                <w:b/>
                <w:sz w:val="18"/>
                <w:szCs w:val="18"/>
                <w:lang w:val="vi-VN"/>
              </w:rPr>
              <w:t>năm 20</w:t>
            </w:r>
            <w:r w:rsidRPr="00EC20A4">
              <w:rPr>
                <w:rFonts w:ascii="Arial" w:hAnsi="Arial" w:cs="Arial"/>
                <w:b/>
                <w:sz w:val="18"/>
                <w:szCs w:val="18"/>
              </w:rPr>
              <w:t>2</w:t>
            </w:r>
            <w:r w:rsidR="003806F0" w:rsidRPr="00EC20A4">
              <w:rPr>
                <w:rFonts w:ascii="Arial" w:hAnsi="Arial" w:cs="Arial"/>
                <w:b/>
                <w:sz w:val="18"/>
                <w:szCs w:val="18"/>
              </w:rPr>
              <w:t>4</w:t>
            </w:r>
          </w:p>
        </w:tc>
        <w:tc>
          <w:tcPr>
            <w:tcW w:w="596" w:type="pct"/>
            <w:vAlign w:val="bottom"/>
          </w:tcPr>
          <w:p w14:paraId="647AB8FF" w14:textId="77777777" w:rsidR="00C37F89" w:rsidRPr="00EC20A4" w:rsidRDefault="00C37F89" w:rsidP="00230954">
            <w:pPr>
              <w:pStyle w:val="NoSpacing"/>
              <w:overflowPunct w:val="0"/>
              <w:autoSpaceDE w:val="0"/>
              <w:autoSpaceDN w:val="0"/>
              <w:adjustRightInd w:val="0"/>
              <w:spacing w:before="80"/>
              <w:ind w:left="74" w:right="-85"/>
              <w:jc w:val="right"/>
              <w:textAlignment w:val="baseline"/>
              <w:rPr>
                <w:rFonts w:ascii="Arial" w:hAnsi="Arial" w:cs="Arial"/>
                <w:sz w:val="18"/>
                <w:szCs w:val="18"/>
                <w:lang w:val="de-DE"/>
              </w:rPr>
            </w:pPr>
          </w:p>
        </w:tc>
        <w:tc>
          <w:tcPr>
            <w:tcW w:w="668" w:type="pct"/>
            <w:vAlign w:val="bottom"/>
          </w:tcPr>
          <w:p w14:paraId="0C49A234" w14:textId="0E1C0865" w:rsidR="00C37F89" w:rsidRPr="00EC20A4" w:rsidRDefault="00C37F89" w:rsidP="00230954">
            <w:pPr>
              <w:pStyle w:val="NoSpacing"/>
              <w:overflowPunct w:val="0"/>
              <w:autoSpaceDE w:val="0"/>
              <w:autoSpaceDN w:val="0"/>
              <w:adjustRightInd w:val="0"/>
              <w:spacing w:before="80"/>
              <w:ind w:left="37" w:right="-85"/>
              <w:jc w:val="right"/>
              <w:textAlignment w:val="baseline"/>
              <w:rPr>
                <w:rFonts w:ascii="Arial" w:hAnsi="Arial" w:cs="Arial"/>
                <w:sz w:val="18"/>
                <w:szCs w:val="18"/>
                <w:lang w:val="de-DE"/>
              </w:rPr>
            </w:pPr>
          </w:p>
        </w:tc>
        <w:tc>
          <w:tcPr>
            <w:tcW w:w="628" w:type="pct"/>
            <w:vAlign w:val="bottom"/>
          </w:tcPr>
          <w:p w14:paraId="7FE06F97" w14:textId="77777777" w:rsidR="00C37F89" w:rsidRPr="00EC20A4" w:rsidRDefault="00C37F89" w:rsidP="00230954">
            <w:pPr>
              <w:pStyle w:val="NoSpacing"/>
              <w:overflowPunct w:val="0"/>
              <w:autoSpaceDE w:val="0"/>
              <w:autoSpaceDN w:val="0"/>
              <w:adjustRightInd w:val="0"/>
              <w:spacing w:before="80"/>
              <w:ind w:left="3" w:right="-85"/>
              <w:jc w:val="right"/>
              <w:textAlignment w:val="baseline"/>
              <w:rPr>
                <w:rFonts w:ascii="Arial" w:hAnsi="Arial" w:cs="Arial"/>
                <w:sz w:val="18"/>
                <w:szCs w:val="18"/>
                <w:lang w:val="de-DE"/>
              </w:rPr>
            </w:pPr>
          </w:p>
        </w:tc>
        <w:tc>
          <w:tcPr>
            <w:tcW w:w="595" w:type="pct"/>
            <w:vAlign w:val="bottom"/>
          </w:tcPr>
          <w:p w14:paraId="6025F7BA" w14:textId="77777777" w:rsidR="00C37F89" w:rsidRPr="00EC20A4" w:rsidRDefault="00C37F89" w:rsidP="00230954">
            <w:pPr>
              <w:pStyle w:val="NoSpacing"/>
              <w:overflowPunct w:val="0"/>
              <w:autoSpaceDE w:val="0"/>
              <w:autoSpaceDN w:val="0"/>
              <w:adjustRightInd w:val="0"/>
              <w:spacing w:before="80"/>
              <w:ind w:left="62" w:right="-85"/>
              <w:jc w:val="right"/>
              <w:textAlignment w:val="baseline"/>
              <w:rPr>
                <w:rFonts w:ascii="Arial" w:hAnsi="Arial" w:cs="Arial"/>
                <w:sz w:val="18"/>
                <w:szCs w:val="18"/>
                <w:lang w:val="de-DE"/>
              </w:rPr>
            </w:pPr>
          </w:p>
        </w:tc>
        <w:tc>
          <w:tcPr>
            <w:tcW w:w="595" w:type="pct"/>
            <w:vAlign w:val="bottom"/>
          </w:tcPr>
          <w:p w14:paraId="2B9D8EC9" w14:textId="77777777" w:rsidR="00C37F89" w:rsidRPr="00EC20A4" w:rsidRDefault="00C37F89" w:rsidP="00230954">
            <w:pPr>
              <w:pStyle w:val="NoSpacing"/>
              <w:overflowPunct w:val="0"/>
              <w:autoSpaceDE w:val="0"/>
              <w:autoSpaceDN w:val="0"/>
              <w:adjustRightInd w:val="0"/>
              <w:spacing w:before="80"/>
              <w:ind w:left="27" w:right="-85"/>
              <w:jc w:val="right"/>
              <w:textAlignment w:val="baseline"/>
              <w:rPr>
                <w:rFonts w:ascii="Arial" w:hAnsi="Arial" w:cs="Arial"/>
                <w:sz w:val="18"/>
                <w:szCs w:val="18"/>
                <w:lang w:val="de-DE"/>
              </w:rPr>
            </w:pPr>
          </w:p>
        </w:tc>
        <w:tc>
          <w:tcPr>
            <w:tcW w:w="687" w:type="pct"/>
            <w:vAlign w:val="bottom"/>
          </w:tcPr>
          <w:p w14:paraId="567B844B" w14:textId="77777777" w:rsidR="00C37F89" w:rsidRPr="00EC20A4" w:rsidRDefault="00C37F89" w:rsidP="00230954">
            <w:pPr>
              <w:pStyle w:val="NoSpacing"/>
              <w:overflowPunct w:val="0"/>
              <w:autoSpaceDE w:val="0"/>
              <w:autoSpaceDN w:val="0"/>
              <w:adjustRightInd w:val="0"/>
              <w:spacing w:before="80"/>
              <w:ind w:left="77" w:right="-85"/>
              <w:jc w:val="right"/>
              <w:textAlignment w:val="baseline"/>
              <w:rPr>
                <w:rFonts w:ascii="Arial" w:hAnsi="Arial" w:cs="Arial"/>
                <w:sz w:val="18"/>
                <w:szCs w:val="18"/>
                <w:lang w:val="de-DE"/>
              </w:rPr>
            </w:pPr>
          </w:p>
        </w:tc>
      </w:tr>
      <w:tr w:rsidR="00C37F89" w:rsidRPr="00EA25D1" w14:paraId="49AA1711" w14:textId="77777777" w:rsidTr="00EC20A4">
        <w:trPr>
          <w:trHeight w:val="288"/>
        </w:trPr>
        <w:tc>
          <w:tcPr>
            <w:tcW w:w="1231" w:type="pct"/>
            <w:vAlign w:val="center"/>
          </w:tcPr>
          <w:p w14:paraId="1AABD107" w14:textId="368810E0" w:rsidR="00C37F89" w:rsidRPr="00EC20A4" w:rsidRDefault="00C37F89" w:rsidP="000F1B0A">
            <w:pPr>
              <w:pStyle w:val="NoSpacing"/>
              <w:overflowPunct w:val="0"/>
              <w:autoSpaceDE w:val="0"/>
              <w:autoSpaceDN w:val="0"/>
              <w:adjustRightInd w:val="0"/>
              <w:spacing w:before="80"/>
              <w:ind w:left="-85" w:right="-57"/>
              <w:textAlignment w:val="baseline"/>
              <w:rPr>
                <w:rFonts w:ascii="Arial" w:hAnsi="Arial" w:cs="Arial"/>
                <w:sz w:val="18"/>
                <w:szCs w:val="18"/>
                <w:lang w:val="de-DE"/>
              </w:rPr>
            </w:pPr>
            <w:r w:rsidRPr="00EC20A4">
              <w:rPr>
                <w:rFonts w:ascii="Arial" w:hAnsi="Arial" w:cs="Arial"/>
                <w:b/>
                <w:sz w:val="18"/>
                <w:szCs w:val="18"/>
              </w:rPr>
              <w:t xml:space="preserve">TÀI SẢN </w:t>
            </w:r>
          </w:p>
        </w:tc>
        <w:tc>
          <w:tcPr>
            <w:tcW w:w="596" w:type="pct"/>
            <w:vAlign w:val="bottom"/>
          </w:tcPr>
          <w:p w14:paraId="2492D058" w14:textId="77777777" w:rsidR="00C37F89" w:rsidRPr="00EC20A4" w:rsidRDefault="00C37F89" w:rsidP="00EC20A4">
            <w:pPr>
              <w:pStyle w:val="NoSpacing"/>
              <w:overflowPunct w:val="0"/>
              <w:autoSpaceDE w:val="0"/>
              <w:autoSpaceDN w:val="0"/>
              <w:adjustRightInd w:val="0"/>
              <w:spacing w:before="80"/>
              <w:ind w:left="74" w:right="-85"/>
              <w:jc w:val="right"/>
              <w:textAlignment w:val="baseline"/>
              <w:rPr>
                <w:rFonts w:ascii="Arial" w:hAnsi="Arial" w:cs="Arial"/>
                <w:sz w:val="18"/>
                <w:szCs w:val="18"/>
                <w:lang w:val="de-DE"/>
              </w:rPr>
            </w:pPr>
          </w:p>
        </w:tc>
        <w:tc>
          <w:tcPr>
            <w:tcW w:w="668" w:type="pct"/>
            <w:vAlign w:val="bottom"/>
          </w:tcPr>
          <w:p w14:paraId="3497D548" w14:textId="0F03EC74" w:rsidR="00C37F89" w:rsidRPr="00EC20A4" w:rsidRDefault="00C37F89" w:rsidP="00EC20A4">
            <w:pPr>
              <w:pStyle w:val="NoSpacing"/>
              <w:overflowPunct w:val="0"/>
              <w:autoSpaceDE w:val="0"/>
              <w:autoSpaceDN w:val="0"/>
              <w:adjustRightInd w:val="0"/>
              <w:spacing w:before="80"/>
              <w:ind w:left="37" w:right="-85"/>
              <w:jc w:val="right"/>
              <w:textAlignment w:val="baseline"/>
              <w:rPr>
                <w:rFonts w:ascii="Arial" w:hAnsi="Arial" w:cs="Arial"/>
                <w:sz w:val="18"/>
                <w:szCs w:val="18"/>
                <w:lang w:val="de-DE"/>
              </w:rPr>
            </w:pPr>
          </w:p>
        </w:tc>
        <w:tc>
          <w:tcPr>
            <w:tcW w:w="628" w:type="pct"/>
            <w:vAlign w:val="bottom"/>
          </w:tcPr>
          <w:p w14:paraId="3FDDECDE" w14:textId="77777777" w:rsidR="00C37F89" w:rsidRPr="00EC20A4" w:rsidRDefault="00C37F89" w:rsidP="00EC20A4">
            <w:pPr>
              <w:pStyle w:val="NoSpacing"/>
              <w:overflowPunct w:val="0"/>
              <w:autoSpaceDE w:val="0"/>
              <w:autoSpaceDN w:val="0"/>
              <w:adjustRightInd w:val="0"/>
              <w:spacing w:before="80"/>
              <w:ind w:left="3" w:right="-85"/>
              <w:jc w:val="right"/>
              <w:textAlignment w:val="baseline"/>
              <w:rPr>
                <w:rFonts w:ascii="Arial" w:hAnsi="Arial" w:cs="Arial"/>
                <w:sz w:val="18"/>
                <w:szCs w:val="18"/>
                <w:lang w:val="de-DE"/>
              </w:rPr>
            </w:pPr>
          </w:p>
        </w:tc>
        <w:tc>
          <w:tcPr>
            <w:tcW w:w="595" w:type="pct"/>
            <w:vAlign w:val="bottom"/>
          </w:tcPr>
          <w:p w14:paraId="3FD4E5F4" w14:textId="77777777" w:rsidR="00C37F89" w:rsidRPr="00EC20A4" w:rsidRDefault="00C37F89" w:rsidP="00EC20A4">
            <w:pPr>
              <w:pStyle w:val="NoSpacing"/>
              <w:overflowPunct w:val="0"/>
              <w:autoSpaceDE w:val="0"/>
              <w:autoSpaceDN w:val="0"/>
              <w:adjustRightInd w:val="0"/>
              <w:spacing w:before="80"/>
              <w:ind w:left="62" w:right="-85"/>
              <w:jc w:val="right"/>
              <w:textAlignment w:val="baseline"/>
              <w:rPr>
                <w:rFonts w:ascii="Arial" w:hAnsi="Arial" w:cs="Arial"/>
                <w:sz w:val="18"/>
                <w:szCs w:val="18"/>
                <w:lang w:val="de-DE"/>
              </w:rPr>
            </w:pPr>
          </w:p>
        </w:tc>
        <w:tc>
          <w:tcPr>
            <w:tcW w:w="595" w:type="pct"/>
            <w:vAlign w:val="bottom"/>
          </w:tcPr>
          <w:p w14:paraId="65868B4B" w14:textId="77777777" w:rsidR="00C37F89" w:rsidRPr="00EC20A4" w:rsidRDefault="00C37F89" w:rsidP="00EC20A4">
            <w:pPr>
              <w:pStyle w:val="NoSpacing"/>
              <w:overflowPunct w:val="0"/>
              <w:autoSpaceDE w:val="0"/>
              <w:autoSpaceDN w:val="0"/>
              <w:adjustRightInd w:val="0"/>
              <w:spacing w:before="80"/>
              <w:ind w:left="27" w:right="-85"/>
              <w:jc w:val="right"/>
              <w:textAlignment w:val="baseline"/>
              <w:rPr>
                <w:rFonts w:ascii="Arial" w:hAnsi="Arial" w:cs="Arial"/>
                <w:sz w:val="18"/>
                <w:szCs w:val="18"/>
                <w:lang w:val="de-DE"/>
              </w:rPr>
            </w:pPr>
          </w:p>
        </w:tc>
        <w:tc>
          <w:tcPr>
            <w:tcW w:w="687" w:type="pct"/>
            <w:vAlign w:val="bottom"/>
          </w:tcPr>
          <w:p w14:paraId="759AAB49" w14:textId="77777777" w:rsidR="00C37F89" w:rsidRPr="00EC20A4" w:rsidRDefault="00C37F89" w:rsidP="00EC20A4">
            <w:pPr>
              <w:pStyle w:val="NoSpacing"/>
              <w:overflowPunct w:val="0"/>
              <w:autoSpaceDE w:val="0"/>
              <w:autoSpaceDN w:val="0"/>
              <w:adjustRightInd w:val="0"/>
              <w:spacing w:before="80"/>
              <w:ind w:left="77" w:right="-85"/>
              <w:jc w:val="right"/>
              <w:textAlignment w:val="baseline"/>
              <w:rPr>
                <w:rFonts w:ascii="Arial" w:hAnsi="Arial" w:cs="Arial"/>
                <w:sz w:val="18"/>
                <w:szCs w:val="18"/>
                <w:lang w:val="de-DE"/>
              </w:rPr>
            </w:pPr>
          </w:p>
        </w:tc>
      </w:tr>
      <w:tr w:rsidR="00EC20A4" w:rsidRPr="00EA25D1" w14:paraId="785380FB" w14:textId="77777777" w:rsidTr="00EC20A4">
        <w:trPr>
          <w:trHeight w:val="317"/>
        </w:trPr>
        <w:tc>
          <w:tcPr>
            <w:tcW w:w="1231" w:type="pct"/>
            <w:vAlign w:val="center"/>
          </w:tcPr>
          <w:p w14:paraId="1C0C1C13" w14:textId="531F44B4" w:rsidR="00EC20A4" w:rsidRPr="00EC20A4" w:rsidRDefault="00EC20A4" w:rsidP="00EC20A4">
            <w:pPr>
              <w:pStyle w:val="NoSpacing"/>
              <w:overflowPunct w:val="0"/>
              <w:autoSpaceDE w:val="0"/>
              <w:autoSpaceDN w:val="0"/>
              <w:adjustRightInd w:val="0"/>
              <w:spacing w:before="80"/>
              <w:ind w:left="-85" w:right="-57"/>
              <w:textAlignment w:val="baseline"/>
              <w:rPr>
                <w:rFonts w:ascii="Arial" w:hAnsi="Arial" w:cs="Arial"/>
                <w:b/>
                <w:spacing w:val="-2"/>
                <w:sz w:val="18"/>
                <w:szCs w:val="18"/>
              </w:rPr>
            </w:pPr>
            <w:bookmarkStart w:id="114" w:name="OLE_LINK20" w:colFirst="1" w:colLast="6"/>
            <w:bookmarkStart w:id="115" w:name="OLE_LINK8" w:colFirst="1" w:colLast="6"/>
            <w:bookmarkStart w:id="116" w:name="OLE_LINK21" w:colFirst="1" w:colLast="6"/>
            <w:bookmarkStart w:id="117" w:name="OLE_LINK7" w:colFirst="1" w:colLast="6"/>
            <w:proofErr w:type="spellStart"/>
            <w:r w:rsidRPr="00EC20A4">
              <w:rPr>
                <w:rFonts w:ascii="Arial" w:hAnsi="Arial" w:cs="Arial"/>
                <w:b/>
                <w:bCs/>
                <w:color w:val="000000"/>
                <w:spacing w:val="-2"/>
                <w:sz w:val="18"/>
                <w:szCs w:val="18"/>
              </w:rPr>
              <w:t>Tiền</w:t>
            </w:r>
            <w:proofErr w:type="spellEnd"/>
            <w:r w:rsidRPr="00EC20A4">
              <w:rPr>
                <w:rFonts w:ascii="Arial" w:hAnsi="Arial" w:cs="Arial"/>
                <w:b/>
                <w:bCs/>
                <w:color w:val="000000"/>
                <w:spacing w:val="-2"/>
                <w:sz w:val="18"/>
                <w:szCs w:val="18"/>
              </w:rPr>
              <w:t xml:space="preserve"> </w:t>
            </w:r>
            <w:proofErr w:type="spellStart"/>
            <w:r w:rsidRPr="00EC20A4">
              <w:rPr>
                <w:rFonts w:ascii="Arial" w:hAnsi="Arial" w:cs="Arial"/>
                <w:b/>
                <w:bCs/>
                <w:color w:val="000000"/>
                <w:spacing w:val="-2"/>
                <w:sz w:val="18"/>
                <w:szCs w:val="18"/>
              </w:rPr>
              <w:t>và</w:t>
            </w:r>
            <w:proofErr w:type="spellEnd"/>
            <w:r w:rsidRPr="00EC20A4">
              <w:rPr>
                <w:rFonts w:ascii="Arial" w:hAnsi="Arial" w:cs="Arial"/>
                <w:b/>
                <w:bCs/>
                <w:color w:val="000000"/>
                <w:spacing w:val="-2"/>
                <w:sz w:val="18"/>
                <w:szCs w:val="18"/>
              </w:rPr>
              <w:t xml:space="preserve"> </w:t>
            </w:r>
            <w:proofErr w:type="spellStart"/>
            <w:r w:rsidRPr="00EC20A4">
              <w:rPr>
                <w:rFonts w:ascii="Arial" w:hAnsi="Arial" w:cs="Arial"/>
                <w:b/>
                <w:bCs/>
                <w:color w:val="000000"/>
                <w:spacing w:val="-2"/>
                <w:sz w:val="18"/>
                <w:szCs w:val="18"/>
              </w:rPr>
              <w:t>các</w:t>
            </w:r>
            <w:proofErr w:type="spellEnd"/>
            <w:r w:rsidRPr="00EC20A4">
              <w:rPr>
                <w:rFonts w:ascii="Arial" w:hAnsi="Arial" w:cs="Arial"/>
                <w:b/>
                <w:bCs/>
                <w:color w:val="000000"/>
                <w:spacing w:val="-2"/>
                <w:sz w:val="18"/>
                <w:szCs w:val="18"/>
              </w:rPr>
              <w:t xml:space="preserve"> </w:t>
            </w:r>
            <w:proofErr w:type="spellStart"/>
            <w:r w:rsidRPr="00EC20A4">
              <w:rPr>
                <w:rFonts w:ascii="Arial" w:hAnsi="Arial" w:cs="Arial"/>
                <w:b/>
                <w:bCs/>
                <w:color w:val="000000"/>
                <w:spacing w:val="-2"/>
                <w:sz w:val="18"/>
                <w:szCs w:val="18"/>
              </w:rPr>
              <w:t>khoản</w:t>
            </w:r>
            <w:proofErr w:type="spellEnd"/>
            <w:r w:rsidRPr="00EC20A4">
              <w:rPr>
                <w:rFonts w:ascii="Arial" w:hAnsi="Arial" w:cs="Arial"/>
                <w:b/>
                <w:bCs/>
                <w:color w:val="000000"/>
                <w:spacing w:val="-2"/>
                <w:sz w:val="18"/>
                <w:szCs w:val="18"/>
              </w:rPr>
              <w:t xml:space="preserve"> </w:t>
            </w:r>
            <w:proofErr w:type="spellStart"/>
            <w:r w:rsidRPr="00EC20A4">
              <w:rPr>
                <w:rFonts w:ascii="Arial" w:hAnsi="Arial" w:cs="Arial"/>
                <w:b/>
                <w:bCs/>
                <w:color w:val="000000"/>
                <w:spacing w:val="-2"/>
                <w:sz w:val="18"/>
                <w:szCs w:val="18"/>
              </w:rPr>
              <w:t>tương</w:t>
            </w:r>
            <w:proofErr w:type="spellEnd"/>
            <w:r w:rsidRPr="00EC20A4">
              <w:rPr>
                <w:rFonts w:ascii="Arial" w:hAnsi="Arial" w:cs="Arial"/>
                <w:b/>
                <w:bCs/>
                <w:color w:val="000000"/>
                <w:spacing w:val="-2"/>
                <w:sz w:val="18"/>
                <w:szCs w:val="18"/>
              </w:rPr>
              <w:t xml:space="preserve"> </w:t>
            </w:r>
            <w:proofErr w:type="spellStart"/>
            <w:r w:rsidRPr="00EC20A4">
              <w:rPr>
                <w:rFonts w:ascii="Arial" w:hAnsi="Arial" w:cs="Arial"/>
                <w:b/>
                <w:bCs/>
                <w:color w:val="000000"/>
                <w:spacing w:val="-2"/>
                <w:sz w:val="18"/>
                <w:szCs w:val="18"/>
              </w:rPr>
              <w:t>đương</w:t>
            </w:r>
            <w:proofErr w:type="spellEnd"/>
            <w:r w:rsidRPr="00EC20A4">
              <w:rPr>
                <w:rFonts w:ascii="Arial" w:hAnsi="Arial" w:cs="Arial"/>
                <w:b/>
                <w:bCs/>
                <w:color w:val="000000"/>
                <w:spacing w:val="-2"/>
                <w:sz w:val="18"/>
                <w:szCs w:val="18"/>
              </w:rPr>
              <w:t xml:space="preserve"> </w:t>
            </w:r>
            <w:proofErr w:type="spellStart"/>
            <w:r w:rsidRPr="00EC20A4">
              <w:rPr>
                <w:rFonts w:ascii="Arial" w:hAnsi="Arial" w:cs="Arial"/>
                <w:b/>
                <w:bCs/>
                <w:color w:val="000000"/>
                <w:spacing w:val="-2"/>
                <w:sz w:val="18"/>
                <w:szCs w:val="18"/>
              </w:rPr>
              <w:t>tiền</w:t>
            </w:r>
            <w:proofErr w:type="spellEnd"/>
          </w:p>
        </w:tc>
        <w:tc>
          <w:tcPr>
            <w:tcW w:w="596" w:type="pct"/>
            <w:vAlign w:val="bottom"/>
          </w:tcPr>
          <w:p w14:paraId="7099B56A" w14:textId="2D771DFC" w:rsidR="00EC20A4" w:rsidRPr="00EC20A4" w:rsidRDefault="00EC20A4" w:rsidP="00EC20A4">
            <w:pPr>
              <w:pStyle w:val="NoSpacing"/>
              <w:overflowPunct w:val="0"/>
              <w:autoSpaceDE w:val="0"/>
              <w:autoSpaceDN w:val="0"/>
              <w:adjustRightInd w:val="0"/>
              <w:spacing w:before="80"/>
              <w:ind w:left="74" w:right="-85"/>
              <w:jc w:val="right"/>
              <w:textAlignment w:val="baseline"/>
              <w:rPr>
                <w:rFonts w:ascii="Arial" w:hAnsi="Arial" w:cs="Arial"/>
                <w:b/>
                <w:bCs/>
                <w:sz w:val="18"/>
                <w:szCs w:val="18"/>
                <w:lang w:val="de-DE"/>
              </w:rPr>
            </w:pPr>
            <w:r w:rsidRPr="00EC20A4">
              <w:rPr>
                <w:rFonts w:ascii="Arial" w:hAnsi="Arial" w:cs="Arial"/>
                <w:b/>
                <w:bCs/>
                <w:sz w:val="18"/>
                <w:szCs w:val="18"/>
                <w:lang w:val="de-DE"/>
              </w:rPr>
              <w:t>-</w:t>
            </w:r>
          </w:p>
        </w:tc>
        <w:tc>
          <w:tcPr>
            <w:tcW w:w="668" w:type="pct"/>
            <w:vAlign w:val="bottom"/>
          </w:tcPr>
          <w:p w14:paraId="1886551D" w14:textId="318974D9" w:rsidR="00EC20A4" w:rsidRPr="00EC20A4" w:rsidRDefault="00EC20A4" w:rsidP="00EC20A4">
            <w:pPr>
              <w:pStyle w:val="NoSpacing"/>
              <w:overflowPunct w:val="0"/>
              <w:autoSpaceDE w:val="0"/>
              <w:autoSpaceDN w:val="0"/>
              <w:adjustRightInd w:val="0"/>
              <w:spacing w:before="80"/>
              <w:ind w:left="37" w:right="-85"/>
              <w:jc w:val="right"/>
              <w:textAlignment w:val="baseline"/>
              <w:rPr>
                <w:rFonts w:ascii="Arial" w:hAnsi="Arial" w:cs="Arial"/>
                <w:b/>
                <w:bCs/>
                <w:sz w:val="18"/>
                <w:szCs w:val="18"/>
                <w:lang w:val="de-DE"/>
              </w:rPr>
            </w:pPr>
            <w:r w:rsidRPr="00EC20A4">
              <w:rPr>
                <w:rFonts w:ascii="Arial" w:hAnsi="Arial" w:cs="Arial"/>
                <w:b/>
                <w:bCs/>
                <w:sz w:val="18"/>
                <w:szCs w:val="18"/>
                <w:lang w:val="de-DE"/>
              </w:rPr>
              <w:t>19.310.235.795</w:t>
            </w:r>
          </w:p>
        </w:tc>
        <w:tc>
          <w:tcPr>
            <w:tcW w:w="628" w:type="pct"/>
            <w:vAlign w:val="bottom"/>
          </w:tcPr>
          <w:p w14:paraId="747BE5E4" w14:textId="30771590" w:rsidR="00EC20A4" w:rsidRPr="00EC20A4" w:rsidRDefault="00EC20A4" w:rsidP="00EC20A4">
            <w:pPr>
              <w:pStyle w:val="NoSpacing"/>
              <w:overflowPunct w:val="0"/>
              <w:autoSpaceDE w:val="0"/>
              <w:autoSpaceDN w:val="0"/>
              <w:adjustRightInd w:val="0"/>
              <w:spacing w:before="80"/>
              <w:ind w:left="3" w:right="-85"/>
              <w:jc w:val="right"/>
              <w:textAlignment w:val="baseline"/>
              <w:rPr>
                <w:rFonts w:ascii="Arial" w:hAnsi="Arial" w:cs="Arial"/>
                <w:b/>
                <w:bCs/>
                <w:sz w:val="18"/>
                <w:szCs w:val="18"/>
                <w:lang w:val="de-DE"/>
              </w:rPr>
            </w:pPr>
            <w:r w:rsidRPr="00EC20A4">
              <w:rPr>
                <w:rFonts w:ascii="Arial" w:hAnsi="Arial" w:cs="Arial"/>
                <w:b/>
                <w:bCs/>
                <w:sz w:val="18"/>
                <w:szCs w:val="18"/>
              </w:rPr>
              <w:t xml:space="preserve"> 6.000.000.000 </w:t>
            </w:r>
          </w:p>
        </w:tc>
        <w:tc>
          <w:tcPr>
            <w:tcW w:w="595" w:type="pct"/>
            <w:vAlign w:val="bottom"/>
          </w:tcPr>
          <w:p w14:paraId="502F4A0C" w14:textId="110197E0" w:rsidR="00EC20A4" w:rsidRPr="00EC20A4" w:rsidRDefault="00EC20A4" w:rsidP="00EC20A4">
            <w:pPr>
              <w:pStyle w:val="NoSpacing"/>
              <w:overflowPunct w:val="0"/>
              <w:autoSpaceDE w:val="0"/>
              <w:autoSpaceDN w:val="0"/>
              <w:adjustRightInd w:val="0"/>
              <w:spacing w:before="80"/>
              <w:ind w:left="62" w:right="-85"/>
              <w:jc w:val="right"/>
              <w:textAlignment w:val="baseline"/>
              <w:rPr>
                <w:rFonts w:ascii="Arial" w:hAnsi="Arial" w:cs="Arial"/>
                <w:b/>
                <w:bCs/>
                <w:sz w:val="18"/>
                <w:szCs w:val="18"/>
                <w:lang w:val="de-DE"/>
              </w:rPr>
            </w:pPr>
            <w:r w:rsidRPr="00EC20A4">
              <w:rPr>
                <w:rFonts w:ascii="Arial" w:hAnsi="Arial" w:cs="Arial"/>
                <w:b/>
                <w:bCs/>
                <w:sz w:val="18"/>
                <w:szCs w:val="18"/>
                <w:lang w:val="de-DE"/>
              </w:rPr>
              <w:t>-</w:t>
            </w:r>
          </w:p>
        </w:tc>
        <w:tc>
          <w:tcPr>
            <w:tcW w:w="595" w:type="pct"/>
            <w:vAlign w:val="bottom"/>
          </w:tcPr>
          <w:p w14:paraId="41388FB1" w14:textId="676A0CBF" w:rsidR="00EC20A4" w:rsidRPr="00EC20A4" w:rsidRDefault="00EC20A4" w:rsidP="00EC20A4">
            <w:pPr>
              <w:pStyle w:val="NoSpacing"/>
              <w:overflowPunct w:val="0"/>
              <w:autoSpaceDE w:val="0"/>
              <w:autoSpaceDN w:val="0"/>
              <w:adjustRightInd w:val="0"/>
              <w:spacing w:before="80"/>
              <w:ind w:left="27" w:right="-85"/>
              <w:jc w:val="right"/>
              <w:textAlignment w:val="baseline"/>
              <w:rPr>
                <w:rFonts w:ascii="Arial" w:hAnsi="Arial" w:cs="Arial"/>
                <w:b/>
                <w:bCs/>
                <w:sz w:val="18"/>
                <w:szCs w:val="18"/>
                <w:lang w:val="de-DE"/>
              </w:rPr>
            </w:pPr>
            <w:r w:rsidRPr="00EC20A4">
              <w:rPr>
                <w:rFonts w:ascii="Arial" w:hAnsi="Arial" w:cs="Arial"/>
                <w:b/>
                <w:bCs/>
                <w:sz w:val="18"/>
                <w:szCs w:val="18"/>
                <w:lang w:val="de-DE"/>
              </w:rPr>
              <w:t>-</w:t>
            </w:r>
          </w:p>
        </w:tc>
        <w:tc>
          <w:tcPr>
            <w:tcW w:w="687" w:type="pct"/>
            <w:vAlign w:val="bottom"/>
          </w:tcPr>
          <w:p w14:paraId="31ED5145" w14:textId="317664D3" w:rsidR="00EC20A4" w:rsidRPr="00EC20A4" w:rsidRDefault="00EC20A4" w:rsidP="00EC20A4">
            <w:pPr>
              <w:pStyle w:val="NoSpacing"/>
              <w:overflowPunct w:val="0"/>
              <w:autoSpaceDE w:val="0"/>
              <w:autoSpaceDN w:val="0"/>
              <w:adjustRightInd w:val="0"/>
              <w:spacing w:before="80"/>
              <w:ind w:left="77" w:right="-85"/>
              <w:jc w:val="right"/>
              <w:textAlignment w:val="baseline"/>
              <w:rPr>
                <w:rFonts w:ascii="Arial" w:hAnsi="Arial" w:cs="Arial"/>
                <w:b/>
                <w:bCs/>
                <w:sz w:val="18"/>
                <w:szCs w:val="18"/>
                <w:lang w:val="de-DE"/>
              </w:rPr>
            </w:pPr>
            <w:r w:rsidRPr="00EC20A4">
              <w:rPr>
                <w:rFonts w:ascii="Arial" w:hAnsi="Arial" w:cs="Arial"/>
                <w:b/>
                <w:bCs/>
                <w:sz w:val="18"/>
                <w:szCs w:val="18"/>
              </w:rPr>
              <w:t xml:space="preserve"> 25.310.235.795 </w:t>
            </w:r>
          </w:p>
        </w:tc>
      </w:tr>
      <w:tr w:rsidR="00EC20A4" w:rsidRPr="00EA25D1" w14:paraId="42CC054A" w14:textId="77777777" w:rsidTr="00EC20A4">
        <w:trPr>
          <w:trHeight w:val="180"/>
        </w:trPr>
        <w:tc>
          <w:tcPr>
            <w:tcW w:w="1231" w:type="pct"/>
            <w:vAlign w:val="center"/>
          </w:tcPr>
          <w:p w14:paraId="1D43B148" w14:textId="445B7A31" w:rsidR="00EC20A4" w:rsidRPr="00EC20A4" w:rsidRDefault="00EC20A4" w:rsidP="00EC20A4">
            <w:pPr>
              <w:pStyle w:val="NoSpacing"/>
              <w:overflowPunct w:val="0"/>
              <w:autoSpaceDE w:val="0"/>
              <w:autoSpaceDN w:val="0"/>
              <w:adjustRightInd w:val="0"/>
              <w:spacing w:before="80"/>
              <w:ind w:left="-85" w:right="-57"/>
              <w:textAlignment w:val="baseline"/>
              <w:rPr>
                <w:rFonts w:ascii="Arial" w:hAnsi="Arial" w:cs="Arial"/>
                <w:b/>
                <w:sz w:val="18"/>
                <w:szCs w:val="18"/>
                <w:lang w:val="de-DE"/>
              </w:rPr>
            </w:pPr>
            <w:bookmarkStart w:id="118" w:name="OLE_LINK27" w:colFirst="1" w:colLast="6"/>
            <w:bookmarkEnd w:id="114"/>
            <w:bookmarkEnd w:id="115"/>
            <w:bookmarkEnd w:id="116"/>
            <w:r w:rsidRPr="00EC20A4">
              <w:rPr>
                <w:rFonts w:ascii="Arial" w:hAnsi="Arial" w:cs="Arial"/>
                <w:b/>
                <w:bCs/>
                <w:color w:val="000000"/>
                <w:sz w:val="18"/>
                <w:szCs w:val="18"/>
              </w:rPr>
              <w:t xml:space="preserve">Tài </w:t>
            </w:r>
            <w:proofErr w:type="spellStart"/>
            <w:r w:rsidRPr="00EC20A4">
              <w:rPr>
                <w:rFonts w:ascii="Arial" w:hAnsi="Arial" w:cs="Arial"/>
                <w:b/>
                <w:bCs/>
                <w:color w:val="000000"/>
                <w:sz w:val="18"/>
                <w:szCs w:val="18"/>
              </w:rPr>
              <w:t>sản</w:t>
            </w:r>
            <w:proofErr w:type="spellEnd"/>
            <w:r w:rsidRPr="00EC20A4">
              <w:rPr>
                <w:rFonts w:ascii="Arial" w:hAnsi="Arial" w:cs="Arial"/>
                <w:b/>
                <w:bCs/>
                <w:color w:val="000000"/>
                <w:sz w:val="18"/>
                <w:szCs w:val="18"/>
              </w:rPr>
              <w:t xml:space="preserve"> </w:t>
            </w:r>
            <w:proofErr w:type="spellStart"/>
            <w:r w:rsidRPr="00EC20A4">
              <w:rPr>
                <w:rFonts w:ascii="Arial" w:hAnsi="Arial" w:cs="Arial"/>
                <w:b/>
                <w:bCs/>
                <w:color w:val="000000"/>
                <w:sz w:val="18"/>
                <w:szCs w:val="18"/>
              </w:rPr>
              <w:t>tài</w:t>
            </w:r>
            <w:proofErr w:type="spellEnd"/>
            <w:r w:rsidRPr="00EC20A4">
              <w:rPr>
                <w:rFonts w:ascii="Arial" w:hAnsi="Arial" w:cs="Arial"/>
                <w:b/>
                <w:bCs/>
                <w:color w:val="000000"/>
                <w:sz w:val="18"/>
                <w:szCs w:val="18"/>
              </w:rPr>
              <w:t xml:space="preserve"> </w:t>
            </w:r>
            <w:proofErr w:type="spellStart"/>
            <w:r w:rsidRPr="00EC20A4">
              <w:rPr>
                <w:rFonts w:ascii="Arial" w:hAnsi="Arial" w:cs="Arial"/>
                <w:b/>
                <w:bCs/>
                <w:color w:val="000000"/>
                <w:sz w:val="18"/>
                <w:szCs w:val="18"/>
              </w:rPr>
              <w:t>chính</w:t>
            </w:r>
            <w:proofErr w:type="spellEnd"/>
          </w:p>
        </w:tc>
        <w:tc>
          <w:tcPr>
            <w:tcW w:w="596" w:type="pct"/>
            <w:vAlign w:val="bottom"/>
          </w:tcPr>
          <w:p w14:paraId="2147101F" w14:textId="321F154E" w:rsidR="00EC20A4" w:rsidRPr="00EC20A4" w:rsidRDefault="00EC20A4" w:rsidP="00EC20A4">
            <w:pPr>
              <w:pStyle w:val="NoSpacing"/>
              <w:overflowPunct w:val="0"/>
              <w:autoSpaceDE w:val="0"/>
              <w:autoSpaceDN w:val="0"/>
              <w:adjustRightInd w:val="0"/>
              <w:spacing w:before="80"/>
              <w:ind w:left="74" w:right="-85"/>
              <w:jc w:val="right"/>
              <w:textAlignment w:val="baseline"/>
              <w:rPr>
                <w:rFonts w:ascii="Arial" w:hAnsi="Arial" w:cs="Arial"/>
                <w:b/>
                <w:bCs/>
                <w:sz w:val="18"/>
                <w:szCs w:val="18"/>
              </w:rPr>
            </w:pPr>
            <w:r w:rsidRPr="00EC20A4">
              <w:rPr>
                <w:rFonts w:ascii="Arial" w:hAnsi="Arial" w:cs="Arial"/>
                <w:b/>
                <w:bCs/>
                <w:sz w:val="18"/>
                <w:szCs w:val="18"/>
                <w:lang w:val="de-DE"/>
              </w:rPr>
              <w:t>-</w:t>
            </w:r>
          </w:p>
        </w:tc>
        <w:tc>
          <w:tcPr>
            <w:tcW w:w="668" w:type="pct"/>
            <w:vAlign w:val="bottom"/>
          </w:tcPr>
          <w:p w14:paraId="75C02FF9" w14:textId="662B4007" w:rsidR="00EC20A4" w:rsidRPr="00EC20A4" w:rsidRDefault="00EC20A4" w:rsidP="00EC20A4">
            <w:pPr>
              <w:pStyle w:val="NoSpacing"/>
              <w:overflowPunct w:val="0"/>
              <w:autoSpaceDE w:val="0"/>
              <w:autoSpaceDN w:val="0"/>
              <w:adjustRightInd w:val="0"/>
              <w:spacing w:before="80"/>
              <w:ind w:left="37" w:right="-85"/>
              <w:jc w:val="right"/>
              <w:textAlignment w:val="baseline"/>
              <w:rPr>
                <w:rFonts w:ascii="Arial" w:hAnsi="Arial" w:cs="Arial"/>
                <w:b/>
                <w:bCs/>
                <w:sz w:val="18"/>
                <w:szCs w:val="18"/>
                <w:lang w:val="de-DE"/>
              </w:rPr>
            </w:pPr>
            <w:r w:rsidRPr="00EC20A4">
              <w:rPr>
                <w:rFonts w:ascii="Arial" w:hAnsi="Arial" w:cs="Arial"/>
                <w:b/>
                <w:bCs/>
                <w:sz w:val="18"/>
                <w:szCs w:val="18"/>
                <w:lang w:val="de-DE"/>
              </w:rPr>
              <w:t>-</w:t>
            </w:r>
          </w:p>
        </w:tc>
        <w:tc>
          <w:tcPr>
            <w:tcW w:w="628" w:type="pct"/>
            <w:vAlign w:val="bottom"/>
          </w:tcPr>
          <w:p w14:paraId="68FD5618" w14:textId="10A71BEE" w:rsidR="00EC20A4" w:rsidRPr="00EC20A4" w:rsidRDefault="008548E8" w:rsidP="00EC20A4">
            <w:pPr>
              <w:pStyle w:val="NoSpacing"/>
              <w:overflowPunct w:val="0"/>
              <w:autoSpaceDE w:val="0"/>
              <w:autoSpaceDN w:val="0"/>
              <w:adjustRightInd w:val="0"/>
              <w:spacing w:before="80"/>
              <w:ind w:right="-85"/>
              <w:jc w:val="right"/>
              <w:textAlignment w:val="baseline"/>
              <w:rPr>
                <w:rFonts w:ascii="Arial" w:hAnsi="Arial" w:cs="Arial"/>
                <w:b/>
                <w:bCs/>
                <w:sz w:val="18"/>
                <w:szCs w:val="18"/>
                <w:lang w:val="de-DE"/>
              </w:rPr>
            </w:pPr>
            <w:r w:rsidRPr="008548E8">
              <w:rPr>
                <w:rFonts w:ascii="Arial" w:hAnsi="Arial" w:cs="Arial"/>
                <w:b/>
                <w:bCs/>
                <w:sz w:val="18"/>
                <w:szCs w:val="18"/>
              </w:rPr>
              <w:t>254.347.839.809</w:t>
            </w:r>
          </w:p>
        </w:tc>
        <w:tc>
          <w:tcPr>
            <w:tcW w:w="595" w:type="pct"/>
            <w:vAlign w:val="bottom"/>
          </w:tcPr>
          <w:p w14:paraId="59DCD39F" w14:textId="052C2B9E" w:rsidR="00EC20A4" w:rsidRPr="00EC20A4" w:rsidRDefault="00EC20A4" w:rsidP="00EC20A4">
            <w:pPr>
              <w:pStyle w:val="NoSpacing"/>
              <w:overflowPunct w:val="0"/>
              <w:autoSpaceDE w:val="0"/>
              <w:autoSpaceDN w:val="0"/>
              <w:adjustRightInd w:val="0"/>
              <w:spacing w:before="80"/>
              <w:ind w:left="62" w:right="-85"/>
              <w:jc w:val="right"/>
              <w:textAlignment w:val="baseline"/>
              <w:rPr>
                <w:rFonts w:ascii="Arial" w:hAnsi="Arial" w:cs="Arial"/>
                <w:b/>
                <w:bCs/>
                <w:sz w:val="18"/>
                <w:szCs w:val="18"/>
                <w:lang w:val="de-DE"/>
              </w:rPr>
            </w:pPr>
            <w:r w:rsidRPr="00EC20A4">
              <w:rPr>
                <w:rFonts w:ascii="Arial" w:hAnsi="Arial" w:cs="Arial"/>
                <w:b/>
                <w:bCs/>
                <w:sz w:val="18"/>
                <w:szCs w:val="18"/>
                <w:lang w:val="de-DE"/>
              </w:rPr>
              <w:t>-</w:t>
            </w:r>
          </w:p>
        </w:tc>
        <w:tc>
          <w:tcPr>
            <w:tcW w:w="595" w:type="pct"/>
            <w:vAlign w:val="bottom"/>
          </w:tcPr>
          <w:p w14:paraId="07AF731A" w14:textId="6A77EABA" w:rsidR="00EC20A4" w:rsidRPr="00EC20A4" w:rsidRDefault="00EC20A4" w:rsidP="00EC20A4">
            <w:pPr>
              <w:pStyle w:val="NoSpacing"/>
              <w:overflowPunct w:val="0"/>
              <w:autoSpaceDE w:val="0"/>
              <w:autoSpaceDN w:val="0"/>
              <w:adjustRightInd w:val="0"/>
              <w:spacing w:before="80"/>
              <w:ind w:left="27" w:right="-85"/>
              <w:jc w:val="right"/>
              <w:textAlignment w:val="baseline"/>
              <w:rPr>
                <w:rFonts w:ascii="Arial" w:hAnsi="Arial" w:cs="Arial"/>
                <w:b/>
                <w:bCs/>
                <w:sz w:val="18"/>
                <w:szCs w:val="18"/>
                <w:lang w:val="de-DE"/>
              </w:rPr>
            </w:pPr>
            <w:r w:rsidRPr="00EC20A4">
              <w:rPr>
                <w:rFonts w:ascii="Arial" w:hAnsi="Arial" w:cs="Arial"/>
                <w:b/>
                <w:bCs/>
                <w:sz w:val="18"/>
                <w:szCs w:val="18"/>
                <w:lang w:val="de-DE"/>
              </w:rPr>
              <w:t>-</w:t>
            </w:r>
          </w:p>
        </w:tc>
        <w:tc>
          <w:tcPr>
            <w:tcW w:w="687" w:type="pct"/>
            <w:vAlign w:val="bottom"/>
          </w:tcPr>
          <w:p w14:paraId="70DF54FB" w14:textId="32C5581A" w:rsidR="00EC20A4" w:rsidRPr="00EC20A4" w:rsidRDefault="008548E8" w:rsidP="00EC20A4">
            <w:pPr>
              <w:overflowPunct/>
              <w:autoSpaceDE/>
              <w:autoSpaceDN/>
              <w:adjustRightInd/>
              <w:ind w:right="-90"/>
              <w:jc w:val="right"/>
              <w:textAlignment w:val="auto"/>
              <w:rPr>
                <w:rFonts w:ascii="Arial" w:hAnsi="Arial" w:cs="Arial"/>
                <w:b/>
                <w:bCs/>
                <w:color w:val="000000"/>
                <w:sz w:val="18"/>
                <w:szCs w:val="18"/>
              </w:rPr>
            </w:pPr>
            <w:r w:rsidRPr="008548E8">
              <w:rPr>
                <w:rFonts w:ascii="Arial" w:hAnsi="Arial" w:cs="Arial"/>
                <w:b/>
                <w:bCs/>
                <w:sz w:val="18"/>
                <w:szCs w:val="18"/>
              </w:rPr>
              <w:t>254.347.839.809</w:t>
            </w:r>
          </w:p>
        </w:tc>
      </w:tr>
      <w:tr w:rsidR="00EC20A4" w:rsidRPr="00EA25D1" w14:paraId="14EDAD94" w14:textId="77777777" w:rsidTr="00EC20A4">
        <w:trPr>
          <w:trHeight w:val="185"/>
        </w:trPr>
        <w:tc>
          <w:tcPr>
            <w:tcW w:w="1231" w:type="pct"/>
            <w:vAlign w:val="center"/>
          </w:tcPr>
          <w:p w14:paraId="27F3B523" w14:textId="746245BD" w:rsidR="00EC20A4" w:rsidRPr="00EC20A4" w:rsidRDefault="00EC20A4" w:rsidP="00EC20A4">
            <w:pPr>
              <w:pStyle w:val="NoSpacing"/>
              <w:overflowPunct w:val="0"/>
              <w:autoSpaceDE w:val="0"/>
              <w:autoSpaceDN w:val="0"/>
              <w:adjustRightInd w:val="0"/>
              <w:ind w:left="-85" w:right="-57"/>
              <w:textAlignment w:val="baseline"/>
              <w:rPr>
                <w:rFonts w:ascii="Arial" w:hAnsi="Arial" w:cs="Arial"/>
                <w:sz w:val="18"/>
                <w:szCs w:val="18"/>
                <w:lang w:val="de-DE"/>
              </w:rPr>
            </w:pPr>
            <w:bookmarkStart w:id="119" w:name="OLE_LINK9" w:colFirst="1" w:colLast="6"/>
            <w:bookmarkStart w:id="120" w:name="OLE_LINK17" w:colFirst="1" w:colLast="6"/>
            <w:bookmarkEnd w:id="118"/>
            <w:r w:rsidRPr="00EC20A4">
              <w:rPr>
                <w:rFonts w:ascii="Arial" w:hAnsi="Arial" w:cs="Arial"/>
                <w:color w:val="000000"/>
                <w:sz w:val="18"/>
                <w:szCs w:val="18"/>
              </w:rPr>
              <w:t xml:space="preserve">Tài </w:t>
            </w:r>
            <w:proofErr w:type="spellStart"/>
            <w:r w:rsidRPr="00EC20A4">
              <w:rPr>
                <w:rFonts w:ascii="Arial" w:hAnsi="Arial" w:cs="Arial"/>
                <w:color w:val="000000"/>
                <w:sz w:val="18"/>
                <w:szCs w:val="18"/>
              </w:rPr>
              <w:t>sản</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tài</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chính</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ghi</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nhận</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thông</w:t>
            </w:r>
            <w:proofErr w:type="spellEnd"/>
            <w:r w:rsidRPr="00EC20A4">
              <w:rPr>
                <w:rFonts w:ascii="Arial" w:hAnsi="Arial" w:cs="Arial"/>
                <w:color w:val="000000"/>
                <w:sz w:val="18"/>
                <w:szCs w:val="18"/>
              </w:rPr>
              <w:t xml:space="preserve"> qua </w:t>
            </w:r>
            <w:proofErr w:type="spellStart"/>
            <w:r w:rsidRPr="00EC20A4">
              <w:rPr>
                <w:rFonts w:ascii="Arial" w:hAnsi="Arial" w:cs="Arial"/>
                <w:color w:val="000000"/>
                <w:sz w:val="18"/>
                <w:szCs w:val="18"/>
              </w:rPr>
              <w:t>lãi</w:t>
            </w:r>
            <w:proofErr w:type="spellEnd"/>
            <w:r w:rsidRPr="00EC20A4">
              <w:rPr>
                <w:rFonts w:ascii="Arial" w:hAnsi="Arial" w:cs="Arial"/>
                <w:color w:val="000000"/>
                <w:sz w:val="18"/>
                <w:szCs w:val="18"/>
              </w:rPr>
              <w:t>/</w:t>
            </w:r>
            <w:proofErr w:type="spellStart"/>
            <w:r w:rsidRPr="00EC20A4">
              <w:rPr>
                <w:rFonts w:ascii="Arial" w:hAnsi="Arial" w:cs="Arial"/>
                <w:color w:val="000000"/>
                <w:sz w:val="18"/>
                <w:szCs w:val="18"/>
              </w:rPr>
              <w:t>lỗ</w:t>
            </w:r>
            <w:proofErr w:type="spellEnd"/>
            <w:r w:rsidRPr="00EC20A4">
              <w:rPr>
                <w:rFonts w:ascii="Arial" w:hAnsi="Arial" w:cs="Arial"/>
                <w:color w:val="000000"/>
                <w:sz w:val="18"/>
                <w:szCs w:val="18"/>
              </w:rPr>
              <w:t xml:space="preserve"> </w:t>
            </w:r>
          </w:p>
        </w:tc>
        <w:tc>
          <w:tcPr>
            <w:tcW w:w="596" w:type="pct"/>
            <w:vAlign w:val="bottom"/>
          </w:tcPr>
          <w:p w14:paraId="4E82D090" w14:textId="6D811C90" w:rsidR="00EC20A4" w:rsidRPr="00EC20A4" w:rsidRDefault="00EC20A4" w:rsidP="00EC20A4">
            <w:pPr>
              <w:pStyle w:val="NoSpacing"/>
              <w:overflowPunct w:val="0"/>
              <w:autoSpaceDE w:val="0"/>
              <w:autoSpaceDN w:val="0"/>
              <w:adjustRightInd w:val="0"/>
              <w:ind w:left="74" w:right="-85"/>
              <w:jc w:val="right"/>
              <w:textAlignment w:val="baseline"/>
              <w:rPr>
                <w:rFonts w:ascii="Arial" w:hAnsi="Arial" w:cs="Arial"/>
                <w:sz w:val="18"/>
                <w:szCs w:val="18"/>
              </w:rPr>
            </w:pPr>
            <w:r w:rsidRPr="000A5C15">
              <w:rPr>
                <w:rFonts w:ascii="Arial" w:hAnsi="Arial" w:cs="Arial"/>
                <w:b/>
                <w:bCs/>
                <w:sz w:val="18"/>
                <w:szCs w:val="18"/>
                <w:lang w:val="de-DE"/>
              </w:rPr>
              <w:t>-</w:t>
            </w:r>
          </w:p>
        </w:tc>
        <w:tc>
          <w:tcPr>
            <w:tcW w:w="668" w:type="pct"/>
            <w:vAlign w:val="bottom"/>
          </w:tcPr>
          <w:p w14:paraId="720EBE7E" w14:textId="24442AF4" w:rsidR="00EC20A4" w:rsidRPr="00EC20A4" w:rsidRDefault="00EC20A4" w:rsidP="00EC20A4">
            <w:pPr>
              <w:pStyle w:val="NoSpacing"/>
              <w:overflowPunct w:val="0"/>
              <w:autoSpaceDE w:val="0"/>
              <w:autoSpaceDN w:val="0"/>
              <w:adjustRightInd w:val="0"/>
              <w:ind w:left="37" w:right="-85"/>
              <w:jc w:val="right"/>
              <w:textAlignment w:val="baseline"/>
              <w:rPr>
                <w:rFonts w:ascii="Arial" w:hAnsi="Arial" w:cs="Arial"/>
                <w:sz w:val="18"/>
                <w:szCs w:val="18"/>
                <w:lang w:val="de-DE"/>
              </w:rPr>
            </w:pPr>
            <w:r w:rsidRPr="002E691B">
              <w:rPr>
                <w:rFonts w:ascii="Arial" w:hAnsi="Arial" w:cs="Arial"/>
                <w:b/>
                <w:bCs/>
                <w:sz w:val="18"/>
                <w:szCs w:val="18"/>
                <w:lang w:val="de-DE"/>
              </w:rPr>
              <w:t>-</w:t>
            </w:r>
          </w:p>
        </w:tc>
        <w:tc>
          <w:tcPr>
            <w:tcW w:w="628" w:type="pct"/>
            <w:vAlign w:val="bottom"/>
          </w:tcPr>
          <w:p w14:paraId="3AAEEA26" w14:textId="05BB7C56" w:rsidR="00EC20A4" w:rsidRPr="00EC20A4" w:rsidRDefault="00CC0BC5" w:rsidP="00EC20A4">
            <w:pPr>
              <w:pStyle w:val="NoSpacing"/>
              <w:overflowPunct w:val="0"/>
              <w:autoSpaceDE w:val="0"/>
              <w:autoSpaceDN w:val="0"/>
              <w:adjustRightInd w:val="0"/>
              <w:ind w:left="3" w:right="-85"/>
              <w:jc w:val="right"/>
              <w:textAlignment w:val="baseline"/>
              <w:rPr>
                <w:rFonts w:ascii="Arial" w:hAnsi="Arial" w:cs="Arial"/>
                <w:sz w:val="18"/>
                <w:szCs w:val="18"/>
                <w:lang w:val="de-DE"/>
              </w:rPr>
            </w:pPr>
            <w:r w:rsidRPr="00CC0BC5">
              <w:rPr>
                <w:rFonts w:ascii="Arial" w:hAnsi="Arial" w:cs="Arial"/>
                <w:sz w:val="18"/>
                <w:szCs w:val="18"/>
              </w:rPr>
              <w:t>148.513.021.216</w:t>
            </w:r>
          </w:p>
        </w:tc>
        <w:tc>
          <w:tcPr>
            <w:tcW w:w="595" w:type="pct"/>
            <w:vAlign w:val="bottom"/>
          </w:tcPr>
          <w:p w14:paraId="63598FBD" w14:textId="0A920B91" w:rsidR="00EC20A4" w:rsidRPr="00EC20A4" w:rsidRDefault="00EC20A4" w:rsidP="00EC20A4">
            <w:pPr>
              <w:pStyle w:val="NoSpacing"/>
              <w:overflowPunct w:val="0"/>
              <w:autoSpaceDE w:val="0"/>
              <w:autoSpaceDN w:val="0"/>
              <w:adjustRightInd w:val="0"/>
              <w:ind w:left="62" w:right="-85"/>
              <w:jc w:val="right"/>
              <w:textAlignment w:val="baseline"/>
              <w:rPr>
                <w:rFonts w:ascii="Arial" w:hAnsi="Arial" w:cs="Arial"/>
                <w:sz w:val="18"/>
                <w:szCs w:val="18"/>
                <w:lang w:val="de-DE"/>
              </w:rPr>
            </w:pPr>
            <w:r w:rsidRPr="002879AD">
              <w:rPr>
                <w:rFonts w:ascii="Arial" w:hAnsi="Arial" w:cs="Arial"/>
                <w:b/>
                <w:bCs/>
                <w:sz w:val="18"/>
                <w:szCs w:val="18"/>
                <w:lang w:val="de-DE"/>
              </w:rPr>
              <w:t>-</w:t>
            </w:r>
          </w:p>
        </w:tc>
        <w:tc>
          <w:tcPr>
            <w:tcW w:w="595" w:type="pct"/>
            <w:vAlign w:val="bottom"/>
          </w:tcPr>
          <w:p w14:paraId="7DEC40FD" w14:textId="1574DEA1"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sz w:val="18"/>
                <w:szCs w:val="18"/>
                <w:lang w:val="de-DE"/>
              </w:rPr>
            </w:pPr>
            <w:r w:rsidRPr="009A5D0C">
              <w:rPr>
                <w:rFonts w:ascii="Arial" w:hAnsi="Arial" w:cs="Arial"/>
                <w:b/>
                <w:bCs/>
                <w:sz w:val="18"/>
                <w:szCs w:val="18"/>
                <w:lang w:val="de-DE"/>
              </w:rPr>
              <w:t>-</w:t>
            </w:r>
          </w:p>
        </w:tc>
        <w:tc>
          <w:tcPr>
            <w:tcW w:w="687" w:type="pct"/>
            <w:vAlign w:val="bottom"/>
          </w:tcPr>
          <w:p w14:paraId="6B86295C" w14:textId="5370F7A8" w:rsidR="00EC20A4" w:rsidRPr="00EC20A4" w:rsidRDefault="00CC0BC5" w:rsidP="00EC20A4">
            <w:pPr>
              <w:pStyle w:val="NoSpacing"/>
              <w:overflowPunct w:val="0"/>
              <w:autoSpaceDE w:val="0"/>
              <w:autoSpaceDN w:val="0"/>
              <w:adjustRightInd w:val="0"/>
              <w:ind w:left="77" w:right="-85"/>
              <w:jc w:val="right"/>
              <w:textAlignment w:val="baseline"/>
              <w:rPr>
                <w:rFonts w:ascii="Arial" w:hAnsi="Arial" w:cs="Arial"/>
                <w:sz w:val="18"/>
                <w:szCs w:val="18"/>
                <w:lang w:val="de-DE"/>
              </w:rPr>
            </w:pPr>
            <w:r w:rsidRPr="00CC0BC5">
              <w:rPr>
                <w:rFonts w:ascii="Arial" w:hAnsi="Arial" w:cs="Arial"/>
                <w:sz w:val="18"/>
                <w:szCs w:val="18"/>
              </w:rPr>
              <w:t>148.513.021.216</w:t>
            </w:r>
          </w:p>
        </w:tc>
      </w:tr>
      <w:tr w:rsidR="00EC20A4" w:rsidRPr="00EA25D1" w14:paraId="43B68E90" w14:textId="77777777" w:rsidTr="00EC20A4">
        <w:trPr>
          <w:trHeight w:val="185"/>
        </w:trPr>
        <w:tc>
          <w:tcPr>
            <w:tcW w:w="1231" w:type="pct"/>
            <w:vAlign w:val="center"/>
          </w:tcPr>
          <w:p w14:paraId="374F9D2E" w14:textId="0C99DF47" w:rsidR="00EC20A4" w:rsidRPr="00EC20A4" w:rsidRDefault="00EC20A4" w:rsidP="00EC20A4">
            <w:pPr>
              <w:pStyle w:val="NoSpacing"/>
              <w:overflowPunct w:val="0"/>
              <w:autoSpaceDE w:val="0"/>
              <w:autoSpaceDN w:val="0"/>
              <w:adjustRightInd w:val="0"/>
              <w:ind w:left="-85" w:right="-57"/>
              <w:textAlignment w:val="baseline"/>
              <w:rPr>
                <w:rFonts w:ascii="Arial" w:hAnsi="Arial" w:cs="Arial"/>
                <w:color w:val="000000"/>
                <w:sz w:val="18"/>
                <w:szCs w:val="18"/>
              </w:rPr>
            </w:pPr>
            <w:bookmarkStart w:id="121" w:name="OLE_LINK10" w:colFirst="1" w:colLast="6"/>
            <w:bookmarkStart w:id="122" w:name="OLE_LINK22" w:colFirst="1" w:colLast="6"/>
            <w:bookmarkEnd w:id="119"/>
            <w:bookmarkEnd w:id="120"/>
            <w:proofErr w:type="spellStart"/>
            <w:r w:rsidRPr="00EC20A4">
              <w:rPr>
                <w:rFonts w:ascii="Arial" w:hAnsi="Arial" w:cs="Arial"/>
                <w:color w:val="000000"/>
                <w:sz w:val="18"/>
                <w:szCs w:val="18"/>
              </w:rPr>
              <w:t>Giữ</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đến</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ngày</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đáo</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hạn</w:t>
            </w:r>
            <w:proofErr w:type="spellEnd"/>
          </w:p>
        </w:tc>
        <w:tc>
          <w:tcPr>
            <w:tcW w:w="596" w:type="pct"/>
            <w:vAlign w:val="bottom"/>
          </w:tcPr>
          <w:p w14:paraId="044DB01A" w14:textId="0D31A83E" w:rsidR="00EC20A4" w:rsidRPr="00EC20A4" w:rsidDel="007C25C9" w:rsidRDefault="00EC20A4" w:rsidP="00EC20A4">
            <w:pPr>
              <w:pStyle w:val="NoSpacing"/>
              <w:overflowPunct w:val="0"/>
              <w:autoSpaceDE w:val="0"/>
              <w:autoSpaceDN w:val="0"/>
              <w:adjustRightInd w:val="0"/>
              <w:ind w:left="74" w:right="-85"/>
              <w:jc w:val="right"/>
              <w:textAlignment w:val="baseline"/>
              <w:rPr>
                <w:rFonts w:ascii="Arial" w:hAnsi="Arial" w:cs="Arial"/>
                <w:sz w:val="18"/>
                <w:szCs w:val="18"/>
              </w:rPr>
            </w:pPr>
            <w:r w:rsidRPr="000A5C15">
              <w:rPr>
                <w:rFonts w:ascii="Arial" w:hAnsi="Arial" w:cs="Arial"/>
                <w:b/>
                <w:bCs/>
                <w:sz w:val="18"/>
                <w:szCs w:val="18"/>
                <w:lang w:val="de-DE"/>
              </w:rPr>
              <w:t>-</w:t>
            </w:r>
          </w:p>
        </w:tc>
        <w:tc>
          <w:tcPr>
            <w:tcW w:w="668" w:type="pct"/>
            <w:vAlign w:val="bottom"/>
          </w:tcPr>
          <w:p w14:paraId="33698660" w14:textId="6630A762" w:rsidR="00EC20A4" w:rsidRPr="00EC20A4" w:rsidDel="007C25C9" w:rsidRDefault="00EC20A4" w:rsidP="00EC20A4">
            <w:pPr>
              <w:pStyle w:val="NoSpacing"/>
              <w:overflowPunct w:val="0"/>
              <w:autoSpaceDE w:val="0"/>
              <w:autoSpaceDN w:val="0"/>
              <w:adjustRightInd w:val="0"/>
              <w:ind w:left="37" w:right="-85"/>
              <w:jc w:val="right"/>
              <w:textAlignment w:val="baseline"/>
              <w:rPr>
                <w:rFonts w:ascii="Arial" w:hAnsi="Arial" w:cs="Arial"/>
                <w:sz w:val="18"/>
                <w:szCs w:val="18"/>
              </w:rPr>
            </w:pPr>
            <w:r w:rsidRPr="002E691B">
              <w:rPr>
                <w:rFonts w:ascii="Arial" w:hAnsi="Arial" w:cs="Arial"/>
                <w:b/>
                <w:bCs/>
                <w:sz w:val="18"/>
                <w:szCs w:val="18"/>
                <w:lang w:val="de-DE"/>
              </w:rPr>
              <w:t>-</w:t>
            </w:r>
          </w:p>
        </w:tc>
        <w:tc>
          <w:tcPr>
            <w:tcW w:w="628" w:type="pct"/>
            <w:vAlign w:val="bottom"/>
          </w:tcPr>
          <w:p w14:paraId="7254DBCD" w14:textId="252BDA1A" w:rsidR="00EC20A4" w:rsidRPr="00EC20A4" w:rsidDel="007C25C9" w:rsidRDefault="00EC20A4" w:rsidP="00EC20A4">
            <w:pPr>
              <w:pStyle w:val="NoSpacing"/>
              <w:overflowPunct w:val="0"/>
              <w:autoSpaceDE w:val="0"/>
              <w:autoSpaceDN w:val="0"/>
              <w:adjustRightInd w:val="0"/>
              <w:ind w:left="3" w:right="-85"/>
              <w:jc w:val="right"/>
              <w:textAlignment w:val="baseline"/>
              <w:rPr>
                <w:rFonts w:ascii="Arial" w:hAnsi="Arial" w:cs="Arial"/>
                <w:sz w:val="18"/>
                <w:szCs w:val="18"/>
              </w:rPr>
            </w:pPr>
          </w:p>
        </w:tc>
        <w:tc>
          <w:tcPr>
            <w:tcW w:w="595" w:type="pct"/>
            <w:vAlign w:val="bottom"/>
          </w:tcPr>
          <w:p w14:paraId="3C8139E4" w14:textId="1FD271E0" w:rsidR="00EC20A4" w:rsidRPr="00EC20A4" w:rsidDel="007C25C9" w:rsidRDefault="00EC20A4" w:rsidP="00EC20A4">
            <w:pPr>
              <w:pStyle w:val="NoSpacing"/>
              <w:overflowPunct w:val="0"/>
              <w:autoSpaceDE w:val="0"/>
              <w:autoSpaceDN w:val="0"/>
              <w:adjustRightInd w:val="0"/>
              <w:ind w:left="62" w:right="-85"/>
              <w:jc w:val="right"/>
              <w:textAlignment w:val="baseline"/>
              <w:rPr>
                <w:rFonts w:ascii="Arial" w:hAnsi="Arial" w:cs="Arial"/>
                <w:sz w:val="18"/>
                <w:szCs w:val="18"/>
              </w:rPr>
            </w:pPr>
            <w:r w:rsidRPr="002879AD">
              <w:rPr>
                <w:rFonts w:ascii="Arial" w:hAnsi="Arial" w:cs="Arial"/>
                <w:b/>
                <w:bCs/>
                <w:sz w:val="18"/>
                <w:szCs w:val="18"/>
                <w:lang w:val="de-DE"/>
              </w:rPr>
              <w:t>-</w:t>
            </w:r>
          </w:p>
        </w:tc>
        <w:tc>
          <w:tcPr>
            <w:tcW w:w="595" w:type="pct"/>
            <w:vAlign w:val="bottom"/>
          </w:tcPr>
          <w:p w14:paraId="4496A164" w14:textId="3F8D8009" w:rsidR="00EC20A4" w:rsidRPr="00EC20A4" w:rsidDel="007C25C9" w:rsidRDefault="00EC20A4" w:rsidP="00EC20A4">
            <w:pPr>
              <w:pStyle w:val="NoSpacing"/>
              <w:overflowPunct w:val="0"/>
              <w:autoSpaceDE w:val="0"/>
              <w:autoSpaceDN w:val="0"/>
              <w:adjustRightInd w:val="0"/>
              <w:ind w:left="27" w:right="-85"/>
              <w:jc w:val="right"/>
              <w:textAlignment w:val="baseline"/>
              <w:rPr>
                <w:rFonts w:ascii="Arial" w:hAnsi="Arial" w:cs="Arial"/>
                <w:sz w:val="18"/>
                <w:szCs w:val="18"/>
              </w:rPr>
            </w:pPr>
            <w:r w:rsidRPr="009A5D0C">
              <w:rPr>
                <w:rFonts w:ascii="Arial" w:hAnsi="Arial" w:cs="Arial"/>
                <w:b/>
                <w:bCs/>
                <w:sz w:val="18"/>
                <w:szCs w:val="18"/>
                <w:lang w:val="de-DE"/>
              </w:rPr>
              <w:t>-</w:t>
            </w:r>
          </w:p>
        </w:tc>
        <w:tc>
          <w:tcPr>
            <w:tcW w:w="687" w:type="pct"/>
            <w:vAlign w:val="bottom"/>
          </w:tcPr>
          <w:p w14:paraId="61BA50B1" w14:textId="03B7B235" w:rsidR="00EC20A4" w:rsidRPr="00EC20A4" w:rsidDel="007C25C9" w:rsidRDefault="00EC20A4" w:rsidP="00EC20A4">
            <w:pPr>
              <w:pStyle w:val="NoSpacing"/>
              <w:overflowPunct w:val="0"/>
              <w:autoSpaceDE w:val="0"/>
              <w:autoSpaceDN w:val="0"/>
              <w:adjustRightInd w:val="0"/>
              <w:ind w:left="77" w:right="-85"/>
              <w:jc w:val="right"/>
              <w:textAlignment w:val="baseline"/>
              <w:rPr>
                <w:rFonts w:ascii="Arial" w:hAnsi="Arial" w:cs="Arial"/>
                <w:sz w:val="18"/>
                <w:szCs w:val="18"/>
              </w:rPr>
            </w:pPr>
          </w:p>
        </w:tc>
      </w:tr>
      <w:tr w:rsidR="00EC20A4" w:rsidRPr="00EA25D1" w14:paraId="2957FADE" w14:textId="77777777" w:rsidTr="00EC20A4">
        <w:trPr>
          <w:trHeight w:val="230"/>
        </w:trPr>
        <w:tc>
          <w:tcPr>
            <w:tcW w:w="1231" w:type="pct"/>
            <w:vAlign w:val="center"/>
          </w:tcPr>
          <w:p w14:paraId="35C7B469" w14:textId="57EFDA31" w:rsidR="00EC20A4" w:rsidRPr="00EC20A4" w:rsidRDefault="00EC20A4" w:rsidP="00EC20A4">
            <w:pPr>
              <w:pStyle w:val="NoSpacing"/>
              <w:overflowPunct w:val="0"/>
              <w:autoSpaceDE w:val="0"/>
              <w:autoSpaceDN w:val="0"/>
              <w:adjustRightInd w:val="0"/>
              <w:ind w:left="-85" w:right="-85"/>
              <w:textAlignment w:val="baseline"/>
              <w:rPr>
                <w:rFonts w:ascii="Arial" w:hAnsi="Arial" w:cs="Arial"/>
                <w:color w:val="000000"/>
                <w:sz w:val="18"/>
                <w:szCs w:val="18"/>
              </w:rPr>
            </w:pPr>
            <w:bookmarkStart w:id="123" w:name="OLE_LINK11" w:colFirst="1" w:colLast="6"/>
            <w:bookmarkEnd w:id="121"/>
            <w:r w:rsidRPr="00EC20A4">
              <w:rPr>
                <w:rFonts w:ascii="Arial" w:hAnsi="Arial" w:cs="Arial"/>
                <w:color w:val="000000"/>
                <w:sz w:val="18"/>
                <w:szCs w:val="18"/>
              </w:rPr>
              <w:t xml:space="preserve">Các </w:t>
            </w:r>
            <w:proofErr w:type="spellStart"/>
            <w:r w:rsidRPr="00EC20A4">
              <w:rPr>
                <w:rFonts w:ascii="Arial" w:hAnsi="Arial" w:cs="Arial"/>
                <w:color w:val="000000"/>
                <w:sz w:val="18"/>
                <w:szCs w:val="18"/>
              </w:rPr>
              <w:t>khoản</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cho</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vay</w:t>
            </w:r>
            <w:proofErr w:type="spellEnd"/>
            <w:r w:rsidRPr="00EC20A4">
              <w:rPr>
                <w:rFonts w:ascii="Arial" w:hAnsi="Arial" w:cs="Arial"/>
                <w:color w:val="000000"/>
                <w:sz w:val="18"/>
                <w:szCs w:val="18"/>
              </w:rPr>
              <w:t xml:space="preserve"> </w:t>
            </w:r>
          </w:p>
        </w:tc>
        <w:tc>
          <w:tcPr>
            <w:tcW w:w="596" w:type="pct"/>
            <w:vAlign w:val="bottom"/>
          </w:tcPr>
          <w:p w14:paraId="0D3FDDC4" w14:textId="4510039A" w:rsidR="00EC20A4" w:rsidRPr="00EC20A4" w:rsidRDefault="00EC20A4" w:rsidP="00EC20A4">
            <w:pPr>
              <w:pStyle w:val="NoSpacing"/>
              <w:overflowPunct w:val="0"/>
              <w:autoSpaceDE w:val="0"/>
              <w:autoSpaceDN w:val="0"/>
              <w:adjustRightInd w:val="0"/>
              <w:ind w:left="74" w:right="-85"/>
              <w:jc w:val="right"/>
              <w:textAlignment w:val="baseline"/>
              <w:rPr>
                <w:rFonts w:ascii="Arial" w:hAnsi="Arial" w:cs="Arial"/>
                <w:sz w:val="18"/>
                <w:szCs w:val="18"/>
              </w:rPr>
            </w:pPr>
            <w:r w:rsidRPr="000A5C15">
              <w:rPr>
                <w:rFonts w:ascii="Arial" w:hAnsi="Arial" w:cs="Arial"/>
                <w:b/>
                <w:bCs/>
                <w:sz w:val="18"/>
                <w:szCs w:val="18"/>
                <w:lang w:val="de-DE"/>
              </w:rPr>
              <w:t>-</w:t>
            </w:r>
          </w:p>
        </w:tc>
        <w:tc>
          <w:tcPr>
            <w:tcW w:w="668" w:type="pct"/>
            <w:vAlign w:val="bottom"/>
          </w:tcPr>
          <w:p w14:paraId="26B99D5C" w14:textId="73924526" w:rsidR="00EC20A4" w:rsidRPr="00EC20A4" w:rsidRDefault="00EC20A4" w:rsidP="00EC20A4">
            <w:pPr>
              <w:pStyle w:val="NoSpacing"/>
              <w:overflowPunct w:val="0"/>
              <w:autoSpaceDE w:val="0"/>
              <w:autoSpaceDN w:val="0"/>
              <w:adjustRightInd w:val="0"/>
              <w:ind w:left="37" w:right="-85"/>
              <w:jc w:val="right"/>
              <w:textAlignment w:val="baseline"/>
              <w:rPr>
                <w:rFonts w:ascii="Arial" w:hAnsi="Arial" w:cs="Arial"/>
                <w:sz w:val="18"/>
                <w:szCs w:val="18"/>
              </w:rPr>
            </w:pPr>
            <w:r w:rsidRPr="002E691B">
              <w:rPr>
                <w:rFonts w:ascii="Arial" w:hAnsi="Arial" w:cs="Arial"/>
                <w:b/>
                <w:bCs/>
                <w:sz w:val="18"/>
                <w:szCs w:val="18"/>
                <w:lang w:val="de-DE"/>
              </w:rPr>
              <w:t>-</w:t>
            </w:r>
          </w:p>
        </w:tc>
        <w:tc>
          <w:tcPr>
            <w:tcW w:w="628" w:type="pct"/>
            <w:vAlign w:val="bottom"/>
          </w:tcPr>
          <w:p w14:paraId="39D6A7EA" w14:textId="44ED27B2" w:rsidR="00EC20A4" w:rsidRPr="00EC20A4" w:rsidRDefault="00EC20A4" w:rsidP="00EC20A4">
            <w:pPr>
              <w:pStyle w:val="NoSpacing"/>
              <w:overflowPunct w:val="0"/>
              <w:autoSpaceDE w:val="0"/>
              <w:autoSpaceDN w:val="0"/>
              <w:adjustRightInd w:val="0"/>
              <w:ind w:left="3" w:right="-85"/>
              <w:jc w:val="right"/>
              <w:textAlignment w:val="baseline"/>
              <w:rPr>
                <w:rFonts w:ascii="Arial" w:hAnsi="Arial" w:cs="Arial"/>
                <w:sz w:val="18"/>
                <w:szCs w:val="18"/>
              </w:rPr>
            </w:pPr>
            <w:r w:rsidRPr="00EC20A4">
              <w:rPr>
                <w:rFonts w:ascii="Arial" w:hAnsi="Arial" w:cs="Arial"/>
                <w:sz w:val="18"/>
                <w:szCs w:val="18"/>
              </w:rPr>
              <w:t>105.834.818.593</w:t>
            </w:r>
          </w:p>
        </w:tc>
        <w:tc>
          <w:tcPr>
            <w:tcW w:w="595" w:type="pct"/>
            <w:vAlign w:val="bottom"/>
          </w:tcPr>
          <w:p w14:paraId="7AF49F82" w14:textId="67675AB1" w:rsidR="00EC20A4" w:rsidRPr="00EC20A4" w:rsidRDefault="00EC20A4" w:rsidP="00EC20A4">
            <w:pPr>
              <w:pStyle w:val="NoSpacing"/>
              <w:overflowPunct w:val="0"/>
              <w:autoSpaceDE w:val="0"/>
              <w:autoSpaceDN w:val="0"/>
              <w:adjustRightInd w:val="0"/>
              <w:ind w:left="62" w:right="-85"/>
              <w:jc w:val="right"/>
              <w:textAlignment w:val="baseline"/>
              <w:rPr>
                <w:rFonts w:ascii="Arial" w:hAnsi="Arial" w:cs="Arial"/>
                <w:sz w:val="18"/>
                <w:szCs w:val="18"/>
              </w:rPr>
            </w:pPr>
            <w:r w:rsidRPr="002879AD">
              <w:rPr>
                <w:rFonts w:ascii="Arial" w:hAnsi="Arial" w:cs="Arial"/>
                <w:b/>
                <w:bCs/>
                <w:sz w:val="18"/>
                <w:szCs w:val="18"/>
                <w:lang w:val="de-DE"/>
              </w:rPr>
              <w:t>-</w:t>
            </w:r>
          </w:p>
        </w:tc>
        <w:tc>
          <w:tcPr>
            <w:tcW w:w="595" w:type="pct"/>
            <w:vAlign w:val="bottom"/>
          </w:tcPr>
          <w:p w14:paraId="159846D3" w14:textId="32759FEE"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sz w:val="18"/>
                <w:szCs w:val="18"/>
              </w:rPr>
            </w:pPr>
            <w:r w:rsidRPr="009A5D0C">
              <w:rPr>
                <w:rFonts w:ascii="Arial" w:hAnsi="Arial" w:cs="Arial"/>
                <w:b/>
                <w:bCs/>
                <w:sz w:val="18"/>
                <w:szCs w:val="18"/>
                <w:lang w:val="de-DE"/>
              </w:rPr>
              <w:t>-</w:t>
            </w:r>
          </w:p>
        </w:tc>
        <w:tc>
          <w:tcPr>
            <w:tcW w:w="687" w:type="pct"/>
            <w:vAlign w:val="bottom"/>
          </w:tcPr>
          <w:p w14:paraId="0DE1C53A" w14:textId="6A535E77" w:rsidR="00EC20A4" w:rsidRPr="00EC20A4" w:rsidRDefault="00EC20A4" w:rsidP="00EC20A4">
            <w:pPr>
              <w:pStyle w:val="NoSpacing"/>
              <w:overflowPunct w:val="0"/>
              <w:autoSpaceDE w:val="0"/>
              <w:autoSpaceDN w:val="0"/>
              <w:adjustRightInd w:val="0"/>
              <w:ind w:left="77" w:right="-85"/>
              <w:jc w:val="right"/>
              <w:textAlignment w:val="baseline"/>
              <w:rPr>
                <w:rFonts w:ascii="Arial" w:hAnsi="Arial" w:cs="Arial"/>
                <w:sz w:val="18"/>
                <w:szCs w:val="18"/>
              </w:rPr>
            </w:pPr>
            <w:r w:rsidRPr="00EC20A4">
              <w:rPr>
                <w:rFonts w:ascii="Arial" w:hAnsi="Arial" w:cs="Arial"/>
                <w:sz w:val="18"/>
                <w:szCs w:val="18"/>
              </w:rPr>
              <w:t>105.834.818.593</w:t>
            </w:r>
          </w:p>
        </w:tc>
      </w:tr>
      <w:tr w:rsidR="00EC20A4" w:rsidRPr="00EA25D1" w14:paraId="40C576EB" w14:textId="77777777" w:rsidTr="00EC20A4">
        <w:trPr>
          <w:trHeight w:val="302"/>
        </w:trPr>
        <w:tc>
          <w:tcPr>
            <w:tcW w:w="1231" w:type="pct"/>
            <w:vAlign w:val="center"/>
          </w:tcPr>
          <w:p w14:paraId="3800C9CB" w14:textId="0EBB8188" w:rsidR="00EC20A4" w:rsidRPr="00EC20A4" w:rsidRDefault="00EC20A4" w:rsidP="00EC20A4">
            <w:pPr>
              <w:pStyle w:val="NoSpacing"/>
              <w:overflowPunct w:val="0"/>
              <w:autoSpaceDE w:val="0"/>
              <w:autoSpaceDN w:val="0"/>
              <w:adjustRightInd w:val="0"/>
              <w:spacing w:before="80"/>
              <w:ind w:left="-85" w:right="-85"/>
              <w:textAlignment w:val="baseline"/>
              <w:rPr>
                <w:rFonts w:ascii="Arial" w:hAnsi="Arial" w:cs="Arial"/>
                <w:sz w:val="18"/>
                <w:szCs w:val="18"/>
                <w:lang w:val="de-DE"/>
              </w:rPr>
            </w:pPr>
            <w:bookmarkStart w:id="124" w:name="OLE_LINK28" w:colFirst="1" w:colLast="6"/>
            <w:bookmarkEnd w:id="122"/>
            <w:bookmarkEnd w:id="123"/>
            <w:r w:rsidRPr="00EC20A4">
              <w:rPr>
                <w:rFonts w:ascii="Arial" w:hAnsi="Arial" w:cs="Arial"/>
                <w:b/>
                <w:bCs/>
                <w:color w:val="000000"/>
                <w:sz w:val="18"/>
                <w:szCs w:val="18"/>
              </w:rPr>
              <w:t xml:space="preserve">Tài </w:t>
            </w:r>
            <w:proofErr w:type="spellStart"/>
            <w:r w:rsidRPr="00EC20A4">
              <w:rPr>
                <w:rFonts w:ascii="Arial" w:hAnsi="Arial" w:cs="Arial"/>
                <w:b/>
                <w:bCs/>
                <w:color w:val="000000"/>
                <w:sz w:val="18"/>
                <w:szCs w:val="18"/>
              </w:rPr>
              <w:t>sản</w:t>
            </w:r>
            <w:proofErr w:type="spellEnd"/>
            <w:r w:rsidRPr="00EC20A4">
              <w:rPr>
                <w:rFonts w:ascii="Arial" w:hAnsi="Arial" w:cs="Arial"/>
                <w:b/>
                <w:bCs/>
                <w:color w:val="000000"/>
                <w:sz w:val="18"/>
                <w:szCs w:val="18"/>
              </w:rPr>
              <w:t xml:space="preserve"> </w:t>
            </w:r>
            <w:proofErr w:type="spellStart"/>
            <w:r w:rsidRPr="00EC20A4">
              <w:rPr>
                <w:rFonts w:ascii="Arial" w:hAnsi="Arial" w:cs="Arial"/>
                <w:b/>
                <w:bCs/>
                <w:color w:val="000000"/>
                <w:sz w:val="18"/>
                <w:szCs w:val="18"/>
              </w:rPr>
              <w:t>khác</w:t>
            </w:r>
            <w:proofErr w:type="spellEnd"/>
          </w:p>
        </w:tc>
        <w:tc>
          <w:tcPr>
            <w:tcW w:w="596" w:type="pct"/>
            <w:vAlign w:val="bottom"/>
          </w:tcPr>
          <w:p w14:paraId="385CE115" w14:textId="126703D0" w:rsidR="00EC20A4" w:rsidRPr="00EC20A4" w:rsidRDefault="00EC20A4" w:rsidP="00EC20A4">
            <w:pPr>
              <w:pStyle w:val="NoSpacing"/>
              <w:overflowPunct w:val="0"/>
              <w:autoSpaceDE w:val="0"/>
              <w:autoSpaceDN w:val="0"/>
              <w:adjustRightInd w:val="0"/>
              <w:ind w:left="74" w:right="-85"/>
              <w:jc w:val="right"/>
              <w:textAlignment w:val="baseline"/>
              <w:rPr>
                <w:rFonts w:ascii="Arial" w:hAnsi="Arial" w:cs="Arial"/>
                <w:b/>
                <w:bCs/>
                <w:sz w:val="18"/>
                <w:szCs w:val="18"/>
              </w:rPr>
            </w:pPr>
            <w:r w:rsidRPr="00EC20A4">
              <w:rPr>
                <w:rFonts w:ascii="Arial" w:hAnsi="Arial" w:cs="Arial"/>
                <w:b/>
                <w:bCs/>
                <w:sz w:val="18"/>
                <w:szCs w:val="18"/>
                <w:lang w:val="de-DE"/>
              </w:rPr>
              <w:t>-</w:t>
            </w:r>
          </w:p>
        </w:tc>
        <w:tc>
          <w:tcPr>
            <w:tcW w:w="668" w:type="pct"/>
            <w:vAlign w:val="bottom"/>
          </w:tcPr>
          <w:p w14:paraId="6A8C491E" w14:textId="3B02C647" w:rsidR="00EC20A4" w:rsidRPr="00EC20A4" w:rsidRDefault="00EC20A4" w:rsidP="00EC20A4">
            <w:pPr>
              <w:pStyle w:val="NoSpacing"/>
              <w:overflowPunct w:val="0"/>
              <w:autoSpaceDE w:val="0"/>
              <w:autoSpaceDN w:val="0"/>
              <w:adjustRightInd w:val="0"/>
              <w:ind w:left="37" w:right="-85"/>
              <w:jc w:val="right"/>
              <w:textAlignment w:val="baseline"/>
              <w:rPr>
                <w:rFonts w:ascii="Arial" w:hAnsi="Arial" w:cs="Arial"/>
                <w:b/>
                <w:bCs/>
                <w:sz w:val="18"/>
                <w:szCs w:val="18"/>
              </w:rPr>
            </w:pPr>
            <w:r w:rsidRPr="00EC20A4">
              <w:rPr>
                <w:rFonts w:ascii="Arial" w:hAnsi="Arial" w:cs="Arial"/>
                <w:b/>
                <w:bCs/>
                <w:sz w:val="18"/>
                <w:szCs w:val="18"/>
              </w:rPr>
              <w:t xml:space="preserve"> 415.445.640 </w:t>
            </w:r>
          </w:p>
        </w:tc>
        <w:tc>
          <w:tcPr>
            <w:tcW w:w="628" w:type="pct"/>
            <w:vAlign w:val="bottom"/>
          </w:tcPr>
          <w:p w14:paraId="22DDFC63" w14:textId="24636AEE" w:rsidR="00EC20A4" w:rsidRPr="00EC20A4" w:rsidRDefault="00EC20A4" w:rsidP="00EC20A4">
            <w:pPr>
              <w:pStyle w:val="NoSpacing"/>
              <w:overflowPunct w:val="0"/>
              <w:autoSpaceDE w:val="0"/>
              <w:autoSpaceDN w:val="0"/>
              <w:adjustRightInd w:val="0"/>
              <w:ind w:left="3" w:right="-85"/>
              <w:jc w:val="right"/>
              <w:textAlignment w:val="baseline"/>
              <w:rPr>
                <w:rFonts w:ascii="Arial" w:hAnsi="Arial" w:cs="Arial"/>
                <w:b/>
                <w:bCs/>
                <w:sz w:val="18"/>
                <w:szCs w:val="18"/>
              </w:rPr>
            </w:pPr>
            <w:r w:rsidRPr="00EC20A4">
              <w:rPr>
                <w:rFonts w:ascii="Arial" w:hAnsi="Arial" w:cs="Arial"/>
                <w:b/>
                <w:bCs/>
                <w:sz w:val="18"/>
                <w:szCs w:val="18"/>
              </w:rPr>
              <w:t xml:space="preserve"> 3.725.881.579 </w:t>
            </w:r>
          </w:p>
        </w:tc>
        <w:tc>
          <w:tcPr>
            <w:tcW w:w="595" w:type="pct"/>
            <w:vAlign w:val="bottom"/>
          </w:tcPr>
          <w:p w14:paraId="39281870" w14:textId="6F984424" w:rsidR="00EC20A4" w:rsidRPr="00EC20A4" w:rsidRDefault="00EC20A4" w:rsidP="00EC20A4">
            <w:pPr>
              <w:pStyle w:val="NoSpacing"/>
              <w:overflowPunct w:val="0"/>
              <w:autoSpaceDE w:val="0"/>
              <w:autoSpaceDN w:val="0"/>
              <w:adjustRightInd w:val="0"/>
              <w:ind w:left="62" w:right="-85"/>
              <w:jc w:val="right"/>
              <w:textAlignment w:val="baseline"/>
              <w:rPr>
                <w:rFonts w:ascii="Arial" w:hAnsi="Arial" w:cs="Arial"/>
                <w:b/>
                <w:bCs/>
                <w:sz w:val="18"/>
                <w:szCs w:val="18"/>
              </w:rPr>
            </w:pPr>
            <w:r w:rsidRPr="00EC20A4">
              <w:rPr>
                <w:rFonts w:ascii="Arial" w:hAnsi="Arial" w:cs="Arial"/>
                <w:b/>
                <w:bCs/>
                <w:sz w:val="18"/>
                <w:szCs w:val="18"/>
              </w:rPr>
              <w:t xml:space="preserve"> (684.630.304)</w:t>
            </w:r>
          </w:p>
        </w:tc>
        <w:tc>
          <w:tcPr>
            <w:tcW w:w="595" w:type="pct"/>
            <w:vAlign w:val="bottom"/>
          </w:tcPr>
          <w:p w14:paraId="523E5C8C" w14:textId="1AAE0104"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b/>
                <w:bCs/>
                <w:sz w:val="18"/>
                <w:szCs w:val="18"/>
              </w:rPr>
            </w:pPr>
            <w:r w:rsidRPr="00EC20A4">
              <w:rPr>
                <w:rFonts w:ascii="Arial" w:hAnsi="Arial" w:cs="Arial"/>
                <w:b/>
                <w:bCs/>
                <w:sz w:val="18"/>
                <w:szCs w:val="18"/>
              </w:rPr>
              <w:t>42.407.025.542</w:t>
            </w:r>
          </w:p>
        </w:tc>
        <w:tc>
          <w:tcPr>
            <w:tcW w:w="687" w:type="pct"/>
            <w:vAlign w:val="bottom"/>
          </w:tcPr>
          <w:p w14:paraId="3D715B39" w14:textId="6DFA4973" w:rsidR="00EC20A4" w:rsidRPr="00EC20A4" w:rsidRDefault="00EC20A4" w:rsidP="00EC20A4">
            <w:pPr>
              <w:pStyle w:val="NoSpacing"/>
              <w:overflowPunct w:val="0"/>
              <w:autoSpaceDE w:val="0"/>
              <w:autoSpaceDN w:val="0"/>
              <w:adjustRightInd w:val="0"/>
              <w:ind w:left="77" w:right="-85"/>
              <w:jc w:val="right"/>
              <w:textAlignment w:val="baseline"/>
              <w:rPr>
                <w:rFonts w:ascii="Arial" w:hAnsi="Arial" w:cs="Arial"/>
                <w:b/>
                <w:bCs/>
                <w:sz w:val="18"/>
                <w:szCs w:val="18"/>
              </w:rPr>
            </w:pPr>
            <w:r w:rsidRPr="00EC20A4">
              <w:rPr>
                <w:rFonts w:ascii="Arial" w:hAnsi="Arial" w:cs="Arial"/>
                <w:b/>
                <w:bCs/>
                <w:sz w:val="18"/>
                <w:szCs w:val="18"/>
              </w:rPr>
              <w:t xml:space="preserve"> 45.863.722.457 </w:t>
            </w:r>
          </w:p>
        </w:tc>
      </w:tr>
      <w:tr w:rsidR="00EC20A4" w:rsidRPr="00EA25D1" w14:paraId="2AC9EF95" w14:textId="77777777" w:rsidTr="00EC20A4">
        <w:trPr>
          <w:trHeight w:val="230"/>
        </w:trPr>
        <w:tc>
          <w:tcPr>
            <w:tcW w:w="1231" w:type="pct"/>
            <w:vAlign w:val="center"/>
          </w:tcPr>
          <w:p w14:paraId="726FEDB5" w14:textId="1382BA09" w:rsidR="00EC20A4" w:rsidRPr="00EC20A4" w:rsidRDefault="00EC20A4" w:rsidP="00EC20A4">
            <w:pPr>
              <w:pStyle w:val="NoSpacing"/>
              <w:overflowPunct w:val="0"/>
              <w:autoSpaceDE w:val="0"/>
              <w:autoSpaceDN w:val="0"/>
              <w:adjustRightInd w:val="0"/>
              <w:ind w:left="-85" w:right="-57"/>
              <w:textAlignment w:val="baseline"/>
              <w:rPr>
                <w:rFonts w:ascii="Arial" w:hAnsi="Arial" w:cs="Arial"/>
                <w:sz w:val="18"/>
                <w:szCs w:val="18"/>
                <w:lang w:val="de-DE"/>
              </w:rPr>
            </w:pPr>
            <w:bookmarkStart w:id="125" w:name="OLE_LINK12" w:colFirst="1" w:colLast="6"/>
            <w:bookmarkEnd w:id="124"/>
            <w:r w:rsidRPr="00EC20A4">
              <w:rPr>
                <w:rFonts w:ascii="Arial" w:hAnsi="Arial" w:cs="Arial"/>
                <w:color w:val="000000"/>
                <w:sz w:val="18"/>
                <w:szCs w:val="18"/>
              </w:rPr>
              <w:t xml:space="preserve">Các </w:t>
            </w:r>
            <w:proofErr w:type="spellStart"/>
            <w:r w:rsidRPr="00EC20A4">
              <w:rPr>
                <w:rFonts w:ascii="Arial" w:hAnsi="Arial" w:cs="Arial"/>
                <w:color w:val="000000"/>
                <w:sz w:val="18"/>
                <w:szCs w:val="18"/>
              </w:rPr>
              <w:t>khoản</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cầm</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cố</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ký</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quỹ</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ký</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cược</w:t>
            </w:r>
            <w:proofErr w:type="spellEnd"/>
          </w:p>
        </w:tc>
        <w:tc>
          <w:tcPr>
            <w:tcW w:w="596" w:type="pct"/>
            <w:vAlign w:val="bottom"/>
          </w:tcPr>
          <w:p w14:paraId="5036B6EC" w14:textId="150A0660" w:rsidR="00EC20A4" w:rsidRPr="00EC20A4" w:rsidRDefault="00EC20A4" w:rsidP="00EC20A4">
            <w:pPr>
              <w:pStyle w:val="NoSpacing"/>
              <w:overflowPunct w:val="0"/>
              <w:autoSpaceDE w:val="0"/>
              <w:autoSpaceDN w:val="0"/>
              <w:adjustRightInd w:val="0"/>
              <w:ind w:left="74" w:right="-85"/>
              <w:jc w:val="right"/>
              <w:textAlignment w:val="baseline"/>
              <w:rPr>
                <w:rFonts w:ascii="Arial" w:hAnsi="Arial" w:cs="Arial"/>
                <w:sz w:val="18"/>
                <w:szCs w:val="18"/>
              </w:rPr>
            </w:pPr>
            <w:r w:rsidRPr="000A5C15">
              <w:rPr>
                <w:rFonts w:ascii="Arial" w:hAnsi="Arial" w:cs="Arial"/>
                <w:b/>
                <w:bCs/>
                <w:sz w:val="18"/>
                <w:szCs w:val="18"/>
                <w:lang w:val="de-DE"/>
              </w:rPr>
              <w:t>-</w:t>
            </w:r>
          </w:p>
        </w:tc>
        <w:tc>
          <w:tcPr>
            <w:tcW w:w="668" w:type="pct"/>
            <w:vAlign w:val="bottom"/>
          </w:tcPr>
          <w:p w14:paraId="3D1BF69C" w14:textId="747D603D" w:rsidR="00EC20A4" w:rsidRPr="00EC20A4" w:rsidRDefault="00EC20A4" w:rsidP="00EC20A4">
            <w:pPr>
              <w:pStyle w:val="NoSpacing"/>
              <w:overflowPunct w:val="0"/>
              <w:autoSpaceDE w:val="0"/>
              <w:autoSpaceDN w:val="0"/>
              <w:adjustRightInd w:val="0"/>
              <w:ind w:left="37" w:right="-85"/>
              <w:jc w:val="right"/>
              <w:textAlignment w:val="baseline"/>
              <w:rPr>
                <w:rFonts w:ascii="Arial" w:hAnsi="Arial" w:cs="Arial"/>
                <w:sz w:val="18"/>
                <w:szCs w:val="18"/>
                <w:lang w:val="de-DE"/>
              </w:rPr>
            </w:pPr>
            <w:r w:rsidRPr="00EC20A4">
              <w:rPr>
                <w:rFonts w:ascii="Arial" w:hAnsi="Arial" w:cs="Arial"/>
                <w:sz w:val="18"/>
                <w:szCs w:val="18"/>
              </w:rPr>
              <w:t xml:space="preserve"> 37.700.000 </w:t>
            </w:r>
          </w:p>
        </w:tc>
        <w:tc>
          <w:tcPr>
            <w:tcW w:w="628" w:type="pct"/>
            <w:vAlign w:val="bottom"/>
          </w:tcPr>
          <w:p w14:paraId="74D09357" w14:textId="1509E1E3" w:rsidR="00EC20A4" w:rsidRPr="00EC20A4" w:rsidRDefault="00EC20A4" w:rsidP="00EC20A4">
            <w:pPr>
              <w:pStyle w:val="NoSpacing"/>
              <w:overflowPunct w:val="0"/>
              <w:autoSpaceDE w:val="0"/>
              <w:autoSpaceDN w:val="0"/>
              <w:adjustRightInd w:val="0"/>
              <w:ind w:left="3" w:right="-85"/>
              <w:jc w:val="right"/>
              <w:textAlignment w:val="baseline"/>
              <w:rPr>
                <w:rFonts w:ascii="Arial" w:hAnsi="Arial" w:cs="Arial"/>
                <w:sz w:val="18"/>
                <w:szCs w:val="18"/>
                <w:lang w:val="de-DE"/>
              </w:rPr>
            </w:pPr>
            <w:r w:rsidRPr="00EC20A4">
              <w:rPr>
                <w:rFonts w:ascii="Arial" w:hAnsi="Arial" w:cs="Arial"/>
                <w:sz w:val="18"/>
                <w:szCs w:val="18"/>
              </w:rPr>
              <w:t xml:space="preserve"> 23.300.000 </w:t>
            </w:r>
          </w:p>
        </w:tc>
        <w:tc>
          <w:tcPr>
            <w:tcW w:w="595" w:type="pct"/>
            <w:vAlign w:val="bottom"/>
          </w:tcPr>
          <w:p w14:paraId="00B15430" w14:textId="3F7B0DE4" w:rsidR="00EC20A4" w:rsidRPr="00EC20A4" w:rsidRDefault="00EC20A4" w:rsidP="00EC20A4">
            <w:pPr>
              <w:pStyle w:val="NoSpacing"/>
              <w:overflowPunct w:val="0"/>
              <w:autoSpaceDE w:val="0"/>
              <w:autoSpaceDN w:val="0"/>
              <w:adjustRightInd w:val="0"/>
              <w:ind w:left="62" w:right="-85"/>
              <w:jc w:val="right"/>
              <w:textAlignment w:val="baseline"/>
              <w:rPr>
                <w:rFonts w:ascii="Arial" w:hAnsi="Arial" w:cs="Arial"/>
                <w:sz w:val="18"/>
                <w:szCs w:val="18"/>
                <w:lang w:val="de-DE"/>
              </w:rPr>
            </w:pPr>
            <w:r w:rsidRPr="00EC20A4">
              <w:rPr>
                <w:rFonts w:ascii="Arial" w:hAnsi="Arial" w:cs="Arial"/>
                <w:sz w:val="18"/>
                <w:szCs w:val="18"/>
              </w:rPr>
              <w:t xml:space="preserve"> 1.038.890.950 </w:t>
            </w:r>
          </w:p>
        </w:tc>
        <w:tc>
          <w:tcPr>
            <w:tcW w:w="595" w:type="pct"/>
            <w:vAlign w:val="bottom"/>
          </w:tcPr>
          <w:p w14:paraId="2DF7785A" w14:textId="7C89EE7D"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sz w:val="18"/>
                <w:szCs w:val="18"/>
                <w:lang w:val="de-DE"/>
              </w:rPr>
            </w:pPr>
            <w:r>
              <w:rPr>
                <w:rFonts w:ascii="Arial" w:hAnsi="Arial" w:cs="Arial"/>
                <w:b/>
                <w:bCs/>
                <w:sz w:val="18"/>
                <w:szCs w:val="18"/>
                <w:lang w:val="de-DE"/>
              </w:rPr>
              <w:t>-</w:t>
            </w:r>
          </w:p>
        </w:tc>
        <w:tc>
          <w:tcPr>
            <w:tcW w:w="687" w:type="pct"/>
            <w:vAlign w:val="bottom"/>
          </w:tcPr>
          <w:p w14:paraId="09D0D00B" w14:textId="35E0BCC9" w:rsidR="00EC20A4" w:rsidRPr="00EC20A4" w:rsidRDefault="00EC20A4" w:rsidP="00EC20A4">
            <w:pPr>
              <w:pStyle w:val="NoSpacing"/>
              <w:overflowPunct w:val="0"/>
              <w:autoSpaceDE w:val="0"/>
              <w:autoSpaceDN w:val="0"/>
              <w:adjustRightInd w:val="0"/>
              <w:ind w:left="77" w:right="-85"/>
              <w:jc w:val="right"/>
              <w:textAlignment w:val="baseline"/>
              <w:rPr>
                <w:rFonts w:ascii="Arial" w:hAnsi="Arial" w:cs="Arial"/>
                <w:sz w:val="18"/>
                <w:szCs w:val="18"/>
                <w:lang w:val="de-DE"/>
              </w:rPr>
            </w:pPr>
            <w:r w:rsidRPr="00EC20A4">
              <w:rPr>
                <w:rFonts w:ascii="Arial" w:hAnsi="Arial" w:cs="Arial"/>
                <w:sz w:val="18"/>
                <w:szCs w:val="18"/>
              </w:rPr>
              <w:t xml:space="preserve"> 1.099.890.950 </w:t>
            </w:r>
          </w:p>
        </w:tc>
      </w:tr>
      <w:tr w:rsidR="00EC20A4" w:rsidRPr="00EA25D1" w14:paraId="094F0226" w14:textId="77777777" w:rsidTr="00EC20A4">
        <w:trPr>
          <w:trHeight w:val="230"/>
        </w:trPr>
        <w:tc>
          <w:tcPr>
            <w:tcW w:w="1231" w:type="pct"/>
            <w:vAlign w:val="center"/>
          </w:tcPr>
          <w:p w14:paraId="1FF8DE17" w14:textId="0E8ABA0F" w:rsidR="00EC20A4" w:rsidRPr="00EC20A4" w:rsidRDefault="00EC20A4" w:rsidP="00EC20A4">
            <w:pPr>
              <w:pStyle w:val="NoSpacing"/>
              <w:overflowPunct w:val="0"/>
              <w:autoSpaceDE w:val="0"/>
              <w:autoSpaceDN w:val="0"/>
              <w:adjustRightInd w:val="0"/>
              <w:ind w:left="-85" w:right="-57"/>
              <w:textAlignment w:val="baseline"/>
              <w:rPr>
                <w:rFonts w:ascii="Arial" w:hAnsi="Arial" w:cs="Arial"/>
                <w:sz w:val="18"/>
                <w:szCs w:val="18"/>
                <w:lang w:val="de-DE"/>
              </w:rPr>
            </w:pPr>
            <w:bookmarkStart w:id="126" w:name="OLE_LINK13" w:colFirst="1" w:colLast="6"/>
            <w:bookmarkEnd w:id="125"/>
            <w:proofErr w:type="spellStart"/>
            <w:r w:rsidRPr="00EC20A4">
              <w:rPr>
                <w:rFonts w:ascii="Arial" w:hAnsi="Arial" w:cs="Arial"/>
                <w:color w:val="000000"/>
                <w:sz w:val="18"/>
                <w:szCs w:val="18"/>
              </w:rPr>
              <w:t>Phải</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thu</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khác</w:t>
            </w:r>
            <w:proofErr w:type="spellEnd"/>
            <w:r w:rsidRPr="00EC20A4">
              <w:rPr>
                <w:rFonts w:ascii="Arial" w:hAnsi="Arial" w:cs="Arial"/>
                <w:color w:val="000000"/>
                <w:sz w:val="18"/>
                <w:szCs w:val="18"/>
              </w:rPr>
              <w:t xml:space="preserve"> </w:t>
            </w:r>
          </w:p>
        </w:tc>
        <w:tc>
          <w:tcPr>
            <w:tcW w:w="596" w:type="pct"/>
            <w:vAlign w:val="bottom"/>
          </w:tcPr>
          <w:p w14:paraId="228A4A00" w14:textId="3CA3531D" w:rsidR="00EC20A4" w:rsidRPr="00EC20A4" w:rsidRDefault="00EC20A4" w:rsidP="00EC20A4">
            <w:pPr>
              <w:pStyle w:val="NoSpacing"/>
              <w:overflowPunct w:val="0"/>
              <w:autoSpaceDE w:val="0"/>
              <w:autoSpaceDN w:val="0"/>
              <w:adjustRightInd w:val="0"/>
              <w:ind w:left="74" w:right="-85"/>
              <w:jc w:val="right"/>
              <w:textAlignment w:val="baseline"/>
              <w:rPr>
                <w:rFonts w:ascii="Arial" w:hAnsi="Arial" w:cs="Arial"/>
                <w:sz w:val="18"/>
                <w:szCs w:val="18"/>
              </w:rPr>
            </w:pPr>
            <w:r w:rsidRPr="000A5C15">
              <w:rPr>
                <w:rFonts w:ascii="Arial" w:hAnsi="Arial" w:cs="Arial"/>
                <w:b/>
                <w:bCs/>
                <w:sz w:val="18"/>
                <w:szCs w:val="18"/>
                <w:lang w:val="de-DE"/>
              </w:rPr>
              <w:t>-</w:t>
            </w:r>
          </w:p>
        </w:tc>
        <w:tc>
          <w:tcPr>
            <w:tcW w:w="668" w:type="pct"/>
            <w:vAlign w:val="bottom"/>
          </w:tcPr>
          <w:p w14:paraId="520BDB7D" w14:textId="003E2A20" w:rsidR="00EC20A4" w:rsidRPr="00EC20A4" w:rsidRDefault="00EC20A4" w:rsidP="00EC20A4">
            <w:pPr>
              <w:pStyle w:val="NoSpacing"/>
              <w:overflowPunct w:val="0"/>
              <w:autoSpaceDE w:val="0"/>
              <w:autoSpaceDN w:val="0"/>
              <w:adjustRightInd w:val="0"/>
              <w:ind w:left="37" w:right="-85"/>
              <w:jc w:val="right"/>
              <w:textAlignment w:val="baseline"/>
              <w:rPr>
                <w:rFonts w:ascii="Arial" w:hAnsi="Arial" w:cs="Arial"/>
                <w:sz w:val="18"/>
                <w:szCs w:val="18"/>
                <w:lang w:val="de-DE"/>
              </w:rPr>
            </w:pPr>
          </w:p>
        </w:tc>
        <w:tc>
          <w:tcPr>
            <w:tcW w:w="628" w:type="pct"/>
            <w:vAlign w:val="bottom"/>
          </w:tcPr>
          <w:p w14:paraId="2BF02A0F" w14:textId="372B887F" w:rsidR="00EC20A4" w:rsidRPr="00EC20A4" w:rsidRDefault="00EC20A4" w:rsidP="00EC20A4">
            <w:pPr>
              <w:pStyle w:val="NoSpacing"/>
              <w:overflowPunct w:val="0"/>
              <w:autoSpaceDE w:val="0"/>
              <w:autoSpaceDN w:val="0"/>
              <w:adjustRightInd w:val="0"/>
              <w:ind w:left="3" w:right="-85"/>
              <w:jc w:val="right"/>
              <w:textAlignment w:val="baseline"/>
              <w:rPr>
                <w:rFonts w:ascii="Arial" w:hAnsi="Arial" w:cs="Arial"/>
                <w:sz w:val="18"/>
                <w:szCs w:val="18"/>
                <w:lang w:val="de-DE"/>
              </w:rPr>
            </w:pPr>
            <w:r w:rsidRPr="00EC20A4">
              <w:rPr>
                <w:rFonts w:ascii="Arial" w:hAnsi="Arial" w:cs="Arial"/>
                <w:sz w:val="18"/>
                <w:szCs w:val="18"/>
              </w:rPr>
              <w:t xml:space="preserve"> 49.151.037 </w:t>
            </w:r>
          </w:p>
        </w:tc>
        <w:tc>
          <w:tcPr>
            <w:tcW w:w="595" w:type="pct"/>
            <w:vAlign w:val="bottom"/>
          </w:tcPr>
          <w:p w14:paraId="378A42F0" w14:textId="52C4F759" w:rsidR="00EC20A4" w:rsidRPr="00EC20A4" w:rsidRDefault="00EC20A4" w:rsidP="00EC20A4">
            <w:pPr>
              <w:pStyle w:val="NoSpacing"/>
              <w:overflowPunct w:val="0"/>
              <w:autoSpaceDE w:val="0"/>
              <w:autoSpaceDN w:val="0"/>
              <w:adjustRightInd w:val="0"/>
              <w:ind w:left="62" w:right="-85"/>
              <w:jc w:val="right"/>
              <w:textAlignment w:val="baseline"/>
              <w:rPr>
                <w:rFonts w:ascii="Arial" w:hAnsi="Arial" w:cs="Arial"/>
                <w:sz w:val="18"/>
                <w:szCs w:val="18"/>
                <w:lang w:val="de-DE"/>
              </w:rPr>
            </w:pPr>
            <w:r w:rsidRPr="00880C1A">
              <w:rPr>
                <w:rFonts w:ascii="Arial" w:hAnsi="Arial" w:cs="Arial"/>
                <w:b/>
                <w:bCs/>
                <w:sz w:val="18"/>
                <w:szCs w:val="18"/>
                <w:lang w:val="de-DE"/>
              </w:rPr>
              <w:t>-</w:t>
            </w:r>
          </w:p>
        </w:tc>
        <w:tc>
          <w:tcPr>
            <w:tcW w:w="595" w:type="pct"/>
            <w:vAlign w:val="bottom"/>
          </w:tcPr>
          <w:p w14:paraId="4E36C196" w14:textId="6951F2A9"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sz w:val="18"/>
                <w:szCs w:val="18"/>
                <w:lang w:val="de-DE"/>
              </w:rPr>
            </w:pPr>
            <w:r w:rsidRPr="00880C1A">
              <w:rPr>
                <w:rFonts w:ascii="Arial" w:hAnsi="Arial" w:cs="Arial"/>
                <w:b/>
                <w:bCs/>
                <w:sz w:val="18"/>
                <w:szCs w:val="18"/>
                <w:lang w:val="de-DE"/>
              </w:rPr>
              <w:t>-</w:t>
            </w:r>
          </w:p>
        </w:tc>
        <w:tc>
          <w:tcPr>
            <w:tcW w:w="687" w:type="pct"/>
            <w:vAlign w:val="bottom"/>
          </w:tcPr>
          <w:p w14:paraId="25AD6D83" w14:textId="09B7362D" w:rsidR="00EC20A4" w:rsidRPr="00EC20A4" w:rsidRDefault="00EC20A4" w:rsidP="00EC20A4">
            <w:pPr>
              <w:pStyle w:val="NoSpacing"/>
              <w:overflowPunct w:val="0"/>
              <w:autoSpaceDE w:val="0"/>
              <w:autoSpaceDN w:val="0"/>
              <w:adjustRightInd w:val="0"/>
              <w:ind w:left="77" w:right="-85"/>
              <w:jc w:val="right"/>
              <w:textAlignment w:val="baseline"/>
              <w:rPr>
                <w:rFonts w:ascii="Arial" w:hAnsi="Arial" w:cs="Arial"/>
                <w:sz w:val="18"/>
                <w:szCs w:val="18"/>
                <w:lang w:val="de-DE"/>
              </w:rPr>
            </w:pPr>
            <w:r w:rsidRPr="00EC20A4">
              <w:rPr>
                <w:rFonts w:ascii="Arial" w:hAnsi="Arial" w:cs="Arial"/>
                <w:sz w:val="18"/>
                <w:szCs w:val="18"/>
              </w:rPr>
              <w:t xml:space="preserve"> 49.151.037 </w:t>
            </w:r>
          </w:p>
        </w:tc>
      </w:tr>
      <w:tr w:rsidR="00EC20A4" w:rsidRPr="00EA25D1" w14:paraId="35B666EF" w14:textId="77777777" w:rsidTr="00EC20A4">
        <w:trPr>
          <w:trHeight w:val="61"/>
        </w:trPr>
        <w:tc>
          <w:tcPr>
            <w:tcW w:w="1231" w:type="pct"/>
            <w:vAlign w:val="center"/>
          </w:tcPr>
          <w:p w14:paraId="37123130" w14:textId="5B2BB23E" w:rsidR="00EC20A4" w:rsidRPr="00EC20A4" w:rsidRDefault="00EC20A4" w:rsidP="00EC20A4">
            <w:pPr>
              <w:pStyle w:val="NoSpacing"/>
              <w:overflowPunct w:val="0"/>
              <w:autoSpaceDE w:val="0"/>
              <w:autoSpaceDN w:val="0"/>
              <w:adjustRightInd w:val="0"/>
              <w:ind w:left="-85" w:right="-57"/>
              <w:textAlignment w:val="baseline"/>
              <w:rPr>
                <w:rFonts w:ascii="Arial" w:hAnsi="Arial" w:cs="Arial"/>
                <w:sz w:val="18"/>
                <w:szCs w:val="18"/>
                <w:lang w:val="de-DE"/>
              </w:rPr>
            </w:pPr>
            <w:bookmarkStart w:id="127" w:name="OLE_LINK14" w:colFirst="1" w:colLast="6"/>
            <w:bookmarkEnd w:id="126"/>
            <w:r w:rsidRPr="00EC20A4">
              <w:rPr>
                <w:rFonts w:ascii="Arial" w:hAnsi="Arial" w:cs="Arial"/>
                <w:color w:val="000000"/>
                <w:sz w:val="18"/>
                <w:szCs w:val="18"/>
              </w:rPr>
              <w:t xml:space="preserve">Tài </w:t>
            </w:r>
            <w:proofErr w:type="spellStart"/>
            <w:r w:rsidRPr="00EC20A4">
              <w:rPr>
                <w:rFonts w:ascii="Arial" w:hAnsi="Arial" w:cs="Arial"/>
                <w:color w:val="000000"/>
                <w:sz w:val="18"/>
                <w:szCs w:val="18"/>
              </w:rPr>
              <w:t>sản</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khác</w:t>
            </w:r>
            <w:proofErr w:type="spellEnd"/>
          </w:p>
        </w:tc>
        <w:tc>
          <w:tcPr>
            <w:tcW w:w="596" w:type="pct"/>
            <w:vAlign w:val="bottom"/>
          </w:tcPr>
          <w:p w14:paraId="41DC528A" w14:textId="60B848E3" w:rsidR="00EC20A4" w:rsidRPr="00EC20A4" w:rsidRDefault="00EC20A4" w:rsidP="00EC20A4">
            <w:pPr>
              <w:pStyle w:val="NoSpacing"/>
              <w:overflowPunct w:val="0"/>
              <w:autoSpaceDE w:val="0"/>
              <w:autoSpaceDN w:val="0"/>
              <w:adjustRightInd w:val="0"/>
              <w:ind w:left="74" w:right="-85"/>
              <w:jc w:val="right"/>
              <w:textAlignment w:val="baseline"/>
              <w:rPr>
                <w:rFonts w:ascii="Arial" w:hAnsi="Arial" w:cs="Arial"/>
                <w:sz w:val="18"/>
                <w:szCs w:val="18"/>
              </w:rPr>
            </w:pPr>
            <w:r w:rsidRPr="000A5C15">
              <w:rPr>
                <w:rFonts w:ascii="Arial" w:hAnsi="Arial" w:cs="Arial"/>
                <w:b/>
                <w:bCs/>
                <w:sz w:val="18"/>
                <w:szCs w:val="18"/>
                <w:lang w:val="de-DE"/>
              </w:rPr>
              <w:t>-</w:t>
            </w:r>
          </w:p>
        </w:tc>
        <w:tc>
          <w:tcPr>
            <w:tcW w:w="668" w:type="pct"/>
            <w:vAlign w:val="bottom"/>
          </w:tcPr>
          <w:p w14:paraId="269C2047" w14:textId="25080918" w:rsidR="00EC20A4" w:rsidRPr="00EC20A4" w:rsidRDefault="00EC20A4" w:rsidP="00EC20A4">
            <w:pPr>
              <w:pStyle w:val="NoSpacing"/>
              <w:overflowPunct w:val="0"/>
              <w:autoSpaceDE w:val="0"/>
              <w:autoSpaceDN w:val="0"/>
              <w:adjustRightInd w:val="0"/>
              <w:ind w:left="37" w:right="-85"/>
              <w:jc w:val="right"/>
              <w:textAlignment w:val="baseline"/>
              <w:rPr>
                <w:rFonts w:ascii="Arial" w:hAnsi="Arial" w:cs="Arial"/>
                <w:sz w:val="18"/>
                <w:szCs w:val="18"/>
              </w:rPr>
            </w:pPr>
            <w:r w:rsidRPr="00EC20A4">
              <w:rPr>
                <w:rFonts w:ascii="Arial" w:hAnsi="Arial" w:cs="Arial"/>
                <w:sz w:val="18"/>
                <w:szCs w:val="18"/>
              </w:rPr>
              <w:t>377.745.640</w:t>
            </w:r>
          </w:p>
        </w:tc>
        <w:tc>
          <w:tcPr>
            <w:tcW w:w="628" w:type="pct"/>
            <w:vAlign w:val="bottom"/>
          </w:tcPr>
          <w:p w14:paraId="4E8EF878" w14:textId="1C205179" w:rsidR="00EC20A4" w:rsidRPr="00EC20A4" w:rsidRDefault="00EC20A4" w:rsidP="00EC20A4">
            <w:pPr>
              <w:pStyle w:val="NoSpacing"/>
              <w:overflowPunct w:val="0"/>
              <w:autoSpaceDE w:val="0"/>
              <w:autoSpaceDN w:val="0"/>
              <w:adjustRightInd w:val="0"/>
              <w:ind w:left="3" w:right="-85"/>
              <w:jc w:val="right"/>
              <w:textAlignment w:val="baseline"/>
              <w:rPr>
                <w:rFonts w:ascii="Arial" w:hAnsi="Arial" w:cs="Arial"/>
                <w:sz w:val="18"/>
                <w:szCs w:val="18"/>
              </w:rPr>
            </w:pPr>
            <w:r w:rsidRPr="00EC20A4">
              <w:rPr>
                <w:rFonts w:ascii="Arial" w:hAnsi="Arial" w:cs="Arial"/>
                <w:sz w:val="18"/>
                <w:szCs w:val="18"/>
              </w:rPr>
              <w:t xml:space="preserve"> 3.653.430.542 </w:t>
            </w:r>
          </w:p>
        </w:tc>
        <w:tc>
          <w:tcPr>
            <w:tcW w:w="595" w:type="pct"/>
            <w:vAlign w:val="bottom"/>
          </w:tcPr>
          <w:p w14:paraId="5DDEE1AB" w14:textId="6F5E6014" w:rsidR="00EC20A4" w:rsidRPr="00EC20A4" w:rsidRDefault="00EC20A4" w:rsidP="00EC20A4">
            <w:pPr>
              <w:pStyle w:val="NoSpacing"/>
              <w:overflowPunct w:val="0"/>
              <w:autoSpaceDE w:val="0"/>
              <w:autoSpaceDN w:val="0"/>
              <w:adjustRightInd w:val="0"/>
              <w:ind w:left="62" w:right="-85"/>
              <w:jc w:val="right"/>
              <w:textAlignment w:val="baseline"/>
              <w:rPr>
                <w:rFonts w:ascii="Arial" w:hAnsi="Arial" w:cs="Arial"/>
                <w:sz w:val="18"/>
                <w:szCs w:val="18"/>
              </w:rPr>
            </w:pPr>
            <w:r w:rsidRPr="00EC20A4">
              <w:rPr>
                <w:rFonts w:ascii="Arial" w:hAnsi="Arial" w:cs="Arial"/>
                <w:sz w:val="18"/>
                <w:szCs w:val="18"/>
              </w:rPr>
              <w:t>(1.723.521.254)</w:t>
            </w:r>
          </w:p>
        </w:tc>
        <w:tc>
          <w:tcPr>
            <w:tcW w:w="595" w:type="pct"/>
            <w:vAlign w:val="bottom"/>
          </w:tcPr>
          <w:p w14:paraId="4A84414D" w14:textId="256BB3F1"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sz w:val="18"/>
                <w:szCs w:val="18"/>
              </w:rPr>
            </w:pPr>
            <w:r w:rsidRPr="00EC20A4">
              <w:rPr>
                <w:rFonts w:ascii="Arial" w:hAnsi="Arial" w:cs="Arial"/>
                <w:sz w:val="18"/>
                <w:szCs w:val="18"/>
              </w:rPr>
              <w:t xml:space="preserve"> 32.232.000.000 </w:t>
            </w:r>
          </w:p>
        </w:tc>
        <w:tc>
          <w:tcPr>
            <w:tcW w:w="687" w:type="pct"/>
            <w:vAlign w:val="bottom"/>
          </w:tcPr>
          <w:p w14:paraId="4EC9FB31" w14:textId="54A616F1" w:rsidR="00EC20A4" w:rsidRPr="00EC20A4" w:rsidRDefault="00EC20A4" w:rsidP="00EC20A4">
            <w:pPr>
              <w:pStyle w:val="NoSpacing"/>
              <w:overflowPunct w:val="0"/>
              <w:autoSpaceDE w:val="0"/>
              <w:autoSpaceDN w:val="0"/>
              <w:adjustRightInd w:val="0"/>
              <w:ind w:left="77" w:right="-85"/>
              <w:jc w:val="right"/>
              <w:textAlignment w:val="baseline"/>
              <w:rPr>
                <w:rFonts w:ascii="Arial" w:hAnsi="Arial" w:cs="Arial"/>
                <w:sz w:val="18"/>
                <w:szCs w:val="18"/>
              </w:rPr>
            </w:pPr>
            <w:r w:rsidRPr="00EC20A4">
              <w:rPr>
                <w:rFonts w:ascii="Arial" w:hAnsi="Arial" w:cs="Arial"/>
                <w:sz w:val="18"/>
                <w:szCs w:val="18"/>
              </w:rPr>
              <w:t xml:space="preserve"> 34.539.654.928 </w:t>
            </w:r>
          </w:p>
        </w:tc>
      </w:tr>
      <w:tr w:rsidR="00EC20A4" w:rsidRPr="00EA25D1" w14:paraId="0AC75296" w14:textId="77777777" w:rsidTr="00EC20A4">
        <w:trPr>
          <w:trHeight w:val="418"/>
        </w:trPr>
        <w:tc>
          <w:tcPr>
            <w:tcW w:w="1231" w:type="pct"/>
            <w:vAlign w:val="center"/>
          </w:tcPr>
          <w:p w14:paraId="3197BA63" w14:textId="1C12EBB7" w:rsidR="00EC20A4" w:rsidRPr="00EC20A4" w:rsidRDefault="00EC20A4" w:rsidP="00EC20A4">
            <w:pPr>
              <w:pStyle w:val="NoSpacing"/>
              <w:overflowPunct w:val="0"/>
              <w:autoSpaceDE w:val="0"/>
              <w:autoSpaceDN w:val="0"/>
              <w:adjustRightInd w:val="0"/>
              <w:ind w:left="-85" w:right="-57"/>
              <w:textAlignment w:val="baseline"/>
              <w:rPr>
                <w:rFonts w:ascii="Arial" w:hAnsi="Arial" w:cs="Arial"/>
                <w:b/>
                <w:sz w:val="18"/>
                <w:szCs w:val="18"/>
                <w:lang w:val="de-DE"/>
              </w:rPr>
            </w:pPr>
            <w:bookmarkStart w:id="128" w:name="OLE_LINK23" w:colFirst="1" w:colLast="6"/>
            <w:bookmarkStart w:id="129" w:name="OLE_LINK15" w:colFirst="1" w:colLast="6"/>
            <w:bookmarkEnd w:id="127"/>
            <w:r w:rsidRPr="00EC20A4">
              <w:rPr>
                <w:rFonts w:ascii="Arial" w:hAnsi="Arial" w:cs="Arial"/>
                <w:color w:val="000000"/>
                <w:sz w:val="18"/>
                <w:szCs w:val="18"/>
              </w:rPr>
              <w:t xml:space="preserve">Tài </w:t>
            </w:r>
            <w:proofErr w:type="spellStart"/>
            <w:r w:rsidRPr="00EC20A4">
              <w:rPr>
                <w:rFonts w:ascii="Arial" w:hAnsi="Arial" w:cs="Arial"/>
                <w:color w:val="000000"/>
                <w:sz w:val="18"/>
                <w:szCs w:val="18"/>
              </w:rPr>
              <w:t>sản</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cố</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định</w:t>
            </w:r>
            <w:proofErr w:type="spellEnd"/>
            <w:r w:rsidRPr="00EC20A4">
              <w:rPr>
                <w:rFonts w:ascii="Arial" w:hAnsi="Arial" w:cs="Arial"/>
                <w:color w:val="000000"/>
                <w:sz w:val="18"/>
                <w:szCs w:val="18"/>
              </w:rPr>
              <w:t xml:space="preserve"> (bao </w:t>
            </w:r>
            <w:proofErr w:type="spellStart"/>
            <w:r w:rsidRPr="00EC20A4">
              <w:rPr>
                <w:rFonts w:ascii="Arial" w:hAnsi="Arial" w:cs="Arial"/>
                <w:color w:val="000000"/>
                <w:sz w:val="18"/>
                <w:szCs w:val="18"/>
              </w:rPr>
              <w:t>gồm</w:t>
            </w:r>
            <w:proofErr w:type="spellEnd"/>
            <w:r w:rsidRPr="00EC20A4">
              <w:rPr>
                <w:rFonts w:ascii="Arial" w:hAnsi="Arial" w:cs="Arial"/>
                <w:color w:val="000000"/>
                <w:sz w:val="18"/>
                <w:szCs w:val="18"/>
              </w:rPr>
              <w:t xml:space="preserve"> chi </w:t>
            </w:r>
            <w:proofErr w:type="spellStart"/>
            <w:r w:rsidRPr="00EC20A4">
              <w:rPr>
                <w:rFonts w:ascii="Arial" w:hAnsi="Arial" w:cs="Arial"/>
                <w:color w:val="000000"/>
                <w:sz w:val="18"/>
                <w:szCs w:val="18"/>
              </w:rPr>
              <w:t>phí</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xây</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dựng</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cơ</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bản</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dở</w:t>
            </w:r>
            <w:proofErr w:type="spellEnd"/>
            <w:r w:rsidRPr="00EC20A4">
              <w:rPr>
                <w:rFonts w:ascii="Arial" w:hAnsi="Arial" w:cs="Arial"/>
                <w:color w:val="000000"/>
                <w:sz w:val="18"/>
                <w:szCs w:val="18"/>
              </w:rPr>
              <w:t xml:space="preserve"> dang)</w:t>
            </w:r>
          </w:p>
        </w:tc>
        <w:tc>
          <w:tcPr>
            <w:tcW w:w="596" w:type="pct"/>
            <w:vAlign w:val="bottom"/>
          </w:tcPr>
          <w:p w14:paraId="1F8FE74F" w14:textId="18D12600" w:rsidR="00EC20A4" w:rsidRPr="00EC20A4" w:rsidRDefault="00EC20A4" w:rsidP="00EC20A4">
            <w:pPr>
              <w:pStyle w:val="NoSpacing"/>
              <w:pBdr>
                <w:bottom w:val="single" w:sz="4" w:space="1" w:color="auto"/>
              </w:pBdr>
              <w:overflowPunct w:val="0"/>
              <w:autoSpaceDE w:val="0"/>
              <w:autoSpaceDN w:val="0"/>
              <w:adjustRightInd w:val="0"/>
              <w:ind w:left="74" w:right="-85"/>
              <w:jc w:val="right"/>
              <w:textAlignment w:val="baseline"/>
              <w:rPr>
                <w:rFonts w:ascii="Arial" w:hAnsi="Arial" w:cs="Arial"/>
                <w:sz w:val="18"/>
                <w:szCs w:val="18"/>
              </w:rPr>
            </w:pPr>
            <w:r w:rsidRPr="000A5C15">
              <w:rPr>
                <w:rFonts w:ascii="Arial" w:hAnsi="Arial" w:cs="Arial"/>
                <w:b/>
                <w:bCs/>
                <w:sz w:val="18"/>
                <w:szCs w:val="18"/>
                <w:lang w:val="de-DE"/>
              </w:rPr>
              <w:t>-</w:t>
            </w:r>
          </w:p>
        </w:tc>
        <w:tc>
          <w:tcPr>
            <w:tcW w:w="668" w:type="pct"/>
            <w:vAlign w:val="bottom"/>
          </w:tcPr>
          <w:p w14:paraId="4A738FD6" w14:textId="2B2F4E1D" w:rsidR="00EC20A4" w:rsidRPr="00EC20A4" w:rsidRDefault="00EC20A4" w:rsidP="00EC20A4">
            <w:pPr>
              <w:pStyle w:val="NoSpacing"/>
              <w:pBdr>
                <w:bottom w:val="single" w:sz="4" w:space="1" w:color="auto"/>
              </w:pBdr>
              <w:overflowPunct w:val="0"/>
              <w:autoSpaceDE w:val="0"/>
              <w:autoSpaceDN w:val="0"/>
              <w:adjustRightInd w:val="0"/>
              <w:ind w:left="37" w:right="-85"/>
              <w:jc w:val="right"/>
              <w:textAlignment w:val="baseline"/>
              <w:rPr>
                <w:rFonts w:ascii="Arial" w:hAnsi="Arial" w:cs="Arial"/>
                <w:b/>
                <w:sz w:val="18"/>
                <w:szCs w:val="18"/>
                <w:lang w:val="de-DE"/>
              </w:rPr>
            </w:pPr>
            <w:r>
              <w:rPr>
                <w:rFonts w:ascii="Arial" w:hAnsi="Arial" w:cs="Arial"/>
                <w:b/>
                <w:bCs/>
                <w:sz w:val="18"/>
                <w:szCs w:val="18"/>
                <w:lang w:val="de-DE"/>
              </w:rPr>
              <w:t>-</w:t>
            </w:r>
          </w:p>
        </w:tc>
        <w:tc>
          <w:tcPr>
            <w:tcW w:w="628" w:type="pct"/>
            <w:vAlign w:val="bottom"/>
          </w:tcPr>
          <w:p w14:paraId="4E61DB95" w14:textId="4B42FE2A" w:rsidR="00EC20A4" w:rsidRPr="00EC20A4" w:rsidRDefault="00EC20A4" w:rsidP="00EC20A4">
            <w:pPr>
              <w:pStyle w:val="NoSpacing"/>
              <w:pBdr>
                <w:bottom w:val="single" w:sz="4" w:space="1" w:color="auto"/>
              </w:pBdr>
              <w:overflowPunct w:val="0"/>
              <w:autoSpaceDE w:val="0"/>
              <w:autoSpaceDN w:val="0"/>
              <w:adjustRightInd w:val="0"/>
              <w:ind w:left="3" w:right="-85"/>
              <w:jc w:val="right"/>
              <w:textAlignment w:val="baseline"/>
              <w:rPr>
                <w:rFonts w:ascii="Arial" w:hAnsi="Arial" w:cs="Arial"/>
                <w:b/>
                <w:sz w:val="18"/>
                <w:szCs w:val="18"/>
                <w:lang w:val="de-DE"/>
              </w:rPr>
            </w:pPr>
          </w:p>
        </w:tc>
        <w:tc>
          <w:tcPr>
            <w:tcW w:w="595" w:type="pct"/>
            <w:vAlign w:val="bottom"/>
          </w:tcPr>
          <w:p w14:paraId="1B31D0FA" w14:textId="6AD367D3" w:rsidR="00EC20A4" w:rsidRPr="00EC20A4" w:rsidRDefault="00EC20A4" w:rsidP="00EC20A4">
            <w:pPr>
              <w:pStyle w:val="NoSpacing"/>
              <w:pBdr>
                <w:bottom w:val="single" w:sz="4" w:space="1" w:color="auto"/>
              </w:pBdr>
              <w:overflowPunct w:val="0"/>
              <w:autoSpaceDE w:val="0"/>
              <w:autoSpaceDN w:val="0"/>
              <w:adjustRightInd w:val="0"/>
              <w:ind w:left="62" w:right="-85"/>
              <w:jc w:val="right"/>
              <w:textAlignment w:val="baseline"/>
              <w:rPr>
                <w:rFonts w:ascii="Arial" w:hAnsi="Arial" w:cs="Arial"/>
                <w:sz w:val="18"/>
                <w:szCs w:val="18"/>
                <w:lang w:val="de-DE"/>
              </w:rPr>
            </w:pPr>
          </w:p>
        </w:tc>
        <w:tc>
          <w:tcPr>
            <w:tcW w:w="595" w:type="pct"/>
            <w:vAlign w:val="bottom"/>
          </w:tcPr>
          <w:p w14:paraId="612AC53C" w14:textId="2FE2FDB7" w:rsidR="00EC20A4" w:rsidRPr="00EC20A4" w:rsidRDefault="00EC20A4" w:rsidP="00EC20A4">
            <w:pPr>
              <w:pStyle w:val="NoSpacing"/>
              <w:pBdr>
                <w:bottom w:val="single" w:sz="4" w:space="1" w:color="auto"/>
              </w:pBdr>
              <w:overflowPunct w:val="0"/>
              <w:autoSpaceDE w:val="0"/>
              <w:autoSpaceDN w:val="0"/>
              <w:adjustRightInd w:val="0"/>
              <w:ind w:left="27" w:right="-85"/>
              <w:jc w:val="right"/>
              <w:textAlignment w:val="baseline"/>
              <w:rPr>
                <w:rFonts w:ascii="Arial" w:hAnsi="Arial" w:cs="Arial"/>
                <w:sz w:val="18"/>
                <w:szCs w:val="18"/>
                <w:lang w:val="de-DE"/>
              </w:rPr>
            </w:pPr>
            <w:r w:rsidRPr="00EC20A4">
              <w:rPr>
                <w:rFonts w:ascii="Arial" w:hAnsi="Arial" w:cs="Arial"/>
                <w:sz w:val="18"/>
                <w:szCs w:val="18"/>
              </w:rPr>
              <w:t xml:space="preserve"> 10.175.025.542 </w:t>
            </w:r>
          </w:p>
        </w:tc>
        <w:tc>
          <w:tcPr>
            <w:tcW w:w="687" w:type="pct"/>
            <w:vAlign w:val="bottom"/>
          </w:tcPr>
          <w:p w14:paraId="40DD7466" w14:textId="02CAF70B" w:rsidR="00EC20A4" w:rsidRPr="00EC20A4" w:rsidRDefault="00EC20A4" w:rsidP="00EC20A4">
            <w:pPr>
              <w:pStyle w:val="NoSpacing"/>
              <w:pBdr>
                <w:bottom w:val="single" w:sz="4" w:space="1" w:color="auto"/>
              </w:pBdr>
              <w:overflowPunct w:val="0"/>
              <w:autoSpaceDE w:val="0"/>
              <w:autoSpaceDN w:val="0"/>
              <w:adjustRightInd w:val="0"/>
              <w:ind w:left="77" w:right="-85"/>
              <w:jc w:val="right"/>
              <w:textAlignment w:val="baseline"/>
              <w:rPr>
                <w:rFonts w:ascii="Arial" w:hAnsi="Arial" w:cs="Arial"/>
                <w:sz w:val="18"/>
                <w:szCs w:val="18"/>
                <w:lang w:val="de-DE"/>
              </w:rPr>
            </w:pPr>
            <w:r w:rsidRPr="00EC20A4">
              <w:rPr>
                <w:rFonts w:ascii="Arial" w:hAnsi="Arial" w:cs="Arial"/>
                <w:sz w:val="18"/>
                <w:szCs w:val="18"/>
              </w:rPr>
              <w:t xml:space="preserve"> 10.175.025.542 </w:t>
            </w:r>
          </w:p>
        </w:tc>
      </w:tr>
      <w:tr w:rsidR="008D1B3D" w:rsidRPr="00EA25D1" w14:paraId="6EF56ED5" w14:textId="77777777" w:rsidTr="00EC20A4">
        <w:trPr>
          <w:trHeight w:val="403"/>
        </w:trPr>
        <w:tc>
          <w:tcPr>
            <w:tcW w:w="1231" w:type="pct"/>
            <w:vAlign w:val="bottom"/>
          </w:tcPr>
          <w:p w14:paraId="1BB7FCB1" w14:textId="77777777" w:rsidR="008D1B3D" w:rsidRPr="00EC20A4" w:rsidRDefault="008D1B3D" w:rsidP="008D1B3D">
            <w:pPr>
              <w:pStyle w:val="NoSpacing"/>
              <w:overflowPunct w:val="0"/>
              <w:autoSpaceDE w:val="0"/>
              <w:autoSpaceDN w:val="0"/>
              <w:adjustRightInd w:val="0"/>
              <w:spacing w:before="120"/>
              <w:ind w:left="-85" w:right="-57"/>
              <w:textAlignment w:val="baseline"/>
              <w:rPr>
                <w:rFonts w:ascii="Arial" w:hAnsi="Arial" w:cs="Arial"/>
                <w:b/>
                <w:sz w:val="18"/>
                <w:szCs w:val="18"/>
                <w:lang w:val="de-DE"/>
              </w:rPr>
            </w:pPr>
            <w:bookmarkStart w:id="130" w:name="OLE_LINK19" w:colFirst="1" w:colLast="6"/>
            <w:bookmarkStart w:id="131" w:name="OLE_LINK16" w:colFirst="1" w:colLast="6"/>
            <w:bookmarkStart w:id="132" w:name="OLE_LINK24" w:colFirst="1" w:colLast="6"/>
            <w:bookmarkStart w:id="133" w:name="OLE_LINK101" w:colFirst="1" w:colLast="6"/>
            <w:bookmarkEnd w:id="128"/>
            <w:bookmarkEnd w:id="129"/>
            <w:proofErr w:type="spellStart"/>
            <w:r w:rsidRPr="00EC20A4">
              <w:rPr>
                <w:rFonts w:ascii="Arial" w:hAnsi="Arial" w:cs="Arial"/>
                <w:b/>
                <w:sz w:val="18"/>
                <w:szCs w:val="18"/>
              </w:rPr>
              <w:t>Tổng</w:t>
            </w:r>
            <w:proofErr w:type="spellEnd"/>
            <w:r w:rsidRPr="00EC20A4">
              <w:rPr>
                <w:rFonts w:ascii="Arial" w:hAnsi="Arial" w:cs="Arial"/>
                <w:b/>
                <w:sz w:val="18"/>
                <w:szCs w:val="18"/>
              </w:rPr>
              <w:t xml:space="preserve"> </w:t>
            </w:r>
            <w:proofErr w:type="spellStart"/>
            <w:r w:rsidRPr="00EC20A4">
              <w:rPr>
                <w:rFonts w:ascii="Arial" w:hAnsi="Arial" w:cs="Arial"/>
                <w:b/>
                <w:sz w:val="18"/>
                <w:szCs w:val="18"/>
              </w:rPr>
              <w:t>cộng</w:t>
            </w:r>
            <w:proofErr w:type="spellEnd"/>
          </w:p>
        </w:tc>
        <w:tc>
          <w:tcPr>
            <w:tcW w:w="596" w:type="pct"/>
            <w:vAlign w:val="bottom"/>
          </w:tcPr>
          <w:p w14:paraId="0D75CB62" w14:textId="11127B61" w:rsidR="008D1B3D" w:rsidRPr="00EC20A4" w:rsidRDefault="008D1B3D" w:rsidP="00EC20A4">
            <w:pPr>
              <w:pStyle w:val="NoSpacing"/>
              <w:pBdr>
                <w:bottom w:val="double" w:sz="4" w:space="1" w:color="auto"/>
              </w:pBdr>
              <w:overflowPunct w:val="0"/>
              <w:autoSpaceDE w:val="0"/>
              <w:autoSpaceDN w:val="0"/>
              <w:adjustRightInd w:val="0"/>
              <w:spacing w:before="120"/>
              <w:ind w:left="74" w:right="-85"/>
              <w:jc w:val="right"/>
              <w:textAlignment w:val="baseline"/>
              <w:rPr>
                <w:rFonts w:ascii="Arial" w:hAnsi="Arial" w:cs="Arial"/>
                <w:b/>
                <w:bCs/>
                <w:sz w:val="18"/>
                <w:szCs w:val="18"/>
              </w:rPr>
            </w:pPr>
            <w:r w:rsidRPr="00EC20A4">
              <w:rPr>
                <w:rFonts w:ascii="Arial" w:hAnsi="Arial" w:cs="Arial"/>
                <w:b/>
                <w:bCs/>
                <w:sz w:val="18"/>
                <w:szCs w:val="18"/>
              </w:rPr>
              <w:t>-</w:t>
            </w:r>
          </w:p>
        </w:tc>
        <w:tc>
          <w:tcPr>
            <w:tcW w:w="668" w:type="pct"/>
            <w:vAlign w:val="bottom"/>
          </w:tcPr>
          <w:p w14:paraId="68B465B4" w14:textId="06A30333" w:rsidR="008D1B3D" w:rsidRPr="00EC20A4" w:rsidRDefault="003B1481" w:rsidP="00EC20A4">
            <w:pPr>
              <w:pStyle w:val="NoSpacing"/>
              <w:pBdr>
                <w:bottom w:val="double" w:sz="4" w:space="1" w:color="auto"/>
              </w:pBdr>
              <w:overflowPunct w:val="0"/>
              <w:autoSpaceDE w:val="0"/>
              <w:autoSpaceDN w:val="0"/>
              <w:adjustRightInd w:val="0"/>
              <w:spacing w:before="120"/>
              <w:ind w:left="37" w:right="-85"/>
              <w:jc w:val="right"/>
              <w:textAlignment w:val="baseline"/>
              <w:rPr>
                <w:rFonts w:ascii="Arial" w:hAnsi="Arial" w:cs="Arial"/>
                <w:b/>
                <w:bCs/>
                <w:sz w:val="18"/>
                <w:szCs w:val="18"/>
                <w:lang w:val="de-DE"/>
              </w:rPr>
            </w:pPr>
            <w:r w:rsidRPr="003B1481">
              <w:rPr>
                <w:rFonts w:ascii="Arial" w:hAnsi="Arial" w:cs="Arial"/>
                <w:b/>
                <w:bCs/>
                <w:sz w:val="18"/>
                <w:szCs w:val="18"/>
              </w:rPr>
              <w:t xml:space="preserve"> </w:t>
            </w:r>
            <w:r w:rsidR="008D1B3D" w:rsidRPr="003B1481">
              <w:rPr>
                <w:rFonts w:ascii="Arial" w:hAnsi="Arial" w:cs="Arial"/>
                <w:b/>
                <w:sz w:val="18"/>
                <w:szCs w:val="18"/>
              </w:rPr>
              <w:t>19.725.681.435</w:t>
            </w:r>
            <w:r w:rsidRPr="003B1481">
              <w:rPr>
                <w:rFonts w:ascii="Arial" w:hAnsi="Arial" w:cs="Arial"/>
                <w:b/>
                <w:bCs/>
                <w:sz w:val="18"/>
                <w:szCs w:val="18"/>
              </w:rPr>
              <w:t xml:space="preserve"> </w:t>
            </w:r>
          </w:p>
        </w:tc>
        <w:tc>
          <w:tcPr>
            <w:tcW w:w="628" w:type="pct"/>
            <w:vAlign w:val="bottom"/>
          </w:tcPr>
          <w:p w14:paraId="6BAE9037" w14:textId="37B6A77C" w:rsidR="008D1B3D" w:rsidRPr="00EC20A4" w:rsidRDefault="003B1481" w:rsidP="00EC20A4">
            <w:pPr>
              <w:pStyle w:val="NoSpacing"/>
              <w:pBdr>
                <w:bottom w:val="double" w:sz="4" w:space="1" w:color="auto"/>
              </w:pBdr>
              <w:overflowPunct w:val="0"/>
              <w:autoSpaceDE w:val="0"/>
              <w:autoSpaceDN w:val="0"/>
              <w:adjustRightInd w:val="0"/>
              <w:spacing w:before="120"/>
              <w:ind w:left="3" w:right="-85"/>
              <w:jc w:val="right"/>
              <w:textAlignment w:val="baseline"/>
              <w:rPr>
                <w:rFonts w:ascii="Arial" w:hAnsi="Arial" w:cs="Arial"/>
                <w:b/>
                <w:bCs/>
                <w:sz w:val="18"/>
                <w:szCs w:val="18"/>
                <w:lang w:val="de-DE"/>
              </w:rPr>
            </w:pPr>
            <w:r w:rsidRPr="003B1481">
              <w:rPr>
                <w:rFonts w:ascii="Arial" w:hAnsi="Arial" w:cs="Arial"/>
                <w:b/>
                <w:bCs/>
                <w:sz w:val="18"/>
                <w:szCs w:val="18"/>
              </w:rPr>
              <w:t xml:space="preserve">264.073.721.388 </w:t>
            </w:r>
          </w:p>
        </w:tc>
        <w:tc>
          <w:tcPr>
            <w:tcW w:w="595" w:type="pct"/>
            <w:vAlign w:val="bottom"/>
          </w:tcPr>
          <w:p w14:paraId="22DF886A" w14:textId="149EBBA3" w:rsidR="008D1B3D" w:rsidRPr="00EC20A4" w:rsidRDefault="003B1481" w:rsidP="00EC20A4">
            <w:pPr>
              <w:pStyle w:val="NoSpacing"/>
              <w:pBdr>
                <w:bottom w:val="double" w:sz="4" w:space="1" w:color="auto"/>
              </w:pBdr>
              <w:overflowPunct w:val="0"/>
              <w:autoSpaceDE w:val="0"/>
              <w:autoSpaceDN w:val="0"/>
              <w:adjustRightInd w:val="0"/>
              <w:spacing w:before="120"/>
              <w:ind w:left="62" w:right="-85"/>
              <w:jc w:val="right"/>
              <w:textAlignment w:val="baseline"/>
              <w:rPr>
                <w:rFonts w:ascii="Arial" w:hAnsi="Arial" w:cs="Arial"/>
                <w:b/>
                <w:bCs/>
                <w:sz w:val="18"/>
                <w:szCs w:val="18"/>
                <w:lang w:val="de-DE"/>
              </w:rPr>
            </w:pPr>
            <w:r w:rsidRPr="003B1481">
              <w:rPr>
                <w:rFonts w:ascii="Arial" w:hAnsi="Arial" w:cs="Arial"/>
                <w:b/>
                <w:bCs/>
                <w:sz w:val="18"/>
                <w:szCs w:val="18"/>
              </w:rPr>
              <w:t xml:space="preserve"> </w:t>
            </w:r>
            <w:r w:rsidR="008D1B3D" w:rsidRPr="003B1481">
              <w:rPr>
                <w:rFonts w:ascii="Arial" w:hAnsi="Arial" w:cs="Arial"/>
                <w:b/>
                <w:sz w:val="18"/>
                <w:szCs w:val="18"/>
              </w:rPr>
              <w:t>(684.630.304)</w:t>
            </w:r>
          </w:p>
        </w:tc>
        <w:tc>
          <w:tcPr>
            <w:tcW w:w="595" w:type="pct"/>
            <w:vAlign w:val="bottom"/>
          </w:tcPr>
          <w:p w14:paraId="74811CDA" w14:textId="754410F7" w:rsidR="008D1B3D" w:rsidRPr="00EC20A4" w:rsidRDefault="008D1B3D" w:rsidP="00EC20A4">
            <w:pPr>
              <w:pStyle w:val="NoSpacing"/>
              <w:pBdr>
                <w:bottom w:val="double" w:sz="4" w:space="1" w:color="auto"/>
              </w:pBdr>
              <w:overflowPunct w:val="0"/>
              <w:autoSpaceDE w:val="0"/>
              <w:autoSpaceDN w:val="0"/>
              <w:adjustRightInd w:val="0"/>
              <w:spacing w:before="120"/>
              <w:ind w:left="27" w:right="-85"/>
              <w:jc w:val="right"/>
              <w:textAlignment w:val="baseline"/>
              <w:rPr>
                <w:rFonts w:ascii="Arial" w:hAnsi="Arial" w:cs="Arial"/>
                <w:b/>
                <w:bCs/>
                <w:sz w:val="18"/>
                <w:szCs w:val="18"/>
                <w:lang w:val="de-DE"/>
              </w:rPr>
            </w:pPr>
            <w:r w:rsidRPr="00EC20A4">
              <w:rPr>
                <w:rFonts w:ascii="Arial" w:hAnsi="Arial" w:cs="Arial"/>
                <w:b/>
                <w:bCs/>
                <w:sz w:val="18"/>
                <w:szCs w:val="18"/>
              </w:rPr>
              <w:t xml:space="preserve">42.407.025.542 </w:t>
            </w:r>
          </w:p>
        </w:tc>
        <w:tc>
          <w:tcPr>
            <w:tcW w:w="687" w:type="pct"/>
            <w:vAlign w:val="bottom"/>
          </w:tcPr>
          <w:p w14:paraId="183CC8F0" w14:textId="5CE88C6A" w:rsidR="008D1B3D" w:rsidRPr="00EC20A4" w:rsidRDefault="008D1B3D" w:rsidP="00EC20A4">
            <w:pPr>
              <w:pStyle w:val="NoSpacing"/>
              <w:pBdr>
                <w:bottom w:val="double" w:sz="4" w:space="1" w:color="auto"/>
              </w:pBdr>
              <w:overflowPunct w:val="0"/>
              <w:autoSpaceDE w:val="0"/>
              <w:autoSpaceDN w:val="0"/>
              <w:adjustRightInd w:val="0"/>
              <w:spacing w:before="120"/>
              <w:ind w:left="77" w:right="-85"/>
              <w:jc w:val="right"/>
              <w:textAlignment w:val="baseline"/>
              <w:rPr>
                <w:rFonts w:ascii="Arial" w:hAnsi="Arial" w:cs="Arial"/>
                <w:b/>
                <w:bCs/>
                <w:sz w:val="18"/>
                <w:szCs w:val="18"/>
                <w:lang w:val="de-DE"/>
              </w:rPr>
            </w:pPr>
            <w:r w:rsidRPr="00EC20A4">
              <w:rPr>
                <w:rFonts w:ascii="Arial" w:hAnsi="Arial" w:cs="Arial"/>
                <w:b/>
                <w:bCs/>
                <w:sz w:val="18"/>
                <w:szCs w:val="18"/>
              </w:rPr>
              <w:t xml:space="preserve"> 325.</w:t>
            </w:r>
            <w:r w:rsidR="003B1481" w:rsidRPr="003B1481">
              <w:rPr>
                <w:rFonts w:ascii="Arial" w:hAnsi="Arial" w:cs="Arial"/>
                <w:b/>
                <w:bCs/>
                <w:sz w:val="18"/>
                <w:szCs w:val="18"/>
              </w:rPr>
              <w:t>521.798.061</w:t>
            </w:r>
            <w:r w:rsidRPr="00EC20A4">
              <w:rPr>
                <w:rFonts w:ascii="Arial" w:hAnsi="Arial" w:cs="Arial"/>
                <w:b/>
                <w:bCs/>
                <w:sz w:val="18"/>
                <w:szCs w:val="18"/>
              </w:rPr>
              <w:t xml:space="preserve"> </w:t>
            </w:r>
          </w:p>
        </w:tc>
      </w:tr>
      <w:bookmarkEnd w:id="117"/>
      <w:bookmarkEnd w:id="130"/>
      <w:bookmarkEnd w:id="131"/>
      <w:bookmarkEnd w:id="132"/>
      <w:bookmarkEnd w:id="133"/>
      <w:tr w:rsidR="004A6B38" w:rsidRPr="00EA25D1" w14:paraId="45CB1580" w14:textId="77777777" w:rsidTr="00EC20A4">
        <w:trPr>
          <w:trHeight w:val="332"/>
        </w:trPr>
        <w:tc>
          <w:tcPr>
            <w:tcW w:w="1231" w:type="pct"/>
            <w:vAlign w:val="bottom"/>
          </w:tcPr>
          <w:p w14:paraId="58A9E4CD" w14:textId="6534D786" w:rsidR="004A6B38" w:rsidRPr="00EC20A4" w:rsidRDefault="004A6B38" w:rsidP="004A6B38">
            <w:pPr>
              <w:pStyle w:val="NoSpacing"/>
              <w:overflowPunct w:val="0"/>
              <w:autoSpaceDE w:val="0"/>
              <w:autoSpaceDN w:val="0"/>
              <w:adjustRightInd w:val="0"/>
              <w:spacing w:before="120"/>
              <w:ind w:left="-85" w:right="-57"/>
              <w:textAlignment w:val="baseline"/>
              <w:rPr>
                <w:rFonts w:ascii="Arial" w:hAnsi="Arial" w:cs="Arial"/>
                <w:b/>
                <w:sz w:val="18"/>
                <w:szCs w:val="18"/>
                <w:lang w:val="de-DE"/>
              </w:rPr>
            </w:pPr>
            <w:r w:rsidRPr="00EC20A4">
              <w:rPr>
                <w:rFonts w:ascii="Arial" w:hAnsi="Arial" w:cs="Arial"/>
                <w:b/>
                <w:sz w:val="18"/>
                <w:szCs w:val="18"/>
                <w:lang w:val="de-DE"/>
              </w:rPr>
              <w:t>NỢ PHẢI TRẢ</w:t>
            </w:r>
          </w:p>
        </w:tc>
        <w:tc>
          <w:tcPr>
            <w:tcW w:w="596" w:type="pct"/>
            <w:vAlign w:val="bottom"/>
          </w:tcPr>
          <w:p w14:paraId="479344A0" w14:textId="77777777" w:rsidR="004A6B38" w:rsidRPr="00EC20A4" w:rsidRDefault="004A6B38" w:rsidP="00EC20A4">
            <w:pPr>
              <w:pStyle w:val="NoSpacing"/>
              <w:overflowPunct w:val="0"/>
              <w:autoSpaceDE w:val="0"/>
              <w:autoSpaceDN w:val="0"/>
              <w:adjustRightInd w:val="0"/>
              <w:spacing w:before="120"/>
              <w:ind w:left="74" w:right="-85"/>
              <w:jc w:val="right"/>
              <w:textAlignment w:val="baseline"/>
              <w:rPr>
                <w:rFonts w:ascii="Arial" w:hAnsi="Arial" w:cs="Arial"/>
                <w:b/>
                <w:sz w:val="18"/>
                <w:szCs w:val="18"/>
                <w:lang w:val="de-DE"/>
              </w:rPr>
            </w:pPr>
          </w:p>
        </w:tc>
        <w:tc>
          <w:tcPr>
            <w:tcW w:w="668" w:type="pct"/>
            <w:vAlign w:val="bottom"/>
          </w:tcPr>
          <w:p w14:paraId="1BC634E8" w14:textId="0DD88C83" w:rsidR="004A6B38" w:rsidRPr="00EC20A4" w:rsidRDefault="004A6B38" w:rsidP="00EC20A4">
            <w:pPr>
              <w:pStyle w:val="NoSpacing"/>
              <w:overflowPunct w:val="0"/>
              <w:autoSpaceDE w:val="0"/>
              <w:autoSpaceDN w:val="0"/>
              <w:adjustRightInd w:val="0"/>
              <w:spacing w:before="120"/>
              <w:ind w:left="37" w:right="-85"/>
              <w:jc w:val="right"/>
              <w:textAlignment w:val="baseline"/>
              <w:rPr>
                <w:rFonts w:ascii="Arial" w:hAnsi="Arial" w:cs="Arial"/>
                <w:b/>
                <w:sz w:val="18"/>
                <w:szCs w:val="18"/>
                <w:lang w:val="de-DE"/>
              </w:rPr>
            </w:pPr>
          </w:p>
        </w:tc>
        <w:tc>
          <w:tcPr>
            <w:tcW w:w="628" w:type="pct"/>
            <w:vAlign w:val="bottom"/>
          </w:tcPr>
          <w:p w14:paraId="1DE85803" w14:textId="77777777" w:rsidR="004A6B38" w:rsidRPr="00EC20A4" w:rsidRDefault="004A6B38" w:rsidP="00EC20A4">
            <w:pPr>
              <w:pStyle w:val="NoSpacing"/>
              <w:overflowPunct w:val="0"/>
              <w:autoSpaceDE w:val="0"/>
              <w:autoSpaceDN w:val="0"/>
              <w:adjustRightInd w:val="0"/>
              <w:spacing w:before="120"/>
              <w:ind w:left="3" w:right="-85"/>
              <w:jc w:val="right"/>
              <w:textAlignment w:val="baseline"/>
              <w:rPr>
                <w:rFonts w:ascii="Arial" w:hAnsi="Arial" w:cs="Arial"/>
                <w:b/>
                <w:sz w:val="18"/>
                <w:szCs w:val="18"/>
                <w:lang w:val="de-DE"/>
              </w:rPr>
            </w:pPr>
          </w:p>
        </w:tc>
        <w:tc>
          <w:tcPr>
            <w:tcW w:w="595" w:type="pct"/>
            <w:vAlign w:val="bottom"/>
          </w:tcPr>
          <w:p w14:paraId="7585399D" w14:textId="77777777" w:rsidR="004A6B38" w:rsidRPr="00EC20A4" w:rsidRDefault="004A6B38" w:rsidP="00EC20A4">
            <w:pPr>
              <w:pStyle w:val="NoSpacing"/>
              <w:overflowPunct w:val="0"/>
              <w:autoSpaceDE w:val="0"/>
              <w:autoSpaceDN w:val="0"/>
              <w:adjustRightInd w:val="0"/>
              <w:spacing w:before="120"/>
              <w:ind w:left="62" w:right="-85"/>
              <w:jc w:val="right"/>
              <w:textAlignment w:val="baseline"/>
              <w:rPr>
                <w:rFonts w:ascii="Arial" w:hAnsi="Arial" w:cs="Arial"/>
                <w:b/>
                <w:sz w:val="18"/>
                <w:szCs w:val="18"/>
                <w:lang w:val="de-DE"/>
              </w:rPr>
            </w:pPr>
          </w:p>
        </w:tc>
        <w:tc>
          <w:tcPr>
            <w:tcW w:w="595" w:type="pct"/>
            <w:vAlign w:val="bottom"/>
          </w:tcPr>
          <w:p w14:paraId="130023AA" w14:textId="77777777" w:rsidR="004A6B38" w:rsidRPr="00EC20A4" w:rsidRDefault="004A6B38" w:rsidP="00EC20A4">
            <w:pPr>
              <w:pStyle w:val="NoSpacing"/>
              <w:overflowPunct w:val="0"/>
              <w:autoSpaceDE w:val="0"/>
              <w:autoSpaceDN w:val="0"/>
              <w:adjustRightInd w:val="0"/>
              <w:spacing w:before="120"/>
              <w:ind w:left="27" w:right="-85"/>
              <w:jc w:val="right"/>
              <w:textAlignment w:val="baseline"/>
              <w:rPr>
                <w:rFonts w:ascii="Arial" w:hAnsi="Arial" w:cs="Arial"/>
                <w:b/>
                <w:sz w:val="18"/>
                <w:szCs w:val="18"/>
                <w:lang w:val="de-DE"/>
              </w:rPr>
            </w:pPr>
          </w:p>
        </w:tc>
        <w:tc>
          <w:tcPr>
            <w:tcW w:w="687" w:type="pct"/>
            <w:vAlign w:val="bottom"/>
          </w:tcPr>
          <w:p w14:paraId="0764EC54" w14:textId="77777777" w:rsidR="004A6B38" w:rsidRPr="00EC20A4" w:rsidRDefault="004A6B38" w:rsidP="00EC20A4">
            <w:pPr>
              <w:pStyle w:val="NoSpacing"/>
              <w:overflowPunct w:val="0"/>
              <w:autoSpaceDE w:val="0"/>
              <w:autoSpaceDN w:val="0"/>
              <w:adjustRightInd w:val="0"/>
              <w:spacing w:before="120"/>
              <w:ind w:left="77" w:right="-85"/>
              <w:jc w:val="right"/>
              <w:textAlignment w:val="baseline"/>
              <w:rPr>
                <w:rFonts w:ascii="Arial" w:hAnsi="Arial" w:cs="Arial"/>
                <w:b/>
                <w:sz w:val="18"/>
                <w:szCs w:val="18"/>
                <w:lang w:val="de-DE"/>
              </w:rPr>
            </w:pPr>
          </w:p>
        </w:tc>
      </w:tr>
      <w:tr w:rsidR="00EC20A4" w:rsidRPr="00B46F6E" w14:paraId="15269589" w14:textId="77777777" w:rsidTr="00EC20A4">
        <w:trPr>
          <w:trHeight w:val="332"/>
        </w:trPr>
        <w:tc>
          <w:tcPr>
            <w:tcW w:w="1231" w:type="pct"/>
            <w:vAlign w:val="bottom"/>
          </w:tcPr>
          <w:p w14:paraId="665F12A2" w14:textId="37E1E2F2" w:rsidR="00EC20A4" w:rsidRPr="00EC20A4" w:rsidRDefault="00EC20A4" w:rsidP="00EC20A4">
            <w:pPr>
              <w:pStyle w:val="NoSpacing"/>
              <w:overflowPunct w:val="0"/>
              <w:autoSpaceDE w:val="0"/>
              <w:autoSpaceDN w:val="0"/>
              <w:adjustRightInd w:val="0"/>
              <w:spacing w:before="120"/>
              <w:ind w:left="-85" w:right="-57"/>
              <w:textAlignment w:val="baseline"/>
              <w:rPr>
                <w:rFonts w:ascii="Arial" w:hAnsi="Arial" w:cs="Arial"/>
                <w:bCs/>
                <w:sz w:val="18"/>
                <w:szCs w:val="18"/>
                <w:lang w:val="de-DE"/>
              </w:rPr>
            </w:pPr>
            <w:r w:rsidRPr="00EC20A4">
              <w:rPr>
                <w:rFonts w:ascii="Arial" w:hAnsi="Arial" w:cs="Arial"/>
                <w:bCs/>
                <w:sz w:val="18"/>
                <w:szCs w:val="18"/>
                <w:lang w:val="de-DE"/>
              </w:rPr>
              <w:t>Vay và nợ ngắn hạn</w:t>
            </w:r>
          </w:p>
        </w:tc>
        <w:tc>
          <w:tcPr>
            <w:tcW w:w="596" w:type="pct"/>
            <w:vAlign w:val="bottom"/>
          </w:tcPr>
          <w:p w14:paraId="685ACA9C" w14:textId="096A801E" w:rsidR="00EC20A4" w:rsidRPr="00EC20A4" w:rsidRDefault="00EC20A4" w:rsidP="00EC20A4">
            <w:pPr>
              <w:pStyle w:val="NoSpacing"/>
              <w:overflowPunct w:val="0"/>
              <w:autoSpaceDE w:val="0"/>
              <w:autoSpaceDN w:val="0"/>
              <w:adjustRightInd w:val="0"/>
              <w:spacing w:before="120"/>
              <w:ind w:left="74" w:right="-85"/>
              <w:jc w:val="right"/>
              <w:textAlignment w:val="baseline"/>
              <w:rPr>
                <w:rFonts w:ascii="Arial" w:hAnsi="Arial" w:cs="Arial"/>
                <w:bCs/>
                <w:sz w:val="18"/>
                <w:szCs w:val="18"/>
                <w:lang w:val="de-DE"/>
              </w:rPr>
            </w:pPr>
            <w:r w:rsidRPr="006022D2">
              <w:rPr>
                <w:rFonts w:ascii="Arial" w:hAnsi="Arial" w:cs="Arial"/>
                <w:b/>
                <w:bCs/>
                <w:sz w:val="18"/>
                <w:szCs w:val="18"/>
                <w:lang w:val="de-DE"/>
              </w:rPr>
              <w:t>-</w:t>
            </w:r>
          </w:p>
        </w:tc>
        <w:tc>
          <w:tcPr>
            <w:tcW w:w="668" w:type="pct"/>
            <w:vAlign w:val="bottom"/>
          </w:tcPr>
          <w:p w14:paraId="7E1BA2E0" w14:textId="4CB74459" w:rsidR="00EC20A4" w:rsidRPr="00EC20A4" w:rsidRDefault="00EC20A4" w:rsidP="00EC20A4">
            <w:pPr>
              <w:pStyle w:val="NoSpacing"/>
              <w:overflowPunct w:val="0"/>
              <w:autoSpaceDE w:val="0"/>
              <w:autoSpaceDN w:val="0"/>
              <w:adjustRightInd w:val="0"/>
              <w:spacing w:before="120"/>
              <w:ind w:left="37" w:right="-85"/>
              <w:jc w:val="right"/>
              <w:textAlignment w:val="baseline"/>
              <w:rPr>
                <w:rFonts w:ascii="Arial" w:hAnsi="Arial" w:cs="Arial"/>
                <w:bCs/>
                <w:sz w:val="18"/>
                <w:szCs w:val="18"/>
                <w:lang w:val="de-DE"/>
              </w:rPr>
            </w:pPr>
            <w:r w:rsidRPr="009E2DDF">
              <w:rPr>
                <w:rFonts w:ascii="Arial" w:hAnsi="Arial" w:cs="Arial"/>
                <w:b/>
                <w:bCs/>
                <w:sz w:val="18"/>
                <w:szCs w:val="18"/>
                <w:lang w:val="de-DE"/>
              </w:rPr>
              <w:t>-</w:t>
            </w:r>
          </w:p>
        </w:tc>
        <w:tc>
          <w:tcPr>
            <w:tcW w:w="628" w:type="pct"/>
            <w:vAlign w:val="bottom"/>
          </w:tcPr>
          <w:p w14:paraId="05447446" w14:textId="6B6CB510" w:rsidR="00EC20A4" w:rsidRPr="00EC20A4" w:rsidRDefault="00EC20A4" w:rsidP="00EC20A4">
            <w:pPr>
              <w:pStyle w:val="NoSpacing"/>
              <w:overflowPunct w:val="0"/>
              <w:autoSpaceDE w:val="0"/>
              <w:autoSpaceDN w:val="0"/>
              <w:adjustRightInd w:val="0"/>
              <w:spacing w:before="120"/>
              <w:ind w:left="3" w:right="-85"/>
              <w:jc w:val="right"/>
              <w:textAlignment w:val="baseline"/>
              <w:rPr>
                <w:rFonts w:ascii="Arial" w:hAnsi="Arial" w:cs="Arial"/>
                <w:bCs/>
                <w:sz w:val="18"/>
                <w:szCs w:val="18"/>
                <w:lang w:val="de-DE"/>
              </w:rPr>
            </w:pPr>
            <w:r w:rsidRPr="00EC20A4">
              <w:rPr>
                <w:rFonts w:ascii="Arial" w:hAnsi="Arial" w:cs="Arial"/>
                <w:sz w:val="18"/>
                <w:szCs w:val="18"/>
              </w:rPr>
              <w:t xml:space="preserve"> 49.000.000.000 </w:t>
            </w:r>
          </w:p>
        </w:tc>
        <w:tc>
          <w:tcPr>
            <w:tcW w:w="595" w:type="pct"/>
            <w:vAlign w:val="bottom"/>
          </w:tcPr>
          <w:p w14:paraId="2E2D4F83" w14:textId="5DA560EA" w:rsidR="00EC20A4" w:rsidRPr="00EC20A4" w:rsidRDefault="00EC20A4" w:rsidP="00EC20A4">
            <w:pPr>
              <w:pStyle w:val="NoSpacing"/>
              <w:overflowPunct w:val="0"/>
              <w:autoSpaceDE w:val="0"/>
              <w:autoSpaceDN w:val="0"/>
              <w:adjustRightInd w:val="0"/>
              <w:spacing w:before="120"/>
              <w:ind w:left="62" w:right="-85"/>
              <w:jc w:val="right"/>
              <w:textAlignment w:val="baseline"/>
              <w:rPr>
                <w:rFonts w:ascii="Arial" w:hAnsi="Arial" w:cs="Arial"/>
                <w:bCs/>
                <w:sz w:val="18"/>
                <w:szCs w:val="18"/>
                <w:lang w:val="de-DE"/>
              </w:rPr>
            </w:pPr>
            <w:r w:rsidRPr="00B841CF">
              <w:rPr>
                <w:rFonts w:ascii="Arial" w:hAnsi="Arial" w:cs="Arial"/>
                <w:b/>
                <w:bCs/>
                <w:sz w:val="18"/>
                <w:szCs w:val="18"/>
                <w:lang w:val="de-DE"/>
              </w:rPr>
              <w:t>-</w:t>
            </w:r>
          </w:p>
        </w:tc>
        <w:tc>
          <w:tcPr>
            <w:tcW w:w="595" w:type="pct"/>
            <w:vAlign w:val="bottom"/>
          </w:tcPr>
          <w:p w14:paraId="1B502344" w14:textId="772F524F" w:rsidR="00EC20A4" w:rsidRPr="00EC20A4" w:rsidRDefault="00EC20A4" w:rsidP="00EC20A4">
            <w:pPr>
              <w:pStyle w:val="NoSpacing"/>
              <w:overflowPunct w:val="0"/>
              <w:autoSpaceDE w:val="0"/>
              <w:autoSpaceDN w:val="0"/>
              <w:adjustRightInd w:val="0"/>
              <w:spacing w:before="120"/>
              <w:ind w:left="27" w:right="-85"/>
              <w:jc w:val="right"/>
              <w:textAlignment w:val="baseline"/>
              <w:rPr>
                <w:rFonts w:ascii="Arial" w:hAnsi="Arial" w:cs="Arial"/>
                <w:bCs/>
                <w:sz w:val="18"/>
                <w:szCs w:val="18"/>
                <w:lang w:val="de-DE"/>
              </w:rPr>
            </w:pPr>
            <w:r w:rsidRPr="00CC08BC">
              <w:rPr>
                <w:rFonts w:ascii="Arial" w:hAnsi="Arial" w:cs="Arial"/>
                <w:b/>
                <w:bCs/>
                <w:sz w:val="18"/>
                <w:szCs w:val="18"/>
                <w:lang w:val="de-DE"/>
              </w:rPr>
              <w:t>-</w:t>
            </w:r>
          </w:p>
        </w:tc>
        <w:tc>
          <w:tcPr>
            <w:tcW w:w="687" w:type="pct"/>
            <w:vAlign w:val="bottom"/>
          </w:tcPr>
          <w:p w14:paraId="6C65B6E6" w14:textId="6E05AA59" w:rsidR="00EC20A4" w:rsidRPr="00EC20A4" w:rsidRDefault="00EC20A4" w:rsidP="00EC20A4">
            <w:pPr>
              <w:pStyle w:val="NoSpacing"/>
              <w:overflowPunct w:val="0"/>
              <w:autoSpaceDE w:val="0"/>
              <w:autoSpaceDN w:val="0"/>
              <w:adjustRightInd w:val="0"/>
              <w:spacing w:before="120"/>
              <w:ind w:left="77" w:right="-85"/>
              <w:jc w:val="right"/>
              <w:textAlignment w:val="baseline"/>
              <w:rPr>
                <w:rFonts w:ascii="Arial" w:hAnsi="Arial" w:cs="Arial"/>
                <w:bCs/>
                <w:sz w:val="18"/>
                <w:szCs w:val="18"/>
                <w:lang w:val="de-DE"/>
              </w:rPr>
            </w:pPr>
            <w:r w:rsidRPr="00EC20A4">
              <w:rPr>
                <w:rFonts w:ascii="Arial" w:hAnsi="Arial" w:cs="Arial"/>
                <w:sz w:val="18"/>
                <w:szCs w:val="18"/>
              </w:rPr>
              <w:t xml:space="preserve"> 49.000.000.000 </w:t>
            </w:r>
          </w:p>
        </w:tc>
      </w:tr>
      <w:tr w:rsidR="00EC20A4" w:rsidRPr="00EA25D1" w14:paraId="4B56BF26" w14:textId="77777777" w:rsidTr="00EC20A4">
        <w:trPr>
          <w:trHeight w:val="418"/>
        </w:trPr>
        <w:tc>
          <w:tcPr>
            <w:tcW w:w="1231" w:type="pct"/>
            <w:vAlign w:val="center"/>
          </w:tcPr>
          <w:p w14:paraId="38739944" w14:textId="52C82BEA" w:rsidR="00EC20A4" w:rsidRPr="00EC20A4" w:rsidRDefault="00EC20A4" w:rsidP="00EC20A4">
            <w:pPr>
              <w:pStyle w:val="NoSpacing"/>
              <w:overflowPunct w:val="0"/>
              <w:autoSpaceDE w:val="0"/>
              <w:autoSpaceDN w:val="0"/>
              <w:adjustRightInd w:val="0"/>
              <w:ind w:left="-85" w:right="-85"/>
              <w:textAlignment w:val="baseline"/>
              <w:rPr>
                <w:rFonts w:ascii="Arial" w:hAnsi="Arial" w:cs="Arial"/>
                <w:spacing w:val="-4"/>
                <w:sz w:val="18"/>
                <w:szCs w:val="18"/>
                <w:lang w:val="de-DE"/>
              </w:rPr>
            </w:pPr>
            <w:proofErr w:type="spellStart"/>
            <w:r w:rsidRPr="00EC20A4">
              <w:rPr>
                <w:rFonts w:ascii="Arial" w:hAnsi="Arial" w:cs="Arial"/>
                <w:color w:val="000000"/>
                <w:spacing w:val="-4"/>
                <w:sz w:val="18"/>
                <w:szCs w:val="18"/>
              </w:rPr>
              <w:t>Phải</w:t>
            </w:r>
            <w:proofErr w:type="spellEnd"/>
            <w:r w:rsidRPr="00EC20A4">
              <w:rPr>
                <w:rFonts w:ascii="Arial" w:hAnsi="Arial" w:cs="Arial"/>
                <w:color w:val="000000"/>
                <w:spacing w:val="-4"/>
                <w:sz w:val="18"/>
                <w:szCs w:val="18"/>
              </w:rPr>
              <w:t xml:space="preserve"> </w:t>
            </w:r>
            <w:proofErr w:type="spellStart"/>
            <w:r w:rsidRPr="00EC20A4">
              <w:rPr>
                <w:rFonts w:ascii="Arial" w:hAnsi="Arial" w:cs="Arial"/>
                <w:color w:val="000000"/>
                <w:spacing w:val="-4"/>
                <w:sz w:val="18"/>
                <w:szCs w:val="18"/>
              </w:rPr>
              <w:t>trả</w:t>
            </w:r>
            <w:proofErr w:type="spellEnd"/>
            <w:r w:rsidRPr="00EC20A4">
              <w:rPr>
                <w:rFonts w:ascii="Arial" w:hAnsi="Arial" w:cs="Arial"/>
                <w:color w:val="000000"/>
                <w:spacing w:val="-4"/>
                <w:sz w:val="18"/>
                <w:szCs w:val="18"/>
              </w:rPr>
              <w:t xml:space="preserve"> </w:t>
            </w:r>
            <w:proofErr w:type="spellStart"/>
            <w:r w:rsidRPr="00EC20A4">
              <w:rPr>
                <w:rFonts w:ascii="Arial" w:hAnsi="Arial" w:cs="Arial"/>
                <w:color w:val="000000"/>
                <w:spacing w:val="-4"/>
                <w:sz w:val="18"/>
                <w:szCs w:val="18"/>
              </w:rPr>
              <w:t>hoạt</w:t>
            </w:r>
            <w:proofErr w:type="spellEnd"/>
            <w:r w:rsidRPr="00EC20A4">
              <w:rPr>
                <w:rFonts w:ascii="Arial" w:hAnsi="Arial" w:cs="Arial"/>
                <w:color w:val="000000"/>
                <w:spacing w:val="-4"/>
                <w:sz w:val="18"/>
                <w:szCs w:val="18"/>
              </w:rPr>
              <w:t xml:space="preserve"> </w:t>
            </w:r>
            <w:proofErr w:type="spellStart"/>
            <w:r w:rsidRPr="00EC20A4">
              <w:rPr>
                <w:rFonts w:ascii="Arial" w:hAnsi="Arial" w:cs="Arial"/>
                <w:color w:val="000000"/>
                <w:spacing w:val="-4"/>
                <w:sz w:val="18"/>
                <w:szCs w:val="18"/>
              </w:rPr>
              <w:t>động</w:t>
            </w:r>
            <w:proofErr w:type="spellEnd"/>
            <w:r w:rsidRPr="00EC20A4">
              <w:rPr>
                <w:rFonts w:ascii="Arial" w:hAnsi="Arial" w:cs="Arial"/>
                <w:color w:val="000000"/>
                <w:spacing w:val="-4"/>
                <w:sz w:val="18"/>
                <w:szCs w:val="18"/>
              </w:rPr>
              <w:t xml:space="preserve"> </w:t>
            </w:r>
            <w:proofErr w:type="spellStart"/>
            <w:r w:rsidRPr="00EC20A4">
              <w:rPr>
                <w:rFonts w:ascii="Arial" w:hAnsi="Arial" w:cs="Arial"/>
                <w:color w:val="000000"/>
                <w:spacing w:val="-4"/>
                <w:sz w:val="18"/>
                <w:szCs w:val="18"/>
              </w:rPr>
              <w:t>kinh</w:t>
            </w:r>
            <w:proofErr w:type="spellEnd"/>
            <w:r w:rsidRPr="00EC20A4">
              <w:rPr>
                <w:rFonts w:ascii="Arial" w:hAnsi="Arial" w:cs="Arial"/>
                <w:color w:val="000000"/>
                <w:spacing w:val="-4"/>
                <w:sz w:val="18"/>
                <w:szCs w:val="18"/>
              </w:rPr>
              <w:t xml:space="preserve"> </w:t>
            </w:r>
            <w:proofErr w:type="spellStart"/>
            <w:r w:rsidRPr="00EC20A4">
              <w:rPr>
                <w:rFonts w:ascii="Arial" w:hAnsi="Arial" w:cs="Arial"/>
                <w:color w:val="000000"/>
                <w:spacing w:val="-4"/>
                <w:sz w:val="18"/>
                <w:szCs w:val="18"/>
              </w:rPr>
              <w:t>doanh</w:t>
            </w:r>
            <w:proofErr w:type="spellEnd"/>
            <w:r w:rsidRPr="00EC20A4">
              <w:rPr>
                <w:rFonts w:ascii="Arial" w:hAnsi="Arial" w:cs="Arial"/>
                <w:color w:val="000000"/>
                <w:spacing w:val="-4"/>
                <w:sz w:val="18"/>
                <w:szCs w:val="18"/>
              </w:rPr>
              <w:t xml:space="preserve"> </w:t>
            </w:r>
            <w:proofErr w:type="spellStart"/>
            <w:r w:rsidRPr="00EC20A4">
              <w:rPr>
                <w:rFonts w:ascii="Arial" w:hAnsi="Arial" w:cs="Arial"/>
                <w:color w:val="000000"/>
                <w:spacing w:val="-4"/>
                <w:sz w:val="18"/>
                <w:szCs w:val="18"/>
              </w:rPr>
              <w:t>chứng</w:t>
            </w:r>
            <w:proofErr w:type="spellEnd"/>
            <w:r w:rsidRPr="00EC20A4">
              <w:rPr>
                <w:rFonts w:ascii="Arial" w:hAnsi="Arial" w:cs="Arial"/>
                <w:color w:val="000000"/>
                <w:spacing w:val="-4"/>
                <w:sz w:val="18"/>
                <w:szCs w:val="18"/>
              </w:rPr>
              <w:t xml:space="preserve"> </w:t>
            </w:r>
            <w:proofErr w:type="spellStart"/>
            <w:r w:rsidRPr="00EC20A4">
              <w:rPr>
                <w:rFonts w:ascii="Arial" w:hAnsi="Arial" w:cs="Arial"/>
                <w:color w:val="000000"/>
                <w:spacing w:val="-4"/>
                <w:sz w:val="18"/>
                <w:szCs w:val="18"/>
              </w:rPr>
              <w:t>khoán</w:t>
            </w:r>
            <w:proofErr w:type="spellEnd"/>
            <w:r w:rsidRPr="00EC20A4">
              <w:rPr>
                <w:rFonts w:ascii="Arial" w:hAnsi="Arial" w:cs="Arial"/>
                <w:color w:val="000000"/>
                <w:spacing w:val="-4"/>
                <w:sz w:val="18"/>
                <w:szCs w:val="18"/>
              </w:rPr>
              <w:t xml:space="preserve"> </w:t>
            </w:r>
          </w:p>
        </w:tc>
        <w:tc>
          <w:tcPr>
            <w:tcW w:w="596" w:type="pct"/>
            <w:vAlign w:val="bottom"/>
          </w:tcPr>
          <w:p w14:paraId="685EF8B2" w14:textId="55C1A316" w:rsidR="00EC20A4" w:rsidRPr="00EC20A4" w:rsidRDefault="00EC20A4" w:rsidP="00EC20A4">
            <w:pPr>
              <w:pStyle w:val="NoSpacing"/>
              <w:overflowPunct w:val="0"/>
              <w:autoSpaceDE w:val="0"/>
              <w:autoSpaceDN w:val="0"/>
              <w:adjustRightInd w:val="0"/>
              <w:ind w:left="74" w:right="-85"/>
              <w:jc w:val="right"/>
              <w:textAlignment w:val="baseline"/>
              <w:rPr>
                <w:rFonts w:ascii="Arial" w:hAnsi="Arial" w:cs="Arial"/>
                <w:sz w:val="18"/>
                <w:szCs w:val="18"/>
                <w:lang w:val="de-DE"/>
              </w:rPr>
            </w:pPr>
            <w:r w:rsidRPr="006022D2">
              <w:rPr>
                <w:rFonts w:ascii="Arial" w:hAnsi="Arial" w:cs="Arial"/>
                <w:b/>
                <w:bCs/>
                <w:sz w:val="18"/>
                <w:szCs w:val="18"/>
                <w:lang w:val="de-DE"/>
              </w:rPr>
              <w:t>-</w:t>
            </w:r>
          </w:p>
        </w:tc>
        <w:tc>
          <w:tcPr>
            <w:tcW w:w="668" w:type="pct"/>
            <w:vAlign w:val="bottom"/>
          </w:tcPr>
          <w:p w14:paraId="2EB494AE" w14:textId="2DC5E11A" w:rsidR="00EC20A4" w:rsidRPr="00EC20A4" w:rsidRDefault="00EC20A4" w:rsidP="00EC20A4">
            <w:pPr>
              <w:pStyle w:val="NoSpacing"/>
              <w:overflowPunct w:val="0"/>
              <w:autoSpaceDE w:val="0"/>
              <w:autoSpaceDN w:val="0"/>
              <w:adjustRightInd w:val="0"/>
              <w:ind w:left="37" w:right="-85"/>
              <w:jc w:val="right"/>
              <w:textAlignment w:val="baseline"/>
              <w:rPr>
                <w:rFonts w:ascii="Arial" w:hAnsi="Arial" w:cs="Arial"/>
                <w:sz w:val="18"/>
                <w:szCs w:val="18"/>
                <w:lang w:val="de-DE"/>
              </w:rPr>
            </w:pPr>
            <w:r w:rsidRPr="009E2DDF">
              <w:rPr>
                <w:rFonts w:ascii="Arial" w:hAnsi="Arial" w:cs="Arial"/>
                <w:b/>
                <w:bCs/>
                <w:sz w:val="18"/>
                <w:szCs w:val="18"/>
                <w:lang w:val="de-DE"/>
              </w:rPr>
              <w:t>-</w:t>
            </w:r>
          </w:p>
        </w:tc>
        <w:tc>
          <w:tcPr>
            <w:tcW w:w="628" w:type="pct"/>
            <w:vAlign w:val="bottom"/>
          </w:tcPr>
          <w:p w14:paraId="60B89FBD" w14:textId="446B0765" w:rsidR="00EC20A4" w:rsidRPr="00EC20A4" w:rsidRDefault="00EC20A4" w:rsidP="00EC20A4">
            <w:pPr>
              <w:pStyle w:val="NoSpacing"/>
              <w:overflowPunct w:val="0"/>
              <w:autoSpaceDE w:val="0"/>
              <w:autoSpaceDN w:val="0"/>
              <w:adjustRightInd w:val="0"/>
              <w:ind w:left="3" w:right="-85"/>
              <w:jc w:val="right"/>
              <w:textAlignment w:val="baseline"/>
              <w:rPr>
                <w:rFonts w:ascii="Arial" w:hAnsi="Arial" w:cs="Arial"/>
                <w:sz w:val="18"/>
                <w:szCs w:val="18"/>
                <w:lang w:val="de-DE"/>
              </w:rPr>
            </w:pPr>
            <w:r w:rsidRPr="00EC20A4">
              <w:rPr>
                <w:rFonts w:ascii="Arial" w:hAnsi="Arial" w:cs="Arial"/>
                <w:sz w:val="18"/>
                <w:szCs w:val="18"/>
              </w:rPr>
              <w:t xml:space="preserve"> 213.282.618 </w:t>
            </w:r>
          </w:p>
        </w:tc>
        <w:tc>
          <w:tcPr>
            <w:tcW w:w="595" w:type="pct"/>
            <w:vAlign w:val="bottom"/>
          </w:tcPr>
          <w:p w14:paraId="25D50F45" w14:textId="2C83D0D8" w:rsidR="00EC20A4" w:rsidRPr="00EC20A4" w:rsidRDefault="00EC20A4" w:rsidP="00EC20A4">
            <w:pPr>
              <w:pStyle w:val="NoSpacing"/>
              <w:overflowPunct w:val="0"/>
              <w:autoSpaceDE w:val="0"/>
              <w:autoSpaceDN w:val="0"/>
              <w:adjustRightInd w:val="0"/>
              <w:ind w:left="62" w:right="-85"/>
              <w:jc w:val="right"/>
              <w:textAlignment w:val="baseline"/>
              <w:rPr>
                <w:rFonts w:ascii="Arial" w:hAnsi="Arial" w:cs="Arial"/>
                <w:sz w:val="18"/>
                <w:szCs w:val="18"/>
                <w:lang w:val="de-DE"/>
              </w:rPr>
            </w:pPr>
            <w:r w:rsidRPr="00B841CF">
              <w:rPr>
                <w:rFonts w:ascii="Arial" w:hAnsi="Arial" w:cs="Arial"/>
                <w:b/>
                <w:bCs/>
                <w:sz w:val="18"/>
                <w:szCs w:val="18"/>
                <w:lang w:val="de-DE"/>
              </w:rPr>
              <w:t>-</w:t>
            </w:r>
          </w:p>
        </w:tc>
        <w:tc>
          <w:tcPr>
            <w:tcW w:w="595" w:type="pct"/>
            <w:vAlign w:val="bottom"/>
          </w:tcPr>
          <w:p w14:paraId="79B79C56" w14:textId="6D758793"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sz w:val="18"/>
                <w:szCs w:val="18"/>
                <w:lang w:val="de-DE"/>
              </w:rPr>
            </w:pPr>
            <w:r w:rsidRPr="00CC08BC">
              <w:rPr>
                <w:rFonts w:ascii="Arial" w:hAnsi="Arial" w:cs="Arial"/>
                <w:b/>
                <w:bCs/>
                <w:sz w:val="18"/>
                <w:szCs w:val="18"/>
                <w:lang w:val="de-DE"/>
              </w:rPr>
              <w:t>-</w:t>
            </w:r>
          </w:p>
        </w:tc>
        <w:tc>
          <w:tcPr>
            <w:tcW w:w="687" w:type="pct"/>
            <w:vAlign w:val="bottom"/>
          </w:tcPr>
          <w:p w14:paraId="13F57A05" w14:textId="41546992"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sz w:val="18"/>
                <w:szCs w:val="18"/>
              </w:rPr>
            </w:pPr>
            <w:r w:rsidRPr="00EC20A4">
              <w:rPr>
                <w:rFonts w:ascii="Arial" w:hAnsi="Arial" w:cs="Arial"/>
                <w:sz w:val="18"/>
                <w:szCs w:val="18"/>
              </w:rPr>
              <w:t xml:space="preserve"> 213.282.618 </w:t>
            </w:r>
          </w:p>
        </w:tc>
      </w:tr>
      <w:tr w:rsidR="00EC20A4" w:rsidRPr="00EA25D1" w14:paraId="70E89D61" w14:textId="77777777" w:rsidTr="00EC20A4">
        <w:trPr>
          <w:trHeight w:val="230"/>
        </w:trPr>
        <w:tc>
          <w:tcPr>
            <w:tcW w:w="1231" w:type="pct"/>
            <w:vAlign w:val="center"/>
          </w:tcPr>
          <w:p w14:paraId="16005307" w14:textId="5DEF62D7" w:rsidR="00EC20A4" w:rsidRPr="00EC20A4" w:rsidRDefault="00EC20A4" w:rsidP="00EC20A4">
            <w:pPr>
              <w:pStyle w:val="NoSpacing"/>
              <w:overflowPunct w:val="0"/>
              <w:autoSpaceDE w:val="0"/>
              <w:autoSpaceDN w:val="0"/>
              <w:adjustRightInd w:val="0"/>
              <w:ind w:left="-85" w:right="-57"/>
              <w:textAlignment w:val="baseline"/>
              <w:rPr>
                <w:rFonts w:ascii="Arial" w:hAnsi="Arial" w:cs="Arial"/>
                <w:sz w:val="18"/>
                <w:szCs w:val="18"/>
              </w:rPr>
            </w:pPr>
            <w:r w:rsidRPr="00EC20A4">
              <w:rPr>
                <w:rFonts w:ascii="Arial" w:hAnsi="Arial" w:cs="Arial"/>
                <w:color w:val="000000"/>
                <w:sz w:val="18"/>
                <w:szCs w:val="18"/>
              </w:rPr>
              <w:t xml:space="preserve">Chi </w:t>
            </w:r>
            <w:proofErr w:type="spellStart"/>
            <w:r w:rsidRPr="00EC20A4">
              <w:rPr>
                <w:rFonts w:ascii="Arial" w:hAnsi="Arial" w:cs="Arial"/>
                <w:color w:val="000000"/>
                <w:sz w:val="18"/>
                <w:szCs w:val="18"/>
              </w:rPr>
              <w:t>phí</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phải</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trả</w:t>
            </w:r>
            <w:proofErr w:type="spellEnd"/>
          </w:p>
        </w:tc>
        <w:tc>
          <w:tcPr>
            <w:tcW w:w="596" w:type="pct"/>
            <w:vAlign w:val="bottom"/>
          </w:tcPr>
          <w:p w14:paraId="54EB26C1" w14:textId="009A78EF" w:rsidR="00EC20A4" w:rsidRPr="00EC20A4" w:rsidRDefault="00EC20A4" w:rsidP="00EC20A4">
            <w:pPr>
              <w:pStyle w:val="NoSpacing"/>
              <w:overflowPunct w:val="0"/>
              <w:autoSpaceDE w:val="0"/>
              <w:autoSpaceDN w:val="0"/>
              <w:adjustRightInd w:val="0"/>
              <w:ind w:left="74" w:right="-85"/>
              <w:jc w:val="right"/>
              <w:textAlignment w:val="baseline"/>
              <w:rPr>
                <w:rFonts w:ascii="Arial" w:hAnsi="Arial" w:cs="Arial"/>
                <w:color w:val="000000"/>
                <w:sz w:val="18"/>
                <w:szCs w:val="18"/>
              </w:rPr>
            </w:pPr>
            <w:r w:rsidRPr="006022D2">
              <w:rPr>
                <w:rFonts w:ascii="Arial" w:hAnsi="Arial" w:cs="Arial"/>
                <w:b/>
                <w:bCs/>
                <w:sz w:val="18"/>
                <w:szCs w:val="18"/>
                <w:lang w:val="de-DE"/>
              </w:rPr>
              <w:t>-</w:t>
            </w:r>
          </w:p>
        </w:tc>
        <w:tc>
          <w:tcPr>
            <w:tcW w:w="668" w:type="pct"/>
            <w:vAlign w:val="bottom"/>
          </w:tcPr>
          <w:p w14:paraId="69510548" w14:textId="1B5962F6" w:rsidR="00EC20A4" w:rsidRPr="00EC20A4" w:rsidRDefault="00EC20A4" w:rsidP="00EC20A4">
            <w:pPr>
              <w:pStyle w:val="NoSpacing"/>
              <w:overflowPunct w:val="0"/>
              <w:autoSpaceDE w:val="0"/>
              <w:autoSpaceDN w:val="0"/>
              <w:adjustRightInd w:val="0"/>
              <w:ind w:left="37" w:right="-85"/>
              <w:jc w:val="right"/>
              <w:textAlignment w:val="baseline"/>
              <w:rPr>
                <w:rFonts w:ascii="Arial" w:hAnsi="Arial" w:cs="Arial"/>
                <w:color w:val="000000"/>
                <w:sz w:val="18"/>
                <w:szCs w:val="18"/>
              </w:rPr>
            </w:pPr>
            <w:r w:rsidRPr="009E2DDF">
              <w:rPr>
                <w:rFonts w:ascii="Arial" w:hAnsi="Arial" w:cs="Arial"/>
                <w:b/>
                <w:bCs/>
                <w:sz w:val="18"/>
                <w:szCs w:val="18"/>
                <w:lang w:val="de-DE"/>
              </w:rPr>
              <w:t>-</w:t>
            </w:r>
          </w:p>
        </w:tc>
        <w:tc>
          <w:tcPr>
            <w:tcW w:w="628" w:type="pct"/>
            <w:vAlign w:val="bottom"/>
          </w:tcPr>
          <w:p w14:paraId="6444803C" w14:textId="59078CC6" w:rsidR="00EC20A4" w:rsidRPr="00EC20A4" w:rsidRDefault="00EC20A4" w:rsidP="00EC20A4">
            <w:pPr>
              <w:pStyle w:val="NoSpacing"/>
              <w:overflowPunct w:val="0"/>
              <w:autoSpaceDE w:val="0"/>
              <w:autoSpaceDN w:val="0"/>
              <w:adjustRightInd w:val="0"/>
              <w:ind w:left="3" w:right="-85"/>
              <w:jc w:val="right"/>
              <w:textAlignment w:val="baseline"/>
              <w:rPr>
                <w:rFonts w:ascii="Arial" w:hAnsi="Arial" w:cs="Arial"/>
                <w:color w:val="000000"/>
                <w:sz w:val="18"/>
                <w:szCs w:val="18"/>
              </w:rPr>
            </w:pPr>
            <w:r w:rsidRPr="00EC20A4">
              <w:rPr>
                <w:rFonts w:ascii="Arial" w:hAnsi="Arial" w:cs="Arial"/>
                <w:sz w:val="18"/>
                <w:szCs w:val="18"/>
              </w:rPr>
              <w:t xml:space="preserve"> 3.754.753.643 </w:t>
            </w:r>
          </w:p>
        </w:tc>
        <w:tc>
          <w:tcPr>
            <w:tcW w:w="595" w:type="pct"/>
            <w:vAlign w:val="bottom"/>
          </w:tcPr>
          <w:p w14:paraId="32F858E9" w14:textId="57EFAE28" w:rsidR="00EC20A4" w:rsidRPr="00EC20A4" w:rsidRDefault="00EC20A4" w:rsidP="00EC20A4">
            <w:pPr>
              <w:pStyle w:val="NoSpacing"/>
              <w:overflowPunct w:val="0"/>
              <w:autoSpaceDE w:val="0"/>
              <w:autoSpaceDN w:val="0"/>
              <w:adjustRightInd w:val="0"/>
              <w:ind w:left="62" w:right="-85"/>
              <w:jc w:val="right"/>
              <w:textAlignment w:val="baseline"/>
              <w:rPr>
                <w:rFonts w:ascii="Arial" w:hAnsi="Arial" w:cs="Arial"/>
                <w:color w:val="000000"/>
                <w:sz w:val="18"/>
                <w:szCs w:val="18"/>
              </w:rPr>
            </w:pPr>
            <w:r w:rsidRPr="00B841CF">
              <w:rPr>
                <w:rFonts w:ascii="Arial" w:hAnsi="Arial" w:cs="Arial"/>
                <w:b/>
                <w:bCs/>
                <w:sz w:val="18"/>
                <w:szCs w:val="18"/>
                <w:lang w:val="de-DE"/>
              </w:rPr>
              <w:t>-</w:t>
            </w:r>
          </w:p>
        </w:tc>
        <w:tc>
          <w:tcPr>
            <w:tcW w:w="595" w:type="pct"/>
            <w:vAlign w:val="bottom"/>
          </w:tcPr>
          <w:p w14:paraId="7C77B7AF" w14:textId="50DEFB60"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color w:val="000000"/>
                <w:sz w:val="18"/>
                <w:szCs w:val="18"/>
              </w:rPr>
            </w:pPr>
            <w:r w:rsidRPr="00CC08BC">
              <w:rPr>
                <w:rFonts w:ascii="Arial" w:hAnsi="Arial" w:cs="Arial"/>
                <w:b/>
                <w:bCs/>
                <w:sz w:val="18"/>
                <w:szCs w:val="18"/>
                <w:lang w:val="de-DE"/>
              </w:rPr>
              <w:t>-</w:t>
            </w:r>
          </w:p>
        </w:tc>
        <w:tc>
          <w:tcPr>
            <w:tcW w:w="687" w:type="pct"/>
            <w:vAlign w:val="bottom"/>
          </w:tcPr>
          <w:p w14:paraId="17CEBB00" w14:textId="1310E275" w:rsidR="00EC20A4" w:rsidRPr="00EC20A4" w:rsidRDefault="00EC20A4" w:rsidP="00EC20A4">
            <w:pPr>
              <w:pStyle w:val="NoSpacing"/>
              <w:overflowPunct w:val="0"/>
              <w:autoSpaceDE w:val="0"/>
              <w:autoSpaceDN w:val="0"/>
              <w:adjustRightInd w:val="0"/>
              <w:ind w:left="27" w:right="-85"/>
              <w:jc w:val="right"/>
              <w:textAlignment w:val="baseline"/>
              <w:rPr>
                <w:rFonts w:ascii="Arial" w:hAnsi="Arial" w:cs="Arial"/>
                <w:sz w:val="18"/>
                <w:szCs w:val="18"/>
              </w:rPr>
            </w:pPr>
            <w:r w:rsidRPr="00EC20A4">
              <w:rPr>
                <w:rFonts w:ascii="Arial" w:hAnsi="Arial" w:cs="Arial"/>
                <w:sz w:val="18"/>
                <w:szCs w:val="18"/>
              </w:rPr>
              <w:t xml:space="preserve"> 3.754.753.643 </w:t>
            </w:r>
          </w:p>
        </w:tc>
      </w:tr>
      <w:tr w:rsidR="00965FBC" w:rsidRPr="00EA25D1" w14:paraId="3D25D522" w14:textId="77777777" w:rsidTr="00EC20A4">
        <w:trPr>
          <w:trHeight w:val="230"/>
        </w:trPr>
        <w:tc>
          <w:tcPr>
            <w:tcW w:w="1231" w:type="pct"/>
            <w:vAlign w:val="center"/>
          </w:tcPr>
          <w:p w14:paraId="0E9AC5EF" w14:textId="5A9395A7" w:rsidR="00965FBC" w:rsidRPr="00EC20A4" w:rsidRDefault="00965FBC" w:rsidP="00965FBC">
            <w:pPr>
              <w:pStyle w:val="NoSpacing"/>
              <w:overflowPunct w:val="0"/>
              <w:autoSpaceDE w:val="0"/>
              <w:autoSpaceDN w:val="0"/>
              <w:adjustRightInd w:val="0"/>
              <w:ind w:left="-85" w:right="-57"/>
              <w:textAlignment w:val="baseline"/>
              <w:rPr>
                <w:rFonts w:ascii="Arial" w:hAnsi="Arial" w:cs="Arial"/>
                <w:sz w:val="18"/>
                <w:szCs w:val="18"/>
              </w:rPr>
            </w:pPr>
            <w:proofErr w:type="spellStart"/>
            <w:r w:rsidRPr="00EC20A4">
              <w:rPr>
                <w:rFonts w:ascii="Arial" w:hAnsi="Arial" w:cs="Arial"/>
                <w:color w:val="000000"/>
                <w:sz w:val="18"/>
                <w:szCs w:val="18"/>
                <w:highlight w:val="yellow"/>
              </w:rPr>
              <w:t>Thuế</w:t>
            </w:r>
            <w:proofErr w:type="spellEnd"/>
            <w:r w:rsidRPr="00EC20A4">
              <w:rPr>
                <w:rFonts w:ascii="Arial" w:hAnsi="Arial" w:cs="Arial"/>
                <w:color w:val="000000"/>
                <w:sz w:val="18"/>
                <w:szCs w:val="18"/>
                <w:highlight w:val="yellow"/>
              </w:rPr>
              <w:t xml:space="preserve"> </w:t>
            </w:r>
            <w:proofErr w:type="spellStart"/>
            <w:r w:rsidRPr="00EC20A4">
              <w:rPr>
                <w:rFonts w:ascii="Arial" w:hAnsi="Arial" w:cs="Arial"/>
                <w:color w:val="000000"/>
                <w:sz w:val="18"/>
                <w:szCs w:val="18"/>
                <w:highlight w:val="yellow"/>
              </w:rPr>
              <w:t>và</w:t>
            </w:r>
            <w:proofErr w:type="spellEnd"/>
            <w:r w:rsidRPr="00EC20A4">
              <w:rPr>
                <w:rFonts w:ascii="Arial" w:hAnsi="Arial" w:cs="Arial"/>
                <w:color w:val="000000"/>
                <w:sz w:val="18"/>
                <w:szCs w:val="18"/>
                <w:highlight w:val="yellow"/>
              </w:rPr>
              <w:t xml:space="preserve"> </w:t>
            </w:r>
            <w:proofErr w:type="spellStart"/>
            <w:r w:rsidRPr="00EC20A4">
              <w:rPr>
                <w:rFonts w:ascii="Arial" w:hAnsi="Arial" w:cs="Arial"/>
                <w:color w:val="000000"/>
                <w:sz w:val="18"/>
                <w:szCs w:val="18"/>
                <w:highlight w:val="yellow"/>
              </w:rPr>
              <w:t>các</w:t>
            </w:r>
            <w:proofErr w:type="spellEnd"/>
            <w:r w:rsidRPr="00EC20A4">
              <w:rPr>
                <w:rFonts w:ascii="Arial" w:hAnsi="Arial" w:cs="Arial"/>
                <w:color w:val="000000"/>
                <w:sz w:val="18"/>
                <w:szCs w:val="18"/>
                <w:highlight w:val="yellow"/>
              </w:rPr>
              <w:t xml:space="preserve"> </w:t>
            </w:r>
            <w:proofErr w:type="spellStart"/>
            <w:r w:rsidRPr="00EC20A4">
              <w:rPr>
                <w:rFonts w:ascii="Arial" w:hAnsi="Arial" w:cs="Arial"/>
                <w:color w:val="000000"/>
                <w:sz w:val="18"/>
                <w:szCs w:val="18"/>
                <w:highlight w:val="yellow"/>
              </w:rPr>
              <w:t>khoản</w:t>
            </w:r>
            <w:proofErr w:type="spellEnd"/>
            <w:r w:rsidRPr="00EC20A4">
              <w:rPr>
                <w:rFonts w:ascii="Arial" w:hAnsi="Arial" w:cs="Arial"/>
                <w:color w:val="000000"/>
                <w:sz w:val="18"/>
                <w:szCs w:val="18"/>
                <w:highlight w:val="yellow"/>
              </w:rPr>
              <w:t xml:space="preserve"> </w:t>
            </w:r>
            <w:proofErr w:type="spellStart"/>
            <w:r w:rsidRPr="00EC20A4">
              <w:rPr>
                <w:rFonts w:ascii="Arial" w:hAnsi="Arial" w:cs="Arial"/>
                <w:color w:val="000000"/>
                <w:sz w:val="18"/>
                <w:szCs w:val="18"/>
                <w:highlight w:val="yellow"/>
              </w:rPr>
              <w:t>phải</w:t>
            </w:r>
            <w:proofErr w:type="spellEnd"/>
            <w:r w:rsidRPr="00EC20A4">
              <w:rPr>
                <w:rFonts w:ascii="Arial" w:hAnsi="Arial" w:cs="Arial"/>
                <w:color w:val="000000"/>
                <w:sz w:val="18"/>
                <w:szCs w:val="18"/>
                <w:highlight w:val="yellow"/>
              </w:rPr>
              <w:t xml:space="preserve"> </w:t>
            </w:r>
            <w:proofErr w:type="spellStart"/>
            <w:r w:rsidRPr="00EC20A4">
              <w:rPr>
                <w:rFonts w:ascii="Arial" w:hAnsi="Arial" w:cs="Arial"/>
                <w:color w:val="000000"/>
                <w:sz w:val="18"/>
                <w:szCs w:val="18"/>
                <w:highlight w:val="yellow"/>
              </w:rPr>
              <w:t>nộp</w:t>
            </w:r>
            <w:proofErr w:type="spellEnd"/>
            <w:r w:rsidRPr="00EC20A4">
              <w:rPr>
                <w:rFonts w:ascii="Arial" w:hAnsi="Arial" w:cs="Arial"/>
                <w:color w:val="000000"/>
                <w:sz w:val="18"/>
                <w:szCs w:val="18"/>
                <w:highlight w:val="yellow"/>
              </w:rPr>
              <w:t xml:space="preserve"> </w:t>
            </w:r>
            <w:proofErr w:type="spellStart"/>
            <w:r w:rsidRPr="00EC20A4">
              <w:rPr>
                <w:rFonts w:ascii="Arial" w:hAnsi="Arial" w:cs="Arial"/>
                <w:color w:val="000000"/>
                <w:sz w:val="18"/>
                <w:szCs w:val="18"/>
                <w:highlight w:val="yellow"/>
              </w:rPr>
              <w:t>Nhà</w:t>
            </w:r>
            <w:proofErr w:type="spellEnd"/>
            <w:r w:rsidRPr="00EC20A4">
              <w:rPr>
                <w:rFonts w:ascii="Arial" w:hAnsi="Arial" w:cs="Arial"/>
                <w:color w:val="000000"/>
                <w:sz w:val="18"/>
                <w:szCs w:val="18"/>
                <w:highlight w:val="yellow"/>
              </w:rPr>
              <w:t xml:space="preserve"> </w:t>
            </w:r>
            <w:proofErr w:type="spellStart"/>
            <w:r w:rsidRPr="00EC20A4">
              <w:rPr>
                <w:rFonts w:ascii="Arial" w:hAnsi="Arial" w:cs="Arial"/>
                <w:color w:val="000000"/>
                <w:sz w:val="18"/>
                <w:szCs w:val="18"/>
                <w:highlight w:val="yellow"/>
              </w:rPr>
              <w:t>nước</w:t>
            </w:r>
            <w:proofErr w:type="spellEnd"/>
          </w:p>
        </w:tc>
        <w:tc>
          <w:tcPr>
            <w:tcW w:w="596" w:type="pct"/>
            <w:vAlign w:val="bottom"/>
          </w:tcPr>
          <w:p w14:paraId="3D88ED9E" w14:textId="411E188E" w:rsidR="00965FBC" w:rsidRPr="00430FA7" w:rsidRDefault="00965FBC" w:rsidP="00965FBC">
            <w:pPr>
              <w:pStyle w:val="NoSpacing"/>
              <w:overflowPunct w:val="0"/>
              <w:autoSpaceDE w:val="0"/>
              <w:autoSpaceDN w:val="0"/>
              <w:adjustRightInd w:val="0"/>
              <w:ind w:left="74" w:right="-85"/>
              <w:jc w:val="right"/>
              <w:textAlignment w:val="baseline"/>
              <w:rPr>
                <w:rFonts w:ascii="Arial" w:hAnsi="Arial" w:cs="Arial"/>
                <w:sz w:val="18"/>
                <w:szCs w:val="18"/>
                <w:highlight w:val="yellow"/>
                <w:lang w:val="de-DE"/>
              </w:rPr>
            </w:pPr>
            <w:r w:rsidRPr="00430FA7">
              <w:rPr>
                <w:rFonts w:ascii="Arial" w:hAnsi="Arial" w:cs="Arial"/>
                <w:b/>
                <w:sz w:val="18"/>
                <w:szCs w:val="18"/>
                <w:highlight w:val="yellow"/>
                <w:lang w:val="de-DE"/>
              </w:rPr>
              <w:t>-</w:t>
            </w:r>
          </w:p>
        </w:tc>
        <w:tc>
          <w:tcPr>
            <w:tcW w:w="668" w:type="pct"/>
            <w:vAlign w:val="bottom"/>
          </w:tcPr>
          <w:p w14:paraId="638E306E" w14:textId="4FE11ADF" w:rsidR="00965FBC" w:rsidRPr="00965FBC" w:rsidRDefault="00965FBC" w:rsidP="00965FBC">
            <w:pPr>
              <w:pStyle w:val="NoSpacing"/>
              <w:overflowPunct w:val="0"/>
              <w:autoSpaceDE w:val="0"/>
              <w:autoSpaceDN w:val="0"/>
              <w:adjustRightInd w:val="0"/>
              <w:ind w:left="37" w:right="-85"/>
              <w:jc w:val="right"/>
              <w:textAlignment w:val="baseline"/>
              <w:rPr>
                <w:rFonts w:ascii="Arial" w:hAnsi="Arial" w:cs="Arial"/>
                <w:sz w:val="18"/>
                <w:szCs w:val="18"/>
                <w:highlight w:val="yellow"/>
                <w:lang w:val="de-DE"/>
              </w:rPr>
            </w:pPr>
            <w:r w:rsidRPr="00965FBC">
              <w:rPr>
                <w:rFonts w:ascii="Arial" w:hAnsi="Arial" w:cs="Arial"/>
                <w:color w:val="000000"/>
                <w:sz w:val="18"/>
                <w:szCs w:val="18"/>
              </w:rPr>
              <w:t>861.876.003</w:t>
            </w:r>
          </w:p>
        </w:tc>
        <w:tc>
          <w:tcPr>
            <w:tcW w:w="628" w:type="pct"/>
            <w:vAlign w:val="bottom"/>
          </w:tcPr>
          <w:p w14:paraId="60E4D60F" w14:textId="2A311645" w:rsidR="00965FBC" w:rsidRPr="00965FBC" w:rsidRDefault="00965FBC" w:rsidP="00965FBC">
            <w:pPr>
              <w:pStyle w:val="NoSpacing"/>
              <w:overflowPunct w:val="0"/>
              <w:autoSpaceDE w:val="0"/>
              <w:autoSpaceDN w:val="0"/>
              <w:adjustRightInd w:val="0"/>
              <w:ind w:left="3" w:right="-85"/>
              <w:jc w:val="right"/>
              <w:textAlignment w:val="baseline"/>
              <w:rPr>
                <w:rFonts w:ascii="Arial" w:hAnsi="Arial" w:cs="Arial"/>
                <w:sz w:val="18"/>
                <w:szCs w:val="18"/>
                <w:highlight w:val="yellow"/>
                <w:lang w:val="de-DE"/>
              </w:rPr>
            </w:pPr>
            <w:r w:rsidRPr="00965FBC">
              <w:rPr>
                <w:rFonts w:ascii="Arial" w:hAnsi="Arial" w:cs="Arial"/>
                <w:color w:val="000000"/>
                <w:sz w:val="18"/>
                <w:szCs w:val="18"/>
              </w:rPr>
              <w:t>-</w:t>
            </w:r>
          </w:p>
        </w:tc>
        <w:tc>
          <w:tcPr>
            <w:tcW w:w="595" w:type="pct"/>
            <w:vAlign w:val="bottom"/>
          </w:tcPr>
          <w:p w14:paraId="45F4DF15" w14:textId="2925C73E" w:rsidR="00965FBC" w:rsidRPr="00965FBC" w:rsidRDefault="00965FBC" w:rsidP="00965FBC">
            <w:pPr>
              <w:pStyle w:val="NoSpacing"/>
              <w:overflowPunct w:val="0"/>
              <w:autoSpaceDE w:val="0"/>
              <w:autoSpaceDN w:val="0"/>
              <w:adjustRightInd w:val="0"/>
              <w:ind w:left="62" w:right="-85"/>
              <w:jc w:val="right"/>
              <w:textAlignment w:val="baseline"/>
              <w:rPr>
                <w:rFonts w:ascii="Arial" w:hAnsi="Arial" w:cs="Arial"/>
                <w:sz w:val="18"/>
                <w:szCs w:val="18"/>
                <w:highlight w:val="yellow"/>
                <w:lang w:val="de-DE"/>
              </w:rPr>
            </w:pPr>
            <w:r w:rsidRPr="00965FBC">
              <w:rPr>
                <w:rFonts w:ascii="Arial" w:hAnsi="Arial" w:cs="Arial"/>
                <w:color w:val="000000"/>
                <w:sz w:val="18"/>
                <w:szCs w:val="18"/>
              </w:rPr>
              <w:t>-</w:t>
            </w:r>
          </w:p>
        </w:tc>
        <w:tc>
          <w:tcPr>
            <w:tcW w:w="595" w:type="pct"/>
            <w:vAlign w:val="bottom"/>
          </w:tcPr>
          <w:p w14:paraId="5E1EF61A" w14:textId="65154B59" w:rsidR="00965FBC" w:rsidRPr="00965FBC" w:rsidRDefault="00965FBC" w:rsidP="00965FBC">
            <w:pPr>
              <w:pStyle w:val="NoSpacing"/>
              <w:overflowPunct w:val="0"/>
              <w:autoSpaceDE w:val="0"/>
              <w:autoSpaceDN w:val="0"/>
              <w:adjustRightInd w:val="0"/>
              <w:ind w:left="27" w:right="-85"/>
              <w:jc w:val="right"/>
              <w:textAlignment w:val="baseline"/>
              <w:rPr>
                <w:rFonts w:ascii="Arial" w:hAnsi="Arial" w:cs="Arial"/>
                <w:sz w:val="18"/>
                <w:szCs w:val="18"/>
                <w:highlight w:val="yellow"/>
                <w:lang w:val="de-DE"/>
              </w:rPr>
            </w:pPr>
            <w:r w:rsidRPr="00965FBC">
              <w:rPr>
                <w:rFonts w:ascii="Arial" w:hAnsi="Arial" w:cs="Arial"/>
                <w:color w:val="000000"/>
                <w:sz w:val="18"/>
                <w:szCs w:val="18"/>
              </w:rPr>
              <w:t>-</w:t>
            </w:r>
          </w:p>
        </w:tc>
        <w:tc>
          <w:tcPr>
            <w:tcW w:w="687" w:type="pct"/>
            <w:vAlign w:val="bottom"/>
          </w:tcPr>
          <w:p w14:paraId="64D43C9A" w14:textId="61D09C86" w:rsidR="00965FBC" w:rsidRPr="00965FBC" w:rsidRDefault="00965FBC" w:rsidP="00965FBC">
            <w:pPr>
              <w:pStyle w:val="NoSpacing"/>
              <w:overflowPunct w:val="0"/>
              <w:autoSpaceDE w:val="0"/>
              <w:autoSpaceDN w:val="0"/>
              <w:adjustRightInd w:val="0"/>
              <w:ind w:left="27" w:right="-85"/>
              <w:jc w:val="right"/>
              <w:textAlignment w:val="baseline"/>
              <w:rPr>
                <w:rFonts w:ascii="Arial" w:hAnsi="Arial" w:cs="Arial"/>
                <w:sz w:val="18"/>
                <w:szCs w:val="18"/>
                <w:highlight w:val="yellow"/>
              </w:rPr>
            </w:pPr>
            <w:r w:rsidRPr="00965FBC">
              <w:rPr>
                <w:rFonts w:ascii="Arial" w:hAnsi="Arial" w:cs="Arial"/>
                <w:color w:val="000000"/>
                <w:sz w:val="18"/>
                <w:szCs w:val="18"/>
              </w:rPr>
              <w:t>861.876.003</w:t>
            </w:r>
          </w:p>
        </w:tc>
      </w:tr>
      <w:tr w:rsidR="00EC20A4" w:rsidRPr="00EA25D1" w14:paraId="6465852B" w14:textId="77777777" w:rsidTr="00EC20A4">
        <w:trPr>
          <w:trHeight w:val="274"/>
        </w:trPr>
        <w:tc>
          <w:tcPr>
            <w:tcW w:w="1231" w:type="pct"/>
            <w:vAlign w:val="center"/>
          </w:tcPr>
          <w:p w14:paraId="59EFEA85" w14:textId="47846C47" w:rsidR="00EC20A4" w:rsidRPr="00EC20A4" w:rsidRDefault="00EC20A4" w:rsidP="00EC20A4">
            <w:pPr>
              <w:pStyle w:val="NoSpacing"/>
              <w:overflowPunct w:val="0"/>
              <w:autoSpaceDE w:val="0"/>
              <w:autoSpaceDN w:val="0"/>
              <w:adjustRightInd w:val="0"/>
              <w:ind w:left="-85" w:right="-57"/>
              <w:textAlignment w:val="baseline"/>
              <w:rPr>
                <w:rFonts w:ascii="Arial" w:hAnsi="Arial" w:cs="Arial"/>
                <w:sz w:val="18"/>
                <w:szCs w:val="18"/>
                <w:lang w:val="de-DE"/>
              </w:rPr>
            </w:pPr>
            <w:proofErr w:type="spellStart"/>
            <w:r w:rsidRPr="00EC20A4">
              <w:rPr>
                <w:rFonts w:ascii="Arial" w:hAnsi="Arial" w:cs="Arial"/>
                <w:color w:val="000000"/>
                <w:sz w:val="18"/>
                <w:szCs w:val="18"/>
              </w:rPr>
              <w:t>Phải</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trả</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phải</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nộp</w:t>
            </w:r>
            <w:proofErr w:type="spellEnd"/>
            <w:r w:rsidRPr="00EC20A4">
              <w:rPr>
                <w:rFonts w:ascii="Arial" w:hAnsi="Arial" w:cs="Arial"/>
                <w:color w:val="000000"/>
                <w:sz w:val="18"/>
                <w:szCs w:val="18"/>
              </w:rPr>
              <w:t xml:space="preserve"> </w:t>
            </w:r>
            <w:proofErr w:type="spellStart"/>
            <w:r w:rsidRPr="00EC20A4">
              <w:rPr>
                <w:rFonts w:ascii="Arial" w:hAnsi="Arial" w:cs="Arial"/>
                <w:color w:val="000000"/>
                <w:sz w:val="18"/>
                <w:szCs w:val="18"/>
              </w:rPr>
              <w:t>khác</w:t>
            </w:r>
            <w:proofErr w:type="spellEnd"/>
          </w:p>
        </w:tc>
        <w:tc>
          <w:tcPr>
            <w:tcW w:w="596" w:type="pct"/>
            <w:vAlign w:val="bottom"/>
          </w:tcPr>
          <w:p w14:paraId="1032FBD1" w14:textId="3AA0CE1D" w:rsidR="00EC20A4" w:rsidRPr="00EC20A4" w:rsidRDefault="00EC20A4" w:rsidP="00EC20A4">
            <w:pPr>
              <w:pStyle w:val="NoSpacing"/>
              <w:pBdr>
                <w:bottom w:val="single" w:sz="4" w:space="1" w:color="auto"/>
              </w:pBdr>
              <w:overflowPunct w:val="0"/>
              <w:autoSpaceDE w:val="0"/>
              <w:autoSpaceDN w:val="0"/>
              <w:adjustRightInd w:val="0"/>
              <w:ind w:left="74" w:right="-85"/>
              <w:jc w:val="right"/>
              <w:textAlignment w:val="baseline"/>
              <w:rPr>
                <w:rFonts w:ascii="Arial" w:hAnsi="Arial" w:cs="Arial"/>
                <w:sz w:val="18"/>
                <w:szCs w:val="18"/>
                <w:lang w:val="de-DE"/>
              </w:rPr>
            </w:pPr>
            <w:r w:rsidRPr="006022D2">
              <w:rPr>
                <w:rFonts w:ascii="Arial" w:hAnsi="Arial" w:cs="Arial"/>
                <w:b/>
                <w:bCs/>
                <w:sz w:val="18"/>
                <w:szCs w:val="18"/>
                <w:lang w:val="de-DE"/>
              </w:rPr>
              <w:t>-</w:t>
            </w:r>
          </w:p>
        </w:tc>
        <w:tc>
          <w:tcPr>
            <w:tcW w:w="668" w:type="pct"/>
            <w:vAlign w:val="bottom"/>
          </w:tcPr>
          <w:p w14:paraId="2B60FD71" w14:textId="2CF4F151" w:rsidR="00EC20A4" w:rsidRPr="00965FBC" w:rsidRDefault="00EC20A4" w:rsidP="00EC20A4">
            <w:pPr>
              <w:pStyle w:val="NoSpacing"/>
              <w:pBdr>
                <w:bottom w:val="single" w:sz="4" w:space="1" w:color="auto"/>
              </w:pBdr>
              <w:overflowPunct w:val="0"/>
              <w:autoSpaceDE w:val="0"/>
              <w:autoSpaceDN w:val="0"/>
              <w:adjustRightInd w:val="0"/>
              <w:ind w:left="37" w:right="-85"/>
              <w:jc w:val="right"/>
              <w:textAlignment w:val="baseline"/>
              <w:rPr>
                <w:rFonts w:ascii="Arial" w:hAnsi="Arial" w:cs="Arial"/>
                <w:sz w:val="18"/>
                <w:szCs w:val="18"/>
                <w:lang w:val="de-DE"/>
              </w:rPr>
            </w:pPr>
          </w:p>
        </w:tc>
        <w:tc>
          <w:tcPr>
            <w:tcW w:w="628" w:type="pct"/>
            <w:vAlign w:val="bottom"/>
          </w:tcPr>
          <w:p w14:paraId="42E791AC" w14:textId="439E2B11" w:rsidR="00EC20A4" w:rsidRPr="00965FBC" w:rsidRDefault="00EC20A4" w:rsidP="00EC20A4">
            <w:pPr>
              <w:pStyle w:val="NoSpacing"/>
              <w:pBdr>
                <w:bottom w:val="single" w:sz="4" w:space="1" w:color="auto"/>
              </w:pBdr>
              <w:overflowPunct w:val="0"/>
              <w:autoSpaceDE w:val="0"/>
              <w:autoSpaceDN w:val="0"/>
              <w:adjustRightInd w:val="0"/>
              <w:ind w:left="3" w:right="-85"/>
              <w:jc w:val="right"/>
              <w:textAlignment w:val="baseline"/>
              <w:rPr>
                <w:rFonts w:ascii="Arial" w:hAnsi="Arial" w:cs="Arial"/>
                <w:sz w:val="18"/>
                <w:szCs w:val="18"/>
                <w:lang w:val="de-DE"/>
              </w:rPr>
            </w:pPr>
            <w:r w:rsidRPr="00965FBC">
              <w:rPr>
                <w:rFonts w:ascii="Arial" w:hAnsi="Arial" w:cs="Arial"/>
                <w:sz w:val="18"/>
                <w:szCs w:val="18"/>
              </w:rPr>
              <w:t xml:space="preserve"> 89.460.625 </w:t>
            </w:r>
          </w:p>
        </w:tc>
        <w:tc>
          <w:tcPr>
            <w:tcW w:w="595" w:type="pct"/>
            <w:vAlign w:val="bottom"/>
          </w:tcPr>
          <w:p w14:paraId="48CC411C" w14:textId="0FEDCA10" w:rsidR="00EC20A4" w:rsidRPr="00965FBC" w:rsidRDefault="00EC20A4" w:rsidP="00EC20A4">
            <w:pPr>
              <w:pStyle w:val="NoSpacing"/>
              <w:pBdr>
                <w:bottom w:val="single" w:sz="4" w:space="1" w:color="auto"/>
              </w:pBdr>
              <w:overflowPunct w:val="0"/>
              <w:autoSpaceDE w:val="0"/>
              <w:autoSpaceDN w:val="0"/>
              <w:adjustRightInd w:val="0"/>
              <w:ind w:left="62" w:right="-85"/>
              <w:jc w:val="right"/>
              <w:textAlignment w:val="baseline"/>
              <w:rPr>
                <w:rFonts w:ascii="Arial" w:hAnsi="Arial" w:cs="Arial"/>
                <w:sz w:val="18"/>
                <w:szCs w:val="18"/>
                <w:lang w:val="de-DE"/>
              </w:rPr>
            </w:pPr>
            <w:r w:rsidRPr="00965FBC">
              <w:rPr>
                <w:rFonts w:ascii="Arial" w:hAnsi="Arial" w:cs="Arial"/>
                <w:b/>
                <w:bCs/>
                <w:sz w:val="18"/>
                <w:szCs w:val="18"/>
                <w:lang w:val="de-DE"/>
              </w:rPr>
              <w:t>-</w:t>
            </w:r>
          </w:p>
        </w:tc>
        <w:tc>
          <w:tcPr>
            <w:tcW w:w="595" w:type="pct"/>
            <w:vAlign w:val="bottom"/>
          </w:tcPr>
          <w:p w14:paraId="5EEAAFE7" w14:textId="651A3D56" w:rsidR="00EC20A4" w:rsidRPr="00965FBC" w:rsidRDefault="00EC20A4" w:rsidP="00EC20A4">
            <w:pPr>
              <w:pStyle w:val="NoSpacing"/>
              <w:pBdr>
                <w:bottom w:val="single" w:sz="4" w:space="1" w:color="auto"/>
              </w:pBdr>
              <w:overflowPunct w:val="0"/>
              <w:autoSpaceDE w:val="0"/>
              <w:autoSpaceDN w:val="0"/>
              <w:adjustRightInd w:val="0"/>
              <w:ind w:left="27" w:right="-85"/>
              <w:jc w:val="right"/>
              <w:textAlignment w:val="baseline"/>
              <w:rPr>
                <w:rFonts w:ascii="Arial" w:hAnsi="Arial" w:cs="Arial"/>
                <w:sz w:val="18"/>
                <w:szCs w:val="18"/>
                <w:lang w:val="de-DE"/>
              </w:rPr>
            </w:pPr>
            <w:r w:rsidRPr="00965FBC">
              <w:rPr>
                <w:rFonts w:ascii="Arial" w:hAnsi="Arial" w:cs="Arial"/>
                <w:b/>
                <w:bCs/>
                <w:sz w:val="18"/>
                <w:szCs w:val="18"/>
                <w:lang w:val="de-DE"/>
              </w:rPr>
              <w:t>-</w:t>
            </w:r>
          </w:p>
        </w:tc>
        <w:tc>
          <w:tcPr>
            <w:tcW w:w="687" w:type="pct"/>
            <w:vAlign w:val="bottom"/>
          </w:tcPr>
          <w:p w14:paraId="6C6B1DDC" w14:textId="6DFE9419" w:rsidR="00EC20A4" w:rsidRPr="00965FBC" w:rsidRDefault="00EC20A4" w:rsidP="00EC20A4">
            <w:pPr>
              <w:pStyle w:val="NoSpacing"/>
              <w:pBdr>
                <w:bottom w:val="single" w:sz="4" w:space="1" w:color="auto"/>
              </w:pBdr>
              <w:overflowPunct w:val="0"/>
              <w:autoSpaceDE w:val="0"/>
              <w:autoSpaceDN w:val="0"/>
              <w:adjustRightInd w:val="0"/>
              <w:ind w:left="27" w:right="-85"/>
              <w:jc w:val="right"/>
              <w:textAlignment w:val="baseline"/>
              <w:rPr>
                <w:rFonts w:ascii="Arial" w:hAnsi="Arial" w:cs="Arial"/>
                <w:sz w:val="18"/>
                <w:szCs w:val="18"/>
              </w:rPr>
            </w:pPr>
            <w:r w:rsidRPr="00965FBC">
              <w:rPr>
                <w:rFonts w:ascii="Arial" w:hAnsi="Arial" w:cs="Arial"/>
                <w:sz w:val="18"/>
                <w:szCs w:val="18"/>
              </w:rPr>
              <w:t xml:space="preserve"> 89.460.625 </w:t>
            </w:r>
          </w:p>
        </w:tc>
      </w:tr>
      <w:tr w:rsidR="00965FBC" w:rsidRPr="00EA25D1" w14:paraId="699C1F8E" w14:textId="77777777" w:rsidTr="00EC20A4">
        <w:trPr>
          <w:trHeight w:val="403"/>
        </w:trPr>
        <w:tc>
          <w:tcPr>
            <w:tcW w:w="1231" w:type="pct"/>
            <w:vAlign w:val="bottom"/>
          </w:tcPr>
          <w:p w14:paraId="25B2B364" w14:textId="77777777" w:rsidR="00965FBC" w:rsidRPr="00EC20A4" w:rsidRDefault="00965FBC" w:rsidP="00965FBC">
            <w:pPr>
              <w:pStyle w:val="NoSpacing"/>
              <w:overflowPunct w:val="0"/>
              <w:autoSpaceDE w:val="0"/>
              <w:autoSpaceDN w:val="0"/>
              <w:adjustRightInd w:val="0"/>
              <w:spacing w:before="120"/>
              <w:ind w:left="-85" w:right="-57"/>
              <w:textAlignment w:val="baseline"/>
              <w:rPr>
                <w:rFonts w:ascii="Arial" w:hAnsi="Arial" w:cs="Arial"/>
                <w:sz w:val="18"/>
                <w:szCs w:val="18"/>
                <w:lang w:val="de-DE"/>
              </w:rPr>
            </w:pPr>
            <w:proofErr w:type="spellStart"/>
            <w:r w:rsidRPr="00EC20A4">
              <w:rPr>
                <w:rFonts w:ascii="Arial" w:hAnsi="Arial" w:cs="Arial"/>
                <w:b/>
                <w:sz w:val="18"/>
                <w:szCs w:val="18"/>
              </w:rPr>
              <w:t>Tổng</w:t>
            </w:r>
            <w:proofErr w:type="spellEnd"/>
            <w:r w:rsidRPr="00EC20A4">
              <w:rPr>
                <w:rFonts w:ascii="Arial" w:hAnsi="Arial" w:cs="Arial"/>
                <w:b/>
                <w:sz w:val="18"/>
                <w:szCs w:val="18"/>
              </w:rPr>
              <w:t xml:space="preserve"> </w:t>
            </w:r>
            <w:proofErr w:type="spellStart"/>
            <w:r w:rsidRPr="00EC20A4">
              <w:rPr>
                <w:rFonts w:ascii="Arial" w:hAnsi="Arial" w:cs="Arial"/>
                <w:b/>
                <w:sz w:val="18"/>
                <w:szCs w:val="18"/>
              </w:rPr>
              <w:t>cộng</w:t>
            </w:r>
            <w:proofErr w:type="spellEnd"/>
          </w:p>
        </w:tc>
        <w:tc>
          <w:tcPr>
            <w:tcW w:w="596" w:type="pct"/>
            <w:vAlign w:val="bottom"/>
          </w:tcPr>
          <w:p w14:paraId="790B5604" w14:textId="460FFB43" w:rsidR="00965FBC" w:rsidRPr="00EC20A4" w:rsidRDefault="00965FBC" w:rsidP="00965FBC">
            <w:pPr>
              <w:pStyle w:val="NoSpacing"/>
              <w:pBdr>
                <w:bottom w:val="double" w:sz="4" w:space="1" w:color="auto"/>
              </w:pBdr>
              <w:overflowPunct w:val="0"/>
              <w:autoSpaceDE w:val="0"/>
              <w:autoSpaceDN w:val="0"/>
              <w:adjustRightInd w:val="0"/>
              <w:spacing w:before="120"/>
              <w:ind w:left="74" w:right="-85"/>
              <w:jc w:val="right"/>
              <w:textAlignment w:val="baseline"/>
              <w:rPr>
                <w:rFonts w:ascii="Arial" w:hAnsi="Arial" w:cs="Arial"/>
                <w:b/>
                <w:bCs/>
                <w:sz w:val="18"/>
                <w:szCs w:val="18"/>
                <w:lang w:val="de-DE"/>
              </w:rPr>
            </w:pPr>
            <w:r w:rsidRPr="00EC20A4">
              <w:rPr>
                <w:rFonts w:ascii="Arial" w:hAnsi="Arial" w:cs="Arial"/>
                <w:b/>
                <w:bCs/>
                <w:sz w:val="18"/>
                <w:szCs w:val="18"/>
                <w:lang w:val="de-DE"/>
              </w:rPr>
              <w:t>-</w:t>
            </w:r>
          </w:p>
        </w:tc>
        <w:tc>
          <w:tcPr>
            <w:tcW w:w="668" w:type="pct"/>
            <w:vAlign w:val="bottom"/>
          </w:tcPr>
          <w:p w14:paraId="26C91611" w14:textId="53AD4F94" w:rsidR="00965FBC" w:rsidRPr="00965FBC" w:rsidRDefault="00965FBC" w:rsidP="00965FBC">
            <w:pPr>
              <w:pStyle w:val="NoSpacing"/>
              <w:pBdr>
                <w:bottom w:val="double" w:sz="4" w:space="1" w:color="auto"/>
              </w:pBdr>
              <w:overflowPunct w:val="0"/>
              <w:autoSpaceDE w:val="0"/>
              <w:autoSpaceDN w:val="0"/>
              <w:adjustRightInd w:val="0"/>
              <w:spacing w:before="120"/>
              <w:ind w:left="37" w:right="-85"/>
              <w:jc w:val="right"/>
              <w:textAlignment w:val="baseline"/>
              <w:rPr>
                <w:rFonts w:ascii="Arial" w:hAnsi="Arial" w:cs="Arial"/>
                <w:b/>
                <w:bCs/>
                <w:sz w:val="18"/>
                <w:szCs w:val="18"/>
                <w:lang w:val="de-DE"/>
              </w:rPr>
            </w:pPr>
            <w:r w:rsidRPr="00965FBC">
              <w:rPr>
                <w:rFonts w:ascii="Arial" w:hAnsi="Arial" w:cs="Arial"/>
                <w:b/>
                <w:bCs/>
                <w:i/>
                <w:iCs/>
                <w:color w:val="000000"/>
                <w:sz w:val="18"/>
                <w:szCs w:val="18"/>
              </w:rPr>
              <w:t>861.876.003</w:t>
            </w:r>
          </w:p>
        </w:tc>
        <w:tc>
          <w:tcPr>
            <w:tcW w:w="628" w:type="pct"/>
            <w:vAlign w:val="bottom"/>
          </w:tcPr>
          <w:p w14:paraId="0B6057F4" w14:textId="407EA74B" w:rsidR="00965FBC" w:rsidRPr="00965FBC" w:rsidRDefault="00965FBC" w:rsidP="00965FBC">
            <w:pPr>
              <w:pStyle w:val="NoSpacing"/>
              <w:pBdr>
                <w:bottom w:val="double" w:sz="4" w:space="1" w:color="auto"/>
              </w:pBdr>
              <w:overflowPunct w:val="0"/>
              <w:autoSpaceDE w:val="0"/>
              <w:autoSpaceDN w:val="0"/>
              <w:adjustRightInd w:val="0"/>
              <w:spacing w:before="120"/>
              <w:ind w:left="3" w:right="-85"/>
              <w:jc w:val="right"/>
              <w:textAlignment w:val="baseline"/>
              <w:rPr>
                <w:rFonts w:ascii="Arial" w:hAnsi="Arial" w:cs="Arial"/>
                <w:b/>
                <w:bCs/>
                <w:sz w:val="18"/>
                <w:szCs w:val="18"/>
                <w:lang w:val="de-DE"/>
              </w:rPr>
            </w:pPr>
            <w:r w:rsidRPr="00965FBC">
              <w:rPr>
                <w:rFonts w:ascii="Arial" w:hAnsi="Arial" w:cs="Arial"/>
                <w:b/>
                <w:bCs/>
                <w:i/>
                <w:iCs/>
                <w:color w:val="000000"/>
                <w:sz w:val="18"/>
                <w:szCs w:val="18"/>
              </w:rPr>
              <w:t>53.057.496.886</w:t>
            </w:r>
          </w:p>
        </w:tc>
        <w:tc>
          <w:tcPr>
            <w:tcW w:w="595" w:type="pct"/>
            <w:vAlign w:val="bottom"/>
          </w:tcPr>
          <w:p w14:paraId="0A1AF3F3" w14:textId="425E6A07" w:rsidR="00965FBC" w:rsidRPr="00965FBC" w:rsidRDefault="00965FBC" w:rsidP="00965FBC">
            <w:pPr>
              <w:pStyle w:val="NoSpacing"/>
              <w:pBdr>
                <w:bottom w:val="double" w:sz="4" w:space="1" w:color="auto"/>
              </w:pBdr>
              <w:overflowPunct w:val="0"/>
              <w:autoSpaceDE w:val="0"/>
              <w:autoSpaceDN w:val="0"/>
              <w:adjustRightInd w:val="0"/>
              <w:spacing w:before="120"/>
              <w:ind w:left="62" w:right="-85"/>
              <w:jc w:val="right"/>
              <w:textAlignment w:val="baseline"/>
              <w:rPr>
                <w:rFonts w:ascii="Arial" w:hAnsi="Arial" w:cs="Arial"/>
                <w:b/>
                <w:bCs/>
                <w:sz w:val="18"/>
                <w:szCs w:val="18"/>
                <w:lang w:val="de-DE"/>
              </w:rPr>
            </w:pPr>
            <w:r w:rsidRPr="00965FBC">
              <w:rPr>
                <w:rFonts w:ascii="Arial" w:hAnsi="Arial" w:cs="Arial"/>
                <w:b/>
                <w:bCs/>
                <w:i/>
                <w:iCs/>
                <w:color w:val="000000"/>
                <w:sz w:val="18"/>
                <w:szCs w:val="18"/>
              </w:rPr>
              <w:t>-</w:t>
            </w:r>
          </w:p>
        </w:tc>
        <w:tc>
          <w:tcPr>
            <w:tcW w:w="595" w:type="pct"/>
            <w:vAlign w:val="bottom"/>
          </w:tcPr>
          <w:p w14:paraId="470D6F9E" w14:textId="6713B93C" w:rsidR="00965FBC" w:rsidRPr="00965FBC" w:rsidRDefault="00965FBC" w:rsidP="00965FBC">
            <w:pPr>
              <w:pStyle w:val="NoSpacing"/>
              <w:pBdr>
                <w:bottom w:val="double" w:sz="4" w:space="1" w:color="auto"/>
              </w:pBdr>
              <w:overflowPunct w:val="0"/>
              <w:autoSpaceDE w:val="0"/>
              <w:autoSpaceDN w:val="0"/>
              <w:adjustRightInd w:val="0"/>
              <w:spacing w:before="120"/>
              <w:ind w:left="27" w:right="-85"/>
              <w:jc w:val="right"/>
              <w:textAlignment w:val="baseline"/>
              <w:rPr>
                <w:rFonts w:ascii="Arial" w:hAnsi="Arial" w:cs="Arial"/>
                <w:b/>
                <w:bCs/>
                <w:sz w:val="18"/>
                <w:szCs w:val="18"/>
                <w:lang w:val="de-DE"/>
              </w:rPr>
            </w:pPr>
            <w:r w:rsidRPr="00965FBC">
              <w:rPr>
                <w:rFonts w:ascii="Arial" w:hAnsi="Arial" w:cs="Arial"/>
                <w:b/>
                <w:bCs/>
                <w:i/>
                <w:iCs/>
                <w:color w:val="000000"/>
                <w:sz w:val="18"/>
                <w:szCs w:val="18"/>
              </w:rPr>
              <w:t>-</w:t>
            </w:r>
          </w:p>
        </w:tc>
        <w:tc>
          <w:tcPr>
            <w:tcW w:w="687" w:type="pct"/>
            <w:vAlign w:val="bottom"/>
          </w:tcPr>
          <w:p w14:paraId="697FDF08" w14:textId="38E6AEA8" w:rsidR="00965FBC" w:rsidRPr="00965FBC" w:rsidRDefault="00965FBC" w:rsidP="00965FBC">
            <w:pPr>
              <w:pStyle w:val="NoSpacing"/>
              <w:pBdr>
                <w:bottom w:val="double" w:sz="4" w:space="1" w:color="auto"/>
              </w:pBdr>
              <w:overflowPunct w:val="0"/>
              <w:autoSpaceDE w:val="0"/>
              <w:autoSpaceDN w:val="0"/>
              <w:adjustRightInd w:val="0"/>
              <w:ind w:left="27" w:right="-85"/>
              <w:jc w:val="right"/>
              <w:textAlignment w:val="baseline"/>
              <w:rPr>
                <w:rFonts w:ascii="Arial" w:hAnsi="Arial" w:cs="Arial"/>
                <w:b/>
                <w:bCs/>
                <w:sz w:val="18"/>
                <w:szCs w:val="18"/>
              </w:rPr>
            </w:pPr>
            <w:r w:rsidRPr="00965FBC">
              <w:rPr>
                <w:rFonts w:ascii="Arial" w:hAnsi="Arial" w:cs="Arial"/>
                <w:b/>
                <w:bCs/>
                <w:i/>
                <w:iCs/>
                <w:color w:val="000000"/>
                <w:sz w:val="18"/>
                <w:szCs w:val="18"/>
              </w:rPr>
              <w:t>53.919.372.889</w:t>
            </w:r>
          </w:p>
        </w:tc>
      </w:tr>
      <w:tr w:rsidR="00965FBC" w:rsidRPr="00EA25D1" w14:paraId="3C0ADB4B" w14:textId="77777777" w:rsidTr="00EC20A4">
        <w:trPr>
          <w:trHeight w:val="315"/>
        </w:trPr>
        <w:tc>
          <w:tcPr>
            <w:tcW w:w="1231" w:type="pct"/>
            <w:vAlign w:val="bottom"/>
          </w:tcPr>
          <w:p w14:paraId="257368C6" w14:textId="77777777" w:rsidR="00965FBC" w:rsidRPr="00EC20A4" w:rsidRDefault="00965FBC" w:rsidP="00965FBC">
            <w:pPr>
              <w:pStyle w:val="NoSpacing"/>
              <w:overflowPunct w:val="0"/>
              <w:autoSpaceDE w:val="0"/>
              <w:autoSpaceDN w:val="0"/>
              <w:adjustRightInd w:val="0"/>
              <w:spacing w:before="120"/>
              <w:ind w:left="-85" w:right="-57"/>
              <w:textAlignment w:val="baseline"/>
              <w:rPr>
                <w:rFonts w:ascii="Arial" w:hAnsi="Arial" w:cs="Arial"/>
                <w:b/>
                <w:sz w:val="18"/>
                <w:szCs w:val="18"/>
              </w:rPr>
            </w:pPr>
            <w:bookmarkStart w:id="134" w:name="OLE_LINK18" w:colFirst="1" w:colLast="6"/>
            <w:bookmarkStart w:id="135" w:name="OLE_LINK25" w:colFirst="1" w:colLast="6"/>
            <w:proofErr w:type="spellStart"/>
            <w:r w:rsidRPr="00EC20A4">
              <w:rPr>
                <w:rFonts w:ascii="Arial" w:hAnsi="Arial" w:cs="Arial"/>
                <w:b/>
                <w:sz w:val="18"/>
                <w:szCs w:val="18"/>
              </w:rPr>
              <w:t>Mức</w:t>
            </w:r>
            <w:proofErr w:type="spellEnd"/>
            <w:r w:rsidRPr="00EC20A4">
              <w:rPr>
                <w:rFonts w:ascii="Arial" w:hAnsi="Arial" w:cs="Arial"/>
                <w:b/>
                <w:sz w:val="18"/>
                <w:szCs w:val="18"/>
              </w:rPr>
              <w:t xml:space="preserve"> </w:t>
            </w:r>
            <w:proofErr w:type="spellStart"/>
            <w:r w:rsidRPr="00EC20A4">
              <w:rPr>
                <w:rFonts w:ascii="Arial" w:hAnsi="Arial" w:cs="Arial"/>
                <w:b/>
                <w:sz w:val="18"/>
                <w:szCs w:val="18"/>
              </w:rPr>
              <w:t>chênh</w:t>
            </w:r>
            <w:proofErr w:type="spellEnd"/>
            <w:r w:rsidRPr="00EC20A4">
              <w:rPr>
                <w:rFonts w:ascii="Arial" w:hAnsi="Arial" w:cs="Arial"/>
                <w:b/>
                <w:sz w:val="18"/>
                <w:szCs w:val="18"/>
              </w:rPr>
              <w:t xml:space="preserve"> </w:t>
            </w:r>
            <w:proofErr w:type="spellStart"/>
            <w:r w:rsidRPr="00EC20A4">
              <w:rPr>
                <w:rFonts w:ascii="Arial" w:hAnsi="Arial" w:cs="Arial"/>
                <w:b/>
                <w:sz w:val="18"/>
                <w:szCs w:val="18"/>
              </w:rPr>
              <w:t>lệch</w:t>
            </w:r>
            <w:proofErr w:type="spellEnd"/>
            <w:r w:rsidRPr="00EC20A4">
              <w:rPr>
                <w:rFonts w:ascii="Arial" w:hAnsi="Arial" w:cs="Arial"/>
                <w:b/>
                <w:sz w:val="18"/>
                <w:szCs w:val="18"/>
              </w:rPr>
              <w:t xml:space="preserve"> </w:t>
            </w:r>
            <w:proofErr w:type="spellStart"/>
            <w:r w:rsidRPr="00EC20A4">
              <w:rPr>
                <w:rFonts w:ascii="Arial" w:hAnsi="Arial" w:cs="Arial"/>
                <w:b/>
                <w:sz w:val="18"/>
                <w:szCs w:val="18"/>
              </w:rPr>
              <w:t>thanh</w:t>
            </w:r>
            <w:proofErr w:type="spellEnd"/>
            <w:r w:rsidRPr="00EC20A4">
              <w:rPr>
                <w:rFonts w:ascii="Arial" w:hAnsi="Arial" w:cs="Arial"/>
                <w:b/>
                <w:sz w:val="18"/>
                <w:szCs w:val="18"/>
              </w:rPr>
              <w:t xml:space="preserve"> </w:t>
            </w:r>
            <w:proofErr w:type="spellStart"/>
            <w:r w:rsidRPr="00EC20A4">
              <w:rPr>
                <w:rFonts w:ascii="Arial" w:hAnsi="Arial" w:cs="Arial"/>
                <w:b/>
                <w:sz w:val="18"/>
                <w:szCs w:val="18"/>
              </w:rPr>
              <w:t>khoản</w:t>
            </w:r>
            <w:proofErr w:type="spellEnd"/>
            <w:r w:rsidRPr="00EC20A4">
              <w:rPr>
                <w:rFonts w:ascii="Arial" w:hAnsi="Arial" w:cs="Arial"/>
                <w:b/>
                <w:sz w:val="18"/>
                <w:szCs w:val="18"/>
              </w:rPr>
              <w:t xml:space="preserve"> </w:t>
            </w:r>
            <w:proofErr w:type="spellStart"/>
            <w:r w:rsidRPr="00EC20A4">
              <w:rPr>
                <w:rFonts w:ascii="Arial" w:hAnsi="Arial" w:cs="Arial"/>
                <w:b/>
                <w:sz w:val="18"/>
                <w:szCs w:val="18"/>
              </w:rPr>
              <w:t>ròng</w:t>
            </w:r>
            <w:proofErr w:type="spellEnd"/>
          </w:p>
        </w:tc>
        <w:tc>
          <w:tcPr>
            <w:tcW w:w="596" w:type="pct"/>
            <w:vAlign w:val="bottom"/>
          </w:tcPr>
          <w:p w14:paraId="668504CB" w14:textId="6E27132D" w:rsidR="00965FBC" w:rsidRPr="00EC20A4" w:rsidRDefault="00965FBC" w:rsidP="00965FBC">
            <w:pPr>
              <w:pStyle w:val="NoSpacing"/>
              <w:pBdr>
                <w:bottom w:val="double" w:sz="4" w:space="1" w:color="auto"/>
              </w:pBdr>
              <w:overflowPunct w:val="0"/>
              <w:autoSpaceDE w:val="0"/>
              <w:autoSpaceDN w:val="0"/>
              <w:adjustRightInd w:val="0"/>
              <w:spacing w:before="120"/>
              <w:ind w:left="74" w:right="-85"/>
              <w:jc w:val="right"/>
              <w:textAlignment w:val="baseline"/>
              <w:rPr>
                <w:rFonts w:ascii="Arial" w:hAnsi="Arial" w:cs="Arial"/>
                <w:b/>
                <w:bCs/>
                <w:sz w:val="18"/>
                <w:szCs w:val="18"/>
              </w:rPr>
            </w:pPr>
            <w:r w:rsidRPr="00EC20A4">
              <w:rPr>
                <w:rFonts w:ascii="Arial" w:hAnsi="Arial" w:cs="Arial"/>
                <w:b/>
                <w:bCs/>
                <w:sz w:val="18"/>
                <w:szCs w:val="18"/>
                <w:lang w:val="de-DE"/>
              </w:rPr>
              <w:t>-</w:t>
            </w:r>
          </w:p>
        </w:tc>
        <w:tc>
          <w:tcPr>
            <w:tcW w:w="668" w:type="pct"/>
            <w:vAlign w:val="bottom"/>
          </w:tcPr>
          <w:p w14:paraId="78D9DD1C" w14:textId="6BE6F821" w:rsidR="00965FBC" w:rsidRPr="00965FBC" w:rsidRDefault="00965FBC" w:rsidP="00965FBC">
            <w:pPr>
              <w:pStyle w:val="NoSpacing"/>
              <w:pBdr>
                <w:bottom w:val="double" w:sz="4" w:space="1" w:color="auto"/>
              </w:pBdr>
              <w:overflowPunct w:val="0"/>
              <w:autoSpaceDE w:val="0"/>
              <w:autoSpaceDN w:val="0"/>
              <w:adjustRightInd w:val="0"/>
              <w:spacing w:before="120"/>
              <w:ind w:left="37" w:right="-85"/>
              <w:jc w:val="right"/>
              <w:textAlignment w:val="baseline"/>
              <w:rPr>
                <w:rFonts w:ascii="Arial" w:hAnsi="Arial" w:cs="Arial"/>
                <w:b/>
                <w:bCs/>
                <w:sz w:val="18"/>
                <w:szCs w:val="18"/>
              </w:rPr>
            </w:pPr>
            <w:r w:rsidRPr="00965FBC">
              <w:rPr>
                <w:rFonts w:ascii="Arial" w:hAnsi="Arial" w:cs="Arial"/>
                <w:b/>
                <w:bCs/>
                <w:color w:val="000000"/>
                <w:sz w:val="18"/>
                <w:szCs w:val="18"/>
              </w:rPr>
              <w:t>18.863.805.432</w:t>
            </w:r>
          </w:p>
        </w:tc>
        <w:tc>
          <w:tcPr>
            <w:tcW w:w="628" w:type="pct"/>
            <w:vAlign w:val="bottom"/>
          </w:tcPr>
          <w:p w14:paraId="5904857D" w14:textId="5B94BDFC" w:rsidR="00965FBC" w:rsidRPr="00965FBC" w:rsidRDefault="00965FBC" w:rsidP="00965FBC">
            <w:pPr>
              <w:pStyle w:val="NoSpacing"/>
              <w:pBdr>
                <w:bottom w:val="double" w:sz="4" w:space="1" w:color="auto"/>
              </w:pBdr>
              <w:overflowPunct w:val="0"/>
              <w:autoSpaceDE w:val="0"/>
              <w:autoSpaceDN w:val="0"/>
              <w:adjustRightInd w:val="0"/>
              <w:spacing w:before="120"/>
              <w:ind w:left="3" w:right="-85"/>
              <w:jc w:val="right"/>
              <w:textAlignment w:val="baseline"/>
              <w:rPr>
                <w:rFonts w:ascii="Arial" w:hAnsi="Arial" w:cs="Arial"/>
                <w:b/>
                <w:bCs/>
                <w:sz w:val="18"/>
                <w:szCs w:val="18"/>
              </w:rPr>
            </w:pPr>
            <w:r w:rsidRPr="00965FBC">
              <w:rPr>
                <w:rFonts w:ascii="Arial" w:hAnsi="Arial" w:cs="Arial"/>
                <w:b/>
                <w:bCs/>
                <w:color w:val="000000"/>
                <w:sz w:val="18"/>
                <w:szCs w:val="18"/>
              </w:rPr>
              <w:t>211.016.224.502</w:t>
            </w:r>
          </w:p>
        </w:tc>
        <w:tc>
          <w:tcPr>
            <w:tcW w:w="595" w:type="pct"/>
            <w:vAlign w:val="bottom"/>
          </w:tcPr>
          <w:p w14:paraId="1D81F23D" w14:textId="744948DB" w:rsidR="00965FBC" w:rsidRPr="00965FBC" w:rsidRDefault="00965FBC" w:rsidP="00965FBC">
            <w:pPr>
              <w:pStyle w:val="NoSpacing"/>
              <w:pBdr>
                <w:bottom w:val="double" w:sz="4" w:space="1" w:color="auto"/>
              </w:pBdr>
              <w:overflowPunct w:val="0"/>
              <w:autoSpaceDE w:val="0"/>
              <w:autoSpaceDN w:val="0"/>
              <w:adjustRightInd w:val="0"/>
              <w:spacing w:before="120"/>
              <w:ind w:left="62" w:right="-85"/>
              <w:jc w:val="right"/>
              <w:textAlignment w:val="baseline"/>
              <w:rPr>
                <w:rFonts w:ascii="Arial" w:hAnsi="Arial" w:cs="Arial"/>
                <w:b/>
                <w:bCs/>
                <w:sz w:val="18"/>
                <w:szCs w:val="18"/>
              </w:rPr>
            </w:pPr>
            <w:r w:rsidRPr="00965FBC">
              <w:rPr>
                <w:rFonts w:ascii="Arial" w:hAnsi="Arial" w:cs="Arial"/>
                <w:b/>
                <w:bCs/>
                <w:color w:val="000000"/>
                <w:sz w:val="18"/>
                <w:szCs w:val="18"/>
              </w:rPr>
              <w:t>(684.630.304)</w:t>
            </w:r>
          </w:p>
        </w:tc>
        <w:tc>
          <w:tcPr>
            <w:tcW w:w="595" w:type="pct"/>
            <w:vAlign w:val="bottom"/>
          </w:tcPr>
          <w:p w14:paraId="1D36E23B" w14:textId="66448E12" w:rsidR="00965FBC" w:rsidRPr="00965FBC" w:rsidRDefault="00965FBC" w:rsidP="00965FBC">
            <w:pPr>
              <w:pStyle w:val="NoSpacing"/>
              <w:pBdr>
                <w:bottom w:val="double" w:sz="4" w:space="1" w:color="auto"/>
              </w:pBdr>
              <w:overflowPunct w:val="0"/>
              <w:autoSpaceDE w:val="0"/>
              <w:autoSpaceDN w:val="0"/>
              <w:adjustRightInd w:val="0"/>
              <w:spacing w:before="120"/>
              <w:ind w:left="27" w:right="-85"/>
              <w:jc w:val="right"/>
              <w:textAlignment w:val="baseline"/>
              <w:rPr>
                <w:rFonts w:ascii="Arial" w:hAnsi="Arial" w:cs="Arial"/>
                <w:b/>
                <w:bCs/>
                <w:sz w:val="18"/>
                <w:szCs w:val="18"/>
              </w:rPr>
            </w:pPr>
            <w:r w:rsidRPr="00965FBC">
              <w:rPr>
                <w:rFonts w:ascii="Arial" w:hAnsi="Arial" w:cs="Arial"/>
                <w:b/>
                <w:bCs/>
                <w:color w:val="000000"/>
                <w:sz w:val="18"/>
                <w:szCs w:val="18"/>
              </w:rPr>
              <w:t>42.407.025.542</w:t>
            </w:r>
          </w:p>
        </w:tc>
        <w:tc>
          <w:tcPr>
            <w:tcW w:w="687" w:type="pct"/>
            <w:vAlign w:val="bottom"/>
          </w:tcPr>
          <w:p w14:paraId="5D91C3A1" w14:textId="1A5AC798" w:rsidR="00965FBC" w:rsidRPr="00965FBC" w:rsidRDefault="00965FBC" w:rsidP="00965FBC">
            <w:pPr>
              <w:pStyle w:val="NoSpacing"/>
              <w:pBdr>
                <w:bottom w:val="double" w:sz="4" w:space="1" w:color="auto"/>
              </w:pBdr>
              <w:overflowPunct w:val="0"/>
              <w:autoSpaceDE w:val="0"/>
              <w:autoSpaceDN w:val="0"/>
              <w:adjustRightInd w:val="0"/>
              <w:ind w:left="27" w:right="-85"/>
              <w:jc w:val="right"/>
              <w:textAlignment w:val="baseline"/>
              <w:rPr>
                <w:rFonts w:ascii="Arial" w:hAnsi="Arial" w:cs="Arial"/>
                <w:b/>
                <w:bCs/>
                <w:sz w:val="18"/>
                <w:szCs w:val="18"/>
              </w:rPr>
            </w:pPr>
            <w:r w:rsidRPr="00965FBC">
              <w:rPr>
                <w:rFonts w:ascii="Arial" w:hAnsi="Arial" w:cs="Arial"/>
                <w:b/>
                <w:bCs/>
                <w:color w:val="000000"/>
                <w:sz w:val="18"/>
                <w:szCs w:val="18"/>
              </w:rPr>
              <w:t>271.602.425.172</w:t>
            </w:r>
          </w:p>
        </w:tc>
      </w:tr>
      <w:bookmarkEnd w:id="134"/>
      <w:bookmarkEnd w:id="135"/>
    </w:tbl>
    <w:p w14:paraId="3F2B135D" w14:textId="19DBD57A" w:rsidR="001F3304" w:rsidRPr="00EA25D1" w:rsidRDefault="001F3304">
      <w:pPr>
        <w:overflowPunct/>
        <w:autoSpaceDE/>
        <w:autoSpaceDN/>
        <w:adjustRightInd/>
        <w:textAlignment w:val="auto"/>
        <w:rPr>
          <w:rFonts w:ascii="Arial" w:hAnsi="Arial" w:cs="Arial"/>
        </w:rPr>
        <w:sectPr w:rsidR="001F3304" w:rsidRPr="00EA25D1" w:rsidSect="00414B42">
          <w:type w:val="nextColumn"/>
          <w:pgSz w:w="16834" w:h="11909" w:orient="landscape" w:code="9"/>
          <w:pgMar w:top="1440" w:right="1440" w:bottom="862" w:left="1440" w:header="720" w:footer="578" w:gutter="0"/>
          <w:cols w:space="720"/>
          <w:docGrid w:linePitch="272"/>
        </w:sectPr>
      </w:pPr>
    </w:p>
    <w:p w14:paraId="01970E18" w14:textId="0772DFB5" w:rsidR="003229D1" w:rsidRPr="00EA25D1" w:rsidRDefault="003229D1" w:rsidP="00EE15ED">
      <w:pPr>
        <w:pStyle w:val="ListParagraph"/>
        <w:numPr>
          <w:ilvl w:val="0"/>
          <w:numId w:val="70"/>
        </w:numPr>
        <w:tabs>
          <w:tab w:val="left" w:pos="630"/>
          <w:tab w:val="left" w:pos="709"/>
        </w:tabs>
        <w:overflowPunct/>
        <w:ind w:left="630" w:hanging="630"/>
        <w:jc w:val="both"/>
        <w:textAlignment w:val="auto"/>
        <w:outlineLvl w:val="0"/>
        <w:rPr>
          <w:rFonts w:ascii="Arial" w:hAnsi="Arial" w:cs="Arial"/>
          <w:b/>
          <w:lang w:val="pt-BR"/>
        </w:rPr>
      </w:pPr>
      <w:r w:rsidRPr="00EA25D1">
        <w:rPr>
          <w:rFonts w:ascii="Arial" w:hAnsi="Arial" w:cs="Arial"/>
          <w:b/>
          <w:lang w:val="pt-BR"/>
        </w:rPr>
        <w:t xml:space="preserve">CÁC SỰ KIỆN PHÁT SINH SAU NGÀY KẾT THÚC </w:t>
      </w:r>
      <w:r w:rsidR="00CE6B63" w:rsidRPr="00EA25D1">
        <w:rPr>
          <w:rFonts w:ascii="Arial" w:hAnsi="Arial" w:cs="Arial"/>
          <w:b/>
          <w:lang w:val="pt-BR"/>
        </w:rPr>
        <w:t>NĂM TÀI CHÍNH</w:t>
      </w:r>
    </w:p>
    <w:p w14:paraId="1B044E1E" w14:textId="77777777" w:rsidR="003229D1" w:rsidRPr="00EA25D1" w:rsidRDefault="003229D1">
      <w:pPr>
        <w:pStyle w:val="BodyText"/>
        <w:ind w:left="697"/>
        <w:rPr>
          <w:rFonts w:ascii="Arial" w:hAnsi="Arial" w:cs="Arial"/>
          <w:lang w:val="pt-BR"/>
        </w:rPr>
      </w:pPr>
    </w:p>
    <w:p w14:paraId="0F358C80" w14:textId="3AE53325" w:rsidR="003229D1" w:rsidRPr="00EA25D1" w:rsidRDefault="003229D1" w:rsidP="008C18C3">
      <w:pPr>
        <w:pStyle w:val="BodyText"/>
        <w:ind w:left="630"/>
        <w:rPr>
          <w:rFonts w:ascii="Arial" w:hAnsi="Arial" w:cs="Arial"/>
          <w:lang w:val="de-DE"/>
        </w:rPr>
      </w:pPr>
      <w:r w:rsidRPr="00EA25D1">
        <w:rPr>
          <w:rFonts w:ascii="Arial" w:hAnsi="Arial" w:cs="Arial"/>
          <w:lang w:val="pt-BR"/>
        </w:rPr>
        <w:t xml:space="preserve">Không có sự kiện nào phát sinh sau ngày kết thúc </w:t>
      </w:r>
      <w:r w:rsidR="00CE6B63" w:rsidRPr="00EA25D1">
        <w:rPr>
          <w:rFonts w:ascii="Arial" w:hAnsi="Arial" w:cs="Arial"/>
          <w:lang w:val="pt-BR"/>
        </w:rPr>
        <w:t>năm tài chính</w:t>
      </w:r>
      <w:r w:rsidRPr="00EA25D1">
        <w:rPr>
          <w:rFonts w:ascii="Arial" w:hAnsi="Arial" w:cs="Arial"/>
          <w:lang w:val="pt-BR"/>
        </w:rPr>
        <w:t xml:space="preserve"> yêu cầu phải được điều chỉnh hay trình bày trong báo cáo tài chính của Công ty</w:t>
      </w:r>
      <w:r w:rsidRPr="00EA25D1">
        <w:rPr>
          <w:rFonts w:ascii="Arial" w:hAnsi="Arial" w:cs="Arial"/>
          <w:lang w:val="de-DE"/>
        </w:rPr>
        <w:t>.</w:t>
      </w:r>
    </w:p>
    <w:p w14:paraId="5CCD06B8" w14:textId="77777777" w:rsidR="003229D1" w:rsidRPr="00EA25D1" w:rsidRDefault="003229D1">
      <w:pPr>
        <w:pStyle w:val="BodyText"/>
        <w:rPr>
          <w:rFonts w:ascii="Arial" w:hAnsi="Arial" w:cs="Arial"/>
          <w:lang w:val="pt-BR"/>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2977"/>
        <w:gridCol w:w="2977"/>
      </w:tblGrid>
      <w:tr w:rsidR="00425C9C" w:rsidRPr="00EA25D1" w14:paraId="4309F375" w14:textId="77777777">
        <w:trPr>
          <w:trHeight w:val="1926"/>
        </w:trPr>
        <w:tc>
          <w:tcPr>
            <w:tcW w:w="2977" w:type="dxa"/>
            <w:tcBorders>
              <w:top w:val="nil"/>
              <w:left w:val="nil"/>
              <w:bottom w:val="nil"/>
              <w:right w:val="nil"/>
            </w:tcBorders>
            <w:vAlign w:val="bottom"/>
          </w:tcPr>
          <w:p w14:paraId="4820AEC2"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28DD17C1"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44E50155"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2070F8E4"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29090298"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59B54ACC"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1B035C30" w14:textId="77777777" w:rsidR="00425C9C" w:rsidRPr="00EA25D1" w:rsidRDefault="00425C9C">
            <w:pPr>
              <w:pBdr>
                <w:bottom w:val="single" w:sz="4" w:space="1" w:color="auto"/>
              </w:pBdr>
              <w:ind w:left="-108" w:right="113"/>
              <w:rPr>
                <w:rFonts w:ascii="Arial" w:hAnsi="Arial" w:cs="Arial"/>
                <w:lang w:val="pt-BR"/>
              </w:rPr>
            </w:pPr>
          </w:p>
        </w:tc>
        <w:tc>
          <w:tcPr>
            <w:tcW w:w="2977" w:type="dxa"/>
            <w:tcBorders>
              <w:top w:val="nil"/>
              <w:left w:val="nil"/>
              <w:bottom w:val="nil"/>
              <w:right w:val="nil"/>
            </w:tcBorders>
            <w:vAlign w:val="bottom"/>
          </w:tcPr>
          <w:p w14:paraId="6AF45C60"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3B88BEE5"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08101FF3"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6DA66F10"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24FFA516"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7E6D0299"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pt-BR"/>
              </w:rPr>
            </w:pPr>
          </w:p>
          <w:p w14:paraId="37099DF8" w14:textId="77777777" w:rsidR="00425C9C" w:rsidRPr="00EA25D1" w:rsidRDefault="00425C9C">
            <w:pPr>
              <w:tabs>
                <w:tab w:val="center" w:pos="5387"/>
                <w:tab w:val="left" w:pos="6300"/>
                <w:tab w:val="decimal" w:pos="7380"/>
                <w:tab w:val="left" w:pos="7740"/>
                <w:tab w:val="decimal" w:pos="8820"/>
              </w:tabs>
              <w:ind w:left="-108" w:right="113"/>
              <w:jc w:val="both"/>
              <w:rPr>
                <w:rFonts w:ascii="Arial" w:hAnsi="Arial" w:cs="Arial"/>
                <w:lang w:val="en-GB"/>
              </w:rPr>
            </w:pPr>
            <w:r w:rsidRPr="00EA25D1">
              <w:rPr>
                <w:rFonts w:ascii="Arial" w:hAnsi="Arial" w:cs="Arial"/>
                <w:lang w:val="en-GB"/>
              </w:rPr>
              <w:t>_____________________</w:t>
            </w:r>
          </w:p>
        </w:tc>
        <w:tc>
          <w:tcPr>
            <w:tcW w:w="2977" w:type="dxa"/>
            <w:tcBorders>
              <w:top w:val="nil"/>
              <w:left w:val="nil"/>
              <w:bottom w:val="nil"/>
              <w:right w:val="nil"/>
            </w:tcBorders>
            <w:vAlign w:val="bottom"/>
          </w:tcPr>
          <w:p w14:paraId="06FE0CA3" w14:textId="77777777" w:rsidR="00425C9C" w:rsidRPr="00EA25D1" w:rsidRDefault="00425C9C">
            <w:pPr>
              <w:tabs>
                <w:tab w:val="center" w:pos="5387"/>
                <w:tab w:val="left" w:pos="6300"/>
                <w:tab w:val="decimal" w:pos="7380"/>
                <w:tab w:val="left" w:pos="7740"/>
                <w:tab w:val="decimal" w:pos="8820"/>
              </w:tabs>
              <w:ind w:left="-108" w:right="113"/>
              <w:rPr>
                <w:rFonts w:ascii="Arial" w:hAnsi="Arial" w:cs="Arial"/>
                <w:lang w:val="en-GB"/>
              </w:rPr>
            </w:pPr>
          </w:p>
          <w:p w14:paraId="5B377F03" w14:textId="77777777" w:rsidR="00425C9C" w:rsidRPr="00EA25D1" w:rsidRDefault="00425C9C">
            <w:pPr>
              <w:tabs>
                <w:tab w:val="center" w:pos="5387"/>
                <w:tab w:val="left" w:pos="6300"/>
                <w:tab w:val="decimal" w:pos="7380"/>
                <w:tab w:val="left" w:pos="7740"/>
                <w:tab w:val="decimal" w:pos="8820"/>
              </w:tabs>
              <w:ind w:left="-108" w:right="113"/>
              <w:rPr>
                <w:rFonts w:ascii="Arial" w:hAnsi="Arial" w:cs="Arial"/>
                <w:lang w:val="en-GB"/>
              </w:rPr>
            </w:pPr>
          </w:p>
          <w:p w14:paraId="7B107FF6" w14:textId="77777777" w:rsidR="00425C9C" w:rsidRPr="00EA25D1" w:rsidRDefault="00425C9C">
            <w:pPr>
              <w:pBdr>
                <w:bottom w:val="single" w:sz="4" w:space="1" w:color="auto"/>
              </w:pBdr>
              <w:tabs>
                <w:tab w:val="center" w:pos="5387"/>
                <w:tab w:val="left" w:pos="6300"/>
                <w:tab w:val="decimal" w:pos="7380"/>
                <w:tab w:val="left" w:pos="7740"/>
                <w:tab w:val="decimal" w:pos="8820"/>
              </w:tabs>
              <w:ind w:right="-108"/>
              <w:jc w:val="both"/>
              <w:rPr>
                <w:rFonts w:ascii="Arial" w:hAnsi="Arial" w:cs="Arial"/>
                <w:lang w:val="en-GB"/>
              </w:rPr>
            </w:pPr>
          </w:p>
        </w:tc>
      </w:tr>
      <w:tr w:rsidR="00425C9C" w:rsidRPr="00EA25D1" w14:paraId="650C0A0F" w14:textId="77777777">
        <w:tc>
          <w:tcPr>
            <w:tcW w:w="2977" w:type="dxa"/>
            <w:tcBorders>
              <w:top w:val="nil"/>
              <w:left w:val="nil"/>
              <w:bottom w:val="nil"/>
              <w:right w:val="nil"/>
            </w:tcBorders>
          </w:tcPr>
          <w:p w14:paraId="6FCDA957" w14:textId="77777777" w:rsidR="00425C9C" w:rsidRPr="00EA25D1" w:rsidRDefault="00425C9C">
            <w:pPr>
              <w:tabs>
                <w:tab w:val="center" w:pos="5387"/>
                <w:tab w:val="left" w:pos="6300"/>
                <w:tab w:val="decimal" w:pos="7380"/>
                <w:tab w:val="left" w:pos="7740"/>
                <w:tab w:val="decimal" w:pos="8820"/>
              </w:tabs>
              <w:ind w:left="-108"/>
              <w:rPr>
                <w:rFonts w:ascii="Arial" w:hAnsi="Arial" w:cs="Arial"/>
              </w:rPr>
            </w:pPr>
            <w:proofErr w:type="spellStart"/>
            <w:r w:rsidRPr="00EA25D1">
              <w:rPr>
                <w:rFonts w:ascii="Arial" w:hAnsi="Arial" w:cs="Arial"/>
              </w:rPr>
              <w:t>Bà</w:t>
            </w:r>
            <w:proofErr w:type="spellEnd"/>
            <w:r w:rsidRPr="00EA25D1">
              <w:rPr>
                <w:rFonts w:ascii="Arial" w:hAnsi="Arial" w:cs="Arial"/>
              </w:rPr>
              <w:t xml:space="preserve"> Phan Thị Kim Chi</w:t>
            </w:r>
          </w:p>
        </w:tc>
        <w:tc>
          <w:tcPr>
            <w:tcW w:w="2977" w:type="dxa"/>
            <w:tcBorders>
              <w:top w:val="nil"/>
              <w:left w:val="nil"/>
              <w:bottom w:val="nil"/>
              <w:right w:val="nil"/>
            </w:tcBorders>
          </w:tcPr>
          <w:p w14:paraId="3FE666A4" w14:textId="77777777" w:rsidR="00425C9C" w:rsidRPr="00C56606" w:rsidRDefault="00425C9C">
            <w:pPr>
              <w:tabs>
                <w:tab w:val="center" w:pos="5387"/>
                <w:tab w:val="left" w:pos="6300"/>
                <w:tab w:val="decimal" w:pos="7380"/>
                <w:tab w:val="left" w:pos="7740"/>
                <w:tab w:val="decimal" w:pos="8820"/>
              </w:tabs>
              <w:ind w:left="-108"/>
              <w:rPr>
                <w:rFonts w:ascii="Arial" w:hAnsi="Arial" w:cs="Arial"/>
                <w:highlight w:val="yellow"/>
                <w:lang w:val="en-GB"/>
              </w:rPr>
            </w:pPr>
            <w:proofErr w:type="spellStart"/>
            <w:r w:rsidRPr="00C56606">
              <w:rPr>
                <w:rFonts w:ascii="Arial" w:hAnsi="Arial" w:cs="Arial"/>
                <w:highlight w:val="yellow"/>
                <w:lang w:val="en-GB"/>
              </w:rPr>
              <w:t>Bà</w:t>
            </w:r>
            <w:proofErr w:type="spellEnd"/>
            <w:r w:rsidRPr="00C56606">
              <w:rPr>
                <w:rFonts w:ascii="Arial" w:hAnsi="Arial" w:cs="Arial"/>
                <w:highlight w:val="yellow"/>
                <w:lang w:val="en-GB"/>
              </w:rPr>
              <w:t xml:space="preserve"> Trần Thị Lan Anh</w:t>
            </w:r>
          </w:p>
        </w:tc>
        <w:tc>
          <w:tcPr>
            <w:tcW w:w="2977" w:type="dxa"/>
            <w:tcBorders>
              <w:top w:val="nil"/>
              <w:left w:val="nil"/>
              <w:bottom w:val="nil"/>
              <w:right w:val="nil"/>
            </w:tcBorders>
          </w:tcPr>
          <w:p w14:paraId="04FC7B1F" w14:textId="77777777" w:rsidR="00425C9C" w:rsidRPr="00EA25D1" w:rsidRDefault="00425C9C">
            <w:pPr>
              <w:tabs>
                <w:tab w:val="center" w:pos="5387"/>
                <w:tab w:val="left" w:pos="6300"/>
                <w:tab w:val="decimal" w:pos="7380"/>
                <w:tab w:val="left" w:pos="7740"/>
                <w:tab w:val="decimal" w:pos="8820"/>
              </w:tabs>
              <w:ind w:left="-108"/>
              <w:jc w:val="both"/>
              <w:rPr>
                <w:rFonts w:ascii="Arial" w:hAnsi="Arial" w:cs="Arial"/>
                <w:lang w:val="en-GB"/>
              </w:rPr>
            </w:pPr>
            <w:r w:rsidRPr="00EA25D1">
              <w:rPr>
                <w:rFonts w:ascii="Arial" w:hAnsi="Arial" w:cs="Arial"/>
                <w:lang w:val="en-GB"/>
              </w:rPr>
              <w:t xml:space="preserve">  </w:t>
            </w:r>
            <w:proofErr w:type="spellStart"/>
            <w:r w:rsidRPr="00EA25D1">
              <w:rPr>
                <w:rFonts w:ascii="Arial" w:hAnsi="Arial" w:cs="Arial"/>
                <w:lang w:val="en-GB"/>
              </w:rPr>
              <w:t>Ông</w:t>
            </w:r>
            <w:proofErr w:type="spellEnd"/>
            <w:r w:rsidRPr="00EA25D1">
              <w:rPr>
                <w:rFonts w:ascii="Arial" w:hAnsi="Arial" w:cs="Arial"/>
                <w:lang w:val="en-GB"/>
              </w:rPr>
              <w:t xml:space="preserve"> Nghiêm Xuân Huy</w:t>
            </w:r>
          </w:p>
        </w:tc>
      </w:tr>
      <w:tr w:rsidR="00425C9C" w:rsidRPr="00EA25D1" w14:paraId="51DDBF70" w14:textId="77777777">
        <w:trPr>
          <w:trHeight w:val="387"/>
        </w:trPr>
        <w:tc>
          <w:tcPr>
            <w:tcW w:w="2977" w:type="dxa"/>
            <w:tcBorders>
              <w:top w:val="nil"/>
              <w:left w:val="nil"/>
              <w:bottom w:val="nil"/>
              <w:right w:val="nil"/>
            </w:tcBorders>
          </w:tcPr>
          <w:p w14:paraId="19EACB53" w14:textId="77777777" w:rsidR="00425C9C" w:rsidRPr="00EA25D1" w:rsidRDefault="00425C9C">
            <w:pPr>
              <w:tabs>
                <w:tab w:val="center" w:pos="5387"/>
                <w:tab w:val="left" w:pos="6300"/>
                <w:tab w:val="decimal" w:pos="7380"/>
                <w:tab w:val="left" w:pos="7740"/>
                <w:tab w:val="decimal" w:pos="8820"/>
              </w:tabs>
              <w:ind w:left="-108"/>
              <w:jc w:val="both"/>
              <w:rPr>
                <w:rFonts w:ascii="Arial" w:hAnsi="Arial" w:cs="Arial"/>
                <w:lang w:val="en-GB"/>
              </w:rPr>
            </w:pPr>
            <w:proofErr w:type="spellStart"/>
            <w:r w:rsidRPr="00EA25D1">
              <w:rPr>
                <w:rFonts w:ascii="Arial" w:hAnsi="Arial" w:cs="Arial"/>
                <w:lang w:val="en-GB"/>
              </w:rPr>
              <w:t>Người</w:t>
            </w:r>
            <w:proofErr w:type="spellEnd"/>
            <w:r w:rsidRPr="00EA25D1">
              <w:rPr>
                <w:rFonts w:ascii="Arial" w:hAnsi="Arial" w:cs="Arial"/>
                <w:lang w:val="en-GB"/>
              </w:rPr>
              <w:t xml:space="preserve"> </w:t>
            </w:r>
            <w:proofErr w:type="spellStart"/>
            <w:r w:rsidRPr="00EA25D1">
              <w:rPr>
                <w:rFonts w:ascii="Arial" w:hAnsi="Arial" w:cs="Arial"/>
                <w:lang w:val="en-GB"/>
              </w:rPr>
              <w:t>lập</w:t>
            </w:r>
            <w:proofErr w:type="spellEnd"/>
          </w:p>
        </w:tc>
        <w:tc>
          <w:tcPr>
            <w:tcW w:w="2977" w:type="dxa"/>
            <w:tcBorders>
              <w:top w:val="nil"/>
              <w:left w:val="nil"/>
              <w:bottom w:val="nil"/>
              <w:right w:val="nil"/>
            </w:tcBorders>
          </w:tcPr>
          <w:p w14:paraId="5F86FBE1" w14:textId="77777777" w:rsidR="00425C9C" w:rsidRPr="00C56606" w:rsidRDefault="00425C9C">
            <w:pPr>
              <w:tabs>
                <w:tab w:val="center" w:pos="5387"/>
                <w:tab w:val="left" w:pos="6300"/>
                <w:tab w:val="decimal" w:pos="7380"/>
                <w:tab w:val="left" w:pos="7740"/>
                <w:tab w:val="decimal" w:pos="8820"/>
              </w:tabs>
              <w:ind w:left="-108"/>
              <w:rPr>
                <w:rFonts w:ascii="Arial" w:hAnsi="Arial" w:cs="Arial"/>
                <w:highlight w:val="yellow"/>
                <w:lang w:val="en-GB"/>
              </w:rPr>
            </w:pPr>
            <w:proofErr w:type="spellStart"/>
            <w:r w:rsidRPr="00C56606">
              <w:rPr>
                <w:rFonts w:ascii="Arial" w:hAnsi="Arial" w:cs="Arial"/>
                <w:highlight w:val="yellow"/>
                <w:lang w:val="en-GB"/>
              </w:rPr>
              <w:t>Kế</w:t>
            </w:r>
            <w:proofErr w:type="spellEnd"/>
            <w:r w:rsidRPr="00C56606">
              <w:rPr>
                <w:rFonts w:ascii="Arial" w:hAnsi="Arial" w:cs="Arial"/>
                <w:highlight w:val="yellow"/>
                <w:lang w:val="en-GB"/>
              </w:rPr>
              <w:t xml:space="preserve"> </w:t>
            </w:r>
            <w:proofErr w:type="spellStart"/>
            <w:r w:rsidRPr="00C56606">
              <w:rPr>
                <w:rFonts w:ascii="Arial" w:hAnsi="Arial" w:cs="Arial"/>
                <w:highlight w:val="yellow"/>
                <w:lang w:val="en-GB"/>
              </w:rPr>
              <w:t>toán</w:t>
            </w:r>
            <w:proofErr w:type="spellEnd"/>
            <w:r w:rsidRPr="00C56606">
              <w:rPr>
                <w:rFonts w:ascii="Arial" w:hAnsi="Arial" w:cs="Arial"/>
                <w:highlight w:val="yellow"/>
                <w:lang w:val="en-GB"/>
              </w:rPr>
              <w:t xml:space="preserve"> </w:t>
            </w:r>
            <w:proofErr w:type="spellStart"/>
            <w:r w:rsidRPr="00C56606">
              <w:rPr>
                <w:rFonts w:ascii="Arial" w:hAnsi="Arial" w:cs="Arial"/>
                <w:highlight w:val="yellow"/>
                <w:lang w:val="en-GB"/>
              </w:rPr>
              <w:t>Trưởng</w:t>
            </w:r>
            <w:proofErr w:type="spellEnd"/>
          </w:p>
        </w:tc>
        <w:tc>
          <w:tcPr>
            <w:tcW w:w="2977" w:type="dxa"/>
            <w:tcBorders>
              <w:top w:val="nil"/>
              <w:left w:val="nil"/>
              <w:bottom w:val="nil"/>
              <w:right w:val="nil"/>
            </w:tcBorders>
          </w:tcPr>
          <w:p w14:paraId="5879C093" w14:textId="5D7F75BC" w:rsidR="00425C9C" w:rsidRPr="00EA25D1" w:rsidRDefault="00425C9C">
            <w:pPr>
              <w:tabs>
                <w:tab w:val="center" w:pos="5387"/>
                <w:tab w:val="left" w:pos="6300"/>
                <w:tab w:val="decimal" w:pos="7380"/>
                <w:tab w:val="left" w:pos="7740"/>
                <w:tab w:val="decimal" w:pos="8820"/>
              </w:tabs>
              <w:jc w:val="both"/>
              <w:rPr>
                <w:rFonts w:ascii="Arial" w:hAnsi="Arial" w:cs="Arial"/>
                <w:lang w:val="en-GB"/>
              </w:rPr>
            </w:pPr>
            <w:proofErr w:type="spellStart"/>
            <w:r w:rsidRPr="00EA25D1">
              <w:rPr>
                <w:rFonts w:ascii="Arial" w:hAnsi="Arial" w:cs="Arial"/>
                <w:lang w:val="en-GB"/>
              </w:rPr>
              <w:t>Chủ</w:t>
            </w:r>
            <w:proofErr w:type="spellEnd"/>
            <w:r w:rsidRPr="00EA25D1">
              <w:rPr>
                <w:rFonts w:ascii="Arial" w:hAnsi="Arial" w:cs="Arial"/>
                <w:lang w:val="en-GB"/>
              </w:rPr>
              <w:t xml:space="preserve"> </w:t>
            </w:r>
            <w:proofErr w:type="spellStart"/>
            <w:r w:rsidRPr="00EA25D1">
              <w:rPr>
                <w:rFonts w:ascii="Arial" w:hAnsi="Arial" w:cs="Arial"/>
                <w:lang w:val="en-GB"/>
              </w:rPr>
              <w:t>tịch</w:t>
            </w:r>
            <w:proofErr w:type="spellEnd"/>
            <w:r w:rsidRPr="00EA25D1">
              <w:rPr>
                <w:rFonts w:ascii="Arial" w:hAnsi="Arial" w:cs="Arial"/>
                <w:lang w:val="en-GB"/>
              </w:rPr>
              <w:t xml:space="preserve"> </w:t>
            </w:r>
            <w:proofErr w:type="spellStart"/>
            <w:r w:rsidRPr="00EA25D1">
              <w:rPr>
                <w:rFonts w:ascii="Arial" w:hAnsi="Arial" w:cs="Arial"/>
                <w:lang w:val="en-GB"/>
              </w:rPr>
              <w:t>Hội</w:t>
            </w:r>
            <w:proofErr w:type="spellEnd"/>
            <w:r w:rsidRPr="00EA25D1">
              <w:rPr>
                <w:rFonts w:ascii="Arial" w:hAnsi="Arial" w:cs="Arial"/>
                <w:lang w:val="en-GB"/>
              </w:rPr>
              <w:t xml:space="preserve"> </w:t>
            </w:r>
            <w:proofErr w:type="spellStart"/>
            <w:r w:rsidRPr="00EA25D1">
              <w:rPr>
                <w:rFonts w:ascii="Arial" w:hAnsi="Arial" w:cs="Arial"/>
                <w:lang w:val="en-GB"/>
              </w:rPr>
              <w:t>đồng</w:t>
            </w:r>
            <w:proofErr w:type="spellEnd"/>
            <w:r w:rsidRPr="00EA25D1">
              <w:rPr>
                <w:rFonts w:ascii="Arial" w:hAnsi="Arial" w:cs="Arial"/>
                <w:lang w:val="en-GB"/>
              </w:rPr>
              <w:t xml:space="preserve"> </w:t>
            </w:r>
            <w:r w:rsidR="005B75D4" w:rsidRPr="00EA25D1">
              <w:rPr>
                <w:rFonts w:ascii="Arial" w:hAnsi="Arial" w:cs="Arial"/>
                <w:lang w:val="en-GB"/>
              </w:rPr>
              <w:t>Q</w:t>
            </w:r>
            <w:r w:rsidRPr="00EA25D1">
              <w:rPr>
                <w:rFonts w:ascii="Arial" w:hAnsi="Arial" w:cs="Arial"/>
                <w:lang w:val="en-GB"/>
              </w:rPr>
              <w:t xml:space="preserve">uản </w:t>
            </w:r>
            <w:proofErr w:type="spellStart"/>
            <w:r w:rsidRPr="00EA25D1">
              <w:rPr>
                <w:rFonts w:ascii="Arial" w:hAnsi="Arial" w:cs="Arial"/>
                <w:lang w:val="en-GB"/>
              </w:rPr>
              <w:t>trị</w:t>
            </w:r>
            <w:proofErr w:type="spellEnd"/>
          </w:p>
        </w:tc>
      </w:tr>
    </w:tbl>
    <w:p w14:paraId="4087A792" w14:textId="77777777" w:rsidR="003229D1" w:rsidRPr="00EA25D1" w:rsidRDefault="003229D1">
      <w:pPr>
        <w:pStyle w:val="BodyText"/>
        <w:rPr>
          <w:rFonts w:ascii="Arial" w:hAnsi="Arial" w:cs="Arial"/>
          <w:lang w:val="en-GB"/>
        </w:rPr>
      </w:pPr>
    </w:p>
    <w:p w14:paraId="2F346701" w14:textId="1ACFC7A5" w:rsidR="003229D1" w:rsidRPr="00EA25D1" w:rsidRDefault="00464DDD">
      <w:pPr>
        <w:pStyle w:val="BodyText"/>
        <w:tabs>
          <w:tab w:val="right" w:pos="3600"/>
          <w:tab w:val="left" w:pos="5760"/>
          <w:tab w:val="right" w:pos="8640"/>
        </w:tabs>
        <w:rPr>
          <w:rFonts w:ascii="Arial" w:hAnsi="Arial" w:cs="Arial"/>
          <w:lang w:val="en-GB"/>
        </w:rPr>
      </w:pPr>
      <w:r w:rsidRPr="00EA25D1">
        <w:rPr>
          <w:rFonts w:ascii="Arial" w:hAnsi="Arial" w:cs="Arial"/>
          <w:lang w:val="en-GB"/>
        </w:rPr>
        <w:t>Hà Nội</w:t>
      </w:r>
      <w:r w:rsidR="003229D1" w:rsidRPr="00EA25D1">
        <w:rPr>
          <w:rFonts w:ascii="Arial" w:hAnsi="Arial" w:cs="Arial"/>
          <w:lang w:val="en-GB"/>
        </w:rPr>
        <w:t>, Việt Nam</w:t>
      </w:r>
    </w:p>
    <w:p w14:paraId="08605879" w14:textId="77777777" w:rsidR="003229D1" w:rsidRPr="00EA25D1" w:rsidRDefault="003229D1">
      <w:pPr>
        <w:pStyle w:val="BodyText"/>
        <w:tabs>
          <w:tab w:val="right" w:pos="3600"/>
          <w:tab w:val="left" w:pos="5760"/>
          <w:tab w:val="right" w:pos="8640"/>
        </w:tabs>
        <w:rPr>
          <w:rFonts w:ascii="Arial" w:hAnsi="Arial" w:cs="Arial"/>
          <w:lang w:val="en-GB"/>
        </w:rPr>
      </w:pPr>
    </w:p>
    <w:p w14:paraId="26539619" w14:textId="2BCBAE43" w:rsidR="00117A02" w:rsidRPr="00036E81" w:rsidRDefault="003229D1">
      <w:pPr>
        <w:rPr>
          <w:rFonts w:ascii="Arial" w:hAnsi="Arial" w:cs="Arial"/>
          <w:lang w:val="en-GB"/>
        </w:rPr>
      </w:pPr>
      <w:proofErr w:type="spellStart"/>
      <w:r w:rsidRPr="00283298">
        <w:rPr>
          <w:rFonts w:ascii="Arial" w:hAnsi="Arial" w:cs="Arial"/>
          <w:highlight w:val="yellow"/>
          <w:lang w:val="en-GB"/>
        </w:rPr>
        <w:t>Ngày</w:t>
      </w:r>
      <w:proofErr w:type="spellEnd"/>
      <w:r w:rsidRPr="00283298">
        <w:rPr>
          <w:rFonts w:ascii="Arial" w:hAnsi="Arial" w:cs="Arial"/>
          <w:highlight w:val="yellow"/>
          <w:lang w:val="en-GB"/>
        </w:rPr>
        <w:t xml:space="preserve"> </w:t>
      </w:r>
      <w:r w:rsidR="00283298" w:rsidRPr="00283298">
        <w:rPr>
          <w:rFonts w:ascii="Arial" w:hAnsi="Arial" w:cs="Arial"/>
          <w:highlight w:val="yellow"/>
          <w:lang w:val="en-GB"/>
        </w:rPr>
        <w:t xml:space="preserve">xx </w:t>
      </w:r>
      <w:proofErr w:type="spellStart"/>
      <w:r w:rsidR="00283298" w:rsidRPr="00283298">
        <w:rPr>
          <w:rFonts w:ascii="Arial" w:hAnsi="Arial" w:cs="Arial"/>
          <w:highlight w:val="yellow"/>
          <w:lang w:val="en-GB"/>
        </w:rPr>
        <w:t>t</w:t>
      </w:r>
      <w:r w:rsidR="0062767E" w:rsidRPr="00283298">
        <w:rPr>
          <w:rFonts w:ascii="Arial" w:hAnsi="Arial" w:cs="Arial"/>
          <w:highlight w:val="yellow"/>
          <w:lang w:val="en-GB"/>
        </w:rPr>
        <w:t>háng</w:t>
      </w:r>
      <w:proofErr w:type="spellEnd"/>
      <w:r w:rsidR="0062767E" w:rsidRPr="00283298">
        <w:rPr>
          <w:rFonts w:ascii="Arial" w:hAnsi="Arial" w:cs="Arial"/>
          <w:highlight w:val="yellow"/>
          <w:lang w:val="en-GB"/>
        </w:rPr>
        <w:t xml:space="preserve"> </w:t>
      </w:r>
      <w:r w:rsidR="00283298" w:rsidRPr="00283298">
        <w:rPr>
          <w:rFonts w:ascii="Arial" w:hAnsi="Arial" w:cs="Arial"/>
          <w:highlight w:val="yellow"/>
          <w:lang w:val="en-GB"/>
        </w:rPr>
        <w:t>x</w:t>
      </w:r>
      <w:r w:rsidR="00CB7BA3" w:rsidRPr="00EA25D1">
        <w:rPr>
          <w:rFonts w:ascii="Arial" w:hAnsi="Arial" w:cs="Arial"/>
          <w:lang w:val="en-GB"/>
        </w:rPr>
        <w:t xml:space="preserve"> </w:t>
      </w:r>
      <w:proofErr w:type="spellStart"/>
      <w:r w:rsidRPr="00EA25D1">
        <w:rPr>
          <w:rFonts w:ascii="Arial" w:hAnsi="Arial" w:cs="Arial"/>
          <w:lang w:val="en-GB"/>
        </w:rPr>
        <w:t>năm</w:t>
      </w:r>
      <w:proofErr w:type="spellEnd"/>
      <w:r w:rsidRPr="00EA25D1">
        <w:rPr>
          <w:rFonts w:ascii="Arial" w:hAnsi="Arial" w:cs="Arial"/>
          <w:lang w:val="en-GB"/>
        </w:rPr>
        <w:t xml:space="preserve"> </w:t>
      </w:r>
      <w:r w:rsidR="00FA6A9A" w:rsidRPr="00EA25D1">
        <w:rPr>
          <w:rFonts w:ascii="Arial" w:hAnsi="Arial" w:cs="Arial"/>
          <w:lang w:val="en-GB"/>
        </w:rPr>
        <w:t>202</w:t>
      </w:r>
      <w:r w:rsidR="00283298">
        <w:rPr>
          <w:rFonts w:ascii="Arial" w:hAnsi="Arial" w:cs="Arial"/>
          <w:lang w:val="en-GB"/>
        </w:rPr>
        <w:t>5</w:t>
      </w:r>
    </w:p>
    <w:sectPr w:rsidR="00117A02" w:rsidRPr="00036E81" w:rsidSect="00BD2E6F">
      <w:headerReference w:type="default" r:id="rId52"/>
      <w:footerReference w:type="default" r:id="rId53"/>
      <w:pgSz w:w="11909" w:h="16834" w:code="9"/>
      <w:pgMar w:top="1440" w:right="1440" w:bottom="862" w:left="1582" w:header="720" w:footer="578"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Thu Ha Nguyen" w:date="2025-03-03T02:45:00Z" w:initials="TN">
    <w:p w14:paraId="31ADFC12" w14:textId="77777777" w:rsidR="00252422" w:rsidRDefault="00252422" w:rsidP="00252422">
      <w:pPr>
        <w:pStyle w:val="CommentText"/>
      </w:pPr>
      <w:r>
        <w:rPr>
          <w:rStyle w:val="CommentReference"/>
        </w:rPr>
        <w:annotationRef/>
      </w:r>
      <w:r>
        <w:t>Pending thêm note</w:t>
      </w:r>
    </w:p>
  </w:comment>
  <w:comment w:id="10" w:author="An Phuc Cao" w:date="2025-03-03T17:01:00Z" w:initials="AC">
    <w:p w14:paraId="6B4AFB05" w14:textId="77777777" w:rsidR="002916C4" w:rsidRDefault="002916C4" w:rsidP="002916C4">
      <w:pPr>
        <w:pStyle w:val="CommentText"/>
      </w:pPr>
      <w:r>
        <w:rPr>
          <w:rStyle w:val="CommentReference"/>
        </w:rPr>
        <w:annotationRef/>
      </w:r>
      <w:r>
        <w:t xml:space="preserve">Done ạ </w:t>
      </w:r>
    </w:p>
  </w:comment>
  <w:comment w:id="106" w:author="Trang T Tran" w:date="2025-02-24T11:02:00Z" w:initials="TT">
    <w:p w14:paraId="565F2C39" w14:textId="4B575FD7" w:rsidR="001938D6" w:rsidRDefault="001938D6" w:rsidP="001938D6">
      <w:pPr>
        <w:pStyle w:val="CommentText"/>
      </w:pPr>
      <w:r>
        <w:rPr>
          <w:rStyle w:val="CommentReference"/>
        </w:rPr>
        <w:annotationRef/>
      </w:r>
      <w:r>
        <w:t>Check lại</w:t>
      </w:r>
    </w:p>
  </w:comment>
  <w:comment w:id="107" w:author="An Phuc Cao" w:date="2025-02-28T01:11:00Z" w:initials="AC">
    <w:p w14:paraId="5BDF9B7B" w14:textId="77777777" w:rsidR="00ED5220" w:rsidRDefault="00ED5220" w:rsidP="00ED5220">
      <w:pPr>
        <w:pStyle w:val="CommentText"/>
      </w:pPr>
      <w:r>
        <w:rPr>
          <w:rStyle w:val="CommentReference"/>
        </w:rPr>
        <w:annotationRef/>
      </w:r>
      <w:r>
        <w:t>Số đúng gùi nha</w:t>
      </w:r>
    </w:p>
  </w:comment>
  <w:comment w:id="112" w:author="An Phuc Cao" w:date="2025-02-23T21:12:00Z" w:initials="AC">
    <w:p w14:paraId="33B32687" w14:textId="77777777" w:rsidR="00C670DD" w:rsidRDefault="00437841" w:rsidP="00C670DD">
      <w:pPr>
        <w:pStyle w:val="CommentText"/>
      </w:pPr>
      <w:r>
        <w:rPr>
          <w:rStyle w:val="CommentReference"/>
        </w:rPr>
        <w:annotationRef/>
      </w:r>
      <w:r w:rsidR="00C670DD">
        <w:t>Nguyễn Xuân Phương: Miễn nhiệm 18/07/2024</w:t>
      </w:r>
    </w:p>
  </w:comment>
  <w:comment w:id="113" w:author="An Phuc Cao" w:date="2025-02-23T21:13:00Z" w:initials="AC">
    <w:p w14:paraId="31A7A49C" w14:textId="346D182C" w:rsidR="00C670DD" w:rsidRDefault="004D45CE" w:rsidP="00C670DD">
      <w:pPr>
        <w:pStyle w:val="CommentText"/>
      </w:pPr>
      <w:r>
        <w:rPr>
          <w:rStyle w:val="CommentReference"/>
        </w:rPr>
        <w:annotationRef/>
      </w:r>
      <w:r w:rsidR="00C670DD">
        <w:t>Na Sungsoo: Miễn nhiệm TGĐ ngày 18/11/2024 + nghỉ việc ngày 19/11/2024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1ADFC12" w15:done="1"/>
  <w15:commentEx w15:paraId="6B4AFB05" w15:paraIdParent="31ADFC12" w15:done="1"/>
  <w15:commentEx w15:paraId="565F2C39" w15:done="1"/>
  <w15:commentEx w15:paraId="5BDF9B7B" w15:paraIdParent="565F2C39" w15:done="1"/>
  <w15:commentEx w15:paraId="33B32687" w15:done="0"/>
  <w15:commentEx w15:paraId="31A7A4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38F288" w16cex:dateUtc="2025-03-02T19:45:00Z"/>
  <w16cex:commentExtensible w16cex:durableId="78EB8216" w16cex:dateUtc="2025-03-03T10:01:00Z"/>
  <w16cex:commentExtensible w16cex:durableId="3B78CBE2" w16cex:dateUtc="2025-02-24T04:02:00Z"/>
  <w16cex:commentExtensible w16cex:durableId="1AD3B49A" w16cex:dateUtc="2025-02-27T18:11:00Z"/>
  <w16cex:commentExtensible w16cex:durableId="4F519C3A" w16cex:dateUtc="2025-02-23T14:12:00Z"/>
  <w16cex:commentExtensible w16cex:durableId="11626BC9" w16cex:dateUtc="2025-02-23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1ADFC12" w16cid:durableId="6B38F288"/>
  <w16cid:commentId w16cid:paraId="6B4AFB05" w16cid:durableId="78EB8216"/>
  <w16cid:commentId w16cid:paraId="565F2C39" w16cid:durableId="3B78CBE2"/>
  <w16cid:commentId w16cid:paraId="5BDF9B7B" w16cid:durableId="1AD3B49A"/>
  <w16cid:commentId w16cid:paraId="33B32687" w16cid:durableId="4F519C3A"/>
  <w16cid:commentId w16cid:paraId="31A7A49C" w16cid:durableId="11626B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C0ACC" w14:textId="77777777" w:rsidR="00CA4306" w:rsidRDefault="00CA4306">
      <w:r>
        <w:separator/>
      </w:r>
    </w:p>
  </w:endnote>
  <w:endnote w:type="continuationSeparator" w:id="0">
    <w:p w14:paraId="0777018E" w14:textId="77777777" w:rsidR="00CA4306" w:rsidRDefault="00CA4306">
      <w:r>
        <w:continuationSeparator/>
      </w:r>
    </w:p>
  </w:endnote>
  <w:endnote w:type="continuationNotice" w:id="1">
    <w:p w14:paraId="7B3A73EF" w14:textId="77777777" w:rsidR="00CA4306" w:rsidRDefault="00CA43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AvantH">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SymbolMT">
    <w:altName w:val="Malgun Gothic"/>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DBECA" w14:textId="56D74483" w:rsidR="00C37ACE" w:rsidRDefault="00C37ACE">
    <w:pPr>
      <w:pStyle w:val="Footer"/>
      <w:tabs>
        <w:tab w:val="clear" w:pos="4320"/>
        <w:tab w:val="clear" w:pos="86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D5B2D" w14:textId="089E21EA" w:rsidR="00C37ACE" w:rsidRPr="00F12338" w:rsidRDefault="00C37ACE" w:rsidP="00F1233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4122009"/>
      <w:docPartObj>
        <w:docPartGallery w:val="Page Numbers (Bottom of Page)"/>
        <w:docPartUnique/>
      </w:docPartObj>
    </w:sdtPr>
    <w:sdtEndPr>
      <w:rPr>
        <w:rFonts w:ascii="Arial" w:hAnsi="Arial" w:cs="Arial"/>
        <w:i/>
        <w:noProof/>
      </w:rPr>
    </w:sdtEndPr>
    <w:sdtContent>
      <w:p w14:paraId="054E20F1" w14:textId="1BFD4F87" w:rsidR="00C37ACE" w:rsidRPr="002A1CB6" w:rsidRDefault="00C37ACE" w:rsidP="002A1CB6">
        <w:pPr>
          <w:pStyle w:val="Footer"/>
          <w:jc w:val="center"/>
          <w:rPr>
            <w:rFonts w:ascii="Arial" w:hAnsi="Arial" w:cs="Arial"/>
            <w:i/>
          </w:rPr>
        </w:pPr>
        <w:r w:rsidRPr="002A1CB6">
          <w:rPr>
            <w:rFonts w:ascii="Arial" w:hAnsi="Arial" w:cs="Arial"/>
            <w:i/>
          </w:rPr>
          <w:fldChar w:fldCharType="begin"/>
        </w:r>
        <w:r w:rsidRPr="002A1CB6">
          <w:rPr>
            <w:rFonts w:ascii="Arial" w:hAnsi="Arial" w:cs="Arial"/>
            <w:i/>
          </w:rPr>
          <w:instrText xml:space="preserve"> PAGE   \* MERGEFORMAT </w:instrText>
        </w:r>
        <w:r w:rsidRPr="002A1CB6">
          <w:rPr>
            <w:rFonts w:ascii="Arial" w:hAnsi="Arial" w:cs="Arial"/>
            <w:i/>
          </w:rPr>
          <w:fldChar w:fldCharType="separate"/>
        </w:r>
        <w:r>
          <w:rPr>
            <w:rFonts w:ascii="Arial" w:hAnsi="Arial" w:cs="Arial"/>
            <w:i/>
            <w:noProof/>
          </w:rPr>
          <w:t>19</w:t>
        </w:r>
        <w:r w:rsidRPr="002A1CB6">
          <w:rPr>
            <w:rFonts w:ascii="Arial" w:hAnsi="Arial" w:cs="Arial"/>
            <w:i/>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510157"/>
      <w:docPartObj>
        <w:docPartGallery w:val="Page Numbers (Bottom of Page)"/>
        <w:docPartUnique/>
      </w:docPartObj>
    </w:sdtPr>
    <w:sdtEndPr>
      <w:rPr>
        <w:noProof/>
      </w:rPr>
    </w:sdtEndPr>
    <w:sdtContent>
      <w:p w14:paraId="3BB10808" w14:textId="5A1E652D" w:rsidR="00C37ACE" w:rsidRPr="005575B7" w:rsidRDefault="00C37ACE" w:rsidP="007E3F2F">
        <w:pPr>
          <w:pStyle w:val="Footer"/>
          <w:jc w:val="center"/>
        </w:pPr>
        <w:r w:rsidRPr="005575B7">
          <w:rPr>
            <w:rFonts w:ascii="Arial" w:hAnsi="Arial" w:cs="Arial"/>
            <w:i/>
          </w:rPr>
          <w:fldChar w:fldCharType="begin"/>
        </w:r>
        <w:r w:rsidRPr="005575B7">
          <w:rPr>
            <w:rFonts w:ascii="Arial" w:hAnsi="Arial" w:cs="Arial"/>
            <w:i/>
          </w:rPr>
          <w:instrText xml:space="preserve"> PAGE   \* MERGEFORMAT </w:instrText>
        </w:r>
        <w:r w:rsidRPr="005575B7">
          <w:rPr>
            <w:rFonts w:ascii="Arial" w:hAnsi="Arial" w:cs="Arial"/>
            <w:i/>
          </w:rPr>
          <w:fldChar w:fldCharType="separate"/>
        </w:r>
        <w:r>
          <w:rPr>
            <w:rFonts w:ascii="Arial" w:hAnsi="Arial" w:cs="Arial"/>
            <w:i/>
            <w:noProof/>
          </w:rPr>
          <w:t>42</w:t>
        </w:r>
        <w:r w:rsidRPr="005575B7">
          <w:rPr>
            <w:rFonts w:ascii="Arial" w:hAnsi="Arial" w:cs="Arial"/>
            <w:i/>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1871513"/>
      <w:docPartObj>
        <w:docPartGallery w:val="Page Numbers (Bottom of Page)"/>
        <w:docPartUnique/>
      </w:docPartObj>
    </w:sdtPr>
    <w:sdtEndPr>
      <w:rPr>
        <w:rFonts w:ascii="Arial" w:hAnsi="Arial" w:cs="Arial"/>
        <w:i/>
        <w:iCs/>
        <w:noProof/>
      </w:rPr>
    </w:sdtEndPr>
    <w:sdtContent>
      <w:p w14:paraId="179B34C0" w14:textId="679BFA9B" w:rsidR="00C37ACE" w:rsidRPr="0061431D" w:rsidRDefault="00C37ACE" w:rsidP="0061431D">
        <w:pPr>
          <w:pStyle w:val="Footer"/>
          <w:jc w:val="center"/>
          <w:rPr>
            <w:rFonts w:ascii="Arial" w:hAnsi="Arial" w:cs="Arial"/>
            <w:i/>
            <w:iCs/>
          </w:rPr>
        </w:pPr>
        <w:r w:rsidRPr="0061431D">
          <w:rPr>
            <w:rFonts w:ascii="Arial" w:hAnsi="Arial" w:cs="Arial"/>
            <w:i/>
            <w:iCs/>
          </w:rPr>
          <w:fldChar w:fldCharType="begin"/>
        </w:r>
        <w:r w:rsidRPr="0061431D">
          <w:rPr>
            <w:rFonts w:ascii="Arial" w:hAnsi="Arial" w:cs="Arial"/>
            <w:i/>
            <w:iCs/>
          </w:rPr>
          <w:instrText xml:space="preserve"> PAGE   \* MERGEFORMAT </w:instrText>
        </w:r>
        <w:r w:rsidRPr="0061431D">
          <w:rPr>
            <w:rFonts w:ascii="Arial" w:hAnsi="Arial" w:cs="Arial"/>
            <w:i/>
            <w:iCs/>
          </w:rPr>
          <w:fldChar w:fldCharType="separate"/>
        </w:r>
        <w:r w:rsidRPr="0061431D">
          <w:rPr>
            <w:rFonts w:ascii="Arial" w:hAnsi="Arial" w:cs="Arial"/>
            <w:i/>
            <w:iCs/>
            <w:noProof/>
          </w:rPr>
          <w:t>2</w:t>
        </w:r>
        <w:r w:rsidRPr="0061431D">
          <w:rPr>
            <w:rFonts w:ascii="Arial" w:hAnsi="Arial" w:cs="Arial"/>
            <w:i/>
            <w:i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876DE" w14:textId="77777777" w:rsidR="00CA4306" w:rsidRDefault="00CA4306">
      <w:r>
        <w:separator/>
      </w:r>
    </w:p>
  </w:footnote>
  <w:footnote w:type="continuationSeparator" w:id="0">
    <w:p w14:paraId="4AAA15D0" w14:textId="77777777" w:rsidR="00CA4306" w:rsidRDefault="00CA4306">
      <w:r>
        <w:continuationSeparator/>
      </w:r>
    </w:p>
  </w:footnote>
  <w:footnote w:type="continuationNotice" w:id="1">
    <w:p w14:paraId="5CA4A8F4" w14:textId="77777777" w:rsidR="00CA4306" w:rsidRDefault="00CA43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EAF51" w14:textId="77777777" w:rsidR="00C37ACE" w:rsidRDefault="00C37AC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6868C" w14:textId="3458E53E" w:rsidR="00C37ACE" w:rsidRPr="00A64BED" w:rsidRDefault="00C37ACE" w:rsidP="00A52FBF">
    <w:pPr>
      <w:pStyle w:val="Header"/>
      <w:tabs>
        <w:tab w:val="right" w:pos="8891"/>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Pr>
        <w:rFonts w:ascii="Arial" w:hAnsi="Arial" w:cs="Arial"/>
        <w:lang w:val="vi-VN"/>
      </w:rPr>
      <w:t xml:space="preserve">     </w:t>
    </w:r>
    <w:r w:rsidR="001078A8">
      <w:rPr>
        <w:rFonts w:ascii="Arial" w:hAnsi="Arial" w:cs="Arial"/>
      </w:rPr>
      <w:t xml:space="preserve">      </w:t>
    </w:r>
    <w:r w:rsidR="005A74DE">
      <w:rPr>
        <w:rFonts w:ascii="Arial" w:hAnsi="Arial" w:cs="Arial"/>
      </w:rPr>
      <w:t xml:space="preserve"> </w:t>
    </w:r>
    <w:r w:rsidRPr="002D7BA7">
      <w:rPr>
        <w:rFonts w:ascii="Arial" w:hAnsi="Arial" w:cs="Arial"/>
        <w:sz w:val="20"/>
      </w:rPr>
      <w:t>B01-CTCK</w:t>
    </w:r>
    <w:r>
      <w:rPr>
        <w:rFonts w:ascii="Arial" w:hAnsi="Arial" w:cs="Arial"/>
      </w:rPr>
      <w:tab/>
    </w:r>
  </w:p>
  <w:p w14:paraId="1464718B" w14:textId="77777777" w:rsidR="00C37ACE" w:rsidRPr="00A64BED" w:rsidRDefault="00C37ACE" w:rsidP="00214AF0">
    <w:pPr>
      <w:pStyle w:val="BodyText"/>
      <w:rPr>
        <w:rFonts w:ascii="Arial" w:hAnsi="Arial" w:cs="Arial"/>
      </w:rPr>
    </w:pPr>
  </w:p>
  <w:p w14:paraId="6C649C50" w14:textId="515F54FD" w:rsidR="00C37ACE" w:rsidRPr="00A64BED" w:rsidRDefault="00C37ACE" w:rsidP="00BB2CF7">
    <w:pPr>
      <w:pStyle w:val="BodyText"/>
      <w:rPr>
        <w:rFonts w:ascii="Arial" w:hAnsi="Arial" w:cs="Arial"/>
        <w:b/>
      </w:rPr>
    </w:pPr>
    <w:r w:rsidRPr="00A64BED">
      <w:rPr>
        <w:rFonts w:ascii="Arial" w:hAnsi="Arial" w:cs="Arial"/>
      </w:rPr>
      <w:t xml:space="preserve">BÁO CÁO </w:t>
    </w:r>
    <w:r>
      <w:rPr>
        <w:rFonts w:ascii="Arial" w:hAnsi="Arial" w:cs="Arial"/>
      </w:rPr>
      <w:t>TÌNH HÌNH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p>
  <w:p w14:paraId="6ACD9974" w14:textId="7DD1E903" w:rsidR="00C37ACE" w:rsidRDefault="00C37ACE" w:rsidP="00214AF0">
    <w:pPr>
      <w:pStyle w:val="BodyText"/>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sidRPr="00A64BED">
      <w:rPr>
        <w:rFonts w:ascii="Arial" w:hAnsi="Arial" w:cs="Arial"/>
      </w:rPr>
      <w:t>ngày</w:t>
    </w:r>
    <w:proofErr w:type="spellEnd"/>
    <w:r w:rsidRPr="00A64BED">
      <w:rPr>
        <w:rFonts w:ascii="Arial" w:hAnsi="Arial" w:cs="Arial"/>
      </w:rPr>
      <w:t xml:space="preserve"> </w:t>
    </w:r>
    <w:r w:rsidR="005A74DE">
      <w:rPr>
        <w:rFonts w:ascii="Arial" w:hAnsi="Arial" w:cs="Arial"/>
      </w:rPr>
      <w:t xml:space="preserve">31 </w:t>
    </w:r>
    <w:proofErr w:type="spellStart"/>
    <w:r>
      <w:rPr>
        <w:rFonts w:ascii="Arial" w:hAnsi="Arial" w:cs="Arial"/>
      </w:rPr>
      <w:t>tháng</w:t>
    </w:r>
    <w:proofErr w:type="spellEnd"/>
    <w:r>
      <w:rPr>
        <w:rFonts w:ascii="Arial" w:hAnsi="Arial" w:cs="Arial"/>
      </w:rPr>
      <w:t xml:space="preserve"> </w:t>
    </w:r>
    <w:r w:rsidR="005A74DE">
      <w:rPr>
        <w:rFonts w:ascii="Arial" w:hAnsi="Arial" w:cs="Arial"/>
      </w:rPr>
      <w:t>12</w:t>
    </w:r>
    <w:r>
      <w:rPr>
        <w:rFonts w:ascii="Arial" w:hAnsi="Arial" w:cs="Arial"/>
      </w:rPr>
      <w:t xml:space="preserve"> </w:t>
    </w:r>
    <w:proofErr w:type="spellStart"/>
    <w:r>
      <w:rPr>
        <w:rFonts w:ascii="Arial" w:hAnsi="Arial" w:cs="Arial"/>
      </w:rPr>
      <w:t>năm</w:t>
    </w:r>
    <w:proofErr w:type="spellEnd"/>
    <w:r>
      <w:rPr>
        <w:rFonts w:ascii="Arial" w:hAnsi="Arial" w:cs="Arial"/>
      </w:rPr>
      <w:t xml:space="preserve"> 202</w:t>
    </w:r>
    <w:r w:rsidR="003243C5">
      <w:rPr>
        <w:rFonts w:ascii="Arial" w:hAnsi="Arial" w:cs="Arial"/>
      </w:rPr>
      <w:t>4</w:t>
    </w:r>
  </w:p>
  <w:p w14:paraId="6C84E2A9" w14:textId="77777777" w:rsidR="00C37ACE" w:rsidRPr="00A64BED" w:rsidRDefault="00C37ACE" w:rsidP="00214AF0">
    <w:pPr>
      <w:pStyle w:val="BodyText"/>
      <w:rPr>
        <w:rFonts w:ascii="Arial" w:hAnsi="Arial" w:cs="Arial"/>
        <w:i/>
      </w:rPr>
    </w:pPr>
  </w:p>
  <w:p w14:paraId="40F86069" w14:textId="77777777" w:rsidR="00C37ACE" w:rsidRPr="00A64BED" w:rsidRDefault="00C37ACE">
    <w:pPr>
      <w:pStyle w:val="BodyText"/>
      <w:rPr>
        <w:rFonts w:ascii="Arial" w:hAnsi="Arial" w:cs="Arial"/>
        <w: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4CADD" w14:textId="77777777" w:rsidR="00C37ACE" w:rsidRDefault="00C37AC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B0701" w14:textId="77777777" w:rsidR="00C37ACE" w:rsidRDefault="00C37AC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7AD7" w14:textId="0EE3FD68" w:rsidR="00C37ACE" w:rsidRPr="00A64BED" w:rsidRDefault="00C37ACE" w:rsidP="00A52FBF">
    <w:pPr>
      <w:pStyle w:val="Header"/>
      <w:tabs>
        <w:tab w:val="right" w:pos="8891"/>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Pr>
        <w:rFonts w:ascii="Arial" w:hAnsi="Arial" w:cs="Arial"/>
        <w:lang w:val="vi-VN"/>
      </w:rPr>
      <w:t xml:space="preserve">     </w:t>
    </w:r>
    <w:r w:rsidR="001078A8">
      <w:rPr>
        <w:rFonts w:ascii="Arial" w:hAnsi="Arial" w:cs="Arial"/>
      </w:rPr>
      <w:t xml:space="preserve">     </w:t>
    </w:r>
    <w:r w:rsidR="005A74DE">
      <w:rPr>
        <w:rFonts w:ascii="Arial" w:hAnsi="Arial" w:cs="Arial"/>
      </w:rPr>
      <w:t xml:space="preserve"> </w:t>
    </w:r>
    <w:r w:rsidRPr="002D7BA7">
      <w:rPr>
        <w:rFonts w:ascii="Arial" w:hAnsi="Arial" w:cs="Arial"/>
        <w:sz w:val="20"/>
      </w:rPr>
      <w:t>B0</w:t>
    </w:r>
    <w:r>
      <w:rPr>
        <w:rFonts w:ascii="Arial" w:hAnsi="Arial" w:cs="Arial"/>
        <w:sz w:val="20"/>
      </w:rPr>
      <w:t>2</w:t>
    </w:r>
    <w:r w:rsidRPr="002D7BA7">
      <w:rPr>
        <w:rFonts w:ascii="Arial" w:hAnsi="Arial" w:cs="Arial"/>
        <w:sz w:val="20"/>
      </w:rPr>
      <w:t>-CTCK</w:t>
    </w:r>
    <w:r>
      <w:rPr>
        <w:rFonts w:ascii="Arial" w:hAnsi="Arial" w:cs="Arial"/>
      </w:rPr>
      <w:tab/>
    </w:r>
  </w:p>
  <w:p w14:paraId="7A2D7028" w14:textId="6D64495E" w:rsidR="00C37ACE" w:rsidRPr="00A64BED" w:rsidRDefault="00EF546E" w:rsidP="00EF546E">
    <w:pPr>
      <w:pStyle w:val="BodyText"/>
      <w:tabs>
        <w:tab w:val="left" w:pos="960"/>
      </w:tabs>
      <w:rPr>
        <w:rFonts w:ascii="Arial" w:hAnsi="Arial" w:cs="Arial"/>
      </w:rPr>
    </w:pPr>
    <w:r>
      <w:rPr>
        <w:rFonts w:ascii="Arial" w:hAnsi="Arial" w:cs="Arial"/>
      </w:rPr>
      <w:tab/>
    </w:r>
  </w:p>
  <w:p w14:paraId="3C349782" w14:textId="5B7D35DA" w:rsidR="00C37ACE" w:rsidRPr="00A64BED" w:rsidRDefault="00C37ACE" w:rsidP="00BB2CF7">
    <w:pPr>
      <w:pStyle w:val="BodyText"/>
      <w:rPr>
        <w:rFonts w:ascii="Arial" w:hAnsi="Arial" w:cs="Arial"/>
        <w:b/>
      </w:rPr>
    </w:pPr>
    <w:r w:rsidRPr="00A64BED">
      <w:rPr>
        <w:rFonts w:ascii="Arial" w:hAnsi="Arial" w:cs="Arial"/>
      </w:rPr>
      <w:t xml:space="preserve">BÁO CÁO </w:t>
    </w:r>
    <w:r>
      <w:rPr>
        <w:rFonts w:ascii="Arial" w:hAnsi="Arial" w:cs="Arial"/>
      </w:rPr>
      <w:t>KẾT QUẢ HOẠT ĐỘNG</w:t>
    </w:r>
    <w:r>
      <w:rPr>
        <w:rFonts w:ascii="Arial" w:hAnsi="Arial" w:cs="Arial"/>
      </w:rPr>
      <w:tab/>
    </w:r>
    <w:r>
      <w:rPr>
        <w:rFonts w:ascii="Arial" w:hAnsi="Arial" w:cs="Arial"/>
      </w:rPr>
      <w:tab/>
    </w:r>
    <w:r>
      <w:rPr>
        <w:rFonts w:ascii="Arial" w:hAnsi="Arial" w:cs="Arial"/>
      </w:rPr>
      <w:tab/>
    </w:r>
    <w:r>
      <w:rPr>
        <w:rFonts w:ascii="Arial" w:hAnsi="Arial" w:cs="Arial"/>
      </w:rPr>
      <w:tab/>
    </w:r>
  </w:p>
  <w:p w14:paraId="623C3F4A" w14:textId="58A991EC" w:rsidR="00EF546E" w:rsidRDefault="00C37ACE" w:rsidP="001704B9">
    <w:pPr>
      <w:pStyle w:val="BodyText"/>
      <w:rPr>
        <w:rFonts w:ascii="Arial" w:hAnsi="Arial" w:cs="Arial"/>
      </w:rPr>
    </w:pPr>
    <w:proofErr w:type="spellStart"/>
    <w:r>
      <w:rPr>
        <w:rFonts w:ascii="Arial" w:hAnsi="Arial" w:cs="Arial"/>
      </w:rPr>
      <w:t>cho</w:t>
    </w:r>
    <w:proofErr w:type="spellEnd"/>
    <w:r>
      <w:rPr>
        <w:rFonts w:ascii="Arial" w:hAnsi="Arial" w:cs="Arial"/>
      </w:rPr>
      <w:t xml:space="preserve"> </w:t>
    </w:r>
    <w:proofErr w:type="spellStart"/>
    <w:r w:rsidR="005A74DE">
      <w:rPr>
        <w:rFonts w:ascii="Arial" w:hAnsi="Arial" w:cs="Arial"/>
      </w:rPr>
      <w:t>năm</w:t>
    </w:r>
    <w:proofErr w:type="spellEnd"/>
    <w:r w:rsidR="005A74DE">
      <w:rPr>
        <w:rFonts w:ascii="Arial" w:hAnsi="Arial" w:cs="Arial"/>
      </w:rPr>
      <w:t xml:space="preserve"> </w:t>
    </w:r>
    <w:proofErr w:type="spellStart"/>
    <w:r w:rsidR="005A74DE">
      <w:rPr>
        <w:rFonts w:ascii="Arial" w:hAnsi="Arial" w:cs="Arial"/>
      </w:rPr>
      <w:t>tài</w:t>
    </w:r>
    <w:proofErr w:type="spellEnd"/>
    <w:r w:rsidR="005A74DE">
      <w:rPr>
        <w:rFonts w:ascii="Arial" w:hAnsi="Arial" w:cs="Arial"/>
      </w:rPr>
      <w:t xml:space="preserve"> </w:t>
    </w:r>
    <w:proofErr w:type="spellStart"/>
    <w:r w:rsidR="005A74DE">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sidRPr="00A64BED">
      <w:rPr>
        <w:rFonts w:ascii="Arial" w:hAnsi="Arial" w:cs="Arial"/>
      </w:rPr>
      <w:t>ngày</w:t>
    </w:r>
    <w:proofErr w:type="spellEnd"/>
    <w:r w:rsidRPr="00A64BED">
      <w:rPr>
        <w:rFonts w:ascii="Arial" w:hAnsi="Arial" w:cs="Arial"/>
      </w:rPr>
      <w:t xml:space="preserve"> </w:t>
    </w:r>
    <w:r>
      <w:rPr>
        <w:rFonts w:ascii="Arial" w:hAnsi="Arial" w:cs="Arial"/>
      </w:rPr>
      <w:t>3</w:t>
    </w:r>
    <w:r w:rsidR="005A74DE">
      <w:rPr>
        <w:rFonts w:ascii="Arial" w:hAnsi="Arial" w:cs="Arial"/>
      </w:rPr>
      <w:t>1</w:t>
    </w:r>
    <w:r>
      <w:rPr>
        <w:rFonts w:ascii="Arial" w:hAnsi="Arial" w:cs="Arial"/>
      </w:rPr>
      <w:t xml:space="preserve"> </w:t>
    </w:r>
    <w:proofErr w:type="spellStart"/>
    <w:r>
      <w:rPr>
        <w:rFonts w:ascii="Arial" w:hAnsi="Arial" w:cs="Arial"/>
      </w:rPr>
      <w:t>tháng</w:t>
    </w:r>
    <w:proofErr w:type="spellEnd"/>
    <w:r>
      <w:rPr>
        <w:rFonts w:ascii="Arial" w:hAnsi="Arial" w:cs="Arial"/>
      </w:rPr>
      <w:t xml:space="preserve"> </w:t>
    </w:r>
    <w:r w:rsidR="005A74DE">
      <w:rPr>
        <w:rFonts w:ascii="Arial" w:hAnsi="Arial" w:cs="Arial"/>
      </w:rPr>
      <w:t>12</w:t>
    </w:r>
    <w:r>
      <w:rPr>
        <w:rFonts w:ascii="Arial" w:hAnsi="Arial" w:cs="Arial"/>
      </w:rPr>
      <w:t xml:space="preserve"> </w:t>
    </w:r>
    <w:proofErr w:type="spellStart"/>
    <w:r>
      <w:rPr>
        <w:rFonts w:ascii="Arial" w:hAnsi="Arial" w:cs="Arial"/>
      </w:rPr>
      <w:t>năm</w:t>
    </w:r>
    <w:proofErr w:type="spellEnd"/>
    <w:r>
      <w:rPr>
        <w:rFonts w:ascii="Arial" w:hAnsi="Arial" w:cs="Arial"/>
      </w:rPr>
      <w:t xml:space="preserve"> 202</w:t>
    </w:r>
    <w:r w:rsidR="00D13B64">
      <w:rPr>
        <w:rFonts w:ascii="Arial" w:hAnsi="Arial" w:cs="Arial"/>
      </w:rPr>
      <w:t>4</w:t>
    </w:r>
  </w:p>
  <w:p w14:paraId="01353041" w14:textId="77777777" w:rsidR="00C37ACE" w:rsidRPr="00A64BED" w:rsidRDefault="00C37ACE" w:rsidP="00214AF0">
    <w:pPr>
      <w:pStyle w:val="BodyText"/>
      <w:rPr>
        <w:rFonts w:ascii="Arial" w:hAnsi="Arial" w:cs="Arial"/>
        <w:i/>
      </w:rPr>
    </w:pPr>
  </w:p>
  <w:p w14:paraId="7088D04D" w14:textId="77777777" w:rsidR="00C37ACE" w:rsidRPr="00A64BED" w:rsidRDefault="00C37ACE">
    <w:pPr>
      <w:pStyle w:val="BodyText"/>
      <w:rPr>
        <w:rFonts w:ascii="Arial" w:hAnsi="Arial" w:cs="Arial"/>
        <w: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817F" w14:textId="6D7AE981" w:rsidR="00C37ACE" w:rsidRPr="00A64BED" w:rsidRDefault="00C37ACE" w:rsidP="00A52FBF">
    <w:pPr>
      <w:pStyle w:val="Header"/>
      <w:tabs>
        <w:tab w:val="right" w:pos="8891"/>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sz w:val="28"/>
        <w:szCs w:val="28"/>
      </w:rPr>
      <w:t xml:space="preserve"> </w:t>
    </w:r>
    <w:r>
      <w:rPr>
        <w:rFonts w:ascii="Arial" w:hAnsi="Arial" w:cs="Arial"/>
      </w:rPr>
      <w:t xml:space="preserve">                           </w:t>
    </w:r>
    <w:r>
      <w:rPr>
        <w:rFonts w:ascii="Arial" w:hAnsi="Arial" w:cs="Arial"/>
        <w:lang w:val="vi-VN"/>
      </w:rPr>
      <w:t xml:space="preserve">      </w:t>
    </w:r>
    <w:r w:rsidR="001078A8">
      <w:rPr>
        <w:rFonts w:ascii="Arial" w:hAnsi="Arial" w:cs="Arial"/>
      </w:rPr>
      <w:t xml:space="preserve">     </w:t>
    </w:r>
    <w:r w:rsidR="005A74DE">
      <w:rPr>
        <w:rFonts w:ascii="Arial" w:hAnsi="Arial" w:cs="Arial"/>
      </w:rPr>
      <w:t xml:space="preserve"> </w:t>
    </w:r>
    <w:r w:rsidRPr="002D7BA7">
      <w:rPr>
        <w:rFonts w:ascii="Arial" w:hAnsi="Arial" w:cs="Arial"/>
        <w:sz w:val="20"/>
      </w:rPr>
      <w:t>B0</w:t>
    </w:r>
    <w:r>
      <w:rPr>
        <w:rFonts w:ascii="Arial" w:hAnsi="Arial" w:cs="Arial"/>
        <w:sz w:val="20"/>
      </w:rPr>
      <w:t>2</w:t>
    </w:r>
    <w:r w:rsidRPr="002D7BA7">
      <w:rPr>
        <w:rFonts w:ascii="Arial" w:hAnsi="Arial" w:cs="Arial"/>
        <w:sz w:val="20"/>
      </w:rPr>
      <w:t>-CTCK</w:t>
    </w:r>
    <w:r>
      <w:rPr>
        <w:rFonts w:ascii="Arial" w:hAnsi="Arial" w:cs="Arial"/>
      </w:rPr>
      <w:tab/>
    </w:r>
  </w:p>
  <w:p w14:paraId="18BDCCD7" w14:textId="77777777" w:rsidR="00C37ACE" w:rsidRPr="00A64BED" w:rsidRDefault="00C37ACE" w:rsidP="00214AF0">
    <w:pPr>
      <w:pStyle w:val="BodyText"/>
      <w:rPr>
        <w:rFonts w:ascii="Arial" w:hAnsi="Arial" w:cs="Arial"/>
      </w:rPr>
    </w:pPr>
  </w:p>
  <w:p w14:paraId="44681691" w14:textId="1F5CE84F" w:rsidR="00C37ACE" w:rsidRPr="00A64BED" w:rsidRDefault="00C37ACE" w:rsidP="00BB2CF7">
    <w:pPr>
      <w:pStyle w:val="BodyText"/>
      <w:rPr>
        <w:rFonts w:ascii="Arial" w:hAnsi="Arial" w:cs="Arial"/>
        <w:b/>
      </w:rPr>
    </w:pPr>
    <w:r w:rsidRPr="00A64BED">
      <w:rPr>
        <w:rFonts w:ascii="Arial" w:hAnsi="Arial" w:cs="Arial"/>
      </w:rPr>
      <w:t xml:space="preserve">BÁO CÁO </w:t>
    </w:r>
    <w:r>
      <w:rPr>
        <w:rFonts w:ascii="Arial" w:hAnsi="Arial" w:cs="Arial"/>
      </w:rPr>
      <w:t>KẾT QUẢ HOẠT ĐỘNG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p>
  <w:p w14:paraId="2FA194D5" w14:textId="110F9273" w:rsidR="00C37ACE" w:rsidRDefault="00C37ACE" w:rsidP="001704B9">
    <w:pPr>
      <w:pStyle w:val="BodyText"/>
      <w:rPr>
        <w:rFonts w:ascii="Arial" w:hAnsi="Arial" w:cs="Arial"/>
      </w:rPr>
    </w:pPr>
    <w:proofErr w:type="spellStart"/>
    <w:r>
      <w:rPr>
        <w:rFonts w:ascii="Arial" w:hAnsi="Arial" w:cs="Arial"/>
      </w:rPr>
      <w:t>cho</w:t>
    </w:r>
    <w:proofErr w:type="spellEnd"/>
    <w:r>
      <w:rPr>
        <w:rFonts w:ascii="Arial" w:hAnsi="Arial" w:cs="Arial"/>
      </w:rPr>
      <w:t xml:space="preserve"> </w:t>
    </w:r>
    <w:proofErr w:type="spellStart"/>
    <w:r w:rsidR="005A74DE">
      <w:rPr>
        <w:rFonts w:ascii="Arial" w:hAnsi="Arial" w:cs="Arial"/>
      </w:rPr>
      <w:t>năm</w:t>
    </w:r>
    <w:proofErr w:type="spellEnd"/>
    <w:r w:rsidR="005A74DE">
      <w:rPr>
        <w:rFonts w:ascii="Arial" w:hAnsi="Arial" w:cs="Arial"/>
      </w:rPr>
      <w:t xml:space="preserve"> </w:t>
    </w:r>
    <w:proofErr w:type="spellStart"/>
    <w:r w:rsidR="005A74DE">
      <w:rPr>
        <w:rFonts w:ascii="Arial" w:hAnsi="Arial" w:cs="Arial"/>
      </w:rPr>
      <w:t>tài</w:t>
    </w:r>
    <w:proofErr w:type="spellEnd"/>
    <w:r w:rsidR="005A74DE">
      <w:rPr>
        <w:rFonts w:ascii="Arial" w:hAnsi="Arial" w:cs="Arial"/>
      </w:rPr>
      <w:t xml:space="preserve"> </w:t>
    </w:r>
    <w:proofErr w:type="spellStart"/>
    <w:r w:rsidR="005A74DE">
      <w:rPr>
        <w:rFonts w:ascii="Arial" w:hAnsi="Arial" w:cs="Arial"/>
      </w:rPr>
      <w:t>chính</w:t>
    </w:r>
    <w:proofErr w:type="spellEnd"/>
    <w:r w:rsidR="005A74DE">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sidRPr="00A64BED">
      <w:rPr>
        <w:rFonts w:ascii="Arial" w:hAnsi="Arial" w:cs="Arial"/>
      </w:rPr>
      <w:t>ngày</w:t>
    </w:r>
    <w:proofErr w:type="spellEnd"/>
    <w:r w:rsidRPr="00A64BED">
      <w:rPr>
        <w:rFonts w:ascii="Arial" w:hAnsi="Arial" w:cs="Arial"/>
      </w:rPr>
      <w:t xml:space="preserve"> </w:t>
    </w:r>
    <w:r>
      <w:rPr>
        <w:rFonts w:ascii="Arial" w:hAnsi="Arial" w:cs="Arial"/>
      </w:rPr>
      <w:t>3</w:t>
    </w:r>
    <w:r w:rsidR="005A74DE">
      <w:rPr>
        <w:rFonts w:ascii="Arial" w:hAnsi="Arial" w:cs="Arial"/>
      </w:rPr>
      <w:t>1</w:t>
    </w:r>
    <w:r>
      <w:rPr>
        <w:rFonts w:ascii="Arial" w:hAnsi="Arial" w:cs="Arial"/>
      </w:rPr>
      <w:t xml:space="preserve"> </w:t>
    </w:r>
    <w:proofErr w:type="spellStart"/>
    <w:r>
      <w:rPr>
        <w:rFonts w:ascii="Arial" w:hAnsi="Arial" w:cs="Arial"/>
      </w:rPr>
      <w:t>tháng</w:t>
    </w:r>
    <w:proofErr w:type="spellEnd"/>
    <w:r>
      <w:rPr>
        <w:rFonts w:ascii="Arial" w:hAnsi="Arial" w:cs="Arial"/>
      </w:rPr>
      <w:t xml:space="preserve"> </w:t>
    </w:r>
    <w:r w:rsidR="005A74DE">
      <w:rPr>
        <w:rFonts w:ascii="Arial" w:hAnsi="Arial" w:cs="Arial"/>
      </w:rPr>
      <w:t>12</w:t>
    </w:r>
    <w:r>
      <w:rPr>
        <w:rFonts w:ascii="Arial" w:hAnsi="Arial" w:cs="Arial"/>
      </w:rPr>
      <w:t xml:space="preserve"> </w:t>
    </w:r>
    <w:proofErr w:type="spellStart"/>
    <w:r>
      <w:rPr>
        <w:rFonts w:ascii="Arial" w:hAnsi="Arial" w:cs="Arial"/>
      </w:rPr>
      <w:t>năm</w:t>
    </w:r>
    <w:proofErr w:type="spellEnd"/>
    <w:r>
      <w:rPr>
        <w:rFonts w:ascii="Arial" w:hAnsi="Arial" w:cs="Arial"/>
      </w:rPr>
      <w:t xml:space="preserve"> 202</w:t>
    </w:r>
    <w:r w:rsidR="00DD7316">
      <w:rPr>
        <w:rFonts w:ascii="Arial" w:hAnsi="Arial" w:cs="Arial"/>
      </w:rPr>
      <w:t>4</w:t>
    </w:r>
  </w:p>
  <w:p w14:paraId="11493BFF" w14:textId="77777777" w:rsidR="00C37ACE" w:rsidRPr="00A64BED" w:rsidRDefault="00C37ACE" w:rsidP="00214AF0">
    <w:pPr>
      <w:pStyle w:val="BodyText"/>
      <w:rPr>
        <w:rFonts w:ascii="Arial" w:hAnsi="Arial" w:cs="Arial"/>
        <w:i/>
      </w:rPr>
    </w:pPr>
  </w:p>
  <w:p w14:paraId="418F7210" w14:textId="77777777" w:rsidR="00C37ACE" w:rsidRPr="00A64BED" w:rsidRDefault="00C37ACE">
    <w:pPr>
      <w:pStyle w:val="BodyText"/>
      <w:rPr>
        <w:rFonts w:ascii="Arial" w:hAnsi="Arial" w:cs="Arial"/>
        <w: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2A937" w14:textId="4AC74F01" w:rsidR="00C37ACE" w:rsidRPr="00A64BED" w:rsidRDefault="00C37ACE" w:rsidP="00A52FBF">
    <w:pPr>
      <w:pStyle w:val="Header"/>
      <w:tabs>
        <w:tab w:val="right" w:pos="8891"/>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sidR="001078A8">
      <w:rPr>
        <w:rFonts w:ascii="Arial" w:hAnsi="Arial" w:cs="Arial"/>
      </w:rPr>
      <w:t xml:space="preserve">     </w:t>
    </w:r>
    <w:r w:rsidR="005A74DE">
      <w:rPr>
        <w:rFonts w:ascii="Arial" w:hAnsi="Arial" w:cs="Arial"/>
      </w:rPr>
      <w:t xml:space="preserve"> </w:t>
    </w:r>
    <w:r w:rsidRPr="002D7BA7">
      <w:rPr>
        <w:rFonts w:ascii="Arial" w:hAnsi="Arial" w:cs="Arial"/>
        <w:sz w:val="20"/>
      </w:rPr>
      <w:t>B0</w:t>
    </w:r>
    <w:r>
      <w:rPr>
        <w:rFonts w:ascii="Arial" w:hAnsi="Arial" w:cs="Arial"/>
        <w:sz w:val="20"/>
      </w:rPr>
      <w:t>3</w:t>
    </w:r>
    <w:r w:rsidRPr="002D7BA7">
      <w:rPr>
        <w:rFonts w:ascii="Arial" w:hAnsi="Arial" w:cs="Arial"/>
        <w:sz w:val="20"/>
      </w:rPr>
      <w:t>-CTCK</w:t>
    </w:r>
    <w:r>
      <w:rPr>
        <w:rFonts w:ascii="Arial" w:hAnsi="Arial" w:cs="Arial"/>
      </w:rPr>
      <w:tab/>
    </w:r>
  </w:p>
  <w:p w14:paraId="2F126332" w14:textId="77777777" w:rsidR="00C37ACE" w:rsidRPr="00A64BED" w:rsidRDefault="00C37ACE" w:rsidP="00214AF0">
    <w:pPr>
      <w:pStyle w:val="BodyText"/>
      <w:rPr>
        <w:rFonts w:ascii="Arial" w:hAnsi="Arial" w:cs="Arial"/>
      </w:rPr>
    </w:pPr>
  </w:p>
  <w:p w14:paraId="35A90C4D" w14:textId="5B2EA99C" w:rsidR="00C37ACE" w:rsidRPr="00A64BED" w:rsidRDefault="00C37ACE" w:rsidP="001704B9">
    <w:pPr>
      <w:pStyle w:val="BodyText"/>
      <w:tabs>
        <w:tab w:val="right" w:pos="8887"/>
      </w:tabs>
      <w:rPr>
        <w:rFonts w:ascii="Arial" w:hAnsi="Arial" w:cs="Arial"/>
        <w:b/>
      </w:rPr>
    </w:pPr>
    <w:r>
      <w:rPr>
        <w:rFonts w:ascii="Arial" w:hAnsi="Arial" w:cs="Arial"/>
      </w:rPr>
      <w:t xml:space="preserve">BÁO CÁO LƯU CHUYỂN TIỀN TỆ </w:t>
    </w:r>
  </w:p>
  <w:p w14:paraId="3149B88B" w14:textId="302359A1" w:rsidR="00C37ACE" w:rsidRDefault="00C37ACE" w:rsidP="001704B9">
    <w:pPr>
      <w:pStyle w:val="BodyText"/>
      <w:rPr>
        <w:rFonts w:ascii="Arial" w:hAnsi="Arial" w:cs="Arial"/>
      </w:rPr>
    </w:pPr>
    <w:proofErr w:type="spellStart"/>
    <w:r>
      <w:rPr>
        <w:rFonts w:ascii="Arial" w:hAnsi="Arial" w:cs="Arial"/>
      </w:rPr>
      <w:t>cho</w:t>
    </w:r>
    <w:proofErr w:type="spellEnd"/>
    <w:r>
      <w:rPr>
        <w:rFonts w:ascii="Arial" w:hAnsi="Arial" w:cs="Arial"/>
      </w:rPr>
      <w:t xml:space="preserve"> </w:t>
    </w:r>
    <w:proofErr w:type="spellStart"/>
    <w:r w:rsidR="005A74DE">
      <w:rPr>
        <w:rFonts w:ascii="Arial" w:hAnsi="Arial" w:cs="Arial"/>
      </w:rPr>
      <w:t>năm</w:t>
    </w:r>
    <w:proofErr w:type="spellEnd"/>
    <w:r w:rsidR="005A74DE">
      <w:rPr>
        <w:rFonts w:ascii="Arial" w:hAnsi="Arial" w:cs="Arial"/>
      </w:rPr>
      <w:t xml:space="preserve"> </w:t>
    </w:r>
    <w:proofErr w:type="spellStart"/>
    <w:r w:rsidR="005A74DE">
      <w:rPr>
        <w:rFonts w:ascii="Arial" w:hAnsi="Arial" w:cs="Arial"/>
      </w:rPr>
      <w:t>tài</w:t>
    </w:r>
    <w:proofErr w:type="spellEnd"/>
    <w:r w:rsidR="005A74DE">
      <w:rPr>
        <w:rFonts w:ascii="Arial" w:hAnsi="Arial" w:cs="Arial"/>
      </w:rPr>
      <w:t xml:space="preserve"> </w:t>
    </w:r>
    <w:proofErr w:type="spellStart"/>
    <w:r w:rsidR="005A74DE">
      <w:rPr>
        <w:rFonts w:ascii="Arial" w:hAnsi="Arial" w:cs="Arial"/>
      </w:rPr>
      <w:t>chính</w:t>
    </w:r>
    <w:proofErr w:type="spellEnd"/>
    <w:r w:rsidR="005A74DE">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sidRPr="00A64BED">
      <w:rPr>
        <w:rFonts w:ascii="Arial" w:hAnsi="Arial" w:cs="Arial"/>
      </w:rPr>
      <w:t>ngày</w:t>
    </w:r>
    <w:proofErr w:type="spellEnd"/>
    <w:r w:rsidRPr="00A64BED">
      <w:rPr>
        <w:rFonts w:ascii="Arial" w:hAnsi="Arial" w:cs="Arial"/>
      </w:rPr>
      <w:t xml:space="preserve"> </w:t>
    </w:r>
    <w:r>
      <w:rPr>
        <w:rFonts w:ascii="Arial" w:hAnsi="Arial" w:cs="Arial"/>
      </w:rPr>
      <w:t>3</w:t>
    </w:r>
    <w:r w:rsidR="005A74DE">
      <w:rPr>
        <w:rFonts w:ascii="Arial" w:hAnsi="Arial" w:cs="Arial"/>
      </w:rPr>
      <w:t>1</w:t>
    </w:r>
    <w:r>
      <w:rPr>
        <w:rFonts w:ascii="Arial" w:hAnsi="Arial" w:cs="Arial"/>
      </w:rPr>
      <w:t xml:space="preserve"> </w:t>
    </w:r>
    <w:proofErr w:type="spellStart"/>
    <w:r>
      <w:rPr>
        <w:rFonts w:ascii="Arial" w:hAnsi="Arial" w:cs="Arial"/>
      </w:rPr>
      <w:t>tháng</w:t>
    </w:r>
    <w:proofErr w:type="spellEnd"/>
    <w:r>
      <w:rPr>
        <w:rFonts w:ascii="Arial" w:hAnsi="Arial" w:cs="Arial"/>
      </w:rPr>
      <w:t xml:space="preserve"> </w:t>
    </w:r>
    <w:r w:rsidR="005A74DE">
      <w:rPr>
        <w:rFonts w:ascii="Arial" w:hAnsi="Arial" w:cs="Arial"/>
      </w:rPr>
      <w:t>12</w:t>
    </w:r>
    <w:r>
      <w:rPr>
        <w:rFonts w:ascii="Arial" w:hAnsi="Arial" w:cs="Arial"/>
      </w:rPr>
      <w:t xml:space="preserve"> </w:t>
    </w:r>
    <w:proofErr w:type="spellStart"/>
    <w:r>
      <w:rPr>
        <w:rFonts w:ascii="Arial" w:hAnsi="Arial" w:cs="Arial"/>
      </w:rPr>
      <w:t>năm</w:t>
    </w:r>
    <w:proofErr w:type="spellEnd"/>
    <w:r>
      <w:rPr>
        <w:rFonts w:ascii="Arial" w:hAnsi="Arial" w:cs="Arial"/>
      </w:rPr>
      <w:t xml:space="preserve"> 202</w:t>
    </w:r>
    <w:r w:rsidR="003C3F00">
      <w:rPr>
        <w:rFonts w:ascii="Arial" w:hAnsi="Arial" w:cs="Arial"/>
      </w:rPr>
      <w:t>4</w:t>
    </w:r>
  </w:p>
  <w:p w14:paraId="0430966F" w14:textId="77777777" w:rsidR="00C37ACE" w:rsidRPr="00A64BED" w:rsidRDefault="00C37ACE" w:rsidP="00214AF0">
    <w:pPr>
      <w:pStyle w:val="BodyText"/>
      <w:rPr>
        <w:rFonts w:ascii="Arial" w:hAnsi="Arial" w:cs="Arial"/>
        <w:i/>
      </w:rPr>
    </w:pPr>
  </w:p>
  <w:p w14:paraId="5707DBD1" w14:textId="77777777" w:rsidR="00C37ACE" w:rsidRPr="00A64BED" w:rsidRDefault="00C37ACE">
    <w:pPr>
      <w:pStyle w:val="BodyText"/>
      <w:rPr>
        <w:rFonts w:ascii="Arial" w:hAnsi="Arial" w:cs="Arial"/>
        <w: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FD4AE" w14:textId="6168981F" w:rsidR="00C37ACE" w:rsidRPr="00A64BED" w:rsidRDefault="00C37ACE" w:rsidP="00C6524C">
    <w:pPr>
      <w:pStyle w:val="Header"/>
      <w:tabs>
        <w:tab w:val="right" w:pos="8891"/>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sidR="00EF546E">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Pr>
        <w:rFonts w:ascii="Arial" w:hAnsi="Arial" w:cs="Arial"/>
        <w:lang w:val="vi-VN"/>
      </w:rPr>
      <w:t xml:space="preserve">     </w:t>
    </w:r>
    <w:r w:rsidR="001078A8">
      <w:rPr>
        <w:rFonts w:ascii="Arial" w:hAnsi="Arial" w:cs="Arial"/>
      </w:rPr>
      <w:t xml:space="preserve">     </w:t>
    </w:r>
    <w:r w:rsidR="005A74DE">
      <w:rPr>
        <w:rFonts w:ascii="Arial" w:hAnsi="Arial" w:cs="Arial"/>
      </w:rPr>
      <w:t xml:space="preserve"> </w:t>
    </w:r>
    <w:r w:rsidRPr="002D7BA7">
      <w:rPr>
        <w:rFonts w:ascii="Arial" w:hAnsi="Arial" w:cs="Arial"/>
        <w:sz w:val="20"/>
      </w:rPr>
      <w:t>B0</w:t>
    </w:r>
    <w:r>
      <w:rPr>
        <w:rFonts w:ascii="Arial" w:hAnsi="Arial" w:cs="Arial"/>
        <w:sz w:val="20"/>
      </w:rPr>
      <w:t>3</w:t>
    </w:r>
    <w:r w:rsidRPr="002D7BA7">
      <w:rPr>
        <w:rFonts w:ascii="Arial" w:hAnsi="Arial" w:cs="Arial"/>
        <w:sz w:val="20"/>
      </w:rPr>
      <w:t>-CTCK</w:t>
    </w:r>
    <w:r>
      <w:rPr>
        <w:rFonts w:ascii="Arial" w:hAnsi="Arial" w:cs="Arial"/>
      </w:rPr>
      <w:tab/>
    </w:r>
  </w:p>
  <w:p w14:paraId="0E3F000A" w14:textId="77777777" w:rsidR="00C37ACE" w:rsidRPr="00A64BED" w:rsidRDefault="00C37ACE">
    <w:pPr>
      <w:pStyle w:val="BodyText"/>
      <w:rPr>
        <w:rFonts w:ascii="Arial" w:hAnsi="Arial" w:cs="Arial"/>
      </w:rPr>
    </w:pPr>
  </w:p>
  <w:p w14:paraId="21F13788" w14:textId="24413642" w:rsidR="00C37ACE" w:rsidRPr="00A64BED" w:rsidRDefault="00C37ACE" w:rsidP="00A8282B">
    <w:pPr>
      <w:pStyle w:val="BodyText"/>
      <w:tabs>
        <w:tab w:val="right" w:pos="8887"/>
      </w:tabs>
      <w:rPr>
        <w:rFonts w:ascii="Arial" w:hAnsi="Arial" w:cs="Arial"/>
        <w:b/>
      </w:rPr>
    </w:pPr>
    <w:r>
      <w:rPr>
        <w:rFonts w:ascii="Arial" w:hAnsi="Arial" w:cs="Arial"/>
      </w:rPr>
      <w:t>BÁO CÁO LƯU CHUYỂN TIỀN TỆ (</w:t>
    </w:r>
    <w:proofErr w:type="spellStart"/>
    <w:r w:rsidRPr="00A64BED">
      <w:rPr>
        <w:rFonts w:ascii="Arial" w:hAnsi="Arial" w:cs="Arial"/>
      </w:rPr>
      <w:t>tiếp</w:t>
    </w:r>
    <w:proofErr w:type="spellEnd"/>
    <w:r w:rsidRPr="00A64BED">
      <w:rPr>
        <w:rFonts w:ascii="Arial" w:hAnsi="Arial" w:cs="Arial"/>
      </w:rPr>
      <w:t xml:space="preserve"> </w:t>
    </w:r>
    <w:proofErr w:type="spellStart"/>
    <w:r w:rsidRPr="00A64BED">
      <w:rPr>
        <w:rFonts w:ascii="Arial" w:hAnsi="Arial" w:cs="Arial"/>
      </w:rPr>
      <w:t>theo</w:t>
    </w:r>
    <w:proofErr w:type="spellEnd"/>
    <w:r w:rsidRPr="00A64BED">
      <w:rPr>
        <w:rFonts w:ascii="Arial" w:hAnsi="Arial" w:cs="Arial"/>
      </w:rPr>
      <w:t>)</w:t>
    </w:r>
    <w:r>
      <w:rPr>
        <w:rFonts w:ascii="Arial" w:hAnsi="Arial" w:cs="Arial"/>
      </w:rPr>
      <w:tab/>
    </w:r>
  </w:p>
  <w:p w14:paraId="3DEC2337" w14:textId="5657243C" w:rsidR="00C37ACE" w:rsidRDefault="005A74DE">
    <w:pPr>
      <w:pStyle w:val="BodyText"/>
      <w:rPr>
        <w:rFonts w:ascii="Arial" w:hAnsi="Arial" w:cs="Arial"/>
      </w:rPr>
    </w:pP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sidRPr="00A64BED">
      <w:rPr>
        <w:rFonts w:ascii="Arial" w:hAnsi="Arial" w:cs="Arial"/>
      </w:rPr>
      <w:t>ngày</w:t>
    </w:r>
    <w:proofErr w:type="spellEnd"/>
    <w:r w:rsidRPr="00A64BED">
      <w:rPr>
        <w:rFonts w:ascii="Arial" w:hAnsi="Arial" w:cs="Arial"/>
      </w:rPr>
      <w:t xml:space="preserve"> </w:t>
    </w:r>
    <w:r>
      <w:rPr>
        <w:rFonts w:ascii="Arial" w:hAnsi="Arial" w:cs="Arial"/>
      </w:rPr>
      <w:t xml:space="preserve">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3C3F00">
      <w:rPr>
        <w:rFonts w:ascii="Arial" w:hAnsi="Arial" w:cs="Arial"/>
      </w:rPr>
      <w:t>4</w:t>
    </w:r>
  </w:p>
  <w:p w14:paraId="227B971D" w14:textId="77777777" w:rsidR="00C37ACE" w:rsidRPr="00A64BED" w:rsidRDefault="00C37ACE" w:rsidP="009C0344">
    <w:pPr>
      <w:pStyle w:val="BodyText"/>
      <w:tabs>
        <w:tab w:val="left" w:pos="1185"/>
      </w:tabs>
      <w:rPr>
        <w:rFonts w:ascii="Arial" w:hAnsi="Arial" w:cs="Arial"/>
      </w:rPr>
    </w:pPr>
    <w:r>
      <w:rPr>
        <w:rFonts w:ascii="Arial" w:hAnsi="Arial" w:cs="Arial"/>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BE55C" w14:textId="3760F24E" w:rsidR="00C37ACE" w:rsidRDefault="00C37ACE" w:rsidP="00BD2E6F">
    <w:pPr>
      <w:pStyle w:val="Header"/>
      <w:tabs>
        <w:tab w:val="right" w:pos="14516"/>
      </w:tabs>
      <w:spacing w:after="0"/>
      <w:ind w:right="42"/>
      <w:rPr>
        <w:rFonts w:ascii="Arial" w:hAnsi="Arial" w:cs="Arial"/>
        <w:sz w:val="20"/>
      </w:rPr>
    </w:pPr>
    <w:r w:rsidRPr="00971952">
      <w:rPr>
        <w:rFonts w:ascii="Arial" w:hAnsi="Arial" w:cs="Arial"/>
        <w:sz w:val="28"/>
        <w:szCs w:val="28"/>
      </w:rPr>
      <w:t xml:space="preserve">Công ty </w:t>
    </w:r>
    <w:proofErr w:type="spellStart"/>
    <w:r w:rsidRPr="00971952">
      <w:rPr>
        <w:rFonts w:ascii="Arial" w:hAnsi="Arial" w:cs="Arial"/>
        <w:sz w:val="28"/>
        <w:szCs w:val="28"/>
      </w:rPr>
      <w:t>Cổ</w:t>
    </w:r>
    <w:proofErr w:type="spellEnd"/>
    <w:r w:rsidRPr="00971952">
      <w:rPr>
        <w:rFonts w:ascii="Arial" w:hAnsi="Arial" w:cs="Arial"/>
        <w:sz w:val="28"/>
        <w:szCs w:val="28"/>
      </w:rPr>
      <w:t xml:space="preserve"> </w:t>
    </w:r>
    <w:proofErr w:type="spellStart"/>
    <w:r w:rsidRPr="00971952">
      <w:rPr>
        <w:rFonts w:ascii="Arial" w:hAnsi="Arial" w:cs="Arial"/>
        <w:sz w:val="28"/>
        <w:szCs w:val="28"/>
      </w:rPr>
      <w:t>phần</w:t>
    </w:r>
    <w:proofErr w:type="spellEnd"/>
    <w:r w:rsidRPr="00971952">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sidR="00EF546E">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sidDel="00CA3CD3">
      <w:rPr>
        <w:rFonts w:ascii="Arial" w:hAnsi="Arial" w:cs="Arial"/>
        <w:sz w:val="28"/>
        <w:szCs w:val="28"/>
      </w:rPr>
      <w:t xml:space="preserve"> </w:t>
    </w:r>
    <w:r>
      <w:rPr>
        <w:rFonts w:ascii="Arial" w:hAnsi="Arial" w:cs="Arial"/>
      </w:rPr>
      <w:tab/>
    </w:r>
    <w:r w:rsidRPr="00971952">
      <w:rPr>
        <w:rFonts w:ascii="Arial" w:hAnsi="Arial" w:cs="Arial"/>
        <w:sz w:val="20"/>
      </w:rPr>
      <w:t>B04-CTCK</w:t>
    </w:r>
  </w:p>
  <w:p w14:paraId="305AD7DC" w14:textId="77777777" w:rsidR="00C37ACE" w:rsidRDefault="00C37ACE">
    <w:pPr>
      <w:pStyle w:val="BodyText"/>
      <w:tabs>
        <w:tab w:val="right" w:pos="13325"/>
      </w:tabs>
      <w:rPr>
        <w:rFonts w:ascii="Arial" w:hAnsi="Arial" w:cs="Arial"/>
      </w:rPr>
    </w:pPr>
  </w:p>
  <w:p w14:paraId="2817D9CE" w14:textId="1D3C6DF5" w:rsidR="00C37ACE" w:rsidRDefault="00C37ACE" w:rsidP="00A8282B">
    <w:pPr>
      <w:pStyle w:val="BodyText"/>
      <w:tabs>
        <w:tab w:val="right" w:pos="14220"/>
      </w:tabs>
      <w:rPr>
        <w:rFonts w:ascii="Arial" w:hAnsi="Arial" w:cs="Arial"/>
      </w:rPr>
    </w:pPr>
    <w:r>
      <w:rPr>
        <w:rFonts w:ascii="Arial" w:hAnsi="Arial" w:cs="Arial"/>
      </w:rPr>
      <w:t>BÁO CÁO TÌNH HÌNH BIẾN ĐỘNG VỐN CHỦ SỞ HỮU</w:t>
    </w:r>
    <w:r>
      <w:rPr>
        <w:rFonts w:ascii="Arial" w:hAnsi="Arial" w:cs="Arial"/>
      </w:rPr>
      <w:tab/>
    </w:r>
  </w:p>
  <w:p w14:paraId="2F9A70C9" w14:textId="77777777" w:rsidR="00A95298" w:rsidRDefault="00A95298" w:rsidP="00A95298">
    <w:pPr>
      <w:pStyle w:val="BodyText"/>
      <w:rPr>
        <w:rFonts w:ascii="Arial" w:hAnsi="Arial" w:cs="Arial"/>
      </w:rPr>
    </w:pP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sidRPr="00A64BED">
      <w:rPr>
        <w:rFonts w:ascii="Arial" w:hAnsi="Arial" w:cs="Arial"/>
      </w:rPr>
      <w:t>ngày</w:t>
    </w:r>
    <w:proofErr w:type="spellEnd"/>
    <w:r w:rsidRPr="00A64BED">
      <w:rPr>
        <w:rFonts w:ascii="Arial" w:hAnsi="Arial" w:cs="Arial"/>
      </w:rPr>
      <w:t xml:space="preserve"> </w:t>
    </w:r>
    <w:r>
      <w:rPr>
        <w:rFonts w:ascii="Arial" w:hAnsi="Arial" w:cs="Arial"/>
      </w:rPr>
      <w:t xml:space="preserve">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2023</w:t>
    </w:r>
  </w:p>
  <w:p w14:paraId="5B0D8FD2" w14:textId="77777777" w:rsidR="00C37ACE" w:rsidRDefault="00C37ACE">
    <w:pPr>
      <w:pStyle w:val="BodyText"/>
      <w:tabs>
        <w:tab w:val="right" w:pos="13325"/>
      </w:tabs>
      <w:rPr>
        <w:rFonts w:ascii="Arial" w:hAnsi="Arial" w:cs="Arial"/>
      </w:rPr>
    </w:pPr>
  </w:p>
  <w:p w14:paraId="325345F3" w14:textId="77777777" w:rsidR="00C37ACE" w:rsidRDefault="00C37ACE">
    <w:pPr>
      <w:pStyle w:val="BodyText"/>
      <w:tabs>
        <w:tab w:val="right" w:pos="13325"/>
      </w:tabs>
      <w:rPr>
        <w:rFonts w:ascii="Arial" w:hAnsi="Arial" w:cs="Arial"/>
        <w: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AF01C" w14:textId="615B8B22" w:rsidR="00C37ACE" w:rsidRDefault="00C37ACE" w:rsidP="00BD2E6F">
    <w:pPr>
      <w:pStyle w:val="Header"/>
      <w:tabs>
        <w:tab w:val="right" w:pos="14544"/>
      </w:tabs>
      <w:spacing w:after="0"/>
      <w:ind w:right="-588"/>
      <w:rPr>
        <w:rFonts w:ascii="Arial" w:hAnsi="Arial" w:cs="Arial"/>
        <w:sz w:val="20"/>
      </w:rPr>
    </w:pPr>
    <w:r w:rsidRPr="00971952">
      <w:rPr>
        <w:rFonts w:ascii="Arial" w:hAnsi="Arial" w:cs="Arial"/>
        <w:sz w:val="28"/>
        <w:szCs w:val="28"/>
      </w:rPr>
      <w:t xml:space="preserve">Công ty </w:t>
    </w:r>
    <w:proofErr w:type="spellStart"/>
    <w:r w:rsidRPr="00971952">
      <w:rPr>
        <w:rFonts w:ascii="Arial" w:hAnsi="Arial" w:cs="Arial"/>
        <w:sz w:val="28"/>
        <w:szCs w:val="28"/>
      </w:rPr>
      <w:t>Cổ</w:t>
    </w:r>
    <w:proofErr w:type="spellEnd"/>
    <w:r w:rsidRPr="00971952">
      <w:rPr>
        <w:rFonts w:ascii="Arial" w:hAnsi="Arial" w:cs="Arial"/>
        <w:sz w:val="28"/>
        <w:szCs w:val="28"/>
      </w:rPr>
      <w:t xml:space="preserve"> </w:t>
    </w:r>
    <w:proofErr w:type="spellStart"/>
    <w:r w:rsidRPr="00971952">
      <w:rPr>
        <w:rFonts w:ascii="Arial" w:hAnsi="Arial" w:cs="Arial"/>
        <w:sz w:val="28"/>
        <w:szCs w:val="28"/>
      </w:rPr>
      <w:t>phần</w:t>
    </w:r>
    <w:proofErr w:type="spellEnd"/>
    <w:r w:rsidRPr="00971952">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sidDel="00CA3CD3">
      <w:rPr>
        <w:rFonts w:ascii="Arial" w:hAnsi="Arial" w:cs="Arial"/>
        <w:sz w:val="28"/>
        <w:szCs w:val="28"/>
      </w:rPr>
      <w:t xml:space="preserve"> </w:t>
    </w:r>
    <w:r>
      <w:rPr>
        <w:rFonts w:ascii="Arial" w:hAnsi="Arial" w:cs="Arial"/>
      </w:rPr>
      <w:tab/>
    </w:r>
    <w:r w:rsidRPr="00971952">
      <w:rPr>
        <w:rFonts w:ascii="Arial" w:hAnsi="Arial" w:cs="Arial"/>
        <w:sz w:val="20"/>
      </w:rPr>
      <w:t>B04-CTCK</w:t>
    </w:r>
  </w:p>
  <w:p w14:paraId="310A369E" w14:textId="77777777" w:rsidR="00C37ACE" w:rsidRDefault="00C37ACE">
    <w:pPr>
      <w:pStyle w:val="BodyText"/>
      <w:tabs>
        <w:tab w:val="right" w:pos="13325"/>
      </w:tabs>
      <w:rPr>
        <w:rFonts w:ascii="Arial" w:hAnsi="Arial" w:cs="Arial"/>
      </w:rPr>
    </w:pPr>
  </w:p>
  <w:p w14:paraId="6FDE1A12" w14:textId="0FF577F0" w:rsidR="00C37ACE" w:rsidRDefault="00C37ACE" w:rsidP="00A8282B">
    <w:pPr>
      <w:pStyle w:val="BodyText"/>
      <w:tabs>
        <w:tab w:val="right" w:pos="14220"/>
      </w:tabs>
      <w:rPr>
        <w:rFonts w:ascii="Arial" w:hAnsi="Arial" w:cs="Arial"/>
      </w:rPr>
    </w:pPr>
    <w:r>
      <w:rPr>
        <w:rFonts w:ascii="Arial" w:hAnsi="Arial" w:cs="Arial"/>
      </w:rPr>
      <w:t>BÁO CÁO TÌNH HÌNH BIẾN ĐỘNG VỐN CHỦ SỞ HỮU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369B1A1A" w14:textId="136C25EA" w:rsidR="00C37ACE" w:rsidRDefault="00A95298">
    <w:pPr>
      <w:pStyle w:val="BodyText"/>
      <w:tabs>
        <w:tab w:val="right" w:pos="13325"/>
      </w:tabs>
      <w:rPr>
        <w:rFonts w:ascii="Arial" w:hAnsi="Arial" w:cs="Arial"/>
      </w:rPr>
    </w:pP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sidRPr="00A64BED">
      <w:rPr>
        <w:rFonts w:ascii="Arial" w:hAnsi="Arial" w:cs="Arial"/>
      </w:rPr>
      <w:t>ngày</w:t>
    </w:r>
    <w:proofErr w:type="spellEnd"/>
    <w:r w:rsidRPr="00A64BED">
      <w:rPr>
        <w:rFonts w:ascii="Arial" w:hAnsi="Arial" w:cs="Arial"/>
      </w:rPr>
      <w:t xml:space="preserve"> </w:t>
    </w:r>
    <w:r>
      <w:rPr>
        <w:rFonts w:ascii="Arial" w:hAnsi="Arial" w:cs="Arial"/>
      </w:rPr>
      <w:t xml:space="preserve">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2023</w:t>
    </w:r>
  </w:p>
  <w:p w14:paraId="02689244" w14:textId="77777777" w:rsidR="00C37ACE" w:rsidRDefault="00C37ACE">
    <w:pPr>
      <w:pStyle w:val="BodyText"/>
      <w:tabs>
        <w:tab w:val="right" w:pos="13325"/>
      </w:tabs>
      <w:rPr>
        <w:rFonts w:ascii="Arial" w:hAnsi="Arial" w:cs="Arial"/>
      </w:rPr>
    </w:pPr>
  </w:p>
  <w:p w14:paraId="00BFD9A7" w14:textId="77777777" w:rsidR="00C37ACE" w:rsidRDefault="00C37ACE">
    <w:pPr>
      <w:pStyle w:val="BodyText"/>
      <w:tabs>
        <w:tab w:val="right" w:pos="13325"/>
      </w:tabs>
      <w:rPr>
        <w:rFonts w:ascii="Arial" w:hAnsi="Arial" w:cs="Arial"/>
        <w: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5B9FF" w14:textId="36F740F3" w:rsidR="00C37ACE" w:rsidRPr="00A64BED" w:rsidRDefault="00C37ACE" w:rsidP="004E58D8">
    <w:pPr>
      <w:pStyle w:val="Header"/>
      <w:tabs>
        <w:tab w:val="left" w:pos="90"/>
        <w:tab w:val="right" w:pos="13750"/>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sidR="00C92DFD">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Pr>
        <w:rFonts w:ascii="Arial" w:hAnsi="Arial" w:cs="Arial"/>
        <w:lang w:val="vi-VN"/>
      </w:rPr>
      <w:t xml:space="preserve">        </w:t>
    </w:r>
    <w:r w:rsidR="001078A8">
      <w:rPr>
        <w:rFonts w:ascii="Arial" w:hAnsi="Arial" w:cs="Arial"/>
      </w:rPr>
      <w:t xml:space="preserve">     </w:t>
    </w:r>
    <w:r w:rsidR="00A95298">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6DBD4686" w14:textId="77777777" w:rsidR="00C37ACE" w:rsidRDefault="00C37ACE">
    <w:pPr>
      <w:pStyle w:val="BodyText"/>
      <w:tabs>
        <w:tab w:val="right" w:pos="13325"/>
      </w:tabs>
      <w:rPr>
        <w:rFonts w:ascii="Arial" w:hAnsi="Arial" w:cs="Arial"/>
      </w:rPr>
    </w:pPr>
  </w:p>
  <w:p w14:paraId="1147692F" w14:textId="468373EF" w:rsidR="00C37ACE" w:rsidRDefault="00C37ACE" w:rsidP="00A8282B">
    <w:pPr>
      <w:pStyle w:val="BodyText"/>
      <w:tabs>
        <w:tab w:val="right" w:pos="14220"/>
      </w:tabs>
      <w:rPr>
        <w:rFonts w:ascii="Arial" w:hAnsi="Arial" w:cs="Arial"/>
      </w:rPr>
    </w:pPr>
    <w:r>
      <w:rPr>
        <w:rFonts w:ascii="Arial" w:hAnsi="Arial" w:cs="Arial"/>
      </w:rPr>
      <w:t>THUYẾT MINH BÁO CÁO TÀI CHÍNH</w:t>
    </w:r>
    <w:r>
      <w:rPr>
        <w:rFonts w:ascii="Arial" w:hAnsi="Arial" w:cs="Arial"/>
      </w:rPr>
      <w:tab/>
    </w:r>
  </w:p>
  <w:p w14:paraId="7B9AF621" w14:textId="308C1496" w:rsidR="00C37ACE" w:rsidRDefault="00C37ACE">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w:t>
    </w:r>
    <w:r w:rsidR="00A95298">
      <w:rPr>
        <w:rFonts w:ascii="Arial" w:hAnsi="Arial" w:cs="Arial"/>
      </w:rPr>
      <w:t>1</w:t>
    </w:r>
    <w:r>
      <w:rPr>
        <w:rFonts w:ascii="Arial" w:hAnsi="Arial" w:cs="Arial"/>
      </w:rPr>
      <w:t xml:space="preserve"> </w:t>
    </w:r>
    <w:proofErr w:type="spellStart"/>
    <w:r>
      <w:rPr>
        <w:rFonts w:ascii="Arial" w:hAnsi="Arial" w:cs="Arial"/>
      </w:rPr>
      <w:t>tháng</w:t>
    </w:r>
    <w:proofErr w:type="spellEnd"/>
    <w:r>
      <w:rPr>
        <w:rFonts w:ascii="Arial" w:hAnsi="Arial" w:cs="Arial"/>
      </w:rPr>
      <w:t xml:space="preserve"> </w:t>
    </w:r>
    <w:r w:rsidR="00A95298">
      <w:rPr>
        <w:rFonts w:ascii="Arial" w:hAnsi="Arial" w:cs="Arial"/>
      </w:rPr>
      <w:t>12</w:t>
    </w:r>
    <w:r>
      <w:rPr>
        <w:rFonts w:ascii="Arial" w:hAnsi="Arial" w:cs="Arial"/>
      </w:rPr>
      <w:t xml:space="preserve"> </w:t>
    </w:r>
    <w:proofErr w:type="spellStart"/>
    <w:r>
      <w:rPr>
        <w:rFonts w:ascii="Arial" w:hAnsi="Arial" w:cs="Arial"/>
      </w:rPr>
      <w:t>năm</w:t>
    </w:r>
    <w:proofErr w:type="spellEnd"/>
    <w:r>
      <w:rPr>
        <w:rFonts w:ascii="Arial" w:hAnsi="Arial" w:cs="Arial"/>
      </w:rPr>
      <w:t xml:space="preserve"> 202</w:t>
    </w:r>
    <w:r w:rsidR="009F33F1">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sidR="00A95298">
      <w:rPr>
        <w:rFonts w:ascii="Arial" w:hAnsi="Arial" w:cs="Arial"/>
      </w:rPr>
      <w:t>năm</w:t>
    </w:r>
    <w:proofErr w:type="spellEnd"/>
    <w:r w:rsidR="00A95298">
      <w:rPr>
        <w:rFonts w:ascii="Arial" w:hAnsi="Arial" w:cs="Arial"/>
      </w:rPr>
      <w:t xml:space="preserve"> </w:t>
    </w:r>
    <w:proofErr w:type="spellStart"/>
    <w:r w:rsidR="00F769AA">
      <w:rPr>
        <w:rFonts w:ascii="Arial" w:hAnsi="Arial" w:cs="Arial"/>
      </w:rPr>
      <w:t>tài</w:t>
    </w:r>
    <w:proofErr w:type="spellEnd"/>
    <w:r w:rsidR="00F769AA">
      <w:rPr>
        <w:rFonts w:ascii="Arial" w:hAnsi="Arial" w:cs="Arial"/>
      </w:rPr>
      <w:t xml:space="preserve"> </w:t>
    </w:r>
    <w:proofErr w:type="spellStart"/>
    <w:r w:rsidR="00F769AA">
      <w:rPr>
        <w:rFonts w:ascii="Arial" w:hAnsi="Arial" w:cs="Arial"/>
      </w:rPr>
      <w:t>chính</w:t>
    </w:r>
    <w:proofErr w:type="spellEnd"/>
    <w:r w:rsidR="00F769AA">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p>
  <w:p w14:paraId="0465140F" w14:textId="77777777" w:rsidR="00C37ACE" w:rsidRDefault="00C37ACE">
    <w:pPr>
      <w:pStyle w:val="BodyText"/>
      <w:tabs>
        <w:tab w:val="right" w:pos="13325"/>
      </w:tabs>
      <w:rPr>
        <w:rFonts w:ascii="Arial" w:hAnsi="Arial" w:cs="Arial"/>
      </w:rPr>
    </w:pPr>
  </w:p>
  <w:p w14:paraId="34BF3D12" w14:textId="77777777" w:rsidR="00C37ACE" w:rsidRDefault="00C37ACE">
    <w:pPr>
      <w:pStyle w:val="BodyText"/>
      <w:tabs>
        <w:tab w:val="right" w:pos="13325"/>
      </w:tabs>
      <w:rPr>
        <w:rFonts w:ascii="Arial" w:hAnsi="Arial" w:cs="Arial"/>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5CAAD" w14:textId="7139320E" w:rsidR="00C37ACE" w:rsidRDefault="00C37ACE" w:rsidP="001C31F3">
    <w:pPr>
      <w:rPr>
        <w:rFonts w:ascii="Arial" w:hAnsi="Arial" w:cs="Arial"/>
        <w:sz w:val="28"/>
        <w:szCs w:val="28"/>
        <w:lang w:val="vi-VN"/>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sidRPr="002D7BA7">
      <w:rPr>
        <w:rFonts w:ascii="Arial" w:hAnsi="Arial" w:cs="Arial"/>
        <w:sz w:val="28"/>
        <w:szCs w:val="28"/>
      </w:rPr>
      <w:t>Chứng</w:t>
    </w:r>
    <w:proofErr w:type="spellEnd"/>
    <w:r w:rsidRPr="002D7BA7">
      <w:rPr>
        <w:rFonts w:ascii="Arial" w:hAnsi="Arial" w:cs="Arial"/>
        <w:sz w:val="28"/>
        <w:szCs w:val="28"/>
      </w:rPr>
      <w:t xml:space="preserve"> </w:t>
    </w:r>
    <w:proofErr w:type="spellStart"/>
    <w:r w:rsidRPr="002D7BA7">
      <w:rPr>
        <w:rFonts w:ascii="Arial" w:hAnsi="Arial" w:cs="Arial"/>
        <w:sz w:val="28"/>
        <w:szCs w:val="28"/>
      </w:rPr>
      <w:t>khoán</w:t>
    </w:r>
    <w:proofErr w:type="spellEnd"/>
    <w:r w:rsidRPr="002D7BA7">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p>
  <w:p w14:paraId="7A342DC1" w14:textId="77777777" w:rsidR="001C31F3" w:rsidRPr="002D7BA7" w:rsidRDefault="001C31F3">
    <w:pPr>
      <w:spacing w:after="300"/>
      <w:rPr>
        <w:rFonts w:ascii="Arial" w:hAnsi="Arial" w:cs="Arial"/>
        <w:sz w:val="28"/>
        <w:szCs w:val="28"/>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2DFE4" w14:textId="2E8BC85E" w:rsidR="00C37ACE" w:rsidRPr="00A64BED" w:rsidRDefault="00C37ACE" w:rsidP="004E58D8">
    <w:pPr>
      <w:pStyle w:val="Header"/>
      <w:tabs>
        <w:tab w:val="left" w:pos="90"/>
        <w:tab w:val="right" w:pos="13750"/>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sidR="001078A8">
      <w:rPr>
        <w:rFonts w:ascii="Arial" w:hAnsi="Arial" w:cs="Arial"/>
      </w:rPr>
      <w:t xml:space="preserve">     </w:t>
    </w:r>
    <w:r w:rsidR="00A95298">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6A841DB2" w14:textId="77777777" w:rsidR="00C37ACE" w:rsidRDefault="00C37ACE">
    <w:pPr>
      <w:pStyle w:val="BodyText"/>
      <w:tabs>
        <w:tab w:val="right" w:pos="13325"/>
      </w:tabs>
      <w:rPr>
        <w:rFonts w:ascii="Arial" w:hAnsi="Arial" w:cs="Arial"/>
      </w:rPr>
    </w:pPr>
  </w:p>
  <w:p w14:paraId="697416D8" w14:textId="4392972A" w:rsidR="00C37ACE" w:rsidRDefault="00C37ACE" w:rsidP="00A8282B">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259D4CDD" w14:textId="09E0BEAF"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0F4AD7">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tài</w:t>
    </w:r>
    <w:proofErr w:type="spellEnd"/>
    <w:r>
      <w:rPr>
        <w:rFonts w:ascii="Arial" w:hAnsi="Arial" w:cs="Arial"/>
      </w:rPr>
      <w:t xml:space="preserve"> </w:t>
    </w:r>
    <w:proofErr w:type="spellStart"/>
    <w:r>
      <w:rPr>
        <w:rFonts w:ascii="Arial" w:hAnsi="Arial" w:cs="Arial"/>
      </w:rPr>
      <w:t>chính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p>
  <w:p w14:paraId="1E9A7F72" w14:textId="77777777" w:rsidR="00C37ACE" w:rsidRDefault="00C37ACE">
    <w:pPr>
      <w:pStyle w:val="BodyText"/>
      <w:tabs>
        <w:tab w:val="right" w:pos="13325"/>
      </w:tabs>
      <w:rPr>
        <w:rFonts w:ascii="Arial" w:hAnsi="Arial" w:cs="Arial"/>
      </w:rPr>
    </w:pPr>
  </w:p>
  <w:p w14:paraId="281804FE" w14:textId="77777777" w:rsidR="00C37ACE" w:rsidRDefault="00C37ACE">
    <w:pPr>
      <w:pStyle w:val="BodyText"/>
      <w:tabs>
        <w:tab w:val="right" w:pos="13325"/>
      </w:tabs>
      <w:rPr>
        <w:rFonts w:ascii="Arial" w:hAnsi="Arial" w:cs="Arial"/>
        <w: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98342" w14:textId="6BB14A01" w:rsidR="00C37ACE" w:rsidRPr="00A64BED" w:rsidRDefault="00C37ACE" w:rsidP="00C37ACE">
    <w:pPr>
      <w:pStyle w:val="Header"/>
      <w:tabs>
        <w:tab w:val="left" w:pos="90"/>
        <w:tab w:val="right" w:pos="13942"/>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Pr>
        <w:rFonts w:ascii="Arial" w:hAnsi="Arial" w:cs="Arial"/>
      </w:rPr>
      <w:tab/>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384C7E5E" w14:textId="77777777" w:rsidR="006C46A8" w:rsidRDefault="006C46A8">
    <w:pPr>
      <w:pStyle w:val="BodyText"/>
      <w:tabs>
        <w:tab w:val="right" w:pos="13325"/>
      </w:tabs>
      <w:rPr>
        <w:rFonts w:ascii="Arial" w:hAnsi="Arial" w:cs="Arial"/>
      </w:rPr>
    </w:pPr>
  </w:p>
  <w:p w14:paraId="17F6C9E9" w14:textId="0B7109C5" w:rsidR="00C37ACE" w:rsidRDefault="00C37ACE" w:rsidP="00A8282B">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71ACBFD1" w14:textId="13DA824C" w:rsidR="00C37ACE" w:rsidRDefault="00C37ACE">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w:t>
    </w:r>
    <w:r w:rsidR="00A95298">
      <w:rPr>
        <w:rFonts w:ascii="Arial" w:hAnsi="Arial" w:cs="Arial"/>
      </w:rPr>
      <w:t>1</w:t>
    </w:r>
    <w:r>
      <w:rPr>
        <w:rFonts w:ascii="Arial" w:hAnsi="Arial" w:cs="Arial"/>
      </w:rPr>
      <w:t xml:space="preserve"> </w:t>
    </w:r>
    <w:proofErr w:type="spellStart"/>
    <w:r>
      <w:rPr>
        <w:rFonts w:ascii="Arial" w:hAnsi="Arial" w:cs="Arial"/>
      </w:rPr>
      <w:t>tháng</w:t>
    </w:r>
    <w:proofErr w:type="spellEnd"/>
    <w:r>
      <w:rPr>
        <w:rFonts w:ascii="Arial" w:hAnsi="Arial" w:cs="Arial"/>
      </w:rPr>
      <w:t xml:space="preserve"> </w:t>
    </w:r>
    <w:r w:rsidR="00A95298">
      <w:rPr>
        <w:rFonts w:ascii="Arial" w:hAnsi="Arial" w:cs="Arial"/>
      </w:rPr>
      <w:t>12</w:t>
    </w:r>
    <w:r>
      <w:rPr>
        <w:rFonts w:ascii="Arial" w:hAnsi="Arial" w:cs="Arial"/>
      </w:rPr>
      <w:t xml:space="preserve"> </w:t>
    </w:r>
    <w:proofErr w:type="spellStart"/>
    <w:r>
      <w:rPr>
        <w:rFonts w:ascii="Arial" w:hAnsi="Arial" w:cs="Arial"/>
      </w:rPr>
      <w:t>năm</w:t>
    </w:r>
    <w:proofErr w:type="spellEnd"/>
    <w:r>
      <w:rPr>
        <w:rFonts w:ascii="Arial" w:hAnsi="Arial" w:cs="Arial"/>
      </w:rPr>
      <w:t xml:space="preserve"> 202</w:t>
    </w:r>
    <w:r w:rsidR="00AD4892">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sidR="00A95298">
      <w:rPr>
        <w:rFonts w:ascii="Arial" w:hAnsi="Arial" w:cs="Arial"/>
      </w:rPr>
      <w:t>năm</w:t>
    </w:r>
    <w:proofErr w:type="spellEnd"/>
    <w:r w:rsidR="00A95298">
      <w:rPr>
        <w:rFonts w:ascii="Arial" w:hAnsi="Arial" w:cs="Arial"/>
      </w:rPr>
      <w:t xml:space="preserve"> </w:t>
    </w:r>
    <w:proofErr w:type="spellStart"/>
    <w:r w:rsidR="00A95298">
      <w:rPr>
        <w:rFonts w:ascii="Arial" w:hAnsi="Arial" w:cs="Arial"/>
      </w:rPr>
      <w:t>tài</w:t>
    </w:r>
    <w:proofErr w:type="spellEnd"/>
    <w:r w:rsidR="00A95298">
      <w:rPr>
        <w:rFonts w:ascii="Arial" w:hAnsi="Arial" w:cs="Arial"/>
      </w:rPr>
      <w:t xml:space="preserve"> </w:t>
    </w:r>
    <w:proofErr w:type="spellStart"/>
    <w:r w:rsidR="00A95298">
      <w:rPr>
        <w:rFonts w:ascii="Arial" w:hAnsi="Arial" w:cs="Arial"/>
      </w:rPr>
      <w:t>chính</w:t>
    </w:r>
    <w:proofErr w:type="spellEnd"/>
    <w:r w:rsidR="00A95298">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p>
  <w:p w14:paraId="0B479C68" w14:textId="77777777" w:rsidR="00C37ACE" w:rsidRDefault="00C37ACE">
    <w:pPr>
      <w:pStyle w:val="BodyText"/>
      <w:tabs>
        <w:tab w:val="right" w:pos="13325"/>
      </w:tabs>
      <w:rPr>
        <w:rFonts w:ascii="Arial" w:hAnsi="Arial" w:cs="Arial"/>
      </w:rPr>
    </w:pPr>
  </w:p>
  <w:p w14:paraId="5547EF69" w14:textId="77777777" w:rsidR="00C37ACE" w:rsidRDefault="00C37ACE">
    <w:pPr>
      <w:pStyle w:val="BodyText"/>
      <w:tabs>
        <w:tab w:val="right" w:pos="13325"/>
      </w:tabs>
      <w:rPr>
        <w:rFonts w:ascii="Arial" w:hAnsi="Arial" w:cs="Arial"/>
        <w:i/>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59C47" w14:textId="52086A2F" w:rsidR="00C37ACE" w:rsidRPr="00A64BED" w:rsidRDefault="00C37ACE" w:rsidP="00730C46">
    <w:pPr>
      <w:pStyle w:val="Header"/>
      <w:tabs>
        <w:tab w:val="left" w:pos="90"/>
        <w:tab w:val="right" w:pos="13892"/>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sidR="00A95298">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52290ADD" w14:textId="77777777" w:rsidR="006C46A8" w:rsidRDefault="006C46A8">
    <w:pPr>
      <w:pStyle w:val="BodyText"/>
      <w:tabs>
        <w:tab w:val="right" w:pos="13325"/>
      </w:tabs>
      <w:rPr>
        <w:rFonts w:ascii="Arial" w:hAnsi="Arial" w:cs="Arial"/>
      </w:rPr>
    </w:pPr>
  </w:p>
  <w:p w14:paraId="59D11479" w14:textId="27DE651E" w:rsidR="00C37ACE" w:rsidRDefault="00C37ACE" w:rsidP="00A8282B">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450B402C" w14:textId="57E70CCA" w:rsidR="00C37ACE" w:rsidRDefault="00C37ACE">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w:t>
    </w:r>
    <w:r w:rsidR="00A95298">
      <w:rPr>
        <w:rFonts w:ascii="Arial" w:hAnsi="Arial" w:cs="Arial"/>
      </w:rPr>
      <w:t>1</w:t>
    </w:r>
    <w:r>
      <w:rPr>
        <w:rFonts w:ascii="Arial" w:hAnsi="Arial" w:cs="Arial"/>
      </w:rPr>
      <w:t xml:space="preserve"> </w:t>
    </w:r>
    <w:proofErr w:type="spellStart"/>
    <w:r>
      <w:rPr>
        <w:rFonts w:ascii="Arial" w:hAnsi="Arial" w:cs="Arial"/>
      </w:rPr>
      <w:t>tháng</w:t>
    </w:r>
    <w:proofErr w:type="spellEnd"/>
    <w:r>
      <w:rPr>
        <w:rFonts w:ascii="Arial" w:hAnsi="Arial" w:cs="Arial"/>
      </w:rPr>
      <w:t xml:space="preserve"> </w:t>
    </w:r>
    <w:r w:rsidR="00A95298">
      <w:rPr>
        <w:rFonts w:ascii="Arial" w:hAnsi="Arial" w:cs="Arial"/>
      </w:rPr>
      <w:t>12</w:t>
    </w:r>
    <w:r>
      <w:rPr>
        <w:rFonts w:ascii="Arial" w:hAnsi="Arial" w:cs="Arial"/>
      </w:rPr>
      <w:t xml:space="preserve"> </w:t>
    </w:r>
    <w:proofErr w:type="spellStart"/>
    <w:r>
      <w:rPr>
        <w:rFonts w:ascii="Arial" w:hAnsi="Arial" w:cs="Arial"/>
      </w:rPr>
      <w:t>năm</w:t>
    </w:r>
    <w:proofErr w:type="spellEnd"/>
    <w:r>
      <w:rPr>
        <w:rFonts w:ascii="Arial" w:hAnsi="Arial" w:cs="Arial"/>
      </w:rPr>
      <w:t xml:space="preserve"> 202</w:t>
    </w:r>
    <w:r w:rsidR="00AD4892">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sidR="00A95298">
      <w:rPr>
        <w:rFonts w:ascii="Arial" w:hAnsi="Arial" w:cs="Arial"/>
      </w:rPr>
      <w:t>năm</w:t>
    </w:r>
    <w:proofErr w:type="spellEnd"/>
    <w:r w:rsidR="00A95298">
      <w:rPr>
        <w:rFonts w:ascii="Arial" w:hAnsi="Arial" w:cs="Arial"/>
      </w:rPr>
      <w:t xml:space="preserve"> </w:t>
    </w:r>
    <w:proofErr w:type="spellStart"/>
    <w:r w:rsidR="00A95298">
      <w:rPr>
        <w:rFonts w:ascii="Arial" w:hAnsi="Arial" w:cs="Arial"/>
      </w:rPr>
      <w:t>tài</w:t>
    </w:r>
    <w:proofErr w:type="spellEnd"/>
    <w:r w:rsidR="00A95298">
      <w:rPr>
        <w:rFonts w:ascii="Arial" w:hAnsi="Arial" w:cs="Arial"/>
      </w:rPr>
      <w:t xml:space="preserve"> </w:t>
    </w:r>
    <w:proofErr w:type="spellStart"/>
    <w:r w:rsidR="00A95298">
      <w:rPr>
        <w:rFonts w:ascii="Arial" w:hAnsi="Arial" w:cs="Arial"/>
      </w:rPr>
      <w:t>chính</w:t>
    </w:r>
    <w:proofErr w:type="spellEnd"/>
    <w:r w:rsidR="00A95298">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p>
  <w:p w14:paraId="5BA9A622" w14:textId="77777777" w:rsidR="00C37ACE" w:rsidRDefault="00C37ACE">
    <w:pPr>
      <w:pStyle w:val="BodyText"/>
      <w:tabs>
        <w:tab w:val="right" w:pos="13325"/>
      </w:tabs>
      <w:rPr>
        <w:rFonts w:ascii="Arial" w:hAnsi="Arial" w:cs="Arial"/>
      </w:rPr>
    </w:pPr>
  </w:p>
  <w:p w14:paraId="16575180" w14:textId="77777777" w:rsidR="00C37ACE" w:rsidRDefault="00C37ACE">
    <w:pPr>
      <w:pStyle w:val="BodyText"/>
      <w:tabs>
        <w:tab w:val="right" w:pos="13325"/>
      </w:tabs>
      <w:rPr>
        <w:rFonts w:ascii="Arial" w:hAnsi="Arial" w:cs="Arial"/>
        <w: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88743" w14:textId="2D4ACDE2" w:rsidR="00C37ACE" w:rsidRPr="00A64BED" w:rsidRDefault="00C37ACE" w:rsidP="0027490E">
    <w:pPr>
      <w:pStyle w:val="Header"/>
      <w:tabs>
        <w:tab w:val="left" w:pos="90"/>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Pr>
        <w:rFonts w:ascii="Arial" w:hAnsi="Arial" w:cs="Arial"/>
      </w:rPr>
      <w:tab/>
    </w:r>
    <w:r>
      <w:rPr>
        <w:rFonts w:ascii="Arial" w:hAnsi="Arial" w:cs="Arial"/>
      </w:rPr>
      <w:tab/>
    </w:r>
    <w:r>
      <w:rPr>
        <w:rFonts w:ascii="Arial" w:hAnsi="Arial" w:cs="Arial"/>
      </w:rPr>
      <w:tab/>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7AC5F253" w14:textId="77777777" w:rsidR="006C46A8" w:rsidRDefault="006C46A8">
    <w:pPr>
      <w:pStyle w:val="BodyText"/>
      <w:tabs>
        <w:tab w:val="right" w:pos="13325"/>
      </w:tabs>
      <w:rPr>
        <w:rFonts w:ascii="Arial" w:hAnsi="Arial" w:cs="Arial"/>
      </w:rPr>
    </w:pPr>
  </w:p>
  <w:p w14:paraId="5332EFBD" w14:textId="77777777" w:rsidR="00A95298" w:rsidRDefault="00A95298" w:rsidP="00A95298">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2321B962" w14:textId="7D7EC41D"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AD4892">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r w:rsidDel="00A95298">
      <w:rPr>
        <w:rFonts w:ascii="Arial" w:hAnsi="Arial" w:cs="Arial"/>
      </w:rPr>
      <w:t xml:space="preserve"> </w:t>
    </w:r>
  </w:p>
  <w:p w14:paraId="5FD1A2DE" w14:textId="77777777" w:rsidR="00C37ACE" w:rsidRDefault="00C37ACE">
    <w:pPr>
      <w:pStyle w:val="BodyText"/>
      <w:tabs>
        <w:tab w:val="right" w:pos="13325"/>
      </w:tabs>
      <w:rPr>
        <w:rFonts w:ascii="Arial" w:hAnsi="Arial" w:cs="Arial"/>
      </w:rPr>
    </w:pPr>
  </w:p>
  <w:p w14:paraId="0861F651" w14:textId="77777777" w:rsidR="00C37ACE" w:rsidRDefault="00C37ACE">
    <w:pPr>
      <w:pStyle w:val="BodyText"/>
      <w:tabs>
        <w:tab w:val="right" w:pos="13325"/>
      </w:tabs>
      <w:rPr>
        <w:rFonts w:ascii="Arial" w:hAnsi="Arial" w:cs="Arial"/>
        <w:i/>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02147" w14:textId="58C1ECC7" w:rsidR="00C37ACE" w:rsidRPr="00A64BED" w:rsidRDefault="00C37ACE" w:rsidP="00636700">
    <w:pPr>
      <w:pStyle w:val="Header"/>
      <w:tabs>
        <w:tab w:val="left" w:pos="90"/>
        <w:tab w:val="right" w:pos="13750"/>
      </w:tabs>
      <w:spacing w:after="0"/>
      <w:jc w:val="right"/>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Pr>
        <w:rFonts w:ascii="Arial" w:hAnsi="Arial" w:cs="Arial"/>
        <w:sz w:val="28"/>
        <w:szCs w:val="28"/>
        <w:lang w:val="vi-VN"/>
      </w:rPr>
      <w:t>V</w:t>
    </w:r>
    <w:proofErr w:type="spellStart"/>
    <w:r w:rsidR="00636700">
      <w:rPr>
        <w:rFonts w:ascii="Arial" w:hAnsi="Arial" w:cs="Arial"/>
        <w:sz w:val="28"/>
        <w:szCs w:val="28"/>
      </w:rPr>
      <w:t>ina</w:t>
    </w:r>
    <w:proofErr w:type="spellEnd"/>
    <w:r>
      <w:rPr>
        <w:rFonts w:ascii="Arial" w:hAnsi="Arial" w:cs="Arial"/>
      </w:rPr>
      <w:t xml:space="preserve">                                  </w:t>
    </w:r>
    <w:r w:rsidR="00A95298">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45D43BC8" w14:textId="77777777" w:rsidR="006C46A8" w:rsidRDefault="006C46A8">
    <w:pPr>
      <w:pStyle w:val="BodyText"/>
      <w:tabs>
        <w:tab w:val="right" w:pos="13325"/>
      </w:tabs>
      <w:rPr>
        <w:rFonts w:ascii="Arial" w:hAnsi="Arial" w:cs="Arial"/>
      </w:rPr>
    </w:pPr>
  </w:p>
  <w:p w14:paraId="1BF37DD1" w14:textId="77777777" w:rsidR="00A95298" w:rsidRDefault="00A95298" w:rsidP="00A95298">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04D7B513" w14:textId="03E720BD"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AD4892">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r w:rsidDel="00A95298">
      <w:rPr>
        <w:rFonts w:ascii="Arial" w:hAnsi="Arial" w:cs="Arial"/>
      </w:rPr>
      <w:t xml:space="preserve"> </w:t>
    </w:r>
  </w:p>
  <w:p w14:paraId="624A57CB" w14:textId="77777777" w:rsidR="00C37ACE" w:rsidRDefault="00C37ACE">
    <w:pPr>
      <w:pStyle w:val="BodyText"/>
      <w:tabs>
        <w:tab w:val="right" w:pos="13325"/>
      </w:tabs>
      <w:rPr>
        <w:rFonts w:ascii="Arial" w:hAnsi="Arial" w:cs="Arial"/>
        <w:i/>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86671" w14:textId="77777777" w:rsidR="00235007" w:rsidRPr="003B6A47" w:rsidRDefault="00235007">
    <w:pPr>
      <w:pStyle w:val="Header"/>
      <w:tabs>
        <w:tab w:val="left" w:pos="90"/>
        <w:tab w:val="right" w:pos="13750"/>
      </w:tabs>
      <w:spacing w:after="0"/>
      <w:rPr>
        <w:rFonts w:ascii="Arial" w:hAnsi="Arial" w:cs="Arial"/>
        <w:sz w:val="20"/>
      </w:rPr>
    </w:pPr>
    <w:r>
      <w:rPr>
        <w:rFonts w:ascii="Arial" w:hAnsi="Arial" w:cs="Arial"/>
        <w:sz w:val="28"/>
        <w:szCs w:val="28"/>
      </w:rPr>
      <w:t xml:space="preserve"> </w:t>
    </w: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Pr>
        <w:rFonts w:ascii="Arial" w:hAnsi="Arial" w:cs="Arial"/>
        <w:sz w:val="28"/>
        <w:szCs w:val="28"/>
        <w:lang w:val="vi-VN"/>
      </w:rPr>
      <w:t>V</w:t>
    </w:r>
    <w:proofErr w:type="spellStart"/>
    <w:r>
      <w:rPr>
        <w:rFonts w:ascii="Arial" w:hAnsi="Arial" w:cs="Arial"/>
        <w:sz w:val="28"/>
        <w:szCs w:val="28"/>
      </w:rPr>
      <w:t>ina</w:t>
    </w:r>
    <w:proofErr w:type="spellEnd"/>
    <w:r>
      <w:rPr>
        <w:rFonts w:ascii="Arial" w:hAnsi="Arial" w:cs="Arial"/>
      </w:rPr>
      <w:t xml:space="preserve">                                                                                                         </w:t>
    </w:r>
    <w:r w:rsidRPr="002D7BA7">
      <w:rPr>
        <w:rFonts w:ascii="Arial" w:hAnsi="Arial" w:cs="Arial"/>
        <w:sz w:val="20"/>
      </w:rPr>
      <w:t>B0</w:t>
    </w:r>
    <w:r>
      <w:rPr>
        <w:rFonts w:ascii="Arial" w:hAnsi="Arial" w:cs="Arial"/>
        <w:sz w:val="20"/>
      </w:rPr>
      <w:t>9a</w:t>
    </w:r>
    <w:r w:rsidRPr="002D7BA7">
      <w:rPr>
        <w:rFonts w:ascii="Arial" w:hAnsi="Arial" w:cs="Arial"/>
        <w:sz w:val="20"/>
      </w:rPr>
      <w:t>-CTCK</w:t>
    </w:r>
    <w:r>
      <w:rPr>
        <w:rFonts w:ascii="Arial" w:hAnsi="Arial" w:cs="Arial"/>
      </w:rPr>
      <w:t xml:space="preserve">                                                                   </w:t>
    </w:r>
    <w:r>
      <w:rPr>
        <w:rFonts w:ascii="Arial" w:hAnsi="Arial" w:cs="Arial"/>
      </w:rPr>
      <w:tab/>
    </w:r>
  </w:p>
  <w:p w14:paraId="051EBC5E" w14:textId="77777777" w:rsidR="00235007" w:rsidRDefault="00235007" w:rsidP="00A8282B">
    <w:pPr>
      <w:pStyle w:val="BodyText"/>
      <w:tabs>
        <w:tab w:val="right" w:pos="14220"/>
      </w:tabs>
      <w:rPr>
        <w:rFonts w:ascii="Arial" w:hAnsi="Arial" w:cs="Arial"/>
      </w:rPr>
    </w:pPr>
    <w:r>
      <w:rPr>
        <w:rFonts w:ascii="Arial" w:hAnsi="Arial" w:cs="Arial"/>
      </w:rPr>
      <w:t>THUYẾT MINH BÁO CÁO TÀI CHÍNH GIỮA NIÊN ĐỘ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072D2849" w14:textId="77777777" w:rsidR="00235007" w:rsidRDefault="00235007">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30 </w:t>
    </w:r>
    <w:proofErr w:type="spellStart"/>
    <w:r>
      <w:rPr>
        <w:rFonts w:ascii="Arial" w:hAnsi="Arial" w:cs="Arial"/>
      </w:rPr>
      <w:t>tháng</w:t>
    </w:r>
    <w:proofErr w:type="spellEnd"/>
    <w:r>
      <w:rPr>
        <w:rFonts w:ascii="Arial" w:hAnsi="Arial" w:cs="Arial"/>
      </w:rPr>
      <w:t xml:space="preserve"> 6 </w:t>
    </w:r>
    <w:proofErr w:type="spellStart"/>
    <w:r>
      <w:rPr>
        <w:rFonts w:ascii="Arial" w:hAnsi="Arial" w:cs="Arial"/>
      </w:rPr>
      <w:t>năm</w:t>
    </w:r>
    <w:proofErr w:type="spellEnd"/>
    <w:r>
      <w:rPr>
        <w:rFonts w:ascii="Arial" w:hAnsi="Arial" w:cs="Arial"/>
      </w:rPr>
      <w:t xml:space="preserve"> 2024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kỳ</w:t>
    </w:r>
    <w:proofErr w:type="spellEnd"/>
    <w:r>
      <w:rPr>
        <w:rFonts w:ascii="Arial" w:hAnsi="Arial" w:cs="Arial"/>
      </w:rPr>
      <w:t xml:space="preserve"> </w:t>
    </w:r>
    <w:proofErr w:type="spellStart"/>
    <w:r>
      <w:rPr>
        <w:rFonts w:ascii="Arial" w:hAnsi="Arial" w:cs="Arial"/>
      </w:rPr>
      <w:t>kế</w:t>
    </w:r>
    <w:proofErr w:type="spellEnd"/>
    <w:r>
      <w:rPr>
        <w:rFonts w:ascii="Arial" w:hAnsi="Arial" w:cs="Arial"/>
      </w:rPr>
      <w:t xml:space="preserve"> </w:t>
    </w:r>
    <w:proofErr w:type="spellStart"/>
    <w:r>
      <w:rPr>
        <w:rFonts w:ascii="Arial" w:hAnsi="Arial" w:cs="Arial"/>
      </w:rPr>
      <w:t>toán</w:t>
    </w:r>
    <w:proofErr w:type="spellEnd"/>
    <w:r>
      <w:rPr>
        <w:rFonts w:ascii="Arial" w:hAnsi="Arial" w:cs="Arial"/>
      </w:rPr>
      <w:t xml:space="preserve"> </w:t>
    </w:r>
    <w:proofErr w:type="spellStart"/>
    <w:r>
      <w:rPr>
        <w:rFonts w:ascii="Arial" w:hAnsi="Arial" w:cs="Arial"/>
      </w:rPr>
      <w:t>sáu</w:t>
    </w:r>
    <w:proofErr w:type="spellEnd"/>
    <w:r>
      <w:rPr>
        <w:rFonts w:ascii="Arial" w:hAnsi="Arial" w:cs="Arial"/>
      </w:rPr>
      <w:t xml:space="preserve"> </w:t>
    </w:r>
    <w:proofErr w:type="spellStart"/>
    <w:r>
      <w:rPr>
        <w:rFonts w:ascii="Arial" w:hAnsi="Arial" w:cs="Arial"/>
      </w:rPr>
      <w:t>tháng</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p>
  <w:p w14:paraId="6A6F2C98" w14:textId="77777777" w:rsidR="00235007" w:rsidRDefault="00235007">
    <w:pPr>
      <w:pStyle w:val="BodyText"/>
      <w:tabs>
        <w:tab w:val="right" w:pos="13325"/>
      </w:tabs>
      <w:rPr>
        <w:rFonts w:ascii="Arial" w:hAnsi="Arial" w:cs="Arial"/>
      </w:rPr>
    </w:pPr>
  </w:p>
  <w:p w14:paraId="460EA646" w14:textId="77777777" w:rsidR="00235007" w:rsidRDefault="00235007">
    <w:pPr>
      <w:pStyle w:val="BodyText"/>
      <w:tabs>
        <w:tab w:val="right" w:pos="13325"/>
      </w:tabs>
      <w:rPr>
        <w:rFonts w:ascii="Arial" w:hAnsi="Arial" w:cs="Arial"/>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86AB8" w14:textId="348AA429" w:rsidR="00C37ACE" w:rsidRPr="00A64BED" w:rsidRDefault="00C37ACE" w:rsidP="004E58D8">
    <w:pPr>
      <w:pStyle w:val="Header"/>
      <w:tabs>
        <w:tab w:val="left" w:pos="90"/>
        <w:tab w:val="right" w:pos="13750"/>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Pr>
        <w:rFonts w:ascii="Arial" w:hAnsi="Arial" w:cs="Arial"/>
        <w:sz w:val="28"/>
        <w:szCs w:val="28"/>
        <w:lang w:val="vi-VN"/>
      </w:rPr>
      <w:t>V</w:t>
    </w:r>
    <w:proofErr w:type="spellStart"/>
    <w:r w:rsidR="0047655C">
      <w:rPr>
        <w:rFonts w:ascii="Arial" w:hAnsi="Arial" w:cs="Arial"/>
        <w:sz w:val="28"/>
        <w:szCs w:val="28"/>
      </w:rPr>
      <w:t>ina</w:t>
    </w:r>
    <w:proofErr w:type="spellEnd"/>
    <w:r>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227D4CE2" w14:textId="77777777" w:rsidR="006C46A8" w:rsidRDefault="006C46A8">
    <w:pPr>
      <w:pStyle w:val="BodyText"/>
      <w:tabs>
        <w:tab w:val="right" w:pos="13325"/>
      </w:tabs>
      <w:rPr>
        <w:rFonts w:ascii="Arial" w:hAnsi="Arial" w:cs="Arial"/>
      </w:rPr>
    </w:pPr>
  </w:p>
  <w:p w14:paraId="4A910FD9" w14:textId="77777777" w:rsidR="00A95298" w:rsidRDefault="00A95298" w:rsidP="00A95298">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6E8D4397" w14:textId="73D9CC01"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AD4892">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r w:rsidDel="00A95298">
      <w:rPr>
        <w:rFonts w:ascii="Arial" w:hAnsi="Arial" w:cs="Arial"/>
      </w:rPr>
      <w:t xml:space="preserve"> </w:t>
    </w:r>
  </w:p>
  <w:p w14:paraId="0FA5FE63" w14:textId="77777777" w:rsidR="00C37ACE" w:rsidRDefault="00C37ACE">
    <w:pPr>
      <w:pStyle w:val="BodyText"/>
      <w:tabs>
        <w:tab w:val="right" w:pos="13325"/>
      </w:tabs>
      <w:rPr>
        <w:rFonts w:ascii="Arial" w:hAnsi="Arial" w:cs="Arial"/>
      </w:rPr>
    </w:pPr>
  </w:p>
  <w:p w14:paraId="6E1CE1DF" w14:textId="77777777" w:rsidR="00C37ACE" w:rsidRDefault="00C37ACE">
    <w:pPr>
      <w:pStyle w:val="BodyText"/>
      <w:tabs>
        <w:tab w:val="right" w:pos="13325"/>
      </w:tabs>
      <w:rPr>
        <w:rFonts w:ascii="Arial" w:hAnsi="Arial" w:cs="Arial"/>
        <w:i/>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96E0" w14:textId="654240F7" w:rsidR="006C46A8" w:rsidRDefault="00C37ACE" w:rsidP="00D60CE3">
    <w:pPr>
      <w:pStyle w:val="Header"/>
      <w:tabs>
        <w:tab w:val="left" w:pos="90"/>
        <w:tab w:val="right" w:pos="14130"/>
      </w:tabs>
      <w:spacing w:after="0"/>
      <w:ind w:right="-318"/>
      <w:rPr>
        <w:rFonts w:ascii="Arial" w:hAnsi="Arial" w:cs="Arial"/>
        <w:bCs/>
        <w:color w:val="000000"/>
        <w:sz w:val="20"/>
        <w:lang w:val="vi-VN"/>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Pr>
        <w:rFonts w:ascii="Arial" w:hAnsi="Arial" w:cs="Arial"/>
        <w:sz w:val="28"/>
        <w:szCs w:val="28"/>
        <w:lang w:val="vi-VN"/>
      </w:rPr>
      <w:t>V</w:t>
    </w:r>
    <w:proofErr w:type="spellStart"/>
    <w:r w:rsidR="0047655C">
      <w:rPr>
        <w:rFonts w:ascii="Arial" w:hAnsi="Arial" w:cs="Arial"/>
        <w:sz w:val="28"/>
        <w:szCs w:val="28"/>
      </w:rPr>
      <w:t>ina</w:t>
    </w:r>
    <w:proofErr w:type="spellEnd"/>
    <w:r>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 xml:space="preserve">                                                                                           </w:t>
    </w:r>
  </w:p>
  <w:p w14:paraId="18C9E8DF" w14:textId="297E6F39" w:rsidR="00C37ACE" w:rsidRPr="00A64BED" w:rsidRDefault="00C37ACE" w:rsidP="00D60CE3">
    <w:pPr>
      <w:pStyle w:val="Header"/>
      <w:tabs>
        <w:tab w:val="left" w:pos="90"/>
        <w:tab w:val="right" w:pos="14130"/>
      </w:tabs>
      <w:spacing w:after="0"/>
      <w:ind w:right="-318"/>
      <w:rPr>
        <w:rFonts w:ascii="Arial" w:hAnsi="Arial" w:cs="Arial"/>
        <w:sz w:val="20"/>
      </w:rPr>
    </w:pPr>
    <w:r>
      <w:rPr>
        <w:rFonts w:ascii="Arial" w:hAnsi="Arial" w:cs="Arial"/>
      </w:rPr>
      <w:tab/>
    </w:r>
  </w:p>
  <w:p w14:paraId="32BB8416" w14:textId="77777777" w:rsidR="00A95298" w:rsidRDefault="00A95298" w:rsidP="00A95298">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2B9B99E3" w14:textId="3D8C678A"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AD4892">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r w:rsidDel="00A95298">
      <w:rPr>
        <w:rFonts w:ascii="Arial" w:hAnsi="Arial" w:cs="Arial"/>
      </w:rPr>
      <w:t xml:space="preserve"> </w:t>
    </w:r>
  </w:p>
  <w:p w14:paraId="2D14643C" w14:textId="77777777" w:rsidR="005A5B26" w:rsidRDefault="005A5B26">
    <w:pPr>
      <w:pStyle w:val="BodyText"/>
      <w:tabs>
        <w:tab w:val="right" w:pos="13325"/>
      </w:tabs>
      <w:rPr>
        <w:rFonts w:ascii="Arial" w:hAnsi="Arial" w:cs="Arial"/>
      </w:rPr>
    </w:pPr>
  </w:p>
  <w:p w14:paraId="0B6B6106" w14:textId="77777777" w:rsidR="00C37ACE" w:rsidRPr="0041242C" w:rsidRDefault="00C37ACE">
    <w:pPr>
      <w:pStyle w:val="BodyText"/>
      <w:tabs>
        <w:tab w:val="right" w:pos="13325"/>
      </w:tabs>
      <w:rPr>
        <w:rFonts w:ascii="Arial" w:hAnsi="Arial" w:cs="Arial"/>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D20B0" w14:textId="6F8510C1" w:rsidR="00C37ACE" w:rsidRPr="00A64BED" w:rsidRDefault="00C37ACE" w:rsidP="004E58D8">
    <w:pPr>
      <w:pStyle w:val="Header"/>
      <w:tabs>
        <w:tab w:val="left" w:pos="90"/>
        <w:tab w:val="right" w:pos="13750"/>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lang w:val="vi-VN"/>
      </w:rPr>
      <w:t xml:space="preserve"> V</w:t>
    </w:r>
    <w:proofErr w:type="spellStart"/>
    <w:r w:rsidR="00D1139A">
      <w:rPr>
        <w:rFonts w:ascii="Arial" w:hAnsi="Arial" w:cs="Arial"/>
        <w:sz w:val="28"/>
        <w:szCs w:val="28"/>
      </w:rPr>
      <w:t>ina</w:t>
    </w:r>
    <w:proofErr w:type="spellEnd"/>
    <w:r>
      <w:rPr>
        <w:rFonts w:ascii="Arial" w:hAnsi="Arial" w:cs="Arial"/>
        <w:sz w:val="28"/>
        <w:szCs w:val="28"/>
        <w:lang w:val="vi-VN"/>
      </w:rPr>
      <w:t xml:space="preserve"> </w:t>
    </w:r>
    <w:r>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047858AC" w14:textId="77777777" w:rsidR="006C46A8" w:rsidRDefault="006C46A8">
    <w:pPr>
      <w:pStyle w:val="BodyText"/>
      <w:tabs>
        <w:tab w:val="right" w:pos="13325"/>
      </w:tabs>
      <w:rPr>
        <w:rFonts w:ascii="Arial" w:hAnsi="Arial" w:cs="Arial"/>
      </w:rPr>
    </w:pPr>
  </w:p>
  <w:p w14:paraId="22909B1F" w14:textId="77777777" w:rsidR="00A95298" w:rsidRDefault="00A95298" w:rsidP="00A95298">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749A32BF" w14:textId="1B7ED065"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404FEB">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r w:rsidDel="00A95298">
      <w:rPr>
        <w:rFonts w:ascii="Arial" w:hAnsi="Arial" w:cs="Arial"/>
      </w:rPr>
      <w:t xml:space="preserve"> </w:t>
    </w:r>
  </w:p>
  <w:p w14:paraId="5334B789" w14:textId="77777777" w:rsidR="005A5B26" w:rsidRDefault="005A5B26">
    <w:pPr>
      <w:pStyle w:val="BodyText"/>
      <w:tabs>
        <w:tab w:val="right" w:pos="13325"/>
      </w:tabs>
      <w:rPr>
        <w:rFonts w:ascii="Arial" w:hAnsi="Arial" w:cs="Arial"/>
      </w:rPr>
    </w:pPr>
  </w:p>
  <w:p w14:paraId="5A99AFD0" w14:textId="77777777" w:rsidR="00C37ACE" w:rsidRDefault="00C37ACE">
    <w:pPr>
      <w:pStyle w:val="BodyText"/>
      <w:tabs>
        <w:tab w:val="right" w:pos="13325"/>
      </w:tabs>
      <w:rPr>
        <w:rFonts w:ascii="Arial" w:hAnsi="Arial" w:cs="Arial"/>
        <w:i/>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195A0" w14:textId="541A6DFD" w:rsidR="00C37ACE" w:rsidRPr="00A64BED" w:rsidRDefault="00C37ACE" w:rsidP="00D60CE3">
    <w:pPr>
      <w:pStyle w:val="Header"/>
      <w:tabs>
        <w:tab w:val="left" w:pos="90"/>
        <w:tab w:val="right" w:pos="14040"/>
      </w:tabs>
      <w:spacing w:after="0"/>
      <w:ind w:right="-228"/>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Pr>
        <w:rFonts w:ascii="Arial" w:hAnsi="Arial" w:cs="Arial"/>
        <w:sz w:val="28"/>
        <w:szCs w:val="28"/>
        <w:lang w:val="vi-VN"/>
      </w:rPr>
      <w:t>V</w:t>
    </w:r>
    <w:proofErr w:type="spellStart"/>
    <w:r w:rsidR="001C2CA5">
      <w:rPr>
        <w:rFonts w:ascii="Arial" w:hAnsi="Arial" w:cs="Arial"/>
        <w:sz w:val="28"/>
        <w:szCs w:val="28"/>
      </w:rPr>
      <w:t>ina</w:t>
    </w:r>
    <w:proofErr w:type="spellEnd"/>
    <w:r>
      <w:rPr>
        <w:rFonts w:ascii="Arial" w:hAnsi="Arial" w:cs="Arial"/>
        <w:sz w:val="28"/>
        <w:szCs w:val="28"/>
        <w:lang w:val="vi-VN"/>
      </w:rPr>
      <w:t xml:space="preserve"> </w:t>
    </w:r>
    <w:r>
      <w:rPr>
        <w:rFonts w:ascii="Arial" w:hAnsi="Arial" w:cs="Arial"/>
      </w:rPr>
      <w:t xml:space="preserve">                                                                                               </w:t>
    </w:r>
    <w:r w:rsidR="001078A8">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58E22050" w14:textId="77777777" w:rsidR="006C46A8" w:rsidRDefault="006C46A8">
    <w:pPr>
      <w:pStyle w:val="BodyText"/>
      <w:tabs>
        <w:tab w:val="right" w:pos="13325"/>
      </w:tabs>
      <w:rPr>
        <w:rFonts w:ascii="Arial" w:hAnsi="Arial" w:cs="Arial"/>
      </w:rPr>
    </w:pPr>
  </w:p>
  <w:p w14:paraId="0C7229E3" w14:textId="77777777" w:rsidR="00A95298" w:rsidRDefault="00A95298" w:rsidP="00A95298">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55A94D6B" w14:textId="0562EB26"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B43DCB">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r w:rsidDel="00A95298">
      <w:rPr>
        <w:rFonts w:ascii="Arial" w:hAnsi="Arial" w:cs="Arial"/>
      </w:rPr>
      <w:t xml:space="preserve"> </w:t>
    </w:r>
  </w:p>
  <w:p w14:paraId="5B0BDEB5" w14:textId="77777777" w:rsidR="00C37ACE" w:rsidRDefault="00C37ACE">
    <w:pPr>
      <w:pStyle w:val="BodyText"/>
      <w:tabs>
        <w:tab w:val="right" w:pos="13325"/>
      </w:tabs>
      <w:rPr>
        <w:rFonts w:ascii="Arial" w:hAnsi="Arial" w:cs="Arial"/>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5B03B" w14:textId="77777777" w:rsidR="00C37ACE" w:rsidRDefault="00C37AC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A2AD" w14:textId="6ACB914B" w:rsidR="00C37ACE" w:rsidRPr="00A64BED" w:rsidRDefault="00C37ACE" w:rsidP="004E58D8">
    <w:pPr>
      <w:pStyle w:val="Header"/>
      <w:tabs>
        <w:tab w:val="left" w:pos="90"/>
        <w:tab w:val="right" w:pos="13750"/>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lang w:val="vi-VN"/>
      </w:rPr>
      <w:t xml:space="preserve"> V</w:t>
    </w:r>
    <w:proofErr w:type="spellStart"/>
    <w:r w:rsidR="006D4C71">
      <w:rPr>
        <w:rFonts w:ascii="Arial" w:hAnsi="Arial" w:cs="Arial"/>
        <w:sz w:val="28"/>
        <w:szCs w:val="28"/>
      </w:rPr>
      <w:t>ina</w:t>
    </w:r>
    <w:proofErr w:type="spellEnd"/>
    <w:r>
      <w:rPr>
        <w:rFonts w:ascii="Arial" w:hAnsi="Arial" w:cs="Arial"/>
      </w:rPr>
      <w:t xml:space="preserve">                                  </w:t>
    </w:r>
    <w:r w:rsidR="001078A8">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76472EAD" w14:textId="77777777" w:rsidR="006C46A8" w:rsidRDefault="006C46A8">
    <w:pPr>
      <w:pStyle w:val="BodyText"/>
      <w:tabs>
        <w:tab w:val="right" w:pos="13325"/>
      </w:tabs>
      <w:rPr>
        <w:rFonts w:ascii="Arial" w:hAnsi="Arial" w:cs="Arial"/>
      </w:rPr>
    </w:pPr>
  </w:p>
  <w:p w14:paraId="665DC327" w14:textId="77777777" w:rsidR="00A95298" w:rsidRDefault="00A95298" w:rsidP="00A95298">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1487B2B8" w14:textId="29E3E2C4"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B43DCB">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r w:rsidDel="00A95298">
      <w:rPr>
        <w:rFonts w:ascii="Arial" w:hAnsi="Arial" w:cs="Arial"/>
      </w:rPr>
      <w:t xml:space="preserve"> </w:t>
    </w:r>
  </w:p>
  <w:p w14:paraId="2C58CF7E" w14:textId="77777777" w:rsidR="00C37ACE" w:rsidRDefault="00C37ACE">
    <w:pPr>
      <w:pStyle w:val="BodyText"/>
      <w:tabs>
        <w:tab w:val="right" w:pos="13325"/>
      </w:tabs>
      <w:rPr>
        <w:rFonts w:ascii="Arial" w:hAnsi="Arial" w:cs="Arial"/>
      </w:rPr>
    </w:pPr>
  </w:p>
  <w:p w14:paraId="661CEADD" w14:textId="77777777" w:rsidR="00C37ACE" w:rsidRDefault="00C37ACE">
    <w:pPr>
      <w:pStyle w:val="BodyText"/>
      <w:tabs>
        <w:tab w:val="right" w:pos="13325"/>
      </w:tabs>
      <w:rPr>
        <w:rFonts w:ascii="Arial" w:hAnsi="Arial" w:cs="Arial"/>
        <w:i/>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ED28E" w14:textId="50015683" w:rsidR="00C37ACE" w:rsidRPr="00A64BED" w:rsidRDefault="00C37ACE" w:rsidP="004365EC">
    <w:pPr>
      <w:pStyle w:val="Header"/>
      <w:tabs>
        <w:tab w:val="left" w:pos="90"/>
        <w:tab w:val="right" w:pos="13950"/>
      </w:tabs>
      <w:spacing w:after="0"/>
      <w:ind w:right="-138"/>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Pr>
        <w:rFonts w:ascii="Arial" w:hAnsi="Arial" w:cs="Arial"/>
        <w:sz w:val="28"/>
        <w:szCs w:val="28"/>
      </w:rPr>
      <w:t xml:space="preserve"> </w:t>
    </w:r>
    <w:r>
      <w:rPr>
        <w:rFonts w:ascii="Arial" w:hAnsi="Arial" w:cs="Arial"/>
        <w:sz w:val="28"/>
        <w:szCs w:val="28"/>
        <w:lang w:val="vi-VN"/>
      </w:rPr>
      <w:t>V</w:t>
    </w:r>
    <w:proofErr w:type="spellStart"/>
    <w:r w:rsidR="003367DA">
      <w:rPr>
        <w:rFonts w:ascii="Arial" w:hAnsi="Arial" w:cs="Arial"/>
        <w:sz w:val="28"/>
        <w:szCs w:val="28"/>
      </w:rPr>
      <w:t>ina</w:t>
    </w:r>
    <w:proofErr w:type="spellEnd"/>
    <w:r>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18FD2EA6" w14:textId="77777777" w:rsidR="006C46A8" w:rsidRDefault="006C46A8">
    <w:pPr>
      <w:pStyle w:val="BodyText"/>
      <w:tabs>
        <w:tab w:val="right" w:pos="13325"/>
      </w:tabs>
      <w:rPr>
        <w:rFonts w:ascii="Arial" w:hAnsi="Arial" w:cs="Arial"/>
      </w:rPr>
    </w:pPr>
  </w:p>
  <w:p w14:paraId="1B715AAF" w14:textId="77777777" w:rsidR="00A95298" w:rsidRDefault="00A95298" w:rsidP="00A95298">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74A3403B" w14:textId="2D118E10"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F75DA2">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r w:rsidDel="00A95298">
      <w:rPr>
        <w:rFonts w:ascii="Arial" w:hAnsi="Arial" w:cs="Arial"/>
      </w:rPr>
      <w:t xml:space="preserve"> </w:t>
    </w:r>
  </w:p>
  <w:p w14:paraId="1F6210A9" w14:textId="77777777" w:rsidR="00C37ACE" w:rsidRDefault="00C37ACE">
    <w:pPr>
      <w:pStyle w:val="BodyText"/>
      <w:tabs>
        <w:tab w:val="right" w:pos="13325"/>
      </w:tabs>
      <w:rPr>
        <w:rFonts w:ascii="Arial" w:hAnsi="Arial" w:cs="Arial"/>
      </w:rPr>
    </w:pPr>
  </w:p>
  <w:p w14:paraId="1025F751" w14:textId="77777777" w:rsidR="00C37ACE" w:rsidRDefault="00C37ACE">
    <w:pPr>
      <w:pStyle w:val="BodyText"/>
      <w:tabs>
        <w:tab w:val="right" w:pos="13325"/>
      </w:tabs>
      <w:rPr>
        <w:rFonts w:ascii="Arial" w:hAnsi="Arial" w:cs="Arial"/>
        <w:i/>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83C5B" w14:textId="118A62C8" w:rsidR="00C37ACE" w:rsidRPr="00A64BED" w:rsidRDefault="00C37ACE" w:rsidP="004E58D8">
    <w:pPr>
      <w:pStyle w:val="Header"/>
      <w:tabs>
        <w:tab w:val="left" w:pos="90"/>
        <w:tab w:val="right" w:pos="13750"/>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sidRPr="002D7BA7">
      <w:rPr>
        <w:rFonts w:ascii="Arial" w:hAnsi="Arial" w:cs="Arial"/>
        <w:sz w:val="28"/>
        <w:szCs w:val="28"/>
      </w:rPr>
      <w:t>Chứng</w:t>
    </w:r>
    <w:proofErr w:type="spellEnd"/>
    <w:r w:rsidRPr="002D7BA7">
      <w:rPr>
        <w:rFonts w:ascii="Arial" w:hAnsi="Arial" w:cs="Arial"/>
        <w:sz w:val="28"/>
        <w:szCs w:val="28"/>
      </w:rPr>
      <w:t xml:space="preserve"> </w:t>
    </w:r>
    <w:proofErr w:type="spellStart"/>
    <w:r w:rsidRPr="002D7BA7">
      <w:rPr>
        <w:rFonts w:ascii="Arial" w:hAnsi="Arial" w:cs="Arial"/>
        <w:sz w:val="28"/>
        <w:szCs w:val="28"/>
      </w:rPr>
      <w:t>khoán</w:t>
    </w:r>
    <w:proofErr w:type="spellEnd"/>
    <w:r w:rsidR="00213B1E">
      <w:rPr>
        <w:rFonts w:ascii="Arial" w:hAnsi="Arial" w:cs="Arial"/>
        <w:sz w:val="28"/>
        <w:szCs w:val="28"/>
      </w:rPr>
      <w:t xml:space="preserve"> V</w:t>
    </w:r>
    <w:r w:rsidR="008302B6">
      <w:rPr>
        <w:rFonts w:ascii="Arial" w:hAnsi="Arial" w:cs="Arial"/>
        <w:sz w:val="28"/>
        <w:szCs w:val="28"/>
      </w:rPr>
      <w:t xml:space="preserve">ina </w:t>
    </w:r>
    <w:r>
      <w:rPr>
        <w:rFonts w:ascii="Arial" w:hAnsi="Arial" w:cs="Arial"/>
      </w:rPr>
      <w:t xml:space="preserve">                                 </w:t>
    </w:r>
    <w:r w:rsidR="00F04767">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548F0B8B" w14:textId="77777777" w:rsidR="006C46A8" w:rsidRDefault="006C46A8">
    <w:pPr>
      <w:pStyle w:val="BodyText"/>
      <w:tabs>
        <w:tab w:val="right" w:pos="13325"/>
      </w:tabs>
      <w:rPr>
        <w:rFonts w:ascii="Arial" w:hAnsi="Arial" w:cs="Arial"/>
      </w:rPr>
    </w:pPr>
  </w:p>
  <w:p w14:paraId="40DD52EA" w14:textId="77777777" w:rsidR="00A95298" w:rsidRDefault="00A95298" w:rsidP="00A95298">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659D0020" w14:textId="7D8722AD" w:rsidR="00C37ACE" w:rsidRDefault="00A95298">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A8136F">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r w:rsidDel="00A95298">
      <w:rPr>
        <w:rFonts w:ascii="Arial" w:hAnsi="Arial" w:cs="Arial"/>
      </w:rPr>
      <w:t xml:space="preserve"> </w:t>
    </w:r>
  </w:p>
  <w:p w14:paraId="531AAAC8" w14:textId="77777777" w:rsidR="00C37ACE" w:rsidRDefault="00C37ACE">
    <w:pPr>
      <w:pStyle w:val="BodyText"/>
      <w:tabs>
        <w:tab w:val="right" w:pos="13325"/>
      </w:tabs>
      <w:rPr>
        <w:rFonts w:ascii="Arial" w:hAnsi="Arial" w:cs="Arial"/>
      </w:rPr>
    </w:pPr>
  </w:p>
  <w:p w14:paraId="4116AEB8" w14:textId="77777777" w:rsidR="00C37ACE" w:rsidRDefault="00C37ACE">
    <w:pPr>
      <w:pStyle w:val="BodyText"/>
      <w:tabs>
        <w:tab w:val="right" w:pos="13325"/>
      </w:tabs>
      <w:rPr>
        <w:rFonts w:ascii="Arial" w:hAnsi="Arial" w:cs="Arial"/>
        <w:i/>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CA5AC" w14:textId="6D5CFB9B" w:rsidR="00C37ACE" w:rsidRPr="00A64BED" w:rsidRDefault="00C37ACE" w:rsidP="004365EC">
    <w:pPr>
      <w:pStyle w:val="Header"/>
      <w:tabs>
        <w:tab w:val="left" w:pos="90"/>
      </w:tabs>
      <w:spacing w:after="0"/>
      <w:ind w:right="-228"/>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sidRPr="002D7BA7">
      <w:rPr>
        <w:rFonts w:ascii="Arial" w:hAnsi="Arial" w:cs="Arial"/>
        <w:sz w:val="28"/>
        <w:szCs w:val="28"/>
      </w:rPr>
      <w:t>Chứng</w:t>
    </w:r>
    <w:proofErr w:type="spellEnd"/>
    <w:r w:rsidRPr="002D7BA7">
      <w:rPr>
        <w:rFonts w:ascii="Arial" w:hAnsi="Arial" w:cs="Arial"/>
        <w:sz w:val="28"/>
        <w:szCs w:val="28"/>
      </w:rPr>
      <w:t xml:space="preserve"> </w:t>
    </w:r>
    <w:proofErr w:type="spellStart"/>
    <w:r w:rsidRPr="002D7BA7">
      <w:rPr>
        <w:rFonts w:ascii="Arial" w:hAnsi="Arial" w:cs="Arial"/>
        <w:sz w:val="28"/>
        <w:szCs w:val="28"/>
      </w:rPr>
      <w:t>khoán</w:t>
    </w:r>
    <w:proofErr w:type="spellEnd"/>
    <w:r w:rsidR="00415648">
      <w:rPr>
        <w:rFonts w:ascii="Arial" w:hAnsi="Arial" w:cs="Arial"/>
        <w:sz w:val="28"/>
        <w:szCs w:val="28"/>
      </w:rPr>
      <w:t xml:space="preserve"> V</w:t>
    </w:r>
    <w:r w:rsidR="000C53A0">
      <w:rPr>
        <w:rFonts w:ascii="Arial" w:hAnsi="Arial" w:cs="Arial"/>
        <w:sz w:val="28"/>
        <w:szCs w:val="28"/>
      </w:rPr>
      <w:t>ina</w:t>
    </w:r>
    <w:r>
      <w:rPr>
        <w:rFonts w:ascii="Arial" w:hAnsi="Arial" w:cs="Arial"/>
        <w:sz w:val="28"/>
        <w:szCs w:val="28"/>
        <w:lang w:val="vi-VN"/>
      </w:rPr>
      <w:t xml:space="preserve">  </w:t>
    </w:r>
    <w:r>
      <w:rPr>
        <w:rFonts w:ascii="Arial" w:hAnsi="Arial" w:cs="Arial"/>
      </w:rPr>
      <w:t xml:space="preserve"> </w:t>
    </w:r>
    <w:r>
      <w:rPr>
        <w:rFonts w:ascii="Arial" w:hAnsi="Arial" w:cs="Arial"/>
        <w:lang w:val="vi-VN"/>
      </w:rPr>
      <w:t xml:space="preserve"> </w:t>
    </w:r>
    <w:r>
      <w:rPr>
        <w:rFonts w:ascii="Arial" w:hAnsi="Arial" w:cs="Arial"/>
      </w:rPr>
      <w:t xml:space="preserve">                         </w:t>
    </w:r>
    <w:r>
      <w:rPr>
        <w:rFonts w:ascii="Arial" w:hAnsi="Arial" w:cs="Arial"/>
        <w:lang w:val="vi-VN"/>
      </w:rPr>
      <w:t xml:space="preserve"> </w:t>
    </w:r>
    <w:r>
      <w:rPr>
        <w:rFonts w:ascii="Arial" w:hAnsi="Arial" w:cs="Arial"/>
      </w:rPr>
      <w:t xml:space="preserve">                                                               </w:t>
    </w:r>
    <w:r w:rsidR="00F04767">
      <w:rPr>
        <w:rFonts w:ascii="Arial" w:hAnsi="Arial" w:cs="Arial"/>
      </w:rPr>
      <w:t xml:space="preserve">      </w:t>
    </w:r>
    <w:r w:rsidR="00A95298">
      <w:rPr>
        <w:rFonts w:ascii="Arial" w:hAnsi="Arial" w:cs="Arial"/>
      </w:rPr>
      <w:t xml:space="preserve"> </w:t>
    </w:r>
    <w:r w:rsidRPr="002D7BA7">
      <w:rPr>
        <w:rFonts w:ascii="Arial" w:hAnsi="Arial" w:cs="Arial"/>
        <w:sz w:val="20"/>
      </w:rPr>
      <w:t>B0</w:t>
    </w:r>
    <w:r>
      <w:rPr>
        <w:rFonts w:ascii="Arial" w:hAnsi="Arial" w:cs="Arial"/>
        <w:sz w:val="20"/>
      </w:rPr>
      <w:t>9</w:t>
    </w:r>
    <w:r w:rsidRPr="002D7BA7">
      <w:rPr>
        <w:rFonts w:ascii="Arial" w:hAnsi="Arial" w:cs="Arial"/>
        <w:sz w:val="20"/>
      </w:rPr>
      <w:t>-CTCK</w:t>
    </w:r>
    <w:r>
      <w:rPr>
        <w:rFonts w:ascii="Arial" w:hAnsi="Arial" w:cs="Arial"/>
      </w:rPr>
      <w:tab/>
    </w:r>
  </w:p>
  <w:p w14:paraId="7D1C4EE0" w14:textId="77777777" w:rsidR="00415648" w:rsidRPr="00415648" w:rsidRDefault="00415648">
    <w:pPr>
      <w:pStyle w:val="BodyText"/>
      <w:tabs>
        <w:tab w:val="right" w:pos="13325"/>
      </w:tabs>
      <w:rPr>
        <w:rFonts w:ascii="Arial" w:hAnsi="Arial" w:cs="Arial"/>
        <w:bCs/>
        <w:color w:val="000000"/>
        <w:lang w:val="vi-VN"/>
      </w:rPr>
    </w:pPr>
  </w:p>
  <w:p w14:paraId="1183A144" w14:textId="77777777" w:rsidR="00A95298" w:rsidRPr="000B783C" w:rsidRDefault="00A95298" w:rsidP="00A95298">
    <w:pPr>
      <w:pStyle w:val="BodyText"/>
      <w:tabs>
        <w:tab w:val="right" w:pos="14220"/>
      </w:tabs>
      <w:rPr>
        <w:rFonts w:ascii="Arial" w:hAnsi="Arial" w:cs="Arial"/>
        <w:lang w:val="vi-VN"/>
      </w:rPr>
    </w:pPr>
    <w:r w:rsidRPr="000B783C">
      <w:rPr>
        <w:rFonts w:ascii="Arial" w:hAnsi="Arial" w:cs="Arial"/>
        <w:lang w:val="vi-VN"/>
      </w:rPr>
      <w:t>THUYẾT MINH BÁO CÁO TÀI CHÍNH (tiếp theo)</w:t>
    </w:r>
    <w:r w:rsidRPr="000B783C">
      <w:rPr>
        <w:rFonts w:ascii="Arial" w:hAnsi="Arial" w:cs="Arial"/>
        <w:lang w:val="vi-VN"/>
      </w:rPr>
      <w:tab/>
    </w:r>
  </w:p>
  <w:p w14:paraId="2C5802E4" w14:textId="248FD472" w:rsidR="00C37ACE" w:rsidRPr="000B783C" w:rsidRDefault="00A95298">
    <w:pPr>
      <w:pStyle w:val="BodyText"/>
      <w:tabs>
        <w:tab w:val="right" w:pos="13325"/>
      </w:tabs>
      <w:rPr>
        <w:rFonts w:ascii="Arial" w:hAnsi="Arial" w:cs="Arial"/>
        <w:lang w:val="vi-VN"/>
      </w:rPr>
    </w:pPr>
    <w:r w:rsidRPr="000B783C">
      <w:rPr>
        <w:rFonts w:ascii="Arial" w:hAnsi="Arial" w:cs="Arial"/>
        <w:lang w:val="vi-VN"/>
      </w:rPr>
      <w:t>tại ngày 31 tháng 12 năm 202</w:t>
    </w:r>
    <w:r w:rsidR="008A2F55" w:rsidRPr="00CD3C5E">
      <w:rPr>
        <w:rFonts w:ascii="Arial" w:hAnsi="Arial" w:cs="Arial"/>
        <w:lang w:val="vi-VN"/>
      </w:rPr>
      <w:t>4</w:t>
    </w:r>
    <w:r w:rsidRPr="000B783C">
      <w:rPr>
        <w:rFonts w:ascii="Arial" w:hAnsi="Arial" w:cs="Arial"/>
        <w:lang w:val="vi-VN"/>
      </w:rPr>
      <w:t xml:space="preserve"> và cho năm tài chính kết thúc cùng ngày</w:t>
    </w:r>
    <w:r w:rsidRPr="000B783C" w:rsidDel="00A95298">
      <w:rPr>
        <w:rFonts w:ascii="Arial" w:hAnsi="Arial" w:cs="Arial"/>
        <w:lang w:val="vi-VN"/>
      </w:rPr>
      <w:t xml:space="preserve"> </w:t>
    </w:r>
  </w:p>
  <w:p w14:paraId="4773AD82" w14:textId="77777777" w:rsidR="00C37ACE" w:rsidRPr="000B783C" w:rsidRDefault="00C37ACE">
    <w:pPr>
      <w:pStyle w:val="BodyText"/>
      <w:tabs>
        <w:tab w:val="right" w:pos="13325"/>
      </w:tabs>
      <w:rPr>
        <w:rFonts w:ascii="Arial" w:hAnsi="Arial" w:cs="Arial"/>
        <w:i/>
        <w:lang w:val="vi-VN"/>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DAA84" w14:textId="25765333" w:rsidR="00C37ACE" w:rsidRPr="00A64BED" w:rsidRDefault="00C37ACE" w:rsidP="004E58D8">
    <w:pPr>
      <w:pStyle w:val="Header"/>
      <w:tabs>
        <w:tab w:val="left" w:pos="90"/>
        <w:tab w:val="right" w:pos="13750"/>
      </w:tabs>
      <w:spacing w:after="0"/>
      <w:rPr>
        <w:rFonts w:ascii="Arial" w:hAnsi="Arial" w:cs="Arial"/>
        <w:sz w:val="20"/>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sidR="00213B1E">
      <w:rPr>
        <w:rFonts w:ascii="Arial" w:hAnsi="Arial" w:cs="Arial"/>
        <w:sz w:val="28"/>
        <w:szCs w:val="28"/>
      </w:rPr>
      <w:t xml:space="preserve"> V</w:t>
    </w:r>
    <w:r w:rsidR="000C53A0">
      <w:rPr>
        <w:rFonts w:ascii="Arial" w:hAnsi="Arial" w:cs="Arial"/>
        <w:sz w:val="28"/>
        <w:szCs w:val="28"/>
      </w:rPr>
      <w:t>ina</w:t>
    </w:r>
    <w:r>
      <w:rPr>
        <w:rFonts w:ascii="Arial" w:hAnsi="Arial" w:cs="Arial"/>
      </w:rPr>
      <w:t xml:space="preserve">                                  </w:t>
    </w:r>
    <w:r>
      <w:rPr>
        <w:rFonts w:ascii="Arial" w:hAnsi="Arial" w:cs="Arial"/>
      </w:rPr>
      <w:tab/>
    </w:r>
    <w:r w:rsidRPr="002D7BA7">
      <w:rPr>
        <w:rFonts w:ascii="Arial" w:hAnsi="Arial" w:cs="Arial"/>
        <w:sz w:val="20"/>
      </w:rPr>
      <w:t>B0</w:t>
    </w:r>
    <w:r>
      <w:rPr>
        <w:rFonts w:ascii="Arial" w:hAnsi="Arial" w:cs="Arial"/>
        <w:sz w:val="20"/>
      </w:rPr>
      <w:t>9</w:t>
    </w:r>
    <w:r w:rsidRPr="002D7BA7">
      <w:rPr>
        <w:rFonts w:ascii="Arial" w:hAnsi="Arial" w:cs="Arial"/>
        <w:sz w:val="20"/>
      </w:rPr>
      <w:t>-CTCK</w:t>
    </w:r>
  </w:p>
  <w:p w14:paraId="59DE5554" w14:textId="77777777" w:rsidR="006C46A8" w:rsidRDefault="006C46A8">
    <w:pPr>
      <w:pStyle w:val="BodyText"/>
      <w:tabs>
        <w:tab w:val="right" w:pos="13325"/>
      </w:tabs>
      <w:rPr>
        <w:rFonts w:ascii="Arial" w:hAnsi="Arial" w:cs="Arial"/>
      </w:rPr>
    </w:pPr>
  </w:p>
  <w:p w14:paraId="5ACC5343" w14:textId="77777777" w:rsidR="00D37857" w:rsidRDefault="00D37857" w:rsidP="00D37857">
    <w:pPr>
      <w:pStyle w:val="BodyText"/>
      <w:tabs>
        <w:tab w:val="right" w:pos="14220"/>
      </w:tabs>
      <w:rPr>
        <w:rFonts w:ascii="Arial" w:hAnsi="Arial" w:cs="Arial"/>
      </w:rPr>
    </w:pPr>
    <w:r>
      <w:rPr>
        <w:rFonts w:ascii="Arial" w:hAnsi="Arial" w:cs="Arial"/>
      </w:rPr>
      <w:t>THUYẾT MINH BÁO CÁO TÀI CHÍNH (</w:t>
    </w:r>
    <w:proofErr w:type="spellStart"/>
    <w:r>
      <w:rPr>
        <w:rFonts w:ascii="Arial" w:hAnsi="Arial" w:cs="Arial"/>
      </w:rPr>
      <w:t>tiếp</w:t>
    </w:r>
    <w:proofErr w:type="spellEnd"/>
    <w:r>
      <w:rPr>
        <w:rFonts w:ascii="Arial" w:hAnsi="Arial" w:cs="Arial"/>
      </w:rPr>
      <w:t xml:space="preserve"> </w:t>
    </w:r>
    <w:proofErr w:type="spellStart"/>
    <w:r>
      <w:rPr>
        <w:rFonts w:ascii="Arial" w:hAnsi="Arial" w:cs="Arial"/>
      </w:rPr>
      <w:t>theo</w:t>
    </w:r>
    <w:proofErr w:type="spellEnd"/>
    <w:r>
      <w:rPr>
        <w:rFonts w:ascii="Arial" w:hAnsi="Arial" w:cs="Arial"/>
      </w:rPr>
      <w:t>)</w:t>
    </w:r>
    <w:r>
      <w:rPr>
        <w:rFonts w:ascii="Arial" w:hAnsi="Arial" w:cs="Arial"/>
      </w:rPr>
      <w:tab/>
    </w:r>
  </w:p>
  <w:p w14:paraId="04FF50BF" w14:textId="285D89C5" w:rsidR="00C37ACE" w:rsidRDefault="00D37857">
    <w:pPr>
      <w:pStyle w:val="BodyText"/>
      <w:tabs>
        <w:tab w:val="right" w:pos="13325"/>
      </w:tabs>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Pr>
        <w:rFonts w:ascii="Arial" w:hAnsi="Arial" w:cs="Arial"/>
      </w:rPr>
      <w:t>ngày</w:t>
    </w:r>
    <w:proofErr w:type="spellEnd"/>
    <w:r>
      <w:rPr>
        <w:rFonts w:ascii="Arial" w:hAnsi="Arial" w:cs="Arial"/>
      </w:rPr>
      <w:t xml:space="preserve"> 31 </w:t>
    </w:r>
    <w:proofErr w:type="spellStart"/>
    <w:r>
      <w:rPr>
        <w:rFonts w:ascii="Arial" w:hAnsi="Arial" w:cs="Arial"/>
      </w:rPr>
      <w:t>tháng</w:t>
    </w:r>
    <w:proofErr w:type="spellEnd"/>
    <w:r>
      <w:rPr>
        <w:rFonts w:ascii="Arial" w:hAnsi="Arial" w:cs="Arial"/>
      </w:rPr>
      <w:t xml:space="preserve"> 12 </w:t>
    </w:r>
    <w:proofErr w:type="spellStart"/>
    <w:r>
      <w:rPr>
        <w:rFonts w:ascii="Arial" w:hAnsi="Arial" w:cs="Arial"/>
      </w:rPr>
      <w:t>năm</w:t>
    </w:r>
    <w:proofErr w:type="spellEnd"/>
    <w:r>
      <w:rPr>
        <w:rFonts w:ascii="Arial" w:hAnsi="Arial" w:cs="Arial"/>
      </w:rPr>
      <w:t xml:space="preserve"> 202</w:t>
    </w:r>
    <w:r w:rsidR="003806F0">
      <w:rPr>
        <w:rFonts w:ascii="Arial" w:hAnsi="Arial" w:cs="Arial"/>
      </w:rPr>
      <w:t>4</w:t>
    </w:r>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cho</w:t>
    </w:r>
    <w:proofErr w:type="spellEnd"/>
    <w:r>
      <w:rPr>
        <w:rFonts w:ascii="Arial" w:hAnsi="Arial" w:cs="Arial"/>
      </w:rPr>
      <w:t xml:space="preserve"> </w:t>
    </w:r>
    <w:proofErr w:type="spellStart"/>
    <w:r>
      <w:rPr>
        <w:rFonts w:ascii="Arial" w:hAnsi="Arial" w:cs="Arial"/>
      </w:rPr>
      <w:t>năm</w:t>
    </w:r>
    <w:proofErr w:type="spellEnd"/>
    <w:r>
      <w:rPr>
        <w:rFonts w:ascii="Arial" w:hAnsi="Arial" w:cs="Arial"/>
      </w:rPr>
      <w:t xml:space="preserve"> </w:t>
    </w:r>
    <w:proofErr w:type="spellStart"/>
    <w:r>
      <w:rPr>
        <w:rFonts w:ascii="Arial" w:hAnsi="Arial" w:cs="Arial"/>
      </w:rPr>
      <w:t>tài</w:t>
    </w:r>
    <w:proofErr w:type="spellEnd"/>
    <w:r>
      <w:rPr>
        <w:rFonts w:ascii="Arial" w:hAnsi="Arial" w:cs="Arial"/>
      </w:rPr>
      <w:t xml:space="preserve"> </w:t>
    </w:r>
    <w:proofErr w:type="spellStart"/>
    <w:r>
      <w:rPr>
        <w:rFonts w:ascii="Arial" w:hAnsi="Arial" w:cs="Arial"/>
      </w:rPr>
      <w:t>chính</w:t>
    </w:r>
    <w:proofErr w:type="spellEnd"/>
    <w:r>
      <w:rPr>
        <w:rFonts w:ascii="Arial" w:hAnsi="Arial" w:cs="Arial"/>
      </w:rPr>
      <w:t xml:space="preserve"> </w:t>
    </w:r>
    <w:proofErr w:type="spellStart"/>
    <w:r>
      <w:rPr>
        <w:rFonts w:ascii="Arial" w:hAnsi="Arial" w:cs="Arial"/>
      </w:rPr>
      <w:t>kết</w:t>
    </w:r>
    <w:proofErr w:type="spellEnd"/>
    <w:r>
      <w:rPr>
        <w:rFonts w:ascii="Arial" w:hAnsi="Arial" w:cs="Arial"/>
      </w:rPr>
      <w:t xml:space="preserve"> </w:t>
    </w:r>
    <w:proofErr w:type="spellStart"/>
    <w:r>
      <w:rPr>
        <w:rFonts w:ascii="Arial" w:hAnsi="Arial" w:cs="Arial"/>
      </w:rPr>
      <w:t>thúc</w:t>
    </w:r>
    <w:proofErr w:type="spellEnd"/>
    <w:r>
      <w:rPr>
        <w:rFonts w:ascii="Arial" w:hAnsi="Arial" w:cs="Arial"/>
      </w:rPr>
      <w:t xml:space="preserve"> </w:t>
    </w:r>
    <w:proofErr w:type="spellStart"/>
    <w:r>
      <w:rPr>
        <w:rFonts w:ascii="Arial" w:hAnsi="Arial" w:cs="Arial"/>
      </w:rPr>
      <w:t>cùng</w:t>
    </w:r>
    <w:proofErr w:type="spellEnd"/>
    <w:r>
      <w:rPr>
        <w:rFonts w:ascii="Arial" w:hAnsi="Arial" w:cs="Arial"/>
      </w:rPr>
      <w:t xml:space="preserve"> </w:t>
    </w:r>
    <w:proofErr w:type="spellStart"/>
    <w:r>
      <w:rPr>
        <w:rFonts w:ascii="Arial" w:hAnsi="Arial" w:cs="Arial"/>
      </w:rPr>
      <w:t>ngày</w:t>
    </w:r>
    <w:proofErr w:type="spellEnd"/>
  </w:p>
  <w:p w14:paraId="51C96C87" w14:textId="77777777" w:rsidR="00C37ACE" w:rsidRDefault="00C37ACE">
    <w:pPr>
      <w:pStyle w:val="BodyText"/>
      <w:tabs>
        <w:tab w:val="right" w:pos="13325"/>
      </w:tabs>
      <w:rPr>
        <w:rFonts w:ascii="Arial" w:hAnsi="Arial" w:cs="Arial"/>
      </w:rPr>
    </w:pPr>
  </w:p>
  <w:p w14:paraId="37555946" w14:textId="77777777" w:rsidR="00C37ACE" w:rsidRDefault="00C37ACE">
    <w:pPr>
      <w:pStyle w:val="BodyText"/>
      <w:tabs>
        <w:tab w:val="right" w:pos="13325"/>
      </w:tabs>
      <w:rPr>
        <w:rFonts w:ascii="Arial" w:hAnsi="Arial" w:cs="Arial"/>
        <w: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3A53B" w14:textId="77777777" w:rsidR="00C37ACE" w:rsidRDefault="00C37A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6C3B6" w14:textId="04115A6E" w:rsidR="008D1233" w:rsidRDefault="008D1233" w:rsidP="008D1233">
    <w:pPr>
      <w:rPr>
        <w:rFonts w:ascii="Arial" w:hAnsi="Arial" w:cs="Arial"/>
        <w:sz w:val="28"/>
        <w:szCs w:val="28"/>
        <w:lang w:val="vi-VN"/>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sidRPr="002D7BA7">
      <w:rPr>
        <w:rFonts w:ascii="Arial" w:hAnsi="Arial" w:cs="Arial"/>
        <w:sz w:val="28"/>
        <w:szCs w:val="28"/>
      </w:rPr>
      <w:t>Chứng</w:t>
    </w:r>
    <w:proofErr w:type="spellEnd"/>
    <w:r w:rsidRPr="002D7BA7">
      <w:rPr>
        <w:rFonts w:ascii="Arial" w:hAnsi="Arial" w:cs="Arial"/>
        <w:sz w:val="28"/>
        <w:szCs w:val="28"/>
      </w:rPr>
      <w:t xml:space="preserve"> </w:t>
    </w:r>
    <w:proofErr w:type="spellStart"/>
    <w:r w:rsidRPr="002D7BA7">
      <w:rPr>
        <w:rFonts w:ascii="Arial" w:hAnsi="Arial" w:cs="Arial"/>
        <w:sz w:val="28"/>
        <w:szCs w:val="28"/>
      </w:rPr>
      <w:t>khoán</w:t>
    </w:r>
    <w:proofErr w:type="spellEnd"/>
    <w:r w:rsidRPr="002D7BA7">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p>
  <w:p w14:paraId="53692E58" w14:textId="77777777" w:rsidR="00C37ACE" w:rsidRDefault="00C37ACE" w:rsidP="00954D8F">
    <w:pPr>
      <w:pStyle w:val="BodyText"/>
      <w:rPr>
        <w:rFonts w:ascii="Arial" w:hAnsi="Arial" w:cs="Arial"/>
      </w:rPr>
    </w:pPr>
  </w:p>
  <w:p w14:paraId="0523C85A" w14:textId="47AF0A0F" w:rsidR="00C37ACE" w:rsidRPr="00822578" w:rsidRDefault="00C37ACE" w:rsidP="00822578">
    <w:pPr>
      <w:rPr>
        <w:rFonts w:ascii="Arial" w:hAnsi="Arial" w:cs="Arial"/>
      </w:rPr>
    </w:pPr>
    <w:r>
      <w:rPr>
        <w:rFonts w:ascii="Arial" w:hAnsi="Arial" w:cs="Arial"/>
      </w:rPr>
      <w:t>THÔNG TIN CHUNG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017C2" w14:textId="77777777" w:rsidR="00C37ACE" w:rsidRDefault="00C37AC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508F" w14:textId="77777777" w:rsidR="009B7371" w:rsidRDefault="009B7371" w:rsidP="005C06F5">
    <w:pPr>
      <w:rPr>
        <w:rFonts w:ascii="Arial" w:hAnsi="Arial" w:cs="Arial"/>
        <w:sz w:val="28"/>
        <w:szCs w:val="28"/>
        <w:lang w:val="vi-VN"/>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sidRPr="002D7BA7">
      <w:rPr>
        <w:rFonts w:ascii="Arial" w:hAnsi="Arial" w:cs="Arial"/>
        <w:sz w:val="28"/>
        <w:szCs w:val="28"/>
      </w:rPr>
      <w:t>Chứng</w:t>
    </w:r>
    <w:proofErr w:type="spellEnd"/>
    <w:r w:rsidRPr="002D7BA7">
      <w:rPr>
        <w:rFonts w:ascii="Arial" w:hAnsi="Arial" w:cs="Arial"/>
        <w:sz w:val="28"/>
        <w:szCs w:val="28"/>
      </w:rPr>
      <w:t xml:space="preserve"> </w:t>
    </w:r>
    <w:proofErr w:type="spellStart"/>
    <w:r w:rsidRPr="002D7BA7">
      <w:rPr>
        <w:rFonts w:ascii="Arial" w:hAnsi="Arial" w:cs="Arial"/>
        <w:sz w:val="28"/>
        <w:szCs w:val="28"/>
      </w:rPr>
      <w:t>khoán</w:t>
    </w:r>
    <w:proofErr w:type="spellEnd"/>
    <w:r w:rsidRPr="002D7BA7">
      <w:rPr>
        <w:rFonts w:ascii="Arial" w:hAnsi="Arial" w:cs="Arial"/>
        <w:sz w:val="28"/>
        <w:szCs w:val="28"/>
      </w:rPr>
      <w:t xml:space="preserve"> </w:t>
    </w:r>
    <w:r>
      <w:rPr>
        <w:rFonts w:ascii="Arial" w:hAnsi="Arial" w:cs="Arial"/>
        <w:sz w:val="28"/>
        <w:szCs w:val="28"/>
        <w:lang w:val="vi-VN"/>
      </w:rPr>
      <w:t>V</w:t>
    </w:r>
    <w:proofErr w:type="spellStart"/>
    <w:r>
      <w:rPr>
        <w:rFonts w:ascii="Arial" w:hAnsi="Arial" w:cs="Arial"/>
        <w:sz w:val="28"/>
        <w:szCs w:val="28"/>
      </w:rPr>
      <w:t>ina</w:t>
    </w:r>
    <w:proofErr w:type="spellEnd"/>
  </w:p>
  <w:p w14:paraId="799D43DB" w14:textId="77777777" w:rsidR="009B7371" w:rsidRDefault="009B7371" w:rsidP="005C06F5">
    <w:pPr>
      <w:pStyle w:val="BodyText"/>
      <w:rPr>
        <w:rFonts w:ascii="Arial" w:hAnsi="Arial" w:cs="Arial"/>
      </w:rPr>
    </w:pPr>
  </w:p>
  <w:p w14:paraId="21411475" w14:textId="51C34C89" w:rsidR="009B7371" w:rsidRPr="00EF565D" w:rsidRDefault="009B7371" w:rsidP="00EF565D">
    <w:pPr>
      <w:rPr>
        <w:rFonts w:ascii="Arial" w:hAnsi="Arial" w:cs="Arial"/>
      </w:rPr>
    </w:pPr>
    <w:r>
      <w:rPr>
        <w:rFonts w:ascii="Arial" w:hAnsi="Arial" w:cs="Arial"/>
      </w:rPr>
      <w:t xml:space="preserve">BÁO CÁO </w:t>
    </w:r>
    <w:r w:rsidR="004B0D0A">
      <w:rPr>
        <w:rFonts w:ascii="Arial" w:hAnsi="Arial" w:cs="Arial"/>
      </w:rPr>
      <w:t xml:space="preserve">CỦA </w:t>
    </w:r>
    <w:r w:rsidR="00092D53">
      <w:rPr>
        <w:rFonts w:ascii="Arial" w:hAnsi="Arial" w:cs="Arial"/>
      </w:rPr>
      <w:t>HỘI ĐỒNG QUẢN TRỊ</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FA296" w14:textId="5C2C44CC" w:rsidR="00C37ACE" w:rsidRPr="005D5D98" w:rsidRDefault="00C37ACE" w:rsidP="005D5D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F3B8F" w14:textId="5B1576E4" w:rsidR="00C671AF" w:rsidRDefault="00C37ACE" w:rsidP="005A74DE">
    <w:pPr>
      <w:pStyle w:val="Header"/>
      <w:tabs>
        <w:tab w:val="right" w:pos="8891"/>
      </w:tabs>
      <w:spacing w:after="0"/>
      <w:rPr>
        <w:rFonts w:ascii="Arial" w:hAnsi="Arial" w:cs="Arial"/>
        <w:sz w:val="28"/>
        <w:szCs w:val="28"/>
        <w:lang w:val="vi-VN"/>
      </w:rPr>
    </w:pPr>
    <w:r w:rsidRPr="002D7BA7">
      <w:rPr>
        <w:rFonts w:ascii="Arial" w:hAnsi="Arial" w:cs="Arial"/>
        <w:sz w:val="28"/>
        <w:szCs w:val="28"/>
      </w:rPr>
      <w:t xml:space="preserve">Công ty </w:t>
    </w:r>
    <w:proofErr w:type="spellStart"/>
    <w:r w:rsidRPr="002D7BA7">
      <w:rPr>
        <w:rFonts w:ascii="Arial" w:hAnsi="Arial" w:cs="Arial"/>
        <w:sz w:val="28"/>
        <w:szCs w:val="28"/>
      </w:rPr>
      <w:t>Cổ</w:t>
    </w:r>
    <w:proofErr w:type="spellEnd"/>
    <w:r w:rsidRPr="002D7BA7">
      <w:rPr>
        <w:rFonts w:ascii="Arial" w:hAnsi="Arial" w:cs="Arial"/>
        <w:sz w:val="28"/>
        <w:szCs w:val="28"/>
      </w:rPr>
      <w:t xml:space="preserve"> </w:t>
    </w:r>
    <w:proofErr w:type="spellStart"/>
    <w:r w:rsidRPr="002D7BA7">
      <w:rPr>
        <w:rFonts w:ascii="Arial" w:hAnsi="Arial" w:cs="Arial"/>
        <w:sz w:val="28"/>
        <w:szCs w:val="28"/>
      </w:rPr>
      <w:t>phần</w:t>
    </w:r>
    <w:proofErr w:type="spellEnd"/>
    <w:r w:rsidRPr="002D7BA7">
      <w:rPr>
        <w:rFonts w:ascii="Arial" w:hAnsi="Arial" w:cs="Arial"/>
        <w:sz w:val="28"/>
        <w:szCs w:val="28"/>
      </w:rPr>
      <w:t xml:space="preserve"> </w:t>
    </w:r>
    <w:proofErr w:type="spellStart"/>
    <w:r>
      <w:rPr>
        <w:rFonts w:ascii="Arial" w:hAnsi="Arial" w:cs="Arial"/>
        <w:sz w:val="28"/>
        <w:szCs w:val="28"/>
      </w:rPr>
      <w:t>Chứng</w:t>
    </w:r>
    <w:proofErr w:type="spellEnd"/>
    <w:r>
      <w:rPr>
        <w:rFonts w:ascii="Arial" w:hAnsi="Arial" w:cs="Arial"/>
        <w:sz w:val="28"/>
        <w:szCs w:val="28"/>
      </w:rPr>
      <w:t xml:space="preserve"> </w:t>
    </w:r>
    <w:proofErr w:type="spellStart"/>
    <w:r>
      <w:rPr>
        <w:rFonts w:ascii="Arial" w:hAnsi="Arial" w:cs="Arial"/>
        <w:sz w:val="28"/>
        <w:szCs w:val="28"/>
      </w:rPr>
      <w:t>khoán</w:t>
    </w:r>
    <w:proofErr w:type="spellEnd"/>
    <w:r w:rsidR="00132A14">
      <w:rPr>
        <w:rFonts w:ascii="Arial" w:hAnsi="Arial" w:cs="Arial"/>
        <w:sz w:val="28"/>
        <w:szCs w:val="28"/>
      </w:rPr>
      <w:t xml:space="preserve"> </w:t>
    </w:r>
    <w:r w:rsidR="00BD35F1">
      <w:rPr>
        <w:rFonts w:ascii="Arial" w:hAnsi="Arial" w:cs="Arial"/>
        <w:sz w:val="28"/>
        <w:szCs w:val="28"/>
        <w:lang w:val="vi-VN"/>
      </w:rPr>
      <w:t>V</w:t>
    </w:r>
    <w:proofErr w:type="spellStart"/>
    <w:r w:rsidR="00BD35F1">
      <w:rPr>
        <w:rFonts w:ascii="Arial" w:hAnsi="Arial" w:cs="Arial"/>
        <w:sz w:val="28"/>
        <w:szCs w:val="28"/>
      </w:rPr>
      <w:t>ina</w:t>
    </w:r>
    <w:proofErr w:type="spellEnd"/>
    <w:r>
      <w:rPr>
        <w:rFonts w:ascii="Arial" w:hAnsi="Arial" w:cs="Arial"/>
      </w:rPr>
      <w:t xml:space="preserve">                            </w:t>
    </w:r>
    <w:r>
      <w:rPr>
        <w:rFonts w:ascii="Arial" w:hAnsi="Arial" w:cs="Arial"/>
        <w:lang w:val="vi-VN"/>
      </w:rPr>
      <w:t xml:space="preserve">    </w:t>
    </w:r>
    <w:r w:rsidR="005A74DE">
      <w:rPr>
        <w:rFonts w:ascii="Arial" w:hAnsi="Arial" w:cs="Arial"/>
      </w:rPr>
      <w:t xml:space="preserve">        </w:t>
    </w:r>
    <w:r w:rsidRPr="002D7BA7">
      <w:rPr>
        <w:rFonts w:ascii="Arial" w:hAnsi="Arial" w:cs="Arial"/>
        <w:sz w:val="20"/>
      </w:rPr>
      <w:t>B01-CTCK</w:t>
    </w:r>
  </w:p>
  <w:p w14:paraId="718BC1C3" w14:textId="77777777" w:rsidR="00C37ACE" w:rsidRPr="00A64BED" w:rsidRDefault="00C37ACE" w:rsidP="00214AF0">
    <w:pPr>
      <w:pStyle w:val="BodyText"/>
      <w:rPr>
        <w:rFonts w:ascii="Arial" w:hAnsi="Arial" w:cs="Arial"/>
      </w:rPr>
    </w:pPr>
  </w:p>
  <w:p w14:paraId="19955658" w14:textId="617EF626" w:rsidR="00C37ACE" w:rsidRPr="00A64BED" w:rsidRDefault="00C37ACE" w:rsidP="00BB2CF7">
    <w:pPr>
      <w:pStyle w:val="BodyText"/>
      <w:rPr>
        <w:rFonts w:ascii="Arial" w:hAnsi="Arial" w:cs="Arial"/>
        <w:b/>
      </w:rPr>
    </w:pPr>
    <w:r w:rsidRPr="00A64BED">
      <w:rPr>
        <w:rFonts w:ascii="Arial" w:hAnsi="Arial" w:cs="Arial"/>
      </w:rPr>
      <w:t xml:space="preserve">BÁO CÁO </w:t>
    </w:r>
    <w:r>
      <w:rPr>
        <w:rFonts w:ascii="Arial" w:hAnsi="Arial" w:cs="Arial"/>
      </w:rPr>
      <w:t xml:space="preserve">TÌNH HÌNH TÀI CHÍNH </w:t>
    </w:r>
  </w:p>
  <w:p w14:paraId="111E353B" w14:textId="092A7C89" w:rsidR="00C37ACE" w:rsidRDefault="00C37ACE" w:rsidP="00214AF0">
    <w:pPr>
      <w:pStyle w:val="BodyText"/>
      <w:rPr>
        <w:rFonts w:ascii="Arial" w:hAnsi="Arial" w:cs="Arial"/>
      </w:rPr>
    </w:pPr>
    <w:proofErr w:type="spellStart"/>
    <w:r>
      <w:rPr>
        <w:rFonts w:ascii="Arial" w:hAnsi="Arial" w:cs="Arial"/>
      </w:rPr>
      <w:t>tại</w:t>
    </w:r>
    <w:proofErr w:type="spellEnd"/>
    <w:r>
      <w:rPr>
        <w:rFonts w:ascii="Arial" w:hAnsi="Arial" w:cs="Arial"/>
      </w:rPr>
      <w:t xml:space="preserve"> </w:t>
    </w:r>
    <w:proofErr w:type="spellStart"/>
    <w:r w:rsidRPr="00A64BED">
      <w:rPr>
        <w:rFonts w:ascii="Arial" w:hAnsi="Arial" w:cs="Arial"/>
      </w:rPr>
      <w:t>ngày</w:t>
    </w:r>
    <w:proofErr w:type="spellEnd"/>
    <w:r w:rsidRPr="00A64BED">
      <w:rPr>
        <w:rFonts w:ascii="Arial" w:hAnsi="Arial" w:cs="Arial"/>
      </w:rPr>
      <w:t xml:space="preserve"> </w:t>
    </w:r>
    <w:r>
      <w:rPr>
        <w:rFonts w:ascii="Arial" w:hAnsi="Arial" w:cs="Arial"/>
      </w:rPr>
      <w:t>3</w:t>
    </w:r>
    <w:r w:rsidR="005A74DE">
      <w:rPr>
        <w:rFonts w:ascii="Arial" w:hAnsi="Arial" w:cs="Arial"/>
      </w:rPr>
      <w:t>1</w:t>
    </w:r>
    <w:r>
      <w:rPr>
        <w:rFonts w:ascii="Arial" w:hAnsi="Arial" w:cs="Arial"/>
      </w:rPr>
      <w:t xml:space="preserve"> </w:t>
    </w:r>
    <w:proofErr w:type="spellStart"/>
    <w:r>
      <w:rPr>
        <w:rFonts w:ascii="Arial" w:hAnsi="Arial" w:cs="Arial"/>
      </w:rPr>
      <w:t>tháng</w:t>
    </w:r>
    <w:proofErr w:type="spellEnd"/>
    <w:r>
      <w:rPr>
        <w:rFonts w:ascii="Arial" w:hAnsi="Arial" w:cs="Arial"/>
      </w:rPr>
      <w:t xml:space="preserve"> </w:t>
    </w:r>
    <w:r w:rsidR="005A74DE">
      <w:rPr>
        <w:rFonts w:ascii="Arial" w:hAnsi="Arial" w:cs="Arial"/>
      </w:rPr>
      <w:t>12</w:t>
    </w:r>
    <w:r>
      <w:rPr>
        <w:rFonts w:ascii="Arial" w:hAnsi="Arial" w:cs="Arial"/>
      </w:rPr>
      <w:t xml:space="preserve"> </w:t>
    </w:r>
    <w:proofErr w:type="spellStart"/>
    <w:r>
      <w:rPr>
        <w:rFonts w:ascii="Arial" w:hAnsi="Arial" w:cs="Arial"/>
      </w:rPr>
      <w:t>năm</w:t>
    </w:r>
    <w:proofErr w:type="spellEnd"/>
    <w:r>
      <w:rPr>
        <w:rFonts w:ascii="Arial" w:hAnsi="Arial" w:cs="Arial"/>
      </w:rPr>
      <w:t xml:space="preserve"> 202</w:t>
    </w:r>
    <w:r w:rsidR="006A71D7">
      <w:rPr>
        <w:rFonts w:ascii="Arial" w:hAnsi="Arial" w:cs="Arial"/>
      </w:rPr>
      <w:t>4</w:t>
    </w:r>
  </w:p>
  <w:p w14:paraId="6BD92C84" w14:textId="77777777" w:rsidR="00C37ACE" w:rsidRPr="00A64BED" w:rsidRDefault="00C37ACE">
    <w:pPr>
      <w:pStyle w:val="BodyText"/>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BF4E9BE"/>
    <w:lvl w:ilvl="0">
      <w:start w:val="1"/>
      <w:numFmt w:val="decimal"/>
      <w:pStyle w:val="ListNumber5"/>
      <w:lvlText w:val="%1."/>
      <w:lvlJc w:val="left"/>
      <w:pPr>
        <w:tabs>
          <w:tab w:val="num" w:pos="3141"/>
        </w:tabs>
        <w:ind w:left="3141" w:hanging="360"/>
      </w:pPr>
    </w:lvl>
  </w:abstractNum>
  <w:abstractNum w:abstractNumId="1" w15:restartNumberingAfterBreak="0">
    <w:nsid w:val="FFFFFF7D"/>
    <w:multiLevelType w:val="singleLevel"/>
    <w:tmpl w:val="00B8008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B2CCF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B3E1BC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5BAAF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28CA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1CAB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46189204"/>
    <w:lvl w:ilvl="0">
      <w:start w:val="1"/>
      <w:numFmt w:val="decimal"/>
      <w:pStyle w:val="ListNumber"/>
      <w:lvlText w:val="%1."/>
      <w:lvlJc w:val="left"/>
      <w:pPr>
        <w:tabs>
          <w:tab w:val="num" w:pos="360"/>
        </w:tabs>
        <w:ind w:left="360" w:hanging="360"/>
      </w:pPr>
    </w:lvl>
  </w:abstractNum>
  <w:abstractNum w:abstractNumId="8" w15:restartNumberingAfterBreak="0">
    <w:nsid w:val="FFFFFFFE"/>
    <w:multiLevelType w:val="singleLevel"/>
    <w:tmpl w:val="064E603A"/>
    <w:lvl w:ilvl="0">
      <w:numFmt w:val="decimal"/>
      <w:pStyle w:val="ListBullet1"/>
      <w:lvlText w:val="*"/>
      <w:lvlJc w:val="left"/>
    </w:lvl>
  </w:abstractNum>
  <w:abstractNum w:abstractNumId="9" w15:restartNumberingAfterBreak="0">
    <w:nsid w:val="00852AA2"/>
    <w:multiLevelType w:val="multilevel"/>
    <w:tmpl w:val="DD908DBE"/>
    <w:lvl w:ilvl="0">
      <w:start w:val="1"/>
      <w:numFmt w:val="decimal"/>
      <w:lvlText w:val="%1."/>
      <w:lvlJc w:val="left"/>
      <w:pPr>
        <w:ind w:left="360" w:hanging="360"/>
      </w:pPr>
      <w:rPr>
        <w:rFonts w:hint="default"/>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0B837C2"/>
    <w:multiLevelType w:val="hybridMultilevel"/>
    <w:tmpl w:val="E190DA7A"/>
    <w:lvl w:ilvl="0" w:tplc="89F646B8">
      <w:start w:val="132"/>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B1B8C"/>
    <w:multiLevelType w:val="hybridMultilevel"/>
    <w:tmpl w:val="8EDE507A"/>
    <w:lvl w:ilvl="0" w:tplc="2352611A">
      <w:start w:val="1"/>
      <w:numFmt w:val="bullet"/>
      <w:pStyle w:val="Listbulletindent"/>
      <w:lvlText w:val=""/>
      <w:lvlJc w:val="left"/>
      <w:pPr>
        <w:tabs>
          <w:tab w:val="num" w:pos="1069"/>
        </w:tabs>
        <w:ind w:left="992" w:hanging="283"/>
      </w:pPr>
      <w:rPr>
        <w:rFonts w:ascii="Symbol" w:hAnsi="Symbol" w:hint="default"/>
        <w:sz w:val="20"/>
      </w:rPr>
    </w:lvl>
    <w:lvl w:ilvl="1" w:tplc="83A267A4" w:tentative="1">
      <w:start w:val="1"/>
      <w:numFmt w:val="bullet"/>
      <w:lvlText w:val="o"/>
      <w:lvlJc w:val="left"/>
      <w:pPr>
        <w:tabs>
          <w:tab w:val="num" w:pos="2169"/>
        </w:tabs>
        <w:ind w:left="2169" w:hanging="360"/>
      </w:pPr>
      <w:rPr>
        <w:rFonts w:ascii="Courier New" w:hAnsi="Courier New" w:hint="default"/>
      </w:rPr>
    </w:lvl>
    <w:lvl w:ilvl="2" w:tplc="5A5A96EE" w:tentative="1">
      <w:start w:val="1"/>
      <w:numFmt w:val="bullet"/>
      <w:lvlText w:val=""/>
      <w:lvlJc w:val="left"/>
      <w:pPr>
        <w:tabs>
          <w:tab w:val="num" w:pos="2889"/>
        </w:tabs>
        <w:ind w:left="2889" w:hanging="360"/>
      </w:pPr>
      <w:rPr>
        <w:rFonts w:ascii="Wingdings" w:hAnsi="Wingdings" w:hint="default"/>
      </w:rPr>
    </w:lvl>
    <w:lvl w:ilvl="3" w:tplc="B3C2C172" w:tentative="1">
      <w:start w:val="1"/>
      <w:numFmt w:val="bullet"/>
      <w:lvlText w:val=""/>
      <w:lvlJc w:val="left"/>
      <w:pPr>
        <w:tabs>
          <w:tab w:val="num" w:pos="3609"/>
        </w:tabs>
        <w:ind w:left="3609" w:hanging="360"/>
      </w:pPr>
      <w:rPr>
        <w:rFonts w:ascii="Symbol" w:hAnsi="Symbol" w:hint="default"/>
      </w:rPr>
    </w:lvl>
    <w:lvl w:ilvl="4" w:tplc="C45EECC8" w:tentative="1">
      <w:start w:val="1"/>
      <w:numFmt w:val="bullet"/>
      <w:lvlText w:val="o"/>
      <w:lvlJc w:val="left"/>
      <w:pPr>
        <w:tabs>
          <w:tab w:val="num" w:pos="4329"/>
        </w:tabs>
        <w:ind w:left="4329" w:hanging="360"/>
      </w:pPr>
      <w:rPr>
        <w:rFonts w:ascii="Courier New" w:hAnsi="Courier New" w:hint="default"/>
      </w:rPr>
    </w:lvl>
    <w:lvl w:ilvl="5" w:tplc="5F522678" w:tentative="1">
      <w:start w:val="1"/>
      <w:numFmt w:val="bullet"/>
      <w:lvlText w:val=""/>
      <w:lvlJc w:val="left"/>
      <w:pPr>
        <w:tabs>
          <w:tab w:val="num" w:pos="5049"/>
        </w:tabs>
        <w:ind w:left="5049" w:hanging="360"/>
      </w:pPr>
      <w:rPr>
        <w:rFonts w:ascii="Wingdings" w:hAnsi="Wingdings" w:hint="default"/>
      </w:rPr>
    </w:lvl>
    <w:lvl w:ilvl="6" w:tplc="2CCC0A72" w:tentative="1">
      <w:start w:val="1"/>
      <w:numFmt w:val="bullet"/>
      <w:lvlText w:val=""/>
      <w:lvlJc w:val="left"/>
      <w:pPr>
        <w:tabs>
          <w:tab w:val="num" w:pos="5769"/>
        </w:tabs>
        <w:ind w:left="5769" w:hanging="360"/>
      </w:pPr>
      <w:rPr>
        <w:rFonts w:ascii="Symbol" w:hAnsi="Symbol" w:hint="default"/>
      </w:rPr>
    </w:lvl>
    <w:lvl w:ilvl="7" w:tplc="393ABF98" w:tentative="1">
      <w:start w:val="1"/>
      <w:numFmt w:val="bullet"/>
      <w:lvlText w:val="o"/>
      <w:lvlJc w:val="left"/>
      <w:pPr>
        <w:tabs>
          <w:tab w:val="num" w:pos="6489"/>
        </w:tabs>
        <w:ind w:left="6489" w:hanging="360"/>
      </w:pPr>
      <w:rPr>
        <w:rFonts w:ascii="Courier New" w:hAnsi="Courier New" w:hint="default"/>
      </w:rPr>
    </w:lvl>
    <w:lvl w:ilvl="8" w:tplc="B26EB0AC" w:tentative="1">
      <w:start w:val="1"/>
      <w:numFmt w:val="bullet"/>
      <w:lvlText w:val=""/>
      <w:lvlJc w:val="left"/>
      <w:pPr>
        <w:tabs>
          <w:tab w:val="num" w:pos="7209"/>
        </w:tabs>
        <w:ind w:left="7209" w:hanging="360"/>
      </w:pPr>
      <w:rPr>
        <w:rFonts w:ascii="Wingdings" w:hAnsi="Wingdings" w:hint="default"/>
      </w:rPr>
    </w:lvl>
  </w:abstractNum>
  <w:abstractNum w:abstractNumId="12" w15:restartNumberingAfterBreak="0">
    <w:nsid w:val="01BC450F"/>
    <w:multiLevelType w:val="hybridMultilevel"/>
    <w:tmpl w:val="3A66B8D2"/>
    <w:lvl w:ilvl="0" w:tplc="AF9443BE">
      <w:start w:val="1"/>
      <w:numFmt w:val="bullet"/>
      <w:lvlText w:val=""/>
      <w:lvlJc w:val="left"/>
      <w:pPr>
        <w:ind w:left="720" w:hanging="360"/>
      </w:pPr>
      <w:rPr>
        <w:rFonts w:ascii="Wingdings 3" w:hAnsi="Wingdings 3" w:hint="default"/>
        <w:color w:val="80808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3090EA3"/>
    <w:multiLevelType w:val="hybridMultilevel"/>
    <w:tmpl w:val="78E8FC98"/>
    <w:lvl w:ilvl="0" w:tplc="A2C4E1F2">
      <w:numFmt w:val="bullet"/>
      <w:lvlText w:val=""/>
      <w:lvlJc w:val="left"/>
      <w:pPr>
        <w:ind w:left="1350" w:hanging="360"/>
      </w:pPr>
      <w:rPr>
        <w:rFonts w:ascii="Wingdings 3" w:hAnsi="Wingdings 3" w:cs="Times New Roman" w:hint="default"/>
        <w:color w:val="808080"/>
        <w:sz w:val="16"/>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15:restartNumberingAfterBreak="0">
    <w:nsid w:val="03866C2D"/>
    <w:multiLevelType w:val="multilevel"/>
    <w:tmpl w:val="C30E637E"/>
    <w:lvl w:ilvl="0">
      <w:start w:val="1"/>
      <w:numFmt w:val="decimal"/>
      <w:lvlText w:val="%1."/>
      <w:lvlJc w:val="left"/>
      <w:pPr>
        <w:ind w:left="720" w:hanging="360"/>
      </w:pPr>
    </w:lvl>
    <w:lvl w:ilvl="1">
      <w:start w:val="929"/>
      <w:numFmt w:val="decimal"/>
      <w:isLgl/>
      <w:lvlText w:val="%1.%2"/>
      <w:lvlJc w:val="left"/>
      <w:pPr>
        <w:ind w:left="1660" w:hanging="1300"/>
      </w:pPr>
      <w:rPr>
        <w:rFonts w:hint="default"/>
      </w:rPr>
    </w:lvl>
    <w:lvl w:ilvl="2">
      <w:start w:val="344"/>
      <w:numFmt w:val="decimal"/>
      <w:isLgl/>
      <w:lvlText w:val="%1.%2.%3"/>
      <w:lvlJc w:val="left"/>
      <w:pPr>
        <w:ind w:left="1660" w:hanging="1300"/>
      </w:pPr>
      <w:rPr>
        <w:rFonts w:hint="default"/>
      </w:rPr>
    </w:lvl>
    <w:lvl w:ilvl="3">
      <w:start w:val="415"/>
      <w:numFmt w:val="decimal"/>
      <w:isLgl/>
      <w:lvlText w:val="%1.%2.%3.%4"/>
      <w:lvlJc w:val="left"/>
      <w:pPr>
        <w:ind w:left="1660" w:hanging="1300"/>
      </w:pPr>
      <w:rPr>
        <w:rFonts w:hint="default"/>
      </w:rPr>
    </w:lvl>
    <w:lvl w:ilvl="4">
      <w:start w:val="773"/>
      <w:numFmt w:val="decimal"/>
      <w:isLgl/>
      <w:lvlText w:val="%1.%2.%3.%4.%5"/>
      <w:lvlJc w:val="left"/>
      <w:pPr>
        <w:ind w:left="1660" w:hanging="1300"/>
      </w:pPr>
      <w:rPr>
        <w:rFonts w:hint="default"/>
      </w:rPr>
    </w:lvl>
    <w:lvl w:ilvl="5">
      <w:start w:val="1"/>
      <w:numFmt w:val="decimal"/>
      <w:isLgl/>
      <w:lvlText w:val="%1.%2.%3.%4.%5.%6"/>
      <w:lvlJc w:val="left"/>
      <w:pPr>
        <w:ind w:left="1660" w:hanging="130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6006639"/>
    <w:multiLevelType w:val="hybridMultilevel"/>
    <w:tmpl w:val="88C0BD8C"/>
    <w:lvl w:ilvl="0" w:tplc="37A0631E">
      <w:start w:val="1"/>
      <w:numFmt w:val="bullet"/>
      <w:pStyle w:val="ListBullet"/>
      <w:lvlText w:val=""/>
      <w:lvlJc w:val="left"/>
      <w:pPr>
        <w:tabs>
          <w:tab w:val="num" w:pos="357"/>
        </w:tabs>
        <w:ind w:left="357" w:hanging="357"/>
      </w:pPr>
      <w:rPr>
        <w:rFonts w:ascii="Webdings" w:hAnsi="Webdings" w:hint="default"/>
        <w:color w:val="808080"/>
        <w:sz w:val="20"/>
      </w:rPr>
    </w:lvl>
    <w:lvl w:ilvl="1" w:tplc="8B00E7AC" w:tentative="1">
      <w:start w:val="1"/>
      <w:numFmt w:val="bullet"/>
      <w:lvlText w:val="o"/>
      <w:lvlJc w:val="left"/>
      <w:pPr>
        <w:tabs>
          <w:tab w:val="num" w:pos="1080"/>
        </w:tabs>
        <w:ind w:left="1080" w:hanging="360"/>
      </w:pPr>
      <w:rPr>
        <w:rFonts w:ascii="Courier New" w:hAnsi="Courier New" w:hint="default"/>
      </w:rPr>
    </w:lvl>
    <w:lvl w:ilvl="2" w:tplc="6E2E3E42" w:tentative="1">
      <w:start w:val="1"/>
      <w:numFmt w:val="bullet"/>
      <w:lvlText w:val=""/>
      <w:lvlJc w:val="left"/>
      <w:pPr>
        <w:tabs>
          <w:tab w:val="num" w:pos="1800"/>
        </w:tabs>
        <w:ind w:left="1800" w:hanging="360"/>
      </w:pPr>
      <w:rPr>
        <w:rFonts w:ascii="Wingdings" w:hAnsi="Wingdings" w:hint="default"/>
      </w:rPr>
    </w:lvl>
    <w:lvl w:ilvl="3" w:tplc="D170563E" w:tentative="1">
      <w:start w:val="1"/>
      <w:numFmt w:val="bullet"/>
      <w:lvlText w:val=""/>
      <w:lvlJc w:val="left"/>
      <w:pPr>
        <w:tabs>
          <w:tab w:val="num" w:pos="2520"/>
        </w:tabs>
        <w:ind w:left="2520" w:hanging="360"/>
      </w:pPr>
      <w:rPr>
        <w:rFonts w:ascii="Symbol" w:hAnsi="Symbol" w:hint="default"/>
      </w:rPr>
    </w:lvl>
    <w:lvl w:ilvl="4" w:tplc="0BB43F1E" w:tentative="1">
      <w:start w:val="1"/>
      <w:numFmt w:val="bullet"/>
      <w:lvlText w:val="o"/>
      <w:lvlJc w:val="left"/>
      <w:pPr>
        <w:tabs>
          <w:tab w:val="num" w:pos="3240"/>
        </w:tabs>
        <w:ind w:left="3240" w:hanging="360"/>
      </w:pPr>
      <w:rPr>
        <w:rFonts w:ascii="Courier New" w:hAnsi="Courier New" w:hint="default"/>
      </w:rPr>
    </w:lvl>
    <w:lvl w:ilvl="5" w:tplc="E06AF0B8" w:tentative="1">
      <w:start w:val="1"/>
      <w:numFmt w:val="bullet"/>
      <w:lvlText w:val=""/>
      <w:lvlJc w:val="left"/>
      <w:pPr>
        <w:tabs>
          <w:tab w:val="num" w:pos="3960"/>
        </w:tabs>
        <w:ind w:left="3960" w:hanging="360"/>
      </w:pPr>
      <w:rPr>
        <w:rFonts w:ascii="Wingdings" w:hAnsi="Wingdings" w:hint="default"/>
      </w:rPr>
    </w:lvl>
    <w:lvl w:ilvl="6" w:tplc="81E6F0B4" w:tentative="1">
      <w:start w:val="1"/>
      <w:numFmt w:val="bullet"/>
      <w:lvlText w:val=""/>
      <w:lvlJc w:val="left"/>
      <w:pPr>
        <w:tabs>
          <w:tab w:val="num" w:pos="4680"/>
        </w:tabs>
        <w:ind w:left="4680" w:hanging="360"/>
      </w:pPr>
      <w:rPr>
        <w:rFonts w:ascii="Symbol" w:hAnsi="Symbol" w:hint="default"/>
      </w:rPr>
    </w:lvl>
    <w:lvl w:ilvl="7" w:tplc="C88E9C7C" w:tentative="1">
      <w:start w:val="1"/>
      <w:numFmt w:val="bullet"/>
      <w:lvlText w:val="o"/>
      <w:lvlJc w:val="left"/>
      <w:pPr>
        <w:tabs>
          <w:tab w:val="num" w:pos="5400"/>
        </w:tabs>
        <w:ind w:left="5400" w:hanging="360"/>
      </w:pPr>
      <w:rPr>
        <w:rFonts w:ascii="Courier New" w:hAnsi="Courier New" w:hint="default"/>
      </w:rPr>
    </w:lvl>
    <w:lvl w:ilvl="8" w:tplc="A782AC1E"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07353B67"/>
    <w:multiLevelType w:val="hybridMultilevel"/>
    <w:tmpl w:val="21006078"/>
    <w:lvl w:ilvl="0" w:tplc="DD48C004">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9F1D35"/>
    <w:multiLevelType w:val="hybridMultilevel"/>
    <w:tmpl w:val="80002536"/>
    <w:lvl w:ilvl="0" w:tplc="3A2C068E">
      <w:start w:val="24"/>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8CD49E9"/>
    <w:multiLevelType w:val="multilevel"/>
    <w:tmpl w:val="5900CA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15:restartNumberingAfterBreak="0">
    <w:nsid w:val="09C50A98"/>
    <w:multiLevelType w:val="multilevel"/>
    <w:tmpl w:val="00702BA0"/>
    <w:lvl w:ilvl="0">
      <w:start w:val="7"/>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09E42E16"/>
    <w:multiLevelType w:val="multilevel"/>
    <w:tmpl w:val="7090CA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0F542D16"/>
    <w:multiLevelType w:val="hybridMultilevel"/>
    <w:tmpl w:val="BFB4F522"/>
    <w:lvl w:ilvl="0" w:tplc="A2C4E1F2">
      <w:numFmt w:val="bullet"/>
      <w:lvlText w:val=""/>
      <w:lvlJc w:val="left"/>
      <w:pPr>
        <w:ind w:left="1843" w:hanging="360"/>
      </w:pPr>
      <w:rPr>
        <w:rFonts w:ascii="Wingdings 3" w:hAnsi="Wingdings 3" w:cs="Times New Roman" w:hint="default"/>
        <w:color w:val="808080"/>
        <w:sz w:val="16"/>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22" w15:restartNumberingAfterBreak="0">
    <w:nsid w:val="114E0D6A"/>
    <w:multiLevelType w:val="hybridMultilevel"/>
    <w:tmpl w:val="CFE2A048"/>
    <w:lvl w:ilvl="0" w:tplc="9A3698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A356E9"/>
    <w:multiLevelType w:val="hybridMultilevel"/>
    <w:tmpl w:val="EBF0074A"/>
    <w:lvl w:ilvl="0" w:tplc="28E8C1CC">
      <w:start w:val="31"/>
      <w:numFmt w:val="bullet"/>
      <w:lvlText w:val="-"/>
      <w:lvlJc w:val="left"/>
      <w:pPr>
        <w:ind w:left="992" w:hanging="360"/>
      </w:pPr>
      <w:rPr>
        <w:rFonts w:ascii="Arial" w:eastAsia="VNI-Times" w:hAnsi="Arial" w:cs="Arial" w:hint="default"/>
        <w:b w:val="0"/>
        <w:i/>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4" w15:restartNumberingAfterBreak="0">
    <w:nsid w:val="142631B1"/>
    <w:multiLevelType w:val="multilevel"/>
    <w:tmpl w:val="6816ADA8"/>
    <w:lvl w:ilvl="0">
      <w:start w:val="11"/>
      <w:numFmt w:val="decimal"/>
      <w:lvlText w:val="%1."/>
      <w:lvlJc w:val="left"/>
      <w:pPr>
        <w:ind w:left="36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14CA401A"/>
    <w:multiLevelType w:val="hybridMultilevel"/>
    <w:tmpl w:val="9C70FA76"/>
    <w:lvl w:ilvl="0" w:tplc="9DA41AC2">
      <w:start w:val="25"/>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080D72"/>
    <w:multiLevelType w:val="hybridMultilevel"/>
    <w:tmpl w:val="16DC3AB2"/>
    <w:lvl w:ilvl="0" w:tplc="28E8C1CC">
      <w:start w:val="31"/>
      <w:numFmt w:val="bullet"/>
      <w:lvlText w:val="-"/>
      <w:lvlJc w:val="left"/>
      <w:pPr>
        <w:ind w:left="612" w:hanging="360"/>
      </w:pPr>
      <w:rPr>
        <w:rFonts w:ascii="Arial" w:eastAsia="VNI-Times" w:hAnsi="Arial" w:cs="Arial" w:hint="default"/>
        <w:b w:val="0"/>
        <w:i/>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27" w15:restartNumberingAfterBreak="0">
    <w:nsid w:val="1AA43B47"/>
    <w:multiLevelType w:val="hybridMultilevel"/>
    <w:tmpl w:val="A74EC5CC"/>
    <w:lvl w:ilvl="0" w:tplc="83B8A3F8">
      <w:start w:val="3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FE0D0C"/>
    <w:multiLevelType w:val="hybridMultilevel"/>
    <w:tmpl w:val="7A2C6CF6"/>
    <w:lvl w:ilvl="0" w:tplc="3A8456CE">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1B564A"/>
    <w:multiLevelType w:val="multilevel"/>
    <w:tmpl w:val="F8A0DE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1F1C30AF"/>
    <w:multiLevelType w:val="hybridMultilevel"/>
    <w:tmpl w:val="E3C809E2"/>
    <w:lvl w:ilvl="0" w:tplc="28E8C1CC">
      <w:start w:val="31"/>
      <w:numFmt w:val="bullet"/>
      <w:lvlText w:val="-"/>
      <w:lvlJc w:val="left"/>
      <w:pPr>
        <w:ind w:left="2160" w:hanging="360"/>
      </w:pPr>
      <w:rPr>
        <w:rFonts w:ascii="Arial" w:eastAsia="VNI-Times" w:hAnsi="Arial" w:cs="Arial" w:hint="default"/>
        <w:b w:val="0"/>
        <w: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20587F7C"/>
    <w:multiLevelType w:val="hybridMultilevel"/>
    <w:tmpl w:val="0E5AE19E"/>
    <w:lvl w:ilvl="0" w:tplc="0409000F">
      <w:start w:val="1"/>
      <w:numFmt w:val="bullet"/>
      <w:pStyle w:val="listbulletindent0"/>
      <w:lvlText w:val=""/>
      <w:lvlJc w:val="left"/>
      <w:pPr>
        <w:tabs>
          <w:tab w:val="num" w:pos="1080"/>
        </w:tabs>
        <w:ind w:left="1004" w:hanging="284"/>
      </w:pPr>
      <w:rPr>
        <w:rFonts w:ascii="Symbol" w:hAnsi="Symbol" w:hint="default"/>
        <w:sz w:val="22"/>
      </w:rPr>
    </w:lvl>
    <w:lvl w:ilvl="1" w:tplc="04090019">
      <w:start w:val="1"/>
      <w:numFmt w:val="bullet"/>
      <w:lvlText w:val=""/>
      <w:lvlJc w:val="left"/>
      <w:pPr>
        <w:tabs>
          <w:tab w:val="num" w:pos="2160"/>
        </w:tabs>
        <w:ind w:left="2160" w:hanging="360"/>
      </w:pPr>
      <w:rPr>
        <w:rFonts w:ascii="Symbol" w:hAnsi="Symbol" w:hint="default"/>
        <w:sz w:val="22"/>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20620E9B"/>
    <w:multiLevelType w:val="multilevel"/>
    <w:tmpl w:val="D17035B8"/>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21EB6486"/>
    <w:multiLevelType w:val="hybridMultilevel"/>
    <w:tmpl w:val="6C36BB2C"/>
    <w:lvl w:ilvl="0" w:tplc="4A9A7C44">
      <w:start w:val="1"/>
      <w:numFmt w:val="bullet"/>
      <w:pStyle w:val="ListBullet2"/>
      <w:lvlText w:val=""/>
      <w:lvlJc w:val="left"/>
      <w:pPr>
        <w:tabs>
          <w:tab w:val="num" w:pos="731"/>
        </w:tabs>
        <w:ind w:left="357" w:firstLine="363"/>
      </w:pPr>
      <w:rPr>
        <w:rFonts w:ascii="Wingdings 3" w:hAnsi="Wingdings 3" w:cs="Courier New" w:hint="default"/>
        <w:b/>
        <w:i w:val="0"/>
        <w:color w:val="808080"/>
        <w:sz w:val="16"/>
        <w:szCs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24F334B7"/>
    <w:multiLevelType w:val="hybridMultilevel"/>
    <w:tmpl w:val="278CAA52"/>
    <w:lvl w:ilvl="0" w:tplc="20F237F4">
      <w:start w:val="1"/>
      <w:numFmt w:val="bullet"/>
      <w:lvlText w:val=""/>
      <w:lvlJc w:val="left"/>
      <w:pPr>
        <w:tabs>
          <w:tab w:val="num" w:pos="360"/>
        </w:tabs>
        <w:ind w:left="284" w:hanging="284"/>
      </w:pPr>
      <w:rPr>
        <w:rFonts w:ascii="Symbol" w:hAnsi="Symbol" w:hint="default"/>
        <w:sz w:val="14"/>
      </w:rPr>
    </w:lvl>
    <w:lvl w:ilvl="1" w:tplc="04090003">
      <w:start w:val="1"/>
      <w:numFmt w:val="bullet"/>
      <w:pStyle w:val="Bullet"/>
      <w:lvlText w:val=""/>
      <w:lvlJc w:val="left"/>
      <w:pPr>
        <w:tabs>
          <w:tab w:val="num" w:pos="360"/>
        </w:tabs>
        <w:ind w:left="284" w:hanging="284"/>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5777061"/>
    <w:multiLevelType w:val="hybridMultilevel"/>
    <w:tmpl w:val="2D24437E"/>
    <w:lvl w:ilvl="0" w:tplc="A2C4E1F2">
      <w:numFmt w:val="bullet"/>
      <w:lvlText w:val=""/>
      <w:lvlJc w:val="left"/>
      <w:pPr>
        <w:ind w:left="1440" w:hanging="360"/>
      </w:pPr>
      <w:rPr>
        <w:rFonts w:ascii="Wingdings 3" w:hAnsi="Wingdings 3" w:cs="Times New Roman" w:hint="default"/>
        <w:color w:val="80808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7CA2E01"/>
    <w:multiLevelType w:val="multilevel"/>
    <w:tmpl w:val="4B580858"/>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ascii="Arial" w:hAnsi="Arial" w:cs="Arial" w:hint="default"/>
        <w:b w:val="0"/>
        <w:color w:val="auto"/>
      </w:rPr>
    </w:lvl>
    <w:lvl w:ilvl="2">
      <w:start w:val="1"/>
      <w:numFmt w:val="decimal"/>
      <w:isLgl/>
      <w:lvlText w:val="%1.%2.%3."/>
      <w:lvlJc w:val="left"/>
      <w:pPr>
        <w:ind w:left="1800" w:hanging="720"/>
      </w:pPr>
      <w:rPr>
        <w:rFonts w:ascii="Times New Roman" w:hAnsi="Times New Roman" w:cs="Times New Roman" w:hint="default"/>
        <w:b w:val="0"/>
        <w:color w:val="auto"/>
      </w:rPr>
    </w:lvl>
    <w:lvl w:ilvl="3">
      <w:start w:val="1"/>
      <w:numFmt w:val="decimal"/>
      <w:isLgl/>
      <w:lvlText w:val="%1.%2.%3.%4."/>
      <w:lvlJc w:val="left"/>
      <w:pPr>
        <w:ind w:left="1800" w:hanging="720"/>
      </w:pPr>
      <w:rPr>
        <w:rFonts w:ascii="Times New Roman" w:hAnsi="Times New Roman" w:cs="Times New Roman" w:hint="default"/>
        <w:b w:val="0"/>
        <w:color w:val="auto"/>
      </w:rPr>
    </w:lvl>
    <w:lvl w:ilvl="4">
      <w:start w:val="1"/>
      <w:numFmt w:val="decimal"/>
      <w:isLgl/>
      <w:lvlText w:val="%1.%2.%3.%4.%5."/>
      <w:lvlJc w:val="left"/>
      <w:pPr>
        <w:ind w:left="2160" w:hanging="1080"/>
      </w:pPr>
      <w:rPr>
        <w:rFonts w:ascii="Times New Roman" w:hAnsi="Times New Roman" w:cs="Times New Roman" w:hint="default"/>
        <w:b w:val="0"/>
        <w:color w:val="auto"/>
      </w:rPr>
    </w:lvl>
    <w:lvl w:ilvl="5">
      <w:start w:val="1"/>
      <w:numFmt w:val="decimal"/>
      <w:isLgl/>
      <w:lvlText w:val="%1.%2.%3.%4.%5.%6."/>
      <w:lvlJc w:val="left"/>
      <w:pPr>
        <w:ind w:left="2160" w:hanging="1080"/>
      </w:pPr>
      <w:rPr>
        <w:rFonts w:ascii="Times New Roman" w:hAnsi="Times New Roman" w:cs="Times New Roman" w:hint="default"/>
        <w:b w:val="0"/>
        <w:color w:val="auto"/>
      </w:rPr>
    </w:lvl>
    <w:lvl w:ilvl="6">
      <w:start w:val="1"/>
      <w:numFmt w:val="decimal"/>
      <w:isLgl/>
      <w:lvlText w:val="%1.%2.%3.%4.%5.%6.%7."/>
      <w:lvlJc w:val="left"/>
      <w:pPr>
        <w:ind w:left="2520" w:hanging="1440"/>
      </w:pPr>
      <w:rPr>
        <w:rFonts w:ascii="Times New Roman" w:hAnsi="Times New Roman" w:cs="Times New Roman" w:hint="default"/>
        <w:b w:val="0"/>
        <w:color w:val="auto"/>
      </w:rPr>
    </w:lvl>
    <w:lvl w:ilvl="7">
      <w:start w:val="1"/>
      <w:numFmt w:val="decimal"/>
      <w:isLgl/>
      <w:lvlText w:val="%1.%2.%3.%4.%5.%6.%7.%8."/>
      <w:lvlJc w:val="left"/>
      <w:pPr>
        <w:ind w:left="2520" w:hanging="1440"/>
      </w:pPr>
      <w:rPr>
        <w:rFonts w:ascii="Times New Roman" w:hAnsi="Times New Roman" w:cs="Times New Roman" w:hint="default"/>
        <w:b w:val="0"/>
        <w:color w:val="auto"/>
      </w:rPr>
    </w:lvl>
    <w:lvl w:ilvl="8">
      <w:start w:val="1"/>
      <w:numFmt w:val="decimal"/>
      <w:isLgl/>
      <w:lvlText w:val="%1.%2.%3.%4.%5.%6.%7.%8.%9."/>
      <w:lvlJc w:val="left"/>
      <w:pPr>
        <w:ind w:left="2880" w:hanging="1800"/>
      </w:pPr>
      <w:rPr>
        <w:rFonts w:ascii="Times New Roman" w:hAnsi="Times New Roman" w:cs="Times New Roman" w:hint="default"/>
        <w:b w:val="0"/>
        <w:color w:val="auto"/>
      </w:rPr>
    </w:lvl>
  </w:abstractNum>
  <w:abstractNum w:abstractNumId="37" w15:restartNumberingAfterBreak="0">
    <w:nsid w:val="281D18A2"/>
    <w:multiLevelType w:val="hybridMultilevel"/>
    <w:tmpl w:val="5FBE8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0376D8"/>
    <w:multiLevelType w:val="multilevel"/>
    <w:tmpl w:val="C5FE147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15:restartNumberingAfterBreak="0">
    <w:nsid w:val="2AD859A9"/>
    <w:multiLevelType w:val="hybridMultilevel"/>
    <w:tmpl w:val="4A6C8A1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8B349F"/>
    <w:multiLevelType w:val="hybridMultilevel"/>
    <w:tmpl w:val="DC1EF8EA"/>
    <w:lvl w:ilvl="0" w:tplc="A5A8A3D2">
      <w:start w:val="1"/>
      <w:numFmt w:val="lowerLetter"/>
      <w:lvlText w:val="%1)"/>
      <w:lvlJc w:val="left"/>
      <w:pPr>
        <w:ind w:left="17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B81681"/>
    <w:multiLevelType w:val="hybridMultilevel"/>
    <w:tmpl w:val="F7B22CE2"/>
    <w:lvl w:ilvl="0" w:tplc="A2C4E1F2">
      <w:numFmt w:val="bullet"/>
      <w:lvlText w:val=""/>
      <w:lvlJc w:val="left"/>
      <w:pPr>
        <w:ind w:left="1429" w:hanging="360"/>
      </w:pPr>
      <w:rPr>
        <w:rFonts w:ascii="Wingdings 3" w:hAnsi="Wingdings 3" w:cs="Times New Roman" w:hint="default"/>
        <w:color w:val="808080"/>
        <w:sz w:val="1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2FCB3F15"/>
    <w:multiLevelType w:val="hybridMultilevel"/>
    <w:tmpl w:val="A0BCF3B2"/>
    <w:lvl w:ilvl="0" w:tplc="2010702A">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66F0705"/>
    <w:multiLevelType w:val="hybridMultilevel"/>
    <w:tmpl w:val="8C729AA2"/>
    <w:lvl w:ilvl="0" w:tplc="491C309E">
      <w:start w:val="1"/>
      <w:numFmt w:val="bullet"/>
      <w:lvlText w:val="►"/>
      <w:lvlJc w:val="left"/>
      <w:pPr>
        <w:tabs>
          <w:tab w:val="num" w:pos="2858"/>
        </w:tabs>
        <w:ind w:left="2858" w:hanging="360"/>
      </w:pPr>
      <w:rPr>
        <w:rFonts w:ascii="Arial" w:hAnsi="Arial" w:hint="default"/>
        <w:sz w:val="16"/>
      </w:rPr>
    </w:lvl>
    <w:lvl w:ilvl="1" w:tplc="589A74C4">
      <w:start w:val="1"/>
      <w:numFmt w:val="bullet"/>
      <w:lvlText w:val="►"/>
      <w:lvlJc w:val="left"/>
      <w:pPr>
        <w:tabs>
          <w:tab w:val="num" w:pos="1108"/>
        </w:tabs>
        <w:ind w:left="1108" w:hanging="360"/>
      </w:pPr>
      <w:rPr>
        <w:rFonts w:ascii="Arial" w:hAnsi="Arial" w:hint="default"/>
        <w:color w:val="999999"/>
        <w:sz w:val="16"/>
      </w:rPr>
    </w:lvl>
    <w:lvl w:ilvl="2" w:tplc="E3245818">
      <w:start w:val="1"/>
      <w:numFmt w:val="bullet"/>
      <w:lvlText w:val=""/>
      <w:lvlJc w:val="left"/>
      <w:pPr>
        <w:tabs>
          <w:tab w:val="num" w:pos="2880"/>
        </w:tabs>
        <w:ind w:left="2880" w:hanging="360"/>
      </w:pPr>
      <w:rPr>
        <w:rFonts w:ascii="Wingdings" w:hAnsi="Wingdings" w:hint="default"/>
      </w:rPr>
    </w:lvl>
    <w:lvl w:ilvl="3" w:tplc="E8A231EA" w:tentative="1">
      <w:start w:val="1"/>
      <w:numFmt w:val="bullet"/>
      <w:lvlText w:val=""/>
      <w:lvlJc w:val="left"/>
      <w:pPr>
        <w:tabs>
          <w:tab w:val="num" w:pos="3600"/>
        </w:tabs>
        <w:ind w:left="3600" w:hanging="360"/>
      </w:pPr>
      <w:rPr>
        <w:rFonts w:ascii="Symbol" w:hAnsi="Symbol" w:hint="default"/>
      </w:rPr>
    </w:lvl>
    <w:lvl w:ilvl="4" w:tplc="64F6B156" w:tentative="1">
      <w:start w:val="1"/>
      <w:numFmt w:val="bullet"/>
      <w:lvlText w:val="o"/>
      <w:lvlJc w:val="left"/>
      <w:pPr>
        <w:tabs>
          <w:tab w:val="num" w:pos="4320"/>
        </w:tabs>
        <w:ind w:left="4320" w:hanging="360"/>
      </w:pPr>
      <w:rPr>
        <w:rFonts w:ascii="Courier New" w:hAnsi="Courier New" w:cs="Courier New" w:hint="default"/>
      </w:rPr>
    </w:lvl>
    <w:lvl w:ilvl="5" w:tplc="BCB055DC" w:tentative="1">
      <w:start w:val="1"/>
      <w:numFmt w:val="bullet"/>
      <w:lvlText w:val=""/>
      <w:lvlJc w:val="left"/>
      <w:pPr>
        <w:tabs>
          <w:tab w:val="num" w:pos="5040"/>
        </w:tabs>
        <w:ind w:left="5040" w:hanging="360"/>
      </w:pPr>
      <w:rPr>
        <w:rFonts w:ascii="Wingdings" w:hAnsi="Wingdings" w:hint="default"/>
      </w:rPr>
    </w:lvl>
    <w:lvl w:ilvl="6" w:tplc="39C47BD8" w:tentative="1">
      <w:start w:val="1"/>
      <w:numFmt w:val="bullet"/>
      <w:lvlText w:val=""/>
      <w:lvlJc w:val="left"/>
      <w:pPr>
        <w:tabs>
          <w:tab w:val="num" w:pos="5760"/>
        </w:tabs>
        <w:ind w:left="5760" w:hanging="360"/>
      </w:pPr>
      <w:rPr>
        <w:rFonts w:ascii="Symbol" w:hAnsi="Symbol" w:hint="default"/>
      </w:rPr>
    </w:lvl>
    <w:lvl w:ilvl="7" w:tplc="6FEAD01C" w:tentative="1">
      <w:start w:val="1"/>
      <w:numFmt w:val="bullet"/>
      <w:lvlText w:val="o"/>
      <w:lvlJc w:val="left"/>
      <w:pPr>
        <w:tabs>
          <w:tab w:val="num" w:pos="6480"/>
        </w:tabs>
        <w:ind w:left="6480" w:hanging="360"/>
      </w:pPr>
      <w:rPr>
        <w:rFonts w:ascii="Courier New" w:hAnsi="Courier New" w:cs="Courier New" w:hint="default"/>
      </w:rPr>
    </w:lvl>
    <w:lvl w:ilvl="8" w:tplc="63923414"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3A2276CF"/>
    <w:multiLevelType w:val="hybridMultilevel"/>
    <w:tmpl w:val="FA7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10233B7"/>
    <w:multiLevelType w:val="hybridMultilevel"/>
    <w:tmpl w:val="6E98448E"/>
    <w:lvl w:ilvl="0" w:tplc="04090017">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6" w15:restartNumberingAfterBreak="0">
    <w:nsid w:val="45657771"/>
    <w:multiLevelType w:val="multilevel"/>
    <w:tmpl w:val="06D6AF3E"/>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Zero"/>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47" w15:restartNumberingAfterBreak="0">
    <w:nsid w:val="46AD1F78"/>
    <w:multiLevelType w:val="hybridMultilevel"/>
    <w:tmpl w:val="02AA9C7E"/>
    <w:lvl w:ilvl="0" w:tplc="A2C4E1F2">
      <w:numFmt w:val="bullet"/>
      <w:lvlText w:val=""/>
      <w:lvlJc w:val="left"/>
      <w:pPr>
        <w:ind w:left="1440" w:hanging="360"/>
      </w:pPr>
      <w:rPr>
        <w:rFonts w:ascii="Wingdings 3" w:hAnsi="Wingdings 3" w:cs="Times New Roman" w:hint="default"/>
        <w:color w:val="80808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EA84B0C"/>
    <w:multiLevelType w:val="hybridMultilevel"/>
    <w:tmpl w:val="7C30D3A6"/>
    <w:lvl w:ilvl="0" w:tplc="0CE870D8">
      <w:numFmt w:val="bullet"/>
      <w:lvlText w:val="-"/>
      <w:lvlJc w:val="left"/>
      <w:pPr>
        <w:ind w:left="966" w:hanging="360"/>
      </w:pPr>
      <w:rPr>
        <w:rFonts w:ascii="Arial Bold" w:hAnsi="Arial Bold" w:hint="default"/>
        <w:b w:val="0"/>
        <w:bCs w:val="0"/>
        <w:i w:val="0"/>
        <w:color w:val="auto"/>
        <w:sz w:val="16"/>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49" w15:restartNumberingAfterBreak="0">
    <w:nsid w:val="520721A7"/>
    <w:multiLevelType w:val="hybridMultilevel"/>
    <w:tmpl w:val="850E0FEA"/>
    <w:lvl w:ilvl="0" w:tplc="9E628C06">
      <w:start w:val="32"/>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C278DC"/>
    <w:multiLevelType w:val="hybridMultilevel"/>
    <w:tmpl w:val="E0663876"/>
    <w:lvl w:ilvl="0" w:tplc="54BABE34">
      <w:start w:val="22"/>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C9062F"/>
    <w:multiLevelType w:val="hybridMultilevel"/>
    <w:tmpl w:val="F7647F42"/>
    <w:lvl w:ilvl="0" w:tplc="C7CA1D48">
      <w:start w:val="26"/>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7CB43BF"/>
    <w:multiLevelType w:val="hybridMultilevel"/>
    <w:tmpl w:val="62CEEC42"/>
    <w:lvl w:ilvl="0" w:tplc="A2C4E1F2">
      <w:numFmt w:val="bullet"/>
      <w:lvlText w:val=""/>
      <w:lvlJc w:val="left"/>
      <w:pPr>
        <w:tabs>
          <w:tab w:val="num" w:pos="1140"/>
        </w:tabs>
        <w:ind w:left="1140" w:hanging="420"/>
      </w:pPr>
      <w:rPr>
        <w:rFonts w:ascii="Wingdings 3" w:hAnsi="Wingdings 3" w:cs="Times New Roman" w:hint="default"/>
        <w:color w:val="808080"/>
        <w:sz w:val="16"/>
      </w:rPr>
    </w:lvl>
    <w:lvl w:ilvl="1" w:tplc="04090019">
      <w:start w:val="1"/>
      <w:numFmt w:val="bullet"/>
      <w:lvlText w:val=""/>
      <w:lvlJc w:val="left"/>
      <w:pPr>
        <w:tabs>
          <w:tab w:val="num" w:pos="2160"/>
        </w:tabs>
        <w:ind w:left="2160" w:hanging="360"/>
      </w:pPr>
      <w:rPr>
        <w:rFonts w:ascii="Symbol" w:hAnsi="Symbol" w:hint="default"/>
        <w:sz w:val="22"/>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61665557"/>
    <w:multiLevelType w:val="hybridMultilevel"/>
    <w:tmpl w:val="4EC2EBDA"/>
    <w:lvl w:ilvl="0" w:tplc="09962D1E">
      <w:start w:val="23"/>
      <w:numFmt w:val="decimal"/>
      <w:lvlText w:val="%1."/>
      <w:lvlJc w:val="left"/>
      <w:pPr>
        <w:ind w:left="812" w:hanging="360"/>
      </w:pPr>
      <w:rPr>
        <w:rFonts w:hint="default"/>
        <w:b/>
      </w:rPr>
    </w:lvl>
    <w:lvl w:ilvl="1" w:tplc="04090019" w:tentative="1">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54" w15:restartNumberingAfterBreak="0">
    <w:nsid w:val="62D7177F"/>
    <w:multiLevelType w:val="hybridMultilevel"/>
    <w:tmpl w:val="80547972"/>
    <w:lvl w:ilvl="0" w:tplc="7102D2C8">
      <w:start w:val="24"/>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338346D"/>
    <w:multiLevelType w:val="hybridMultilevel"/>
    <w:tmpl w:val="2A3A3AB2"/>
    <w:lvl w:ilvl="0" w:tplc="94A4D5AC">
      <w:numFmt w:val="bullet"/>
      <w:lvlText w:val="-"/>
      <w:lvlJc w:val="left"/>
      <w:pPr>
        <w:ind w:left="612" w:hanging="360"/>
      </w:pPr>
      <w:rPr>
        <w:rFonts w:ascii="Arial Bold" w:hAnsi="Arial Bold" w:hint="default"/>
        <w:b/>
        <w:bCs/>
        <w:i w:val="0"/>
        <w:color w:val="auto"/>
        <w:sz w:val="16"/>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56" w15:restartNumberingAfterBreak="0">
    <w:nsid w:val="656934FD"/>
    <w:multiLevelType w:val="hybridMultilevel"/>
    <w:tmpl w:val="0BBC7A40"/>
    <w:lvl w:ilvl="0" w:tplc="B08EBE84">
      <w:start w:val="23"/>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703AE0"/>
    <w:multiLevelType w:val="multilevel"/>
    <w:tmpl w:val="BF48D062"/>
    <w:lvl w:ilvl="0">
      <w:start w:val="7"/>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59310F3"/>
    <w:multiLevelType w:val="hybridMultilevel"/>
    <w:tmpl w:val="1ECCE5A2"/>
    <w:lvl w:ilvl="0" w:tplc="3384C9E6">
      <w:start w:val="132"/>
      <w:numFmt w:val="bullet"/>
      <w:lvlText w:val="-"/>
      <w:lvlJc w:val="left"/>
      <w:pPr>
        <w:ind w:left="2160" w:hanging="360"/>
      </w:pPr>
      <w:rPr>
        <w:rFonts w:ascii="Arial" w:eastAsia="Batang" w:hAnsi="Arial" w:cs="Arial" w:hint="default"/>
        <w:b w:val="0"/>
        <w:i/>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65AE03F7"/>
    <w:multiLevelType w:val="hybridMultilevel"/>
    <w:tmpl w:val="CEC4C822"/>
    <w:lvl w:ilvl="0" w:tplc="84702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522B45"/>
    <w:multiLevelType w:val="hybridMultilevel"/>
    <w:tmpl w:val="5E484F34"/>
    <w:lvl w:ilvl="0" w:tplc="A2C4E1F2">
      <w:numFmt w:val="bullet"/>
      <w:lvlText w:val=""/>
      <w:lvlJc w:val="left"/>
      <w:pPr>
        <w:ind w:left="1429" w:hanging="360"/>
      </w:pPr>
      <w:rPr>
        <w:rFonts w:ascii="Wingdings 3" w:hAnsi="Wingdings 3" w:cs="Times New Roman" w:hint="default"/>
        <w:color w:val="808080"/>
        <w:sz w:val="16"/>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1" w15:restartNumberingAfterBreak="0">
    <w:nsid w:val="667D2955"/>
    <w:multiLevelType w:val="multilevel"/>
    <w:tmpl w:val="40B4A894"/>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val="0"/>
        <w:i/>
      </w:rPr>
    </w:lvl>
    <w:lvl w:ilvl="2">
      <w:start w:val="1"/>
      <w:numFmt w:val="decimal"/>
      <w:isLgl/>
      <w:lvlText w:val="%1.%2.%3."/>
      <w:lvlJc w:val="left"/>
      <w:pPr>
        <w:ind w:left="1080" w:hanging="720"/>
      </w:pPr>
      <w:rPr>
        <w:rFonts w:hint="default"/>
        <w:b w:val="0"/>
        <w:i/>
      </w:rPr>
    </w:lvl>
    <w:lvl w:ilvl="3">
      <w:start w:val="1"/>
      <w:numFmt w:val="decimal"/>
      <w:isLgl/>
      <w:lvlText w:val="%1.%2.%3.%4."/>
      <w:lvlJc w:val="left"/>
      <w:pPr>
        <w:ind w:left="1080" w:hanging="720"/>
      </w:pPr>
      <w:rPr>
        <w:rFonts w:hint="default"/>
        <w:b w:val="0"/>
        <w:i/>
      </w:rPr>
    </w:lvl>
    <w:lvl w:ilvl="4">
      <w:start w:val="1"/>
      <w:numFmt w:val="decimal"/>
      <w:isLgl/>
      <w:lvlText w:val="%1.%2.%3.%4.%5."/>
      <w:lvlJc w:val="left"/>
      <w:pPr>
        <w:ind w:left="1440" w:hanging="1080"/>
      </w:pPr>
      <w:rPr>
        <w:rFonts w:hint="default"/>
        <w:b w:val="0"/>
        <w:i/>
      </w:rPr>
    </w:lvl>
    <w:lvl w:ilvl="5">
      <w:start w:val="1"/>
      <w:numFmt w:val="decimal"/>
      <w:isLgl/>
      <w:lvlText w:val="%1.%2.%3.%4.%5.%6."/>
      <w:lvlJc w:val="left"/>
      <w:pPr>
        <w:ind w:left="1440" w:hanging="1080"/>
      </w:pPr>
      <w:rPr>
        <w:rFonts w:hint="default"/>
        <w:b w:val="0"/>
        <w:i/>
      </w:rPr>
    </w:lvl>
    <w:lvl w:ilvl="6">
      <w:start w:val="1"/>
      <w:numFmt w:val="decimal"/>
      <w:isLgl/>
      <w:lvlText w:val="%1.%2.%3.%4.%5.%6.%7."/>
      <w:lvlJc w:val="left"/>
      <w:pPr>
        <w:ind w:left="1800" w:hanging="1440"/>
      </w:pPr>
      <w:rPr>
        <w:rFonts w:hint="default"/>
        <w:b w:val="0"/>
        <w:i/>
      </w:rPr>
    </w:lvl>
    <w:lvl w:ilvl="7">
      <w:start w:val="1"/>
      <w:numFmt w:val="decimal"/>
      <w:isLgl/>
      <w:lvlText w:val="%1.%2.%3.%4.%5.%6.%7.%8."/>
      <w:lvlJc w:val="left"/>
      <w:pPr>
        <w:ind w:left="1800" w:hanging="1440"/>
      </w:pPr>
      <w:rPr>
        <w:rFonts w:hint="default"/>
        <w:b w:val="0"/>
        <w:i/>
      </w:rPr>
    </w:lvl>
    <w:lvl w:ilvl="8">
      <w:start w:val="1"/>
      <w:numFmt w:val="decimal"/>
      <w:isLgl/>
      <w:lvlText w:val="%1.%2.%3.%4.%5.%6.%7.%8.%9."/>
      <w:lvlJc w:val="left"/>
      <w:pPr>
        <w:ind w:left="1800" w:hanging="1440"/>
      </w:pPr>
      <w:rPr>
        <w:rFonts w:hint="default"/>
        <w:b w:val="0"/>
        <w:i/>
      </w:rPr>
    </w:lvl>
  </w:abstractNum>
  <w:abstractNum w:abstractNumId="62" w15:restartNumberingAfterBreak="0">
    <w:nsid w:val="68BC45E7"/>
    <w:multiLevelType w:val="multilevel"/>
    <w:tmpl w:val="B39631E6"/>
    <w:lvl w:ilvl="0">
      <w:start w:val="5"/>
      <w:numFmt w:val="decimal"/>
      <w:lvlText w:val="%1."/>
      <w:lvlJc w:val="left"/>
      <w:pPr>
        <w:ind w:left="720" w:hanging="360"/>
      </w:pPr>
      <w:rPr>
        <w:rFonts w:ascii="Arial" w:hAnsi="Arial" w:cs="Arial"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6DB6273A"/>
    <w:multiLevelType w:val="hybridMultilevel"/>
    <w:tmpl w:val="23D61F8A"/>
    <w:lvl w:ilvl="0" w:tplc="28E8C1CC">
      <w:start w:val="31"/>
      <w:numFmt w:val="bullet"/>
      <w:lvlText w:val="-"/>
      <w:lvlJc w:val="left"/>
      <w:pPr>
        <w:ind w:left="612" w:hanging="360"/>
      </w:pPr>
      <w:rPr>
        <w:rFonts w:ascii="Arial" w:eastAsia="VNI-Times" w:hAnsi="Arial" w:cs="Arial" w:hint="default"/>
        <w:b w:val="0"/>
        <w:i/>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64" w15:restartNumberingAfterBreak="0">
    <w:nsid w:val="740C4FD6"/>
    <w:multiLevelType w:val="hybridMultilevel"/>
    <w:tmpl w:val="3328CF10"/>
    <w:lvl w:ilvl="0" w:tplc="D47AD67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5A9312F"/>
    <w:multiLevelType w:val="multilevel"/>
    <w:tmpl w:val="4EEC4872"/>
    <w:lvl w:ilvl="0">
      <w:start w:val="2"/>
      <w:numFmt w:val="decimal"/>
      <w:lvlText w:val="%1"/>
      <w:lvlJc w:val="left"/>
      <w:pPr>
        <w:ind w:left="1230" w:hanging="1230"/>
      </w:pPr>
      <w:rPr>
        <w:rFonts w:hint="default"/>
      </w:rPr>
    </w:lvl>
    <w:lvl w:ilvl="1">
      <w:start w:val="585"/>
      <w:numFmt w:val="decimal"/>
      <w:lvlText w:val="%1.%2"/>
      <w:lvlJc w:val="left"/>
      <w:pPr>
        <w:ind w:left="1250" w:hanging="1230"/>
      </w:pPr>
      <w:rPr>
        <w:rFonts w:hint="default"/>
      </w:rPr>
    </w:lvl>
    <w:lvl w:ilvl="2">
      <w:start w:val="344"/>
      <w:numFmt w:val="decimal"/>
      <w:lvlText w:val="%1.%2.%3"/>
      <w:lvlJc w:val="left"/>
      <w:pPr>
        <w:ind w:left="1270" w:hanging="1230"/>
      </w:pPr>
      <w:rPr>
        <w:rFonts w:hint="default"/>
      </w:rPr>
    </w:lvl>
    <w:lvl w:ilvl="3">
      <w:start w:val="790"/>
      <w:numFmt w:val="decimal"/>
      <w:lvlText w:val="%1.%2.%3.%4"/>
      <w:lvlJc w:val="left"/>
      <w:pPr>
        <w:ind w:left="1290" w:hanging="1230"/>
      </w:pPr>
      <w:rPr>
        <w:rFonts w:hint="default"/>
      </w:rPr>
    </w:lvl>
    <w:lvl w:ilvl="4">
      <w:start w:val="1"/>
      <w:numFmt w:val="decimal"/>
      <w:lvlText w:val="%1.%2.%3.%4.%5"/>
      <w:lvlJc w:val="left"/>
      <w:pPr>
        <w:ind w:left="1310" w:hanging="1230"/>
      </w:pPr>
      <w:rPr>
        <w:rFonts w:hint="default"/>
      </w:rPr>
    </w:lvl>
    <w:lvl w:ilvl="5">
      <w:start w:val="1"/>
      <w:numFmt w:val="decimal"/>
      <w:lvlText w:val="%1.%2.%3.%4.%5.%6"/>
      <w:lvlJc w:val="left"/>
      <w:pPr>
        <w:ind w:left="1330" w:hanging="1230"/>
      </w:pPr>
      <w:rPr>
        <w:rFonts w:hint="default"/>
      </w:rPr>
    </w:lvl>
    <w:lvl w:ilvl="6">
      <w:start w:val="1"/>
      <w:numFmt w:val="decimal"/>
      <w:lvlText w:val="%1.%2.%3.%4.%5.%6.%7"/>
      <w:lvlJc w:val="left"/>
      <w:pPr>
        <w:ind w:left="1350" w:hanging="123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600" w:hanging="1440"/>
      </w:pPr>
      <w:rPr>
        <w:rFonts w:hint="default"/>
      </w:rPr>
    </w:lvl>
  </w:abstractNum>
  <w:abstractNum w:abstractNumId="66" w15:restartNumberingAfterBreak="0">
    <w:nsid w:val="78D67179"/>
    <w:multiLevelType w:val="hybridMultilevel"/>
    <w:tmpl w:val="F920EC0E"/>
    <w:lvl w:ilvl="0" w:tplc="A2C4E1F2">
      <w:numFmt w:val="bullet"/>
      <w:lvlText w:val=""/>
      <w:lvlJc w:val="left"/>
      <w:pPr>
        <w:tabs>
          <w:tab w:val="num" w:pos="420"/>
        </w:tabs>
        <w:ind w:left="420" w:hanging="420"/>
      </w:pPr>
      <w:rPr>
        <w:rFonts w:ascii="Wingdings 3" w:hAnsi="Wingdings 3" w:cs="Times New Roman" w:hint="default"/>
        <w:color w:val="808080"/>
        <w:sz w:val="16"/>
      </w:rPr>
    </w:lvl>
    <w:lvl w:ilvl="1" w:tplc="04090019">
      <w:start w:val="1"/>
      <w:numFmt w:val="bullet"/>
      <w:lvlText w:val=""/>
      <w:lvlJc w:val="left"/>
      <w:pPr>
        <w:tabs>
          <w:tab w:val="num" w:pos="2160"/>
        </w:tabs>
        <w:ind w:left="2160" w:hanging="360"/>
      </w:pPr>
      <w:rPr>
        <w:rFonts w:ascii="Symbol" w:hAnsi="Symbol" w:hint="default"/>
        <w:sz w:val="22"/>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67" w15:restartNumberingAfterBreak="0">
    <w:nsid w:val="79C43627"/>
    <w:multiLevelType w:val="hybridMultilevel"/>
    <w:tmpl w:val="720CC358"/>
    <w:lvl w:ilvl="0" w:tplc="03C26278">
      <w:start w:val="1"/>
      <w:numFmt w:val="lowerLetter"/>
      <w:lvlText w:val="%1."/>
      <w:lvlJc w:val="lef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A2646AC"/>
    <w:multiLevelType w:val="multilevel"/>
    <w:tmpl w:val="DE6C4F30"/>
    <w:lvl w:ilvl="0">
      <w:start w:val="5"/>
      <w:numFmt w:val="decimal"/>
      <w:lvlText w:val="%1."/>
      <w:lvlJc w:val="left"/>
      <w:pPr>
        <w:ind w:left="36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DBD0925"/>
    <w:multiLevelType w:val="hybridMultilevel"/>
    <w:tmpl w:val="1CE623AC"/>
    <w:lvl w:ilvl="0" w:tplc="9A52D176">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074834">
    <w:abstractNumId w:val="34"/>
  </w:num>
  <w:num w:numId="2" w16cid:durableId="1124889858">
    <w:abstractNumId w:val="31"/>
  </w:num>
  <w:num w:numId="3" w16cid:durableId="1402096041">
    <w:abstractNumId w:val="8"/>
    <w:lvlOverride w:ilvl="0">
      <w:lvl w:ilvl="0">
        <w:start w:val="1"/>
        <w:numFmt w:val="bullet"/>
        <w:pStyle w:val="ListBullet1"/>
        <w:lvlText w:val=""/>
        <w:lvlJc w:val="left"/>
        <w:pPr>
          <w:tabs>
            <w:tab w:val="num" w:pos="360"/>
          </w:tabs>
          <w:ind w:left="283" w:hanging="283"/>
        </w:pPr>
        <w:rPr>
          <w:rFonts w:ascii="Symbol" w:hAnsi="Symbol" w:hint="default"/>
          <w:sz w:val="20"/>
        </w:rPr>
      </w:lvl>
    </w:lvlOverride>
  </w:num>
  <w:num w:numId="4" w16cid:durableId="2121337382">
    <w:abstractNumId w:val="11"/>
  </w:num>
  <w:num w:numId="5" w16cid:durableId="1623685914">
    <w:abstractNumId w:val="15"/>
  </w:num>
  <w:num w:numId="6" w16cid:durableId="206185283">
    <w:abstractNumId w:val="33"/>
  </w:num>
  <w:num w:numId="7" w16cid:durableId="1094321866">
    <w:abstractNumId w:val="52"/>
  </w:num>
  <w:num w:numId="8" w16cid:durableId="589460833">
    <w:abstractNumId w:val="66"/>
  </w:num>
  <w:num w:numId="9" w16cid:durableId="1976719127">
    <w:abstractNumId w:val="62"/>
  </w:num>
  <w:num w:numId="10" w16cid:durableId="1416973955">
    <w:abstractNumId w:val="67"/>
  </w:num>
  <w:num w:numId="11" w16cid:durableId="1416976197">
    <w:abstractNumId w:val="45"/>
  </w:num>
  <w:num w:numId="12" w16cid:durableId="541400824">
    <w:abstractNumId w:val="40"/>
  </w:num>
  <w:num w:numId="13" w16cid:durableId="308704796">
    <w:abstractNumId w:val="47"/>
  </w:num>
  <w:num w:numId="14" w16cid:durableId="1245458062">
    <w:abstractNumId w:val="10"/>
  </w:num>
  <w:num w:numId="15" w16cid:durableId="895313820">
    <w:abstractNumId w:val="43"/>
  </w:num>
  <w:num w:numId="16" w16cid:durableId="121963670">
    <w:abstractNumId w:val="30"/>
  </w:num>
  <w:num w:numId="17" w16cid:durableId="1963609481">
    <w:abstractNumId w:val="18"/>
  </w:num>
  <w:num w:numId="18" w16cid:durableId="1494249978">
    <w:abstractNumId w:val="38"/>
  </w:num>
  <w:num w:numId="19" w16cid:durableId="510070932">
    <w:abstractNumId w:val="36"/>
  </w:num>
  <w:num w:numId="20" w16cid:durableId="1256018245">
    <w:abstractNumId w:val="20"/>
  </w:num>
  <w:num w:numId="21" w16cid:durableId="1651059686">
    <w:abstractNumId w:val="29"/>
  </w:num>
  <w:num w:numId="22" w16cid:durableId="40905158">
    <w:abstractNumId w:val="12"/>
  </w:num>
  <w:num w:numId="23" w16cid:durableId="647319036">
    <w:abstractNumId w:val="37"/>
  </w:num>
  <w:num w:numId="24" w16cid:durableId="274991770">
    <w:abstractNumId w:val="26"/>
  </w:num>
  <w:num w:numId="25" w16cid:durableId="880897249">
    <w:abstractNumId w:val="46"/>
  </w:num>
  <w:num w:numId="26" w16cid:durableId="368722273">
    <w:abstractNumId w:val="39"/>
  </w:num>
  <w:num w:numId="27" w16cid:durableId="789708812">
    <w:abstractNumId w:val="9"/>
  </w:num>
  <w:num w:numId="28" w16cid:durableId="877090062">
    <w:abstractNumId w:val="19"/>
  </w:num>
  <w:num w:numId="29" w16cid:durableId="1564557157">
    <w:abstractNumId w:val="63"/>
  </w:num>
  <w:num w:numId="30" w16cid:durableId="1481077317">
    <w:abstractNumId w:val="13"/>
  </w:num>
  <w:num w:numId="31" w16cid:durableId="1076247070">
    <w:abstractNumId w:val="21"/>
  </w:num>
  <w:num w:numId="32" w16cid:durableId="1864781312">
    <w:abstractNumId w:val="60"/>
  </w:num>
  <w:num w:numId="33" w16cid:durableId="844826761">
    <w:abstractNumId w:val="41"/>
  </w:num>
  <w:num w:numId="34" w16cid:durableId="1105148156">
    <w:abstractNumId w:val="58"/>
  </w:num>
  <w:num w:numId="35" w16cid:durableId="824248784">
    <w:abstractNumId w:val="14"/>
  </w:num>
  <w:num w:numId="36" w16cid:durableId="1261253660">
    <w:abstractNumId w:val="35"/>
  </w:num>
  <w:num w:numId="37" w16cid:durableId="1240597555">
    <w:abstractNumId w:val="6"/>
  </w:num>
  <w:num w:numId="38" w16cid:durableId="2041320917">
    <w:abstractNumId w:val="5"/>
  </w:num>
  <w:num w:numId="39" w16cid:durableId="531381008">
    <w:abstractNumId w:val="4"/>
  </w:num>
  <w:num w:numId="40" w16cid:durableId="1778525823">
    <w:abstractNumId w:val="7"/>
  </w:num>
  <w:num w:numId="41" w16cid:durableId="1155489921">
    <w:abstractNumId w:val="3"/>
  </w:num>
  <w:num w:numId="42" w16cid:durableId="117770909">
    <w:abstractNumId w:val="2"/>
  </w:num>
  <w:num w:numId="43" w16cid:durableId="1550145742">
    <w:abstractNumId w:val="1"/>
  </w:num>
  <w:num w:numId="44" w16cid:durableId="1188718622">
    <w:abstractNumId w:val="0"/>
  </w:num>
  <w:num w:numId="45" w16cid:durableId="363873652">
    <w:abstractNumId w:val="55"/>
  </w:num>
  <w:num w:numId="46" w16cid:durableId="793056426">
    <w:abstractNumId w:val="24"/>
  </w:num>
  <w:num w:numId="47" w16cid:durableId="1134180267">
    <w:abstractNumId w:val="23"/>
  </w:num>
  <w:num w:numId="48" w16cid:durableId="2055889497">
    <w:abstractNumId w:val="48"/>
  </w:num>
  <w:num w:numId="49" w16cid:durableId="1675494048">
    <w:abstractNumId w:val="61"/>
  </w:num>
  <w:num w:numId="50" w16cid:durableId="1464152402">
    <w:abstractNumId w:val="32"/>
  </w:num>
  <w:num w:numId="51" w16cid:durableId="175198689">
    <w:abstractNumId w:val="57"/>
  </w:num>
  <w:num w:numId="52" w16cid:durableId="1617372643">
    <w:abstractNumId w:val="59"/>
  </w:num>
  <w:num w:numId="53" w16cid:durableId="1515534511">
    <w:abstractNumId w:val="65"/>
  </w:num>
  <w:num w:numId="54" w16cid:durableId="1053845440">
    <w:abstractNumId w:val="68"/>
  </w:num>
  <w:num w:numId="55" w16cid:durableId="1775124170">
    <w:abstractNumId w:val="44"/>
  </w:num>
  <w:num w:numId="56" w16cid:durableId="795024310">
    <w:abstractNumId w:val="22"/>
  </w:num>
  <w:num w:numId="57" w16cid:durableId="2074042950">
    <w:abstractNumId w:val="50"/>
  </w:num>
  <w:num w:numId="58" w16cid:durableId="1767845567">
    <w:abstractNumId w:val="17"/>
  </w:num>
  <w:num w:numId="59" w16cid:durableId="1984767909">
    <w:abstractNumId w:val="25"/>
  </w:num>
  <w:num w:numId="60" w16cid:durableId="2050105579">
    <w:abstractNumId w:val="27"/>
  </w:num>
  <w:num w:numId="61" w16cid:durableId="996416814">
    <w:abstractNumId w:val="42"/>
  </w:num>
  <w:num w:numId="62" w16cid:durableId="936600529">
    <w:abstractNumId w:val="28"/>
  </w:num>
  <w:num w:numId="63" w16cid:durableId="1339893414">
    <w:abstractNumId w:val="64"/>
  </w:num>
  <w:num w:numId="64" w16cid:durableId="237133840">
    <w:abstractNumId w:val="69"/>
  </w:num>
  <w:num w:numId="65" w16cid:durableId="10425161">
    <w:abstractNumId w:val="16"/>
  </w:num>
  <w:num w:numId="66" w16cid:durableId="166679237">
    <w:abstractNumId w:val="53"/>
  </w:num>
  <w:num w:numId="67" w16cid:durableId="589236630">
    <w:abstractNumId w:val="56"/>
  </w:num>
  <w:num w:numId="68" w16cid:durableId="1726416644">
    <w:abstractNumId w:val="54"/>
  </w:num>
  <w:num w:numId="69" w16cid:durableId="1839492208">
    <w:abstractNumId w:val="51"/>
  </w:num>
  <w:num w:numId="70" w16cid:durableId="513347076">
    <w:abstractNumId w:val="49"/>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u Ha Nguyen">
    <w15:presenceInfo w15:providerId="AD" w15:userId="S::Thu.H.Nguyen@vn.ey.com::fe4eb93f-4f9e-4a19-a8ed-565862c3ea68"/>
  </w15:person>
  <w15:person w15:author="An Phuc Cao">
    <w15:presenceInfo w15:providerId="AD" w15:userId="S::An.P.Cao@vn.ey.com::9e6893e0-47c5-4d9b-842b-30c7697b7279"/>
  </w15:person>
  <w15:person w15:author="Trang T Tran">
    <w15:presenceInfo w15:providerId="AD" w15:userId="S::Trang.T.Tran5@vn.ey.com::3e35c8ca-5809-4920-b7a3-177a0b9fe6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hideSpellingErrors/>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86"/>
    <w:rsid w:val="0000029C"/>
    <w:rsid w:val="000002F8"/>
    <w:rsid w:val="000003CF"/>
    <w:rsid w:val="000004FE"/>
    <w:rsid w:val="00000772"/>
    <w:rsid w:val="0000085C"/>
    <w:rsid w:val="00000925"/>
    <w:rsid w:val="000009CE"/>
    <w:rsid w:val="00000C9A"/>
    <w:rsid w:val="00000D53"/>
    <w:rsid w:val="00000DBA"/>
    <w:rsid w:val="00001173"/>
    <w:rsid w:val="000013A9"/>
    <w:rsid w:val="00001411"/>
    <w:rsid w:val="0000144A"/>
    <w:rsid w:val="000016E4"/>
    <w:rsid w:val="0000174E"/>
    <w:rsid w:val="00001A32"/>
    <w:rsid w:val="00001EA7"/>
    <w:rsid w:val="00001FED"/>
    <w:rsid w:val="000022EA"/>
    <w:rsid w:val="00002310"/>
    <w:rsid w:val="000024F0"/>
    <w:rsid w:val="000025CA"/>
    <w:rsid w:val="0000274B"/>
    <w:rsid w:val="000027CC"/>
    <w:rsid w:val="00002AE4"/>
    <w:rsid w:val="00002BE3"/>
    <w:rsid w:val="00002C66"/>
    <w:rsid w:val="00003692"/>
    <w:rsid w:val="00003BA9"/>
    <w:rsid w:val="00003D8B"/>
    <w:rsid w:val="00004532"/>
    <w:rsid w:val="00004598"/>
    <w:rsid w:val="00004800"/>
    <w:rsid w:val="00004B7A"/>
    <w:rsid w:val="00004B7B"/>
    <w:rsid w:val="000050D3"/>
    <w:rsid w:val="0000588D"/>
    <w:rsid w:val="00005998"/>
    <w:rsid w:val="00005A8F"/>
    <w:rsid w:val="00005ACB"/>
    <w:rsid w:val="00005CD3"/>
    <w:rsid w:val="00005E0C"/>
    <w:rsid w:val="00006334"/>
    <w:rsid w:val="0000647F"/>
    <w:rsid w:val="0000648C"/>
    <w:rsid w:val="00006586"/>
    <w:rsid w:val="00006714"/>
    <w:rsid w:val="000069D6"/>
    <w:rsid w:val="00006ACC"/>
    <w:rsid w:val="00006BD6"/>
    <w:rsid w:val="00006CA2"/>
    <w:rsid w:val="00006DDC"/>
    <w:rsid w:val="00006DEA"/>
    <w:rsid w:val="00006E9F"/>
    <w:rsid w:val="00006EA0"/>
    <w:rsid w:val="0000707B"/>
    <w:rsid w:val="00007292"/>
    <w:rsid w:val="000072D3"/>
    <w:rsid w:val="00007591"/>
    <w:rsid w:val="000079E5"/>
    <w:rsid w:val="000100AE"/>
    <w:rsid w:val="00010239"/>
    <w:rsid w:val="000106BF"/>
    <w:rsid w:val="000107C6"/>
    <w:rsid w:val="00010981"/>
    <w:rsid w:val="00010B08"/>
    <w:rsid w:val="00010D27"/>
    <w:rsid w:val="0001118D"/>
    <w:rsid w:val="000112C5"/>
    <w:rsid w:val="00011353"/>
    <w:rsid w:val="0001158C"/>
    <w:rsid w:val="000115F5"/>
    <w:rsid w:val="00011689"/>
    <w:rsid w:val="00011786"/>
    <w:rsid w:val="00011937"/>
    <w:rsid w:val="00011951"/>
    <w:rsid w:val="00011FAE"/>
    <w:rsid w:val="000121D7"/>
    <w:rsid w:val="000122FC"/>
    <w:rsid w:val="000125C2"/>
    <w:rsid w:val="0001280D"/>
    <w:rsid w:val="0001288F"/>
    <w:rsid w:val="0001298C"/>
    <w:rsid w:val="000129A7"/>
    <w:rsid w:val="00012A7F"/>
    <w:rsid w:val="0001302A"/>
    <w:rsid w:val="00013108"/>
    <w:rsid w:val="000136C3"/>
    <w:rsid w:val="0001370F"/>
    <w:rsid w:val="000137DD"/>
    <w:rsid w:val="00013A3A"/>
    <w:rsid w:val="00013DFD"/>
    <w:rsid w:val="0001429F"/>
    <w:rsid w:val="000142F8"/>
    <w:rsid w:val="00014339"/>
    <w:rsid w:val="000145CC"/>
    <w:rsid w:val="00014714"/>
    <w:rsid w:val="00014937"/>
    <w:rsid w:val="00014A81"/>
    <w:rsid w:val="00014B13"/>
    <w:rsid w:val="00014EEA"/>
    <w:rsid w:val="00015405"/>
    <w:rsid w:val="0001557D"/>
    <w:rsid w:val="0001562A"/>
    <w:rsid w:val="00015C9F"/>
    <w:rsid w:val="00015F4E"/>
    <w:rsid w:val="000160A6"/>
    <w:rsid w:val="00016114"/>
    <w:rsid w:val="000161E9"/>
    <w:rsid w:val="000169A8"/>
    <w:rsid w:val="00016A46"/>
    <w:rsid w:val="00016AC3"/>
    <w:rsid w:val="00016DD8"/>
    <w:rsid w:val="00017727"/>
    <w:rsid w:val="000177E2"/>
    <w:rsid w:val="00017805"/>
    <w:rsid w:val="00017CD1"/>
    <w:rsid w:val="00017E22"/>
    <w:rsid w:val="0002015F"/>
    <w:rsid w:val="00020269"/>
    <w:rsid w:val="000204FF"/>
    <w:rsid w:val="00020779"/>
    <w:rsid w:val="00020D91"/>
    <w:rsid w:val="00021164"/>
    <w:rsid w:val="00021330"/>
    <w:rsid w:val="000214D4"/>
    <w:rsid w:val="000217F2"/>
    <w:rsid w:val="000219EC"/>
    <w:rsid w:val="00021A39"/>
    <w:rsid w:val="00021CEF"/>
    <w:rsid w:val="00021CFE"/>
    <w:rsid w:val="00021D09"/>
    <w:rsid w:val="00021E7E"/>
    <w:rsid w:val="00022163"/>
    <w:rsid w:val="0002238C"/>
    <w:rsid w:val="00022548"/>
    <w:rsid w:val="00022648"/>
    <w:rsid w:val="00022EDB"/>
    <w:rsid w:val="000233FB"/>
    <w:rsid w:val="00023419"/>
    <w:rsid w:val="000235F8"/>
    <w:rsid w:val="00023997"/>
    <w:rsid w:val="00023D23"/>
    <w:rsid w:val="00023E7A"/>
    <w:rsid w:val="00023EBC"/>
    <w:rsid w:val="00024054"/>
    <w:rsid w:val="000241C1"/>
    <w:rsid w:val="00024218"/>
    <w:rsid w:val="0002453B"/>
    <w:rsid w:val="00024594"/>
    <w:rsid w:val="00025113"/>
    <w:rsid w:val="000252E8"/>
    <w:rsid w:val="0002531A"/>
    <w:rsid w:val="00025366"/>
    <w:rsid w:val="00025806"/>
    <w:rsid w:val="00025836"/>
    <w:rsid w:val="00025D26"/>
    <w:rsid w:val="00025DDD"/>
    <w:rsid w:val="00025E15"/>
    <w:rsid w:val="0002602D"/>
    <w:rsid w:val="0002607E"/>
    <w:rsid w:val="000260B9"/>
    <w:rsid w:val="00026535"/>
    <w:rsid w:val="000266FC"/>
    <w:rsid w:val="00026829"/>
    <w:rsid w:val="0002683E"/>
    <w:rsid w:val="000268E4"/>
    <w:rsid w:val="00026AFB"/>
    <w:rsid w:val="00026BC5"/>
    <w:rsid w:val="00026C4B"/>
    <w:rsid w:val="00026C5A"/>
    <w:rsid w:val="00026F58"/>
    <w:rsid w:val="00027019"/>
    <w:rsid w:val="0002719F"/>
    <w:rsid w:val="00027437"/>
    <w:rsid w:val="000274FE"/>
    <w:rsid w:val="00027AD9"/>
    <w:rsid w:val="00027B4E"/>
    <w:rsid w:val="00027D5D"/>
    <w:rsid w:val="00027DE0"/>
    <w:rsid w:val="00027E67"/>
    <w:rsid w:val="00027F05"/>
    <w:rsid w:val="00027F1F"/>
    <w:rsid w:val="0003020A"/>
    <w:rsid w:val="00030745"/>
    <w:rsid w:val="00030D76"/>
    <w:rsid w:val="00030E87"/>
    <w:rsid w:val="00030E8E"/>
    <w:rsid w:val="000316ED"/>
    <w:rsid w:val="00031B55"/>
    <w:rsid w:val="00031BBA"/>
    <w:rsid w:val="00031E4E"/>
    <w:rsid w:val="0003207A"/>
    <w:rsid w:val="000320B8"/>
    <w:rsid w:val="0003216B"/>
    <w:rsid w:val="0003218A"/>
    <w:rsid w:val="0003270A"/>
    <w:rsid w:val="00032E2E"/>
    <w:rsid w:val="000330BE"/>
    <w:rsid w:val="000331DE"/>
    <w:rsid w:val="00033261"/>
    <w:rsid w:val="000332F6"/>
    <w:rsid w:val="000334C5"/>
    <w:rsid w:val="00033690"/>
    <w:rsid w:val="000338F5"/>
    <w:rsid w:val="00033D29"/>
    <w:rsid w:val="0003453C"/>
    <w:rsid w:val="000346E1"/>
    <w:rsid w:val="00034818"/>
    <w:rsid w:val="00034AB7"/>
    <w:rsid w:val="00034FC8"/>
    <w:rsid w:val="00035B0C"/>
    <w:rsid w:val="00035D54"/>
    <w:rsid w:val="00035DD0"/>
    <w:rsid w:val="00036407"/>
    <w:rsid w:val="00036A83"/>
    <w:rsid w:val="00036B55"/>
    <w:rsid w:val="00036DB9"/>
    <w:rsid w:val="00036E43"/>
    <w:rsid w:val="00036E81"/>
    <w:rsid w:val="000371FA"/>
    <w:rsid w:val="0003741E"/>
    <w:rsid w:val="000374F5"/>
    <w:rsid w:val="000376D8"/>
    <w:rsid w:val="00037A4D"/>
    <w:rsid w:val="00037CCB"/>
    <w:rsid w:val="00037FFD"/>
    <w:rsid w:val="000403DB"/>
    <w:rsid w:val="000405A8"/>
    <w:rsid w:val="000408BC"/>
    <w:rsid w:val="000409EC"/>
    <w:rsid w:val="00040ECC"/>
    <w:rsid w:val="00041023"/>
    <w:rsid w:val="000412C2"/>
    <w:rsid w:val="00041657"/>
    <w:rsid w:val="00041752"/>
    <w:rsid w:val="00041776"/>
    <w:rsid w:val="000417E3"/>
    <w:rsid w:val="0004181D"/>
    <w:rsid w:val="0004186E"/>
    <w:rsid w:val="0004195C"/>
    <w:rsid w:val="0004200E"/>
    <w:rsid w:val="00042AC1"/>
    <w:rsid w:val="00042B43"/>
    <w:rsid w:val="00042D45"/>
    <w:rsid w:val="00042FFD"/>
    <w:rsid w:val="000433E1"/>
    <w:rsid w:val="000437A4"/>
    <w:rsid w:val="0004388E"/>
    <w:rsid w:val="00043D4C"/>
    <w:rsid w:val="00043F89"/>
    <w:rsid w:val="00044200"/>
    <w:rsid w:val="000443D8"/>
    <w:rsid w:val="0004441D"/>
    <w:rsid w:val="0004442C"/>
    <w:rsid w:val="00044824"/>
    <w:rsid w:val="0004488A"/>
    <w:rsid w:val="00044B91"/>
    <w:rsid w:val="00044BBF"/>
    <w:rsid w:val="00044C63"/>
    <w:rsid w:val="00044C82"/>
    <w:rsid w:val="00044E3A"/>
    <w:rsid w:val="00044F6E"/>
    <w:rsid w:val="00044FFF"/>
    <w:rsid w:val="00045096"/>
    <w:rsid w:val="000451F7"/>
    <w:rsid w:val="000453A4"/>
    <w:rsid w:val="00045603"/>
    <w:rsid w:val="0004562B"/>
    <w:rsid w:val="000456F8"/>
    <w:rsid w:val="0004579E"/>
    <w:rsid w:val="00045807"/>
    <w:rsid w:val="00045CBD"/>
    <w:rsid w:val="00045D17"/>
    <w:rsid w:val="00045E3D"/>
    <w:rsid w:val="00045E90"/>
    <w:rsid w:val="00046042"/>
    <w:rsid w:val="0004616B"/>
    <w:rsid w:val="000461B5"/>
    <w:rsid w:val="000464FE"/>
    <w:rsid w:val="0004660D"/>
    <w:rsid w:val="0004673F"/>
    <w:rsid w:val="000469C9"/>
    <w:rsid w:val="00046AAA"/>
    <w:rsid w:val="00046AB2"/>
    <w:rsid w:val="00046CE8"/>
    <w:rsid w:val="00047554"/>
    <w:rsid w:val="00047DBF"/>
    <w:rsid w:val="00050036"/>
    <w:rsid w:val="0005025D"/>
    <w:rsid w:val="00050324"/>
    <w:rsid w:val="0005060F"/>
    <w:rsid w:val="0005063B"/>
    <w:rsid w:val="000506EF"/>
    <w:rsid w:val="00050887"/>
    <w:rsid w:val="000510F9"/>
    <w:rsid w:val="00051461"/>
    <w:rsid w:val="000514AC"/>
    <w:rsid w:val="0005172C"/>
    <w:rsid w:val="00051937"/>
    <w:rsid w:val="00051AB8"/>
    <w:rsid w:val="00051B67"/>
    <w:rsid w:val="00051FE6"/>
    <w:rsid w:val="0005206C"/>
    <w:rsid w:val="00052181"/>
    <w:rsid w:val="00052554"/>
    <w:rsid w:val="00052783"/>
    <w:rsid w:val="0005290F"/>
    <w:rsid w:val="00052F18"/>
    <w:rsid w:val="00052F3C"/>
    <w:rsid w:val="0005344A"/>
    <w:rsid w:val="00053508"/>
    <w:rsid w:val="0005351A"/>
    <w:rsid w:val="00053689"/>
    <w:rsid w:val="00053715"/>
    <w:rsid w:val="00053B96"/>
    <w:rsid w:val="0005417A"/>
    <w:rsid w:val="0005472B"/>
    <w:rsid w:val="00054BA6"/>
    <w:rsid w:val="00054C69"/>
    <w:rsid w:val="00054EFD"/>
    <w:rsid w:val="00054FBC"/>
    <w:rsid w:val="00054FCC"/>
    <w:rsid w:val="00054FE2"/>
    <w:rsid w:val="0005521E"/>
    <w:rsid w:val="00055972"/>
    <w:rsid w:val="00055ED6"/>
    <w:rsid w:val="00055FFB"/>
    <w:rsid w:val="00056222"/>
    <w:rsid w:val="000562C3"/>
    <w:rsid w:val="000562C9"/>
    <w:rsid w:val="0005632B"/>
    <w:rsid w:val="00056539"/>
    <w:rsid w:val="000565A2"/>
    <w:rsid w:val="000567C3"/>
    <w:rsid w:val="000568C9"/>
    <w:rsid w:val="00056BFD"/>
    <w:rsid w:val="00056C60"/>
    <w:rsid w:val="00056D4D"/>
    <w:rsid w:val="00056DE0"/>
    <w:rsid w:val="00056F1A"/>
    <w:rsid w:val="00057485"/>
    <w:rsid w:val="000577E2"/>
    <w:rsid w:val="000578AF"/>
    <w:rsid w:val="00057BA7"/>
    <w:rsid w:val="00057CF1"/>
    <w:rsid w:val="00057E2B"/>
    <w:rsid w:val="00057E7B"/>
    <w:rsid w:val="00057F3C"/>
    <w:rsid w:val="000601AC"/>
    <w:rsid w:val="00060579"/>
    <w:rsid w:val="00060708"/>
    <w:rsid w:val="00060727"/>
    <w:rsid w:val="000608FC"/>
    <w:rsid w:val="00060991"/>
    <w:rsid w:val="00060AF4"/>
    <w:rsid w:val="00060CA2"/>
    <w:rsid w:val="00061537"/>
    <w:rsid w:val="000616CC"/>
    <w:rsid w:val="00061EA4"/>
    <w:rsid w:val="00061EDC"/>
    <w:rsid w:val="000622CB"/>
    <w:rsid w:val="00062C85"/>
    <w:rsid w:val="00062DD2"/>
    <w:rsid w:val="00062E6C"/>
    <w:rsid w:val="000630C2"/>
    <w:rsid w:val="0006375A"/>
    <w:rsid w:val="0006387A"/>
    <w:rsid w:val="00063936"/>
    <w:rsid w:val="00063CF7"/>
    <w:rsid w:val="00064367"/>
    <w:rsid w:val="0006448B"/>
    <w:rsid w:val="00064492"/>
    <w:rsid w:val="000644B1"/>
    <w:rsid w:val="00064731"/>
    <w:rsid w:val="00064736"/>
    <w:rsid w:val="000648AD"/>
    <w:rsid w:val="00064ABA"/>
    <w:rsid w:val="00064F2C"/>
    <w:rsid w:val="00065159"/>
    <w:rsid w:val="000653D2"/>
    <w:rsid w:val="00065EA7"/>
    <w:rsid w:val="00065F5E"/>
    <w:rsid w:val="000660B3"/>
    <w:rsid w:val="0006616C"/>
    <w:rsid w:val="000661F8"/>
    <w:rsid w:val="0006630E"/>
    <w:rsid w:val="00066343"/>
    <w:rsid w:val="0006656A"/>
    <w:rsid w:val="000667B0"/>
    <w:rsid w:val="00066966"/>
    <w:rsid w:val="00066A4F"/>
    <w:rsid w:val="00066AD6"/>
    <w:rsid w:val="00066CB6"/>
    <w:rsid w:val="00066FB5"/>
    <w:rsid w:val="00066FE9"/>
    <w:rsid w:val="000671DD"/>
    <w:rsid w:val="00067248"/>
    <w:rsid w:val="00067289"/>
    <w:rsid w:val="00067605"/>
    <w:rsid w:val="000677CE"/>
    <w:rsid w:val="000678CD"/>
    <w:rsid w:val="000679AA"/>
    <w:rsid w:val="0007044E"/>
    <w:rsid w:val="00070CEA"/>
    <w:rsid w:val="00070E22"/>
    <w:rsid w:val="00070F0C"/>
    <w:rsid w:val="00071059"/>
    <w:rsid w:val="00071355"/>
    <w:rsid w:val="0007151D"/>
    <w:rsid w:val="000717A8"/>
    <w:rsid w:val="00071838"/>
    <w:rsid w:val="00071A08"/>
    <w:rsid w:val="00071B8F"/>
    <w:rsid w:val="00071C8C"/>
    <w:rsid w:val="00071EDA"/>
    <w:rsid w:val="00071F86"/>
    <w:rsid w:val="00072586"/>
    <w:rsid w:val="0007268E"/>
    <w:rsid w:val="000727D1"/>
    <w:rsid w:val="00072911"/>
    <w:rsid w:val="00072B3A"/>
    <w:rsid w:val="00072DC2"/>
    <w:rsid w:val="00073563"/>
    <w:rsid w:val="00073739"/>
    <w:rsid w:val="00073968"/>
    <w:rsid w:val="00073978"/>
    <w:rsid w:val="00073C55"/>
    <w:rsid w:val="00073C9D"/>
    <w:rsid w:val="00074460"/>
    <w:rsid w:val="0007452D"/>
    <w:rsid w:val="0007455C"/>
    <w:rsid w:val="0007498F"/>
    <w:rsid w:val="000749D0"/>
    <w:rsid w:val="00074C81"/>
    <w:rsid w:val="00074DD1"/>
    <w:rsid w:val="00074DEE"/>
    <w:rsid w:val="00075031"/>
    <w:rsid w:val="0007580D"/>
    <w:rsid w:val="0007585B"/>
    <w:rsid w:val="00075D4D"/>
    <w:rsid w:val="00075E98"/>
    <w:rsid w:val="00075F38"/>
    <w:rsid w:val="00076178"/>
    <w:rsid w:val="00076312"/>
    <w:rsid w:val="00076432"/>
    <w:rsid w:val="00076507"/>
    <w:rsid w:val="00076533"/>
    <w:rsid w:val="00076997"/>
    <w:rsid w:val="00076A79"/>
    <w:rsid w:val="00076C85"/>
    <w:rsid w:val="00076D4D"/>
    <w:rsid w:val="00076ED0"/>
    <w:rsid w:val="00076F5A"/>
    <w:rsid w:val="00076FA1"/>
    <w:rsid w:val="000772F2"/>
    <w:rsid w:val="00077352"/>
    <w:rsid w:val="000774A2"/>
    <w:rsid w:val="00077666"/>
    <w:rsid w:val="000776F9"/>
    <w:rsid w:val="000777F1"/>
    <w:rsid w:val="00077A28"/>
    <w:rsid w:val="00077B9E"/>
    <w:rsid w:val="00077C80"/>
    <w:rsid w:val="0008047C"/>
    <w:rsid w:val="000804C7"/>
    <w:rsid w:val="00080542"/>
    <w:rsid w:val="00080759"/>
    <w:rsid w:val="00080807"/>
    <w:rsid w:val="0008084F"/>
    <w:rsid w:val="000808B8"/>
    <w:rsid w:val="00080AE5"/>
    <w:rsid w:val="00080B8D"/>
    <w:rsid w:val="00080EA5"/>
    <w:rsid w:val="00081438"/>
    <w:rsid w:val="000814AD"/>
    <w:rsid w:val="0008163F"/>
    <w:rsid w:val="00081730"/>
    <w:rsid w:val="0008174C"/>
    <w:rsid w:val="00081820"/>
    <w:rsid w:val="000818EE"/>
    <w:rsid w:val="000819A3"/>
    <w:rsid w:val="000819A8"/>
    <w:rsid w:val="00081A0F"/>
    <w:rsid w:val="00081B1C"/>
    <w:rsid w:val="00081C3E"/>
    <w:rsid w:val="00081C8B"/>
    <w:rsid w:val="00081F01"/>
    <w:rsid w:val="00081FA8"/>
    <w:rsid w:val="000820B4"/>
    <w:rsid w:val="000823BD"/>
    <w:rsid w:val="0008243C"/>
    <w:rsid w:val="000825A1"/>
    <w:rsid w:val="00082632"/>
    <w:rsid w:val="000829A1"/>
    <w:rsid w:val="00082A22"/>
    <w:rsid w:val="00082B27"/>
    <w:rsid w:val="00082B60"/>
    <w:rsid w:val="00082E02"/>
    <w:rsid w:val="00083087"/>
    <w:rsid w:val="000832A0"/>
    <w:rsid w:val="0008358E"/>
    <w:rsid w:val="00083A4C"/>
    <w:rsid w:val="00083AB9"/>
    <w:rsid w:val="00083CA6"/>
    <w:rsid w:val="00083D2A"/>
    <w:rsid w:val="00083D69"/>
    <w:rsid w:val="00084539"/>
    <w:rsid w:val="0008455F"/>
    <w:rsid w:val="00084629"/>
    <w:rsid w:val="00084D55"/>
    <w:rsid w:val="00084DE9"/>
    <w:rsid w:val="00084E40"/>
    <w:rsid w:val="00084F38"/>
    <w:rsid w:val="00084F9E"/>
    <w:rsid w:val="000852E2"/>
    <w:rsid w:val="000852FC"/>
    <w:rsid w:val="0008537F"/>
    <w:rsid w:val="00085597"/>
    <w:rsid w:val="00085996"/>
    <w:rsid w:val="00085B10"/>
    <w:rsid w:val="00085C2D"/>
    <w:rsid w:val="00085D1B"/>
    <w:rsid w:val="00085DFF"/>
    <w:rsid w:val="000861D9"/>
    <w:rsid w:val="00086419"/>
    <w:rsid w:val="000867E6"/>
    <w:rsid w:val="00086843"/>
    <w:rsid w:val="0008690B"/>
    <w:rsid w:val="00086943"/>
    <w:rsid w:val="00086ABA"/>
    <w:rsid w:val="00086B77"/>
    <w:rsid w:val="00086F3B"/>
    <w:rsid w:val="000870BA"/>
    <w:rsid w:val="000870C1"/>
    <w:rsid w:val="00087151"/>
    <w:rsid w:val="0008725C"/>
    <w:rsid w:val="000872C3"/>
    <w:rsid w:val="000875B0"/>
    <w:rsid w:val="0008772E"/>
    <w:rsid w:val="00087920"/>
    <w:rsid w:val="000901EA"/>
    <w:rsid w:val="0009032E"/>
    <w:rsid w:val="00090467"/>
    <w:rsid w:val="00090490"/>
    <w:rsid w:val="0009059B"/>
    <w:rsid w:val="000907A2"/>
    <w:rsid w:val="000908CA"/>
    <w:rsid w:val="0009093E"/>
    <w:rsid w:val="00090942"/>
    <w:rsid w:val="00090A4D"/>
    <w:rsid w:val="00090A98"/>
    <w:rsid w:val="00090CD6"/>
    <w:rsid w:val="00091061"/>
    <w:rsid w:val="00091356"/>
    <w:rsid w:val="000913AD"/>
    <w:rsid w:val="000914C9"/>
    <w:rsid w:val="000914F4"/>
    <w:rsid w:val="00091F3F"/>
    <w:rsid w:val="00091FDE"/>
    <w:rsid w:val="00092724"/>
    <w:rsid w:val="00092970"/>
    <w:rsid w:val="00092ACA"/>
    <w:rsid w:val="00092B06"/>
    <w:rsid w:val="00092B70"/>
    <w:rsid w:val="00092CF6"/>
    <w:rsid w:val="00092D53"/>
    <w:rsid w:val="00092DB1"/>
    <w:rsid w:val="00092E51"/>
    <w:rsid w:val="00092F20"/>
    <w:rsid w:val="0009300A"/>
    <w:rsid w:val="000933A3"/>
    <w:rsid w:val="000933E6"/>
    <w:rsid w:val="000934AB"/>
    <w:rsid w:val="000934D9"/>
    <w:rsid w:val="0009357A"/>
    <w:rsid w:val="000935F9"/>
    <w:rsid w:val="000937AF"/>
    <w:rsid w:val="00093C7F"/>
    <w:rsid w:val="00093D2B"/>
    <w:rsid w:val="00093E6B"/>
    <w:rsid w:val="00093ED8"/>
    <w:rsid w:val="0009401A"/>
    <w:rsid w:val="000947D0"/>
    <w:rsid w:val="00094912"/>
    <w:rsid w:val="00094913"/>
    <w:rsid w:val="00094B64"/>
    <w:rsid w:val="00094E0E"/>
    <w:rsid w:val="00094E41"/>
    <w:rsid w:val="000950C9"/>
    <w:rsid w:val="00095419"/>
    <w:rsid w:val="00095757"/>
    <w:rsid w:val="00095A48"/>
    <w:rsid w:val="00095C2A"/>
    <w:rsid w:val="00095D1D"/>
    <w:rsid w:val="00095E16"/>
    <w:rsid w:val="00096163"/>
    <w:rsid w:val="00096431"/>
    <w:rsid w:val="0009667C"/>
    <w:rsid w:val="000966C2"/>
    <w:rsid w:val="00096920"/>
    <w:rsid w:val="000969E0"/>
    <w:rsid w:val="00096A04"/>
    <w:rsid w:val="00096B48"/>
    <w:rsid w:val="00096E68"/>
    <w:rsid w:val="0009723C"/>
    <w:rsid w:val="00097261"/>
    <w:rsid w:val="00097519"/>
    <w:rsid w:val="00097A4D"/>
    <w:rsid w:val="00097CDB"/>
    <w:rsid w:val="00097D4D"/>
    <w:rsid w:val="00097ED9"/>
    <w:rsid w:val="00097F0C"/>
    <w:rsid w:val="000A0141"/>
    <w:rsid w:val="000A0194"/>
    <w:rsid w:val="000A0386"/>
    <w:rsid w:val="000A0469"/>
    <w:rsid w:val="000A055E"/>
    <w:rsid w:val="000A055F"/>
    <w:rsid w:val="000A08C5"/>
    <w:rsid w:val="000A0BE7"/>
    <w:rsid w:val="000A0E1B"/>
    <w:rsid w:val="000A0F2B"/>
    <w:rsid w:val="000A0F61"/>
    <w:rsid w:val="000A0F6E"/>
    <w:rsid w:val="000A0FAE"/>
    <w:rsid w:val="000A1701"/>
    <w:rsid w:val="000A17AB"/>
    <w:rsid w:val="000A1965"/>
    <w:rsid w:val="000A1ADF"/>
    <w:rsid w:val="000A1B2D"/>
    <w:rsid w:val="000A1F40"/>
    <w:rsid w:val="000A1F4C"/>
    <w:rsid w:val="000A217D"/>
    <w:rsid w:val="000A21D7"/>
    <w:rsid w:val="000A2499"/>
    <w:rsid w:val="000A25EF"/>
    <w:rsid w:val="000A26D2"/>
    <w:rsid w:val="000A2778"/>
    <w:rsid w:val="000A2E70"/>
    <w:rsid w:val="000A2EB3"/>
    <w:rsid w:val="000A3069"/>
    <w:rsid w:val="000A30ED"/>
    <w:rsid w:val="000A33D2"/>
    <w:rsid w:val="000A3599"/>
    <w:rsid w:val="000A363E"/>
    <w:rsid w:val="000A393B"/>
    <w:rsid w:val="000A3D15"/>
    <w:rsid w:val="000A4103"/>
    <w:rsid w:val="000A4130"/>
    <w:rsid w:val="000A4416"/>
    <w:rsid w:val="000A4417"/>
    <w:rsid w:val="000A4539"/>
    <w:rsid w:val="000A4564"/>
    <w:rsid w:val="000A4885"/>
    <w:rsid w:val="000A4922"/>
    <w:rsid w:val="000A4A76"/>
    <w:rsid w:val="000A4C3A"/>
    <w:rsid w:val="000A4E88"/>
    <w:rsid w:val="000A5782"/>
    <w:rsid w:val="000A58C6"/>
    <w:rsid w:val="000A5A40"/>
    <w:rsid w:val="000A5BF0"/>
    <w:rsid w:val="000A5C81"/>
    <w:rsid w:val="000A5FD3"/>
    <w:rsid w:val="000A6295"/>
    <w:rsid w:val="000A62E6"/>
    <w:rsid w:val="000A62E8"/>
    <w:rsid w:val="000A6391"/>
    <w:rsid w:val="000A6455"/>
    <w:rsid w:val="000A6670"/>
    <w:rsid w:val="000A6742"/>
    <w:rsid w:val="000A6751"/>
    <w:rsid w:val="000A6A27"/>
    <w:rsid w:val="000A6ABC"/>
    <w:rsid w:val="000A6F2F"/>
    <w:rsid w:val="000A7079"/>
    <w:rsid w:val="000A70DC"/>
    <w:rsid w:val="000A7325"/>
    <w:rsid w:val="000A733B"/>
    <w:rsid w:val="000A7371"/>
    <w:rsid w:val="000A7655"/>
    <w:rsid w:val="000A765B"/>
    <w:rsid w:val="000A79F4"/>
    <w:rsid w:val="000A7B83"/>
    <w:rsid w:val="000A7B8E"/>
    <w:rsid w:val="000A7CDA"/>
    <w:rsid w:val="000A7DBC"/>
    <w:rsid w:val="000B014B"/>
    <w:rsid w:val="000B041C"/>
    <w:rsid w:val="000B0650"/>
    <w:rsid w:val="000B06B0"/>
    <w:rsid w:val="000B0A94"/>
    <w:rsid w:val="000B0B86"/>
    <w:rsid w:val="000B0C22"/>
    <w:rsid w:val="000B0D29"/>
    <w:rsid w:val="000B0FBC"/>
    <w:rsid w:val="000B1290"/>
    <w:rsid w:val="000B1461"/>
    <w:rsid w:val="000B14E7"/>
    <w:rsid w:val="000B1570"/>
    <w:rsid w:val="000B1678"/>
    <w:rsid w:val="000B169B"/>
    <w:rsid w:val="000B17DC"/>
    <w:rsid w:val="000B1A13"/>
    <w:rsid w:val="000B1CD9"/>
    <w:rsid w:val="000B1DF3"/>
    <w:rsid w:val="000B202D"/>
    <w:rsid w:val="000B2144"/>
    <w:rsid w:val="000B2268"/>
    <w:rsid w:val="000B23F5"/>
    <w:rsid w:val="000B2588"/>
    <w:rsid w:val="000B28F3"/>
    <w:rsid w:val="000B2A35"/>
    <w:rsid w:val="000B2B9F"/>
    <w:rsid w:val="000B2D60"/>
    <w:rsid w:val="000B2ED5"/>
    <w:rsid w:val="000B2FE5"/>
    <w:rsid w:val="000B3028"/>
    <w:rsid w:val="000B3350"/>
    <w:rsid w:val="000B3991"/>
    <w:rsid w:val="000B3B18"/>
    <w:rsid w:val="000B3C82"/>
    <w:rsid w:val="000B3D64"/>
    <w:rsid w:val="000B3EFB"/>
    <w:rsid w:val="000B3F42"/>
    <w:rsid w:val="000B3F8E"/>
    <w:rsid w:val="000B4021"/>
    <w:rsid w:val="000B4198"/>
    <w:rsid w:val="000B4438"/>
    <w:rsid w:val="000B455F"/>
    <w:rsid w:val="000B4632"/>
    <w:rsid w:val="000B495F"/>
    <w:rsid w:val="000B4E57"/>
    <w:rsid w:val="000B4EC8"/>
    <w:rsid w:val="000B51AD"/>
    <w:rsid w:val="000B52B7"/>
    <w:rsid w:val="000B54A3"/>
    <w:rsid w:val="000B56DB"/>
    <w:rsid w:val="000B597B"/>
    <w:rsid w:val="000B5A20"/>
    <w:rsid w:val="000B5D68"/>
    <w:rsid w:val="000B5E93"/>
    <w:rsid w:val="000B6C73"/>
    <w:rsid w:val="000B6C97"/>
    <w:rsid w:val="000B6F9E"/>
    <w:rsid w:val="000B7020"/>
    <w:rsid w:val="000B71D5"/>
    <w:rsid w:val="000B72EB"/>
    <w:rsid w:val="000B7308"/>
    <w:rsid w:val="000B737C"/>
    <w:rsid w:val="000B73B8"/>
    <w:rsid w:val="000B74C6"/>
    <w:rsid w:val="000B7545"/>
    <w:rsid w:val="000B7607"/>
    <w:rsid w:val="000B783C"/>
    <w:rsid w:val="000B787A"/>
    <w:rsid w:val="000B7887"/>
    <w:rsid w:val="000B7D86"/>
    <w:rsid w:val="000C02F0"/>
    <w:rsid w:val="000C0438"/>
    <w:rsid w:val="000C05EE"/>
    <w:rsid w:val="000C0F4F"/>
    <w:rsid w:val="000C13AB"/>
    <w:rsid w:val="000C13AE"/>
    <w:rsid w:val="000C14F1"/>
    <w:rsid w:val="000C15BC"/>
    <w:rsid w:val="000C1E55"/>
    <w:rsid w:val="000C1E81"/>
    <w:rsid w:val="000C2293"/>
    <w:rsid w:val="000C24B2"/>
    <w:rsid w:val="000C24CB"/>
    <w:rsid w:val="000C25C2"/>
    <w:rsid w:val="000C28D4"/>
    <w:rsid w:val="000C2A20"/>
    <w:rsid w:val="000C2A68"/>
    <w:rsid w:val="000C2C1B"/>
    <w:rsid w:val="000C2CE8"/>
    <w:rsid w:val="000C2EB2"/>
    <w:rsid w:val="000C2EFA"/>
    <w:rsid w:val="000C2F76"/>
    <w:rsid w:val="000C3292"/>
    <w:rsid w:val="000C3409"/>
    <w:rsid w:val="000C3478"/>
    <w:rsid w:val="000C3A90"/>
    <w:rsid w:val="000C3E16"/>
    <w:rsid w:val="000C3EC2"/>
    <w:rsid w:val="000C41B5"/>
    <w:rsid w:val="000C41E5"/>
    <w:rsid w:val="000C4280"/>
    <w:rsid w:val="000C4364"/>
    <w:rsid w:val="000C4778"/>
    <w:rsid w:val="000C4955"/>
    <w:rsid w:val="000C49C9"/>
    <w:rsid w:val="000C4AAF"/>
    <w:rsid w:val="000C4AE9"/>
    <w:rsid w:val="000C4BD7"/>
    <w:rsid w:val="000C5259"/>
    <w:rsid w:val="000C5292"/>
    <w:rsid w:val="000C52D6"/>
    <w:rsid w:val="000C53A0"/>
    <w:rsid w:val="000C5460"/>
    <w:rsid w:val="000C5846"/>
    <w:rsid w:val="000C5CDE"/>
    <w:rsid w:val="000C5FF7"/>
    <w:rsid w:val="000C60FB"/>
    <w:rsid w:val="000C613C"/>
    <w:rsid w:val="000C66F4"/>
    <w:rsid w:val="000C6813"/>
    <w:rsid w:val="000C682C"/>
    <w:rsid w:val="000C6867"/>
    <w:rsid w:val="000C6980"/>
    <w:rsid w:val="000C6CC4"/>
    <w:rsid w:val="000C6D48"/>
    <w:rsid w:val="000C724F"/>
    <w:rsid w:val="000C760E"/>
    <w:rsid w:val="000C774E"/>
    <w:rsid w:val="000C7C27"/>
    <w:rsid w:val="000C7F4B"/>
    <w:rsid w:val="000C7F64"/>
    <w:rsid w:val="000D042B"/>
    <w:rsid w:val="000D06CB"/>
    <w:rsid w:val="000D0707"/>
    <w:rsid w:val="000D08A8"/>
    <w:rsid w:val="000D0C03"/>
    <w:rsid w:val="000D0DF2"/>
    <w:rsid w:val="000D0E04"/>
    <w:rsid w:val="000D0E75"/>
    <w:rsid w:val="000D0FA6"/>
    <w:rsid w:val="000D1310"/>
    <w:rsid w:val="000D17A2"/>
    <w:rsid w:val="000D180A"/>
    <w:rsid w:val="000D1CD3"/>
    <w:rsid w:val="000D1D24"/>
    <w:rsid w:val="000D1E95"/>
    <w:rsid w:val="000D1FD1"/>
    <w:rsid w:val="000D2181"/>
    <w:rsid w:val="000D27F3"/>
    <w:rsid w:val="000D2944"/>
    <w:rsid w:val="000D2C66"/>
    <w:rsid w:val="000D2F53"/>
    <w:rsid w:val="000D3265"/>
    <w:rsid w:val="000D3671"/>
    <w:rsid w:val="000D3772"/>
    <w:rsid w:val="000D3B28"/>
    <w:rsid w:val="000D3B5A"/>
    <w:rsid w:val="000D4289"/>
    <w:rsid w:val="000D4357"/>
    <w:rsid w:val="000D4512"/>
    <w:rsid w:val="000D4779"/>
    <w:rsid w:val="000D4849"/>
    <w:rsid w:val="000D486E"/>
    <w:rsid w:val="000D487C"/>
    <w:rsid w:val="000D48D0"/>
    <w:rsid w:val="000D4F18"/>
    <w:rsid w:val="000D4FD2"/>
    <w:rsid w:val="000D4FE1"/>
    <w:rsid w:val="000D5049"/>
    <w:rsid w:val="000D5163"/>
    <w:rsid w:val="000D525C"/>
    <w:rsid w:val="000D5514"/>
    <w:rsid w:val="000D5678"/>
    <w:rsid w:val="000D56FE"/>
    <w:rsid w:val="000D570D"/>
    <w:rsid w:val="000D585A"/>
    <w:rsid w:val="000D587B"/>
    <w:rsid w:val="000D5985"/>
    <w:rsid w:val="000D5B9E"/>
    <w:rsid w:val="000D5CEC"/>
    <w:rsid w:val="000D5D98"/>
    <w:rsid w:val="000D5E2D"/>
    <w:rsid w:val="000D6282"/>
    <w:rsid w:val="000D628F"/>
    <w:rsid w:val="000D62B3"/>
    <w:rsid w:val="000D6435"/>
    <w:rsid w:val="000D64A5"/>
    <w:rsid w:val="000D6579"/>
    <w:rsid w:val="000D6628"/>
    <w:rsid w:val="000D6941"/>
    <w:rsid w:val="000D695B"/>
    <w:rsid w:val="000D6AB1"/>
    <w:rsid w:val="000D6B02"/>
    <w:rsid w:val="000D6B1E"/>
    <w:rsid w:val="000D6F28"/>
    <w:rsid w:val="000D7540"/>
    <w:rsid w:val="000D756D"/>
    <w:rsid w:val="000D75C3"/>
    <w:rsid w:val="000D7976"/>
    <w:rsid w:val="000D7A6D"/>
    <w:rsid w:val="000D7C97"/>
    <w:rsid w:val="000D7E87"/>
    <w:rsid w:val="000E01F2"/>
    <w:rsid w:val="000E052A"/>
    <w:rsid w:val="000E0824"/>
    <w:rsid w:val="000E08E0"/>
    <w:rsid w:val="000E0937"/>
    <w:rsid w:val="000E0A1A"/>
    <w:rsid w:val="000E0E56"/>
    <w:rsid w:val="000E0F72"/>
    <w:rsid w:val="000E1019"/>
    <w:rsid w:val="000E1186"/>
    <w:rsid w:val="000E1325"/>
    <w:rsid w:val="000E1409"/>
    <w:rsid w:val="000E1489"/>
    <w:rsid w:val="000E1A33"/>
    <w:rsid w:val="000E1B2A"/>
    <w:rsid w:val="000E1C49"/>
    <w:rsid w:val="000E208E"/>
    <w:rsid w:val="000E2443"/>
    <w:rsid w:val="000E25A9"/>
    <w:rsid w:val="000E287B"/>
    <w:rsid w:val="000E28B8"/>
    <w:rsid w:val="000E2A6B"/>
    <w:rsid w:val="000E2AF9"/>
    <w:rsid w:val="000E2BAB"/>
    <w:rsid w:val="000E33F3"/>
    <w:rsid w:val="000E35D5"/>
    <w:rsid w:val="000E3815"/>
    <w:rsid w:val="000E39FE"/>
    <w:rsid w:val="000E3DA6"/>
    <w:rsid w:val="000E3F5A"/>
    <w:rsid w:val="000E3F79"/>
    <w:rsid w:val="000E401C"/>
    <w:rsid w:val="000E4A6C"/>
    <w:rsid w:val="000E4B62"/>
    <w:rsid w:val="000E4C07"/>
    <w:rsid w:val="000E50FF"/>
    <w:rsid w:val="000E5169"/>
    <w:rsid w:val="000E54B4"/>
    <w:rsid w:val="000E54EF"/>
    <w:rsid w:val="000E595B"/>
    <w:rsid w:val="000E5EB0"/>
    <w:rsid w:val="000E5EFA"/>
    <w:rsid w:val="000E611E"/>
    <w:rsid w:val="000E676F"/>
    <w:rsid w:val="000E6794"/>
    <w:rsid w:val="000E684F"/>
    <w:rsid w:val="000E6A11"/>
    <w:rsid w:val="000E6AB2"/>
    <w:rsid w:val="000E6C81"/>
    <w:rsid w:val="000E7153"/>
    <w:rsid w:val="000E7854"/>
    <w:rsid w:val="000E79C5"/>
    <w:rsid w:val="000E7ABB"/>
    <w:rsid w:val="000E7B26"/>
    <w:rsid w:val="000F0278"/>
    <w:rsid w:val="000F057C"/>
    <w:rsid w:val="000F058F"/>
    <w:rsid w:val="000F063D"/>
    <w:rsid w:val="000F06DF"/>
    <w:rsid w:val="000F07C4"/>
    <w:rsid w:val="000F085F"/>
    <w:rsid w:val="000F08A9"/>
    <w:rsid w:val="000F0A4B"/>
    <w:rsid w:val="000F0BDB"/>
    <w:rsid w:val="000F0C66"/>
    <w:rsid w:val="000F139B"/>
    <w:rsid w:val="000F1417"/>
    <w:rsid w:val="000F1592"/>
    <w:rsid w:val="000F1A58"/>
    <w:rsid w:val="000F1B0A"/>
    <w:rsid w:val="000F22F0"/>
    <w:rsid w:val="000F29AB"/>
    <w:rsid w:val="000F2AFC"/>
    <w:rsid w:val="000F3223"/>
    <w:rsid w:val="000F327D"/>
    <w:rsid w:val="000F358E"/>
    <w:rsid w:val="000F36D5"/>
    <w:rsid w:val="000F39DD"/>
    <w:rsid w:val="000F3A41"/>
    <w:rsid w:val="000F3ADE"/>
    <w:rsid w:val="000F3B0F"/>
    <w:rsid w:val="000F3C66"/>
    <w:rsid w:val="000F3D9E"/>
    <w:rsid w:val="000F4034"/>
    <w:rsid w:val="000F409A"/>
    <w:rsid w:val="000F4888"/>
    <w:rsid w:val="000F4A3C"/>
    <w:rsid w:val="000F4A4B"/>
    <w:rsid w:val="000F4AD7"/>
    <w:rsid w:val="000F4B04"/>
    <w:rsid w:val="000F4CF2"/>
    <w:rsid w:val="000F4DD7"/>
    <w:rsid w:val="000F4F52"/>
    <w:rsid w:val="000F4FFA"/>
    <w:rsid w:val="000F50C8"/>
    <w:rsid w:val="000F59DF"/>
    <w:rsid w:val="000F5C3C"/>
    <w:rsid w:val="000F5F7E"/>
    <w:rsid w:val="000F5FCA"/>
    <w:rsid w:val="000F606D"/>
    <w:rsid w:val="000F6423"/>
    <w:rsid w:val="000F6443"/>
    <w:rsid w:val="000F648E"/>
    <w:rsid w:val="000F66F2"/>
    <w:rsid w:val="000F6906"/>
    <w:rsid w:val="000F6C5C"/>
    <w:rsid w:val="000F6CEB"/>
    <w:rsid w:val="000F74DB"/>
    <w:rsid w:val="000F75E6"/>
    <w:rsid w:val="000F76F2"/>
    <w:rsid w:val="000F7B3A"/>
    <w:rsid w:val="000F7C0E"/>
    <w:rsid w:val="00100018"/>
    <w:rsid w:val="00100091"/>
    <w:rsid w:val="00100400"/>
    <w:rsid w:val="0010046E"/>
    <w:rsid w:val="001005F4"/>
    <w:rsid w:val="00100864"/>
    <w:rsid w:val="00100F3A"/>
    <w:rsid w:val="00101389"/>
    <w:rsid w:val="001015F4"/>
    <w:rsid w:val="00101907"/>
    <w:rsid w:val="00101C84"/>
    <w:rsid w:val="00101DF0"/>
    <w:rsid w:val="00101EB4"/>
    <w:rsid w:val="00101F53"/>
    <w:rsid w:val="00102022"/>
    <w:rsid w:val="001020DA"/>
    <w:rsid w:val="00102143"/>
    <w:rsid w:val="00102380"/>
    <w:rsid w:val="0010251E"/>
    <w:rsid w:val="00102612"/>
    <w:rsid w:val="001026C6"/>
    <w:rsid w:val="00102795"/>
    <w:rsid w:val="00102927"/>
    <w:rsid w:val="00102B42"/>
    <w:rsid w:val="00102D06"/>
    <w:rsid w:val="00103121"/>
    <w:rsid w:val="00103234"/>
    <w:rsid w:val="001032E5"/>
    <w:rsid w:val="00103313"/>
    <w:rsid w:val="001033D3"/>
    <w:rsid w:val="001033FC"/>
    <w:rsid w:val="00103F36"/>
    <w:rsid w:val="0010419B"/>
    <w:rsid w:val="001047DB"/>
    <w:rsid w:val="001049D6"/>
    <w:rsid w:val="00104C03"/>
    <w:rsid w:val="00104DC6"/>
    <w:rsid w:val="001051F9"/>
    <w:rsid w:val="00105378"/>
    <w:rsid w:val="001056D5"/>
    <w:rsid w:val="00105708"/>
    <w:rsid w:val="0010575A"/>
    <w:rsid w:val="00105B79"/>
    <w:rsid w:val="00105F69"/>
    <w:rsid w:val="001063D3"/>
    <w:rsid w:val="0010649D"/>
    <w:rsid w:val="00106564"/>
    <w:rsid w:val="00106881"/>
    <w:rsid w:val="00106ACA"/>
    <w:rsid w:val="00106B19"/>
    <w:rsid w:val="00106B94"/>
    <w:rsid w:val="00106D03"/>
    <w:rsid w:val="00107576"/>
    <w:rsid w:val="001076D7"/>
    <w:rsid w:val="00107872"/>
    <w:rsid w:val="001078A8"/>
    <w:rsid w:val="001109C5"/>
    <w:rsid w:val="00110A6D"/>
    <w:rsid w:val="00111098"/>
    <w:rsid w:val="001110FC"/>
    <w:rsid w:val="0011146F"/>
    <w:rsid w:val="00111694"/>
    <w:rsid w:val="0011179B"/>
    <w:rsid w:val="00111A58"/>
    <w:rsid w:val="00111E69"/>
    <w:rsid w:val="00112197"/>
    <w:rsid w:val="00112548"/>
    <w:rsid w:val="001127FE"/>
    <w:rsid w:val="00112B18"/>
    <w:rsid w:val="00112E0F"/>
    <w:rsid w:val="00113030"/>
    <w:rsid w:val="001135A8"/>
    <w:rsid w:val="00113620"/>
    <w:rsid w:val="0011374F"/>
    <w:rsid w:val="00113867"/>
    <w:rsid w:val="001138E6"/>
    <w:rsid w:val="00113DC2"/>
    <w:rsid w:val="00113E38"/>
    <w:rsid w:val="00113F9D"/>
    <w:rsid w:val="0011416A"/>
    <w:rsid w:val="0011431E"/>
    <w:rsid w:val="0011461C"/>
    <w:rsid w:val="00114903"/>
    <w:rsid w:val="00114CF6"/>
    <w:rsid w:val="00114EA4"/>
    <w:rsid w:val="0011508E"/>
    <w:rsid w:val="001154E7"/>
    <w:rsid w:val="0011573D"/>
    <w:rsid w:val="00115AEE"/>
    <w:rsid w:val="00115B44"/>
    <w:rsid w:val="001162B5"/>
    <w:rsid w:val="001162EB"/>
    <w:rsid w:val="00116578"/>
    <w:rsid w:val="00116BCB"/>
    <w:rsid w:val="00116CB2"/>
    <w:rsid w:val="00116D91"/>
    <w:rsid w:val="00116F70"/>
    <w:rsid w:val="00116F9B"/>
    <w:rsid w:val="00116FA7"/>
    <w:rsid w:val="00117092"/>
    <w:rsid w:val="0011724C"/>
    <w:rsid w:val="0011736E"/>
    <w:rsid w:val="001174A6"/>
    <w:rsid w:val="001174AA"/>
    <w:rsid w:val="001174C8"/>
    <w:rsid w:val="0011771B"/>
    <w:rsid w:val="001177E2"/>
    <w:rsid w:val="00117A02"/>
    <w:rsid w:val="00117D94"/>
    <w:rsid w:val="001200CD"/>
    <w:rsid w:val="00120116"/>
    <w:rsid w:val="00120194"/>
    <w:rsid w:val="00120234"/>
    <w:rsid w:val="00120464"/>
    <w:rsid w:val="001209D4"/>
    <w:rsid w:val="00120B22"/>
    <w:rsid w:val="00120BFA"/>
    <w:rsid w:val="00120F3B"/>
    <w:rsid w:val="00121D72"/>
    <w:rsid w:val="00121DFA"/>
    <w:rsid w:val="00121EE9"/>
    <w:rsid w:val="00121F41"/>
    <w:rsid w:val="0012217E"/>
    <w:rsid w:val="00122403"/>
    <w:rsid w:val="0012252B"/>
    <w:rsid w:val="001225BD"/>
    <w:rsid w:val="00122C5D"/>
    <w:rsid w:val="00122EF2"/>
    <w:rsid w:val="00122F2B"/>
    <w:rsid w:val="001231F7"/>
    <w:rsid w:val="00123240"/>
    <w:rsid w:val="00123315"/>
    <w:rsid w:val="001239F4"/>
    <w:rsid w:val="00123A2B"/>
    <w:rsid w:val="00123B25"/>
    <w:rsid w:val="00123E7F"/>
    <w:rsid w:val="00123EBB"/>
    <w:rsid w:val="00124333"/>
    <w:rsid w:val="00124869"/>
    <w:rsid w:val="00124AC7"/>
    <w:rsid w:val="00124B15"/>
    <w:rsid w:val="00124DA1"/>
    <w:rsid w:val="001252CA"/>
    <w:rsid w:val="0012548F"/>
    <w:rsid w:val="00125530"/>
    <w:rsid w:val="00125540"/>
    <w:rsid w:val="001256CC"/>
    <w:rsid w:val="001256D2"/>
    <w:rsid w:val="00125919"/>
    <w:rsid w:val="00125938"/>
    <w:rsid w:val="00125CC8"/>
    <w:rsid w:val="00125E3E"/>
    <w:rsid w:val="00125F49"/>
    <w:rsid w:val="00125F5F"/>
    <w:rsid w:val="001260A3"/>
    <w:rsid w:val="001260DA"/>
    <w:rsid w:val="00126150"/>
    <w:rsid w:val="00126846"/>
    <w:rsid w:val="00126B66"/>
    <w:rsid w:val="00126D93"/>
    <w:rsid w:val="00126FB9"/>
    <w:rsid w:val="00127355"/>
    <w:rsid w:val="0012767E"/>
    <w:rsid w:val="00127A6E"/>
    <w:rsid w:val="00127C2B"/>
    <w:rsid w:val="0013010A"/>
    <w:rsid w:val="00130233"/>
    <w:rsid w:val="001302C4"/>
    <w:rsid w:val="001308CB"/>
    <w:rsid w:val="00130ABE"/>
    <w:rsid w:val="00130B5C"/>
    <w:rsid w:val="00130CB1"/>
    <w:rsid w:val="00130D1D"/>
    <w:rsid w:val="00131151"/>
    <w:rsid w:val="00131183"/>
    <w:rsid w:val="00131194"/>
    <w:rsid w:val="00131248"/>
    <w:rsid w:val="00131426"/>
    <w:rsid w:val="0013157E"/>
    <w:rsid w:val="00131639"/>
    <w:rsid w:val="001316AA"/>
    <w:rsid w:val="00131702"/>
    <w:rsid w:val="001319A7"/>
    <w:rsid w:val="00131CCD"/>
    <w:rsid w:val="00132135"/>
    <w:rsid w:val="0013229E"/>
    <w:rsid w:val="0013235E"/>
    <w:rsid w:val="001329B7"/>
    <w:rsid w:val="00132A14"/>
    <w:rsid w:val="00132A81"/>
    <w:rsid w:val="00132F40"/>
    <w:rsid w:val="00133121"/>
    <w:rsid w:val="0013323B"/>
    <w:rsid w:val="00133268"/>
    <w:rsid w:val="00133353"/>
    <w:rsid w:val="00133435"/>
    <w:rsid w:val="00133632"/>
    <w:rsid w:val="0013399E"/>
    <w:rsid w:val="00133ADA"/>
    <w:rsid w:val="00133D1A"/>
    <w:rsid w:val="00133F7B"/>
    <w:rsid w:val="00133FC5"/>
    <w:rsid w:val="00134498"/>
    <w:rsid w:val="001344AA"/>
    <w:rsid w:val="001345B0"/>
    <w:rsid w:val="00134788"/>
    <w:rsid w:val="00134BFF"/>
    <w:rsid w:val="0013503E"/>
    <w:rsid w:val="001352C0"/>
    <w:rsid w:val="0013530E"/>
    <w:rsid w:val="001354B9"/>
    <w:rsid w:val="001355FD"/>
    <w:rsid w:val="00135758"/>
    <w:rsid w:val="00135EAF"/>
    <w:rsid w:val="00136411"/>
    <w:rsid w:val="00136439"/>
    <w:rsid w:val="00136D2F"/>
    <w:rsid w:val="00136FC1"/>
    <w:rsid w:val="0013728A"/>
    <w:rsid w:val="0013733C"/>
    <w:rsid w:val="0013749F"/>
    <w:rsid w:val="00137547"/>
    <w:rsid w:val="00137E47"/>
    <w:rsid w:val="00140570"/>
    <w:rsid w:val="00140820"/>
    <w:rsid w:val="00140895"/>
    <w:rsid w:val="0014090D"/>
    <w:rsid w:val="00140A2E"/>
    <w:rsid w:val="00140C03"/>
    <w:rsid w:val="00140C5C"/>
    <w:rsid w:val="00140DE2"/>
    <w:rsid w:val="0014103A"/>
    <w:rsid w:val="0014109C"/>
    <w:rsid w:val="00141106"/>
    <w:rsid w:val="00141264"/>
    <w:rsid w:val="00141313"/>
    <w:rsid w:val="00141850"/>
    <w:rsid w:val="00141C33"/>
    <w:rsid w:val="0014204B"/>
    <w:rsid w:val="00142114"/>
    <w:rsid w:val="00142466"/>
    <w:rsid w:val="0014250D"/>
    <w:rsid w:val="0014260D"/>
    <w:rsid w:val="001427FB"/>
    <w:rsid w:val="00142C96"/>
    <w:rsid w:val="001430EA"/>
    <w:rsid w:val="0014313F"/>
    <w:rsid w:val="0014333B"/>
    <w:rsid w:val="001436F6"/>
    <w:rsid w:val="001437F0"/>
    <w:rsid w:val="00143B8A"/>
    <w:rsid w:val="00143FCD"/>
    <w:rsid w:val="00143FF1"/>
    <w:rsid w:val="00144143"/>
    <w:rsid w:val="00144303"/>
    <w:rsid w:val="00144553"/>
    <w:rsid w:val="00144F74"/>
    <w:rsid w:val="00145189"/>
    <w:rsid w:val="00145C6C"/>
    <w:rsid w:val="00145DB3"/>
    <w:rsid w:val="0014608F"/>
    <w:rsid w:val="001461B3"/>
    <w:rsid w:val="0014636C"/>
    <w:rsid w:val="0014637B"/>
    <w:rsid w:val="001467AD"/>
    <w:rsid w:val="0014683F"/>
    <w:rsid w:val="001468D2"/>
    <w:rsid w:val="00147001"/>
    <w:rsid w:val="00147021"/>
    <w:rsid w:val="0014705A"/>
    <w:rsid w:val="001470BE"/>
    <w:rsid w:val="00147453"/>
    <w:rsid w:val="00147526"/>
    <w:rsid w:val="00147669"/>
    <w:rsid w:val="001477CF"/>
    <w:rsid w:val="00147B73"/>
    <w:rsid w:val="001504CE"/>
    <w:rsid w:val="001507E9"/>
    <w:rsid w:val="00150C22"/>
    <w:rsid w:val="00150E59"/>
    <w:rsid w:val="00150F0F"/>
    <w:rsid w:val="00151232"/>
    <w:rsid w:val="00151428"/>
    <w:rsid w:val="001514A9"/>
    <w:rsid w:val="001521A5"/>
    <w:rsid w:val="0015243B"/>
    <w:rsid w:val="00152562"/>
    <w:rsid w:val="001529C1"/>
    <w:rsid w:val="00152BF9"/>
    <w:rsid w:val="00152CAE"/>
    <w:rsid w:val="00152CCE"/>
    <w:rsid w:val="00152D12"/>
    <w:rsid w:val="001531D2"/>
    <w:rsid w:val="0015343F"/>
    <w:rsid w:val="0015352D"/>
    <w:rsid w:val="001535BF"/>
    <w:rsid w:val="001535C5"/>
    <w:rsid w:val="00153643"/>
    <w:rsid w:val="001539C6"/>
    <w:rsid w:val="00153B7E"/>
    <w:rsid w:val="00153D18"/>
    <w:rsid w:val="00153D62"/>
    <w:rsid w:val="00153E2E"/>
    <w:rsid w:val="0015413E"/>
    <w:rsid w:val="0015492C"/>
    <w:rsid w:val="0015498F"/>
    <w:rsid w:val="00154AC8"/>
    <w:rsid w:val="00154C59"/>
    <w:rsid w:val="00154F2B"/>
    <w:rsid w:val="00155069"/>
    <w:rsid w:val="0015518B"/>
    <w:rsid w:val="0015550F"/>
    <w:rsid w:val="001558DF"/>
    <w:rsid w:val="001558F0"/>
    <w:rsid w:val="00155E98"/>
    <w:rsid w:val="001565BA"/>
    <w:rsid w:val="00156896"/>
    <w:rsid w:val="001571F1"/>
    <w:rsid w:val="00157360"/>
    <w:rsid w:val="00157612"/>
    <w:rsid w:val="00157693"/>
    <w:rsid w:val="00157BD9"/>
    <w:rsid w:val="00157CA1"/>
    <w:rsid w:val="00157D00"/>
    <w:rsid w:val="00157D73"/>
    <w:rsid w:val="00157E85"/>
    <w:rsid w:val="001600DE"/>
    <w:rsid w:val="00160130"/>
    <w:rsid w:val="001602FA"/>
    <w:rsid w:val="001605AB"/>
    <w:rsid w:val="00160888"/>
    <w:rsid w:val="00160AB5"/>
    <w:rsid w:val="00161058"/>
    <w:rsid w:val="001613A6"/>
    <w:rsid w:val="00161640"/>
    <w:rsid w:val="0016170C"/>
    <w:rsid w:val="00161861"/>
    <w:rsid w:val="00161A6A"/>
    <w:rsid w:val="00161A6C"/>
    <w:rsid w:val="00161B1B"/>
    <w:rsid w:val="00161CC8"/>
    <w:rsid w:val="00161D1E"/>
    <w:rsid w:val="00161DF0"/>
    <w:rsid w:val="001623F0"/>
    <w:rsid w:val="0016242A"/>
    <w:rsid w:val="00162527"/>
    <w:rsid w:val="00162614"/>
    <w:rsid w:val="00162688"/>
    <w:rsid w:val="001627BE"/>
    <w:rsid w:val="001627E8"/>
    <w:rsid w:val="001628E8"/>
    <w:rsid w:val="001629BC"/>
    <w:rsid w:val="001629E3"/>
    <w:rsid w:val="00162ABA"/>
    <w:rsid w:val="00162AC3"/>
    <w:rsid w:val="00162B32"/>
    <w:rsid w:val="00162B80"/>
    <w:rsid w:val="00163186"/>
    <w:rsid w:val="001632F2"/>
    <w:rsid w:val="00163E71"/>
    <w:rsid w:val="00163EA2"/>
    <w:rsid w:val="00163FF5"/>
    <w:rsid w:val="001641BD"/>
    <w:rsid w:val="001643BF"/>
    <w:rsid w:val="0016440A"/>
    <w:rsid w:val="001644AB"/>
    <w:rsid w:val="001644F2"/>
    <w:rsid w:val="00164604"/>
    <w:rsid w:val="00164913"/>
    <w:rsid w:val="00164AD5"/>
    <w:rsid w:val="00164B1F"/>
    <w:rsid w:val="00164B7E"/>
    <w:rsid w:val="00164DE5"/>
    <w:rsid w:val="00164EEE"/>
    <w:rsid w:val="00165107"/>
    <w:rsid w:val="0016533E"/>
    <w:rsid w:val="00165482"/>
    <w:rsid w:val="001654EE"/>
    <w:rsid w:val="00165B05"/>
    <w:rsid w:val="00165B5E"/>
    <w:rsid w:val="00165CAC"/>
    <w:rsid w:val="00165DB1"/>
    <w:rsid w:val="00165E5E"/>
    <w:rsid w:val="001661DC"/>
    <w:rsid w:val="00166295"/>
    <w:rsid w:val="001663CD"/>
    <w:rsid w:val="001668EE"/>
    <w:rsid w:val="00166A91"/>
    <w:rsid w:val="00166B96"/>
    <w:rsid w:val="00166BE2"/>
    <w:rsid w:val="00166C39"/>
    <w:rsid w:val="00166E64"/>
    <w:rsid w:val="001670C3"/>
    <w:rsid w:val="00167238"/>
    <w:rsid w:val="001673D7"/>
    <w:rsid w:val="0016769A"/>
    <w:rsid w:val="001678D7"/>
    <w:rsid w:val="001678DD"/>
    <w:rsid w:val="00167BAC"/>
    <w:rsid w:val="0017016F"/>
    <w:rsid w:val="001701FE"/>
    <w:rsid w:val="00170478"/>
    <w:rsid w:val="001704B9"/>
    <w:rsid w:val="001705B9"/>
    <w:rsid w:val="001705CF"/>
    <w:rsid w:val="001707B5"/>
    <w:rsid w:val="0017091B"/>
    <w:rsid w:val="00170971"/>
    <w:rsid w:val="00170B6A"/>
    <w:rsid w:val="00170E89"/>
    <w:rsid w:val="00171011"/>
    <w:rsid w:val="001710C8"/>
    <w:rsid w:val="00171241"/>
    <w:rsid w:val="00171AC5"/>
    <w:rsid w:val="00171C8C"/>
    <w:rsid w:val="00172422"/>
    <w:rsid w:val="00172504"/>
    <w:rsid w:val="00172AB1"/>
    <w:rsid w:val="00172FC4"/>
    <w:rsid w:val="001730B8"/>
    <w:rsid w:val="00173106"/>
    <w:rsid w:val="0017312A"/>
    <w:rsid w:val="001731C9"/>
    <w:rsid w:val="0017362D"/>
    <w:rsid w:val="001737F0"/>
    <w:rsid w:val="00173B72"/>
    <w:rsid w:val="001741E5"/>
    <w:rsid w:val="00174268"/>
    <w:rsid w:val="001742A9"/>
    <w:rsid w:val="001742D2"/>
    <w:rsid w:val="001742EF"/>
    <w:rsid w:val="00174375"/>
    <w:rsid w:val="0017468B"/>
    <w:rsid w:val="001749BE"/>
    <w:rsid w:val="00174FF8"/>
    <w:rsid w:val="00175052"/>
    <w:rsid w:val="00175170"/>
    <w:rsid w:val="00175388"/>
    <w:rsid w:val="001755F1"/>
    <w:rsid w:val="00175E11"/>
    <w:rsid w:val="00175E70"/>
    <w:rsid w:val="00175E8F"/>
    <w:rsid w:val="00175EA1"/>
    <w:rsid w:val="00175FE3"/>
    <w:rsid w:val="001760C6"/>
    <w:rsid w:val="001763C9"/>
    <w:rsid w:val="001764AE"/>
    <w:rsid w:val="001765B1"/>
    <w:rsid w:val="00176643"/>
    <w:rsid w:val="00176855"/>
    <w:rsid w:val="00176A3F"/>
    <w:rsid w:val="00176B53"/>
    <w:rsid w:val="00176E9D"/>
    <w:rsid w:val="00176EEC"/>
    <w:rsid w:val="00176FC3"/>
    <w:rsid w:val="00176FD7"/>
    <w:rsid w:val="0017709B"/>
    <w:rsid w:val="00177315"/>
    <w:rsid w:val="0017737A"/>
    <w:rsid w:val="00177765"/>
    <w:rsid w:val="00177B92"/>
    <w:rsid w:val="00177D69"/>
    <w:rsid w:val="00177F08"/>
    <w:rsid w:val="0018011D"/>
    <w:rsid w:val="00180461"/>
    <w:rsid w:val="00180559"/>
    <w:rsid w:val="00180630"/>
    <w:rsid w:val="00180675"/>
    <w:rsid w:val="0018070B"/>
    <w:rsid w:val="00180815"/>
    <w:rsid w:val="001808CC"/>
    <w:rsid w:val="00180CBA"/>
    <w:rsid w:val="00181069"/>
    <w:rsid w:val="001812AF"/>
    <w:rsid w:val="00181729"/>
    <w:rsid w:val="0018174E"/>
    <w:rsid w:val="00181940"/>
    <w:rsid w:val="0018206E"/>
    <w:rsid w:val="001821E3"/>
    <w:rsid w:val="001823C0"/>
    <w:rsid w:val="001825D0"/>
    <w:rsid w:val="0018267F"/>
    <w:rsid w:val="001829DA"/>
    <w:rsid w:val="00182D3A"/>
    <w:rsid w:val="00182D6A"/>
    <w:rsid w:val="00182EE1"/>
    <w:rsid w:val="00183171"/>
    <w:rsid w:val="001831D5"/>
    <w:rsid w:val="0018321C"/>
    <w:rsid w:val="0018323C"/>
    <w:rsid w:val="00183432"/>
    <w:rsid w:val="0018378A"/>
    <w:rsid w:val="00183A74"/>
    <w:rsid w:val="00183B9A"/>
    <w:rsid w:val="00184005"/>
    <w:rsid w:val="001842AB"/>
    <w:rsid w:val="00184305"/>
    <w:rsid w:val="00184959"/>
    <w:rsid w:val="00184A18"/>
    <w:rsid w:val="00184B0F"/>
    <w:rsid w:val="00184E4C"/>
    <w:rsid w:val="0018511F"/>
    <w:rsid w:val="00185243"/>
    <w:rsid w:val="0018543D"/>
    <w:rsid w:val="00185582"/>
    <w:rsid w:val="00185712"/>
    <w:rsid w:val="00185B13"/>
    <w:rsid w:val="00185BDE"/>
    <w:rsid w:val="00185DB9"/>
    <w:rsid w:val="00185E83"/>
    <w:rsid w:val="00186038"/>
    <w:rsid w:val="0018604E"/>
    <w:rsid w:val="0018610C"/>
    <w:rsid w:val="001863B0"/>
    <w:rsid w:val="001865A1"/>
    <w:rsid w:val="00186677"/>
    <w:rsid w:val="001866E4"/>
    <w:rsid w:val="00186CCD"/>
    <w:rsid w:val="00186DB1"/>
    <w:rsid w:val="00186DC3"/>
    <w:rsid w:val="00186E39"/>
    <w:rsid w:val="00187358"/>
    <w:rsid w:val="001875CC"/>
    <w:rsid w:val="0018760E"/>
    <w:rsid w:val="00187645"/>
    <w:rsid w:val="00187693"/>
    <w:rsid w:val="001876E5"/>
    <w:rsid w:val="00187A23"/>
    <w:rsid w:val="00187C19"/>
    <w:rsid w:val="00187E3D"/>
    <w:rsid w:val="00187EA4"/>
    <w:rsid w:val="00190069"/>
    <w:rsid w:val="001904F4"/>
    <w:rsid w:val="00190621"/>
    <w:rsid w:val="0019072C"/>
    <w:rsid w:val="00190F02"/>
    <w:rsid w:val="00191080"/>
    <w:rsid w:val="0019137D"/>
    <w:rsid w:val="00191397"/>
    <w:rsid w:val="0019165E"/>
    <w:rsid w:val="00191690"/>
    <w:rsid w:val="00191778"/>
    <w:rsid w:val="00191793"/>
    <w:rsid w:val="001917B2"/>
    <w:rsid w:val="00191BF6"/>
    <w:rsid w:val="00191EF7"/>
    <w:rsid w:val="0019226C"/>
    <w:rsid w:val="001923AA"/>
    <w:rsid w:val="00192421"/>
    <w:rsid w:val="00192569"/>
    <w:rsid w:val="00192908"/>
    <w:rsid w:val="00192D55"/>
    <w:rsid w:val="00192E56"/>
    <w:rsid w:val="00193058"/>
    <w:rsid w:val="00193371"/>
    <w:rsid w:val="001933DF"/>
    <w:rsid w:val="0019340D"/>
    <w:rsid w:val="001936C0"/>
    <w:rsid w:val="00193785"/>
    <w:rsid w:val="001938D6"/>
    <w:rsid w:val="00193C14"/>
    <w:rsid w:val="00193F72"/>
    <w:rsid w:val="00194044"/>
    <w:rsid w:val="00194184"/>
    <w:rsid w:val="00194205"/>
    <w:rsid w:val="001949DC"/>
    <w:rsid w:val="00194B84"/>
    <w:rsid w:val="00194BDD"/>
    <w:rsid w:val="00194C4C"/>
    <w:rsid w:val="00194E8B"/>
    <w:rsid w:val="00195047"/>
    <w:rsid w:val="001959CB"/>
    <w:rsid w:val="00195AA6"/>
    <w:rsid w:val="00195D0F"/>
    <w:rsid w:val="00195DD3"/>
    <w:rsid w:val="00195F70"/>
    <w:rsid w:val="001961D8"/>
    <w:rsid w:val="001961EC"/>
    <w:rsid w:val="0019626E"/>
    <w:rsid w:val="001966BA"/>
    <w:rsid w:val="0019678F"/>
    <w:rsid w:val="00196A39"/>
    <w:rsid w:val="00196A45"/>
    <w:rsid w:val="00196ABA"/>
    <w:rsid w:val="00197072"/>
    <w:rsid w:val="001971C6"/>
    <w:rsid w:val="001971FA"/>
    <w:rsid w:val="00197385"/>
    <w:rsid w:val="00197451"/>
    <w:rsid w:val="001974D8"/>
    <w:rsid w:val="001974EE"/>
    <w:rsid w:val="001976B2"/>
    <w:rsid w:val="00197910"/>
    <w:rsid w:val="00197EBC"/>
    <w:rsid w:val="00197EF6"/>
    <w:rsid w:val="00197F65"/>
    <w:rsid w:val="001A031C"/>
    <w:rsid w:val="001A0432"/>
    <w:rsid w:val="001A084B"/>
    <w:rsid w:val="001A0A5D"/>
    <w:rsid w:val="001A0ABF"/>
    <w:rsid w:val="001A0C11"/>
    <w:rsid w:val="001A0C6A"/>
    <w:rsid w:val="001A0C8F"/>
    <w:rsid w:val="001A0FAC"/>
    <w:rsid w:val="001A10F2"/>
    <w:rsid w:val="001A11D9"/>
    <w:rsid w:val="001A12B9"/>
    <w:rsid w:val="001A1503"/>
    <w:rsid w:val="001A1591"/>
    <w:rsid w:val="001A1CA9"/>
    <w:rsid w:val="001A1D0E"/>
    <w:rsid w:val="001A1E0A"/>
    <w:rsid w:val="001A23B5"/>
    <w:rsid w:val="001A265F"/>
    <w:rsid w:val="001A2AE2"/>
    <w:rsid w:val="001A2C61"/>
    <w:rsid w:val="001A2DA2"/>
    <w:rsid w:val="001A2DDD"/>
    <w:rsid w:val="001A2F1F"/>
    <w:rsid w:val="001A2F66"/>
    <w:rsid w:val="001A3257"/>
    <w:rsid w:val="001A32A9"/>
    <w:rsid w:val="001A3445"/>
    <w:rsid w:val="001A3BB6"/>
    <w:rsid w:val="001A3D16"/>
    <w:rsid w:val="001A42F2"/>
    <w:rsid w:val="001A45E7"/>
    <w:rsid w:val="001A4647"/>
    <w:rsid w:val="001A46AC"/>
    <w:rsid w:val="001A47EC"/>
    <w:rsid w:val="001A4AF7"/>
    <w:rsid w:val="001A4AFC"/>
    <w:rsid w:val="001A4B5F"/>
    <w:rsid w:val="001A5069"/>
    <w:rsid w:val="001A543F"/>
    <w:rsid w:val="001A58C7"/>
    <w:rsid w:val="001A5B76"/>
    <w:rsid w:val="001A5E62"/>
    <w:rsid w:val="001A5F33"/>
    <w:rsid w:val="001A60D8"/>
    <w:rsid w:val="001A661C"/>
    <w:rsid w:val="001A662B"/>
    <w:rsid w:val="001A6891"/>
    <w:rsid w:val="001A6C06"/>
    <w:rsid w:val="001A6C8F"/>
    <w:rsid w:val="001A6D03"/>
    <w:rsid w:val="001A712E"/>
    <w:rsid w:val="001A71B3"/>
    <w:rsid w:val="001A76F4"/>
    <w:rsid w:val="001A77E5"/>
    <w:rsid w:val="001A7815"/>
    <w:rsid w:val="001A7A8B"/>
    <w:rsid w:val="001A7B0C"/>
    <w:rsid w:val="001A7BEE"/>
    <w:rsid w:val="001A7D00"/>
    <w:rsid w:val="001B000A"/>
    <w:rsid w:val="001B0188"/>
    <w:rsid w:val="001B0296"/>
    <w:rsid w:val="001B04F8"/>
    <w:rsid w:val="001B0761"/>
    <w:rsid w:val="001B078C"/>
    <w:rsid w:val="001B0813"/>
    <w:rsid w:val="001B0839"/>
    <w:rsid w:val="001B0C85"/>
    <w:rsid w:val="001B114B"/>
    <w:rsid w:val="001B128B"/>
    <w:rsid w:val="001B13EE"/>
    <w:rsid w:val="001B1476"/>
    <w:rsid w:val="001B186B"/>
    <w:rsid w:val="001B18B7"/>
    <w:rsid w:val="001B1AAC"/>
    <w:rsid w:val="001B1B66"/>
    <w:rsid w:val="001B1DB1"/>
    <w:rsid w:val="001B1FA9"/>
    <w:rsid w:val="001B20AE"/>
    <w:rsid w:val="001B220E"/>
    <w:rsid w:val="001B2219"/>
    <w:rsid w:val="001B2301"/>
    <w:rsid w:val="001B242A"/>
    <w:rsid w:val="001B255B"/>
    <w:rsid w:val="001B27C2"/>
    <w:rsid w:val="001B2AF4"/>
    <w:rsid w:val="001B2F39"/>
    <w:rsid w:val="001B3024"/>
    <w:rsid w:val="001B3244"/>
    <w:rsid w:val="001B34C6"/>
    <w:rsid w:val="001B35D6"/>
    <w:rsid w:val="001B3AFF"/>
    <w:rsid w:val="001B3C66"/>
    <w:rsid w:val="001B4223"/>
    <w:rsid w:val="001B4324"/>
    <w:rsid w:val="001B45B8"/>
    <w:rsid w:val="001B46F3"/>
    <w:rsid w:val="001B46F9"/>
    <w:rsid w:val="001B4781"/>
    <w:rsid w:val="001B4B27"/>
    <w:rsid w:val="001B4B5F"/>
    <w:rsid w:val="001B4F36"/>
    <w:rsid w:val="001B4FF3"/>
    <w:rsid w:val="001B5205"/>
    <w:rsid w:val="001B5324"/>
    <w:rsid w:val="001B5627"/>
    <w:rsid w:val="001B5ABA"/>
    <w:rsid w:val="001B5BBF"/>
    <w:rsid w:val="001B6306"/>
    <w:rsid w:val="001B6563"/>
    <w:rsid w:val="001B65E0"/>
    <w:rsid w:val="001B69DC"/>
    <w:rsid w:val="001B6A1C"/>
    <w:rsid w:val="001B6B48"/>
    <w:rsid w:val="001B6C94"/>
    <w:rsid w:val="001B7047"/>
    <w:rsid w:val="001B70C4"/>
    <w:rsid w:val="001B72E0"/>
    <w:rsid w:val="001B77B0"/>
    <w:rsid w:val="001B7A0B"/>
    <w:rsid w:val="001B7C2B"/>
    <w:rsid w:val="001C039C"/>
    <w:rsid w:val="001C0854"/>
    <w:rsid w:val="001C0877"/>
    <w:rsid w:val="001C09EB"/>
    <w:rsid w:val="001C0A94"/>
    <w:rsid w:val="001C0BD2"/>
    <w:rsid w:val="001C1095"/>
    <w:rsid w:val="001C12F8"/>
    <w:rsid w:val="001C1468"/>
    <w:rsid w:val="001C180A"/>
    <w:rsid w:val="001C18FB"/>
    <w:rsid w:val="001C1A36"/>
    <w:rsid w:val="001C1ADD"/>
    <w:rsid w:val="001C1C36"/>
    <w:rsid w:val="001C1EB5"/>
    <w:rsid w:val="001C203E"/>
    <w:rsid w:val="001C280B"/>
    <w:rsid w:val="001C2833"/>
    <w:rsid w:val="001C2A95"/>
    <w:rsid w:val="001C2BDD"/>
    <w:rsid w:val="001C2CA5"/>
    <w:rsid w:val="001C3018"/>
    <w:rsid w:val="001C3050"/>
    <w:rsid w:val="001C3097"/>
    <w:rsid w:val="001C30EE"/>
    <w:rsid w:val="001C31C1"/>
    <w:rsid w:val="001C31F3"/>
    <w:rsid w:val="001C3548"/>
    <w:rsid w:val="001C36C0"/>
    <w:rsid w:val="001C3998"/>
    <w:rsid w:val="001C3A41"/>
    <w:rsid w:val="001C3B25"/>
    <w:rsid w:val="001C3FCB"/>
    <w:rsid w:val="001C4269"/>
    <w:rsid w:val="001C42FB"/>
    <w:rsid w:val="001C440A"/>
    <w:rsid w:val="001C46BE"/>
    <w:rsid w:val="001C4749"/>
    <w:rsid w:val="001C487E"/>
    <w:rsid w:val="001C4A06"/>
    <w:rsid w:val="001C507C"/>
    <w:rsid w:val="001C5093"/>
    <w:rsid w:val="001C537F"/>
    <w:rsid w:val="001C5478"/>
    <w:rsid w:val="001C549F"/>
    <w:rsid w:val="001C5719"/>
    <w:rsid w:val="001C590C"/>
    <w:rsid w:val="001C5CE3"/>
    <w:rsid w:val="001C5E2D"/>
    <w:rsid w:val="001C5F0D"/>
    <w:rsid w:val="001C5F2C"/>
    <w:rsid w:val="001C5F9D"/>
    <w:rsid w:val="001C643D"/>
    <w:rsid w:val="001C64F8"/>
    <w:rsid w:val="001C6B3F"/>
    <w:rsid w:val="001C6EBD"/>
    <w:rsid w:val="001C70DF"/>
    <w:rsid w:val="001C7142"/>
    <w:rsid w:val="001C7354"/>
    <w:rsid w:val="001C7438"/>
    <w:rsid w:val="001C77A4"/>
    <w:rsid w:val="001C7B61"/>
    <w:rsid w:val="001C7FC0"/>
    <w:rsid w:val="001D022E"/>
    <w:rsid w:val="001D0425"/>
    <w:rsid w:val="001D0556"/>
    <w:rsid w:val="001D084E"/>
    <w:rsid w:val="001D0858"/>
    <w:rsid w:val="001D0F40"/>
    <w:rsid w:val="001D1277"/>
    <w:rsid w:val="001D12F3"/>
    <w:rsid w:val="001D1829"/>
    <w:rsid w:val="001D1BA7"/>
    <w:rsid w:val="001D211E"/>
    <w:rsid w:val="001D212F"/>
    <w:rsid w:val="001D2267"/>
    <w:rsid w:val="001D234B"/>
    <w:rsid w:val="001D268F"/>
    <w:rsid w:val="001D27EA"/>
    <w:rsid w:val="001D2B48"/>
    <w:rsid w:val="001D2FBA"/>
    <w:rsid w:val="001D300E"/>
    <w:rsid w:val="001D310F"/>
    <w:rsid w:val="001D32A4"/>
    <w:rsid w:val="001D3384"/>
    <w:rsid w:val="001D345F"/>
    <w:rsid w:val="001D34B7"/>
    <w:rsid w:val="001D34CC"/>
    <w:rsid w:val="001D353C"/>
    <w:rsid w:val="001D35E6"/>
    <w:rsid w:val="001D371C"/>
    <w:rsid w:val="001D3AA7"/>
    <w:rsid w:val="001D3BA7"/>
    <w:rsid w:val="001D3CEC"/>
    <w:rsid w:val="001D3E43"/>
    <w:rsid w:val="001D3E7C"/>
    <w:rsid w:val="001D4187"/>
    <w:rsid w:val="001D41A0"/>
    <w:rsid w:val="001D41C9"/>
    <w:rsid w:val="001D4277"/>
    <w:rsid w:val="001D440C"/>
    <w:rsid w:val="001D4485"/>
    <w:rsid w:val="001D4982"/>
    <w:rsid w:val="001D49C7"/>
    <w:rsid w:val="001D4AA4"/>
    <w:rsid w:val="001D4BDD"/>
    <w:rsid w:val="001D4C87"/>
    <w:rsid w:val="001D4D3A"/>
    <w:rsid w:val="001D4E73"/>
    <w:rsid w:val="001D52DF"/>
    <w:rsid w:val="001D52E6"/>
    <w:rsid w:val="001D53F8"/>
    <w:rsid w:val="001D53FE"/>
    <w:rsid w:val="001D554B"/>
    <w:rsid w:val="001D591C"/>
    <w:rsid w:val="001D5DB8"/>
    <w:rsid w:val="001D5E42"/>
    <w:rsid w:val="001D5EFB"/>
    <w:rsid w:val="001D61FB"/>
    <w:rsid w:val="001D61FC"/>
    <w:rsid w:val="001D6216"/>
    <w:rsid w:val="001D66E2"/>
    <w:rsid w:val="001D6964"/>
    <w:rsid w:val="001D6AA7"/>
    <w:rsid w:val="001D6C8B"/>
    <w:rsid w:val="001D6CA7"/>
    <w:rsid w:val="001D6DD4"/>
    <w:rsid w:val="001D6EF7"/>
    <w:rsid w:val="001D7327"/>
    <w:rsid w:val="001D75AA"/>
    <w:rsid w:val="001D7C49"/>
    <w:rsid w:val="001D7F0D"/>
    <w:rsid w:val="001D7F6D"/>
    <w:rsid w:val="001E0B24"/>
    <w:rsid w:val="001E0D91"/>
    <w:rsid w:val="001E10F1"/>
    <w:rsid w:val="001E11AF"/>
    <w:rsid w:val="001E1234"/>
    <w:rsid w:val="001E15C3"/>
    <w:rsid w:val="001E162A"/>
    <w:rsid w:val="001E17C7"/>
    <w:rsid w:val="001E1969"/>
    <w:rsid w:val="001E1B2A"/>
    <w:rsid w:val="001E1D1C"/>
    <w:rsid w:val="001E1EC2"/>
    <w:rsid w:val="001E20BE"/>
    <w:rsid w:val="001E20C3"/>
    <w:rsid w:val="001E213C"/>
    <w:rsid w:val="001E239F"/>
    <w:rsid w:val="001E27BF"/>
    <w:rsid w:val="001E2A35"/>
    <w:rsid w:val="001E2B85"/>
    <w:rsid w:val="001E2F27"/>
    <w:rsid w:val="001E2FE1"/>
    <w:rsid w:val="001E3234"/>
    <w:rsid w:val="001E3275"/>
    <w:rsid w:val="001E3385"/>
    <w:rsid w:val="001E3710"/>
    <w:rsid w:val="001E37FA"/>
    <w:rsid w:val="001E3C23"/>
    <w:rsid w:val="001E3EA6"/>
    <w:rsid w:val="001E3EEC"/>
    <w:rsid w:val="001E41CC"/>
    <w:rsid w:val="001E42A2"/>
    <w:rsid w:val="001E489C"/>
    <w:rsid w:val="001E48B6"/>
    <w:rsid w:val="001E49E2"/>
    <w:rsid w:val="001E4BEC"/>
    <w:rsid w:val="001E4C81"/>
    <w:rsid w:val="001E4DA3"/>
    <w:rsid w:val="001E5092"/>
    <w:rsid w:val="001E51AC"/>
    <w:rsid w:val="001E53B5"/>
    <w:rsid w:val="001E5483"/>
    <w:rsid w:val="001E54A2"/>
    <w:rsid w:val="001E54F2"/>
    <w:rsid w:val="001E563C"/>
    <w:rsid w:val="001E581D"/>
    <w:rsid w:val="001E61BB"/>
    <w:rsid w:val="001E630D"/>
    <w:rsid w:val="001E63D5"/>
    <w:rsid w:val="001E657C"/>
    <w:rsid w:val="001E66F4"/>
    <w:rsid w:val="001E6DC6"/>
    <w:rsid w:val="001E6ED4"/>
    <w:rsid w:val="001E70A5"/>
    <w:rsid w:val="001E7508"/>
    <w:rsid w:val="001E7713"/>
    <w:rsid w:val="001E7853"/>
    <w:rsid w:val="001E7ADD"/>
    <w:rsid w:val="001E7C44"/>
    <w:rsid w:val="001E7D90"/>
    <w:rsid w:val="001E7E18"/>
    <w:rsid w:val="001E7E8E"/>
    <w:rsid w:val="001E7F0B"/>
    <w:rsid w:val="001F02DE"/>
    <w:rsid w:val="001F03F7"/>
    <w:rsid w:val="001F046A"/>
    <w:rsid w:val="001F098D"/>
    <w:rsid w:val="001F0FE1"/>
    <w:rsid w:val="001F11E3"/>
    <w:rsid w:val="001F1468"/>
    <w:rsid w:val="001F14B1"/>
    <w:rsid w:val="001F1532"/>
    <w:rsid w:val="001F1582"/>
    <w:rsid w:val="001F1796"/>
    <w:rsid w:val="001F1BBD"/>
    <w:rsid w:val="001F1C03"/>
    <w:rsid w:val="001F1D16"/>
    <w:rsid w:val="001F1D34"/>
    <w:rsid w:val="001F1EF8"/>
    <w:rsid w:val="001F1FFB"/>
    <w:rsid w:val="001F2209"/>
    <w:rsid w:val="001F27C0"/>
    <w:rsid w:val="001F28B0"/>
    <w:rsid w:val="001F291B"/>
    <w:rsid w:val="001F2E1E"/>
    <w:rsid w:val="001F2E21"/>
    <w:rsid w:val="001F30E6"/>
    <w:rsid w:val="001F3115"/>
    <w:rsid w:val="001F3304"/>
    <w:rsid w:val="001F33C5"/>
    <w:rsid w:val="001F35D1"/>
    <w:rsid w:val="001F3AA4"/>
    <w:rsid w:val="001F3CFA"/>
    <w:rsid w:val="001F4008"/>
    <w:rsid w:val="001F41E3"/>
    <w:rsid w:val="001F41ED"/>
    <w:rsid w:val="001F42F9"/>
    <w:rsid w:val="001F446C"/>
    <w:rsid w:val="001F4872"/>
    <w:rsid w:val="001F4BA0"/>
    <w:rsid w:val="001F4CFA"/>
    <w:rsid w:val="001F4F4A"/>
    <w:rsid w:val="001F50AA"/>
    <w:rsid w:val="001F50D9"/>
    <w:rsid w:val="001F52CD"/>
    <w:rsid w:val="001F5388"/>
    <w:rsid w:val="001F54A2"/>
    <w:rsid w:val="001F5735"/>
    <w:rsid w:val="001F58A2"/>
    <w:rsid w:val="001F59CA"/>
    <w:rsid w:val="001F5A53"/>
    <w:rsid w:val="001F5D0A"/>
    <w:rsid w:val="001F5E63"/>
    <w:rsid w:val="001F5E94"/>
    <w:rsid w:val="001F62BA"/>
    <w:rsid w:val="001F6383"/>
    <w:rsid w:val="001F652D"/>
    <w:rsid w:val="001F6568"/>
    <w:rsid w:val="001F69DA"/>
    <w:rsid w:val="001F6DF2"/>
    <w:rsid w:val="001F6E47"/>
    <w:rsid w:val="001F7308"/>
    <w:rsid w:val="001F73EC"/>
    <w:rsid w:val="001F75ED"/>
    <w:rsid w:val="001F763D"/>
    <w:rsid w:val="001F77DD"/>
    <w:rsid w:val="001F77E4"/>
    <w:rsid w:val="001F78E7"/>
    <w:rsid w:val="001F79B9"/>
    <w:rsid w:val="001F7C0D"/>
    <w:rsid w:val="001F7C91"/>
    <w:rsid w:val="001F7D4E"/>
    <w:rsid w:val="001F7E33"/>
    <w:rsid w:val="001F7EF3"/>
    <w:rsid w:val="002002C7"/>
    <w:rsid w:val="00200526"/>
    <w:rsid w:val="002005D8"/>
    <w:rsid w:val="0020075A"/>
    <w:rsid w:val="0020093B"/>
    <w:rsid w:val="00200B59"/>
    <w:rsid w:val="00200ECE"/>
    <w:rsid w:val="00200F15"/>
    <w:rsid w:val="002016D7"/>
    <w:rsid w:val="0020172D"/>
    <w:rsid w:val="00201866"/>
    <w:rsid w:val="00201A9B"/>
    <w:rsid w:val="00201F25"/>
    <w:rsid w:val="002020E4"/>
    <w:rsid w:val="00202396"/>
    <w:rsid w:val="00202601"/>
    <w:rsid w:val="002027DD"/>
    <w:rsid w:val="00202BA3"/>
    <w:rsid w:val="00202BFD"/>
    <w:rsid w:val="00202E39"/>
    <w:rsid w:val="00202E65"/>
    <w:rsid w:val="00202F04"/>
    <w:rsid w:val="0020354F"/>
    <w:rsid w:val="002038C5"/>
    <w:rsid w:val="00203C1E"/>
    <w:rsid w:val="00203E83"/>
    <w:rsid w:val="00203F0E"/>
    <w:rsid w:val="002044A3"/>
    <w:rsid w:val="002049C1"/>
    <w:rsid w:val="00204A4D"/>
    <w:rsid w:val="00204B6C"/>
    <w:rsid w:val="00204D2E"/>
    <w:rsid w:val="00204D36"/>
    <w:rsid w:val="00204DEA"/>
    <w:rsid w:val="00205001"/>
    <w:rsid w:val="0020506B"/>
    <w:rsid w:val="002051FC"/>
    <w:rsid w:val="00205294"/>
    <w:rsid w:val="002052C4"/>
    <w:rsid w:val="002052F6"/>
    <w:rsid w:val="0020547F"/>
    <w:rsid w:val="00205488"/>
    <w:rsid w:val="00205AA9"/>
    <w:rsid w:val="00205E78"/>
    <w:rsid w:val="00205F82"/>
    <w:rsid w:val="00205F9A"/>
    <w:rsid w:val="0020621F"/>
    <w:rsid w:val="00206386"/>
    <w:rsid w:val="002065A6"/>
    <w:rsid w:val="002065F5"/>
    <w:rsid w:val="00206670"/>
    <w:rsid w:val="002066CC"/>
    <w:rsid w:val="0020683A"/>
    <w:rsid w:val="002068D7"/>
    <w:rsid w:val="00206AFA"/>
    <w:rsid w:val="00206FFB"/>
    <w:rsid w:val="002070D7"/>
    <w:rsid w:val="00207374"/>
    <w:rsid w:val="0020743E"/>
    <w:rsid w:val="00207991"/>
    <w:rsid w:val="00207EE3"/>
    <w:rsid w:val="00207F39"/>
    <w:rsid w:val="0021041B"/>
    <w:rsid w:val="002105E3"/>
    <w:rsid w:val="00210675"/>
    <w:rsid w:val="00210764"/>
    <w:rsid w:val="00210DB2"/>
    <w:rsid w:val="002113BF"/>
    <w:rsid w:val="0021193E"/>
    <w:rsid w:val="00211AE0"/>
    <w:rsid w:val="00211B9E"/>
    <w:rsid w:val="00211ED7"/>
    <w:rsid w:val="0021248E"/>
    <w:rsid w:val="002128EC"/>
    <w:rsid w:val="00212A55"/>
    <w:rsid w:val="00212D39"/>
    <w:rsid w:val="00212DBB"/>
    <w:rsid w:val="00212DEB"/>
    <w:rsid w:val="00212E68"/>
    <w:rsid w:val="00212F7C"/>
    <w:rsid w:val="002131E2"/>
    <w:rsid w:val="002134F6"/>
    <w:rsid w:val="0021364D"/>
    <w:rsid w:val="002137C4"/>
    <w:rsid w:val="0021383E"/>
    <w:rsid w:val="00213919"/>
    <w:rsid w:val="00213934"/>
    <w:rsid w:val="00213B1E"/>
    <w:rsid w:val="00213C31"/>
    <w:rsid w:val="00213C49"/>
    <w:rsid w:val="00213F70"/>
    <w:rsid w:val="0021406A"/>
    <w:rsid w:val="002141D1"/>
    <w:rsid w:val="002141EB"/>
    <w:rsid w:val="0021425B"/>
    <w:rsid w:val="0021430D"/>
    <w:rsid w:val="0021434B"/>
    <w:rsid w:val="002143E5"/>
    <w:rsid w:val="0021465D"/>
    <w:rsid w:val="002147FC"/>
    <w:rsid w:val="002148D7"/>
    <w:rsid w:val="00214968"/>
    <w:rsid w:val="00214A16"/>
    <w:rsid w:val="00214A35"/>
    <w:rsid w:val="00214AF0"/>
    <w:rsid w:val="00214E8E"/>
    <w:rsid w:val="002155CD"/>
    <w:rsid w:val="00215E15"/>
    <w:rsid w:val="00215F4E"/>
    <w:rsid w:val="00216257"/>
    <w:rsid w:val="00216727"/>
    <w:rsid w:val="00216A04"/>
    <w:rsid w:val="00216BDE"/>
    <w:rsid w:val="00216D7A"/>
    <w:rsid w:val="00217035"/>
    <w:rsid w:val="0021739B"/>
    <w:rsid w:val="00217514"/>
    <w:rsid w:val="00217610"/>
    <w:rsid w:val="00217A0E"/>
    <w:rsid w:val="002203C5"/>
    <w:rsid w:val="00220566"/>
    <w:rsid w:val="0022065E"/>
    <w:rsid w:val="00220A7A"/>
    <w:rsid w:val="00220B0F"/>
    <w:rsid w:val="00220D00"/>
    <w:rsid w:val="00220D45"/>
    <w:rsid w:val="00220FD0"/>
    <w:rsid w:val="002211C8"/>
    <w:rsid w:val="00221229"/>
    <w:rsid w:val="002213F4"/>
    <w:rsid w:val="002214A5"/>
    <w:rsid w:val="002214E7"/>
    <w:rsid w:val="002217D3"/>
    <w:rsid w:val="00221D50"/>
    <w:rsid w:val="00221E97"/>
    <w:rsid w:val="00221F7A"/>
    <w:rsid w:val="002223CB"/>
    <w:rsid w:val="00222795"/>
    <w:rsid w:val="002229B4"/>
    <w:rsid w:val="002229C4"/>
    <w:rsid w:val="00222CBA"/>
    <w:rsid w:val="00222E38"/>
    <w:rsid w:val="00222E6B"/>
    <w:rsid w:val="00222EF8"/>
    <w:rsid w:val="00222FE8"/>
    <w:rsid w:val="002234B2"/>
    <w:rsid w:val="00223A4C"/>
    <w:rsid w:val="002242DC"/>
    <w:rsid w:val="00224304"/>
    <w:rsid w:val="0022433F"/>
    <w:rsid w:val="00224B19"/>
    <w:rsid w:val="0022548E"/>
    <w:rsid w:val="002256C7"/>
    <w:rsid w:val="002256F4"/>
    <w:rsid w:val="002257A9"/>
    <w:rsid w:val="002259B0"/>
    <w:rsid w:val="00225BAD"/>
    <w:rsid w:val="00225D6D"/>
    <w:rsid w:val="00226266"/>
    <w:rsid w:val="00226585"/>
    <w:rsid w:val="00226783"/>
    <w:rsid w:val="0022692C"/>
    <w:rsid w:val="00226AC5"/>
    <w:rsid w:val="00226B2D"/>
    <w:rsid w:val="00226B53"/>
    <w:rsid w:val="00226F50"/>
    <w:rsid w:val="00226F72"/>
    <w:rsid w:val="00226FEF"/>
    <w:rsid w:val="00227361"/>
    <w:rsid w:val="00227656"/>
    <w:rsid w:val="00227881"/>
    <w:rsid w:val="00227A34"/>
    <w:rsid w:val="00227B27"/>
    <w:rsid w:val="00227FAE"/>
    <w:rsid w:val="00230349"/>
    <w:rsid w:val="00230505"/>
    <w:rsid w:val="00230521"/>
    <w:rsid w:val="002308FE"/>
    <w:rsid w:val="00230954"/>
    <w:rsid w:val="00230A8C"/>
    <w:rsid w:val="00230B23"/>
    <w:rsid w:val="00230D9E"/>
    <w:rsid w:val="002310C7"/>
    <w:rsid w:val="00231812"/>
    <w:rsid w:val="00231995"/>
    <w:rsid w:val="00231A63"/>
    <w:rsid w:val="00231DAB"/>
    <w:rsid w:val="00231F45"/>
    <w:rsid w:val="00232022"/>
    <w:rsid w:val="0023206B"/>
    <w:rsid w:val="0023215A"/>
    <w:rsid w:val="0023240C"/>
    <w:rsid w:val="00232953"/>
    <w:rsid w:val="00232C81"/>
    <w:rsid w:val="00232E52"/>
    <w:rsid w:val="00232EEC"/>
    <w:rsid w:val="0023361B"/>
    <w:rsid w:val="00233776"/>
    <w:rsid w:val="002339DA"/>
    <w:rsid w:val="00233D27"/>
    <w:rsid w:val="00233E14"/>
    <w:rsid w:val="0023406A"/>
    <w:rsid w:val="00234339"/>
    <w:rsid w:val="0023468C"/>
    <w:rsid w:val="00234804"/>
    <w:rsid w:val="002348AB"/>
    <w:rsid w:val="0023491A"/>
    <w:rsid w:val="002349F9"/>
    <w:rsid w:val="00234A25"/>
    <w:rsid w:val="00234F0C"/>
    <w:rsid w:val="00235007"/>
    <w:rsid w:val="00235012"/>
    <w:rsid w:val="0023507D"/>
    <w:rsid w:val="002353EF"/>
    <w:rsid w:val="00235431"/>
    <w:rsid w:val="002354C2"/>
    <w:rsid w:val="00235541"/>
    <w:rsid w:val="00235597"/>
    <w:rsid w:val="00235674"/>
    <w:rsid w:val="002357A0"/>
    <w:rsid w:val="00235886"/>
    <w:rsid w:val="00235A49"/>
    <w:rsid w:val="00235DB4"/>
    <w:rsid w:val="00235DD2"/>
    <w:rsid w:val="00236350"/>
    <w:rsid w:val="002364A6"/>
    <w:rsid w:val="0023652D"/>
    <w:rsid w:val="00236958"/>
    <w:rsid w:val="00236DE9"/>
    <w:rsid w:val="00236DF0"/>
    <w:rsid w:val="00236EEF"/>
    <w:rsid w:val="0023701A"/>
    <w:rsid w:val="0023702A"/>
    <w:rsid w:val="0023728B"/>
    <w:rsid w:val="0023749F"/>
    <w:rsid w:val="0023752E"/>
    <w:rsid w:val="00237569"/>
    <w:rsid w:val="002376C7"/>
    <w:rsid w:val="0023778D"/>
    <w:rsid w:val="0023783B"/>
    <w:rsid w:val="00237A9A"/>
    <w:rsid w:val="00237D64"/>
    <w:rsid w:val="00237DDD"/>
    <w:rsid w:val="00237EF2"/>
    <w:rsid w:val="00237FEE"/>
    <w:rsid w:val="00240170"/>
    <w:rsid w:val="002402CB"/>
    <w:rsid w:val="0024091A"/>
    <w:rsid w:val="00240944"/>
    <w:rsid w:val="0024094A"/>
    <w:rsid w:val="00240A5E"/>
    <w:rsid w:val="00240B07"/>
    <w:rsid w:val="00240D9F"/>
    <w:rsid w:val="002410CA"/>
    <w:rsid w:val="00241530"/>
    <w:rsid w:val="0024156B"/>
    <w:rsid w:val="00241826"/>
    <w:rsid w:val="0024185B"/>
    <w:rsid w:val="00241902"/>
    <w:rsid w:val="00241E93"/>
    <w:rsid w:val="00241FA9"/>
    <w:rsid w:val="00242A21"/>
    <w:rsid w:val="00242E06"/>
    <w:rsid w:val="00242E7E"/>
    <w:rsid w:val="00242EE9"/>
    <w:rsid w:val="00242F38"/>
    <w:rsid w:val="00243490"/>
    <w:rsid w:val="002434F9"/>
    <w:rsid w:val="002438B7"/>
    <w:rsid w:val="00243A39"/>
    <w:rsid w:val="00243AFE"/>
    <w:rsid w:val="00243B07"/>
    <w:rsid w:val="00243C6C"/>
    <w:rsid w:val="00243DFA"/>
    <w:rsid w:val="00244023"/>
    <w:rsid w:val="00244125"/>
    <w:rsid w:val="00244139"/>
    <w:rsid w:val="00244547"/>
    <w:rsid w:val="00244597"/>
    <w:rsid w:val="002446C4"/>
    <w:rsid w:val="00244711"/>
    <w:rsid w:val="0024479A"/>
    <w:rsid w:val="002448D9"/>
    <w:rsid w:val="00244922"/>
    <w:rsid w:val="002449AB"/>
    <w:rsid w:val="00244C03"/>
    <w:rsid w:val="00244C98"/>
    <w:rsid w:val="00244D7D"/>
    <w:rsid w:val="002450A2"/>
    <w:rsid w:val="002452A5"/>
    <w:rsid w:val="00245478"/>
    <w:rsid w:val="002456CA"/>
    <w:rsid w:val="00245874"/>
    <w:rsid w:val="00245BAA"/>
    <w:rsid w:val="00245CE1"/>
    <w:rsid w:val="00246168"/>
    <w:rsid w:val="00246443"/>
    <w:rsid w:val="00247077"/>
    <w:rsid w:val="002473CB"/>
    <w:rsid w:val="00247B63"/>
    <w:rsid w:val="00247D97"/>
    <w:rsid w:val="002500F5"/>
    <w:rsid w:val="002501E6"/>
    <w:rsid w:val="002502AC"/>
    <w:rsid w:val="002504E3"/>
    <w:rsid w:val="00250965"/>
    <w:rsid w:val="00250A2D"/>
    <w:rsid w:val="00250AD7"/>
    <w:rsid w:val="00250AEF"/>
    <w:rsid w:val="00250B1C"/>
    <w:rsid w:val="00250BB4"/>
    <w:rsid w:val="00250BE3"/>
    <w:rsid w:val="00250E04"/>
    <w:rsid w:val="00250E72"/>
    <w:rsid w:val="00250E90"/>
    <w:rsid w:val="002512E7"/>
    <w:rsid w:val="0025188A"/>
    <w:rsid w:val="00251AE7"/>
    <w:rsid w:val="00252422"/>
    <w:rsid w:val="00252437"/>
    <w:rsid w:val="00252451"/>
    <w:rsid w:val="00252453"/>
    <w:rsid w:val="0025258C"/>
    <w:rsid w:val="0025277D"/>
    <w:rsid w:val="0025293B"/>
    <w:rsid w:val="0025304F"/>
    <w:rsid w:val="002530BB"/>
    <w:rsid w:val="00253144"/>
    <w:rsid w:val="00253258"/>
    <w:rsid w:val="002533D6"/>
    <w:rsid w:val="0025352B"/>
    <w:rsid w:val="00253637"/>
    <w:rsid w:val="00253810"/>
    <w:rsid w:val="00253D03"/>
    <w:rsid w:val="00253E9E"/>
    <w:rsid w:val="00253F0B"/>
    <w:rsid w:val="00254239"/>
    <w:rsid w:val="00254923"/>
    <w:rsid w:val="00254A09"/>
    <w:rsid w:val="00254AA9"/>
    <w:rsid w:val="00255138"/>
    <w:rsid w:val="00255402"/>
    <w:rsid w:val="0025560A"/>
    <w:rsid w:val="002556D3"/>
    <w:rsid w:val="00255754"/>
    <w:rsid w:val="00255B42"/>
    <w:rsid w:val="00255BB4"/>
    <w:rsid w:val="00255C5F"/>
    <w:rsid w:val="00256672"/>
    <w:rsid w:val="0025680B"/>
    <w:rsid w:val="00256A22"/>
    <w:rsid w:val="00256B8D"/>
    <w:rsid w:val="00256CFA"/>
    <w:rsid w:val="00256F2A"/>
    <w:rsid w:val="00257887"/>
    <w:rsid w:val="00257949"/>
    <w:rsid w:val="00257963"/>
    <w:rsid w:val="002579C9"/>
    <w:rsid w:val="00257A6C"/>
    <w:rsid w:val="00257E2A"/>
    <w:rsid w:val="0026005D"/>
    <w:rsid w:val="002600E5"/>
    <w:rsid w:val="00260121"/>
    <w:rsid w:val="00260617"/>
    <w:rsid w:val="00260AC9"/>
    <w:rsid w:val="0026109A"/>
    <w:rsid w:val="00261129"/>
    <w:rsid w:val="002611E1"/>
    <w:rsid w:val="002618E5"/>
    <w:rsid w:val="00261918"/>
    <w:rsid w:val="00261B50"/>
    <w:rsid w:val="00261BE2"/>
    <w:rsid w:val="00261E51"/>
    <w:rsid w:val="0026286D"/>
    <w:rsid w:val="00262877"/>
    <w:rsid w:val="002628D9"/>
    <w:rsid w:val="00262BF9"/>
    <w:rsid w:val="00262C09"/>
    <w:rsid w:val="00262EB4"/>
    <w:rsid w:val="00262F99"/>
    <w:rsid w:val="002632AA"/>
    <w:rsid w:val="0026332B"/>
    <w:rsid w:val="002634FE"/>
    <w:rsid w:val="00263880"/>
    <w:rsid w:val="00263CAA"/>
    <w:rsid w:val="00263E36"/>
    <w:rsid w:val="00263E42"/>
    <w:rsid w:val="00263FA7"/>
    <w:rsid w:val="00264430"/>
    <w:rsid w:val="0026470C"/>
    <w:rsid w:val="0026499C"/>
    <w:rsid w:val="002649A4"/>
    <w:rsid w:val="00264AE5"/>
    <w:rsid w:val="00264C9A"/>
    <w:rsid w:val="00264FCC"/>
    <w:rsid w:val="0026500E"/>
    <w:rsid w:val="00265144"/>
    <w:rsid w:val="002651BF"/>
    <w:rsid w:val="002651EB"/>
    <w:rsid w:val="00265397"/>
    <w:rsid w:val="002655C5"/>
    <w:rsid w:val="0026564D"/>
    <w:rsid w:val="00265C95"/>
    <w:rsid w:val="00265F00"/>
    <w:rsid w:val="0026654C"/>
    <w:rsid w:val="00266D77"/>
    <w:rsid w:val="00266DBD"/>
    <w:rsid w:val="0026761D"/>
    <w:rsid w:val="00267780"/>
    <w:rsid w:val="00267785"/>
    <w:rsid w:val="00267AD1"/>
    <w:rsid w:val="00267B93"/>
    <w:rsid w:val="00267C5B"/>
    <w:rsid w:val="00267C6C"/>
    <w:rsid w:val="0027020C"/>
    <w:rsid w:val="00270470"/>
    <w:rsid w:val="00270498"/>
    <w:rsid w:val="0027089F"/>
    <w:rsid w:val="00270CE9"/>
    <w:rsid w:val="00270E77"/>
    <w:rsid w:val="00270F3B"/>
    <w:rsid w:val="002710BF"/>
    <w:rsid w:val="0027125E"/>
    <w:rsid w:val="0027148C"/>
    <w:rsid w:val="0027166E"/>
    <w:rsid w:val="00271736"/>
    <w:rsid w:val="0027175F"/>
    <w:rsid w:val="00271F3B"/>
    <w:rsid w:val="00272020"/>
    <w:rsid w:val="00272038"/>
    <w:rsid w:val="00272236"/>
    <w:rsid w:val="002722E3"/>
    <w:rsid w:val="002723E0"/>
    <w:rsid w:val="002724CA"/>
    <w:rsid w:val="00272717"/>
    <w:rsid w:val="002727E5"/>
    <w:rsid w:val="00272A81"/>
    <w:rsid w:val="00272B1E"/>
    <w:rsid w:val="00272D68"/>
    <w:rsid w:val="00272F42"/>
    <w:rsid w:val="00272F72"/>
    <w:rsid w:val="00273066"/>
    <w:rsid w:val="00273181"/>
    <w:rsid w:val="00273988"/>
    <w:rsid w:val="00273A72"/>
    <w:rsid w:val="00273D1B"/>
    <w:rsid w:val="00273D36"/>
    <w:rsid w:val="002740BF"/>
    <w:rsid w:val="002744C1"/>
    <w:rsid w:val="002746D7"/>
    <w:rsid w:val="0027490E"/>
    <w:rsid w:val="002749C5"/>
    <w:rsid w:val="002749FE"/>
    <w:rsid w:val="00274E08"/>
    <w:rsid w:val="00275087"/>
    <w:rsid w:val="002750B2"/>
    <w:rsid w:val="002751B8"/>
    <w:rsid w:val="0027555A"/>
    <w:rsid w:val="0027579C"/>
    <w:rsid w:val="00275A69"/>
    <w:rsid w:val="00275B2C"/>
    <w:rsid w:val="00275C54"/>
    <w:rsid w:val="00275DDA"/>
    <w:rsid w:val="00275E35"/>
    <w:rsid w:val="00275F11"/>
    <w:rsid w:val="00276090"/>
    <w:rsid w:val="00276117"/>
    <w:rsid w:val="002764C6"/>
    <w:rsid w:val="0027659F"/>
    <w:rsid w:val="002765E2"/>
    <w:rsid w:val="002769F6"/>
    <w:rsid w:val="00276B1E"/>
    <w:rsid w:val="00276B28"/>
    <w:rsid w:val="00276CA6"/>
    <w:rsid w:val="00276D77"/>
    <w:rsid w:val="002770A5"/>
    <w:rsid w:val="00277369"/>
    <w:rsid w:val="002776F4"/>
    <w:rsid w:val="00277769"/>
    <w:rsid w:val="00277793"/>
    <w:rsid w:val="00277864"/>
    <w:rsid w:val="00277A2B"/>
    <w:rsid w:val="00277BB3"/>
    <w:rsid w:val="00277C34"/>
    <w:rsid w:val="00277DD2"/>
    <w:rsid w:val="0028010B"/>
    <w:rsid w:val="00280529"/>
    <w:rsid w:val="0028065E"/>
    <w:rsid w:val="00280CE4"/>
    <w:rsid w:val="00280F4E"/>
    <w:rsid w:val="0028103C"/>
    <w:rsid w:val="002810A3"/>
    <w:rsid w:val="00281356"/>
    <w:rsid w:val="0028137E"/>
    <w:rsid w:val="00281415"/>
    <w:rsid w:val="00281488"/>
    <w:rsid w:val="002818E8"/>
    <w:rsid w:val="00281A16"/>
    <w:rsid w:val="0028200B"/>
    <w:rsid w:val="00282359"/>
    <w:rsid w:val="0028290A"/>
    <w:rsid w:val="00282B8F"/>
    <w:rsid w:val="00282BA7"/>
    <w:rsid w:val="00282D2C"/>
    <w:rsid w:val="0028302B"/>
    <w:rsid w:val="00283172"/>
    <w:rsid w:val="00283298"/>
    <w:rsid w:val="002832CC"/>
    <w:rsid w:val="00283452"/>
    <w:rsid w:val="00283543"/>
    <w:rsid w:val="002835B0"/>
    <w:rsid w:val="002835E6"/>
    <w:rsid w:val="00283A60"/>
    <w:rsid w:val="00283AB4"/>
    <w:rsid w:val="00283D01"/>
    <w:rsid w:val="00283D5E"/>
    <w:rsid w:val="00283ED9"/>
    <w:rsid w:val="00283F5B"/>
    <w:rsid w:val="00283FAD"/>
    <w:rsid w:val="00283FF4"/>
    <w:rsid w:val="00284075"/>
    <w:rsid w:val="00284197"/>
    <w:rsid w:val="002841BE"/>
    <w:rsid w:val="0028420D"/>
    <w:rsid w:val="002845A6"/>
    <w:rsid w:val="0028464E"/>
    <w:rsid w:val="00284675"/>
    <w:rsid w:val="002849C5"/>
    <w:rsid w:val="00284AB4"/>
    <w:rsid w:val="00284B67"/>
    <w:rsid w:val="00284CD3"/>
    <w:rsid w:val="00284CF7"/>
    <w:rsid w:val="00285206"/>
    <w:rsid w:val="0028528E"/>
    <w:rsid w:val="002852CB"/>
    <w:rsid w:val="0028536A"/>
    <w:rsid w:val="002853C9"/>
    <w:rsid w:val="00285637"/>
    <w:rsid w:val="00285731"/>
    <w:rsid w:val="002858E3"/>
    <w:rsid w:val="002858EC"/>
    <w:rsid w:val="00285B5D"/>
    <w:rsid w:val="00285CE1"/>
    <w:rsid w:val="00285F99"/>
    <w:rsid w:val="0028601D"/>
    <w:rsid w:val="00286180"/>
    <w:rsid w:val="00286499"/>
    <w:rsid w:val="002866D8"/>
    <w:rsid w:val="002868D6"/>
    <w:rsid w:val="00286991"/>
    <w:rsid w:val="00286995"/>
    <w:rsid w:val="00286AFA"/>
    <w:rsid w:val="00286C4A"/>
    <w:rsid w:val="00286E89"/>
    <w:rsid w:val="00286FA7"/>
    <w:rsid w:val="0028717D"/>
    <w:rsid w:val="00287250"/>
    <w:rsid w:val="00287596"/>
    <w:rsid w:val="002877B2"/>
    <w:rsid w:val="002878E4"/>
    <w:rsid w:val="002879B3"/>
    <w:rsid w:val="00287D21"/>
    <w:rsid w:val="00287EAF"/>
    <w:rsid w:val="00287F5B"/>
    <w:rsid w:val="0029007A"/>
    <w:rsid w:val="00290345"/>
    <w:rsid w:val="00290676"/>
    <w:rsid w:val="00290712"/>
    <w:rsid w:val="00290928"/>
    <w:rsid w:val="002909A6"/>
    <w:rsid w:val="00290AE7"/>
    <w:rsid w:val="00290C2B"/>
    <w:rsid w:val="00290D46"/>
    <w:rsid w:val="00290DA2"/>
    <w:rsid w:val="0029104B"/>
    <w:rsid w:val="00291195"/>
    <w:rsid w:val="0029125D"/>
    <w:rsid w:val="00291648"/>
    <w:rsid w:val="002916C4"/>
    <w:rsid w:val="00291733"/>
    <w:rsid w:val="0029179C"/>
    <w:rsid w:val="0029191F"/>
    <w:rsid w:val="002919F5"/>
    <w:rsid w:val="00291A1E"/>
    <w:rsid w:val="00291B82"/>
    <w:rsid w:val="00291D9B"/>
    <w:rsid w:val="0029213B"/>
    <w:rsid w:val="002926D5"/>
    <w:rsid w:val="0029283F"/>
    <w:rsid w:val="00292C3F"/>
    <w:rsid w:val="00292E89"/>
    <w:rsid w:val="00292F1C"/>
    <w:rsid w:val="00293162"/>
    <w:rsid w:val="0029358D"/>
    <w:rsid w:val="0029364B"/>
    <w:rsid w:val="00293847"/>
    <w:rsid w:val="0029396B"/>
    <w:rsid w:val="00293E4B"/>
    <w:rsid w:val="00293F79"/>
    <w:rsid w:val="00293FE7"/>
    <w:rsid w:val="002942DE"/>
    <w:rsid w:val="002944B5"/>
    <w:rsid w:val="00294516"/>
    <w:rsid w:val="00294690"/>
    <w:rsid w:val="0029473F"/>
    <w:rsid w:val="00294C16"/>
    <w:rsid w:val="00294C3C"/>
    <w:rsid w:val="00294D8F"/>
    <w:rsid w:val="00294DAB"/>
    <w:rsid w:val="002950EF"/>
    <w:rsid w:val="002958AB"/>
    <w:rsid w:val="00295B9F"/>
    <w:rsid w:val="00295CBF"/>
    <w:rsid w:val="002967F3"/>
    <w:rsid w:val="00296D03"/>
    <w:rsid w:val="00296EAD"/>
    <w:rsid w:val="00296FB0"/>
    <w:rsid w:val="0029709B"/>
    <w:rsid w:val="002970DB"/>
    <w:rsid w:val="0029757B"/>
    <w:rsid w:val="002975A3"/>
    <w:rsid w:val="0029773C"/>
    <w:rsid w:val="00297905"/>
    <w:rsid w:val="00297AA9"/>
    <w:rsid w:val="00297F25"/>
    <w:rsid w:val="002A012B"/>
    <w:rsid w:val="002A01BD"/>
    <w:rsid w:val="002A03FF"/>
    <w:rsid w:val="002A0877"/>
    <w:rsid w:val="002A09EA"/>
    <w:rsid w:val="002A0DA7"/>
    <w:rsid w:val="002A0E5C"/>
    <w:rsid w:val="002A0E83"/>
    <w:rsid w:val="002A0EE3"/>
    <w:rsid w:val="002A0FFA"/>
    <w:rsid w:val="002A113E"/>
    <w:rsid w:val="002A1662"/>
    <w:rsid w:val="002A1971"/>
    <w:rsid w:val="002A1A79"/>
    <w:rsid w:val="002A1CB6"/>
    <w:rsid w:val="002A2202"/>
    <w:rsid w:val="002A2A23"/>
    <w:rsid w:val="002A2A3C"/>
    <w:rsid w:val="002A2C1D"/>
    <w:rsid w:val="002A2FAE"/>
    <w:rsid w:val="002A2FCB"/>
    <w:rsid w:val="002A33C5"/>
    <w:rsid w:val="002A36A6"/>
    <w:rsid w:val="002A3832"/>
    <w:rsid w:val="002A3934"/>
    <w:rsid w:val="002A3B46"/>
    <w:rsid w:val="002A3B5A"/>
    <w:rsid w:val="002A3DC0"/>
    <w:rsid w:val="002A3DF9"/>
    <w:rsid w:val="002A41C6"/>
    <w:rsid w:val="002A424D"/>
    <w:rsid w:val="002A4674"/>
    <w:rsid w:val="002A5199"/>
    <w:rsid w:val="002A57C3"/>
    <w:rsid w:val="002A5EBA"/>
    <w:rsid w:val="002A61D3"/>
    <w:rsid w:val="002A64C3"/>
    <w:rsid w:val="002A68A9"/>
    <w:rsid w:val="002A69EF"/>
    <w:rsid w:val="002A6DEE"/>
    <w:rsid w:val="002A7078"/>
    <w:rsid w:val="002A7408"/>
    <w:rsid w:val="002A747A"/>
    <w:rsid w:val="002A75C6"/>
    <w:rsid w:val="002A765C"/>
    <w:rsid w:val="002A765D"/>
    <w:rsid w:val="002A7D29"/>
    <w:rsid w:val="002B0768"/>
    <w:rsid w:val="002B07F2"/>
    <w:rsid w:val="002B09F1"/>
    <w:rsid w:val="002B0C73"/>
    <w:rsid w:val="002B0D8E"/>
    <w:rsid w:val="002B0EFD"/>
    <w:rsid w:val="002B10AD"/>
    <w:rsid w:val="002B10DC"/>
    <w:rsid w:val="002B11FE"/>
    <w:rsid w:val="002B133A"/>
    <w:rsid w:val="002B13E5"/>
    <w:rsid w:val="002B15EE"/>
    <w:rsid w:val="002B1639"/>
    <w:rsid w:val="002B19D8"/>
    <w:rsid w:val="002B1C98"/>
    <w:rsid w:val="002B1CE3"/>
    <w:rsid w:val="002B20FD"/>
    <w:rsid w:val="002B2100"/>
    <w:rsid w:val="002B2467"/>
    <w:rsid w:val="002B259E"/>
    <w:rsid w:val="002B298C"/>
    <w:rsid w:val="002B2A0C"/>
    <w:rsid w:val="002B2B6B"/>
    <w:rsid w:val="002B2D0C"/>
    <w:rsid w:val="002B2E00"/>
    <w:rsid w:val="002B3255"/>
    <w:rsid w:val="002B3567"/>
    <w:rsid w:val="002B398B"/>
    <w:rsid w:val="002B3BC8"/>
    <w:rsid w:val="002B3D1C"/>
    <w:rsid w:val="002B3F8A"/>
    <w:rsid w:val="002B4102"/>
    <w:rsid w:val="002B4179"/>
    <w:rsid w:val="002B43CB"/>
    <w:rsid w:val="002B498C"/>
    <w:rsid w:val="002B49BA"/>
    <w:rsid w:val="002B4B21"/>
    <w:rsid w:val="002B4B64"/>
    <w:rsid w:val="002B4F66"/>
    <w:rsid w:val="002B4F8C"/>
    <w:rsid w:val="002B507E"/>
    <w:rsid w:val="002B50D1"/>
    <w:rsid w:val="002B5431"/>
    <w:rsid w:val="002B544C"/>
    <w:rsid w:val="002B552F"/>
    <w:rsid w:val="002B58E5"/>
    <w:rsid w:val="002B5990"/>
    <w:rsid w:val="002B5A1D"/>
    <w:rsid w:val="002B5AC5"/>
    <w:rsid w:val="002B5B18"/>
    <w:rsid w:val="002B5BCD"/>
    <w:rsid w:val="002B5C60"/>
    <w:rsid w:val="002B5EEE"/>
    <w:rsid w:val="002B620F"/>
    <w:rsid w:val="002B693D"/>
    <w:rsid w:val="002B6D54"/>
    <w:rsid w:val="002B703B"/>
    <w:rsid w:val="002B70AE"/>
    <w:rsid w:val="002B7595"/>
    <w:rsid w:val="002B75BE"/>
    <w:rsid w:val="002B778C"/>
    <w:rsid w:val="002B7B55"/>
    <w:rsid w:val="002B7C67"/>
    <w:rsid w:val="002B7EBB"/>
    <w:rsid w:val="002B7F75"/>
    <w:rsid w:val="002C0350"/>
    <w:rsid w:val="002C05F9"/>
    <w:rsid w:val="002C08CC"/>
    <w:rsid w:val="002C08E5"/>
    <w:rsid w:val="002C0929"/>
    <w:rsid w:val="002C0C4E"/>
    <w:rsid w:val="002C129F"/>
    <w:rsid w:val="002C17D3"/>
    <w:rsid w:val="002C1A85"/>
    <w:rsid w:val="002C1FB9"/>
    <w:rsid w:val="002C23CC"/>
    <w:rsid w:val="002C24D2"/>
    <w:rsid w:val="002C24F0"/>
    <w:rsid w:val="002C25F6"/>
    <w:rsid w:val="002C2924"/>
    <w:rsid w:val="002C2D9E"/>
    <w:rsid w:val="002C2E46"/>
    <w:rsid w:val="002C3370"/>
    <w:rsid w:val="002C33D2"/>
    <w:rsid w:val="002C3475"/>
    <w:rsid w:val="002C3515"/>
    <w:rsid w:val="002C351C"/>
    <w:rsid w:val="002C387D"/>
    <w:rsid w:val="002C3965"/>
    <w:rsid w:val="002C3D6F"/>
    <w:rsid w:val="002C42E5"/>
    <w:rsid w:val="002C45E7"/>
    <w:rsid w:val="002C4862"/>
    <w:rsid w:val="002C4965"/>
    <w:rsid w:val="002C4AAE"/>
    <w:rsid w:val="002C4ADB"/>
    <w:rsid w:val="002C4D85"/>
    <w:rsid w:val="002C506C"/>
    <w:rsid w:val="002C50C6"/>
    <w:rsid w:val="002C528E"/>
    <w:rsid w:val="002C56C8"/>
    <w:rsid w:val="002C5799"/>
    <w:rsid w:val="002C5840"/>
    <w:rsid w:val="002C5841"/>
    <w:rsid w:val="002C5864"/>
    <w:rsid w:val="002C5869"/>
    <w:rsid w:val="002C59CE"/>
    <w:rsid w:val="002C5C63"/>
    <w:rsid w:val="002C5D02"/>
    <w:rsid w:val="002C603F"/>
    <w:rsid w:val="002C606E"/>
    <w:rsid w:val="002C63D1"/>
    <w:rsid w:val="002C64EB"/>
    <w:rsid w:val="002C65CE"/>
    <w:rsid w:val="002C6A14"/>
    <w:rsid w:val="002C6C00"/>
    <w:rsid w:val="002C6C83"/>
    <w:rsid w:val="002C6D36"/>
    <w:rsid w:val="002C6D95"/>
    <w:rsid w:val="002C6DF6"/>
    <w:rsid w:val="002C7949"/>
    <w:rsid w:val="002C79E9"/>
    <w:rsid w:val="002C7CBD"/>
    <w:rsid w:val="002C7D1E"/>
    <w:rsid w:val="002C7DBB"/>
    <w:rsid w:val="002D002C"/>
    <w:rsid w:val="002D015C"/>
    <w:rsid w:val="002D0359"/>
    <w:rsid w:val="002D05E5"/>
    <w:rsid w:val="002D07FB"/>
    <w:rsid w:val="002D07FE"/>
    <w:rsid w:val="002D08A5"/>
    <w:rsid w:val="002D0C63"/>
    <w:rsid w:val="002D0CF6"/>
    <w:rsid w:val="002D1026"/>
    <w:rsid w:val="002D163F"/>
    <w:rsid w:val="002D1746"/>
    <w:rsid w:val="002D1806"/>
    <w:rsid w:val="002D1D32"/>
    <w:rsid w:val="002D23EA"/>
    <w:rsid w:val="002D2763"/>
    <w:rsid w:val="002D29A8"/>
    <w:rsid w:val="002D2B72"/>
    <w:rsid w:val="002D2BA6"/>
    <w:rsid w:val="002D2F05"/>
    <w:rsid w:val="002D2FA8"/>
    <w:rsid w:val="002D324C"/>
    <w:rsid w:val="002D3300"/>
    <w:rsid w:val="002D332F"/>
    <w:rsid w:val="002D3647"/>
    <w:rsid w:val="002D39DA"/>
    <w:rsid w:val="002D3BA7"/>
    <w:rsid w:val="002D404D"/>
    <w:rsid w:val="002D44BC"/>
    <w:rsid w:val="002D486D"/>
    <w:rsid w:val="002D4949"/>
    <w:rsid w:val="002D49C2"/>
    <w:rsid w:val="002D4A30"/>
    <w:rsid w:val="002D4A8A"/>
    <w:rsid w:val="002D51D1"/>
    <w:rsid w:val="002D5417"/>
    <w:rsid w:val="002D571F"/>
    <w:rsid w:val="002D578F"/>
    <w:rsid w:val="002D579C"/>
    <w:rsid w:val="002D58B1"/>
    <w:rsid w:val="002D596B"/>
    <w:rsid w:val="002D5CF1"/>
    <w:rsid w:val="002D5F0E"/>
    <w:rsid w:val="002D5FC7"/>
    <w:rsid w:val="002D5FF1"/>
    <w:rsid w:val="002D60F2"/>
    <w:rsid w:val="002D62FD"/>
    <w:rsid w:val="002D639A"/>
    <w:rsid w:val="002D6684"/>
    <w:rsid w:val="002D6763"/>
    <w:rsid w:val="002D696D"/>
    <w:rsid w:val="002D6D1B"/>
    <w:rsid w:val="002D6F1A"/>
    <w:rsid w:val="002D72AB"/>
    <w:rsid w:val="002D72C7"/>
    <w:rsid w:val="002D7457"/>
    <w:rsid w:val="002D7833"/>
    <w:rsid w:val="002D78B4"/>
    <w:rsid w:val="002D794E"/>
    <w:rsid w:val="002D7BA7"/>
    <w:rsid w:val="002E0064"/>
    <w:rsid w:val="002E0199"/>
    <w:rsid w:val="002E0283"/>
    <w:rsid w:val="002E028E"/>
    <w:rsid w:val="002E064D"/>
    <w:rsid w:val="002E0815"/>
    <w:rsid w:val="002E08E1"/>
    <w:rsid w:val="002E0B09"/>
    <w:rsid w:val="002E0CBD"/>
    <w:rsid w:val="002E0D48"/>
    <w:rsid w:val="002E0DC2"/>
    <w:rsid w:val="002E0ECF"/>
    <w:rsid w:val="002E1045"/>
    <w:rsid w:val="002E10BC"/>
    <w:rsid w:val="002E11EB"/>
    <w:rsid w:val="002E123B"/>
    <w:rsid w:val="002E137C"/>
    <w:rsid w:val="002E13B4"/>
    <w:rsid w:val="002E14D1"/>
    <w:rsid w:val="002E15F0"/>
    <w:rsid w:val="002E18DC"/>
    <w:rsid w:val="002E18EF"/>
    <w:rsid w:val="002E190E"/>
    <w:rsid w:val="002E1C02"/>
    <w:rsid w:val="002E1C15"/>
    <w:rsid w:val="002E1F84"/>
    <w:rsid w:val="002E2510"/>
    <w:rsid w:val="002E254A"/>
    <w:rsid w:val="002E26A5"/>
    <w:rsid w:val="002E2A1D"/>
    <w:rsid w:val="002E2B6C"/>
    <w:rsid w:val="002E2C1D"/>
    <w:rsid w:val="002E2D92"/>
    <w:rsid w:val="002E2FD9"/>
    <w:rsid w:val="002E3155"/>
    <w:rsid w:val="002E321D"/>
    <w:rsid w:val="002E32E7"/>
    <w:rsid w:val="002E36AC"/>
    <w:rsid w:val="002E37F0"/>
    <w:rsid w:val="002E3A8D"/>
    <w:rsid w:val="002E3C01"/>
    <w:rsid w:val="002E3C7A"/>
    <w:rsid w:val="002E42C1"/>
    <w:rsid w:val="002E4425"/>
    <w:rsid w:val="002E4A69"/>
    <w:rsid w:val="002E4A8D"/>
    <w:rsid w:val="002E4C83"/>
    <w:rsid w:val="002E4FAB"/>
    <w:rsid w:val="002E5003"/>
    <w:rsid w:val="002E51DA"/>
    <w:rsid w:val="002E533F"/>
    <w:rsid w:val="002E555F"/>
    <w:rsid w:val="002E586E"/>
    <w:rsid w:val="002E5BA8"/>
    <w:rsid w:val="002E5DA6"/>
    <w:rsid w:val="002E5E01"/>
    <w:rsid w:val="002E5E24"/>
    <w:rsid w:val="002E629C"/>
    <w:rsid w:val="002E63A2"/>
    <w:rsid w:val="002E642B"/>
    <w:rsid w:val="002E68DE"/>
    <w:rsid w:val="002E6D4F"/>
    <w:rsid w:val="002E6E62"/>
    <w:rsid w:val="002E6EA4"/>
    <w:rsid w:val="002E6F88"/>
    <w:rsid w:val="002E7A36"/>
    <w:rsid w:val="002E7C9C"/>
    <w:rsid w:val="002E7EE7"/>
    <w:rsid w:val="002F018E"/>
    <w:rsid w:val="002F0951"/>
    <w:rsid w:val="002F0AB6"/>
    <w:rsid w:val="002F0EFE"/>
    <w:rsid w:val="002F121D"/>
    <w:rsid w:val="002F1251"/>
    <w:rsid w:val="002F18B1"/>
    <w:rsid w:val="002F19C4"/>
    <w:rsid w:val="002F1BD5"/>
    <w:rsid w:val="002F1EFC"/>
    <w:rsid w:val="002F1F99"/>
    <w:rsid w:val="002F1F9D"/>
    <w:rsid w:val="002F22BE"/>
    <w:rsid w:val="002F23C6"/>
    <w:rsid w:val="002F2765"/>
    <w:rsid w:val="002F2886"/>
    <w:rsid w:val="002F29BB"/>
    <w:rsid w:val="002F29CE"/>
    <w:rsid w:val="002F2A71"/>
    <w:rsid w:val="002F2BA8"/>
    <w:rsid w:val="002F2BD3"/>
    <w:rsid w:val="002F2E3E"/>
    <w:rsid w:val="002F3009"/>
    <w:rsid w:val="002F3036"/>
    <w:rsid w:val="002F3160"/>
    <w:rsid w:val="002F318A"/>
    <w:rsid w:val="002F320E"/>
    <w:rsid w:val="002F332D"/>
    <w:rsid w:val="002F337E"/>
    <w:rsid w:val="002F34D2"/>
    <w:rsid w:val="002F3671"/>
    <w:rsid w:val="002F3A5B"/>
    <w:rsid w:val="002F3A90"/>
    <w:rsid w:val="002F3E79"/>
    <w:rsid w:val="002F3E80"/>
    <w:rsid w:val="002F3F67"/>
    <w:rsid w:val="002F410D"/>
    <w:rsid w:val="002F414F"/>
    <w:rsid w:val="002F4ED2"/>
    <w:rsid w:val="002F51E6"/>
    <w:rsid w:val="002F5263"/>
    <w:rsid w:val="002F56DF"/>
    <w:rsid w:val="002F5882"/>
    <w:rsid w:val="002F58C1"/>
    <w:rsid w:val="002F5BD2"/>
    <w:rsid w:val="002F619B"/>
    <w:rsid w:val="002F6363"/>
    <w:rsid w:val="002F67FA"/>
    <w:rsid w:val="002F6903"/>
    <w:rsid w:val="002F696D"/>
    <w:rsid w:val="002F6A94"/>
    <w:rsid w:val="002F6B5A"/>
    <w:rsid w:val="002F6CBB"/>
    <w:rsid w:val="002F6D35"/>
    <w:rsid w:val="002F6E5E"/>
    <w:rsid w:val="002F6F00"/>
    <w:rsid w:val="002F74E0"/>
    <w:rsid w:val="002F74F4"/>
    <w:rsid w:val="002F7A8D"/>
    <w:rsid w:val="002F7B0B"/>
    <w:rsid w:val="002F7E39"/>
    <w:rsid w:val="002F7F7B"/>
    <w:rsid w:val="0030004B"/>
    <w:rsid w:val="00300288"/>
    <w:rsid w:val="003003CE"/>
    <w:rsid w:val="003003F8"/>
    <w:rsid w:val="0030053C"/>
    <w:rsid w:val="003005CC"/>
    <w:rsid w:val="003006B1"/>
    <w:rsid w:val="0030073B"/>
    <w:rsid w:val="00300DC8"/>
    <w:rsid w:val="00300E5E"/>
    <w:rsid w:val="003013F3"/>
    <w:rsid w:val="00301516"/>
    <w:rsid w:val="0030162A"/>
    <w:rsid w:val="003016CD"/>
    <w:rsid w:val="00301CCD"/>
    <w:rsid w:val="00302086"/>
    <w:rsid w:val="00302412"/>
    <w:rsid w:val="00302563"/>
    <w:rsid w:val="003026F7"/>
    <w:rsid w:val="00302805"/>
    <w:rsid w:val="003028A3"/>
    <w:rsid w:val="003028AD"/>
    <w:rsid w:val="003029A6"/>
    <w:rsid w:val="00302C07"/>
    <w:rsid w:val="00302DDD"/>
    <w:rsid w:val="00302E50"/>
    <w:rsid w:val="0030325A"/>
    <w:rsid w:val="0030373D"/>
    <w:rsid w:val="00303BF5"/>
    <w:rsid w:val="00303C2F"/>
    <w:rsid w:val="00304458"/>
    <w:rsid w:val="003044F9"/>
    <w:rsid w:val="003045C2"/>
    <w:rsid w:val="003046B4"/>
    <w:rsid w:val="003046FC"/>
    <w:rsid w:val="003047B1"/>
    <w:rsid w:val="003047F3"/>
    <w:rsid w:val="00304871"/>
    <w:rsid w:val="00304995"/>
    <w:rsid w:val="00305257"/>
    <w:rsid w:val="0030541A"/>
    <w:rsid w:val="0030546B"/>
    <w:rsid w:val="00305775"/>
    <w:rsid w:val="003057AB"/>
    <w:rsid w:val="00305941"/>
    <w:rsid w:val="00305985"/>
    <w:rsid w:val="00305CC3"/>
    <w:rsid w:val="00305F6D"/>
    <w:rsid w:val="00305FDA"/>
    <w:rsid w:val="00306417"/>
    <w:rsid w:val="0030661F"/>
    <w:rsid w:val="0030666C"/>
    <w:rsid w:val="003066EF"/>
    <w:rsid w:val="0030673A"/>
    <w:rsid w:val="003069D0"/>
    <w:rsid w:val="00306C07"/>
    <w:rsid w:val="00306E3F"/>
    <w:rsid w:val="003072A4"/>
    <w:rsid w:val="003072C2"/>
    <w:rsid w:val="003072DB"/>
    <w:rsid w:val="003077C8"/>
    <w:rsid w:val="0030785D"/>
    <w:rsid w:val="00307A5E"/>
    <w:rsid w:val="00310050"/>
    <w:rsid w:val="00310063"/>
    <w:rsid w:val="003100D8"/>
    <w:rsid w:val="003101FE"/>
    <w:rsid w:val="003103A3"/>
    <w:rsid w:val="0031060E"/>
    <w:rsid w:val="0031086D"/>
    <w:rsid w:val="00310A4E"/>
    <w:rsid w:val="00310CE8"/>
    <w:rsid w:val="00310D36"/>
    <w:rsid w:val="00310E0F"/>
    <w:rsid w:val="00310EA5"/>
    <w:rsid w:val="00311026"/>
    <w:rsid w:val="00311640"/>
    <w:rsid w:val="003116BA"/>
    <w:rsid w:val="003117C8"/>
    <w:rsid w:val="00311D12"/>
    <w:rsid w:val="00311E2D"/>
    <w:rsid w:val="00311FE4"/>
    <w:rsid w:val="0031239C"/>
    <w:rsid w:val="00312409"/>
    <w:rsid w:val="00312544"/>
    <w:rsid w:val="00312969"/>
    <w:rsid w:val="00312A78"/>
    <w:rsid w:val="00312B8B"/>
    <w:rsid w:val="00312CC6"/>
    <w:rsid w:val="00312D45"/>
    <w:rsid w:val="00312ED7"/>
    <w:rsid w:val="00312F3C"/>
    <w:rsid w:val="00313201"/>
    <w:rsid w:val="003132C3"/>
    <w:rsid w:val="00313338"/>
    <w:rsid w:val="003134A2"/>
    <w:rsid w:val="003135E2"/>
    <w:rsid w:val="00313658"/>
    <w:rsid w:val="00313A11"/>
    <w:rsid w:val="00313BE9"/>
    <w:rsid w:val="00313C98"/>
    <w:rsid w:val="00313D6A"/>
    <w:rsid w:val="00313FB7"/>
    <w:rsid w:val="00314002"/>
    <w:rsid w:val="00314166"/>
    <w:rsid w:val="0031419F"/>
    <w:rsid w:val="003141CE"/>
    <w:rsid w:val="00314350"/>
    <w:rsid w:val="003144AB"/>
    <w:rsid w:val="00314B76"/>
    <w:rsid w:val="00314BB7"/>
    <w:rsid w:val="00314BD9"/>
    <w:rsid w:val="00314E31"/>
    <w:rsid w:val="0031513A"/>
    <w:rsid w:val="00315213"/>
    <w:rsid w:val="003153BD"/>
    <w:rsid w:val="003155C5"/>
    <w:rsid w:val="0031567E"/>
    <w:rsid w:val="003158C9"/>
    <w:rsid w:val="003158ED"/>
    <w:rsid w:val="00315BF4"/>
    <w:rsid w:val="00315DB5"/>
    <w:rsid w:val="00315E17"/>
    <w:rsid w:val="00315FA1"/>
    <w:rsid w:val="00316239"/>
    <w:rsid w:val="0031632B"/>
    <w:rsid w:val="0031681E"/>
    <w:rsid w:val="00316CA0"/>
    <w:rsid w:val="00317297"/>
    <w:rsid w:val="00317ABB"/>
    <w:rsid w:val="00317B4C"/>
    <w:rsid w:val="003200CC"/>
    <w:rsid w:val="0032037B"/>
    <w:rsid w:val="003204B8"/>
    <w:rsid w:val="0032054E"/>
    <w:rsid w:val="00320889"/>
    <w:rsid w:val="00320B91"/>
    <w:rsid w:val="00321070"/>
    <w:rsid w:val="00321189"/>
    <w:rsid w:val="003212F5"/>
    <w:rsid w:val="003213ED"/>
    <w:rsid w:val="0032152F"/>
    <w:rsid w:val="00321568"/>
    <w:rsid w:val="003217FF"/>
    <w:rsid w:val="00322040"/>
    <w:rsid w:val="003220DF"/>
    <w:rsid w:val="003225F8"/>
    <w:rsid w:val="003229D1"/>
    <w:rsid w:val="00322A1F"/>
    <w:rsid w:val="00322A9D"/>
    <w:rsid w:val="00322C40"/>
    <w:rsid w:val="00322C71"/>
    <w:rsid w:val="003230CC"/>
    <w:rsid w:val="003233A9"/>
    <w:rsid w:val="00323881"/>
    <w:rsid w:val="00323A6A"/>
    <w:rsid w:val="00323B10"/>
    <w:rsid w:val="003240A5"/>
    <w:rsid w:val="00324116"/>
    <w:rsid w:val="00324139"/>
    <w:rsid w:val="003243C5"/>
    <w:rsid w:val="00324521"/>
    <w:rsid w:val="003245A1"/>
    <w:rsid w:val="0032487A"/>
    <w:rsid w:val="00324A52"/>
    <w:rsid w:val="00324F9D"/>
    <w:rsid w:val="0032546B"/>
    <w:rsid w:val="0032588E"/>
    <w:rsid w:val="00325C50"/>
    <w:rsid w:val="00325C84"/>
    <w:rsid w:val="00325CEE"/>
    <w:rsid w:val="00325EFA"/>
    <w:rsid w:val="00326356"/>
    <w:rsid w:val="00326A90"/>
    <w:rsid w:val="00326F51"/>
    <w:rsid w:val="003273A0"/>
    <w:rsid w:val="0032759E"/>
    <w:rsid w:val="0032763D"/>
    <w:rsid w:val="00327766"/>
    <w:rsid w:val="00327835"/>
    <w:rsid w:val="0032791B"/>
    <w:rsid w:val="0032792E"/>
    <w:rsid w:val="00327FF4"/>
    <w:rsid w:val="0033068D"/>
    <w:rsid w:val="00330BC7"/>
    <w:rsid w:val="00330C31"/>
    <w:rsid w:val="00330C42"/>
    <w:rsid w:val="00330E7F"/>
    <w:rsid w:val="00331121"/>
    <w:rsid w:val="00331222"/>
    <w:rsid w:val="00331336"/>
    <w:rsid w:val="003314B3"/>
    <w:rsid w:val="00331632"/>
    <w:rsid w:val="003316EE"/>
    <w:rsid w:val="00331871"/>
    <w:rsid w:val="003318F2"/>
    <w:rsid w:val="00331926"/>
    <w:rsid w:val="00331C5B"/>
    <w:rsid w:val="00331E79"/>
    <w:rsid w:val="00331E7D"/>
    <w:rsid w:val="003321E7"/>
    <w:rsid w:val="00332729"/>
    <w:rsid w:val="003327FC"/>
    <w:rsid w:val="0033297F"/>
    <w:rsid w:val="00332A4C"/>
    <w:rsid w:val="00332D47"/>
    <w:rsid w:val="0033303A"/>
    <w:rsid w:val="003332B5"/>
    <w:rsid w:val="00333369"/>
    <w:rsid w:val="00333380"/>
    <w:rsid w:val="003333FD"/>
    <w:rsid w:val="003336F4"/>
    <w:rsid w:val="00333732"/>
    <w:rsid w:val="003338DF"/>
    <w:rsid w:val="00333918"/>
    <w:rsid w:val="00333A11"/>
    <w:rsid w:val="00333EE5"/>
    <w:rsid w:val="00334078"/>
    <w:rsid w:val="003342F0"/>
    <w:rsid w:val="003345E8"/>
    <w:rsid w:val="003347FB"/>
    <w:rsid w:val="00334867"/>
    <w:rsid w:val="00334A25"/>
    <w:rsid w:val="00334C6A"/>
    <w:rsid w:val="00334CE7"/>
    <w:rsid w:val="00334D2A"/>
    <w:rsid w:val="00334D96"/>
    <w:rsid w:val="00334EBE"/>
    <w:rsid w:val="003351DB"/>
    <w:rsid w:val="0033541F"/>
    <w:rsid w:val="0033551A"/>
    <w:rsid w:val="0033555E"/>
    <w:rsid w:val="00335747"/>
    <w:rsid w:val="00335865"/>
    <w:rsid w:val="00335899"/>
    <w:rsid w:val="00335C60"/>
    <w:rsid w:val="00335ECF"/>
    <w:rsid w:val="00335F39"/>
    <w:rsid w:val="003361D9"/>
    <w:rsid w:val="003363FB"/>
    <w:rsid w:val="00336431"/>
    <w:rsid w:val="003365B9"/>
    <w:rsid w:val="003365C6"/>
    <w:rsid w:val="003366D3"/>
    <w:rsid w:val="003367DA"/>
    <w:rsid w:val="00336A64"/>
    <w:rsid w:val="00336B37"/>
    <w:rsid w:val="00336D50"/>
    <w:rsid w:val="00337258"/>
    <w:rsid w:val="0033725C"/>
    <w:rsid w:val="003372FB"/>
    <w:rsid w:val="00337793"/>
    <w:rsid w:val="003377B3"/>
    <w:rsid w:val="0033792D"/>
    <w:rsid w:val="00337B00"/>
    <w:rsid w:val="0034013C"/>
    <w:rsid w:val="00340279"/>
    <w:rsid w:val="0034085E"/>
    <w:rsid w:val="00340C1A"/>
    <w:rsid w:val="00340D1C"/>
    <w:rsid w:val="00340F36"/>
    <w:rsid w:val="00341097"/>
    <w:rsid w:val="003411A3"/>
    <w:rsid w:val="00341311"/>
    <w:rsid w:val="00341381"/>
    <w:rsid w:val="003413EB"/>
    <w:rsid w:val="00341766"/>
    <w:rsid w:val="0034197A"/>
    <w:rsid w:val="00341A93"/>
    <w:rsid w:val="00341D17"/>
    <w:rsid w:val="00341D7F"/>
    <w:rsid w:val="00341D83"/>
    <w:rsid w:val="00342075"/>
    <w:rsid w:val="003420E2"/>
    <w:rsid w:val="00342258"/>
    <w:rsid w:val="003422E5"/>
    <w:rsid w:val="003423A8"/>
    <w:rsid w:val="0034275C"/>
    <w:rsid w:val="0034287E"/>
    <w:rsid w:val="00342A2D"/>
    <w:rsid w:val="00342D3F"/>
    <w:rsid w:val="00342E31"/>
    <w:rsid w:val="00342FE4"/>
    <w:rsid w:val="00343204"/>
    <w:rsid w:val="003432AA"/>
    <w:rsid w:val="00343572"/>
    <w:rsid w:val="003436DD"/>
    <w:rsid w:val="00343876"/>
    <w:rsid w:val="003439C9"/>
    <w:rsid w:val="00343AF3"/>
    <w:rsid w:val="00343C76"/>
    <w:rsid w:val="00343CBC"/>
    <w:rsid w:val="00343D23"/>
    <w:rsid w:val="00343F56"/>
    <w:rsid w:val="00344202"/>
    <w:rsid w:val="003445BD"/>
    <w:rsid w:val="00344617"/>
    <w:rsid w:val="003447ED"/>
    <w:rsid w:val="00344B43"/>
    <w:rsid w:val="00344C6B"/>
    <w:rsid w:val="00344C7B"/>
    <w:rsid w:val="00344DA2"/>
    <w:rsid w:val="00345660"/>
    <w:rsid w:val="0034585E"/>
    <w:rsid w:val="00345880"/>
    <w:rsid w:val="003458F8"/>
    <w:rsid w:val="00345C6F"/>
    <w:rsid w:val="00345D08"/>
    <w:rsid w:val="00345D20"/>
    <w:rsid w:val="00345D60"/>
    <w:rsid w:val="003460FE"/>
    <w:rsid w:val="0034611B"/>
    <w:rsid w:val="003462C6"/>
    <w:rsid w:val="00346542"/>
    <w:rsid w:val="0034657E"/>
    <w:rsid w:val="00346D81"/>
    <w:rsid w:val="00346E48"/>
    <w:rsid w:val="00346F59"/>
    <w:rsid w:val="003470C2"/>
    <w:rsid w:val="003472D4"/>
    <w:rsid w:val="00347383"/>
    <w:rsid w:val="0034738F"/>
    <w:rsid w:val="003474CC"/>
    <w:rsid w:val="003474E9"/>
    <w:rsid w:val="00347B3E"/>
    <w:rsid w:val="00347C6C"/>
    <w:rsid w:val="003502D6"/>
    <w:rsid w:val="0035050C"/>
    <w:rsid w:val="00350895"/>
    <w:rsid w:val="003508AB"/>
    <w:rsid w:val="00350A3B"/>
    <w:rsid w:val="00350B3F"/>
    <w:rsid w:val="00350CC2"/>
    <w:rsid w:val="00350CE7"/>
    <w:rsid w:val="00350E76"/>
    <w:rsid w:val="00350F6B"/>
    <w:rsid w:val="00351211"/>
    <w:rsid w:val="003514DD"/>
    <w:rsid w:val="0035160E"/>
    <w:rsid w:val="003518DA"/>
    <w:rsid w:val="00351A04"/>
    <w:rsid w:val="00351A53"/>
    <w:rsid w:val="00351E6F"/>
    <w:rsid w:val="00351EFF"/>
    <w:rsid w:val="003522FD"/>
    <w:rsid w:val="00352426"/>
    <w:rsid w:val="00352563"/>
    <w:rsid w:val="003525FB"/>
    <w:rsid w:val="00352A80"/>
    <w:rsid w:val="00352F49"/>
    <w:rsid w:val="00352F65"/>
    <w:rsid w:val="0035307D"/>
    <w:rsid w:val="00353418"/>
    <w:rsid w:val="003535E3"/>
    <w:rsid w:val="00353605"/>
    <w:rsid w:val="00353859"/>
    <w:rsid w:val="00353974"/>
    <w:rsid w:val="00353AB0"/>
    <w:rsid w:val="00353AE7"/>
    <w:rsid w:val="00353BCE"/>
    <w:rsid w:val="00353E5C"/>
    <w:rsid w:val="00353FBB"/>
    <w:rsid w:val="0035407E"/>
    <w:rsid w:val="003541F8"/>
    <w:rsid w:val="00354A26"/>
    <w:rsid w:val="00354A3F"/>
    <w:rsid w:val="00354A5C"/>
    <w:rsid w:val="00354BEB"/>
    <w:rsid w:val="00354BFA"/>
    <w:rsid w:val="003550D9"/>
    <w:rsid w:val="00355289"/>
    <w:rsid w:val="0035543A"/>
    <w:rsid w:val="00355525"/>
    <w:rsid w:val="003555FD"/>
    <w:rsid w:val="003556ED"/>
    <w:rsid w:val="00355791"/>
    <w:rsid w:val="0035585E"/>
    <w:rsid w:val="00355867"/>
    <w:rsid w:val="00355926"/>
    <w:rsid w:val="0035597A"/>
    <w:rsid w:val="003559CA"/>
    <w:rsid w:val="00355F18"/>
    <w:rsid w:val="00356526"/>
    <w:rsid w:val="0035669F"/>
    <w:rsid w:val="0035681E"/>
    <w:rsid w:val="003568E6"/>
    <w:rsid w:val="0035710F"/>
    <w:rsid w:val="00357515"/>
    <w:rsid w:val="00357699"/>
    <w:rsid w:val="00357AB5"/>
    <w:rsid w:val="00357BFC"/>
    <w:rsid w:val="00357CB0"/>
    <w:rsid w:val="00357D7F"/>
    <w:rsid w:val="00357EA3"/>
    <w:rsid w:val="003606E1"/>
    <w:rsid w:val="003607AF"/>
    <w:rsid w:val="003609C6"/>
    <w:rsid w:val="00360D60"/>
    <w:rsid w:val="00360D8E"/>
    <w:rsid w:val="003613A6"/>
    <w:rsid w:val="00361923"/>
    <w:rsid w:val="00361AD4"/>
    <w:rsid w:val="00361C37"/>
    <w:rsid w:val="00361F7D"/>
    <w:rsid w:val="00362112"/>
    <w:rsid w:val="003621B2"/>
    <w:rsid w:val="0036254B"/>
    <w:rsid w:val="003626CE"/>
    <w:rsid w:val="003628BA"/>
    <w:rsid w:val="00362CE5"/>
    <w:rsid w:val="00362D21"/>
    <w:rsid w:val="003630BC"/>
    <w:rsid w:val="003633D0"/>
    <w:rsid w:val="0036388B"/>
    <w:rsid w:val="00363A1F"/>
    <w:rsid w:val="00363AB9"/>
    <w:rsid w:val="00363B09"/>
    <w:rsid w:val="00363C6D"/>
    <w:rsid w:val="00363D03"/>
    <w:rsid w:val="00363D6D"/>
    <w:rsid w:val="00364263"/>
    <w:rsid w:val="00364326"/>
    <w:rsid w:val="003645FB"/>
    <w:rsid w:val="00364616"/>
    <w:rsid w:val="00364908"/>
    <w:rsid w:val="00365248"/>
    <w:rsid w:val="003654D9"/>
    <w:rsid w:val="003654EC"/>
    <w:rsid w:val="00365ADC"/>
    <w:rsid w:val="00365B9B"/>
    <w:rsid w:val="00365D3F"/>
    <w:rsid w:val="00365F5A"/>
    <w:rsid w:val="00366054"/>
    <w:rsid w:val="00366140"/>
    <w:rsid w:val="00366427"/>
    <w:rsid w:val="003665BA"/>
    <w:rsid w:val="00366844"/>
    <w:rsid w:val="00366864"/>
    <w:rsid w:val="00366CBA"/>
    <w:rsid w:val="00366E01"/>
    <w:rsid w:val="00366FCD"/>
    <w:rsid w:val="003671F0"/>
    <w:rsid w:val="003675A4"/>
    <w:rsid w:val="0036770E"/>
    <w:rsid w:val="003677D8"/>
    <w:rsid w:val="003678AE"/>
    <w:rsid w:val="00367B96"/>
    <w:rsid w:val="00367D26"/>
    <w:rsid w:val="00367F6B"/>
    <w:rsid w:val="00367FB4"/>
    <w:rsid w:val="00370285"/>
    <w:rsid w:val="003702A4"/>
    <w:rsid w:val="003702D1"/>
    <w:rsid w:val="0037047E"/>
    <w:rsid w:val="003705E0"/>
    <w:rsid w:val="0037074A"/>
    <w:rsid w:val="0037075F"/>
    <w:rsid w:val="00370941"/>
    <w:rsid w:val="00370B18"/>
    <w:rsid w:val="00370BAF"/>
    <w:rsid w:val="00370C07"/>
    <w:rsid w:val="00370E84"/>
    <w:rsid w:val="00370FE8"/>
    <w:rsid w:val="003712BC"/>
    <w:rsid w:val="003713F1"/>
    <w:rsid w:val="0037148D"/>
    <w:rsid w:val="003718D9"/>
    <w:rsid w:val="00371BAC"/>
    <w:rsid w:val="00371DEA"/>
    <w:rsid w:val="00371F00"/>
    <w:rsid w:val="00372053"/>
    <w:rsid w:val="00372218"/>
    <w:rsid w:val="003724FC"/>
    <w:rsid w:val="003726B5"/>
    <w:rsid w:val="003726C9"/>
    <w:rsid w:val="00372764"/>
    <w:rsid w:val="0037278C"/>
    <w:rsid w:val="00372831"/>
    <w:rsid w:val="00372870"/>
    <w:rsid w:val="00372941"/>
    <w:rsid w:val="00372993"/>
    <w:rsid w:val="00372DB6"/>
    <w:rsid w:val="00372DC2"/>
    <w:rsid w:val="00372EA9"/>
    <w:rsid w:val="00372F3C"/>
    <w:rsid w:val="003730D0"/>
    <w:rsid w:val="0037320F"/>
    <w:rsid w:val="00373440"/>
    <w:rsid w:val="00373519"/>
    <w:rsid w:val="003738CF"/>
    <w:rsid w:val="00373909"/>
    <w:rsid w:val="00373957"/>
    <w:rsid w:val="00373A89"/>
    <w:rsid w:val="00373B5B"/>
    <w:rsid w:val="00373D9E"/>
    <w:rsid w:val="00373E36"/>
    <w:rsid w:val="003740B9"/>
    <w:rsid w:val="00374252"/>
    <w:rsid w:val="0037460D"/>
    <w:rsid w:val="003747ED"/>
    <w:rsid w:val="003748A5"/>
    <w:rsid w:val="00374B7E"/>
    <w:rsid w:val="00374BC4"/>
    <w:rsid w:val="00374CAD"/>
    <w:rsid w:val="00374E21"/>
    <w:rsid w:val="00375309"/>
    <w:rsid w:val="0037570B"/>
    <w:rsid w:val="00375BDE"/>
    <w:rsid w:val="00375D5B"/>
    <w:rsid w:val="00375E69"/>
    <w:rsid w:val="0037613D"/>
    <w:rsid w:val="0037622E"/>
    <w:rsid w:val="00376335"/>
    <w:rsid w:val="003768BD"/>
    <w:rsid w:val="0037696A"/>
    <w:rsid w:val="00376A2A"/>
    <w:rsid w:val="00376B8F"/>
    <w:rsid w:val="00377099"/>
    <w:rsid w:val="003773F2"/>
    <w:rsid w:val="003778A2"/>
    <w:rsid w:val="0037794D"/>
    <w:rsid w:val="00377D89"/>
    <w:rsid w:val="0038007D"/>
    <w:rsid w:val="0038013D"/>
    <w:rsid w:val="003806F0"/>
    <w:rsid w:val="00380809"/>
    <w:rsid w:val="00380D92"/>
    <w:rsid w:val="00381066"/>
    <w:rsid w:val="003811A9"/>
    <w:rsid w:val="0038128E"/>
    <w:rsid w:val="00381385"/>
    <w:rsid w:val="003813F3"/>
    <w:rsid w:val="0038182D"/>
    <w:rsid w:val="003818E3"/>
    <w:rsid w:val="00381B2F"/>
    <w:rsid w:val="00381D55"/>
    <w:rsid w:val="00382497"/>
    <w:rsid w:val="0038274A"/>
    <w:rsid w:val="00382807"/>
    <w:rsid w:val="0038289A"/>
    <w:rsid w:val="003833A8"/>
    <w:rsid w:val="003833FC"/>
    <w:rsid w:val="00383431"/>
    <w:rsid w:val="00383678"/>
    <w:rsid w:val="003836BE"/>
    <w:rsid w:val="00383948"/>
    <w:rsid w:val="00383DEC"/>
    <w:rsid w:val="003840DE"/>
    <w:rsid w:val="0038435C"/>
    <w:rsid w:val="00384378"/>
    <w:rsid w:val="00384598"/>
    <w:rsid w:val="003845DA"/>
    <w:rsid w:val="003846B4"/>
    <w:rsid w:val="00384758"/>
    <w:rsid w:val="00384AA8"/>
    <w:rsid w:val="00384B87"/>
    <w:rsid w:val="00384F88"/>
    <w:rsid w:val="0038531C"/>
    <w:rsid w:val="0038572C"/>
    <w:rsid w:val="003858C0"/>
    <w:rsid w:val="003859B0"/>
    <w:rsid w:val="003859DB"/>
    <w:rsid w:val="00385C94"/>
    <w:rsid w:val="00385DE5"/>
    <w:rsid w:val="00385ED6"/>
    <w:rsid w:val="003860E5"/>
    <w:rsid w:val="00386505"/>
    <w:rsid w:val="0038656F"/>
    <w:rsid w:val="003865D2"/>
    <w:rsid w:val="00386A4A"/>
    <w:rsid w:val="00386AA1"/>
    <w:rsid w:val="00386C09"/>
    <w:rsid w:val="00386D62"/>
    <w:rsid w:val="00386DB9"/>
    <w:rsid w:val="00386E32"/>
    <w:rsid w:val="00386FDB"/>
    <w:rsid w:val="00386FE7"/>
    <w:rsid w:val="0038715D"/>
    <w:rsid w:val="00387219"/>
    <w:rsid w:val="0038760B"/>
    <w:rsid w:val="00387671"/>
    <w:rsid w:val="00387717"/>
    <w:rsid w:val="003877FB"/>
    <w:rsid w:val="00387938"/>
    <w:rsid w:val="00387C10"/>
    <w:rsid w:val="0039025F"/>
    <w:rsid w:val="0039073A"/>
    <w:rsid w:val="00390AAA"/>
    <w:rsid w:val="00390B27"/>
    <w:rsid w:val="00390BE4"/>
    <w:rsid w:val="00390FEB"/>
    <w:rsid w:val="003910F4"/>
    <w:rsid w:val="0039110A"/>
    <w:rsid w:val="00391296"/>
    <w:rsid w:val="00391407"/>
    <w:rsid w:val="0039144D"/>
    <w:rsid w:val="00391492"/>
    <w:rsid w:val="0039195E"/>
    <w:rsid w:val="00391B8C"/>
    <w:rsid w:val="00391F50"/>
    <w:rsid w:val="003921EA"/>
    <w:rsid w:val="0039227A"/>
    <w:rsid w:val="003924B2"/>
    <w:rsid w:val="00392580"/>
    <w:rsid w:val="00392904"/>
    <w:rsid w:val="00392F40"/>
    <w:rsid w:val="00393311"/>
    <w:rsid w:val="003936AE"/>
    <w:rsid w:val="00393960"/>
    <w:rsid w:val="0039397C"/>
    <w:rsid w:val="003939E4"/>
    <w:rsid w:val="00393A16"/>
    <w:rsid w:val="00393ABF"/>
    <w:rsid w:val="00393CD8"/>
    <w:rsid w:val="0039427E"/>
    <w:rsid w:val="003942BF"/>
    <w:rsid w:val="003942DE"/>
    <w:rsid w:val="00394482"/>
    <w:rsid w:val="00394541"/>
    <w:rsid w:val="003946C3"/>
    <w:rsid w:val="0039476E"/>
    <w:rsid w:val="00394FA9"/>
    <w:rsid w:val="00394FB5"/>
    <w:rsid w:val="00395319"/>
    <w:rsid w:val="0039535E"/>
    <w:rsid w:val="0039541E"/>
    <w:rsid w:val="003955B2"/>
    <w:rsid w:val="0039566D"/>
    <w:rsid w:val="00395AF9"/>
    <w:rsid w:val="00395E73"/>
    <w:rsid w:val="003960CD"/>
    <w:rsid w:val="003962FC"/>
    <w:rsid w:val="003966D8"/>
    <w:rsid w:val="00396A12"/>
    <w:rsid w:val="00396F05"/>
    <w:rsid w:val="00396F79"/>
    <w:rsid w:val="00397374"/>
    <w:rsid w:val="00397813"/>
    <w:rsid w:val="00397DD4"/>
    <w:rsid w:val="003A03DC"/>
    <w:rsid w:val="003A05B1"/>
    <w:rsid w:val="003A08E7"/>
    <w:rsid w:val="003A0B4B"/>
    <w:rsid w:val="003A0D59"/>
    <w:rsid w:val="003A0D61"/>
    <w:rsid w:val="003A138F"/>
    <w:rsid w:val="003A147A"/>
    <w:rsid w:val="003A16FF"/>
    <w:rsid w:val="003A1986"/>
    <w:rsid w:val="003A19EC"/>
    <w:rsid w:val="003A1C0A"/>
    <w:rsid w:val="003A1CFA"/>
    <w:rsid w:val="003A1F1B"/>
    <w:rsid w:val="003A1FDD"/>
    <w:rsid w:val="003A2251"/>
    <w:rsid w:val="003A2497"/>
    <w:rsid w:val="003A259B"/>
    <w:rsid w:val="003A26EB"/>
    <w:rsid w:val="003A2742"/>
    <w:rsid w:val="003A289C"/>
    <w:rsid w:val="003A2921"/>
    <w:rsid w:val="003A2A95"/>
    <w:rsid w:val="003A2B73"/>
    <w:rsid w:val="003A2F4E"/>
    <w:rsid w:val="003A2F52"/>
    <w:rsid w:val="003A2FF3"/>
    <w:rsid w:val="003A351A"/>
    <w:rsid w:val="003A35A2"/>
    <w:rsid w:val="003A3727"/>
    <w:rsid w:val="003A3B0E"/>
    <w:rsid w:val="003A3FAE"/>
    <w:rsid w:val="003A3FE5"/>
    <w:rsid w:val="003A3FFC"/>
    <w:rsid w:val="003A472D"/>
    <w:rsid w:val="003A4899"/>
    <w:rsid w:val="003A498C"/>
    <w:rsid w:val="003A49DA"/>
    <w:rsid w:val="003A4AC0"/>
    <w:rsid w:val="003A4B1B"/>
    <w:rsid w:val="003A4C49"/>
    <w:rsid w:val="003A4FC6"/>
    <w:rsid w:val="003A51E5"/>
    <w:rsid w:val="003A53C8"/>
    <w:rsid w:val="003A5922"/>
    <w:rsid w:val="003A599F"/>
    <w:rsid w:val="003A59CC"/>
    <w:rsid w:val="003A5B81"/>
    <w:rsid w:val="003A6268"/>
    <w:rsid w:val="003A6458"/>
    <w:rsid w:val="003A64D7"/>
    <w:rsid w:val="003A669F"/>
    <w:rsid w:val="003A6781"/>
    <w:rsid w:val="003A6962"/>
    <w:rsid w:val="003A6BBE"/>
    <w:rsid w:val="003A7226"/>
    <w:rsid w:val="003A74CD"/>
    <w:rsid w:val="003A74E8"/>
    <w:rsid w:val="003A79EF"/>
    <w:rsid w:val="003A7E00"/>
    <w:rsid w:val="003A7E3A"/>
    <w:rsid w:val="003A7F6A"/>
    <w:rsid w:val="003B0070"/>
    <w:rsid w:val="003B036E"/>
    <w:rsid w:val="003B0823"/>
    <w:rsid w:val="003B0A99"/>
    <w:rsid w:val="003B0DC1"/>
    <w:rsid w:val="003B1481"/>
    <w:rsid w:val="003B14DE"/>
    <w:rsid w:val="003B160D"/>
    <w:rsid w:val="003B1AC5"/>
    <w:rsid w:val="003B1BBB"/>
    <w:rsid w:val="003B1BF0"/>
    <w:rsid w:val="003B1C95"/>
    <w:rsid w:val="003B217B"/>
    <w:rsid w:val="003B2361"/>
    <w:rsid w:val="003B238F"/>
    <w:rsid w:val="003B23A8"/>
    <w:rsid w:val="003B2490"/>
    <w:rsid w:val="003B2917"/>
    <w:rsid w:val="003B326C"/>
    <w:rsid w:val="003B33D1"/>
    <w:rsid w:val="003B36FC"/>
    <w:rsid w:val="003B3838"/>
    <w:rsid w:val="003B38D3"/>
    <w:rsid w:val="003B3975"/>
    <w:rsid w:val="003B3A60"/>
    <w:rsid w:val="003B3ADD"/>
    <w:rsid w:val="003B3C78"/>
    <w:rsid w:val="003B3D51"/>
    <w:rsid w:val="003B3D75"/>
    <w:rsid w:val="003B4124"/>
    <w:rsid w:val="003B44FF"/>
    <w:rsid w:val="003B45B4"/>
    <w:rsid w:val="003B49C2"/>
    <w:rsid w:val="003B4B00"/>
    <w:rsid w:val="003B4DC8"/>
    <w:rsid w:val="003B4EED"/>
    <w:rsid w:val="003B51CD"/>
    <w:rsid w:val="003B54CD"/>
    <w:rsid w:val="003B55FA"/>
    <w:rsid w:val="003B58C1"/>
    <w:rsid w:val="003B5956"/>
    <w:rsid w:val="003B5BC0"/>
    <w:rsid w:val="003B5C65"/>
    <w:rsid w:val="003B5EA4"/>
    <w:rsid w:val="003B6340"/>
    <w:rsid w:val="003B649C"/>
    <w:rsid w:val="003B6A04"/>
    <w:rsid w:val="003B6B44"/>
    <w:rsid w:val="003B6D5C"/>
    <w:rsid w:val="003B6DB6"/>
    <w:rsid w:val="003B6F56"/>
    <w:rsid w:val="003B7254"/>
    <w:rsid w:val="003B7264"/>
    <w:rsid w:val="003B72D9"/>
    <w:rsid w:val="003B7678"/>
    <w:rsid w:val="003B7698"/>
    <w:rsid w:val="003B7D4B"/>
    <w:rsid w:val="003B7D7A"/>
    <w:rsid w:val="003C0440"/>
    <w:rsid w:val="003C0451"/>
    <w:rsid w:val="003C04E0"/>
    <w:rsid w:val="003C0649"/>
    <w:rsid w:val="003C06D0"/>
    <w:rsid w:val="003C076A"/>
    <w:rsid w:val="003C0D57"/>
    <w:rsid w:val="003C0F9E"/>
    <w:rsid w:val="003C1030"/>
    <w:rsid w:val="003C1099"/>
    <w:rsid w:val="003C120D"/>
    <w:rsid w:val="003C149D"/>
    <w:rsid w:val="003C1740"/>
    <w:rsid w:val="003C1963"/>
    <w:rsid w:val="003C19DC"/>
    <w:rsid w:val="003C2116"/>
    <w:rsid w:val="003C2171"/>
    <w:rsid w:val="003C2249"/>
    <w:rsid w:val="003C2798"/>
    <w:rsid w:val="003C27F5"/>
    <w:rsid w:val="003C290F"/>
    <w:rsid w:val="003C2942"/>
    <w:rsid w:val="003C2A52"/>
    <w:rsid w:val="003C2CAA"/>
    <w:rsid w:val="003C30D3"/>
    <w:rsid w:val="003C334E"/>
    <w:rsid w:val="003C338C"/>
    <w:rsid w:val="003C339D"/>
    <w:rsid w:val="003C347F"/>
    <w:rsid w:val="003C36AF"/>
    <w:rsid w:val="003C36C4"/>
    <w:rsid w:val="003C39AB"/>
    <w:rsid w:val="003C3A22"/>
    <w:rsid w:val="003C3D58"/>
    <w:rsid w:val="003C3D74"/>
    <w:rsid w:val="003C3E23"/>
    <w:rsid w:val="003C3EA5"/>
    <w:rsid w:val="003C3F00"/>
    <w:rsid w:val="003C3F57"/>
    <w:rsid w:val="003C409E"/>
    <w:rsid w:val="003C40C1"/>
    <w:rsid w:val="003C4137"/>
    <w:rsid w:val="003C44F4"/>
    <w:rsid w:val="003C4BD6"/>
    <w:rsid w:val="003C4C2C"/>
    <w:rsid w:val="003C4CEC"/>
    <w:rsid w:val="003C50B8"/>
    <w:rsid w:val="003C528F"/>
    <w:rsid w:val="003C53CE"/>
    <w:rsid w:val="003C54C3"/>
    <w:rsid w:val="003C557B"/>
    <w:rsid w:val="003C5895"/>
    <w:rsid w:val="003C594D"/>
    <w:rsid w:val="003C5D74"/>
    <w:rsid w:val="003C5ED1"/>
    <w:rsid w:val="003C637A"/>
    <w:rsid w:val="003C6547"/>
    <w:rsid w:val="003C6590"/>
    <w:rsid w:val="003C66AC"/>
    <w:rsid w:val="003C66B9"/>
    <w:rsid w:val="003C676C"/>
    <w:rsid w:val="003C6C81"/>
    <w:rsid w:val="003C6E1A"/>
    <w:rsid w:val="003C6E37"/>
    <w:rsid w:val="003C6FCB"/>
    <w:rsid w:val="003C713A"/>
    <w:rsid w:val="003C7262"/>
    <w:rsid w:val="003C7446"/>
    <w:rsid w:val="003C754F"/>
    <w:rsid w:val="003C7633"/>
    <w:rsid w:val="003C765B"/>
    <w:rsid w:val="003C78BC"/>
    <w:rsid w:val="003C7C65"/>
    <w:rsid w:val="003C7CA1"/>
    <w:rsid w:val="003D0535"/>
    <w:rsid w:val="003D0764"/>
    <w:rsid w:val="003D09A6"/>
    <w:rsid w:val="003D0B9A"/>
    <w:rsid w:val="003D0D28"/>
    <w:rsid w:val="003D0D81"/>
    <w:rsid w:val="003D1031"/>
    <w:rsid w:val="003D10BD"/>
    <w:rsid w:val="003D1188"/>
    <w:rsid w:val="003D11FD"/>
    <w:rsid w:val="003D1478"/>
    <w:rsid w:val="003D152C"/>
    <w:rsid w:val="003D1749"/>
    <w:rsid w:val="003D17E9"/>
    <w:rsid w:val="003D1A7A"/>
    <w:rsid w:val="003D1F33"/>
    <w:rsid w:val="003D219E"/>
    <w:rsid w:val="003D2418"/>
    <w:rsid w:val="003D245A"/>
    <w:rsid w:val="003D248C"/>
    <w:rsid w:val="003D2630"/>
    <w:rsid w:val="003D26FD"/>
    <w:rsid w:val="003D27AF"/>
    <w:rsid w:val="003D28EA"/>
    <w:rsid w:val="003D2BF0"/>
    <w:rsid w:val="003D2BF2"/>
    <w:rsid w:val="003D2E5E"/>
    <w:rsid w:val="003D3133"/>
    <w:rsid w:val="003D313E"/>
    <w:rsid w:val="003D34B7"/>
    <w:rsid w:val="003D3630"/>
    <w:rsid w:val="003D37F0"/>
    <w:rsid w:val="003D3C40"/>
    <w:rsid w:val="003D3C4B"/>
    <w:rsid w:val="003D3C95"/>
    <w:rsid w:val="003D3D1C"/>
    <w:rsid w:val="003D3FE4"/>
    <w:rsid w:val="003D42CB"/>
    <w:rsid w:val="003D4591"/>
    <w:rsid w:val="003D4878"/>
    <w:rsid w:val="003D493A"/>
    <w:rsid w:val="003D50CE"/>
    <w:rsid w:val="003D51EB"/>
    <w:rsid w:val="003D530A"/>
    <w:rsid w:val="003D54A8"/>
    <w:rsid w:val="003D56DC"/>
    <w:rsid w:val="003D5AAB"/>
    <w:rsid w:val="003D6529"/>
    <w:rsid w:val="003D6583"/>
    <w:rsid w:val="003D6648"/>
    <w:rsid w:val="003D699C"/>
    <w:rsid w:val="003D6AF7"/>
    <w:rsid w:val="003D6F42"/>
    <w:rsid w:val="003D7022"/>
    <w:rsid w:val="003D719E"/>
    <w:rsid w:val="003D7217"/>
    <w:rsid w:val="003D7226"/>
    <w:rsid w:val="003D7234"/>
    <w:rsid w:val="003D7910"/>
    <w:rsid w:val="003D7AB8"/>
    <w:rsid w:val="003D7F0E"/>
    <w:rsid w:val="003E012E"/>
    <w:rsid w:val="003E02BE"/>
    <w:rsid w:val="003E0398"/>
    <w:rsid w:val="003E0650"/>
    <w:rsid w:val="003E075D"/>
    <w:rsid w:val="003E0A78"/>
    <w:rsid w:val="003E0ADB"/>
    <w:rsid w:val="003E0C57"/>
    <w:rsid w:val="003E0C89"/>
    <w:rsid w:val="003E0CB6"/>
    <w:rsid w:val="003E0DAA"/>
    <w:rsid w:val="003E0E0A"/>
    <w:rsid w:val="003E0FC6"/>
    <w:rsid w:val="003E11BC"/>
    <w:rsid w:val="003E13B7"/>
    <w:rsid w:val="003E177F"/>
    <w:rsid w:val="003E1A1D"/>
    <w:rsid w:val="003E1FD9"/>
    <w:rsid w:val="003E2036"/>
    <w:rsid w:val="003E2201"/>
    <w:rsid w:val="003E2230"/>
    <w:rsid w:val="003E29E2"/>
    <w:rsid w:val="003E2BEF"/>
    <w:rsid w:val="003E2CF5"/>
    <w:rsid w:val="003E2D7F"/>
    <w:rsid w:val="003E2FE6"/>
    <w:rsid w:val="003E3046"/>
    <w:rsid w:val="003E3172"/>
    <w:rsid w:val="003E3267"/>
    <w:rsid w:val="003E378A"/>
    <w:rsid w:val="003E4000"/>
    <w:rsid w:val="003E4047"/>
    <w:rsid w:val="003E4276"/>
    <w:rsid w:val="003E44A0"/>
    <w:rsid w:val="003E4689"/>
    <w:rsid w:val="003E4717"/>
    <w:rsid w:val="003E4989"/>
    <w:rsid w:val="003E5289"/>
    <w:rsid w:val="003E56C8"/>
    <w:rsid w:val="003E56D7"/>
    <w:rsid w:val="003E595D"/>
    <w:rsid w:val="003E5C8B"/>
    <w:rsid w:val="003E5DAC"/>
    <w:rsid w:val="003E6134"/>
    <w:rsid w:val="003E6594"/>
    <w:rsid w:val="003E67BB"/>
    <w:rsid w:val="003E6954"/>
    <w:rsid w:val="003E698B"/>
    <w:rsid w:val="003E6C50"/>
    <w:rsid w:val="003E6C9C"/>
    <w:rsid w:val="003E6E8D"/>
    <w:rsid w:val="003E701C"/>
    <w:rsid w:val="003E71F9"/>
    <w:rsid w:val="003E75FE"/>
    <w:rsid w:val="003E7B9D"/>
    <w:rsid w:val="003E7E35"/>
    <w:rsid w:val="003E7EDE"/>
    <w:rsid w:val="003E7EFE"/>
    <w:rsid w:val="003F0132"/>
    <w:rsid w:val="003F01E0"/>
    <w:rsid w:val="003F0309"/>
    <w:rsid w:val="003F0421"/>
    <w:rsid w:val="003F04C9"/>
    <w:rsid w:val="003F059C"/>
    <w:rsid w:val="003F06D6"/>
    <w:rsid w:val="003F12ED"/>
    <w:rsid w:val="003F1499"/>
    <w:rsid w:val="003F1584"/>
    <w:rsid w:val="003F16F8"/>
    <w:rsid w:val="003F1834"/>
    <w:rsid w:val="003F1905"/>
    <w:rsid w:val="003F1A02"/>
    <w:rsid w:val="003F1AC5"/>
    <w:rsid w:val="003F1C99"/>
    <w:rsid w:val="003F201B"/>
    <w:rsid w:val="003F25D2"/>
    <w:rsid w:val="003F2607"/>
    <w:rsid w:val="003F2608"/>
    <w:rsid w:val="003F2621"/>
    <w:rsid w:val="003F2634"/>
    <w:rsid w:val="003F27B4"/>
    <w:rsid w:val="003F28C5"/>
    <w:rsid w:val="003F2948"/>
    <w:rsid w:val="003F2F70"/>
    <w:rsid w:val="003F3014"/>
    <w:rsid w:val="003F3118"/>
    <w:rsid w:val="003F31DE"/>
    <w:rsid w:val="003F336D"/>
    <w:rsid w:val="003F3403"/>
    <w:rsid w:val="003F35E2"/>
    <w:rsid w:val="003F36F5"/>
    <w:rsid w:val="003F3806"/>
    <w:rsid w:val="003F3928"/>
    <w:rsid w:val="003F40A3"/>
    <w:rsid w:val="003F421A"/>
    <w:rsid w:val="003F44DB"/>
    <w:rsid w:val="003F4569"/>
    <w:rsid w:val="003F464B"/>
    <w:rsid w:val="003F4A58"/>
    <w:rsid w:val="003F4A61"/>
    <w:rsid w:val="003F4D59"/>
    <w:rsid w:val="003F5060"/>
    <w:rsid w:val="003F515D"/>
    <w:rsid w:val="003F52A7"/>
    <w:rsid w:val="003F5786"/>
    <w:rsid w:val="003F57EE"/>
    <w:rsid w:val="003F58C8"/>
    <w:rsid w:val="003F5D20"/>
    <w:rsid w:val="003F5D68"/>
    <w:rsid w:val="003F5DB6"/>
    <w:rsid w:val="003F693F"/>
    <w:rsid w:val="003F69B7"/>
    <w:rsid w:val="003F6A2D"/>
    <w:rsid w:val="003F6A88"/>
    <w:rsid w:val="003F6F6B"/>
    <w:rsid w:val="003F72A2"/>
    <w:rsid w:val="003F7358"/>
    <w:rsid w:val="003F7440"/>
    <w:rsid w:val="003F765D"/>
    <w:rsid w:val="003F7731"/>
    <w:rsid w:val="003F775A"/>
    <w:rsid w:val="003F78C4"/>
    <w:rsid w:val="003F7CED"/>
    <w:rsid w:val="004001E1"/>
    <w:rsid w:val="00400229"/>
    <w:rsid w:val="0040032B"/>
    <w:rsid w:val="004004A6"/>
    <w:rsid w:val="00400571"/>
    <w:rsid w:val="00400618"/>
    <w:rsid w:val="004008E8"/>
    <w:rsid w:val="004009EF"/>
    <w:rsid w:val="00400AAD"/>
    <w:rsid w:val="00401358"/>
    <w:rsid w:val="00401383"/>
    <w:rsid w:val="00401537"/>
    <w:rsid w:val="00401768"/>
    <w:rsid w:val="004017C9"/>
    <w:rsid w:val="00401875"/>
    <w:rsid w:val="00401CD7"/>
    <w:rsid w:val="00401D35"/>
    <w:rsid w:val="00401E53"/>
    <w:rsid w:val="0040207D"/>
    <w:rsid w:val="0040213A"/>
    <w:rsid w:val="004022C7"/>
    <w:rsid w:val="00402567"/>
    <w:rsid w:val="00402604"/>
    <w:rsid w:val="004026AF"/>
    <w:rsid w:val="00402939"/>
    <w:rsid w:val="00402B88"/>
    <w:rsid w:val="00402D63"/>
    <w:rsid w:val="00402EDB"/>
    <w:rsid w:val="00403225"/>
    <w:rsid w:val="0040355D"/>
    <w:rsid w:val="004035B0"/>
    <w:rsid w:val="00403991"/>
    <w:rsid w:val="00403A3C"/>
    <w:rsid w:val="00403CA5"/>
    <w:rsid w:val="00403D7F"/>
    <w:rsid w:val="00403F9C"/>
    <w:rsid w:val="00403FA9"/>
    <w:rsid w:val="004043F1"/>
    <w:rsid w:val="00404693"/>
    <w:rsid w:val="004047A3"/>
    <w:rsid w:val="004047CF"/>
    <w:rsid w:val="00404826"/>
    <w:rsid w:val="00404AAB"/>
    <w:rsid w:val="00404D52"/>
    <w:rsid w:val="00404FEB"/>
    <w:rsid w:val="0040511F"/>
    <w:rsid w:val="00405290"/>
    <w:rsid w:val="004052B7"/>
    <w:rsid w:val="004052EE"/>
    <w:rsid w:val="00405374"/>
    <w:rsid w:val="004054FC"/>
    <w:rsid w:val="004056C5"/>
    <w:rsid w:val="00405813"/>
    <w:rsid w:val="00405967"/>
    <w:rsid w:val="00405DCD"/>
    <w:rsid w:val="0040601E"/>
    <w:rsid w:val="004060D0"/>
    <w:rsid w:val="00406361"/>
    <w:rsid w:val="00406378"/>
    <w:rsid w:val="0040646D"/>
    <w:rsid w:val="0040667F"/>
    <w:rsid w:val="00406D0E"/>
    <w:rsid w:val="004070F4"/>
    <w:rsid w:val="00407175"/>
    <w:rsid w:val="0040780D"/>
    <w:rsid w:val="00407902"/>
    <w:rsid w:val="004079D3"/>
    <w:rsid w:val="00407D8C"/>
    <w:rsid w:val="00407EE9"/>
    <w:rsid w:val="00410135"/>
    <w:rsid w:val="004104B8"/>
    <w:rsid w:val="004108C3"/>
    <w:rsid w:val="004108F8"/>
    <w:rsid w:val="00410A34"/>
    <w:rsid w:val="00410BF9"/>
    <w:rsid w:val="00410D1C"/>
    <w:rsid w:val="00410F46"/>
    <w:rsid w:val="00410F6C"/>
    <w:rsid w:val="004110D9"/>
    <w:rsid w:val="0041131F"/>
    <w:rsid w:val="00411391"/>
    <w:rsid w:val="004116A3"/>
    <w:rsid w:val="004118B0"/>
    <w:rsid w:val="004118CD"/>
    <w:rsid w:val="00411CC1"/>
    <w:rsid w:val="00411D3C"/>
    <w:rsid w:val="00411F9E"/>
    <w:rsid w:val="0041202C"/>
    <w:rsid w:val="0041242C"/>
    <w:rsid w:val="004125E0"/>
    <w:rsid w:val="004126F9"/>
    <w:rsid w:val="00412732"/>
    <w:rsid w:val="00412799"/>
    <w:rsid w:val="004127FA"/>
    <w:rsid w:val="0041283D"/>
    <w:rsid w:val="00412935"/>
    <w:rsid w:val="0041297B"/>
    <w:rsid w:val="00412B91"/>
    <w:rsid w:val="00412D32"/>
    <w:rsid w:val="00412F13"/>
    <w:rsid w:val="00412FF8"/>
    <w:rsid w:val="0041309E"/>
    <w:rsid w:val="004130E5"/>
    <w:rsid w:val="004132FD"/>
    <w:rsid w:val="004134BB"/>
    <w:rsid w:val="00413526"/>
    <w:rsid w:val="004136A2"/>
    <w:rsid w:val="00413764"/>
    <w:rsid w:val="00413B73"/>
    <w:rsid w:val="004140E1"/>
    <w:rsid w:val="00414644"/>
    <w:rsid w:val="00414647"/>
    <w:rsid w:val="004147FC"/>
    <w:rsid w:val="00414883"/>
    <w:rsid w:val="004148E5"/>
    <w:rsid w:val="00414B42"/>
    <w:rsid w:val="00414C23"/>
    <w:rsid w:val="00414F4C"/>
    <w:rsid w:val="004152D3"/>
    <w:rsid w:val="00415354"/>
    <w:rsid w:val="004154F2"/>
    <w:rsid w:val="00415648"/>
    <w:rsid w:val="00415796"/>
    <w:rsid w:val="00415892"/>
    <w:rsid w:val="00415C60"/>
    <w:rsid w:val="00415DA4"/>
    <w:rsid w:val="00415EFB"/>
    <w:rsid w:val="0041637C"/>
    <w:rsid w:val="00416C4B"/>
    <w:rsid w:val="00416D86"/>
    <w:rsid w:val="00416DDF"/>
    <w:rsid w:val="00416DFC"/>
    <w:rsid w:val="00416E04"/>
    <w:rsid w:val="00417008"/>
    <w:rsid w:val="004173B2"/>
    <w:rsid w:val="00417405"/>
    <w:rsid w:val="004175E7"/>
    <w:rsid w:val="00417665"/>
    <w:rsid w:val="00417863"/>
    <w:rsid w:val="00417ADF"/>
    <w:rsid w:val="00417D71"/>
    <w:rsid w:val="00417DE7"/>
    <w:rsid w:val="00417FA9"/>
    <w:rsid w:val="0042009C"/>
    <w:rsid w:val="00420176"/>
    <w:rsid w:val="004203DC"/>
    <w:rsid w:val="00420A75"/>
    <w:rsid w:val="00420BCF"/>
    <w:rsid w:val="00420C85"/>
    <w:rsid w:val="00420D66"/>
    <w:rsid w:val="00420F12"/>
    <w:rsid w:val="00420F4A"/>
    <w:rsid w:val="00420F54"/>
    <w:rsid w:val="0042103A"/>
    <w:rsid w:val="004214CB"/>
    <w:rsid w:val="0042161D"/>
    <w:rsid w:val="00421C68"/>
    <w:rsid w:val="00421CD8"/>
    <w:rsid w:val="00422226"/>
    <w:rsid w:val="004223D9"/>
    <w:rsid w:val="004224B9"/>
    <w:rsid w:val="004225FC"/>
    <w:rsid w:val="00422DE5"/>
    <w:rsid w:val="00422DED"/>
    <w:rsid w:val="00422EDF"/>
    <w:rsid w:val="004231EE"/>
    <w:rsid w:val="004231FA"/>
    <w:rsid w:val="00423316"/>
    <w:rsid w:val="00423445"/>
    <w:rsid w:val="0042353E"/>
    <w:rsid w:val="0042357D"/>
    <w:rsid w:val="00423640"/>
    <w:rsid w:val="004236AB"/>
    <w:rsid w:val="00423C55"/>
    <w:rsid w:val="00423D5A"/>
    <w:rsid w:val="00423E7D"/>
    <w:rsid w:val="00423F14"/>
    <w:rsid w:val="00423F71"/>
    <w:rsid w:val="0042426C"/>
    <w:rsid w:val="0042436A"/>
    <w:rsid w:val="004245EB"/>
    <w:rsid w:val="00424708"/>
    <w:rsid w:val="004249AE"/>
    <w:rsid w:val="004249B2"/>
    <w:rsid w:val="00425064"/>
    <w:rsid w:val="00425106"/>
    <w:rsid w:val="004252FF"/>
    <w:rsid w:val="00425422"/>
    <w:rsid w:val="004254CE"/>
    <w:rsid w:val="00425869"/>
    <w:rsid w:val="004258B9"/>
    <w:rsid w:val="004258F9"/>
    <w:rsid w:val="00425A4C"/>
    <w:rsid w:val="00425C9C"/>
    <w:rsid w:val="00425D37"/>
    <w:rsid w:val="00425E84"/>
    <w:rsid w:val="004265C4"/>
    <w:rsid w:val="00426A37"/>
    <w:rsid w:val="004271B8"/>
    <w:rsid w:val="0042726D"/>
    <w:rsid w:val="0042733D"/>
    <w:rsid w:val="004274F9"/>
    <w:rsid w:val="00427694"/>
    <w:rsid w:val="0042777B"/>
    <w:rsid w:val="004277F9"/>
    <w:rsid w:val="00427841"/>
    <w:rsid w:val="00427DDD"/>
    <w:rsid w:val="00430086"/>
    <w:rsid w:val="004303D6"/>
    <w:rsid w:val="0043041D"/>
    <w:rsid w:val="00430551"/>
    <w:rsid w:val="00430611"/>
    <w:rsid w:val="0043079A"/>
    <w:rsid w:val="00430FA7"/>
    <w:rsid w:val="00431232"/>
    <w:rsid w:val="004312EF"/>
    <w:rsid w:val="00431525"/>
    <w:rsid w:val="0043156C"/>
    <w:rsid w:val="00431603"/>
    <w:rsid w:val="00431789"/>
    <w:rsid w:val="00431CC0"/>
    <w:rsid w:val="00431D9F"/>
    <w:rsid w:val="00431E33"/>
    <w:rsid w:val="00431F30"/>
    <w:rsid w:val="00431F54"/>
    <w:rsid w:val="0043225D"/>
    <w:rsid w:val="00432307"/>
    <w:rsid w:val="00432916"/>
    <w:rsid w:val="00432A1C"/>
    <w:rsid w:val="00432ED3"/>
    <w:rsid w:val="0043302F"/>
    <w:rsid w:val="00433369"/>
    <w:rsid w:val="00433579"/>
    <w:rsid w:val="0043360A"/>
    <w:rsid w:val="00433BA3"/>
    <w:rsid w:val="00433F84"/>
    <w:rsid w:val="004344BB"/>
    <w:rsid w:val="0043452C"/>
    <w:rsid w:val="004345FA"/>
    <w:rsid w:val="00434713"/>
    <w:rsid w:val="00434970"/>
    <w:rsid w:val="00434AF7"/>
    <w:rsid w:val="00434B9F"/>
    <w:rsid w:val="00434BD7"/>
    <w:rsid w:val="00434FD5"/>
    <w:rsid w:val="00435093"/>
    <w:rsid w:val="004353D3"/>
    <w:rsid w:val="004353FF"/>
    <w:rsid w:val="00435520"/>
    <w:rsid w:val="004357F2"/>
    <w:rsid w:val="00435FC8"/>
    <w:rsid w:val="004361B6"/>
    <w:rsid w:val="004363F0"/>
    <w:rsid w:val="00436493"/>
    <w:rsid w:val="004365EC"/>
    <w:rsid w:val="0043660D"/>
    <w:rsid w:val="0043671A"/>
    <w:rsid w:val="0043686A"/>
    <w:rsid w:val="00436968"/>
    <w:rsid w:val="00436AB4"/>
    <w:rsid w:val="00437534"/>
    <w:rsid w:val="004375F5"/>
    <w:rsid w:val="00437841"/>
    <w:rsid w:val="00437C0C"/>
    <w:rsid w:val="00437DF4"/>
    <w:rsid w:val="00437FAC"/>
    <w:rsid w:val="00440034"/>
    <w:rsid w:val="004400B7"/>
    <w:rsid w:val="004403C7"/>
    <w:rsid w:val="0044049F"/>
    <w:rsid w:val="00440654"/>
    <w:rsid w:val="00440664"/>
    <w:rsid w:val="00440936"/>
    <w:rsid w:val="0044098F"/>
    <w:rsid w:val="00440DD5"/>
    <w:rsid w:val="0044101E"/>
    <w:rsid w:val="0044101F"/>
    <w:rsid w:val="004410C0"/>
    <w:rsid w:val="004414DC"/>
    <w:rsid w:val="00441670"/>
    <w:rsid w:val="004418B2"/>
    <w:rsid w:val="00441B7C"/>
    <w:rsid w:val="00441FD5"/>
    <w:rsid w:val="00442169"/>
    <w:rsid w:val="004421C6"/>
    <w:rsid w:val="00442482"/>
    <w:rsid w:val="004424D3"/>
    <w:rsid w:val="004424EC"/>
    <w:rsid w:val="004425E7"/>
    <w:rsid w:val="004425EE"/>
    <w:rsid w:val="00442922"/>
    <w:rsid w:val="00442995"/>
    <w:rsid w:val="00442C99"/>
    <w:rsid w:val="00442CFD"/>
    <w:rsid w:val="00443064"/>
    <w:rsid w:val="004433E3"/>
    <w:rsid w:val="004434E7"/>
    <w:rsid w:val="004439E3"/>
    <w:rsid w:val="00443B64"/>
    <w:rsid w:val="004442BF"/>
    <w:rsid w:val="00444661"/>
    <w:rsid w:val="00444734"/>
    <w:rsid w:val="0044475A"/>
    <w:rsid w:val="004448F4"/>
    <w:rsid w:val="00444B01"/>
    <w:rsid w:val="00444BCD"/>
    <w:rsid w:val="00444DF0"/>
    <w:rsid w:val="00444EE5"/>
    <w:rsid w:val="00444FF4"/>
    <w:rsid w:val="00445AE8"/>
    <w:rsid w:val="00445DAA"/>
    <w:rsid w:val="004464E6"/>
    <w:rsid w:val="00446767"/>
    <w:rsid w:val="00446A99"/>
    <w:rsid w:val="00446B51"/>
    <w:rsid w:val="00446C9C"/>
    <w:rsid w:val="00446D8D"/>
    <w:rsid w:val="00446E92"/>
    <w:rsid w:val="00446F59"/>
    <w:rsid w:val="00446FBC"/>
    <w:rsid w:val="00447145"/>
    <w:rsid w:val="004475B4"/>
    <w:rsid w:val="0044770C"/>
    <w:rsid w:val="004477A1"/>
    <w:rsid w:val="00447C10"/>
    <w:rsid w:val="00447E86"/>
    <w:rsid w:val="00450005"/>
    <w:rsid w:val="0045010E"/>
    <w:rsid w:val="0045033B"/>
    <w:rsid w:val="0045033E"/>
    <w:rsid w:val="00450460"/>
    <w:rsid w:val="00450504"/>
    <w:rsid w:val="004505AD"/>
    <w:rsid w:val="00450687"/>
    <w:rsid w:val="0045084B"/>
    <w:rsid w:val="00450971"/>
    <w:rsid w:val="00450D4A"/>
    <w:rsid w:val="00450F28"/>
    <w:rsid w:val="00450FA9"/>
    <w:rsid w:val="00451123"/>
    <w:rsid w:val="00451465"/>
    <w:rsid w:val="0045152B"/>
    <w:rsid w:val="00451B95"/>
    <w:rsid w:val="00451C01"/>
    <w:rsid w:val="00451EEB"/>
    <w:rsid w:val="00451FED"/>
    <w:rsid w:val="00452319"/>
    <w:rsid w:val="00452573"/>
    <w:rsid w:val="00452BA7"/>
    <w:rsid w:val="00452D71"/>
    <w:rsid w:val="00452DD7"/>
    <w:rsid w:val="00452E3C"/>
    <w:rsid w:val="00452F5D"/>
    <w:rsid w:val="004530DA"/>
    <w:rsid w:val="00453241"/>
    <w:rsid w:val="00453525"/>
    <w:rsid w:val="00453597"/>
    <w:rsid w:val="004538FB"/>
    <w:rsid w:val="00453952"/>
    <w:rsid w:val="00453B52"/>
    <w:rsid w:val="00453BA2"/>
    <w:rsid w:val="00453E40"/>
    <w:rsid w:val="00453EFF"/>
    <w:rsid w:val="004541CD"/>
    <w:rsid w:val="00454447"/>
    <w:rsid w:val="00454478"/>
    <w:rsid w:val="00454495"/>
    <w:rsid w:val="004544F6"/>
    <w:rsid w:val="00454514"/>
    <w:rsid w:val="00454913"/>
    <w:rsid w:val="004549B3"/>
    <w:rsid w:val="00454CE4"/>
    <w:rsid w:val="00454F6D"/>
    <w:rsid w:val="00455095"/>
    <w:rsid w:val="004555CA"/>
    <w:rsid w:val="004557D8"/>
    <w:rsid w:val="004558CF"/>
    <w:rsid w:val="00455947"/>
    <w:rsid w:val="004559BC"/>
    <w:rsid w:val="00455AA6"/>
    <w:rsid w:val="00455F65"/>
    <w:rsid w:val="00456060"/>
    <w:rsid w:val="00456368"/>
    <w:rsid w:val="0045673B"/>
    <w:rsid w:val="004567C1"/>
    <w:rsid w:val="00456A01"/>
    <w:rsid w:val="00456B8E"/>
    <w:rsid w:val="00456CA8"/>
    <w:rsid w:val="00456DBD"/>
    <w:rsid w:val="00456EF6"/>
    <w:rsid w:val="0045752A"/>
    <w:rsid w:val="00457B17"/>
    <w:rsid w:val="00457B2A"/>
    <w:rsid w:val="00457DEE"/>
    <w:rsid w:val="00460710"/>
    <w:rsid w:val="00460A8B"/>
    <w:rsid w:val="00460C58"/>
    <w:rsid w:val="00460C89"/>
    <w:rsid w:val="004611FE"/>
    <w:rsid w:val="004614CA"/>
    <w:rsid w:val="004614FB"/>
    <w:rsid w:val="00461583"/>
    <w:rsid w:val="004616F1"/>
    <w:rsid w:val="00461B52"/>
    <w:rsid w:val="00461D39"/>
    <w:rsid w:val="004620CE"/>
    <w:rsid w:val="00462764"/>
    <w:rsid w:val="004628E1"/>
    <w:rsid w:val="00462BC6"/>
    <w:rsid w:val="00462E03"/>
    <w:rsid w:val="004632D4"/>
    <w:rsid w:val="00463425"/>
    <w:rsid w:val="004634F4"/>
    <w:rsid w:val="004635B3"/>
    <w:rsid w:val="0046361E"/>
    <w:rsid w:val="00463B9E"/>
    <w:rsid w:val="00463C07"/>
    <w:rsid w:val="00463EE6"/>
    <w:rsid w:val="00463F69"/>
    <w:rsid w:val="004642D9"/>
    <w:rsid w:val="00464602"/>
    <w:rsid w:val="0046476A"/>
    <w:rsid w:val="00464D80"/>
    <w:rsid w:val="00464DDD"/>
    <w:rsid w:val="00464EAC"/>
    <w:rsid w:val="00465110"/>
    <w:rsid w:val="00465220"/>
    <w:rsid w:val="00465285"/>
    <w:rsid w:val="0046530F"/>
    <w:rsid w:val="004653B3"/>
    <w:rsid w:val="004655D3"/>
    <w:rsid w:val="00465653"/>
    <w:rsid w:val="0046566D"/>
    <w:rsid w:val="004659A8"/>
    <w:rsid w:val="004659BC"/>
    <w:rsid w:val="00465C7E"/>
    <w:rsid w:val="00465C91"/>
    <w:rsid w:val="00465DE6"/>
    <w:rsid w:val="00465E07"/>
    <w:rsid w:val="00465E3E"/>
    <w:rsid w:val="00466006"/>
    <w:rsid w:val="00466589"/>
    <w:rsid w:val="004669FB"/>
    <w:rsid w:val="00466B48"/>
    <w:rsid w:val="0046703C"/>
    <w:rsid w:val="00467403"/>
    <w:rsid w:val="0046754E"/>
    <w:rsid w:val="0046759D"/>
    <w:rsid w:val="004708CE"/>
    <w:rsid w:val="00470B95"/>
    <w:rsid w:val="004711C6"/>
    <w:rsid w:val="0047120F"/>
    <w:rsid w:val="00471402"/>
    <w:rsid w:val="00471675"/>
    <w:rsid w:val="0047179F"/>
    <w:rsid w:val="00471A01"/>
    <w:rsid w:val="00471B6F"/>
    <w:rsid w:val="00471BB8"/>
    <w:rsid w:val="00471C92"/>
    <w:rsid w:val="00471CD2"/>
    <w:rsid w:val="00472371"/>
    <w:rsid w:val="00472651"/>
    <w:rsid w:val="00472693"/>
    <w:rsid w:val="004726EB"/>
    <w:rsid w:val="00472838"/>
    <w:rsid w:val="00472A89"/>
    <w:rsid w:val="00472CA8"/>
    <w:rsid w:val="00473077"/>
    <w:rsid w:val="004736C7"/>
    <w:rsid w:val="004738E0"/>
    <w:rsid w:val="00473A6E"/>
    <w:rsid w:val="00473ADD"/>
    <w:rsid w:val="00473DAD"/>
    <w:rsid w:val="00473E20"/>
    <w:rsid w:val="00473EE9"/>
    <w:rsid w:val="00473FFE"/>
    <w:rsid w:val="0047445D"/>
    <w:rsid w:val="0047455B"/>
    <w:rsid w:val="00474813"/>
    <w:rsid w:val="0047496F"/>
    <w:rsid w:val="004749BC"/>
    <w:rsid w:val="00474B06"/>
    <w:rsid w:val="00474B70"/>
    <w:rsid w:val="00475136"/>
    <w:rsid w:val="004753AA"/>
    <w:rsid w:val="004753EE"/>
    <w:rsid w:val="004754B6"/>
    <w:rsid w:val="0047559B"/>
    <w:rsid w:val="004757AA"/>
    <w:rsid w:val="004757D9"/>
    <w:rsid w:val="00475850"/>
    <w:rsid w:val="00475872"/>
    <w:rsid w:val="00475AD4"/>
    <w:rsid w:val="00475CB7"/>
    <w:rsid w:val="00475FA3"/>
    <w:rsid w:val="00476038"/>
    <w:rsid w:val="0047655C"/>
    <w:rsid w:val="0047659A"/>
    <w:rsid w:val="004769A6"/>
    <w:rsid w:val="00476B76"/>
    <w:rsid w:val="00476D0E"/>
    <w:rsid w:val="00476EF0"/>
    <w:rsid w:val="00476F4B"/>
    <w:rsid w:val="00476FF5"/>
    <w:rsid w:val="0047795B"/>
    <w:rsid w:val="004779EE"/>
    <w:rsid w:val="00477AA8"/>
    <w:rsid w:val="00477C61"/>
    <w:rsid w:val="00477E60"/>
    <w:rsid w:val="00477EA8"/>
    <w:rsid w:val="00477FA5"/>
    <w:rsid w:val="00477FC9"/>
    <w:rsid w:val="00480226"/>
    <w:rsid w:val="0048064D"/>
    <w:rsid w:val="004807A8"/>
    <w:rsid w:val="004808B6"/>
    <w:rsid w:val="00480AF9"/>
    <w:rsid w:val="00480C81"/>
    <w:rsid w:val="004813A5"/>
    <w:rsid w:val="004813EC"/>
    <w:rsid w:val="00481562"/>
    <w:rsid w:val="0048156D"/>
    <w:rsid w:val="004815FE"/>
    <w:rsid w:val="004816A4"/>
    <w:rsid w:val="004818FA"/>
    <w:rsid w:val="00481B1C"/>
    <w:rsid w:val="00481D6B"/>
    <w:rsid w:val="00481EAB"/>
    <w:rsid w:val="00481EE4"/>
    <w:rsid w:val="00482468"/>
    <w:rsid w:val="0048250C"/>
    <w:rsid w:val="0048265D"/>
    <w:rsid w:val="00482839"/>
    <w:rsid w:val="00482C2D"/>
    <w:rsid w:val="00482C97"/>
    <w:rsid w:val="00482E4C"/>
    <w:rsid w:val="0048327B"/>
    <w:rsid w:val="0048347D"/>
    <w:rsid w:val="00483595"/>
    <w:rsid w:val="004837D6"/>
    <w:rsid w:val="00483BAD"/>
    <w:rsid w:val="00483D15"/>
    <w:rsid w:val="00484152"/>
    <w:rsid w:val="00484295"/>
    <w:rsid w:val="00484354"/>
    <w:rsid w:val="0048445E"/>
    <w:rsid w:val="004844BE"/>
    <w:rsid w:val="0048458D"/>
    <w:rsid w:val="004845E1"/>
    <w:rsid w:val="00484733"/>
    <w:rsid w:val="0048478F"/>
    <w:rsid w:val="00484E37"/>
    <w:rsid w:val="00484E53"/>
    <w:rsid w:val="0048511C"/>
    <w:rsid w:val="00485358"/>
    <w:rsid w:val="00485656"/>
    <w:rsid w:val="00485735"/>
    <w:rsid w:val="0048583A"/>
    <w:rsid w:val="00485916"/>
    <w:rsid w:val="004859FD"/>
    <w:rsid w:val="00485AAB"/>
    <w:rsid w:val="00485B26"/>
    <w:rsid w:val="00485D6B"/>
    <w:rsid w:val="00485E97"/>
    <w:rsid w:val="00485FEF"/>
    <w:rsid w:val="0048638D"/>
    <w:rsid w:val="00486590"/>
    <w:rsid w:val="004867F8"/>
    <w:rsid w:val="004868B6"/>
    <w:rsid w:val="004868DA"/>
    <w:rsid w:val="00486975"/>
    <w:rsid w:val="004869B4"/>
    <w:rsid w:val="00486EC5"/>
    <w:rsid w:val="00486EEB"/>
    <w:rsid w:val="00487088"/>
    <w:rsid w:val="004870A2"/>
    <w:rsid w:val="004870F3"/>
    <w:rsid w:val="004874F8"/>
    <w:rsid w:val="00487639"/>
    <w:rsid w:val="00487839"/>
    <w:rsid w:val="00487879"/>
    <w:rsid w:val="00487F2E"/>
    <w:rsid w:val="0049011D"/>
    <w:rsid w:val="00490221"/>
    <w:rsid w:val="004902D2"/>
    <w:rsid w:val="00490460"/>
    <w:rsid w:val="004906FC"/>
    <w:rsid w:val="0049077A"/>
    <w:rsid w:val="00490E75"/>
    <w:rsid w:val="00490EEF"/>
    <w:rsid w:val="004915A2"/>
    <w:rsid w:val="004915B8"/>
    <w:rsid w:val="004915F1"/>
    <w:rsid w:val="0049172F"/>
    <w:rsid w:val="0049174C"/>
    <w:rsid w:val="00491752"/>
    <w:rsid w:val="00491A44"/>
    <w:rsid w:val="00491A8A"/>
    <w:rsid w:val="00491B6F"/>
    <w:rsid w:val="00491DEC"/>
    <w:rsid w:val="00491E5F"/>
    <w:rsid w:val="00491EA2"/>
    <w:rsid w:val="00491F91"/>
    <w:rsid w:val="00491FA9"/>
    <w:rsid w:val="00491FCD"/>
    <w:rsid w:val="004920CB"/>
    <w:rsid w:val="004920EA"/>
    <w:rsid w:val="0049226B"/>
    <w:rsid w:val="004922E7"/>
    <w:rsid w:val="00492A1A"/>
    <w:rsid w:val="00492AD4"/>
    <w:rsid w:val="00492ADE"/>
    <w:rsid w:val="00492BB4"/>
    <w:rsid w:val="00492BB9"/>
    <w:rsid w:val="00492C21"/>
    <w:rsid w:val="00492D70"/>
    <w:rsid w:val="00492F7B"/>
    <w:rsid w:val="00492FD9"/>
    <w:rsid w:val="0049339D"/>
    <w:rsid w:val="00493779"/>
    <w:rsid w:val="004937AD"/>
    <w:rsid w:val="00493F31"/>
    <w:rsid w:val="00494048"/>
    <w:rsid w:val="004940CB"/>
    <w:rsid w:val="0049410C"/>
    <w:rsid w:val="00494590"/>
    <w:rsid w:val="004946B8"/>
    <w:rsid w:val="00494975"/>
    <w:rsid w:val="00494D56"/>
    <w:rsid w:val="00494E52"/>
    <w:rsid w:val="00494EF4"/>
    <w:rsid w:val="004950A8"/>
    <w:rsid w:val="004950AD"/>
    <w:rsid w:val="004954ED"/>
    <w:rsid w:val="004954F9"/>
    <w:rsid w:val="00495614"/>
    <w:rsid w:val="00495636"/>
    <w:rsid w:val="00495808"/>
    <w:rsid w:val="00495864"/>
    <w:rsid w:val="00495A23"/>
    <w:rsid w:val="00495F2E"/>
    <w:rsid w:val="00496198"/>
    <w:rsid w:val="00496293"/>
    <w:rsid w:val="004962EA"/>
    <w:rsid w:val="004967EE"/>
    <w:rsid w:val="00496AAD"/>
    <w:rsid w:val="00496F29"/>
    <w:rsid w:val="00497066"/>
    <w:rsid w:val="00497281"/>
    <w:rsid w:val="00497319"/>
    <w:rsid w:val="004974D2"/>
    <w:rsid w:val="00497588"/>
    <w:rsid w:val="004975D5"/>
    <w:rsid w:val="00497616"/>
    <w:rsid w:val="004976E9"/>
    <w:rsid w:val="0049783A"/>
    <w:rsid w:val="0049784D"/>
    <w:rsid w:val="00497A14"/>
    <w:rsid w:val="004A0045"/>
    <w:rsid w:val="004A01E4"/>
    <w:rsid w:val="004A0352"/>
    <w:rsid w:val="004A07BD"/>
    <w:rsid w:val="004A0ABF"/>
    <w:rsid w:val="004A0CE3"/>
    <w:rsid w:val="004A0FB4"/>
    <w:rsid w:val="004A1013"/>
    <w:rsid w:val="004A1459"/>
    <w:rsid w:val="004A1590"/>
    <w:rsid w:val="004A1666"/>
    <w:rsid w:val="004A19CB"/>
    <w:rsid w:val="004A1CDF"/>
    <w:rsid w:val="004A23EF"/>
    <w:rsid w:val="004A2CD2"/>
    <w:rsid w:val="004A3096"/>
    <w:rsid w:val="004A3299"/>
    <w:rsid w:val="004A33EB"/>
    <w:rsid w:val="004A346F"/>
    <w:rsid w:val="004A375F"/>
    <w:rsid w:val="004A3903"/>
    <w:rsid w:val="004A392D"/>
    <w:rsid w:val="004A3947"/>
    <w:rsid w:val="004A4286"/>
    <w:rsid w:val="004A431B"/>
    <w:rsid w:val="004A448A"/>
    <w:rsid w:val="004A44B4"/>
    <w:rsid w:val="004A4685"/>
    <w:rsid w:val="004A46D6"/>
    <w:rsid w:val="004A4708"/>
    <w:rsid w:val="004A480F"/>
    <w:rsid w:val="004A4B32"/>
    <w:rsid w:val="004A4C66"/>
    <w:rsid w:val="004A4D39"/>
    <w:rsid w:val="004A4DB8"/>
    <w:rsid w:val="004A4E96"/>
    <w:rsid w:val="004A5114"/>
    <w:rsid w:val="004A514F"/>
    <w:rsid w:val="004A5204"/>
    <w:rsid w:val="004A5294"/>
    <w:rsid w:val="004A547D"/>
    <w:rsid w:val="004A54B6"/>
    <w:rsid w:val="004A59EF"/>
    <w:rsid w:val="004A5AE1"/>
    <w:rsid w:val="004A5BA0"/>
    <w:rsid w:val="004A5C0D"/>
    <w:rsid w:val="004A6149"/>
    <w:rsid w:val="004A62F6"/>
    <w:rsid w:val="004A6312"/>
    <w:rsid w:val="004A6B38"/>
    <w:rsid w:val="004A6DBF"/>
    <w:rsid w:val="004A6DC1"/>
    <w:rsid w:val="004A6E21"/>
    <w:rsid w:val="004A6F7F"/>
    <w:rsid w:val="004A6FBF"/>
    <w:rsid w:val="004A7142"/>
    <w:rsid w:val="004A74F6"/>
    <w:rsid w:val="004A75D6"/>
    <w:rsid w:val="004A769F"/>
    <w:rsid w:val="004A76C1"/>
    <w:rsid w:val="004A77B3"/>
    <w:rsid w:val="004A7802"/>
    <w:rsid w:val="004A7B33"/>
    <w:rsid w:val="004A7B4C"/>
    <w:rsid w:val="004A7CC6"/>
    <w:rsid w:val="004B0241"/>
    <w:rsid w:val="004B0344"/>
    <w:rsid w:val="004B0941"/>
    <w:rsid w:val="004B0972"/>
    <w:rsid w:val="004B0A45"/>
    <w:rsid w:val="004B0CF3"/>
    <w:rsid w:val="004B0D0A"/>
    <w:rsid w:val="004B0E66"/>
    <w:rsid w:val="004B1543"/>
    <w:rsid w:val="004B16C9"/>
    <w:rsid w:val="004B1A4D"/>
    <w:rsid w:val="004B25D9"/>
    <w:rsid w:val="004B2916"/>
    <w:rsid w:val="004B2946"/>
    <w:rsid w:val="004B2BF8"/>
    <w:rsid w:val="004B2DE8"/>
    <w:rsid w:val="004B31CC"/>
    <w:rsid w:val="004B326A"/>
    <w:rsid w:val="004B33BA"/>
    <w:rsid w:val="004B34AB"/>
    <w:rsid w:val="004B366B"/>
    <w:rsid w:val="004B37B3"/>
    <w:rsid w:val="004B38DD"/>
    <w:rsid w:val="004B3ECA"/>
    <w:rsid w:val="004B420F"/>
    <w:rsid w:val="004B4319"/>
    <w:rsid w:val="004B449E"/>
    <w:rsid w:val="004B44D3"/>
    <w:rsid w:val="004B455E"/>
    <w:rsid w:val="004B45BF"/>
    <w:rsid w:val="004B470D"/>
    <w:rsid w:val="004B487D"/>
    <w:rsid w:val="004B4929"/>
    <w:rsid w:val="004B4B10"/>
    <w:rsid w:val="004B4C34"/>
    <w:rsid w:val="004B5099"/>
    <w:rsid w:val="004B50DB"/>
    <w:rsid w:val="004B529C"/>
    <w:rsid w:val="004B5307"/>
    <w:rsid w:val="004B543B"/>
    <w:rsid w:val="004B5595"/>
    <w:rsid w:val="004B592B"/>
    <w:rsid w:val="004B59C5"/>
    <w:rsid w:val="004B5FFE"/>
    <w:rsid w:val="004B6030"/>
    <w:rsid w:val="004B6033"/>
    <w:rsid w:val="004B63FB"/>
    <w:rsid w:val="004B674C"/>
    <w:rsid w:val="004B67DE"/>
    <w:rsid w:val="004B6A12"/>
    <w:rsid w:val="004B6BF6"/>
    <w:rsid w:val="004B6C7D"/>
    <w:rsid w:val="004B7262"/>
    <w:rsid w:val="004B74E8"/>
    <w:rsid w:val="004B75B4"/>
    <w:rsid w:val="004B75CD"/>
    <w:rsid w:val="004B7710"/>
    <w:rsid w:val="004B771E"/>
    <w:rsid w:val="004B7961"/>
    <w:rsid w:val="004B7980"/>
    <w:rsid w:val="004B7B55"/>
    <w:rsid w:val="004C0109"/>
    <w:rsid w:val="004C022D"/>
    <w:rsid w:val="004C06C7"/>
    <w:rsid w:val="004C0703"/>
    <w:rsid w:val="004C09DB"/>
    <w:rsid w:val="004C0B09"/>
    <w:rsid w:val="004C0C21"/>
    <w:rsid w:val="004C0C53"/>
    <w:rsid w:val="004C0CF9"/>
    <w:rsid w:val="004C0F47"/>
    <w:rsid w:val="004C10CD"/>
    <w:rsid w:val="004C11B3"/>
    <w:rsid w:val="004C11E2"/>
    <w:rsid w:val="004C12B2"/>
    <w:rsid w:val="004C1407"/>
    <w:rsid w:val="004C16A8"/>
    <w:rsid w:val="004C1865"/>
    <w:rsid w:val="004C1A73"/>
    <w:rsid w:val="004C1BAA"/>
    <w:rsid w:val="004C1C0E"/>
    <w:rsid w:val="004C1C44"/>
    <w:rsid w:val="004C1FA0"/>
    <w:rsid w:val="004C26FC"/>
    <w:rsid w:val="004C288A"/>
    <w:rsid w:val="004C311F"/>
    <w:rsid w:val="004C3226"/>
    <w:rsid w:val="004C327A"/>
    <w:rsid w:val="004C3585"/>
    <w:rsid w:val="004C39C0"/>
    <w:rsid w:val="004C3D56"/>
    <w:rsid w:val="004C41B3"/>
    <w:rsid w:val="004C4EF0"/>
    <w:rsid w:val="004C5272"/>
    <w:rsid w:val="004C530E"/>
    <w:rsid w:val="004C5DC1"/>
    <w:rsid w:val="004C5EFD"/>
    <w:rsid w:val="004C6125"/>
    <w:rsid w:val="004C62E5"/>
    <w:rsid w:val="004C65C1"/>
    <w:rsid w:val="004C694C"/>
    <w:rsid w:val="004C6D14"/>
    <w:rsid w:val="004C6E69"/>
    <w:rsid w:val="004C70F5"/>
    <w:rsid w:val="004C7594"/>
    <w:rsid w:val="004C77B1"/>
    <w:rsid w:val="004C77E1"/>
    <w:rsid w:val="004D0493"/>
    <w:rsid w:val="004D085E"/>
    <w:rsid w:val="004D0FA8"/>
    <w:rsid w:val="004D105C"/>
    <w:rsid w:val="004D110C"/>
    <w:rsid w:val="004D11CE"/>
    <w:rsid w:val="004D14AE"/>
    <w:rsid w:val="004D14CB"/>
    <w:rsid w:val="004D1670"/>
    <w:rsid w:val="004D19B6"/>
    <w:rsid w:val="004D2348"/>
    <w:rsid w:val="004D23CD"/>
    <w:rsid w:val="004D2614"/>
    <w:rsid w:val="004D263B"/>
    <w:rsid w:val="004D26C0"/>
    <w:rsid w:val="004D2785"/>
    <w:rsid w:val="004D2851"/>
    <w:rsid w:val="004D28FD"/>
    <w:rsid w:val="004D2A24"/>
    <w:rsid w:val="004D2A30"/>
    <w:rsid w:val="004D2CC8"/>
    <w:rsid w:val="004D2F47"/>
    <w:rsid w:val="004D30B4"/>
    <w:rsid w:val="004D3200"/>
    <w:rsid w:val="004D32A4"/>
    <w:rsid w:val="004D34A0"/>
    <w:rsid w:val="004D3718"/>
    <w:rsid w:val="004D3903"/>
    <w:rsid w:val="004D3A23"/>
    <w:rsid w:val="004D3D05"/>
    <w:rsid w:val="004D3E0C"/>
    <w:rsid w:val="004D401D"/>
    <w:rsid w:val="004D4068"/>
    <w:rsid w:val="004D443C"/>
    <w:rsid w:val="004D45CE"/>
    <w:rsid w:val="004D48A8"/>
    <w:rsid w:val="004D493A"/>
    <w:rsid w:val="004D4978"/>
    <w:rsid w:val="004D49C9"/>
    <w:rsid w:val="004D4A5E"/>
    <w:rsid w:val="004D50C3"/>
    <w:rsid w:val="004D5197"/>
    <w:rsid w:val="004D52DF"/>
    <w:rsid w:val="004D549C"/>
    <w:rsid w:val="004D56A0"/>
    <w:rsid w:val="004D5A92"/>
    <w:rsid w:val="004D5EEB"/>
    <w:rsid w:val="004D5F59"/>
    <w:rsid w:val="004D6217"/>
    <w:rsid w:val="004D634A"/>
    <w:rsid w:val="004D67D7"/>
    <w:rsid w:val="004D6852"/>
    <w:rsid w:val="004D6A83"/>
    <w:rsid w:val="004D6B88"/>
    <w:rsid w:val="004D6C3D"/>
    <w:rsid w:val="004D6CA8"/>
    <w:rsid w:val="004D6E55"/>
    <w:rsid w:val="004D6E62"/>
    <w:rsid w:val="004D708A"/>
    <w:rsid w:val="004D70D1"/>
    <w:rsid w:val="004D7404"/>
    <w:rsid w:val="004D7408"/>
    <w:rsid w:val="004D7456"/>
    <w:rsid w:val="004D750E"/>
    <w:rsid w:val="004D77FF"/>
    <w:rsid w:val="004D790C"/>
    <w:rsid w:val="004D7A5D"/>
    <w:rsid w:val="004D7B40"/>
    <w:rsid w:val="004D7BAE"/>
    <w:rsid w:val="004D7EDA"/>
    <w:rsid w:val="004E01F9"/>
    <w:rsid w:val="004E0687"/>
    <w:rsid w:val="004E0753"/>
    <w:rsid w:val="004E08DD"/>
    <w:rsid w:val="004E090B"/>
    <w:rsid w:val="004E0C5E"/>
    <w:rsid w:val="004E1234"/>
    <w:rsid w:val="004E14AD"/>
    <w:rsid w:val="004E1A36"/>
    <w:rsid w:val="004E1C35"/>
    <w:rsid w:val="004E1E40"/>
    <w:rsid w:val="004E267D"/>
    <w:rsid w:val="004E2774"/>
    <w:rsid w:val="004E28A3"/>
    <w:rsid w:val="004E2B2D"/>
    <w:rsid w:val="004E2DC2"/>
    <w:rsid w:val="004E3054"/>
    <w:rsid w:val="004E3BE4"/>
    <w:rsid w:val="004E3D7C"/>
    <w:rsid w:val="004E3E01"/>
    <w:rsid w:val="004E3E71"/>
    <w:rsid w:val="004E4115"/>
    <w:rsid w:val="004E41E7"/>
    <w:rsid w:val="004E432F"/>
    <w:rsid w:val="004E4520"/>
    <w:rsid w:val="004E46B2"/>
    <w:rsid w:val="004E47D7"/>
    <w:rsid w:val="004E4C4E"/>
    <w:rsid w:val="004E4DCB"/>
    <w:rsid w:val="004E50EB"/>
    <w:rsid w:val="004E512A"/>
    <w:rsid w:val="004E562B"/>
    <w:rsid w:val="004E5631"/>
    <w:rsid w:val="004E5757"/>
    <w:rsid w:val="004E5817"/>
    <w:rsid w:val="004E58D8"/>
    <w:rsid w:val="004E5933"/>
    <w:rsid w:val="004E5CA3"/>
    <w:rsid w:val="004E5D6B"/>
    <w:rsid w:val="004E6116"/>
    <w:rsid w:val="004E6228"/>
    <w:rsid w:val="004E6653"/>
    <w:rsid w:val="004E67E6"/>
    <w:rsid w:val="004E6921"/>
    <w:rsid w:val="004E6D95"/>
    <w:rsid w:val="004E6E86"/>
    <w:rsid w:val="004E6F8E"/>
    <w:rsid w:val="004E71DF"/>
    <w:rsid w:val="004E747A"/>
    <w:rsid w:val="004E74DF"/>
    <w:rsid w:val="004E76BF"/>
    <w:rsid w:val="004E79F6"/>
    <w:rsid w:val="004E7BFF"/>
    <w:rsid w:val="004E7E0D"/>
    <w:rsid w:val="004E7F40"/>
    <w:rsid w:val="004F0124"/>
    <w:rsid w:val="004F09D3"/>
    <w:rsid w:val="004F0DF2"/>
    <w:rsid w:val="004F0E7D"/>
    <w:rsid w:val="004F0F23"/>
    <w:rsid w:val="004F1027"/>
    <w:rsid w:val="004F14F9"/>
    <w:rsid w:val="004F1500"/>
    <w:rsid w:val="004F1C48"/>
    <w:rsid w:val="004F1D54"/>
    <w:rsid w:val="004F1F4A"/>
    <w:rsid w:val="004F22DD"/>
    <w:rsid w:val="004F22F8"/>
    <w:rsid w:val="004F251F"/>
    <w:rsid w:val="004F2527"/>
    <w:rsid w:val="004F2567"/>
    <w:rsid w:val="004F2839"/>
    <w:rsid w:val="004F288A"/>
    <w:rsid w:val="004F2B9B"/>
    <w:rsid w:val="004F2BF1"/>
    <w:rsid w:val="004F2C59"/>
    <w:rsid w:val="004F3143"/>
    <w:rsid w:val="004F338D"/>
    <w:rsid w:val="004F3656"/>
    <w:rsid w:val="004F3879"/>
    <w:rsid w:val="004F39C1"/>
    <w:rsid w:val="004F3CE1"/>
    <w:rsid w:val="004F3DF0"/>
    <w:rsid w:val="004F3EA0"/>
    <w:rsid w:val="004F3F55"/>
    <w:rsid w:val="004F40D2"/>
    <w:rsid w:val="004F4300"/>
    <w:rsid w:val="004F4437"/>
    <w:rsid w:val="004F453C"/>
    <w:rsid w:val="004F489E"/>
    <w:rsid w:val="004F4918"/>
    <w:rsid w:val="004F49A2"/>
    <w:rsid w:val="004F4DC6"/>
    <w:rsid w:val="004F50F6"/>
    <w:rsid w:val="004F53D9"/>
    <w:rsid w:val="004F58BA"/>
    <w:rsid w:val="004F5D9B"/>
    <w:rsid w:val="004F5DC7"/>
    <w:rsid w:val="004F5DE4"/>
    <w:rsid w:val="004F6162"/>
    <w:rsid w:val="004F61CA"/>
    <w:rsid w:val="004F63BB"/>
    <w:rsid w:val="004F6411"/>
    <w:rsid w:val="004F65B0"/>
    <w:rsid w:val="004F65F9"/>
    <w:rsid w:val="004F67CD"/>
    <w:rsid w:val="004F67F7"/>
    <w:rsid w:val="004F689B"/>
    <w:rsid w:val="004F68CD"/>
    <w:rsid w:val="004F6901"/>
    <w:rsid w:val="004F6ADB"/>
    <w:rsid w:val="004F6AE9"/>
    <w:rsid w:val="004F6ED1"/>
    <w:rsid w:val="004F6F43"/>
    <w:rsid w:val="004F7397"/>
    <w:rsid w:val="004F748B"/>
    <w:rsid w:val="004F7511"/>
    <w:rsid w:val="004F7674"/>
    <w:rsid w:val="004F76EE"/>
    <w:rsid w:val="004F7878"/>
    <w:rsid w:val="004F7884"/>
    <w:rsid w:val="004F7A02"/>
    <w:rsid w:val="004F7F3F"/>
    <w:rsid w:val="004F7F74"/>
    <w:rsid w:val="004F7FBB"/>
    <w:rsid w:val="0050011D"/>
    <w:rsid w:val="00500663"/>
    <w:rsid w:val="00500712"/>
    <w:rsid w:val="00500A54"/>
    <w:rsid w:val="00500AB0"/>
    <w:rsid w:val="00500E39"/>
    <w:rsid w:val="00500F6D"/>
    <w:rsid w:val="00501356"/>
    <w:rsid w:val="005013A2"/>
    <w:rsid w:val="0050143A"/>
    <w:rsid w:val="005018EB"/>
    <w:rsid w:val="00501A7F"/>
    <w:rsid w:val="00501AE6"/>
    <w:rsid w:val="00501D6F"/>
    <w:rsid w:val="00501E7A"/>
    <w:rsid w:val="0050227C"/>
    <w:rsid w:val="00502511"/>
    <w:rsid w:val="00502768"/>
    <w:rsid w:val="0050284A"/>
    <w:rsid w:val="0050295C"/>
    <w:rsid w:val="00502C1E"/>
    <w:rsid w:val="00502C7D"/>
    <w:rsid w:val="005033BC"/>
    <w:rsid w:val="0050347E"/>
    <w:rsid w:val="00503506"/>
    <w:rsid w:val="005035D6"/>
    <w:rsid w:val="00503B87"/>
    <w:rsid w:val="00503C8E"/>
    <w:rsid w:val="00503E4C"/>
    <w:rsid w:val="00503FCD"/>
    <w:rsid w:val="005042A2"/>
    <w:rsid w:val="0050436D"/>
    <w:rsid w:val="0050487A"/>
    <w:rsid w:val="00504978"/>
    <w:rsid w:val="00504AB6"/>
    <w:rsid w:val="00504AF4"/>
    <w:rsid w:val="00504B27"/>
    <w:rsid w:val="00504D39"/>
    <w:rsid w:val="00504D7C"/>
    <w:rsid w:val="00504E97"/>
    <w:rsid w:val="00504F1A"/>
    <w:rsid w:val="0050502D"/>
    <w:rsid w:val="00505075"/>
    <w:rsid w:val="00505076"/>
    <w:rsid w:val="0050525C"/>
    <w:rsid w:val="00505819"/>
    <w:rsid w:val="005058E8"/>
    <w:rsid w:val="005059FA"/>
    <w:rsid w:val="00505AB7"/>
    <w:rsid w:val="00505CBF"/>
    <w:rsid w:val="00505D46"/>
    <w:rsid w:val="00505DF6"/>
    <w:rsid w:val="0050690E"/>
    <w:rsid w:val="00506C81"/>
    <w:rsid w:val="00506C84"/>
    <w:rsid w:val="00506E44"/>
    <w:rsid w:val="00507149"/>
    <w:rsid w:val="005071B6"/>
    <w:rsid w:val="005072F4"/>
    <w:rsid w:val="005075E5"/>
    <w:rsid w:val="00507607"/>
    <w:rsid w:val="00507979"/>
    <w:rsid w:val="00507E1A"/>
    <w:rsid w:val="00507F7D"/>
    <w:rsid w:val="005101C7"/>
    <w:rsid w:val="005104E9"/>
    <w:rsid w:val="00510677"/>
    <w:rsid w:val="0051073C"/>
    <w:rsid w:val="00510835"/>
    <w:rsid w:val="00510914"/>
    <w:rsid w:val="00510939"/>
    <w:rsid w:val="00510D11"/>
    <w:rsid w:val="00510DB7"/>
    <w:rsid w:val="00510EDC"/>
    <w:rsid w:val="00510F17"/>
    <w:rsid w:val="005111BC"/>
    <w:rsid w:val="00511225"/>
    <w:rsid w:val="0051133C"/>
    <w:rsid w:val="005116CD"/>
    <w:rsid w:val="005118E4"/>
    <w:rsid w:val="005118F5"/>
    <w:rsid w:val="00511AA3"/>
    <w:rsid w:val="00511AAA"/>
    <w:rsid w:val="00511BBB"/>
    <w:rsid w:val="00511E7C"/>
    <w:rsid w:val="00511F3D"/>
    <w:rsid w:val="00511FE8"/>
    <w:rsid w:val="0051209C"/>
    <w:rsid w:val="005121D4"/>
    <w:rsid w:val="0051243F"/>
    <w:rsid w:val="00512765"/>
    <w:rsid w:val="005128B4"/>
    <w:rsid w:val="005129FB"/>
    <w:rsid w:val="00512AAE"/>
    <w:rsid w:val="00512D34"/>
    <w:rsid w:val="00512DE8"/>
    <w:rsid w:val="0051329B"/>
    <w:rsid w:val="005132C7"/>
    <w:rsid w:val="00513549"/>
    <w:rsid w:val="0051380A"/>
    <w:rsid w:val="005138A8"/>
    <w:rsid w:val="005138B3"/>
    <w:rsid w:val="00513DAD"/>
    <w:rsid w:val="00513DF5"/>
    <w:rsid w:val="005140AA"/>
    <w:rsid w:val="00514254"/>
    <w:rsid w:val="005149EB"/>
    <w:rsid w:val="00514AA4"/>
    <w:rsid w:val="00514CAE"/>
    <w:rsid w:val="00515288"/>
    <w:rsid w:val="00515487"/>
    <w:rsid w:val="0051552A"/>
    <w:rsid w:val="00515EFF"/>
    <w:rsid w:val="0051640B"/>
    <w:rsid w:val="00516410"/>
    <w:rsid w:val="00516771"/>
    <w:rsid w:val="0051684D"/>
    <w:rsid w:val="00516AA6"/>
    <w:rsid w:val="00516D17"/>
    <w:rsid w:val="00517001"/>
    <w:rsid w:val="00517004"/>
    <w:rsid w:val="005171EF"/>
    <w:rsid w:val="00517770"/>
    <w:rsid w:val="00517A92"/>
    <w:rsid w:val="00517EA5"/>
    <w:rsid w:val="005204E4"/>
    <w:rsid w:val="00520556"/>
    <w:rsid w:val="005205BC"/>
    <w:rsid w:val="00520684"/>
    <w:rsid w:val="00520CAF"/>
    <w:rsid w:val="00520CD6"/>
    <w:rsid w:val="00520D07"/>
    <w:rsid w:val="0052112B"/>
    <w:rsid w:val="00521248"/>
    <w:rsid w:val="00521A9B"/>
    <w:rsid w:val="00521AC0"/>
    <w:rsid w:val="00521D0E"/>
    <w:rsid w:val="00521D51"/>
    <w:rsid w:val="00521D7E"/>
    <w:rsid w:val="00521ECC"/>
    <w:rsid w:val="005221DD"/>
    <w:rsid w:val="005222EF"/>
    <w:rsid w:val="00522469"/>
    <w:rsid w:val="005224B4"/>
    <w:rsid w:val="005224C5"/>
    <w:rsid w:val="005226DE"/>
    <w:rsid w:val="00522AD7"/>
    <w:rsid w:val="00522B90"/>
    <w:rsid w:val="00522D7F"/>
    <w:rsid w:val="00522DC1"/>
    <w:rsid w:val="00522EE0"/>
    <w:rsid w:val="0052300E"/>
    <w:rsid w:val="00523105"/>
    <w:rsid w:val="00523443"/>
    <w:rsid w:val="005235E8"/>
    <w:rsid w:val="005239F3"/>
    <w:rsid w:val="00523D4A"/>
    <w:rsid w:val="00523E8F"/>
    <w:rsid w:val="00524418"/>
    <w:rsid w:val="005244AD"/>
    <w:rsid w:val="00524859"/>
    <w:rsid w:val="00524CC2"/>
    <w:rsid w:val="00524D72"/>
    <w:rsid w:val="00524E3B"/>
    <w:rsid w:val="00524F67"/>
    <w:rsid w:val="00524FC5"/>
    <w:rsid w:val="00524FD7"/>
    <w:rsid w:val="005251C0"/>
    <w:rsid w:val="005252F2"/>
    <w:rsid w:val="00525534"/>
    <w:rsid w:val="0052564F"/>
    <w:rsid w:val="005257BD"/>
    <w:rsid w:val="00525803"/>
    <w:rsid w:val="0052580B"/>
    <w:rsid w:val="00525845"/>
    <w:rsid w:val="00525EE2"/>
    <w:rsid w:val="005260A8"/>
    <w:rsid w:val="00526802"/>
    <w:rsid w:val="00526E68"/>
    <w:rsid w:val="00526F09"/>
    <w:rsid w:val="00526F9D"/>
    <w:rsid w:val="00527017"/>
    <w:rsid w:val="005276C4"/>
    <w:rsid w:val="00527833"/>
    <w:rsid w:val="00527981"/>
    <w:rsid w:val="00527987"/>
    <w:rsid w:val="0053005E"/>
    <w:rsid w:val="0053008A"/>
    <w:rsid w:val="005300F8"/>
    <w:rsid w:val="005302DD"/>
    <w:rsid w:val="005303D8"/>
    <w:rsid w:val="0053045C"/>
    <w:rsid w:val="0053052D"/>
    <w:rsid w:val="00530606"/>
    <w:rsid w:val="00530A56"/>
    <w:rsid w:val="00530AD4"/>
    <w:rsid w:val="00530B8C"/>
    <w:rsid w:val="00530BE4"/>
    <w:rsid w:val="00530DC2"/>
    <w:rsid w:val="005312F5"/>
    <w:rsid w:val="0053183A"/>
    <w:rsid w:val="00531884"/>
    <w:rsid w:val="00531C78"/>
    <w:rsid w:val="00531E27"/>
    <w:rsid w:val="00531FC8"/>
    <w:rsid w:val="005324D7"/>
    <w:rsid w:val="00532AAB"/>
    <w:rsid w:val="00532CD0"/>
    <w:rsid w:val="00532FC6"/>
    <w:rsid w:val="00532FD5"/>
    <w:rsid w:val="00533355"/>
    <w:rsid w:val="005335CA"/>
    <w:rsid w:val="00533627"/>
    <w:rsid w:val="005336D4"/>
    <w:rsid w:val="0053382E"/>
    <w:rsid w:val="00533A2E"/>
    <w:rsid w:val="00533AE0"/>
    <w:rsid w:val="00533BEE"/>
    <w:rsid w:val="00533BF7"/>
    <w:rsid w:val="00533C7A"/>
    <w:rsid w:val="00533CDD"/>
    <w:rsid w:val="00533FE8"/>
    <w:rsid w:val="005343FF"/>
    <w:rsid w:val="0053447A"/>
    <w:rsid w:val="0053447E"/>
    <w:rsid w:val="00534722"/>
    <w:rsid w:val="0053487C"/>
    <w:rsid w:val="005349C0"/>
    <w:rsid w:val="00534AA2"/>
    <w:rsid w:val="00534CC1"/>
    <w:rsid w:val="00535155"/>
    <w:rsid w:val="005354AD"/>
    <w:rsid w:val="0053551B"/>
    <w:rsid w:val="00535583"/>
    <w:rsid w:val="005356D5"/>
    <w:rsid w:val="005359B6"/>
    <w:rsid w:val="00535B6C"/>
    <w:rsid w:val="005364AE"/>
    <w:rsid w:val="00536579"/>
    <w:rsid w:val="00536879"/>
    <w:rsid w:val="00536BA1"/>
    <w:rsid w:val="00536BB4"/>
    <w:rsid w:val="00536E81"/>
    <w:rsid w:val="005370F4"/>
    <w:rsid w:val="00537211"/>
    <w:rsid w:val="005372F5"/>
    <w:rsid w:val="005374AC"/>
    <w:rsid w:val="005376B1"/>
    <w:rsid w:val="00537924"/>
    <w:rsid w:val="005379FE"/>
    <w:rsid w:val="00537C03"/>
    <w:rsid w:val="00537CDC"/>
    <w:rsid w:val="00537D62"/>
    <w:rsid w:val="00537E10"/>
    <w:rsid w:val="0054028A"/>
    <w:rsid w:val="00540422"/>
    <w:rsid w:val="005408F1"/>
    <w:rsid w:val="00540C2B"/>
    <w:rsid w:val="00540C5E"/>
    <w:rsid w:val="00540D79"/>
    <w:rsid w:val="00540E53"/>
    <w:rsid w:val="00540FDD"/>
    <w:rsid w:val="005411FC"/>
    <w:rsid w:val="005412A8"/>
    <w:rsid w:val="00541809"/>
    <w:rsid w:val="0054188D"/>
    <w:rsid w:val="005418A7"/>
    <w:rsid w:val="00542197"/>
    <w:rsid w:val="00542369"/>
    <w:rsid w:val="005428F6"/>
    <w:rsid w:val="00542F22"/>
    <w:rsid w:val="00543506"/>
    <w:rsid w:val="005435C8"/>
    <w:rsid w:val="00543A19"/>
    <w:rsid w:val="00543C1F"/>
    <w:rsid w:val="00543E83"/>
    <w:rsid w:val="005444B3"/>
    <w:rsid w:val="005444F8"/>
    <w:rsid w:val="005445C8"/>
    <w:rsid w:val="005447D7"/>
    <w:rsid w:val="0054495A"/>
    <w:rsid w:val="00544B81"/>
    <w:rsid w:val="00544B9F"/>
    <w:rsid w:val="005451E0"/>
    <w:rsid w:val="005453A9"/>
    <w:rsid w:val="005454A1"/>
    <w:rsid w:val="005455D0"/>
    <w:rsid w:val="00545882"/>
    <w:rsid w:val="00545939"/>
    <w:rsid w:val="00545C5E"/>
    <w:rsid w:val="00545DEB"/>
    <w:rsid w:val="00546041"/>
    <w:rsid w:val="005465ED"/>
    <w:rsid w:val="00546668"/>
    <w:rsid w:val="00547246"/>
    <w:rsid w:val="00547296"/>
    <w:rsid w:val="00547454"/>
    <w:rsid w:val="00547500"/>
    <w:rsid w:val="0054773D"/>
    <w:rsid w:val="00547B62"/>
    <w:rsid w:val="00547B8E"/>
    <w:rsid w:val="00547DA0"/>
    <w:rsid w:val="00547E24"/>
    <w:rsid w:val="00547FC9"/>
    <w:rsid w:val="005501D5"/>
    <w:rsid w:val="0055098C"/>
    <w:rsid w:val="00550DE6"/>
    <w:rsid w:val="005511B1"/>
    <w:rsid w:val="005513B6"/>
    <w:rsid w:val="00551474"/>
    <w:rsid w:val="00551577"/>
    <w:rsid w:val="005515C1"/>
    <w:rsid w:val="005517D0"/>
    <w:rsid w:val="0055187A"/>
    <w:rsid w:val="0055191C"/>
    <w:rsid w:val="00551989"/>
    <w:rsid w:val="00551F51"/>
    <w:rsid w:val="00551FCA"/>
    <w:rsid w:val="0055208C"/>
    <w:rsid w:val="005520BD"/>
    <w:rsid w:val="005522CD"/>
    <w:rsid w:val="00552524"/>
    <w:rsid w:val="00552735"/>
    <w:rsid w:val="00552C00"/>
    <w:rsid w:val="00552FE5"/>
    <w:rsid w:val="005534BF"/>
    <w:rsid w:val="00553831"/>
    <w:rsid w:val="00553CD2"/>
    <w:rsid w:val="00553D58"/>
    <w:rsid w:val="00553F29"/>
    <w:rsid w:val="00553F85"/>
    <w:rsid w:val="00554021"/>
    <w:rsid w:val="005542C3"/>
    <w:rsid w:val="00554863"/>
    <w:rsid w:val="0055490B"/>
    <w:rsid w:val="0055498F"/>
    <w:rsid w:val="005549F3"/>
    <w:rsid w:val="00554D37"/>
    <w:rsid w:val="00554DB6"/>
    <w:rsid w:val="0055537F"/>
    <w:rsid w:val="00555514"/>
    <w:rsid w:val="005556C8"/>
    <w:rsid w:val="0055585C"/>
    <w:rsid w:val="00555B53"/>
    <w:rsid w:val="00555BA0"/>
    <w:rsid w:val="00555D5D"/>
    <w:rsid w:val="00555DFD"/>
    <w:rsid w:val="00555E45"/>
    <w:rsid w:val="00555FB0"/>
    <w:rsid w:val="00555FB1"/>
    <w:rsid w:val="005560DC"/>
    <w:rsid w:val="005561EE"/>
    <w:rsid w:val="0055624C"/>
    <w:rsid w:val="00556795"/>
    <w:rsid w:val="00556869"/>
    <w:rsid w:val="005569A1"/>
    <w:rsid w:val="00556AF3"/>
    <w:rsid w:val="00556F8B"/>
    <w:rsid w:val="005572C0"/>
    <w:rsid w:val="00557580"/>
    <w:rsid w:val="005575A1"/>
    <w:rsid w:val="005575B7"/>
    <w:rsid w:val="00557813"/>
    <w:rsid w:val="00557C7E"/>
    <w:rsid w:val="00557E12"/>
    <w:rsid w:val="00557EBF"/>
    <w:rsid w:val="00560022"/>
    <w:rsid w:val="0056004F"/>
    <w:rsid w:val="00560191"/>
    <w:rsid w:val="005605BD"/>
    <w:rsid w:val="005607B1"/>
    <w:rsid w:val="00560C98"/>
    <w:rsid w:val="00560D56"/>
    <w:rsid w:val="00560EDB"/>
    <w:rsid w:val="005610EC"/>
    <w:rsid w:val="00561267"/>
    <w:rsid w:val="00561318"/>
    <w:rsid w:val="0056188A"/>
    <w:rsid w:val="00561994"/>
    <w:rsid w:val="00561A01"/>
    <w:rsid w:val="00561ABF"/>
    <w:rsid w:val="00561B51"/>
    <w:rsid w:val="00561B66"/>
    <w:rsid w:val="00561CCA"/>
    <w:rsid w:val="00561D31"/>
    <w:rsid w:val="00561DB3"/>
    <w:rsid w:val="00562248"/>
    <w:rsid w:val="005623FF"/>
    <w:rsid w:val="00562874"/>
    <w:rsid w:val="005629F4"/>
    <w:rsid w:val="00562C1E"/>
    <w:rsid w:val="00562C20"/>
    <w:rsid w:val="00562C85"/>
    <w:rsid w:val="00562D5B"/>
    <w:rsid w:val="00562E50"/>
    <w:rsid w:val="00562E74"/>
    <w:rsid w:val="00563055"/>
    <w:rsid w:val="00563404"/>
    <w:rsid w:val="005637CC"/>
    <w:rsid w:val="00563EAC"/>
    <w:rsid w:val="00563FB4"/>
    <w:rsid w:val="0056418E"/>
    <w:rsid w:val="00564488"/>
    <w:rsid w:val="00564557"/>
    <w:rsid w:val="00564A28"/>
    <w:rsid w:val="00564D4D"/>
    <w:rsid w:val="00564E5E"/>
    <w:rsid w:val="00564F45"/>
    <w:rsid w:val="0056513A"/>
    <w:rsid w:val="005652F4"/>
    <w:rsid w:val="005653C1"/>
    <w:rsid w:val="00565AE3"/>
    <w:rsid w:val="00565C7E"/>
    <w:rsid w:val="00566004"/>
    <w:rsid w:val="0056629B"/>
    <w:rsid w:val="0056642F"/>
    <w:rsid w:val="005664D7"/>
    <w:rsid w:val="00566740"/>
    <w:rsid w:val="0056680C"/>
    <w:rsid w:val="00566C78"/>
    <w:rsid w:val="00566D1B"/>
    <w:rsid w:val="00566FCD"/>
    <w:rsid w:val="00567264"/>
    <w:rsid w:val="005676F9"/>
    <w:rsid w:val="0056780D"/>
    <w:rsid w:val="00567AA0"/>
    <w:rsid w:val="00567B32"/>
    <w:rsid w:val="00570362"/>
    <w:rsid w:val="00570376"/>
    <w:rsid w:val="00570419"/>
    <w:rsid w:val="0057042F"/>
    <w:rsid w:val="005706BA"/>
    <w:rsid w:val="00570737"/>
    <w:rsid w:val="00570993"/>
    <w:rsid w:val="00570B8E"/>
    <w:rsid w:val="00570C09"/>
    <w:rsid w:val="00570C0D"/>
    <w:rsid w:val="00570FD8"/>
    <w:rsid w:val="005710E8"/>
    <w:rsid w:val="005713AB"/>
    <w:rsid w:val="00571531"/>
    <w:rsid w:val="0057181A"/>
    <w:rsid w:val="00571951"/>
    <w:rsid w:val="00571A03"/>
    <w:rsid w:val="00571BF2"/>
    <w:rsid w:val="00571E00"/>
    <w:rsid w:val="00571E80"/>
    <w:rsid w:val="005720F9"/>
    <w:rsid w:val="00572398"/>
    <w:rsid w:val="00572454"/>
    <w:rsid w:val="005725B9"/>
    <w:rsid w:val="0057285B"/>
    <w:rsid w:val="00572893"/>
    <w:rsid w:val="005728D7"/>
    <w:rsid w:val="00572CD3"/>
    <w:rsid w:val="00572DAB"/>
    <w:rsid w:val="00573095"/>
    <w:rsid w:val="00573285"/>
    <w:rsid w:val="00573327"/>
    <w:rsid w:val="00573504"/>
    <w:rsid w:val="00573622"/>
    <w:rsid w:val="00573A49"/>
    <w:rsid w:val="00573B89"/>
    <w:rsid w:val="00573C6A"/>
    <w:rsid w:val="00573D14"/>
    <w:rsid w:val="005740BC"/>
    <w:rsid w:val="00574100"/>
    <w:rsid w:val="0057444A"/>
    <w:rsid w:val="0057492A"/>
    <w:rsid w:val="005749B0"/>
    <w:rsid w:val="00574B88"/>
    <w:rsid w:val="00574D68"/>
    <w:rsid w:val="00575026"/>
    <w:rsid w:val="005752E2"/>
    <w:rsid w:val="005753F7"/>
    <w:rsid w:val="0057547D"/>
    <w:rsid w:val="005755CB"/>
    <w:rsid w:val="00575819"/>
    <w:rsid w:val="00575972"/>
    <w:rsid w:val="00576305"/>
    <w:rsid w:val="005763C2"/>
    <w:rsid w:val="00576455"/>
    <w:rsid w:val="00576498"/>
    <w:rsid w:val="005764D7"/>
    <w:rsid w:val="0057659B"/>
    <w:rsid w:val="0057669B"/>
    <w:rsid w:val="00576A7E"/>
    <w:rsid w:val="00576C80"/>
    <w:rsid w:val="00576CC7"/>
    <w:rsid w:val="0057719B"/>
    <w:rsid w:val="00577246"/>
    <w:rsid w:val="005774C0"/>
    <w:rsid w:val="0057753E"/>
    <w:rsid w:val="005776D6"/>
    <w:rsid w:val="00577886"/>
    <w:rsid w:val="005778CF"/>
    <w:rsid w:val="00577A86"/>
    <w:rsid w:val="00577B13"/>
    <w:rsid w:val="00577BB4"/>
    <w:rsid w:val="00577CB2"/>
    <w:rsid w:val="00577D0E"/>
    <w:rsid w:val="00577D4E"/>
    <w:rsid w:val="00577E16"/>
    <w:rsid w:val="00580306"/>
    <w:rsid w:val="005803F5"/>
    <w:rsid w:val="0058058A"/>
    <w:rsid w:val="0058067A"/>
    <w:rsid w:val="005807F9"/>
    <w:rsid w:val="00580A60"/>
    <w:rsid w:val="00580A99"/>
    <w:rsid w:val="00580D7F"/>
    <w:rsid w:val="005810A8"/>
    <w:rsid w:val="00581746"/>
    <w:rsid w:val="00581CF1"/>
    <w:rsid w:val="00581DA0"/>
    <w:rsid w:val="00582209"/>
    <w:rsid w:val="005824F0"/>
    <w:rsid w:val="005825C1"/>
    <w:rsid w:val="00582675"/>
    <w:rsid w:val="00582899"/>
    <w:rsid w:val="005828C2"/>
    <w:rsid w:val="00582903"/>
    <w:rsid w:val="005829A6"/>
    <w:rsid w:val="00582C0E"/>
    <w:rsid w:val="00583055"/>
    <w:rsid w:val="00583134"/>
    <w:rsid w:val="005831A6"/>
    <w:rsid w:val="00583210"/>
    <w:rsid w:val="00583322"/>
    <w:rsid w:val="005833F2"/>
    <w:rsid w:val="00583E2B"/>
    <w:rsid w:val="00583E49"/>
    <w:rsid w:val="00583E56"/>
    <w:rsid w:val="00583EA9"/>
    <w:rsid w:val="00584B13"/>
    <w:rsid w:val="00584C73"/>
    <w:rsid w:val="00584C88"/>
    <w:rsid w:val="00584F6D"/>
    <w:rsid w:val="00584FC2"/>
    <w:rsid w:val="005851E8"/>
    <w:rsid w:val="005852A5"/>
    <w:rsid w:val="005856E8"/>
    <w:rsid w:val="005857B1"/>
    <w:rsid w:val="005857D0"/>
    <w:rsid w:val="00585AF0"/>
    <w:rsid w:val="00585EBB"/>
    <w:rsid w:val="005860A8"/>
    <w:rsid w:val="0058622A"/>
    <w:rsid w:val="0058628A"/>
    <w:rsid w:val="0058635C"/>
    <w:rsid w:val="0058635E"/>
    <w:rsid w:val="005863EE"/>
    <w:rsid w:val="00586479"/>
    <w:rsid w:val="00586730"/>
    <w:rsid w:val="00586747"/>
    <w:rsid w:val="005868AF"/>
    <w:rsid w:val="0058698F"/>
    <w:rsid w:val="00586A92"/>
    <w:rsid w:val="00586CDB"/>
    <w:rsid w:val="00586F15"/>
    <w:rsid w:val="00586FE0"/>
    <w:rsid w:val="0058728F"/>
    <w:rsid w:val="005872BA"/>
    <w:rsid w:val="00587353"/>
    <w:rsid w:val="00587365"/>
    <w:rsid w:val="00587595"/>
    <w:rsid w:val="00587A1A"/>
    <w:rsid w:val="00587B40"/>
    <w:rsid w:val="00587B54"/>
    <w:rsid w:val="00587F4C"/>
    <w:rsid w:val="00587FE9"/>
    <w:rsid w:val="005902B5"/>
    <w:rsid w:val="00590402"/>
    <w:rsid w:val="005904B3"/>
    <w:rsid w:val="005909EE"/>
    <w:rsid w:val="00590B7F"/>
    <w:rsid w:val="00590E81"/>
    <w:rsid w:val="005910E2"/>
    <w:rsid w:val="005912DB"/>
    <w:rsid w:val="0059156D"/>
    <w:rsid w:val="00591691"/>
    <w:rsid w:val="005916B7"/>
    <w:rsid w:val="005917D3"/>
    <w:rsid w:val="005918C3"/>
    <w:rsid w:val="00591985"/>
    <w:rsid w:val="005919A5"/>
    <w:rsid w:val="00591AFA"/>
    <w:rsid w:val="005920F0"/>
    <w:rsid w:val="005922DB"/>
    <w:rsid w:val="005926CB"/>
    <w:rsid w:val="005929BC"/>
    <w:rsid w:val="005930F6"/>
    <w:rsid w:val="00593251"/>
    <w:rsid w:val="0059326C"/>
    <w:rsid w:val="0059332E"/>
    <w:rsid w:val="00593ACC"/>
    <w:rsid w:val="00593B20"/>
    <w:rsid w:val="00593C40"/>
    <w:rsid w:val="00593C9B"/>
    <w:rsid w:val="00593D64"/>
    <w:rsid w:val="0059426B"/>
    <w:rsid w:val="0059438C"/>
    <w:rsid w:val="005944B8"/>
    <w:rsid w:val="0059477A"/>
    <w:rsid w:val="00594B30"/>
    <w:rsid w:val="00594CC0"/>
    <w:rsid w:val="00594CEC"/>
    <w:rsid w:val="0059503A"/>
    <w:rsid w:val="005950E8"/>
    <w:rsid w:val="005955C1"/>
    <w:rsid w:val="00595C57"/>
    <w:rsid w:val="00595C6F"/>
    <w:rsid w:val="00595EFB"/>
    <w:rsid w:val="00595FEC"/>
    <w:rsid w:val="00596226"/>
    <w:rsid w:val="0059636A"/>
    <w:rsid w:val="00596482"/>
    <w:rsid w:val="00596CC8"/>
    <w:rsid w:val="00596DB9"/>
    <w:rsid w:val="00596E02"/>
    <w:rsid w:val="00596E17"/>
    <w:rsid w:val="00596E69"/>
    <w:rsid w:val="005970EC"/>
    <w:rsid w:val="0059729F"/>
    <w:rsid w:val="00597511"/>
    <w:rsid w:val="005975E7"/>
    <w:rsid w:val="00597800"/>
    <w:rsid w:val="0059792D"/>
    <w:rsid w:val="00597B68"/>
    <w:rsid w:val="00597BB8"/>
    <w:rsid w:val="00597C9B"/>
    <w:rsid w:val="00597CFB"/>
    <w:rsid w:val="00597F05"/>
    <w:rsid w:val="00597F64"/>
    <w:rsid w:val="005A016B"/>
    <w:rsid w:val="005A0257"/>
    <w:rsid w:val="005A0312"/>
    <w:rsid w:val="005A0438"/>
    <w:rsid w:val="005A0752"/>
    <w:rsid w:val="005A0A6E"/>
    <w:rsid w:val="005A0E82"/>
    <w:rsid w:val="005A11C6"/>
    <w:rsid w:val="005A13CC"/>
    <w:rsid w:val="005A1465"/>
    <w:rsid w:val="005A1710"/>
    <w:rsid w:val="005A1764"/>
    <w:rsid w:val="005A1936"/>
    <w:rsid w:val="005A1A3B"/>
    <w:rsid w:val="005A1C04"/>
    <w:rsid w:val="005A1C8D"/>
    <w:rsid w:val="005A1F84"/>
    <w:rsid w:val="005A2022"/>
    <w:rsid w:val="005A20D4"/>
    <w:rsid w:val="005A269D"/>
    <w:rsid w:val="005A26EF"/>
    <w:rsid w:val="005A2832"/>
    <w:rsid w:val="005A2923"/>
    <w:rsid w:val="005A2966"/>
    <w:rsid w:val="005A2B1C"/>
    <w:rsid w:val="005A3035"/>
    <w:rsid w:val="005A32AE"/>
    <w:rsid w:val="005A359C"/>
    <w:rsid w:val="005A35B5"/>
    <w:rsid w:val="005A38C5"/>
    <w:rsid w:val="005A3944"/>
    <w:rsid w:val="005A396A"/>
    <w:rsid w:val="005A3BC6"/>
    <w:rsid w:val="005A3EE8"/>
    <w:rsid w:val="005A3F2D"/>
    <w:rsid w:val="005A4328"/>
    <w:rsid w:val="005A43CF"/>
    <w:rsid w:val="005A4503"/>
    <w:rsid w:val="005A4621"/>
    <w:rsid w:val="005A498C"/>
    <w:rsid w:val="005A4CBD"/>
    <w:rsid w:val="005A4D74"/>
    <w:rsid w:val="005A4F11"/>
    <w:rsid w:val="005A5376"/>
    <w:rsid w:val="005A56AF"/>
    <w:rsid w:val="005A57EF"/>
    <w:rsid w:val="005A592A"/>
    <w:rsid w:val="005A5B26"/>
    <w:rsid w:val="005A5D1F"/>
    <w:rsid w:val="005A5DD8"/>
    <w:rsid w:val="005A5EDE"/>
    <w:rsid w:val="005A5EE1"/>
    <w:rsid w:val="005A5FA1"/>
    <w:rsid w:val="005A6107"/>
    <w:rsid w:val="005A612A"/>
    <w:rsid w:val="005A64BD"/>
    <w:rsid w:val="005A65F0"/>
    <w:rsid w:val="005A677E"/>
    <w:rsid w:val="005A68FF"/>
    <w:rsid w:val="005A6F7B"/>
    <w:rsid w:val="005A7126"/>
    <w:rsid w:val="005A74DE"/>
    <w:rsid w:val="005A7783"/>
    <w:rsid w:val="005A7839"/>
    <w:rsid w:val="005A7AF0"/>
    <w:rsid w:val="005A7B49"/>
    <w:rsid w:val="005A7BD0"/>
    <w:rsid w:val="005B000B"/>
    <w:rsid w:val="005B02D8"/>
    <w:rsid w:val="005B05C2"/>
    <w:rsid w:val="005B073A"/>
    <w:rsid w:val="005B0744"/>
    <w:rsid w:val="005B074A"/>
    <w:rsid w:val="005B0756"/>
    <w:rsid w:val="005B092E"/>
    <w:rsid w:val="005B0A1F"/>
    <w:rsid w:val="005B0FA8"/>
    <w:rsid w:val="005B13B6"/>
    <w:rsid w:val="005B14C3"/>
    <w:rsid w:val="005B1AE0"/>
    <w:rsid w:val="005B1CC5"/>
    <w:rsid w:val="005B1E34"/>
    <w:rsid w:val="005B207F"/>
    <w:rsid w:val="005B2578"/>
    <w:rsid w:val="005B2D09"/>
    <w:rsid w:val="005B30C6"/>
    <w:rsid w:val="005B3156"/>
    <w:rsid w:val="005B31D8"/>
    <w:rsid w:val="005B32E8"/>
    <w:rsid w:val="005B3398"/>
    <w:rsid w:val="005B3436"/>
    <w:rsid w:val="005B3466"/>
    <w:rsid w:val="005B34E4"/>
    <w:rsid w:val="005B3518"/>
    <w:rsid w:val="005B3B08"/>
    <w:rsid w:val="005B3B2B"/>
    <w:rsid w:val="005B3FEC"/>
    <w:rsid w:val="005B41B0"/>
    <w:rsid w:val="005B432D"/>
    <w:rsid w:val="005B4476"/>
    <w:rsid w:val="005B45C5"/>
    <w:rsid w:val="005B46E4"/>
    <w:rsid w:val="005B4826"/>
    <w:rsid w:val="005B4BC0"/>
    <w:rsid w:val="005B5596"/>
    <w:rsid w:val="005B56CE"/>
    <w:rsid w:val="005B5837"/>
    <w:rsid w:val="005B5873"/>
    <w:rsid w:val="005B59B4"/>
    <w:rsid w:val="005B5A02"/>
    <w:rsid w:val="005B5C76"/>
    <w:rsid w:val="005B5CAD"/>
    <w:rsid w:val="005B5CD8"/>
    <w:rsid w:val="005B5F6A"/>
    <w:rsid w:val="005B615E"/>
    <w:rsid w:val="005B623A"/>
    <w:rsid w:val="005B63C2"/>
    <w:rsid w:val="005B650D"/>
    <w:rsid w:val="005B6639"/>
    <w:rsid w:val="005B66C2"/>
    <w:rsid w:val="005B680D"/>
    <w:rsid w:val="005B6BE1"/>
    <w:rsid w:val="005B70CD"/>
    <w:rsid w:val="005B7142"/>
    <w:rsid w:val="005B74B2"/>
    <w:rsid w:val="005B75D4"/>
    <w:rsid w:val="005B7752"/>
    <w:rsid w:val="005B7EC1"/>
    <w:rsid w:val="005C0266"/>
    <w:rsid w:val="005C039C"/>
    <w:rsid w:val="005C04DA"/>
    <w:rsid w:val="005C0677"/>
    <w:rsid w:val="005C06F5"/>
    <w:rsid w:val="005C0789"/>
    <w:rsid w:val="005C0A25"/>
    <w:rsid w:val="005C0BDF"/>
    <w:rsid w:val="005C0CB6"/>
    <w:rsid w:val="005C0ED0"/>
    <w:rsid w:val="005C0FB1"/>
    <w:rsid w:val="005C10B3"/>
    <w:rsid w:val="005C1380"/>
    <w:rsid w:val="005C190E"/>
    <w:rsid w:val="005C1BBD"/>
    <w:rsid w:val="005C1C71"/>
    <w:rsid w:val="005C1CA3"/>
    <w:rsid w:val="005C1CC3"/>
    <w:rsid w:val="005C1EBB"/>
    <w:rsid w:val="005C2020"/>
    <w:rsid w:val="005C2151"/>
    <w:rsid w:val="005C227E"/>
    <w:rsid w:val="005C2342"/>
    <w:rsid w:val="005C2351"/>
    <w:rsid w:val="005C245E"/>
    <w:rsid w:val="005C24A0"/>
    <w:rsid w:val="005C2C5C"/>
    <w:rsid w:val="005C2E41"/>
    <w:rsid w:val="005C3025"/>
    <w:rsid w:val="005C3148"/>
    <w:rsid w:val="005C3418"/>
    <w:rsid w:val="005C3455"/>
    <w:rsid w:val="005C354F"/>
    <w:rsid w:val="005C38A2"/>
    <w:rsid w:val="005C3A53"/>
    <w:rsid w:val="005C3B4D"/>
    <w:rsid w:val="005C40D0"/>
    <w:rsid w:val="005C433A"/>
    <w:rsid w:val="005C43AE"/>
    <w:rsid w:val="005C47A3"/>
    <w:rsid w:val="005C483D"/>
    <w:rsid w:val="005C4C0B"/>
    <w:rsid w:val="005C4D4A"/>
    <w:rsid w:val="005C4FB4"/>
    <w:rsid w:val="005C52AF"/>
    <w:rsid w:val="005C5328"/>
    <w:rsid w:val="005C54C3"/>
    <w:rsid w:val="005C55BE"/>
    <w:rsid w:val="005C5833"/>
    <w:rsid w:val="005C58AB"/>
    <w:rsid w:val="005C5A23"/>
    <w:rsid w:val="005C643C"/>
    <w:rsid w:val="005C655F"/>
    <w:rsid w:val="005C6B52"/>
    <w:rsid w:val="005C6DAE"/>
    <w:rsid w:val="005C6EBC"/>
    <w:rsid w:val="005C6F97"/>
    <w:rsid w:val="005C7077"/>
    <w:rsid w:val="005C71BA"/>
    <w:rsid w:val="005C7298"/>
    <w:rsid w:val="005C7343"/>
    <w:rsid w:val="005C759A"/>
    <w:rsid w:val="005C7634"/>
    <w:rsid w:val="005C7864"/>
    <w:rsid w:val="005C7E6D"/>
    <w:rsid w:val="005C7EC9"/>
    <w:rsid w:val="005C7F71"/>
    <w:rsid w:val="005D01B1"/>
    <w:rsid w:val="005D036E"/>
    <w:rsid w:val="005D05B6"/>
    <w:rsid w:val="005D06F0"/>
    <w:rsid w:val="005D0B5D"/>
    <w:rsid w:val="005D0DCD"/>
    <w:rsid w:val="005D0F7B"/>
    <w:rsid w:val="005D1B1A"/>
    <w:rsid w:val="005D1BD8"/>
    <w:rsid w:val="005D1DD9"/>
    <w:rsid w:val="005D1FE5"/>
    <w:rsid w:val="005D2332"/>
    <w:rsid w:val="005D2354"/>
    <w:rsid w:val="005D2441"/>
    <w:rsid w:val="005D24AF"/>
    <w:rsid w:val="005D256D"/>
    <w:rsid w:val="005D258D"/>
    <w:rsid w:val="005D26E5"/>
    <w:rsid w:val="005D2768"/>
    <w:rsid w:val="005D27A7"/>
    <w:rsid w:val="005D28F5"/>
    <w:rsid w:val="005D2A05"/>
    <w:rsid w:val="005D2AE5"/>
    <w:rsid w:val="005D2D38"/>
    <w:rsid w:val="005D2E1C"/>
    <w:rsid w:val="005D2EE0"/>
    <w:rsid w:val="005D2F20"/>
    <w:rsid w:val="005D32FA"/>
    <w:rsid w:val="005D33B5"/>
    <w:rsid w:val="005D352A"/>
    <w:rsid w:val="005D386F"/>
    <w:rsid w:val="005D3876"/>
    <w:rsid w:val="005D3C07"/>
    <w:rsid w:val="005D3E9C"/>
    <w:rsid w:val="005D3FD1"/>
    <w:rsid w:val="005D4188"/>
    <w:rsid w:val="005D41F8"/>
    <w:rsid w:val="005D428C"/>
    <w:rsid w:val="005D4732"/>
    <w:rsid w:val="005D485E"/>
    <w:rsid w:val="005D4A52"/>
    <w:rsid w:val="005D4B8A"/>
    <w:rsid w:val="005D4CF9"/>
    <w:rsid w:val="005D4DE1"/>
    <w:rsid w:val="005D4E15"/>
    <w:rsid w:val="005D4F41"/>
    <w:rsid w:val="005D5235"/>
    <w:rsid w:val="005D5306"/>
    <w:rsid w:val="005D5569"/>
    <w:rsid w:val="005D5933"/>
    <w:rsid w:val="005D5BA0"/>
    <w:rsid w:val="005D5D7A"/>
    <w:rsid w:val="005D5D98"/>
    <w:rsid w:val="005D5E1D"/>
    <w:rsid w:val="005D6055"/>
    <w:rsid w:val="005D61D1"/>
    <w:rsid w:val="005D623A"/>
    <w:rsid w:val="005D6548"/>
    <w:rsid w:val="005D65DD"/>
    <w:rsid w:val="005D6659"/>
    <w:rsid w:val="005D66E0"/>
    <w:rsid w:val="005D691B"/>
    <w:rsid w:val="005D6CF9"/>
    <w:rsid w:val="005D6DC0"/>
    <w:rsid w:val="005D6FC2"/>
    <w:rsid w:val="005D70BB"/>
    <w:rsid w:val="005D729D"/>
    <w:rsid w:val="005D72C0"/>
    <w:rsid w:val="005D72D0"/>
    <w:rsid w:val="005D752A"/>
    <w:rsid w:val="005D78BE"/>
    <w:rsid w:val="005D7D15"/>
    <w:rsid w:val="005D7D33"/>
    <w:rsid w:val="005E0057"/>
    <w:rsid w:val="005E01AF"/>
    <w:rsid w:val="005E05F4"/>
    <w:rsid w:val="005E1050"/>
    <w:rsid w:val="005E1251"/>
    <w:rsid w:val="005E1663"/>
    <w:rsid w:val="005E18B5"/>
    <w:rsid w:val="005E18DD"/>
    <w:rsid w:val="005E1A7D"/>
    <w:rsid w:val="005E1AD6"/>
    <w:rsid w:val="005E1E06"/>
    <w:rsid w:val="005E1ECB"/>
    <w:rsid w:val="005E1ECC"/>
    <w:rsid w:val="005E20A1"/>
    <w:rsid w:val="005E21F8"/>
    <w:rsid w:val="005E24BA"/>
    <w:rsid w:val="005E28C6"/>
    <w:rsid w:val="005E2D57"/>
    <w:rsid w:val="005E3220"/>
    <w:rsid w:val="005E3522"/>
    <w:rsid w:val="005E36B5"/>
    <w:rsid w:val="005E39BF"/>
    <w:rsid w:val="005E3D18"/>
    <w:rsid w:val="005E3EBC"/>
    <w:rsid w:val="005E42A2"/>
    <w:rsid w:val="005E43F5"/>
    <w:rsid w:val="005E4495"/>
    <w:rsid w:val="005E44C1"/>
    <w:rsid w:val="005E4661"/>
    <w:rsid w:val="005E4C01"/>
    <w:rsid w:val="005E4CFB"/>
    <w:rsid w:val="005E529F"/>
    <w:rsid w:val="005E52F2"/>
    <w:rsid w:val="005E53A4"/>
    <w:rsid w:val="005E54C5"/>
    <w:rsid w:val="005E54D8"/>
    <w:rsid w:val="005E5505"/>
    <w:rsid w:val="005E56E4"/>
    <w:rsid w:val="005E5B72"/>
    <w:rsid w:val="005E5F3F"/>
    <w:rsid w:val="005E6364"/>
    <w:rsid w:val="005E63B9"/>
    <w:rsid w:val="005E65C3"/>
    <w:rsid w:val="005E67BF"/>
    <w:rsid w:val="005E6A2F"/>
    <w:rsid w:val="005E6A6E"/>
    <w:rsid w:val="005E6C15"/>
    <w:rsid w:val="005E6D54"/>
    <w:rsid w:val="005E6F2E"/>
    <w:rsid w:val="005E6FC0"/>
    <w:rsid w:val="005E7216"/>
    <w:rsid w:val="005E730F"/>
    <w:rsid w:val="005E76F3"/>
    <w:rsid w:val="005E7743"/>
    <w:rsid w:val="005E778E"/>
    <w:rsid w:val="005E7B57"/>
    <w:rsid w:val="005F006B"/>
    <w:rsid w:val="005F0453"/>
    <w:rsid w:val="005F06DA"/>
    <w:rsid w:val="005F071B"/>
    <w:rsid w:val="005F0798"/>
    <w:rsid w:val="005F0A2D"/>
    <w:rsid w:val="005F0A5F"/>
    <w:rsid w:val="005F0DDB"/>
    <w:rsid w:val="005F0E8A"/>
    <w:rsid w:val="005F0F24"/>
    <w:rsid w:val="005F1333"/>
    <w:rsid w:val="005F15CC"/>
    <w:rsid w:val="005F16CB"/>
    <w:rsid w:val="005F1A1F"/>
    <w:rsid w:val="005F20DC"/>
    <w:rsid w:val="005F2243"/>
    <w:rsid w:val="005F22C8"/>
    <w:rsid w:val="005F2354"/>
    <w:rsid w:val="005F242D"/>
    <w:rsid w:val="005F25B8"/>
    <w:rsid w:val="005F26CD"/>
    <w:rsid w:val="005F294A"/>
    <w:rsid w:val="005F2AFE"/>
    <w:rsid w:val="005F2D5D"/>
    <w:rsid w:val="005F2D63"/>
    <w:rsid w:val="005F2F18"/>
    <w:rsid w:val="005F2FDA"/>
    <w:rsid w:val="005F3177"/>
    <w:rsid w:val="005F37BA"/>
    <w:rsid w:val="005F37E4"/>
    <w:rsid w:val="005F3C04"/>
    <w:rsid w:val="005F43C5"/>
    <w:rsid w:val="005F464F"/>
    <w:rsid w:val="005F46C0"/>
    <w:rsid w:val="005F4A01"/>
    <w:rsid w:val="005F4FCF"/>
    <w:rsid w:val="005F5159"/>
    <w:rsid w:val="005F5223"/>
    <w:rsid w:val="005F52A3"/>
    <w:rsid w:val="005F57A5"/>
    <w:rsid w:val="005F5A16"/>
    <w:rsid w:val="005F5B09"/>
    <w:rsid w:val="005F5D9B"/>
    <w:rsid w:val="005F5DD6"/>
    <w:rsid w:val="005F5E63"/>
    <w:rsid w:val="005F609A"/>
    <w:rsid w:val="005F6177"/>
    <w:rsid w:val="005F6212"/>
    <w:rsid w:val="005F6899"/>
    <w:rsid w:val="005F69CC"/>
    <w:rsid w:val="005F6C34"/>
    <w:rsid w:val="005F7075"/>
    <w:rsid w:val="005F738B"/>
    <w:rsid w:val="005F7993"/>
    <w:rsid w:val="005F7DB6"/>
    <w:rsid w:val="005F7E70"/>
    <w:rsid w:val="005F7FB9"/>
    <w:rsid w:val="00600271"/>
    <w:rsid w:val="00600330"/>
    <w:rsid w:val="0060038C"/>
    <w:rsid w:val="00600477"/>
    <w:rsid w:val="006005F5"/>
    <w:rsid w:val="00600672"/>
    <w:rsid w:val="00600695"/>
    <w:rsid w:val="00600B30"/>
    <w:rsid w:val="00600B71"/>
    <w:rsid w:val="00600CB5"/>
    <w:rsid w:val="00600CBF"/>
    <w:rsid w:val="006010AD"/>
    <w:rsid w:val="00601120"/>
    <w:rsid w:val="0060118A"/>
    <w:rsid w:val="0060129E"/>
    <w:rsid w:val="00601370"/>
    <w:rsid w:val="006013EF"/>
    <w:rsid w:val="00601448"/>
    <w:rsid w:val="0060174C"/>
    <w:rsid w:val="0060176D"/>
    <w:rsid w:val="0060193E"/>
    <w:rsid w:val="00601BE7"/>
    <w:rsid w:val="00601C4B"/>
    <w:rsid w:val="00601C8A"/>
    <w:rsid w:val="00601CC5"/>
    <w:rsid w:val="00602083"/>
    <w:rsid w:val="0060226F"/>
    <w:rsid w:val="00602631"/>
    <w:rsid w:val="00602707"/>
    <w:rsid w:val="0060283D"/>
    <w:rsid w:val="0060291C"/>
    <w:rsid w:val="00602A33"/>
    <w:rsid w:val="00602AA2"/>
    <w:rsid w:val="00602CFC"/>
    <w:rsid w:val="00602E67"/>
    <w:rsid w:val="00602EBB"/>
    <w:rsid w:val="00603075"/>
    <w:rsid w:val="0060308A"/>
    <w:rsid w:val="006031A7"/>
    <w:rsid w:val="00603668"/>
    <w:rsid w:val="006039D2"/>
    <w:rsid w:val="00603CBD"/>
    <w:rsid w:val="00603D68"/>
    <w:rsid w:val="00603FBE"/>
    <w:rsid w:val="00604386"/>
    <w:rsid w:val="00604726"/>
    <w:rsid w:val="0060499F"/>
    <w:rsid w:val="00604DBB"/>
    <w:rsid w:val="0060513A"/>
    <w:rsid w:val="006053FC"/>
    <w:rsid w:val="00605B77"/>
    <w:rsid w:val="00605F73"/>
    <w:rsid w:val="00606112"/>
    <w:rsid w:val="00606350"/>
    <w:rsid w:val="006064AA"/>
    <w:rsid w:val="0060672E"/>
    <w:rsid w:val="00606932"/>
    <w:rsid w:val="00606A69"/>
    <w:rsid w:val="00606C00"/>
    <w:rsid w:val="00606C54"/>
    <w:rsid w:val="00606E5D"/>
    <w:rsid w:val="00606EA9"/>
    <w:rsid w:val="00606FB1"/>
    <w:rsid w:val="006076F9"/>
    <w:rsid w:val="00607BE2"/>
    <w:rsid w:val="00607DCE"/>
    <w:rsid w:val="00607EA3"/>
    <w:rsid w:val="00607FDE"/>
    <w:rsid w:val="00607FF9"/>
    <w:rsid w:val="0061014B"/>
    <w:rsid w:val="0061039B"/>
    <w:rsid w:val="0061042D"/>
    <w:rsid w:val="0061044B"/>
    <w:rsid w:val="00610545"/>
    <w:rsid w:val="00610601"/>
    <w:rsid w:val="00610889"/>
    <w:rsid w:val="00610A83"/>
    <w:rsid w:val="00610C05"/>
    <w:rsid w:val="006113AD"/>
    <w:rsid w:val="00611654"/>
    <w:rsid w:val="0061169E"/>
    <w:rsid w:val="00611EAC"/>
    <w:rsid w:val="00611F3D"/>
    <w:rsid w:val="00612068"/>
    <w:rsid w:val="0061267C"/>
    <w:rsid w:val="00612999"/>
    <w:rsid w:val="00612CAB"/>
    <w:rsid w:val="00612CD1"/>
    <w:rsid w:val="00612D7A"/>
    <w:rsid w:val="00612E4E"/>
    <w:rsid w:val="0061308F"/>
    <w:rsid w:val="0061372A"/>
    <w:rsid w:val="00613998"/>
    <w:rsid w:val="00613AC7"/>
    <w:rsid w:val="00613B38"/>
    <w:rsid w:val="00613C5F"/>
    <w:rsid w:val="00613F2D"/>
    <w:rsid w:val="0061431D"/>
    <w:rsid w:val="00614692"/>
    <w:rsid w:val="00614E06"/>
    <w:rsid w:val="0061537B"/>
    <w:rsid w:val="00615650"/>
    <w:rsid w:val="00615897"/>
    <w:rsid w:val="00615C89"/>
    <w:rsid w:val="00615D59"/>
    <w:rsid w:val="00616405"/>
    <w:rsid w:val="0061678E"/>
    <w:rsid w:val="00616D43"/>
    <w:rsid w:val="00616DDF"/>
    <w:rsid w:val="00616EB7"/>
    <w:rsid w:val="00616F3C"/>
    <w:rsid w:val="0061730F"/>
    <w:rsid w:val="006176CF"/>
    <w:rsid w:val="006176F6"/>
    <w:rsid w:val="00617894"/>
    <w:rsid w:val="00617926"/>
    <w:rsid w:val="00617D69"/>
    <w:rsid w:val="006201C7"/>
    <w:rsid w:val="0062037E"/>
    <w:rsid w:val="006203FC"/>
    <w:rsid w:val="0062048F"/>
    <w:rsid w:val="006204DC"/>
    <w:rsid w:val="00620558"/>
    <w:rsid w:val="00620B46"/>
    <w:rsid w:val="00620BEF"/>
    <w:rsid w:val="00620CE9"/>
    <w:rsid w:val="00620D72"/>
    <w:rsid w:val="00620EFA"/>
    <w:rsid w:val="00621010"/>
    <w:rsid w:val="006213C8"/>
    <w:rsid w:val="006217EB"/>
    <w:rsid w:val="00621E2C"/>
    <w:rsid w:val="00622805"/>
    <w:rsid w:val="00622D1A"/>
    <w:rsid w:val="00622D54"/>
    <w:rsid w:val="00623096"/>
    <w:rsid w:val="00623127"/>
    <w:rsid w:val="0062341C"/>
    <w:rsid w:val="00623C8F"/>
    <w:rsid w:val="00623CD7"/>
    <w:rsid w:val="00623F13"/>
    <w:rsid w:val="00623F1B"/>
    <w:rsid w:val="0062440A"/>
    <w:rsid w:val="006244E0"/>
    <w:rsid w:val="00624527"/>
    <w:rsid w:val="00624761"/>
    <w:rsid w:val="006248C9"/>
    <w:rsid w:val="00624B73"/>
    <w:rsid w:val="00624D91"/>
    <w:rsid w:val="006255F9"/>
    <w:rsid w:val="006257E8"/>
    <w:rsid w:val="006258ED"/>
    <w:rsid w:val="00625B28"/>
    <w:rsid w:val="00625EBF"/>
    <w:rsid w:val="00626170"/>
    <w:rsid w:val="006263BB"/>
    <w:rsid w:val="006263E3"/>
    <w:rsid w:val="00626606"/>
    <w:rsid w:val="00626786"/>
    <w:rsid w:val="00626840"/>
    <w:rsid w:val="00626844"/>
    <w:rsid w:val="00626C83"/>
    <w:rsid w:val="00626F98"/>
    <w:rsid w:val="00627041"/>
    <w:rsid w:val="00627095"/>
    <w:rsid w:val="0062719E"/>
    <w:rsid w:val="0062767E"/>
    <w:rsid w:val="00627A31"/>
    <w:rsid w:val="00627B66"/>
    <w:rsid w:val="00627E69"/>
    <w:rsid w:val="00627FEB"/>
    <w:rsid w:val="00630165"/>
    <w:rsid w:val="006302C9"/>
    <w:rsid w:val="006303E9"/>
    <w:rsid w:val="00630461"/>
    <w:rsid w:val="0063048E"/>
    <w:rsid w:val="006307B7"/>
    <w:rsid w:val="00630C06"/>
    <w:rsid w:val="00630D85"/>
    <w:rsid w:val="00630E7F"/>
    <w:rsid w:val="006311A6"/>
    <w:rsid w:val="006311B4"/>
    <w:rsid w:val="00631382"/>
    <w:rsid w:val="00631473"/>
    <w:rsid w:val="006314A4"/>
    <w:rsid w:val="00631E7F"/>
    <w:rsid w:val="00631F31"/>
    <w:rsid w:val="006323A7"/>
    <w:rsid w:val="00632436"/>
    <w:rsid w:val="00632444"/>
    <w:rsid w:val="006324C6"/>
    <w:rsid w:val="00632570"/>
    <w:rsid w:val="00632672"/>
    <w:rsid w:val="0063299D"/>
    <w:rsid w:val="00632C89"/>
    <w:rsid w:val="0063306F"/>
    <w:rsid w:val="0063354D"/>
    <w:rsid w:val="006338ED"/>
    <w:rsid w:val="00633BE3"/>
    <w:rsid w:val="00633C7B"/>
    <w:rsid w:val="00634081"/>
    <w:rsid w:val="006340F0"/>
    <w:rsid w:val="00634143"/>
    <w:rsid w:val="0063416D"/>
    <w:rsid w:val="00634C08"/>
    <w:rsid w:val="00634D14"/>
    <w:rsid w:val="006350CB"/>
    <w:rsid w:val="00635182"/>
    <w:rsid w:val="006351A4"/>
    <w:rsid w:val="006352F6"/>
    <w:rsid w:val="0063567F"/>
    <w:rsid w:val="006359D0"/>
    <w:rsid w:val="00635A50"/>
    <w:rsid w:val="00635AA4"/>
    <w:rsid w:val="00636209"/>
    <w:rsid w:val="00636700"/>
    <w:rsid w:val="00636820"/>
    <w:rsid w:val="00636A5A"/>
    <w:rsid w:val="00636C3B"/>
    <w:rsid w:val="00636D12"/>
    <w:rsid w:val="006370CC"/>
    <w:rsid w:val="00637395"/>
    <w:rsid w:val="00637480"/>
    <w:rsid w:val="006376E4"/>
    <w:rsid w:val="00637A7E"/>
    <w:rsid w:val="00637E65"/>
    <w:rsid w:val="0064012F"/>
    <w:rsid w:val="00640171"/>
    <w:rsid w:val="006402A6"/>
    <w:rsid w:val="006404AE"/>
    <w:rsid w:val="0064052F"/>
    <w:rsid w:val="00640799"/>
    <w:rsid w:val="006409E1"/>
    <w:rsid w:val="00640D74"/>
    <w:rsid w:val="00640DC5"/>
    <w:rsid w:val="00640EF8"/>
    <w:rsid w:val="0064159A"/>
    <w:rsid w:val="006419DA"/>
    <w:rsid w:val="00641A52"/>
    <w:rsid w:val="00641B54"/>
    <w:rsid w:val="00641FCD"/>
    <w:rsid w:val="0064210E"/>
    <w:rsid w:val="0064217A"/>
    <w:rsid w:val="00642299"/>
    <w:rsid w:val="00642687"/>
    <w:rsid w:val="00642861"/>
    <w:rsid w:val="00642A23"/>
    <w:rsid w:val="00642A2F"/>
    <w:rsid w:val="00642BE3"/>
    <w:rsid w:val="00642D93"/>
    <w:rsid w:val="00642F69"/>
    <w:rsid w:val="006430BF"/>
    <w:rsid w:val="006434A7"/>
    <w:rsid w:val="00643C39"/>
    <w:rsid w:val="00643C69"/>
    <w:rsid w:val="00643D54"/>
    <w:rsid w:val="00643DF2"/>
    <w:rsid w:val="00643F86"/>
    <w:rsid w:val="0064410B"/>
    <w:rsid w:val="006442D0"/>
    <w:rsid w:val="00644726"/>
    <w:rsid w:val="00644A17"/>
    <w:rsid w:val="00644A91"/>
    <w:rsid w:val="00644AD0"/>
    <w:rsid w:val="00645086"/>
    <w:rsid w:val="006450D5"/>
    <w:rsid w:val="00645129"/>
    <w:rsid w:val="00645490"/>
    <w:rsid w:val="006459AA"/>
    <w:rsid w:val="00645A18"/>
    <w:rsid w:val="00645DBD"/>
    <w:rsid w:val="00646087"/>
    <w:rsid w:val="006460AF"/>
    <w:rsid w:val="006462F2"/>
    <w:rsid w:val="00646563"/>
    <w:rsid w:val="0064662E"/>
    <w:rsid w:val="006466DA"/>
    <w:rsid w:val="006467AB"/>
    <w:rsid w:val="006468BF"/>
    <w:rsid w:val="00646A83"/>
    <w:rsid w:val="00646C91"/>
    <w:rsid w:val="00646E04"/>
    <w:rsid w:val="00646E64"/>
    <w:rsid w:val="006472C2"/>
    <w:rsid w:val="00647325"/>
    <w:rsid w:val="00647378"/>
    <w:rsid w:val="006475E4"/>
    <w:rsid w:val="00647706"/>
    <w:rsid w:val="00647800"/>
    <w:rsid w:val="0064781F"/>
    <w:rsid w:val="006478E2"/>
    <w:rsid w:val="00647978"/>
    <w:rsid w:val="00647B27"/>
    <w:rsid w:val="00647D74"/>
    <w:rsid w:val="00647ED7"/>
    <w:rsid w:val="00650199"/>
    <w:rsid w:val="006502BF"/>
    <w:rsid w:val="006502C9"/>
    <w:rsid w:val="006506AE"/>
    <w:rsid w:val="00650853"/>
    <w:rsid w:val="006508DF"/>
    <w:rsid w:val="00650903"/>
    <w:rsid w:val="00650906"/>
    <w:rsid w:val="00650BC4"/>
    <w:rsid w:val="00650E0C"/>
    <w:rsid w:val="006511CC"/>
    <w:rsid w:val="0065129C"/>
    <w:rsid w:val="006512D8"/>
    <w:rsid w:val="006513C9"/>
    <w:rsid w:val="006514D5"/>
    <w:rsid w:val="006515A0"/>
    <w:rsid w:val="00651676"/>
    <w:rsid w:val="006517AE"/>
    <w:rsid w:val="0065182A"/>
    <w:rsid w:val="00651A78"/>
    <w:rsid w:val="00651C3C"/>
    <w:rsid w:val="00652047"/>
    <w:rsid w:val="006521D4"/>
    <w:rsid w:val="006521D8"/>
    <w:rsid w:val="006523C0"/>
    <w:rsid w:val="0065272D"/>
    <w:rsid w:val="00652963"/>
    <w:rsid w:val="00652A5D"/>
    <w:rsid w:val="00652BA0"/>
    <w:rsid w:val="00652D09"/>
    <w:rsid w:val="006530CB"/>
    <w:rsid w:val="00653465"/>
    <w:rsid w:val="0065373F"/>
    <w:rsid w:val="00653782"/>
    <w:rsid w:val="006538F1"/>
    <w:rsid w:val="006539EB"/>
    <w:rsid w:val="00653A14"/>
    <w:rsid w:val="00653B01"/>
    <w:rsid w:val="00653CE7"/>
    <w:rsid w:val="00653D66"/>
    <w:rsid w:val="00653E07"/>
    <w:rsid w:val="00654475"/>
    <w:rsid w:val="006544FA"/>
    <w:rsid w:val="00654888"/>
    <w:rsid w:val="00654D3D"/>
    <w:rsid w:val="0065521C"/>
    <w:rsid w:val="00655272"/>
    <w:rsid w:val="006555C9"/>
    <w:rsid w:val="00655650"/>
    <w:rsid w:val="00655BC7"/>
    <w:rsid w:val="0065615A"/>
    <w:rsid w:val="006563CB"/>
    <w:rsid w:val="006563DC"/>
    <w:rsid w:val="0065648A"/>
    <w:rsid w:val="0065649A"/>
    <w:rsid w:val="006565BF"/>
    <w:rsid w:val="0065691F"/>
    <w:rsid w:val="00656A49"/>
    <w:rsid w:val="00656AF9"/>
    <w:rsid w:val="00656BA7"/>
    <w:rsid w:val="00657104"/>
    <w:rsid w:val="0065726A"/>
    <w:rsid w:val="006573AA"/>
    <w:rsid w:val="00657753"/>
    <w:rsid w:val="006579BF"/>
    <w:rsid w:val="006579DE"/>
    <w:rsid w:val="00657A8E"/>
    <w:rsid w:val="00657AB1"/>
    <w:rsid w:val="00657DE2"/>
    <w:rsid w:val="006606E9"/>
    <w:rsid w:val="0066076D"/>
    <w:rsid w:val="0066089B"/>
    <w:rsid w:val="006608C4"/>
    <w:rsid w:val="00660B70"/>
    <w:rsid w:val="00660E61"/>
    <w:rsid w:val="0066119E"/>
    <w:rsid w:val="006613F4"/>
    <w:rsid w:val="00661436"/>
    <w:rsid w:val="00661502"/>
    <w:rsid w:val="00661548"/>
    <w:rsid w:val="00661585"/>
    <w:rsid w:val="00661BEF"/>
    <w:rsid w:val="0066244C"/>
    <w:rsid w:val="006626F8"/>
    <w:rsid w:val="006629B9"/>
    <w:rsid w:val="00662B16"/>
    <w:rsid w:val="00662BBF"/>
    <w:rsid w:val="00662BD8"/>
    <w:rsid w:val="00662C2E"/>
    <w:rsid w:val="00662CC2"/>
    <w:rsid w:val="00663396"/>
    <w:rsid w:val="00663847"/>
    <w:rsid w:val="0066388C"/>
    <w:rsid w:val="00663CCF"/>
    <w:rsid w:val="00663EF2"/>
    <w:rsid w:val="006640BF"/>
    <w:rsid w:val="006642F0"/>
    <w:rsid w:val="006643AD"/>
    <w:rsid w:val="00664409"/>
    <w:rsid w:val="00664469"/>
    <w:rsid w:val="00664747"/>
    <w:rsid w:val="0066486B"/>
    <w:rsid w:val="00664A23"/>
    <w:rsid w:val="00664B18"/>
    <w:rsid w:val="00664BF2"/>
    <w:rsid w:val="0066502C"/>
    <w:rsid w:val="006650DD"/>
    <w:rsid w:val="00665566"/>
    <w:rsid w:val="00665591"/>
    <w:rsid w:val="00665A6F"/>
    <w:rsid w:val="00665B24"/>
    <w:rsid w:val="00665BF2"/>
    <w:rsid w:val="00665DD4"/>
    <w:rsid w:val="00666248"/>
    <w:rsid w:val="0066633C"/>
    <w:rsid w:val="00666904"/>
    <w:rsid w:val="00666A96"/>
    <w:rsid w:val="00666B00"/>
    <w:rsid w:val="00666CD4"/>
    <w:rsid w:val="00667042"/>
    <w:rsid w:val="006672DB"/>
    <w:rsid w:val="00667304"/>
    <w:rsid w:val="006673AD"/>
    <w:rsid w:val="006674FB"/>
    <w:rsid w:val="00667D1C"/>
    <w:rsid w:val="00667D5C"/>
    <w:rsid w:val="00667D69"/>
    <w:rsid w:val="0067015A"/>
    <w:rsid w:val="00670174"/>
    <w:rsid w:val="00670359"/>
    <w:rsid w:val="0067090A"/>
    <w:rsid w:val="00670A54"/>
    <w:rsid w:val="00670C44"/>
    <w:rsid w:val="00670C64"/>
    <w:rsid w:val="00670DD4"/>
    <w:rsid w:val="006710E2"/>
    <w:rsid w:val="00671339"/>
    <w:rsid w:val="006714F9"/>
    <w:rsid w:val="00671551"/>
    <w:rsid w:val="00671875"/>
    <w:rsid w:val="00671B09"/>
    <w:rsid w:val="00671B30"/>
    <w:rsid w:val="00671B83"/>
    <w:rsid w:val="00671DFB"/>
    <w:rsid w:val="00671F42"/>
    <w:rsid w:val="00672036"/>
    <w:rsid w:val="006720FA"/>
    <w:rsid w:val="006725AF"/>
    <w:rsid w:val="0067263E"/>
    <w:rsid w:val="00672680"/>
    <w:rsid w:val="00672B9C"/>
    <w:rsid w:val="006732AA"/>
    <w:rsid w:val="006732C1"/>
    <w:rsid w:val="00673830"/>
    <w:rsid w:val="00673B34"/>
    <w:rsid w:val="00673CBB"/>
    <w:rsid w:val="00673F39"/>
    <w:rsid w:val="00674038"/>
    <w:rsid w:val="00674071"/>
    <w:rsid w:val="006743B0"/>
    <w:rsid w:val="0067460E"/>
    <w:rsid w:val="0067476E"/>
    <w:rsid w:val="006748A8"/>
    <w:rsid w:val="00674941"/>
    <w:rsid w:val="0067495F"/>
    <w:rsid w:val="00674B8A"/>
    <w:rsid w:val="00674D3B"/>
    <w:rsid w:val="00674FB6"/>
    <w:rsid w:val="00675037"/>
    <w:rsid w:val="0067516B"/>
    <w:rsid w:val="006751AA"/>
    <w:rsid w:val="00675374"/>
    <w:rsid w:val="0067568C"/>
    <w:rsid w:val="0067589E"/>
    <w:rsid w:val="00675949"/>
    <w:rsid w:val="00675A0D"/>
    <w:rsid w:val="00675A6E"/>
    <w:rsid w:val="00675A9B"/>
    <w:rsid w:val="00675C2B"/>
    <w:rsid w:val="00675E1F"/>
    <w:rsid w:val="00676668"/>
    <w:rsid w:val="00676735"/>
    <w:rsid w:val="00676882"/>
    <w:rsid w:val="006768DD"/>
    <w:rsid w:val="00676A3A"/>
    <w:rsid w:val="00676B75"/>
    <w:rsid w:val="00676E20"/>
    <w:rsid w:val="006770F1"/>
    <w:rsid w:val="00677296"/>
    <w:rsid w:val="00677432"/>
    <w:rsid w:val="00677459"/>
    <w:rsid w:val="00677871"/>
    <w:rsid w:val="00677948"/>
    <w:rsid w:val="00677B1B"/>
    <w:rsid w:val="00677DD0"/>
    <w:rsid w:val="00677E0D"/>
    <w:rsid w:val="00677EDF"/>
    <w:rsid w:val="00677F3B"/>
    <w:rsid w:val="00680143"/>
    <w:rsid w:val="0068017D"/>
    <w:rsid w:val="006801F1"/>
    <w:rsid w:val="00680221"/>
    <w:rsid w:val="00680266"/>
    <w:rsid w:val="0068026D"/>
    <w:rsid w:val="00680584"/>
    <w:rsid w:val="006809D0"/>
    <w:rsid w:val="00680A4C"/>
    <w:rsid w:val="00680F3A"/>
    <w:rsid w:val="00680FF1"/>
    <w:rsid w:val="006812E2"/>
    <w:rsid w:val="00681396"/>
    <w:rsid w:val="00681874"/>
    <w:rsid w:val="00681B3C"/>
    <w:rsid w:val="00681B87"/>
    <w:rsid w:val="00681E7A"/>
    <w:rsid w:val="00682076"/>
    <w:rsid w:val="00682123"/>
    <w:rsid w:val="0068217C"/>
    <w:rsid w:val="00682496"/>
    <w:rsid w:val="00682534"/>
    <w:rsid w:val="00682580"/>
    <w:rsid w:val="0068289D"/>
    <w:rsid w:val="006828A9"/>
    <w:rsid w:val="00682913"/>
    <w:rsid w:val="006829AC"/>
    <w:rsid w:val="00682A0C"/>
    <w:rsid w:val="00682BC0"/>
    <w:rsid w:val="006830C1"/>
    <w:rsid w:val="00683325"/>
    <w:rsid w:val="006834AD"/>
    <w:rsid w:val="00683522"/>
    <w:rsid w:val="006835B5"/>
    <w:rsid w:val="00683A9D"/>
    <w:rsid w:val="00683E62"/>
    <w:rsid w:val="00684212"/>
    <w:rsid w:val="0068423C"/>
    <w:rsid w:val="006845E8"/>
    <w:rsid w:val="00684671"/>
    <w:rsid w:val="00684D47"/>
    <w:rsid w:val="00684EAB"/>
    <w:rsid w:val="006852D7"/>
    <w:rsid w:val="0068577B"/>
    <w:rsid w:val="00685B45"/>
    <w:rsid w:val="00685B5F"/>
    <w:rsid w:val="00685D9B"/>
    <w:rsid w:val="00686020"/>
    <w:rsid w:val="00686317"/>
    <w:rsid w:val="00686360"/>
    <w:rsid w:val="0068652E"/>
    <w:rsid w:val="00686A99"/>
    <w:rsid w:val="00686AD0"/>
    <w:rsid w:val="00687191"/>
    <w:rsid w:val="00687393"/>
    <w:rsid w:val="006877B6"/>
    <w:rsid w:val="00687D1D"/>
    <w:rsid w:val="00687D99"/>
    <w:rsid w:val="00690034"/>
    <w:rsid w:val="00690065"/>
    <w:rsid w:val="00690450"/>
    <w:rsid w:val="0069047B"/>
    <w:rsid w:val="0069053D"/>
    <w:rsid w:val="0069066A"/>
    <w:rsid w:val="006906D5"/>
    <w:rsid w:val="00690715"/>
    <w:rsid w:val="006908C9"/>
    <w:rsid w:val="006909CA"/>
    <w:rsid w:val="00690A5C"/>
    <w:rsid w:val="00690EA2"/>
    <w:rsid w:val="00690EA9"/>
    <w:rsid w:val="00690F8C"/>
    <w:rsid w:val="006912FE"/>
    <w:rsid w:val="006914C6"/>
    <w:rsid w:val="00691593"/>
    <w:rsid w:val="006915AE"/>
    <w:rsid w:val="00691907"/>
    <w:rsid w:val="00691A4B"/>
    <w:rsid w:val="00691BCB"/>
    <w:rsid w:val="00692030"/>
    <w:rsid w:val="006921F8"/>
    <w:rsid w:val="006922AD"/>
    <w:rsid w:val="006924D0"/>
    <w:rsid w:val="00692855"/>
    <w:rsid w:val="00692CD7"/>
    <w:rsid w:val="006931AF"/>
    <w:rsid w:val="00693772"/>
    <w:rsid w:val="006937D9"/>
    <w:rsid w:val="00693B58"/>
    <w:rsid w:val="00693BE5"/>
    <w:rsid w:val="00693C92"/>
    <w:rsid w:val="00693CF5"/>
    <w:rsid w:val="006941F2"/>
    <w:rsid w:val="00694575"/>
    <w:rsid w:val="0069477E"/>
    <w:rsid w:val="00694A11"/>
    <w:rsid w:val="00694D33"/>
    <w:rsid w:val="00694E3D"/>
    <w:rsid w:val="00694FF5"/>
    <w:rsid w:val="00695177"/>
    <w:rsid w:val="006954C9"/>
    <w:rsid w:val="0069559F"/>
    <w:rsid w:val="006956D5"/>
    <w:rsid w:val="0069575D"/>
    <w:rsid w:val="006957B5"/>
    <w:rsid w:val="00695882"/>
    <w:rsid w:val="00695B5A"/>
    <w:rsid w:val="00695BC0"/>
    <w:rsid w:val="00696489"/>
    <w:rsid w:val="006964ED"/>
    <w:rsid w:val="006965DF"/>
    <w:rsid w:val="006966A3"/>
    <w:rsid w:val="00696810"/>
    <w:rsid w:val="0069685C"/>
    <w:rsid w:val="00696AC5"/>
    <w:rsid w:val="00696B1E"/>
    <w:rsid w:val="00696CC2"/>
    <w:rsid w:val="00696E91"/>
    <w:rsid w:val="00696EAE"/>
    <w:rsid w:val="006970EE"/>
    <w:rsid w:val="006972EE"/>
    <w:rsid w:val="0069743D"/>
    <w:rsid w:val="006976A5"/>
    <w:rsid w:val="00697893"/>
    <w:rsid w:val="00697D95"/>
    <w:rsid w:val="00697EE8"/>
    <w:rsid w:val="006A022A"/>
    <w:rsid w:val="006A0316"/>
    <w:rsid w:val="006A03E0"/>
    <w:rsid w:val="006A0713"/>
    <w:rsid w:val="006A0761"/>
    <w:rsid w:val="006A0788"/>
    <w:rsid w:val="006A0B1C"/>
    <w:rsid w:val="006A0D1A"/>
    <w:rsid w:val="006A0D3E"/>
    <w:rsid w:val="006A0D92"/>
    <w:rsid w:val="006A0DF5"/>
    <w:rsid w:val="006A0ED3"/>
    <w:rsid w:val="006A0FE5"/>
    <w:rsid w:val="006A124B"/>
    <w:rsid w:val="006A1348"/>
    <w:rsid w:val="006A155F"/>
    <w:rsid w:val="006A16F6"/>
    <w:rsid w:val="006A1D39"/>
    <w:rsid w:val="006A1E54"/>
    <w:rsid w:val="006A1E76"/>
    <w:rsid w:val="006A1F6B"/>
    <w:rsid w:val="006A2966"/>
    <w:rsid w:val="006A2B31"/>
    <w:rsid w:val="006A2D39"/>
    <w:rsid w:val="006A2DD5"/>
    <w:rsid w:val="006A321B"/>
    <w:rsid w:val="006A330C"/>
    <w:rsid w:val="006A3D94"/>
    <w:rsid w:val="006A3EAD"/>
    <w:rsid w:val="006A3F3B"/>
    <w:rsid w:val="006A4209"/>
    <w:rsid w:val="006A47CE"/>
    <w:rsid w:val="006A48CB"/>
    <w:rsid w:val="006A4918"/>
    <w:rsid w:val="006A49EE"/>
    <w:rsid w:val="006A4AFF"/>
    <w:rsid w:val="006A4E41"/>
    <w:rsid w:val="006A51E8"/>
    <w:rsid w:val="006A530E"/>
    <w:rsid w:val="006A53A2"/>
    <w:rsid w:val="006A541F"/>
    <w:rsid w:val="006A5496"/>
    <w:rsid w:val="006A54E4"/>
    <w:rsid w:val="006A57D2"/>
    <w:rsid w:val="006A58B3"/>
    <w:rsid w:val="006A636C"/>
    <w:rsid w:val="006A643E"/>
    <w:rsid w:val="006A6583"/>
    <w:rsid w:val="006A65D7"/>
    <w:rsid w:val="006A65E7"/>
    <w:rsid w:val="006A67C9"/>
    <w:rsid w:val="006A6AF6"/>
    <w:rsid w:val="006A6BC3"/>
    <w:rsid w:val="006A6EB2"/>
    <w:rsid w:val="006A6FBC"/>
    <w:rsid w:val="006A7137"/>
    <w:rsid w:val="006A71D7"/>
    <w:rsid w:val="006A72A9"/>
    <w:rsid w:val="006A7515"/>
    <w:rsid w:val="006A76CA"/>
    <w:rsid w:val="006A7B06"/>
    <w:rsid w:val="006A7D7B"/>
    <w:rsid w:val="006A7E58"/>
    <w:rsid w:val="006A7FC2"/>
    <w:rsid w:val="006B0271"/>
    <w:rsid w:val="006B03CE"/>
    <w:rsid w:val="006B0875"/>
    <w:rsid w:val="006B0A6C"/>
    <w:rsid w:val="006B0ADF"/>
    <w:rsid w:val="006B0B47"/>
    <w:rsid w:val="006B0C4C"/>
    <w:rsid w:val="006B0FEE"/>
    <w:rsid w:val="006B1250"/>
    <w:rsid w:val="006B13D6"/>
    <w:rsid w:val="006B16B2"/>
    <w:rsid w:val="006B1A1E"/>
    <w:rsid w:val="006B1A90"/>
    <w:rsid w:val="006B1ACF"/>
    <w:rsid w:val="006B1CDB"/>
    <w:rsid w:val="006B1DDC"/>
    <w:rsid w:val="006B1EE1"/>
    <w:rsid w:val="006B1EE4"/>
    <w:rsid w:val="006B23B1"/>
    <w:rsid w:val="006B2657"/>
    <w:rsid w:val="006B2830"/>
    <w:rsid w:val="006B2D43"/>
    <w:rsid w:val="006B2D74"/>
    <w:rsid w:val="006B2DC8"/>
    <w:rsid w:val="006B2E00"/>
    <w:rsid w:val="006B2F24"/>
    <w:rsid w:val="006B347B"/>
    <w:rsid w:val="006B3483"/>
    <w:rsid w:val="006B34ED"/>
    <w:rsid w:val="006B36BA"/>
    <w:rsid w:val="006B3761"/>
    <w:rsid w:val="006B376E"/>
    <w:rsid w:val="006B3905"/>
    <w:rsid w:val="006B3A83"/>
    <w:rsid w:val="006B3D09"/>
    <w:rsid w:val="006B3DEA"/>
    <w:rsid w:val="006B3E9D"/>
    <w:rsid w:val="006B3EF6"/>
    <w:rsid w:val="006B3FF7"/>
    <w:rsid w:val="006B41C5"/>
    <w:rsid w:val="006B4753"/>
    <w:rsid w:val="006B4AB7"/>
    <w:rsid w:val="006B4B19"/>
    <w:rsid w:val="006B4B67"/>
    <w:rsid w:val="006B4E2A"/>
    <w:rsid w:val="006B5884"/>
    <w:rsid w:val="006B5BB5"/>
    <w:rsid w:val="006B6244"/>
    <w:rsid w:val="006B63EC"/>
    <w:rsid w:val="006B6462"/>
    <w:rsid w:val="006B66AB"/>
    <w:rsid w:val="006B6777"/>
    <w:rsid w:val="006B752B"/>
    <w:rsid w:val="006B763F"/>
    <w:rsid w:val="006B7790"/>
    <w:rsid w:val="006B7F2E"/>
    <w:rsid w:val="006B7FA0"/>
    <w:rsid w:val="006C000C"/>
    <w:rsid w:val="006C0054"/>
    <w:rsid w:val="006C00B0"/>
    <w:rsid w:val="006C02AD"/>
    <w:rsid w:val="006C06BC"/>
    <w:rsid w:val="006C07E7"/>
    <w:rsid w:val="006C07F1"/>
    <w:rsid w:val="006C0B1C"/>
    <w:rsid w:val="006C0E4B"/>
    <w:rsid w:val="006C0EFD"/>
    <w:rsid w:val="006C12D0"/>
    <w:rsid w:val="006C13EC"/>
    <w:rsid w:val="006C192A"/>
    <w:rsid w:val="006C19F0"/>
    <w:rsid w:val="006C1A14"/>
    <w:rsid w:val="006C1C1E"/>
    <w:rsid w:val="006C226F"/>
    <w:rsid w:val="006C24A9"/>
    <w:rsid w:val="006C24BB"/>
    <w:rsid w:val="006C24C8"/>
    <w:rsid w:val="006C2598"/>
    <w:rsid w:val="006C268C"/>
    <w:rsid w:val="006C26D3"/>
    <w:rsid w:val="006C2A6D"/>
    <w:rsid w:val="006C2A9F"/>
    <w:rsid w:val="006C2E24"/>
    <w:rsid w:val="006C326D"/>
    <w:rsid w:val="006C3432"/>
    <w:rsid w:val="006C345F"/>
    <w:rsid w:val="006C359B"/>
    <w:rsid w:val="006C380A"/>
    <w:rsid w:val="006C3CD3"/>
    <w:rsid w:val="006C4155"/>
    <w:rsid w:val="006C41AC"/>
    <w:rsid w:val="006C44FD"/>
    <w:rsid w:val="006C466A"/>
    <w:rsid w:val="006C467D"/>
    <w:rsid w:val="006C46A8"/>
    <w:rsid w:val="006C4996"/>
    <w:rsid w:val="006C4C53"/>
    <w:rsid w:val="006C4D27"/>
    <w:rsid w:val="006C503A"/>
    <w:rsid w:val="006C53B2"/>
    <w:rsid w:val="006C53B3"/>
    <w:rsid w:val="006C5986"/>
    <w:rsid w:val="006C59E2"/>
    <w:rsid w:val="006C5A91"/>
    <w:rsid w:val="006C5B7F"/>
    <w:rsid w:val="006C5F66"/>
    <w:rsid w:val="006C602F"/>
    <w:rsid w:val="006C613E"/>
    <w:rsid w:val="006C64B4"/>
    <w:rsid w:val="006C6612"/>
    <w:rsid w:val="006C66C5"/>
    <w:rsid w:val="006C68F5"/>
    <w:rsid w:val="006C6E53"/>
    <w:rsid w:val="006C6E64"/>
    <w:rsid w:val="006C6EF0"/>
    <w:rsid w:val="006C6FCD"/>
    <w:rsid w:val="006C71D4"/>
    <w:rsid w:val="006C7704"/>
    <w:rsid w:val="006C7BB0"/>
    <w:rsid w:val="006C7C65"/>
    <w:rsid w:val="006D0536"/>
    <w:rsid w:val="006D0A92"/>
    <w:rsid w:val="006D0C55"/>
    <w:rsid w:val="006D0DCC"/>
    <w:rsid w:val="006D10A1"/>
    <w:rsid w:val="006D1548"/>
    <w:rsid w:val="006D16CB"/>
    <w:rsid w:val="006D1808"/>
    <w:rsid w:val="006D1890"/>
    <w:rsid w:val="006D191C"/>
    <w:rsid w:val="006D1BBB"/>
    <w:rsid w:val="006D21AD"/>
    <w:rsid w:val="006D229B"/>
    <w:rsid w:val="006D252B"/>
    <w:rsid w:val="006D2558"/>
    <w:rsid w:val="006D287D"/>
    <w:rsid w:val="006D2895"/>
    <w:rsid w:val="006D2CB5"/>
    <w:rsid w:val="006D2D96"/>
    <w:rsid w:val="006D3409"/>
    <w:rsid w:val="006D3439"/>
    <w:rsid w:val="006D3CFE"/>
    <w:rsid w:val="006D3E3B"/>
    <w:rsid w:val="006D4011"/>
    <w:rsid w:val="006D40C0"/>
    <w:rsid w:val="006D4232"/>
    <w:rsid w:val="006D4580"/>
    <w:rsid w:val="006D4588"/>
    <w:rsid w:val="006D46D8"/>
    <w:rsid w:val="006D48E7"/>
    <w:rsid w:val="006D498B"/>
    <w:rsid w:val="006D4C71"/>
    <w:rsid w:val="006D4CD4"/>
    <w:rsid w:val="006D4FD8"/>
    <w:rsid w:val="006D5132"/>
    <w:rsid w:val="006D52DC"/>
    <w:rsid w:val="006D5438"/>
    <w:rsid w:val="006D5492"/>
    <w:rsid w:val="006D54D6"/>
    <w:rsid w:val="006D57C9"/>
    <w:rsid w:val="006D5C8E"/>
    <w:rsid w:val="006D5DB2"/>
    <w:rsid w:val="006D5DD5"/>
    <w:rsid w:val="006D5EEE"/>
    <w:rsid w:val="006D5F66"/>
    <w:rsid w:val="006D6052"/>
    <w:rsid w:val="006D6286"/>
    <w:rsid w:val="006D633B"/>
    <w:rsid w:val="006D6360"/>
    <w:rsid w:val="006D64D3"/>
    <w:rsid w:val="006D692B"/>
    <w:rsid w:val="006D6936"/>
    <w:rsid w:val="006D697E"/>
    <w:rsid w:val="006D6C39"/>
    <w:rsid w:val="006D6EC2"/>
    <w:rsid w:val="006D6FBE"/>
    <w:rsid w:val="006D7045"/>
    <w:rsid w:val="006D7071"/>
    <w:rsid w:val="006D734A"/>
    <w:rsid w:val="006D77EA"/>
    <w:rsid w:val="006D7ACD"/>
    <w:rsid w:val="006D7CA2"/>
    <w:rsid w:val="006D7F92"/>
    <w:rsid w:val="006E01D5"/>
    <w:rsid w:val="006E01F3"/>
    <w:rsid w:val="006E0443"/>
    <w:rsid w:val="006E09C0"/>
    <w:rsid w:val="006E0A38"/>
    <w:rsid w:val="006E0E9B"/>
    <w:rsid w:val="006E114C"/>
    <w:rsid w:val="006E1383"/>
    <w:rsid w:val="006E17DE"/>
    <w:rsid w:val="006E1D45"/>
    <w:rsid w:val="006E255E"/>
    <w:rsid w:val="006E2602"/>
    <w:rsid w:val="006E260A"/>
    <w:rsid w:val="006E2735"/>
    <w:rsid w:val="006E284A"/>
    <w:rsid w:val="006E2AD0"/>
    <w:rsid w:val="006E2BC0"/>
    <w:rsid w:val="006E2BE9"/>
    <w:rsid w:val="006E2DD4"/>
    <w:rsid w:val="006E31B8"/>
    <w:rsid w:val="006E32DA"/>
    <w:rsid w:val="006E38B7"/>
    <w:rsid w:val="006E3AA9"/>
    <w:rsid w:val="006E3FFA"/>
    <w:rsid w:val="006E439A"/>
    <w:rsid w:val="006E458A"/>
    <w:rsid w:val="006E4765"/>
    <w:rsid w:val="006E49DB"/>
    <w:rsid w:val="006E4B32"/>
    <w:rsid w:val="006E4C74"/>
    <w:rsid w:val="006E4FDE"/>
    <w:rsid w:val="006E51CE"/>
    <w:rsid w:val="006E52D6"/>
    <w:rsid w:val="006E534A"/>
    <w:rsid w:val="006E566F"/>
    <w:rsid w:val="006E56F8"/>
    <w:rsid w:val="006E5734"/>
    <w:rsid w:val="006E5EBF"/>
    <w:rsid w:val="006E5ED3"/>
    <w:rsid w:val="006E5F21"/>
    <w:rsid w:val="006E614B"/>
    <w:rsid w:val="006E64A8"/>
    <w:rsid w:val="006E64EE"/>
    <w:rsid w:val="006E67AF"/>
    <w:rsid w:val="006E6844"/>
    <w:rsid w:val="006E6D13"/>
    <w:rsid w:val="006E6D48"/>
    <w:rsid w:val="006E6E27"/>
    <w:rsid w:val="006E723A"/>
    <w:rsid w:val="006E724D"/>
    <w:rsid w:val="006E7260"/>
    <w:rsid w:val="006E769B"/>
    <w:rsid w:val="006E77A5"/>
    <w:rsid w:val="006E79EC"/>
    <w:rsid w:val="006F0253"/>
    <w:rsid w:val="006F076C"/>
    <w:rsid w:val="006F0810"/>
    <w:rsid w:val="006F0B40"/>
    <w:rsid w:val="006F0D65"/>
    <w:rsid w:val="006F0DD3"/>
    <w:rsid w:val="006F111C"/>
    <w:rsid w:val="006F13E3"/>
    <w:rsid w:val="006F152D"/>
    <w:rsid w:val="006F15FB"/>
    <w:rsid w:val="006F1A3C"/>
    <w:rsid w:val="006F1ADA"/>
    <w:rsid w:val="006F1BD4"/>
    <w:rsid w:val="006F2092"/>
    <w:rsid w:val="006F209D"/>
    <w:rsid w:val="006F2309"/>
    <w:rsid w:val="006F2868"/>
    <w:rsid w:val="006F295F"/>
    <w:rsid w:val="006F2A26"/>
    <w:rsid w:val="006F2B4B"/>
    <w:rsid w:val="006F2E1E"/>
    <w:rsid w:val="006F3B05"/>
    <w:rsid w:val="006F3B35"/>
    <w:rsid w:val="006F3DB9"/>
    <w:rsid w:val="006F4291"/>
    <w:rsid w:val="006F448B"/>
    <w:rsid w:val="006F449B"/>
    <w:rsid w:val="006F44E9"/>
    <w:rsid w:val="006F481B"/>
    <w:rsid w:val="006F49B6"/>
    <w:rsid w:val="006F4AA6"/>
    <w:rsid w:val="006F4B8B"/>
    <w:rsid w:val="006F4E6E"/>
    <w:rsid w:val="006F4FB4"/>
    <w:rsid w:val="006F5286"/>
    <w:rsid w:val="006F52CF"/>
    <w:rsid w:val="006F52D1"/>
    <w:rsid w:val="006F5493"/>
    <w:rsid w:val="006F57BC"/>
    <w:rsid w:val="006F5823"/>
    <w:rsid w:val="006F5912"/>
    <w:rsid w:val="006F5A29"/>
    <w:rsid w:val="006F61B5"/>
    <w:rsid w:val="006F61CC"/>
    <w:rsid w:val="006F63EB"/>
    <w:rsid w:val="006F6538"/>
    <w:rsid w:val="006F65D8"/>
    <w:rsid w:val="006F6747"/>
    <w:rsid w:val="006F67C5"/>
    <w:rsid w:val="006F6828"/>
    <w:rsid w:val="006F6968"/>
    <w:rsid w:val="006F69DA"/>
    <w:rsid w:val="006F6A73"/>
    <w:rsid w:val="006F6F1E"/>
    <w:rsid w:val="006F6F8C"/>
    <w:rsid w:val="006F7068"/>
    <w:rsid w:val="006F71EB"/>
    <w:rsid w:val="006F76A1"/>
    <w:rsid w:val="006F76F2"/>
    <w:rsid w:val="006F7B76"/>
    <w:rsid w:val="006F7CB9"/>
    <w:rsid w:val="006F7FEF"/>
    <w:rsid w:val="00700006"/>
    <w:rsid w:val="007009FC"/>
    <w:rsid w:val="00700B1B"/>
    <w:rsid w:val="007011BB"/>
    <w:rsid w:val="007012CE"/>
    <w:rsid w:val="0070135B"/>
    <w:rsid w:val="0070136E"/>
    <w:rsid w:val="00701661"/>
    <w:rsid w:val="00701670"/>
    <w:rsid w:val="00701869"/>
    <w:rsid w:val="007019FA"/>
    <w:rsid w:val="00701C6B"/>
    <w:rsid w:val="00702493"/>
    <w:rsid w:val="007025B8"/>
    <w:rsid w:val="00702C22"/>
    <w:rsid w:val="00702E63"/>
    <w:rsid w:val="00703119"/>
    <w:rsid w:val="007031BA"/>
    <w:rsid w:val="007032FF"/>
    <w:rsid w:val="007034D5"/>
    <w:rsid w:val="0070356B"/>
    <w:rsid w:val="007039CF"/>
    <w:rsid w:val="00703B47"/>
    <w:rsid w:val="00703D3E"/>
    <w:rsid w:val="00703DAC"/>
    <w:rsid w:val="00703E70"/>
    <w:rsid w:val="0070419B"/>
    <w:rsid w:val="00704574"/>
    <w:rsid w:val="00704575"/>
    <w:rsid w:val="007045C3"/>
    <w:rsid w:val="0070479C"/>
    <w:rsid w:val="00704BAD"/>
    <w:rsid w:val="00704BBF"/>
    <w:rsid w:val="00704ECA"/>
    <w:rsid w:val="0070500A"/>
    <w:rsid w:val="0070531F"/>
    <w:rsid w:val="00705500"/>
    <w:rsid w:val="00705622"/>
    <w:rsid w:val="00705650"/>
    <w:rsid w:val="007057B5"/>
    <w:rsid w:val="00705828"/>
    <w:rsid w:val="00705A3C"/>
    <w:rsid w:val="00705DA7"/>
    <w:rsid w:val="00705DF8"/>
    <w:rsid w:val="00705E85"/>
    <w:rsid w:val="007066EC"/>
    <w:rsid w:val="007069E8"/>
    <w:rsid w:val="00706AFB"/>
    <w:rsid w:val="00706C13"/>
    <w:rsid w:val="00706C72"/>
    <w:rsid w:val="00706CC3"/>
    <w:rsid w:val="0070709F"/>
    <w:rsid w:val="007070AB"/>
    <w:rsid w:val="0070712E"/>
    <w:rsid w:val="007071E4"/>
    <w:rsid w:val="0070730A"/>
    <w:rsid w:val="00707916"/>
    <w:rsid w:val="00707B14"/>
    <w:rsid w:val="00707BAB"/>
    <w:rsid w:val="00707C45"/>
    <w:rsid w:val="00707D9A"/>
    <w:rsid w:val="00707DE2"/>
    <w:rsid w:val="00707E3B"/>
    <w:rsid w:val="007107C2"/>
    <w:rsid w:val="007108CE"/>
    <w:rsid w:val="0071095E"/>
    <w:rsid w:val="00710E4A"/>
    <w:rsid w:val="0071106C"/>
    <w:rsid w:val="0071137B"/>
    <w:rsid w:val="00711427"/>
    <w:rsid w:val="00711451"/>
    <w:rsid w:val="007115AE"/>
    <w:rsid w:val="0071164A"/>
    <w:rsid w:val="007117CE"/>
    <w:rsid w:val="007119B0"/>
    <w:rsid w:val="00711C5A"/>
    <w:rsid w:val="00711CAA"/>
    <w:rsid w:val="00711D28"/>
    <w:rsid w:val="00711D50"/>
    <w:rsid w:val="00711F73"/>
    <w:rsid w:val="00712078"/>
    <w:rsid w:val="0071253A"/>
    <w:rsid w:val="007126DF"/>
    <w:rsid w:val="0071287F"/>
    <w:rsid w:val="007128A0"/>
    <w:rsid w:val="00712A4C"/>
    <w:rsid w:val="00712A8E"/>
    <w:rsid w:val="00712AE3"/>
    <w:rsid w:val="00712B59"/>
    <w:rsid w:val="00712E03"/>
    <w:rsid w:val="007132C3"/>
    <w:rsid w:val="00713559"/>
    <w:rsid w:val="00713579"/>
    <w:rsid w:val="007137D6"/>
    <w:rsid w:val="00713A59"/>
    <w:rsid w:val="00713FEF"/>
    <w:rsid w:val="0071463B"/>
    <w:rsid w:val="007148A6"/>
    <w:rsid w:val="00714D97"/>
    <w:rsid w:val="00714DF9"/>
    <w:rsid w:val="00715120"/>
    <w:rsid w:val="00715255"/>
    <w:rsid w:val="007152AE"/>
    <w:rsid w:val="00715352"/>
    <w:rsid w:val="007153AC"/>
    <w:rsid w:val="0071553F"/>
    <w:rsid w:val="0071555C"/>
    <w:rsid w:val="007157CD"/>
    <w:rsid w:val="007158B2"/>
    <w:rsid w:val="00715C70"/>
    <w:rsid w:val="00715E7D"/>
    <w:rsid w:val="00716091"/>
    <w:rsid w:val="007162AB"/>
    <w:rsid w:val="0071632B"/>
    <w:rsid w:val="00716486"/>
    <w:rsid w:val="00716624"/>
    <w:rsid w:val="00716630"/>
    <w:rsid w:val="00716B96"/>
    <w:rsid w:val="00716C86"/>
    <w:rsid w:val="00716CF1"/>
    <w:rsid w:val="00716D29"/>
    <w:rsid w:val="00717144"/>
    <w:rsid w:val="007171B1"/>
    <w:rsid w:val="0071775A"/>
    <w:rsid w:val="00717B96"/>
    <w:rsid w:val="00717EB0"/>
    <w:rsid w:val="00717ECA"/>
    <w:rsid w:val="007200DC"/>
    <w:rsid w:val="00720199"/>
    <w:rsid w:val="007206A5"/>
    <w:rsid w:val="00720AC9"/>
    <w:rsid w:val="00720B42"/>
    <w:rsid w:val="00720CF0"/>
    <w:rsid w:val="00721160"/>
    <w:rsid w:val="007211F8"/>
    <w:rsid w:val="00721321"/>
    <w:rsid w:val="00721371"/>
    <w:rsid w:val="0072145A"/>
    <w:rsid w:val="007216D4"/>
    <w:rsid w:val="00721915"/>
    <w:rsid w:val="007219B0"/>
    <w:rsid w:val="00721AAB"/>
    <w:rsid w:val="00721DF3"/>
    <w:rsid w:val="00721F72"/>
    <w:rsid w:val="00721FE4"/>
    <w:rsid w:val="0072249A"/>
    <w:rsid w:val="00722712"/>
    <w:rsid w:val="00722A36"/>
    <w:rsid w:val="00722BF5"/>
    <w:rsid w:val="00723158"/>
    <w:rsid w:val="00723337"/>
    <w:rsid w:val="007233B2"/>
    <w:rsid w:val="00723D87"/>
    <w:rsid w:val="00723EF8"/>
    <w:rsid w:val="00724279"/>
    <w:rsid w:val="0072481A"/>
    <w:rsid w:val="00724ABB"/>
    <w:rsid w:val="00724ACB"/>
    <w:rsid w:val="00724CB8"/>
    <w:rsid w:val="00724E49"/>
    <w:rsid w:val="00724EA9"/>
    <w:rsid w:val="00725002"/>
    <w:rsid w:val="00725218"/>
    <w:rsid w:val="007256F0"/>
    <w:rsid w:val="0072597A"/>
    <w:rsid w:val="00725B43"/>
    <w:rsid w:val="00725F0A"/>
    <w:rsid w:val="00726229"/>
    <w:rsid w:val="00726573"/>
    <w:rsid w:val="007268CA"/>
    <w:rsid w:val="0072697B"/>
    <w:rsid w:val="00726CA0"/>
    <w:rsid w:val="00726D22"/>
    <w:rsid w:val="00726D7F"/>
    <w:rsid w:val="00726DB9"/>
    <w:rsid w:val="00726DD7"/>
    <w:rsid w:val="007272CF"/>
    <w:rsid w:val="007273B8"/>
    <w:rsid w:val="007274C8"/>
    <w:rsid w:val="00727736"/>
    <w:rsid w:val="00727A22"/>
    <w:rsid w:val="00727A82"/>
    <w:rsid w:val="00727AC0"/>
    <w:rsid w:val="00727BAC"/>
    <w:rsid w:val="00727C66"/>
    <w:rsid w:val="00727D57"/>
    <w:rsid w:val="00727DFE"/>
    <w:rsid w:val="00730142"/>
    <w:rsid w:val="007304EA"/>
    <w:rsid w:val="00730507"/>
    <w:rsid w:val="00730640"/>
    <w:rsid w:val="0073079F"/>
    <w:rsid w:val="007307D4"/>
    <w:rsid w:val="00730853"/>
    <w:rsid w:val="00730BFF"/>
    <w:rsid w:val="00730C46"/>
    <w:rsid w:val="00730E3E"/>
    <w:rsid w:val="007313D1"/>
    <w:rsid w:val="007314F9"/>
    <w:rsid w:val="0073182B"/>
    <w:rsid w:val="007318B0"/>
    <w:rsid w:val="00731950"/>
    <w:rsid w:val="00731AD5"/>
    <w:rsid w:val="00731B7A"/>
    <w:rsid w:val="00732258"/>
    <w:rsid w:val="007328A8"/>
    <w:rsid w:val="00732DCF"/>
    <w:rsid w:val="00732F2E"/>
    <w:rsid w:val="00732F30"/>
    <w:rsid w:val="00732F45"/>
    <w:rsid w:val="00733014"/>
    <w:rsid w:val="00733107"/>
    <w:rsid w:val="007332C7"/>
    <w:rsid w:val="0073333E"/>
    <w:rsid w:val="007339A4"/>
    <w:rsid w:val="00733B57"/>
    <w:rsid w:val="00733DAE"/>
    <w:rsid w:val="00734174"/>
    <w:rsid w:val="00734475"/>
    <w:rsid w:val="007346A4"/>
    <w:rsid w:val="00734A94"/>
    <w:rsid w:val="00734D90"/>
    <w:rsid w:val="00734DE6"/>
    <w:rsid w:val="0073521D"/>
    <w:rsid w:val="007352FD"/>
    <w:rsid w:val="00735A83"/>
    <w:rsid w:val="00735EB5"/>
    <w:rsid w:val="00736461"/>
    <w:rsid w:val="00736882"/>
    <w:rsid w:val="007369B8"/>
    <w:rsid w:val="00736A82"/>
    <w:rsid w:val="00737139"/>
    <w:rsid w:val="00737223"/>
    <w:rsid w:val="007377CC"/>
    <w:rsid w:val="0073799C"/>
    <w:rsid w:val="00737AE5"/>
    <w:rsid w:val="00737B2F"/>
    <w:rsid w:val="00737B68"/>
    <w:rsid w:val="00737FEA"/>
    <w:rsid w:val="00740005"/>
    <w:rsid w:val="0074018B"/>
    <w:rsid w:val="00740487"/>
    <w:rsid w:val="007406C2"/>
    <w:rsid w:val="00740741"/>
    <w:rsid w:val="00740A22"/>
    <w:rsid w:val="00740BBC"/>
    <w:rsid w:val="00741036"/>
    <w:rsid w:val="007410F3"/>
    <w:rsid w:val="007412DE"/>
    <w:rsid w:val="00741338"/>
    <w:rsid w:val="00741514"/>
    <w:rsid w:val="0074151E"/>
    <w:rsid w:val="007415F8"/>
    <w:rsid w:val="0074189A"/>
    <w:rsid w:val="00741B83"/>
    <w:rsid w:val="00742021"/>
    <w:rsid w:val="00742222"/>
    <w:rsid w:val="007424B5"/>
    <w:rsid w:val="0074258C"/>
    <w:rsid w:val="00742870"/>
    <w:rsid w:val="00742AFF"/>
    <w:rsid w:val="00742FF8"/>
    <w:rsid w:val="0074300D"/>
    <w:rsid w:val="0074318B"/>
    <w:rsid w:val="007431CB"/>
    <w:rsid w:val="007431E3"/>
    <w:rsid w:val="00743258"/>
    <w:rsid w:val="00743748"/>
    <w:rsid w:val="0074382D"/>
    <w:rsid w:val="007439B2"/>
    <w:rsid w:val="00743A79"/>
    <w:rsid w:val="00743B5F"/>
    <w:rsid w:val="007440B2"/>
    <w:rsid w:val="0074415E"/>
    <w:rsid w:val="007448F0"/>
    <w:rsid w:val="00744922"/>
    <w:rsid w:val="00744A14"/>
    <w:rsid w:val="00744B64"/>
    <w:rsid w:val="00744FFC"/>
    <w:rsid w:val="00745768"/>
    <w:rsid w:val="00745EBC"/>
    <w:rsid w:val="0074605F"/>
    <w:rsid w:val="007460AF"/>
    <w:rsid w:val="007464B2"/>
    <w:rsid w:val="007465AE"/>
    <w:rsid w:val="00746906"/>
    <w:rsid w:val="00746A51"/>
    <w:rsid w:val="00746B41"/>
    <w:rsid w:val="00746BE4"/>
    <w:rsid w:val="007472EE"/>
    <w:rsid w:val="0074784B"/>
    <w:rsid w:val="007478D3"/>
    <w:rsid w:val="00747979"/>
    <w:rsid w:val="00747A0F"/>
    <w:rsid w:val="00747A31"/>
    <w:rsid w:val="00747A4C"/>
    <w:rsid w:val="00747A79"/>
    <w:rsid w:val="00747BAE"/>
    <w:rsid w:val="00747CB3"/>
    <w:rsid w:val="00747DFE"/>
    <w:rsid w:val="00747F0D"/>
    <w:rsid w:val="007500EF"/>
    <w:rsid w:val="007501E2"/>
    <w:rsid w:val="007503E4"/>
    <w:rsid w:val="007507BE"/>
    <w:rsid w:val="00750B58"/>
    <w:rsid w:val="00750F6F"/>
    <w:rsid w:val="00751328"/>
    <w:rsid w:val="00751379"/>
    <w:rsid w:val="007513A9"/>
    <w:rsid w:val="0075153E"/>
    <w:rsid w:val="00751AAF"/>
    <w:rsid w:val="00751B26"/>
    <w:rsid w:val="00751D91"/>
    <w:rsid w:val="00751DF1"/>
    <w:rsid w:val="00752344"/>
    <w:rsid w:val="00752595"/>
    <w:rsid w:val="0075269D"/>
    <w:rsid w:val="0075270C"/>
    <w:rsid w:val="007527BE"/>
    <w:rsid w:val="00752A2C"/>
    <w:rsid w:val="00752EC7"/>
    <w:rsid w:val="00752EE3"/>
    <w:rsid w:val="00753024"/>
    <w:rsid w:val="007534EF"/>
    <w:rsid w:val="0075367A"/>
    <w:rsid w:val="007537A3"/>
    <w:rsid w:val="007539C7"/>
    <w:rsid w:val="00753A4D"/>
    <w:rsid w:val="00753B0F"/>
    <w:rsid w:val="00753C97"/>
    <w:rsid w:val="00753E41"/>
    <w:rsid w:val="00753ECB"/>
    <w:rsid w:val="00753F60"/>
    <w:rsid w:val="00754117"/>
    <w:rsid w:val="007544D1"/>
    <w:rsid w:val="007545B6"/>
    <w:rsid w:val="00754644"/>
    <w:rsid w:val="00754688"/>
    <w:rsid w:val="00754709"/>
    <w:rsid w:val="00754A8D"/>
    <w:rsid w:val="0075514E"/>
    <w:rsid w:val="007551C0"/>
    <w:rsid w:val="00755787"/>
    <w:rsid w:val="007557B3"/>
    <w:rsid w:val="0075585A"/>
    <w:rsid w:val="0075593D"/>
    <w:rsid w:val="00755C31"/>
    <w:rsid w:val="00755D29"/>
    <w:rsid w:val="00755EE0"/>
    <w:rsid w:val="00755FCE"/>
    <w:rsid w:val="00756297"/>
    <w:rsid w:val="0075642C"/>
    <w:rsid w:val="0075646B"/>
    <w:rsid w:val="0075660F"/>
    <w:rsid w:val="00756623"/>
    <w:rsid w:val="00756A25"/>
    <w:rsid w:val="00756BA4"/>
    <w:rsid w:val="00756EF5"/>
    <w:rsid w:val="00757010"/>
    <w:rsid w:val="00757016"/>
    <w:rsid w:val="00757088"/>
    <w:rsid w:val="007574D6"/>
    <w:rsid w:val="007574DE"/>
    <w:rsid w:val="007578AC"/>
    <w:rsid w:val="00757C1B"/>
    <w:rsid w:val="0076005D"/>
    <w:rsid w:val="007601EC"/>
    <w:rsid w:val="00760298"/>
    <w:rsid w:val="0076045F"/>
    <w:rsid w:val="007609F2"/>
    <w:rsid w:val="00760BD2"/>
    <w:rsid w:val="00760CED"/>
    <w:rsid w:val="0076143F"/>
    <w:rsid w:val="007615BF"/>
    <w:rsid w:val="007616A6"/>
    <w:rsid w:val="007617AA"/>
    <w:rsid w:val="00761912"/>
    <w:rsid w:val="00761999"/>
    <w:rsid w:val="00761AD6"/>
    <w:rsid w:val="00761B39"/>
    <w:rsid w:val="00761B4C"/>
    <w:rsid w:val="00761C75"/>
    <w:rsid w:val="00761D29"/>
    <w:rsid w:val="007621AC"/>
    <w:rsid w:val="007622CB"/>
    <w:rsid w:val="00762323"/>
    <w:rsid w:val="00762616"/>
    <w:rsid w:val="0076269B"/>
    <w:rsid w:val="007627D7"/>
    <w:rsid w:val="0076293D"/>
    <w:rsid w:val="00762C9A"/>
    <w:rsid w:val="00762D0E"/>
    <w:rsid w:val="00762D3C"/>
    <w:rsid w:val="00762DF7"/>
    <w:rsid w:val="00762E6E"/>
    <w:rsid w:val="0076321E"/>
    <w:rsid w:val="0076328F"/>
    <w:rsid w:val="0076347B"/>
    <w:rsid w:val="0076353F"/>
    <w:rsid w:val="00763604"/>
    <w:rsid w:val="00763980"/>
    <w:rsid w:val="00763EA8"/>
    <w:rsid w:val="00763F0A"/>
    <w:rsid w:val="00764765"/>
    <w:rsid w:val="007647E6"/>
    <w:rsid w:val="0076483A"/>
    <w:rsid w:val="00764A6F"/>
    <w:rsid w:val="00764BD4"/>
    <w:rsid w:val="00764BE6"/>
    <w:rsid w:val="00764CEB"/>
    <w:rsid w:val="0076529B"/>
    <w:rsid w:val="0076557A"/>
    <w:rsid w:val="00765651"/>
    <w:rsid w:val="00765B54"/>
    <w:rsid w:val="00765B64"/>
    <w:rsid w:val="00765CB7"/>
    <w:rsid w:val="00765DC8"/>
    <w:rsid w:val="00765DE1"/>
    <w:rsid w:val="00765DE4"/>
    <w:rsid w:val="007662C9"/>
    <w:rsid w:val="007662F0"/>
    <w:rsid w:val="0076639C"/>
    <w:rsid w:val="00766528"/>
    <w:rsid w:val="00766ACB"/>
    <w:rsid w:val="00767681"/>
    <w:rsid w:val="0076773D"/>
    <w:rsid w:val="00767BC2"/>
    <w:rsid w:val="00767DAA"/>
    <w:rsid w:val="007700D2"/>
    <w:rsid w:val="00770680"/>
    <w:rsid w:val="007706FF"/>
    <w:rsid w:val="00770822"/>
    <w:rsid w:val="007709AA"/>
    <w:rsid w:val="00770BA3"/>
    <w:rsid w:val="00770BF5"/>
    <w:rsid w:val="00771361"/>
    <w:rsid w:val="007713CA"/>
    <w:rsid w:val="00771409"/>
    <w:rsid w:val="0077160C"/>
    <w:rsid w:val="007716EC"/>
    <w:rsid w:val="00771885"/>
    <w:rsid w:val="007718ED"/>
    <w:rsid w:val="00771E88"/>
    <w:rsid w:val="00772557"/>
    <w:rsid w:val="0077277B"/>
    <w:rsid w:val="007729C3"/>
    <w:rsid w:val="00772AD3"/>
    <w:rsid w:val="00772B3A"/>
    <w:rsid w:val="007730FA"/>
    <w:rsid w:val="00773201"/>
    <w:rsid w:val="0077328A"/>
    <w:rsid w:val="00773330"/>
    <w:rsid w:val="00773B86"/>
    <w:rsid w:val="007740C5"/>
    <w:rsid w:val="00774220"/>
    <w:rsid w:val="007745C7"/>
    <w:rsid w:val="007746FD"/>
    <w:rsid w:val="007748EC"/>
    <w:rsid w:val="0077491A"/>
    <w:rsid w:val="00774D04"/>
    <w:rsid w:val="00774E94"/>
    <w:rsid w:val="00775287"/>
    <w:rsid w:val="00775314"/>
    <w:rsid w:val="0077539C"/>
    <w:rsid w:val="00775656"/>
    <w:rsid w:val="00775B7A"/>
    <w:rsid w:val="00775E0C"/>
    <w:rsid w:val="00775EEC"/>
    <w:rsid w:val="00776662"/>
    <w:rsid w:val="007773D0"/>
    <w:rsid w:val="007776AE"/>
    <w:rsid w:val="00777B52"/>
    <w:rsid w:val="00777BCD"/>
    <w:rsid w:val="00777C2E"/>
    <w:rsid w:val="0078010D"/>
    <w:rsid w:val="00780426"/>
    <w:rsid w:val="00780524"/>
    <w:rsid w:val="007808EC"/>
    <w:rsid w:val="00780AA9"/>
    <w:rsid w:val="00780B80"/>
    <w:rsid w:val="00780B91"/>
    <w:rsid w:val="007810D2"/>
    <w:rsid w:val="0078161B"/>
    <w:rsid w:val="0078174E"/>
    <w:rsid w:val="00781842"/>
    <w:rsid w:val="0078185E"/>
    <w:rsid w:val="00781B38"/>
    <w:rsid w:val="00781CEF"/>
    <w:rsid w:val="007820C9"/>
    <w:rsid w:val="0078218E"/>
    <w:rsid w:val="007822E1"/>
    <w:rsid w:val="007823FA"/>
    <w:rsid w:val="007826C8"/>
    <w:rsid w:val="00782D8F"/>
    <w:rsid w:val="00782EC4"/>
    <w:rsid w:val="0078320F"/>
    <w:rsid w:val="00783279"/>
    <w:rsid w:val="00783334"/>
    <w:rsid w:val="0078362D"/>
    <w:rsid w:val="0078391F"/>
    <w:rsid w:val="00783926"/>
    <w:rsid w:val="00783D76"/>
    <w:rsid w:val="00783E69"/>
    <w:rsid w:val="0078447C"/>
    <w:rsid w:val="007846C8"/>
    <w:rsid w:val="00784B50"/>
    <w:rsid w:val="0078502C"/>
    <w:rsid w:val="007853C9"/>
    <w:rsid w:val="0078548A"/>
    <w:rsid w:val="007854AC"/>
    <w:rsid w:val="00785A55"/>
    <w:rsid w:val="00785B71"/>
    <w:rsid w:val="00785E6A"/>
    <w:rsid w:val="007865D8"/>
    <w:rsid w:val="00786626"/>
    <w:rsid w:val="007869B8"/>
    <w:rsid w:val="00786A5C"/>
    <w:rsid w:val="00786B47"/>
    <w:rsid w:val="00786D15"/>
    <w:rsid w:val="00786DB9"/>
    <w:rsid w:val="00786EC4"/>
    <w:rsid w:val="00786F6E"/>
    <w:rsid w:val="0078729E"/>
    <w:rsid w:val="007877B5"/>
    <w:rsid w:val="0078784F"/>
    <w:rsid w:val="00787D67"/>
    <w:rsid w:val="007901F9"/>
    <w:rsid w:val="00790448"/>
    <w:rsid w:val="007905E0"/>
    <w:rsid w:val="0079073A"/>
    <w:rsid w:val="007908A6"/>
    <w:rsid w:val="00790C19"/>
    <w:rsid w:val="00790C5B"/>
    <w:rsid w:val="00790D0D"/>
    <w:rsid w:val="00790EC2"/>
    <w:rsid w:val="0079109F"/>
    <w:rsid w:val="00791222"/>
    <w:rsid w:val="0079122E"/>
    <w:rsid w:val="007917CA"/>
    <w:rsid w:val="00791834"/>
    <w:rsid w:val="00791D8D"/>
    <w:rsid w:val="007921BD"/>
    <w:rsid w:val="007922FE"/>
    <w:rsid w:val="00792F86"/>
    <w:rsid w:val="00793107"/>
    <w:rsid w:val="00793228"/>
    <w:rsid w:val="0079332D"/>
    <w:rsid w:val="007935EE"/>
    <w:rsid w:val="007935FB"/>
    <w:rsid w:val="00793612"/>
    <w:rsid w:val="00793E3B"/>
    <w:rsid w:val="00793F88"/>
    <w:rsid w:val="00793FF7"/>
    <w:rsid w:val="00794211"/>
    <w:rsid w:val="007948B7"/>
    <w:rsid w:val="00794B2B"/>
    <w:rsid w:val="00794C6F"/>
    <w:rsid w:val="00794E49"/>
    <w:rsid w:val="00794F8C"/>
    <w:rsid w:val="00794FF2"/>
    <w:rsid w:val="00795028"/>
    <w:rsid w:val="00795065"/>
    <w:rsid w:val="007957BA"/>
    <w:rsid w:val="00795924"/>
    <w:rsid w:val="00795953"/>
    <w:rsid w:val="00795990"/>
    <w:rsid w:val="00795C13"/>
    <w:rsid w:val="00795C98"/>
    <w:rsid w:val="00795CA3"/>
    <w:rsid w:val="00795E91"/>
    <w:rsid w:val="00796030"/>
    <w:rsid w:val="0079626F"/>
    <w:rsid w:val="00796327"/>
    <w:rsid w:val="0079644D"/>
    <w:rsid w:val="0079659A"/>
    <w:rsid w:val="00796875"/>
    <w:rsid w:val="00796A44"/>
    <w:rsid w:val="00796BE9"/>
    <w:rsid w:val="00796D11"/>
    <w:rsid w:val="00797062"/>
    <w:rsid w:val="007970EB"/>
    <w:rsid w:val="00797149"/>
    <w:rsid w:val="0079735A"/>
    <w:rsid w:val="00797701"/>
    <w:rsid w:val="00797772"/>
    <w:rsid w:val="0079779B"/>
    <w:rsid w:val="007A00D4"/>
    <w:rsid w:val="007A0FEE"/>
    <w:rsid w:val="007A1196"/>
    <w:rsid w:val="007A18D4"/>
    <w:rsid w:val="007A1932"/>
    <w:rsid w:val="007A1C08"/>
    <w:rsid w:val="007A1FEB"/>
    <w:rsid w:val="007A22AC"/>
    <w:rsid w:val="007A2360"/>
    <w:rsid w:val="007A2554"/>
    <w:rsid w:val="007A2A39"/>
    <w:rsid w:val="007A30D1"/>
    <w:rsid w:val="007A31E1"/>
    <w:rsid w:val="007A33E8"/>
    <w:rsid w:val="007A35F5"/>
    <w:rsid w:val="007A368D"/>
    <w:rsid w:val="007A3832"/>
    <w:rsid w:val="007A3998"/>
    <w:rsid w:val="007A3A5A"/>
    <w:rsid w:val="007A3BC6"/>
    <w:rsid w:val="007A3D7E"/>
    <w:rsid w:val="007A42DB"/>
    <w:rsid w:val="007A4684"/>
    <w:rsid w:val="007A47DE"/>
    <w:rsid w:val="007A4842"/>
    <w:rsid w:val="007A48F0"/>
    <w:rsid w:val="007A4FE4"/>
    <w:rsid w:val="007A553D"/>
    <w:rsid w:val="007A5663"/>
    <w:rsid w:val="007A5726"/>
    <w:rsid w:val="007A57AF"/>
    <w:rsid w:val="007A58C2"/>
    <w:rsid w:val="007A598A"/>
    <w:rsid w:val="007A5C1C"/>
    <w:rsid w:val="007A5CD6"/>
    <w:rsid w:val="007A5D7B"/>
    <w:rsid w:val="007A5DAB"/>
    <w:rsid w:val="007A610D"/>
    <w:rsid w:val="007A643D"/>
    <w:rsid w:val="007A6679"/>
    <w:rsid w:val="007A6691"/>
    <w:rsid w:val="007A6904"/>
    <w:rsid w:val="007A6C4A"/>
    <w:rsid w:val="007A6E2B"/>
    <w:rsid w:val="007A6E98"/>
    <w:rsid w:val="007A72B0"/>
    <w:rsid w:val="007A7496"/>
    <w:rsid w:val="007A751F"/>
    <w:rsid w:val="007A791A"/>
    <w:rsid w:val="007A7A22"/>
    <w:rsid w:val="007A7A2B"/>
    <w:rsid w:val="007A7B93"/>
    <w:rsid w:val="007A7BCA"/>
    <w:rsid w:val="007A7E97"/>
    <w:rsid w:val="007A7F96"/>
    <w:rsid w:val="007B02F1"/>
    <w:rsid w:val="007B069B"/>
    <w:rsid w:val="007B06AF"/>
    <w:rsid w:val="007B0BC8"/>
    <w:rsid w:val="007B12DA"/>
    <w:rsid w:val="007B1615"/>
    <w:rsid w:val="007B194A"/>
    <w:rsid w:val="007B1B37"/>
    <w:rsid w:val="007B1DD1"/>
    <w:rsid w:val="007B229C"/>
    <w:rsid w:val="007B22B0"/>
    <w:rsid w:val="007B255E"/>
    <w:rsid w:val="007B25BA"/>
    <w:rsid w:val="007B2609"/>
    <w:rsid w:val="007B2666"/>
    <w:rsid w:val="007B2A67"/>
    <w:rsid w:val="007B2C86"/>
    <w:rsid w:val="007B2DD4"/>
    <w:rsid w:val="007B3363"/>
    <w:rsid w:val="007B35D2"/>
    <w:rsid w:val="007B3784"/>
    <w:rsid w:val="007B390A"/>
    <w:rsid w:val="007B394D"/>
    <w:rsid w:val="007B39F8"/>
    <w:rsid w:val="007B3D57"/>
    <w:rsid w:val="007B4126"/>
    <w:rsid w:val="007B43AB"/>
    <w:rsid w:val="007B466D"/>
    <w:rsid w:val="007B4715"/>
    <w:rsid w:val="007B477A"/>
    <w:rsid w:val="007B4993"/>
    <w:rsid w:val="007B49B7"/>
    <w:rsid w:val="007B4CED"/>
    <w:rsid w:val="007B5071"/>
    <w:rsid w:val="007B5271"/>
    <w:rsid w:val="007B56DA"/>
    <w:rsid w:val="007B570F"/>
    <w:rsid w:val="007B57CC"/>
    <w:rsid w:val="007B5812"/>
    <w:rsid w:val="007B5DC5"/>
    <w:rsid w:val="007B5F61"/>
    <w:rsid w:val="007B6117"/>
    <w:rsid w:val="007B6530"/>
    <w:rsid w:val="007B685F"/>
    <w:rsid w:val="007B6C2A"/>
    <w:rsid w:val="007B6D26"/>
    <w:rsid w:val="007B6D8A"/>
    <w:rsid w:val="007B7061"/>
    <w:rsid w:val="007B74A2"/>
    <w:rsid w:val="007B7577"/>
    <w:rsid w:val="007B770F"/>
    <w:rsid w:val="007B7E79"/>
    <w:rsid w:val="007B7FCD"/>
    <w:rsid w:val="007C013E"/>
    <w:rsid w:val="007C0370"/>
    <w:rsid w:val="007C04E7"/>
    <w:rsid w:val="007C0DBF"/>
    <w:rsid w:val="007C0FC0"/>
    <w:rsid w:val="007C1037"/>
    <w:rsid w:val="007C1382"/>
    <w:rsid w:val="007C14FA"/>
    <w:rsid w:val="007C15CA"/>
    <w:rsid w:val="007C1843"/>
    <w:rsid w:val="007C18E8"/>
    <w:rsid w:val="007C1D17"/>
    <w:rsid w:val="007C1DA1"/>
    <w:rsid w:val="007C1EA8"/>
    <w:rsid w:val="007C21C9"/>
    <w:rsid w:val="007C23D2"/>
    <w:rsid w:val="007C2406"/>
    <w:rsid w:val="007C24A0"/>
    <w:rsid w:val="007C25C9"/>
    <w:rsid w:val="007C2860"/>
    <w:rsid w:val="007C297C"/>
    <w:rsid w:val="007C2DEE"/>
    <w:rsid w:val="007C2E38"/>
    <w:rsid w:val="007C2F9B"/>
    <w:rsid w:val="007C312D"/>
    <w:rsid w:val="007C32DF"/>
    <w:rsid w:val="007C3429"/>
    <w:rsid w:val="007C347A"/>
    <w:rsid w:val="007C3974"/>
    <w:rsid w:val="007C39A2"/>
    <w:rsid w:val="007C3A88"/>
    <w:rsid w:val="007C3BD2"/>
    <w:rsid w:val="007C3BFB"/>
    <w:rsid w:val="007C3C3C"/>
    <w:rsid w:val="007C45C2"/>
    <w:rsid w:val="007C4632"/>
    <w:rsid w:val="007C4F19"/>
    <w:rsid w:val="007C5600"/>
    <w:rsid w:val="007C5AAE"/>
    <w:rsid w:val="007C5AD4"/>
    <w:rsid w:val="007C5E18"/>
    <w:rsid w:val="007C5EAB"/>
    <w:rsid w:val="007C5F5F"/>
    <w:rsid w:val="007C62C8"/>
    <w:rsid w:val="007C65A7"/>
    <w:rsid w:val="007C66AD"/>
    <w:rsid w:val="007C6AAC"/>
    <w:rsid w:val="007C700C"/>
    <w:rsid w:val="007C7017"/>
    <w:rsid w:val="007C7443"/>
    <w:rsid w:val="007C7482"/>
    <w:rsid w:val="007C76DD"/>
    <w:rsid w:val="007C77ED"/>
    <w:rsid w:val="007C787B"/>
    <w:rsid w:val="007C7A15"/>
    <w:rsid w:val="007C7AF3"/>
    <w:rsid w:val="007C7B1A"/>
    <w:rsid w:val="007C7B1F"/>
    <w:rsid w:val="007C7BC4"/>
    <w:rsid w:val="007C7D75"/>
    <w:rsid w:val="007C7FFA"/>
    <w:rsid w:val="007D004D"/>
    <w:rsid w:val="007D00A7"/>
    <w:rsid w:val="007D0187"/>
    <w:rsid w:val="007D0225"/>
    <w:rsid w:val="007D022A"/>
    <w:rsid w:val="007D03A8"/>
    <w:rsid w:val="007D0426"/>
    <w:rsid w:val="007D0651"/>
    <w:rsid w:val="007D0736"/>
    <w:rsid w:val="007D0892"/>
    <w:rsid w:val="007D0985"/>
    <w:rsid w:val="007D0A2C"/>
    <w:rsid w:val="007D0AAE"/>
    <w:rsid w:val="007D0BC7"/>
    <w:rsid w:val="007D0C39"/>
    <w:rsid w:val="007D0C47"/>
    <w:rsid w:val="007D0F96"/>
    <w:rsid w:val="007D1367"/>
    <w:rsid w:val="007D136F"/>
    <w:rsid w:val="007D149B"/>
    <w:rsid w:val="007D1699"/>
    <w:rsid w:val="007D1805"/>
    <w:rsid w:val="007D198A"/>
    <w:rsid w:val="007D1AA3"/>
    <w:rsid w:val="007D1B50"/>
    <w:rsid w:val="007D2772"/>
    <w:rsid w:val="007D2828"/>
    <w:rsid w:val="007D2854"/>
    <w:rsid w:val="007D28B3"/>
    <w:rsid w:val="007D28F7"/>
    <w:rsid w:val="007D29E5"/>
    <w:rsid w:val="007D2AC7"/>
    <w:rsid w:val="007D2CEE"/>
    <w:rsid w:val="007D2D0F"/>
    <w:rsid w:val="007D2D3B"/>
    <w:rsid w:val="007D2E60"/>
    <w:rsid w:val="007D3035"/>
    <w:rsid w:val="007D3145"/>
    <w:rsid w:val="007D3242"/>
    <w:rsid w:val="007D3748"/>
    <w:rsid w:val="007D3962"/>
    <w:rsid w:val="007D399D"/>
    <w:rsid w:val="007D3B7D"/>
    <w:rsid w:val="007D3D48"/>
    <w:rsid w:val="007D3E7A"/>
    <w:rsid w:val="007D415B"/>
    <w:rsid w:val="007D46A3"/>
    <w:rsid w:val="007D46DA"/>
    <w:rsid w:val="007D471E"/>
    <w:rsid w:val="007D4722"/>
    <w:rsid w:val="007D48C2"/>
    <w:rsid w:val="007D5093"/>
    <w:rsid w:val="007D51D0"/>
    <w:rsid w:val="007D530D"/>
    <w:rsid w:val="007D54FE"/>
    <w:rsid w:val="007D585A"/>
    <w:rsid w:val="007D5B02"/>
    <w:rsid w:val="007D5E1C"/>
    <w:rsid w:val="007D5ED0"/>
    <w:rsid w:val="007D610E"/>
    <w:rsid w:val="007D613B"/>
    <w:rsid w:val="007D6165"/>
    <w:rsid w:val="007D65C5"/>
    <w:rsid w:val="007D674F"/>
    <w:rsid w:val="007D67ED"/>
    <w:rsid w:val="007D71BF"/>
    <w:rsid w:val="007D7953"/>
    <w:rsid w:val="007D7ADE"/>
    <w:rsid w:val="007D7DE2"/>
    <w:rsid w:val="007D7F8F"/>
    <w:rsid w:val="007E0385"/>
    <w:rsid w:val="007E0ACC"/>
    <w:rsid w:val="007E0C10"/>
    <w:rsid w:val="007E0D3E"/>
    <w:rsid w:val="007E0D5C"/>
    <w:rsid w:val="007E0F18"/>
    <w:rsid w:val="007E113E"/>
    <w:rsid w:val="007E124B"/>
    <w:rsid w:val="007E12CC"/>
    <w:rsid w:val="007E1630"/>
    <w:rsid w:val="007E16AA"/>
    <w:rsid w:val="007E1D40"/>
    <w:rsid w:val="007E202F"/>
    <w:rsid w:val="007E2044"/>
    <w:rsid w:val="007E2242"/>
    <w:rsid w:val="007E2269"/>
    <w:rsid w:val="007E22B9"/>
    <w:rsid w:val="007E23A4"/>
    <w:rsid w:val="007E25F5"/>
    <w:rsid w:val="007E2A07"/>
    <w:rsid w:val="007E2AE7"/>
    <w:rsid w:val="007E2C6F"/>
    <w:rsid w:val="007E2EAF"/>
    <w:rsid w:val="007E3071"/>
    <w:rsid w:val="007E30E2"/>
    <w:rsid w:val="007E3888"/>
    <w:rsid w:val="007E39A9"/>
    <w:rsid w:val="007E3A5B"/>
    <w:rsid w:val="007E3BD6"/>
    <w:rsid w:val="007E3D54"/>
    <w:rsid w:val="007E3F2F"/>
    <w:rsid w:val="007E4159"/>
    <w:rsid w:val="007E41FA"/>
    <w:rsid w:val="007E4402"/>
    <w:rsid w:val="007E4666"/>
    <w:rsid w:val="007E4719"/>
    <w:rsid w:val="007E4A43"/>
    <w:rsid w:val="007E4B24"/>
    <w:rsid w:val="007E4CAF"/>
    <w:rsid w:val="007E4D4F"/>
    <w:rsid w:val="007E4F04"/>
    <w:rsid w:val="007E51B4"/>
    <w:rsid w:val="007E533D"/>
    <w:rsid w:val="007E541E"/>
    <w:rsid w:val="007E55DC"/>
    <w:rsid w:val="007E57D0"/>
    <w:rsid w:val="007E5857"/>
    <w:rsid w:val="007E5A2B"/>
    <w:rsid w:val="007E5A85"/>
    <w:rsid w:val="007E5BF9"/>
    <w:rsid w:val="007E5E26"/>
    <w:rsid w:val="007E60E4"/>
    <w:rsid w:val="007E65C1"/>
    <w:rsid w:val="007E68B4"/>
    <w:rsid w:val="007E68ED"/>
    <w:rsid w:val="007E6944"/>
    <w:rsid w:val="007E6B60"/>
    <w:rsid w:val="007E7165"/>
    <w:rsid w:val="007E7207"/>
    <w:rsid w:val="007E7422"/>
    <w:rsid w:val="007E743A"/>
    <w:rsid w:val="007E7586"/>
    <w:rsid w:val="007E775E"/>
    <w:rsid w:val="007E7A9D"/>
    <w:rsid w:val="007E7B95"/>
    <w:rsid w:val="007E7C26"/>
    <w:rsid w:val="007E7DAB"/>
    <w:rsid w:val="007E7F92"/>
    <w:rsid w:val="007F00E3"/>
    <w:rsid w:val="007F0376"/>
    <w:rsid w:val="007F03C4"/>
    <w:rsid w:val="007F06F4"/>
    <w:rsid w:val="007F0895"/>
    <w:rsid w:val="007F092D"/>
    <w:rsid w:val="007F094D"/>
    <w:rsid w:val="007F0B5A"/>
    <w:rsid w:val="007F0BA6"/>
    <w:rsid w:val="007F0EFB"/>
    <w:rsid w:val="007F11BE"/>
    <w:rsid w:val="007F14F1"/>
    <w:rsid w:val="007F1BB5"/>
    <w:rsid w:val="007F1C0D"/>
    <w:rsid w:val="007F2351"/>
    <w:rsid w:val="007F2418"/>
    <w:rsid w:val="007F249C"/>
    <w:rsid w:val="007F249F"/>
    <w:rsid w:val="007F24B9"/>
    <w:rsid w:val="007F24C7"/>
    <w:rsid w:val="007F25E3"/>
    <w:rsid w:val="007F2888"/>
    <w:rsid w:val="007F29AC"/>
    <w:rsid w:val="007F2B46"/>
    <w:rsid w:val="007F2E0B"/>
    <w:rsid w:val="007F2FE8"/>
    <w:rsid w:val="007F30D8"/>
    <w:rsid w:val="007F33CA"/>
    <w:rsid w:val="007F37D6"/>
    <w:rsid w:val="007F389F"/>
    <w:rsid w:val="007F3936"/>
    <w:rsid w:val="007F3C7D"/>
    <w:rsid w:val="007F3D6B"/>
    <w:rsid w:val="007F3EFB"/>
    <w:rsid w:val="007F4099"/>
    <w:rsid w:val="007F415A"/>
    <w:rsid w:val="007F4253"/>
    <w:rsid w:val="007F44DC"/>
    <w:rsid w:val="007F4773"/>
    <w:rsid w:val="007F4885"/>
    <w:rsid w:val="007F4ADB"/>
    <w:rsid w:val="007F4B96"/>
    <w:rsid w:val="007F4C57"/>
    <w:rsid w:val="007F5092"/>
    <w:rsid w:val="007F5175"/>
    <w:rsid w:val="007F5655"/>
    <w:rsid w:val="007F5E5E"/>
    <w:rsid w:val="007F5E87"/>
    <w:rsid w:val="007F62F3"/>
    <w:rsid w:val="007F65A7"/>
    <w:rsid w:val="007F667F"/>
    <w:rsid w:val="007F66E2"/>
    <w:rsid w:val="007F6C30"/>
    <w:rsid w:val="007F6CC6"/>
    <w:rsid w:val="007F6E24"/>
    <w:rsid w:val="007F744A"/>
    <w:rsid w:val="007F7653"/>
    <w:rsid w:val="007F784C"/>
    <w:rsid w:val="007F7BBC"/>
    <w:rsid w:val="007F7D14"/>
    <w:rsid w:val="00800073"/>
    <w:rsid w:val="0080060E"/>
    <w:rsid w:val="008007B5"/>
    <w:rsid w:val="00800B17"/>
    <w:rsid w:val="00800E7D"/>
    <w:rsid w:val="0080112B"/>
    <w:rsid w:val="00801588"/>
    <w:rsid w:val="00801749"/>
    <w:rsid w:val="00801933"/>
    <w:rsid w:val="00801EEE"/>
    <w:rsid w:val="00801FC7"/>
    <w:rsid w:val="0080200B"/>
    <w:rsid w:val="00802283"/>
    <w:rsid w:val="00802334"/>
    <w:rsid w:val="00802446"/>
    <w:rsid w:val="00802A6A"/>
    <w:rsid w:val="00802B72"/>
    <w:rsid w:val="00802BCD"/>
    <w:rsid w:val="00803716"/>
    <w:rsid w:val="0080390B"/>
    <w:rsid w:val="00803942"/>
    <w:rsid w:val="00803ACF"/>
    <w:rsid w:val="00803CAC"/>
    <w:rsid w:val="00803E23"/>
    <w:rsid w:val="0080418D"/>
    <w:rsid w:val="0080459B"/>
    <w:rsid w:val="008045AB"/>
    <w:rsid w:val="008045B6"/>
    <w:rsid w:val="0080472A"/>
    <w:rsid w:val="00804823"/>
    <w:rsid w:val="00804A05"/>
    <w:rsid w:val="00804A38"/>
    <w:rsid w:val="00804C0B"/>
    <w:rsid w:val="00804D4E"/>
    <w:rsid w:val="00804EFD"/>
    <w:rsid w:val="008052F2"/>
    <w:rsid w:val="0080536E"/>
    <w:rsid w:val="00805A26"/>
    <w:rsid w:val="008061DF"/>
    <w:rsid w:val="00806C39"/>
    <w:rsid w:val="00806C64"/>
    <w:rsid w:val="00806D5A"/>
    <w:rsid w:val="00806DA9"/>
    <w:rsid w:val="00806DAD"/>
    <w:rsid w:val="0080703D"/>
    <w:rsid w:val="00807042"/>
    <w:rsid w:val="008070F2"/>
    <w:rsid w:val="0080770C"/>
    <w:rsid w:val="008077BE"/>
    <w:rsid w:val="00807842"/>
    <w:rsid w:val="00807857"/>
    <w:rsid w:val="008079D8"/>
    <w:rsid w:val="00807B30"/>
    <w:rsid w:val="00807C9B"/>
    <w:rsid w:val="00807D44"/>
    <w:rsid w:val="00807F21"/>
    <w:rsid w:val="00810069"/>
    <w:rsid w:val="008103BE"/>
    <w:rsid w:val="008103DB"/>
    <w:rsid w:val="00810637"/>
    <w:rsid w:val="00810F7A"/>
    <w:rsid w:val="0081105E"/>
    <w:rsid w:val="008113B1"/>
    <w:rsid w:val="00811628"/>
    <w:rsid w:val="00811711"/>
    <w:rsid w:val="00811736"/>
    <w:rsid w:val="008119B9"/>
    <w:rsid w:val="00811B4A"/>
    <w:rsid w:val="00811E9A"/>
    <w:rsid w:val="00811EB9"/>
    <w:rsid w:val="00811F62"/>
    <w:rsid w:val="00812130"/>
    <w:rsid w:val="00812645"/>
    <w:rsid w:val="008127E5"/>
    <w:rsid w:val="00812AAB"/>
    <w:rsid w:val="00812D6F"/>
    <w:rsid w:val="00812EA8"/>
    <w:rsid w:val="008132BA"/>
    <w:rsid w:val="00813392"/>
    <w:rsid w:val="008134AA"/>
    <w:rsid w:val="00813514"/>
    <w:rsid w:val="0081356F"/>
    <w:rsid w:val="00813576"/>
    <w:rsid w:val="00813587"/>
    <w:rsid w:val="00813697"/>
    <w:rsid w:val="0081371A"/>
    <w:rsid w:val="00813B5E"/>
    <w:rsid w:val="00813BB8"/>
    <w:rsid w:val="00813DDA"/>
    <w:rsid w:val="00813E08"/>
    <w:rsid w:val="00813FD9"/>
    <w:rsid w:val="008149A4"/>
    <w:rsid w:val="00814BFD"/>
    <w:rsid w:val="00814D1C"/>
    <w:rsid w:val="00815025"/>
    <w:rsid w:val="00815137"/>
    <w:rsid w:val="008151E1"/>
    <w:rsid w:val="0081550C"/>
    <w:rsid w:val="00815900"/>
    <w:rsid w:val="00815AEC"/>
    <w:rsid w:val="00815B91"/>
    <w:rsid w:val="00815C4A"/>
    <w:rsid w:val="00815D8F"/>
    <w:rsid w:val="00815D97"/>
    <w:rsid w:val="00815E81"/>
    <w:rsid w:val="00815F24"/>
    <w:rsid w:val="008161B5"/>
    <w:rsid w:val="00816580"/>
    <w:rsid w:val="00816611"/>
    <w:rsid w:val="00816672"/>
    <w:rsid w:val="008167FC"/>
    <w:rsid w:val="008168D0"/>
    <w:rsid w:val="00816EA9"/>
    <w:rsid w:val="00817277"/>
    <w:rsid w:val="008173F7"/>
    <w:rsid w:val="00817568"/>
    <w:rsid w:val="00817868"/>
    <w:rsid w:val="00817A0B"/>
    <w:rsid w:val="00817A6E"/>
    <w:rsid w:val="00817D14"/>
    <w:rsid w:val="008201BB"/>
    <w:rsid w:val="008201C7"/>
    <w:rsid w:val="008205DB"/>
    <w:rsid w:val="00820733"/>
    <w:rsid w:val="00820738"/>
    <w:rsid w:val="008208B7"/>
    <w:rsid w:val="00820AD6"/>
    <w:rsid w:val="00820CFF"/>
    <w:rsid w:val="00820FCF"/>
    <w:rsid w:val="0082134F"/>
    <w:rsid w:val="0082135C"/>
    <w:rsid w:val="0082140A"/>
    <w:rsid w:val="00821AED"/>
    <w:rsid w:val="00821E25"/>
    <w:rsid w:val="00821E61"/>
    <w:rsid w:val="0082214B"/>
    <w:rsid w:val="00822321"/>
    <w:rsid w:val="00822325"/>
    <w:rsid w:val="00822357"/>
    <w:rsid w:val="00822578"/>
    <w:rsid w:val="00822669"/>
    <w:rsid w:val="0082285A"/>
    <w:rsid w:val="0082286E"/>
    <w:rsid w:val="00822B2F"/>
    <w:rsid w:val="0082315E"/>
    <w:rsid w:val="008232D2"/>
    <w:rsid w:val="00823404"/>
    <w:rsid w:val="00823438"/>
    <w:rsid w:val="0082357B"/>
    <w:rsid w:val="008235E8"/>
    <w:rsid w:val="00823880"/>
    <w:rsid w:val="00823C93"/>
    <w:rsid w:val="00823CA3"/>
    <w:rsid w:val="00823DC3"/>
    <w:rsid w:val="00823EFB"/>
    <w:rsid w:val="00824010"/>
    <w:rsid w:val="00824052"/>
    <w:rsid w:val="0082412E"/>
    <w:rsid w:val="0082431B"/>
    <w:rsid w:val="008244D6"/>
    <w:rsid w:val="00824756"/>
    <w:rsid w:val="00824759"/>
    <w:rsid w:val="00824833"/>
    <w:rsid w:val="00824931"/>
    <w:rsid w:val="00824B45"/>
    <w:rsid w:val="008251B6"/>
    <w:rsid w:val="00825201"/>
    <w:rsid w:val="00825327"/>
    <w:rsid w:val="008258F8"/>
    <w:rsid w:val="00825A34"/>
    <w:rsid w:val="00825D18"/>
    <w:rsid w:val="00825DFD"/>
    <w:rsid w:val="00826402"/>
    <w:rsid w:val="008265E4"/>
    <w:rsid w:val="00826AA2"/>
    <w:rsid w:val="00826BD2"/>
    <w:rsid w:val="00826D6C"/>
    <w:rsid w:val="0082709F"/>
    <w:rsid w:val="00827390"/>
    <w:rsid w:val="00827763"/>
    <w:rsid w:val="008277AD"/>
    <w:rsid w:val="0082786D"/>
    <w:rsid w:val="008279C3"/>
    <w:rsid w:val="00827A61"/>
    <w:rsid w:val="00827D1F"/>
    <w:rsid w:val="00827D97"/>
    <w:rsid w:val="008302B6"/>
    <w:rsid w:val="00830421"/>
    <w:rsid w:val="008304D2"/>
    <w:rsid w:val="0083077A"/>
    <w:rsid w:val="00830A14"/>
    <w:rsid w:val="00830BD0"/>
    <w:rsid w:val="00830D49"/>
    <w:rsid w:val="00830E76"/>
    <w:rsid w:val="0083126C"/>
    <w:rsid w:val="00831525"/>
    <w:rsid w:val="00831AC5"/>
    <w:rsid w:val="00831B7A"/>
    <w:rsid w:val="00831C15"/>
    <w:rsid w:val="00831E01"/>
    <w:rsid w:val="00831F70"/>
    <w:rsid w:val="00831F7B"/>
    <w:rsid w:val="008320E8"/>
    <w:rsid w:val="008325E5"/>
    <w:rsid w:val="00832953"/>
    <w:rsid w:val="00832C50"/>
    <w:rsid w:val="00832CB1"/>
    <w:rsid w:val="00832D3E"/>
    <w:rsid w:val="00832E86"/>
    <w:rsid w:val="008331E3"/>
    <w:rsid w:val="00833245"/>
    <w:rsid w:val="008336C7"/>
    <w:rsid w:val="00833729"/>
    <w:rsid w:val="008337C9"/>
    <w:rsid w:val="008337E2"/>
    <w:rsid w:val="00833840"/>
    <w:rsid w:val="008339C8"/>
    <w:rsid w:val="008339F0"/>
    <w:rsid w:val="00833B89"/>
    <w:rsid w:val="00833D9C"/>
    <w:rsid w:val="00834222"/>
    <w:rsid w:val="00834253"/>
    <w:rsid w:val="008342AF"/>
    <w:rsid w:val="00834867"/>
    <w:rsid w:val="008348DB"/>
    <w:rsid w:val="00834AB2"/>
    <w:rsid w:val="00834E8E"/>
    <w:rsid w:val="00835A1C"/>
    <w:rsid w:val="00835B5D"/>
    <w:rsid w:val="00835F45"/>
    <w:rsid w:val="00836094"/>
    <w:rsid w:val="00836282"/>
    <w:rsid w:val="00836644"/>
    <w:rsid w:val="00837105"/>
    <w:rsid w:val="0083733A"/>
    <w:rsid w:val="00837390"/>
    <w:rsid w:val="00837558"/>
    <w:rsid w:val="008378DE"/>
    <w:rsid w:val="00837A9D"/>
    <w:rsid w:val="00837B26"/>
    <w:rsid w:val="00837C79"/>
    <w:rsid w:val="00837E18"/>
    <w:rsid w:val="008402D4"/>
    <w:rsid w:val="00840340"/>
    <w:rsid w:val="00840463"/>
    <w:rsid w:val="00840477"/>
    <w:rsid w:val="00840570"/>
    <w:rsid w:val="00840694"/>
    <w:rsid w:val="008407FA"/>
    <w:rsid w:val="00840A0F"/>
    <w:rsid w:val="008410FE"/>
    <w:rsid w:val="008414B7"/>
    <w:rsid w:val="0084180D"/>
    <w:rsid w:val="0084198C"/>
    <w:rsid w:val="00841A1C"/>
    <w:rsid w:val="00841DFD"/>
    <w:rsid w:val="00842433"/>
    <w:rsid w:val="0084245E"/>
    <w:rsid w:val="008425D2"/>
    <w:rsid w:val="0084275A"/>
    <w:rsid w:val="00842ACE"/>
    <w:rsid w:val="00842CE4"/>
    <w:rsid w:val="0084334C"/>
    <w:rsid w:val="008434E8"/>
    <w:rsid w:val="00843817"/>
    <w:rsid w:val="00843964"/>
    <w:rsid w:val="00843B32"/>
    <w:rsid w:val="00843B70"/>
    <w:rsid w:val="00843EA4"/>
    <w:rsid w:val="008440B1"/>
    <w:rsid w:val="00844339"/>
    <w:rsid w:val="00844384"/>
    <w:rsid w:val="0084443D"/>
    <w:rsid w:val="00844B58"/>
    <w:rsid w:val="00844C55"/>
    <w:rsid w:val="00844CE7"/>
    <w:rsid w:val="00844D22"/>
    <w:rsid w:val="00844D91"/>
    <w:rsid w:val="0084519D"/>
    <w:rsid w:val="008452F6"/>
    <w:rsid w:val="00845A9D"/>
    <w:rsid w:val="0084604F"/>
    <w:rsid w:val="00846134"/>
    <w:rsid w:val="00846502"/>
    <w:rsid w:val="00846701"/>
    <w:rsid w:val="00846AEB"/>
    <w:rsid w:val="00846B4E"/>
    <w:rsid w:val="00846CBB"/>
    <w:rsid w:val="008471DF"/>
    <w:rsid w:val="00847384"/>
    <w:rsid w:val="00847480"/>
    <w:rsid w:val="008476EA"/>
    <w:rsid w:val="00847873"/>
    <w:rsid w:val="00847A02"/>
    <w:rsid w:val="00847B1B"/>
    <w:rsid w:val="00847B75"/>
    <w:rsid w:val="00847C39"/>
    <w:rsid w:val="00847E8E"/>
    <w:rsid w:val="00847FC9"/>
    <w:rsid w:val="0085014E"/>
    <w:rsid w:val="00850342"/>
    <w:rsid w:val="0085048B"/>
    <w:rsid w:val="00850969"/>
    <w:rsid w:val="00850D21"/>
    <w:rsid w:val="008510DA"/>
    <w:rsid w:val="008511B6"/>
    <w:rsid w:val="008514CA"/>
    <w:rsid w:val="008516A1"/>
    <w:rsid w:val="008518E6"/>
    <w:rsid w:val="0085196E"/>
    <w:rsid w:val="00851CCF"/>
    <w:rsid w:val="00851FA0"/>
    <w:rsid w:val="00851FC3"/>
    <w:rsid w:val="0085231B"/>
    <w:rsid w:val="00852649"/>
    <w:rsid w:val="008529CD"/>
    <w:rsid w:val="00853046"/>
    <w:rsid w:val="00853076"/>
    <w:rsid w:val="00853142"/>
    <w:rsid w:val="0085326D"/>
    <w:rsid w:val="008532D9"/>
    <w:rsid w:val="008537B9"/>
    <w:rsid w:val="00853F67"/>
    <w:rsid w:val="0085432E"/>
    <w:rsid w:val="008544DF"/>
    <w:rsid w:val="008545FA"/>
    <w:rsid w:val="00854768"/>
    <w:rsid w:val="008548E8"/>
    <w:rsid w:val="00854EDE"/>
    <w:rsid w:val="0085541D"/>
    <w:rsid w:val="00855929"/>
    <w:rsid w:val="00855A0F"/>
    <w:rsid w:val="00855C68"/>
    <w:rsid w:val="00855FC6"/>
    <w:rsid w:val="00856453"/>
    <w:rsid w:val="00856605"/>
    <w:rsid w:val="00856618"/>
    <w:rsid w:val="008566BF"/>
    <w:rsid w:val="008567C2"/>
    <w:rsid w:val="008567F2"/>
    <w:rsid w:val="00856A05"/>
    <w:rsid w:val="008575D8"/>
    <w:rsid w:val="00857791"/>
    <w:rsid w:val="008578F0"/>
    <w:rsid w:val="00857B17"/>
    <w:rsid w:val="00860389"/>
    <w:rsid w:val="008604CF"/>
    <w:rsid w:val="00860524"/>
    <w:rsid w:val="00860682"/>
    <w:rsid w:val="0086077C"/>
    <w:rsid w:val="00860BB2"/>
    <w:rsid w:val="00861376"/>
    <w:rsid w:val="0086153C"/>
    <w:rsid w:val="00861821"/>
    <w:rsid w:val="00861986"/>
    <w:rsid w:val="00861CED"/>
    <w:rsid w:val="00861E40"/>
    <w:rsid w:val="008620A2"/>
    <w:rsid w:val="0086218B"/>
    <w:rsid w:val="008624D3"/>
    <w:rsid w:val="00862640"/>
    <w:rsid w:val="008629DB"/>
    <w:rsid w:val="00862B32"/>
    <w:rsid w:val="00863496"/>
    <w:rsid w:val="008634C9"/>
    <w:rsid w:val="00863ABA"/>
    <w:rsid w:val="00863B85"/>
    <w:rsid w:val="00863DEF"/>
    <w:rsid w:val="00863EC4"/>
    <w:rsid w:val="0086405B"/>
    <w:rsid w:val="008640DF"/>
    <w:rsid w:val="008643E8"/>
    <w:rsid w:val="00864419"/>
    <w:rsid w:val="0086452E"/>
    <w:rsid w:val="008645AC"/>
    <w:rsid w:val="0086468C"/>
    <w:rsid w:val="00864900"/>
    <w:rsid w:val="00864B6B"/>
    <w:rsid w:val="00864E6A"/>
    <w:rsid w:val="00864EB7"/>
    <w:rsid w:val="00864FF9"/>
    <w:rsid w:val="00865052"/>
    <w:rsid w:val="00865188"/>
    <w:rsid w:val="008653BB"/>
    <w:rsid w:val="00865493"/>
    <w:rsid w:val="00865CEB"/>
    <w:rsid w:val="00865D52"/>
    <w:rsid w:val="00865F45"/>
    <w:rsid w:val="008661FA"/>
    <w:rsid w:val="00866656"/>
    <w:rsid w:val="0086678D"/>
    <w:rsid w:val="008667F4"/>
    <w:rsid w:val="00866895"/>
    <w:rsid w:val="00866907"/>
    <w:rsid w:val="00866996"/>
    <w:rsid w:val="00866B4A"/>
    <w:rsid w:val="00866C6E"/>
    <w:rsid w:val="00866D1F"/>
    <w:rsid w:val="0086704C"/>
    <w:rsid w:val="00867065"/>
    <w:rsid w:val="008670B2"/>
    <w:rsid w:val="00867205"/>
    <w:rsid w:val="0086734A"/>
    <w:rsid w:val="008674A6"/>
    <w:rsid w:val="00867A14"/>
    <w:rsid w:val="00867C91"/>
    <w:rsid w:val="00867D66"/>
    <w:rsid w:val="00867DFA"/>
    <w:rsid w:val="00867E42"/>
    <w:rsid w:val="00870099"/>
    <w:rsid w:val="008700F2"/>
    <w:rsid w:val="0087011E"/>
    <w:rsid w:val="008708F2"/>
    <w:rsid w:val="00870A24"/>
    <w:rsid w:val="00870AE3"/>
    <w:rsid w:val="00870BEC"/>
    <w:rsid w:val="00870FD6"/>
    <w:rsid w:val="008711FF"/>
    <w:rsid w:val="0087140B"/>
    <w:rsid w:val="00871435"/>
    <w:rsid w:val="00871772"/>
    <w:rsid w:val="00871999"/>
    <w:rsid w:val="00871AF3"/>
    <w:rsid w:val="00871E80"/>
    <w:rsid w:val="00871FA1"/>
    <w:rsid w:val="00872174"/>
    <w:rsid w:val="008724AA"/>
    <w:rsid w:val="00872683"/>
    <w:rsid w:val="0087271E"/>
    <w:rsid w:val="00872882"/>
    <w:rsid w:val="0087296B"/>
    <w:rsid w:val="00872A97"/>
    <w:rsid w:val="00872CCC"/>
    <w:rsid w:val="00872DB7"/>
    <w:rsid w:val="00872F18"/>
    <w:rsid w:val="00872F30"/>
    <w:rsid w:val="00873320"/>
    <w:rsid w:val="008733F8"/>
    <w:rsid w:val="00873630"/>
    <w:rsid w:val="008736F8"/>
    <w:rsid w:val="00873706"/>
    <w:rsid w:val="00873E6C"/>
    <w:rsid w:val="00874040"/>
    <w:rsid w:val="0087404C"/>
    <w:rsid w:val="008742A4"/>
    <w:rsid w:val="0087440B"/>
    <w:rsid w:val="00874532"/>
    <w:rsid w:val="00874728"/>
    <w:rsid w:val="00874787"/>
    <w:rsid w:val="00874856"/>
    <w:rsid w:val="00874A0F"/>
    <w:rsid w:val="00874CFB"/>
    <w:rsid w:val="00875060"/>
    <w:rsid w:val="00875420"/>
    <w:rsid w:val="0087563C"/>
    <w:rsid w:val="008759A2"/>
    <w:rsid w:val="00875BC9"/>
    <w:rsid w:val="00875C23"/>
    <w:rsid w:val="00875F9F"/>
    <w:rsid w:val="00876011"/>
    <w:rsid w:val="00876394"/>
    <w:rsid w:val="008763FC"/>
    <w:rsid w:val="008769DB"/>
    <w:rsid w:val="00877177"/>
    <w:rsid w:val="0087733D"/>
    <w:rsid w:val="008773F9"/>
    <w:rsid w:val="008774D4"/>
    <w:rsid w:val="00877701"/>
    <w:rsid w:val="0087779D"/>
    <w:rsid w:val="00877913"/>
    <w:rsid w:val="00877CBC"/>
    <w:rsid w:val="00880500"/>
    <w:rsid w:val="0088060F"/>
    <w:rsid w:val="0088076F"/>
    <w:rsid w:val="008807BA"/>
    <w:rsid w:val="008808A7"/>
    <w:rsid w:val="00880A04"/>
    <w:rsid w:val="00880D8D"/>
    <w:rsid w:val="00880E44"/>
    <w:rsid w:val="00880E68"/>
    <w:rsid w:val="00880F2C"/>
    <w:rsid w:val="00880F39"/>
    <w:rsid w:val="00880FF4"/>
    <w:rsid w:val="00881135"/>
    <w:rsid w:val="00881412"/>
    <w:rsid w:val="008814FE"/>
    <w:rsid w:val="008818C8"/>
    <w:rsid w:val="00881A12"/>
    <w:rsid w:val="00881B1F"/>
    <w:rsid w:val="00881E80"/>
    <w:rsid w:val="00881F35"/>
    <w:rsid w:val="00881F7C"/>
    <w:rsid w:val="008820A8"/>
    <w:rsid w:val="008820BD"/>
    <w:rsid w:val="008823B9"/>
    <w:rsid w:val="008823BD"/>
    <w:rsid w:val="008826E1"/>
    <w:rsid w:val="008828D8"/>
    <w:rsid w:val="00882C93"/>
    <w:rsid w:val="00882E28"/>
    <w:rsid w:val="00882E3D"/>
    <w:rsid w:val="00882E98"/>
    <w:rsid w:val="00882FC7"/>
    <w:rsid w:val="00883040"/>
    <w:rsid w:val="008833D8"/>
    <w:rsid w:val="0088359F"/>
    <w:rsid w:val="0088364E"/>
    <w:rsid w:val="00883C12"/>
    <w:rsid w:val="00883C4C"/>
    <w:rsid w:val="00883CBD"/>
    <w:rsid w:val="00883EA8"/>
    <w:rsid w:val="0088405A"/>
    <w:rsid w:val="008841D9"/>
    <w:rsid w:val="00884826"/>
    <w:rsid w:val="00884870"/>
    <w:rsid w:val="00884C76"/>
    <w:rsid w:val="00884DCB"/>
    <w:rsid w:val="0088509A"/>
    <w:rsid w:val="008850C0"/>
    <w:rsid w:val="0088520A"/>
    <w:rsid w:val="008852A3"/>
    <w:rsid w:val="008852A7"/>
    <w:rsid w:val="008855EE"/>
    <w:rsid w:val="008859EA"/>
    <w:rsid w:val="00885A70"/>
    <w:rsid w:val="00885DDD"/>
    <w:rsid w:val="00885F0C"/>
    <w:rsid w:val="00886111"/>
    <w:rsid w:val="00886A05"/>
    <w:rsid w:val="00886A0F"/>
    <w:rsid w:val="00886DE9"/>
    <w:rsid w:val="00887040"/>
    <w:rsid w:val="00887094"/>
    <w:rsid w:val="00887439"/>
    <w:rsid w:val="00887522"/>
    <w:rsid w:val="008875D3"/>
    <w:rsid w:val="0088784F"/>
    <w:rsid w:val="00887CAF"/>
    <w:rsid w:val="00887E21"/>
    <w:rsid w:val="00890190"/>
    <w:rsid w:val="008902ED"/>
    <w:rsid w:val="0089044B"/>
    <w:rsid w:val="00890AA0"/>
    <w:rsid w:val="00890EB0"/>
    <w:rsid w:val="00890F21"/>
    <w:rsid w:val="00890F35"/>
    <w:rsid w:val="00891495"/>
    <w:rsid w:val="008914A1"/>
    <w:rsid w:val="0089152B"/>
    <w:rsid w:val="00891909"/>
    <w:rsid w:val="0089208B"/>
    <w:rsid w:val="008921A3"/>
    <w:rsid w:val="008923E4"/>
    <w:rsid w:val="0089295D"/>
    <w:rsid w:val="0089297D"/>
    <w:rsid w:val="00892AF8"/>
    <w:rsid w:val="00892B9E"/>
    <w:rsid w:val="00892D50"/>
    <w:rsid w:val="00892E36"/>
    <w:rsid w:val="00892E42"/>
    <w:rsid w:val="0089301E"/>
    <w:rsid w:val="008935F4"/>
    <w:rsid w:val="00893759"/>
    <w:rsid w:val="008937F7"/>
    <w:rsid w:val="008939F5"/>
    <w:rsid w:val="00893D4A"/>
    <w:rsid w:val="00893DE7"/>
    <w:rsid w:val="00893EA3"/>
    <w:rsid w:val="00894405"/>
    <w:rsid w:val="0089490E"/>
    <w:rsid w:val="00894A02"/>
    <w:rsid w:val="00894C4F"/>
    <w:rsid w:val="00894CC9"/>
    <w:rsid w:val="00894DA5"/>
    <w:rsid w:val="00894E2F"/>
    <w:rsid w:val="008951B5"/>
    <w:rsid w:val="008951EC"/>
    <w:rsid w:val="00895A8D"/>
    <w:rsid w:val="00895D50"/>
    <w:rsid w:val="00896101"/>
    <w:rsid w:val="00896722"/>
    <w:rsid w:val="008968A2"/>
    <w:rsid w:val="00896D90"/>
    <w:rsid w:val="00896FFD"/>
    <w:rsid w:val="00897455"/>
    <w:rsid w:val="00897CB5"/>
    <w:rsid w:val="008A0398"/>
    <w:rsid w:val="008A042A"/>
    <w:rsid w:val="008A0793"/>
    <w:rsid w:val="008A08F0"/>
    <w:rsid w:val="008A0AC3"/>
    <w:rsid w:val="008A0C85"/>
    <w:rsid w:val="008A0FEC"/>
    <w:rsid w:val="008A1048"/>
    <w:rsid w:val="008A1073"/>
    <w:rsid w:val="008A1097"/>
    <w:rsid w:val="008A1113"/>
    <w:rsid w:val="008A12E8"/>
    <w:rsid w:val="008A1337"/>
    <w:rsid w:val="008A14F9"/>
    <w:rsid w:val="008A17F9"/>
    <w:rsid w:val="008A19F3"/>
    <w:rsid w:val="008A19F4"/>
    <w:rsid w:val="008A1B43"/>
    <w:rsid w:val="008A1C14"/>
    <w:rsid w:val="008A1DA3"/>
    <w:rsid w:val="008A1E67"/>
    <w:rsid w:val="008A1E98"/>
    <w:rsid w:val="008A2156"/>
    <w:rsid w:val="008A219D"/>
    <w:rsid w:val="008A2391"/>
    <w:rsid w:val="008A2658"/>
    <w:rsid w:val="008A28BB"/>
    <w:rsid w:val="008A28E6"/>
    <w:rsid w:val="008A2E11"/>
    <w:rsid w:val="008A2F55"/>
    <w:rsid w:val="008A2FFD"/>
    <w:rsid w:val="008A32AA"/>
    <w:rsid w:val="008A373D"/>
    <w:rsid w:val="008A39BE"/>
    <w:rsid w:val="008A3F12"/>
    <w:rsid w:val="008A40E3"/>
    <w:rsid w:val="008A4364"/>
    <w:rsid w:val="008A437E"/>
    <w:rsid w:val="008A4880"/>
    <w:rsid w:val="008A48AA"/>
    <w:rsid w:val="008A4ABC"/>
    <w:rsid w:val="008A4F22"/>
    <w:rsid w:val="008A4F88"/>
    <w:rsid w:val="008A4F99"/>
    <w:rsid w:val="008A51BE"/>
    <w:rsid w:val="008A5397"/>
    <w:rsid w:val="008A5444"/>
    <w:rsid w:val="008A54BB"/>
    <w:rsid w:val="008A54C8"/>
    <w:rsid w:val="008A55E6"/>
    <w:rsid w:val="008A588E"/>
    <w:rsid w:val="008A58D9"/>
    <w:rsid w:val="008A5938"/>
    <w:rsid w:val="008A59E9"/>
    <w:rsid w:val="008A5A1C"/>
    <w:rsid w:val="008A5BD2"/>
    <w:rsid w:val="008A5C42"/>
    <w:rsid w:val="008A608D"/>
    <w:rsid w:val="008A66A8"/>
    <w:rsid w:val="008A66AB"/>
    <w:rsid w:val="008A728D"/>
    <w:rsid w:val="008A73F4"/>
    <w:rsid w:val="008A7401"/>
    <w:rsid w:val="008A747B"/>
    <w:rsid w:val="008A7632"/>
    <w:rsid w:val="008A782D"/>
    <w:rsid w:val="008A7CAD"/>
    <w:rsid w:val="008A7E47"/>
    <w:rsid w:val="008A7FA6"/>
    <w:rsid w:val="008B0365"/>
    <w:rsid w:val="008B113A"/>
    <w:rsid w:val="008B1410"/>
    <w:rsid w:val="008B151C"/>
    <w:rsid w:val="008B1692"/>
    <w:rsid w:val="008B17ED"/>
    <w:rsid w:val="008B1A47"/>
    <w:rsid w:val="008B1D95"/>
    <w:rsid w:val="008B1E3B"/>
    <w:rsid w:val="008B1FCE"/>
    <w:rsid w:val="008B202A"/>
    <w:rsid w:val="008B2103"/>
    <w:rsid w:val="008B215C"/>
    <w:rsid w:val="008B227E"/>
    <w:rsid w:val="008B24CE"/>
    <w:rsid w:val="008B27CC"/>
    <w:rsid w:val="008B2A07"/>
    <w:rsid w:val="008B2CB5"/>
    <w:rsid w:val="008B2CE8"/>
    <w:rsid w:val="008B2E63"/>
    <w:rsid w:val="008B2F57"/>
    <w:rsid w:val="008B333F"/>
    <w:rsid w:val="008B348C"/>
    <w:rsid w:val="008B35DE"/>
    <w:rsid w:val="008B38EC"/>
    <w:rsid w:val="008B3948"/>
    <w:rsid w:val="008B3A14"/>
    <w:rsid w:val="008B3A3D"/>
    <w:rsid w:val="008B3E49"/>
    <w:rsid w:val="008B4073"/>
    <w:rsid w:val="008B436F"/>
    <w:rsid w:val="008B43C9"/>
    <w:rsid w:val="008B4AC1"/>
    <w:rsid w:val="008B4ACB"/>
    <w:rsid w:val="008B4DE4"/>
    <w:rsid w:val="008B4F6C"/>
    <w:rsid w:val="008B5159"/>
    <w:rsid w:val="008B51ED"/>
    <w:rsid w:val="008B5223"/>
    <w:rsid w:val="008B52B4"/>
    <w:rsid w:val="008B541B"/>
    <w:rsid w:val="008B5458"/>
    <w:rsid w:val="008B5484"/>
    <w:rsid w:val="008B56D5"/>
    <w:rsid w:val="008B57B3"/>
    <w:rsid w:val="008B58C7"/>
    <w:rsid w:val="008B5A4D"/>
    <w:rsid w:val="008B5AA6"/>
    <w:rsid w:val="008B6061"/>
    <w:rsid w:val="008B6646"/>
    <w:rsid w:val="008B69BA"/>
    <w:rsid w:val="008B6ADD"/>
    <w:rsid w:val="008B6B4F"/>
    <w:rsid w:val="008B6C23"/>
    <w:rsid w:val="008B6FA3"/>
    <w:rsid w:val="008B7138"/>
    <w:rsid w:val="008B7319"/>
    <w:rsid w:val="008B74E6"/>
    <w:rsid w:val="008B77A4"/>
    <w:rsid w:val="008B7A4C"/>
    <w:rsid w:val="008B7B7F"/>
    <w:rsid w:val="008B7FE6"/>
    <w:rsid w:val="008C024B"/>
    <w:rsid w:val="008C05AE"/>
    <w:rsid w:val="008C09EE"/>
    <w:rsid w:val="008C0A15"/>
    <w:rsid w:val="008C0AD8"/>
    <w:rsid w:val="008C0E40"/>
    <w:rsid w:val="008C105E"/>
    <w:rsid w:val="008C10C6"/>
    <w:rsid w:val="008C1628"/>
    <w:rsid w:val="008C18C3"/>
    <w:rsid w:val="008C1B02"/>
    <w:rsid w:val="008C1C1D"/>
    <w:rsid w:val="008C1E8B"/>
    <w:rsid w:val="008C2105"/>
    <w:rsid w:val="008C2285"/>
    <w:rsid w:val="008C23D3"/>
    <w:rsid w:val="008C25A7"/>
    <w:rsid w:val="008C2701"/>
    <w:rsid w:val="008C29F5"/>
    <w:rsid w:val="008C2A3D"/>
    <w:rsid w:val="008C2B74"/>
    <w:rsid w:val="008C2BB9"/>
    <w:rsid w:val="008C3039"/>
    <w:rsid w:val="008C3166"/>
    <w:rsid w:val="008C3505"/>
    <w:rsid w:val="008C385B"/>
    <w:rsid w:val="008C3943"/>
    <w:rsid w:val="008C3AEA"/>
    <w:rsid w:val="008C3E3E"/>
    <w:rsid w:val="008C3ED6"/>
    <w:rsid w:val="008C3F10"/>
    <w:rsid w:val="008C3FB8"/>
    <w:rsid w:val="008C41F2"/>
    <w:rsid w:val="008C438A"/>
    <w:rsid w:val="008C4617"/>
    <w:rsid w:val="008C4848"/>
    <w:rsid w:val="008C4BAF"/>
    <w:rsid w:val="008C4E12"/>
    <w:rsid w:val="008C4E7D"/>
    <w:rsid w:val="008C506A"/>
    <w:rsid w:val="008C5532"/>
    <w:rsid w:val="008C5534"/>
    <w:rsid w:val="008C5656"/>
    <w:rsid w:val="008C5759"/>
    <w:rsid w:val="008C5BEC"/>
    <w:rsid w:val="008C5C36"/>
    <w:rsid w:val="008C5DEF"/>
    <w:rsid w:val="008C5EC3"/>
    <w:rsid w:val="008C6153"/>
    <w:rsid w:val="008C62FD"/>
    <w:rsid w:val="008C6360"/>
    <w:rsid w:val="008C679E"/>
    <w:rsid w:val="008C6842"/>
    <w:rsid w:val="008C69CD"/>
    <w:rsid w:val="008C6C95"/>
    <w:rsid w:val="008C6FA2"/>
    <w:rsid w:val="008C71EB"/>
    <w:rsid w:val="008C72DB"/>
    <w:rsid w:val="008C7424"/>
    <w:rsid w:val="008C7448"/>
    <w:rsid w:val="008C76CD"/>
    <w:rsid w:val="008C7B1F"/>
    <w:rsid w:val="008C7B77"/>
    <w:rsid w:val="008C7E75"/>
    <w:rsid w:val="008D0196"/>
    <w:rsid w:val="008D02E7"/>
    <w:rsid w:val="008D07AC"/>
    <w:rsid w:val="008D07BC"/>
    <w:rsid w:val="008D08F9"/>
    <w:rsid w:val="008D092A"/>
    <w:rsid w:val="008D0C79"/>
    <w:rsid w:val="008D0F01"/>
    <w:rsid w:val="008D1157"/>
    <w:rsid w:val="008D11CB"/>
    <w:rsid w:val="008D1233"/>
    <w:rsid w:val="008D124F"/>
    <w:rsid w:val="008D1436"/>
    <w:rsid w:val="008D1633"/>
    <w:rsid w:val="008D16CF"/>
    <w:rsid w:val="008D182C"/>
    <w:rsid w:val="008D1B3D"/>
    <w:rsid w:val="008D1D5E"/>
    <w:rsid w:val="008D1E9B"/>
    <w:rsid w:val="008D21B1"/>
    <w:rsid w:val="008D21B9"/>
    <w:rsid w:val="008D22B3"/>
    <w:rsid w:val="008D22E8"/>
    <w:rsid w:val="008D240A"/>
    <w:rsid w:val="008D25C9"/>
    <w:rsid w:val="008D2805"/>
    <w:rsid w:val="008D2CBD"/>
    <w:rsid w:val="008D2E27"/>
    <w:rsid w:val="008D2E48"/>
    <w:rsid w:val="008D2F56"/>
    <w:rsid w:val="008D2F62"/>
    <w:rsid w:val="008D311A"/>
    <w:rsid w:val="008D3299"/>
    <w:rsid w:val="008D334F"/>
    <w:rsid w:val="008D38A2"/>
    <w:rsid w:val="008D3D79"/>
    <w:rsid w:val="008D3E6F"/>
    <w:rsid w:val="008D3F91"/>
    <w:rsid w:val="008D4027"/>
    <w:rsid w:val="008D41C9"/>
    <w:rsid w:val="008D41F5"/>
    <w:rsid w:val="008D4441"/>
    <w:rsid w:val="008D455B"/>
    <w:rsid w:val="008D4668"/>
    <w:rsid w:val="008D46A1"/>
    <w:rsid w:val="008D471A"/>
    <w:rsid w:val="008D4A9F"/>
    <w:rsid w:val="008D4AD9"/>
    <w:rsid w:val="008D4DB7"/>
    <w:rsid w:val="008D4EE8"/>
    <w:rsid w:val="008D5095"/>
    <w:rsid w:val="008D54C1"/>
    <w:rsid w:val="008D54D1"/>
    <w:rsid w:val="008D54D4"/>
    <w:rsid w:val="008D5805"/>
    <w:rsid w:val="008D5A25"/>
    <w:rsid w:val="008D5A56"/>
    <w:rsid w:val="008D5BDE"/>
    <w:rsid w:val="008D5C19"/>
    <w:rsid w:val="008D5D71"/>
    <w:rsid w:val="008D5EA7"/>
    <w:rsid w:val="008D600D"/>
    <w:rsid w:val="008D6089"/>
    <w:rsid w:val="008D61E4"/>
    <w:rsid w:val="008D638A"/>
    <w:rsid w:val="008D64AE"/>
    <w:rsid w:val="008D6722"/>
    <w:rsid w:val="008D69F6"/>
    <w:rsid w:val="008D6C77"/>
    <w:rsid w:val="008D6F54"/>
    <w:rsid w:val="008D705F"/>
    <w:rsid w:val="008D7279"/>
    <w:rsid w:val="008D742D"/>
    <w:rsid w:val="008D746A"/>
    <w:rsid w:val="008D747A"/>
    <w:rsid w:val="008D74AB"/>
    <w:rsid w:val="008D7540"/>
    <w:rsid w:val="008D78DA"/>
    <w:rsid w:val="008D7ACF"/>
    <w:rsid w:val="008D7BF4"/>
    <w:rsid w:val="008D7CCA"/>
    <w:rsid w:val="008D7D80"/>
    <w:rsid w:val="008D7EAC"/>
    <w:rsid w:val="008E00EB"/>
    <w:rsid w:val="008E01E1"/>
    <w:rsid w:val="008E0661"/>
    <w:rsid w:val="008E0854"/>
    <w:rsid w:val="008E0A98"/>
    <w:rsid w:val="008E0BD0"/>
    <w:rsid w:val="008E0BF7"/>
    <w:rsid w:val="008E0C11"/>
    <w:rsid w:val="008E0E08"/>
    <w:rsid w:val="008E12C1"/>
    <w:rsid w:val="008E1301"/>
    <w:rsid w:val="008E1370"/>
    <w:rsid w:val="008E1410"/>
    <w:rsid w:val="008E1582"/>
    <w:rsid w:val="008E1645"/>
    <w:rsid w:val="008E19D2"/>
    <w:rsid w:val="008E1AD4"/>
    <w:rsid w:val="008E1D8D"/>
    <w:rsid w:val="008E2313"/>
    <w:rsid w:val="008E245C"/>
    <w:rsid w:val="008E24EA"/>
    <w:rsid w:val="008E2B05"/>
    <w:rsid w:val="008E2C3B"/>
    <w:rsid w:val="008E2C7A"/>
    <w:rsid w:val="008E2C93"/>
    <w:rsid w:val="008E2CEA"/>
    <w:rsid w:val="008E31C9"/>
    <w:rsid w:val="008E325E"/>
    <w:rsid w:val="008E3434"/>
    <w:rsid w:val="008E350D"/>
    <w:rsid w:val="008E3595"/>
    <w:rsid w:val="008E37FB"/>
    <w:rsid w:val="008E3BD6"/>
    <w:rsid w:val="008E3C1F"/>
    <w:rsid w:val="008E3CD2"/>
    <w:rsid w:val="008E3CF5"/>
    <w:rsid w:val="008E3CF6"/>
    <w:rsid w:val="008E3D84"/>
    <w:rsid w:val="008E3E67"/>
    <w:rsid w:val="008E40DC"/>
    <w:rsid w:val="008E425B"/>
    <w:rsid w:val="008E43BE"/>
    <w:rsid w:val="008E478B"/>
    <w:rsid w:val="008E4954"/>
    <w:rsid w:val="008E4A4F"/>
    <w:rsid w:val="008E4E05"/>
    <w:rsid w:val="008E552C"/>
    <w:rsid w:val="008E5885"/>
    <w:rsid w:val="008E5AD7"/>
    <w:rsid w:val="008E5FDA"/>
    <w:rsid w:val="008E615F"/>
    <w:rsid w:val="008E65DB"/>
    <w:rsid w:val="008E6752"/>
    <w:rsid w:val="008E6A8E"/>
    <w:rsid w:val="008E6AD2"/>
    <w:rsid w:val="008E6B8E"/>
    <w:rsid w:val="008E6C1A"/>
    <w:rsid w:val="008E6C2A"/>
    <w:rsid w:val="008E6C7F"/>
    <w:rsid w:val="008E6D6D"/>
    <w:rsid w:val="008E6E03"/>
    <w:rsid w:val="008E714C"/>
    <w:rsid w:val="008E7208"/>
    <w:rsid w:val="008E73F0"/>
    <w:rsid w:val="008E73F1"/>
    <w:rsid w:val="008E7569"/>
    <w:rsid w:val="008E757A"/>
    <w:rsid w:val="008E7721"/>
    <w:rsid w:val="008E7F4A"/>
    <w:rsid w:val="008F020F"/>
    <w:rsid w:val="008F04AA"/>
    <w:rsid w:val="008F04ED"/>
    <w:rsid w:val="008F062E"/>
    <w:rsid w:val="008F0743"/>
    <w:rsid w:val="008F0FF4"/>
    <w:rsid w:val="008F102F"/>
    <w:rsid w:val="008F10E7"/>
    <w:rsid w:val="008F12C4"/>
    <w:rsid w:val="008F141D"/>
    <w:rsid w:val="008F164F"/>
    <w:rsid w:val="008F180D"/>
    <w:rsid w:val="008F2191"/>
    <w:rsid w:val="008F229B"/>
    <w:rsid w:val="008F26CC"/>
    <w:rsid w:val="008F276C"/>
    <w:rsid w:val="008F2C4C"/>
    <w:rsid w:val="008F2F4E"/>
    <w:rsid w:val="008F2FF8"/>
    <w:rsid w:val="008F3280"/>
    <w:rsid w:val="008F35C5"/>
    <w:rsid w:val="008F3882"/>
    <w:rsid w:val="008F38B7"/>
    <w:rsid w:val="008F3BC5"/>
    <w:rsid w:val="008F3C21"/>
    <w:rsid w:val="008F3F57"/>
    <w:rsid w:val="008F4281"/>
    <w:rsid w:val="008F4824"/>
    <w:rsid w:val="008F4B14"/>
    <w:rsid w:val="008F4B34"/>
    <w:rsid w:val="008F4C33"/>
    <w:rsid w:val="008F4C7C"/>
    <w:rsid w:val="008F4F8A"/>
    <w:rsid w:val="008F4F91"/>
    <w:rsid w:val="008F5031"/>
    <w:rsid w:val="008F568D"/>
    <w:rsid w:val="008F5A44"/>
    <w:rsid w:val="008F5B4B"/>
    <w:rsid w:val="008F5B6E"/>
    <w:rsid w:val="008F5D30"/>
    <w:rsid w:val="008F6405"/>
    <w:rsid w:val="008F6702"/>
    <w:rsid w:val="008F6B09"/>
    <w:rsid w:val="008F6C64"/>
    <w:rsid w:val="008F6E28"/>
    <w:rsid w:val="008F6FE0"/>
    <w:rsid w:val="008F7110"/>
    <w:rsid w:val="008F7318"/>
    <w:rsid w:val="008F76AE"/>
    <w:rsid w:val="008F7919"/>
    <w:rsid w:val="008F7929"/>
    <w:rsid w:val="008F7B7D"/>
    <w:rsid w:val="008F7C55"/>
    <w:rsid w:val="008F7EA3"/>
    <w:rsid w:val="008F7F42"/>
    <w:rsid w:val="008F7F43"/>
    <w:rsid w:val="0090031B"/>
    <w:rsid w:val="009006EC"/>
    <w:rsid w:val="009007B3"/>
    <w:rsid w:val="009008B1"/>
    <w:rsid w:val="00900B08"/>
    <w:rsid w:val="00900D10"/>
    <w:rsid w:val="00900FC1"/>
    <w:rsid w:val="009010F7"/>
    <w:rsid w:val="0090138D"/>
    <w:rsid w:val="0090147D"/>
    <w:rsid w:val="0090178B"/>
    <w:rsid w:val="009017F4"/>
    <w:rsid w:val="00901900"/>
    <w:rsid w:val="00901A2E"/>
    <w:rsid w:val="00901A6D"/>
    <w:rsid w:val="00901E1D"/>
    <w:rsid w:val="00901E3B"/>
    <w:rsid w:val="0090215C"/>
    <w:rsid w:val="00902794"/>
    <w:rsid w:val="00902B31"/>
    <w:rsid w:val="00902B3F"/>
    <w:rsid w:val="00902B87"/>
    <w:rsid w:val="00902D14"/>
    <w:rsid w:val="00902DB7"/>
    <w:rsid w:val="00902FFF"/>
    <w:rsid w:val="009032A5"/>
    <w:rsid w:val="00903375"/>
    <w:rsid w:val="009034E1"/>
    <w:rsid w:val="00903633"/>
    <w:rsid w:val="009040D0"/>
    <w:rsid w:val="00904349"/>
    <w:rsid w:val="0090439C"/>
    <w:rsid w:val="0090494E"/>
    <w:rsid w:val="00904B78"/>
    <w:rsid w:val="00904F47"/>
    <w:rsid w:val="009052E7"/>
    <w:rsid w:val="009053F1"/>
    <w:rsid w:val="00905534"/>
    <w:rsid w:val="009056C3"/>
    <w:rsid w:val="00905739"/>
    <w:rsid w:val="00905D2D"/>
    <w:rsid w:val="00905D4E"/>
    <w:rsid w:val="0090635F"/>
    <w:rsid w:val="0090655F"/>
    <w:rsid w:val="00906782"/>
    <w:rsid w:val="00906D9B"/>
    <w:rsid w:val="00906FF6"/>
    <w:rsid w:val="0090702B"/>
    <w:rsid w:val="00907593"/>
    <w:rsid w:val="00907757"/>
    <w:rsid w:val="00907852"/>
    <w:rsid w:val="009078C2"/>
    <w:rsid w:val="00907BA7"/>
    <w:rsid w:val="00907C5C"/>
    <w:rsid w:val="00907FB9"/>
    <w:rsid w:val="00907FBA"/>
    <w:rsid w:val="0091023F"/>
    <w:rsid w:val="00910254"/>
    <w:rsid w:val="0091052E"/>
    <w:rsid w:val="00910572"/>
    <w:rsid w:val="00910888"/>
    <w:rsid w:val="00910EEE"/>
    <w:rsid w:val="00910F05"/>
    <w:rsid w:val="0091150D"/>
    <w:rsid w:val="009118E7"/>
    <w:rsid w:val="00911A6D"/>
    <w:rsid w:val="00911AA7"/>
    <w:rsid w:val="00911B64"/>
    <w:rsid w:val="00911C3D"/>
    <w:rsid w:val="00911CB2"/>
    <w:rsid w:val="00911E49"/>
    <w:rsid w:val="00911EC0"/>
    <w:rsid w:val="00911FCE"/>
    <w:rsid w:val="00912009"/>
    <w:rsid w:val="0091237D"/>
    <w:rsid w:val="009123CB"/>
    <w:rsid w:val="00912653"/>
    <w:rsid w:val="009127AB"/>
    <w:rsid w:val="00912FE1"/>
    <w:rsid w:val="0091341B"/>
    <w:rsid w:val="00913B03"/>
    <w:rsid w:val="00913B26"/>
    <w:rsid w:val="00913BF8"/>
    <w:rsid w:val="00913C74"/>
    <w:rsid w:val="00913F38"/>
    <w:rsid w:val="0091408F"/>
    <w:rsid w:val="009140F6"/>
    <w:rsid w:val="00914284"/>
    <w:rsid w:val="00914438"/>
    <w:rsid w:val="0091463E"/>
    <w:rsid w:val="00914775"/>
    <w:rsid w:val="00914871"/>
    <w:rsid w:val="009148CF"/>
    <w:rsid w:val="0091493A"/>
    <w:rsid w:val="00914A92"/>
    <w:rsid w:val="00914AB7"/>
    <w:rsid w:val="00914BA8"/>
    <w:rsid w:val="00914D8C"/>
    <w:rsid w:val="00914E1A"/>
    <w:rsid w:val="00914FD9"/>
    <w:rsid w:val="009152B4"/>
    <w:rsid w:val="009152C3"/>
    <w:rsid w:val="009154F5"/>
    <w:rsid w:val="009158DB"/>
    <w:rsid w:val="00915931"/>
    <w:rsid w:val="00915BA4"/>
    <w:rsid w:val="00915C09"/>
    <w:rsid w:val="00915D10"/>
    <w:rsid w:val="00915DFF"/>
    <w:rsid w:val="00915F1E"/>
    <w:rsid w:val="00915F51"/>
    <w:rsid w:val="00916104"/>
    <w:rsid w:val="0091611C"/>
    <w:rsid w:val="0091615B"/>
    <w:rsid w:val="00916467"/>
    <w:rsid w:val="009164C8"/>
    <w:rsid w:val="00916606"/>
    <w:rsid w:val="00916A23"/>
    <w:rsid w:val="00916DD7"/>
    <w:rsid w:val="00916E39"/>
    <w:rsid w:val="00916F49"/>
    <w:rsid w:val="00917062"/>
    <w:rsid w:val="009174AB"/>
    <w:rsid w:val="009175A5"/>
    <w:rsid w:val="00917A95"/>
    <w:rsid w:val="00917AAE"/>
    <w:rsid w:val="00917B8C"/>
    <w:rsid w:val="00917B9A"/>
    <w:rsid w:val="00917DD2"/>
    <w:rsid w:val="009200A7"/>
    <w:rsid w:val="009201FD"/>
    <w:rsid w:val="00920216"/>
    <w:rsid w:val="00920636"/>
    <w:rsid w:val="00920CF3"/>
    <w:rsid w:val="00920FBF"/>
    <w:rsid w:val="0092124A"/>
    <w:rsid w:val="009218C6"/>
    <w:rsid w:val="00921B38"/>
    <w:rsid w:val="00921FEC"/>
    <w:rsid w:val="0092230F"/>
    <w:rsid w:val="009229A6"/>
    <w:rsid w:val="00922FE2"/>
    <w:rsid w:val="009230E0"/>
    <w:rsid w:val="009234E7"/>
    <w:rsid w:val="00923547"/>
    <w:rsid w:val="009235FE"/>
    <w:rsid w:val="0092370C"/>
    <w:rsid w:val="009238DD"/>
    <w:rsid w:val="00923AC0"/>
    <w:rsid w:val="00923B10"/>
    <w:rsid w:val="00923C87"/>
    <w:rsid w:val="00924079"/>
    <w:rsid w:val="00924230"/>
    <w:rsid w:val="00924336"/>
    <w:rsid w:val="00924BEE"/>
    <w:rsid w:val="00924E96"/>
    <w:rsid w:val="00924F90"/>
    <w:rsid w:val="00925350"/>
    <w:rsid w:val="00925378"/>
    <w:rsid w:val="009253A9"/>
    <w:rsid w:val="009253BB"/>
    <w:rsid w:val="009255DC"/>
    <w:rsid w:val="009258AE"/>
    <w:rsid w:val="00925A4B"/>
    <w:rsid w:val="00925BE3"/>
    <w:rsid w:val="00926415"/>
    <w:rsid w:val="00926437"/>
    <w:rsid w:val="00926491"/>
    <w:rsid w:val="00926701"/>
    <w:rsid w:val="0092689E"/>
    <w:rsid w:val="0092695B"/>
    <w:rsid w:val="00926A58"/>
    <w:rsid w:val="0092707E"/>
    <w:rsid w:val="009270AE"/>
    <w:rsid w:val="00927290"/>
    <w:rsid w:val="00927471"/>
    <w:rsid w:val="009279D1"/>
    <w:rsid w:val="009279E6"/>
    <w:rsid w:val="00927DA3"/>
    <w:rsid w:val="00930178"/>
    <w:rsid w:val="0093022A"/>
    <w:rsid w:val="0093041F"/>
    <w:rsid w:val="009305AC"/>
    <w:rsid w:val="00930845"/>
    <w:rsid w:val="00930856"/>
    <w:rsid w:val="00930D54"/>
    <w:rsid w:val="00930E2B"/>
    <w:rsid w:val="00931308"/>
    <w:rsid w:val="009318A8"/>
    <w:rsid w:val="009318DC"/>
    <w:rsid w:val="009319D1"/>
    <w:rsid w:val="00931E3B"/>
    <w:rsid w:val="00931FF5"/>
    <w:rsid w:val="009321EC"/>
    <w:rsid w:val="009323CD"/>
    <w:rsid w:val="0093245F"/>
    <w:rsid w:val="0093273B"/>
    <w:rsid w:val="00932AB5"/>
    <w:rsid w:val="00932B4F"/>
    <w:rsid w:val="00932D5A"/>
    <w:rsid w:val="00932E05"/>
    <w:rsid w:val="00932E8B"/>
    <w:rsid w:val="0093324D"/>
    <w:rsid w:val="009335C6"/>
    <w:rsid w:val="00933929"/>
    <w:rsid w:val="00933979"/>
    <w:rsid w:val="0093397E"/>
    <w:rsid w:val="009339AD"/>
    <w:rsid w:val="00933B8E"/>
    <w:rsid w:val="00933EDD"/>
    <w:rsid w:val="0093413C"/>
    <w:rsid w:val="0093434D"/>
    <w:rsid w:val="00934611"/>
    <w:rsid w:val="009347D5"/>
    <w:rsid w:val="00934930"/>
    <w:rsid w:val="00934AAD"/>
    <w:rsid w:val="00935302"/>
    <w:rsid w:val="00935552"/>
    <w:rsid w:val="009355C1"/>
    <w:rsid w:val="0093584F"/>
    <w:rsid w:val="00935CC7"/>
    <w:rsid w:val="0093625E"/>
    <w:rsid w:val="00936701"/>
    <w:rsid w:val="00936C78"/>
    <w:rsid w:val="00936CAE"/>
    <w:rsid w:val="0093718C"/>
    <w:rsid w:val="00937908"/>
    <w:rsid w:val="00937B0B"/>
    <w:rsid w:val="00937FAB"/>
    <w:rsid w:val="0094026E"/>
    <w:rsid w:val="009402E4"/>
    <w:rsid w:val="009403C5"/>
    <w:rsid w:val="00940432"/>
    <w:rsid w:val="00940845"/>
    <w:rsid w:val="00940F46"/>
    <w:rsid w:val="00941274"/>
    <w:rsid w:val="009412CC"/>
    <w:rsid w:val="009413EE"/>
    <w:rsid w:val="00941439"/>
    <w:rsid w:val="00941AEB"/>
    <w:rsid w:val="00941D6E"/>
    <w:rsid w:val="0094210C"/>
    <w:rsid w:val="0094219C"/>
    <w:rsid w:val="0094244D"/>
    <w:rsid w:val="00942499"/>
    <w:rsid w:val="0094249B"/>
    <w:rsid w:val="00942550"/>
    <w:rsid w:val="009425A0"/>
    <w:rsid w:val="0094260E"/>
    <w:rsid w:val="009427B1"/>
    <w:rsid w:val="00942829"/>
    <w:rsid w:val="00942BE5"/>
    <w:rsid w:val="0094305A"/>
    <w:rsid w:val="009430BA"/>
    <w:rsid w:val="009433A7"/>
    <w:rsid w:val="00943411"/>
    <w:rsid w:val="009434DD"/>
    <w:rsid w:val="0094360A"/>
    <w:rsid w:val="009436A2"/>
    <w:rsid w:val="009437C9"/>
    <w:rsid w:val="009439E1"/>
    <w:rsid w:val="00943B16"/>
    <w:rsid w:val="00943E8E"/>
    <w:rsid w:val="00943FC8"/>
    <w:rsid w:val="00944087"/>
    <w:rsid w:val="0094409B"/>
    <w:rsid w:val="009440BA"/>
    <w:rsid w:val="00944136"/>
    <w:rsid w:val="00944155"/>
    <w:rsid w:val="00944605"/>
    <w:rsid w:val="0094465B"/>
    <w:rsid w:val="009446F4"/>
    <w:rsid w:val="009447F6"/>
    <w:rsid w:val="00944CCD"/>
    <w:rsid w:val="0094514B"/>
    <w:rsid w:val="009452E9"/>
    <w:rsid w:val="00945B02"/>
    <w:rsid w:val="00945E5A"/>
    <w:rsid w:val="009461A7"/>
    <w:rsid w:val="009461E6"/>
    <w:rsid w:val="0094651B"/>
    <w:rsid w:val="009465F2"/>
    <w:rsid w:val="00946744"/>
    <w:rsid w:val="00946B63"/>
    <w:rsid w:val="00946C92"/>
    <w:rsid w:val="00946D9E"/>
    <w:rsid w:val="00946DEB"/>
    <w:rsid w:val="00946E6E"/>
    <w:rsid w:val="0094709E"/>
    <w:rsid w:val="009475CD"/>
    <w:rsid w:val="0094760C"/>
    <w:rsid w:val="00947854"/>
    <w:rsid w:val="00947ADF"/>
    <w:rsid w:val="00950088"/>
    <w:rsid w:val="009500A4"/>
    <w:rsid w:val="009502B4"/>
    <w:rsid w:val="009502E4"/>
    <w:rsid w:val="0095039E"/>
    <w:rsid w:val="009505B8"/>
    <w:rsid w:val="009505C4"/>
    <w:rsid w:val="009505EA"/>
    <w:rsid w:val="009508DC"/>
    <w:rsid w:val="0095090E"/>
    <w:rsid w:val="00950C90"/>
    <w:rsid w:val="00950D96"/>
    <w:rsid w:val="00950F4E"/>
    <w:rsid w:val="009510B0"/>
    <w:rsid w:val="009510D7"/>
    <w:rsid w:val="009513E0"/>
    <w:rsid w:val="0095157E"/>
    <w:rsid w:val="009515C0"/>
    <w:rsid w:val="0095161E"/>
    <w:rsid w:val="009516C8"/>
    <w:rsid w:val="0095182B"/>
    <w:rsid w:val="00951831"/>
    <w:rsid w:val="009518AD"/>
    <w:rsid w:val="009518DF"/>
    <w:rsid w:val="0095199C"/>
    <w:rsid w:val="009519C7"/>
    <w:rsid w:val="00951BEF"/>
    <w:rsid w:val="00951CAA"/>
    <w:rsid w:val="00951E0D"/>
    <w:rsid w:val="00951F3E"/>
    <w:rsid w:val="00951FBC"/>
    <w:rsid w:val="009520AB"/>
    <w:rsid w:val="0095219F"/>
    <w:rsid w:val="00952217"/>
    <w:rsid w:val="0095237B"/>
    <w:rsid w:val="009527F5"/>
    <w:rsid w:val="00952843"/>
    <w:rsid w:val="00952FCF"/>
    <w:rsid w:val="00952FF0"/>
    <w:rsid w:val="0095325E"/>
    <w:rsid w:val="00953263"/>
    <w:rsid w:val="009536D5"/>
    <w:rsid w:val="00953B46"/>
    <w:rsid w:val="00953BBF"/>
    <w:rsid w:val="00954525"/>
    <w:rsid w:val="00954769"/>
    <w:rsid w:val="00954851"/>
    <w:rsid w:val="00954B01"/>
    <w:rsid w:val="00954D65"/>
    <w:rsid w:val="00954D8F"/>
    <w:rsid w:val="00954EB4"/>
    <w:rsid w:val="00955149"/>
    <w:rsid w:val="00955643"/>
    <w:rsid w:val="0095589D"/>
    <w:rsid w:val="00955CEE"/>
    <w:rsid w:val="00955DA4"/>
    <w:rsid w:val="009564BB"/>
    <w:rsid w:val="0095650C"/>
    <w:rsid w:val="009566F4"/>
    <w:rsid w:val="00956A75"/>
    <w:rsid w:val="00956E93"/>
    <w:rsid w:val="00956F86"/>
    <w:rsid w:val="009572D4"/>
    <w:rsid w:val="0095744D"/>
    <w:rsid w:val="00957471"/>
    <w:rsid w:val="009574FD"/>
    <w:rsid w:val="0095761D"/>
    <w:rsid w:val="0095769C"/>
    <w:rsid w:val="00957A41"/>
    <w:rsid w:val="00957B48"/>
    <w:rsid w:val="00957C53"/>
    <w:rsid w:val="00957C8E"/>
    <w:rsid w:val="00957DE4"/>
    <w:rsid w:val="00957E0D"/>
    <w:rsid w:val="0096032C"/>
    <w:rsid w:val="00960459"/>
    <w:rsid w:val="00960971"/>
    <w:rsid w:val="009609F8"/>
    <w:rsid w:val="00960BFC"/>
    <w:rsid w:val="00961037"/>
    <w:rsid w:val="009611FB"/>
    <w:rsid w:val="00961297"/>
    <w:rsid w:val="00961949"/>
    <w:rsid w:val="00961A66"/>
    <w:rsid w:val="00961AC7"/>
    <w:rsid w:val="00961B60"/>
    <w:rsid w:val="00961DFE"/>
    <w:rsid w:val="00962049"/>
    <w:rsid w:val="0096211D"/>
    <w:rsid w:val="009622A3"/>
    <w:rsid w:val="00962459"/>
    <w:rsid w:val="00962554"/>
    <w:rsid w:val="009625C9"/>
    <w:rsid w:val="0096298F"/>
    <w:rsid w:val="00962C7E"/>
    <w:rsid w:val="00962F98"/>
    <w:rsid w:val="00962FAD"/>
    <w:rsid w:val="00963141"/>
    <w:rsid w:val="009633F6"/>
    <w:rsid w:val="009634BF"/>
    <w:rsid w:val="0096355A"/>
    <w:rsid w:val="0096372F"/>
    <w:rsid w:val="00963A20"/>
    <w:rsid w:val="00963A2C"/>
    <w:rsid w:val="00963DB9"/>
    <w:rsid w:val="0096400B"/>
    <w:rsid w:val="0096413A"/>
    <w:rsid w:val="00964281"/>
    <w:rsid w:val="00964337"/>
    <w:rsid w:val="00964412"/>
    <w:rsid w:val="0096467F"/>
    <w:rsid w:val="00964831"/>
    <w:rsid w:val="00964A7E"/>
    <w:rsid w:val="00964BC6"/>
    <w:rsid w:val="00964E18"/>
    <w:rsid w:val="00964F1F"/>
    <w:rsid w:val="0096519A"/>
    <w:rsid w:val="009652CD"/>
    <w:rsid w:val="00965553"/>
    <w:rsid w:val="009659FB"/>
    <w:rsid w:val="00965CAE"/>
    <w:rsid w:val="00965D5A"/>
    <w:rsid w:val="00965DCC"/>
    <w:rsid w:val="00965EF3"/>
    <w:rsid w:val="00965FA9"/>
    <w:rsid w:val="00965FBC"/>
    <w:rsid w:val="0096660B"/>
    <w:rsid w:val="00966ABC"/>
    <w:rsid w:val="00966D0D"/>
    <w:rsid w:val="00966F66"/>
    <w:rsid w:val="00966FF8"/>
    <w:rsid w:val="009672F8"/>
    <w:rsid w:val="00967399"/>
    <w:rsid w:val="00967476"/>
    <w:rsid w:val="0096760F"/>
    <w:rsid w:val="00967B58"/>
    <w:rsid w:val="00967BD4"/>
    <w:rsid w:val="00970097"/>
    <w:rsid w:val="009700F2"/>
    <w:rsid w:val="0097049B"/>
    <w:rsid w:val="00970549"/>
    <w:rsid w:val="00970624"/>
    <w:rsid w:val="0097065E"/>
    <w:rsid w:val="0097096B"/>
    <w:rsid w:val="0097097C"/>
    <w:rsid w:val="009709B2"/>
    <w:rsid w:val="00970A03"/>
    <w:rsid w:val="00970B3E"/>
    <w:rsid w:val="00970DA3"/>
    <w:rsid w:val="0097102C"/>
    <w:rsid w:val="0097151D"/>
    <w:rsid w:val="009715E6"/>
    <w:rsid w:val="0097169A"/>
    <w:rsid w:val="009716D3"/>
    <w:rsid w:val="00971882"/>
    <w:rsid w:val="009718D6"/>
    <w:rsid w:val="00971914"/>
    <w:rsid w:val="00971952"/>
    <w:rsid w:val="00971B96"/>
    <w:rsid w:val="00972653"/>
    <w:rsid w:val="009726B9"/>
    <w:rsid w:val="009726BD"/>
    <w:rsid w:val="009727B3"/>
    <w:rsid w:val="00972941"/>
    <w:rsid w:val="00973308"/>
    <w:rsid w:val="00973569"/>
    <w:rsid w:val="009736CB"/>
    <w:rsid w:val="0097373A"/>
    <w:rsid w:val="00973B87"/>
    <w:rsid w:val="00973EBF"/>
    <w:rsid w:val="0097440B"/>
    <w:rsid w:val="00974915"/>
    <w:rsid w:val="00974984"/>
    <w:rsid w:val="00974C0D"/>
    <w:rsid w:val="00974D3C"/>
    <w:rsid w:val="00974EF7"/>
    <w:rsid w:val="00974F7A"/>
    <w:rsid w:val="00975254"/>
    <w:rsid w:val="0097529D"/>
    <w:rsid w:val="00975594"/>
    <w:rsid w:val="009755EC"/>
    <w:rsid w:val="0097575E"/>
    <w:rsid w:val="00975AB1"/>
    <w:rsid w:val="00975AD5"/>
    <w:rsid w:val="00975B9F"/>
    <w:rsid w:val="00975BA8"/>
    <w:rsid w:val="00975D45"/>
    <w:rsid w:val="00975E9C"/>
    <w:rsid w:val="00976186"/>
    <w:rsid w:val="00976268"/>
    <w:rsid w:val="009762C6"/>
    <w:rsid w:val="00976311"/>
    <w:rsid w:val="00976552"/>
    <w:rsid w:val="00976B94"/>
    <w:rsid w:val="00976F82"/>
    <w:rsid w:val="00976FEF"/>
    <w:rsid w:val="0097739F"/>
    <w:rsid w:val="0097741D"/>
    <w:rsid w:val="00977463"/>
    <w:rsid w:val="0097768F"/>
    <w:rsid w:val="00977872"/>
    <w:rsid w:val="00977A92"/>
    <w:rsid w:val="00977C10"/>
    <w:rsid w:val="00980006"/>
    <w:rsid w:val="0098010A"/>
    <w:rsid w:val="00980A01"/>
    <w:rsid w:val="00980A27"/>
    <w:rsid w:val="00980C62"/>
    <w:rsid w:val="00981024"/>
    <w:rsid w:val="0098102D"/>
    <w:rsid w:val="00981069"/>
    <w:rsid w:val="009811B7"/>
    <w:rsid w:val="0098163F"/>
    <w:rsid w:val="00981705"/>
    <w:rsid w:val="0098178B"/>
    <w:rsid w:val="00981895"/>
    <w:rsid w:val="009819FD"/>
    <w:rsid w:val="00981AF3"/>
    <w:rsid w:val="00981DB2"/>
    <w:rsid w:val="00981ED6"/>
    <w:rsid w:val="0098282C"/>
    <w:rsid w:val="00982835"/>
    <w:rsid w:val="0098289D"/>
    <w:rsid w:val="00982B60"/>
    <w:rsid w:val="00982E77"/>
    <w:rsid w:val="00982F5D"/>
    <w:rsid w:val="009830BD"/>
    <w:rsid w:val="00983153"/>
    <w:rsid w:val="009834DC"/>
    <w:rsid w:val="00983655"/>
    <w:rsid w:val="00983999"/>
    <w:rsid w:val="00983C81"/>
    <w:rsid w:val="00984374"/>
    <w:rsid w:val="00984385"/>
    <w:rsid w:val="00984491"/>
    <w:rsid w:val="00984513"/>
    <w:rsid w:val="009846FB"/>
    <w:rsid w:val="0098473B"/>
    <w:rsid w:val="00984B4D"/>
    <w:rsid w:val="00984C4D"/>
    <w:rsid w:val="00985141"/>
    <w:rsid w:val="00985385"/>
    <w:rsid w:val="009853D9"/>
    <w:rsid w:val="0098549E"/>
    <w:rsid w:val="00985517"/>
    <w:rsid w:val="00985702"/>
    <w:rsid w:val="00985763"/>
    <w:rsid w:val="00985908"/>
    <w:rsid w:val="00985948"/>
    <w:rsid w:val="00985B58"/>
    <w:rsid w:val="00985FF1"/>
    <w:rsid w:val="00986497"/>
    <w:rsid w:val="00986576"/>
    <w:rsid w:val="0098697E"/>
    <w:rsid w:val="00986A65"/>
    <w:rsid w:val="00986ADB"/>
    <w:rsid w:val="00986F70"/>
    <w:rsid w:val="00986F7D"/>
    <w:rsid w:val="00987113"/>
    <w:rsid w:val="00987443"/>
    <w:rsid w:val="00987524"/>
    <w:rsid w:val="009876A8"/>
    <w:rsid w:val="009879E3"/>
    <w:rsid w:val="00990196"/>
    <w:rsid w:val="00990351"/>
    <w:rsid w:val="0099063F"/>
    <w:rsid w:val="00990943"/>
    <w:rsid w:val="00990D4C"/>
    <w:rsid w:val="00990E38"/>
    <w:rsid w:val="00990F2A"/>
    <w:rsid w:val="00991108"/>
    <w:rsid w:val="00991181"/>
    <w:rsid w:val="00991214"/>
    <w:rsid w:val="00991274"/>
    <w:rsid w:val="009912AE"/>
    <w:rsid w:val="009912F6"/>
    <w:rsid w:val="0099147B"/>
    <w:rsid w:val="00991875"/>
    <w:rsid w:val="0099193B"/>
    <w:rsid w:val="00991EF6"/>
    <w:rsid w:val="0099202A"/>
    <w:rsid w:val="00992115"/>
    <w:rsid w:val="0099223A"/>
    <w:rsid w:val="00992293"/>
    <w:rsid w:val="0099236B"/>
    <w:rsid w:val="00992739"/>
    <w:rsid w:val="009927AF"/>
    <w:rsid w:val="009928E9"/>
    <w:rsid w:val="00992A11"/>
    <w:rsid w:val="00992BC6"/>
    <w:rsid w:val="00992CB6"/>
    <w:rsid w:val="009931D1"/>
    <w:rsid w:val="00993227"/>
    <w:rsid w:val="00994381"/>
    <w:rsid w:val="00994518"/>
    <w:rsid w:val="009946B9"/>
    <w:rsid w:val="00994864"/>
    <w:rsid w:val="00994873"/>
    <w:rsid w:val="00994CEE"/>
    <w:rsid w:val="00994F5F"/>
    <w:rsid w:val="00995096"/>
    <w:rsid w:val="00995142"/>
    <w:rsid w:val="0099518A"/>
    <w:rsid w:val="00995968"/>
    <w:rsid w:val="00995B32"/>
    <w:rsid w:val="00995D17"/>
    <w:rsid w:val="00995F13"/>
    <w:rsid w:val="00996201"/>
    <w:rsid w:val="009962AD"/>
    <w:rsid w:val="00996392"/>
    <w:rsid w:val="009966F1"/>
    <w:rsid w:val="00996787"/>
    <w:rsid w:val="0099686B"/>
    <w:rsid w:val="00996BCB"/>
    <w:rsid w:val="00996CCF"/>
    <w:rsid w:val="00996EDB"/>
    <w:rsid w:val="0099703C"/>
    <w:rsid w:val="00997292"/>
    <w:rsid w:val="009974DA"/>
    <w:rsid w:val="00997559"/>
    <w:rsid w:val="00997843"/>
    <w:rsid w:val="009A03BB"/>
    <w:rsid w:val="009A061D"/>
    <w:rsid w:val="009A08EB"/>
    <w:rsid w:val="009A0973"/>
    <w:rsid w:val="009A0BA9"/>
    <w:rsid w:val="009A0FE4"/>
    <w:rsid w:val="009A1385"/>
    <w:rsid w:val="009A13B3"/>
    <w:rsid w:val="009A1430"/>
    <w:rsid w:val="009A1858"/>
    <w:rsid w:val="009A1C3A"/>
    <w:rsid w:val="009A1D4C"/>
    <w:rsid w:val="009A1F1D"/>
    <w:rsid w:val="009A2059"/>
    <w:rsid w:val="009A22D3"/>
    <w:rsid w:val="009A2300"/>
    <w:rsid w:val="009A25EF"/>
    <w:rsid w:val="009A2859"/>
    <w:rsid w:val="009A2A26"/>
    <w:rsid w:val="009A2E6E"/>
    <w:rsid w:val="009A303C"/>
    <w:rsid w:val="009A31A4"/>
    <w:rsid w:val="009A32D5"/>
    <w:rsid w:val="009A336B"/>
    <w:rsid w:val="009A34C3"/>
    <w:rsid w:val="009A38F1"/>
    <w:rsid w:val="009A3C22"/>
    <w:rsid w:val="009A3C85"/>
    <w:rsid w:val="009A3D0C"/>
    <w:rsid w:val="009A3D94"/>
    <w:rsid w:val="009A3E8B"/>
    <w:rsid w:val="009A3ED1"/>
    <w:rsid w:val="009A405B"/>
    <w:rsid w:val="009A4075"/>
    <w:rsid w:val="009A419B"/>
    <w:rsid w:val="009A4754"/>
    <w:rsid w:val="009A4EDE"/>
    <w:rsid w:val="009A568C"/>
    <w:rsid w:val="009A5DCF"/>
    <w:rsid w:val="009A5E88"/>
    <w:rsid w:val="009A5EFD"/>
    <w:rsid w:val="009A604D"/>
    <w:rsid w:val="009A60DC"/>
    <w:rsid w:val="009A6281"/>
    <w:rsid w:val="009A6330"/>
    <w:rsid w:val="009A63BE"/>
    <w:rsid w:val="009A69B6"/>
    <w:rsid w:val="009A6A98"/>
    <w:rsid w:val="009A6B32"/>
    <w:rsid w:val="009A6C16"/>
    <w:rsid w:val="009A6E6B"/>
    <w:rsid w:val="009A6FBA"/>
    <w:rsid w:val="009A732C"/>
    <w:rsid w:val="009A74BE"/>
    <w:rsid w:val="009A759F"/>
    <w:rsid w:val="009A7EA2"/>
    <w:rsid w:val="009B01A2"/>
    <w:rsid w:val="009B0295"/>
    <w:rsid w:val="009B02DD"/>
    <w:rsid w:val="009B03B1"/>
    <w:rsid w:val="009B0785"/>
    <w:rsid w:val="009B0829"/>
    <w:rsid w:val="009B08CA"/>
    <w:rsid w:val="009B0905"/>
    <w:rsid w:val="009B0ABB"/>
    <w:rsid w:val="009B0B58"/>
    <w:rsid w:val="009B0DBE"/>
    <w:rsid w:val="009B0FF7"/>
    <w:rsid w:val="009B1078"/>
    <w:rsid w:val="009B1145"/>
    <w:rsid w:val="009B1213"/>
    <w:rsid w:val="009B1283"/>
    <w:rsid w:val="009B152E"/>
    <w:rsid w:val="009B187C"/>
    <w:rsid w:val="009B1A61"/>
    <w:rsid w:val="009B207E"/>
    <w:rsid w:val="009B22E5"/>
    <w:rsid w:val="009B24B8"/>
    <w:rsid w:val="009B2624"/>
    <w:rsid w:val="009B2778"/>
    <w:rsid w:val="009B27A7"/>
    <w:rsid w:val="009B2826"/>
    <w:rsid w:val="009B288C"/>
    <w:rsid w:val="009B29E4"/>
    <w:rsid w:val="009B2B99"/>
    <w:rsid w:val="009B2BA3"/>
    <w:rsid w:val="009B2CF1"/>
    <w:rsid w:val="009B2DD9"/>
    <w:rsid w:val="009B2EFB"/>
    <w:rsid w:val="009B30FB"/>
    <w:rsid w:val="009B3397"/>
    <w:rsid w:val="009B33D4"/>
    <w:rsid w:val="009B33DA"/>
    <w:rsid w:val="009B3468"/>
    <w:rsid w:val="009B3474"/>
    <w:rsid w:val="009B35D7"/>
    <w:rsid w:val="009B36A5"/>
    <w:rsid w:val="009B375A"/>
    <w:rsid w:val="009B38E3"/>
    <w:rsid w:val="009B39CF"/>
    <w:rsid w:val="009B3A82"/>
    <w:rsid w:val="009B3B54"/>
    <w:rsid w:val="009B3C57"/>
    <w:rsid w:val="009B3F5A"/>
    <w:rsid w:val="009B3F71"/>
    <w:rsid w:val="009B3F86"/>
    <w:rsid w:val="009B3FA2"/>
    <w:rsid w:val="009B4366"/>
    <w:rsid w:val="009B45ED"/>
    <w:rsid w:val="009B47DD"/>
    <w:rsid w:val="009B4979"/>
    <w:rsid w:val="009B4B04"/>
    <w:rsid w:val="009B4C80"/>
    <w:rsid w:val="009B4FFB"/>
    <w:rsid w:val="009B5194"/>
    <w:rsid w:val="009B521D"/>
    <w:rsid w:val="009B5238"/>
    <w:rsid w:val="009B53FC"/>
    <w:rsid w:val="009B5706"/>
    <w:rsid w:val="009B59EA"/>
    <w:rsid w:val="009B5B10"/>
    <w:rsid w:val="009B5B13"/>
    <w:rsid w:val="009B5B25"/>
    <w:rsid w:val="009B5B63"/>
    <w:rsid w:val="009B5BE2"/>
    <w:rsid w:val="009B5C10"/>
    <w:rsid w:val="009B5CCB"/>
    <w:rsid w:val="009B5D71"/>
    <w:rsid w:val="009B6044"/>
    <w:rsid w:val="009B62A7"/>
    <w:rsid w:val="009B64FD"/>
    <w:rsid w:val="009B6555"/>
    <w:rsid w:val="009B67BF"/>
    <w:rsid w:val="009B6DBE"/>
    <w:rsid w:val="009B72A5"/>
    <w:rsid w:val="009B7371"/>
    <w:rsid w:val="009B7479"/>
    <w:rsid w:val="009B75A5"/>
    <w:rsid w:val="009B75E9"/>
    <w:rsid w:val="009B76AB"/>
    <w:rsid w:val="009B7748"/>
    <w:rsid w:val="009B77E5"/>
    <w:rsid w:val="009B7967"/>
    <w:rsid w:val="009B7B58"/>
    <w:rsid w:val="009B7B8E"/>
    <w:rsid w:val="009B7B9F"/>
    <w:rsid w:val="009B7FA5"/>
    <w:rsid w:val="009C0067"/>
    <w:rsid w:val="009C0242"/>
    <w:rsid w:val="009C0344"/>
    <w:rsid w:val="009C041B"/>
    <w:rsid w:val="009C0A3E"/>
    <w:rsid w:val="009C0BA5"/>
    <w:rsid w:val="009C1047"/>
    <w:rsid w:val="009C129D"/>
    <w:rsid w:val="009C144D"/>
    <w:rsid w:val="009C14A3"/>
    <w:rsid w:val="009C17EB"/>
    <w:rsid w:val="009C185A"/>
    <w:rsid w:val="009C1B77"/>
    <w:rsid w:val="009C1E17"/>
    <w:rsid w:val="009C1F60"/>
    <w:rsid w:val="009C2288"/>
    <w:rsid w:val="009C23C3"/>
    <w:rsid w:val="009C293C"/>
    <w:rsid w:val="009C2F6C"/>
    <w:rsid w:val="009C30DA"/>
    <w:rsid w:val="009C3847"/>
    <w:rsid w:val="009C38C0"/>
    <w:rsid w:val="009C39A4"/>
    <w:rsid w:val="009C3FD2"/>
    <w:rsid w:val="009C4095"/>
    <w:rsid w:val="009C41C8"/>
    <w:rsid w:val="009C47A2"/>
    <w:rsid w:val="009C487B"/>
    <w:rsid w:val="009C4ABD"/>
    <w:rsid w:val="009C4C94"/>
    <w:rsid w:val="009C52E3"/>
    <w:rsid w:val="009C5681"/>
    <w:rsid w:val="009C5A54"/>
    <w:rsid w:val="009C5C74"/>
    <w:rsid w:val="009C5EC4"/>
    <w:rsid w:val="009C5ED1"/>
    <w:rsid w:val="009C6687"/>
    <w:rsid w:val="009C6CB6"/>
    <w:rsid w:val="009C7160"/>
    <w:rsid w:val="009C7265"/>
    <w:rsid w:val="009C738C"/>
    <w:rsid w:val="009C74A3"/>
    <w:rsid w:val="009C75FB"/>
    <w:rsid w:val="009C7662"/>
    <w:rsid w:val="009C76EE"/>
    <w:rsid w:val="009C7830"/>
    <w:rsid w:val="009C7A09"/>
    <w:rsid w:val="009C7ABF"/>
    <w:rsid w:val="009D0138"/>
    <w:rsid w:val="009D022C"/>
    <w:rsid w:val="009D023A"/>
    <w:rsid w:val="009D051A"/>
    <w:rsid w:val="009D073E"/>
    <w:rsid w:val="009D07A1"/>
    <w:rsid w:val="009D0841"/>
    <w:rsid w:val="009D097C"/>
    <w:rsid w:val="009D0A3A"/>
    <w:rsid w:val="009D0B16"/>
    <w:rsid w:val="009D0E7A"/>
    <w:rsid w:val="009D1026"/>
    <w:rsid w:val="009D1878"/>
    <w:rsid w:val="009D1956"/>
    <w:rsid w:val="009D1A1D"/>
    <w:rsid w:val="009D1B36"/>
    <w:rsid w:val="009D1E97"/>
    <w:rsid w:val="009D1FD1"/>
    <w:rsid w:val="009D2344"/>
    <w:rsid w:val="009D2426"/>
    <w:rsid w:val="009D25E0"/>
    <w:rsid w:val="009D27FF"/>
    <w:rsid w:val="009D2A08"/>
    <w:rsid w:val="009D2AFF"/>
    <w:rsid w:val="009D2D63"/>
    <w:rsid w:val="009D2E52"/>
    <w:rsid w:val="009D308D"/>
    <w:rsid w:val="009D325F"/>
    <w:rsid w:val="009D3673"/>
    <w:rsid w:val="009D3B50"/>
    <w:rsid w:val="009D40CD"/>
    <w:rsid w:val="009D416A"/>
    <w:rsid w:val="009D4171"/>
    <w:rsid w:val="009D42E8"/>
    <w:rsid w:val="009D45DB"/>
    <w:rsid w:val="009D4625"/>
    <w:rsid w:val="009D4701"/>
    <w:rsid w:val="009D478B"/>
    <w:rsid w:val="009D4EC0"/>
    <w:rsid w:val="009D525E"/>
    <w:rsid w:val="009D53B8"/>
    <w:rsid w:val="009D5494"/>
    <w:rsid w:val="009D5675"/>
    <w:rsid w:val="009D5901"/>
    <w:rsid w:val="009D5A39"/>
    <w:rsid w:val="009D5A56"/>
    <w:rsid w:val="009D5C71"/>
    <w:rsid w:val="009D5CA9"/>
    <w:rsid w:val="009D626F"/>
    <w:rsid w:val="009D649E"/>
    <w:rsid w:val="009D67BF"/>
    <w:rsid w:val="009D68D7"/>
    <w:rsid w:val="009D6BA3"/>
    <w:rsid w:val="009D6EC7"/>
    <w:rsid w:val="009D7529"/>
    <w:rsid w:val="009D756A"/>
    <w:rsid w:val="009D78B6"/>
    <w:rsid w:val="009D7BD5"/>
    <w:rsid w:val="009D7BE6"/>
    <w:rsid w:val="009D7EBE"/>
    <w:rsid w:val="009E00C8"/>
    <w:rsid w:val="009E037C"/>
    <w:rsid w:val="009E038F"/>
    <w:rsid w:val="009E04F8"/>
    <w:rsid w:val="009E0503"/>
    <w:rsid w:val="009E0569"/>
    <w:rsid w:val="009E05F0"/>
    <w:rsid w:val="009E06A0"/>
    <w:rsid w:val="009E0C92"/>
    <w:rsid w:val="009E0D06"/>
    <w:rsid w:val="009E0D56"/>
    <w:rsid w:val="009E0F69"/>
    <w:rsid w:val="009E125E"/>
    <w:rsid w:val="009E1478"/>
    <w:rsid w:val="009E1890"/>
    <w:rsid w:val="009E19AB"/>
    <w:rsid w:val="009E1DA2"/>
    <w:rsid w:val="009E1E7B"/>
    <w:rsid w:val="009E1F6F"/>
    <w:rsid w:val="009E1F74"/>
    <w:rsid w:val="009E211F"/>
    <w:rsid w:val="009E2153"/>
    <w:rsid w:val="009E2219"/>
    <w:rsid w:val="009E24D5"/>
    <w:rsid w:val="009E24EB"/>
    <w:rsid w:val="009E2593"/>
    <w:rsid w:val="009E25F2"/>
    <w:rsid w:val="009E27AC"/>
    <w:rsid w:val="009E27B0"/>
    <w:rsid w:val="009E2BED"/>
    <w:rsid w:val="009E2CFF"/>
    <w:rsid w:val="009E36C2"/>
    <w:rsid w:val="009E3799"/>
    <w:rsid w:val="009E3833"/>
    <w:rsid w:val="009E38FB"/>
    <w:rsid w:val="009E3B9A"/>
    <w:rsid w:val="009E3BBA"/>
    <w:rsid w:val="009E3DB1"/>
    <w:rsid w:val="009E4349"/>
    <w:rsid w:val="009E45FB"/>
    <w:rsid w:val="009E472B"/>
    <w:rsid w:val="009E4A55"/>
    <w:rsid w:val="009E4BFC"/>
    <w:rsid w:val="009E4D0D"/>
    <w:rsid w:val="009E4E54"/>
    <w:rsid w:val="009E4EA8"/>
    <w:rsid w:val="009E4F39"/>
    <w:rsid w:val="009E5344"/>
    <w:rsid w:val="009E56BF"/>
    <w:rsid w:val="009E57A8"/>
    <w:rsid w:val="009E5992"/>
    <w:rsid w:val="009E5A64"/>
    <w:rsid w:val="009E5A70"/>
    <w:rsid w:val="009E5BCF"/>
    <w:rsid w:val="009E5CBF"/>
    <w:rsid w:val="009E5F41"/>
    <w:rsid w:val="009E63C0"/>
    <w:rsid w:val="009E68CE"/>
    <w:rsid w:val="009E68F9"/>
    <w:rsid w:val="009E6A17"/>
    <w:rsid w:val="009E6B14"/>
    <w:rsid w:val="009E6CCC"/>
    <w:rsid w:val="009E6DB5"/>
    <w:rsid w:val="009E6E1F"/>
    <w:rsid w:val="009E6E76"/>
    <w:rsid w:val="009E6F17"/>
    <w:rsid w:val="009E7204"/>
    <w:rsid w:val="009E7297"/>
    <w:rsid w:val="009E750F"/>
    <w:rsid w:val="009E7777"/>
    <w:rsid w:val="009E79F8"/>
    <w:rsid w:val="009E7A4B"/>
    <w:rsid w:val="009E7DD1"/>
    <w:rsid w:val="009F02C6"/>
    <w:rsid w:val="009F0557"/>
    <w:rsid w:val="009F0664"/>
    <w:rsid w:val="009F06E0"/>
    <w:rsid w:val="009F06EA"/>
    <w:rsid w:val="009F0785"/>
    <w:rsid w:val="009F07C7"/>
    <w:rsid w:val="009F0848"/>
    <w:rsid w:val="009F08D6"/>
    <w:rsid w:val="009F0992"/>
    <w:rsid w:val="009F0AAD"/>
    <w:rsid w:val="009F0D44"/>
    <w:rsid w:val="009F0F8F"/>
    <w:rsid w:val="009F1004"/>
    <w:rsid w:val="009F10E8"/>
    <w:rsid w:val="009F1139"/>
    <w:rsid w:val="009F1183"/>
    <w:rsid w:val="009F11BB"/>
    <w:rsid w:val="009F1280"/>
    <w:rsid w:val="009F134F"/>
    <w:rsid w:val="009F138B"/>
    <w:rsid w:val="009F145C"/>
    <w:rsid w:val="009F164A"/>
    <w:rsid w:val="009F1760"/>
    <w:rsid w:val="009F1D6C"/>
    <w:rsid w:val="009F1DB5"/>
    <w:rsid w:val="009F1EEF"/>
    <w:rsid w:val="009F2027"/>
    <w:rsid w:val="009F214B"/>
    <w:rsid w:val="009F26B0"/>
    <w:rsid w:val="009F2768"/>
    <w:rsid w:val="009F27E8"/>
    <w:rsid w:val="009F2D00"/>
    <w:rsid w:val="009F2D17"/>
    <w:rsid w:val="009F2D1E"/>
    <w:rsid w:val="009F2E04"/>
    <w:rsid w:val="009F304D"/>
    <w:rsid w:val="009F31A0"/>
    <w:rsid w:val="009F3329"/>
    <w:rsid w:val="009F33F1"/>
    <w:rsid w:val="009F3858"/>
    <w:rsid w:val="009F3A9C"/>
    <w:rsid w:val="009F3D95"/>
    <w:rsid w:val="009F43A3"/>
    <w:rsid w:val="009F4778"/>
    <w:rsid w:val="009F4944"/>
    <w:rsid w:val="009F4A05"/>
    <w:rsid w:val="009F4C72"/>
    <w:rsid w:val="009F4DF7"/>
    <w:rsid w:val="009F56B5"/>
    <w:rsid w:val="009F5B3A"/>
    <w:rsid w:val="009F5D8C"/>
    <w:rsid w:val="009F5E0E"/>
    <w:rsid w:val="009F5E13"/>
    <w:rsid w:val="009F5FEB"/>
    <w:rsid w:val="009F62B6"/>
    <w:rsid w:val="009F62F3"/>
    <w:rsid w:val="009F6483"/>
    <w:rsid w:val="009F655A"/>
    <w:rsid w:val="009F6A01"/>
    <w:rsid w:val="009F6E8D"/>
    <w:rsid w:val="009F6F92"/>
    <w:rsid w:val="009F719A"/>
    <w:rsid w:val="009F7204"/>
    <w:rsid w:val="009F725E"/>
    <w:rsid w:val="009F72D7"/>
    <w:rsid w:val="009F73A9"/>
    <w:rsid w:val="009F7778"/>
    <w:rsid w:val="009F787A"/>
    <w:rsid w:val="009F7A57"/>
    <w:rsid w:val="009F7B2D"/>
    <w:rsid w:val="009F7C86"/>
    <w:rsid w:val="009F7F5A"/>
    <w:rsid w:val="00A000AB"/>
    <w:rsid w:val="00A0028B"/>
    <w:rsid w:val="00A005AB"/>
    <w:rsid w:val="00A00630"/>
    <w:rsid w:val="00A00914"/>
    <w:rsid w:val="00A00AC8"/>
    <w:rsid w:val="00A00D9C"/>
    <w:rsid w:val="00A00E1A"/>
    <w:rsid w:val="00A00E9D"/>
    <w:rsid w:val="00A01182"/>
    <w:rsid w:val="00A0125A"/>
    <w:rsid w:val="00A012D6"/>
    <w:rsid w:val="00A0155E"/>
    <w:rsid w:val="00A017D4"/>
    <w:rsid w:val="00A01856"/>
    <w:rsid w:val="00A01B5C"/>
    <w:rsid w:val="00A01CD4"/>
    <w:rsid w:val="00A01D19"/>
    <w:rsid w:val="00A01DA1"/>
    <w:rsid w:val="00A01DD3"/>
    <w:rsid w:val="00A02090"/>
    <w:rsid w:val="00A02532"/>
    <w:rsid w:val="00A027F0"/>
    <w:rsid w:val="00A029DA"/>
    <w:rsid w:val="00A02AFD"/>
    <w:rsid w:val="00A02C0C"/>
    <w:rsid w:val="00A02E2B"/>
    <w:rsid w:val="00A02EC2"/>
    <w:rsid w:val="00A03044"/>
    <w:rsid w:val="00A031B7"/>
    <w:rsid w:val="00A0346E"/>
    <w:rsid w:val="00A035F8"/>
    <w:rsid w:val="00A035FB"/>
    <w:rsid w:val="00A037A6"/>
    <w:rsid w:val="00A037C0"/>
    <w:rsid w:val="00A039DE"/>
    <w:rsid w:val="00A03A51"/>
    <w:rsid w:val="00A03F3E"/>
    <w:rsid w:val="00A0413F"/>
    <w:rsid w:val="00A0446B"/>
    <w:rsid w:val="00A0492B"/>
    <w:rsid w:val="00A04B68"/>
    <w:rsid w:val="00A04D03"/>
    <w:rsid w:val="00A04E6B"/>
    <w:rsid w:val="00A051EA"/>
    <w:rsid w:val="00A0533E"/>
    <w:rsid w:val="00A0538B"/>
    <w:rsid w:val="00A0557A"/>
    <w:rsid w:val="00A0567F"/>
    <w:rsid w:val="00A05810"/>
    <w:rsid w:val="00A05D1C"/>
    <w:rsid w:val="00A05D28"/>
    <w:rsid w:val="00A05DB6"/>
    <w:rsid w:val="00A06151"/>
    <w:rsid w:val="00A064CA"/>
    <w:rsid w:val="00A06697"/>
    <w:rsid w:val="00A06769"/>
    <w:rsid w:val="00A06879"/>
    <w:rsid w:val="00A06887"/>
    <w:rsid w:val="00A06F14"/>
    <w:rsid w:val="00A070DC"/>
    <w:rsid w:val="00A072EA"/>
    <w:rsid w:val="00A07348"/>
    <w:rsid w:val="00A07472"/>
    <w:rsid w:val="00A07478"/>
    <w:rsid w:val="00A07682"/>
    <w:rsid w:val="00A078A8"/>
    <w:rsid w:val="00A07C1F"/>
    <w:rsid w:val="00A07C25"/>
    <w:rsid w:val="00A07E16"/>
    <w:rsid w:val="00A07EFE"/>
    <w:rsid w:val="00A07F52"/>
    <w:rsid w:val="00A1056F"/>
    <w:rsid w:val="00A1065E"/>
    <w:rsid w:val="00A10D13"/>
    <w:rsid w:val="00A110C8"/>
    <w:rsid w:val="00A110D3"/>
    <w:rsid w:val="00A1116B"/>
    <w:rsid w:val="00A111A2"/>
    <w:rsid w:val="00A112CD"/>
    <w:rsid w:val="00A116F4"/>
    <w:rsid w:val="00A11866"/>
    <w:rsid w:val="00A11960"/>
    <w:rsid w:val="00A11B1C"/>
    <w:rsid w:val="00A11E91"/>
    <w:rsid w:val="00A120B6"/>
    <w:rsid w:val="00A12175"/>
    <w:rsid w:val="00A123B2"/>
    <w:rsid w:val="00A12442"/>
    <w:rsid w:val="00A12841"/>
    <w:rsid w:val="00A12947"/>
    <w:rsid w:val="00A12A08"/>
    <w:rsid w:val="00A12AEC"/>
    <w:rsid w:val="00A12B62"/>
    <w:rsid w:val="00A12CDC"/>
    <w:rsid w:val="00A13417"/>
    <w:rsid w:val="00A135BD"/>
    <w:rsid w:val="00A1361A"/>
    <w:rsid w:val="00A13D65"/>
    <w:rsid w:val="00A144B6"/>
    <w:rsid w:val="00A14870"/>
    <w:rsid w:val="00A14996"/>
    <w:rsid w:val="00A14AD8"/>
    <w:rsid w:val="00A14B40"/>
    <w:rsid w:val="00A14C04"/>
    <w:rsid w:val="00A14CE3"/>
    <w:rsid w:val="00A14E2B"/>
    <w:rsid w:val="00A14F62"/>
    <w:rsid w:val="00A1595B"/>
    <w:rsid w:val="00A15983"/>
    <w:rsid w:val="00A15A6E"/>
    <w:rsid w:val="00A15DBE"/>
    <w:rsid w:val="00A15E34"/>
    <w:rsid w:val="00A1644E"/>
    <w:rsid w:val="00A165A3"/>
    <w:rsid w:val="00A1670C"/>
    <w:rsid w:val="00A16969"/>
    <w:rsid w:val="00A16B84"/>
    <w:rsid w:val="00A16C98"/>
    <w:rsid w:val="00A16D7B"/>
    <w:rsid w:val="00A1714F"/>
    <w:rsid w:val="00A171F0"/>
    <w:rsid w:val="00A172B6"/>
    <w:rsid w:val="00A173FF"/>
    <w:rsid w:val="00A176AE"/>
    <w:rsid w:val="00A1770B"/>
    <w:rsid w:val="00A17916"/>
    <w:rsid w:val="00A17B73"/>
    <w:rsid w:val="00A17DBA"/>
    <w:rsid w:val="00A20C78"/>
    <w:rsid w:val="00A20D10"/>
    <w:rsid w:val="00A20E18"/>
    <w:rsid w:val="00A20EAA"/>
    <w:rsid w:val="00A20F37"/>
    <w:rsid w:val="00A21182"/>
    <w:rsid w:val="00A214EB"/>
    <w:rsid w:val="00A215C2"/>
    <w:rsid w:val="00A21C4D"/>
    <w:rsid w:val="00A21EAA"/>
    <w:rsid w:val="00A22050"/>
    <w:rsid w:val="00A22348"/>
    <w:rsid w:val="00A223F0"/>
    <w:rsid w:val="00A225D7"/>
    <w:rsid w:val="00A225F4"/>
    <w:rsid w:val="00A22807"/>
    <w:rsid w:val="00A2299A"/>
    <w:rsid w:val="00A22ACF"/>
    <w:rsid w:val="00A22D7E"/>
    <w:rsid w:val="00A22FAE"/>
    <w:rsid w:val="00A234DD"/>
    <w:rsid w:val="00A23961"/>
    <w:rsid w:val="00A241B8"/>
    <w:rsid w:val="00A2469B"/>
    <w:rsid w:val="00A249E3"/>
    <w:rsid w:val="00A24A8F"/>
    <w:rsid w:val="00A24DF3"/>
    <w:rsid w:val="00A24F6A"/>
    <w:rsid w:val="00A25354"/>
    <w:rsid w:val="00A258A0"/>
    <w:rsid w:val="00A25A45"/>
    <w:rsid w:val="00A25ED7"/>
    <w:rsid w:val="00A260F6"/>
    <w:rsid w:val="00A265B6"/>
    <w:rsid w:val="00A26873"/>
    <w:rsid w:val="00A26C57"/>
    <w:rsid w:val="00A26D87"/>
    <w:rsid w:val="00A26ED4"/>
    <w:rsid w:val="00A2708B"/>
    <w:rsid w:val="00A271E2"/>
    <w:rsid w:val="00A27288"/>
    <w:rsid w:val="00A27AEC"/>
    <w:rsid w:val="00A3011B"/>
    <w:rsid w:val="00A301F1"/>
    <w:rsid w:val="00A3020B"/>
    <w:rsid w:val="00A306DD"/>
    <w:rsid w:val="00A30A32"/>
    <w:rsid w:val="00A30AC8"/>
    <w:rsid w:val="00A30BC8"/>
    <w:rsid w:val="00A30E87"/>
    <w:rsid w:val="00A30EFE"/>
    <w:rsid w:val="00A31356"/>
    <w:rsid w:val="00A31377"/>
    <w:rsid w:val="00A31396"/>
    <w:rsid w:val="00A3140E"/>
    <w:rsid w:val="00A3153B"/>
    <w:rsid w:val="00A3176A"/>
    <w:rsid w:val="00A3189F"/>
    <w:rsid w:val="00A31B19"/>
    <w:rsid w:val="00A31B20"/>
    <w:rsid w:val="00A31C8C"/>
    <w:rsid w:val="00A32466"/>
    <w:rsid w:val="00A32479"/>
    <w:rsid w:val="00A324AA"/>
    <w:rsid w:val="00A325E1"/>
    <w:rsid w:val="00A32964"/>
    <w:rsid w:val="00A32D8F"/>
    <w:rsid w:val="00A332E7"/>
    <w:rsid w:val="00A3351D"/>
    <w:rsid w:val="00A33638"/>
    <w:rsid w:val="00A337AB"/>
    <w:rsid w:val="00A33924"/>
    <w:rsid w:val="00A33B89"/>
    <w:rsid w:val="00A33F7D"/>
    <w:rsid w:val="00A343F7"/>
    <w:rsid w:val="00A345A9"/>
    <w:rsid w:val="00A34A88"/>
    <w:rsid w:val="00A34F24"/>
    <w:rsid w:val="00A35141"/>
    <w:rsid w:val="00A35279"/>
    <w:rsid w:val="00A35476"/>
    <w:rsid w:val="00A3571C"/>
    <w:rsid w:val="00A35E5F"/>
    <w:rsid w:val="00A35F7B"/>
    <w:rsid w:val="00A3616F"/>
    <w:rsid w:val="00A36264"/>
    <w:rsid w:val="00A362BC"/>
    <w:rsid w:val="00A3652B"/>
    <w:rsid w:val="00A36677"/>
    <w:rsid w:val="00A367C3"/>
    <w:rsid w:val="00A368E1"/>
    <w:rsid w:val="00A36B9C"/>
    <w:rsid w:val="00A36C83"/>
    <w:rsid w:val="00A36E34"/>
    <w:rsid w:val="00A36E5C"/>
    <w:rsid w:val="00A36F32"/>
    <w:rsid w:val="00A37199"/>
    <w:rsid w:val="00A3724D"/>
    <w:rsid w:val="00A373FE"/>
    <w:rsid w:val="00A3773B"/>
    <w:rsid w:val="00A37A7D"/>
    <w:rsid w:val="00A37CA6"/>
    <w:rsid w:val="00A37DE9"/>
    <w:rsid w:val="00A37F4A"/>
    <w:rsid w:val="00A4050C"/>
    <w:rsid w:val="00A40713"/>
    <w:rsid w:val="00A40964"/>
    <w:rsid w:val="00A40BEA"/>
    <w:rsid w:val="00A40C22"/>
    <w:rsid w:val="00A40CDA"/>
    <w:rsid w:val="00A411A6"/>
    <w:rsid w:val="00A411F9"/>
    <w:rsid w:val="00A41260"/>
    <w:rsid w:val="00A41360"/>
    <w:rsid w:val="00A41675"/>
    <w:rsid w:val="00A418E8"/>
    <w:rsid w:val="00A41A40"/>
    <w:rsid w:val="00A41A51"/>
    <w:rsid w:val="00A41B43"/>
    <w:rsid w:val="00A41B82"/>
    <w:rsid w:val="00A4204A"/>
    <w:rsid w:val="00A421D5"/>
    <w:rsid w:val="00A421EC"/>
    <w:rsid w:val="00A42609"/>
    <w:rsid w:val="00A4263C"/>
    <w:rsid w:val="00A42664"/>
    <w:rsid w:val="00A4281A"/>
    <w:rsid w:val="00A429A5"/>
    <w:rsid w:val="00A42A8D"/>
    <w:rsid w:val="00A42AB3"/>
    <w:rsid w:val="00A42CE5"/>
    <w:rsid w:val="00A42F6A"/>
    <w:rsid w:val="00A43029"/>
    <w:rsid w:val="00A432EA"/>
    <w:rsid w:val="00A43342"/>
    <w:rsid w:val="00A43347"/>
    <w:rsid w:val="00A435AF"/>
    <w:rsid w:val="00A43649"/>
    <w:rsid w:val="00A437F9"/>
    <w:rsid w:val="00A43A17"/>
    <w:rsid w:val="00A43B3B"/>
    <w:rsid w:val="00A43D54"/>
    <w:rsid w:val="00A43F85"/>
    <w:rsid w:val="00A446AA"/>
    <w:rsid w:val="00A44B7E"/>
    <w:rsid w:val="00A44FF0"/>
    <w:rsid w:val="00A453AE"/>
    <w:rsid w:val="00A453EA"/>
    <w:rsid w:val="00A458F8"/>
    <w:rsid w:val="00A4594D"/>
    <w:rsid w:val="00A45A86"/>
    <w:rsid w:val="00A45CBE"/>
    <w:rsid w:val="00A45D13"/>
    <w:rsid w:val="00A46057"/>
    <w:rsid w:val="00A460F4"/>
    <w:rsid w:val="00A46388"/>
    <w:rsid w:val="00A463AF"/>
    <w:rsid w:val="00A46428"/>
    <w:rsid w:val="00A46529"/>
    <w:rsid w:val="00A465BF"/>
    <w:rsid w:val="00A468CD"/>
    <w:rsid w:val="00A46AE3"/>
    <w:rsid w:val="00A46C49"/>
    <w:rsid w:val="00A46C62"/>
    <w:rsid w:val="00A46CB4"/>
    <w:rsid w:val="00A46E58"/>
    <w:rsid w:val="00A46FA0"/>
    <w:rsid w:val="00A47088"/>
    <w:rsid w:val="00A47101"/>
    <w:rsid w:val="00A47197"/>
    <w:rsid w:val="00A4723C"/>
    <w:rsid w:val="00A4730F"/>
    <w:rsid w:val="00A474D9"/>
    <w:rsid w:val="00A478A5"/>
    <w:rsid w:val="00A479F9"/>
    <w:rsid w:val="00A47BB2"/>
    <w:rsid w:val="00A47C93"/>
    <w:rsid w:val="00A47F69"/>
    <w:rsid w:val="00A5035B"/>
    <w:rsid w:val="00A50487"/>
    <w:rsid w:val="00A514B8"/>
    <w:rsid w:val="00A514C7"/>
    <w:rsid w:val="00A516F4"/>
    <w:rsid w:val="00A5171C"/>
    <w:rsid w:val="00A517CD"/>
    <w:rsid w:val="00A519E6"/>
    <w:rsid w:val="00A51A4A"/>
    <w:rsid w:val="00A51ACB"/>
    <w:rsid w:val="00A51CDE"/>
    <w:rsid w:val="00A51E39"/>
    <w:rsid w:val="00A52507"/>
    <w:rsid w:val="00A528BF"/>
    <w:rsid w:val="00A52AED"/>
    <w:rsid w:val="00A52D79"/>
    <w:rsid w:val="00A52F93"/>
    <w:rsid w:val="00A52FBF"/>
    <w:rsid w:val="00A53091"/>
    <w:rsid w:val="00A530BA"/>
    <w:rsid w:val="00A535E8"/>
    <w:rsid w:val="00A53712"/>
    <w:rsid w:val="00A53B4C"/>
    <w:rsid w:val="00A53CCE"/>
    <w:rsid w:val="00A53E92"/>
    <w:rsid w:val="00A53F47"/>
    <w:rsid w:val="00A543E0"/>
    <w:rsid w:val="00A545AB"/>
    <w:rsid w:val="00A545BB"/>
    <w:rsid w:val="00A54E71"/>
    <w:rsid w:val="00A54EB7"/>
    <w:rsid w:val="00A550A4"/>
    <w:rsid w:val="00A5524D"/>
    <w:rsid w:val="00A553D8"/>
    <w:rsid w:val="00A55870"/>
    <w:rsid w:val="00A558BF"/>
    <w:rsid w:val="00A5594A"/>
    <w:rsid w:val="00A55B8B"/>
    <w:rsid w:val="00A55B9E"/>
    <w:rsid w:val="00A55EAC"/>
    <w:rsid w:val="00A564FA"/>
    <w:rsid w:val="00A567FC"/>
    <w:rsid w:val="00A5685E"/>
    <w:rsid w:val="00A56994"/>
    <w:rsid w:val="00A56C7A"/>
    <w:rsid w:val="00A56C92"/>
    <w:rsid w:val="00A56EA0"/>
    <w:rsid w:val="00A56F62"/>
    <w:rsid w:val="00A571BD"/>
    <w:rsid w:val="00A57363"/>
    <w:rsid w:val="00A574E0"/>
    <w:rsid w:val="00A57786"/>
    <w:rsid w:val="00A5798B"/>
    <w:rsid w:val="00A60243"/>
    <w:rsid w:val="00A608D8"/>
    <w:rsid w:val="00A60A35"/>
    <w:rsid w:val="00A60AFC"/>
    <w:rsid w:val="00A60BB6"/>
    <w:rsid w:val="00A60D1C"/>
    <w:rsid w:val="00A60D52"/>
    <w:rsid w:val="00A60D9C"/>
    <w:rsid w:val="00A60E25"/>
    <w:rsid w:val="00A60E67"/>
    <w:rsid w:val="00A610B8"/>
    <w:rsid w:val="00A61222"/>
    <w:rsid w:val="00A6129A"/>
    <w:rsid w:val="00A6140A"/>
    <w:rsid w:val="00A6146A"/>
    <w:rsid w:val="00A615CA"/>
    <w:rsid w:val="00A6181D"/>
    <w:rsid w:val="00A61992"/>
    <w:rsid w:val="00A61DB7"/>
    <w:rsid w:val="00A61F2D"/>
    <w:rsid w:val="00A6202F"/>
    <w:rsid w:val="00A62291"/>
    <w:rsid w:val="00A62320"/>
    <w:rsid w:val="00A62455"/>
    <w:rsid w:val="00A62777"/>
    <w:rsid w:val="00A6281D"/>
    <w:rsid w:val="00A628B0"/>
    <w:rsid w:val="00A629EB"/>
    <w:rsid w:val="00A631C4"/>
    <w:rsid w:val="00A63427"/>
    <w:rsid w:val="00A635B6"/>
    <w:rsid w:val="00A635B7"/>
    <w:rsid w:val="00A636F0"/>
    <w:rsid w:val="00A63765"/>
    <w:rsid w:val="00A63D6D"/>
    <w:rsid w:val="00A63E4D"/>
    <w:rsid w:val="00A63F5B"/>
    <w:rsid w:val="00A648FF"/>
    <w:rsid w:val="00A64921"/>
    <w:rsid w:val="00A6499E"/>
    <w:rsid w:val="00A64B08"/>
    <w:rsid w:val="00A64BED"/>
    <w:rsid w:val="00A64CBB"/>
    <w:rsid w:val="00A64F91"/>
    <w:rsid w:val="00A650EA"/>
    <w:rsid w:val="00A652F1"/>
    <w:rsid w:val="00A6572A"/>
    <w:rsid w:val="00A659DE"/>
    <w:rsid w:val="00A65B34"/>
    <w:rsid w:val="00A664A4"/>
    <w:rsid w:val="00A66698"/>
    <w:rsid w:val="00A66944"/>
    <w:rsid w:val="00A66A8C"/>
    <w:rsid w:val="00A66AD3"/>
    <w:rsid w:val="00A66C1A"/>
    <w:rsid w:val="00A6750E"/>
    <w:rsid w:val="00A677F2"/>
    <w:rsid w:val="00A67A46"/>
    <w:rsid w:val="00A67CC0"/>
    <w:rsid w:val="00A67FDF"/>
    <w:rsid w:val="00A7066E"/>
    <w:rsid w:val="00A70776"/>
    <w:rsid w:val="00A70A1E"/>
    <w:rsid w:val="00A70AE0"/>
    <w:rsid w:val="00A70B03"/>
    <w:rsid w:val="00A70BE8"/>
    <w:rsid w:val="00A70CB4"/>
    <w:rsid w:val="00A70D56"/>
    <w:rsid w:val="00A70FF7"/>
    <w:rsid w:val="00A7146C"/>
    <w:rsid w:val="00A71587"/>
    <w:rsid w:val="00A7182D"/>
    <w:rsid w:val="00A71B35"/>
    <w:rsid w:val="00A71F21"/>
    <w:rsid w:val="00A71F3F"/>
    <w:rsid w:val="00A7216F"/>
    <w:rsid w:val="00A7223C"/>
    <w:rsid w:val="00A722D1"/>
    <w:rsid w:val="00A723AF"/>
    <w:rsid w:val="00A724CD"/>
    <w:rsid w:val="00A725C8"/>
    <w:rsid w:val="00A72699"/>
    <w:rsid w:val="00A7269B"/>
    <w:rsid w:val="00A728E8"/>
    <w:rsid w:val="00A72A1B"/>
    <w:rsid w:val="00A72D83"/>
    <w:rsid w:val="00A72F1D"/>
    <w:rsid w:val="00A72F6D"/>
    <w:rsid w:val="00A72FAB"/>
    <w:rsid w:val="00A730F6"/>
    <w:rsid w:val="00A7330B"/>
    <w:rsid w:val="00A73398"/>
    <w:rsid w:val="00A73546"/>
    <w:rsid w:val="00A73610"/>
    <w:rsid w:val="00A73770"/>
    <w:rsid w:val="00A73A9A"/>
    <w:rsid w:val="00A73B61"/>
    <w:rsid w:val="00A7444F"/>
    <w:rsid w:val="00A745AC"/>
    <w:rsid w:val="00A747F2"/>
    <w:rsid w:val="00A749EE"/>
    <w:rsid w:val="00A74DBE"/>
    <w:rsid w:val="00A7513E"/>
    <w:rsid w:val="00A75235"/>
    <w:rsid w:val="00A756E2"/>
    <w:rsid w:val="00A7575B"/>
    <w:rsid w:val="00A75817"/>
    <w:rsid w:val="00A75D32"/>
    <w:rsid w:val="00A75D5C"/>
    <w:rsid w:val="00A7605E"/>
    <w:rsid w:val="00A76943"/>
    <w:rsid w:val="00A769D8"/>
    <w:rsid w:val="00A76C18"/>
    <w:rsid w:val="00A76F05"/>
    <w:rsid w:val="00A7708D"/>
    <w:rsid w:val="00A77207"/>
    <w:rsid w:val="00A7725E"/>
    <w:rsid w:val="00A7738D"/>
    <w:rsid w:val="00A775C9"/>
    <w:rsid w:val="00A77C3C"/>
    <w:rsid w:val="00A80215"/>
    <w:rsid w:val="00A80465"/>
    <w:rsid w:val="00A8071C"/>
    <w:rsid w:val="00A80B36"/>
    <w:rsid w:val="00A80BD5"/>
    <w:rsid w:val="00A80D9D"/>
    <w:rsid w:val="00A80E95"/>
    <w:rsid w:val="00A80ED7"/>
    <w:rsid w:val="00A810CD"/>
    <w:rsid w:val="00A81350"/>
    <w:rsid w:val="00A8136F"/>
    <w:rsid w:val="00A816CD"/>
    <w:rsid w:val="00A81A1D"/>
    <w:rsid w:val="00A81A5E"/>
    <w:rsid w:val="00A81BEC"/>
    <w:rsid w:val="00A82047"/>
    <w:rsid w:val="00A82290"/>
    <w:rsid w:val="00A822E6"/>
    <w:rsid w:val="00A8234D"/>
    <w:rsid w:val="00A82433"/>
    <w:rsid w:val="00A82596"/>
    <w:rsid w:val="00A825F2"/>
    <w:rsid w:val="00A8260A"/>
    <w:rsid w:val="00A82745"/>
    <w:rsid w:val="00A8282B"/>
    <w:rsid w:val="00A82945"/>
    <w:rsid w:val="00A82AB1"/>
    <w:rsid w:val="00A82F43"/>
    <w:rsid w:val="00A83071"/>
    <w:rsid w:val="00A83561"/>
    <w:rsid w:val="00A83A20"/>
    <w:rsid w:val="00A83A96"/>
    <w:rsid w:val="00A83B27"/>
    <w:rsid w:val="00A83D55"/>
    <w:rsid w:val="00A8408F"/>
    <w:rsid w:val="00A842FB"/>
    <w:rsid w:val="00A846E4"/>
    <w:rsid w:val="00A84736"/>
    <w:rsid w:val="00A8481A"/>
    <w:rsid w:val="00A84852"/>
    <w:rsid w:val="00A848E3"/>
    <w:rsid w:val="00A84B37"/>
    <w:rsid w:val="00A84B8C"/>
    <w:rsid w:val="00A84C05"/>
    <w:rsid w:val="00A85021"/>
    <w:rsid w:val="00A8571B"/>
    <w:rsid w:val="00A85740"/>
    <w:rsid w:val="00A858FA"/>
    <w:rsid w:val="00A85940"/>
    <w:rsid w:val="00A85A1D"/>
    <w:rsid w:val="00A85AEB"/>
    <w:rsid w:val="00A85B26"/>
    <w:rsid w:val="00A85CE2"/>
    <w:rsid w:val="00A85F44"/>
    <w:rsid w:val="00A860B9"/>
    <w:rsid w:val="00A86114"/>
    <w:rsid w:val="00A86157"/>
    <w:rsid w:val="00A8615C"/>
    <w:rsid w:val="00A863AF"/>
    <w:rsid w:val="00A86407"/>
    <w:rsid w:val="00A86425"/>
    <w:rsid w:val="00A8645A"/>
    <w:rsid w:val="00A8652B"/>
    <w:rsid w:val="00A8669A"/>
    <w:rsid w:val="00A86751"/>
    <w:rsid w:val="00A86C2E"/>
    <w:rsid w:val="00A86D05"/>
    <w:rsid w:val="00A87026"/>
    <w:rsid w:val="00A871C8"/>
    <w:rsid w:val="00A872B4"/>
    <w:rsid w:val="00A876B2"/>
    <w:rsid w:val="00A8770D"/>
    <w:rsid w:val="00A87865"/>
    <w:rsid w:val="00A87AEE"/>
    <w:rsid w:val="00A90320"/>
    <w:rsid w:val="00A903F2"/>
    <w:rsid w:val="00A9054F"/>
    <w:rsid w:val="00A90686"/>
    <w:rsid w:val="00A90690"/>
    <w:rsid w:val="00A90863"/>
    <w:rsid w:val="00A90B42"/>
    <w:rsid w:val="00A90DB0"/>
    <w:rsid w:val="00A9145E"/>
    <w:rsid w:val="00A91471"/>
    <w:rsid w:val="00A91A68"/>
    <w:rsid w:val="00A91C96"/>
    <w:rsid w:val="00A91C98"/>
    <w:rsid w:val="00A91EF5"/>
    <w:rsid w:val="00A92087"/>
    <w:rsid w:val="00A92293"/>
    <w:rsid w:val="00A92329"/>
    <w:rsid w:val="00A923A2"/>
    <w:rsid w:val="00A925B9"/>
    <w:rsid w:val="00A92970"/>
    <w:rsid w:val="00A92ABA"/>
    <w:rsid w:val="00A92B6B"/>
    <w:rsid w:val="00A92BAC"/>
    <w:rsid w:val="00A92E02"/>
    <w:rsid w:val="00A93211"/>
    <w:rsid w:val="00A932B2"/>
    <w:rsid w:val="00A933C9"/>
    <w:rsid w:val="00A936BE"/>
    <w:rsid w:val="00A93A25"/>
    <w:rsid w:val="00A93A90"/>
    <w:rsid w:val="00A94442"/>
    <w:rsid w:val="00A94BB1"/>
    <w:rsid w:val="00A94D92"/>
    <w:rsid w:val="00A94F65"/>
    <w:rsid w:val="00A951A9"/>
    <w:rsid w:val="00A95298"/>
    <w:rsid w:val="00A95747"/>
    <w:rsid w:val="00A95795"/>
    <w:rsid w:val="00A959AC"/>
    <w:rsid w:val="00A95A96"/>
    <w:rsid w:val="00A95B1A"/>
    <w:rsid w:val="00A95C2C"/>
    <w:rsid w:val="00A95D2D"/>
    <w:rsid w:val="00A95D45"/>
    <w:rsid w:val="00A95DB3"/>
    <w:rsid w:val="00A95ED9"/>
    <w:rsid w:val="00A96092"/>
    <w:rsid w:val="00A96241"/>
    <w:rsid w:val="00A96349"/>
    <w:rsid w:val="00A965DA"/>
    <w:rsid w:val="00A9681F"/>
    <w:rsid w:val="00A96821"/>
    <w:rsid w:val="00A96E8D"/>
    <w:rsid w:val="00A9700B"/>
    <w:rsid w:val="00A9761D"/>
    <w:rsid w:val="00A97834"/>
    <w:rsid w:val="00A97D5B"/>
    <w:rsid w:val="00AA0477"/>
    <w:rsid w:val="00AA0557"/>
    <w:rsid w:val="00AA060A"/>
    <w:rsid w:val="00AA10D5"/>
    <w:rsid w:val="00AA12DB"/>
    <w:rsid w:val="00AA162E"/>
    <w:rsid w:val="00AA170E"/>
    <w:rsid w:val="00AA1835"/>
    <w:rsid w:val="00AA18E6"/>
    <w:rsid w:val="00AA1B9A"/>
    <w:rsid w:val="00AA1D56"/>
    <w:rsid w:val="00AA1F61"/>
    <w:rsid w:val="00AA20FC"/>
    <w:rsid w:val="00AA2215"/>
    <w:rsid w:val="00AA23AD"/>
    <w:rsid w:val="00AA23EA"/>
    <w:rsid w:val="00AA261A"/>
    <w:rsid w:val="00AA2868"/>
    <w:rsid w:val="00AA2AAA"/>
    <w:rsid w:val="00AA2E56"/>
    <w:rsid w:val="00AA2ECB"/>
    <w:rsid w:val="00AA2FCA"/>
    <w:rsid w:val="00AA32FB"/>
    <w:rsid w:val="00AA331E"/>
    <w:rsid w:val="00AA3600"/>
    <w:rsid w:val="00AA3E5F"/>
    <w:rsid w:val="00AA3E63"/>
    <w:rsid w:val="00AA3EA2"/>
    <w:rsid w:val="00AA3FAA"/>
    <w:rsid w:val="00AA41AD"/>
    <w:rsid w:val="00AA41B8"/>
    <w:rsid w:val="00AA4477"/>
    <w:rsid w:val="00AA4575"/>
    <w:rsid w:val="00AA4673"/>
    <w:rsid w:val="00AA4B0E"/>
    <w:rsid w:val="00AA4B77"/>
    <w:rsid w:val="00AA4C45"/>
    <w:rsid w:val="00AA4DBB"/>
    <w:rsid w:val="00AA4DE8"/>
    <w:rsid w:val="00AA4E79"/>
    <w:rsid w:val="00AA4EBC"/>
    <w:rsid w:val="00AA4EE6"/>
    <w:rsid w:val="00AA4F9B"/>
    <w:rsid w:val="00AA5264"/>
    <w:rsid w:val="00AA58BC"/>
    <w:rsid w:val="00AA58EA"/>
    <w:rsid w:val="00AA599E"/>
    <w:rsid w:val="00AA5B05"/>
    <w:rsid w:val="00AA5CA1"/>
    <w:rsid w:val="00AA5E19"/>
    <w:rsid w:val="00AA60F1"/>
    <w:rsid w:val="00AA6427"/>
    <w:rsid w:val="00AA64BF"/>
    <w:rsid w:val="00AA6629"/>
    <w:rsid w:val="00AA6659"/>
    <w:rsid w:val="00AA6A7E"/>
    <w:rsid w:val="00AA6B9C"/>
    <w:rsid w:val="00AA6BA7"/>
    <w:rsid w:val="00AA6F9B"/>
    <w:rsid w:val="00AA6FF2"/>
    <w:rsid w:val="00AA7060"/>
    <w:rsid w:val="00AA7068"/>
    <w:rsid w:val="00AA717D"/>
    <w:rsid w:val="00AA7436"/>
    <w:rsid w:val="00AA74F2"/>
    <w:rsid w:val="00AA754F"/>
    <w:rsid w:val="00AA761C"/>
    <w:rsid w:val="00AA7827"/>
    <w:rsid w:val="00AA78C4"/>
    <w:rsid w:val="00AA7A92"/>
    <w:rsid w:val="00AA7C5B"/>
    <w:rsid w:val="00AA7F12"/>
    <w:rsid w:val="00AB058A"/>
    <w:rsid w:val="00AB0890"/>
    <w:rsid w:val="00AB0F81"/>
    <w:rsid w:val="00AB137B"/>
    <w:rsid w:val="00AB14B9"/>
    <w:rsid w:val="00AB189B"/>
    <w:rsid w:val="00AB190F"/>
    <w:rsid w:val="00AB1A39"/>
    <w:rsid w:val="00AB1EDB"/>
    <w:rsid w:val="00AB21A0"/>
    <w:rsid w:val="00AB2365"/>
    <w:rsid w:val="00AB2423"/>
    <w:rsid w:val="00AB24CD"/>
    <w:rsid w:val="00AB259D"/>
    <w:rsid w:val="00AB25CA"/>
    <w:rsid w:val="00AB28CF"/>
    <w:rsid w:val="00AB2988"/>
    <w:rsid w:val="00AB2E55"/>
    <w:rsid w:val="00AB2ED3"/>
    <w:rsid w:val="00AB30CE"/>
    <w:rsid w:val="00AB3100"/>
    <w:rsid w:val="00AB3129"/>
    <w:rsid w:val="00AB325D"/>
    <w:rsid w:val="00AB3D97"/>
    <w:rsid w:val="00AB3E12"/>
    <w:rsid w:val="00AB3F69"/>
    <w:rsid w:val="00AB3F81"/>
    <w:rsid w:val="00AB416C"/>
    <w:rsid w:val="00AB4196"/>
    <w:rsid w:val="00AB46E8"/>
    <w:rsid w:val="00AB48FE"/>
    <w:rsid w:val="00AB4D55"/>
    <w:rsid w:val="00AB4F85"/>
    <w:rsid w:val="00AB51AA"/>
    <w:rsid w:val="00AB5235"/>
    <w:rsid w:val="00AB533D"/>
    <w:rsid w:val="00AB543D"/>
    <w:rsid w:val="00AB5601"/>
    <w:rsid w:val="00AB5694"/>
    <w:rsid w:val="00AB56A6"/>
    <w:rsid w:val="00AB57DF"/>
    <w:rsid w:val="00AB58C5"/>
    <w:rsid w:val="00AB5E7F"/>
    <w:rsid w:val="00AB61CE"/>
    <w:rsid w:val="00AB6229"/>
    <w:rsid w:val="00AB62B8"/>
    <w:rsid w:val="00AB6304"/>
    <w:rsid w:val="00AB6403"/>
    <w:rsid w:val="00AB65EB"/>
    <w:rsid w:val="00AB65F7"/>
    <w:rsid w:val="00AB67E3"/>
    <w:rsid w:val="00AB6879"/>
    <w:rsid w:val="00AB68AA"/>
    <w:rsid w:val="00AB68DC"/>
    <w:rsid w:val="00AB6917"/>
    <w:rsid w:val="00AB6A97"/>
    <w:rsid w:val="00AB6B6F"/>
    <w:rsid w:val="00AB6CD4"/>
    <w:rsid w:val="00AB6D45"/>
    <w:rsid w:val="00AB7152"/>
    <w:rsid w:val="00AB72F8"/>
    <w:rsid w:val="00AB7484"/>
    <w:rsid w:val="00AB7784"/>
    <w:rsid w:val="00AB7835"/>
    <w:rsid w:val="00AB7B16"/>
    <w:rsid w:val="00AB7C8E"/>
    <w:rsid w:val="00AC000F"/>
    <w:rsid w:val="00AC01CF"/>
    <w:rsid w:val="00AC0384"/>
    <w:rsid w:val="00AC0A24"/>
    <w:rsid w:val="00AC0BA3"/>
    <w:rsid w:val="00AC123F"/>
    <w:rsid w:val="00AC1AE1"/>
    <w:rsid w:val="00AC1DED"/>
    <w:rsid w:val="00AC1F54"/>
    <w:rsid w:val="00AC2012"/>
    <w:rsid w:val="00AC2393"/>
    <w:rsid w:val="00AC2422"/>
    <w:rsid w:val="00AC2859"/>
    <w:rsid w:val="00AC2B02"/>
    <w:rsid w:val="00AC2B07"/>
    <w:rsid w:val="00AC2BFF"/>
    <w:rsid w:val="00AC2CA7"/>
    <w:rsid w:val="00AC2D58"/>
    <w:rsid w:val="00AC3129"/>
    <w:rsid w:val="00AC312B"/>
    <w:rsid w:val="00AC3411"/>
    <w:rsid w:val="00AC3677"/>
    <w:rsid w:val="00AC36CC"/>
    <w:rsid w:val="00AC38B2"/>
    <w:rsid w:val="00AC396E"/>
    <w:rsid w:val="00AC3B57"/>
    <w:rsid w:val="00AC3BC9"/>
    <w:rsid w:val="00AC3DE4"/>
    <w:rsid w:val="00AC3EDA"/>
    <w:rsid w:val="00AC3FFF"/>
    <w:rsid w:val="00AC409E"/>
    <w:rsid w:val="00AC4336"/>
    <w:rsid w:val="00AC4649"/>
    <w:rsid w:val="00AC4987"/>
    <w:rsid w:val="00AC4A16"/>
    <w:rsid w:val="00AC4A8B"/>
    <w:rsid w:val="00AC4C82"/>
    <w:rsid w:val="00AC4ED8"/>
    <w:rsid w:val="00AC4FE4"/>
    <w:rsid w:val="00AC5072"/>
    <w:rsid w:val="00AC547C"/>
    <w:rsid w:val="00AC55C8"/>
    <w:rsid w:val="00AC5760"/>
    <w:rsid w:val="00AC57BC"/>
    <w:rsid w:val="00AC59D6"/>
    <w:rsid w:val="00AC5A23"/>
    <w:rsid w:val="00AC5B73"/>
    <w:rsid w:val="00AC5BE4"/>
    <w:rsid w:val="00AC5CFA"/>
    <w:rsid w:val="00AC5F68"/>
    <w:rsid w:val="00AC61F6"/>
    <w:rsid w:val="00AC6785"/>
    <w:rsid w:val="00AC6796"/>
    <w:rsid w:val="00AC67B1"/>
    <w:rsid w:val="00AC6BD5"/>
    <w:rsid w:val="00AC6E8F"/>
    <w:rsid w:val="00AC70D5"/>
    <w:rsid w:val="00AC7240"/>
    <w:rsid w:val="00AC72DE"/>
    <w:rsid w:val="00AC74B7"/>
    <w:rsid w:val="00AC758E"/>
    <w:rsid w:val="00AC764C"/>
    <w:rsid w:val="00AC76F0"/>
    <w:rsid w:val="00AC7938"/>
    <w:rsid w:val="00AC7AEB"/>
    <w:rsid w:val="00AC7ECE"/>
    <w:rsid w:val="00AD0194"/>
    <w:rsid w:val="00AD0218"/>
    <w:rsid w:val="00AD055A"/>
    <w:rsid w:val="00AD0A34"/>
    <w:rsid w:val="00AD0A91"/>
    <w:rsid w:val="00AD0BFC"/>
    <w:rsid w:val="00AD0E09"/>
    <w:rsid w:val="00AD1659"/>
    <w:rsid w:val="00AD17A8"/>
    <w:rsid w:val="00AD19A5"/>
    <w:rsid w:val="00AD1A8F"/>
    <w:rsid w:val="00AD1D47"/>
    <w:rsid w:val="00AD1E7C"/>
    <w:rsid w:val="00AD2069"/>
    <w:rsid w:val="00AD2138"/>
    <w:rsid w:val="00AD22C3"/>
    <w:rsid w:val="00AD2409"/>
    <w:rsid w:val="00AD24F5"/>
    <w:rsid w:val="00AD2548"/>
    <w:rsid w:val="00AD25C3"/>
    <w:rsid w:val="00AD2795"/>
    <w:rsid w:val="00AD27D1"/>
    <w:rsid w:val="00AD2807"/>
    <w:rsid w:val="00AD2891"/>
    <w:rsid w:val="00AD2AF4"/>
    <w:rsid w:val="00AD2CA4"/>
    <w:rsid w:val="00AD300E"/>
    <w:rsid w:val="00AD314C"/>
    <w:rsid w:val="00AD32BC"/>
    <w:rsid w:val="00AD3490"/>
    <w:rsid w:val="00AD366F"/>
    <w:rsid w:val="00AD3744"/>
    <w:rsid w:val="00AD3A14"/>
    <w:rsid w:val="00AD3BCB"/>
    <w:rsid w:val="00AD3CC8"/>
    <w:rsid w:val="00AD401B"/>
    <w:rsid w:val="00AD42E8"/>
    <w:rsid w:val="00AD466F"/>
    <w:rsid w:val="00AD468B"/>
    <w:rsid w:val="00AD4861"/>
    <w:rsid w:val="00AD4892"/>
    <w:rsid w:val="00AD49AC"/>
    <w:rsid w:val="00AD4C14"/>
    <w:rsid w:val="00AD4E3E"/>
    <w:rsid w:val="00AD4FFB"/>
    <w:rsid w:val="00AD53DE"/>
    <w:rsid w:val="00AD5807"/>
    <w:rsid w:val="00AD5B6D"/>
    <w:rsid w:val="00AD5BD2"/>
    <w:rsid w:val="00AD5DB6"/>
    <w:rsid w:val="00AD5F27"/>
    <w:rsid w:val="00AD5F97"/>
    <w:rsid w:val="00AD6136"/>
    <w:rsid w:val="00AD617A"/>
    <w:rsid w:val="00AD6518"/>
    <w:rsid w:val="00AD65B8"/>
    <w:rsid w:val="00AD66D3"/>
    <w:rsid w:val="00AD678D"/>
    <w:rsid w:val="00AD6B5B"/>
    <w:rsid w:val="00AD6D69"/>
    <w:rsid w:val="00AD702D"/>
    <w:rsid w:val="00AD72A7"/>
    <w:rsid w:val="00AD72D6"/>
    <w:rsid w:val="00AD730F"/>
    <w:rsid w:val="00AD7336"/>
    <w:rsid w:val="00AD73BB"/>
    <w:rsid w:val="00AD7424"/>
    <w:rsid w:val="00AD74F2"/>
    <w:rsid w:val="00AD7723"/>
    <w:rsid w:val="00AD77F7"/>
    <w:rsid w:val="00AD7A1A"/>
    <w:rsid w:val="00AD7DA3"/>
    <w:rsid w:val="00AD7DEE"/>
    <w:rsid w:val="00AD7F43"/>
    <w:rsid w:val="00AE0087"/>
    <w:rsid w:val="00AE0205"/>
    <w:rsid w:val="00AE0222"/>
    <w:rsid w:val="00AE028B"/>
    <w:rsid w:val="00AE05BE"/>
    <w:rsid w:val="00AE0662"/>
    <w:rsid w:val="00AE08BA"/>
    <w:rsid w:val="00AE0A6B"/>
    <w:rsid w:val="00AE0F09"/>
    <w:rsid w:val="00AE0F0A"/>
    <w:rsid w:val="00AE0FA6"/>
    <w:rsid w:val="00AE0FDF"/>
    <w:rsid w:val="00AE1057"/>
    <w:rsid w:val="00AE161F"/>
    <w:rsid w:val="00AE16EA"/>
    <w:rsid w:val="00AE1859"/>
    <w:rsid w:val="00AE1C8C"/>
    <w:rsid w:val="00AE1CFC"/>
    <w:rsid w:val="00AE1DE1"/>
    <w:rsid w:val="00AE1EA7"/>
    <w:rsid w:val="00AE218C"/>
    <w:rsid w:val="00AE24A3"/>
    <w:rsid w:val="00AE24D6"/>
    <w:rsid w:val="00AE25AF"/>
    <w:rsid w:val="00AE2652"/>
    <w:rsid w:val="00AE2AB1"/>
    <w:rsid w:val="00AE2BB8"/>
    <w:rsid w:val="00AE2BF4"/>
    <w:rsid w:val="00AE2C50"/>
    <w:rsid w:val="00AE2E95"/>
    <w:rsid w:val="00AE2F00"/>
    <w:rsid w:val="00AE2FE4"/>
    <w:rsid w:val="00AE331B"/>
    <w:rsid w:val="00AE3472"/>
    <w:rsid w:val="00AE3AA6"/>
    <w:rsid w:val="00AE407C"/>
    <w:rsid w:val="00AE43C5"/>
    <w:rsid w:val="00AE4681"/>
    <w:rsid w:val="00AE4989"/>
    <w:rsid w:val="00AE50FD"/>
    <w:rsid w:val="00AE528D"/>
    <w:rsid w:val="00AE5297"/>
    <w:rsid w:val="00AE575F"/>
    <w:rsid w:val="00AE5AD0"/>
    <w:rsid w:val="00AE5B14"/>
    <w:rsid w:val="00AE5B9B"/>
    <w:rsid w:val="00AE5BD3"/>
    <w:rsid w:val="00AE5C00"/>
    <w:rsid w:val="00AE5C13"/>
    <w:rsid w:val="00AE5C3A"/>
    <w:rsid w:val="00AE628E"/>
    <w:rsid w:val="00AE639F"/>
    <w:rsid w:val="00AE63D4"/>
    <w:rsid w:val="00AE68CE"/>
    <w:rsid w:val="00AE6A44"/>
    <w:rsid w:val="00AE6C9D"/>
    <w:rsid w:val="00AE710F"/>
    <w:rsid w:val="00AE76E0"/>
    <w:rsid w:val="00AE771A"/>
    <w:rsid w:val="00AE7969"/>
    <w:rsid w:val="00AE7A4E"/>
    <w:rsid w:val="00AE7AA3"/>
    <w:rsid w:val="00AE7AAD"/>
    <w:rsid w:val="00AE7BDE"/>
    <w:rsid w:val="00AE7C0A"/>
    <w:rsid w:val="00AE7C1D"/>
    <w:rsid w:val="00AE7E53"/>
    <w:rsid w:val="00AE7E6F"/>
    <w:rsid w:val="00AE7EEC"/>
    <w:rsid w:val="00AF0099"/>
    <w:rsid w:val="00AF009B"/>
    <w:rsid w:val="00AF0875"/>
    <w:rsid w:val="00AF08D9"/>
    <w:rsid w:val="00AF090F"/>
    <w:rsid w:val="00AF0E33"/>
    <w:rsid w:val="00AF11D0"/>
    <w:rsid w:val="00AF1431"/>
    <w:rsid w:val="00AF1470"/>
    <w:rsid w:val="00AF148C"/>
    <w:rsid w:val="00AF1607"/>
    <w:rsid w:val="00AF1945"/>
    <w:rsid w:val="00AF195D"/>
    <w:rsid w:val="00AF2016"/>
    <w:rsid w:val="00AF20B3"/>
    <w:rsid w:val="00AF20E4"/>
    <w:rsid w:val="00AF2108"/>
    <w:rsid w:val="00AF22E6"/>
    <w:rsid w:val="00AF250D"/>
    <w:rsid w:val="00AF255D"/>
    <w:rsid w:val="00AF27CC"/>
    <w:rsid w:val="00AF2B66"/>
    <w:rsid w:val="00AF2BF6"/>
    <w:rsid w:val="00AF316E"/>
    <w:rsid w:val="00AF3181"/>
    <w:rsid w:val="00AF3391"/>
    <w:rsid w:val="00AF362B"/>
    <w:rsid w:val="00AF36D4"/>
    <w:rsid w:val="00AF37D4"/>
    <w:rsid w:val="00AF38AB"/>
    <w:rsid w:val="00AF39D3"/>
    <w:rsid w:val="00AF3A1F"/>
    <w:rsid w:val="00AF3A6A"/>
    <w:rsid w:val="00AF3B68"/>
    <w:rsid w:val="00AF3EFA"/>
    <w:rsid w:val="00AF3FFC"/>
    <w:rsid w:val="00AF41CA"/>
    <w:rsid w:val="00AF420B"/>
    <w:rsid w:val="00AF42D1"/>
    <w:rsid w:val="00AF4380"/>
    <w:rsid w:val="00AF444C"/>
    <w:rsid w:val="00AF4479"/>
    <w:rsid w:val="00AF44B7"/>
    <w:rsid w:val="00AF463D"/>
    <w:rsid w:val="00AF469F"/>
    <w:rsid w:val="00AF4920"/>
    <w:rsid w:val="00AF49E8"/>
    <w:rsid w:val="00AF4D7D"/>
    <w:rsid w:val="00AF5079"/>
    <w:rsid w:val="00AF5266"/>
    <w:rsid w:val="00AF5EF4"/>
    <w:rsid w:val="00AF5F69"/>
    <w:rsid w:val="00AF5F95"/>
    <w:rsid w:val="00AF6153"/>
    <w:rsid w:val="00AF6296"/>
    <w:rsid w:val="00AF643D"/>
    <w:rsid w:val="00AF6634"/>
    <w:rsid w:val="00AF697B"/>
    <w:rsid w:val="00AF6AB7"/>
    <w:rsid w:val="00AF6DFF"/>
    <w:rsid w:val="00AF6E86"/>
    <w:rsid w:val="00AF7F62"/>
    <w:rsid w:val="00B003F0"/>
    <w:rsid w:val="00B00518"/>
    <w:rsid w:val="00B009E3"/>
    <w:rsid w:val="00B00B8C"/>
    <w:rsid w:val="00B00C84"/>
    <w:rsid w:val="00B00EC5"/>
    <w:rsid w:val="00B011B3"/>
    <w:rsid w:val="00B0121F"/>
    <w:rsid w:val="00B01359"/>
    <w:rsid w:val="00B01382"/>
    <w:rsid w:val="00B014BC"/>
    <w:rsid w:val="00B0172E"/>
    <w:rsid w:val="00B01776"/>
    <w:rsid w:val="00B01D0C"/>
    <w:rsid w:val="00B01E9C"/>
    <w:rsid w:val="00B01F7D"/>
    <w:rsid w:val="00B01FE9"/>
    <w:rsid w:val="00B0200D"/>
    <w:rsid w:val="00B02699"/>
    <w:rsid w:val="00B026ED"/>
    <w:rsid w:val="00B028B3"/>
    <w:rsid w:val="00B029E7"/>
    <w:rsid w:val="00B02A8A"/>
    <w:rsid w:val="00B02B73"/>
    <w:rsid w:val="00B02B75"/>
    <w:rsid w:val="00B02EA9"/>
    <w:rsid w:val="00B02EDD"/>
    <w:rsid w:val="00B02F5B"/>
    <w:rsid w:val="00B03206"/>
    <w:rsid w:val="00B03330"/>
    <w:rsid w:val="00B03710"/>
    <w:rsid w:val="00B038CD"/>
    <w:rsid w:val="00B0394A"/>
    <w:rsid w:val="00B039C5"/>
    <w:rsid w:val="00B03A99"/>
    <w:rsid w:val="00B03C97"/>
    <w:rsid w:val="00B03F0E"/>
    <w:rsid w:val="00B03F3D"/>
    <w:rsid w:val="00B0456C"/>
    <w:rsid w:val="00B045CE"/>
    <w:rsid w:val="00B04631"/>
    <w:rsid w:val="00B04866"/>
    <w:rsid w:val="00B04897"/>
    <w:rsid w:val="00B048B7"/>
    <w:rsid w:val="00B04B80"/>
    <w:rsid w:val="00B04BC4"/>
    <w:rsid w:val="00B04CAA"/>
    <w:rsid w:val="00B04F52"/>
    <w:rsid w:val="00B04F83"/>
    <w:rsid w:val="00B0500A"/>
    <w:rsid w:val="00B05115"/>
    <w:rsid w:val="00B05118"/>
    <w:rsid w:val="00B0527B"/>
    <w:rsid w:val="00B054FD"/>
    <w:rsid w:val="00B0555E"/>
    <w:rsid w:val="00B05623"/>
    <w:rsid w:val="00B05DD5"/>
    <w:rsid w:val="00B05EDD"/>
    <w:rsid w:val="00B06021"/>
    <w:rsid w:val="00B06276"/>
    <w:rsid w:val="00B06467"/>
    <w:rsid w:val="00B065AB"/>
    <w:rsid w:val="00B0663C"/>
    <w:rsid w:val="00B066C1"/>
    <w:rsid w:val="00B06739"/>
    <w:rsid w:val="00B06A83"/>
    <w:rsid w:val="00B06E87"/>
    <w:rsid w:val="00B06FF7"/>
    <w:rsid w:val="00B070E3"/>
    <w:rsid w:val="00B073C5"/>
    <w:rsid w:val="00B07633"/>
    <w:rsid w:val="00B0765D"/>
    <w:rsid w:val="00B07736"/>
    <w:rsid w:val="00B07D15"/>
    <w:rsid w:val="00B10004"/>
    <w:rsid w:val="00B102CE"/>
    <w:rsid w:val="00B103A8"/>
    <w:rsid w:val="00B1052F"/>
    <w:rsid w:val="00B105B8"/>
    <w:rsid w:val="00B1083C"/>
    <w:rsid w:val="00B10AA5"/>
    <w:rsid w:val="00B10D78"/>
    <w:rsid w:val="00B10E93"/>
    <w:rsid w:val="00B10F9A"/>
    <w:rsid w:val="00B11580"/>
    <w:rsid w:val="00B1161D"/>
    <w:rsid w:val="00B11691"/>
    <w:rsid w:val="00B1186C"/>
    <w:rsid w:val="00B118CF"/>
    <w:rsid w:val="00B11945"/>
    <w:rsid w:val="00B1198A"/>
    <w:rsid w:val="00B11A54"/>
    <w:rsid w:val="00B11F08"/>
    <w:rsid w:val="00B11F61"/>
    <w:rsid w:val="00B122AD"/>
    <w:rsid w:val="00B1234C"/>
    <w:rsid w:val="00B12995"/>
    <w:rsid w:val="00B129A5"/>
    <w:rsid w:val="00B12B1A"/>
    <w:rsid w:val="00B12B3F"/>
    <w:rsid w:val="00B12DF5"/>
    <w:rsid w:val="00B130A2"/>
    <w:rsid w:val="00B13793"/>
    <w:rsid w:val="00B13B1E"/>
    <w:rsid w:val="00B13CDA"/>
    <w:rsid w:val="00B13E16"/>
    <w:rsid w:val="00B13FDD"/>
    <w:rsid w:val="00B1402B"/>
    <w:rsid w:val="00B143AC"/>
    <w:rsid w:val="00B145C3"/>
    <w:rsid w:val="00B146F2"/>
    <w:rsid w:val="00B14777"/>
    <w:rsid w:val="00B14BAC"/>
    <w:rsid w:val="00B14C03"/>
    <w:rsid w:val="00B14F1E"/>
    <w:rsid w:val="00B15005"/>
    <w:rsid w:val="00B15078"/>
    <w:rsid w:val="00B150D1"/>
    <w:rsid w:val="00B15313"/>
    <w:rsid w:val="00B15674"/>
    <w:rsid w:val="00B156BA"/>
    <w:rsid w:val="00B157A5"/>
    <w:rsid w:val="00B157C0"/>
    <w:rsid w:val="00B15F5D"/>
    <w:rsid w:val="00B160B6"/>
    <w:rsid w:val="00B16602"/>
    <w:rsid w:val="00B166AC"/>
    <w:rsid w:val="00B16BF5"/>
    <w:rsid w:val="00B16E03"/>
    <w:rsid w:val="00B16E7A"/>
    <w:rsid w:val="00B170AC"/>
    <w:rsid w:val="00B170CB"/>
    <w:rsid w:val="00B170CE"/>
    <w:rsid w:val="00B1715B"/>
    <w:rsid w:val="00B1779A"/>
    <w:rsid w:val="00B1780F"/>
    <w:rsid w:val="00B17963"/>
    <w:rsid w:val="00B179FD"/>
    <w:rsid w:val="00B17BC0"/>
    <w:rsid w:val="00B17CF8"/>
    <w:rsid w:val="00B17DDE"/>
    <w:rsid w:val="00B200B6"/>
    <w:rsid w:val="00B2016C"/>
    <w:rsid w:val="00B20717"/>
    <w:rsid w:val="00B20EF7"/>
    <w:rsid w:val="00B2129E"/>
    <w:rsid w:val="00B214F9"/>
    <w:rsid w:val="00B2160F"/>
    <w:rsid w:val="00B21766"/>
    <w:rsid w:val="00B21901"/>
    <w:rsid w:val="00B21B83"/>
    <w:rsid w:val="00B21CA1"/>
    <w:rsid w:val="00B21D46"/>
    <w:rsid w:val="00B2229D"/>
    <w:rsid w:val="00B22D97"/>
    <w:rsid w:val="00B23017"/>
    <w:rsid w:val="00B23174"/>
    <w:rsid w:val="00B23246"/>
    <w:rsid w:val="00B2336D"/>
    <w:rsid w:val="00B23436"/>
    <w:rsid w:val="00B23447"/>
    <w:rsid w:val="00B235BF"/>
    <w:rsid w:val="00B23F0B"/>
    <w:rsid w:val="00B23FD7"/>
    <w:rsid w:val="00B243CB"/>
    <w:rsid w:val="00B244E8"/>
    <w:rsid w:val="00B24639"/>
    <w:rsid w:val="00B24760"/>
    <w:rsid w:val="00B2477A"/>
    <w:rsid w:val="00B247F1"/>
    <w:rsid w:val="00B24860"/>
    <w:rsid w:val="00B24B32"/>
    <w:rsid w:val="00B24EE6"/>
    <w:rsid w:val="00B250C6"/>
    <w:rsid w:val="00B25447"/>
    <w:rsid w:val="00B25582"/>
    <w:rsid w:val="00B255D6"/>
    <w:rsid w:val="00B259CF"/>
    <w:rsid w:val="00B25E06"/>
    <w:rsid w:val="00B25E91"/>
    <w:rsid w:val="00B25EA5"/>
    <w:rsid w:val="00B25F46"/>
    <w:rsid w:val="00B260A8"/>
    <w:rsid w:val="00B2611A"/>
    <w:rsid w:val="00B2630A"/>
    <w:rsid w:val="00B264E8"/>
    <w:rsid w:val="00B265C3"/>
    <w:rsid w:val="00B26611"/>
    <w:rsid w:val="00B267FC"/>
    <w:rsid w:val="00B268D8"/>
    <w:rsid w:val="00B26A63"/>
    <w:rsid w:val="00B26D1F"/>
    <w:rsid w:val="00B26F53"/>
    <w:rsid w:val="00B271E7"/>
    <w:rsid w:val="00B273EB"/>
    <w:rsid w:val="00B27719"/>
    <w:rsid w:val="00B27783"/>
    <w:rsid w:val="00B277E1"/>
    <w:rsid w:val="00B27924"/>
    <w:rsid w:val="00B27939"/>
    <w:rsid w:val="00B27963"/>
    <w:rsid w:val="00B279B6"/>
    <w:rsid w:val="00B27B77"/>
    <w:rsid w:val="00B27D65"/>
    <w:rsid w:val="00B302DF"/>
    <w:rsid w:val="00B3036C"/>
    <w:rsid w:val="00B304D2"/>
    <w:rsid w:val="00B30554"/>
    <w:rsid w:val="00B3073F"/>
    <w:rsid w:val="00B30892"/>
    <w:rsid w:val="00B3099B"/>
    <w:rsid w:val="00B30A6C"/>
    <w:rsid w:val="00B30BA3"/>
    <w:rsid w:val="00B310FA"/>
    <w:rsid w:val="00B3132A"/>
    <w:rsid w:val="00B3133B"/>
    <w:rsid w:val="00B3153F"/>
    <w:rsid w:val="00B31550"/>
    <w:rsid w:val="00B3174F"/>
    <w:rsid w:val="00B3179E"/>
    <w:rsid w:val="00B31C36"/>
    <w:rsid w:val="00B321FA"/>
    <w:rsid w:val="00B32371"/>
    <w:rsid w:val="00B3291D"/>
    <w:rsid w:val="00B32EC2"/>
    <w:rsid w:val="00B3317B"/>
    <w:rsid w:val="00B331AB"/>
    <w:rsid w:val="00B3329D"/>
    <w:rsid w:val="00B334C6"/>
    <w:rsid w:val="00B33938"/>
    <w:rsid w:val="00B33A50"/>
    <w:rsid w:val="00B33E92"/>
    <w:rsid w:val="00B33FB9"/>
    <w:rsid w:val="00B341CB"/>
    <w:rsid w:val="00B34232"/>
    <w:rsid w:val="00B344A7"/>
    <w:rsid w:val="00B347CF"/>
    <w:rsid w:val="00B34DAE"/>
    <w:rsid w:val="00B358C5"/>
    <w:rsid w:val="00B35A50"/>
    <w:rsid w:val="00B35A6E"/>
    <w:rsid w:val="00B35AA1"/>
    <w:rsid w:val="00B35F41"/>
    <w:rsid w:val="00B35F73"/>
    <w:rsid w:val="00B3635C"/>
    <w:rsid w:val="00B36550"/>
    <w:rsid w:val="00B365C0"/>
    <w:rsid w:val="00B3665F"/>
    <w:rsid w:val="00B366D8"/>
    <w:rsid w:val="00B368E5"/>
    <w:rsid w:val="00B36A15"/>
    <w:rsid w:val="00B36A7C"/>
    <w:rsid w:val="00B36A92"/>
    <w:rsid w:val="00B36AAB"/>
    <w:rsid w:val="00B36ADA"/>
    <w:rsid w:val="00B36CB7"/>
    <w:rsid w:val="00B36F3C"/>
    <w:rsid w:val="00B370B6"/>
    <w:rsid w:val="00B370E4"/>
    <w:rsid w:val="00B3712E"/>
    <w:rsid w:val="00B377FF"/>
    <w:rsid w:val="00B37A19"/>
    <w:rsid w:val="00B37AD3"/>
    <w:rsid w:val="00B37B0A"/>
    <w:rsid w:val="00B37B8A"/>
    <w:rsid w:val="00B37C22"/>
    <w:rsid w:val="00B37C95"/>
    <w:rsid w:val="00B4026C"/>
    <w:rsid w:val="00B40369"/>
    <w:rsid w:val="00B405AF"/>
    <w:rsid w:val="00B40641"/>
    <w:rsid w:val="00B4068E"/>
    <w:rsid w:val="00B40868"/>
    <w:rsid w:val="00B413E4"/>
    <w:rsid w:val="00B41419"/>
    <w:rsid w:val="00B4154E"/>
    <w:rsid w:val="00B41B8A"/>
    <w:rsid w:val="00B41C0E"/>
    <w:rsid w:val="00B41CC0"/>
    <w:rsid w:val="00B41D03"/>
    <w:rsid w:val="00B420B8"/>
    <w:rsid w:val="00B42131"/>
    <w:rsid w:val="00B42194"/>
    <w:rsid w:val="00B421A8"/>
    <w:rsid w:val="00B421E8"/>
    <w:rsid w:val="00B423B1"/>
    <w:rsid w:val="00B425D9"/>
    <w:rsid w:val="00B42A1A"/>
    <w:rsid w:val="00B42D9D"/>
    <w:rsid w:val="00B42DF0"/>
    <w:rsid w:val="00B42EEF"/>
    <w:rsid w:val="00B42F6C"/>
    <w:rsid w:val="00B42F9E"/>
    <w:rsid w:val="00B42FA9"/>
    <w:rsid w:val="00B431B8"/>
    <w:rsid w:val="00B4334F"/>
    <w:rsid w:val="00B434EA"/>
    <w:rsid w:val="00B436B9"/>
    <w:rsid w:val="00B438FE"/>
    <w:rsid w:val="00B439F0"/>
    <w:rsid w:val="00B439FD"/>
    <w:rsid w:val="00B43ABE"/>
    <w:rsid w:val="00B43D12"/>
    <w:rsid w:val="00B43DCB"/>
    <w:rsid w:val="00B43FDD"/>
    <w:rsid w:val="00B4416F"/>
    <w:rsid w:val="00B4431C"/>
    <w:rsid w:val="00B4494C"/>
    <w:rsid w:val="00B44B6B"/>
    <w:rsid w:val="00B44BF9"/>
    <w:rsid w:val="00B44C6B"/>
    <w:rsid w:val="00B44CB4"/>
    <w:rsid w:val="00B4510F"/>
    <w:rsid w:val="00B453BD"/>
    <w:rsid w:val="00B45415"/>
    <w:rsid w:val="00B4545B"/>
    <w:rsid w:val="00B45837"/>
    <w:rsid w:val="00B45987"/>
    <w:rsid w:val="00B45E68"/>
    <w:rsid w:val="00B461DD"/>
    <w:rsid w:val="00B468DB"/>
    <w:rsid w:val="00B46926"/>
    <w:rsid w:val="00B46B6B"/>
    <w:rsid w:val="00B46E5B"/>
    <w:rsid w:val="00B46F6E"/>
    <w:rsid w:val="00B4706B"/>
    <w:rsid w:val="00B47300"/>
    <w:rsid w:val="00B47377"/>
    <w:rsid w:val="00B477E8"/>
    <w:rsid w:val="00B47CC9"/>
    <w:rsid w:val="00B47E50"/>
    <w:rsid w:val="00B47F49"/>
    <w:rsid w:val="00B50050"/>
    <w:rsid w:val="00B507A8"/>
    <w:rsid w:val="00B50A08"/>
    <w:rsid w:val="00B50D41"/>
    <w:rsid w:val="00B50FA1"/>
    <w:rsid w:val="00B50FC2"/>
    <w:rsid w:val="00B50FCC"/>
    <w:rsid w:val="00B511F5"/>
    <w:rsid w:val="00B5131C"/>
    <w:rsid w:val="00B513EF"/>
    <w:rsid w:val="00B51A36"/>
    <w:rsid w:val="00B51AA8"/>
    <w:rsid w:val="00B520BB"/>
    <w:rsid w:val="00B5235E"/>
    <w:rsid w:val="00B523C5"/>
    <w:rsid w:val="00B5244E"/>
    <w:rsid w:val="00B526C1"/>
    <w:rsid w:val="00B52A8A"/>
    <w:rsid w:val="00B52BDE"/>
    <w:rsid w:val="00B52C2F"/>
    <w:rsid w:val="00B52F19"/>
    <w:rsid w:val="00B52FC1"/>
    <w:rsid w:val="00B53018"/>
    <w:rsid w:val="00B5308A"/>
    <w:rsid w:val="00B532E8"/>
    <w:rsid w:val="00B53302"/>
    <w:rsid w:val="00B533DB"/>
    <w:rsid w:val="00B537C9"/>
    <w:rsid w:val="00B537FD"/>
    <w:rsid w:val="00B53951"/>
    <w:rsid w:val="00B53A26"/>
    <w:rsid w:val="00B53DEF"/>
    <w:rsid w:val="00B53E12"/>
    <w:rsid w:val="00B53FF9"/>
    <w:rsid w:val="00B5406F"/>
    <w:rsid w:val="00B5417E"/>
    <w:rsid w:val="00B5428E"/>
    <w:rsid w:val="00B542DD"/>
    <w:rsid w:val="00B54329"/>
    <w:rsid w:val="00B543A2"/>
    <w:rsid w:val="00B54AD0"/>
    <w:rsid w:val="00B54BA3"/>
    <w:rsid w:val="00B54BC5"/>
    <w:rsid w:val="00B54C49"/>
    <w:rsid w:val="00B54E06"/>
    <w:rsid w:val="00B5507A"/>
    <w:rsid w:val="00B5519C"/>
    <w:rsid w:val="00B55259"/>
    <w:rsid w:val="00B55345"/>
    <w:rsid w:val="00B553D8"/>
    <w:rsid w:val="00B556AB"/>
    <w:rsid w:val="00B558FF"/>
    <w:rsid w:val="00B5592E"/>
    <w:rsid w:val="00B55BC0"/>
    <w:rsid w:val="00B55F16"/>
    <w:rsid w:val="00B56088"/>
    <w:rsid w:val="00B5632F"/>
    <w:rsid w:val="00B564B5"/>
    <w:rsid w:val="00B5651C"/>
    <w:rsid w:val="00B5654D"/>
    <w:rsid w:val="00B56B28"/>
    <w:rsid w:val="00B56CB1"/>
    <w:rsid w:val="00B56D8E"/>
    <w:rsid w:val="00B56DF3"/>
    <w:rsid w:val="00B57408"/>
    <w:rsid w:val="00B57495"/>
    <w:rsid w:val="00B57AD1"/>
    <w:rsid w:val="00B57C3A"/>
    <w:rsid w:val="00B57F0D"/>
    <w:rsid w:val="00B60713"/>
    <w:rsid w:val="00B6082E"/>
    <w:rsid w:val="00B6083D"/>
    <w:rsid w:val="00B60B73"/>
    <w:rsid w:val="00B60CFE"/>
    <w:rsid w:val="00B60D2D"/>
    <w:rsid w:val="00B6101A"/>
    <w:rsid w:val="00B61020"/>
    <w:rsid w:val="00B6102E"/>
    <w:rsid w:val="00B61183"/>
    <w:rsid w:val="00B6159A"/>
    <w:rsid w:val="00B617F6"/>
    <w:rsid w:val="00B61845"/>
    <w:rsid w:val="00B618B0"/>
    <w:rsid w:val="00B6196D"/>
    <w:rsid w:val="00B619E1"/>
    <w:rsid w:val="00B61B80"/>
    <w:rsid w:val="00B61E7E"/>
    <w:rsid w:val="00B61ECD"/>
    <w:rsid w:val="00B62407"/>
    <w:rsid w:val="00B624F3"/>
    <w:rsid w:val="00B625B4"/>
    <w:rsid w:val="00B628C2"/>
    <w:rsid w:val="00B6302A"/>
    <w:rsid w:val="00B63210"/>
    <w:rsid w:val="00B63452"/>
    <w:rsid w:val="00B6368F"/>
    <w:rsid w:val="00B63FFC"/>
    <w:rsid w:val="00B64759"/>
    <w:rsid w:val="00B649C2"/>
    <w:rsid w:val="00B64A17"/>
    <w:rsid w:val="00B64B39"/>
    <w:rsid w:val="00B64C12"/>
    <w:rsid w:val="00B64D27"/>
    <w:rsid w:val="00B64DD3"/>
    <w:rsid w:val="00B65335"/>
    <w:rsid w:val="00B653DB"/>
    <w:rsid w:val="00B653F7"/>
    <w:rsid w:val="00B655E9"/>
    <w:rsid w:val="00B65720"/>
    <w:rsid w:val="00B65A7F"/>
    <w:rsid w:val="00B65B50"/>
    <w:rsid w:val="00B65C3C"/>
    <w:rsid w:val="00B65ED8"/>
    <w:rsid w:val="00B65F85"/>
    <w:rsid w:val="00B66120"/>
    <w:rsid w:val="00B6625A"/>
    <w:rsid w:val="00B6630F"/>
    <w:rsid w:val="00B664BE"/>
    <w:rsid w:val="00B666A5"/>
    <w:rsid w:val="00B6685E"/>
    <w:rsid w:val="00B671BC"/>
    <w:rsid w:val="00B6766D"/>
    <w:rsid w:val="00B6769F"/>
    <w:rsid w:val="00B67A9C"/>
    <w:rsid w:val="00B67DD2"/>
    <w:rsid w:val="00B67DFD"/>
    <w:rsid w:val="00B700EE"/>
    <w:rsid w:val="00B7012C"/>
    <w:rsid w:val="00B701BB"/>
    <w:rsid w:val="00B701CD"/>
    <w:rsid w:val="00B702EE"/>
    <w:rsid w:val="00B703AE"/>
    <w:rsid w:val="00B704BD"/>
    <w:rsid w:val="00B70620"/>
    <w:rsid w:val="00B70768"/>
    <w:rsid w:val="00B707AE"/>
    <w:rsid w:val="00B7085C"/>
    <w:rsid w:val="00B70878"/>
    <w:rsid w:val="00B70B30"/>
    <w:rsid w:val="00B70E9C"/>
    <w:rsid w:val="00B71214"/>
    <w:rsid w:val="00B7139C"/>
    <w:rsid w:val="00B7185B"/>
    <w:rsid w:val="00B7191E"/>
    <w:rsid w:val="00B7193D"/>
    <w:rsid w:val="00B71A28"/>
    <w:rsid w:val="00B71AA3"/>
    <w:rsid w:val="00B71B77"/>
    <w:rsid w:val="00B71EDD"/>
    <w:rsid w:val="00B720E8"/>
    <w:rsid w:val="00B7226B"/>
    <w:rsid w:val="00B7252E"/>
    <w:rsid w:val="00B7254A"/>
    <w:rsid w:val="00B72800"/>
    <w:rsid w:val="00B72A6B"/>
    <w:rsid w:val="00B72CF2"/>
    <w:rsid w:val="00B72EA7"/>
    <w:rsid w:val="00B72EBB"/>
    <w:rsid w:val="00B72FF7"/>
    <w:rsid w:val="00B73308"/>
    <w:rsid w:val="00B73556"/>
    <w:rsid w:val="00B736CC"/>
    <w:rsid w:val="00B7390D"/>
    <w:rsid w:val="00B739D0"/>
    <w:rsid w:val="00B740C0"/>
    <w:rsid w:val="00B741A7"/>
    <w:rsid w:val="00B7429F"/>
    <w:rsid w:val="00B745B3"/>
    <w:rsid w:val="00B745CC"/>
    <w:rsid w:val="00B74619"/>
    <w:rsid w:val="00B74A0F"/>
    <w:rsid w:val="00B74DE3"/>
    <w:rsid w:val="00B74E6D"/>
    <w:rsid w:val="00B75023"/>
    <w:rsid w:val="00B75141"/>
    <w:rsid w:val="00B7531F"/>
    <w:rsid w:val="00B753F9"/>
    <w:rsid w:val="00B75633"/>
    <w:rsid w:val="00B756D5"/>
    <w:rsid w:val="00B75765"/>
    <w:rsid w:val="00B75803"/>
    <w:rsid w:val="00B758A7"/>
    <w:rsid w:val="00B75C5D"/>
    <w:rsid w:val="00B75F3D"/>
    <w:rsid w:val="00B75FED"/>
    <w:rsid w:val="00B76088"/>
    <w:rsid w:val="00B763F3"/>
    <w:rsid w:val="00B7660D"/>
    <w:rsid w:val="00B7665D"/>
    <w:rsid w:val="00B76699"/>
    <w:rsid w:val="00B76761"/>
    <w:rsid w:val="00B76767"/>
    <w:rsid w:val="00B76E26"/>
    <w:rsid w:val="00B76E57"/>
    <w:rsid w:val="00B77078"/>
    <w:rsid w:val="00B77182"/>
    <w:rsid w:val="00B77315"/>
    <w:rsid w:val="00B77336"/>
    <w:rsid w:val="00B773EB"/>
    <w:rsid w:val="00B7796B"/>
    <w:rsid w:val="00B77BE2"/>
    <w:rsid w:val="00B77DC6"/>
    <w:rsid w:val="00B77E07"/>
    <w:rsid w:val="00B8000D"/>
    <w:rsid w:val="00B8056F"/>
    <w:rsid w:val="00B805FE"/>
    <w:rsid w:val="00B8099B"/>
    <w:rsid w:val="00B80A5E"/>
    <w:rsid w:val="00B80A81"/>
    <w:rsid w:val="00B80AB3"/>
    <w:rsid w:val="00B80BE7"/>
    <w:rsid w:val="00B81004"/>
    <w:rsid w:val="00B81583"/>
    <w:rsid w:val="00B816ED"/>
    <w:rsid w:val="00B81B01"/>
    <w:rsid w:val="00B81BEA"/>
    <w:rsid w:val="00B81C5A"/>
    <w:rsid w:val="00B81F2D"/>
    <w:rsid w:val="00B82818"/>
    <w:rsid w:val="00B82839"/>
    <w:rsid w:val="00B82BA7"/>
    <w:rsid w:val="00B82C12"/>
    <w:rsid w:val="00B82F56"/>
    <w:rsid w:val="00B83395"/>
    <w:rsid w:val="00B83A6B"/>
    <w:rsid w:val="00B83B08"/>
    <w:rsid w:val="00B83D08"/>
    <w:rsid w:val="00B83EF5"/>
    <w:rsid w:val="00B84050"/>
    <w:rsid w:val="00B84064"/>
    <w:rsid w:val="00B84148"/>
    <w:rsid w:val="00B84377"/>
    <w:rsid w:val="00B84795"/>
    <w:rsid w:val="00B84DA4"/>
    <w:rsid w:val="00B84DAD"/>
    <w:rsid w:val="00B84E0F"/>
    <w:rsid w:val="00B85087"/>
    <w:rsid w:val="00B85693"/>
    <w:rsid w:val="00B856D8"/>
    <w:rsid w:val="00B856FF"/>
    <w:rsid w:val="00B85B29"/>
    <w:rsid w:val="00B85B8B"/>
    <w:rsid w:val="00B85BE8"/>
    <w:rsid w:val="00B85D2A"/>
    <w:rsid w:val="00B85F2E"/>
    <w:rsid w:val="00B85F95"/>
    <w:rsid w:val="00B86310"/>
    <w:rsid w:val="00B86368"/>
    <w:rsid w:val="00B863CD"/>
    <w:rsid w:val="00B8644D"/>
    <w:rsid w:val="00B869ED"/>
    <w:rsid w:val="00B86F53"/>
    <w:rsid w:val="00B870E4"/>
    <w:rsid w:val="00B872BE"/>
    <w:rsid w:val="00B87387"/>
    <w:rsid w:val="00B87409"/>
    <w:rsid w:val="00B87646"/>
    <w:rsid w:val="00B8767F"/>
    <w:rsid w:val="00B87A81"/>
    <w:rsid w:val="00B87E7C"/>
    <w:rsid w:val="00B87FBB"/>
    <w:rsid w:val="00B90004"/>
    <w:rsid w:val="00B90538"/>
    <w:rsid w:val="00B90716"/>
    <w:rsid w:val="00B90860"/>
    <w:rsid w:val="00B90B7C"/>
    <w:rsid w:val="00B90C39"/>
    <w:rsid w:val="00B90C3E"/>
    <w:rsid w:val="00B91050"/>
    <w:rsid w:val="00B9115A"/>
    <w:rsid w:val="00B9123C"/>
    <w:rsid w:val="00B915EB"/>
    <w:rsid w:val="00B9160E"/>
    <w:rsid w:val="00B9163E"/>
    <w:rsid w:val="00B91787"/>
    <w:rsid w:val="00B9182F"/>
    <w:rsid w:val="00B918C7"/>
    <w:rsid w:val="00B91B98"/>
    <w:rsid w:val="00B91C2D"/>
    <w:rsid w:val="00B91DB3"/>
    <w:rsid w:val="00B922D6"/>
    <w:rsid w:val="00B9260E"/>
    <w:rsid w:val="00B92640"/>
    <w:rsid w:val="00B92962"/>
    <w:rsid w:val="00B92A62"/>
    <w:rsid w:val="00B92BE3"/>
    <w:rsid w:val="00B92F6D"/>
    <w:rsid w:val="00B930C7"/>
    <w:rsid w:val="00B932E2"/>
    <w:rsid w:val="00B93AE9"/>
    <w:rsid w:val="00B93B2F"/>
    <w:rsid w:val="00B93CB2"/>
    <w:rsid w:val="00B94135"/>
    <w:rsid w:val="00B94442"/>
    <w:rsid w:val="00B94B1E"/>
    <w:rsid w:val="00B94B49"/>
    <w:rsid w:val="00B94B88"/>
    <w:rsid w:val="00B95388"/>
    <w:rsid w:val="00B9581A"/>
    <w:rsid w:val="00B95D68"/>
    <w:rsid w:val="00B96097"/>
    <w:rsid w:val="00B960E1"/>
    <w:rsid w:val="00B963DB"/>
    <w:rsid w:val="00B96400"/>
    <w:rsid w:val="00B96631"/>
    <w:rsid w:val="00B96711"/>
    <w:rsid w:val="00B968CC"/>
    <w:rsid w:val="00B973CE"/>
    <w:rsid w:val="00B97644"/>
    <w:rsid w:val="00B976D0"/>
    <w:rsid w:val="00B977C8"/>
    <w:rsid w:val="00B97C9F"/>
    <w:rsid w:val="00B97CE7"/>
    <w:rsid w:val="00B97DA7"/>
    <w:rsid w:val="00B97DF7"/>
    <w:rsid w:val="00B97ECB"/>
    <w:rsid w:val="00B97ED6"/>
    <w:rsid w:val="00B97F69"/>
    <w:rsid w:val="00B97FB9"/>
    <w:rsid w:val="00BA0113"/>
    <w:rsid w:val="00BA0244"/>
    <w:rsid w:val="00BA0436"/>
    <w:rsid w:val="00BA0527"/>
    <w:rsid w:val="00BA05BB"/>
    <w:rsid w:val="00BA0653"/>
    <w:rsid w:val="00BA090E"/>
    <w:rsid w:val="00BA0915"/>
    <w:rsid w:val="00BA0987"/>
    <w:rsid w:val="00BA0A86"/>
    <w:rsid w:val="00BA0AEF"/>
    <w:rsid w:val="00BA0EFA"/>
    <w:rsid w:val="00BA0F50"/>
    <w:rsid w:val="00BA0F6D"/>
    <w:rsid w:val="00BA1054"/>
    <w:rsid w:val="00BA113D"/>
    <w:rsid w:val="00BA121E"/>
    <w:rsid w:val="00BA1333"/>
    <w:rsid w:val="00BA15F4"/>
    <w:rsid w:val="00BA162C"/>
    <w:rsid w:val="00BA1635"/>
    <w:rsid w:val="00BA1771"/>
    <w:rsid w:val="00BA1DBF"/>
    <w:rsid w:val="00BA1E10"/>
    <w:rsid w:val="00BA1E62"/>
    <w:rsid w:val="00BA20CD"/>
    <w:rsid w:val="00BA2209"/>
    <w:rsid w:val="00BA2469"/>
    <w:rsid w:val="00BA2514"/>
    <w:rsid w:val="00BA26E5"/>
    <w:rsid w:val="00BA2739"/>
    <w:rsid w:val="00BA2773"/>
    <w:rsid w:val="00BA281F"/>
    <w:rsid w:val="00BA3803"/>
    <w:rsid w:val="00BA3A2C"/>
    <w:rsid w:val="00BA3A66"/>
    <w:rsid w:val="00BA3AB1"/>
    <w:rsid w:val="00BA3B61"/>
    <w:rsid w:val="00BA3DDC"/>
    <w:rsid w:val="00BA3EA3"/>
    <w:rsid w:val="00BA41EC"/>
    <w:rsid w:val="00BA44A7"/>
    <w:rsid w:val="00BA45AB"/>
    <w:rsid w:val="00BA4897"/>
    <w:rsid w:val="00BA4AA7"/>
    <w:rsid w:val="00BA4B98"/>
    <w:rsid w:val="00BA51E8"/>
    <w:rsid w:val="00BA54B2"/>
    <w:rsid w:val="00BA5710"/>
    <w:rsid w:val="00BA5795"/>
    <w:rsid w:val="00BA582D"/>
    <w:rsid w:val="00BA5908"/>
    <w:rsid w:val="00BA596A"/>
    <w:rsid w:val="00BA5AD8"/>
    <w:rsid w:val="00BA5CED"/>
    <w:rsid w:val="00BA5E16"/>
    <w:rsid w:val="00BA5F10"/>
    <w:rsid w:val="00BA61EF"/>
    <w:rsid w:val="00BA624D"/>
    <w:rsid w:val="00BA62BB"/>
    <w:rsid w:val="00BA6399"/>
    <w:rsid w:val="00BA6842"/>
    <w:rsid w:val="00BA6957"/>
    <w:rsid w:val="00BA6AB8"/>
    <w:rsid w:val="00BA6B27"/>
    <w:rsid w:val="00BA6BC2"/>
    <w:rsid w:val="00BA6D43"/>
    <w:rsid w:val="00BA7551"/>
    <w:rsid w:val="00BA7622"/>
    <w:rsid w:val="00BA7AA7"/>
    <w:rsid w:val="00BB0265"/>
    <w:rsid w:val="00BB0318"/>
    <w:rsid w:val="00BB0648"/>
    <w:rsid w:val="00BB0801"/>
    <w:rsid w:val="00BB0CB9"/>
    <w:rsid w:val="00BB0F97"/>
    <w:rsid w:val="00BB1236"/>
    <w:rsid w:val="00BB129F"/>
    <w:rsid w:val="00BB13EF"/>
    <w:rsid w:val="00BB1553"/>
    <w:rsid w:val="00BB1620"/>
    <w:rsid w:val="00BB16B9"/>
    <w:rsid w:val="00BB17C9"/>
    <w:rsid w:val="00BB18B5"/>
    <w:rsid w:val="00BB1AE7"/>
    <w:rsid w:val="00BB1B5A"/>
    <w:rsid w:val="00BB1DA8"/>
    <w:rsid w:val="00BB22CF"/>
    <w:rsid w:val="00BB263B"/>
    <w:rsid w:val="00BB26F2"/>
    <w:rsid w:val="00BB27BD"/>
    <w:rsid w:val="00BB2A9F"/>
    <w:rsid w:val="00BB2CF7"/>
    <w:rsid w:val="00BB2E29"/>
    <w:rsid w:val="00BB33CB"/>
    <w:rsid w:val="00BB33D6"/>
    <w:rsid w:val="00BB3978"/>
    <w:rsid w:val="00BB3BFD"/>
    <w:rsid w:val="00BB3CCB"/>
    <w:rsid w:val="00BB3FCC"/>
    <w:rsid w:val="00BB3FF4"/>
    <w:rsid w:val="00BB43D8"/>
    <w:rsid w:val="00BB44E6"/>
    <w:rsid w:val="00BB45CC"/>
    <w:rsid w:val="00BB4933"/>
    <w:rsid w:val="00BB49DD"/>
    <w:rsid w:val="00BB5094"/>
    <w:rsid w:val="00BB509C"/>
    <w:rsid w:val="00BB5381"/>
    <w:rsid w:val="00BB59E2"/>
    <w:rsid w:val="00BB5C2E"/>
    <w:rsid w:val="00BB5C52"/>
    <w:rsid w:val="00BB5E1B"/>
    <w:rsid w:val="00BB5E40"/>
    <w:rsid w:val="00BB60BD"/>
    <w:rsid w:val="00BB636C"/>
    <w:rsid w:val="00BB645E"/>
    <w:rsid w:val="00BB64FA"/>
    <w:rsid w:val="00BB6660"/>
    <w:rsid w:val="00BB6844"/>
    <w:rsid w:val="00BB6946"/>
    <w:rsid w:val="00BB6A4F"/>
    <w:rsid w:val="00BB6AED"/>
    <w:rsid w:val="00BB6B96"/>
    <w:rsid w:val="00BB6C5A"/>
    <w:rsid w:val="00BB6D60"/>
    <w:rsid w:val="00BB7087"/>
    <w:rsid w:val="00BB717E"/>
    <w:rsid w:val="00BB71EB"/>
    <w:rsid w:val="00BB7432"/>
    <w:rsid w:val="00BB7660"/>
    <w:rsid w:val="00BB76CD"/>
    <w:rsid w:val="00BB7712"/>
    <w:rsid w:val="00BB7796"/>
    <w:rsid w:val="00BB79D5"/>
    <w:rsid w:val="00BB7A33"/>
    <w:rsid w:val="00BB7C85"/>
    <w:rsid w:val="00BB7D47"/>
    <w:rsid w:val="00BB7DA6"/>
    <w:rsid w:val="00BB7FE3"/>
    <w:rsid w:val="00BC0003"/>
    <w:rsid w:val="00BC0147"/>
    <w:rsid w:val="00BC0227"/>
    <w:rsid w:val="00BC060E"/>
    <w:rsid w:val="00BC07B9"/>
    <w:rsid w:val="00BC08A5"/>
    <w:rsid w:val="00BC0B86"/>
    <w:rsid w:val="00BC0CF2"/>
    <w:rsid w:val="00BC101B"/>
    <w:rsid w:val="00BC110C"/>
    <w:rsid w:val="00BC1190"/>
    <w:rsid w:val="00BC11BF"/>
    <w:rsid w:val="00BC1224"/>
    <w:rsid w:val="00BC1390"/>
    <w:rsid w:val="00BC16C6"/>
    <w:rsid w:val="00BC1747"/>
    <w:rsid w:val="00BC1761"/>
    <w:rsid w:val="00BC18B6"/>
    <w:rsid w:val="00BC1A9C"/>
    <w:rsid w:val="00BC1E42"/>
    <w:rsid w:val="00BC1ECA"/>
    <w:rsid w:val="00BC20F5"/>
    <w:rsid w:val="00BC216B"/>
    <w:rsid w:val="00BC2695"/>
    <w:rsid w:val="00BC2704"/>
    <w:rsid w:val="00BC272F"/>
    <w:rsid w:val="00BC2784"/>
    <w:rsid w:val="00BC27B7"/>
    <w:rsid w:val="00BC294F"/>
    <w:rsid w:val="00BC2D95"/>
    <w:rsid w:val="00BC2EAF"/>
    <w:rsid w:val="00BC307D"/>
    <w:rsid w:val="00BC34FC"/>
    <w:rsid w:val="00BC3528"/>
    <w:rsid w:val="00BC35D1"/>
    <w:rsid w:val="00BC379D"/>
    <w:rsid w:val="00BC39B8"/>
    <w:rsid w:val="00BC3A0E"/>
    <w:rsid w:val="00BC3AAB"/>
    <w:rsid w:val="00BC3F56"/>
    <w:rsid w:val="00BC408F"/>
    <w:rsid w:val="00BC4251"/>
    <w:rsid w:val="00BC446D"/>
    <w:rsid w:val="00BC475F"/>
    <w:rsid w:val="00BC5122"/>
    <w:rsid w:val="00BC5156"/>
    <w:rsid w:val="00BC537F"/>
    <w:rsid w:val="00BC53A1"/>
    <w:rsid w:val="00BC54AD"/>
    <w:rsid w:val="00BC5643"/>
    <w:rsid w:val="00BC577D"/>
    <w:rsid w:val="00BC57C6"/>
    <w:rsid w:val="00BC5AD2"/>
    <w:rsid w:val="00BC5CB3"/>
    <w:rsid w:val="00BC6120"/>
    <w:rsid w:val="00BC6532"/>
    <w:rsid w:val="00BC6587"/>
    <w:rsid w:val="00BC65F8"/>
    <w:rsid w:val="00BC662D"/>
    <w:rsid w:val="00BC68DE"/>
    <w:rsid w:val="00BC6B4C"/>
    <w:rsid w:val="00BC6DF9"/>
    <w:rsid w:val="00BC71CC"/>
    <w:rsid w:val="00BC7511"/>
    <w:rsid w:val="00BC7634"/>
    <w:rsid w:val="00BC7951"/>
    <w:rsid w:val="00BC7A74"/>
    <w:rsid w:val="00BC7B20"/>
    <w:rsid w:val="00BC7CC9"/>
    <w:rsid w:val="00BC7E8A"/>
    <w:rsid w:val="00BC7EB1"/>
    <w:rsid w:val="00BC7EDD"/>
    <w:rsid w:val="00BC7F1E"/>
    <w:rsid w:val="00BC7FB4"/>
    <w:rsid w:val="00BD0050"/>
    <w:rsid w:val="00BD0088"/>
    <w:rsid w:val="00BD02A9"/>
    <w:rsid w:val="00BD02BB"/>
    <w:rsid w:val="00BD03F8"/>
    <w:rsid w:val="00BD0514"/>
    <w:rsid w:val="00BD063E"/>
    <w:rsid w:val="00BD08CC"/>
    <w:rsid w:val="00BD0952"/>
    <w:rsid w:val="00BD0C7B"/>
    <w:rsid w:val="00BD0D57"/>
    <w:rsid w:val="00BD0EA4"/>
    <w:rsid w:val="00BD1955"/>
    <w:rsid w:val="00BD19A7"/>
    <w:rsid w:val="00BD1CFC"/>
    <w:rsid w:val="00BD1D3E"/>
    <w:rsid w:val="00BD1EC1"/>
    <w:rsid w:val="00BD224F"/>
    <w:rsid w:val="00BD2277"/>
    <w:rsid w:val="00BD2E6F"/>
    <w:rsid w:val="00BD2EA3"/>
    <w:rsid w:val="00BD3548"/>
    <w:rsid w:val="00BD35F1"/>
    <w:rsid w:val="00BD3706"/>
    <w:rsid w:val="00BD3832"/>
    <w:rsid w:val="00BD3A9B"/>
    <w:rsid w:val="00BD3C8A"/>
    <w:rsid w:val="00BD3D53"/>
    <w:rsid w:val="00BD3E45"/>
    <w:rsid w:val="00BD3EDE"/>
    <w:rsid w:val="00BD3F93"/>
    <w:rsid w:val="00BD4230"/>
    <w:rsid w:val="00BD432A"/>
    <w:rsid w:val="00BD4353"/>
    <w:rsid w:val="00BD46BC"/>
    <w:rsid w:val="00BD4778"/>
    <w:rsid w:val="00BD4FD6"/>
    <w:rsid w:val="00BD5051"/>
    <w:rsid w:val="00BD5235"/>
    <w:rsid w:val="00BD53F9"/>
    <w:rsid w:val="00BD55BF"/>
    <w:rsid w:val="00BD55F8"/>
    <w:rsid w:val="00BD642B"/>
    <w:rsid w:val="00BD667E"/>
    <w:rsid w:val="00BD67EF"/>
    <w:rsid w:val="00BD6997"/>
    <w:rsid w:val="00BD6EA7"/>
    <w:rsid w:val="00BD71EE"/>
    <w:rsid w:val="00BD72B0"/>
    <w:rsid w:val="00BD72F6"/>
    <w:rsid w:val="00BD731B"/>
    <w:rsid w:val="00BD7375"/>
    <w:rsid w:val="00BD784E"/>
    <w:rsid w:val="00BD7D8E"/>
    <w:rsid w:val="00BE0500"/>
    <w:rsid w:val="00BE0580"/>
    <w:rsid w:val="00BE0679"/>
    <w:rsid w:val="00BE09B0"/>
    <w:rsid w:val="00BE0CCB"/>
    <w:rsid w:val="00BE0F0C"/>
    <w:rsid w:val="00BE1138"/>
    <w:rsid w:val="00BE11FA"/>
    <w:rsid w:val="00BE148A"/>
    <w:rsid w:val="00BE14C4"/>
    <w:rsid w:val="00BE1670"/>
    <w:rsid w:val="00BE1740"/>
    <w:rsid w:val="00BE1781"/>
    <w:rsid w:val="00BE17A5"/>
    <w:rsid w:val="00BE1817"/>
    <w:rsid w:val="00BE1818"/>
    <w:rsid w:val="00BE183A"/>
    <w:rsid w:val="00BE1ACC"/>
    <w:rsid w:val="00BE1BC6"/>
    <w:rsid w:val="00BE1BCA"/>
    <w:rsid w:val="00BE1D05"/>
    <w:rsid w:val="00BE1F16"/>
    <w:rsid w:val="00BE2822"/>
    <w:rsid w:val="00BE2928"/>
    <w:rsid w:val="00BE2B1F"/>
    <w:rsid w:val="00BE2DA4"/>
    <w:rsid w:val="00BE33F4"/>
    <w:rsid w:val="00BE38D5"/>
    <w:rsid w:val="00BE4075"/>
    <w:rsid w:val="00BE40F1"/>
    <w:rsid w:val="00BE4329"/>
    <w:rsid w:val="00BE437A"/>
    <w:rsid w:val="00BE469A"/>
    <w:rsid w:val="00BE48ED"/>
    <w:rsid w:val="00BE4A9D"/>
    <w:rsid w:val="00BE4BD1"/>
    <w:rsid w:val="00BE4CD1"/>
    <w:rsid w:val="00BE5268"/>
    <w:rsid w:val="00BE537B"/>
    <w:rsid w:val="00BE575C"/>
    <w:rsid w:val="00BE58C2"/>
    <w:rsid w:val="00BE5D6E"/>
    <w:rsid w:val="00BE5E13"/>
    <w:rsid w:val="00BE5E1A"/>
    <w:rsid w:val="00BE60FB"/>
    <w:rsid w:val="00BE6390"/>
    <w:rsid w:val="00BE6469"/>
    <w:rsid w:val="00BE6475"/>
    <w:rsid w:val="00BE6B3A"/>
    <w:rsid w:val="00BE7055"/>
    <w:rsid w:val="00BE7281"/>
    <w:rsid w:val="00BE75B1"/>
    <w:rsid w:val="00BE7B26"/>
    <w:rsid w:val="00BE7EFA"/>
    <w:rsid w:val="00BE7F05"/>
    <w:rsid w:val="00BF000F"/>
    <w:rsid w:val="00BF0040"/>
    <w:rsid w:val="00BF023E"/>
    <w:rsid w:val="00BF0382"/>
    <w:rsid w:val="00BF04CB"/>
    <w:rsid w:val="00BF06F2"/>
    <w:rsid w:val="00BF09A1"/>
    <w:rsid w:val="00BF0D69"/>
    <w:rsid w:val="00BF1055"/>
    <w:rsid w:val="00BF1130"/>
    <w:rsid w:val="00BF1440"/>
    <w:rsid w:val="00BF169F"/>
    <w:rsid w:val="00BF17FF"/>
    <w:rsid w:val="00BF1844"/>
    <w:rsid w:val="00BF1D32"/>
    <w:rsid w:val="00BF217F"/>
    <w:rsid w:val="00BF2288"/>
    <w:rsid w:val="00BF2469"/>
    <w:rsid w:val="00BF2646"/>
    <w:rsid w:val="00BF2702"/>
    <w:rsid w:val="00BF27C9"/>
    <w:rsid w:val="00BF2818"/>
    <w:rsid w:val="00BF2951"/>
    <w:rsid w:val="00BF29C8"/>
    <w:rsid w:val="00BF2AD2"/>
    <w:rsid w:val="00BF2B1D"/>
    <w:rsid w:val="00BF2C11"/>
    <w:rsid w:val="00BF2DFD"/>
    <w:rsid w:val="00BF2FE8"/>
    <w:rsid w:val="00BF3013"/>
    <w:rsid w:val="00BF34E6"/>
    <w:rsid w:val="00BF378C"/>
    <w:rsid w:val="00BF37FC"/>
    <w:rsid w:val="00BF3A21"/>
    <w:rsid w:val="00BF3A7D"/>
    <w:rsid w:val="00BF3BF3"/>
    <w:rsid w:val="00BF43C4"/>
    <w:rsid w:val="00BF448B"/>
    <w:rsid w:val="00BF46DD"/>
    <w:rsid w:val="00BF4A1C"/>
    <w:rsid w:val="00BF4EE2"/>
    <w:rsid w:val="00BF501E"/>
    <w:rsid w:val="00BF506A"/>
    <w:rsid w:val="00BF524A"/>
    <w:rsid w:val="00BF5331"/>
    <w:rsid w:val="00BF5479"/>
    <w:rsid w:val="00BF55BB"/>
    <w:rsid w:val="00BF5964"/>
    <w:rsid w:val="00BF5A59"/>
    <w:rsid w:val="00BF5ADB"/>
    <w:rsid w:val="00BF5B1E"/>
    <w:rsid w:val="00BF5E2E"/>
    <w:rsid w:val="00BF606E"/>
    <w:rsid w:val="00BF60FE"/>
    <w:rsid w:val="00BF6356"/>
    <w:rsid w:val="00BF6498"/>
    <w:rsid w:val="00BF687C"/>
    <w:rsid w:val="00BF6B17"/>
    <w:rsid w:val="00BF6B64"/>
    <w:rsid w:val="00BF6B6C"/>
    <w:rsid w:val="00BF6C3B"/>
    <w:rsid w:val="00BF6E6D"/>
    <w:rsid w:val="00BF7270"/>
    <w:rsid w:val="00BF7273"/>
    <w:rsid w:val="00BF7484"/>
    <w:rsid w:val="00BF74AD"/>
    <w:rsid w:val="00BF7625"/>
    <w:rsid w:val="00BF776C"/>
    <w:rsid w:val="00BF79A9"/>
    <w:rsid w:val="00BF7A21"/>
    <w:rsid w:val="00BF7B33"/>
    <w:rsid w:val="00BF7CE4"/>
    <w:rsid w:val="00C001F4"/>
    <w:rsid w:val="00C0030E"/>
    <w:rsid w:val="00C0041B"/>
    <w:rsid w:val="00C005FE"/>
    <w:rsid w:val="00C006A7"/>
    <w:rsid w:val="00C008E7"/>
    <w:rsid w:val="00C009DC"/>
    <w:rsid w:val="00C00A00"/>
    <w:rsid w:val="00C00A93"/>
    <w:rsid w:val="00C00BE6"/>
    <w:rsid w:val="00C00ECD"/>
    <w:rsid w:val="00C00FC2"/>
    <w:rsid w:val="00C00FF4"/>
    <w:rsid w:val="00C01379"/>
    <w:rsid w:val="00C013DC"/>
    <w:rsid w:val="00C0149E"/>
    <w:rsid w:val="00C017CE"/>
    <w:rsid w:val="00C01863"/>
    <w:rsid w:val="00C01954"/>
    <w:rsid w:val="00C01E24"/>
    <w:rsid w:val="00C01F78"/>
    <w:rsid w:val="00C01FD5"/>
    <w:rsid w:val="00C022C3"/>
    <w:rsid w:val="00C0230B"/>
    <w:rsid w:val="00C0240B"/>
    <w:rsid w:val="00C0267B"/>
    <w:rsid w:val="00C02941"/>
    <w:rsid w:val="00C02BB6"/>
    <w:rsid w:val="00C02BEA"/>
    <w:rsid w:val="00C02C0D"/>
    <w:rsid w:val="00C02CB2"/>
    <w:rsid w:val="00C02CCE"/>
    <w:rsid w:val="00C02D6A"/>
    <w:rsid w:val="00C03120"/>
    <w:rsid w:val="00C034CD"/>
    <w:rsid w:val="00C038E9"/>
    <w:rsid w:val="00C039D3"/>
    <w:rsid w:val="00C03A8A"/>
    <w:rsid w:val="00C03D84"/>
    <w:rsid w:val="00C03F25"/>
    <w:rsid w:val="00C04072"/>
    <w:rsid w:val="00C0418E"/>
    <w:rsid w:val="00C0440A"/>
    <w:rsid w:val="00C0453C"/>
    <w:rsid w:val="00C04A56"/>
    <w:rsid w:val="00C04FC1"/>
    <w:rsid w:val="00C0527F"/>
    <w:rsid w:val="00C05698"/>
    <w:rsid w:val="00C0572F"/>
    <w:rsid w:val="00C059F6"/>
    <w:rsid w:val="00C05A7A"/>
    <w:rsid w:val="00C05B63"/>
    <w:rsid w:val="00C05D1A"/>
    <w:rsid w:val="00C05DE3"/>
    <w:rsid w:val="00C05FD9"/>
    <w:rsid w:val="00C060B8"/>
    <w:rsid w:val="00C0617A"/>
    <w:rsid w:val="00C0624E"/>
    <w:rsid w:val="00C06449"/>
    <w:rsid w:val="00C06464"/>
    <w:rsid w:val="00C0656C"/>
    <w:rsid w:val="00C068CA"/>
    <w:rsid w:val="00C068D3"/>
    <w:rsid w:val="00C06C40"/>
    <w:rsid w:val="00C06DD3"/>
    <w:rsid w:val="00C06FBA"/>
    <w:rsid w:val="00C0713A"/>
    <w:rsid w:val="00C07192"/>
    <w:rsid w:val="00C0748B"/>
    <w:rsid w:val="00C0748E"/>
    <w:rsid w:val="00C075D0"/>
    <w:rsid w:val="00C079CF"/>
    <w:rsid w:val="00C07A84"/>
    <w:rsid w:val="00C07CB6"/>
    <w:rsid w:val="00C07EC6"/>
    <w:rsid w:val="00C07EF1"/>
    <w:rsid w:val="00C10049"/>
    <w:rsid w:val="00C100CA"/>
    <w:rsid w:val="00C10416"/>
    <w:rsid w:val="00C1055E"/>
    <w:rsid w:val="00C10883"/>
    <w:rsid w:val="00C109D6"/>
    <w:rsid w:val="00C10A0C"/>
    <w:rsid w:val="00C10BB1"/>
    <w:rsid w:val="00C10C20"/>
    <w:rsid w:val="00C10D21"/>
    <w:rsid w:val="00C10FBF"/>
    <w:rsid w:val="00C10FDC"/>
    <w:rsid w:val="00C1102D"/>
    <w:rsid w:val="00C11200"/>
    <w:rsid w:val="00C11296"/>
    <w:rsid w:val="00C114BD"/>
    <w:rsid w:val="00C116AD"/>
    <w:rsid w:val="00C116C3"/>
    <w:rsid w:val="00C11732"/>
    <w:rsid w:val="00C11794"/>
    <w:rsid w:val="00C11AD4"/>
    <w:rsid w:val="00C11C26"/>
    <w:rsid w:val="00C12418"/>
    <w:rsid w:val="00C125F5"/>
    <w:rsid w:val="00C12801"/>
    <w:rsid w:val="00C12AAA"/>
    <w:rsid w:val="00C12D74"/>
    <w:rsid w:val="00C12F71"/>
    <w:rsid w:val="00C12FB3"/>
    <w:rsid w:val="00C130FD"/>
    <w:rsid w:val="00C13332"/>
    <w:rsid w:val="00C13572"/>
    <w:rsid w:val="00C137AF"/>
    <w:rsid w:val="00C138CB"/>
    <w:rsid w:val="00C139DA"/>
    <w:rsid w:val="00C13C8D"/>
    <w:rsid w:val="00C142A1"/>
    <w:rsid w:val="00C142E3"/>
    <w:rsid w:val="00C14CB6"/>
    <w:rsid w:val="00C14CFA"/>
    <w:rsid w:val="00C14FA3"/>
    <w:rsid w:val="00C1538E"/>
    <w:rsid w:val="00C15BCB"/>
    <w:rsid w:val="00C15DBB"/>
    <w:rsid w:val="00C1610D"/>
    <w:rsid w:val="00C166B0"/>
    <w:rsid w:val="00C167DF"/>
    <w:rsid w:val="00C16812"/>
    <w:rsid w:val="00C16975"/>
    <w:rsid w:val="00C16979"/>
    <w:rsid w:val="00C169BB"/>
    <w:rsid w:val="00C169EE"/>
    <w:rsid w:val="00C16D9D"/>
    <w:rsid w:val="00C1701B"/>
    <w:rsid w:val="00C1701C"/>
    <w:rsid w:val="00C171B0"/>
    <w:rsid w:val="00C17509"/>
    <w:rsid w:val="00C17856"/>
    <w:rsid w:val="00C1799B"/>
    <w:rsid w:val="00C17A1E"/>
    <w:rsid w:val="00C17AFB"/>
    <w:rsid w:val="00C17CA2"/>
    <w:rsid w:val="00C17CE8"/>
    <w:rsid w:val="00C20108"/>
    <w:rsid w:val="00C2020B"/>
    <w:rsid w:val="00C2048B"/>
    <w:rsid w:val="00C208A1"/>
    <w:rsid w:val="00C20E17"/>
    <w:rsid w:val="00C20E1A"/>
    <w:rsid w:val="00C20E6A"/>
    <w:rsid w:val="00C21642"/>
    <w:rsid w:val="00C2183A"/>
    <w:rsid w:val="00C21ACB"/>
    <w:rsid w:val="00C21AF0"/>
    <w:rsid w:val="00C21B1E"/>
    <w:rsid w:val="00C21C25"/>
    <w:rsid w:val="00C21CA4"/>
    <w:rsid w:val="00C21D14"/>
    <w:rsid w:val="00C21E4F"/>
    <w:rsid w:val="00C21EFF"/>
    <w:rsid w:val="00C22385"/>
    <w:rsid w:val="00C223A3"/>
    <w:rsid w:val="00C22471"/>
    <w:rsid w:val="00C22B1B"/>
    <w:rsid w:val="00C22BF2"/>
    <w:rsid w:val="00C2308C"/>
    <w:rsid w:val="00C2371E"/>
    <w:rsid w:val="00C23AE2"/>
    <w:rsid w:val="00C23B82"/>
    <w:rsid w:val="00C23BE7"/>
    <w:rsid w:val="00C23F7E"/>
    <w:rsid w:val="00C242A6"/>
    <w:rsid w:val="00C24C7A"/>
    <w:rsid w:val="00C24D71"/>
    <w:rsid w:val="00C24FD3"/>
    <w:rsid w:val="00C25757"/>
    <w:rsid w:val="00C25997"/>
    <w:rsid w:val="00C25A25"/>
    <w:rsid w:val="00C25B34"/>
    <w:rsid w:val="00C25C17"/>
    <w:rsid w:val="00C25C74"/>
    <w:rsid w:val="00C25E4C"/>
    <w:rsid w:val="00C25F32"/>
    <w:rsid w:val="00C25F99"/>
    <w:rsid w:val="00C261BC"/>
    <w:rsid w:val="00C26480"/>
    <w:rsid w:val="00C265C5"/>
    <w:rsid w:val="00C26665"/>
    <w:rsid w:val="00C2686F"/>
    <w:rsid w:val="00C26DA8"/>
    <w:rsid w:val="00C26EA7"/>
    <w:rsid w:val="00C26EFD"/>
    <w:rsid w:val="00C26F1E"/>
    <w:rsid w:val="00C26F53"/>
    <w:rsid w:val="00C271E0"/>
    <w:rsid w:val="00C27676"/>
    <w:rsid w:val="00C276AD"/>
    <w:rsid w:val="00C27724"/>
    <w:rsid w:val="00C27A1C"/>
    <w:rsid w:val="00C27ABC"/>
    <w:rsid w:val="00C27BA3"/>
    <w:rsid w:val="00C3019A"/>
    <w:rsid w:val="00C30321"/>
    <w:rsid w:val="00C30893"/>
    <w:rsid w:val="00C30FAA"/>
    <w:rsid w:val="00C30FC3"/>
    <w:rsid w:val="00C31017"/>
    <w:rsid w:val="00C31408"/>
    <w:rsid w:val="00C31594"/>
    <w:rsid w:val="00C31625"/>
    <w:rsid w:val="00C31746"/>
    <w:rsid w:val="00C31B6B"/>
    <w:rsid w:val="00C31B8E"/>
    <w:rsid w:val="00C31E06"/>
    <w:rsid w:val="00C31E59"/>
    <w:rsid w:val="00C32035"/>
    <w:rsid w:val="00C3219F"/>
    <w:rsid w:val="00C3244B"/>
    <w:rsid w:val="00C32559"/>
    <w:rsid w:val="00C32596"/>
    <w:rsid w:val="00C328B2"/>
    <w:rsid w:val="00C3298F"/>
    <w:rsid w:val="00C33424"/>
    <w:rsid w:val="00C3365D"/>
    <w:rsid w:val="00C337C9"/>
    <w:rsid w:val="00C33882"/>
    <w:rsid w:val="00C33A86"/>
    <w:rsid w:val="00C34066"/>
    <w:rsid w:val="00C340A6"/>
    <w:rsid w:val="00C348B0"/>
    <w:rsid w:val="00C34A1A"/>
    <w:rsid w:val="00C34B62"/>
    <w:rsid w:val="00C34D9F"/>
    <w:rsid w:val="00C35087"/>
    <w:rsid w:val="00C357B1"/>
    <w:rsid w:val="00C35CAA"/>
    <w:rsid w:val="00C35FED"/>
    <w:rsid w:val="00C361AF"/>
    <w:rsid w:val="00C364FC"/>
    <w:rsid w:val="00C368ED"/>
    <w:rsid w:val="00C369F1"/>
    <w:rsid w:val="00C36A4B"/>
    <w:rsid w:val="00C36A8F"/>
    <w:rsid w:val="00C36C51"/>
    <w:rsid w:val="00C36DBF"/>
    <w:rsid w:val="00C370D8"/>
    <w:rsid w:val="00C37595"/>
    <w:rsid w:val="00C3768E"/>
    <w:rsid w:val="00C3792A"/>
    <w:rsid w:val="00C37ACE"/>
    <w:rsid w:val="00C37B8E"/>
    <w:rsid w:val="00C37C2D"/>
    <w:rsid w:val="00C37D9D"/>
    <w:rsid w:val="00C37F54"/>
    <w:rsid w:val="00C37F89"/>
    <w:rsid w:val="00C405E3"/>
    <w:rsid w:val="00C406B9"/>
    <w:rsid w:val="00C40C57"/>
    <w:rsid w:val="00C40DAE"/>
    <w:rsid w:val="00C41562"/>
    <w:rsid w:val="00C415CD"/>
    <w:rsid w:val="00C41932"/>
    <w:rsid w:val="00C41BF5"/>
    <w:rsid w:val="00C42254"/>
    <w:rsid w:val="00C42684"/>
    <w:rsid w:val="00C4270A"/>
    <w:rsid w:val="00C42729"/>
    <w:rsid w:val="00C4276D"/>
    <w:rsid w:val="00C42828"/>
    <w:rsid w:val="00C42963"/>
    <w:rsid w:val="00C42B5E"/>
    <w:rsid w:val="00C42DCB"/>
    <w:rsid w:val="00C42E82"/>
    <w:rsid w:val="00C4306B"/>
    <w:rsid w:val="00C436A2"/>
    <w:rsid w:val="00C436A9"/>
    <w:rsid w:val="00C438CA"/>
    <w:rsid w:val="00C43A58"/>
    <w:rsid w:val="00C43AE4"/>
    <w:rsid w:val="00C43B2C"/>
    <w:rsid w:val="00C43BF7"/>
    <w:rsid w:val="00C43EB4"/>
    <w:rsid w:val="00C440C2"/>
    <w:rsid w:val="00C440C9"/>
    <w:rsid w:val="00C4416C"/>
    <w:rsid w:val="00C44998"/>
    <w:rsid w:val="00C44E3A"/>
    <w:rsid w:val="00C44FD0"/>
    <w:rsid w:val="00C453A4"/>
    <w:rsid w:val="00C45610"/>
    <w:rsid w:val="00C459ED"/>
    <w:rsid w:val="00C45D14"/>
    <w:rsid w:val="00C45E8D"/>
    <w:rsid w:val="00C45EB5"/>
    <w:rsid w:val="00C46109"/>
    <w:rsid w:val="00C4615C"/>
    <w:rsid w:val="00C462C4"/>
    <w:rsid w:val="00C467AC"/>
    <w:rsid w:val="00C46F36"/>
    <w:rsid w:val="00C46F79"/>
    <w:rsid w:val="00C4744C"/>
    <w:rsid w:val="00C474AC"/>
    <w:rsid w:val="00C47565"/>
    <w:rsid w:val="00C4769B"/>
    <w:rsid w:val="00C4774A"/>
    <w:rsid w:val="00C47C3F"/>
    <w:rsid w:val="00C47FEF"/>
    <w:rsid w:val="00C50328"/>
    <w:rsid w:val="00C503F8"/>
    <w:rsid w:val="00C5083C"/>
    <w:rsid w:val="00C50858"/>
    <w:rsid w:val="00C509C8"/>
    <w:rsid w:val="00C50A4B"/>
    <w:rsid w:val="00C50BDD"/>
    <w:rsid w:val="00C50C79"/>
    <w:rsid w:val="00C50E5F"/>
    <w:rsid w:val="00C510AC"/>
    <w:rsid w:val="00C510D7"/>
    <w:rsid w:val="00C51187"/>
    <w:rsid w:val="00C51276"/>
    <w:rsid w:val="00C5132F"/>
    <w:rsid w:val="00C51355"/>
    <w:rsid w:val="00C51424"/>
    <w:rsid w:val="00C515CF"/>
    <w:rsid w:val="00C5187C"/>
    <w:rsid w:val="00C519B4"/>
    <w:rsid w:val="00C51B0B"/>
    <w:rsid w:val="00C51EFC"/>
    <w:rsid w:val="00C51F07"/>
    <w:rsid w:val="00C51FE1"/>
    <w:rsid w:val="00C52145"/>
    <w:rsid w:val="00C52307"/>
    <w:rsid w:val="00C525AC"/>
    <w:rsid w:val="00C526A3"/>
    <w:rsid w:val="00C52836"/>
    <w:rsid w:val="00C52A15"/>
    <w:rsid w:val="00C52C22"/>
    <w:rsid w:val="00C52C24"/>
    <w:rsid w:val="00C52E0F"/>
    <w:rsid w:val="00C52EB9"/>
    <w:rsid w:val="00C5305D"/>
    <w:rsid w:val="00C531A0"/>
    <w:rsid w:val="00C53344"/>
    <w:rsid w:val="00C535E2"/>
    <w:rsid w:val="00C538A4"/>
    <w:rsid w:val="00C5393B"/>
    <w:rsid w:val="00C53AE4"/>
    <w:rsid w:val="00C53B35"/>
    <w:rsid w:val="00C53C3E"/>
    <w:rsid w:val="00C53C40"/>
    <w:rsid w:val="00C53C50"/>
    <w:rsid w:val="00C53DC9"/>
    <w:rsid w:val="00C540A2"/>
    <w:rsid w:val="00C540AE"/>
    <w:rsid w:val="00C542CA"/>
    <w:rsid w:val="00C54CAF"/>
    <w:rsid w:val="00C54DD3"/>
    <w:rsid w:val="00C55180"/>
    <w:rsid w:val="00C554BE"/>
    <w:rsid w:val="00C55599"/>
    <w:rsid w:val="00C55A36"/>
    <w:rsid w:val="00C55CE1"/>
    <w:rsid w:val="00C56021"/>
    <w:rsid w:val="00C560F9"/>
    <w:rsid w:val="00C5614D"/>
    <w:rsid w:val="00C565DF"/>
    <w:rsid w:val="00C56606"/>
    <w:rsid w:val="00C566FC"/>
    <w:rsid w:val="00C5687E"/>
    <w:rsid w:val="00C568A7"/>
    <w:rsid w:val="00C56989"/>
    <w:rsid w:val="00C56BA6"/>
    <w:rsid w:val="00C56BD2"/>
    <w:rsid w:val="00C56CB9"/>
    <w:rsid w:val="00C56E55"/>
    <w:rsid w:val="00C5717C"/>
    <w:rsid w:val="00C57749"/>
    <w:rsid w:val="00C579EA"/>
    <w:rsid w:val="00C57C8A"/>
    <w:rsid w:val="00C603A1"/>
    <w:rsid w:val="00C604B0"/>
    <w:rsid w:val="00C6066A"/>
    <w:rsid w:val="00C60675"/>
    <w:rsid w:val="00C60DF8"/>
    <w:rsid w:val="00C60E58"/>
    <w:rsid w:val="00C60EF1"/>
    <w:rsid w:val="00C60F2E"/>
    <w:rsid w:val="00C611F3"/>
    <w:rsid w:val="00C6127F"/>
    <w:rsid w:val="00C612EB"/>
    <w:rsid w:val="00C614CC"/>
    <w:rsid w:val="00C61547"/>
    <w:rsid w:val="00C615F4"/>
    <w:rsid w:val="00C6177F"/>
    <w:rsid w:val="00C617AC"/>
    <w:rsid w:val="00C617BA"/>
    <w:rsid w:val="00C61933"/>
    <w:rsid w:val="00C61C41"/>
    <w:rsid w:val="00C61C72"/>
    <w:rsid w:val="00C61F73"/>
    <w:rsid w:val="00C620AD"/>
    <w:rsid w:val="00C62509"/>
    <w:rsid w:val="00C62656"/>
    <w:rsid w:val="00C628EB"/>
    <w:rsid w:val="00C62B21"/>
    <w:rsid w:val="00C62B48"/>
    <w:rsid w:val="00C62CFB"/>
    <w:rsid w:val="00C630E9"/>
    <w:rsid w:val="00C6314D"/>
    <w:rsid w:val="00C6338B"/>
    <w:rsid w:val="00C635E6"/>
    <w:rsid w:val="00C636F1"/>
    <w:rsid w:val="00C63829"/>
    <w:rsid w:val="00C63D53"/>
    <w:rsid w:val="00C64014"/>
    <w:rsid w:val="00C64064"/>
    <w:rsid w:val="00C64338"/>
    <w:rsid w:val="00C64434"/>
    <w:rsid w:val="00C64493"/>
    <w:rsid w:val="00C644E5"/>
    <w:rsid w:val="00C645A6"/>
    <w:rsid w:val="00C64716"/>
    <w:rsid w:val="00C64A7B"/>
    <w:rsid w:val="00C6524C"/>
    <w:rsid w:val="00C65588"/>
    <w:rsid w:val="00C655BD"/>
    <w:rsid w:val="00C65621"/>
    <w:rsid w:val="00C6585A"/>
    <w:rsid w:val="00C65CC7"/>
    <w:rsid w:val="00C65F2F"/>
    <w:rsid w:val="00C66163"/>
    <w:rsid w:val="00C662C0"/>
    <w:rsid w:val="00C662C5"/>
    <w:rsid w:val="00C66471"/>
    <w:rsid w:val="00C66AF9"/>
    <w:rsid w:val="00C66B54"/>
    <w:rsid w:val="00C66CD5"/>
    <w:rsid w:val="00C66DFB"/>
    <w:rsid w:val="00C66F61"/>
    <w:rsid w:val="00C66FD5"/>
    <w:rsid w:val="00C66FDC"/>
    <w:rsid w:val="00C670DD"/>
    <w:rsid w:val="00C671AF"/>
    <w:rsid w:val="00C675A5"/>
    <w:rsid w:val="00C67904"/>
    <w:rsid w:val="00C67C3A"/>
    <w:rsid w:val="00C67FC2"/>
    <w:rsid w:val="00C7055F"/>
    <w:rsid w:val="00C70566"/>
    <w:rsid w:val="00C7063C"/>
    <w:rsid w:val="00C707D9"/>
    <w:rsid w:val="00C708E5"/>
    <w:rsid w:val="00C70CEF"/>
    <w:rsid w:val="00C70D1D"/>
    <w:rsid w:val="00C70E27"/>
    <w:rsid w:val="00C70FA6"/>
    <w:rsid w:val="00C7104C"/>
    <w:rsid w:val="00C711AB"/>
    <w:rsid w:val="00C71A86"/>
    <w:rsid w:val="00C71C66"/>
    <w:rsid w:val="00C71CF0"/>
    <w:rsid w:val="00C72066"/>
    <w:rsid w:val="00C7207A"/>
    <w:rsid w:val="00C72596"/>
    <w:rsid w:val="00C72672"/>
    <w:rsid w:val="00C72A97"/>
    <w:rsid w:val="00C72D0B"/>
    <w:rsid w:val="00C73161"/>
    <w:rsid w:val="00C73227"/>
    <w:rsid w:val="00C73486"/>
    <w:rsid w:val="00C73632"/>
    <w:rsid w:val="00C737AC"/>
    <w:rsid w:val="00C73905"/>
    <w:rsid w:val="00C7392A"/>
    <w:rsid w:val="00C739B1"/>
    <w:rsid w:val="00C73A06"/>
    <w:rsid w:val="00C73DEC"/>
    <w:rsid w:val="00C742B6"/>
    <w:rsid w:val="00C74C95"/>
    <w:rsid w:val="00C74CD5"/>
    <w:rsid w:val="00C74ED9"/>
    <w:rsid w:val="00C75545"/>
    <w:rsid w:val="00C7566D"/>
    <w:rsid w:val="00C757F1"/>
    <w:rsid w:val="00C758C9"/>
    <w:rsid w:val="00C7592B"/>
    <w:rsid w:val="00C7598C"/>
    <w:rsid w:val="00C759B5"/>
    <w:rsid w:val="00C760D4"/>
    <w:rsid w:val="00C76763"/>
    <w:rsid w:val="00C768EA"/>
    <w:rsid w:val="00C769C6"/>
    <w:rsid w:val="00C76BBD"/>
    <w:rsid w:val="00C76E4E"/>
    <w:rsid w:val="00C77045"/>
    <w:rsid w:val="00C770D8"/>
    <w:rsid w:val="00C771AB"/>
    <w:rsid w:val="00C771D8"/>
    <w:rsid w:val="00C7729B"/>
    <w:rsid w:val="00C776D6"/>
    <w:rsid w:val="00C77DC9"/>
    <w:rsid w:val="00C8010E"/>
    <w:rsid w:val="00C8038A"/>
    <w:rsid w:val="00C8047F"/>
    <w:rsid w:val="00C805C6"/>
    <w:rsid w:val="00C80AC8"/>
    <w:rsid w:val="00C81111"/>
    <w:rsid w:val="00C812E6"/>
    <w:rsid w:val="00C8159B"/>
    <w:rsid w:val="00C81C13"/>
    <w:rsid w:val="00C81F05"/>
    <w:rsid w:val="00C820C2"/>
    <w:rsid w:val="00C823AE"/>
    <w:rsid w:val="00C824BE"/>
    <w:rsid w:val="00C825BE"/>
    <w:rsid w:val="00C827F4"/>
    <w:rsid w:val="00C82B77"/>
    <w:rsid w:val="00C82C2C"/>
    <w:rsid w:val="00C82DB1"/>
    <w:rsid w:val="00C8303D"/>
    <w:rsid w:val="00C83206"/>
    <w:rsid w:val="00C83460"/>
    <w:rsid w:val="00C836C5"/>
    <w:rsid w:val="00C8377C"/>
    <w:rsid w:val="00C8398E"/>
    <w:rsid w:val="00C83A8D"/>
    <w:rsid w:val="00C83C7D"/>
    <w:rsid w:val="00C83C9C"/>
    <w:rsid w:val="00C83CB1"/>
    <w:rsid w:val="00C83DAC"/>
    <w:rsid w:val="00C83F1E"/>
    <w:rsid w:val="00C840AF"/>
    <w:rsid w:val="00C8432F"/>
    <w:rsid w:val="00C8451E"/>
    <w:rsid w:val="00C84696"/>
    <w:rsid w:val="00C84757"/>
    <w:rsid w:val="00C847E6"/>
    <w:rsid w:val="00C84A05"/>
    <w:rsid w:val="00C84B6A"/>
    <w:rsid w:val="00C84B9B"/>
    <w:rsid w:val="00C84D49"/>
    <w:rsid w:val="00C850A0"/>
    <w:rsid w:val="00C8538D"/>
    <w:rsid w:val="00C853BA"/>
    <w:rsid w:val="00C85CBC"/>
    <w:rsid w:val="00C85DAC"/>
    <w:rsid w:val="00C85F23"/>
    <w:rsid w:val="00C86051"/>
    <w:rsid w:val="00C861B1"/>
    <w:rsid w:val="00C863BB"/>
    <w:rsid w:val="00C86801"/>
    <w:rsid w:val="00C86827"/>
    <w:rsid w:val="00C8688E"/>
    <w:rsid w:val="00C86C82"/>
    <w:rsid w:val="00C875D0"/>
    <w:rsid w:val="00C876D2"/>
    <w:rsid w:val="00C877F7"/>
    <w:rsid w:val="00C87AA8"/>
    <w:rsid w:val="00C87B67"/>
    <w:rsid w:val="00C87FC9"/>
    <w:rsid w:val="00C87FFB"/>
    <w:rsid w:val="00C900C9"/>
    <w:rsid w:val="00C90199"/>
    <w:rsid w:val="00C902D1"/>
    <w:rsid w:val="00C90406"/>
    <w:rsid w:val="00C90435"/>
    <w:rsid w:val="00C904A6"/>
    <w:rsid w:val="00C904B8"/>
    <w:rsid w:val="00C9094C"/>
    <w:rsid w:val="00C90BCB"/>
    <w:rsid w:val="00C90D43"/>
    <w:rsid w:val="00C90DB4"/>
    <w:rsid w:val="00C90FD1"/>
    <w:rsid w:val="00C910DE"/>
    <w:rsid w:val="00C91D0E"/>
    <w:rsid w:val="00C91D2A"/>
    <w:rsid w:val="00C91E44"/>
    <w:rsid w:val="00C92134"/>
    <w:rsid w:val="00C92137"/>
    <w:rsid w:val="00C92325"/>
    <w:rsid w:val="00C92765"/>
    <w:rsid w:val="00C927E5"/>
    <w:rsid w:val="00C928BC"/>
    <w:rsid w:val="00C92953"/>
    <w:rsid w:val="00C92964"/>
    <w:rsid w:val="00C92BA9"/>
    <w:rsid w:val="00C92DE8"/>
    <w:rsid w:val="00C92DFD"/>
    <w:rsid w:val="00C93177"/>
    <w:rsid w:val="00C9350E"/>
    <w:rsid w:val="00C936B4"/>
    <w:rsid w:val="00C93DD5"/>
    <w:rsid w:val="00C94073"/>
    <w:rsid w:val="00C94232"/>
    <w:rsid w:val="00C94761"/>
    <w:rsid w:val="00C94828"/>
    <w:rsid w:val="00C94943"/>
    <w:rsid w:val="00C94C03"/>
    <w:rsid w:val="00C95423"/>
    <w:rsid w:val="00C95ECA"/>
    <w:rsid w:val="00C95EF1"/>
    <w:rsid w:val="00C9636D"/>
    <w:rsid w:val="00C963A4"/>
    <w:rsid w:val="00C968B2"/>
    <w:rsid w:val="00C9694A"/>
    <w:rsid w:val="00C96C19"/>
    <w:rsid w:val="00C96DAB"/>
    <w:rsid w:val="00C97244"/>
    <w:rsid w:val="00C973B3"/>
    <w:rsid w:val="00C977B7"/>
    <w:rsid w:val="00C97BCD"/>
    <w:rsid w:val="00C97C50"/>
    <w:rsid w:val="00C97C6B"/>
    <w:rsid w:val="00C97D29"/>
    <w:rsid w:val="00CA051D"/>
    <w:rsid w:val="00CA05CD"/>
    <w:rsid w:val="00CA05F6"/>
    <w:rsid w:val="00CA0724"/>
    <w:rsid w:val="00CA0824"/>
    <w:rsid w:val="00CA0AFC"/>
    <w:rsid w:val="00CA0D8B"/>
    <w:rsid w:val="00CA1039"/>
    <w:rsid w:val="00CA1204"/>
    <w:rsid w:val="00CA13F7"/>
    <w:rsid w:val="00CA1453"/>
    <w:rsid w:val="00CA1828"/>
    <w:rsid w:val="00CA1B7D"/>
    <w:rsid w:val="00CA1C87"/>
    <w:rsid w:val="00CA202B"/>
    <w:rsid w:val="00CA2435"/>
    <w:rsid w:val="00CA264A"/>
    <w:rsid w:val="00CA270C"/>
    <w:rsid w:val="00CA2853"/>
    <w:rsid w:val="00CA2C86"/>
    <w:rsid w:val="00CA2FDF"/>
    <w:rsid w:val="00CA335A"/>
    <w:rsid w:val="00CA3365"/>
    <w:rsid w:val="00CA35A7"/>
    <w:rsid w:val="00CA3795"/>
    <w:rsid w:val="00CA3851"/>
    <w:rsid w:val="00CA386F"/>
    <w:rsid w:val="00CA38A4"/>
    <w:rsid w:val="00CA38B5"/>
    <w:rsid w:val="00CA39E0"/>
    <w:rsid w:val="00CA3CD3"/>
    <w:rsid w:val="00CA3D5E"/>
    <w:rsid w:val="00CA42D5"/>
    <w:rsid w:val="00CA4306"/>
    <w:rsid w:val="00CA4573"/>
    <w:rsid w:val="00CA4869"/>
    <w:rsid w:val="00CA497B"/>
    <w:rsid w:val="00CA4B8A"/>
    <w:rsid w:val="00CA4D00"/>
    <w:rsid w:val="00CA4DD6"/>
    <w:rsid w:val="00CA581B"/>
    <w:rsid w:val="00CA5838"/>
    <w:rsid w:val="00CA58F1"/>
    <w:rsid w:val="00CA5928"/>
    <w:rsid w:val="00CA5A57"/>
    <w:rsid w:val="00CA5B3C"/>
    <w:rsid w:val="00CA5BF4"/>
    <w:rsid w:val="00CA61FC"/>
    <w:rsid w:val="00CA63BE"/>
    <w:rsid w:val="00CA6497"/>
    <w:rsid w:val="00CA6623"/>
    <w:rsid w:val="00CA6A1B"/>
    <w:rsid w:val="00CA6B5C"/>
    <w:rsid w:val="00CA6F0F"/>
    <w:rsid w:val="00CA71D5"/>
    <w:rsid w:val="00CA749A"/>
    <w:rsid w:val="00CA74A9"/>
    <w:rsid w:val="00CA7981"/>
    <w:rsid w:val="00CA7E2D"/>
    <w:rsid w:val="00CB0023"/>
    <w:rsid w:val="00CB0209"/>
    <w:rsid w:val="00CB0273"/>
    <w:rsid w:val="00CB04C3"/>
    <w:rsid w:val="00CB07FF"/>
    <w:rsid w:val="00CB084D"/>
    <w:rsid w:val="00CB0879"/>
    <w:rsid w:val="00CB0A32"/>
    <w:rsid w:val="00CB0A63"/>
    <w:rsid w:val="00CB0B4E"/>
    <w:rsid w:val="00CB1305"/>
    <w:rsid w:val="00CB1483"/>
    <w:rsid w:val="00CB1507"/>
    <w:rsid w:val="00CB168B"/>
    <w:rsid w:val="00CB1882"/>
    <w:rsid w:val="00CB190D"/>
    <w:rsid w:val="00CB19ED"/>
    <w:rsid w:val="00CB1A5B"/>
    <w:rsid w:val="00CB1CCD"/>
    <w:rsid w:val="00CB2350"/>
    <w:rsid w:val="00CB2410"/>
    <w:rsid w:val="00CB2560"/>
    <w:rsid w:val="00CB27E7"/>
    <w:rsid w:val="00CB2FA7"/>
    <w:rsid w:val="00CB317E"/>
    <w:rsid w:val="00CB3341"/>
    <w:rsid w:val="00CB3500"/>
    <w:rsid w:val="00CB3B4B"/>
    <w:rsid w:val="00CB41C4"/>
    <w:rsid w:val="00CB4279"/>
    <w:rsid w:val="00CB4856"/>
    <w:rsid w:val="00CB4930"/>
    <w:rsid w:val="00CB4A80"/>
    <w:rsid w:val="00CB4A9C"/>
    <w:rsid w:val="00CB4F28"/>
    <w:rsid w:val="00CB50F7"/>
    <w:rsid w:val="00CB5127"/>
    <w:rsid w:val="00CB5310"/>
    <w:rsid w:val="00CB5498"/>
    <w:rsid w:val="00CB5541"/>
    <w:rsid w:val="00CB56B6"/>
    <w:rsid w:val="00CB5D94"/>
    <w:rsid w:val="00CB60CD"/>
    <w:rsid w:val="00CB618B"/>
    <w:rsid w:val="00CB63FE"/>
    <w:rsid w:val="00CB64D5"/>
    <w:rsid w:val="00CB66D0"/>
    <w:rsid w:val="00CB6915"/>
    <w:rsid w:val="00CB6A5E"/>
    <w:rsid w:val="00CB6CFF"/>
    <w:rsid w:val="00CB6EC3"/>
    <w:rsid w:val="00CB7017"/>
    <w:rsid w:val="00CB710C"/>
    <w:rsid w:val="00CB730E"/>
    <w:rsid w:val="00CB77B3"/>
    <w:rsid w:val="00CB7869"/>
    <w:rsid w:val="00CB7B0A"/>
    <w:rsid w:val="00CB7BA3"/>
    <w:rsid w:val="00CB7F10"/>
    <w:rsid w:val="00CC00FA"/>
    <w:rsid w:val="00CC02AF"/>
    <w:rsid w:val="00CC03C7"/>
    <w:rsid w:val="00CC04A0"/>
    <w:rsid w:val="00CC0659"/>
    <w:rsid w:val="00CC06E5"/>
    <w:rsid w:val="00CC0BC5"/>
    <w:rsid w:val="00CC0C51"/>
    <w:rsid w:val="00CC0D0E"/>
    <w:rsid w:val="00CC10BA"/>
    <w:rsid w:val="00CC11EA"/>
    <w:rsid w:val="00CC1458"/>
    <w:rsid w:val="00CC14C8"/>
    <w:rsid w:val="00CC15A8"/>
    <w:rsid w:val="00CC1B53"/>
    <w:rsid w:val="00CC1BEF"/>
    <w:rsid w:val="00CC1D6E"/>
    <w:rsid w:val="00CC1DC0"/>
    <w:rsid w:val="00CC1F7E"/>
    <w:rsid w:val="00CC1FE7"/>
    <w:rsid w:val="00CC216B"/>
    <w:rsid w:val="00CC2195"/>
    <w:rsid w:val="00CC2C69"/>
    <w:rsid w:val="00CC2F47"/>
    <w:rsid w:val="00CC3167"/>
    <w:rsid w:val="00CC34EB"/>
    <w:rsid w:val="00CC35C5"/>
    <w:rsid w:val="00CC36D6"/>
    <w:rsid w:val="00CC39FB"/>
    <w:rsid w:val="00CC3B9E"/>
    <w:rsid w:val="00CC3E98"/>
    <w:rsid w:val="00CC4180"/>
    <w:rsid w:val="00CC41C2"/>
    <w:rsid w:val="00CC42F6"/>
    <w:rsid w:val="00CC4797"/>
    <w:rsid w:val="00CC48D4"/>
    <w:rsid w:val="00CC49CC"/>
    <w:rsid w:val="00CC4A27"/>
    <w:rsid w:val="00CC522A"/>
    <w:rsid w:val="00CC5232"/>
    <w:rsid w:val="00CC56F7"/>
    <w:rsid w:val="00CC5821"/>
    <w:rsid w:val="00CC5AB1"/>
    <w:rsid w:val="00CC5C07"/>
    <w:rsid w:val="00CC5CD4"/>
    <w:rsid w:val="00CC6104"/>
    <w:rsid w:val="00CC6228"/>
    <w:rsid w:val="00CC6269"/>
    <w:rsid w:val="00CC629F"/>
    <w:rsid w:val="00CC6318"/>
    <w:rsid w:val="00CC6905"/>
    <w:rsid w:val="00CC7018"/>
    <w:rsid w:val="00CC721B"/>
    <w:rsid w:val="00CC7353"/>
    <w:rsid w:val="00CC750C"/>
    <w:rsid w:val="00CC7547"/>
    <w:rsid w:val="00CC790E"/>
    <w:rsid w:val="00CC7CE1"/>
    <w:rsid w:val="00CC7FD9"/>
    <w:rsid w:val="00CD0158"/>
    <w:rsid w:val="00CD0221"/>
    <w:rsid w:val="00CD0450"/>
    <w:rsid w:val="00CD04C2"/>
    <w:rsid w:val="00CD0517"/>
    <w:rsid w:val="00CD05CD"/>
    <w:rsid w:val="00CD089D"/>
    <w:rsid w:val="00CD0970"/>
    <w:rsid w:val="00CD0BF8"/>
    <w:rsid w:val="00CD0CFB"/>
    <w:rsid w:val="00CD11D7"/>
    <w:rsid w:val="00CD1276"/>
    <w:rsid w:val="00CD15B7"/>
    <w:rsid w:val="00CD175F"/>
    <w:rsid w:val="00CD187D"/>
    <w:rsid w:val="00CD19C4"/>
    <w:rsid w:val="00CD1CF2"/>
    <w:rsid w:val="00CD24BE"/>
    <w:rsid w:val="00CD25AE"/>
    <w:rsid w:val="00CD28CE"/>
    <w:rsid w:val="00CD2926"/>
    <w:rsid w:val="00CD2B7A"/>
    <w:rsid w:val="00CD2BA3"/>
    <w:rsid w:val="00CD2CAA"/>
    <w:rsid w:val="00CD3BD8"/>
    <w:rsid w:val="00CD3C5E"/>
    <w:rsid w:val="00CD3FDE"/>
    <w:rsid w:val="00CD40B4"/>
    <w:rsid w:val="00CD40EE"/>
    <w:rsid w:val="00CD41C6"/>
    <w:rsid w:val="00CD41DC"/>
    <w:rsid w:val="00CD42A3"/>
    <w:rsid w:val="00CD471F"/>
    <w:rsid w:val="00CD47BF"/>
    <w:rsid w:val="00CD47DE"/>
    <w:rsid w:val="00CD4D4F"/>
    <w:rsid w:val="00CD4E54"/>
    <w:rsid w:val="00CD515A"/>
    <w:rsid w:val="00CD5282"/>
    <w:rsid w:val="00CD556C"/>
    <w:rsid w:val="00CD5664"/>
    <w:rsid w:val="00CD59A0"/>
    <w:rsid w:val="00CD59F8"/>
    <w:rsid w:val="00CD5A22"/>
    <w:rsid w:val="00CD5A7C"/>
    <w:rsid w:val="00CD5ACF"/>
    <w:rsid w:val="00CD5B3C"/>
    <w:rsid w:val="00CD5C0C"/>
    <w:rsid w:val="00CD5CCF"/>
    <w:rsid w:val="00CD5D42"/>
    <w:rsid w:val="00CD5DFF"/>
    <w:rsid w:val="00CD5F4F"/>
    <w:rsid w:val="00CD613E"/>
    <w:rsid w:val="00CD6456"/>
    <w:rsid w:val="00CD64FB"/>
    <w:rsid w:val="00CD6547"/>
    <w:rsid w:val="00CD6796"/>
    <w:rsid w:val="00CD694A"/>
    <w:rsid w:val="00CD6C57"/>
    <w:rsid w:val="00CD76BC"/>
    <w:rsid w:val="00CD788B"/>
    <w:rsid w:val="00CD78B0"/>
    <w:rsid w:val="00CD7966"/>
    <w:rsid w:val="00CD7A0D"/>
    <w:rsid w:val="00CD7BBA"/>
    <w:rsid w:val="00CD7F51"/>
    <w:rsid w:val="00CE0051"/>
    <w:rsid w:val="00CE0080"/>
    <w:rsid w:val="00CE010F"/>
    <w:rsid w:val="00CE02B8"/>
    <w:rsid w:val="00CE065B"/>
    <w:rsid w:val="00CE07A1"/>
    <w:rsid w:val="00CE0B15"/>
    <w:rsid w:val="00CE0D14"/>
    <w:rsid w:val="00CE0D56"/>
    <w:rsid w:val="00CE0E70"/>
    <w:rsid w:val="00CE1405"/>
    <w:rsid w:val="00CE18D1"/>
    <w:rsid w:val="00CE1FF4"/>
    <w:rsid w:val="00CE20E2"/>
    <w:rsid w:val="00CE2BC2"/>
    <w:rsid w:val="00CE308E"/>
    <w:rsid w:val="00CE328C"/>
    <w:rsid w:val="00CE3546"/>
    <w:rsid w:val="00CE3BA8"/>
    <w:rsid w:val="00CE3E9C"/>
    <w:rsid w:val="00CE406A"/>
    <w:rsid w:val="00CE4107"/>
    <w:rsid w:val="00CE43ED"/>
    <w:rsid w:val="00CE4B21"/>
    <w:rsid w:val="00CE4BE3"/>
    <w:rsid w:val="00CE4D08"/>
    <w:rsid w:val="00CE4DA4"/>
    <w:rsid w:val="00CE4FBA"/>
    <w:rsid w:val="00CE51B5"/>
    <w:rsid w:val="00CE5493"/>
    <w:rsid w:val="00CE572B"/>
    <w:rsid w:val="00CE574B"/>
    <w:rsid w:val="00CE5792"/>
    <w:rsid w:val="00CE5954"/>
    <w:rsid w:val="00CE60F3"/>
    <w:rsid w:val="00CE65D4"/>
    <w:rsid w:val="00CE667C"/>
    <w:rsid w:val="00CE6692"/>
    <w:rsid w:val="00CE6B63"/>
    <w:rsid w:val="00CE6B66"/>
    <w:rsid w:val="00CE6D5B"/>
    <w:rsid w:val="00CE7035"/>
    <w:rsid w:val="00CE70DE"/>
    <w:rsid w:val="00CE7390"/>
    <w:rsid w:val="00CE7422"/>
    <w:rsid w:val="00CE7AFB"/>
    <w:rsid w:val="00CE7EAF"/>
    <w:rsid w:val="00CF016F"/>
    <w:rsid w:val="00CF01F2"/>
    <w:rsid w:val="00CF03B0"/>
    <w:rsid w:val="00CF05A8"/>
    <w:rsid w:val="00CF0A35"/>
    <w:rsid w:val="00CF12A9"/>
    <w:rsid w:val="00CF15D4"/>
    <w:rsid w:val="00CF1D03"/>
    <w:rsid w:val="00CF1E97"/>
    <w:rsid w:val="00CF2240"/>
    <w:rsid w:val="00CF2704"/>
    <w:rsid w:val="00CF27D5"/>
    <w:rsid w:val="00CF2847"/>
    <w:rsid w:val="00CF2BAB"/>
    <w:rsid w:val="00CF2BAE"/>
    <w:rsid w:val="00CF308E"/>
    <w:rsid w:val="00CF30FB"/>
    <w:rsid w:val="00CF334F"/>
    <w:rsid w:val="00CF3530"/>
    <w:rsid w:val="00CF3A09"/>
    <w:rsid w:val="00CF3B57"/>
    <w:rsid w:val="00CF3BFB"/>
    <w:rsid w:val="00CF3F6D"/>
    <w:rsid w:val="00CF43EF"/>
    <w:rsid w:val="00CF444B"/>
    <w:rsid w:val="00CF45C2"/>
    <w:rsid w:val="00CF4B5D"/>
    <w:rsid w:val="00CF4F01"/>
    <w:rsid w:val="00CF4FF9"/>
    <w:rsid w:val="00CF5116"/>
    <w:rsid w:val="00CF5179"/>
    <w:rsid w:val="00CF54E0"/>
    <w:rsid w:val="00CF56B0"/>
    <w:rsid w:val="00CF5747"/>
    <w:rsid w:val="00CF577E"/>
    <w:rsid w:val="00CF5AC1"/>
    <w:rsid w:val="00CF5D5B"/>
    <w:rsid w:val="00CF5D99"/>
    <w:rsid w:val="00CF5DEC"/>
    <w:rsid w:val="00CF61EE"/>
    <w:rsid w:val="00CF633D"/>
    <w:rsid w:val="00CF6496"/>
    <w:rsid w:val="00CF64F8"/>
    <w:rsid w:val="00CF655F"/>
    <w:rsid w:val="00CF664D"/>
    <w:rsid w:val="00CF66F7"/>
    <w:rsid w:val="00CF677B"/>
    <w:rsid w:val="00CF6AB6"/>
    <w:rsid w:val="00CF7120"/>
    <w:rsid w:val="00CF71EC"/>
    <w:rsid w:val="00CF7412"/>
    <w:rsid w:val="00CF7582"/>
    <w:rsid w:val="00CF7B0D"/>
    <w:rsid w:val="00D00071"/>
    <w:rsid w:val="00D000B4"/>
    <w:rsid w:val="00D001A1"/>
    <w:rsid w:val="00D00750"/>
    <w:rsid w:val="00D00CAA"/>
    <w:rsid w:val="00D00D2F"/>
    <w:rsid w:val="00D013D3"/>
    <w:rsid w:val="00D01491"/>
    <w:rsid w:val="00D018EE"/>
    <w:rsid w:val="00D0195C"/>
    <w:rsid w:val="00D01960"/>
    <w:rsid w:val="00D01ABE"/>
    <w:rsid w:val="00D01B48"/>
    <w:rsid w:val="00D01C19"/>
    <w:rsid w:val="00D01DF7"/>
    <w:rsid w:val="00D01E8C"/>
    <w:rsid w:val="00D01F2A"/>
    <w:rsid w:val="00D01FF1"/>
    <w:rsid w:val="00D020B5"/>
    <w:rsid w:val="00D020BD"/>
    <w:rsid w:val="00D02126"/>
    <w:rsid w:val="00D021C9"/>
    <w:rsid w:val="00D0222B"/>
    <w:rsid w:val="00D024B1"/>
    <w:rsid w:val="00D02A00"/>
    <w:rsid w:val="00D02D3E"/>
    <w:rsid w:val="00D02E9F"/>
    <w:rsid w:val="00D032D7"/>
    <w:rsid w:val="00D03355"/>
    <w:rsid w:val="00D0338A"/>
    <w:rsid w:val="00D03691"/>
    <w:rsid w:val="00D03706"/>
    <w:rsid w:val="00D03A7C"/>
    <w:rsid w:val="00D03BA8"/>
    <w:rsid w:val="00D03D0C"/>
    <w:rsid w:val="00D03F3D"/>
    <w:rsid w:val="00D04138"/>
    <w:rsid w:val="00D0443C"/>
    <w:rsid w:val="00D049E5"/>
    <w:rsid w:val="00D04AA9"/>
    <w:rsid w:val="00D04BB5"/>
    <w:rsid w:val="00D04BE1"/>
    <w:rsid w:val="00D04BEA"/>
    <w:rsid w:val="00D04D83"/>
    <w:rsid w:val="00D0520E"/>
    <w:rsid w:val="00D05299"/>
    <w:rsid w:val="00D052E8"/>
    <w:rsid w:val="00D053F7"/>
    <w:rsid w:val="00D054B2"/>
    <w:rsid w:val="00D058C5"/>
    <w:rsid w:val="00D05B15"/>
    <w:rsid w:val="00D05D2F"/>
    <w:rsid w:val="00D06048"/>
    <w:rsid w:val="00D0632F"/>
    <w:rsid w:val="00D06713"/>
    <w:rsid w:val="00D06757"/>
    <w:rsid w:val="00D06825"/>
    <w:rsid w:val="00D06A34"/>
    <w:rsid w:val="00D06C73"/>
    <w:rsid w:val="00D070A3"/>
    <w:rsid w:val="00D07335"/>
    <w:rsid w:val="00D074EA"/>
    <w:rsid w:val="00D077AC"/>
    <w:rsid w:val="00D0786C"/>
    <w:rsid w:val="00D07AE0"/>
    <w:rsid w:val="00D07E23"/>
    <w:rsid w:val="00D1002B"/>
    <w:rsid w:val="00D108A7"/>
    <w:rsid w:val="00D10E51"/>
    <w:rsid w:val="00D112CC"/>
    <w:rsid w:val="00D112EB"/>
    <w:rsid w:val="00D1139A"/>
    <w:rsid w:val="00D116DC"/>
    <w:rsid w:val="00D117BC"/>
    <w:rsid w:val="00D11C18"/>
    <w:rsid w:val="00D11E05"/>
    <w:rsid w:val="00D11E6B"/>
    <w:rsid w:val="00D125E1"/>
    <w:rsid w:val="00D12C10"/>
    <w:rsid w:val="00D12D31"/>
    <w:rsid w:val="00D13159"/>
    <w:rsid w:val="00D133B8"/>
    <w:rsid w:val="00D133D6"/>
    <w:rsid w:val="00D134B2"/>
    <w:rsid w:val="00D13B64"/>
    <w:rsid w:val="00D13E37"/>
    <w:rsid w:val="00D1419A"/>
    <w:rsid w:val="00D14265"/>
    <w:rsid w:val="00D14465"/>
    <w:rsid w:val="00D147F4"/>
    <w:rsid w:val="00D14D42"/>
    <w:rsid w:val="00D14E98"/>
    <w:rsid w:val="00D14EEB"/>
    <w:rsid w:val="00D14F44"/>
    <w:rsid w:val="00D1524A"/>
    <w:rsid w:val="00D153E7"/>
    <w:rsid w:val="00D154A6"/>
    <w:rsid w:val="00D15501"/>
    <w:rsid w:val="00D15719"/>
    <w:rsid w:val="00D15DD2"/>
    <w:rsid w:val="00D15F03"/>
    <w:rsid w:val="00D15FBC"/>
    <w:rsid w:val="00D16055"/>
    <w:rsid w:val="00D163AE"/>
    <w:rsid w:val="00D16424"/>
    <w:rsid w:val="00D1668E"/>
    <w:rsid w:val="00D16A1F"/>
    <w:rsid w:val="00D16A67"/>
    <w:rsid w:val="00D16A73"/>
    <w:rsid w:val="00D16E82"/>
    <w:rsid w:val="00D17105"/>
    <w:rsid w:val="00D1714B"/>
    <w:rsid w:val="00D17198"/>
    <w:rsid w:val="00D17487"/>
    <w:rsid w:val="00D174E5"/>
    <w:rsid w:val="00D174FB"/>
    <w:rsid w:val="00D1775E"/>
    <w:rsid w:val="00D17DA8"/>
    <w:rsid w:val="00D17E26"/>
    <w:rsid w:val="00D17F4C"/>
    <w:rsid w:val="00D20091"/>
    <w:rsid w:val="00D20279"/>
    <w:rsid w:val="00D2040E"/>
    <w:rsid w:val="00D20468"/>
    <w:rsid w:val="00D206C5"/>
    <w:rsid w:val="00D207D0"/>
    <w:rsid w:val="00D210C1"/>
    <w:rsid w:val="00D21333"/>
    <w:rsid w:val="00D2133A"/>
    <w:rsid w:val="00D21539"/>
    <w:rsid w:val="00D21571"/>
    <w:rsid w:val="00D21C88"/>
    <w:rsid w:val="00D21FF3"/>
    <w:rsid w:val="00D22008"/>
    <w:rsid w:val="00D22140"/>
    <w:rsid w:val="00D221B7"/>
    <w:rsid w:val="00D22222"/>
    <w:rsid w:val="00D22656"/>
    <w:rsid w:val="00D227DB"/>
    <w:rsid w:val="00D22829"/>
    <w:rsid w:val="00D2297E"/>
    <w:rsid w:val="00D23384"/>
    <w:rsid w:val="00D236EB"/>
    <w:rsid w:val="00D237CB"/>
    <w:rsid w:val="00D23D90"/>
    <w:rsid w:val="00D23EBE"/>
    <w:rsid w:val="00D23F87"/>
    <w:rsid w:val="00D23FF3"/>
    <w:rsid w:val="00D241D2"/>
    <w:rsid w:val="00D241DE"/>
    <w:rsid w:val="00D2433B"/>
    <w:rsid w:val="00D243B3"/>
    <w:rsid w:val="00D24986"/>
    <w:rsid w:val="00D249BC"/>
    <w:rsid w:val="00D24A27"/>
    <w:rsid w:val="00D24A85"/>
    <w:rsid w:val="00D24DA0"/>
    <w:rsid w:val="00D251FF"/>
    <w:rsid w:val="00D2520F"/>
    <w:rsid w:val="00D25737"/>
    <w:rsid w:val="00D25828"/>
    <w:rsid w:val="00D258D6"/>
    <w:rsid w:val="00D258E9"/>
    <w:rsid w:val="00D25997"/>
    <w:rsid w:val="00D25C28"/>
    <w:rsid w:val="00D25F55"/>
    <w:rsid w:val="00D25F56"/>
    <w:rsid w:val="00D260A3"/>
    <w:rsid w:val="00D26654"/>
    <w:rsid w:val="00D26A4C"/>
    <w:rsid w:val="00D26B29"/>
    <w:rsid w:val="00D26DB1"/>
    <w:rsid w:val="00D26E1D"/>
    <w:rsid w:val="00D26ED5"/>
    <w:rsid w:val="00D26FDC"/>
    <w:rsid w:val="00D27279"/>
    <w:rsid w:val="00D27287"/>
    <w:rsid w:val="00D2752F"/>
    <w:rsid w:val="00D27A8A"/>
    <w:rsid w:val="00D27B13"/>
    <w:rsid w:val="00D27F7A"/>
    <w:rsid w:val="00D27F97"/>
    <w:rsid w:val="00D30224"/>
    <w:rsid w:val="00D303E7"/>
    <w:rsid w:val="00D3053D"/>
    <w:rsid w:val="00D3059E"/>
    <w:rsid w:val="00D305B1"/>
    <w:rsid w:val="00D30E67"/>
    <w:rsid w:val="00D30E80"/>
    <w:rsid w:val="00D316F1"/>
    <w:rsid w:val="00D31896"/>
    <w:rsid w:val="00D31E5C"/>
    <w:rsid w:val="00D320E6"/>
    <w:rsid w:val="00D32609"/>
    <w:rsid w:val="00D327D9"/>
    <w:rsid w:val="00D32B56"/>
    <w:rsid w:val="00D32CBF"/>
    <w:rsid w:val="00D32D2C"/>
    <w:rsid w:val="00D335BE"/>
    <w:rsid w:val="00D33630"/>
    <w:rsid w:val="00D33642"/>
    <w:rsid w:val="00D33787"/>
    <w:rsid w:val="00D33943"/>
    <w:rsid w:val="00D33A0A"/>
    <w:rsid w:val="00D33B42"/>
    <w:rsid w:val="00D33BF0"/>
    <w:rsid w:val="00D33EA4"/>
    <w:rsid w:val="00D3447D"/>
    <w:rsid w:val="00D347C9"/>
    <w:rsid w:val="00D347FE"/>
    <w:rsid w:val="00D348E9"/>
    <w:rsid w:val="00D34978"/>
    <w:rsid w:val="00D34BC4"/>
    <w:rsid w:val="00D35101"/>
    <w:rsid w:val="00D35373"/>
    <w:rsid w:val="00D35B7A"/>
    <w:rsid w:val="00D35E10"/>
    <w:rsid w:val="00D3606C"/>
    <w:rsid w:val="00D3608A"/>
    <w:rsid w:val="00D36101"/>
    <w:rsid w:val="00D36274"/>
    <w:rsid w:val="00D3637B"/>
    <w:rsid w:val="00D36565"/>
    <w:rsid w:val="00D3669C"/>
    <w:rsid w:val="00D36F25"/>
    <w:rsid w:val="00D370E7"/>
    <w:rsid w:val="00D376DA"/>
    <w:rsid w:val="00D377C4"/>
    <w:rsid w:val="00D37857"/>
    <w:rsid w:val="00D3795E"/>
    <w:rsid w:val="00D379A1"/>
    <w:rsid w:val="00D37B72"/>
    <w:rsid w:val="00D37E3F"/>
    <w:rsid w:val="00D4038B"/>
    <w:rsid w:val="00D40761"/>
    <w:rsid w:val="00D40B79"/>
    <w:rsid w:val="00D40CDA"/>
    <w:rsid w:val="00D40DD5"/>
    <w:rsid w:val="00D410E1"/>
    <w:rsid w:val="00D41252"/>
    <w:rsid w:val="00D414C0"/>
    <w:rsid w:val="00D41849"/>
    <w:rsid w:val="00D41B6D"/>
    <w:rsid w:val="00D41C21"/>
    <w:rsid w:val="00D41C5B"/>
    <w:rsid w:val="00D41E8F"/>
    <w:rsid w:val="00D41EED"/>
    <w:rsid w:val="00D4266A"/>
    <w:rsid w:val="00D4272D"/>
    <w:rsid w:val="00D42A2E"/>
    <w:rsid w:val="00D42F9C"/>
    <w:rsid w:val="00D43263"/>
    <w:rsid w:val="00D43401"/>
    <w:rsid w:val="00D438F7"/>
    <w:rsid w:val="00D43A1C"/>
    <w:rsid w:val="00D442C9"/>
    <w:rsid w:val="00D4453D"/>
    <w:rsid w:val="00D44688"/>
    <w:rsid w:val="00D448AC"/>
    <w:rsid w:val="00D4495D"/>
    <w:rsid w:val="00D44D84"/>
    <w:rsid w:val="00D44D9E"/>
    <w:rsid w:val="00D44EA8"/>
    <w:rsid w:val="00D45054"/>
    <w:rsid w:val="00D45159"/>
    <w:rsid w:val="00D45210"/>
    <w:rsid w:val="00D45444"/>
    <w:rsid w:val="00D45456"/>
    <w:rsid w:val="00D455C2"/>
    <w:rsid w:val="00D4568F"/>
    <w:rsid w:val="00D456B7"/>
    <w:rsid w:val="00D45E1D"/>
    <w:rsid w:val="00D45E88"/>
    <w:rsid w:val="00D45FA2"/>
    <w:rsid w:val="00D460B2"/>
    <w:rsid w:val="00D460F8"/>
    <w:rsid w:val="00D463BA"/>
    <w:rsid w:val="00D46525"/>
    <w:rsid w:val="00D46902"/>
    <w:rsid w:val="00D4693B"/>
    <w:rsid w:val="00D46BCE"/>
    <w:rsid w:val="00D46D1D"/>
    <w:rsid w:val="00D46EF5"/>
    <w:rsid w:val="00D46EFB"/>
    <w:rsid w:val="00D471DF"/>
    <w:rsid w:val="00D4735C"/>
    <w:rsid w:val="00D473D7"/>
    <w:rsid w:val="00D47592"/>
    <w:rsid w:val="00D475C2"/>
    <w:rsid w:val="00D50134"/>
    <w:rsid w:val="00D50170"/>
    <w:rsid w:val="00D50201"/>
    <w:rsid w:val="00D502D7"/>
    <w:rsid w:val="00D5040B"/>
    <w:rsid w:val="00D506F5"/>
    <w:rsid w:val="00D50853"/>
    <w:rsid w:val="00D50F9A"/>
    <w:rsid w:val="00D5116A"/>
    <w:rsid w:val="00D51179"/>
    <w:rsid w:val="00D51205"/>
    <w:rsid w:val="00D51274"/>
    <w:rsid w:val="00D51304"/>
    <w:rsid w:val="00D5130E"/>
    <w:rsid w:val="00D51411"/>
    <w:rsid w:val="00D514C9"/>
    <w:rsid w:val="00D5182B"/>
    <w:rsid w:val="00D51CB4"/>
    <w:rsid w:val="00D51FC9"/>
    <w:rsid w:val="00D52164"/>
    <w:rsid w:val="00D52580"/>
    <w:rsid w:val="00D526B0"/>
    <w:rsid w:val="00D52812"/>
    <w:rsid w:val="00D52965"/>
    <w:rsid w:val="00D52B12"/>
    <w:rsid w:val="00D52BBB"/>
    <w:rsid w:val="00D5364E"/>
    <w:rsid w:val="00D53F2B"/>
    <w:rsid w:val="00D541BE"/>
    <w:rsid w:val="00D5423D"/>
    <w:rsid w:val="00D54289"/>
    <w:rsid w:val="00D546D3"/>
    <w:rsid w:val="00D54BED"/>
    <w:rsid w:val="00D54C29"/>
    <w:rsid w:val="00D54C9D"/>
    <w:rsid w:val="00D54D54"/>
    <w:rsid w:val="00D55444"/>
    <w:rsid w:val="00D559AB"/>
    <w:rsid w:val="00D559E1"/>
    <w:rsid w:val="00D55B87"/>
    <w:rsid w:val="00D55D8F"/>
    <w:rsid w:val="00D55E7E"/>
    <w:rsid w:val="00D5610B"/>
    <w:rsid w:val="00D56291"/>
    <w:rsid w:val="00D562C8"/>
    <w:rsid w:val="00D56A17"/>
    <w:rsid w:val="00D56C81"/>
    <w:rsid w:val="00D571FF"/>
    <w:rsid w:val="00D57C96"/>
    <w:rsid w:val="00D60061"/>
    <w:rsid w:val="00D60291"/>
    <w:rsid w:val="00D604BD"/>
    <w:rsid w:val="00D60520"/>
    <w:rsid w:val="00D607BE"/>
    <w:rsid w:val="00D60CE3"/>
    <w:rsid w:val="00D60DE4"/>
    <w:rsid w:val="00D60F78"/>
    <w:rsid w:val="00D611E5"/>
    <w:rsid w:val="00D6147B"/>
    <w:rsid w:val="00D614F2"/>
    <w:rsid w:val="00D6150F"/>
    <w:rsid w:val="00D618FA"/>
    <w:rsid w:val="00D6191F"/>
    <w:rsid w:val="00D619F2"/>
    <w:rsid w:val="00D61A8E"/>
    <w:rsid w:val="00D61B5D"/>
    <w:rsid w:val="00D6292F"/>
    <w:rsid w:val="00D6294D"/>
    <w:rsid w:val="00D62C70"/>
    <w:rsid w:val="00D62DF7"/>
    <w:rsid w:val="00D6301D"/>
    <w:rsid w:val="00D637E4"/>
    <w:rsid w:val="00D63FB4"/>
    <w:rsid w:val="00D63FC8"/>
    <w:rsid w:val="00D64125"/>
    <w:rsid w:val="00D6424E"/>
    <w:rsid w:val="00D642DF"/>
    <w:rsid w:val="00D644EE"/>
    <w:rsid w:val="00D64FB4"/>
    <w:rsid w:val="00D652CB"/>
    <w:rsid w:val="00D6566C"/>
    <w:rsid w:val="00D65774"/>
    <w:rsid w:val="00D65794"/>
    <w:rsid w:val="00D65B10"/>
    <w:rsid w:val="00D660F1"/>
    <w:rsid w:val="00D66635"/>
    <w:rsid w:val="00D66861"/>
    <w:rsid w:val="00D6695C"/>
    <w:rsid w:val="00D66A2A"/>
    <w:rsid w:val="00D66ABD"/>
    <w:rsid w:val="00D66B45"/>
    <w:rsid w:val="00D66C4E"/>
    <w:rsid w:val="00D66DAE"/>
    <w:rsid w:val="00D66F2E"/>
    <w:rsid w:val="00D67323"/>
    <w:rsid w:val="00D67654"/>
    <w:rsid w:val="00D67889"/>
    <w:rsid w:val="00D67972"/>
    <w:rsid w:val="00D67BB2"/>
    <w:rsid w:val="00D67C2B"/>
    <w:rsid w:val="00D67DDF"/>
    <w:rsid w:val="00D67F6D"/>
    <w:rsid w:val="00D702FB"/>
    <w:rsid w:val="00D70593"/>
    <w:rsid w:val="00D7061A"/>
    <w:rsid w:val="00D7063D"/>
    <w:rsid w:val="00D706D7"/>
    <w:rsid w:val="00D70753"/>
    <w:rsid w:val="00D70939"/>
    <w:rsid w:val="00D70961"/>
    <w:rsid w:val="00D70BC2"/>
    <w:rsid w:val="00D70F27"/>
    <w:rsid w:val="00D710B9"/>
    <w:rsid w:val="00D7123D"/>
    <w:rsid w:val="00D712B1"/>
    <w:rsid w:val="00D71323"/>
    <w:rsid w:val="00D71363"/>
    <w:rsid w:val="00D716DC"/>
    <w:rsid w:val="00D71A91"/>
    <w:rsid w:val="00D71E43"/>
    <w:rsid w:val="00D71F93"/>
    <w:rsid w:val="00D72405"/>
    <w:rsid w:val="00D724F6"/>
    <w:rsid w:val="00D7253C"/>
    <w:rsid w:val="00D725AC"/>
    <w:rsid w:val="00D72937"/>
    <w:rsid w:val="00D72994"/>
    <w:rsid w:val="00D72AB5"/>
    <w:rsid w:val="00D72AF0"/>
    <w:rsid w:val="00D72E10"/>
    <w:rsid w:val="00D730D4"/>
    <w:rsid w:val="00D730FC"/>
    <w:rsid w:val="00D733C5"/>
    <w:rsid w:val="00D737F7"/>
    <w:rsid w:val="00D738C0"/>
    <w:rsid w:val="00D73A07"/>
    <w:rsid w:val="00D73B03"/>
    <w:rsid w:val="00D73BF1"/>
    <w:rsid w:val="00D74188"/>
    <w:rsid w:val="00D74215"/>
    <w:rsid w:val="00D742CB"/>
    <w:rsid w:val="00D745CA"/>
    <w:rsid w:val="00D74801"/>
    <w:rsid w:val="00D7486A"/>
    <w:rsid w:val="00D74975"/>
    <w:rsid w:val="00D74C40"/>
    <w:rsid w:val="00D74CB7"/>
    <w:rsid w:val="00D74CC4"/>
    <w:rsid w:val="00D753EA"/>
    <w:rsid w:val="00D75459"/>
    <w:rsid w:val="00D757A7"/>
    <w:rsid w:val="00D75C5D"/>
    <w:rsid w:val="00D75EBC"/>
    <w:rsid w:val="00D76471"/>
    <w:rsid w:val="00D765B4"/>
    <w:rsid w:val="00D7668F"/>
    <w:rsid w:val="00D76709"/>
    <w:rsid w:val="00D76AE1"/>
    <w:rsid w:val="00D76B7B"/>
    <w:rsid w:val="00D76EA3"/>
    <w:rsid w:val="00D76F5D"/>
    <w:rsid w:val="00D77340"/>
    <w:rsid w:val="00D77369"/>
    <w:rsid w:val="00D77961"/>
    <w:rsid w:val="00D77D03"/>
    <w:rsid w:val="00D80049"/>
    <w:rsid w:val="00D806A0"/>
    <w:rsid w:val="00D80705"/>
    <w:rsid w:val="00D8073D"/>
    <w:rsid w:val="00D808F0"/>
    <w:rsid w:val="00D80A2B"/>
    <w:rsid w:val="00D80B9C"/>
    <w:rsid w:val="00D80C19"/>
    <w:rsid w:val="00D80C99"/>
    <w:rsid w:val="00D80D26"/>
    <w:rsid w:val="00D81373"/>
    <w:rsid w:val="00D81494"/>
    <w:rsid w:val="00D815B0"/>
    <w:rsid w:val="00D816AE"/>
    <w:rsid w:val="00D81B0A"/>
    <w:rsid w:val="00D81BB2"/>
    <w:rsid w:val="00D81E4D"/>
    <w:rsid w:val="00D81EA0"/>
    <w:rsid w:val="00D820F3"/>
    <w:rsid w:val="00D821FB"/>
    <w:rsid w:val="00D826A4"/>
    <w:rsid w:val="00D837F3"/>
    <w:rsid w:val="00D8395D"/>
    <w:rsid w:val="00D83965"/>
    <w:rsid w:val="00D841B7"/>
    <w:rsid w:val="00D842BE"/>
    <w:rsid w:val="00D84893"/>
    <w:rsid w:val="00D84A7C"/>
    <w:rsid w:val="00D84E89"/>
    <w:rsid w:val="00D84F00"/>
    <w:rsid w:val="00D85131"/>
    <w:rsid w:val="00D8541A"/>
    <w:rsid w:val="00D8567A"/>
    <w:rsid w:val="00D85CE1"/>
    <w:rsid w:val="00D85E5E"/>
    <w:rsid w:val="00D86182"/>
    <w:rsid w:val="00D8648D"/>
    <w:rsid w:val="00D86530"/>
    <w:rsid w:val="00D86575"/>
    <w:rsid w:val="00D86AD8"/>
    <w:rsid w:val="00D86E58"/>
    <w:rsid w:val="00D86FC3"/>
    <w:rsid w:val="00D87003"/>
    <w:rsid w:val="00D870E0"/>
    <w:rsid w:val="00D871AA"/>
    <w:rsid w:val="00D8736F"/>
    <w:rsid w:val="00D876D5"/>
    <w:rsid w:val="00D876EC"/>
    <w:rsid w:val="00D8770C"/>
    <w:rsid w:val="00D879F8"/>
    <w:rsid w:val="00D87AE8"/>
    <w:rsid w:val="00D901C7"/>
    <w:rsid w:val="00D902AF"/>
    <w:rsid w:val="00D903F7"/>
    <w:rsid w:val="00D904B0"/>
    <w:rsid w:val="00D9065E"/>
    <w:rsid w:val="00D91459"/>
    <w:rsid w:val="00D91643"/>
    <w:rsid w:val="00D9190F"/>
    <w:rsid w:val="00D91B53"/>
    <w:rsid w:val="00D91B7C"/>
    <w:rsid w:val="00D9241A"/>
    <w:rsid w:val="00D92789"/>
    <w:rsid w:val="00D9290C"/>
    <w:rsid w:val="00D92BD2"/>
    <w:rsid w:val="00D92C8F"/>
    <w:rsid w:val="00D92FB9"/>
    <w:rsid w:val="00D933F6"/>
    <w:rsid w:val="00D934F8"/>
    <w:rsid w:val="00D9379D"/>
    <w:rsid w:val="00D9417D"/>
    <w:rsid w:val="00D94329"/>
    <w:rsid w:val="00D947C9"/>
    <w:rsid w:val="00D9485C"/>
    <w:rsid w:val="00D94A6C"/>
    <w:rsid w:val="00D94CAF"/>
    <w:rsid w:val="00D94DBD"/>
    <w:rsid w:val="00D94DC5"/>
    <w:rsid w:val="00D94E88"/>
    <w:rsid w:val="00D94E94"/>
    <w:rsid w:val="00D94EA3"/>
    <w:rsid w:val="00D94EE0"/>
    <w:rsid w:val="00D94F5C"/>
    <w:rsid w:val="00D95636"/>
    <w:rsid w:val="00D9578B"/>
    <w:rsid w:val="00D957C8"/>
    <w:rsid w:val="00D95920"/>
    <w:rsid w:val="00D95C71"/>
    <w:rsid w:val="00D95C86"/>
    <w:rsid w:val="00D95DDC"/>
    <w:rsid w:val="00D95E11"/>
    <w:rsid w:val="00D960B9"/>
    <w:rsid w:val="00D96138"/>
    <w:rsid w:val="00D961A9"/>
    <w:rsid w:val="00D965A1"/>
    <w:rsid w:val="00D96890"/>
    <w:rsid w:val="00D96A35"/>
    <w:rsid w:val="00D96A67"/>
    <w:rsid w:val="00D96AE0"/>
    <w:rsid w:val="00D96F7A"/>
    <w:rsid w:val="00D9701F"/>
    <w:rsid w:val="00D970FA"/>
    <w:rsid w:val="00D97184"/>
    <w:rsid w:val="00D97387"/>
    <w:rsid w:val="00D9751E"/>
    <w:rsid w:val="00D97E06"/>
    <w:rsid w:val="00D97E6A"/>
    <w:rsid w:val="00DA0059"/>
    <w:rsid w:val="00DA00E3"/>
    <w:rsid w:val="00DA0272"/>
    <w:rsid w:val="00DA041B"/>
    <w:rsid w:val="00DA0960"/>
    <w:rsid w:val="00DA097A"/>
    <w:rsid w:val="00DA0A56"/>
    <w:rsid w:val="00DA0A60"/>
    <w:rsid w:val="00DA0B5B"/>
    <w:rsid w:val="00DA0DE4"/>
    <w:rsid w:val="00DA0DEF"/>
    <w:rsid w:val="00DA0F0C"/>
    <w:rsid w:val="00DA1078"/>
    <w:rsid w:val="00DA1303"/>
    <w:rsid w:val="00DA1371"/>
    <w:rsid w:val="00DA1498"/>
    <w:rsid w:val="00DA14AA"/>
    <w:rsid w:val="00DA1704"/>
    <w:rsid w:val="00DA1854"/>
    <w:rsid w:val="00DA18A4"/>
    <w:rsid w:val="00DA1F9E"/>
    <w:rsid w:val="00DA223C"/>
    <w:rsid w:val="00DA262B"/>
    <w:rsid w:val="00DA2702"/>
    <w:rsid w:val="00DA286E"/>
    <w:rsid w:val="00DA2C37"/>
    <w:rsid w:val="00DA2C6D"/>
    <w:rsid w:val="00DA2E37"/>
    <w:rsid w:val="00DA2E5C"/>
    <w:rsid w:val="00DA334F"/>
    <w:rsid w:val="00DA3397"/>
    <w:rsid w:val="00DA358A"/>
    <w:rsid w:val="00DA3772"/>
    <w:rsid w:val="00DA3788"/>
    <w:rsid w:val="00DA38E6"/>
    <w:rsid w:val="00DA38EE"/>
    <w:rsid w:val="00DA3ED5"/>
    <w:rsid w:val="00DA424F"/>
    <w:rsid w:val="00DA432B"/>
    <w:rsid w:val="00DA459C"/>
    <w:rsid w:val="00DA4714"/>
    <w:rsid w:val="00DA4C69"/>
    <w:rsid w:val="00DA4E81"/>
    <w:rsid w:val="00DA5A7B"/>
    <w:rsid w:val="00DA5AC7"/>
    <w:rsid w:val="00DA5B6D"/>
    <w:rsid w:val="00DA5F60"/>
    <w:rsid w:val="00DA60F7"/>
    <w:rsid w:val="00DA6177"/>
    <w:rsid w:val="00DA62E3"/>
    <w:rsid w:val="00DA63C8"/>
    <w:rsid w:val="00DA6904"/>
    <w:rsid w:val="00DA6C6A"/>
    <w:rsid w:val="00DA6C8F"/>
    <w:rsid w:val="00DA6DC3"/>
    <w:rsid w:val="00DA722B"/>
    <w:rsid w:val="00DA7247"/>
    <w:rsid w:val="00DA7292"/>
    <w:rsid w:val="00DA7495"/>
    <w:rsid w:val="00DA762A"/>
    <w:rsid w:val="00DA7849"/>
    <w:rsid w:val="00DA7A11"/>
    <w:rsid w:val="00DB03C6"/>
    <w:rsid w:val="00DB08BD"/>
    <w:rsid w:val="00DB08F4"/>
    <w:rsid w:val="00DB0914"/>
    <w:rsid w:val="00DB0A06"/>
    <w:rsid w:val="00DB0C3B"/>
    <w:rsid w:val="00DB0C47"/>
    <w:rsid w:val="00DB0DC3"/>
    <w:rsid w:val="00DB0E7F"/>
    <w:rsid w:val="00DB0F83"/>
    <w:rsid w:val="00DB0F91"/>
    <w:rsid w:val="00DB0FBE"/>
    <w:rsid w:val="00DB1304"/>
    <w:rsid w:val="00DB148B"/>
    <w:rsid w:val="00DB1521"/>
    <w:rsid w:val="00DB1596"/>
    <w:rsid w:val="00DB17E6"/>
    <w:rsid w:val="00DB1AAE"/>
    <w:rsid w:val="00DB1C58"/>
    <w:rsid w:val="00DB1FB8"/>
    <w:rsid w:val="00DB20DB"/>
    <w:rsid w:val="00DB22BB"/>
    <w:rsid w:val="00DB235B"/>
    <w:rsid w:val="00DB25A7"/>
    <w:rsid w:val="00DB2B9B"/>
    <w:rsid w:val="00DB2BE3"/>
    <w:rsid w:val="00DB2E58"/>
    <w:rsid w:val="00DB3250"/>
    <w:rsid w:val="00DB3393"/>
    <w:rsid w:val="00DB3451"/>
    <w:rsid w:val="00DB34C4"/>
    <w:rsid w:val="00DB3568"/>
    <w:rsid w:val="00DB3BA1"/>
    <w:rsid w:val="00DB3BC4"/>
    <w:rsid w:val="00DB3F98"/>
    <w:rsid w:val="00DB41A2"/>
    <w:rsid w:val="00DB46D4"/>
    <w:rsid w:val="00DB4765"/>
    <w:rsid w:val="00DB4A3B"/>
    <w:rsid w:val="00DB4B1E"/>
    <w:rsid w:val="00DB4B35"/>
    <w:rsid w:val="00DB4C54"/>
    <w:rsid w:val="00DB5357"/>
    <w:rsid w:val="00DB5531"/>
    <w:rsid w:val="00DB57DE"/>
    <w:rsid w:val="00DB5929"/>
    <w:rsid w:val="00DB5B60"/>
    <w:rsid w:val="00DB5B82"/>
    <w:rsid w:val="00DB5E53"/>
    <w:rsid w:val="00DB5F7F"/>
    <w:rsid w:val="00DB5FB8"/>
    <w:rsid w:val="00DB608F"/>
    <w:rsid w:val="00DB615B"/>
    <w:rsid w:val="00DB62F5"/>
    <w:rsid w:val="00DB6576"/>
    <w:rsid w:val="00DB66CE"/>
    <w:rsid w:val="00DB6850"/>
    <w:rsid w:val="00DB6AE1"/>
    <w:rsid w:val="00DB6B74"/>
    <w:rsid w:val="00DB6B7B"/>
    <w:rsid w:val="00DB6CBB"/>
    <w:rsid w:val="00DB6D57"/>
    <w:rsid w:val="00DB738A"/>
    <w:rsid w:val="00DB75E5"/>
    <w:rsid w:val="00DB7686"/>
    <w:rsid w:val="00DB79CE"/>
    <w:rsid w:val="00DB7AAE"/>
    <w:rsid w:val="00DB7AAF"/>
    <w:rsid w:val="00DB7BBA"/>
    <w:rsid w:val="00DB7CB1"/>
    <w:rsid w:val="00DB7D5A"/>
    <w:rsid w:val="00DC016F"/>
    <w:rsid w:val="00DC018E"/>
    <w:rsid w:val="00DC0572"/>
    <w:rsid w:val="00DC0911"/>
    <w:rsid w:val="00DC0C88"/>
    <w:rsid w:val="00DC0FDD"/>
    <w:rsid w:val="00DC1109"/>
    <w:rsid w:val="00DC148C"/>
    <w:rsid w:val="00DC14B3"/>
    <w:rsid w:val="00DC14B5"/>
    <w:rsid w:val="00DC1501"/>
    <w:rsid w:val="00DC1894"/>
    <w:rsid w:val="00DC1A29"/>
    <w:rsid w:val="00DC1C19"/>
    <w:rsid w:val="00DC1FC3"/>
    <w:rsid w:val="00DC2286"/>
    <w:rsid w:val="00DC23FF"/>
    <w:rsid w:val="00DC2548"/>
    <w:rsid w:val="00DC29A8"/>
    <w:rsid w:val="00DC29E2"/>
    <w:rsid w:val="00DC3149"/>
    <w:rsid w:val="00DC3B54"/>
    <w:rsid w:val="00DC3DF2"/>
    <w:rsid w:val="00DC40E5"/>
    <w:rsid w:val="00DC45C1"/>
    <w:rsid w:val="00DC45F7"/>
    <w:rsid w:val="00DC49E6"/>
    <w:rsid w:val="00DC4A0A"/>
    <w:rsid w:val="00DC4D0A"/>
    <w:rsid w:val="00DC50AE"/>
    <w:rsid w:val="00DC51E0"/>
    <w:rsid w:val="00DC558A"/>
    <w:rsid w:val="00DC5618"/>
    <w:rsid w:val="00DC5625"/>
    <w:rsid w:val="00DC57BE"/>
    <w:rsid w:val="00DC57BF"/>
    <w:rsid w:val="00DC5D8A"/>
    <w:rsid w:val="00DC6007"/>
    <w:rsid w:val="00DC62EB"/>
    <w:rsid w:val="00DC6619"/>
    <w:rsid w:val="00DC72D5"/>
    <w:rsid w:val="00DC7444"/>
    <w:rsid w:val="00DC7BC9"/>
    <w:rsid w:val="00DD023D"/>
    <w:rsid w:val="00DD043A"/>
    <w:rsid w:val="00DD05E1"/>
    <w:rsid w:val="00DD0A22"/>
    <w:rsid w:val="00DD0B2F"/>
    <w:rsid w:val="00DD0EA8"/>
    <w:rsid w:val="00DD16B8"/>
    <w:rsid w:val="00DD172A"/>
    <w:rsid w:val="00DD184C"/>
    <w:rsid w:val="00DD18C2"/>
    <w:rsid w:val="00DD18ED"/>
    <w:rsid w:val="00DD1B1E"/>
    <w:rsid w:val="00DD2009"/>
    <w:rsid w:val="00DD21C1"/>
    <w:rsid w:val="00DD2242"/>
    <w:rsid w:val="00DD2361"/>
    <w:rsid w:val="00DD27C0"/>
    <w:rsid w:val="00DD28A7"/>
    <w:rsid w:val="00DD2A94"/>
    <w:rsid w:val="00DD2EE5"/>
    <w:rsid w:val="00DD2F6F"/>
    <w:rsid w:val="00DD2F84"/>
    <w:rsid w:val="00DD31CA"/>
    <w:rsid w:val="00DD322F"/>
    <w:rsid w:val="00DD33BE"/>
    <w:rsid w:val="00DD34D3"/>
    <w:rsid w:val="00DD36AA"/>
    <w:rsid w:val="00DD36AF"/>
    <w:rsid w:val="00DD3A71"/>
    <w:rsid w:val="00DD3C44"/>
    <w:rsid w:val="00DD40C0"/>
    <w:rsid w:val="00DD44E2"/>
    <w:rsid w:val="00DD456F"/>
    <w:rsid w:val="00DD46D3"/>
    <w:rsid w:val="00DD46E3"/>
    <w:rsid w:val="00DD48E1"/>
    <w:rsid w:val="00DD49AC"/>
    <w:rsid w:val="00DD4A2C"/>
    <w:rsid w:val="00DD4AAC"/>
    <w:rsid w:val="00DD4BFC"/>
    <w:rsid w:val="00DD4CCE"/>
    <w:rsid w:val="00DD4D86"/>
    <w:rsid w:val="00DD503C"/>
    <w:rsid w:val="00DD504C"/>
    <w:rsid w:val="00DD51E4"/>
    <w:rsid w:val="00DD520C"/>
    <w:rsid w:val="00DD560C"/>
    <w:rsid w:val="00DD5AD0"/>
    <w:rsid w:val="00DD5C86"/>
    <w:rsid w:val="00DD5DDC"/>
    <w:rsid w:val="00DD5FC9"/>
    <w:rsid w:val="00DD5FE4"/>
    <w:rsid w:val="00DD5FF7"/>
    <w:rsid w:val="00DD617E"/>
    <w:rsid w:val="00DD64EA"/>
    <w:rsid w:val="00DD64FB"/>
    <w:rsid w:val="00DD6960"/>
    <w:rsid w:val="00DD6A6C"/>
    <w:rsid w:val="00DD6AB8"/>
    <w:rsid w:val="00DD7316"/>
    <w:rsid w:val="00DD77AD"/>
    <w:rsid w:val="00DD7A8E"/>
    <w:rsid w:val="00DD7CE8"/>
    <w:rsid w:val="00DE0069"/>
    <w:rsid w:val="00DE0316"/>
    <w:rsid w:val="00DE0584"/>
    <w:rsid w:val="00DE07B3"/>
    <w:rsid w:val="00DE0877"/>
    <w:rsid w:val="00DE0BF5"/>
    <w:rsid w:val="00DE0D02"/>
    <w:rsid w:val="00DE0D90"/>
    <w:rsid w:val="00DE0E51"/>
    <w:rsid w:val="00DE0F8B"/>
    <w:rsid w:val="00DE0FFC"/>
    <w:rsid w:val="00DE130D"/>
    <w:rsid w:val="00DE1330"/>
    <w:rsid w:val="00DE173B"/>
    <w:rsid w:val="00DE1894"/>
    <w:rsid w:val="00DE19BB"/>
    <w:rsid w:val="00DE1C3F"/>
    <w:rsid w:val="00DE1CAC"/>
    <w:rsid w:val="00DE1EC6"/>
    <w:rsid w:val="00DE2167"/>
    <w:rsid w:val="00DE235C"/>
    <w:rsid w:val="00DE240D"/>
    <w:rsid w:val="00DE248D"/>
    <w:rsid w:val="00DE2633"/>
    <w:rsid w:val="00DE2670"/>
    <w:rsid w:val="00DE2731"/>
    <w:rsid w:val="00DE2C80"/>
    <w:rsid w:val="00DE2FAE"/>
    <w:rsid w:val="00DE32BC"/>
    <w:rsid w:val="00DE3394"/>
    <w:rsid w:val="00DE388B"/>
    <w:rsid w:val="00DE3A76"/>
    <w:rsid w:val="00DE3B43"/>
    <w:rsid w:val="00DE3ED0"/>
    <w:rsid w:val="00DE4009"/>
    <w:rsid w:val="00DE40A4"/>
    <w:rsid w:val="00DE4204"/>
    <w:rsid w:val="00DE4384"/>
    <w:rsid w:val="00DE46D3"/>
    <w:rsid w:val="00DE471A"/>
    <w:rsid w:val="00DE485A"/>
    <w:rsid w:val="00DE490C"/>
    <w:rsid w:val="00DE4D68"/>
    <w:rsid w:val="00DE5524"/>
    <w:rsid w:val="00DE5709"/>
    <w:rsid w:val="00DE5773"/>
    <w:rsid w:val="00DE5B3A"/>
    <w:rsid w:val="00DE5D0E"/>
    <w:rsid w:val="00DE5D63"/>
    <w:rsid w:val="00DE5F15"/>
    <w:rsid w:val="00DE6706"/>
    <w:rsid w:val="00DE688C"/>
    <w:rsid w:val="00DE68B4"/>
    <w:rsid w:val="00DE6902"/>
    <w:rsid w:val="00DE696D"/>
    <w:rsid w:val="00DE6A18"/>
    <w:rsid w:val="00DE6B0A"/>
    <w:rsid w:val="00DE722D"/>
    <w:rsid w:val="00DE7358"/>
    <w:rsid w:val="00DE75B6"/>
    <w:rsid w:val="00DE76BE"/>
    <w:rsid w:val="00DE797D"/>
    <w:rsid w:val="00DE7B3A"/>
    <w:rsid w:val="00DE7C2E"/>
    <w:rsid w:val="00DE7C7A"/>
    <w:rsid w:val="00DE7E96"/>
    <w:rsid w:val="00DF002D"/>
    <w:rsid w:val="00DF0254"/>
    <w:rsid w:val="00DF0855"/>
    <w:rsid w:val="00DF0C3E"/>
    <w:rsid w:val="00DF1022"/>
    <w:rsid w:val="00DF1283"/>
    <w:rsid w:val="00DF129F"/>
    <w:rsid w:val="00DF1389"/>
    <w:rsid w:val="00DF1413"/>
    <w:rsid w:val="00DF1741"/>
    <w:rsid w:val="00DF1744"/>
    <w:rsid w:val="00DF1B77"/>
    <w:rsid w:val="00DF1C0B"/>
    <w:rsid w:val="00DF1F91"/>
    <w:rsid w:val="00DF2229"/>
    <w:rsid w:val="00DF22E6"/>
    <w:rsid w:val="00DF2703"/>
    <w:rsid w:val="00DF29AD"/>
    <w:rsid w:val="00DF29D8"/>
    <w:rsid w:val="00DF2A9F"/>
    <w:rsid w:val="00DF2C99"/>
    <w:rsid w:val="00DF301D"/>
    <w:rsid w:val="00DF304A"/>
    <w:rsid w:val="00DF3275"/>
    <w:rsid w:val="00DF34B0"/>
    <w:rsid w:val="00DF34B4"/>
    <w:rsid w:val="00DF3789"/>
    <w:rsid w:val="00DF3DA7"/>
    <w:rsid w:val="00DF4089"/>
    <w:rsid w:val="00DF4170"/>
    <w:rsid w:val="00DF454A"/>
    <w:rsid w:val="00DF4883"/>
    <w:rsid w:val="00DF48CB"/>
    <w:rsid w:val="00DF4B0B"/>
    <w:rsid w:val="00DF4C9F"/>
    <w:rsid w:val="00DF4D36"/>
    <w:rsid w:val="00DF4ECC"/>
    <w:rsid w:val="00DF506F"/>
    <w:rsid w:val="00DF5320"/>
    <w:rsid w:val="00DF5400"/>
    <w:rsid w:val="00DF5526"/>
    <w:rsid w:val="00DF5AD9"/>
    <w:rsid w:val="00DF5E43"/>
    <w:rsid w:val="00DF5F57"/>
    <w:rsid w:val="00DF5FAC"/>
    <w:rsid w:val="00DF60CC"/>
    <w:rsid w:val="00DF649A"/>
    <w:rsid w:val="00DF677B"/>
    <w:rsid w:val="00DF67FF"/>
    <w:rsid w:val="00DF6A70"/>
    <w:rsid w:val="00DF6C45"/>
    <w:rsid w:val="00DF6CAB"/>
    <w:rsid w:val="00DF6CE3"/>
    <w:rsid w:val="00DF6E0C"/>
    <w:rsid w:val="00DF6EBB"/>
    <w:rsid w:val="00DF6EDF"/>
    <w:rsid w:val="00DF717C"/>
    <w:rsid w:val="00DF72AA"/>
    <w:rsid w:val="00DF7340"/>
    <w:rsid w:val="00DF7624"/>
    <w:rsid w:val="00DF770C"/>
    <w:rsid w:val="00DF77B2"/>
    <w:rsid w:val="00DF7867"/>
    <w:rsid w:val="00DF7AE7"/>
    <w:rsid w:val="00DF7CF6"/>
    <w:rsid w:val="00DF7FAF"/>
    <w:rsid w:val="00E002F8"/>
    <w:rsid w:val="00E00324"/>
    <w:rsid w:val="00E00411"/>
    <w:rsid w:val="00E00575"/>
    <w:rsid w:val="00E00802"/>
    <w:rsid w:val="00E00B7C"/>
    <w:rsid w:val="00E00BA8"/>
    <w:rsid w:val="00E01170"/>
    <w:rsid w:val="00E016AC"/>
    <w:rsid w:val="00E016B2"/>
    <w:rsid w:val="00E01A00"/>
    <w:rsid w:val="00E01B3C"/>
    <w:rsid w:val="00E01C25"/>
    <w:rsid w:val="00E020A9"/>
    <w:rsid w:val="00E0213D"/>
    <w:rsid w:val="00E021A0"/>
    <w:rsid w:val="00E02352"/>
    <w:rsid w:val="00E0286A"/>
    <w:rsid w:val="00E028B2"/>
    <w:rsid w:val="00E02B85"/>
    <w:rsid w:val="00E03300"/>
    <w:rsid w:val="00E033DF"/>
    <w:rsid w:val="00E0365F"/>
    <w:rsid w:val="00E03735"/>
    <w:rsid w:val="00E03C8F"/>
    <w:rsid w:val="00E03E17"/>
    <w:rsid w:val="00E0423D"/>
    <w:rsid w:val="00E04395"/>
    <w:rsid w:val="00E044E2"/>
    <w:rsid w:val="00E04845"/>
    <w:rsid w:val="00E04A35"/>
    <w:rsid w:val="00E04D06"/>
    <w:rsid w:val="00E04DF5"/>
    <w:rsid w:val="00E05205"/>
    <w:rsid w:val="00E05DA2"/>
    <w:rsid w:val="00E05DB0"/>
    <w:rsid w:val="00E064D3"/>
    <w:rsid w:val="00E06C21"/>
    <w:rsid w:val="00E06DC8"/>
    <w:rsid w:val="00E06DDD"/>
    <w:rsid w:val="00E06DE1"/>
    <w:rsid w:val="00E071E3"/>
    <w:rsid w:val="00E074E2"/>
    <w:rsid w:val="00E07698"/>
    <w:rsid w:val="00E07768"/>
    <w:rsid w:val="00E07B27"/>
    <w:rsid w:val="00E07CA2"/>
    <w:rsid w:val="00E07EB5"/>
    <w:rsid w:val="00E07ECB"/>
    <w:rsid w:val="00E07FC8"/>
    <w:rsid w:val="00E100B9"/>
    <w:rsid w:val="00E10133"/>
    <w:rsid w:val="00E10185"/>
    <w:rsid w:val="00E10683"/>
    <w:rsid w:val="00E1070A"/>
    <w:rsid w:val="00E10ADA"/>
    <w:rsid w:val="00E10B34"/>
    <w:rsid w:val="00E10BEB"/>
    <w:rsid w:val="00E1103B"/>
    <w:rsid w:val="00E1135E"/>
    <w:rsid w:val="00E11702"/>
    <w:rsid w:val="00E11788"/>
    <w:rsid w:val="00E1184A"/>
    <w:rsid w:val="00E11ADB"/>
    <w:rsid w:val="00E11D18"/>
    <w:rsid w:val="00E11DF1"/>
    <w:rsid w:val="00E11F57"/>
    <w:rsid w:val="00E12238"/>
    <w:rsid w:val="00E12268"/>
    <w:rsid w:val="00E1247F"/>
    <w:rsid w:val="00E124F0"/>
    <w:rsid w:val="00E1252E"/>
    <w:rsid w:val="00E127EE"/>
    <w:rsid w:val="00E12812"/>
    <w:rsid w:val="00E1295C"/>
    <w:rsid w:val="00E12E22"/>
    <w:rsid w:val="00E130FD"/>
    <w:rsid w:val="00E1310D"/>
    <w:rsid w:val="00E1338A"/>
    <w:rsid w:val="00E134AC"/>
    <w:rsid w:val="00E134B5"/>
    <w:rsid w:val="00E13CDC"/>
    <w:rsid w:val="00E13D72"/>
    <w:rsid w:val="00E13E17"/>
    <w:rsid w:val="00E13F39"/>
    <w:rsid w:val="00E141CE"/>
    <w:rsid w:val="00E14268"/>
    <w:rsid w:val="00E142BE"/>
    <w:rsid w:val="00E14372"/>
    <w:rsid w:val="00E143A6"/>
    <w:rsid w:val="00E143F1"/>
    <w:rsid w:val="00E14700"/>
    <w:rsid w:val="00E14765"/>
    <w:rsid w:val="00E148FF"/>
    <w:rsid w:val="00E14915"/>
    <w:rsid w:val="00E149A6"/>
    <w:rsid w:val="00E14CB2"/>
    <w:rsid w:val="00E15118"/>
    <w:rsid w:val="00E151B6"/>
    <w:rsid w:val="00E152AB"/>
    <w:rsid w:val="00E153B8"/>
    <w:rsid w:val="00E15C6E"/>
    <w:rsid w:val="00E15E84"/>
    <w:rsid w:val="00E15FD5"/>
    <w:rsid w:val="00E1630D"/>
    <w:rsid w:val="00E16A89"/>
    <w:rsid w:val="00E16D87"/>
    <w:rsid w:val="00E16D98"/>
    <w:rsid w:val="00E16ECA"/>
    <w:rsid w:val="00E16F30"/>
    <w:rsid w:val="00E16F82"/>
    <w:rsid w:val="00E1712F"/>
    <w:rsid w:val="00E17199"/>
    <w:rsid w:val="00E172FB"/>
    <w:rsid w:val="00E1735F"/>
    <w:rsid w:val="00E174AB"/>
    <w:rsid w:val="00E1775F"/>
    <w:rsid w:val="00E178A4"/>
    <w:rsid w:val="00E17995"/>
    <w:rsid w:val="00E179FD"/>
    <w:rsid w:val="00E17A35"/>
    <w:rsid w:val="00E17CBA"/>
    <w:rsid w:val="00E17EEA"/>
    <w:rsid w:val="00E17F96"/>
    <w:rsid w:val="00E20044"/>
    <w:rsid w:val="00E20933"/>
    <w:rsid w:val="00E20B4C"/>
    <w:rsid w:val="00E20CEC"/>
    <w:rsid w:val="00E20FA2"/>
    <w:rsid w:val="00E21461"/>
    <w:rsid w:val="00E214E4"/>
    <w:rsid w:val="00E2158F"/>
    <w:rsid w:val="00E21C05"/>
    <w:rsid w:val="00E21D26"/>
    <w:rsid w:val="00E21DC7"/>
    <w:rsid w:val="00E21F9E"/>
    <w:rsid w:val="00E21FB8"/>
    <w:rsid w:val="00E22021"/>
    <w:rsid w:val="00E220B1"/>
    <w:rsid w:val="00E221B3"/>
    <w:rsid w:val="00E22287"/>
    <w:rsid w:val="00E227E7"/>
    <w:rsid w:val="00E22A7E"/>
    <w:rsid w:val="00E234E6"/>
    <w:rsid w:val="00E23717"/>
    <w:rsid w:val="00E238AE"/>
    <w:rsid w:val="00E239B1"/>
    <w:rsid w:val="00E23AD8"/>
    <w:rsid w:val="00E24109"/>
    <w:rsid w:val="00E242C7"/>
    <w:rsid w:val="00E2434B"/>
    <w:rsid w:val="00E244AD"/>
    <w:rsid w:val="00E245B3"/>
    <w:rsid w:val="00E246DC"/>
    <w:rsid w:val="00E2490A"/>
    <w:rsid w:val="00E2494B"/>
    <w:rsid w:val="00E249E5"/>
    <w:rsid w:val="00E24C32"/>
    <w:rsid w:val="00E24C78"/>
    <w:rsid w:val="00E24F18"/>
    <w:rsid w:val="00E24F45"/>
    <w:rsid w:val="00E25444"/>
    <w:rsid w:val="00E255E5"/>
    <w:rsid w:val="00E25794"/>
    <w:rsid w:val="00E25810"/>
    <w:rsid w:val="00E25946"/>
    <w:rsid w:val="00E25B02"/>
    <w:rsid w:val="00E26241"/>
    <w:rsid w:val="00E26251"/>
    <w:rsid w:val="00E26587"/>
    <w:rsid w:val="00E265A7"/>
    <w:rsid w:val="00E2673F"/>
    <w:rsid w:val="00E2690D"/>
    <w:rsid w:val="00E2693C"/>
    <w:rsid w:val="00E26E10"/>
    <w:rsid w:val="00E26EC2"/>
    <w:rsid w:val="00E2723A"/>
    <w:rsid w:val="00E27253"/>
    <w:rsid w:val="00E2740A"/>
    <w:rsid w:val="00E2765E"/>
    <w:rsid w:val="00E277C7"/>
    <w:rsid w:val="00E278E2"/>
    <w:rsid w:val="00E2797A"/>
    <w:rsid w:val="00E3065E"/>
    <w:rsid w:val="00E3075D"/>
    <w:rsid w:val="00E3089C"/>
    <w:rsid w:val="00E30CA7"/>
    <w:rsid w:val="00E30D01"/>
    <w:rsid w:val="00E30E17"/>
    <w:rsid w:val="00E312C9"/>
    <w:rsid w:val="00E31330"/>
    <w:rsid w:val="00E315D3"/>
    <w:rsid w:val="00E3186B"/>
    <w:rsid w:val="00E31A41"/>
    <w:rsid w:val="00E31AA9"/>
    <w:rsid w:val="00E31CA2"/>
    <w:rsid w:val="00E31FF0"/>
    <w:rsid w:val="00E32023"/>
    <w:rsid w:val="00E326F9"/>
    <w:rsid w:val="00E32E81"/>
    <w:rsid w:val="00E330C3"/>
    <w:rsid w:val="00E3310B"/>
    <w:rsid w:val="00E333A9"/>
    <w:rsid w:val="00E337DC"/>
    <w:rsid w:val="00E338EC"/>
    <w:rsid w:val="00E3396C"/>
    <w:rsid w:val="00E34141"/>
    <w:rsid w:val="00E343B0"/>
    <w:rsid w:val="00E343F5"/>
    <w:rsid w:val="00E348DC"/>
    <w:rsid w:val="00E34C7A"/>
    <w:rsid w:val="00E34DB9"/>
    <w:rsid w:val="00E35035"/>
    <w:rsid w:val="00E350AF"/>
    <w:rsid w:val="00E35184"/>
    <w:rsid w:val="00E35243"/>
    <w:rsid w:val="00E3536F"/>
    <w:rsid w:val="00E353F3"/>
    <w:rsid w:val="00E35526"/>
    <w:rsid w:val="00E357B7"/>
    <w:rsid w:val="00E35845"/>
    <w:rsid w:val="00E359B8"/>
    <w:rsid w:val="00E35A41"/>
    <w:rsid w:val="00E35B4D"/>
    <w:rsid w:val="00E35D6D"/>
    <w:rsid w:val="00E35F2B"/>
    <w:rsid w:val="00E35F45"/>
    <w:rsid w:val="00E36065"/>
    <w:rsid w:val="00E36235"/>
    <w:rsid w:val="00E36556"/>
    <w:rsid w:val="00E3678C"/>
    <w:rsid w:val="00E369AC"/>
    <w:rsid w:val="00E369B9"/>
    <w:rsid w:val="00E36B56"/>
    <w:rsid w:val="00E36D5B"/>
    <w:rsid w:val="00E36ED9"/>
    <w:rsid w:val="00E36F0E"/>
    <w:rsid w:val="00E36F28"/>
    <w:rsid w:val="00E374CC"/>
    <w:rsid w:val="00E377FC"/>
    <w:rsid w:val="00E37867"/>
    <w:rsid w:val="00E378C8"/>
    <w:rsid w:val="00E37ED5"/>
    <w:rsid w:val="00E40341"/>
    <w:rsid w:val="00E40640"/>
    <w:rsid w:val="00E40C6E"/>
    <w:rsid w:val="00E40ED7"/>
    <w:rsid w:val="00E40FD9"/>
    <w:rsid w:val="00E4103A"/>
    <w:rsid w:val="00E411A2"/>
    <w:rsid w:val="00E41257"/>
    <w:rsid w:val="00E412F9"/>
    <w:rsid w:val="00E4136B"/>
    <w:rsid w:val="00E41400"/>
    <w:rsid w:val="00E41470"/>
    <w:rsid w:val="00E416B4"/>
    <w:rsid w:val="00E418C6"/>
    <w:rsid w:val="00E41A4A"/>
    <w:rsid w:val="00E41B94"/>
    <w:rsid w:val="00E41CFD"/>
    <w:rsid w:val="00E41D4A"/>
    <w:rsid w:val="00E41E92"/>
    <w:rsid w:val="00E41F34"/>
    <w:rsid w:val="00E4264C"/>
    <w:rsid w:val="00E42CCA"/>
    <w:rsid w:val="00E42EC7"/>
    <w:rsid w:val="00E4326A"/>
    <w:rsid w:val="00E43296"/>
    <w:rsid w:val="00E43465"/>
    <w:rsid w:val="00E4353E"/>
    <w:rsid w:val="00E43715"/>
    <w:rsid w:val="00E43798"/>
    <w:rsid w:val="00E437DB"/>
    <w:rsid w:val="00E4382F"/>
    <w:rsid w:val="00E43CAE"/>
    <w:rsid w:val="00E44227"/>
    <w:rsid w:val="00E443D3"/>
    <w:rsid w:val="00E4468F"/>
    <w:rsid w:val="00E446A9"/>
    <w:rsid w:val="00E448BE"/>
    <w:rsid w:val="00E44A6E"/>
    <w:rsid w:val="00E44C94"/>
    <w:rsid w:val="00E44CA5"/>
    <w:rsid w:val="00E44F56"/>
    <w:rsid w:val="00E45232"/>
    <w:rsid w:val="00E45358"/>
    <w:rsid w:val="00E456BD"/>
    <w:rsid w:val="00E457BF"/>
    <w:rsid w:val="00E457F3"/>
    <w:rsid w:val="00E459D5"/>
    <w:rsid w:val="00E45BB9"/>
    <w:rsid w:val="00E45DED"/>
    <w:rsid w:val="00E45E34"/>
    <w:rsid w:val="00E45E7E"/>
    <w:rsid w:val="00E46184"/>
    <w:rsid w:val="00E46331"/>
    <w:rsid w:val="00E464C9"/>
    <w:rsid w:val="00E4689E"/>
    <w:rsid w:val="00E46CD6"/>
    <w:rsid w:val="00E46CE0"/>
    <w:rsid w:val="00E46F28"/>
    <w:rsid w:val="00E47082"/>
    <w:rsid w:val="00E471CF"/>
    <w:rsid w:val="00E472FF"/>
    <w:rsid w:val="00E474A9"/>
    <w:rsid w:val="00E475D8"/>
    <w:rsid w:val="00E4761C"/>
    <w:rsid w:val="00E476E1"/>
    <w:rsid w:val="00E4778F"/>
    <w:rsid w:val="00E47812"/>
    <w:rsid w:val="00E47D2A"/>
    <w:rsid w:val="00E47E74"/>
    <w:rsid w:val="00E5004A"/>
    <w:rsid w:val="00E5006A"/>
    <w:rsid w:val="00E50248"/>
    <w:rsid w:val="00E503EE"/>
    <w:rsid w:val="00E504C4"/>
    <w:rsid w:val="00E50673"/>
    <w:rsid w:val="00E508B4"/>
    <w:rsid w:val="00E5097F"/>
    <w:rsid w:val="00E509EE"/>
    <w:rsid w:val="00E50BB2"/>
    <w:rsid w:val="00E50FF4"/>
    <w:rsid w:val="00E51088"/>
    <w:rsid w:val="00E51332"/>
    <w:rsid w:val="00E51409"/>
    <w:rsid w:val="00E5189D"/>
    <w:rsid w:val="00E51951"/>
    <w:rsid w:val="00E51C06"/>
    <w:rsid w:val="00E51CCB"/>
    <w:rsid w:val="00E51F58"/>
    <w:rsid w:val="00E52382"/>
    <w:rsid w:val="00E52947"/>
    <w:rsid w:val="00E52F31"/>
    <w:rsid w:val="00E53011"/>
    <w:rsid w:val="00E53033"/>
    <w:rsid w:val="00E5316A"/>
    <w:rsid w:val="00E5348E"/>
    <w:rsid w:val="00E5355E"/>
    <w:rsid w:val="00E5366A"/>
    <w:rsid w:val="00E538C5"/>
    <w:rsid w:val="00E53933"/>
    <w:rsid w:val="00E53AE0"/>
    <w:rsid w:val="00E53B83"/>
    <w:rsid w:val="00E53F75"/>
    <w:rsid w:val="00E53FA8"/>
    <w:rsid w:val="00E53FDD"/>
    <w:rsid w:val="00E5421F"/>
    <w:rsid w:val="00E5428F"/>
    <w:rsid w:val="00E54427"/>
    <w:rsid w:val="00E5467C"/>
    <w:rsid w:val="00E548EA"/>
    <w:rsid w:val="00E54CAC"/>
    <w:rsid w:val="00E550EC"/>
    <w:rsid w:val="00E550FF"/>
    <w:rsid w:val="00E553E2"/>
    <w:rsid w:val="00E55535"/>
    <w:rsid w:val="00E559FA"/>
    <w:rsid w:val="00E55B06"/>
    <w:rsid w:val="00E55EC1"/>
    <w:rsid w:val="00E5602E"/>
    <w:rsid w:val="00E5608F"/>
    <w:rsid w:val="00E560C0"/>
    <w:rsid w:val="00E5629D"/>
    <w:rsid w:val="00E562FB"/>
    <w:rsid w:val="00E56365"/>
    <w:rsid w:val="00E563E2"/>
    <w:rsid w:val="00E5640E"/>
    <w:rsid w:val="00E5660A"/>
    <w:rsid w:val="00E566AA"/>
    <w:rsid w:val="00E56823"/>
    <w:rsid w:val="00E5684A"/>
    <w:rsid w:val="00E56C91"/>
    <w:rsid w:val="00E56CC8"/>
    <w:rsid w:val="00E56D0B"/>
    <w:rsid w:val="00E572AD"/>
    <w:rsid w:val="00E57309"/>
    <w:rsid w:val="00E57387"/>
    <w:rsid w:val="00E574BC"/>
    <w:rsid w:val="00E5767E"/>
    <w:rsid w:val="00E577EE"/>
    <w:rsid w:val="00E57885"/>
    <w:rsid w:val="00E57BF5"/>
    <w:rsid w:val="00E57FDA"/>
    <w:rsid w:val="00E60013"/>
    <w:rsid w:val="00E60380"/>
    <w:rsid w:val="00E6052D"/>
    <w:rsid w:val="00E60BB1"/>
    <w:rsid w:val="00E60CA4"/>
    <w:rsid w:val="00E60EB4"/>
    <w:rsid w:val="00E6127E"/>
    <w:rsid w:val="00E61928"/>
    <w:rsid w:val="00E61A5C"/>
    <w:rsid w:val="00E61B19"/>
    <w:rsid w:val="00E61BD2"/>
    <w:rsid w:val="00E61DAA"/>
    <w:rsid w:val="00E621C0"/>
    <w:rsid w:val="00E623B7"/>
    <w:rsid w:val="00E625FA"/>
    <w:rsid w:val="00E62A41"/>
    <w:rsid w:val="00E62A6B"/>
    <w:rsid w:val="00E62A90"/>
    <w:rsid w:val="00E62F20"/>
    <w:rsid w:val="00E62F34"/>
    <w:rsid w:val="00E631CE"/>
    <w:rsid w:val="00E633FB"/>
    <w:rsid w:val="00E6369E"/>
    <w:rsid w:val="00E63E24"/>
    <w:rsid w:val="00E63FF0"/>
    <w:rsid w:val="00E64060"/>
    <w:rsid w:val="00E640DE"/>
    <w:rsid w:val="00E64427"/>
    <w:rsid w:val="00E645F7"/>
    <w:rsid w:val="00E647C2"/>
    <w:rsid w:val="00E648F3"/>
    <w:rsid w:val="00E64952"/>
    <w:rsid w:val="00E64963"/>
    <w:rsid w:val="00E64A62"/>
    <w:rsid w:val="00E64D89"/>
    <w:rsid w:val="00E64E6E"/>
    <w:rsid w:val="00E64E94"/>
    <w:rsid w:val="00E64FFA"/>
    <w:rsid w:val="00E6504B"/>
    <w:rsid w:val="00E655A3"/>
    <w:rsid w:val="00E65649"/>
    <w:rsid w:val="00E6577B"/>
    <w:rsid w:val="00E657D1"/>
    <w:rsid w:val="00E65840"/>
    <w:rsid w:val="00E65965"/>
    <w:rsid w:val="00E65A53"/>
    <w:rsid w:val="00E65C56"/>
    <w:rsid w:val="00E65C74"/>
    <w:rsid w:val="00E65E21"/>
    <w:rsid w:val="00E65E22"/>
    <w:rsid w:val="00E66018"/>
    <w:rsid w:val="00E660FC"/>
    <w:rsid w:val="00E664F2"/>
    <w:rsid w:val="00E66615"/>
    <w:rsid w:val="00E66ABC"/>
    <w:rsid w:val="00E66CAB"/>
    <w:rsid w:val="00E66D79"/>
    <w:rsid w:val="00E66E66"/>
    <w:rsid w:val="00E6722E"/>
    <w:rsid w:val="00E6752D"/>
    <w:rsid w:val="00E67637"/>
    <w:rsid w:val="00E67687"/>
    <w:rsid w:val="00E6772E"/>
    <w:rsid w:val="00E677CB"/>
    <w:rsid w:val="00E678E2"/>
    <w:rsid w:val="00E679C9"/>
    <w:rsid w:val="00E67B4E"/>
    <w:rsid w:val="00E67E77"/>
    <w:rsid w:val="00E70218"/>
    <w:rsid w:val="00E7028C"/>
    <w:rsid w:val="00E70712"/>
    <w:rsid w:val="00E708BF"/>
    <w:rsid w:val="00E70958"/>
    <w:rsid w:val="00E70DAE"/>
    <w:rsid w:val="00E70EE6"/>
    <w:rsid w:val="00E7102F"/>
    <w:rsid w:val="00E71244"/>
    <w:rsid w:val="00E712E6"/>
    <w:rsid w:val="00E712F3"/>
    <w:rsid w:val="00E71351"/>
    <w:rsid w:val="00E714C5"/>
    <w:rsid w:val="00E71563"/>
    <w:rsid w:val="00E71649"/>
    <w:rsid w:val="00E71A55"/>
    <w:rsid w:val="00E71CD4"/>
    <w:rsid w:val="00E71D62"/>
    <w:rsid w:val="00E71D64"/>
    <w:rsid w:val="00E71FA6"/>
    <w:rsid w:val="00E720BB"/>
    <w:rsid w:val="00E72223"/>
    <w:rsid w:val="00E722F1"/>
    <w:rsid w:val="00E72352"/>
    <w:rsid w:val="00E728F0"/>
    <w:rsid w:val="00E72996"/>
    <w:rsid w:val="00E72D98"/>
    <w:rsid w:val="00E72DFD"/>
    <w:rsid w:val="00E72F1A"/>
    <w:rsid w:val="00E73046"/>
    <w:rsid w:val="00E73110"/>
    <w:rsid w:val="00E734A7"/>
    <w:rsid w:val="00E73567"/>
    <w:rsid w:val="00E73858"/>
    <w:rsid w:val="00E73961"/>
    <w:rsid w:val="00E73B64"/>
    <w:rsid w:val="00E73BA5"/>
    <w:rsid w:val="00E73E05"/>
    <w:rsid w:val="00E74247"/>
    <w:rsid w:val="00E742A5"/>
    <w:rsid w:val="00E742ED"/>
    <w:rsid w:val="00E7467E"/>
    <w:rsid w:val="00E748B4"/>
    <w:rsid w:val="00E749F1"/>
    <w:rsid w:val="00E74A74"/>
    <w:rsid w:val="00E74B0B"/>
    <w:rsid w:val="00E750C2"/>
    <w:rsid w:val="00E750CD"/>
    <w:rsid w:val="00E7534A"/>
    <w:rsid w:val="00E75537"/>
    <w:rsid w:val="00E7558C"/>
    <w:rsid w:val="00E75984"/>
    <w:rsid w:val="00E75F43"/>
    <w:rsid w:val="00E762B8"/>
    <w:rsid w:val="00E76392"/>
    <w:rsid w:val="00E768E9"/>
    <w:rsid w:val="00E76E5B"/>
    <w:rsid w:val="00E76E82"/>
    <w:rsid w:val="00E76FB9"/>
    <w:rsid w:val="00E770EF"/>
    <w:rsid w:val="00E77106"/>
    <w:rsid w:val="00E776D9"/>
    <w:rsid w:val="00E7779D"/>
    <w:rsid w:val="00E77869"/>
    <w:rsid w:val="00E7798E"/>
    <w:rsid w:val="00E77B03"/>
    <w:rsid w:val="00E77BBD"/>
    <w:rsid w:val="00E77BF1"/>
    <w:rsid w:val="00E77C6D"/>
    <w:rsid w:val="00E801FE"/>
    <w:rsid w:val="00E8061F"/>
    <w:rsid w:val="00E8063C"/>
    <w:rsid w:val="00E806B3"/>
    <w:rsid w:val="00E80A78"/>
    <w:rsid w:val="00E80BB0"/>
    <w:rsid w:val="00E80C97"/>
    <w:rsid w:val="00E814AC"/>
    <w:rsid w:val="00E8151A"/>
    <w:rsid w:val="00E81B06"/>
    <w:rsid w:val="00E81C96"/>
    <w:rsid w:val="00E81DE9"/>
    <w:rsid w:val="00E81E21"/>
    <w:rsid w:val="00E81F1C"/>
    <w:rsid w:val="00E820A0"/>
    <w:rsid w:val="00E8234E"/>
    <w:rsid w:val="00E8243F"/>
    <w:rsid w:val="00E824E9"/>
    <w:rsid w:val="00E825CB"/>
    <w:rsid w:val="00E82711"/>
    <w:rsid w:val="00E82743"/>
    <w:rsid w:val="00E82A74"/>
    <w:rsid w:val="00E82AC8"/>
    <w:rsid w:val="00E82C83"/>
    <w:rsid w:val="00E831CB"/>
    <w:rsid w:val="00E835F4"/>
    <w:rsid w:val="00E83662"/>
    <w:rsid w:val="00E8374F"/>
    <w:rsid w:val="00E83A78"/>
    <w:rsid w:val="00E83C50"/>
    <w:rsid w:val="00E83DB1"/>
    <w:rsid w:val="00E83DDD"/>
    <w:rsid w:val="00E83EFD"/>
    <w:rsid w:val="00E83F76"/>
    <w:rsid w:val="00E8406F"/>
    <w:rsid w:val="00E843AA"/>
    <w:rsid w:val="00E8460A"/>
    <w:rsid w:val="00E84A0B"/>
    <w:rsid w:val="00E84ABB"/>
    <w:rsid w:val="00E84EE7"/>
    <w:rsid w:val="00E85421"/>
    <w:rsid w:val="00E8545C"/>
    <w:rsid w:val="00E8560C"/>
    <w:rsid w:val="00E856D5"/>
    <w:rsid w:val="00E85A08"/>
    <w:rsid w:val="00E85ACD"/>
    <w:rsid w:val="00E85B1B"/>
    <w:rsid w:val="00E85B42"/>
    <w:rsid w:val="00E85D24"/>
    <w:rsid w:val="00E86230"/>
    <w:rsid w:val="00E8628A"/>
    <w:rsid w:val="00E8650A"/>
    <w:rsid w:val="00E86543"/>
    <w:rsid w:val="00E86709"/>
    <w:rsid w:val="00E86800"/>
    <w:rsid w:val="00E86830"/>
    <w:rsid w:val="00E869E4"/>
    <w:rsid w:val="00E869EE"/>
    <w:rsid w:val="00E86B6E"/>
    <w:rsid w:val="00E86E0F"/>
    <w:rsid w:val="00E86F21"/>
    <w:rsid w:val="00E86FDF"/>
    <w:rsid w:val="00E87294"/>
    <w:rsid w:val="00E8749A"/>
    <w:rsid w:val="00E876BE"/>
    <w:rsid w:val="00E87FFA"/>
    <w:rsid w:val="00E90210"/>
    <w:rsid w:val="00E90310"/>
    <w:rsid w:val="00E905C2"/>
    <w:rsid w:val="00E905D4"/>
    <w:rsid w:val="00E90A42"/>
    <w:rsid w:val="00E90AEC"/>
    <w:rsid w:val="00E90B20"/>
    <w:rsid w:val="00E90B88"/>
    <w:rsid w:val="00E90BF1"/>
    <w:rsid w:val="00E90E6D"/>
    <w:rsid w:val="00E90EDC"/>
    <w:rsid w:val="00E91109"/>
    <w:rsid w:val="00E911B1"/>
    <w:rsid w:val="00E91275"/>
    <w:rsid w:val="00E9169D"/>
    <w:rsid w:val="00E9171E"/>
    <w:rsid w:val="00E919DE"/>
    <w:rsid w:val="00E91D43"/>
    <w:rsid w:val="00E91E30"/>
    <w:rsid w:val="00E920E0"/>
    <w:rsid w:val="00E92104"/>
    <w:rsid w:val="00E92491"/>
    <w:rsid w:val="00E927FB"/>
    <w:rsid w:val="00E92935"/>
    <w:rsid w:val="00E92A46"/>
    <w:rsid w:val="00E92A6A"/>
    <w:rsid w:val="00E92BAC"/>
    <w:rsid w:val="00E92C69"/>
    <w:rsid w:val="00E92F58"/>
    <w:rsid w:val="00E931E2"/>
    <w:rsid w:val="00E932C6"/>
    <w:rsid w:val="00E933BD"/>
    <w:rsid w:val="00E933C2"/>
    <w:rsid w:val="00E935A2"/>
    <w:rsid w:val="00E936FB"/>
    <w:rsid w:val="00E937B3"/>
    <w:rsid w:val="00E93944"/>
    <w:rsid w:val="00E94402"/>
    <w:rsid w:val="00E9463E"/>
    <w:rsid w:val="00E946C7"/>
    <w:rsid w:val="00E9482E"/>
    <w:rsid w:val="00E949DA"/>
    <w:rsid w:val="00E94D6F"/>
    <w:rsid w:val="00E95062"/>
    <w:rsid w:val="00E9521C"/>
    <w:rsid w:val="00E9593A"/>
    <w:rsid w:val="00E9593B"/>
    <w:rsid w:val="00E95996"/>
    <w:rsid w:val="00E959FB"/>
    <w:rsid w:val="00E95B32"/>
    <w:rsid w:val="00E95BEC"/>
    <w:rsid w:val="00E95C7A"/>
    <w:rsid w:val="00E95DCA"/>
    <w:rsid w:val="00E95F23"/>
    <w:rsid w:val="00E96164"/>
    <w:rsid w:val="00E96210"/>
    <w:rsid w:val="00E962AC"/>
    <w:rsid w:val="00E96303"/>
    <w:rsid w:val="00E96591"/>
    <w:rsid w:val="00E96672"/>
    <w:rsid w:val="00E967C5"/>
    <w:rsid w:val="00E96C6A"/>
    <w:rsid w:val="00E96CD9"/>
    <w:rsid w:val="00E96DC4"/>
    <w:rsid w:val="00E9704D"/>
    <w:rsid w:val="00E9725D"/>
    <w:rsid w:val="00E975C7"/>
    <w:rsid w:val="00E9764F"/>
    <w:rsid w:val="00E97657"/>
    <w:rsid w:val="00E976E6"/>
    <w:rsid w:val="00E97703"/>
    <w:rsid w:val="00E977F1"/>
    <w:rsid w:val="00E97A47"/>
    <w:rsid w:val="00E97AAF"/>
    <w:rsid w:val="00E97B34"/>
    <w:rsid w:val="00E97E9B"/>
    <w:rsid w:val="00EA0214"/>
    <w:rsid w:val="00EA0326"/>
    <w:rsid w:val="00EA0596"/>
    <w:rsid w:val="00EA05EB"/>
    <w:rsid w:val="00EA095F"/>
    <w:rsid w:val="00EA11EB"/>
    <w:rsid w:val="00EA11FC"/>
    <w:rsid w:val="00EA1389"/>
    <w:rsid w:val="00EA145B"/>
    <w:rsid w:val="00EA1C24"/>
    <w:rsid w:val="00EA1D50"/>
    <w:rsid w:val="00EA1D62"/>
    <w:rsid w:val="00EA1DD5"/>
    <w:rsid w:val="00EA1E71"/>
    <w:rsid w:val="00EA1F62"/>
    <w:rsid w:val="00EA1F99"/>
    <w:rsid w:val="00EA20F6"/>
    <w:rsid w:val="00EA22DD"/>
    <w:rsid w:val="00EA23B5"/>
    <w:rsid w:val="00EA2591"/>
    <w:rsid w:val="00EA25D1"/>
    <w:rsid w:val="00EA2626"/>
    <w:rsid w:val="00EA293B"/>
    <w:rsid w:val="00EA2C9B"/>
    <w:rsid w:val="00EA2CE7"/>
    <w:rsid w:val="00EA312B"/>
    <w:rsid w:val="00EA3233"/>
    <w:rsid w:val="00EA3388"/>
    <w:rsid w:val="00EA3411"/>
    <w:rsid w:val="00EA3822"/>
    <w:rsid w:val="00EA384C"/>
    <w:rsid w:val="00EA394A"/>
    <w:rsid w:val="00EA396C"/>
    <w:rsid w:val="00EA3B77"/>
    <w:rsid w:val="00EA3DEF"/>
    <w:rsid w:val="00EA4371"/>
    <w:rsid w:val="00EA4561"/>
    <w:rsid w:val="00EA459B"/>
    <w:rsid w:val="00EA45DD"/>
    <w:rsid w:val="00EA4859"/>
    <w:rsid w:val="00EA48BC"/>
    <w:rsid w:val="00EA48E2"/>
    <w:rsid w:val="00EA4A2F"/>
    <w:rsid w:val="00EA4A4B"/>
    <w:rsid w:val="00EA4B6D"/>
    <w:rsid w:val="00EA4BC9"/>
    <w:rsid w:val="00EA4C07"/>
    <w:rsid w:val="00EA526C"/>
    <w:rsid w:val="00EA53BB"/>
    <w:rsid w:val="00EA549A"/>
    <w:rsid w:val="00EA599A"/>
    <w:rsid w:val="00EA5A75"/>
    <w:rsid w:val="00EA5B1B"/>
    <w:rsid w:val="00EA5E24"/>
    <w:rsid w:val="00EA5EC9"/>
    <w:rsid w:val="00EA625E"/>
    <w:rsid w:val="00EA6957"/>
    <w:rsid w:val="00EA6D0F"/>
    <w:rsid w:val="00EA6DB3"/>
    <w:rsid w:val="00EA728C"/>
    <w:rsid w:val="00EA77E3"/>
    <w:rsid w:val="00EA7D05"/>
    <w:rsid w:val="00EA7E0B"/>
    <w:rsid w:val="00EB0379"/>
    <w:rsid w:val="00EB0492"/>
    <w:rsid w:val="00EB07AE"/>
    <w:rsid w:val="00EB0934"/>
    <w:rsid w:val="00EB09E5"/>
    <w:rsid w:val="00EB0BE4"/>
    <w:rsid w:val="00EB0D03"/>
    <w:rsid w:val="00EB0D47"/>
    <w:rsid w:val="00EB0DB6"/>
    <w:rsid w:val="00EB15A7"/>
    <w:rsid w:val="00EB16AD"/>
    <w:rsid w:val="00EB1722"/>
    <w:rsid w:val="00EB17A2"/>
    <w:rsid w:val="00EB1ACA"/>
    <w:rsid w:val="00EB1ADF"/>
    <w:rsid w:val="00EB1EAB"/>
    <w:rsid w:val="00EB2096"/>
    <w:rsid w:val="00EB22AD"/>
    <w:rsid w:val="00EB242B"/>
    <w:rsid w:val="00EB261E"/>
    <w:rsid w:val="00EB2996"/>
    <w:rsid w:val="00EB2AFD"/>
    <w:rsid w:val="00EB2C65"/>
    <w:rsid w:val="00EB2E41"/>
    <w:rsid w:val="00EB3041"/>
    <w:rsid w:val="00EB30C7"/>
    <w:rsid w:val="00EB3130"/>
    <w:rsid w:val="00EB331C"/>
    <w:rsid w:val="00EB34B3"/>
    <w:rsid w:val="00EB3585"/>
    <w:rsid w:val="00EB35B6"/>
    <w:rsid w:val="00EB39F3"/>
    <w:rsid w:val="00EB3C4D"/>
    <w:rsid w:val="00EB410A"/>
    <w:rsid w:val="00EB4182"/>
    <w:rsid w:val="00EB41A3"/>
    <w:rsid w:val="00EB447C"/>
    <w:rsid w:val="00EB4AA5"/>
    <w:rsid w:val="00EB4D46"/>
    <w:rsid w:val="00EB4DF6"/>
    <w:rsid w:val="00EB538A"/>
    <w:rsid w:val="00EB5400"/>
    <w:rsid w:val="00EB5435"/>
    <w:rsid w:val="00EB5489"/>
    <w:rsid w:val="00EB5590"/>
    <w:rsid w:val="00EB57C1"/>
    <w:rsid w:val="00EB58BB"/>
    <w:rsid w:val="00EB5B43"/>
    <w:rsid w:val="00EB5DA6"/>
    <w:rsid w:val="00EB5F81"/>
    <w:rsid w:val="00EB6336"/>
    <w:rsid w:val="00EB6D50"/>
    <w:rsid w:val="00EB6EBA"/>
    <w:rsid w:val="00EB7218"/>
    <w:rsid w:val="00EB755D"/>
    <w:rsid w:val="00EB75CC"/>
    <w:rsid w:val="00EB77A2"/>
    <w:rsid w:val="00EB77F2"/>
    <w:rsid w:val="00EB7890"/>
    <w:rsid w:val="00EB78B3"/>
    <w:rsid w:val="00EB7C31"/>
    <w:rsid w:val="00EB7F7A"/>
    <w:rsid w:val="00EC0A4D"/>
    <w:rsid w:val="00EC0DB1"/>
    <w:rsid w:val="00EC106F"/>
    <w:rsid w:val="00EC1709"/>
    <w:rsid w:val="00EC1812"/>
    <w:rsid w:val="00EC1836"/>
    <w:rsid w:val="00EC1909"/>
    <w:rsid w:val="00EC1AF7"/>
    <w:rsid w:val="00EC1C69"/>
    <w:rsid w:val="00EC1E81"/>
    <w:rsid w:val="00EC1E90"/>
    <w:rsid w:val="00EC20A4"/>
    <w:rsid w:val="00EC255B"/>
    <w:rsid w:val="00EC25E9"/>
    <w:rsid w:val="00EC261D"/>
    <w:rsid w:val="00EC2702"/>
    <w:rsid w:val="00EC296E"/>
    <w:rsid w:val="00EC2DCD"/>
    <w:rsid w:val="00EC2EFD"/>
    <w:rsid w:val="00EC2F1E"/>
    <w:rsid w:val="00EC309D"/>
    <w:rsid w:val="00EC31AE"/>
    <w:rsid w:val="00EC35EF"/>
    <w:rsid w:val="00EC36D7"/>
    <w:rsid w:val="00EC413C"/>
    <w:rsid w:val="00EC453C"/>
    <w:rsid w:val="00EC45EC"/>
    <w:rsid w:val="00EC45FA"/>
    <w:rsid w:val="00EC4B9A"/>
    <w:rsid w:val="00EC4E86"/>
    <w:rsid w:val="00EC511B"/>
    <w:rsid w:val="00EC52C7"/>
    <w:rsid w:val="00EC5676"/>
    <w:rsid w:val="00EC5951"/>
    <w:rsid w:val="00EC595F"/>
    <w:rsid w:val="00EC5A1D"/>
    <w:rsid w:val="00EC5AD7"/>
    <w:rsid w:val="00EC5CAF"/>
    <w:rsid w:val="00EC5DA6"/>
    <w:rsid w:val="00EC60C6"/>
    <w:rsid w:val="00EC638C"/>
    <w:rsid w:val="00EC6407"/>
    <w:rsid w:val="00EC652E"/>
    <w:rsid w:val="00EC657F"/>
    <w:rsid w:val="00EC68E8"/>
    <w:rsid w:val="00EC6A95"/>
    <w:rsid w:val="00EC6AC5"/>
    <w:rsid w:val="00EC6C51"/>
    <w:rsid w:val="00EC6DBD"/>
    <w:rsid w:val="00EC7094"/>
    <w:rsid w:val="00EC70F2"/>
    <w:rsid w:val="00EC726A"/>
    <w:rsid w:val="00EC7465"/>
    <w:rsid w:val="00EC74F8"/>
    <w:rsid w:val="00EC7590"/>
    <w:rsid w:val="00EC798B"/>
    <w:rsid w:val="00EC7ADA"/>
    <w:rsid w:val="00EC7C07"/>
    <w:rsid w:val="00EC7DA0"/>
    <w:rsid w:val="00ED022E"/>
    <w:rsid w:val="00ED07D2"/>
    <w:rsid w:val="00ED094D"/>
    <w:rsid w:val="00ED0999"/>
    <w:rsid w:val="00ED09E6"/>
    <w:rsid w:val="00ED0C34"/>
    <w:rsid w:val="00ED0D0D"/>
    <w:rsid w:val="00ED0E51"/>
    <w:rsid w:val="00ED0EF9"/>
    <w:rsid w:val="00ED0F6B"/>
    <w:rsid w:val="00ED1030"/>
    <w:rsid w:val="00ED10AE"/>
    <w:rsid w:val="00ED14DD"/>
    <w:rsid w:val="00ED15B1"/>
    <w:rsid w:val="00ED169E"/>
    <w:rsid w:val="00ED171C"/>
    <w:rsid w:val="00ED1952"/>
    <w:rsid w:val="00ED1A2C"/>
    <w:rsid w:val="00ED1B01"/>
    <w:rsid w:val="00ED1F13"/>
    <w:rsid w:val="00ED20D4"/>
    <w:rsid w:val="00ED2418"/>
    <w:rsid w:val="00ED250F"/>
    <w:rsid w:val="00ED2C1A"/>
    <w:rsid w:val="00ED2EE8"/>
    <w:rsid w:val="00ED381B"/>
    <w:rsid w:val="00ED3904"/>
    <w:rsid w:val="00ED39BA"/>
    <w:rsid w:val="00ED3B57"/>
    <w:rsid w:val="00ED3D9C"/>
    <w:rsid w:val="00ED3E76"/>
    <w:rsid w:val="00ED43D9"/>
    <w:rsid w:val="00ED43F5"/>
    <w:rsid w:val="00ED4411"/>
    <w:rsid w:val="00ED4453"/>
    <w:rsid w:val="00ED44B5"/>
    <w:rsid w:val="00ED4B6C"/>
    <w:rsid w:val="00ED4D38"/>
    <w:rsid w:val="00ED4D4D"/>
    <w:rsid w:val="00ED4FE0"/>
    <w:rsid w:val="00ED50EF"/>
    <w:rsid w:val="00ED5213"/>
    <w:rsid w:val="00ED5220"/>
    <w:rsid w:val="00ED555E"/>
    <w:rsid w:val="00ED58FD"/>
    <w:rsid w:val="00ED5D29"/>
    <w:rsid w:val="00ED5E4C"/>
    <w:rsid w:val="00ED5E94"/>
    <w:rsid w:val="00ED5F0D"/>
    <w:rsid w:val="00ED60C7"/>
    <w:rsid w:val="00ED621B"/>
    <w:rsid w:val="00ED62DF"/>
    <w:rsid w:val="00ED65B2"/>
    <w:rsid w:val="00ED69B0"/>
    <w:rsid w:val="00ED6ABD"/>
    <w:rsid w:val="00ED72D4"/>
    <w:rsid w:val="00ED74D3"/>
    <w:rsid w:val="00ED76B9"/>
    <w:rsid w:val="00ED7C83"/>
    <w:rsid w:val="00ED7E5E"/>
    <w:rsid w:val="00ED7EBC"/>
    <w:rsid w:val="00ED7FB9"/>
    <w:rsid w:val="00EE039D"/>
    <w:rsid w:val="00EE083D"/>
    <w:rsid w:val="00EE08C1"/>
    <w:rsid w:val="00EE0B7A"/>
    <w:rsid w:val="00EE0E87"/>
    <w:rsid w:val="00EE13A4"/>
    <w:rsid w:val="00EE1516"/>
    <w:rsid w:val="00EE15ED"/>
    <w:rsid w:val="00EE1744"/>
    <w:rsid w:val="00EE19B6"/>
    <w:rsid w:val="00EE1D7C"/>
    <w:rsid w:val="00EE1FE9"/>
    <w:rsid w:val="00EE2119"/>
    <w:rsid w:val="00EE2204"/>
    <w:rsid w:val="00EE23BA"/>
    <w:rsid w:val="00EE248B"/>
    <w:rsid w:val="00EE25DE"/>
    <w:rsid w:val="00EE2830"/>
    <w:rsid w:val="00EE2965"/>
    <w:rsid w:val="00EE2A6D"/>
    <w:rsid w:val="00EE2CB3"/>
    <w:rsid w:val="00EE2D8F"/>
    <w:rsid w:val="00EE2E4D"/>
    <w:rsid w:val="00EE2F9C"/>
    <w:rsid w:val="00EE37CD"/>
    <w:rsid w:val="00EE3F71"/>
    <w:rsid w:val="00EE3FBC"/>
    <w:rsid w:val="00EE40E1"/>
    <w:rsid w:val="00EE4623"/>
    <w:rsid w:val="00EE46EF"/>
    <w:rsid w:val="00EE4747"/>
    <w:rsid w:val="00EE4828"/>
    <w:rsid w:val="00EE48D7"/>
    <w:rsid w:val="00EE4D1E"/>
    <w:rsid w:val="00EE4DEF"/>
    <w:rsid w:val="00EE4FEA"/>
    <w:rsid w:val="00EE52FE"/>
    <w:rsid w:val="00EE5A0B"/>
    <w:rsid w:val="00EE5A43"/>
    <w:rsid w:val="00EE64E2"/>
    <w:rsid w:val="00EE6A48"/>
    <w:rsid w:val="00EE6A98"/>
    <w:rsid w:val="00EE6C45"/>
    <w:rsid w:val="00EE6F38"/>
    <w:rsid w:val="00EE6F89"/>
    <w:rsid w:val="00EE7327"/>
    <w:rsid w:val="00EE754C"/>
    <w:rsid w:val="00EE7621"/>
    <w:rsid w:val="00EE764B"/>
    <w:rsid w:val="00EE76BD"/>
    <w:rsid w:val="00EE77ED"/>
    <w:rsid w:val="00EE7988"/>
    <w:rsid w:val="00EE7E2D"/>
    <w:rsid w:val="00EE7F70"/>
    <w:rsid w:val="00EF034C"/>
    <w:rsid w:val="00EF039D"/>
    <w:rsid w:val="00EF0485"/>
    <w:rsid w:val="00EF07EA"/>
    <w:rsid w:val="00EF087A"/>
    <w:rsid w:val="00EF0A5B"/>
    <w:rsid w:val="00EF0CDF"/>
    <w:rsid w:val="00EF0DB3"/>
    <w:rsid w:val="00EF0FD2"/>
    <w:rsid w:val="00EF1236"/>
    <w:rsid w:val="00EF1325"/>
    <w:rsid w:val="00EF144C"/>
    <w:rsid w:val="00EF15F4"/>
    <w:rsid w:val="00EF160A"/>
    <w:rsid w:val="00EF1CE4"/>
    <w:rsid w:val="00EF1E84"/>
    <w:rsid w:val="00EF201B"/>
    <w:rsid w:val="00EF2388"/>
    <w:rsid w:val="00EF2531"/>
    <w:rsid w:val="00EF2B6F"/>
    <w:rsid w:val="00EF2FCB"/>
    <w:rsid w:val="00EF31D3"/>
    <w:rsid w:val="00EF36C5"/>
    <w:rsid w:val="00EF37C5"/>
    <w:rsid w:val="00EF3922"/>
    <w:rsid w:val="00EF3AF7"/>
    <w:rsid w:val="00EF3D73"/>
    <w:rsid w:val="00EF3D8F"/>
    <w:rsid w:val="00EF3ED1"/>
    <w:rsid w:val="00EF3EDF"/>
    <w:rsid w:val="00EF40DE"/>
    <w:rsid w:val="00EF4158"/>
    <w:rsid w:val="00EF435A"/>
    <w:rsid w:val="00EF444A"/>
    <w:rsid w:val="00EF4593"/>
    <w:rsid w:val="00EF47CE"/>
    <w:rsid w:val="00EF48F5"/>
    <w:rsid w:val="00EF4930"/>
    <w:rsid w:val="00EF4AE2"/>
    <w:rsid w:val="00EF4C81"/>
    <w:rsid w:val="00EF4D6D"/>
    <w:rsid w:val="00EF4E71"/>
    <w:rsid w:val="00EF4F64"/>
    <w:rsid w:val="00EF5041"/>
    <w:rsid w:val="00EF5166"/>
    <w:rsid w:val="00EF521F"/>
    <w:rsid w:val="00EF546E"/>
    <w:rsid w:val="00EF565D"/>
    <w:rsid w:val="00EF5E31"/>
    <w:rsid w:val="00EF5ED6"/>
    <w:rsid w:val="00EF6122"/>
    <w:rsid w:val="00EF6126"/>
    <w:rsid w:val="00EF63B5"/>
    <w:rsid w:val="00EF67B6"/>
    <w:rsid w:val="00EF6997"/>
    <w:rsid w:val="00EF6A90"/>
    <w:rsid w:val="00EF6AD8"/>
    <w:rsid w:val="00EF6AF3"/>
    <w:rsid w:val="00EF6D57"/>
    <w:rsid w:val="00EF6D59"/>
    <w:rsid w:val="00EF6EA3"/>
    <w:rsid w:val="00EF6F5C"/>
    <w:rsid w:val="00EF701C"/>
    <w:rsid w:val="00EF70AB"/>
    <w:rsid w:val="00EF73BC"/>
    <w:rsid w:val="00EF75D1"/>
    <w:rsid w:val="00EF7648"/>
    <w:rsid w:val="00EF786E"/>
    <w:rsid w:val="00EF787D"/>
    <w:rsid w:val="00F000A0"/>
    <w:rsid w:val="00F0025C"/>
    <w:rsid w:val="00F002E3"/>
    <w:rsid w:val="00F00410"/>
    <w:rsid w:val="00F009E6"/>
    <w:rsid w:val="00F00A2F"/>
    <w:rsid w:val="00F00A7D"/>
    <w:rsid w:val="00F00B1F"/>
    <w:rsid w:val="00F00B76"/>
    <w:rsid w:val="00F00CBC"/>
    <w:rsid w:val="00F00E3E"/>
    <w:rsid w:val="00F00EF9"/>
    <w:rsid w:val="00F00F3B"/>
    <w:rsid w:val="00F01249"/>
    <w:rsid w:val="00F0142E"/>
    <w:rsid w:val="00F015CE"/>
    <w:rsid w:val="00F018A5"/>
    <w:rsid w:val="00F01B27"/>
    <w:rsid w:val="00F01CE6"/>
    <w:rsid w:val="00F01EDB"/>
    <w:rsid w:val="00F02181"/>
    <w:rsid w:val="00F0234F"/>
    <w:rsid w:val="00F023CF"/>
    <w:rsid w:val="00F02578"/>
    <w:rsid w:val="00F02630"/>
    <w:rsid w:val="00F02709"/>
    <w:rsid w:val="00F0275B"/>
    <w:rsid w:val="00F02AEB"/>
    <w:rsid w:val="00F02C46"/>
    <w:rsid w:val="00F02C8C"/>
    <w:rsid w:val="00F03019"/>
    <w:rsid w:val="00F0335D"/>
    <w:rsid w:val="00F03363"/>
    <w:rsid w:val="00F033C5"/>
    <w:rsid w:val="00F033E4"/>
    <w:rsid w:val="00F03675"/>
    <w:rsid w:val="00F03B8D"/>
    <w:rsid w:val="00F03BE2"/>
    <w:rsid w:val="00F03C1F"/>
    <w:rsid w:val="00F041E3"/>
    <w:rsid w:val="00F0428B"/>
    <w:rsid w:val="00F044F5"/>
    <w:rsid w:val="00F04728"/>
    <w:rsid w:val="00F04767"/>
    <w:rsid w:val="00F04866"/>
    <w:rsid w:val="00F04D7D"/>
    <w:rsid w:val="00F05038"/>
    <w:rsid w:val="00F051C3"/>
    <w:rsid w:val="00F05250"/>
    <w:rsid w:val="00F057AD"/>
    <w:rsid w:val="00F05AB0"/>
    <w:rsid w:val="00F05C5C"/>
    <w:rsid w:val="00F05D7F"/>
    <w:rsid w:val="00F05EBD"/>
    <w:rsid w:val="00F05F6D"/>
    <w:rsid w:val="00F05FE0"/>
    <w:rsid w:val="00F063E0"/>
    <w:rsid w:val="00F064C1"/>
    <w:rsid w:val="00F0679D"/>
    <w:rsid w:val="00F0687B"/>
    <w:rsid w:val="00F06ED4"/>
    <w:rsid w:val="00F06F66"/>
    <w:rsid w:val="00F072B6"/>
    <w:rsid w:val="00F07456"/>
    <w:rsid w:val="00F074FB"/>
    <w:rsid w:val="00F075A1"/>
    <w:rsid w:val="00F07662"/>
    <w:rsid w:val="00F101C4"/>
    <w:rsid w:val="00F101D5"/>
    <w:rsid w:val="00F10561"/>
    <w:rsid w:val="00F109DC"/>
    <w:rsid w:val="00F10B37"/>
    <w:rsid w:val="00F10D84"/>
    <w:rsid w:val="00F1110C"/>
    <w:rsid w:val="00F1122F"/>
    <w:rsid w:val="00F112B1"/>
    <w:rsid w:val="00F11505"/>
    <w:rsid w:val="00F1175B"/>
    <w:rsid w:val="00F118AE"/>
    <w:rsid w:val="00F118EB"/>
    <w:rsid w:val="00F11AF7"/>
    <w:rsid w:val="00F11BA1"/>
    <w:rsid w:val="00F12113"/>
    <w:rsid w:val="00F1217D"/>
    <w:rsid w:val="00F12338"/>
    <w:rsid w:val="00F125E8"/>
    <w:rsid w:val="00F12751"/>
    <w:rsid w:val="00F12A89"/>
    <w:rsid w:val="00F12AC8"/>
    <w:rsid w:val="00F12C88"/>
    <w:rsid w:val="00F12CEB"/>
    <w:rsid w:val="00F12EFB"/>
    <w:rsid w:val="00F12F6B"/>
    <w:rsid w:val="00F12FD2"/>
    <w:rsid w:val="00F131C2"/>
    <w:rsid w:val="00F13234"/>
    <w:rsid w:val="00F13629"/>
    <w:rsid w:val="00F136DF"/>
    <w:rsid w:val="00F138AB"/>
    <w:rsid w:val="00F139DC"/>
    <w:rsid w:val="00F13D95"/>
    <w:rsid w:val="00F13E59"/>
    <w:rsid w:val="00F13EA2"/>
    <w:rsid w:val="00F13F6E"/>
    <w:rsid w:val="00F14045"/>
    <w:rsid w:val="00F142D1"/>
    <w:rsid w:val="00F14320"/>
    <w:rsid w:val="00F145F9"/>
    <w:rsid w:val="00F14718"/>
    <w:rsid w:val="00F14AEC"/>
    <w:rsid w:val="00F14B5E"/>
    <w:rsid w:val="00F14DAB"/>
    <w:rsid w:val="00F14E6D"/>
    <w:rsid w:val="00F14F5D"/>
    <w:rsid w:val="00F14F80"/>
    <w:rsid w:val="00F150A1"/>
    <w:rsid w:val="00F15110"/>
    <w:rsid w:val="00F154E9"/>
    <w:rsid w:val="00F15611"/>
    <w:rsid w:val="00F15C97"/>
    <w:rsid w:val="00F16062"/>
    <w:rsid w:val="00F160AA"/>
    <w:rsid w:val="00F16260"/>
    <w:rsid w:val="00F16476"/>
    <w:rsid w:val="00F16517"/>
    <w:rsid w:val="00F1679E"/>
    <w:rsid w:val="00F168CD"/>
    <w:rsid w:val="00F16966"/>
    <w:rsid w:val="00F16CD1"/>
    <w:rsid w:val="00F16EDC"/>
    <w:rsid w:val="00F17580"/>
    <w:rsid w:val="00F17634"/>
    <w:rsid w:val="00F179A6"/>
    <w:rsid w:val="00F17FDD"/>
    <w:rsid w:val="00F200D7"/>
    <w:rsid w:val="00F203DA"/>
    <w:rsid w:val="00F204F0"/>
    <w:rsid w:val="00F206FD"/>
    <w:rsid w:val="00F20AAF"/>
    <w:rsid w:val="00F20D9B"/>
    <w:rsid w:val="00F20DF3"/>
    <w:rsid w:val="00F20E11"/>
    <w:rsid w:val="00F20E87"/>
    <w:rsid w:val="00F20EAC"/>
    <w:rsid w:val="00F21047"/>
    <w:rsid w:val="00F21192"/>
    <w:rsid w:val="00F21358"/>
    <w:rsid w:val="00F2139D"/>
    <w:rsid w:val="00F21458"/>
    <w:rsid w:val="00F216DA"/>
    <w:rsid w:val="00F21926"/>
    <w:rsid w:val="00F219F8"/>
    <w:rsid w:val="00F21A19"/>
    <w:rsid w:val="00F21BE9"/>
    <w:rsid w:val="00F21C16"/>
    <w:rsid w:val="00F222E0"/>
    <w:rsid w:val="00F223F4"/>
    <w:rsid w:val="00F2273C"/>
    <w:rsid w:val="00F22929"/>
    <w:rsid w:val="00F229E0"/>
    <w:rsid w:val="00F229E6"/>
    <w:rsid w:val="00F229F1"/>
    <w:rsid w:val="00F22C15"/>
    <w:rsid w:val="00F22D0F"/>
    <w:rsid w:val="00F23384"/>
    <w:rsid w:val="00F2361A"/>
    <w:rsid w:val="00F23707"/>
    <w:rsid w:val="00F23758"/>
    <w:rsid w:val="00F23C2A"/>
    <w:rsid w:val="00F23E88"/>
    <w:rsid w:val="00F24111"/>
    <w:rsid w:val="00F2413A"/>
    <w:rsid w:val="00F2419D"/>
    <w:rsid w:val="00F244A5"/>
    <w:rsid w:val="00F24653"/>
    <w:rsid w:val="00F24F25"/>
    <w:rsid w:val="00F25186"/>
    <w:rsid w:val="00F25393"/>
    <w:rsid w:val="00F2540E"/>
    <w:rsid w:val="00F25580"/>
    <w:rsid w:val="00F257DB"/>
    <w:rsid w:val="00F25D62"/>
    <w:rsid w:val="00F25EE1"/>
    <w:rsid w:val="00F264DC"/>
    <w:rsid w:val="00F266BA"/>
    <w:rsid w:val="00F268A1"/>
    <w:rsid w:val="00F26F63"/>
    <w:rsid w:val="00F2712D"/>
    <w:rsid w:val="00F27163"/>
    <w:rsid w:val="00F272D9"/>
    <w:rsid w:val="00F27412"/>
    <w:rsid w:val="00F27537"/>
    <w:rsid w:val="00F276AA"/>
    <w:rsid w:val="00F276D5"/>
    <w:rsid w:val="00F27C6F"/>
    <w:rsid w:val="00F27E1D"/>
    <w:rsid w:val="00F27EAB"/>
    <w:rsid w:val="00F27FD5"/>
    <w:rsid w:val="00F27FF4"/>
    <w:rsid w:val="00F3014B"/>
    <w:rsid w:val="00F30221"/>
    <w:rsid w:val="00F3022F"/>
    <w:rsid w:val="00F30296"/>
    <w:rsid w:val="00F30323"/>
    <w:rsid w:val="00F3038E"/>
    <w:rsid w:val="00F3070D"/>
    <w:rsid w:val="00F308B7"/>
    <w:rsid w:val="00F308C3"/>
    <w:rsid w:val="00F30D98"/>
    <w:rsid w:val="00F30E69"/>
    <w:rsid w:val="00F30F7A"/>
    <w:rsid w:val="00F311E1"/>
    <w:rsid w:val="00F3142F"/>
    <w:rsid w:val="00F3159E"/>
    <w:rsid w:val="00F315E2"/>
    <w:rsid w:val="00F315FB"/>
    <w:rsid w:val="00F31790"/>
    <w:rsid w:val="00F31E6D"/>
    <w:rsid w:val="00F31FBF"/>
    <w:rsid w:val="00F326ED"/>
    <w:rsid w:val="00F328B7"/>
    <w:rsid w:val="00F32F79"/>
    <w:rsid w:val="00F332FD"/>
    <w:rsid w:val="00F3374A"/>
    <w:rsid w:val="00F339D2"/>
    <w:rsid w:val="00F33A58"/>
    <w:rsid w:val="00F33CB0"/>
    <w:rsid w:val="00F34648"/>
    <w:rsid w:val="00F34734"/>
    <w:rsid w:val="00F34805"/>
    <w:rsid w:val="00F3485A"/>
    <w:rsid w:val="00F349F7"/>
    <w:rsid w:val="00F34C5C"/>
    <w:rsid w:val="00F35071"/>
    <w:rsid w:val="00F35320"/>
    <w:rsid w:val="00F35391"/>
    <w:rsid w:val="00F354C2"/>
    <w:rsid w:val="00F354E5"/>
    <w:rsid w:val="00F35522"/>
    <w:rsid w:val="00F356A5"/>
    <w:rsid w:val="00F3570A"/>
    <w:rsid w:val="00F358C9"/>
    <w:rsid w:val="00F35A9D"/>
    <w:rsid w:val="00F35F0B"/>
    <w:rsid w:val="00F35FB4"/>
    <w:rsid w:val="00F35FE3"/>
    <w:rsid w:val="00F36007"/>
    <w:rsid w:val="00F363B3"/>
    <w:rsid w:val="00F36459"/>
    <w:rsid w:val="00F3657B"/>
    <w:rsid w:val="00F3690E"/>
    <w:rsid w:val="00F369BC"/>
    <w:rsid w:val="00F36B95"/>
    <w:rsid w:val="00F36CAC"/>
    <w:rsid w:val="00F370C3"/>
    <w:rsid w:val="00F37160"/>
    <w:rsid w:val="00F37513"/>
    <w:rsid w:val="00F37991"/>
    <w:rsid w:val="00F37DDD"/>
    <w:rsid w:val="00F40054"/>
    <w:rsid w:val="00F4039E"/>
    <w:rsid w:val="00F403DC"/>
    <w:rsid w:val="00F40474"/>
    <w:rsid w:val="00F404A5"/>
    <w:rsid w:val="00F40532"/>
    <w:rsid w:val="00F40904"/>
    <w:rsid w:val="00F40A53"/>
    <w:rsid w:val="00F40BFA"/>
    <w:rsid w:val="00F40C3E"/>
    <w:rsid w:val="00F40DD9"/>
    <w:rsid w:val="00F40F0D"/>
    <w:rsid w:val="00F40FB8"/>
    <w:rsid w:val="00F41088"/>
    <w:rsid w:val="00F4116F"/>
    <w:rsid w:val="00F414B1"/>
    <w:rsid w:val="00F414FD"/>
    <w:rsid w:val="00F41B7A"/>
    <w:rsid w:val="00F41C1F"/>
    <w:rsid w:val="00F41C5A"/>
    <w:rsid w:val="00F41ED1"/>
    <w:rsid w:val="00F41F42"/>
    <w:rsid w:val="00F41FBE"/>
    <w:rsid w:val="00F42214"/>
    <w:rsid w:val="00F422A2"/>
    <w:rsid w:val="00F4250F"/>
    <w:rsid w:val="00F425FD"/>
    <w:rsid w:val="00F426B9"/>
    <w:rsid w:val="00F42AB5"/>
    <w:rsid w:val="00F42D99"/>
    <w:rsid w:val="00F43083"/>
    <w:rsid w:val="00F430AE"/>
    <w:rsid w:val="00F431B4"/>
    <w:rsid w:val="00F432D3"/>
    <w:rsid w:val="00F434F8"/>
    <w:rsid w:val="00F43714"/>
    <w:rsid w:val="00F43E69"/>
    <w:rsid w:val="00F43EAE"/>
    <w:rsid w:val="00F43ED4"/>
    <w:rsid w:val="00F43F59"/>
    <w:rsid w:val="00F4402B"/>
    <w:rsid w:val="00F440DB"/>
    <w:rsid w:val="00F44201"/>
    <w:rsid w:val="00F44359"/>
    <w:rsid w:val="00F44405"/>
    <w:rsid w:val="00F444B3"/>
    <w:rsid w:val="00F44502"/>
    <w:rsid w:val="00F4485E"/>
    <w:rsid w:val="00F448D3"/>
    <w:rsid w:val="00F44CAB"/>
    <w:rsid w:val="00F44DDC"/>
    <w:rsid w:val="00F44F9C"/>
    <w:rsid w:val="00F4599A"/>
    <w:rsid w:val="00F45A9F"/>
    <w:rsid w:val="00F462F8"/>
    <w:rsid w:val="00F464F7"/>
    <w:rsid w:val="00F46562"/>
    <w:rsid w:val="00F465BA"/>
    <w:rsid w:val="00F4676F"/>
    <w:rsid w:val="00F46A32"/>
    <w:rsid w:val="00F46D4B"/>
    <w:rsid w:val="00F46ED7"/>
    <w:rsid w:val="00F47389"/>
    <w:rsid w:val="00F47479"/>
    <w:rsid w:val="00F4764D"/>
    <w:rsid w:val="00F4769D"/>
    <w:rsid w:val="00F4772E"/>
    <w:rsid w:val="00F47934"/>
    <w:rsid w:val="00F47AE1"/>
    <w:rsid w:val="00F47BCA"/>
    <w:rsid w:val="00F47DFF"/>
    <w:rsid w:val="00F50216"/>
    <w:rsid w:val="00F5043C"/>
    <w:rsid w:val="00F5064C"/>
    <w:rsid w:val="00F50744"/>
    <w:rsid w:val="00F50847"/>
    <w:rsid w:val="00F508CF"/>
    <w:rsid w:val="00F509B6"/>
    <w:rsid w:val="00F50BDE"/>
    <w:rsid w:val="00F51001"/>
    <w:rsid w:val="00F512EE"/>
    <w:rsid w:val="00F51517"/>
    <w:rsid w:val="00F51ADF"/>
    <w:rsid w:val="00F51B42"/>
    <w:rsid w:val="00F51B4F"/>
    <w:rsid w:val="00F51F83"/>
    <w:rsid w:val="00F52059"/>
    <w:rsid w:val="00F520C3"/>
    <w:rsid w:val="00F52D05"/>
    <w:rsid w:val="00F52FEC"/>
    <w:rsid w:val="00F53018"/>
    <w:rsid w:val="00F53536"/>
    <w:rsid w:val="00F53601"/>
    <w:rsid w:val="00F536DA"/>
    <w:rsid w:val="00F53B67"/>
    <w:rsid w:val="00F53E52"/>
    <w:rsid w:val="00F53FB3"/>
    <w:rsid w:val="00F53FBB"/>
    <w:rsid w:val="00F542AF"/>
    <w:rsid w:val="00F54390"/>
    <w:rsid w:val="00F54423"/>
    <w:rsid w:val="00F544AB"/>
    <w:rsid w:val="00F545DD"/>
    <w:rsid w:val="00F54602"/>
    <w:rsid w:val="00F547B6"/>
    <w:rsid w:val="00F5481D"/>
    <w:rsid w:val="00F54B32"/>
    <w:rsid w:val="00F54BF5"/>
    <w:rsid w:val="00F551C1"/>
    <w:rsid w:val="00F557E4"/>
    <w:rsid w:val="00F5588E"/>
    <w:rsid w:val="00F5597C"/>
    <w:rsid w:val="00F55BD0"/>
    <w:rsid w:val="00F55BFB"/>
    <w:rsid w:val="00F55C44"/>
    <w:rsid w:val="00F56154"/>
    <w:rsid w:val="00F56294"/>
    <w:rsid w:val="00F56487"/>
    <w:rsid w:val="00F564F9"/>
    <w:rsid w:val="00F56616"/>
    <w:rsid w:val="00F567DD"/>
    <w:rsid w:val="00F56BFD"/>
    <w:rsid w:val="00F56F61"/>
    <w:rsid w:val="00F57882"/>
    <w:rsid w:val="00F57A22"/>
    <w:rsid w:val="00F57C5D"/>
    <w:rsid w:val="00F60289"/>
    <w:rsid w:val="00F607F5"/>
    <w:rsid w:val="00F60A7E"/>
    <w:rsid w:val="00F60DA5"/>
    <w:rsid w:val="00F60E15"/>
    <w:rsid w:val="00F60FF5"/>
    <w:rsid w:val="00F6136F"/>
    <w:rsid w:val="00F6157F"/>
    <w:rsid w:val="00F61609"/>
    <w:rsid w:val="00F616DB"/>
    <w:rsid w:val="00F61857"/>
    <w:rsid w:val="00F61871"/>
    <w:rsid w:val="00F619B8"/>
    <w:rsid w:val="00F619FA"/>
    <w:rsid w:val="00F61A7B"/>
    <w:rsid w:val="00F61EF2"/>
    <w:rsid w:val="00F61FF5"/>
    <w:rsid w:val="00F6205A"/>
    <w:rsid w:val="00F6224A"/>
    <w:rsid w:val="00F623C7"/>
    <w:rsid w:val="00F62464"/>
    <w:rsid w:val="00F62477"/>
    <w:rsid w:val="00F624DE"/>
    <w:rsid w:val="00F6261E"/>
    <w:rsid w:val="00F62837"/>
    <w:rsid w:val="00F62A9D"/>
    <w:rsid w:val="00F62FC3"/>
    <w:rsid w:val="00F6332A"/>
    <w:rsid w:val="00F633EF"/>
    <w:rsid w:val="00F63419"/>
    <w:rsid w:val="00F63558"/>
    <w:rsid w:val="00F635B2"/>
    <w:rsid w:val="00F63662"/>
    <w:rsid w:val="00F636CB"/>
    <w:rsid w:val="00F63829"/>
    <w:rsid w:val="00F639BC"/>
    <w:rsid w:val="00F63A52"/>
    <w:rsid w:val="00F63F01"/>
    <w:rsid w:val="00F63F1B"/>
    <w:rsid w:val="00F63FC2"/>
    <w:rsid w:val="00F6425D"/>
    <w:rsid w:val="00F645FE"/>
    <w:rsid w:val="00F64C15"/>
    <w:rsid w:val="00F64D16"/>
    <w:rsid w:val="00F64D65"/>
    <w:rsid w:val="00F65137"/>
    <w:rsid w:val="00F652AC"/>
    <w:rsid w:val="00F65457"/>
    <w:rsid w:val="00F65BCD"/>
    <w:rsid w:val="00F65C53"/>
    <w:rsid w:val="00F65DB9"/>
    <w:rsid w:val="00F65F2D"/>
    <w:rsid w:val="00F65F5F"/>
    <w:rsid w:val="00F6603A"/>
    <w:rsid w:val="00F66137"/>
    <w:rsid w:val="00F6639D"/>
    <w:rsid w:val="00F66421"/>
    <w:rsid w:val="00F664A3"/>
    <w:rsid w:val="00F66564"/>
    <w:rsid w:val="00F66751"/>
    <w:rsid w:val="00F66786"/>
    <w:rsid w:val="00F66787"/>
    <w:rsid w:val="00F66998"/>
    <w:rsid w:val="00F66A4B"/>
    <w:rsid w:val="00F66BDD"/>
    <w:rsid w:val="00F66C35"/>
    <w:rsid w:val="00F66C67"/>
    <w:rsid w:val="00F67126"/>
    <w:rsid w:val="00F6741F"/>
    <w:rsid w:val="00F674BB"/>
    <w:rsid w:val="00F67708"/>
    <w:rsid w:val="00F67B66"/>
    <w:rsid w:val="00F67D5F"/>
    <w:rsid w:val="00F67DED"/>
    <w:rsid w:val="00F70042"/>
    <w:rsid w:val="00F70090"/>
    <w:rsid w:val="00F7092D"/>
    <w:rsid w:val="00F70A3C"/>
    <w:rsid w:val="00F70B1F"/>
    <w:rsid w:val="00F70CB9"/>
    <w:rsid w:val="00F70D9E"/>
    <w:rsid w:val="00F710E3"/>
    <w:rsid w:val="00F71512"/>
    <w:rsid w:val="00F7157A"/>
    <w:rsid w:val="00F71720"/>
    <w:rsid w:val="00F719DE"/>
    <w:rsid w:val="00F71B45"/>
    <w:rsid w:val="00F71BBD"/>
    <w:rsid w:val="00F71C11"/>
    <w:rsid w:val="00F71C7C"/>
    <w:rsid w:val="00F71CB6"/>
    <w:rsid w:val="00F71EDE"/>
    <w:rsid w:val="00F721DF"/>
    <w:rsid w:val="00F72535"/>
    <w:rsid w:val="00F72749"/>
    <w:rsid w:val="00F7285C"/>
    <w:rsid w:val="00F72893"/>
    <w:rsid w:val="00F72C83"/>
    <w:rsid w:val="00F72FF0"/>
    <w:rsid w:val="00F733C0"/>
    <w:rsid w:val="00F73619"/>
    <w:rsid w:val="00F738B4"/>
    <w:rsid w:val="00F7391C"/>
    <w:rsid w:val="00F73928"/>
    <w:rsid w:val="00F73934"/>
    <w:rsid w:val="00F7396A"/>
    <w:rsid w:val="00F73A3F"/>
    <w:rsid w:val="00F73DE2"/>
    <w:rsid w:val="00F740DE"/>
    <w:rsid w:val="00F74EE2"/>
    <w:rsid w:val="00F75518"/>
    <w:rsid w:val="00F756A7"/>
    <w:rsid w:val="00F756F8"/>
    <w:rsid w:val="00F7577D"/>
    <w:rsid w:val="00F75B20"/>
    <w:rsid w:val="00F75D6D"/>
    <w:rsid w:val="00F75DA2"/>
    <w:rsid w:val="00F75E97"/>
    <w:rsid w:val="00F76452"/>
    <w:rsid w:val="00F768B7"/>
    <w:rsid w:val="00F769AA"/>
    <w:rsid w:val="00F769AC"/>
    <w:rsid w:val="00F76A85"/>
    <w:rsid w:val="00F76A8D"/>
    <w:rsid w:val="00F76B7D"/>
    <w:rsid w:val="00F76E8E"/>
    <w:rsid w:val="00F76F70"/>
    <w:rsid w:val="00F77185"/>
    <w:rsid w:val="00F772B7"/>
    <w:rsid w:val="00F7753F"/>
    <w:rsid w:val="00F777F2"/>
    <w:rsid w:val="00F77863"/>
    <w:rsid w:val="00F77C1B"/>
    <w:rsid w:val="00F77CBB"/>
    <w:rsid w:val="00F77DFF"/>
    <w:rsid w:val="00F77FAD"/>
    <w:rsid w:val="00F800B4"/>
    <w:rsid w:val="00F80198"/>
    <w:rsid w:val="00F8024C"/>
    <w:rsid w:val="00F80314"/>
    <w:rsid w:val="00F80459"/>
    <w:rsid w:val="00F8047A"/>
    <w:rsid w:val="00F80755"/>
    <w:rsid w:val="00F80817"/>
    <w:rsid w:val="00F808F5"/>
    <w:rsid w:val="00F809AF"/>
    <w:rsid w:val="00F80B1E"/>
    <w:rsid w:val="00F80C7A"/>
    <w:rsid w:val="00F80ED0"/>
    <w:rsid w:val="00F81111"/>
    <w:rsid w:val="00F812DB"/>
    <w:rsid w:val="00F81B24"/>
    <w:rsid w:val="00F81B72"/>
    <w:rsid w:val="00F81BAD"/>
    <w:rsid w:val="00F81C2A"/>
    <w:rsid w:val="00F81D4A"/>
    <w:rsid w:val="00F821E3"/>
    <w:rsid w:val="00F82627"/>
    <w:rsid w:val="00F82817"/>
    <w:rsid w:val="00F828FF"/>
    <w:rsid w:val="00F829FF"/>
    <w:rsid w:val="00F82BF1"/>
    <w:rsid w:val="00F82D44"/>
    <w:rsid w:val="00F82EAA"/>
    <w:rsid w:val="00F82F3A"/>
    <w:rsid w:val="00F83188"/>
    <w:rsid w:val="00F834E4"/>
    <w:rsid w:val="00F835DA"/>
    <w:rsid w:val="00F8364B"/>
    <w:rsid w:val="00F83731"/>
    <w:rsid w:val="00F83A52"/>
    <w:rsid w:val="00F83BC3"/>
    <w:rsid w:val="00F83DAB"/>
    <w:rsid w:val="00F83F81"/>
    <w:rsid w:val="00F8445D"/>
    <w:rsid w:val="00F8452B"/>
    <w:rsid w:val="00F845E0"/>
    <w:rsid w:val="00F84788"/>
    <w:rsid w:val="00F84929"/>
    <w:rsid w:val="00F84A0C"/>
    <w:rsid w:val="00F84A1E"/>
    <w:rsid w:val="00F84C09"/>
    <w:rsid w:val="00F84DD9"/>
    <w:rsid w:val="00F84F0F"/>
    <w:rsid w:val="00F84F9A"/>
    <w:rsid w:val="00F85274"/>
    <w:rsid w:val="00F85629"/>
    <w:rsid w:val="00F8568A"/>
    <w:rsid w:val="00F857C5"/>
    <w:rsid w:val="00F8586D"/>
    <w:rsid w:val="00F85989"/>
    <w:rsid w:val="00F85A90"/>
    <w:rsid w:val="00F85B4D"/>
    <w:rsid w:val="00F85F4F"/>
    <w:rsid w:val="00F85FAC"/>
    <w:rsid w:val="00F85FFA"/>
    <w:rsid w:val="00F8643D"/>
    <w:rsid w:val="00F86568"/>
    <w:rsid w:val="00F8690D"/>
    <w:rsid w:val="00F86C3F"/>
    <w:rsid w:val="00F86D50"/>
    <w:rsid w:val="00F86D58"/>
    <w:rsid w:val="00F86D88"/>
    <w:rsid w:val="00F86DE0"/>
    <w:rsid w:val="00F86FE0"/>
    <w:rsid w:val="00F87017"/>
    <w:rsid w:val="00F870D0"/>
    <w:rsid w:val="00F8710C"/>
    <w:rsid w:val="00F87176"/>
    <w:rsid w:val="00F8731D"/>
    <w:rsid w:val="00F875BA"/>
    <w:rsid w:val="00F875F1"/>
    <w:rsid w:val="00F87B57"/>
    <w:rsid w:val="00F90337"/>
    <w:rsid w:val="00F9060B"/>
    <w:rsid w:val="00F90895"/>
    <w:rsid w:val="00F90DAA"/>
    <w:rsid w:val="00F9104C"/>
    <w:rsid w:val="00F91119"/>
    <w:rsid w:val="00F913DF"/>
    <w:rsid w:val="00F91A22"/>
    <w:rsid w:val="00F91D64"/>
    <w:rsid w:val="00F921DA"/>
    <w:rsid w:val="00F921F3"/>
    <w:rsid w:val="00F92261"/>
    <w:rsid w:val="00F9253A"/>
    <w:rsid w:val="00F925F9"/>
    <w:rsid w:val="00F926D9"/>
    <w:rsid w:val="00F929A7"/>
    <w:rsid w:val="00F929FF"/>
    <w:rsid w:val="00F92B3F"/>
    <w:rsid w:val="00F92B99"/>
    <w:rsid w:val="00F92BD6"/>
    <w:rsid w:val="00F93386"/>
    <w:rsid w:val="00F933B6"/>
    <w:rsid w:val="00F933EC"/>
    <w:rsid w:val="00F9380C"/>
    <w:rsid w:val="00F93E64"/>
    <w:rsid w:val="00F93F6D"/>
    <w:rsid w:val="00F93F99"/>
    <w:rsid w:val="00F945CA"/>
    <w:rsid w:val="00F94604"/>
    <w:rsid w:val="00F9491C"/>
    <w:rsid w:val="00F94980"/>
    <w:rsid w:val="00F94A32"/>
    <w:rsid w:val="00F94AD5"/>
    <w:rsid w:val="00F94BBE"/>
    <w:rsid w:val="00F94D10"/>
    <w:rsid w:val="00F94E2B"/>
    <w:rsid w:val="00F9513C"/>
    <w:rsid w:val="00F9565C"/>
    <w:rsid w:val="00F95CAD"/>
    <w:rsid w:val="00F95DAD"/>
    <w:rsid w:val="00F95DB4"/>
    <w:rsid w:val="00F95DCC"/>
    <w:rsid w:val="00F9634F"/>
    <w:rsid w:val="00F963AB"/>
    <w:rsid w:val="00F96594"/>
    <w:rsid w:val="00F965C6"/>
    <w:rsid w:val="00F966C6"/>
    <w:rsid w:val="00F9670A"/>
    <w:rsid w:val="00F96861"/>
    <w:rsid w:val="00F969C2"/>
    <w:rsid w:val="00F96D43"/>
    <w:rsid w:val="00F974C1"/>
    <w:rsid w:val="00F97A2E"/>
    <w:rsid w:val="00F97CEB"/>
    <w:rsid w:val="00F97D9D"/>
    <w:rsid w:val="00F97E93"/>
    <w:rsid w:val="00FA089A"/>
    <w:rsid w:val="00FA0A67"/>
    <w:rsid w:val="00FA0ADD"/>
    <w:rsid w:val="00FA0CAD"/>
    <w:rsid w:val="00FA0CDE"/>
    <w:rsid w:val="00FA0D9E"/>
    <w:rsid w:val="00FA0E5E"/>
    <w:rsid w:val="00FA0E88"/>
    <w:rsid w:val="00FA108A"/>
    <w:rsid w:val="00FA15EE"/>
    <w:rsid w:val="00FA18FC"/>
    <w:rsid w:val="00FA191A"/>
    <w:rsid w:val="00FA1B92"/>
    <w:rsid w:val="00FA24B2"/>
    <w:rsid w:val="00FA2647"/>
    <w:rsid w:val="00FA2776"/>
    <w:rsid w:val="00FA29F0"/>
    <w:rsid w:val="00FA2BC7"/>
    <w:rsid w:val="00FA2BE3"/>
    <w:rsid w:val="00FA2C13"/>
    <w:rsid w:val="00FA2DD2"/>
    <w:rsid w:val="00FA2F05"/>
    <w:rsid w:val="00FA320B"/>
    <w:rsid w:val="00FA395E"/>
    <w:rsid w:val="00FA3CBD"/>
    <w:rsid w:val="00FA3CCA"/>
    <w:rsid w:val="00FA3D05"/>
    <w:rsid w:val="00FA3D0A"/>
    <w:rsid w:val="00FA43A6"/>
    <w:rsid w:val="00FA49BD"/>
    <w:rsid w:val="00FA4B50"/>
    <w:rsid w:val="00FA4C81"/>
    <w:rsid w:val="00FA4D8B"/>
    <w:rsid w:val="00FA4EAA"/>
    <w:rsid w:val="00FA52E6"/>
    <w:rsid w:val="00FA565B"/>
    <w:rsid w:val="00FA56EB"/>
    <w:rsid w:val="00FA5713"/>
    <w:rsid w:val="00FA577D"/>
    <w:rsid w:val="00FA5F86"/>
    <w:rsid w:val="00FA60BE"/>
    <w:rsid w:val="00FA6142"/>
    <w:rsid w:val="00FA61FE"/>
    <w:rsid w:val="00FA620F"/>
    <w:rsid w:val="00FA6229"/>
    <w:rsid w:val="00FA663C"/>
    <w:rsid w:val="00FA6873"/>
    <w:rsid w:val="00FA6A9A"/>
    <w:rsid w:val="00FA6F6F"/>
    <w:rsid w:val="00FA7022"/>
    <w:rsid w:val="00FA7049"/>
    <w:rsid w:val="00FA7140"/>
    <w:rsid w:val="00FA7861"/>
    <w:rsid w:val="00FA7A6F"/>
    <w:rsid w:val="00FA7B5D"/>
    <w:rsid w:val="00FA7FB2"/>
    <w:rsid w:val="00FA7FE5"/>
    <w:rsid w:val="00FB002E"/>
    <w:rsid w:val="00FB050B"/>
    <w:rsid w:val="00FB0B2F"/>
    <w:rsid w:val="00FB0EF3"/>
    <w:rsid w:val="00FB1729"/>
    <w:rsid w:val="00FB17A5"/>
    <w:rsid w:val="00FB18A8"/>
    <w:rsid w:val="00FB1960"/>
    <w:rsid w:val="00FB1B4B"/>
    <w:rsid w:val="00FB1EC7"/>
    <w:rsid w:val="00FB2672"/>
    <w:rsid w:val="00FB2737"/>
    <w:rsid w:val="00FB2AF2"/>
    <w:rsid w:val="00FB2B0C"/>
    <w:rsid w:val="00FB2D3D"/>
    <w:rsid w:val="00FB2FC3"/>
    <w:rsid w:val="00FB3022"/>
    <w:rsid w:val="00FB31C3"/>
    <w:rsid w:val="00FB36D8"/>
    <w:rsid w:val="00FB37F0"/>
    <w:rsid w:val="00FB3807"/>
    <w:rsid w:val="00FB38A3"/>
    <w:rsid w:val="00FB3905"/>
    <w:rsid w:val="00FB3A2B"/>
    <w:rsid w:val="00FB3DC7"/>
    <w:rsid w:val="00FB4096"/>
    <w:rsid w:val="00FB42F4"/>
    <w:rsid w:val="00FB4488"/>
    <w:rsid w:val="00FB4496"/>
    <w:rsid w:val="00FB4651"/>
    <w:rsid w:val="00FB485E"/>
    <w:rsid w:val="00FB4BE3"/>
    <w:rsid w:val="00FB4BEF"/>
    <w:rsid w:val="00FB4EF6"/>
    <w:rsid w:val="00FB5036"/>
    <w:rsid w:val="00FB5180"/>
    <w:rsid w:val="00FB519B"/>
    <w:rsid w:val="00FB5662"/>
    <w:rsid w:val="00FB56C9"/>
    <w:rsid w:val="00FB5A1A"/>
    <w:rsid w:val="00FB5F6E"/>
    <w:rsid w:val="00FB6029"/>
    <w:rsid w:val="00FB6077"/>
    <w:rsid w:val="00FB61CE"/>
    <w:rsid w:val="00FB6545"/>
    <w:rsid w:val="00FB65A9"/>
    <w:rsid w:val="00FB66E8"/>
    <w:rsid w:val="00FB6796"/>
    <w:rsid w:val="00FB67C4"/>
    <w:rsid w:val="00FB6814"/>
    <w:rsid w:val="00FB68A5"/>
    <w:rsid w:val="00FB6C25"/>
    <w:rsid w:val="00FB6D11"/>
    <w:rsid w:val="00FB6EA9"/>
    <w:rsid w:val="00FB6F5E"/>
    <w:rsid w:val="00FB7157"/>
    <w:rsid w:val="00FB7171"/>
    <w:rsid w:val="00FB74BF"/>
    <w:rsid w:val="00FB7870"/>
    <w:rsid w:val="00FB79A2"/>
    <w:rsid w:val="00FB7B16"/>
    <w:rsid w:val="00FB7DED"/>
    <w:rsid w:val="00FC044D"/>
    <w:rsid w:val="00FC07E1"/>
    <w:rsid w:val="00FC0896"/>
    <w:rsid w:val="00FC08D3"/>
    <w:rsid w:val="00FC09A5"/>
    <w:rsid w:val="00FC104E"/>
    <w:rsid w:val="00FC13CF"/>
    <w:rsid w:val="00FC17D7"/>
    <w:rsid w:val="00FC1965"/>
    <w:rsid w:val="00FC1C62"/>
    <w:rsid w:val="00FC1D70"/>
    <w:rsid w:val="00FC1E64"/>
    <w:rsid w:val="00FC1F0A"/>
    <w:rsid w:val="00FC1F5E"/>
    <w:rsid w:val="00FC2050"/>
    <w:rsid w:val="00FC2435"/>
    <w:rsid w:val="00FC27B1"/>
    <w:rsid w:val="00FC2A20"/>
    <w:rsid w:val="00FC2A6F"/>
    <w:rsid w:val="00FC2B9B"/>
    <w:rsid w:val="00FC2C60"/>
    <w:rsid w:val="00FC2F3B"/>
    <w:rsid w:val="00FC2F55"/>
    <w:rsid w:val="00FC31C3"/>
    <w:rsid w:val="00FC3548"/>
    <w:rsid w:val="00FC3596"/>
    <w:rsid w:val="00FC3B9F"/>
    <w:rsid w:val="00FC3BE9"/>
    <w:rsid w:val="00FC3D10"/>
    <w:rsid w:val="00FC3F8D"/>
    <w:rsid w:val="00FC3FF1"/>
    <w:rsid w:val="00FC43C9"/>
    <w:rsid w:val="00FC4448"/>
    <w:rsid w:val="00FC470C"/>
    <w:rsid w:val="00FC4713"/>
    <w:rsid w:val="00FC49D3"/>
    <w:rsid w:val="00FC4C64"/>
    <w:rsid w:val="00FC4E59"/>
    <w:rsid w:val="00FC5179"/>
    <w:rsid w:val="00FC5389"/>
    <w:rsid w:val="00FC539B"/>
    <w:rsid w:val="00FC55A3"/>
    <w:rsid w:val="00FC56B3"/>
    <w:rsid w:val="00FC5C35"/>
    <w:rsid w:val="00FC5E9A"/>
    <w:rsid w:val="00FC609D"/>
    <w:rsid w:val="00FC6554"/>
    <w:rsid w:val="00FC65F9"/>
    <w:rsid w:val="00FC67C0"/>
    <w:rsid w:val="00FC6881"/>
    <w:rsid w:val="00FC6A06"/>
    <w:rsid w:val="00FC6B14"/>
    <w:rsid w:val="00FC6D54"/>
    <w:rsid w:val="00FC6E49"/>
    <w:rsid w:val="00FC6F81"/>
    <w:rsid w:val="00FC7411"/>
    <w:rsid w:val="00FC7526"/>
    <w:rsid w:val="00FC7A8A"/>
    <w:rsid w:val="00FC7BB8"/>
    <w:rsid w:val="00FC7D95"/>
    <w:rsid w:val="00FC7DCA"/>
    <w:rsid w:val="00FD0158"/>
    <w:rsid w:val="00FD0186"/>
    <w:rsid w:val="00FD0327"/>
    <w:rsid w:val="00FD03E9"/>
    <w:rsid w:val="00FD0402"/>
    <w:rsid w:val="00FD0780"/>
    <w:rsid w:val="00FD0A0C"/>
    <w:rsid w:val="00FD0A71"/>
    <w:rsid w:val="00FD0C3E"/>
    <w:rsid w:val="00FD0E73"/>
    <w:rsid w:val="00FD109C"/>
    <w:rsid w:val="00FD11C5"/>
    <w:rsid w:val="00FD1275"/>
    <w:rsid w:val="00FD135F"/>
    <w:rsid w:val="00FD141F"/>
    <w:rsid w:val="00FD1497"/>
    <w:rsid w:val="00FD15FC"/>
    <w:rsid w:val="00FD18C2"/>
    <w:rsid w:val="00FD18D5"/>
    <w:rsid w:val="00FD1989"/>
    <w:rsid w:val="00FD19B4"/>
    <w:rsid w:val="00FD1A51"/>
    <w:rsid w:val="00FD1F48"/>
    <w:rsid w:val="00FD1F91"/>
    <w:rsid w:val="00FD21D7"/>
    <w:rsid w:val="00FD2229"/>
    <w:rsid w:val="00FD2239"/>
    <w:rsid w:val="00FD2438"/>
    <w:rsid w:val="00FD272B"/>
    <w:rsid w:val="00FD2D3C"/>
    <w:rsid w:val="00FD2F0B"/>
    <w:rsid w:val="00FD30AD"/>
    <w:rsid w:val="00FD31EF"/>
    <w:rsid w:val="00FD3204"/>
    <w:rsid w:val="00FD3448"/>
    <w:rsid w:val="00FD3656"/>
    <w:rsid w:val="00FD37E4"/>
    <w:rsid w:val="00FD38DC"/>
    <w:rsid w:val="00FD3923"/>
    <w:rsid w:val="00FD3DFD"/>
    <w:rsid w:val="00FD3E98"/>
    <w:rsid w:val="00FD419D"/>
    <w:rsid w:val="00FD42D0"/>
    <w:rsid w:val="00FD42F4"/>
    <w:rsid w:val="00FD46DB"/>
    <w:rsid w:val="00FD4744"/>
    <w:rsid w:val="00FD480D"/>
    <w:rsid w:val="00FD4AFD"/>
    <w:rsid w:val="00FD4B78"/>
    <w:rsid w:val="00FD4D08"/>
    <w:rsid w:val="00FD4E1B"/>
    <w:rsid w:val="00FD4F5C"/>
    <w:rsid w:val="00FD4F69"/>
    <w:rsid w:val="00FD5170"/>
    <w:rsid w:val="00FD5184"/>
    <w:rsid w:val="00FD5838"/>
    <w:rsid w:val="00FD5A48"/>
    <w:rsid w:val="00FD5BE2"/>
    <w:rsid w:val="00FD5C9F"/>
    <w:rsid w:val="00FD5CDB"/>
    <w:rsid w:val="00FD5D7C"/>
    <w:rsid w:val="00FD5D9E"/>
    <w:rsid w:val="00FD5DF7"/>
    <w:rsid w:val="00FD5FF5"/>
    <w:rsid w:val="00FD6005"/>
    <w:rsid w:val="00FD617F"/>
    <w:rsid w:val="00FD64F7"/>
    <w:rsid w:val="00FD67CB"/>
    <w:rsid w:val="00FD67FA"/>
    <w:rsid w:val="00FD6976"/>
    <w:rsid w:val="00FD6B48"/>
    <w:rsid w:val="00FD6DDA"/>
    <w:rsid w:val="00FD6EE0"/>
    <w:rsid w:val="00FD7192"/>
    <w:rsid w:val="00FD7382"/>
    <w:rsid w:val="00FD73E4"/>
    <w:rsid w:val="00FD76F1"/>
    <w:rsid w:val="00FD7A75"/>
    <w:rsid w:val="00FD7A82"/>
    <w:rsid w:val="00FD7C1B"/>
    <w:rsid w:val="00FD7C61"/>
    <w:rsid w:val="00FD7EF7"/>
    <w:rsid w:val="00FD7F1D"/>
    <w:rsid w:val="00FE01FF"/>
    <w:rsid w:val="00FE03D8"/>
    <w:rsid w:val="00FE0465"/>
    <w:rsid w:val="00FE04A5"/>
    <w:rsid w:val="00FE04F6"/>
    <w:rsid w:val="00FE0528"/>
    <w:rsid w:val="00FE07DA"/>
    <w:rsid w:val="00FE0B72"/>
    <w:rsid w:val="00FE0C56"/>
    <w:rsid w:val="00FE0D38"/>
    <w:rsid w:val="00FE0D3C"/>
    <w:rsid w:val="00FE0DD5"/>
    <w:rsid w:val="00FE0E68"/>
    <w:rsid w:val="00FE0FAB"/>
    <w:rsid w:val="00FE10DA"/>
    <w:rsid w:val="00FE1315"/>
    <w:rsid w:val="00FE1453"/>
    <w:rsid w:val="00FE15D9"/>
    <w:rsid w:val="00FE1906"/>
    <w:rsid w:val="00FE1992"/>
    <w:rsid w:val="00FE1CE0"/>
    <w:rsid w:val="00FE1D81"/>
    <w:rsid w:val="00FE1DEE"/>
    <w:rsid w:val="00FE24EC"/>
    <w:rsid w:val="00FE2517"/>
    <w:rsid w:val="00FE2664"/>
    <w:rsid w:val="00FE2901"/>
    <w:rsid w:val="00FE2ACA"/>
    <w:rsid w:val="00FE2AFB"/>
    <w:rsid w:val="00FE2D0B"/>
    <w:rsid w:val="00FE3572"/>
    <w:rsid w:val="00FE3685"/>
    <w:rsid w:val="00FE3A14"/>
    <w:rsid w:val="00FE3A17"/>
    <w:rsid w:val="00FE3A6C"/>
    <w:rsid w:val="00FE3F7A"/>
    <w:rsid w:val="00FE4177"/>
    <w:rsid w:val="00FE4510"/>
    <w:rsid w:val="00FE464B"/>
    <w:rsid w:val="00FE46BA"/>
    <w:rsid w:val="00FE4782"/>
    <w:rsid w:val="00FE4B89"/>
    <w:rsid w:val="00FE4BA1"/>
    <w:rsid w:val="00FE4C41"/>
    <w:rsid w:val="00FE4C73"/>
    <w:rsid w:val="00FE4D8C"/>
    <w:rsid w:val="00FE4EA2"/>
    <w:rsid w:val="00FE529C"/>
    <w:rsid w:val="00FE5335"/>
    <w:rsid w:val="00FE5415"/>
    <w:rsid w:val="00FE54ED"/>
    <w:rsid w:val="00FE562A"/>
    <w:rsid w:val="00FE5840"/>
    <w:rsid w:val="00FE5CD0"/>
    <w:rsid w:val="00FE5FAD"/>
    <w:rsid w:val="00FE62F9"/>
    <w:rsid w:val="00FE6365"/>
    <w:rsid w:val="00FE6585"/>
    <w:rsid w:val="00FE69CC"/>
    <w:rsid w:val="00FE7064"/>
    <w:rsid w:val="00FE708E"/>
    <w:rsid w:val="00FE7280"/>
    <w:rsid w:val="00FE72E9"/>
    <w:rsid w:val="00FE7630"/>
    <w:rsid w:val="00FE7E32"/>
    <w:rsid w:val="00FF009A"/>
    <w:rsid w:val="00FF00FD"/>
    <w:rsid w:val="00FF030F"/>
    <w:rsid w:val="00FF0734"/>
    <w:rsid w:val="00FF0F20"/>
    <w:rsid w:val="00FF0F32"/>
    <w:rsid w:val="00FF1035"/>
    <w:rsid w:val="00FF123C"/>
    <w:rsid w:val="00FF1270"/>
    <w:rsid w:val="00FF135B"/>
    <w:rsid w:val="00FF1710"/>
    <w:rsid w:val="00FF18AD"/>
    <w:rsid w:val="00FF1C84"/>
    <w:rsid w:val="00FF1CAA"/>
    <w:rsid w:val="00FF1DFE"/>
    <w:rsid w:val="00FF1F74"/>
    <w:rsid w:val="00FF2145"/>
    <w:rsid w:val="00FF215F"/>
    <w:rsid w:val="00FF23BE"/>
    <w:rsid w:val="00FF25BA"/>
    <w:rsid w:val="00FF26AC"/>
    <w:rsid w:val="00FF272B"/>
    <w:rsid w:val="00FF2B61"/>
    <w:rsid w:val="00FF2D74"/>
    <w:rsid w:val="00FF305E"/>
    <w:rsid w:val="00FF31B5"/>
    <w:rsid w:val="00FF35C4"/>
    <w:rsid w:val="00FF38AF"/>
    <w:rsid w:val="00FF3DE0"/>
    <w:rsid w:val="00FF420F"/>
    <w:rsid w:val="00FF4373"/>
    <w:rsid w:val="00FF4635"/>
    <w:rsid w:val="00FF4663"/>
    <w:rsid w:val="00FF487E"/>
    <w:rsid w:val="00FF48AD"/>
    <w:rsid w:val="00FF498B"/>
    <w:rsid w:val="00FF4A11"/>
    <w:rsid w:val="00FF4B08"/>
    <w:rsid w:val="00FF4B3E"/>
    <w:rsid w:val="00FF4C83"/>
    <w:rsid w:val="00FF4E28"/>
    <w:rsid w:val="00FF4F42"/>
    <w:rsid w:val="00FF4F88"/>
    <w:rsid w:val="00FF5250"/>
    <w:rsid w:val="00FF528C"/>
    <w:rsid w:val="00FF539D"/>
    <w:rsid w:val="00FF53EB"/>
    <w:rsid w:val="00FF56FB"/>
    <w:rsid w:val="00FF5A14"/>
    <w:rsid w:val="00FF5BB6"/>
    <w:rsid w:val="00FF5C1E"/>
    <w:rsid w:val="00FF5F35"/>
    <w:rsid w:val="00FF62CC"/>
    <w:rsid w:val="00FF642E"/>
    <w:rsid w:val="00FF694E"/>
    <w:rsid w:val="00FF6B04"/>
    <w:rsid w:val="00FF6CB5"/>
    <w:rsid w:val="00FF71A7"/>
    <w:rsid w:val="00FF71D7"/>
    <w:rsid w:val="00FF71E6"/>
    <w:rsid w:val="00FF73C7"/>
    <w:rsid w:val="00FF757B"/>
    <w:rsid w:val="00FF7742"/>
    <w:rsid w:val="00FF7D4D"/>
    <w:rsid w:val="00FF7EEC"/>
    <w:rsid w:val="00FF7FA5"/>
    <w:rsid w:val="00FF7FBA"/>
    <w:rsid w:val="0678F4F7"/>
    <w:rsid w:val="07EAC42F"/>
    <w:rsid w:val="0B399648"/>
    <w:rsid w:val="0B77E191"/>
    <w:rsid w:val="0DF3810D"/>
    <w:rsid w:val="14870992"/>
    <w:rsid w:val="15D4E234"/>
    <w:rsid w:val="17605179"/>
    <w:rsid w:val="18F4CD00"/>
    <w:rsid w:val="238EF764"/>
    <w:rsid w:val="24E7E574"/>
    <w:rsid w:val="266A74AB"/>
    <w:rsid w:val="2A409018"/>
    <w:rsid w:val="2A73083E"/>
    <w:rsid w:val="2D34E218"/>
    <w:rsid w:val="2DFE0569"/>
    <w:rsid w:val="2F78CA2D"/>
    <w:rsid w:val="306C82DA"/>
    <w:rsid w:val="330F93E7"/>
    <w:rsid w:val="33CE072B"/>
    <w:rsid w:val="3B1FCFD0"/>
    <w:rsid w:val="3CD5DCD9"/>
    <w:rsid w:val="451DDA28"/>
    <w:rsid w:val="4DE212E7"/>
    <w:rsid w:val="4F6BC750"/>
    <w:rsid w:val="55BB11E1"/>
    <w:rsid w:val="57922B36"/>
    <w:rsid w:val="579263CD"/>
    <w:rsid w:val="59826CE9"/>
    <w:rsid w:val="64CA33A9"/>
    <w:rsid w:val="65F7F603"/>
    <w:rsid w:val="6D64187B"/>
    <w:rsid w:val="731BE6BE"/>
    <w:rsid w:val="77416A1C"/>
    <w:rsid w:val="7816816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E7691"/>
  <w15:docId w15:val="{6255DFCE-4E0B-4EF9-B92D-C349AD80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144D"/>
    <w:pPr>
      <w:overflowPunct w:val="0"/>
      <w:autoSpaceDE w:val="0"/>
      <w:autoSpaceDN w:val="0"/>
      <w:adjustRightInd w:val="0"/>
      <w:textAlignment w:val="baseline"/>
    </w:pPr>
  </w:style>
  <w:style w:type="paragraph" w:styleId="Heading1">
    <w:name w:val="heading 1"/>
    <w:basedOn w:val="Normal"/>
    <w:next w:val="Normal"/>
    <w:link w:val="Heading1Char"/>
    <w:qFormat/>
    <w:rsid w:val="0088520A"/>
    <w:pPr>
      <w:keepNext/>
      <w:jc w:val="both"/>
      <w:outlineLvl w:val="0"/>
    </w:pPr>
    <w:rPr>
      <w:rFonts w:ascii="VNI-Times" w:hAnsi="VNI-Times"/>
      <w:b/>
    </w:rPr>
  </w:style>
  <w:style w:type="paragraph" w:styleId="Heading2">
    <w:name w:val="heading 2"/>
    <w:aliases w:val="h2,B Sub/Bold"/>
    <w:basedOn w:val="Normal"/>
    <w:next w:val="Normal"/>
    <w:link w:val="Heading2Char"/>
    <w:qFormat/>
    <w:rsid w:val="0088520A"/>
    <w:pPr>
      <w:keepNext/>
      <w:tabs>
        <w:tab w:val="left" w:pos="709"/>
      </w:tabs>
      <w:ind w:left="709" w:hanging="709"/>
      <w:outlineLvl w:val="1"/>
    </w:pPr>
    <w:rPr>
      <w:rFonts w:ascii="VNI-Times" w:hAnsi="VNI-Times"/>
      <w:b/>
      <w:caps/>
      <w:lang w:val="de-DE"/>
    </w:rPr>
  </w:style>
  <w:style w:type="paragraph" w:styleId="Heading3">
    <w:name w:val="heading 3"/>
    <w:basedOn w:val="Normal"/>
    <w:next w:val="Normal"/>
    <w:link w:val="Heading3Char"/>
    <w:qFormat/>
    <w:rsid w:val="0088520A"/>
    <w:pPr>
      <w:keepNext/>
      <w:tabs>
        <w:tab w:val="left" w:pos="709"/>
      </w:tabs>
      <w:ind w:left="709" w:hanging="709"/>
      <w:outlineLvl w:val="2"/>
    </w:pPr>
    <w:rPr>
      <w:rFonts w:ascii="VNI-Times" w:hAnsi="VNI-Times"/>
      <w:b/>
    </w:rPr>
  </w:style>
  <w:style w:type="paragraph" w:styleId="Heading4">
    <w:name w:val="heading 4"/>
    <w:basedOn w:val="Normal"/>
    <w:next w:val="Normal"/>
    <w:qFormat/>
    <w:rsid w:val="0088520A"/>
    <w:pPr>
      <w:keepNext/>
      <w:jc w:val="right"/>
      <w:outlineLvl w:val="3"/>
    </w:pPr>
    <w:rPr>
      <w:rFonts w:ascii="VNI-Times" w:hAnsi="VNI-Times"/>
      <w:i/>
    </w:rPr>
  </w:style>
  <w:style w:type="paragraph" w:styleId="Heading5">
    <w:name w:val="heading 5"/>
    <w:basedOn w:val="Normal"/>
    <w:next w:val="Normal"/>
    <w:qFormat/>
    <w:rsid w:val="0088520A"/>
    <w:pPr>
      <w:keepNext/>
      <w:ind w:right="-385"/>
      <w:jc w:val="right"/>
      <w:outlineLvl w:val="4"/>
    </w:pPr>
    <w:rPr>
      <w:rFonts w:ascii="VNI-Times" w:hAnsi="VNI-Times"/>
      <w:i/>
      <w:sz w:val="22"/>
    </w:rPr>
  </w:style>
  <w:style w:type="paragraph" w:styleId="Heading6">
    <w:name w:val="heading 6"/>
    <w:basedOn w:val="Normal"/>
    <w:next w:val="Normal"/>
    <w:qFormat/>
    <w:rsid w:val="0088520A"/>
    <w:pPr>
      <w:keepNext/>
      <w:ind w:left="720"/>
      <w:jc w:val="both"/>
      <w:outlineLvl w:val="5"/>
    </w:pPr>
    <w:rPr>
      <w:rFonts w:ascii="VNI-Times" w:hAnsi="VNI-Times"/>
      <w:b/>
      <w:i/>
      <w:sz w:val="22"/>
    </w:rPr>
  </w:style>
  <w:style w:type="paragraph" w:styleId="Heading7">
    <w:name w:val="heading 7"/>
    <w:basedOn w:val="Normal"/>
    <w:next w:val="Normal"/>
    <w:qFormat/>
    <w:rsid w:val="0088520A"/>
    <w:pPr>
      <w:keepNext/>
      <w:spacing w:before="120"/>
      <w:ind w:left="346" w:hanging="346"/>
      <w:outlineLvl w:val="6"/>
    </w:pPr>
    <w:rPr>
      <w:rFonts w:ascii="VNI-Times" w:hAnsi="VNI-Times"/>
      <w:i/>
      <w:sz w:val="22"/>
    </w:rPr>
  </w:style>
  <w:style w:type="paragraph" w:styleId="Heading8">
    <w:name w:val="heading 8"/>
    <w:basedOn w:val="Normal"/>
    <w:next w:val="Normal"/>
    <w:qFormat/>
    <w:rsid w:val="0088520A"/>
    <w:pPr>
      <w:keepNext/>
      <w:ind w:right="-54"/>
      <w:jc w:val="right"/>
      <w:outlineLvl w:val="7"/>
    </w:pPr>
    <w:rPr>
      <w:rFonts w:ascii="VNI-Times" w:hAnsi="VNI-Times"/>
      <w:i/>
      <w:sz w:val="22"/>
    </w:rPr>
  </w:style>
  <w:style w:type="paragraph" w:styleId="Heading9">
    <w:name w:val="heading 9"/>
    <w:basedOn w:val="Normal"/>
    <w:next w:val="Normal"/>
    <w:qFormat/>
    <w:rsid w:val="0088520A"/>
    <w:pPr>
      <w:keepNext/>
      <w:ind w:left="432" w:hanging="360"/>
      <w:jc w:val="both"/>
      <w:outlineLvl w:val="8"/>
    </w:pPr>
    <w:rPr>
      <w:rFonts w:ascii="VNI-Times" w:hAnsi="VNI-Time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8520A"/>
    <w:pPr>
      <w:spacing w:after="300"/>
    </w:pPr>
    <w:rPr>
      <w:rFonts w:ascii="VNI-Times" w:hAnsi="VNI-Times"/>
      <w:sz w:val="30"/>
    </w:rPr>
  </w:style>
  <w:style w:type="paragraph" w:styleId="Footer">
    <w:name w:val="footer"/>
    <w:basedOn w:val="Normal"/>
    <w:link w:val="FooterChar"/>
    <w:uiPriority w:val="99"/>
    <w:rsid w:val="0088520A"/>
    <w:pPr>
      <w:tabs>
        <w:tab w:val="center" w:pos="4320"/>
        <w:tab w:val="right" w:pos="8640"/>
      </w:tabs>
    </w:pPr>
    <w:rPr>
      <w:lang w:val="en-GB"/>
    </w:rPr>
  </w:style>
  <w:style w:type="character" w:styleId="PageNumber">
    <w:name w:val="page number"/>
    <w:basedOn w:val="DefaultParagraphFont"/>
    <w:rsid w:val="0088520A"/>
  </w:style>
  <w:style w:type="paragraph" w:customStyle="1" w:styleId="title-2">
    <w:name w:val="title-2"/>
    <w:basedOn w:val="Normal"/>
    <w:rsid w:val="0088520A"/>
    <w:pPr>
      <w:keepNext/>
      <w:spacing w:before="240" w:after="60"/>
      <w:ind w:left="720"/>
      <w:jc w:val="both"/>
    </w:pPr>
    <w:rPr>
      <w:i/>
      <w:sz w:val="24"/>
      <w:u w:val="single"/>
    </w:rPr>
  </w:style>
  <w:style w:type="paragraph" w:customStyle="1" w:styleId="par-1">
    <w:name w:val="par-1"/>
    <w:basedOn w:val="Normal"/>
    <w:rsid w:val="0088520A"/>
    <w:pPr>
      <w:spacing w:before="240" w:after="60"/>
      <w:ind w:left="720"/>
      <w:jc w:val="both"/>
    </w:pPr>
    <w:rPr>
      <w:sz w:val="24"/>
    </w:rPr>
  </w:style>
  <w:style w:type="paragraph" w:styleId="BodyText">
    <w:name w:val="Body Text"/>
    <w:basedOn w:val="Normal"/>
    <w:link w:val="BodyTextChar"/>
    <w:rsid w:val="0088520A"/>
    <w:pPr>
      <w:jc w:val="both"/>
    </w:pPr>
    <w:rPr>
      <w:rFonts w:ascii="VNI-Times" w:hAnsi="VNI-Times"/>
    </w:rPr>
  </w:style>
  <w:style w:type="paragraph" w:styleId="BlockText">
    <w:name w:val="Block Text"/>
    <w:basedOn w:val="Normal"/>
    <w:rsid w:val="0088520A"/>
    <w:pPr>
      <w:spacing w:before="120"/>
      <w:ind w:left="720" w:right="375"/>
      <w:jc w:val="both"/>
    </w:pPr>
    <w:rPr>
      <w:rFonts w:ascii="VNI-Times" w:hAnsi="VNI-Times"/>
      <w:sz w:val="22"/>
    </w:rPr>
  </w:style>
  <w:style w:type="paragraph" w:styleId="BodyTextIndent">
    <w:name w:val="Body Text Indent"/>
    <w:basedOn w:val="Normal"/>
    <w:link w:val="BodyTextIndentChar"/>
    <w:rsid w:val="0088520A"/>
    <w:pPr>
      <w:ind w:left="709"/>
      <w:jc w:val="both"/>
    </w:pPr>
    <w:rPr>
      <w:rFonts w:ascii="VNI-Times" w:hAnsi="VNI-Times"/>
    </w:rPr>
  </w:style>
  <w:style w:type="paragraph" w:styleId="BodyText2">
    <w:name w:val="Body Text 2"/>
    <w:basedOn w:val="Normal"/>
    <w:rsid w:val="0088520A"/>
    <w:pPr>
      <w:jc w:val="center"/>
    </w:pPr>
    <w:rPr>
      <w:sz w:val="16"/>
    </w:rPr>
  </w:style>
  <w:style w:type="paragraph" w:customStyle="1" w:styleId="Style1">
    <w:name w:val="Style1"/>
    <w:basedOn w:val="ListBullet"/>
    <w:rsid w:val="0088520A"/>
    <w:pPr>
      <w:tabs>
        <w:tab w:val="clear" w:pos="284"/>
        <w:tab w:val="num" w:pos="357"/>
      </w:tabs>
      <w:spacing w:after="120"/>
      <w:ind w:left="357" w:hanging="357"/>
    </w:pPr>
    <w:rPr>
      <w:b/>
      <w:i/>
      <w:color w:val="auto"/>
    </w:rPr>
  </w:style>
  <w:style w:type="paragraph" w:styleId="ListBullet">
    <w:name w:val="List Bullet"/>
    <w:basedOn w:val="Normal"/>
    <w:autoRedefine/>
    <w:rsid w:val="0088520A"/>
    <w:pPr>
      <w:numPr>
        <w:numId w:val="5"/>
      </w:numPr>
      <w:tabs>
        <w:tab w:val="clear" w:pos="357"/>
        <w:tab w:val="num" w:pos="284"/>
      </w:tabs>
      <w:spacing w:before="120"/>
      <w:ind w:left="284" w:hanging="340"/>
      <w:jc w:val="both"/>
    </w:pPr>
    <w:rPr>
      <w:rFonts w:ascii="VNI-Times" w:hAnsi="VNI-Times"/>
      <w:color w:val="3366FF"/>
    </w:rPr>
  </w:style>
  <w:style w:type="paragraph" w:customStyle="1" w:styleId="Bullet">
    <w:name w:val="Bullet"/>
    <w:basedOn w:val="ListBullet2"/>
    <w:rsid w:val="0088520A"/>
    <w:pPr>
      <w:numPr>
        <w:ilvl w:val="1"/>
        <w:numId w:val="1"/>
      </w:numPr>
      <w:tabs>
        <w:tab w:val="clear" w:pos="360"/>
        <w:tab w:val="left" w:pos="284"/>
      </w:tabs>
      <w:ind w:left="993"/>
      <w:jc w:val="both"/>
    </w:pPr>
    <w:rPr>
      <w:rFonts w:ascii="VNI-Times" w:hAnsi="VNI-Times"/>
      <w:sz w:val="22"/>
    </w:rPr>
  </w:style>
  <w:style w:type="paragraph" w:styleId="ListBullet2">
    <w:name w:val="List Bullet 2"/>
    <w:basedOn w:val="Normal"/>
    <w:autoRedefine/>
    <w:rsid w:val="0088520A"/>
    <w:pPr>
      <w:numPr>
        <w:numId w:val="6"/>
      </w:numPr>
    </w:pPr>
  </w:style>
  <w:style w:type="paragraph" w:customStyle="1" w:styleId="listbulletindent0">
    <w:name w:val="list bullet indent"/>
    <w:basedOn w:val="BodyTextIndent"/>
    <w:rsid w:val="0088520A"/>
    <w:pPr>
      <w:numPr>
        <w:numId w:val="2"/>
      </w:numPr>
      <w:tabs>
        <w:tab w:val="left" w:pos="992"/>
      </w:tabs>
    </w:pPr>
  </w:style>
  <w:style w:type="paragraph" w:styleId="BodyText3">
    <w:name w:val="Body Text 3"/>
    <w:basedOn w:val="Normal"/>
    <w:rsid w:val="0088520A"/>
    <w:pPr>
      <w:jc w:val="center"/>
    </w:pPr>
    <w:rPr>
      <w:b/>
      <w:bCs/>
      <w:position w:val="-6"/>
      <w:sz w:val="14"/>
    </w:rPr>
  </w:style>
  <w:style w:type="paragraph" w:styleId="BodyTextIndent2">
    <w:name w:val="Body Text Indent 2"/>
    <w:basedOn w:val="Normal"/>
    <w:rsid w:val="0088520A"/>
    <w:pPr>
      <w:ind w:left="720"/>
      <w:jc w:val="both"/>
    </w:pPr>
    <w:rPr>
      <w:rFonts w:ascii="VNI-Times" w:hAnsi="VNI-Times"/>
      <w:sz w:val="22"/>
    </w:rPr>
  </w:style>
  <w:style w:type="paragraph" w:styleId="BodyTextIndent3">
    <w:name w:val="Body Text Indent 3"/>
    <w:basedOn w:val="Normal"/>
    <w:rsid w:val="0088520A"/>
    <w:pPr>
      <w:ind w:left="709"/>
      <w:jc w:val="both"/>
    </w:pPr>
    <w:rPr>
      <w:rFonts w:ascii="VNI-Times" w:hAnsi="VNI-Times"/>
      <w:sz w:val="22"/>
    </w:rPr>
  </w:style>
  <w:style w:type="paragraph" w:customStyle="1" w:styleId="Style2">
    <w:name w:val="Style2"/>
    <w:basedOn w:val="Style1"/>
    <w:link w:val="Style2Char"/>
    <w:qFormat/>
    <w:rsid w:val="0088520A"/>
    <w:rPr>
      <w:b w:val="0"/>
    </w:rPr>
  </w:style>
  <w:style w:type="paragraph" w:customStyle="1" w:styleId="Toptabletext">
    <w:name w:val="Top table text"/>
    <w:basedOn w:val="Normal"/>
    <w:rsid w:val="0088520A"/>
    <w:pPr>
      <w:jc w:val="right"/>
    </w:pPr>
    <w:rPr>
      <w:rFonts w:ascii="VNI-Times" w:hAnsi="VNI-Times"/>
      <w:i/>
    </w:rPr>
  </w:style>
  <w:style w:type="paragraph" w:customStyle="1" w:styleId="ListBullet1">
    <w:name w:val="List Bullet1"/>
    <w:basedOn w:val="Normal"/>
    <w:rsid w:val="0088520A"/>
    <w:pPr>
      <w:numPr>
        <w:numId w:val="3"/>
      </w:numPr>
      <w:tabs>
        <w:tab w:val="clear" w:pos="360"/>
      </w:tabs>
      <w:ind w:left="284" w:hanging="284"/>
      <w:jc w:val="both"/>
    </w:pPr>
    <w:rPr>
      <w:rFonts w:ascii="VNI-Times" w:hAnsi="VNI-Times"/>
      <w:lang w:val="en-GB"/>
    </w:rPr>
  </w:style>
  <w:style w:type="paragraph" w:customStyle="1" w:styleId="Listbulletindent">
    <w:name w:val="List bullet indent"/>
    <w:basedOn w:val="ListBullet1"/>
    <w:rsid w:val="0088520A"/>
    <w:pPr>
      <w:numPr>
        <w:numId w:val="4"/>
      </w:numPr>
    </w:pPr>
  </w:style>
  <w:style w:type="paragraph" w:styleId="FootnoteText">
    <w:name w:val="footnote text"/>
    <w:basedOn w:val="Normal"/>
    <w:link w:val="FootnoteTextChar"/>
    <w:rsid w:val="0088520A"/>
    <w:rPr>
      <w:lang w:val="en-GB"/>
    </w:rPr>
  </w:style>
  <w:style w:type="table" w:styleId="TableGrid">
    <w:name w:val="Table Grid"/>
    <w:basedOn w:val="TableNormal"/>
    <w:rsid w:val="0088520A"/>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8520A"/>
    <w:rPr>
      <w:rFonts w:ascii="Tahoma" w:hAnsi="Tahoma" w:cs="Tahoma"/>
      <w:sz w:val="16"/>
      <w:szCs w:val="16"/>
    </w:rPr>
  </w:style>
  <w:style w:type="paragraph" w:customStyle="1" w:styleId="end">
    <w:name w:val="end"/>
    <w:basedOn w:val="Normal"/>
    <w:rsid w:val="0088520A"/>
    <w:pPr>
      <w:ind w:left="720"/>
      <w:jc w:val="both"/>
    </w:pPr>
    <w:rPr>
      <w:lang w:val="en-GB"/>
    </w:rPr>
  </w:style>
  <w:style w:type="paragraph" w:customStyle="1" w:styleId="response">
    <w:name w:val="response"/>
    <w:basedOn w:val="Normal"/>
    <w:rsid w:val="0088520A"/>
    <w:pPr>
      <w:overflowPunct/>
      <w:autoSpaceDE/>
      <w:autoSpaceDN/>
      <w:adjustRightInd/>
      <w:spacing w:before="120" w:after="120"/>
      <w:textAlignment w:val="auto"/>
    </w:pPr>
  </w:style>
  <w:style w:type="character" w:styleId="CommentReference">
    <w:name w:val="annotation reference"/>
    <w:basedOn w:val="DefaultParagraphFont"/>
    <w:rsid w:val="0088520A"/>
    <w:rPr>
      <w:sz w:val="16"/>
      <w:szCs w:val="16"/>
    </w:rPr>
  </w:style>
  <w:style w:type="paragraph" w:styleId="CommentText">
    <w:name w:val="annotation text"/>
    <w:basedOn w:val="Normal"/>
    <w:link w:val="CommentTextChar"/>
    <w:semiHidden/>
    <w:rsid w:val="0088520A"/>
  </w:style>
  <w:style w:type="paragraph" w:styleId="CommentSubject">
    <w:name w:val="annotation subject"/>
    <w:basedOn w:val="CommentText"/>
    <w:next w:val="CommentText"/>
    <w:semiHidden/>
    <w:rsid w:val="0088520A"/>
    <w:rPr>
      <w:b/>
      <w:bCs/>
    </w:rPr>
  </w:style>
  <w:style w:type="paragraph" w:styleId="Date">
    <w:name w:val="Date"/>
    <w:basedOn w:val="Normal"/>
    <w:next w:val="Normal"/>
    <w:rsid w:val="005D2A05"/>
  </w:style>
  <w:style w:type="paragraph" w:customStyle="1" w:styleId="SingleSpacing">
    <w:name w:val="Single Spacing"/>
    <w:aliases w:val="ss,Single spacing"/>
    <w:basedOn w:val="Normal"/>
    <w:rsid w:val="00854768"/>
    <w:pPr>
      <w:spacing w:line="280" w:lineRule="atLeast"/>
      <w:jc w:val="both"/>
    </w:pPr>
    <w:rPr>
      <w:rFonts w:ascii="Times" w:hAnsi="Times"/>
      <w:sz w:val="24"/>
    </w:rPr>
  </w:style>
  <w:style w:type="paragraph" w:customStyle="1" w:styleId="normaltext">
    <w:name w:val="normal text"/>
    <w:basedOn w:val="Normal"/>
    <w:link w:val="normaltextChar"/>
    <w:rsid w:val="00606A69"/>
    <w:rPr>
      <w:rFonts w:ascii="Times" w:hAnsi="Times"/>
      <w:color w:val="000000"/>
      <w:sz w:val="18"/>
    </w:rPr>
  </w:style>
  <w:style w:type="character" w:styleId="Strong">
    <w:name w:val="Strong"/>
    <w:basedOn w:val="DefaultParagraphFont"/>
    <w:qFormat/>
    <w:rsid w:val="00606A69"/>
    <w:rPr>
      <w:b/>
      <w:bCs/>
    </w:rPr>
  </w:style>
  <w:style w:type="paragraph" w:styleId="Revision">
    <w:name w:val="Revision"/>
    <w:hidden/>
    <w:uiPriority w:val="99"/>
    <w:semiHidden/>
    <w:rsid w:val="009F1183"/>
  </w:style>
  <w:style w:type="character" w:customStyle="1" w:styleId="BodyTextChar">
    <w:name w:val="Body Text Char"/>
    <w:basedOn w:val="DefaultParagraphFont"/>
    <w:link w:val="BodyText"/>
    <w:rsid w:val="00FC5E9A"/>
    <w:rPr>
      <w:rFonts w:ascii="VNI-Times" w:hAnsi="VNI-Times"/>
    </w:rPr>
  </w:style>
  <w:style w:type="character" w:customStyle="1" w:styleId="FooterChar">
    <w:name w:val="Footer Char"/>
    <w:basedOn w:val="DefaultParagraphFont"/>
    <w:link w:val="Footer"/>
    <w:uiPriority w:val="99"/>
    <w:rsid w:val="00213C31"/>
    <w:rPr>
      <w:lang w:val="en-GB"/>
    </w:rPr>
  </w:style>
  <w:style w:type="character" w:customStyle="1" w:styleId="BodyTextIndentChar">
    <w:name w:val="Body Text Indent Char"/>
    <w:basedOn w:val="DefaultParagraphFont"/>
    <w:link w:val="BodyTextIndent"/>
    <w:rsid w:val="00A95ED9"/>
    <w:rPr>
      <w:rFonts w:ascii="VNI-Times" w:hAnsi="VNI-Times"/>
    </w:rPr>
  </w:style>
  <w:style w:type="paragraph" w:styleId="ListParagraph">
    <w:name w:val="List Paragraph"/>
    <w:basedOn w:val="Normal"/>
    <w:link w:val="ListParagraphChar"/>
    <w:uiPriority w:val="34"/>
    <w:qFormat/>
    <w:rsid w:val="001D0858"/>
    <w:pPr>
      <w:ind w:left="720"/>
      <w:contextualSpacing/>
    </w:pPr>
    <w:rPr>
      <w:lang w:val="en-GB"/>
    </w:rPr>
  </w:style>
  <w:style w:type="paragraph" w:styleId="NoSpacing">
    <w:name w:val="No Spacing"/>
    <w:aliases w:val="Notes"/>
    <w:uiPriority w:val="1"/>
    <w:qFormat/>
    <w:rsid w:val="001D0858"/>
    <w:rPr>
      <w:rFonts w:ascii="Calibri" w:eastAsia="Calibri" w:hAnsi="Calibri"/>
      <w:sz w:val="22"/>
      <w:szCs w:val="22"/>
    </w:rPr>
  </w:style>
  <w:style w:type="character" w:customStyle="1" w:styleId="Heading1Char">
    <w:name w:val="Heading 1 Char"/>
    <w:basedOn w:val="DefaultParagraphFont"/>
    <w:link w:val="Heading1"/>
    <w:rsid w:val="003924B2"/>
    <w:rPr>
      <w:rFonts w:ascii="VNI-Times" w:hAnsi="VNI-Times"/>
      <w:b/>
    </w:rPr>
  </w:style>
  <w:style w:type="character" w:customStyle="1" w:styleId="Heading3Char">
    <w:name w:val="Heading 3 Char"/>
    <w:basedOn w:val="DefaultParagraphFont"/>
    <w:link w:val="Heading3"/>
    <w:rsid w:val="00F9253A"/>
    <w:rPr>
      <w:rFonts w:ascii="VNI-Times" w:hAnsi="VNI-Times"/>
      <w:b/>
    </w:rPr>
  </w:style>
  <w:style w:type="character" w:styleId="FootnoteReference">
    <w:name w:val="footnote reference"/>
    <w:basedOn w:val="DefaultParagraphFont"/>
    <w:rsid w:val="006A2B31"/>
    <w:rPr>
      <w:vertAlign w:val="superscript"/>
    </w:rPr>
  </w:style>
  <w:style w:type="character" w:customStyle="1" w:styleId="FootnoteTextChar">
    <w:name w:val="Footnote Text Char"/>
    <w:basedOn w:val="DefaultParagraphFont"/>
    <w:link w:val="FootnoteText"/>
    <w:rsid w:val="006A2B31"/>
    <w:rPr>
      <w:lang w:val="en-GB"/>
    </w:rPr>
  </w:style>
  <w:style w:type="paragraph" w:styleId="EndnoteText">
    <w:name w:val="endnote text"/>
    <w:basedOn w:val="Normal"/>
    <w:link w:val="EndnoteTextChar"/>
    <w:rsid w:val="000B1570"/>
  </w:style>
  <w:style w:type="character" w:customStyle="1" w:styleId="EndnoteTextChar">
    <w:name w:val="Endnote Text Char"/>
    <w:basedOn w:val="DefaultParagraphFont"/>
    <w:link w:val="EndnoteText"/>
    <w:rsid w:val="000B1570"/>
  </w:style>
  <w:style w:type="character" w:styleId="EndnoteReference">
    <w:name w:val="endnote reference"/>
    <w:basedOn w:val="DefaultParagraphFont"/>
    <w:rsid w:val="000B1570"/>
    <w:rPr>
      <w:vertAlign w:val="superscript"/>
    </w:rPr>
  </w:style>
  <w:style w:type="character" w:styleId="PlaceholderText">
    <w:name w:val="Placeholder Text"/>
    <w:basedOn w:val="DefaultParagraphFont"/>
    <w:uiPriority w:val="99"/>
    <w:semiHidden/>
    <w:rsid w:val="000332F6"/>
    <w:rPr>
      <w:color w:val="808080"/>
    </w:rPr>
  </w:style>
  <w:style w:type="character" w:customStyle="1" w:styleId="CommentTextChar">
    <w:name w:val="Comment Text Char"/>
    <w:basedOn w:val="DefaultParagraphFont"/>
    <w:link w:val="CommentText"/>
    <w:semiHidden/>
    <w:rsid w:val="00533BF7"/>
  </w:style>
  <w:style w:type="paragraph" w:styleId="DocumentMap">
    <w:name w:val="Document Map"/>
    <w:basedOn w:val="Normal"/>
    <w:link w:val="DocumentMapChar"/>
    <w:rsid w:val="00D00750"/>
    <w:pPr>
      <w:shd w:val="clear" w:color="auto" w:fill="000080"/>
    </w:pPr>
    <w:rPr>
      <w:rFonts w:ascii="Tahoma" w:hAnsi="Tahoma" w:cs="Tahoma"/>
    </w:rPr>
  </w:style>
  <w:style w:type="character" w:customStyle="1" w:styleId="DocumentMapChar">
    <w:name w:val="Document Map Char"/>
    <w:basedOn w:val="DefaultParagraphFont"/>
    <w:link w:val="DocumentMap"/>
    <w:rsid w:val="00D00750"/>
    <w:rPr>
      <w:rFonts w:ascii="Tahoma" w:hAnsi="Tahoma" w:cs="Tahoma"/>
      <w:shd w:val="clear" w:color="auto" w:fill="000080"/>
    </w:rPr>
  </w:style>
  <w:style w:type="paragraph" w:customStyle="1" w:styleId="xl28">
    <w:name w:val="xl28"/>
    <w:basedOn w:val="Normal"/>
    <w:rsid w:val="00D00750"/>
    <w:pPr>
      <w:pBdr>
        <w:left w:val="single" w:sz="4" w:space="0" w:color="auto"/>
        <w:bottom w:val="dashed" w:sz="4" w:space="0" w:color="auto"/>
        <w:right w:val="double" w:sz="6" w:space="0" w:color="auto"/>
      </w:pBdr>
      <w:overflowPunct/>
      <w:autoSpaceDE/>
      <w:autoSpaceDN/>
      <w:adjustRightInd/>
      <w:spacing w:before="100" w:beforeAutospacing="1" w:after="100" w:afterAutospacing="1"/>
      <w:jc w:val="center"/>
      <w:textAlignment w:val="top"/>
    </w:pPr>
    <w:rPr>
      <w:sz w:val="24"/>
      <w:szCs w:val="24"/>
    </w:rPr>
  </w:style>
  <w:style w:type="character" w:customStyle="1" w:styleId="normaltextChar">
    <w:name w:val="normal text Char"/>
    <w:basedOn w:val="DefaultParagraphFont"/>
    <w:link w:val="normaltext"/>
    <w:rsid w:val="00D00750"/>
    <w:rPr>
      <w:rFonts w:ascii="Times" w:hAnsi="Times"/>
      <w:color w:val="000000"/>
      <w:sz w:val="18"/>
    </w:rPr>
  </w:style>
  <w:style w:type="paragraph" w:customStyle="1" w:styleId="a">
    <w:name w:val="??"/>
    <w:rsid w:val="00D00750"/>
    <w:pPr>
      <w:widowControl w:val="0"/>
      <w:overflowPunct w:val="0"/>
      <w:autoSpaceDE w:val="0"/>
      <w:autoSpaceDN w:val="0"/>
      <w:adjustRightInd w:val="0"/>
      <w:textAlignment w:val="baseline"/>
    </w:pPr>
  </w:style>
  <w:style w:type="character" w:customStyle="1" w:styleId="Heading2Char">
    <w:name w:val="Heading 2 Char"/>
    <w:aliases w:val="h2 Char,B Sub/Bold Char"/>
    <w:basedOn w:val="DefaultParagraphFont"/>
    <w:link w:val="Heading2"/>
    <w:rsid w:val="00D00750"/>
    <w:rPr>
      <w:rFonts w:ascii="VNI-Times" w:hAnsi="VNI-Times"/>
      <w:b/>
      <w:caps/>
      <w:lang w:val="de-DE"/>
    </w:rPr>
  </w:style>
  <w:style w:type="character" w:customStyle="1" w:styleId="ListParagraphChar">
    <w:name w:val="List Paragraph Char"/>
    <w:basedOn w:val="DefaultParagraphFont"/>
    <w:link w:val="ListParagraph"/>
    <w:uiPriority w:val="34"/>
    <w:locked/>
    <w:rsid w:val="00D00750"/>
    <w:rPr>
      <w:lang w:val="en-GB"/>
    </w:rPr>
  </w:style>
  <w:style w:type="paragraph" w:customStyle="1" w:styleId="4tenchuongCharChar">
    <w:name w:val="4 ten chuong Char Char"/>
    <w:basedOn w:val="Normal"/>
    <w:link w:val="4tenchuongCharCharChar"/>
    <w:rsid w:val="00D00750"/>
    <w:pPr>
      <w:widowControl w:val="0"/>
      <w:overflowPunct/>
      <w:autoSpaceDE/>
      <w:autoSpaceDN/>
      <w:adjustRightInd/>
      <w:jc w:val="center"/>
      <w:textAlignment w:val="auto"/>
    </w:pPr>
    <w:rPr>
      <w:rFonts w:ascii=".VnAvantH" w:eastAsia="Calibri" w:hAnsi=".VnAvantH"/>
      <w:b/>
      <w:color w:val="000000"/>
      <w:sz w:val="22"/>
      <w:szCs w:val="22"/>
    </w:rPr>
  </w:style>
  <w:style w:type="character" w:customStyle="1" w:styleId="4tenchuongCharCharChar">
    <w:name w:val="4 ten chuong Char Char Char"/>
    <w:basedOn w:val="DefaultParagraphFont"/>
    <w:link w:val="4tenchuongCharChar"/>
    <w:locked/>
    <w:rsid w:val="00D00750"/>
    <w:rPr>
      <w:rFonts w:ascii=".VnAvantH" w:eastAsia="Calibri" w:hAnsi=".VnAvantH"/>
      <w:b/>
      <w:color w:val="000000"/>
      <w:sz w:val="22"/>
      <w:szCs w:val="22"/>
    </w:rPr>
  </w:style>
  <w:style w:type="character" w:customStyle="1" w:styleId="hps">
    <w:name w:val="hps"/>
    <w:basedOn w:val="DefaultParagraphFont"/>
    <w:rsid w:val="004C288A"/>
  </w:style>
  <w:style w:type="character" w:customStyle="1" w:styleId="apple-converted-space">
    <w:name w:val="apple-converted-space"/>
    <w:basedOn w:val="DefaultParagraphFont"/>
    <w:rsid w:val="00457B17"/>
  </w:style>
  <w:style w:type="paragraph" w:styleId="Caption">
    <w:name w:val="caption"/>
    <w:basedOn w:val="Normal"/>
    <w:next w:val="Normal"/>
    <w:unhideWhenUsed/>
    <w:qFormat/>
    <w:rsid w:val="00DF6A70"/>
    <w:pPr>
      <w:spacing w:after="200"/>
    </w:pPr>
    <w:rPr>
      <w:i/>
      <w:iCs/>
      <w:color w:val="1F497D" w:themeColor="text2"/>
      <w:sz w:val="18"/>
      <w:szCs w:val="18"/>
    </w:rPr>
  </w:style>
  <w:style w:type="character" w:styleId="Emphasis">
    <w:name w:val="Emphasis"/>
    <w:basedOn w:val="DefaultParagraphFont"/>
    <w:qFormat/>
    <w:rsid w:val="006A7137"/>
    <w:rPr>
      <w:i/>
      <w:iCs/>
    </w:rPr>
  </w:style>
  <w:style w:type="character" w:customStyle="1" w:styleId="Style2Char">
    <w:name w:val="Style2 Char"/>
    <w:basedOn w:val="DefaultParagraphFont"/>
    <w:link w:val="Style2"/>
    <w:rsid w:val="002D5FC7"/>
    <w:rPr>
      <w:rFonts w:ascii="VNI-Times" w:hAnsi="VNI-Times"/>
      <w:i/>
    </w:rPr>
  </w:style>
  <w:style w:type="paragraph" w:customStyle="1" w:styleId="BodyText27">
    <w:name w:val="Body Text 27"/>
    <w:basedOn w:val="Normal"/>
    <w:rsid w:val="005517D0"/>
    <w:pPr>
      <w:widowControl w:val="0"/>
      <w:tabs>
        <w:tab w:val="left" w:pos="720"/>
        <w:tab w:val="left" w:pos="9360"/>
        <w:tab w:val="left" w:pos="10080"/>
        <w:tab w:val="left" w:pos="10800"/>
        <w:tab w:val="left" w:pos="11520"/>
        <w:tab w:val="left" w:pos="12240"/>
        <w:tab w:val="left" w:pos="12960"/>
        <w:tab w:val="left" w:pos="13680"/>
        <w:tab w:val="left" w:pos="14400"/>
      </w:tabs>
      <w:spacing w:line="240" w:lineRule="atLeast"/>
      <w:ind w:left="720" w:hanging="720"/>
      <w:jc w:val="both"/>
    </w:pPr>
    <w:rPr>
      <w:b/>
      <w:sz w:val="22"/>
      <w:lang w:val="en-GB"/>
    </w:rPr>
  </w:style>
  <w:style w:type="paragraph" w:styleId="HTMLPreformatted">
    <w:name w:val="HTML Preformatted"/>
    <w:basedOn w:val="Normal"/>
    <w:link w:val="HTMLPreformattedChar"/>
    <w:uiPriority w:val="99"/>
    <w:semiHidden/>
    <w:unhideWhenUsed/>
    <w:rsid w:val="006C6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C66C5"/>
    <w:rPr>
      <w:rFonts w:ascii="Courier New" w:hAnsi="Courier New" w:cs="Courier New"/>
    </w:rPr>
  </w:style>
  <w:style w:type="paragraph" w:styleId="Bibliography">
    <w:name w:val="Bibliography"/>
    <w:basedOn w:val="Normal"/>
    <w:next w:val="Normal"/>
    <w:uiPriority w:val="37"/>
    <w:semiHidden/>
    <w:unhideWhenUsed/>
    <w:rsid w:val="00D618FA"/>
  </w:style>
  <w:style w:type="paragraph" w:styleId="BodyTextFirstIndent">
    <w:name w:val="Body Text First Indent"/>
    <w:basedOn w:val="BodyText"/>
    <w:link w:val="BodyTextFirstIndentChar"/>
    <w:rsid w:val="00D618FA"/>
    <w:pPr>
      <w:ind w:firstLine="360"/>
      <w:jc w:val="left"/>
    </w:pPr>
    <w:rPr>
      <w:rFonts w:ascii="Times New Roman" w:hAnsi="Times New Roman"/>
    </w:rPr>
  </w:style>
  <w:style w:type="character" w:customStyle="1" w:styleId="BodyTextFirstIndentChar">
    <w:name w:val="Body Text First Indent Char"/>
    <w:basedOn w:val="BodyTextChar"/>
    <w:link w:val="BodyTextFirstIndent"/>
    <w:rsid w:val="00D618FA"/>
    <w:rPr>
      <w:rFonts w:ascii="VNI-Times" w:hAnsi="VNI-Times"/>
    </w:rPr>
  </w:style>
  <w:style w:type="paragraph" w:styleId="BodyTextFirstIndent2">
    <w:name w:val="Body Text First Indent 2"/>
    <w:basedOn w:val="BodyTextIndent"/>
    <w:link w:val="BodyTextFirstIndent2Char"/>
    <w:semiHidden/>
    <w:unhideWhenUsed/>
    <w:rsid w:val="00D618FA"/>
    <w:pPr>
      <w:ind w:left="360" w:firstLine="360"/>
      <w:jc w:val="left"/>
    </w:pPr>
    <w:rPr>
      <w:rFonts w:ascii="Times New Roman" w:hAnsi="Times New Roman"/>
    </w:rPr>
  </w:style>
  <w:style w:type="character" w:customStyle="1" w:styleId="BodyTextFirstIndent2Char">
    <w:name w:val="Body Text First Indent 2 Char"/>
    <w:basedOn w:val="BodyTextIndentChar"/>
    <w:link w:val="BodyTextFirstIndent2"/>
    <w:semiHidden/>
    <w:rsid w:val="00D618FA"/>
    <w:rPr>
      <w:rFonts w:ascii="VNI-Times" w:hAnsi="VNI-Times"/>
    </w:rPr>
  </w:style>
  <w:style w:type="paragraph" w:styleId="Closing">
    <w:name w:val="Closing"/>
    <w:basedOn w:val="Normal"/>
    <w:link w:val="ClosingChar"/>
    <w:semiHidden/>
    <w:unhideWhenUsed/>
    <w:rsid w:val="00D618FA"/>
    <w:pPr>
      <w:ind w:left="4320"/>
    </w:pPr>
  </w:style>
  <w:style w:type="character" w:customStyle="1" w:styleId="ClosingChar">
    <w:name w:val="Closing Char"/>
    <w:basedOn w:val="DefaultParagraphFont"/>
    <w:link w:val="Closing"/>
    <w:semiHidden/>
    <w:rsid w:val="00D618FA"/>
  </w:style>
  <w:style w:type="paragraph" w:styleId="E-mailSignature">
    <w:name w:val="E-mail Signature"/>
    <w:basedOn w:val="Normal"/>
    <w:link w:val="E-mailSignatureChar"/>
    <w:semiHidden/>
    <w:unhideWhenUsed/>
    <w:rsid w:val="00D618FA"/>
  </w:style>
  <w:style w:type="character" w:customStyle="1" w:styleId="E-mailSignatureChar">
    <w:name w:val="E-mail Signature Char"/>
    <w:basedOn w:val="DefaultParagraphFont"/>
    <w:link w:val="E-mailSignature"/>
    <w:semiHidden/>
    <w:rsid w:val="00D618FA"/>
  </w:style>
  <w:style w:type="paragraph" w:styleId="EnvelopeAddress">
    <w:name w:val="envelope address"/>
    <w:basedOn w:val="Normal"/>
    <w:semiHidden/>
    <w:unhideWhenUsed/>
    <w:rsid w:val="00D618F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D618FA"/>
    <w:rPr>
      <w:rFonts w:asciiTheme="majorHAnsi" w:eastAsiaTheme="majorEastAsia" w:hAnsiTheme="majorHAnsi" w:cstheme="majorBidi"/>
    </w:rPr>
  </w:style>
  <w:style w:type="paragraph" w:styleId="HTMLAddress">
    <w:name w:val="HTML Address"/>
    <w:basedOn w:val="Normal"/>
    <w:link w:val="HTMLAddressChar"/>
    <w:semiHidden/>
    <w:unhideWhenUsed/>
    <w:rsid w:val="00D618FA"/>
    <w:rPr>
      <w:i/>
      <w:iCs/>
    </w:rPr>
  </w:style>
  <w:style w:type="character" w:customStyle="1" w:styleId="HTMLAddressChar">
    <w:name w:val="HTML Address Char"/>
    <w:basedOn w:val="DefaultParagraphFont"/>
    <w:link w:val="HTMLAddress"/>
    <w:semiHidden/>
    <w:rsid w:val="00D618FA"/>
    <w:rPr>
      <w:i/>
      <w:iCs/>
    </w:rPr>
  </w:style>
  <w:style w:type="paragraph" w:styleId="Index1">
    <w:name w:val="index 1"/>
    <w:basedOn w:val="Normal"/>
    <w:next w:val="Normal"/>
    <w:autoRedefine/>
    <w:semiHidden/>
    <w:unhideWhenUsed/>
    <w:rsid w:val="00D618FA"/>
    <w:pPr>
      <w:ind w:left="200" w:hanging="200"/>
    </w:pPr>
  </w:style>
  <w:style w:type="paragraph" w:styleId="Index2">
    <w:name w:val="index 2"/>
    <w:basedOn w:val="Normal"/>
    <w:next w:val="Normal"/>
    <w:autoRedefine/>
    <w:semiHidden/>
    <w:unhideWhenUsed/>
    <w:rsid w:val="00D618FA"/>
    <w:pPr>
      <w:ind w:left="400" w:hanging="200"/>
    </w:pPr>
  </w:style>
  <w:style w:type="paragraph" w:styleId="Index3">
    <w:name w:val="index 3"/>
    <w:basedOn w:val="Normal"/>
    <w:next w:val="Normal"/>
    <w:autoRedefine/>
    <w:semiHidden/>
    <w:unhideWhenUsed/>
    <w:rsid w:val="00D618FA"/>
    <w:pPr>
      <w:ind w:left="600" w:hanging="200"/>
    </w:pPr>
  </w:style>
  <w:style w:type="paragraph" w:styleId="Index4">
    <w:name w:val="index 4"/>
    <w:basedOn w:val="Normal"/>
    <w:next w:val="Normal"/>
    <w:autoRedefine/>
    <w:semiHidden/>
    <w:unhideWhenUsed/>
    <w:rsid w:val="00D618FA"/>
    <w:pPr>
      <w:ind w:left="800" w:hanging="200"/>
    </w:pPr>
  </w:style>
  <w:style w:type="paragraph" w:styleId="Index5">
    <w:name w:val="index 5"/>
    <w:basedOn w:val="Normal"/>
    <w:next w:val="Normal"/>
    <w:autoRedefine/>
    <w:semiHidden/>
    <w:unhideWhenUsed/>
    <w:rsid w:val="00D618FA"/>
    <w:pPr>
      <w:ind w:left="1000" w:hanging="200"/>
    </w:pPr>
  </w:style>
  <w:style w:type="paragraph" w:styleId="Index6">
    <w:name w:val="index 6"/>
    <w:basedOn w:val="Normal"/>
    <w:next w:val="Normal"/>
    <w:autoRedefine/>
    <w:semiHidden/>
    <w:unhideWhenUsed/>
    <w:rsid w:val="00D618FA"/>
    <w:pPr>
      <w:ind w:left="1200" w:hanging="200"/>
    </w:pPr>
  </w:style>
  <w:style w:type="paragraph" w:styleId="Index7">
    <w:name w:val="index 7"/>
    <w:basedOn w:val="Normal"/>
    <w:next w:val="Normal"/>
    <w:autoRedefine/>
    <w:semiHidden/>
    <w:unhideWhenUsed/>
    <w:rsid w:val="00D618FA"/>
    <w:pPr>
      <w:ind w:left="1400" w:hanging="200"/>
    </w:pPr>
  </w:style>
  <w:style w:type="paragraph" w:styleId="Index8">
    <w:name w:val="index 8"/>
    <w:basedOn w:val="Normal"/>
    <w:next w:val="Normal"/>
    <w:autoRedefine/>
    <w:semiHidden/>
    <w:unhideWhenUsed/>
    <w:rsid w:val="00D618FA"/>
    <w:pPr>
      <w:ind w:left="1600" w:hanging="200"/>
    </w:pPr>
  </w:style>
  <w:style w:type="paragraph" w:styleId="Index9">
    <w:name w:val="index 9"/>
    <w:basedOn w:val="Normal"/>
    <w:next w:val="Normal"/>
    <w:autoRedefine/>
    <w:semiHidden/>
    <w:unhideWhenUsed/>
    <w:rsid w:val="00D618FA"/>
    <w:pPr>
      <w:ind w:left="1800" w:hanging="200"/>
    </w:pPr>
  </w:style>
  <w:style w:type="paragraph" w:styleId="IndexHeading">
    <w:name w:val="index heading"/>
    <w:basedOn w:val="Normal"/>
    <w:next w:val="Index1"/>
    <w:semiHidden/>
    <w:unhideWhenUsed/>
    <w:rsid w:val="00D618F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618F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618FA"/>
    <w:rPr>
      <w:i/>
      <w:iCs/>
      <w:color w:val="4F81BD" w:themeColor="accent1"/>
    </w:rPr>
  </w:style>
  <w:style w:type="paragraph" w:styleId="List">
    <w:name w:val="List"/>
    <w:basedOn w:val="Normal"/>
    <w:semiHidden/>
    <w:unhideWhenUsed/>
    <w:rsid w:val="00D618FA"/>
    <w:pPr>
      <w:ind w:left="360" w:hanging="360"/>
      <w:contextualSpacing/>
    </w:pPr>
  </w:style>
  <w:style w:type="paragraph" w:styleId="List2">
    <w:name w:val="List 2"/>
    <w:basedOn w:val="Normal"/>
    <w:semiHidden/>
    <w:unhideWhenUsed/>
    <w:rsid w:val="00D618FA"/>
    <w:pPr>
      <w:ind w:left="720" w:hanging="360"/>
      <w:contextualSpacing/>
    </w:pPr>
  </w:style>
  <w:style w:type="paragraph" w:styleId="List3">
    <w:name w:val="List 3"/>
    <w:basedOn w:val="Normal"/>
    <w:semiHidden/>
    <w:unhideWhenUsed/>
    <w:rsid w:val="00D618FA"/>
    <w:pPr>
      <w:ind w:left="1080" w:hanging="360"/>
      <w:contextualSpacing/>
    </w:pPr>
  </w:style>
  <w:style w:type="paragraph" w:styleId="List4">
    <w:name w:val="List 4"/>
    <w:basedOn w:val="Normal"/>
    <w:rsid w:val="00D618FA"/>
    <w:pPr>
      <w:ind w:left="1440" w:hanging="360"/>
      <w:contextualSpacing/>
    </w:pPr>
  </w:style>
  <w:style w:type="paragraph" w:styleId="List5">
    <w:name w:val="List 5"/>
    <w:basedOn w:val="Normal"/>
    <w:rsid w:val="00D618FA"/>
    <w:pPr>
      <w:ind w:left="1800" w:hanging="360"/>
      <w:contextualSpacing/>
    </w:pPr>
  </w:style>
  <w:style w:type="paragraph" w:styleId="ListBullet3">
    <w:name w:val="List Bullet 3"/>
    <w:basedOn w:val="Normal"/>
    <w:semiHidden/>
    <w:unhideWhenUsed/>
    <w:rsid w:val="00D618FA"/>
    <w:pPr>
      <w:numPr>
        <w:numId w:val="37"/>
      </w:numPr>
      <w:contextualSpacing/>
    </w:pPr>
  </w:style>
  <w:style w:type="paragraph" w:styleId="ListBullet4">
    <w:name w:val="List Bullet 4"/>
    <w:basedOn w:val="Normal"/>
    <w:semiHidden/>
    <w:unhideWhenUsed/>
    <w:rsid w:val="00D618FA"/>
    <w:pPr>
      <w:numPr>
        <w:numId w:val="38"/>
      </w:numPr>
      <w:contextualSpacing/>
    </w:pPr>
  </w:style>
  <w:style w:type="paragraph" w:styleId="ListBullet5">
    <w:name w:val="List Bullet 5"/>
    <w:basedOn w:val="Normal"/>
    <w:semiHidden/>
    <w:unhideWhenUsed/>
    <w:rsid w:val="00D618FA"/>
    <w:pPr>
      <w:numPr>
        <w:numId w:val="39"/>
      </w:numPr>
      <w:contextualSpacing/>
    </w:pPr>
  </w:style>
  <w:style w:type="paragraph" w:styleId="ListContinue">
    <w:name w:val="List Continue"/>
    <w:basedOn w:val="Normal"/>
    <w:semiHidden/>
    <w:unhideWhenUsed/>
    <w:rsid w:val="00D618FA"/>
    <w:pPr>
      <w:spacing w:after="120"/>
      <w:ind w:left="360"/>
      <w:contextualSpacing/>
    </w:pPr>
  </w:style>
  <w:style w:type="paragraph" w:styleId="ListContinue2">
    <w:name w:val="List Continue 2"/>
    <w:basedOn w:val="Normal"/>
    <w:semiHidden/>
    <w:unhideWhenUsed/>
    <w:rsid w:val="00D618FA"/>
    <w:pPr>
      <w:spacing w:after="120"/>
      <w:ind w:left="720"/>
      <w:contextualSpacing/>
    </w:pPr>
  </w:style>
  <w:style w:type="paragraph" w:styleId="ListContinue3">
    <w:name w:val="List Continue 3"/>
    <w:basedOn w:val="Normal"/>
    <w:semiHidden/>
    <w:unhideWhenUsed/>
    <w:rsid w:val="00D618FA"/>
    <w:pPr>
      <w:spacing w:after="120"/>
      <w:ind w:left="1080"/>
      <w:contextualSpacing/>
    </w:pPr>
  </w:style>
  <w:style w:type="paragraph" w:styleId="ListContinue4">
    <w:name w:val="List Continue 4"/>
    <w:basedOn w:val="Normal"/>
    <w:semiHidden/>
    <w:unhideWhenUsed/>
    <w:rsid w:val="00D618FA"/>
    <w:pPr>
      <w:spacing w:after="120"/>
      <w:ind w:left="1440"/>
      <w:contextualSpacing/>
    </w:pPr>
  </w:style>
  <w:style w:type="paragraph" w:styleId="ListContinue5">
    <w:name w:val="List Continue 5"/>
    <w:basedOn w:val="Normal"/>
    <w:semiHidden/>
    <w:unhideWhenUsed/>
    <w:rsid w:val="00D618FA"/>
    <w:pPr>
      <w:spacing w:after="120"/>
      <w:ind w:left="1800"/>
      <w:contextualSpacing/>
    </w:pPr>
  </w:style>
  <w:style w:type="paragraph" w:styleId="ListNumber">
    <w:name w:val="List Number"/>
    <w:basedOn w:val="Normal"/>
    <w:rsid w:val="00D618FA"/>
    <w:pPr>
      <w:numPr>
        <w:numId w:val="40"/>
      </w:numPr>
      <w:contextualSpacing/>
    </w:pPr>
  </w:style>
  <w:style w:type="paragraph" w:styleId="ListNumber2">
    <w:name w:val="List Number 2"/>
    <w:basedOn w:val="Normal"/>
    <w:semiHidden/>
    <w:unhideWhenUsed/>
    <w:rsid w:val="00D618FA"/>
    <w:pPr>
      <w:numPr>
        <w:numId w:val="41"/>
      </w:numPr>
      <w:contextualSpacing/>
    </w:pPr>
  </w:style>
  <w:style w:type="paragraph" w:styleId="ListNumber3">
    <w:name w:val="List Number 3"/>
    <w:basedOn w:val="Normal"/>
    <w:semiHidden/>
    <w:unhideWhenUsed/>
    <w:rsid w:val="00D618FA"/>
    <w:pPr>
      <w:numPr>
        <w:numId w:val="42"/>
      </w:numPr>
      <w:contextualSpacing/>
    </w:pPr>
  </w:style>
  <w:style w:type="paragraph" w:styleId="ListNumber4">
    <w:name w:val="List Number 4"/>
    <w:basedOn w:val="Normal"/>
    <w:semiHidden/>
    <w:unhideWhenUsed/>
    <w:rsid w:val="00D618FA"/>
    <w:pPr>
      <w:numPr>
        <w:numId w:val="43"/>
      </w:numPr>
      <w:contextualSpacing/>
    </w:pPr>
  </w:style>
  <w:style w:type="paragraph" w:styleId="ListNumber5">
    <w:name w:val="List Number 5"/>
    <w:basedOn w:val="Normal"/>
    <w:semiHidden/>
    <w:unhideWhenUsed/>
    <w:rsid w:val="00D618FA"/>
    <w:pPr>
      <w:numPr>
        <w:numId w:val="44"/>
      </w:numPr>
      <w:contextualSpacing/>
    </w:pPr>
  </w:style>
  <w:style w:type="paragraph" w:styleId="MacroText">
    <w:name w:val="macro"/>
    <w:link w:val="MacroTextChar"/>
    <w:semiHidden/>
    <w:unhideWhenUsed/>
    <w:rsid w:val="00D618F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semiHidden/>
    <w:rsid w:val="00D618FA"/>
    <w:rPr>
      <w:rFonts w:ascii="Consolas" w:hAnsi="Consolas"/>
    </w:rPr>
  </w:style>
  <w:style w:type="paragraph" w:styleId="MessageHeader">
    <w:name w:val="Message Header"/>
    <w:basedOn w:val="Normal"/>
    <w:link w:val="MessageHeaderChar"/>
    <w:semiHidden/>
    <w:unhideWhenUsed/>
    <w:rsid w:val="00D618F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D618FA"/>
    <w:rPr>
      <w:rFonts w:asciiTheme="majorHAnsi" w:eastAsiaTheme="majorEastAsia" w:hAnsiTheme="majorHAnsi" w:cstheme="majorBidi"/>
      <w:sz w:val="24"/>
      <w:szCs w:val="24"/>
      <w:shd w:val="pct20" w:color="auto" w:fill="auto"/>
    </w:rPr>
  </w:style>
  <w:style w:type="paragraph" w:styleId="NormalWeb">
    <w:name w:val="Normal (Web)"/>
    <w:basedOn w:val="Normal"/>
    <w:semiHidden/>
    <w:unhideWhenUsed/>
    <w:rsid w:val="00D618FA"/>
    <w:rPr>
      <w:sz w:val="24"/>
      <w:szCs w:val="24"/>
    </w:rPr>
  </w:style>
  <w:style w:type="paragraph" w:styleId="NormalIndent">
    <w:name w:val="Normal Indent"/>
    <w:basedOn w:val="Normal"/>
    <w:semiHidden/>
    <w:unhideWhenUsed/>
    <w:rsid w:val="00D618FA"/>
    <w:pPr>
      <w:ind w:left="720"/>
    </w:pPr>
  </w:style>
  <w:style w:type="paragraph" w:styleId="NoteHeading">
    <w:name w:val="Note Heading"/>
    <w:basedOn w:val="Normal"/>
    <w:next w:val="Normal"/>
    <w:link w:val="NoteHeadingChar"/>
    <w:semiHidden/>
    <w:unhideWhenUsed/>
    <w:rsid w:val="00D618FA"/>
  </w:style>
  <w:style w:type="character" w:customStyle="1" w:styleId="NoteHeadingChar">
    <w:name w:val="Note Heading Char"/>
    <w:basedOn w:val="DefaultParagraphFont"/>
    <w:link w:val="NoteHeading"/>
    <w:semiHidden/>
    <w:rsid w:val="00D618FA"/>
  </w:style>
  <w:style w:type="paragraph" w:styleId="PlainText">
    <w:name w:val="Plain Text"/>
    <w:basedOn w:val="Normal"/>
    <w:link w:val="PlainTextChar"/>
    <w:semiHidden/>
    <w:unhideWhenUsed/>
    <w:rsid w:val="00D618FA"/>
    <w:rPr>
      <w:rFonts w:ascii="Consolas" w:hAnsi="Consolas"/>
      <w:sz w:val="21"/>
      <w:szCs w:val="21"/>
    </w:rPr>
  </w:style>
  <w:style w:type="character" w:customStyle="1" w:styleId="PlainTextChar">
    <w:name w:val="Plain Text Char"/>
    <w:basedOn w:val="DefaultParagraphFont"/>
    <w:link w:val="PlainText"/>
    <w:semiHidden/>
    <w:rsid w:val="00D618FA"/>
    <w:rPr>
      <w:rFonts w:ascii="Consolas" w:hAnsi="Consolas"/>
      <w:sz w:val="21"/>
      <w:szCs w:val="21"/>
    </w:rPr>
  </w:style>
  <w:style w:type="paragraph" w:styleId="Quote">
    <w:name w:val="Quote"/>
    <w:basedOn w:val="Normal"/>
    <w:next w:val="Normal"/>
    <w:link w:val="QuoteChar"/>
    <w:uiPriority w:val="29"/>
    <w:qFormat/>
    <w:rsid w:val="00D618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18FA"/>
    <w:rPr>
      <w:i/>
      <w:iCs/>
      <w:color w:val="404040" w:themeColor="text1" w:themeTint="BF"/>
    </w:rPr>
  </w:style>
  <w:style w:type="paragraph" w:styleId="Salutation">
    <w:name w:val="Salutation"/>
    <w:basedOn w:val="Normal"/>
    <w:next w:val="Normal"/>
    <w:link w:val="SalutationChar"/>
    <w:rsid w:val="00D618FA"/>
  </w:style>
  <w:style w:type="character" w:customStyle="1" w:styleId="SalutationChar">
    <w:name w:val="Salutation Char"/>
    <w:basedOn w:val="DefaultParagraphFont"/>
    <w:link w:val="Salutation"/>
    <w:rsid w:val="00D618FA"/>
  </w:style>
  <w:style w:type="paragraph" w:styleId="Signature">
    <w:name w:val="Signature"/>
    <w:basedOn w:val="Normal"/>
    <w:link w:val="SignatureChar"/>
    <w:semiHidden/>
    <w:unhideWhenUsed/>
    <w:rsid w:val="00D618FA"/>
    <w:pPr>
      <w:ind w:left="4320"/>
    </w:pPr>
  </w:style>
  <w:style w:type="character" w:customStyle="1" w:styleId="SignatureChar">
    <w:name w:val="Signature Char"/>
    <w:basedOn w:val="DefaultParagraphFont"/>
    <w:link w:val="Signature"/>
    <w:semiHidden/>
    <w:rsid w:val="00D618FA"/>
  </w:style>
  <w:style w:type="paragraph" w:styleId="Subtitle">
    <w:name w:val="Subtitle"/>
    <w:basedOn w:val="Normal"/>
    <w:next w:val="Normal"/>
    <w:link w:val="SubtitleChar"/>
    <w:qFormat/>
    <w:rsid w:val="00D618F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618FA"/>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qFormat/>
    <w:rsid w:val="00D618F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18F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D618FA"/>
    <w:pPr>
      <w:keepLines/>
      <w:spacing w:before="240"/>
      <w:jc w:val="left"/>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nhideWhenUsed/>
    <w:rsid w:val="000B597B"/>
    <w:rPr>
      <w:color w:val="0000FF" w:themeColor="hyperlink"/>
      <w:u w:val="single"/>
    </w:rPr>
  </w:style>
  <w:style w:type="character" w:styleId="UnresolvedMention">
    <w:name w:val="Unresolved Mention"/>
    <w:basedOn w:val="DefaultParagraphFont"/>
    <w:uiPriority w:val="99"/>
    <w:semiHidden/>
    <w:unhideWhenUsed/>
    <w:rsid w:val="000B597B"/>
    <w:rPr>
      <w:color w:val="605E5C"/>
      <w:shd w:val="clear" w:color="auto" w:fill="E1DFDD"/>
    </w:rPr>
  </w:style>
  <w:style w:type="character" w:customStyle="1" w:styleId="HeaderChar">
    <w:name w:val="Header Char"/>
    <w:basedOn w:val="DefaultParagraphFont"/>
    <w:link w:val="Header"/>
    <w:rsid w:val="00235007"/>
    <w:rPr>
      <w:rFonts w:ascii="VNI-Times" w:hAnsi="VNI-Time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9207">
      <w:bodyDiv w:val="1"/>
      <w:marLeft w:val="0"/>
      <w:marRight w:val="0"/>
      <w:marTop w:val="0"/>
      <w:marBottom w:val="0"/>
      <w:divBdr>
        <w:top w:val="none" w:sz="0" w:space="0" w:color="auto"/>
        <w:left w:val="none" w:sz="0" w:space="0" w:color="auto"/>
        <w:bottom w:val="none" w:sz="0" w:space="0" w:color="auto"/>
        <w:right w:val="none" w:sz="0" w:space="0" w:color="auto"/>
      </w:divBdr>
    </w:div>
    <w:div w:id="12071563">
      <w:bodyDiv w:val="1"/>
      <w:marLeft w:val="0"/>
      <w:marRight w:val="0"/>
      <w:marTop w:val="0"/>
      <w:marBottom w:val="0"/>
      <w:divBdr>
        <w:top w:val="none" w:sz="0" w:space="0" w:color="auto"/>
        <w:left w:val="none" w:sz="0" w:space="0" w:color="auto"/>
        <w:bottom w:val="none" w:sz="0" w:space="0" w:color="auto"/>
        <w:right w:val="none" w:sz="0" w:space="0" w:color="auto"/>
      </w:divBdr>
    </w:div>
    <w:div w:id="19820399">
      <w:bodyDiv w:val="1"/>
      <w:marLeft w:val="0"/>
      <w:marRight w:val="0"/>
      <w:marTop w:val="0"/>
      <w:marBottom w:val="0"/>
      <w:divBdr>
        <w:top w:val="none" w:sz="0" w:space="0" w:color="auto"/>
        <w:left w:val="none" w:sz="0" w:space="0" w:color="auto"/>
        <w:bottom w:val="none" w:sz="0" w:space="0" w:color="auto"/>
        <w:right w:val="none" w:sz="0" w:space="0" w:color="auto"/>
      </w:divBdr>
    </w:div>
    <w:div w:id="21788692">
      <w:bodyDiv w:val="1"/>
      <w:marLeft w:val="0"/>
      <w:marRight w:val="0"/>
      <w:marTop w:val="0"/>
      <w:marBottom w:val="0"/>
      <w:divBdr>
        <w:top w:val="none" w:sz="0" w:space="0" w:color="auto"/>
        <w:left w:val="none" w:sz="0" w:space="0" w:color="auto"/>
        <w:bottom w:val="none" w:sz="0" w:space="0" w:color="auto"/>
        <w:right w:val="none" w:sz="0" w:space="0" w:color="auto"/>
      </w:divBdr>
    </w:div>
    <w:div w:id="22093206">
      <w:bodyDiv w:val="1"/>
      <w:marLeft w:val="0"/>
      <w:marRight w:val="0"/>
      <w:marTop w:val="0"/>
      <w:marBottom w:val="0"/>
      <w:divBdr>
        <w:top w:val="none" w:sz="0" w:space="0" w:color="auto"/>
        <w:left w:val="none" w:sz="0" w:space="0" w:color="auto"/>
        <w:bottom w:val="none" w:sz="0" w:space="0" w:color="auto"/>
        <w:right w:val="none" w:sz="0" w:space="0" w:color="auto"/>
      </w:divBdr>
    </w:div>
    <w:div w:id="23024705">
      <w:bodyDiv w:val="1"/>
      <w:marLeft w:val="0"/>
      <w:marRight w:val="0"/>
      <w:marTop w:val="0"/>
      <w:marBottom w:val="0"/>
      <w:divBdr>
        <w:top w:val="none" w:sz="0" w:space="0" w:color="auto"/>
        <w:left w:val="none" w:sz="0" w:space="0" w:color="auto"/>
        <w:bottom w:val="none" w:sz="0" w:space="0" w:color="auto"/>
        <w:right w:val="none" w:sz="0" w:space="0" w:color="auto"/>
      </w:divBdr>
    </w:div>
    <w:div w:id="23789956">
      <w:bodyDiv w:val="1"/>
      <w:marLeft w:val="0"/>
      <w:marRight w:val="0"/>
      <w:marTop w:val="0"/>
      <w:marBottom w:val="0"/>
      <w:divBdr>
        <w:top w:val="none" w:sz="0" w:space="0" w:color="auto"/>
        <w:left w:val="none" w:sz="0" w:space="0" w:color="auto"/>
        <w:bottom w:val="none" w:sz="0" w:space="0" w:color="auto"/>
        <w:right w:val="none" w:sz="0" w:space="0" w:color="auto"/>
      </w:divBdr>
    </w:div>
    <w:div w:id="24796600">
      <w:bodyDiv w:val="1"/>
      <w:marLeft w:val="0"/>
      <w:marRight w:val="0"/>
      <w:marTop w:val="0"/>
      <w:marBottom w:val="0"/>
      <w:divBdr>
        <w:top w:val="none" w:sz="0" w:space="0" w:color="auto"/>
        <w:left w:val="none" w:sz="0" w:space="0" w:color="auto"/>
        <w:bottom w:val="none" w:sz="0" w:space="0" w:color="auto"/>
        <w:right w:val="none" w:sz="0" w:space="0" w:color="auto"/>
      </w:divBdr>
    </w:div>
    <w:div w:id="30224924">
      <w:bodyDiv w:val="1"/>
      <w:marLeft w:val="0"/>
      <w:marRight w:val="0"/>
      <w:marTop w:val="0"/>
      <w:marBottom w:val="0"/>
      <w:divBdr>
        <w:top w:val="none" w:sz="0" w:space="0" w:color="auto"/>
        <w:left w:val="none" w:sz="0" w:space="0" w:color="auto"/>
        <w:bottom w:val="none" w:sz="0" w:space="0" w:color="auto"/>
        <w:right w:val="none" w:sz="0" w:space="0" w:color="auto"/>
      </w:divBdr>
    </w:div>
    <w:div w:id="30375789">
      <w:bodyDiv w:val="1"/>
      <w:marLeft w:val="0"/>
      <w:marRight w:val="0"/>
      <w:marTop w:val="0"/>
      <w:marBottom w:val="0"/>
      <w:divBdr>
        <w:top w:val="none" w:sz="0" w:space="0" w:color="auto"/>
        <w:left w:val="none" w:sz="0" w:space="0" w:color="auto"/>
        <w:bottom w:val="none" w:sz="0" w:space="0" w:color="auto"/>
        <w:right w:val="none" w:sz="0" w:space="0" w:color="auto"/>
      </w:divBdr>
    </w:div>
    <w:div w:id="32775638">
      <w:bodyDiv w:val="1"/>
      <w:marLeft w:val="0"/>
      <w:marRight w:val="0"/>
      <w:marTop w:val="0"/>
      <w:marBottom w:val="0"/>
      <w:divBdr>
        <w:top w:val="none" w:sz="0" w:space="0" w:color="auto"/>
        <w:left w:val="none" w:sz="0" w:space="0" w:color="auto"/>
        <w:bottom w:val="none" w:sz="0" w:space="0" w:color="auto"/>
        <w:right w:val="none" w:sz="0" w:space="0" w:color="auto"/>
      </w:divBdr>
    </w:div>
    <w:div w:id="33166802">
      <w:bodyDiv w:val="1"/>
      <w:marLeft w:val="0"/>
      <w:marRight w:val="0"/>
      <w:marTop w:val="0"/>
      <w:marBottom w:val="0"/>
      <w:divBdr>
        <w:top w:val="none" w:sz="0" w:space="0" w:color="auto"/>
        <w:left w:val="none" w:sz="0" w:space="0" w:color="auto"/>
        <w:bottom w:val="none" w:sz="0" w:space="0" w:color="auto"/>
        <w:right w:val="none" w:sz="0" w:space="0" w:color="auto"/>
      </w:divBdr>
    </w:div>
    <w:div w:id="37778224">
      <w:bodyDiv w:val="1"/>
      <w:marLeft w:val="0"/>
      <w:marRight w:val="0"/>
      <w:marTop w:val="0"/>
      <w:marBottom w:val="0"/>
      <w:divBdr>
        <w:top w:val="none" w:sz="0" w:space="0" w:color="auto"/>
        <w:left w:val="none" w:sz="0" w:space="0" w:color="auto"/>
        <w:bottom w:val="none" w:sz="0" w:space="0" w:color="auto"/>
        <w:right w:val="none" w:sz="0" w:space="0" w:color="auto"/>
      </w:divBdr>
    </w:div>
    <w:div w:id="43145987">
      <w:bodyDiv w:val="1"/>
      <w:marLeft w:val="0"/>
      <w:marRight w:val="0"/>
      <w:marTop w:val="0"/>
      <w:marBottom w:val="0"/>
      <w:divBdr>
        <w:top w:val="none" w:sz="0" w:space="0" w:color="auto"/>
        <w:left w:val="none" w:sz="0" w:space="0" w:color="auto"/>
        <w:bottom w:val="none" w:sz="0" w:space="0" w:color="auto"/>
        <w:right w:val="none" w:sz="0" w:space="0" w:color="auto"/>
      </w:divBdr>
    </w:div>
    <w:div w:id="43678278">
      <w:bodyDiv w:val="1"/>
      <w:marLeft w:val="0"/>
      <w:marRight w:val="0"/>
      <w:marTop w:val="0"/>
      <w:marBottom w:val="0"/>
      <w:divBdr>
        <w:top w:val="none" w:sz="0" w:space="0" w:color="auto"/>
        <w:left w:val="none" w:sz="0" w:space="0" w:color="auto"/>
        <w:bottom w:val="none" w:sz="0" w:space="0" w:color="auto"/>
        <w:right w:val="none" w:sz="0" w:space="0" w:color="auto"/>
      </w:divBdr>
    </w:div>
    <w:div w:id="47609337">
      <w:bodyDiv w:val="1"/>
      <w:marLeft w:val="0"/>
      <w:marRight w:val="0"/>
      <w:marTop w:val="0"/>
      <w:marBottom w:val="0"/>
      <w:divBdr>
        <w:top w:val="none" w:sz="0" w:space="0" w:color="auto"/>
        <w:left w:val="none" w:sz="0" w:space="0" w:color="auto"/>
        <w:bottom w:val="none" w:sz="0" w:space="0" w:color="auto"/>
        <w:right w:val="none" w:sz="0" w:space="0" w:color="auto"/>
      </w:divBdr>
    </w:div>
    <w:div w:id="49765551">
      <w:bodyDiv w:val="1"/>
      <w:marLeft w:val="0"/>
      <w:marRight w:val="0"/>
      <w:marTop w:val="0"/>
      <w:marBottom w:val="0"/>
      <w:divBdr>
        <w:top w:val="none" w:sz="0" w:space="0" w:color="auto"/>
        <w:left w:val="none" w:sz="0" w:space="0" w:color="auto"/>
        <w:bottom w:val="none" w:sz="0" w:space="0" w:color="auto"/>
        <w:right w:val="none" w:sz="0" w:space="0" w:color="auto"/>
      </w:divBdr>
    </w:div>
    <w:div w:id="51514035">
      <w:bodyDiv w:val="1"/>
      <w:marLeft w:val="0"/>
      <w:marRight w:val="0"/>
      <w:marTop w:val="0"/>
      <w:marBottom w:val="0"/>
      <w:divBdr>
        <w:top w:val="none" w:sz="0" w:space="0" w:color="auto"/>
        <w:left w:val="none" w:sz="0" w:space="0" w:color="auto"/>
        <w:bottom w:val="none" w:sz="0" w:space="0" w:color="auto"/>
        <w:right w:val="none" w:sz="0" w:space="0" w:color="auto"/>
      </w:divBdr>
    </w:div>
    <w:div w:id="52050046">
      <w:bodyDiv w:val="1"/>
      <w:marLeft w:val="0"/>
      <w:marRight w:val="0"/>
      <w:marTop w:val="0"/>
      <w:marBottom w:val="0"/>
      <w:divBdr>
        <w:top w:val="none" w:sz="0" w:space="0" w:color="auto"/>
        <w:left w:val="none" w:sz="0" w:space="0" w:color="auto"/>
        <w:bottom w:val="none" w:sz="0" w:space="0" w:color="auto"/>
        <w:right w:val="none" w:sz="0" w:space="0" w:color="auto"/>
      </w:divBdr>
    </w:div>
    <w:div w:id="53353641">
      <w:bodyDiv w:val="1"/>
      <w:marLeft w:val="0"/>
      <w:marRight w:val="0"/>
      <w:marTop w:val="0"/>
      <w:marBottom w:val="0"/>
      <w:divBdr>
        <w:top w:val="none" w:sz="0" w:space="0" w:color="auto"/>
        <w:left w:val="none" w:sz="0" w:space="0" w:color="auto"/>
        <w:bottom w:val="none" w:sz="0" w:space="0" w:color="auto"/>
        <w:right w:val="none" w:sz="0" w:space="0" w:color="auto"/>
      </w:divBdr>
    </w:div>
    <w:div w:id="55016480">
      <w:bodyDiv w:val="1"/>
      <w:marLeft w:val="0"/>
      <w:marRight w:val="0"/>
      <w:marTop w:val="0"/>
      <w:marBottom w:val="0"/>
      <w:divBdr>
        <w:top w:val="none" w:sz="0" w:space="0" w:color="auto"/>
        <w:left w:val="none" w:sz="0" w:space="0" w:color="auto"/>
        <w:bottom w:val="none" w:sz="0" w:space="0" w:color="auto"/>
        <w:right w:val="none" w:sz="0" w:space="0" w:color="auto"/>
      </w:divBdr>
    </w:div>
    <w:div w:id="57168841">
      <w:bodyDiv w:val="1"/>
      <w:marLeft w:val="0"/>
      <w:marRight w:val="0"/>
      <w:marTop w:val="0"/>
      <w:marBottom w:val="0"/>
      <w:divBdr>
        <w:top w:val="none" w:sz="0" w:space="0" w:color="auto"/>
        <w:left w:val="none" w:sz="0" w:space="0" w:color="auto"/>
        <w:bottom w:val="none" w:sz="0" w:space="0" w:color="auto"/>
        <w:right w:val="none" w:sz="0" w:space="0" w:color="auto"/>
      </w:divBdr>
    </w:div>
    <w:div w:id="57870544">
      <w:bodyDiv w:val="1"/>
      <w:marLeft w:val="0"/>
      <w:marRight w:val="0"/>
      <w:marTop w:val="0"/>
      <w:marBottom w:val="0"/>
      <w:divBdr>
        <w:top w:val="none" w:sz="0" w:space="0" w:color="auto"/>
        <w:left w:val="none" w:sz="0" w:space="0" w:color="auto"/>
        <w:bottom w:val="none" w:sz="0" w:space="0" w:color="auto"/>
        <w:right w:val="none" w:sz="0" w:space="0" w:color="auto"/>
      </w:divBdr>
    </w:div>
    <w:div w:id="58217452">
      <w:bodyDiv w:val="1"/>
      <w:marLeft w:val="0"/>
      <w:marRight w:val="0"/>
      <w:marTop w:val="0"/>
      <w:marBottom w:val="0"/>
      <w:divBdr>
        <w:top w:val="none" w:sz="0" w:space="0" w:color="auto"/>
        <w:left w:val="none" w:sz="0" w:space="0" w:color="auto"/>
        <w:bottom w:val="none" w:sz="0" w:space="0" w:color="auto"/>
        <w:right w:val="none" w:sz="0" w:space="0" w:color="auto"/>
      </w:divBdr>
    </w:div>
    <w:div w:id="58720706">
      <w:bodyDiv w:val="1"/>
      <w:marLeft w:val="0"/>
      <w:marRight w:val="0"/>
      <w:marTop w:val="0"/>
      <w:marBottom w:val="0"/>
      <w:divBdr>
        <w:top w:val="none" w:sz="0" w:space="0" w:color="auto"/>
        <w:left w:val="none" w:sz="0" w:space="0" w:color="auto"/>
        <w:bottom w:val="none" w:sz="0" w:space="0" w:color="auto"/>
        <w:right w:val="none" w:sz="0" w:space="0" w:color="auto"/>
      </w:divBdr>
    </w:div>
    <w:div w:id="58751762">
      <w:bodyDiv w:val="1"/>
      <w:marLeft w:val="0"/>
      <w:marRight w:val="0"/>
      <w:marTop w:val="0"/>
      <w:marBottom w:val="0"/>
      <w:divBdr>
        <w:top w:val="none" w:sz="0" w:space="0" w:color="auto"/>
        <w:left w:val="none" w:sz="0" w:space="0" w:color="auto"/>
        <w:bottom w:val="none" w:sz="0" w:space="0" w:color="auto"/>
        <w:right w:val="none" w:sz="0" w:space="0" w:color="auto"/>
      </w:divBdr>
    </w:div>
    <w:div w:id="69934944">
      <w:bodyDiv w:val="1"/>
      <w:marLeft w:val="0"/>
      <w:marRight w:val="0"/>
      <w:marTop w:val="0"/>
      <w:marBottom w:val="0"/>
      <w:divBdr>
        <w:top w:val="none" w:sz="0" w:space="0" w:color="auto"/>
        <w:left w:val="none" w:sz="0" w:space="0" w:color="auto"/>
        <w:bottom w:val="none" w:sz="0" w:space="0" w:color="auto"/>
        <w:right w:val="none" w:sz="0" w:space="0" w:color="auto"/>
      </w:divBdr>
    </w:div>
    <w:div w:id="72702019">
      <w:bodyDiv w:val="1"/>
      <w:marLeft w:val="0"/>
      <w:marRight w:val="0"/>
      <w:marTop w:val="0"/>
      <w:marBottom w:val="0"/>
      <w:divBdr>
        <w:top w:val="none" w:sz="0" w:space="0" w:color="auto"/>
        <w:left w:val="none" w:sz="0" w:space="0" w:color="auto"/>
        <w:bottom w:val="none" w:sz="0" w:space="0" w:color="auto"/>
        <w:right w:val="none" w:sz="0" w:space="0" w:color="auto"/>
      </w:divBdr>
    </w:div>
    <w:div w:id="78674044">
      <w:bodyDiv w:val="1"/>
      <w:marLeft w:val="0"/>
      <w:marRight w:val="0"/>
      <w:marTop w:val="0"/>
      <w:marBottom w:val="0"/>
      <w:divBdr>
        <w:top w:val="none" w:sz="0" w:space="0" w:color="auto"/>
        <w:left w:val="none" w:sz="0" w:space="0" w:color="auto"/>
        <w:bottom w:val="none" w:sz="0" w:space="0" w:color="auto"/>
        <w:right w:val="none" w:sz="0" w:space="0" w:color="auto"/>
      </w:divBdr>
    </w:div>
    <w:div w:id="81340989">
      <w:bodyDiv w:val="1"/>
      <w:marLeft w:val="0"/>
      <w:marRight w:val="0"/>
      <w:marTop w:val="0"/>
      <w:marBottom w:val="0"/>
      <w:divBdr>
        <w:top w:val="none" w:sz="0" w:space="0" w:color="auto"/>
        <w:left w:val="none" w:sz="0" w:space="0" w:color="auto"/>
        <w:bottom w:val="none" w:sz="0" w:space="0" w:color="auto"/>
        <w:right w:val="none" w:sz="0" w:space="0" w:color="auto"/>
      </w:divBdr>
    </w:div>
    <w:div w:id="83039211">
      <w:bodyDiv w:val="1"/>
      <w:marLeft w:val="0"/>
      <w:marRight w:val="0"/>
      <w:marTop w:val="0"/>
      <w:marBottom w:val="0"/>
      <w:divBdr>
        <w:top w:val="none" w:sz="0" w:space="0" w:color="auto"/>
        <w:left w:val="none" w:sz="0" w:space="0" w:color="auto"/>
        <w:bottom w:val="none" w:sz="0" w:space="0" w:color="auto"/>
        <w:right w:val="none" w:sz="0" w:space="0" w:color="auto"/>
      </w:divBdr>
    </w:div>
    <w:div w:id="83184476">
      <w:bodyDiv w:val="1"/>
      <w:marLeft w:val="0"/>
      <w:marRight w:val="0"/>
      <w:marTop w:val="0"/>
      <w:marBottom w:val="0"/>
      <w:divBdr>
        <w:top w:val="none" w:sz="0" w:space="0" w:color="auto"/>
        <w:left w:val="none" w:sz="0" w:space="0" w:color="auto"/>
        <w:bottom w:val="none" w:sz="0" w:space="0" w:color="auto"/>
        <w:right w:val="none" w:sz="0" w:space="0" w:color="auto"/>
      </w:divBdr>
    </w:div>
    <w:div w:id="83263283">
      <w:bodyDiv w:val="1"/>
      <w:marLeft w:val="0"/>
      <w:marRight w:val="0"/>
      <w:marTop w:val="0"/>
      <w:marBottom w:val="0"/>
      <w:divBdr>
        <w:top w:val="none" w:sz="0" w:space="0" w:color="auto"/>
        <w:left w:val="none" w:sz="0" w:space="0" w:color="auto"/>
        <w:bottom w:val="none" w:sz="0" w:space="0" w:color="auto"/>
        <w:right w:val="none" w:sz="0" w:space="0" w:color="auto"/>
      </w:divBdr>
    </w:div>
    <w:div w:id="84231120">
      <w:bodyDiv w:val="1"/>
      <w:marLeft w:val="0"/>
      <w:marRight w:val="0"/>
      <w:marTop w:val="0"/>
      <w:marBottom w:val="0"/>
      <w:divBdr>
        <w:top w:val="none" w:sz="0" w:space="0" w:color="auto"/>
        <w:left w:val="none" w:sz="0" w:space="0" w:color="auto"/>
        <w:bottom w:val="none" w:sz="0" w:space="0" w:color="auto"/>
        <w:right w:val="none" w:sz="0" w:space="0" w:color="auto"/>
      </w:divBdr>
    </w:div>
    <w:div w:id="87240028">
      <w:bodyDiv w:val="1"/>
      <w:marLeft w:val="0"/>
      <w:marRight w:val="0"/>
      <w:marTop w:val="0"/>
      <w:marBottom w:val="0"/>
      <w:divBdr>
        <w:top w:val="none" w:sz="0" w:space="0" w:color="auto"/>
        <w:left w:val="none" w:sz="0" w:space="0" w:color="auto"/>
        <w:bottom w:val="none" w:sz="0" w:space="0" w:color="auto"/>
        <w:right w:val="none" w:sz="0" w:space="0" w:color="auto"/>
      </w:divBdr>
    </w:div>
    <w:div w:id="88232387">
      <w:bodyDiv w:val="1"/>
      <w:marLeft w:val="0"/>
      <w:marRight w:val="0"/>
      <w:marTop w:val="0"/>
      <w:marBottom w:val="0"/>
      <w:divBdr>
        <w:top w:val="none" w:sz="0" w:space="0" w:color="auto"/>
        <w:left w:val="none" w:sz="0" w:space="0" w:color="auto"/>
        <w:bottom w:val="none" w:sz="0" w:space="0" w:color="auto"/>
        <w:right w:val="none" w:sz="0" w:space="0" w:color="auto"/>
      </w:divBdr>
    </w:div>
    <w:div w:id="89206160">
      <w:bodyDiv w:val="1"/>
      <w:marLeft w:val="0"/>
      <w:marRight w:val="0"/>
      <w:marTop w:val="0"/>
      <w:marBottom w:val="0"/>
      <w:divBdr>
        <w:top w:val="none" w:sz="0" w:space="0" w:color="auto"/>
        <w:left w:val="none" w:sz="0" w:space="0" w:color="auto"/>
        <w:bottom w:val="none" w:sz="0" w:space="0" w:color="auto"/>
        <w:right w:val="none" w:sz="0" w:space="0" w:color="auto"/>
      </w:divBdr>
    </w:div>
    <w:div w:id="90593758">
      <w:bodyDiv w:val="1"/>
      <w:marLeft w:val="0"/>
      <w:marRight w:val="0"/>
      <w:marTop w:val="0"/>
      <w:marBottom w:val="0"/>
      <w:divBdr>
        <w:top w:val="none" w:sz="0" w:space="0" w:color="auto"/>
        <w:left w:val="none" w:sz="0" w:space="0" w:color="auto"/>
        <w:bottom w:val="none" w:sz="0" w:space="0" w:color="auto"/>
        <w:right w:val="none" w:sz="0" w:space="0" w:color="auto"/>
      </w:divBdr>
    </w:div>
    <w:div w:id="91434992">
      <w:bodyDiv w:val="1"/>
      <w:marLeft w:val="0"/>
      <w:marRight w:val="0"/>
      <w:marTop w:val="0"/>
      <w:marBottom w:val="0"/>
      <w:divBdr>
        <w:top w:val="none" w:sz="0" w:space="0" w:color="auto"/>
        <w:left w:val="none" w:sz="0" w:space="0" w:color="auto"/>
        <w:bottom w:val="none" w:sz="0" w:space="0" w:color="auto"/>
        <w:right w:val="none" w:sz="0" w:space="0" w:color="auto"/>
      </w:divBdr>
    </w:div>
    <w:div w:id="93719063">
      <w:bodyDiv w:val="1"/>
      <w:marLeft w:val="0"/>
      <w:marRight w:val="0"/>
      <w:marTop w:val="0"/>
      <w:marBottom w:val="0"/>
      <w:divBdr>
        <w:top w:val="none" w:sz="0" w:space="0" w:color="auto"/>
        <w:left w:val="none" w:sz="0" w:space="0" w:color="auto"/>
        <w:bottom w:val="none" w:sz="0" w:space="0" w:color="auto"/>
        <w:right w:val="none" w:sz="0" w:space="0" w:color="auto"/>
      </w:divBdr>
    </w:div>
    <w:div w:id="93794613">
      <w:bodyDiv w:val="1"/>
      <w:marLeft w:val="0"/>
      <w:marRight w:val="0"/>
      <w:marTop w:val="0"/>
      <w:marBottom w:val="0"/>
      <w:divBdr>
        <w:top w:val="none" w:sz="0" w:space="0" w:color="auto"/>
        <w:left w:val="none" w:sz="0" w:space="0" w:color="auto"/>
        <w:bottom w:val="none" w:sz="0" w:space="0" w:color="auto"/>
        <w:right w:val="none" w:sz="0" w:space="0" w:color="auto"/>
      </w:divBdr>
    </w:div>
    <w:div w:id="94719488">
      <w:bodyDiv w:val="1"/>
      <w:marLeft w:val="0"/>
      <w:marRight w:val="0"/>
      <w:marTop w:val="0"/>
      <w:marBottom w:val="0"/>
      <w:divBdr>
        <w:top w:val="none" w:sz="0" w:space="0" w:color="auto"/>
        <w:left w:val="none" w:sz="0" w:space="0" w:color="auto"/>
        <w:bottom w:val="none" w:sz="0" w:space="0" w:color="auto"/>
        <w:right w:val="none" w:sz="0" w:space="0" w:color="auto"/>
      </w:divBdr>
    </w:div>
    <w:div w:id="95515730">
      <w:bodyDiv w:val="1"/>
      <w:marLeft w:val="0"/>
      <w:marRight w:val="0"/>
      <w:marTop w:val="0"/>
      <w:marBottom w:val="0"/>
      <w:divBdr>
        <w:top w:val="none" w:sz="0" w:space="0" w:color="auto"/>
        <w:left w:val="none" w:sz="0" w:space="0" w:color="auto"/>
        <w:bottom w:val="none" w:sz="0" w:space="0" w:color="auto"/>
        <w:right w:val="none" w:sz="0" w:space="0" w:color="auto"/>
      </w:divBdr>
    </w:div>
    <w:div w:id="97407363">
      <w:bodyDiv w:val="1"/>
      <w:marLeft w:val="0"/>
      <w:marRight w:val="0"/>
      <w:marTop w:val="0"/>
      <w:marBottom w:val="0"/>
      <w:divBdr>
        <w:top w:val="none" w:sz="0" w:space="0" w:color="auto"/>
        <w:left w:val="none" w:sz="0" w:space="0" w:color="auto"/>
        <w:bottom w:val="none" w:sz="0" w:space="0" w:color="auto"/>
        <w:right w:val="none" w:sz="0" w:space="0" w:color="auto"/>
      </w:divBdr>
    </w:div>
    <w:div w:id="99106977">
      <w:bodyDiv w:val="1"/>
      <w:marLeft w:val="0"/>
      <w:marRight w:val="0"/>
      <w:marTop w:val="0"/>
      <w:marBottom w:val="0"/>
      <w:divBdr>
        <w:top w:val="none" w:sz="0" w:space="0" w:color="auto"/>
        <w:left w:val="none" w:sz="0" w:space="0" w:color="auto"/>
        <w:bottom w:val="none" w:sz="0" w:space="0" w:color="auto"/>
        <w:right w:val="none" w:sz="0" w:space="0" w:color="auto"/>
      </w:divBdr>
    </w:div>
    <w:div w:id="103615704">
      <w:bodyDiv w:val="1"/>
      <w:marLeft w:val="0"/>
      <w:marRight w:val="0"/>
      <w:marTop w:val="0"/>
      <w:marBottom w:val="0"/>
      <w:divBdr>
        <w:top w:val="none" w:sz="0" w:space="0" w:color="auto"/>
        <w:left w:val="none" w:sz="0" w:space="0" w:color="auto"/>
        <w:bottom w:val="none" w:sz="0" w:space="0" w:color="auto"/>
        <w:right w:val="none" w:sz="0" w:space="0" w:color="auto"/>
      </w:divBdr>
    </w:div>
    <w:div w:id="104933061">
      <w:bodyDiv w:val="1"/>
      <w:marLeft w:val="0"/>
      <w:marRight w:val="0"/>
      <w:marTop w:val="0"/>
      <w:marBottom w:val="0"/>
      <w:divBdr>
        <w:top w:val="none" w:sz="0" w:space="0" w:color="auto"/>
        <w:left w:val="none" w:sz="0" w:space="0" w:color="auto"/>
        <w:bottom w:val="none" w:sz="0" w:space="0" w:color="auto"/>
        <w:right w:val="none" w:sz="0" w:space="0" w:color="auto"/>
      </w:divBdr>
    </w:div>
    <w:div w:id="106047477">
      <w:bodyDiv w:val="1"/>
      <w:marLeft w:val="0"/>
      <w:marRight w:val="0"/>
      <w:marTop w:val="0"/>
      <w:marBottom w:val="0"/>
      <w:divBdr>
        <w:top w:val="none" w:sz="0" w:space="0" w:color="auto"/>
        <w:left w:val="none" w:sz="0" w:space="0" w:color="auto"/>
        <w:bottom w:val="none" w:sz="0" w:space="0" w:color="auto"/>
        <w:right w:val="none" w:sz="0" w:space="0" w:color="auto"/>
      </w:divBdr>
    </w:div>
    <w:div w:id="107704642">
      <w:bodyDiv w:val="1"/>
      <w:marLeft w:val="0"/>
      <w:marRight w:val="0"/>
      <w:marTop w:val="0"/>
      <w:marBottom w:val="0"/>
      <w:divBdr>
        <w:top w:val="none" w:sz="0" w:space="0" w:color="auto"/>
        <w:left w:val="none" w:sz="0" w:space="0" w:color="auto"/>
        <w:bottom w:val="none" w:sz="0" w:space="0" w:color="auto"/>
        <w:right w:val="none" w:sz="0" w:space="0" w:color="auto"/>
      </w:divBdr>
    </w:div>
    <w:div w:id="110709491">
      <w:bodyDiv w:val="1"/>
      <w:marLeft w:val="0"/>
      <w:marRight w:val="0"/>
      <w:marTop w:val="0"/>
      <w:marBottom w:val="0"/>
      <w:divBdr>
        <w:top w:val="none" w:sz="0" w:space="0" w:color="auto"/>
        <w:left w:val="none" w:sz="0" w:space="0" w:color="auto"/>
        <w:bottom w:val="none" w:sz="0" w:space="0" w:color="auto"/>
        <w:right w:val="none" w:sz="0" w:space="0" w:color="auto"/>
      </w:divBdr>
    </w:div>
    <w:div w:id="111830587">
      <w:bodyDiv w:val="1"/>
      <w:marLeft w:val="0"/>
      <w:marRight w:val="0"/>
      <w:marTop w:val="0"/>
      <w:marBottom w:val="0"/>
      <w:divBdr>
        <w:top w:val="none" w:sz="0" w:space="0" w:color="auto"/>
        <w:left w:val="none" w:sz="0" w:space="0" w:color="auto"/>
        <w:bottom w:val="none" w:sz="0" w:space="0" w:color="auto"/>
        <w:right w:val="none" w:sz="0" w:space="0" w:color="auto"/>
      </w:divBdr>
    </w:div>
    <w:div w:id="116678241">
      <w:bodyDiv w:val="1"/>
      <w:marLeft w:val="0"/>
      <w:marRight w:val="0"/>
      <w:marTop w:val="0"/>
      <w:marBottom w:val="0"/>
      <w:divBdr>
        <w:top w:val="none" w:sz="0" w:space="0" w:color="auto"/>
        <w:left w:val="none" w:sz="0" w:space="0" w:color="auto"/>
        <w:bottom w:val="none" w:sz="0" w:space="0" w:color="auto"/>
        <w:right w:val="none" w:sz="0" w:space="0" w:color="auto"/>
      </w:divBdr>
    </w:div>
    <w:div w:id="117113717">
      <w:bodyDiv w:val="1"/>
      <w:marLeft w:val="0"/>
      <w:marRight w:val="0"/>
      <w:marTop w:val="0"/>
      <w:marBottom w:val="0"/>
      <w:divBdr>
        <w:top w:val="none" w:sz="0" w:space="0" w:color="auto"/>
        <w:left w:val="none" w:sz="0" w:space="0" w:color="auto"/>
        <w:bottom w:val="none" w:sz="0" w:space="0" w:color="auto"/>
        <w:right w:val="none" w:sz="0" w:space="0" w:color="auto"/>
      </w:divBdr>
    </w:div>
    <w:div w:id="119884885">
      <w:bodyDiv w:val="1"/>
      <w:marLeft w:val="0"/>
      <w:marRight w:val="0"/>
      <w:marTop w:val="0"/>
      <w:marBottom w:val="0"/>
      <w:divBdr>
        <w:top w:val="none" w:sz="0" w:space="0" w:color="auto"/>
        <w:left w:val="none" w:sz="0" w:space="0" w:color="auto"/>
        <w:bottom w:val="none" w:sz="0" w:space="0" w:color="auto"/>
        <w:right w:val="none" w:sz="0" w:space="0" w:color="auto"/>
      </w:divBdr>
    </w:div>
    <w:div w:id="124469588">
      <w:bodyDiv w:val="1"/>
      <w:marLeft w:val="0"/>
      <w:marRight w:val="0"/>
      <w:marTop w:val="0"/>
      <w:marBottom w:val="0"/>
      <w:divBdr>
        <w:top w:val="none" w:sz="0" w:space="0" w:color="auto"/>
        <w:left w:val="none" w:sz="0" w:space="0" w:color="auto"/>
        <w:bottom w:val="none" w:sz="0" w:space="0" w:color="auto"/>
        <w:right w:val="none" w:sz="0" w:space="0" w:color="auto"/>
      </w:divBdr>
    </w:div>
    <w:div w:id="129369926">
      <w:bodyDiv w:val="1"/>
      <w:marLeft w:val="0"/>
      <w:marRight w:val="0"/>
      <w:marTop w:val="0"/>
      <w:marBottom w:val="0"/>
      <w:divBdr>
        <w:top w:val="none" w:sz="0" w:space="0" w:color="auto"/>
        <w:left w:val="none" w:sz="0" w:space="0" w:color="auto"/>
        <w:bottom w:val="none" w:sz="0" w:space="0" w:color="auto"/>
        <w:right w:val="none" w:sz="0" w:space="0" w:color="auto"/>
      </w:divBdr>
    </w:div>
    <w:div w:id="138614900">
      <w:bodyDiv w:val="1"/>
      <w:marLeft w:val="0"/>
      <w:marRight w:val="0"/>
      <w:marTop w:val="0"/>
      <w:marBottom w:val="0"/>
      <w:divBdr>
        <w:top w:val="none" w:sz="0" w:space="0" w:color="auto"/>
        <w:left w:val="none" w:sz="0" w:space="0" w:color="auto"/>
        <w:bottom w:val="none" w:sz="0" w:space="0" w:color="auto"/>
        <w:right w:val="none" w:sz="0" w:space="0" w:color="auto"/>
      </w:divBdr>
    </w:div>
    <w:div w:id="138765820">
      <w:bodyDiv w:val="1"/>
      <w:marLeft w:val="0"/>
      <w:marRight w:val="0"/>
      <w:marTop w:val="0"/>
      <w:marBottom w:val="0"/>
      <w:divBdr>
        <w:top w:val="none" w:sz="0" w:space="0" w:color="auto"/>
        <w:left w:val="none" w:sz="0" w:space="0" w:color="auto"/>
        <w:bottom w:val="none" w:sz="0" w:space="0" w:color="auto"/>
        <w:right w:val="none" w:sz="0" w:space="0" w:color="auto"/>
      </w:divBdr>
    </w:div>
    <w:div w:id="140848757">
      <w:bodyDiv w:val="1"/>
      <w:marLeft w:val="0"/>
      <w:marRight w:val="0"/>
      <w:marTop w:val="0"/>
      <w:marBottom w:val="0"/>
      <w:divBdr>
        <w:top w:val="none" w:sz="0" w:space="0" w:color="auto"/>
        <w:left w:val="none" w:sz="0" w:space="0" w:color="auto"/>
        <w:bottom w:val="none" w:sz="0" w:space="0" w:color="auto"/>
        <w:right w:val="none" w:sz="0" w:space="0" w:color="auto"/>
      </w:divBdr>
    </w:div>
    <w:div w:id="144128354">
      <w:bodyDiv w:val="1"/>
      <w:marLeft w:val="0"/>
      <w:marRight w:val="0"/>
      <w:marTop w:val="0"/>
      <w:marBottom w:val="0"/>
      <w:divBdr>
        <w:top w:val="none" w:sz="0" w:space="0" w:color="auto"/>
        <w:left w:val="none" w:sz="0" w:space="0" w:color="auto"/>
        <w:bottom w:val="none" w:sz="0" w:space="0" w:color="auto"/>
        <w:right w:val="none" w:sz="0" w:space="0" w:color="auto"/>
      </w:divBdr>
    </w:div>
    <w:div w:id="144902878">
      <w:bodyDiv w:val="1"/>
      <w:marLeft w:val="0"/>
      <w:marRight w:val="0"/>
      <w:marTop w:val="0"/>
      <w:marBottom w:val="0"/>
      <w:divBdr>
        <w:top w:val="none" w:sz="0" w:space="0" w:color="auto"/>
        <w:left w:val="none" w:sz="0" w:space="0" w:color="auto"/>
        <w:bottom w:val="none" w:sz="0" w:space="0" w:color="auto"/>
        <w:right w:val="none" w:sz="0" w:space="0" w:color="auto"/>
      </w:divBdr>
    </w:div>
    <w:div w:id="144976357">
      <w:bodyDiv w:val="1"/>
      <w:marLeft w:val="0"/>
      <w:marRight w:val="0"/>
      <w:marTop w:val="0"/>
      <w:marBottom w:val="0"/>
      <w:divBdr>
        <w:top w:val="none" w:sz="0" w:space="0" w:color="auto"/>
        <w:left w:val="none" w:sz="0" w:space="0" w:color="auto"/>
        <w:bottom w:val="none" w:sz="0" w:space="0" w:color="auto"/>
        <w:right w:val="none" w:sz="0" w:space="0" w:color="auto"/>
      </w:divBdr>
    </w:div>
    <w:div w:id="148063458">
      <w:bodyDiv w:val="1"/>
      <w:marLeft w:val="0"/>
      <w:marRight w:val="0"/>
      <w:marTop w:val="0"/>
      <w:marBottom w:val="0"/>
      <w:divBdr>
        <w:top w:val="none" w:sz="0" w:space="0" w:color="auto"/>
        <w:left w:val="none" w:sz="0" w:space="0" w:color="auto"/>
        <w:bottom w:val="none" w:sz="0" w:space="0" w:color="auto"/>
        <w:right w:val="none" w:sz="0" w:space="0" w:color="auto"/>
      </w:divBdr>
    </w:div>
    <w:div w:id="148333273">
      <w:bodyDiv w:val="1"/>
      <w:marLeft w:val="0"/>
      <w:marRight w:val="0"/>
      <w:marTop w:val="0"/>
      <w:marBottom w:val="0"/>
      <w:divBdr>
        <w:top w:val="none" w:sz="0" w:space="0" w:color="auto"/>
        <w:left w:val="none" w:sz="0" w:space="0" w:color="auto"/>
        <w:bottom w:val="none" w:sz="0" w:space="0" w:color="auto"/>
        <w:right w:val="none" w:sz="0" w:space="0" w:color="auto"/>
      </w:divBdr>
    </w:div>
    <w:div w:id="148520846">
      <w:bodyDiv w:val="1"/>
      <w:marLeft w:val="0"/>
      <w:marRight w:val="0"/>
      <w:marTop w:val="0"/>
      <w:marBottom w:val="0"/>
      <w:divBdr>
        <w:top w:val="none" w:sz="0" w:space="0" w:color="auto"/>
        <w:left w:val="none" w:sz="0" w:space="0" w:color="auto"/>
        <w:bottom w:val="none" w:sz="0" w:space="0" w:color="auto"/>
        <w:right w:val="none" w:sz="0" w:space="0" w:color="auto"/>
      </w:divBdr>
    </w:div>
    <w:div w:id="151264793">
      <w:bodyDiv w:val="1"/>
      <w:marLeft w:val="0"/>
      <w:marRight w:val="0"/>
      <w:marTop w:val="0"/>
      <w:marBottom w:val="0"/>
      <w:divBdr>
        <w:top w:val="none" w:sz="0" w:space="0" w:color="auto"/>
        <w:left w:val="none" w:sz="0" w:space="0" w:color="auto"/>
        <w:bottom w:val="none" w:sz="0" w:space="0" w:color="auto"/>
        <w:right w:val="none" w:sz="0" w:space="0" w:color="auto"/>
      </w:divBdr>
    </w:div>
    <w:div w:id="151527242">
      <w:bodyDiv w:val="1"/>
      <w:marLeft w:val="0"/>
      <w:marRight w:val="0"/>
      <w:marTop w:val="0"/>
      <w:marBottom w:val="0"/>
      <w:divBdr>
        <w:top w:val="none" w:sz="0" w:space="0" w:color="auto"/>
        <w:left w:val="none" w:sz="0" w:space="0" w:color="auto"/>
        <w:bottom w:val="none" w:sz="0" w:space="0" w:color="auto"/>
        <w:right w:val="none" w:sz="0" w:space="0" w:color="auto"/>
      </w:divBdr>
    </w:div>
    <w:div w:id="154491540">
      <w:bodyDiv w:val="1"/>
      <w:marLeft w:val="0"/>
      <w:marRight w:val="0"/>
      <w:marTop w:val="0"/>
      <w:marBottom w:val="0"/>
      <w:divBdr>
        <w:top w:val="none" w:sz="0" w:space="0" w:color="auto"/>
        <w:left w:val="none" w:sz="0" w:space="0" w:color="auto"/>
        <w:bottom w:val="none" w:sz="0" w:space="0" w:color="auto"/>
        <w:right w:val="none" w:sz="0" w:space="0" w:color="auto"/>
      </w:divBdr>
    </w:div>
    <w:div w:id="157426883">
      <w:bodyDiv w:val="1"/>
      <w:marLeft w:val="0"/>
      <w:marRight w:val="0"/>
      <w:marTop w:val="0"/>
      <w:marBottom w:val="0"/>
      <w:divBdr>
        <w:top w:val="none" w:sz="0" w:space="0" w:color="auto"/>
        <w:left w:val="none" w:sz="0" w:space="0" w:color="auto"/>
        <w:bottom w:val="none" w:sz="0" w:space="0" w:color="auto"/>
        <w:right w:val="none" w:sz="0" w:space="0" w:color="auto"/>
      </w:divBdr>
    </w:div>
    <w:div w:id="158346564">
      <w:bodyDiv w:val="1"/>
      <w:marLeft w:val="0"/>
      <w:marRight w:val="0"/>
      <w:marTop w:val="0"/>
      <w:marBottom w:val="0"/>
      <w:divBdr>
        <w:top w:val="none" w:sz="0" w:space="0" w:color="auto"/>
        <w:left w:val="none" w:sz="0" w:space="0" w:color="auto"/>
        <w:bottom w:val="none" w:sz="0" w:space="0" w:color="auto"/>
        <w:right w:val="none" w:sz="0" w:space="0" w:color="auto"/>
      </w:divBdr>
    </w:div>
    <w:div w:id="159275974">
      <w:bodyDiv w:val="1"/>
      <w:marLeft w:val="0"/>
      <w:marRight w:val="0"/>
      <w:marTop w:val="0"/>
      <w:marBottom w:val="0"/>
      <w:divBdr>
        <w:top w:val="none" w:sz="0" w:space="0" w:color="auto"/>
        <w:left w:val="none" w:sz="0" w:space="0" w:color="auto"/>
        <w:bottom w:val="none" w:sz="0" w:space="0" w:color="auto"/>
        <w:right w:val="none" w:sz="0" w:space="0" w:color="auto"/>
      </w:divBdr>
    </w:div>
    <w:div w:id="162595130">
      <w:bodyDiv w:val="1"/>
      <w:marLeft w:val="0"/>
      <w:marRight w:val="0"/>
      <w:marTop w:val="0"/>
      <w:marBottom w:val="0"/>
      <w:divBdr>
        <w:top w:val="none" w:sz="0" w:space="0" w:color="auto"/>
        <w:left w:val="none" w:sz="0" w:space="0" w:color="auto"/>
        <w:bottom w:val="none" w:sz="0" w:space="0" w:color="auto"/>
        <w:right w:val="none" w:sz="0" w:space="0" w:color="auto"/>
      </w:divBdr>
    </w:div>
    <w:div w:id="164976000">
      <w:bodyDiv w:val="1"/>
      <w:marLeft w:val="0"/>
      <w:marRight w:val="0"/>
      <w:marTop w:val="0"/>
      <w:marBottom w:val="0"/>
      <w:divBdr>
        <w:top w:val="none" w:sz="0" w:space="0" w:color="auto"/>
        <w:left w:val="none" w:sz="0" w:space="0" w:color="auto"/>
        <w:bottom w:val="none" w:sz="0" w:space="0" w:color="auto"/>
        <w:right w:val="none" w:sz="0" w:space="0" w:color="auto"/>
      </w:divBdr>
    </w:div>
    <w:div w:id="164976285">
      <w:bodyDiv w:val="1"/>
      <w:marLeft w:val="0"/>
      <w:marRight w:val="0"/>
      <w:marTop w:val="0"/>
      <w:marBottom w:val="0"/>
      <w:divBdr>
        <w:top w:val="none" w:sz="0" w:space="0" w:color="auto"/>
        <w:left w:val="none" w:sz="0" w:space="0" w:color="auto"/>
        <w:bottom w:val="none" w:sz="0" w:space="0" w:color="auto"/>
        <w:right w:val="none" w:sz="0" w:space="0" w:color="auto"/>
      </w:divBdr>
    </w:div>
    <w:div w:id="166017244">
      <w:bodyDiv w:val="1"/>
      <w:marLeft w:val="0"/>
      <w:marRight w:val="0"/>
      <w:marTop w:val="0"/>
      <w:marBottom w:val="0"/>
      <w:divBdr>
        <w:top w:val="none" w:sz="0" w:space="0" w:color="auto"/>
        <w:left w:val="none" w:sz="0" w:space="0" w:color="auto"/>
        <w:bottom w:val="none" w:sz="0" w:space="0" w:color="auto"/>
        <w:right w:val="none" w:sz="0" w:space="0" w:color="auto"/>
      </w:divBdr>
    </w:div>
    <w:div w:id="166099513">
      <w:bodyDiv w:val="1"/>
      <w:marLeft w:val="0"/>
      <w:marRight w:val="0"/>
      <w:marTop w:val="0"/>
      <w:marBottom w:val="0"/>
      <w:divBdr>
        <w:top w:val="none" w:sz="0" w:space="0" w:color="auto"/>
        <w:left w:val="none" w:sz="0" w:space="0" w:color="auto"/>
        <w:bottom w:val="none" w:sz="0" w:space="0" w:color="auto"/>
        <w:right w:val="none" w:sz="0" w:space="0" w:color="auto"/>
      </w:divBdr>
    </w:div>
    <w:div w:id="166216262">
      <w:bodyDiv w:val="1"/>
      <w:marLeft w:val="0"/>
      <w:marRight w:val="0"/>
      <w:marTop w:val="0"/>
      <w:marBottom w:val="0"/>
      <w:divBdr>
        <w:top w:val="none" w:sz="0" w:space="0" w:color="auto"/>
        <w:left w:val="none" w:sz="0" w:space="0" w:color="auto"/>
        <w:bottom w:val="none" w:sz="0" w:space="0" w:color="auto"/>
        <w:right w:val="none" w:sz="0" w:space="0" w:color="auto"/>
      </w:divBdr>
    </w:div>
    <w:div w:id="172956186">
      <w:bodyDiv w:val="1"/>
      <w:marLeft w:val="0"/>
      <w:marRight w:val="0"/>
      <w:marTop w:val="0"/>
      <w:marBottom w:val="0"/>
      <w:divBdr>
        <w:top w:val="none" w:sz="0" w:space="0" w:color="auto"/>
        <w:left w:val="none" w:sz="0" w:space="0" w:color="auto"/>
        <w:bottom w:val="none" w:sz="0" w:space="0" w:color="auto"/>
        <w:right w:val="none" w:sz="0" w:space="0" w:color="auto"/>
      </w:divBdr>
    </w:div>
    <w:div w:id="173805072">
      <w:bodyDiv w:val="1"/>
      <w:marLeft w:val="0"/>
      <w:marRight w:val="0"/>
      <w:marTop w:val="0"/>
      <w:marBottom w:val="0"/>
      <w:divBdr>
        <w:top w:val="none" w:sz="0" w:space="0" w:color="auto"/>
        <w:left w:val="none" w:sz="0" w:space="0" w:color="auto"/>
        <w:bottom w:val="none" w:sz="0" w:space="0" w:color="auto"/>
        <w:right w:val="none" w:sz="0" w:space="0" w:color="auto"/>
      </w:divBdr>
    </w:div>
    <w:div w:id="174150178">
      <w:bodyDiv w:val="1"/>
      <w:marLeft w:val="0"/>
      <w:marRight w:val="0"/>
      <w:marTop w:val="0"/>
      <w:marBottom w:val="0"/>
      <w:divBdr>
        <w:top w:val="none" w:sz="0" w:space="0" w:color="auto"/>
        <w:left w:val="none" w:sz="0" w:space="0" w:color="auto"/>
        <w:bottom w:val="none" w:sz="0" w:space="0" w:color="auto"/>
        <w:right w:val="none" w:sz="0" w:space="0" w:color="auto"/>
      </w:divBdr>
    </w:div>
    <w:div w:id="176115672">
      <w:bodyDiv w:val="1"/>
      <w:marLeft w:val="0"/>
      <w:marRight w:val="0"/>
      <w:marTop w:val="0"/>
      <w:marBottom w:val="0"/>
      <w:divBdr>
        <w:top w:val="none" w:sz="0" w:space="0" w:color="auto"/>
        <w:left w:val="none" w:sz="0" w:space="0" w:color="auto"/>
        <w:bottom w:val="none" w:sz="0" w:space="0" w:color="auto"/>
        <w:right w:val="none" w:sz="0" w:space="0" w:color="auto"/>
      </w:divBdr>
    </w:div>
    <w:div w:id="177618960">
      <w:bodyDiv w:val="1"/>
      <w:marLeft w:val="0"/>
      <w:marRight w:val="0"/>
      <w:marTop w:val="0"/>
      <w:marBottom w:val="0"/>
      <w:divBdr>
        <w:top w:val="none" w:sz="0" w:space="0" w:color="auto"/>
        <w:left w:val="none" w:sz="0" w:space="0" w:color="auto"/>
        <w:bottom w:val="none" w:sz="0" w:space="0" w:color="auto"/>
        <w:right w:val="none" w:sz="0" w:space="0" w:color="auto"/>
      </w:divBdr>
    </w:div>
    <w:div w:id="182866610">
      <w:bodyDiv w:val="1"/>
      <w:marLeft w:val="0"/>
      <w:marRight w:val="0"/>
      <w:marTop w:val="0"/>
      <w:marBottom w:val="0"/>
      <w:divBdr>
        <w:top w:val="none" w:sz="0" w:space="0" w:color="auto"/>
        <w:left w:val="none" w:sz="0" w:space="0" w:color="auto"/>
        <w:bottom w:val="none" w:sz="0" w:space="0" w:color="auto"/>
        <w:right w:val="none" w:sz="0" w:space="0" w:color="auto"/>
      </w:divBdr>
    </w:div>
    <w:div w:id="184097894">
      <w:bodyDiv w:val="1"/>
      <w:marLeft w:val="0"/>
      <w:marRight w:val="0"/>
      <w:marTop w:val="0"/>
      <w:marBottom w:val="0"/>
      <w:divBdr>
        <w:top w:val="none" w:sz="0" w:space="0" w:color="auto"/>
        <w:left w:val="none" w:sz="0" w:space="0" w:color="auto"/>
        <w:bottom w:val="none" w:sz="0" w:space="0" w:color="auto"/>
        <w:right w:val="none" w:sz="0" w:space="0" w:color="auto"/>
      </w:divBdr>
    </w:div>
    <w:div w:id="184252080">
      <w:bodyDiv w:val="1"/>
      <w:marLeft w:val="0"/>
      <w:marRight w:val="0"/>
      <w:marTop w:val="0"/>
      <w:marBottom w:val="0"/>
      <w:divBdr>
        <w:top w:val="none" w:sz="0" w:space="0" w:color="auto"/>
        <w:left w:val="none" w:sz="0" w:space="0" w:color="auto"/>
        <w:bottom w:val="none" w:sz="0" w:space="0" w:color="auto"/>
        <w:right w:val="none" w:sz="0" w:space="0" w:color="auto"/>
      </w:divBdr>
    </w:div>
    <w:div w:id="184751532">
      <w:bodyDiv w:val="1"/>
      <w:marLeft w:val="0"/>
      <w:marRight w:val="0"/>
      <w:marTop w:val="0"/>
      <w:marBottom w:val="0"/>
      <w:divBdr>
        <w:top w:val="none" w:sz="0" w:space="0" w:color="auto"/>
        <w:left w:val="none" w:sz="0" w:space="0" w:color="auto"/>
        <w:bottom w:val="none" w:sz="0" w:space="0" w:color="auto"/>
        <w:right w:val="none" w:sz="0" w:space="0" w:color="auto"/>
      </w:divBdr>
    </w:div>
    <w:div w:id="185217811">
      <w:bodyDiv w:val="1"/>
      <w:marLeft w:val="0"/>
      <w:marRight w:val="0"/>
      <w:marTop w:val="0"/>
      <w:marBottom w:val="0"/>
      <w:divBdr>
        <w:top w:val="none" w:sz="0" w:space="0" w:color="auto"/>
        <w:left w:val="none" w:sz="0" w:space="0" w:color="auto"/>
        <w:bottom w:val="none" w:sz="0" w:space="0" w:color="auto"/>
        <w:right w:val="none" w:sz="0" w:space="0" w:color="auto"/>
      </w:divBdr>
    </w:div>
    <w:div w:id="185603146">
      <w:bodyDiv w:val="1"/>
      <w:marLeft w:val="0"/>
      <w:marRight w:val="0"/>
      <w:marTop w:val="0"/>
      <w:marBottom w:val="0"/>
      <w:divBdr>
        <w:top w:val="none" w:sz="0" w:space="0" w:color="auto"/>
        <w:left w:val="none" w:sz="0" w:space="0" w:color="auto"/>
        <w:bottom w:val="none" w:sz="0" w:space="0" w:color="auto"/>
        <w:right w:val="none" w:sz="0" w:space="0" w:color="auto"/>
      </w:divBdr>
    </w:div>
    <w:div w:id="186260314">
      <w:bodyDiv w:val="1"/>
      <w:marLeft w:val="0"/>
      <w:marRight w:val="0"/>
      <w:marTop w:val="0"/>
      <w:marBottom w:val="0"/>
      <w:divBdr>
        <w:top w:val="none" w:sz="0" w:space="0" w:color="auto"/>
        <w:left w:val="none" w:sz="0" w:space="0" w:color="auto"/>
        <w:bottom w:val="none" w:sz="0" w:space="0" w:color="auto"/>
        <w:right w:val="none" w:sz="0" w:space="0" w:color="auto"/>
      </w:divBdr>
    </w:div>
    <w:div w:id="187260908">
      <w:bodyDiv w:val="1"/>
      <w:marLeft w:val="0"/>
      <w:marRight w:val="0"/>
      <w:marTop w:val="0"/>
      <w:marBottom w:val="0"/>
      <w:divBdr>
        <w:top w:val="none" w:sz="0" w:space="0" w:color="auto"/>
        <w:left w:val="none" w:sz="0" w:space="0" w:color="auto"/>
        <w:bottom w:val="none" w:sz="0" w:space="0" w:color="auto"/>
        <w:right w:val="none" w:sz="0" w:space="0" w:color="auto"/>
      </w:divBdr>
      <w:divsChild>
        <w:div w:id="123893446">
          <w:marLeft w:val="0"/>
          <w:marRight w:val="0"/>
          <w:marTop w:val="0"/>
          <w:marBottom w:val="0"/>
          <w:divBdr>
            <w:top w:val="none" w:sz="0" w:space="0" w:color="auto"/>
            <w:left w:val="none" w:sz="0" w:space="0" w:color="auto"/>
            <w:bottom w:val="none" w:sz="0" w:space="0" w:color="auto"/>
            <w:right w:val="none" w:sz="0" w:space="0" w:color="auto"/>
          </w:divBdr>
          <w:divsChild>
            <w:div w:id="606546937">
              <w:marLeft w:val="0"/>
              <w:marRight w:val="0"/>
              <w:marTop w:val="0"/>
              <w:marBottom w:val="0"/>
              <w:divBdr>
                <w:top w:val="none" w:sz="0" w:space="0" w:color="auto"/>
                <w:left w:val="none" w:sz="0" w:space="0" w:color="auto"/>
                <w:bottom w:val="none" w:sz="0" w:space="0" w:color="auto"/>
                <w:right w:val="none" w:sz="0" w:space="0" w:color="auto"/>
              </w:divBdr>
              <w:divsChild>
                <w:div w:id="1545023872">
                  <w:marLeft w:val="0"/>
                  <w:marRight w:val="0"/>
                  <w:marTop w:val="0"/>
                  <w:marBottom w:val="60"/>
                  <w:divBdr>
                    <w:top w:val="none" w:sz="0" w:space="0" w:color="auto"/>
                    <w:left w:val="none" w:sz="0" w:space="0" w:color="auto"/>
                    <w:bottom w:val="none" w:sz="0" w:space="0" w:color="auto"/>
                    <w:right w:val="none" w:sz="0" w:space="0" w:color="auto"/>
                  </w:divBdr>
                  <w:divsChild>
                    <w:div w:id="1329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777">
      <w:bodyDiv w:val="1"/>
      <w:marLeft w:val="0"/>
      <w:marRight w:val="0"/>
      <w:marTop w:val="0"/>
      <w:marBottom w:val="0"/>
      <w:divBdr>
        <w:top w:val="none" w:sz="0" w:space="0" w:color="auto"/>
        <w:left w:val="none" w:sz="0" w:space="0" w:color="auto"/>
        <w:bottom w:val="none" w:sz="0" w:space="0" w:color="auto"/>
        <w:right w:val="none" w:sz="0" w:space="0" w:color="auto"/>
      </w:divBdr>
    </w:div>
    <w:div w:id="191849956">
      <w:bodyDiv w:val="1"/>
      <w:marLeft w:val="0"/>
      <w:marRight w:val="0"/>
      <w:marTop w:val="0"/>
      <w:marBottom w:val="0"/>
      <w:divBdr>
        <w:top w:val="none" w:sz="0" w:space="0" w:color="auto"/>
        <w:left w:val="none" w:sz="0" w:space="0" w:color="auto"/>
        <w:bottom w:val="none" w:sz="0" w:space="0" w:color="auto"/>
        <w:right w:val="none" w:sz="0" w:space="0" w:color="auto"/>
      </w:divBdr>
    </w:div>
    <w:div w:id="192571197">
      <w:bodyDiv w:val="1"/>
      <w:marLeft w:val="0"/>
      <w:marRight w:val="0"/>
      <w:marTop w:val="0"/>
      <w:marBottom w:val="0"/>
      <w:divBdr>
        <w:top w:val="none" w:sz="0" w:space="0" w:color="auto"/>
        <w:left w:val="none" w:sz="0" w:space="0" w:color="auto"/>
        <w:bottom w:val="none" w:sz="0" w:space="0" w:color="auto"/>
        <w:right w:val="none" w:sz="0" w:space="0" w:color="auto"/>
      </w:divBdr>
    </w:div>
    <w:div w:id="194736144">
      <w:bodyDiv w:val="1"/>
      <w:marLeft w:val="0"/>
      <w:marRight w:val="0"/>
      <w:marTop w:val="0"/>
      <w:marBottom w:val="0"/>
      <w:divBdr>
        <w:top w:val="none" w:sz="0" w:space="0" w:color="auto"/>
        <w:left w:val="none" w:sz="0" w:space="0" w:color="auto"/>
        <w:bottom w:val="none" w:sz="0" w:space="0" w:color="auto"/>
        <w:right w:val="none" w:sz="0" w:space="0" w:color="auto"/>
      </w:divBdr>
    </w:div>
    <w:div w:id="195124459">
      <w:bodyDiv w:val="1"/>
      <w:marLeft w:val="0"/>
      <w:marRight w:val="0"/>
      <w:marTop w:val="0"/>
      <w:marBottom w:val="0"/>
      <w:divBdr>
        <w:top w:val="none" w:sz="0" w:space="0" w:color="auto"/>
        <w:left w:val="none" w:sz="0" w:space="0" w:color="auto"/>
        <w:bottom w:val="none" w:sz="0" w:space="0" w:color="auto"/>
        <w:right w:val="none" w:sz="0" w:space="0" w:color="auto"/>
      </w:divBdr>
    </w:div>
    <w:div w:id="195317150">
      <w:bodyDiv w:val="1"/>
      <w:marLeft w:val="0"/>
      <w:marRight w:val="0"/>
      <w:marTop w:val="0"/>
      <w:marBottom w:val="0"/>
      <w:divBdr>
        <w:top w:val="none" w:sz="0" w:space="0" w:color="auto"/>
        <w:left w:val="none" w:sz="0" w:space="0" w:color="auto"/>
        <w:bottom w:val="none" w:sz="0" w:space="0" w:color="auto"/>
        <w:right w:val="none" w:sz="0" w:space="0" w:color="auto"/>
      </w:divBdr>
    </w:div>
    <w:div w:id="195394434">
      <w:bodyDiv w:val="1"/>
      <w:marLeft w:val="0"/>
      <w:marRight w:val="0"/>
      <w:marTop w:val="0"/>
      <w:marBottom w:val="0"/>
      <w:divBdr>
        <w:top w:val="none" w:sz="0" w:space="0" w:color="auto"/>
        <w:left w:val="none" w:sz="0" w:space="0" w:color="auto"/>
        <w:bottom w:val="none" w:sz="0" w:space="0" w:color="auto"/>
        <w:right w:val="none" w:sz="0" w:space="0" w:color="auto"/>
      </w:divBdr>
    </w:div>
    <w:div w:id="204217516">
      <w:bodyDiv w:val="1"/>
      <w:marLeft w:val="0"/>
      <w:marRight w:val="0"/>
      <w:marTop w:val="0"/>
      <w:marBottom w:val="0"/>
      <w:divBdr>
        <w:top w:val="none" w:sz="0" w:space="0" w:color="auto"/>
        <w:left w:val="none" w:sz="0" w:space="0" w:color="auto"/>
        <w:bottom w:val="none" w:sz="0" w:space="0" w:color="auto"/>
        <w:right w:val="none" w:sz="0" w:space="0" w:color="auto"/>
      </w:divBdr>
    </w:div>
    <w:div w:id="204297872">
      <w:bodyDiv w:val="1"/>
      <w:marLeft w:val="0"/>
      <w:marRight w:val="0"/>
      <w:marTop w:val="0"/>
      <w:marBottom w:val="0"/>
      <w:divBdr>
        <w:top w:val="none" w:sz="0" w:space="0" w:color="auto"/>
        <w:left w:val="none" w:sz="0" w:space="0" w:color="auto"/>
        <w:bottom w:val="none" w:sz="0" w:space="0" w:color="auto"/>
        <w:right w:val="none" w:sz="0" w:space="0" w:color="auto"/>
      </w:divBdr>
    </w:div>
    <w:div w:id="204491665">
      <w:bodyDiv w:val="1"/>
      <w:marLeft w:val="0"/>
      <w:marRight w:val="0"/>
      <w:marTop w:val="0"/>
      <w:marBottom w:val="0"/>
      <w:divBdr>
        <w:top w:val="none" w:sz="0" w:space="0" w:color="auto"/>
        <w:left w:val="none" w:sz="0" w:space="0" w:color="auto"/>
        <w:bottom w:val="none" w:sz="0" w:space="0" w:color="auto"/>
        <w:right w:val="none" w:sz="0" w:space="0" w:color="auto"/>
      </w:divBdr>
    </w:div>
    <w:div w:id="205727173">
      <w:bodyDiv w:val="1"/>
      <w:marLeft w:val="0"/>
      <w:marRight w:val="0"/>
      <w:marTop w:val="0"/>
      <w:marBottom w:val="0"/>
      <w:divBdr>
        <w:top w:val="none" w:sz="0" w:space="0" w:color="auto"/>
        <w:left w:val="none" w:sz="0" w:space="0" w:color="auto"/>
        <w:bottom w:val="none" w:sz="0" w:space="0" w:color="auto"/>
        <w:right w:val="none" w:sz="0" w:space="0" w:color="auto"/>
      </w:divBdr>
    </w:div>
    <w:div w:id="207572778">
      <w:bodyDiv w:val="1"/>
      <w:marLeft w:val="0"/>
      <w:marRight w:val="0"/>
      <w:marTop w:val="0"/>
      <w:marBottom w:val="0"/>
      <w:divBdr>
        <w:top w:val="none" w:sz="0" w:space="0" w:color="auto"/>
        <w:left w:val="none" w:sz="0" w:space="0" w:color="auto"/>
        <w:bottom w:val="none" w:sz="0" w:space="0" w:color="auto"/>
        <w:right w:val="none" w:sz="0" w:space="0" w:color="auto"/>
      </w:divBdr>
    </w:div>
    <w:div w:id="209148686">
      <w:bodyDiv w:val="1"/>
      <w:marLeft w:val="0"/>
      <w:marRight w:val="0"/>
      <w:marTop w:val="0"/>
      <w:marBottom w:val="0"/>
      <w:divBdr>
        <w:top w:val="none" w:sz="0" w:space="0" w:color="auto"/>
        <w:left w:val="none" w:sz="0" w:space="0" w:color="auto"/>
        <w:bottom w:val="none" w:sz="0" w:space="0" w:color="auto"/>
        <w:right w:val="none" w:sz="0" w:space="0" w:color="auto"/>
      </w:divBdr>
    </w:div>
    <w:div w:id="210266267">
      <w:bodyDiv w:val="1"/>
      <w:marLeft w:val="0"/>
      <w:marRight w:val="0"/>
      <w:marTop w:val="0"/>
      <w:marBottom w:val="0"/>
      <w:divBdr>
        <w:top w:val="none" w:sz="0" w:space="0" w:color="auto"/>
        <w:left w:val="none" w:sz="0" w:space="0" w:color="auto"/>
        <w:bottom w:val="none" w:sz="0" w:space="0" w:color="auto"/>
        <w:right w:val="none" w:sz="0" w:space="0" w:color="auto"/>
      </w:divBdr>
    </w:div>
    <w:div w:id="213201402">
      <w:bodyDiv w:val="1"/>
      <w:marLeft w:val="0"/>
      <w:marRight w:val="0"/>
      <w:marTop w:val="0"/>
      <w:marBottom w:val="0"/>
      <w:divBdr>
        <w:top w:val="none" w:sz="0" w:space="0" w:color="auto"/>
        <w:left w:val="none" w:sz="0" w:space="0" w:color="auto"/>
        <w:bottom w:val="none" w:sz="0" w:space="0" w:color="auto"/>
        <w:right w:val="none" w:sz="0" w:space="0" w:color="auto"/>
      </w:divBdr>
    </w:div>
    <w:div w:id="220941056">
      <w:bodyDiv w:val="1"/>
      <w:marLeft w:val="0"/>
      <w:marRight w:val="0"/>
      <w:marTop w:val="0"/>
      <w:marBottom w:val="0"/>
      <w:divBdr>
        <w:top w:val="none" w:sz="0" w:space="0" w:color="auto"/>
        <w:left w:val="none" w:sz="0" w:space="0" w:color="auto"/>
        <w:bottom w:val="none" w:sz="0" w:space="0" w:color="auto"/>
        <w:right w:val="none" w:sz="0" w:space="0" w:color="auto"/>
      </w:divBdr>
    </w:div>
    <w:div w:id="221526172">
      <w:bodyDiv w:val="1"/>
      <w:marLeft w:val="0"/>
      <w:marRight w:val="0"/>
      <w:marTop w:val="0"/>
      <w:marBottom w:val="0"/>
      <w:divBdr>
        <w:top w:val="none" w:sz="0" w:space="0" w:color="auto"/>
        <w:left w:val="none" w:sz="0" w:space="0" w:color="auto"/>
        <w:bottom w:val="none" w:sz="0" w:space="0" w:color="auto"/>
        <w:right w:val="none" w:sz="0" w:space="0" w:color="auto"/>
      </w:divBdr>
    </w:div>
    <w:div w:id="227304347">
      <w:bodyDiv w:val="1"/>
      <w:marLeft w:val="0"/>
      <w:marRight w:val="0"/>
      <w:marTop w:val="0"/>
      <w:marBottom w:val="0"/>
      <w:divBdr>
        <w:top w:val="none" w:sz="0" w:space="0" w:color="auto"/>
        <w:left w:val="none" w:sz="0" w:space="0" w:color="auto"/>
        <w:bottom w:val="none" w:sz="0" w:space="0" w:color="auto"/>
        <w:right w:val="none" w:sz="0" w:space="0" w:color="auto"/>
      </w:divBdr>
    </w:div>
    <w:div w:id="228006536">
      <w:bodyDiv w:val="1"/>
      <w:marLeft w:val="0"/>
      <w:marRight w:val="0"/>
      <w:marTop w:val="0"/>
      <w:marBottom w:val="0"/>
      <w:divBdr>
        <w:top w:val="none" w:sz="0" w:space="0" w:color="auto"/>
        <w:left w:val="none" w:sz="0" w:space="0" w:color="auto"/>
        <w:bottom w:val="none" w:sz="0" w:space="0" w:color="auto"/>
        <w:right w:val="none" w:sz="0" w:space="0" w:color="auto"/>
      </w:divBdr>
    </w:div>
    <w:div w:id="228616027">
      <w:bodyDiv w:val="1"/>
      <w:marLeft w:val="0"/>
      <w:marRight w:val="0"/>
      <w:marTop w:val="0"/>
      <w:marBottom w:val="0"/>
      <w:divBdr>
        <w:top w:val="none" w:sz="0" w:space="0" w:color="auto"/>
        <w:left w:val="none" w:sz="0" w:space="0" w:color="auto"/>
        <w:bottom w:val="none" w:sz="0" w:space="0" w:color="auto"/>
        <w:right w:val="none" w:sz="0" w:space="0" w:color="auto"/>
      </w:divBdr>
    </w:div>
    <w:div w:id="230163152">
      <w:bodyDiv w:val="1"/>
      <w:marLeft w:val="0"/>
      <w:marRight w:val="0"/>
      <w:marTop w:val="0"/>
      <w:marBottom w:val="0"/>
      <w:divBdr>
        <w:top w:val="none" w:sz="0" w:space="0" w:color="auto"/>
        <w:left w:val="none" w:sz="0" w:space="0" w:color="auto"/>
        <w:bottom w:val="none" w:sz="0" w:space="0" w:color="auto"/>
        <w:right w:val="none" w:sz="0" w:space="0" w:color="auto"/>
      </w:divBdr>
    </w:div>
    <w:div w:id="232357663">
      <w:bodyDiv w:val="1"/>
      <w:marLeft w:val="0"/>
      <w:marRight w:val="0"/>
      <w:marTop w:val="0"/>
      <w:marBottom w:val="0"/>
      <w:divBdr>
        <w:top w:val="none" w:sz="0" w:space="0" w:color="auto"/>
        <w:left w:val="none" w:sz="0" w:space="0" w:color="auto"/>
        <w:bottom w:val="none" w:sz="0" w:space="0" w:color="auto"/>
        <w:right w:val="none" w:sz="0" w:space="0" w:color="auto"/>
      </w:divBdr>
    </w:div>
    <w:div w:id="233469193">
      <w:bodyDiv w:val="1"/>
      <w:marLeft w:val="0"/>
      <w:marRight w:val="0"/>
      <w:marTop w:val="0"/>
      <w:marBottom w:val="0"/>
      <w:divBdr>
        <w:top w:val="none" w:sz="0" w:space="0" w:color="auto"/>
        <w:left w:val="none" w:sz="0" w:space="0" w:color="auto"/>
        <w:bottom w:val="none" w:sz="0" w:space="0" w:color="auto"/>
        <w:right w:val="none" w:sz="0" w:space="0" w:color="auto"/>
      </w:divBdr>
    </w:div>
    <w:div w:id="235670075">
      <w:bodyDiv w:val="1"/>
      <w:marLeft w:val="0"/>
      <w:marRight w:val="0"/>
      <w:marTop w:val="0"/>
      <w:marBottom w:val="0"/>
      <w:divBdr>
        <w:top w:val="none" w:sz="0" w:space="0" w:color="auto"/>
        <w:left w:val="none" w:sz="0" w:space="0" w:color="auto"/>
        <w:bottom w:val="none" w:sz="0" w:space="0" w:color="auto"/>
        <w:right w:val="none" w:sz="0" w:space="0" w:color="auto"/>
      </w:divBdr>
    </w:div>
    <w:div w:id="238366697">
      <w:bodyDiv w:val="1"/>
      <w:marLeft w:val="0"/>
      <w:marRight w:val="0"/>
      <w:marTop w:val="0"/>
      <w:marBottom w:val="0"/>
      <w:divBdr>
        <w:top w:val="none" w:sz="0" w:space="0" w:color="auto"/>
        <w:left w:val="none" w:sz="0" w:space="0" w:color="auto"/>
        <w:bottom w:val="none" w:sz="0" w:space="0" w:color="auto"/>
        <w:right w:val="none" w:sz="0" w:space="0" w:color="auto"/>
      </w:divBdr>
    </w:div>
    <w:div w:id="242571362">
      <w:bodyDiv w:val="1"/>
      <w:marLeft w:val="0"/>
      <w:marRight w:val="0"/>
      <w:marTop w:val="0"/>
      <w:marBottom w:val="0"/>
      <w:divBdr>
        <w:top w:val="none" w:sz="0" w:space="0" w:color="auto"/>
        <w:left w:val="none" w:sz="0" w:space="0" w:color="auto"/>
        <w:bottom w:val="none" w:sz="0" w:space="0" w:color="auto"/>
        <w:right w:val="none" w:sz="0" w:space="0" w:color="auto"/>
      </w:divBdr>
    </w:div>
    <w:div w:id="244920592">
      <w:bodyDiv w:val="1"/>
      <w:marLeft w:val="0"/>
      <w:marRight w:val="0"/>
      <w:marTop w:val="0"/>
      <w:marBottom w:val="0"/>
      <w:divBdr>
        <w:top w:val="none" w:sz="0" w:space="0" w:color="auto"/>
        <w:left w:val="none" w:sz="0" w:space="0" w:color="auto"/>
        <w:bottom w:val="none" w:sz="0" w:space="0" w:color="auto"/>
        <w:right w:val="none" w:sz="0" w:space="0" w:color="auto"/>
      </w:divBdr>
    </w:div>
    <w:div w:id="244993894">
      <w:bodyDiv w:val="1"/>
      <w:marLeft w:val="0"/>
      <w:marRight w:val="0"/>
      <w:marTop w:val="0"/>
      <w:marBottom w:val="0"/>
      <w:divBdr>
        <w:top w:val="none" w:sz="0" w:space="0" w:color="auto"/>
        <w:left w:val="none" w:sz="0" w:space="0" w:color="auto"/>
        <w:bottom w:val="none" w:sz="0" w:space="0" w:color="auto"/>
        <w:right w:val="none" w:sz="0" w:space="0" w:color="auto"/>
      </w:divBdr>
    </w:div>
    <w:div w:id="245695970">
      <w:bodyDiv w:val="1"/>
      <w:marLeft w:val="0"/>
      <w:marRight w:val="0"/>
      <w:marTop w:val="0"/>
      <w:marBottom w:val="0"/>
      <w:divBdr>
        <w:top w:val="none" w:sz="0" w:space="0" w:color="auto"/>
        <w:left w:val="none" w:sz="0" w:space="0" w:color="auto"/>
        <w:bottom w:val="none" w:sz="0" w:space="0" w:color="auto"/>
        <w:right w:val="none" w:sz="0" w:space="0" w:color="auto"/>
      </w:divBdr>
    </w:div>
    <w:div w:id="246882948">
      <w:bodyDiv w:val="1"/>
      <w:marLeft w:val="0"/>
      <w:marRight w:val="0"/>
      <w:marTop w:val="0"/>
      <w:marBottom w:val="0"/>
      <w:divBdr>
        <w:top w:val="none" w:sz="0" w:space="0" w:color="auto"/>
        <w:left w:val="none" w:sz="0" w:space="0" w:color="auto"/>
        <w:bottom w:val="none" w:sz="0" w:space="0" w:color="auto"/>
        <w:right w:val="none" w:sz="0" w:space="0" w:color="auto"/>
      </w:divBdr>
    </w:div>
    <w:div w:id="247083510">
      <w:bodyDiv w:val="1"/>
      <w:marLeft w:val="0"/>
      <w:marRight w:val="0"/>
      <w:marTop w:val="0"/>
      <w:marBottom w:val="0"/>
      <w:divBdr>
        <w:top w:val="none" w:sz="0" w:space="0" w:color="auto"/>
        <w:left w:val="none" w:sz="0" w:space="0" w:color="auto"/>
        <w:bottom w:val="none" w:sz="0" w:space="0" w:color="auto"/>
        <w:right w:val="none" w:sz="0" w:space="0" w:color="auto"/>
      </w:divBdr>
    </w:div>
    <w:div w:id="252277877">
      <w:bodyDiv w:val="1"/>
      <w:marLeft w:val="0"/>
      <w:marRight w:val="0"/>
      <w:marTop w:val="0"/>
      <w:marBottom w:val="0"/>
      <w:divBdr>
        <w:top w:val="none" w:sz="0" w:space="0" w:color="auto"/>
        <w:left w:val="none" w:sz="0" w:space="0" w:color="auto"/>
        <w:bottom w:val="none" w:sz="0" w:space="0" w:color="auto"/>
        <w:right w:val="none" w:sz="0" w:space="0" w:color="auto"/>
      </w:divBdr>
    </w:div>
    <w:div w:id="252472934">
      <w:bodyDiv w:val="1"/>
      <w:marLeft w:val="0"/>
      <w:marRight w:val="0"/>
      <w:marTop w:val="0"/>
      <w:marBottom w:val="0"/>
      <w:divBdr>
        <w:top w:val="none" w:sz="0" w:space="0" w:color="auto"/>
        <w:left w:val="none" w:sz="0" w:space="0" w:color="auto"/>
        <w:bottom w:val="none" w:sz="0" w:space="0" w:color="auto"/>
        <w:right w:val="none" w:sz="0" w:space="0" w:color="auto"/>
      </w:divBdr>
    </w:div>
    <w:div w:id="252906138">
      <w:bodyDiv w:val="1"/>
      <w:marLeft w:val="0"/>
      <w:marRight w:val="0"/>
      <w:marTop w:val="0"/>
      <w:marBottom w:val="0"/>
      <w:divBdr>
        <w:top w:val="none" w:sz="0" w:space="0" w:color="auto"/>
        <w:left w:val="none" w:sz="0" w:space="0" w:color="auto"/>
        <w:bottom w:val="none" w:sz="0" w:space="0" w:color="auto"/>
        <w:right w:val="none" w:sz="0" w:space="0" w:color="auto"/>
      </w:divBdr>
    </w:div>
    <w:div w:id="255791469">
      <w:bodyDiv w:val="1"/>
      <w:marLeft w:val="0"/>
      <w:marRight w:val="0"/>
      <w:marTop w:val="0"/>
      <w:marBottom w:val="0"/>
      <w:divBdr>
        <w:top w:val="none" w:sz="0" w:space="0" w:color="auto"/>
        <w:left w:val="none" w:sz="0" w:space="0" w:color="auto"/>
        <w:bottom w:val="none" w:sz="0" w:space="0" w:color="auto"/>
        <w:right w:val="none" w:sz="0" w:space="0" w:color="auto"/>
      </w:divBdr>
    </w:div>
    <w:div w:id="257522509">
      <w:bodyDiv w:val="1"/>
      <w:marLeft w:val="0"/>
      <w:marRight w:val="0"/>
      <w:marTop w:val="0"/>
      <w:marBottom w:val="0"/>
      <w:divBdr>
        <w:top w:val="none" w:sz="0" w:space="0" w:color="auto"/>
        <w:left w:val="none" w:sz="0" w:space="0" w:color="auto"/>
        <w:bottom w:val="none" w:sz="0" w:space="0" w:color="auto"/>
        <w:right w:val="none" w:sz="0" w:space="0" w:color="auto"/>
      </w:divBdr>
    </w:div>
    <w:div w:id="258493581">
      <w:bodyDiv w:val="1"/>
      <w:marLeft w:val="0"/>
      <w:marRight w:val="0"/>
      <w:marTop w:val="0"/>
      <w:marBottom w:val="0"/>
      <w:divBdr>
        <w:top w:val="none" w:sz="0" w:space="0" w:color="auto"/>
        <w:left w:val="none" w:sz="0" w:space="0" w:color="auto"/>
        <w:bottom w:val="none" w:sz="0" w:space="0" w:color="auto"/>
        <w:right w:val="none" w:sz="0" w:space="0" w:color="auto"/>
      </w:divBdr>
    </w:div>
    <w:div w:id="260185129">
      <w:bodyDiv w:val="1"/>
      <w:marLeft w:val="0"/>
      <w:marRight w:val="0"/>
      <w:marTop w:val="0"/>
      <w:marBottom w:val="0"/>
      <w:divBdr>
        <w:top w:val="none" w:sz="0" w:space="0" w:color="auto"/>
        <w:left w:val="none" w:sz="0" w:space="0" w:color="auto"/>
        <w:bottom w:val="none" w:sz="0" w:space="0" w:color="auto"/>
        <w:right w:val="none" w:sz="0" w:space="0" w:color="auto"/>
      </w:divBdr>
    </w:div>
    <w:div w:id="261032279">
      <w:bodyDiv w:val="1"/>
      <w:marLeft w:val="0"/>
      <w:marRight w:val="0"/>
      <w:marTop w:val="0"/>
      <w:marBottom w:val="0"/>
      <w:divBdr>
        <w:top w:val="none" w:sz="0" w:space="0" w:color="auto"/>
        <w:left w:val="none" w:sz="0" w:space="0" w:color="auto"/>
        <w:bottom w:val="none" w:sz="0" w:space="0" w:color="auto"/>
        <w:right w:val="none" w:sz="0" w:space="0" w:color="auto"/>
      </w:divBdr>
    </w:div>
    <w:div w:id="262425563">
      <w:bodyDiv w:val="1"/>
      <w:marLeft w:val="0"/>
      <w:marRight w:val="0"/>
      <w:marTop w:val="0"/>
      <w:marBottom w:val="0"/>
      <w:divBdr>
        <w:top w:val="none" w:sz="0" w:space="0" w:color="auto"/>
        <w:left w:val="none" w:sz="0" w:space="0" w:color="auto"/>
        <w:bottom w:val="none" w:sz="0" w:space="0" w:color="auto"/>
        <w:right w:val="none" w:sz="0" w:space="0" w:color="auto"/>
      </w:divBdr>
    </w:div>
    <w:div w:id="262809825">
      <w:bodyDiv w:val="1"/>
      <w:marLeft w:val="0"/>
      <w:marRight w:val="0"/>
      <w:marTop w:val="0"/>
      <w:marBottom w:val="0"/>
      <w:divBdr>
        <w:top w:val="none" w:sz="0" w:space="0" w:color="auto"/>
        <w:left w:val="none" w:sz="0" w:space="0" w:color="auto"/>
        <w:bottom w:val="none" w:sz="0" w:space="0" w:color="auto"/>
        <w:right w:val="none" w:sz="0" w:space="0" w:color="auto"/>
      </w:divBdr>
    </w:div>
    <w:div w:id="267546599">
      <w:bodyDiv w:val="1"/>
      <w:marLeft w:val="0"/>
      <w:marRight w:val="0"/>
      <w:marTop w:val="0"/>
      <w:marBottom w:val="0"/>
      <w:divBdr>
        <w:top w:val="none" w:sz="0" w:space="0" w:color="auto"/>
        <w:left w:val="none" w:sz="0" w:space="0" w:color="auto"/>
        <w:bottom w:val="none" w:sz="0" w:space="0" w:color="auto"/>
        <w:right w:val="none" w:sz="0" w:space="0" w:color="auto"/>
      </w:divBdr>
    </w:div>
    <w:div w:id="269892703">
      <w:bodyDiv w:val="1"/>
      <w:marLeft w:val="0"/>
      <w:marRight w:val="0"/>
      <w:marTop w:val="0"/>
      <w:marBottom w:val="0"/>
      <w:divBdr>
        <w:top w:val="none" w:sz="0" w:space="0" w:color="auto"/>
        <w:left w:val="none" w:sz="0" w:space="0" w:color="auto"/>
        <w:bottom w:val="none" w:sz="0" w:space="0" w:color="auto"/>
        <w:right w:val="none" w:sz="0" w:space="0" w:color="auto"/>
      </w:divBdr>
    </w:div>
    <w:div w:id="270014264">
      <w:bodyDiv w:val="1"/>
      <w:marLeft w:val="0"/>
      <w:marRight w:val="0"/>
      <w:marTop w:val="0"/>
      <w:marBottom w:val="0"/>
      <w:divBdr>
        <w:top w:val="none" w:sz="0" w:space="0" w:color="auto"/>
        <w:left w:val="none" w:sz="0" w:space="0" w:color="auto"/>
        <w:bottom w:val="none" w:sz="0" w:space="0" w:color="auto"/>
        <w:right w:val="none" w:sz="0" w:space="0" w:color="auto"/>
      </w:divBdr>
    </w:div>
    <w:div w:id="274362073">
      <w:bodyDiv w:val="1"/>
      <w:marLeft w:val="0"/>
      <w:marRight w:val="0"/>
      <w:marTop w:val="0"/>
      <w:marBottom w:val="0"/>
      <w:divBdr>
        <w:top w:val="none" w:sz="0" w:space="0" w:color="auto"/>
        <w:left w:val="none" w:sz="0" w:space="0" w:color="auto"/>
        <w:bottom w:val="none" w:sz="0" w:space="0" w:color="auto"/>
        <w:right w:val="none" w:sz="0" w:space="0" w:color="auto"/>
      </w:divBdr>
    </w:div>
    <w:div w:id="278805463">
      <w:bodyDiv w:val="1"/>
      <w:marLeft w:val="0"/>
      <w:marRight w:val="0"/>
      <w:marTop w:val="0"/>
      <w:marBottom w:val="0"/>
      <w:divBdr>
        <w:top w:val="none" w:sz="0" w:space="0" w:color="auto"/>
        <w:left w:val="none" w:sz="0" w:space="0" w:color="auto"/>
        <w:bottom w:val="none" w:sz="0" w:space="0" w:color="auto"/>
        <w:right w:val="none" w:sz="0" w:space="0" w:color="auto"/>
      </w:divBdr>
    </w:div>
    <w:div w:id="279267855">
      <w:bodyDiv w:val="1"/>
      <w:marLeft w:val="0"/>
      <w:marRight w:val="0"/>
      <w:marTop w:val="0"/>
      <w:marBottom w:val="0"/>
      <w:divBdr>
        <w:top w:val="none" w:sz="0" w:space="0" w:color="auto"/>
        <w:left w:val="none" w:sz="0" w:space="0" w:color="auto"/>
        <w:bottom w:val="none" w:sz="0" w:space="0" w:color="auto"/>
        <w:right w:val="none" w:sz="0" w:space="0" w:color="auto"/>
      </w:divBdr>
    </w:div>
    <w:div w:id="279382742">
      <w:bodyDiv w:val="1"/>
      <w:marLeft w:val="0"/>
      <w:marRight w:val="0"/>
      <w:marTop w:val="0"/>
      <w:marBottom w:val="0"/>
      <w:divBdr>
        <w:top w:val="none" w:sz="0" w:space="0" w:color="auto"/>
        <w:left w:val="none" w:sz="0" w:space="0" w:color="auto"/>
        <w:bottom w:val="none" w:sz="0" w:space="0" w:color="auto"/>
        <w:right w:val="none" w:sz="0" w:space="0" w:color="auto"/>
      </w:divBdr>
    </w:div>
    <w:div w:id="279455851">
      <w:bodyDiv w:val="1"/>
      <w:marLeft w:val="0"/>
      <w:marRight w:val="0"/>
      <w:marTop w:val="0"/>
      <w:marBottom w:val="0"/>
      <w:divBdr>
        <w:top w:val="none" w:sz="0" w:space="0" w:color="auto"/>
        <w:left w:val="none" w:sz="0" w:space="0" w:color="auto"/>
        <w:bottom w:val="none" w:sz="0" w:space="0" w:color="auto"/>
        <w:right w:val="none" w:sz="0" w:space="0" w:color="auto"/>
      </w:divBdr>
    </w:div>
    <w:div w:id="279846301">
      <w:bodyDiv w:val="1"/>
      <w:marLeft w:val="0"/>
      <w:marRight w:val="0"/>
      <w:marTop w:val="0"/>
      <w:marBottom w:val="0"/>
      <w:divBdr>
        <w:top w:val="none" w:sz="0" w:space="0" w:color="auto"/>
        <w:left w:val="none" w:sz="0" w:space="0" w:color="auto"/>
        <w:bottom w:val="none" w:sz="0" w:space="0" w:color="auto"/>
        <w:right w:val="none" w:sz="0" w:space="0" w:color="auto"/>
      </w:divBdr>
    </w:div>
    <w:div w:id="281806175">
      <w:bodyDiv w:val="1"/>
      <w:marLeft w:val="0"/>
      <w:marRight w:val="0"/>
      <w:marTop w:val="0"/>
      <w:marBottom w:val="0"/>
      <w:divBdr>
        <w:top w:val="none" w:sz="0" w:space="0" w:color="auto"/>
        <w:left w:val="none" w:sz="0" w:space="0" w:color="auto"/>
        <w:bottom w:val="none" w:sz="0" w:space="0" w:color="auto"/>
        <w:right w:val="none" w:sz="0" w:space="0" w:color="auto"/>
      </w:divBdr>
    </w:div>
    <w:div w:id="282006372">
      <w:bodyDiv w:val="1"/>
      <w:marLeft w:val="0"/>
      <w:marRight w:val="0"/>
      <w:marTop w:val="0"/>
      <w:marBottom w:val="0"/>
      <w:divBdr>
        <w:top w:val="none" w:sz="0" w:space="0" w:color="auto"/>
        <w:left w:val="none" w:sz="0" w:space="0" w:color="auto"/>
        <w:bottom w:val="none" w:sz="0" w:space="0" w:color="auto"/>
        <w:right w:val="none" w:sz="0" w:space="0" w:color="auto"/>
      </w:divBdr>
    </w:div>
    <w:div w:id="283658119">
      <w:bodyDiv w:val="1"/>
      <w:marLeft w:val="0"/>
      <w:marRight w:val="0"/>
      <w:marTop w:val="0"/>
      <w:marBottom w:val="0"/>
      <w:divBdr>
        <w:top w:val="none" w:sz="0" w:space="0" w:color="auto"/>
        <w:left w:val="none" w:sz="0" w:space="0" w:color="auto"/>
        <w:bottom w:val="none" w:sz="0" w:space="0" w:color="auto"/>
        <w:right w:val="none" w:sz="0" w:space="0" w:color="auto"/>
      </w:divBdr>
    </w:div>
    <w:div w:id="287204845">
      <w:bodyDiv w:val="1"/>
      <w:marLeft w:val="0"/>
      <w:marRight w:val="0"/>
      <w:marTop w:val="0"/>
      <w:marBottom w:val="0"/>
      <w:divBdr>
        <w:top w:val="none" w:sz="0" w:space="0" w:color="auto"/>
        <w:left w:val="none" w:sz="0" w:space="0" w:color="auto"/>
        <w:bottom w:val="none" w:sz="0" w:space="0" w:color="auto"/>
        <w:right w:val="none" w:sz="0" w:space="0" w:color="auto"/>
      </w:divBdr>
    </w:div>
    <w:div w:id="289358481">
      <w:bodyDiv w:val="1"/>
      <w:marLeft w:val="0"/>
      <w:marRight w:val="0"/>
      <w:marTop w:val="0"/>
      <w:marBottom w:val="0"/>
      <w:divBdr>
        <w:top w:val="none" w:sz="0" w:space="0" w:color="auto"/>
        <w:left w:val="none" w:sz="0" w:space="0" w:color="auto"/>
        <w:bottom w:val="none" w:sz="0" w:space="0" w:color="auto"/>
        <w:right w:val="none" w:sz="0" w:space="0" w:color="auto"/>
      </w:divBdr>
    </w:div>
    <w:div w:id="292518499">
      <w:bodyDiv w:val="1"/>
      <w:marLeft w:val="0"/>
      <w:marRight w:val="0"/>
      <w:marTop w:val="0"/>
      <w:marBottom w:val="0"/>
      <w:divBdr>
        <w:top w:val="none" w:sz="0" w:space="0" w:color="auto"/>
        <w:left w:val="none" w:sz="0" w:space="0" w:color="auto"/>
        <w:bottom w:val="none" w:sz="0" w:space="0" w:color="auto"/>
        <w:right w:val="none" w:sz="0" w:space="0" w:color="auto"/>
      </w:divBdr>
    </w:div>
    <w:div w:id="293222944">
      <w:bodyDiv w:val="1"/>
      <w:marLeft w:val="0"/>
      <w:marRight w:val="0"/>
      <w:marTop w:val="0"/>
      <w:marBottom w:val="0"/>
      <w:divBdr>
        <w:top w:val="none" w:sz="0" w:space="0" w:color="auto"/>
        <w:left w:val="none" w:sz="0" w:space="0" w:color="auto"/>
        <w:bottom w:val="none" w:sz="0" w:space="0" w:color="auto"/>
        <w:right w:val="none" w:sz="0" w:space="0" w:color="auto"/>
      </w:divBdr>
    </w:div>
    <w:div w:id="293874090">
      <w:bodyDiv w:val="1"/>
      <w:marLeft w:val="0"/>
      <w:marRight w:val="0"/>
      <w:marTop w:val="0"/>
      <w:marBottom w:val="0"/>
      <w:divBdr>
        <w:top w:val="none" w:sz="0" w:space="0" w:color="auto"/>
        <w:left w:val="none" w:sz="0" w:space="0" w:color="auto"/>
        <w:bottom w:val="none" w:sz="0" w:space="0" w:color="auto"/>
        <w:right w:val="none" w:sz="0" w:space="0" w:color="auto"/>
      </w:divBdr>
    </w:div>
    <w:div w:id="296109595">
      <w:bodyDiv w:val="1"/>
      <w:marLeft w:val="0"/>
      <w:marRight w:val="0"/>
      <w:marTop w:val="0"/>
      <w:marBottom w:val="0"/>
      <w:divBdr>
        <w:top w:val="none" w:sz="0" w:space="0" w:color="auto"/>
        <w:left w:val="none" w:sz="0" w:space="0" w:color="auto"/>
        <w:bottom w:val="none" w:sz="0" w:space="0" w:color="auto"/>
        <w:right w:val="none" w:sz="0" w:space="0" w:color="auto"/>
      </w:divBdr>
    </w:div>
    <w:div w:id="299580031">
      <w:bodyDiv w:val="1"/>
      <w:marLeft w:val="0"/>
      <w:marRight w:val="0"/>
      <w:marTop w:val="0"/>
      <w:marBottom w:val="0"/>
      <w:divBdr>
        <w:top w:val="none" w:sz="0" w:space="0" w:color="auto"/>
        <w:left w:val="none" w:sz="0" w:space="0" w:color="auto"/>
        <w:bottom w:val="none" w:sz="0" w:space="0" w:color="auto"/>
        <w:right w:val="none" w:sz="0" w:space="0" w:color="auto"/>
      </w:divBdr>
    </w:div>
    <w:div w:id="305864413">
      <w:bodyDiv w:val="1"/>
      <w:marLeft w:val="0"/>
      <w:marRight w:val="0"/>
      <w:marTop w:val="0"/>
      <w:marBottom w:val="0"/>
      <w:divBdr>
        <w:top w:val="none" w:sz="0" w:space="0" w:color="auto"/>
        <w:left w:val="none" w:sz="0" w:space="0" w:color="auto"/>
        <w:bottom w:val="none" w:sz="0" w:space="0" w:color="auto"/>
        <w:right w:val="none" w:sz="0" w:space="0" w:color="auto"/>
      </w:divBdr>
    </w:div>
    <w:div w:id="308172926">
      <w:bodyDiv w:val="1"/>
      <w:marLeft w:val="0"/>
      <w:marRight w:val="0"/>
      <w:marTop w:val="0"/>
      <w:marBottom w:val="0"/>
      <w:divBdr>
        <w:top w:val="none" w:sz="0" w:space="0" w:color="auto"/>
        <w:left w:val="none" w:sz="0" w:space="0" w:color="auto"/>
        <w:bottom w:val="none" w:sz="0" w:space="0" w:color="auto"/>
        <w:right w:val="none" w:sz="0" w:space="0" w:color="auto"/>
      </w:divBdr>
    </w:div>
    <w:div w:id="308176510">
      <w:bodyDiv w:val="1"/>
      <w:marLeft w:val="0"/>
      <w:marRight w:val="0"/>
      <w:marTop w:val="0"/>
      <w:marBottom w:val="0"/>
      <w:divBdr>
        <w:top w:val="none" w:sz="0" w:space="0" w:color="auto"/>
        <w:left w:val="none" w:sz="0" w:space="0" w:color="auto"/>
        <w:bottom w:val="none" w:sz="0" w:space="0" w:color="auto"/>
        <w:right w:val="none" w:sz="0" w:space="0" w:color="auto"/>
      </w:divBdr>
    </w:div>
    <w:div w:id="308246650">
      <w:bodyDiv w:val="1"/>
      <w:marLeft w:val="0"/>
      <w:marRight w:val="0"/>
      <w:marTop w:val="0"/>
      <w:marBottom w:val="0"/>
      <w:divBdr>
        <w:top w:val="none" w:sz="0" w:space="0" w:color="auto"/>
        <w:left w:val="none" w:sz="0" w:space="0" w:color="auto"/>
        <w:bottom w:val="none" w:sz="0" w:space="0" w:color="auto"/>
        <w:right w:val="none" w:sz="0" w:space="0" w:color="auto"/>
      </w:divBdr>
    </w:div>
    <w:div w:id="309404386">
      <w:bodyDiv w:val="1"/>
      <w:marLeft w:val="0"/>
      <w:marRight w:val="0"/>
      <w:marTop w:val="0"/>
      <w:marBottom w:val="0"/>
      <w:divBdr>
        <w:top w:val="none" w:sz="0" w:space="0" w:color="auto"/>
        <w:left w:val="none" w:sz="0" w:space="0" w:color="auto"/>
        <w:bottom w:val="none" w:sz="0" w:space="0" w:color="auto"/>
        <w:right w:val="none" w:sz="0" w:space="0" w:color="auto"/>
      </w:divBdr>
    </w:div>
    <w:div w:id="312149115">
      <w:bodyDiv w:val="1"/>
      <w:marLeft w:val="0"/>
      <w:marRight w:val="0"/>
      <w:marTop w:val="0"/>
      <w:marBottom w:val="0"/>
      <w:divBdr>
        <w:top w:val="none" w:sz="0" w:space="0" w:color="auto"/>
        <w:left w:val="none" w:sz="0" w:space="0" w:color="auto"/>
        <w:bottom w:val="none" w:sz="0" w:space="0" w:color="auto"/>
        <w:right w:val="none" w:sz="0" w:space="0" w:color="auto"/>
      </w:divBdr>
    </w:div>
    <w:div w:id="312564130">
      <w:bodyDiv w:val="1"/>
      <w:marLeft w:val="0"/>
      <w:marRight w:val="0"/>
      <w:marTop w:val="0"/>
      <w:marBottom w:val="0"/>
      <w:divBdr>
        <w:top w:val="none" w:sz="0" w:space="0" w:color="auto"/>
        <w:left w:val="none" w:sz="0" w:space="0" w:color="auto"/>
        <w:bottom w:val="none" w:sz="0" w:space="0" w:color="auto"/>
        <w:right w:val="none" w:sz="0" w:space="0" w:color="auto"/>
      </w:divBdr>
    </w:div>
    <w:div w:id="313533109">
      <w:bodyDiv w:val="1"/>
      <w:marLeft w:val="0"/>
      <w:marRight w:val="0"/>
      <w:marTop w:val="0"/>
      <w:marBottom w:val="0"/>
      <w:divBdr>
        <w:top w:val="none" w:sz="0" w:space="0" w:color="auto"/>
        <w:left w:val="none" w:sz="0" w:space="0" w:color="auto"/>
        <w:bottom w:val="none" w:sz="0" w:space="0" w:color="auto"/>
        <w:right w:val="none" w:sz="0" w:space="0" w:color="auto"/>
      </w:divBdr>
    </w:div>
    <w:div w:id="316106883">
      <w:bodyDiv w:val="1"/>
      <w:marLeft w:val="0"/>
      <w:marRight w:val="0"/>
      <w:marTop w:val="0"/>
      <w:marBottom w:val="0"/>
      <w:divBdr>
        <w:top w:val="none" w:sz="0" w:space="0" w:color="auto"/>
        <w:left w:val="none" w:sz="0" w:space="0" w:color="auto"/>
        <w:bottom w:val="none" w:sz="0" w:space="0" w:color="auto"/>
        <w:right w:val="none" w:sz="0" w:space="0" w:color="auto"/>
      </w:divBdr>
    </w:div>
    <w:div w:id="316999545">
      <w:bodyDiv w:val="1"/>
      <w:marLeft w:val="0"/>
      <w:marRight w:val="0"/>
      <w:marTop w:val="0"/>
      <w:marBottom w:val="0"/>
      <w:divBdr>
        <w:top w:val="none" w:sz="0" w:space="0" w:color="auto"/>
        <w:left w:val="none" w:sz="0" w:space="0" w:color="auto"/>
        <w:bottom w:val="none" w:sz="0" w:space="0" w:color="auto"/>
        <w:right w:val="none" w:sz="0" w:space="0" w:color="auto"/>
      </w:divBdr>
    </w:div>
    <w:div w:id="317004313">
      <w:bodyDiv w:val="1"/>
      <w:marLeft w:val="0"/>
      <w:marRight w:val="0"/>
      <w:marTop w:val="0"/>
      <w:marBottom w:val="0"/>
      <w:divBdr>
        <w:top w:val="none" w:sz="0" w:space="0" w:color="auto"/>
        <w:left w:val="none" w:sz="0" w:space="0" w:color="auto"/>
        <w:bottom w:val="none" w:sz="0" w:space="0" w:color="auto"/>
        <w:right w:val="none" w:sz="0" w:space="0" w:color="auto"/>
      </w:divBdr>
    </w:div>
    <w:div w:id="319427979">
      <w:bodyDiv w:val="1"/>
      <w:marLeft w:val="0"/>
      <w:marRight w:val="0"/>
      <w:marTop w:val="0"/>
      <w:marBottom w:val="0"/>
      <w:divBdr>
        <w:top w:val="none" w:sz="0" w:space="0" w:color="auto"/>
        <w:left w:val="none" w:sz="0" w:space="0" w:color="auto"/>
        <w:bottom w:val="none" w:sz="0" w:space="0" w:color="auto"/>
        <w:right w:val="none" w:sz="0" w:space="0" w:color="auto"/>
      </w:divBdr>
    </w:div>
    <w:div w:id="319697012">
      <w:bodyDiv w:val="1"/>
      <w:marLeft w:val="0"/>
      <w:marRight w:val="0"/>
      <w:marTop w:val="0"/>
      <w:marBottom w:val="0"/>
      <w:divBdr>
        <w:top w:val="none" w:sz="0" w:space="0" w:color="auto"/>
        <w:left w:val="none" w:sz="0" w:space="0" w:color="auto"/>
        <w:bottom w:val="none" w:sz="0" w:space="0" w:color="auto"/>
        <w:right w:val="none" w:sz="0" w:space="0" w:color="auto"/>
      </w:divBdr>
    </w:div>
    <w:div w:id="319775757">
      <w:bodyDiv w:val="1"/>
      <w:marLeft w:val="0"/>
      <w:marRight w:val="0"/>
      <w:marTop w:val="0"/>
      <w:marBottom w:val="0"/>
      <w:divBdr>
        <w:top w:val="none" w:sz="0" w:space="0" w:color="auto"/>
        <w:left w:val="none" w:sz="0" w:space="0" w:color="auto"/>
        <w:bottom w:val="none" w:sz="0" w:space="0" w:color="auto"/>
        <w:right w:val="none" w:sz="0" w:space="0" w:color="auto"/>
      </w:divBdr>
    </w:div>
    <w:div w:id="320081293">
      <w:bodyDiv w:val="1"/>
      <w:marLeft w:val="0"/>
      <w:marRight w:val="0"/>
      <w:marTop w:val="0"/>
      <w:marBottom w:val="0"/>
      <w:divBdr>
        <w:top w:val="none" w:sz="0" w:space="0" w:color="auto"/>
        <w:left w:val="none" w:sz="0" w:space="0" w:color="auto"/>
        <w:bottom w:val="none" w:sz="0" w:space="0" w:color="auto"/>
        <w:right w:val="none" w:sz="0" w:space="0" w:color="auto"/>
      </w:divBdr>
    </w:div>
    <w:div w:id="322200678">
      <w:bodyDiv w:val="1"/>
      <w:marLeft w:val="0"/>
      <w:marRight w:val="0"/>
      <w:marTop w:val="0"/>
      <w:marBottom w:val="0"/>
      <w:divBdr>
        <w:top w:val="none" w:sz="0" w:space="0" w:color="auto"/>
        <w:left w:val="none" w:sz="0" w:space="0" w:color="auto"/>
        <w:bottom w:val="none" w:sz="0" w:space="0" w:color="auto"/>
        <w:right w:val="none" w:sz="0" w:space="0" w:color="auto"/>
      </w:divBdr>
    </w:div>
    <w:div w:id="323358426">
      <w:bodyDiv w:val="1"/>
      <w:marLeft w:val="0"/>
      <w:marRight w:val="0"/>
      <w:marTop w:val="0"/>
      <w:marBottom w:val="0"/>
      <w:divBdr>
        <w:top w:val="none" w:sz="0" w:space="0" w:color="auto"/>
        <w:left w:val="none" w:sz="0" w:space="0" w:color="auto"/>
        <w:bottom w:val="none" w:sz="0" w:space="0" w:color="auto"/>
        <w:right w:val="none" w:sz="0" w:space="0" w:color="auto"/>
      </w:divBdr>
    </w:div>
    <w:div w:id="324405117">
      <w:bodyDiv w:val="1"/>
      <w:marLeft w:val="0"/>
      <w:marRight w:val="0"/>
      <w:marTop w:val="0"/>
      <w:marBottom w:val="0"/>
      <w:divBdr>
        <w:top w:val="none" w:sz="0" w:space="0" w:color="auto"/>
        <w:left w:val="none" w:sz="0" w:space="0" w:color="auto"/>
        <w:bottom w:val="none" w:sz="0" w:space="0" w:color="auto"/>
        <w:right w:val="none" w:sz="0" w:space="0" w:color="auto"/>
      </w:divBdr>
    </w:div>
    <w:div w:id="325060753">
      <w:bodyDiv w:val="1"/>
      <w:marLeft w:val="0"/>
      <w:marRight w:val="0"/>
      <w:marTop w:val="0"/>
      <w:marBottom w:val="0"/>
      <w:divBdr>
        <w:top w:val="none" w:sz="0" w:space="0" w:color="auto"/>
        <w:left w:val="none" w:sz="0" w:space="0" w:color="auto"/>
        <w:bottom w:val="none" w:sz="0" w:space="0" w:color="auto"/>
        <w:right w:val="none" w:sz="0" w:space="0" w:color="auto"/>
      </w:divBdr>
    </w:div>
    <w:div w:id="325088860">
      <w:bodyDiv w:val="1"/>
      <w:marLeft w:val="0"/>
      <w:marRight w:val="0"/>
      <w:marTop w:val="0"/>
      <w:marBottom w:val="0"/>
      <w:divBdr>
        <w:top w:val="none" w:sz="0" w:space="0" w:color="auto"/>
        <w:left w:val="none" w:sz="0" w:space="0" w:color="auto"/>
        <w:bottom w:val="none" w:sz="0" w:space="0" w:color="auto"/>
        <w:right w:val="none" w:sz="0" w:space="0" w:color="auto"/>
      </w:divBdr>
    </w:div>
    <w:div w:id="326983481">
      <w:bodyDiv w:val="1"/>
      <w:marLeft w:val="0"/>
      <w:marRight w:val="0"/>
      <w:marTop w:val="0"/>
      <w:marBottom w:val="0"/>
      <w:divBdr>
        <w:top w:val="none" w:sz="0" w:space="0" w:color="auto"/>
        <w:left w:val="none" w:sz="0" w:space="0" w:color="auto"/>
        <w:bottom w:val="none" w:sz="0" w:space="0" w:color="auto"/>
        <w:right w:val="none" w:sz="0" w:space="0" w:color="auto"/>
      </w:divBdr>
    </w:div>
    <w:div w:id="329018032">
      <w:bodyDiv w:val="1"/>
      <w:marLeft w:val="0"/>
      <w:marRight w:val="0"/>
      <w:marTop w:val="0"/>
      <w:marBottom w:val="0"/>
      <w:divBdr>
        <w:top w:val="none" w:sz="0" w:space="0" w:color="auto"/>
        <w:left w:val="none" w:sz="0" w:space="0" w:color="auto"/>
        <w:bottom w:val="none" w:sz="0" w:space="0" w:color="auto"/>
        <w:right w:val="none" w:sz="0" w:space="0" w:color="auto"/>
      </w:divBdr>
    </w:div>
    <w:div w:id="329531156">
      <w:bodyDiv w:val="1"/>
      <w:marLeft w:val="0"/>
      <w:marRight w:val="0"/>
      <w:marTop w:val="0"/>
      <w:marBottom w:val="0"/>
      <w:divBdr>
        <w:top w:val="none" w:sz="0" w:space="0" w:color="auto"/>
        <w:left w:val="none" w:sz="0" w:space="0" w:color="auto"/>
        <w:bottom w:val="none" w:sz="0" w:space="0" w:color="auto"/>
        <w:right w:val="none" w:sz="0" w:space="0" w:color="auto"/>
      </w:divBdr>
    </w:div>
    <w:div w:id="330911862">
      <w:bodyDiv w:val="1"/>
      <w:marLeft w:val="0"/>
      <w:marRight w:val="0"/>
      <w:marTop w:val="0"/>
      <w:marBottom w:val="0"/>
      <w:divBdr>
        <w:top w:val="none" w:sz="0" w:space="0" w:color="auto"/>
        <w:left w:val="none" w:sz="0" w:space="0" w:color="auto"/>
        <w:bottom w:val="none" w:sz="0" w:space="0" w:color="auto"/>
        <w:right w:val="none" w:sz="0" w:space="0" w:color="auto"/>
      </w:divBdr>
    </w:div>
    <w:div w:id="339940134">
      <w:bodyDiv w:val="1"/>
      <w:marLeft w:val="0"/>
      <w:marRight w:val="0"/>
      <w:marTop w:val="0"/>
      <w:marBottom w:val="0"/>
      <w:divBdr>
        <w:top w:val="none" w:sz="0" w:space="0" w:color="auto"/>
        <w:left w:val="none" w:sz="0" w:space="0" w:color="auto"/>
        <w:bottom w:val="none" w:sz="0" w:space="0" w:color="auto"/>
        <w:right w:val="none" w:sz="0" w:space="0" w:color="auto"/>
      </w:divBdr>
    </w:div>
    <w:div w:id="341318841">
      <w:bodyDiv w:val="1"/>
      <w:marLeft w:val="0"/>
      <w:marRight w:val="0"/>
      <w:marTop w:val="0"/>
      <w:marBottom w:val="0"/>
      <w:divBdr>
        <w:top w:val="none" w:sz="0" w:space="0" w:color="auto"/>
        <w:left w:val="none" w:sz="0" w:space="0" w:color="auto"/>
        <w:bottom w:val="none" w:sz="0" w:space="0" w:color="auto"/>
        <w:right w:val="none" w:sz="0" w:space="0" w:color="auto"/>
      </w:divBdr>
    </w:div>
    <w:div w:id="342367565">
      <w:bodyDiv w:val="1"/>
      <w:marLeft w:val="0"/>
      <w:marRight w:val="0"/>
      <w:marTop w:val="0"/>
      <w:marBottom w:val="0"/>
      <w:divBdr>
        <w:top w:val="none" w:sz="0" w:space="0" w:color="auto"/>
        <w:left w:val="none" w:sz="0" w:space="0" w:color="auto"/>
        <w:bottom w:val="none" w:sz="0" w:space="0" w:color="auto"/>
        <w:right w:val="none" w:sz="0" w:space="0" w:color="auto"/>
      </w:divBdr>
    </w:div>
    <w:div w:id="342828036">
      <w:bodyDiv w:val="1"/>
      <w:marLeft w:val="0"/>
      <w:marRight w:val="0"/>
      <w:marTop w:val="0"/>
      <w:marBottom w:val="0"/>
      <w:divBdr>
        <w:top w:val="none" w:sz="0" w:space="0" w:color="auto"/>
        <w:left w:val="none" w:sz="0" w:space="0" w:color="auto"/>
        <w:bottom w:val="none" w:sz="0" w:space="0" w:color="auto"/>
        <w:right w:val="none" w:sz="0" w:space="0" w:color="auto"/>
      </w:divBdr>
    </w:div>
    <w:div w:id="343942823">
      <w:bodyDiv w:val="1"/>
      <w:marLeft w:val="0"/>
      <w:marRight w:val="0"/>
      <w:marTop w:val="0"/>
      <w:marBottom w:val="0"/>
      <w:divBdr>
        <w:top w:val="none" w:sz="0" w:space="0" w:color="auto"/>
        <w:left w:val="none" w:sz="0" w:space="0" w:color="auto"/>
        <w:bottom w:val="none" w:sz="0" w:space="0" w:color="auto"/>
        <w:right w:val="none" w:sz="0" w:space="0" w:color="auto"/>
      </w:divBdr>
    </w:div>
    <w:div w:id="350911257">
      <w:bodyDiv w:val="1"/>
      <w:marLeft w:val="0"/>
      <w:marRight w:val="0"/>
      <w:marTop w:val="0"/>
      <w:marBottom w:val="0"/>
      <w:divBdr>
        <w:top w:val="none" w:sz="0" w:space="0" w:color="auto"/>
        <w:left w:val="none" w:sz="0" w:space="0" w:color="auto"/>
        <w:bottom w:val="none" w:sz="0" w:space="0" w:color="auto"/>
        <w:right w:val="none" w:sz="0" w:space="0" w:color="auto"/>
      </w:divBdr>
    </w:div>
    <w:div w:id="351691528">
      <w:bodyDiv w:val="1"/>
      <w:marLeft w:val="0"/>
      <w:marRight w:val="0"/>
      <w:marTop w:val="0"/>
      <w:marBottom w:val="0"/>
      <w:divBdr>
        <w:top w:val="none" w:sz="0" w:space="0" w:color="auto"/>
        <w:left w:val="none" w:sz="0" w:space="0" w:color="auto"/>
        <w:bottom w:val="none" w:sz="0" w:space="0" w:color="auto"/>
        <w:right w:val="none" w:sz="0" w:space="0" w:color="auto"/>
      </w:divBdr>
    </w:div>
    <w:div w:id="356123333">
      <w:bodyDiv w:val="1"/>
      <w:marLeft w:val="0"/>
      <w:marRight w:val="0"/>
      <w:marTop w:val="0"/>
      <w:marBottom w:val="0"/>
      <w:divBdr>
        <w:top w:val="none" w:sz="0" w:space="0" w:color="auto"/>
        <w:left w:val="none" w:sz="0" w:space="0" w:color="auto"/>
        <w:bottom w:val="none" w:sz="0" w:space="0" w:color="auto"/>
        <w:right w:val="none" w:sz="0" w:space="0" w:color="auto"/>
      </w:divBdr>
    </w:div>
    <w:div w:id="356128378">
      <w:bodyDiv w:val="1"/>
      <w:marLeft w:val="0"/>
      <w:marRight w:val="0"/>
      <w:marTop w:val="0"/>
      <w:marBottom w:val="0"/>
      <w:divBdr>
        <w:top w:val="none" w:sz="0" w:space="0" w:color="auto"/>
        <w:left w:val="none" w:sz="0" w:space="0" w:color="auto"/>
        <w:bottom w:val="none" w:sz="0" w:space="0" w:color="auto"/>
        <w:right w:val="none" w:sz="0" w:space="0" w:color="auto"/>
      </w:divBdr>
    </w:div>
    <w:div w:id="356662393">
      <w:bodyDiv w:val="1"/>
      <w:marLeft w:val="0"/>
      <w:marRight w:val="0"/>
      <w:marTop w:val="0"/>
      <w:marBottom w:val="0"/>
      <w:divBdr>
        <w:top w:val="none" w:sz="0" w:space="0" w:color="auto"/>
        <w:left w:val="none" w:sz="0" w:space="0" w:color="auto"/>
        <w:bottom w:val="none" w:sz="0" w:space="0" w:color="auto"/>
        <w:right w:val="none" w:sz="0" w:space="0" w:color="auto"/>
      </w:divBdr>
    </w:div>
    <w:div w:id="362831387">
      <w:bodyDiv w:val="1"/>
      <w:marLeft w:val="0"/>
      <w:marRight w:val="0"/>
      <w:marTop w:val="0"/>
      <w:marBottom w:val="0"/>
      <w:divBdr>
        <w:top w:val="none" w:sz="0" w:space="0" w:color="auto"/>
        <w:left w:val="none" w:sz="0" w:space="0" w:color="auto"/>
        <w:bottom w:val="none" w:sz="0" w:space="0" w:color="auto"/>
        <w:right w:val="none" w:sz="0" w:space="0" w:color="auto"/>
      </w:divBdr>
    </w:div>
    <w:div w:id="363754839">
      <w:bodyDiv w:val="1"/>
      <w:marLeft w:val="0"/>
      <w:marRight w:val="0"/>
      <w:marTop w:val="0"/>
      <w:marBottom w:val="0"/>
      <w:divBdr>
        <w:top w:val="none" w:sz="0" w:space="0" w:color="auto"/>
        <w:left w:val="none" w:sz="0" w:space="0" w:color="auto"/>
        <w:bottom w:val="none" w:sz="0" w:space="0" w:color="auto"/>
        <w:right w:val="none" w:sz="0" w:space="0" w:color="auto"/>
      </w:divBdr>
    </w:div>
    <w:div w:id="364983587">
      <w:bodyDiv w:val="1"/>
      <w:marLeft w:val="0"/>
      <w:marRight w:val="0"/>
      <w:marTop w:val="0"/>
      <w:marBottom w:val="0"/>
      <w:divBdr>
        <w:top w:val="none" w:sz="0" w:space="0" w:color="auto"/>
        <w:left w:val="none" w:sz="0" w:space="0" w:color="auto"/>
        <w:bottom w:val="none" w:sz="0" w:space="0" w:color="auto"/>
        <w:right w:val="none" w:sz="0" w:space="0" w:color="auto"/>
      </w:divBdr>
    </w:div>
    <w:div w:id="367341227">
      <w:bodyDiv w:val="1"/>
      <w:marLeft w:val="0"/>
      <w:marRight w:val="0"/>
      <w:marTop w:val="0"/>
      <w:marBottom w:val="0"/>
      <w:divBdr>
        <w:top w:val="none" w:sz="0" w:space="0" w:color="auto"/>
        <w:left w:val="none" w:sz="0" w:space="0" w:color="auto"/>
        <w:bottom w:val="none" w:sz="0" w:space="0" w:color="auto"/>
        <w:right w:val="none" w:sz="0" w:space="0" w:color="auto"/>
      </w:divBdr>
    </w:div>
    <w:div w:id="367924079">
      <w:bodyDiv w:val="1"/>
      <w:marLeft w:val="0"/>
      <w:marRight w:val="0"/>
      <w:marTop w:val="0"/>
      <w:marBottom w:val="0"/>
      <w:divBdr>
        <w:top w:val="none" w:sz="0" w:space="0" w:color="auto"/>
        <w:left w:val="none" w:sz="0" w:space="0" w:color="auto"/>
        <w:bottom w:val="none" w:sz="0" w:space="0" w:color="auto"/>
        <w:right w:val="none" w:sz="0" w:space="0" w:color="auto"/>
      </w:divBdr>
    </w:div>
    <w:div w:id="367990088">
      <w:bodyDiv w:val="1"/>
      <w:marLeft w:val="0"/>
      <w:marRight w:val="0"/>
      <w:marTop w:val="0"/>
      <w:marBottom w:val="0"/>
      <w:divBdr>
        <w:top w:val="none" w:sz="0" w:space="0" w:color="auto"/>
        <w:left w:val="none" w:sz="0" w:space="0" w:color="auto"/>
        <w:bottom w:val="none" w:sz="0" w:space="0" w:color="auto"/>
        <w:right w:val="none" w:sz="0" w:space="0" w:color="auto"/>
      </w:divBdr>
    </w:div>
    <w:div w:id="370305921">
      <w:bodyDiv w:val="1"/>
      <w:marLeft w:val="0"/>
      <w:marRight w:val="0"/>
      <w:marTop w:val="0"/>
      <w:marBottom w:val="0"/>
      <w:divBdr>
        <w:top w:val="none" w:sz="0" w:space="0" w:color="auto"/>
        <w:left w:val="none" w:sz="0" w:space="0" w:color="auto"/>
        <w:bottom w:val="none" w:sz="0" w:space="0" w:color="auto"/>
        <w:right w:val="none" w:sz="0" w:space="0" w:color="auto"/>
      </w:divBdr>
    </w:div>
    <w:div w:id="371466827">
      <w:bodyDiv w:val="1"/>
      <w:marLeft w:val="0"/>
      <w:marRight w:val="0"/>
      <w:marTop w:val="0"/>
      <w:marBottom w:val="0"/>
      <w:divBdr>
        <w:top w:val="none" w:sz="0" w:space="0" w:color="auto"/>
        <w:left w:val="none" w:sz="0" w:space="0" w:color="auto"/>
        <w:bottom w:val="none" w:sz="0" w:space="0" w:color="auto"/>
        <w:right w:val="none" w:sz="0" w:space="0" w:color="auto"/>
      </w:divBdr>
    </w:div>
    <w:div w:id="372509487">
      <w:bodyDiv w:val="1"/>
      <w:marLeft w:val="0"/>
      <w:marRight w:val="0"/>
      <w:marTop w:val="0"/>
      <w:marBottom w:val="0"/>
      <w:divBdr>
        <w:top w:val="none" w:sz="0" w:space="0" w:color="auto"/>
        <w:left w:val="none" w:sz="0" w:space="0" w:color="auto"/>
        <w:bottom w:val="none" w:sz="0" w:space="0" w:color="auto"/>
        <w:right w:val="none" w:sz="0" w:space="0" w:color="auto"/>
      </w:divBdr>
    </w:div>
    <w:div w:id="372845489">
      <w:bodyDiv w:val="1"/>
      <w:marLeft w:val="0"/>
      <w:marRight w:val="0"/>
      <w:marTop w:val="0"/>
      <w:marBottom w:val="0"/>
      <w:divBdr>
        <w:top w:val="none" w:sz="0" w:space="0" w:color="auto"/>
        <w:left w:val="none" w:sz="0" w:space="0" w:color="auto"/>
        <w:bottom w:val="none" w:sz="0" w:space="0" w:color="auto"/>
        <w:right w:val="none" w:sz="0" w:space="0" w:color="auto"/>
      </w:divBdr>
    </w:div>
    <w:div w:id="372927649">
      <w:bodyDiv w:val="1"/>
      <w:marLeft w:val="0"/>
      <w:marRight w:val="0"/>
      <w:marTop w:val="0"/>
      <w:marBottom w:val="0"/>
      <w:divBdr>
        <w:top w:val="none" w:sz="0" w:space="0" w:color="auto"/>
        <w:left w:val="none" w:sz="0" w:space="0" w:color="auto"/>
        <w:bottom w:val="none" w:sz="0" w:space="0" w:color="auto"/>
        <w:right w:val="none" w:sz="0" w:space="0" w:color="auto"/>
      </w:divBdr>
    </w:div>
    <w:div w:id="380985355">
      <w:bodyDiv w:val="1"/>
      <w:marLeft w:val="0"/>
      <w:marRight w:val="0"/>
      <w:marTop w:val="0"/>
      <w:marBottom w:val="0"/>
      <w:divBdr>
        <w:top w:val="none" w:sz="0" w:space="0" w:color="auto"/>
        <w:left w:val="none" w:sz="0" w:space="0" w:color="auto"/>
        <w:bottom w:val="none" w:sz="0" w:space="0" w:color="auto"/>
        <w:right w:val="none" w:sz="0" w:space="0" w:color="auto"/>
      </w:divBdr>
    </w:div>
    <w:div w:id="382599435">
      <w:bodyDiv w:val="1"/>
      <w:marLeft w:val="0"/>
      <w:marRight w:val="0"/>
      <w:marTop w:val="0"/>
      <w:marBottom w:val="0"/>
      <w:divBdr>
        <w:top w:val="none" w:sz="0" w:space="0" w:color="auto"/>
        <w:left w:val="none" w:sz="0" w:space="0" w:color="auto"/>
        <w:bottom w:val="none" w:sz="0" w:space="0" w:color="auto"/>
        <w:right w:val="none" w:sz="0" w:space="0" w:color="auto"/>
      </w:divBdr>
    </w:div>
    <w:div w:id="387193313">
      <w:bodyDiv w:val="1"/>
      <w:marLeft w:val="0"/>
      <w:marRight w:val="0"/>
      <w:marTop w:val="0"/>
      <w:marBottom w:val="0"/>
      <w:divBdr>
        <w:top w:val="none" w:sz="0" w:space="0" w:color="auto"/>
        <w:left w:val="none" w:sz="0" w:space="0" w:color="auto"/>
        <w:bottom w:val="none" w:sz="0" w:space="0" w:color="auto"/>
        <w:right w:val="none" w:sz="0" w:space="0" w:color="auto"/>
      </w:divBdr>
    </w:div>
    <w:div w:id="387847866">
      <w:bodyDiv w:val="1"/>
      <w:marLeft w:val="0"/>
      <w:marRight w:val="0"/>
      <w:marTop w:val="0"/>
      <w:marBottom w:val="0"/>
      <w:divBdr>
        <w:top w:val="none" w:sz="0" w:space="0" w:color="auto"/>
        <w:left w:val="none" w:sz="0" w:space="0" w:color="auto"/>
        <w:bottom w:val="none" w:sz="0" w:space="0" w:color="auto"/>
        <w:right w:val="none" w:sz="0" w:space="0" w:color="auto"/>
      </w:divBdr>
    </w:div>
    <w:div w:id="387847872">
      <w:bodyDiv w:val="1"/>
      <w:marLeft w:val="0"/>
      <w:marRight w:val="0"/>
      <w:marTop w:val="0"/>
      <w:marBottom w:val="0"/>
      <w:divBdr>
        <w:top w:val="none" w:sz="0" w:space="0" w:color="auto"/>
        <w:left w:val="none" w:sz="0" w:space="0" w:color="auto"/>
        <w:bottom w:val="none" w:sz="0" w:space="0" w:color="auto"/>
        <w:right w:val="none" w:sz="0" w:space="0" w:color="auto"/>
      </w:divBdr>
    </w:div>
    <w:div w:id="390079714">
      <w:bodyDiv w:val="1"/>
      <w:marLeft w:val="0"/>
      <w:marRight w:val="0"/>
      <w:marTop w:val="0"/>
      <w:marBottom w:val="0"/>
      <w:divBdr>
        <w:top w:val="none" w:sz="0" w:space="0" w:color="auto"/>
        <w:left w:val="none" w:sz="0" w:space="0" w:color="auto"/>
        <w:bottom w:val="none" w:sz="0" w:space="0" w:color="auto"/>
        <w:right w:val="none" w:sz="0" w:space="0" w:color="auto"/>
      </w:divBdr>
    </w:div>
    <w:div w:id="390616554">
      <w:bodyDiv w:val="1"/>
      <w:marLeft w:val="0"/>
      <w:marRight w:val="0"/>
      <w:marTop w:val="0"/>
      <w:marBottom w:val="0"/>
      <w:divBdr>
        <w:top w:val="none" w:sz="0" w:space="0" w:color="auto"/>
        <w:left w:val="none" w:sz="0" w:space="0" w:color="auto"/>
        <w:bottom w:val="none" w:sz="0" w:space="0" w:color="auto"/>
        <w:right w:val="none" w:sz="0" w:space="0" w:color="auto"/>
      </w:divBdr>
    </w:div>
    <w:div w:id="391538529">
      <w:bodyDiv w:val="1"/>
      <w:marLeft w:val="0"/>
      <w:marRight w:val="0"/>
      <w:marTop w:val="0"/>
      <w:marBottom w:val="0"/>
      <w:divBdr>
        <w:top w:val="none" w:sz="0" w:space="0" w:color="auto"/>
        <w:left w:val="none" w:sz="0" w:space="0" w:color="auto"/>
        <w:bottom w:val="none" w:sz="0" w:space="0" w:color="auto"/>
        <w:right w:val="none" w:sz="0" w:space="0" w:color="auto"/>
      </w:divBdr>
    </w:div>
    <w:div w:id="392435225">
      <w:bodyDiv w:val="1"/>
      <w:marLeft w:val="0"/>
      <w:marRight w:val="0"/>
      <w:marTop w:val="0"/>
      <w:marBottom w:val="0"/>
      <w:divBdr>
        <w:top w:val="none" w:sz="0" w:space="0" w:color="auto"/>
        <w:left w:val="none" w:sz="0" w:space="0" w:color="auto"/>
        <w:bottom w:val="none" w:sz="0" w:space="0" w:color="auto"/>
        <w:right w:val="none" w:sz="0" w:space="0" w:color="auto"/>
      </w:divBdr>
    </w:div>
    <w:div w:id="395469476">
      <w:bodyDiv w:val="1"/>
      <w:marLeft w:val="0"/>
      <w:marRight w:val="0"/>
      <w:marTop w:val="0"/>
      <w:marBottom w:val="0"/>
      <w:divBdr>
        <w:top w:val="none" w:sz="0" w:space="0" w:color="auto"/>
        <w:left w:val="none" w:sz="0" w:space="0" w:color="auto"/>
        <w:bottom w:val="none" w:sz="0" w:space="0" w:color="auto"/>
        <w:right w:val="none" w:sz="0" w:space="0" w:color="auto"/>
      </w:divBdr>
    </w:div>
    <w:div w:id="401567294">
      <w:bodyDiv w:val="1"/>
      <w:marLeft w:val="0"/>
      <w:marRight w:val="0"/>
      <w:marTop w:val="0"/>
      <w:marBottom w:val="0"/>
      <w:divBdr>
        <w:top w:val="none" w:sz="0" w:space="0" w:color="auto"/>
        <w:left w:val="none" w:sz="0" w:space="0" w:color="auto"/>
        <w:bottom w:val="none" w:sz="0" w:space="0" w:color="auto"/>
        <w:right w:val="none" w:sz="0" w:space="0" w:color="auto"/>
      </w:divBdr>
    </w:div>
    <w:div w:id="407659110">
      <w:bodyDiv w:val="1"/>
      <w:marLeft w:val="0"/>
      <w:marRight w:val="0"/>
      <w:marTop w:val="0"/>
      <w:marBottom w:val="0"/>
      <w:divBdr>
        <w:top w:val="none" w:sz="0" w:space="0" w:color="auto"/>
        <w:left w:val="none" w:sz="0" w:space="0" w:color="auto"/>
        <w:bottom w:val="none" w:sz="0" w:space="0" w:color="auto"/>
        <w:right w:val="none" w:sz="0" w:space="0" w:color="auto"/>
      </w:divBdr>
    </w:div>
    <w:div w:id="410003542">
      <w:bodyDiv w:val="1"/>
      <w:marLeft w:val="0"/>
      <w:marRight w:val="0"/>
      <w:marTop w:val="0"/>
      <w:marBottom w:val="0"/>
      <w:divBdr>
        <w:top w:val="none" w:sz="0" w:space="0" w:color="auto"/>
        <w:left w:val="none" w:sz="0" w:space="0" w:color="auto"/>
        <w:bottom w:val="none" w:sz="0" w:space="0" w:color="auto"/>
        <w:right w:val="none" w:sz="0" w:space="0" w:color="auto"/>
      </w:divBdr>
    </w:div>
    <w:div w:id="411465991">
      <w:bodyDiv w:val="1"/>
      <w:marLeft w:val="0"/>
      <w:marRight w:val="0"/>
      <w:marTop w:val="0"/>
      <w:marBottom w:val="0"/>
      <w:divBdr>
        <w:top w:val="none" w:sz="0" w:space="0" w:color="auto"/>
        <w:left w:val="none" w:sz="0" w:space="0" w:color="auto"/>
        <w:bottom w:val="none" w:sz="0" w:space="0" w:color="auto"/>
        <w:right w:val="none" w:sz="0" w:space="0" w:color="auto"/>
      </w:divBdr>
    </w:div>
    <w:div w:id="414057957">
      <w:bodyDiv w:val="1"/>
      <w:marLeft w:val="0"/>
      <w:marRight w:val="0"/>
      <w:marTop w:val="0"/>
      <w:marBottom w:val="0"/>
      <w:divBdr>
        <w:top w:val="none" w:sz="0" w:space="0" w:color="auto"/>
        <w:left w:val="none" w:sz="0" w:space="0" w:color="auto"/>
        <w:bottom w:val="none" w:sz="0" w:space="0" w:color="auto"/>
        <w:right w:val="none" w:sz="0" w:space="0" w:color="auto"/>
      </w:divBdr>
    </w:div>
    <w:div w:id="416051488">
      <w:bodyDiv w:val="1"/>
      <w:marLeft w:val="0"/>
      <w:marRight w:val="0"/>
      <w:marTop w:val="0"/>
      <w:marBottom w:val="0"/>
      <w:divBdr>
        <w:top w:val="none" w:sz="0" w:space="0" w:color="auto"/>
        <w:left w:val="none" w:sz="0" w:space="0" w:color="auto"/>
        <w:bottom w:val="none" w:sz="0" w:space="0" w:color="auto"/>
        <w:right w:val="none" w:sz="0" w:space="0" w:color="auto"/>
      </w:divBdr>
    </w:div>
    <w:div w:id="416906660">
      <w:bodyDiv w:val="1"/>
      <w:marLeft w:val="0"/>
      <w:marRight w:val="0"/>
      <w:marTop w:val="0"/>
      <w:marBottom w:val="0"/>
      <w:divBdr>
        <w:top w:val="none" w:sz="0" w:space="0" w:color="auto"/>
        <w:left w:val="none" w:sz="0" w:space="0" w:color="auto"/>
        <w:bottom w:val="none" w:sz="0" w:space="0" w:color="auto"/>
        <w:right w:val="none" w:sz="0" w:space="0" w:color="auto"/>
      </w:divBdr>
    </w:div>
    <w:div w:id="419061299">
      <w:bodyDiv w:val="1"/>
      <w:marLeft w:val="0"/>
      <w:marRight w:val="0"/>
      <w:marTop w:val="0"/>
      <w:marBottom w:val="0"/>
      <w:divBdr>
        <w:top w:val="none" w:sz="0" w:space="0" w:color="auto"/>
        <w:left w:val="none" w:sz="0" w:space="0" w:color="auto"/>
        <w:bottom w:val="none" w:sz="0" w:space="0" w:color="auto"/>
        <w:right w:val="none" w:sz="0" w:space="0" w:color="auto"/>
      </w:divBdr>
    </w:div>
    <w:div w:id="419108640">
      <w:bodyDiv w:val="1"/>
      <w:marLeft w:val="0"/>
      <w:marRight w:val="0"/>
      <w:marTop w:val="0"/>
      <w:marBottom w:val="0"/>
      <w:divBdr>
        <w:top w:val="none" w:sz="0" w:space="0" w:color="auto"/>
        <w:left w:val="none" w:sz="0" w:space="0" w:color="auto"/>
        <w:bottom w:val="none" w:sz="0" w:space="0" w:color="auto"/>
        <w:right w:val="none" w:sz="0" w:space="0" w:color="auto"/>
      </w:divBdr>
    </w:div>
    <w:div w:id="419110386">
      <w:bodyDiv w:val="1"/>
      <w:marLeft w:val="0"/>
      <w:marRight w:val="0"/>
      <w:marTop w:val="0"/>
      <w:marBottom w:val="0"/>
      <w:divBdr>
        <w:top w:val="none" w:sz="0" w:space="0" w:color="auto"/>
        <w:left w:val="none" w:sz="0" w:space="0" w:color="auto"/>
        <w:bottom w:val="none" w:sz="0" w:space="0" w:color="auto"/>
        <w:right w:val="none" w:sz="0" w:space="0" w:color="auto"/>
      </w:divBdr>
    </w:div>
    <w:div w:id="419374393">
      <w:bodyDiv w:val="1"/>
      <w:marLeft w:val="0"/>
      <w:marRight w:val="0"/>
      <w:marTop w:val="0"/>
      <w:marBottom w:val="0"/>
      <w:divBdr>
        <w:top w:val="none" w:sz="0" w:space="0" w:color="auto"/>
        <w:left w:val="none" w:sz="0" w:space="0" w:color="auto"/>
        <w:bottom w:val="none" w:sz="0" w:space="0" w:color="auto"/>
        <w:right w:val="none" w:sz="0" w:space="0" w:color="auto"/>
      </w:divBdr>
    </w:div>
    <w:div w:id="420567844">
      <w:bodyDiv w:val="1"/>
      <w:marLeft w:val="0"/>
      <w:marRight w:val="0"/>
      <w:marTop w:val="0"/>
      <w:marBottom w:val="0"/>
      <w:divBdr>
        <w:top w:val="none" w:sz="0" w:space="0" w:color="auto"/>
        <w:left w:val="none" w:sz="0" w:space="0" w:color="auto"/>
        <w:bottom w:val="none" w:sz="0" w:space="0" w:color="auto"/>
        <w:right w:val="none" w:sz="0" w:space="0" w:color="auto"/>
      </w:divBdr>
    </w:div>
    <w:div w:id="421537065">
      <w:bodyDiv w:val="1"/>
      <w:marLeft w:val="0"/>
      <w:marRight w:val="0"/>
      <w:marTop w:val="0"/>
      <w:marBottom w:val="0"/>
      <w:divBdr>
        <w:top w:val="none" w:sz="0" w:space="0" w:color="auto"/>
        <w:left w:val="none" w:sz="0" w:space="0" w:color="auto"/>
        <w:bottom w:val="none" w:sz="0" w:space="0" w:color="auto"/>
        <w:right w:val="none" w:sz="0" w:space="0" w:color="auto"/>
      </w:divBdr>
    </w:div>
    <w:div w:id="424687162">
      <w:bodyDiv w:val="1"/>
      <w:marLeft w:val="0"/>
      <w:marRight w:val="0"/>
      <w:marTop w:val="0"/>
      <w:marBottom w:val="0"/>
      <w:divBdr>
        <w:top w:val="none" w:sz="0" w:space="0" w:color="auto"/>
        <w:left w:val="none" w:sz="0" w:space="0" w:color="auto"/>
        <w:bottom w:val="none" w:sz="0" w:space="0" w:color="auto"/>
        <w:right w:val="none" w:sz="0" w:space="0" w:color="auto"/>
      </w:divBdr>
    </w:div>
    <w:div w:id="427627126">
      <w:bodyDiv w:val="1"/>
      <w:marLeft w:val="0"/>
      <w:marRight w:val="0"/>
      <w:marTop w:val="0"/>
      <w:marBottom w:val="0"/>
      <w:divBdr>
        <w:top w:val="none" w:sz="0" w:space="0" w:color="auto"/>
        <w:left w:val="none" w:sz="0" w:space="0" w:color="auto"/>
        <w:bottom w:val="none" w:sz="0" w:space="0" w:color="auto"/>
        <w:right w:val="none" w:sz="0" w:space="0" w:color="auto"/>
      </w:divBdr>
    </w:div>
    <w:div w:id="430708918">
      <w:bodyDiv w:val="1"/>
      <w:marLeft w:val="0"/>
      <w:marRight w:val="0"/>
      <w:marTop w:val="0"/>
      <w:marBottom w:val="0"/>
      <w:divBdr>
        <w:top w:val="none" w:sz="0" w:space="0" w:color="auto"/>
        <w:left w:val="none" w:sz="0" w:space="0" w:color="auto"/>
        <w:bottom w:val="none" w:sz="0" w:space="0" w:color="auto"/>
        <w:right w:val="none" w:sz="0" w:space="0" w:color="auto"/>
      </w:divBdr>
    </w:div>
    <w:div w:id="430784165">
      <w:bodyDiv w:val="1"/>
      <w:marLeft w:val="0"/>
      <w:marRight w:val="0"/>
      <w:marTop w:val="0"/>
      <w:marBottom w:val="0"/>
      <w:divBdr>
        <w:top w:val="none" w:sz="0" w:space="0" w:color="auto"/>
        <w:left w:val="none" w:sz="0" w:space="0" w:color="auto"/>
        <w:bottom w:val="none" w:sz="0" w:space="0" w:color="auto"/>
        <w:right w:val="none" w:sz="0" w:space="0" w:color="auto"/>
      </w:divBdr>
    </w:div>
    <w:div w:id="432015531">
      <w:bodyDiv w:val="1"/>
      <w:marLeft w:val="0"/>
      <w:marRight w:val="0"/>
      <w:marTop w:val="0"/>
      <w:marBottom w:val="0"/>
      <w:divBdr>
        <w:top w:val="none" w:sz="0" w:space="0" w:color="auto"/>
        <w:left w:val="none" w:sz="0" w:space="0" w:color="auto"/>
        <w:bottom w:val="none" w:sz="0" w:space="0" w:color="auto"/>
        <w:right w:val="none" w:sz="0" w:space="0" w:color="auto"/>
      </w:divBdr>
    </w:div>
    <w:div w:id="432633255">
      <w:bodyDiv w:val="1"/>
      <w:marLeft w:val="0"/>
      <w:marRight w:val="0"/>
      <w:marTop w:val="0"/>
      <w:marBottom w:val="0"/>
      <w:divBdr>
        <w:top w:val="none" w:sz="0" w:space="0" w:color="auto"/>
        <w:left w:val="none" w:sz="0" w:space="0" w:color="auto"/>
        <w:bottom w:val="none" w:sz="0" w:space="0" w:color="auto"/>
        <w:right w:val="none" w:sz="0" w:space="0" w:color="auto"/>
      </w:divBdr>
    </w:div>
    <w:div w:id="433552238">
      <w:bodyDiv w:val="1"/>
      <w:marLeft w:val="0"/>
      <w:marRight w:val="0"/>
      <w:marTop w:val="0"/>
      <w:marBottom w:val="0"/>
      <w:divBdr>
        <w:top w:val="none" w:sz="0" w:space="0" w:color="auto"/>
        <w:left w:val="none" w:sz="0" w:space="0" w:color="auto"/>
        <w:bottom w:val="none" w:sz="0" w:space="0" w:color="auto"/>
        <w:right w:val="none" w:sz="0" w:space="0" w:color="auto"/>
      </w:divBdr>
    </w:div>
    <w:div w:id="437261478">
      <w:bodyDiv w:val="1"/>
      <w:marLeft w:val="0"/>
      <w:marRight w:val="0"/>
      <w:marTop w:val="0"/>
      <w:marBottom w:val="0"/>
      <w:divBdr>
        <w:top w:val="none" w:sz="0" w:space="0" w:color="auto"/>
        <w:left w:val="none" w:sz="0" w:space="0" w:color="auto"/>
        <w:bottom w:val="none" w:sz="0" w:space="0" w:color="auto"/>
        <w:right w:val="none" w:sz="0" w:space="0" w:color="auto"/>
      </w:divBdr>
    </w:div>
    <w:div w:id="439103934">
      <w:bodyDiv w:val="1"/>
      <w:marLeft w:val="0"/>
      <w:marRight w:val="0"/>
      <w:marTop w:val="0"/>
      <w:marBottom w:val="0"/>
      <w:divBdr>
        <w:top w:val="none" w:sz="0" w:space="0" w:color="auto"/>
        <w:left w:val="none" w:sz="0" w:space="0" w:color="auto"/>
        <w:bottom w:val="none" w:sz="0" w:space="0" w:color="auto"/>
        <w:right w:val="none" w:sz="0" w:space="0" w:color="auto"/>
      </w:divBdr>
    </w:div>
    <w:div w:id="442313047">
      <w:bodyDiv w:val="1"/>
      <w:marLeft w:val="0"/>
      <w:marRight w:val="0"/>
      <w:marTop w:val="0"/>
      <w:marBottom w:val="0"/>
      <w:divBdr>
        <w:top w:val="none" w:sz="0" w:space="0" w:color="auto"/>
        <w:left w:val="none" w:sz="0" w:space="0" w:color="auto"/>
        <w:bottom w:val="none" w:sz="0" w:space="0" w:color="auto"/>
        <w:right w:val="none" w:sz="0" w:space="0" w:color="auto"/>
      </w:divBdr>
    </w:div>
    <w:div w:id="443236660">
      <w:bodyDiv w:val="1"/>
      <w:marLeft w:val="0"/>
      <w:marRight w:val="0"/>
      <w:marTop w:val="0"/>
      <w:marBottom w:val="0"/>
      <w:divBdr>
        <w:top w:val="none" w:sz="0" w:space="0" w:color="auto"/>
        <w:left w:val="none" w:sz="0" w:space="0" w:color="auto"/>
        <w:bottom w:val="none" w:sz="0" w:space="0" w:color="auto"/>
        <w:right w:val="none" w:sz="0" w:space="0" w:color="auto"/>
      </w:divBdr>
    </w:div>
    <w:div w:id="444928442">
      <w:bodyDiv w:val="1"/>
      <w:marLeft w:val="0"/>
      <w:marRight w:val="0"/>
      <w:marTop w:val="0"/>
      <w:marBottom w:val="0"/>
      <w:divBdr>
        <w:top w:val="none" w:sz="0" w:space="0" w:color="auto"/>
        <w:left w:val="none" w:sz="0" w:space="0" w:color="auto"/>
        <w:bottom w:val="none" w:sz="0" w:space="0" w:color="auto"/>
        <w:right w:val="none" w:sz="0" w:space="0" w:color="auto"/>
      </w:divBdr>
    </w:div>
    <w:div w:id="448932000">
      <w:bodyDiv w:val="1"/>
      <w:marLeft w:val="0"/>
      <w:marRight w:val="0"/>
      <w:marTop w:val="0"/>
      <w:marBottom w:val="0"/>
      <w:divBdr>
        <w:top w:val="none" w:sz="0" w:space="0" w:color="auto"/>
        <w:left w:val="none" w:sz="0" w:space="0" w:color="auto"/>
        <w:bottom w:val="none" w:sz="0" w:space="0" w:color="auto"/>
        <w:right w:val="none" w:sz="0" w:space="0" w:color="auto"/>
      </w:divBdr>
    </w:div>
    <w:div w:id="449399016">
      <w:bodyDiv w:val="1"/>
      <w:marLeft w:val="0"/>
      <w:marRight w:val="0"/>
      <w:marTop w:val="0"/>
      <w:marBottom w:val="0"/>
      <w:divBdr>
        <w:top w:val="none" w:sz="0" w:space="0" w:color="auto"/>
        <w:left w:val="none" w:sz="0" w:space="0" w:color="auto"/>
        <w:bottom w:val="none" w:sz="0" w:space="0" w:color="auto"/>
        <w:right w:val="none" w:sz="0" w:space="0" w:color="auto"/>
      </w:divBdr>
    </w:div>
    <w:div w:id="451557277">
      <w:bodyDiv w:val="1"/>
      <w:marLeft w:val="0"/>
      <w:marRight w:val="0"/>
      <w:marTop w:val="0"/>
      <w:marBottom w:val="0"/>
      <w:divBdr>
        <w:top w:val="none" w:sz="0" w:space="0" w:color="auto"/>
        <w:left w:val="none" w:sz="0" w:space="0" w:color="auto"/>
        <w:bottom w:val="none" w:sz="0" w:space="0" w:color="auto"/>
        <w:right w:val="none" w:sz="0" w:space="0" w:color="auto"/>
      </w:divBdr>
    </w:div>
    <w:div w:id="453259479">
      <w:bodyDiv w:val="1"/>
      <w:marLeft w:val="0"/>
      <w:marRight w:val="0"/>
      <w:marTop w:val="0"/>
      <w:marBottom w:val="0"/>
      <w:divBdr>
        <w:top w:val="none" w:sz="0" w:space="0" w:color="auto"/>
        <w:left w:val="none" w:sz="0" w:space="0" w:color="auto"/>
        <w:bottom w:val="none" w:sz="0" w:space="0" w:color="auto"/>
        <w:right w:val="none" w:sz="0" w:space="0" w:color="auto"/>
      </w:divBdr>
    </w:div>
    <w:div w:id="455297745">
      <w:bodyDiv w:val="1"/>
      <w:marLeft w:val="0"/>
      <w:marRight w:val="0"/>
      <w:marTop w:val="0"/>
      <w:marBottom w:val="0"/>
      <w:divBdr>
        <w:top w:val="none" w:sz="0" w:space="0" w:color="auto"/>
        <w:left w:val="none" w:sz="0" w:space="0" w:color="auto"/>
        <w:bottom w:val="none" w:sz="0" w:space="0" w:color="auto"/>
        <w:right w:val="none" w:sz="0" w:space="0" w:color="auto"/>
      </w:divBdr>
    </w:div>
    <w:div w:id="458499145">
      <w:bodyDiv w:val="1"/>
      <w:marLeft w:val="0"/>
      <w:marRight w:val="0"/>
      <w:marTop w:val="0"/>
      <w:marBottom w:val="0"/>
      <w:divBdr>
        <w:top w:val="none" w:sz="0" w:space="0" w:color="auto"/>
        <w:left w:val="none" w:sz="0" w:space="0" w:color="auto"/>
        <w:bottom w:val="none" w:sz="0" w:space="0" w:color="auto"/>
        <w:right w:val="none" w:sz="0" w:space="0" w:color="auto"/>
      </w:divBdr>
    </w:div>
    <w:div w:id="458956724">
      <w:bodyDiv w:val="1"/>
      <w:marLeft w:val="0"/>
      <w:marRight w:val="0"/>
      <w:marTop w:val="0"/>
      <w:marBottom w:val="0"/>
      <w:divBdr>
        <w:top w:val="none" w:sz="0" w:space="0" w:color="auto"/>
        <w:left w:val="none" w:sz="0" w:space="0" w:color="auto"/>
        <w:bottom w:val="none" w:sz="0" w:space="0" w:color="auto"/>
        <w:right w:val="none" w:sz="0" w:space="0" w:color="auto"/>
      </w:divBdr>
    </w:div>
    <w:div w:id="459110305">
      <w:bodyDiv w:val="1"/>
      <w:marLeft w:val="0"/>
      <w:marRight w:val="0"/>
      <w:marTop w:val="0"/>
      <w:marBottom w:val="0"/>
      <w:divBdr>
        <w:top w:val="none" w:sz="0" w:space="0" w:color="auto"/>
        <w:left w:val="none" w:sz="0" w:space="0" w:color="auto"/>
        <w:bottom w:val="none" w:sz="0" w:space="0" w:color="auto"/>
        <w:right w:val="none" w:sz="0" w:space="0" w:color="auto"/>
      </w:divBdr>
    </w:div>
    <w:div w:id="462582091">
      <w:bodyDiv w:val="1"/>
      <w:marLeft w:val="0"/>
      <w:marRight w:val="0"/>
      <w:marTop w:val="0"/>
      <w:marBottom w:val="0"/>
      <w:divBdr>
        <w:top w:val="none" w:sz="0" w:space="0" w:color="auto"/>
        <w:left w:val="none" w:sz="0" w:space="0" w:color="auto"/>
        <w:bottom w:val="none" w:sz="0" w:space="0" w:color="auto"/>
        <w:right w:val="none" w:sz="0" w:space="0" w:color="auto"/>
      </w:divBdr>
    </w:div>
    <w:div w:id="468934933">
      <w:bodyDiv w:val="1"/>
      <w:marLeft w:val="0"/>
      <w:marRight w:val="0"/>
      <w:marTop w:val="0"/>
      <w:marBottom w:val="0"/>
      <w:divBdr>
        <w:top w:val="none" w:sz="0" w:space="0" w:color="auto"/>
        <w:left w:val="none" w:sz="0" w:space="0" w:color="auto"/>
        <w:bottom w:val="none" w:sz="0" w:space="0" w:color="auto"/>
        <w:right w:val="none" w:sz="0" w:space="0" w:color="auto"/>
      </w:divBdr>
    </w:div>
    <w:div w:id="469518322">
      <w:bodyDiv w:val="1"/>
      <w:marLeft w:val="0"/>
      <w:marRight w:val="0"/>
      <w:marTop w:val="0"/>
      <w:marBottom w:val="0"/>
      <w:divBdr>
        <w:top w:val="none" w:sz="0" w:space="0" w:color="auto"/>
        <w:left w:val="none" w:sz="0" w:space="0" w:color="auto"/>
        <w:bottom w:val="none" w:sz="0" w:space="0" w:color="auto"/>
        <w:right w:val="none" w:sz="0" w:space="0" w:color="auto"/>
      </w:divBdr>
    </w:div>
    <w:div w:id="469982518">
      <w:bodyDiv w:val="1"/>
      <w:marLeft w:val="0"/>
      <w:marRight w:val="0"/>
      <w:marTop w:val="0"/>
      <w:marBottom w:val="0"/>
      <w:divBdr>
        <w:top w:val="none" w:sz="0" w:space="0" w:color="auto"/>
        <w:left w:val="none" w:sz="0" w:space="0" w:color="auto"/>
        <w:bottom w:val="none" w:sz="0" w:space="0" w:color="auto"/>
        <w:right w:val="none" w:sz="0" w:space="0" w:color="auto"/>
      </w:divBdr>
    </w:div>
    <w:div w:id="470094137">
      <w:bodyDiv w:val="1"/>
      <w:marLeft w:val="0"/>
      <w:marRight w:val="0"/>
      <w:marTop w:val="0"/>
      <w:marBottom w:val="0"/>
      <w:divBdr>
        <w:top w:val="none" w:sz="0" w:space="0" w:color="auto"/>
        <w:left w:val="none" w:sz="0" w:space="0" w:color="auto"/>
        <w:bottom w:val="none" w:sz="0" w:space="0" w:color="auto"/>
        <w:right w:val="none" w:sz="0" w:space="0" w:color="auto"/>
      </w:divBdr>
    </w:div>
    <w:div w:id="476457641">
      <w:bodyDiv w:val="1"/>
      <w:marLeft w:val="0"/>
      <w:marRight w:val="0"/>
      <w:marTop w:val="0"/>
      <w:marBottom w:val="0"/>
      <w:divBdr>
        <w:top w:val="none" w:sz="0" w:space="0" w:color="auto"/>
        <w:left w:val="none" w:sz="0" w:space="0" w:color="auto"/>
        <w:bottom w:val="none" w:sz="0" w:space="0" w:color="auto"/>
        <w:right w:val="none" w:sz="0" w:space="0" w:color="auto"/>
      </w:divBdr>
    </w:div>
    <w:div w:id="478310112">
      <w:bodyDiv w:val="1"/>
      <w:marLeft w:val="0"/>
      <w:marRight w:val="0"/>
      <w:marTop w:val="0"/>
      <w:marBottom w:val="0"/>
      <w:divBdr>
        <w:top w:val="none" w:sz="0" w:space="0" w:color="auto"/>
        <w:left w:val="none" w:sz="0" w:space="0" w:color="auto"/>
        <w:bottom w:val="none" w:sz="0" w:space="0" w:color="auto"/>
        <w:right w:val="none" w:sz="0" w:space="0" w:color="auto"/>
      </w:divBdr>
    </w:div>
    <w:div w:id="481626539">
      <w:bodyDiv w:val="1"/>
      <w:marLeft w:val="0"/>
      <w:marRight w:val="0"/>
      <w:marTop w:val="0"/>
      <w:marBottom w:val="0"/>
      <w:divBdr>
        <w:top w:val="none" w:sz="0" w:space="0" w:color="auto"/>
        <w:left w:val="none" w:sz="0" w:space="0" w:color="auto"/>
        <w:bottom w:val="none" w:sz="0" w:space="0" w:color="auto"/>
        <w:right w:val="none" w:sz="0" w:space="0" w:color="auto"/>
      </w:divBdr>
    </w:div>
    <w:div w:id="482309004">
      <w:bodyDiv w:val="1"/>
      <w:marLeft w:val="0"/>
      <w:marRight w:val="0"/>
      <w:marTop w:val="0"/>
      <w:marBottom w:val="0"/>
      <w:divBdr>
        <w:top w:val="none" w:sz="0" w:space="0" w:color="auto"/>
        <w:left w:val="none" w:sz="0" w:space="0" w:color="auto"/>
        <w:bottom w:val="none" w:sz="0" w:space="0" w:color="auto"/>
        <w:right w:val="none" w:sz="0" w:space="0" w:color="auto"/>
      </w:divBdr>
    </w:div>
    <w:div w:id="485098242">
      <w:bodyDiv w:val="1"/>
      <w:marLeft w:val="0"/>
      <w:marRight w:val="0"/>
      <w:marTop w:val="0"/>
      <w:marBottom w:val="0"/>
      <w:divBdr>
        <w:top w:val="none" w:sz="0" w:space="0" w:color="auto"/>
        <w:left w:val="none" w:sz="0" w:space="0" w:color="auto"/>
        <w:bottom w:val="none" w:sz="0" w:space="0" w:color="auto"/>
        <w:right w:val="none" w:sz="0" w:space="0" w:color="auto"/>
      </w:divBdr>
    </w:div>
    <w:div w:id="486167717">
      <w:bodyDiv w:val="1"/>
      <w:marLeft w:val="0"/>
      <w:marRight w:val="0"/>
      <w:marTop w:val="0"/>
      <w:marBottom w:val="0"/>
      <w:divBdr>
        <w:top w:val="none" w:sz="0" w:space="0" w:color="auto"/>
        <w:left w:val="none" w:sz="0" w:space="0" w:color="auto"/>
        <w:bottom w:val="none" w:sz="0" w:space="0" w:color="auto"/>
        <w:right w:val="none" w:sz="0" w:space="0" w:color="auto"/>
      </w:divBdr>
    </w:div>
    <w:div w:id="486635595">
      <w:bodyDiv w:val="1"/>
      <w:marLeft w:val="0"/>
      <w:marRight w:val="0"/>
      <w:marTop w:val="0"/>
      <w:marBottom w:val="0"/>
      <w:divBdr>
        <w:top w:val="none" w:sz="0" w:space="0" w:color="auto"/>
        <w:left w:val="none" w:sz="0" w:space="0" w:color="auto"/>
        <w:bottom w:val="none" w:sz="0" w:space="0" w:color="auto"/>
        <w:right w:val="none" w:sz="0" w:space="0" w:color="auto"/>
      </w:divBdr>
    </w:div>
    <w:div w:id="487207775">
      <w:bodyDiv w:val="1"/>
      <w:marLeft w:val="0"/>
      <w:marRight w:val="0"/>
      <w:marTop w:val="0"/>
      <w:marBottom w:val="0"/>
      <w:divBdr>
        <w:top w:val="none" w:sz="0" w:space="0" w:color="auto"/>
        <w:left w:val="none" w:sz="0" w:space="0" w:color="auto"/>
        <w:bottom w:val="none" w:sz="0" w:space="0" w:color="auto"/>
        <w:right w:val="none" w:sz="0" w:space="0" w:color="auto"/>
      </w:divBdr>
    </w:div>
    <w:div w:id="487333517">
      <w:bodyDiv w:val="1"/>
      <w:marLeft w:val="0"/>
      <w:marRight w:val="0"/>
      <w:marTop w:val="0"/>
      <w:marBottom w:val="0"/>
      <w:divBdr>
        <w:top w:val="none" w:sz="0" w:space="0" w:color="auto"/>
        <w:left w:val="none" w:sz="0" w:space="0" w:color="auto"/>
        <w:bottom w:val="none" w:sz="0" w:space="0" w:color="auto"/>
        <w:right w:val="none" w:sz="0" w:space="0" w:color="auto"/>
      </w:divBdr>
    </w:div>
    <w:div w:id="489295816">
      <w:bodyDiv w:val="1"/>
      <w:marLeft w:val="0"/>
      <w:marRight w:val="0"/>
      <w:marTop w:val="0"/>
      <w:marBottom w:val="0"/>
      <w:divBdr>
        <w:top w:val="none" w:sz="0" w:space="0" w:color="auto"/>
        <w:left w:val="none" w:sz="0" w:space="0" w:color="auto"/>
        <w:bottom w:val="none" w:sz="0" w:space="0" w:color="auto"/>
        <w:right w:val="none" w:sz="0" w:space="0" w:color="auto"/>
      </w:divBdr>
    </w:div>
    <w:div w:id="492525764">
      <w:bodyDiv w:val="1"/>
      <w:marLeft w:val="0"/>
      <w:marRight w:val="0"/>
      <w:marTop w:val="0"/>
      <w:marBottom w:val="0"/>
      <w:divBdr>
        <w:top w:val="none" w:sz="0" w:space="0" w:color="auto"/>
        <w:left w:val="none" w:sz="0" w:space="0" w:color="auto"/>
        <w:bottom w:val="none" w:sz="0" w:space="0" w:color="auto"/>
        <w:right w:val="none" w:sz="0" w:space="0" w:color="auto"/>
      </w:divBdr>
    </w:div>
    <w:div w:id="495724695">
      <w:bodyDiv w:val="1"/>
      <w:marLeft w:val="0"/>
      <w:marRight w:val="0"/>
      <w:marTop w:val="0"/>
      <w:marBottom w:val="0"/>
      <w:divBdr>
        <w:top w:val="none" w:sz="0" w:space="0" w:color="auto"/>
        <w:left w:val="none" w:sz="0" w:space="0" w:color="auto"/>
        <w:bottom w:val="none" w:sz="0" w:space="0" w:color="auto"/>
        <w:right w:val="none" w:sz="0" w:space="0" w:color="auto"/>
      </w:divBdr>
    </w:div>
    <w:div w:id="499545753">
      <w:bodyDiv w:val="1"/>
      <w:marLeft w:val="0"/>
      <w:marRight w:val="0"/>
      <w:marTop w:val="0"/>
      <w:marBottom w:val="0"/>
      <w:divBdr>
        <w:top w:val="none" w:sz="0" w:space="0" w:color="auto"/>
        <w:left w:val="none" w:sz="0" w:space="0" w:color="auto"/>
        <w:bottom w:val="none" w:sz="0" w:space="0" w:color="auto"/>
        <w:right w:val="none" w:sz="0" w:space="0" w:color="auto"/>
      </w:divBdr>
    </w:div>
    <w:div w:id="500243272">
      <w:bodyDiv w:val="1"/>
      <w:marLeft w:val="0"/>
      <w:marRight w:val="0"/>
      <w:marTop w:val="0"/>
      <w:marBottom w:val="0"/>
      <w:divBdr>
        <w:top w:val="none" w:sz="0" w:space="0" w:color="auto"/>
        <w:left w:val="none" w:sz="0" w:space="0" w:color="auto"/>
        <w:bottom w:val="none" w:sz="0" w:space="0" w:color="auto"/>
        <w:right w:val="none" w:sz="0" w:space="0" w:color="auto"/>
      </w:divBdr>
    </w:div>
    <w:div w:id="500316713">
      <w:bodyDiv w:val="1"/>
      <w:marLeft w:val="0"/>
      <w:marRight w:val="0"/>
      <w:marTop w:val="0"/>
      <w:marBottom w:val="0"/>
      <w:divBdr>
        <w:top w:val="none" w:sz="0" w:space="0" w:color="auto"/>
        <w:left w:val="none" w:sz="0" w:space="0" w:color="auto"/>
        <w:bottom w:val="none" w:sz="0" w:space="0" w:color="auto"/>
        <w:right w:val="none" w:sz="0" w:space="0" w:color="auto"/>
      </w:divBdr>
    </w:div>
    <w:div w:id="502205085">
      <w:bodyDiv w:val="1"/>
      <w:marLeft w:val="0"/>
      <w:marRight w:val="0"/>
      <w:marTop w:val="0"/>
      <w:marBottom w:val="0"/>
      <w:divBdr>
        <w:top w:val="none" w:sz="0" w:space="0" w:color="auto"/>
        <w:left w:val="none" w:sz="0" w:space="0" w:color="auto"/>
        <w:bottom w:val="none" w:sz="0" w:space="0" w:color="auto"/>
        <w:right w:val="none" w:sz="0" w:space="0" w:color="auto"/>
      </w:divBdr>
    </w:div>
    <w:div w:id="503516335">
      <w:bodyDiv w:val="1"/>
      <w:marLeft w:val="0"/>
      <w:marRight w:val="0"/>
      <w:marTop w:val="0"/>
      <w:marBottom w:val="0"/>
      <w:divBdr>
        <w:top w:val="none" w:sz="0" w:space="0" w:color="auto"/>
        <w:left w:val="none" w:sz="0" w:space="0" w:color="auto"/>
        <w:bottom w:val="none" w:sz="0" w:space="0" w:color="auto"/>
        <w:right w:val="none" w:sz="0" w:space="0" w:color="auto"/>
      </w:divBdr>
    </w:div>
    <w:div w:id="503937722">
      <w:bodyDiv w:val="1"/>
      <w:marLeft w:val="0"/>
      <w:marRight w:val="0"/>
      <w:marTop w:val="0"/>
      <w:marBottom w:val="0"/>
      <w:divBdr>
        <w:top w:val="none" w:sz="0" w:space="0" w:color="auto"/>
        <w:left w:val="none" w:sz="0" w:space="0" w:color="auto"/>
        <w:bottom w:val="none" w:sz="0" w:space="0" w:color="auto"/>
        <w:right w:val="none" w:sz="0" w:space="0" w:color="auto"/>
      </w:divBdr>
    </w:div>
    <w:div w:id="505247688">
      <w:bodyDiv w:val="1"/>
      <w:marLeft w:val="0"/>
      <w:marRight w:val="0"/>
      <w:marTop w:val="0"/>
      <w:marBottom w:val="0"/>
      <w:divBdr>
        <w:top w:val="none" w:sz="0" w:space="0" w:color="auto"/>
        <w:left w:val="none" w:sz="0" w:space="0" w:color="auto"/>
        <w:bottom w:val="none" w:sz="0" w:space="0" w:color="auto"/>
        <w:right w:val="none" w:sz="0" w:space="0" w:color="auto"/>
      </w:divBdr>
    </w:div>
    <w:div w:id="505632304">
      <w:bodyDiv w:val="1"/>
      <w:marLeft w:val="0"/>
      <w:marRight w:val="0"/>
      <w:marTop w:val="0"/>
      <w:marBottom w:val="0"/>
      <w:divBdr>
        <w:top w:val="none" w:sz="0" w:space="0" w:color="auto"/>
        <w:left w:val="none" w:sz="0" w:space="0" w:color="auto"/>
        <w:bottom w:val="none" w:sz="0" w:space="0" w:color="auto"/>
        <w:right w:val="none" w:sz="0" w:space="0" w:color="auto"/>
      </w:divBdr>
    </w:div>
    <w:div w:id="506291525">
      <w:bodyDiv w:val="1"/>
      <w:marLeft w:val="0"/>
      <w:marRight w:val="0"/>
      <w:marTop w:val="0"/>
      <w:marBottom w:val="0"/>
      <w:divBdr>
        <w:top w:val="none" w:sz="0" w:space="0" w:color="auto"/>
        <w:left w:val="none" w:sz="0" w:space="0" w:color="auto"/>
        <w:bottom w:val="none" w:sz="0" w:space="0" w:color="auto"/>
        <w:right w:val="none" w:sz="0" w:space="0" w:color="auto"/>
      </w:divBdr>
    </w:div>
    <w:div w:id="506949020">
      <w:bodyDiv w:val="1"/>
      <w:marLeft w:val="0"/>
      <w:marRight w:val="0"/>
      <w:marTop w:val="0"/>
      <w:marBottom w:val="0"/>
      <w:divBdr>
        <w:top w:val="none" w:sz="0" w:space="0" w:color="auto"/>
        <w:left w:val="none" w:sz="0" w:space="0" w:color="auto"/>
        <w:bottom w:val="none" w:sz="0" w:space="0" w:color="auto"/>
        <w:right w:val="none" w:sz="0" w:space="0" w:color="auto"/>
      </w:divBdr>
    </w:div>
    <w:div w:id="508830447">
      <w:bodyDiv w:val="1"/>
      <w:marLeft w:val="0"/>
      <w:marRight w:val="0"/>
      <w:marTop w:val="0"/>
      <w:marBottom w:val="0"/>
      <w:divBdr>
        <w:top w:val="none" w:sz="0" w:space="0" w:color="auto"/>
        <w:left w:val="none" w:sz="0" w:space="0" w:color="auto"/>
        <w:bottom w:val="none" w:sz="0" w:space="0" w:color="auto"/>
        <w:right w:val="none" w:sz="0" w:space="0" w:color="auto"/>
      </w:divBdr>
    </w:div>
    <w:div w:id="511996012">
      <w:bodyDiv w:val="1"/>
      <w:marLeft w:val="0"/>
      <w:marRight w:val="0"/>
      <w:marTop w:val="0"/>
      <w:marBottom w:val="0"/>
      <w:divBdr>
        <w:top w:val="none" w:sz="0" w:space="0" w:color="auto"/>
        <w:left w:val="none" w:sz="0" w:space="0" w:color="auto"/>
        <w:bottom w:val="none" w:sz="0" w:space="0" w:color="auto"/>
        <w:right w:val="none" w:sz="0" w:space="0" w:color="auto"/>
      </w:divBdr>
    </w:div>
    <w:div w:id="512493005">
      <w:bodyDiv w:val="1"/>
      <w:marLeft w:val="0"/>
      <w:marRight w:val="0"/>
      <w:marTop w:val="0"/>
      <w:marBottom w:val="0"/>
      <w:divBdr>
        <w:top w:val="none" w:sz="0" w:space="0" w:color="auto"/>
        <w:left w:val="none" w:sz="0" w:space="0" w:color="auto"/>
        <w:bottom w:val="none" w:sz="0" w:space="0" w:color="auto"/>
        <w:right w:val="none" w:sz="0" w:space="0" w:color="auto"/>
      </w:divBdr>
    </w:div>
    <w:div w:id="515584702">
      <w:bodyDiv w:val="1"/>
      <w:marLeft w:val="0"/>
      <w:marRight w:val="0"/>
      <w:marTop w:val="0"/>
      <w:marBottom w:val="0"/>
      <w:divBdr>
        <w:top w:val="none" w:sz="0" w:space="0" w:color="auto"/>
        <w:left w:val="none" w:sz="0" w:space="0" w:color="auto"/>
        <w:bottom w:val="none" w:sz="0" w:space="0" w:color="auto"/>
        <w:right w:val="none" w:sz="0" w:space="0" w:color="auto"/>
      </w:divBdr>
    </w:div>
    <w:div w:id="517669236">
      <w:bodyDiv w:val="1"/>
      <w:marLeft w:val="0"/>
      <w:marRight w:val="0"/>
      <w:marTop w:val="0"/>
      <w:marBottom w:val="0"/>
      <w:divBdr>
        <w:top w:val="none" w:sz="0" w:space="0" w:color="auto"/>
        <w:left w:val="none" w:sz="0" w:space="0" w:color="auto"/>
        <w:bottom w:val="none" w:sz="0" w:space="0" w:color="auto"/>
        <w:right w:val="none" w:sz="0" w:space="0" w:color="auto"/>
      </w:divBdr>
    </w:div>
    <w:div w:id="522473304">
      <w:bodyDiv w:val="1"/>
      <w:marLeft w:val="0"/>
      <w:marRight w:val="0"/>
      <w:marTop w:val="0"/>
      <w:marBottom w:val="0"/>
      <w:divBdr>
        <w:top w:val="none" w:sz="0" w:space="0" w:color="auto"/>
        <w:left w:val="none" w:sz="0" w:space="0" w:color="auto"/>
        <w:bottom w:val="none" w:sz="0" w:space="0" w:color="auto"/>
        <w:right w:val="none" w:sz="0" w:space="0" w:color="auto"/>
      </w:divBdr>
    </w:div>
    <w:div w:id="524440387">
      <w:bodyDiv w:val="1"/>
      <w:marLeft w:val="0"/>
      <w:marRight w:val="0"/>
      <w:marTop w:val="0"/>
      <w:marBottom w:val="0"/>
      <w:divBdr>
        <w:top w:val="none" w:sz="0" w:space="0" w:color="auto"/>
        <w:left w:val="none" w:sz="0" w:space="0" w:color="auto"/>
        <w:bottom w:val="none" w:sz="0" w:space="0" w:color="auto"/>
        <w:right w:val="none" w:sz="0" w:space="0" w:color="auto"/>
      </w:divBdr>
    </w:div>
    <w:div w:id="526531719">
      <w:bodyDiv w:val="1"/>
      <w:marLeft w:val="0"/>
      <w:marRight w:val="0"/>
      <w:marTop w:val="0"/>
      <w:marBottom w:val="0"/>
      <w:divBdr>
        <w:top w:val="none" w:sz="0" w:space="0" w:color="auto"/>
        <w:left w:val="none" w:sz="0" w:space="0" w:color="auto"/>
        <w:bottom w:val="none" w:sz="0" w:space="0" w:color="auto"/>
        <w:right w:val="none" w:sz="0" w:space="0" w:color="auto"/>
      </w:divBdr>
    </w:div>
    <w:div w:id="526871322">
      <w:bodyDiv w:val="1"/>
      <w:marLeft w:val="0"/>
      <w:marRight w:val="0"/>
      <w:marTop w:val="0"/>
      <w:marBottom w:val="0"/>
      <w:divBdr>
        <w:top w:val="none" w:sz="0" w:space="0" w:color="auto"/>
        <w:left w:val="none" w:sz="0" w:space="0" w:color="auto"/>
        <w:bottom w:val="none" w:sz="0" w:space="0" w:color="auto"/>
        <w:right w:val="none" w:sz="0" w:space="0" w:color="auto"/>
      </w:divBdr>
    </w:div>
    <w:div w:id="534539073">
      <w:bodyDiv w:val="1"/>
      <w:marLeft w:val="0"/>
      <w:marRight w:val="0"/>
      <w:marTop w:val="0"/>
      <w:marBottom w:val="0"/>
      <w:divBdr>
        <w:top w:val="none" w:sz="0" w:space="0" w:color="auto"/>
        <w:left w:val="none" w:sz="0" w:space="0" w:color="auto"/>
        <w:bottom w:val="none" w:sz="0" w:space="0" w:color="auto"/>
        <w:right w:val="none" w:sz="0" w:space="0" w:color="auto"/>
      </w:divBdr>
    </w:div>
    <w:div w:id="539825005">
      <w:bodyDiv w:val="1"/>
      <w:marLeft w:val="0"/>
      <w:marRight w:val="0"/>
      <w:marTop w:val="0"/>
      <w:marBottom w:val="0"/>
      <w:divBdr>
        <w:top w:val="none" w:sz="0" w:space="0" w:color="auto"/>
        <w:left w:val="none" w:sz="0" w:space="0" w:color="auto"/>
        <w:bottom w:val="none" w:sz="0" w:space="0" w:color="auto"/>
        <w:right w:val="none" w:sz="0" w:space="0" w:color="auto"/>
      </w:divBdr>
    </w:div>
    <w:div w:id="543369006">
      <w:bodyDiv w:val="1"/>
      <w:marLeft w:val="0"/>
      <w:marRight w:val="0"/>
      <w:marTop w:val="0"/>
      <w:marBottom w:val="0"/>
      <w:divBdr>
        <w:top w:val="none" w:sz="0" w:space="0" w:color="auto"/>
        <w:left w:val="none" w:sz="0" w:space="0" w:color="auto"/>
        <w:bottom w:val="none" w:sz="0" w:space="0" w:color="auto"/>
        <w:right w:val="none" w:sz="0" w:space="0" w:color="auto"/>
      </w:divBdr>
    </w:div>
    <w:div w:id="543637214">
      <w:bodyDiv w:val="1"/>
      <w:marLeft w:val="0"/>
      <w:marRight w:val="0"/>
      <w:marTop w:val="0"/>
      <w:marBottom w:val="0"/>
      <w:divBdr>
        <w:top w:val="none" w:sz="0" w:space="0" w:color="auto"/>
        <w:left w:val="none" w:sz="0" w:space="0" w:color="auto"/>
        <w:bottom w:val="none" w:sz="0" w:space="0" w:color="auto"/>
        <w:right w:val="none" w:sz="0" w:space="0" w:color="auto"/>
      </w:divBdr>
    </w:div>
    <w:div w:id="552500626">
      <w:bodyDiv w:val="1"/>
      <w:marLeft w:val="0"/>
      <w:marRight w:val="0"/>
      <w:marTop w:val="0"/>
      <w:marBottom w:val="0"/>
      <w:divBdr>
        <w:top w:val="none" w:sz="0" w:space="0" w:color="auto"/>
        <w:left w:val="none" w:sz="0" w:space="0" w:color="auto"/>
        <w:bottom w:val="none" w:sz="0" w:space="0" w:color="auto"/>
        <w:right w:val="none" w:sz="0" w:space="0" w:color="auto"/>
      </w:divBdr>
    </w:div>
    <w:div w:id="552691633">
      <w:bodyDiv w:val="1"/>
      <w:marLeft w:val="0"/>
      <w:marRight w:val="0"/>
      <w:marTop w:val="0"/>
      <w:marBottom w:val="0"/>
      <w:divBdr>
        <w:top w:val="none" w:sz="0" w:space="0" w:color="auto"/>
        <w:left w:val="none" w:sz="0" w:space="0" w:color="auto"/>
        <w:bottom w:val="none" w:sz="0" w:space="0" w:color="auto"/>
        <w:right w:val="none" w:sz="0" w:space="0" w:color="auto"/>
      </w:divBdr>
    </w:div>
    <w:div w:id="553858999">
      <w:bodyDiv w:val="1"/>
      <w:marLeft w:val="0"/>
      <w:marRight w:val="0"/>
      <w:marTop w:val="0"/>
      <w:marBottom w:val="0"/>
      <w:divBdr>
        <w:top w:val="none" w:sz="0" w:space="0" w:color="auto"/>
        <w:left w:val="none" w:sz="0" w:space="0" w:color="auto"/>
        <w:bottom w:val="none" w:sz="0" w:space="0" w:color="auto"/>
        <w:right w:val="none" w:sz="0" w:space="0" w:color="auto"/>
      </w:divBdr>
    </w:div>
    <w:div w:id="553928912">
      <w:bodyDiv w:val="1"/>
      <w:marLeft w:val="0"/>
      <w:marRight w:val="0"/>
      <w:marTop w:val="0"/>
      <w:marBottom w:val="0"/>
      <w:divBdr>
        <w:top w:val="none" w:sz="0" w:space="0" w:color="auto"/>
        <w:left w:val="none" w:sz="0" w:space="0" w:color="auto"/>
        <w:bottom w:val="none" w:sz="0" w:space="0" w:color="auto"/>
        <w:right w:val="none" w:sz="0" w:space="0" w:color="auto"/>
      </w:divBdr>
    </w:div>
    <w:div w:id="555357426">
      <w:bodyDiv w:val="1"/>
      <w:marLeft w:val="0"/>
      <w:marRight w:val="0"/>
      <w:marTop w:val="0"/>
      <w:marBottom w:val="0"/>
      <w:divBdr>
        <w:top w:val="none" w:sz="0" w:space="0" w:color="auto"/>
        <w:left w:val="none" w:sz="0" w:space="0" w:color="auto"/>
        <w:bottom w:val="none" w:sz="0" w:space="0" w:color="auto"/>
        <w:right w:val="none" w:sz="0" w:space="0" w:color="auto"/>
      </w:divBdr>
    </w:div>
    <w:div w:id="559830255">
      <w:bodyDiv w:val="1"/>
      <w:marLeft w:val="0"/>
      <w:marRight w:val="0"/>
      <w:marTop w:val="0"/>
      <w:marBottom w:val="0"/>
      <w:divBdr>
        <w:top w:val="none" w:sz="0" w:space="0" w:color="auto"/>
        <w:left w:val="none" w:sz="0" w:space="0" w:color="auto"/>
        <w:bottom w:val="none" w:sz="0" w:space="0" w:color="auto"/>
        <w:right w:val="none" w:sz="0" w:space="0" w:color="auto"/>
      </w:divBdr>
    </w:div>
    <w:div w:id="562375186">
      <w:bodyDiv w:val="1"/>
      <w:marLeft w:val="0"/>
      <w:marRight w:val="0"/>
      <w:marTop w:val="0"/>
      <w:marBottom w:val="0"/>
      <w:divBdr>
        <w:top w:val="none" w:sz="0" w:space="0" w:color="auto"/>
        <w:left w:val="none" w:sz="0" w:space="0" w:color="auto"/>
        <w:bottom w:val="none" w:sz="0" w:space="0" w:color="auto"/>
        <w:right w:val="none" w:sz="0" w:space="0" w:color="auto"/>
      </w:divBdr>
    </w:div>
    <w:div w:id="566457246">
      <w:bodyDiv w:val="1"/>
      <w:marLeft w:val="0"/>
      <w:marRight w:val="0"/>
      <w:marTop w:val="0"/>
      <w:marBottom w:val="0"/>
      <w:divBdr>
        <w:top w:val="none" w:sz="0" w:space="0" w:color="auto"/>
        <w:left w:val="none" w:sz="0" w:space="0" w:color="auto"/>
        <w:bottom w:val="none" w:sz="0" w:space="0" w:color="auto"/>
        <w:right w:val="none" w:sz="0" w:space="0" w:color="auto"/>
      </w:divBdr>
    </w:div>
    <w:div w:id="567570603">
      <w:bodyDiv w:val="1"/>
      <w:marLeft w:val="0"/>
      <w:marRight w:val="0"/>
      <w:marTop w:val="0"/>
      <w:marBottom w:val="0"/>
      <w:divBdr>
        <w:top w:val="none" w:sz="0" w:space="0" w:color="auto"/>
        <w:left w:val="none" w:sz="0" w:space="0" w:color="auto"/>
        <w:bottom w:val="none" w:sz="0" w:space="0" w:color="auto"/>
        <w:right w:val="none" w:sz="0" w:space="0" w:color="auto"/>
      </w:divBdr>
    </w:div>
    <w:div w:id="572203807">
      <w:bodyDiv w:val="1"/>
      <w:marLeft w:val="0"/>
      <w:marRight w:val="0"/>
      <w:marTop w:val="0"/>
      <w:marBottom w:val="0"/>
      <w:divBdr>
        <w:top w:val="none" w:sz="0" w:space="0" w:color="auto"/>
        <w:left w:val="none" w:sz="0" w:space="0" w:color="auto"/>
        <w:bottom w:val="none" w:sz="0" w:space="0" w:color="auto"/>
        <w:right w:val="none" w:sz="0" w:space="0" w:color="auto"/>
      </w:divBdr>
    </w:div>
    <w:div w:id="572471196">
      <w:bodyDiv w:val="1"/>
      <w:marLeft w:val="0"/>
      <w:marRight w:val="0"/>
      <w:marTop w:val="0"/>
      <w:marBottom w:val="0"/>
      <w:divBdr>
        <w:top w:val="none" w:sz="0" w:space="0" w:color="auto"/>
        <w:left w:val="none" w:sz="0" w:space="0" w:color="auto"/>
        <w:bottom w:val="none" w:sz="0" w:space="0" w:color="auto"/>
        <w:right w:val="none" w:sz="0" w:space="0" w:color="auto"/>
      </w:divBdr>
    </w:div>
    <w:div w:id="573011367">
      <w:bodyDiv w:val="1"/>
      <w:marLeft w:val="0"/>
      <w:marRight w:val="0"/>
      <w:marTop w:val="0"/>
      <w:marBottom w:val="0"/>
      <w:divBdr>
        <w:top w:val="none" w:sz="0" w:space="0" w:color="auto"/>
        <w:left w:val="none" w:sz="0" w:space="0" w:color="auto"/>
        <w:bottom w:val="none" w:sz="0" w:space="0" w:color="auto"/>
        <w:right w:val="none" w:sz="0" w:space="0" w:color="auto"/>
      </w:divBdr>
    </w:div>
    <w:div w:id="575748130">
      <w:bodyDiv w:val="1"/>
      <w:marLeft w:val="0"/>
      <w:marRight w:val="0"/>
      <w:marTop w:val="0"/>
      <w:marBottom w:val="0"/>
      <w:divBdr>
        <w:top w:val="none" w:sz="0" w:space="0" w:color="auto"/>
        <w:left w:val="none" w:sz="0" w:space="0" w:color="auto"/>
        <w:bottom w:val="none" w:sz="0" w:space="0" w:color="auto"/>
        <w:right w:val="none" w:sz="0" w:space="0" w:color="auto"/>
      </w:divBdr>
    </w:div>
    <w:div w:id="576986209">
      <w:bodyDiv w:val="1"/>
      <w:marLeft w:val="0"/>
      <w:marRight w:val="0"/>
      <w:marTop w:val="0"/>
      <w:marBottom w:val="0"/>
      <w:divBdr>
        <w:top w:val="none" w:sz="0" w:space="0" w:color="auto"/>
        <w:left w:val="none" w:sz="0" w:space="0" w:color="auto"/>
        <w:bottom w:val="none" w:sz="0" w:space="0" w:color="auto"/>
        <w:right w:val="none" w:sz="0" w:space="0" w:color="auto"/>
      </w:divBdr>
    </w:div>
    <w:div w:id="580023248">
      <w:bodyDiv w:val="1"/>
      <w:marLeft w:val="0"/>
      <w:marRight w:val="0"/>
      <w:marTop w:val="0"/>
      <w:marBottom w:val="0"/>
      <w:divBdr>
        <w:top w:val="none" w:sz="0" w:space="0" w:color="auto"/>
        <w:left w:val="none" w:sz="0" w:space="0" w:color="auto"/>
        <w:bottom w:val="none" w:sz="0" w:space="0" w:color="auto"/>
        <w:right w:val="none" w:sz="0" w:space="0" w:color="auto"/>
      </w:divBdr>
    </w:div>
    <w:div w:id="580725513">
      <w:bodyDiv w:val="1"/>
      <w:marLeft w:val="0"/>
      <w:marRight w:val="0"/>
      <w:marTop w:val="0"/>
      <w:marBottom w:val="0"/>
      <w:divBdr>
        <w:top w:val="none" w:sz="0" w:space="0" w:color="auto"/>
        <w:left w:val="none" w:sz="0" w:space="0" w:color="auto"/>
        <w:bottom w:val="none" w:sz="0" w:space="0" w:color="auto"/>
        <w:right w:val="none" w:sz="0" w:space="0" w:color="auto"/>
      </w:divBdr>
    </w:div>
    <w:div w:id="583800660">
      <w:bodyDiv w:val="1"/>
      <w:marLeft w:val="0"/>
      <w:marRight w:val="0"/>
      <w:marTop w:val="0"/>
      <w:marBottom w:val="0"/>
      <w:divBdr>
        <w:top w:val="none" w:sz="0" w:space="0" w:color="auto"/>
        <w:left w:val="none" w:sz="0" w:space="0" w:color="auto"/>
        <w:bottom w:val="none" w:sz="0" w:space="0" w:color="auto"/>
        <w:right w:val="none" w:sz="0" w:space="0" w:color="auto"/>
      </w:divBdr>
    </w:div>
    <w:div w:id="587425768">
      <w:bodyDiv w:val="1"/>
      <w:marLeft w:val="0"/>
      <w:marRight w:val="0"/>
      <w:marTop w:val="0"/>
      <w:marBottom w:val="0"/>
      <w:divBdr>
        <w:top w:val="none" w:sz="0" w:space="0" w:color="auto"/>
        <w:left w:val="none" w:sz="0" w:space="0" w:color="auto"/>
        <w:bottom w:val="none" w:sz="0" w:space="0" w:color="auto"/>
        <w:right w:val="none" w:sz="0" w:space="0" w:color="auto"/>
      </w:divBdr>
    </w:div>
    <w:div w:id="589508446">
      <w:bodyDiv w:val="1"/>
      <w:marLeft w:val="0"/>
      <w:marRight w:val="0"/>
      <w:marTop w:val="0"/>
      <w:marBottom w:val="0"/>
      <w:divBdr>
        <w:top w:val="none" w:sz="0" w:space="0" w:color="auto"/>
        <w:left w:val="none" w:sz="0" w:space="0" w:color="auto"/>
        <w:bottom w:val="none" w:sz="0" w:space="0" w:color="auto"/>
        <w:right w:val="none" w:sz="0" w:space="0" w:color="auto"/>
      </w:divBdr>
    </w:div>
    <w:div w:id="590511467">
      <w:bodyDiv w:val="1"/>
      <w:marLeft w:val="0"/>
      <w:marRight w:val="0"/>
      <w:marTop w:val="0"/>
      <w:marBottom w:val="0"/>
      <w:divBdr>
        <w:top w:val="none" w:sz="0" w:space="0" w:color="auto"/>
        <w:left w:val="none" w:sz="0" w:space="0" w:color="auto"/>
        <w:bottom w:val="none" w:sz="0" w:space="0" w:color="auto"/>
        <w:right w:val="none" w:sz="0" w:space="0" w:color="auto"/>
      </w:divBdr>
    </w:div>
    <w:div w:id="596060381">
      <w:bodyDiv w:val="1"/>
      <w:marLeft w:val="0"/>
      <w:marRight w:val="0"/>
      <w:marTop w:val="0"/>
      <w:marBottom w:val="0"/>
      <w:divBdr>
        <w:top w:val="none" w:sz="0" w:space="0" w:color="auto"/>
        <w:left w:val="none" w:sz="0" w:space="0" w:color="auto"/>
        <w:bottom w:val="none" w:sz="0" w:space="0" w:color="auto"/>
        <w:right w:val="none" w:sz="0" w:space="0" w:color="auto"/>
      </w:divBdr>
    </w:div>
    <w:div w:id="597106209">
      <w:bodyDiv w:val="1"/>
      <w:marLeft w:val="0"/>
      <w:marRight w:val="0"/>
      <w:marTop w:val="0"/>
      <w:marBottom w:val="0"/>
      <w:divBdr>
        <w:top w:val="none" w:sz="0" w:space="0" w:color="auto"/>
        <w:left w:val="none" w:sz="0" w:space="0" w:color="auto"/>
        <w:bottom w:val="none" w:sz="0" w:space="0" w:color="auto"/>
        <w:right w:val="none" w:sz="0" w:space="0" w:color="auto"/>
      </w:divBdr>
    </w:div>
    <w:div w:id="599067473">
      <w:bodyDiv w:val="1"/>
      <w:marLeft w:val="0"/>
      <w:marRight w:val="0"/>
      <w:marTop w:val="0"/>
      <w:marBottom w:val="0"/>
      <w:divBdr>
        <w:top w:val="none" w:sz="0" w:space="0" w:color="auto"/>
        <w:left w:val="none" w:sz="0" w:space="0" w:color="auto"/>
        <w:bottom w:val="none" w:sz="0" w:space="0" w:color="auto"/>
        <w:right w:val="none" w:sz="0" w:space="0" w:color="auto"/>
      </w:divBdr>
    </w:div>
    <w:div w:id="599719971">
      <w:bodyDiv w:val="1"/>
      <w:marLeft w:val="0"/>
      <w:marRight w:val="0"/>
      <w:marTop w:val="0"/>
      <w:marBottom w:val="0"/>
      <w:divBdr>
        <w:top w:val="none" w:sz="0" w:space="0" w:color="auto"/>
        <w:left w:val="none" w:sz="0" w:space="0" w:color="auto"/>
        <w:bottom w:val="none" w:sz="0" w:space="0" w:color="auto"/>
        <w:right w:val="none" w:sz="0" w:space="0" w:color="auto"/>
      </w:divBdr>
    </w:div>
    <w:div w:id="600258655">
      <w:bodyDiv w:val="1"/>
      <w:marLeft w:val="0"/>
      <w:marRight w:val="0"/>
      <w:marTop w:val="0"/>
      <w:marBottom w:val="0"/>
      <w:divBdr>
        <w:top w:val="none" w:sz="0" w:space="0" w:color="auto"/>
        <w:left w:val="none" w:sz="0" w:space="0" w:color="auto"/>
        <w:bottom w:val="none" w:sz="0" w:space="0" w:color="auto"/>
        <w:right w:val="none" w:sz="0" w:space="0" w:color="auto"/>
      </w:divBdr>
    </w:div>
    <w:div w:id="600722529">
      <w:bodyDiv w:val="1"/>
      <w:marLeft w:val="0"/>
      <w:marRight w:val="0"/>
      <w:marTop w:val="0"/>
      <w:marBottom w:val="0"/>
      <w:divBdr>
        <w:top w:val="none" w:sz="0" w:space="0" w:color="auto"/>
        <w:left w:val="none" w:sz="0" w:space="0" w:color="auto"/>
        <w:bottom w:val="none" w:sz="0" w:space="0" w:color="auto"/>
        <w:right w:val="none" w:sz="0" w:space="0" w:color="auto"/>
      </w:divBdr>
    </w:div>
    <w:div w:id="602616479">
      <w:bodyDiv w:val="1"/>
      <w:marLeft w:val="0"/>
      <w:marRight w:val="0"/>
      <w:marTop w:val="0"/>
      <w:marBottom w:val="0"/>
      <w:divBdr>
        <w:top w:val="none" w:sz="0" w:space="0" w:color="auto"/>
        <w:left w:val="none" w:sz="0" w:space="0" w:color="auto"/>
        <w:bottom w:val="none" w:sz="0" w:space="0" w:color="auto"/>
        <w:right w:val="none" w:sz="0" w:space="0" w:color="auto"/>
      </w:divBdr>
    </w:div>
    <w:div w:id="604462563">
      <w:bodyDiv w:val="1"/>
      <w:marLeft w:val="0"/>
      <w:marRight w:val="0"/>
      <w:marTop w:val="0"/>
      <w:marBottom w:val="0"/>
      <w:divBdr>
        <w:top w:val="none" w:sz="0" w:space="0" w:color="auto"/>
        <w:left w:val="none" w:sz="0" w:space="0" w:color="auto"/>
        <w:bottom w:val="none" w:sz="0" w:space="0" w:color="auto"/>
        <w:right w:val="none" w:sz="0" w:space="0" w:color="auto"/>
      </w:divBdr>
    </w:div>
    <w:div w:id="605427299">
      <w:bodyDiv w:val="1"/>
      <w:marLeft w:val="0"/>
      <w:marRight w:val="0"/>
      <w:marTop w:val="0"/>
      <w:marBottom w:val="0"/>
      <w:divBdr>
        <w:top w:val="none" w:sz="0" w:space="0" w:color="auto"/>
        <w:left w:val="none" w:sz="0" w:space="0" w:color="auto"/>
        <w:bottom w:val="none" w:sz="0" w:space="0" w:color="auto"/>
        <w:right w:val="none" w:sz="0" w:space="0" w:color="auto"/>
      </w:divBdr>
    </w:div>
    <w:div w:id="605768776">
      <w:bodyDiv w:val="1"/>
      <w:marLeft w:val="0"/>
      <w:marRight w:val="0"/>
      <w:marTop w:val="0"/>
      <w:marBottom w:val="0"/>
      <w:divBdr>
        <w:top w:val="none" w:sz="0" w:space="0" w:color="auto"/>
        <w:left w:val="none" w:sz="0" w:space="0" w:color="auto"/>
        <w:bottom w:val="none" w:sz="0" w:space="0" w:color="auto"/>
        <w:right w:val="none" w:sz="0" w:space="0" w:color="auto"/>
      </w:divBdr>
    </w:div>
    <w:div w:id="607661443">
      <w:bodyDiv w:val="1"/>
      <w:marLeft w:val="0"/>
      <w:marRight w:val="0"/>
      <w:marTop w:val="0"/>
      <w:marBottom w:val="0"/>
      <w:divBdr>
        <w:top w:val="none" w:sz="0" w:space="0" w:color="auto"/>
        <w:left w:val="none" w:sz="0" w:space="0" w:color="auto"/>
        <w:bottom w:val="none" w:sz="0" w:space="0" w:color="auto"/>
        <w:right w:val="none" w:sz="0" w:space="0" w:color="auto"/>
      </w:divBdr>
    </w:div>
    <w:div w:id="609119944">
      <w:bodyDiv w:val="1"/>
      <w:marLeft w:val="0"/>
      <w:marRight w:val="0"/>
      <w:marTop w:val="0"/>
      <w:marBottom w:val="0"/>
      <w:divBdr>
        <w:top w:val="none" w:sz="0" w:space="0" w:color="auto"/>
        <w:left w:val="none" w:sz="0" w:space="0" w:color="auto"/>
        <w:bottom w:val="none" w:sz="0" w:space="0" w:color="auto"/>
        <w:right w:val="none" w:sz="0" w:space="0" w:color="auto"/>
      </w:divBdr>
    </w:div>
    <w:div w:id="614558798">
      <w:bodyDiv w:val="1"/>
      <w:marLeft w:val="0"/>
      <w:marRight w:val="0"/>
      <w:marTop w:val="0"/>
      <w:marBottom w:val="0"/>
      <w:divBdr>
        <w:top w:val="none" w:sz="0" w:space="0" w:color="auto"/>
        <w:left w:val="none" w:sz="0" w:space="0" w:color="auto"/>
        <w:bottom w:val="none" w:sz="0" w:space="0" w:color="auto"/>
        <w:right w:val="none" w:sz="0" w:space="0" w:color="auto"/>
      </w:divBdr>
    </w:div>
    <w:div w:id="618226548">
      <w:bodyDiv w:val="1"/>
      <w:marLeft w:val="0"/>
      <w:marRight w:val="0"/>
      <w:marTop w:val="0"/>
      <w:marBottom w:val="0"/>
      <w:divBdr>
        <w:top w:val="none" w:sz="0" w:space="0" w:color="auto"/>
        <w:left w:val="none" w:sz="0" w:space="0" w:color="auto"/>
        <w:bottom w:val="none" w:sz="0" w:space="0" w:color="auto"/>
        <w:right w:val="none" w:sz="0" w:space="0" w:color="auto"/>
      </w:divBdr>
    </w:div>
    <w:div w:id="621114837">
      <w:bodyDiv w:val="1"/>
      <w:marLeft w:val="0"/>
      <w:marRight w:val="0"/>
      <w:marTop w:val="0"/>
      <w:marBottom w:val="0"/>
      <w:divBdr>
        <w:top w:val="none" w:sz="0" w:space="0" w:color="auto"/>
        <w:left w:val="none" w:sz="0" w:space="0" w:color="auto"/>
        <w:bottom w:val="none" w:sz="0" w:space="0" w:color="auto"/>
        <w:right w:val="none" w:sz="0" w:space="0" w:color="auto"/>
      </w:divBdr>
    </w:div>
    <w:div w:id="624698057">
      <w:bodyDiv w:val="1"/>
      <w:marLeft w:val="0"/>
      <w:marRight w:val="0"/>
      <w:marTop w:val="0"/>
      <w:marBottom w:val="0"/>
      <w:divBdr>
        <w:top w:val="none" w:sz="0" w:space="0" w:color="auto"/>
        <w:left w:val="none" w:sz="0" w:space="0" w:color="auto"/>
        <w:bottom w:val="none" w:sz="0" w:space="0" w:color="auto"/>
        <w:right w:val="none" w:sz="0" w:space="0" w:color="auto"/>
      </w:divBdr>
    </w:div>
    <w:div w:id="627471610">
      <w:bodyDiv w:val="1"/>
      <w:marLeft w:val="0"/>
      <w:marRight w:val="0"/>
      <w:marTop w:val="0"/>
      <w:marBottom w:val="0"/>
      <w:divBdr>
        <w:top w:val="none" w:sz="0" w:space="0" w:color="auto"/>
        <w:left w:val="none" w:sz="0" w:space="0" w:color="auto"/>
        <w:bottom w:val="none" w:sz="0" w:space="0" w:color="auto"/>
        <w:right w:val="none" w:sz="0" w:space="0" w:color="auto"/>
      </w:divBdr>
    </w:div>
    <w:div w:id="629212981">
      <w:bodyDiv w:val="1"/>
      <w:marLeft w:val="0"/>
      <w:marRight w:val="0"/>
      <w:marTop w:val="0"/>
      <w:marBottom w:val="0"/>
      <w:divBdr>
        <w:top w:val="none" w:sz="0" w:space="0" w:color="auto"/>
        <w:left w:val="none" w:sz="0" w:space="0" w:color="auto"/>
        <w:bottom w:val="none" w:sz="0" w:space="0" w:color="auto"/>
        <w:right w:val="none" w:sz="0" w:space="0" w:color="auto"/>
      </w:divBdr>
    </w:div>
    <w:div w:id="630019990">
      <w:bodyDiv w:val="1"/>
      <w:marLeft w:val="0"/>
      <w:marRight w:val="0"/>
      <w:marTop w:val="0"/>
      <w:marBottom w:val="0"/>
      <w:divBdr>
        <w:top w:val="none" w:sz="0" w:space="0" w:color="auto"/>
        <w:left w:val="none" w:sz="0" w:space="0" w:color="auto"/>
        <w:bottom w:val="none" w:sz="0" w:space="0" w:color="auto"/>
        <w:right w:val="none" w:sz="0" w:space="0" w:color="auto"/>
      </w:divBdr>
    </w:div>
    <w:div w:id="630400118">
      <w:bodyDiv w:val="1"/>
      <w:marLeft w:val="0"/>
      <w:marRight w:val="0"/>
      <w:marTop w:val="0"/>
      <w:marBottom w:val="0"/>
      <w:divBdr>
        <w:top w:val="none" w:sz="0" w:space="0" w:color="auto"/>
        <w:left w:val="none" w:sz="0" w:space="0" w:color="auto"/>
        <w:bottom w:val="none" w:sz="0" w:space="0" w:color="auto"/>
        <w:right w:val="none" w:sz="0" w:space="0" w:color="auto"/>
      </w:divBdr>
    </w:div>
    <w:div w:id="631980732">
      <w:bodyDiv w:val="1"/>
      <w:marLeft w:val="0"/>
      <w:marRight w:val="0"/>
      <w:marTop w:val="0"/>
      <w:marBottom w:val="0"/>
      <w:divBdr>
        <w:top w:val="none" w:sz="0" w:space="0" w:color="auto"/>
        <w:left w:val="none" w:sz="0" w:space="0" w:color="auto"/>
        <w:bottom w:val="none" w:sz="0" w:space="0" w:color="auto"/>
        <w:right w:val="none" w:sz="0" w:space="0" w:color="auto"/>
      </w:divBdr>
    </w:div>
    <w:div w:id="636685757">
      <w:bodyDiv w:val="1"/>
      <w:marLeft w:val="0"/>
      <w:marRight w:val="0"/>
      <w:marTop w:val="0"/>
      <w:marBottom w:val="0"/>
      <w:divBdr>
        <w:top w:val="none" w:sz="0" w:space="0" w:color="auto"/>
        <w:left w:val="none" w:sz="0" w:space="0" w:color="auto"/>
        <w:bottom w:val="none" w:sz="0" w:space="0" w:color="auto"/>
        <w:right w:val="none" w:sz="0" w:space="0" w:color="auto"/>
      </w:divBdr>
    </w:div>
    <w:div w:id="638193782">
      <w:bodyDiv w:val="1"/>
      <w:marLeft w:val="0"/>
      <w:marRight w:val="0"/>
      <w:marTop w:val="0"/>
      <w:marBottom w:val="0"/>
      <w:divBdr>
        <w:top w:val="none" w:sz="0" w:space="0" w:color="auto"/>
        <w:left w:val="none" w:sz="0" w:space="0" w:color="auto"/>
        <w:bottom w:val="none" w:sz="0" w:space="0" w:color="auto"/>
        <w:right w:val="none" w:sz="0" w:space="0" w:color="auto"/>
      </w:divBdr>
    </w:div>
    <w:div w:id="643463892">
      <w:bodyDiv w:val="1"/>
      <w:marLeft w:val="0"/>
      <w:marRight w:val="0"/>
      <w:marTop w:val="0"/>
      <w:marBottom w:val="0"/>
      <w:divBdr>
        <w:top w:val="none" w:sz="0" w:space="0" w:color="auto"/>
        <w:left w:val="none" w:sz="0" w:space="0" w:color="auto"/>
        <w:bottom w:val="none" w:sz="0" w:space="0" w:color="auto"/>
        <w:right w:val="none" w:sz="0" w:space="0" w:color="auto"/>
      </w:divBdr>
    </w:div>
    <w:div w:id="646125226">
      <w:bodyDiv w:val="1"/>
      <w:marLeft w:val="0"/>
      <w:marRight w:val="0"/>
      <w:marTop w:val="0"/>
      <w:marBottom w:val="0"/>
      <w:divBdr>
        <w:top w:val="none" w:sz="0" w:space="0" w:color="auto"/>
        <w:left w:val="none" w:sz="0" w:space="0" w:color="auto"/>
        <w:bottom w:val="none" w:sz="0" w:space="0" w:color="auto"/>
        <w:right w:val="none" w:sz="0" w:space="0" w:color="auto"/>
      </w:divBdr>
    </w:div>
    <w:div w:id="649284196">
      <w:bodyDiv w:val="1"/>
      <w:marLeft w:val="0"/>
      <w:marRight w:val="0"/>
      <w:marTop w:val="0"/>
      <w:marBottom w:val="0"/>
      <w:divBdr>
        <w:top w:val="none" w:sz="0" w:space="0" w:color="auto"/>
        <w:left w:val="none" w:sz="0" w:space="0" w:color="auto"/>
        <w:bottom w:val="none" w:sz="0" w:space="0" w:color="auto"/>
        <w:right w:val="none" w:sz="0" w:space="0" w:color="auto"/>
      </w:divBdr>
    </w:div>
    <w:div w:id="649673399">
      <w:bodyDiv w:val="1"/>
      <w:marLeft w:val="0"/>
      <w:marRight w:val="0"/>
      <w:marTop w:val="0"/>
      <w:marBottom w:val="0"/>
      <w:divBdr>
        <w:top w:val="none" w:sz="0" w:space="0" w:color="auto"/>
        <w:left w:val="none" w:sz="0" w:space="0" w:color="auto"/>
        <w:bottom w:val="none" w:sz="0" w:space="0" w:color="auto"/>
        <w:right w:val="none" w:sz="0" w:space="0" w:color="auto"/>
      </w:divBdr>
    </w:div>
    <w:div w:id="650329822">
      <w:bodyDiv w:val="1"/>
      <w:marLeft w:val="0"/>
      <w:marRight w:val="0"/>
      <w:marTop w:val="0"/>
      <w:marBottom w:val="0"/>
      <w:divBdr>
        <w:top w:val="none" w:sz="0" w:space="0" w:color="auto"/>
        <w:left w:val="none" w:sz="0" w:space="0" w:color="auto"/>
        <w:bottom w:val="none" w:sz="0" w:space="0" w:color="auto"/>
        <w:right w:val="none" w:sz="0" w:space="0" w:color="auto"/>
      </w:divBdr>
    </w:div>
    <w:div w:id="651566921">
      <w:bodyDiv w:val="1"/>
      <w:marLeft w:val="0"/>
      <w:marRight w:val="0"/>
      <w:marTop w:val="0"/>
      <w:marBottom w:val="0"/>
      <w:divBdr>
        <w:top w:val="none" w:sz="0" w:space="0" w:color="auto"/>
        <w:left w:val="none" w:sz="0" w:space="0" w:color="auto"/>
        <w:bottom w:val="none" w:sz="0" w:space="0" w:color="auto"/>
        <w:right w:val="none" w:sz="0" w:space="0" w:color="auto"/>
      </w:divBdr>
    </w:div>
    <w:div w:id="654990739">
      <w:bodyDiv w:val="1"/>
      <w:marLeft w:val="0"/>
      <w:marRight w:val="0"/>
      <w:marTop w:val="0"/>
      <w:marBottom w:val="0"/>
      <w:divBdr>
        <w:top w:val="none" w:sz="0" w:space="0" w:color="auto"/>
        <w:left w:val="none" w:sz="0" w:space="0" w:color="auto"/>
        <w:bottom w:val="none" w:sz="0" w:space="0" w:color="auto"/>
        <w:right w:val="none" w:sz="0" w:space="0" w:color="auto"/>
      </w:divBdr>
    </w:div>
    <w:div w:id="655110741">
      <w:bodyDiv w:val="1"/>
      <w:marLeft w:val="0"/>
      <w:marRight w:val="0"/>
      <w:marTop w:val="0"/>
      <w:marBottom w:val="0"/>
      <w:divBdr>
        <w:top w:val="none" w:sz="0" w:space="0" w:color="auto"/>
        <w:left w:val="none" w:sz="0" w:space="0" w:color="auto"/>
        <w:bottom w:val="none" w:sz="0" w:space="0" w:color="auto"/>
        <w:right w:val="none" w:sz="0" w:space="0" w:color="auto"/>
      </w:divBdr>
    </w:div>
    <w:div w:id="665328080">
      <w:bodyDiv w:val="1"/>
      <w:marLeft w:val="0"/>
      <w:marRight w:val="0"/>
      <w:marTop w:val="0"/>
      <w:marBottom w:val="0"/>
      <w:divBdr>
        <w:top w:val="none" w:sz="0" w:space="0" w:color="auto"/>
        <w:left w:val="none" w:sz="0" w:space="0" w:color="auto"/>
        <w:bottom w:val="none" w:sz="0" w:space="0" w:color="auto"/>
        <w:right w:val="none" w:sz="0" w:space="0" w:color="auto"/>
      </w:divBdr>
    </w:div>
    <w:div w:id="667053311">
      <w:bodyDiv w:val="1"/>
      <w:marLeft w:val="0"/>
      <w:marRight w:val="0"/>
      <w:marTop w:val="0"/>
      <w:marBottom w:val="0"/>
      <w:divBdr>
        <w:top w:val="none" w:sz="0" w:space="0" w:color="auto"/>
        <w:left w:val="none" w:sz="0" w:space="0" w:color="auto"/>
        <w:bottom w:val="none" w:sz="0" w:space="0" w:color="auto"/>
        <w:right w:val="none" w:sz="0" w:space="0" w:color="auto"/>
      </w:divBdr>
    </w:div>
    <w:div w:id="669337920">
      <w:bodyDiv w:val="1"/>
      <w:marLeft w:val="0"/>
      <w:marRight w:val="0"/>
      <w:marTop w:val="0"/>
      <w:marBottom w:val="0"/>
      <w:divBdr>
        <w:top w:val="none" w:sz="0" w:space="0" w:color="auto"/>
        <w:left w:val="none" w:sz="0" w:space="0" w:color="auto"/>
        <w:bottom w:val="none" w:sz="0" w:space="0" w:color="auto"/>
        <w:right w:val="none" w:sz="0" w:space="0" w:color="auto"/>
      </w:divBdr>
    </w:div>
    <w:div w:id="672414550">
      <w:bodyDiv w:val="1"/>
      <w:marLeft w:val="0"/>
      <w:marRight w:val="0"/>
      <w:marTop w:val="0"/>
      <w:marBottom w:val="0"/>
      <w:divBdr>
        <w:top w:val="none" w:sz="0" w:space="0" w:color="auto"/>
        <w:left w:val="none" w:sz="0" w:space="0" w:color="auto"/>
        <w:bottom w:val="none" w:sz="0" w:space="0" w:color="auto"/>
        <w:right w:val="none" w:sz="0" w:space="0" w:color="auto"/>
      </w:divBdr>
    </w:div>
    <w:div w:id="672949350">
      <w:bodyDiv w:val="1"/>
      <w:marLeft w:val="0"/>
      <w:marRight w:val="0"/>
      <w:marTop w:val="0"/>
      <w:marBottom w:val="0"/>
      <w:divBdr>
        <w:top w:val="none" w:sz="0" w:space="0" w:color="auto"/>
        <w:left w:val="none" w:sz="0" w:space="0" w:color="auto"/>
        <w:bottom w:val="none" w:sz="0" w:space="0" w:color="auto"/>
        <w:right w:val="none" w:sz="0" w:space="0" w:color="auto"/>
      </w:divBdr>
    </w:div>
    <w:div w:id="673074260">
      <w:bodyDiv w:val="1"/>
      <w:marLeft w:val="0"/>
      <w:marRight w:val="0"/>
      <w:marTop w:val="0"/>
      <w:marBottom w:val="0"/>
      <w:divBdr>
        <w:top w:val="none" w:sz="0" w:space="0" w:color="auto"/>
        <w:left w:val="none" w:sz="0" w:space="0" w:color="auto"/>
        <w:bottom w:val="none" w:sz="0" w:space="0" w:color="auto"/>
        <w:right w:val="none" w:sz="0" w:space="0" w:color="auto"/>
      </w:divBdr>
    </w:div>
    <w:div w:id="675961416">
      <w:bodyDiv w:val="1"/>
      <w:marLeft w:val="0"/>
      <w:marRight w:val="0"/>
      <w:marTop w:val="0"/>
      <w:marBottom w:val="0"/>
      <w:divBdr>
        <w:top w:val="none" w:sz="0" w:space="0" w:color="auto"/>
        <w:left w:val="none" w:sz="0" w:space="0" w:color="auto"/>
        <w:bottom w:val="none" w:sz="0" w:space="0" w:color="auto"/>
        <w:right w:val="none" w:sz="0" w:space="0" w:color="auto"/>
      </w:divBdr>
    </w:div>
    <w:div w:id="679040554">
      <w:bodyDiv w:val="1"/>
      <w:marLeft w:val="0"/>
      <w:marRight w:val="0"/>
      <w:marTop w:val="0"/>
      <w:marBottom w:val="0"/>
      <w:divBdr>
        <w:top w:val="none" w:sz="0" w:space="0" w:color="auto"/>
        <w:left w:val="none" w:sz="0" w:space="0" w:color="auto"/>
        <w:bottom w:val="none" w:sz="0" w:space="0" w:color="auto"/>
        <w:right w:val="none" w:sz="0" w:space="0" w:color="auto"/>
      </w:divBdr>
    </w:div>
    <w:div w:id="679115842">
      <w:bodyDiv w:val="1"/>
      <w:marLeft w:val="0"/>
      <w:marRight w:val="0"/>
      <w:marTop w:val="0"/>
      <w:marBottom w:val="0"/>
      <w:divBdr>
        <w:top w:val="none" w:sz="0" w:space="0" w:color="auto"/>
        <w:left w:val="none" w:sz="0" w:space="0" w:color="auto"/>
        <w:bottom w:val="none" w:sz="0" w:space="0" w:color="auto"/>
        <w:right w:val="none" w:sz="0" w:space="0" w:color="auto"/>
      </w:divBdr>
    </w:div>
    <w:div w:id="679234747">
      <w:bodyDiv w:val="1"/>
      <w:marLeft w:val="0"/>
      <w:marRight w:val="0"/>
      <w:marTop w:val="0"/>
      <w:marBottom w:val="0"/>
      <w:divBdr>
        <w:top w:val="none" w:sz="0" w:space="0" w:color="auto"/>
        <w:left w:val="none" w:sz="0" w:space="0" w:color="auto"/>
        <w:bottom w:val="none" w:sz="0" w:space="0" w:color="auto"/>
        <w:right w:val="none" w:sz="0" w:space="0" w:color="auto"/>
      </w:divBdr>
    </w:div>
    <w:div w:id="679428073">
      <w:bodyDiv w:val="1"/>
      <w:marLeft w:val="0"/>
      <w:marRight w:val="0"/>
      <w:marTop w:val="0"/>
      <w:marBottom w:val="0"/>
      <w:divBdr>
        <w:top w:val="none" w:sz="0" w:space="0" w:color="auto"/>
        <w:left w:val="none" w:sz="0" w:space="0" w:color="auto"/>
        <w:bottom w:val="none" w:sz="0" w:space="0" w:color="auto"/>
        <w:right w:val="none" w:sz="0" w:space="0" w:color="auto"/>
      </w:divBdr>
    </w:div>
    <w:div w:id="681278810">
      <w:bodyDiv w:val="1"/>
      <w:marLeft w:val="0"/>
      <w:marRight w:val="0"/>
      <w:marTop w:val="0"/>
      <w:marBottom w:val="0"/>
      <w:divBdr>
        <w:top w:val="none" w:sz="0" w:space="0" w:color="auto"/>
        <w:left w:val="none" w:sz="0" w:space="0" w:color="auto"/>
        <w:bottom w:val="none" w:sz="0" w:space="0" w:color="auto"/>
        <w:right w:val="none" w:sz="0" w:space="0" w:color="auto"/>
      </w:divBdr>
    </w:div>
    <w:div w:id="688992556">
      <w:bodyDiv w:val="1"/>
      <w:marLeft w:val="0"/>
      <w:marRight w:val="0"/>
      <w:marTop w:val="0"/>
      <w:marBottom w:val="0"/>
      <w:divBdr>
        <w:top w:val="none" w:sz="0" w:space="0" w:color="auto"/>
        <w:left w:val="none" w:sz="0" w:space="0" w:color="auto"/>
        <w:bottom w:val="none" w:sz="0" w:space="0" w:color="auto"/>
        <w:right w:val="none" w:sz="0" w:space="0" w:color="auto"/>
      </w:divBdr>
    </w:div>
    <w:div w:id="689138266">
      <w:bodyDiv w:val="1"/>
      <w:marLeft w:val="0"/>
      <w:marRight w:val="0"/>
      <w:marTop w:val="0"/>
      <w:marBottom w:val="0"/>
      <w:divBdr>
        <w:top w:val="none" w:sz="0" w:space="0" w:color="auto"/>
        <w:left w:val="none" w:sz="0" w:space="0" w:color="auto"/>
        <w:bottom w:val="none" w:sz="0" w:space="0" w:color="auto"/>
        <w:right w:val="none" w:sz="0" w:space="0" w:color="auto"/>
      </w:divBdr>
    </w:div>
    <w:div w:id="689381882">
      <w:bodyDiv w:val="1"/>
      <w:marLeft w:val="0"/>
      <w:marRight w:val="0"/>
      <w:marTop w:val="0"/>
      <w:marBottom w:val="0"/>
      <w:divBdr>
        <w:top w:val="none" w:sz="0" w:space="0" w:color="auto"/>
        <w:left w:val="none" w:sz="0" w:space="0" w:color="auto"/>
        <w:bottom w:val="none" w:sz="0" w:space="0" w:color="auto"/>
        <w:right w:val="none" w:sz="0" w:space="0" w:color="auto"/>
      </w:divBdr>
    </w:div>
    <w:div w:id="690448652">
      <w:bodyDiv w:val="1"/>
      <w:marLeft w:val="0"/>
      <w:marRight w:val="0"/>
      <w:marTop w:val="0"/>
      <w:marBottom w:val="0"/>
      <w:divBdr>
        <w:top w:val="none" w:sz="0" w:space="0" w:color="auto"/>
        <w:left w:val="none" w:sz="0" w:space="0" w:color="auto"/>
        <w:bottom w:val="none" w:sz="0" w:space="0" w:color="auto"/>
        <w:right w:val="none" w:sz="0" w:space="0" w:color="auto"/>
      </w:divBdr>
    </w:div>
    <w:div w:id="691339522">
      <w:bodyDiv w:val="1"/>
      <w:marLeft w:val="0"/>
      <w:marRight w:val="0"/>
      <w:marTop w:val="0"/>
      <w:marBottom w:val="0"/>
      <w:divBdr>
        <w:top w:val="none" w:sz="0" w:space="0" w:color="auto"/>
        <w:left w:val="none" w:sz="0" w:space="0" w:color="auto"/>
        <w:bottom w:val="none" w:sz="0" w:space="0" w:color="auto"/>
        <w:right w:val="none" w:sz="0" w:space="0" w:color="auto"/>
      </w:divBdr>
    </w:div>
    <w:div w:id="695697275">
      <w:bodyDiv w:val="1"/>
      <w:marLeft w:val="0"/>
      <w:marRight w:val="0"/>
      <w:marTop w:val="0"/>
      <w:marBottom w:val="0"/>
      <w:divBdr>
        <w:top w:val="none" w:sz="0" w:space="0" w:color="auto"/>
        <w:left w:val="none" w:sz="0" w:space="0" w:color="auto"/>
        <w:bottom w:val="none" w:sz="0" w:space="0" w:color="auto"/>
        <w:right w:val="none" w:sz="0" w:space="0" w:color="auto"/>
      </w:divBdr>
    </w:div>
    <w:div w:id="699209866">
      <w:bodyDiv w:val="1"/>
      <w:marLeft w:val="0"/>
      <w:marRight w:val="0"/>
      <w:marTop w:val="0"/>
      <w:marBottom w:val="0"/>
      <w:divBdr>
        <w:top w:val="none" w:sz="0" w:space="0" w:color="auto"/>
        <w:left w:val="none" w:sz="0" w:space="0" w:color="auto"/>
        <w:bottom w:val="none" w:sz="0" w:space="0" w:color="auto"/>
        <w:right w:val="none" w:sz="0" w:space="0" w:color="auto"/>
      </w:divBdr>
    </w:div>
    <w:div w:id="699551102">
      <w:bodyDiv w:val="1"/>
      <w:marLeft w:val="0"/>
      <w:marRight w:val="0"/>
      <w:marTop w:val="0"/>
      <w:marBottom w:val="0"/>
      <w:divBdr>
        <w:top w:val="none" w:sz="0" w:space="0" w:color="auto"/>
        <w:left w:val="none" w:sz="0" w:space="0" w:color="auto"/>
        <w:bottom w:val="none" w:sz="0" w:space="0" w:color="auto"/>
        <w:right w:val="none" w:sz="0" w:space="0" w:color="auto"/>
      </w:divBdr>
    </w:div>
    <w:div w:id="699747569">
      <w:bodyDiv w:val="1"/>
      <w:marLeft w:val="0"/>
      <w:marRight w:val="0"/>
      <w:marTop w:val="0"/>
      <w:marBottom w:val="0"/>
      <w:divBdr>
        <w:top w:val="none" w:sz="0" w:space="0" w:color="auto"/>
        <w:left w:val="none" w:sz="0" w:space="0" w:color="auto"/>
        <w:bottom w:val="none" w:sz="0" w:space="0" w:color="auto"/>
        <w:right w:val="none" w:sz="0" w:space="0" w:color="auto"/>
      </w:divBdr>
    </w:div>
    <w:div w:id="700934700">
      <w:bodyDiv w:val="1"/>
      <w:marLeft w:val="0"/>
      <w:marRight w:val="0"/>
      <w:marTop w:val="0"/>
      <w:marBottom w:val="0"/>
      <w:divBdr>
        <w:top w:val="none" w:sz="0" w:space="0" w:color="auto"/>
        <w:left w:val="none" w:sz="0" w:space="0" w:color="auto"/>
        <w:bottom w:val="none" w:sz="0" w:space="0" w:color="auto"/>
        <w:right w:val="none" w:sz="0" w:space="0" w:color="auto"/>
      </w:divBdr>
    </w:div>
    <w:div w:id="703364011">
      <w:bodyDiv w:val="1"/>
      <w:marLeft w:val="0"/>
      <w:marRight w:val="0"/>
      <w:marTop w:val="0"/>
      <w:marBottom w:val="0"/>
      <w:divBdr>
        <w:top w:val="none" w:sz="0" w:space="0" w:color="auto"/>
        <w:left w:val="none" w:sz="0" w:space="0" w:color="auto"/>
        <w:bottom w:val="none" w:sz="0" w:space="0" w:color="auto"/>
        <w:right w:val="none" w:sz="0" w:space="0" w:color="auto"/>
      </w:divBdr>
    </w:div>
    <w:div w:id="705062031">
      <w:bodyDiv w:val="1"/>
      <w:marLeft w:val="0"/>
      <w:marRight w:val="0"/>
      <w:marTop w:val="0"/>
      <w:marBottom w:val="0"/>
      <w:divBdr>
        <w:top w:val="none" w:sz="0" w:space="0" w:color="auto"/>
        <w:left w:val="none" w:sz="0" w:space="0" w:color="auto"/>
        <w:bottom w:val="none" w:sz="0" w:space="0" w:color="auto"/>
        <w:right w:val="none" w:sz="0" w:space="0" w:color="auto"/>
      </w:divBdr>
    </w:div>
    <w:div w:id="711081761">
      <w:bodyDiv w:val="1"/>
      <w:marLeft w:val="0"/>
      <w:marRight w:val="0"/>
      <w:marTop w:val="0"/>
      <w:marBottom w:val="0"/>
      <w:divBdr>
        <w:top w:val="none" w:sz="0" w:space="0" w:color="auto"/>
        <w:left w:val="none" w:sz="0" w:space="0" w:color="auto"/>
        <w:bottom w:val="none" w:sz="0" w:space="0" w:color="auto"/>
        <w:right w:val="none" w:sz="0" w:space="0" w:color="auto"/>
      </w:divBdr>
    </w:div>
    <w:div w:id="712997042">
      <w:bodyDiv w:val="1"/>
      <w:marLeft w:val="0"/>
      <w:marRight w:val="0"/>
      <w:marTop w:val="0"/>
      <w:marBottom w:val="0"/>
      <w:divBdr>
        <w:top w:val="none" w:sz="0" w:space="0" w:color="auto"/>
        <w:left w:val="none" w:sz="0" w:space="0" w:color="auto"/>
        <w:bottom w:val="none" w:sz="0" w:space="0" w:color="auto"/>
        <w:right w:val="none" w:sz="0" w:space="0" w:color="auto"/>
      </w:divBdr>
    </w:div>
    <w:div w:id="713650708">
      <w:bodyDiv w:val="1"/>
      <w:marLeft w:val="0"/>
      <w:marRight w:val="0"/>
      <w:marTop w:val="0"/>
      <w:marBottom w:val="0"/>
      <w:divBdr>
        <w:top w:val="none" w:sz="0" w:space="0" w:color="auto"/>
        <w:left w:val="none" w:sz="0" w:space="0" w:color="auto"/>
        <w:bottom w:val="none" w:sz="0" w:space="0" w:color="auto"/>
        <w:right w:val="none" w:sz="0" w:space="0" w:color="auto"/>
      </w:divBdr>
    </w:div>
    <w:div w:id="715347774">
      <w:bodyDiv w:val="1"/>
      <w:marLeft w:val="0"/>
      <w:marRight w:val="0"/>
      <w:marTop w:val="0"/>
      <w:marBottom w:val="0"/>
      <w:divBdr>
        <w:top w:val="none" w:sz="0" w:space="0" w:color="auto"/>
        <w:left w:val="none" w:sz="0" w:space="0" w:color="auto"/>
        <w:bottom w:val="none" w:sz="0" w:space="0" w:color="auto"/>
        <w:right w:val="none" w:sz="0" w:space="0" w:color="auto"/>
      </w:divBdr>
    </w:div>
    <w:div w:id="721829931">
      <w:bodyDiv w:val="1"/>
      <w:marLeft w:val="0"/>
      <w:marRight w:val="0"/>
      <w:marTop w:val="0"/>
      <w:marBottom w:val="0"/>
      <w:divBdr>
        <w:top w:val="none" w:sz="0" w:space="0" w:color="auto"/>
        <w:left w:val="none" w:sz="0" w:space="0" w:color="auto"/>
        <w:bottom w:val="none" w:sz="0" w:space="0" w:color="auto"/>
        <w:right w:val="none" w:sz="0" w:space="0" w:color="auto"/>
      </w:divBdr>
    </w:div>
    <w:div w:id="725030247">
      <w:bodyDiv w:val="1"/>
      <w:marLeft w:val="0"/>
      <w:marRight w:val="0"/>
      <w:marTop w:val="0"/>
      <w:marBottom w:val="0"/>
      <w:divBdr>
        <w:top w:val="none" w:sz="0" w:space="0" w:color="auto"/>
        <w:left w:val="none" w:sz="0" w:space="0" w:color="auto"/>
        <w:bottom w:val="none" w:sz="0" w:space="0" w:color="auto"/>
        <w:right w:val="none" w:sz="0" w:space="0" w:color="auto"/>
      </w:divBdr>
    </w:div>
    <w:div w:id="725378463">
      <w:bodyDiv w:val="1"/>
      <w:marLeft w:val="0"/>
      <w:marRight w:val="0"/>
      <w:marTop w:val="0"/>
      <w:marBottom w:val="0"/>
      <w:divBdr>
        <w:top w:val="none" w:sz="0" w:space="0" w:color="auto"/>
        <w:left w:val="none" w:sz="0" w:space="0" w:color="auto"/>
        <w:bottom w:val="none" w:sz="0" w:space="0" w:color="auto"/>
        <w:right w:val="none" w:sz="0" w:space="0" w:color="auto"/>
      </w:divBdr>
    </w:div>
    <w:div w:id="727647902">
      <w:bodyDiv w:val="1"/>
      <w:marLeft w:val="0"/>
      <w:marRight w:val="0"/>
      <w:marTop w:val="0"/>
      <w:marBottom w:val="0"/>
      <w:divBdr>
        <w:top w:val="none" w:sz="0" w:space="0" w:color="auto"/>
        <w:left w:val="none" w:sz="0" w:space="0" w:color="auto"/>
        <w:bottom w:val="none" w:sz="0" w:space="0" w:color="auto"/>
        <w:right w:val="none" w:sz="0" w:space="0" w:color="auto"/>
      </w:divBdr>
    </w:div>
    <w:div w:id="727921064">
      <w:bodyDiv w:val="1"/>
      <w:marLeft w:val="0"/>
      <w:marRight w:val="0"/>
      <w:marTop w:val="0"/>
      <w:marBottom w:val="0"/>
      <w:divBdr>
        <w:top w:val="none" w:sz="0" w:space="0" w:color="auto"/>
        <w:left w:val="none" w:sz="0" w:space="0" w:color="auto"/>
        <w:bottom w:val="none" w:sz="0" w:space="0" w:color="auto"/>
        <w:right w:val="none" w:sz="0" w:space="0" w:color="auto"/>
      </w:divBdr>
    </w:div>
    <w:div w:id="735477000">
      <w:bodyDiv w:val="1"/>
      <w:marLeft w:val="0"/>
      <w:marRight w:val="0"/>
      <w:marTop w:val="0"/>
      <w:marBottom w:val="0"/>
      <w:divBdr>
        <w:top w:val="none" w:sz="0" w:space="0" w:color="auto"/>
        <w:left w:val="none" w:sz="0" w:space="0" w:color="auto"/>
        <w:bottom w:val="none" w:sz="0" w:space="0" w:color="auto"/>
        <w:right w:val="none" w:sz="0" w:space="0" w:color="auto"/>
      </w:divBdr>
    </w:div>
    <w:div w:id="737289489">
      <w:bodyDiv w:val="1"/>
      <w:marLeft w:val="0"/>
      <w:marRight w:val="0"/>
      <w:marTop w:val="0"/>
      <w:marBottom w:val="0"/>
      <w:divBdr>
        <w:top w:val="none" w:sz="0" w:space="0" w:color="auto"/>
        <w:left w:val="none" w:sz="0" w:space="0" w:color="auto"/>
        <w:bottom w:val="none" w:sz="0" w:space="0" w:color="auto"/>
        <w:right w:val="none" w:sz="0" w:space="0" w:color="auto"/>
      </w:divBdr>
    </w:div>
    <w:div w:id="740643828">
      <w:bodyDiv w:val="1"/>
      <w:marLeft w:val="0"/>
      <w:marRight w:val="0"/>
      <w:marTop w:val="0"/>
      <w:marBottom w:val="0"/>
      <w:divBdr>
        <w:top w:val="none" w:sz="0" w:space="0" w:color="auto"/>
        <w:left w:val="none" w:sz="0" w:space="0" w:color="auto"/>
        <w:bottom w:val="none" w:sz="0" w:space="0" w:color="auto"/>
        <w:right w:val="none" w:sz="0" w:space="0" w:color="auto"/>
      </w:divBdr>
    </w:div>
    <w:div w:id="744883250">
      <w:bodyDiv w:val="1"/>
      <w:marLeft w:val="0"/>
      <w:marRight w:val="0"/>
      <w:marTop w:val="0"/>
      <w:marBottom w:val="0"/>
      <w:divBdr>
        <w:top w:val="none" w:sz="0" w:space="0" w:color="auto"/>
        <w:left w:val="none" w:sz="0" w:space="0" w:color="auto"/>
        <w:bottom w:val="none" w:sz="0" w:space="0" w:color="auto"/>
        <w:right w:val="none" w:sz="0" w:space="0" w:color="auto"/>
      </w:divBdr>
    </w:div>
    <w:div w:id="746537349">
      <w:bodyDiv w:val="1"/>
      <w:marLeft w:val="0"/>
      <w:marRight w:val="0"/>
      <w:marTop w:val="0"/>
      <w:marBottom w:val="0"/>
      <w:divBdr>
        <w:top w:val="none" w:sz="0" w:space="0" w:color="auto"/>
        <w:left w:val="none" w:sz="0" w:space="0" w:color="auto"/>
        <w:bottom w:val="none" w:sz="0" w:space="0" w:color="auto"/>
        <w:right w:val="none" w:sz="0" w:space="0" w:color="auto"/>
      </w:divBdr>
    </w:div>
    <w:div w:id="747190750">
      <w:bodyDiv w:val="1"/>
      <w:marLeft w:val="0"/>
      <w:marRight w:val="0"/>
      <w:marTop w:val="0"/>
      <w:marBottom w:val="0"/>
      <w:divBdr>
        <w:top w:val="none" w:sz="0" w:space="0" w:color="auto"/>
        <w:left w:val="none" w:sz="0" w:space="0" w:color="auto"/>
        <w:bottom w:val="none" w:sz="0" w:space="0" w:color="auto"/>
        <w:right w:val="none" w:sz="0" w:space="0" w:color="auto"/>
      </w:divBdr>
    </w:div>
    <w:div w:id="747842859">
      <w:bodyDiv w:val="1"/>
      <w:marLeft w:val="0"/>
      <w:marRight w:val="0"/>
      <w:marTop w:val="0"/>
      <w:marBottom w:val="0"/>
      <w:divBdr>
        <w:top w:val="none" w:sz="0" w:space="0" w:color="auto"/>
        <w:left w:val="none" w:sz="0" w:space="0" w:color="auto"/>
        <w:bottom w:val="none" w:sz="0" w:space="0" w:color="auto"/>
        <w:right w:val="none" w:sz="0" w:space="0" w:color="auto"/>
      </w:divBdr>
    </w:div>
    <w:div w:id="748119884">
      <w:bodyDiv w:val="1"/>
      <w:marLeft w:val="0"/>
      <w:marRight w:val="0"/>
      <w:marTop w:val="0"/>
      <w:marBottom w:val="0"/>
      <w:divBdr>
        <w:top w:val="none" w:sz="0" w:space="0" w:color="auto"/>
        <w:left w:val="none" w:sz="0" w:space="0" w:color="auto"/>
        <w:bottom w:val="none" w:sz="0" w:space="0" w:color="auto"/>
        <w:right w:val="none" w:sz="0" w:space="0" w:color="auto"/>
      </w:divBdr>
    </w:div>
    <w:div w:id="753672196">
      <w:bodyDiv w:val="1"/>
      <w:marLeft w:val="0"/>
      <w:marRight w:val="0"/>
      <w:marTop w:val="0"/>
      <w:marBottom w:val="0"/>
      <w:divBdr>
        <w:top w:val="none" w:sz="0" w:space="0" w:color="auto"/>
        <w:left w:val="none" w:sz="0" w:space="0" w:color="auto"/>
        <w:bottom w:val="none" w:sz="0" w:space="0" w:color="auto"/>
        <w:right w:val="none" w:sz="0" w:space="0" w:color="auto"/>
      </w:divBdr>
    </w:div>
    <w:div w:id="754204727">
      <w:bodyDiv w:val="1"/>
      <w:marLeft w:val="0"/>
      <w:marRight w:val="0"/>
      <w:marTop w:val="0"/>
      <w:marBottom w:val="0"/>
      <w:divBdr>
        <w:top w:val="none" w:sz="0" w:space="0" w:color="auto"/>
        <w:left w:val="none" w:sz="0" w:space="0" w:color="auto"/>
        <w:bottom w:val="none" w:sz="0" w:space="0" w:color="auto"/>
        <w:right w:val="none" w:sz="0" w:space="0" w:color="auto"/>
      </w:divBdr>
    </w:div>
    <w:div w:id="756943474">
      <w:bodyDiv w:val="1"/>
      <w:marLeft w:val="0"/>
      <w:marRight w:val="0"/>
      <w:marTop w:val="0"/>
      <w:marBottom w:val="0"/>
      <w:divBdr>
        <w:top w:val="none" w:sz="0" w:space="0" w:color="auto"/>
        <w:left w:val="none" w:sz="0" w:space="0" w:color="auto"/>
        <w:bottom w:val="none" w:sz="0" w:space="0" w:color="auto"/>
        <w:right w:val="none" w:sz="0" w:space="0" w:color="auto"/>
      </w:divBdr>
    </w:div>
    <w:div w:id="757025167">
      <w:bodyDiv w:val="1"/>
      <w:marLeft w:val="0"/>
      <w:marRight w:val="0"/>
      <w:marTop w:val="0"/>
      <w:marBottom w:val="0"/>
      <w:divBdr>
        <w:top w:val="none" w:sz="0" w:space="0" w:color="auto"/>
        <w:left w:val="none" w:sz="0" w:space="0" w:color="auto"/>
        <w:bottom w:val="none" w:sz="0" w:space="0" w:color="auto"/>
        <w:right w:val="none" w:sz="0" w:space="0" w:color="auto"/>
      </w:divBdr>
    </w:div>
    <w:div w:id="758602007">
      <w:bodyDiv w:val="1"/>
      <w:marLeft w:val="0"/>
      <w:marRight w:val="0"/>
      <w:marTop w:val="0"/>
      <w:marBottom w:val="0"/>
      <w:divBdr>
        <w:top w:val="none" w:sz="0" w:space="0" w:color="auto"/>
        <w:left w:val="none" w:sz="0" w:space="0" w:color="auto"/>
        <w:bottom w:val="none" w:sz="0" w:space="0" w:color="auto"/>
        <w:right w:val="none" w:sz="0" w:space="0" w:color="auto"/>
      </w:divBdr>
    </w:div>
    <w:div w:id="762577883">
      <w:bodyDiv w:val="1"/>
      <w:marLeft w:val="0"/>
      <w:marRight w:val="0"/>
      <w:marTop w:val="0"/>
      <w:marBottom w:val="0"/>
      <w:divBdr>
        <w:top w:val="none" w:sz="0" w:space="0" w:color="auto"/>
        <w:left w:val="none" w:sz="0" w:space="0" w:color="auto"/>
        <w:bottom w:val="none" w:sz="0" w:space="0" w:color="auto"/>
        <w:right w:val="none" w:sz="0" w:space="0" w:color="auto"/>
      </w:divBdr>
    </w:div>
    <w:div w:id="763646326">
      <w:bodyDiv w:val="1"/>
      <w:marLeft w:val="0"/>
      <w:marRight w:val="0"/>
      <w:marTop w:val="0"/>
      <w:marBottom w:val="0"/>
      <w:divBdr>
        <w:top w:val="none" w:sz="0" w:space="0" w:color="auto"/>
        <w:left w:val="none" w:sz="0" w:space="0" w:color="auto"/>
        <w:bottom w:val="none" w:sz="0" w:space="0" w:color="auto"/>
        <w:right w:val="none" w:sz="0" w:space="0" w:color="auto"/>
      </w:divBdr>
    </w:div>
    <w:div w:id="764116076">
      <w:bodyDiv w:val="1"/>
      <w:marLeft w:val="0"/>
      <w:marRight w:val="0"/>
      <w:marTop w:val="0"/>
      <w:marBottom w:val="0"/>
      <w:divBdr>
        <w:top w:val="none" w:sz="0" w:space="0" w:color="auto"/>
        <w:left w:val="none" w:sz="0" w:space="0" w:color="auto"/>
        <w:bottom w:val="none" w:sz="0" w:space="0" w:color="auto"/>
        <w:right w:val="none" w:sz="0" w:space="0" w:color="auto"/>
      </w:divBdr>
    </w:div>
    <w:div w:id="765886169">
      <w:bodyDiv w:val="1"/>
      <w:marLeft w:val="0"/>
      <w:marRight w:val="0"/>
      <w:marTop w:val="0"/>
      <w:marBottom w:val="0"/>
      <w:divBdr>
        <w:top w:val="none" w:sz="0" w:space="0" w:color="auto"/>
        <w:left w:val="none" w:sz="0" w:space="0" w:color="auto"/>
        <w:bottom w:val="none" w:sz="0" w:space="0" w:color="auto"/>
        <w:right w:val="none" w:sz="0" w:space="0" w:color="auto"/>
      </w:divBdr>
    </w:div>
    <w:div w:id="768816518">
      <w:bodyDiv w:val="1"/>
      <w:marLeft w:val="0"/>
      <w:marRight w:val="0"/>
      <w:marTop w:val="0"/>
      <w:marBottom w:val="0"/>
      <w:divBdr>
        <w:top w:val="none" w:sz="0" w:space="0" w:color="auto"/>
        <w:left w:val="none" w:sz="0" w:space="0" w:color="auto"/>
        <w:bottom w:val="none" w:sz="0" w:space="0" w:color="auto"/>
        <w:right w:val="none" w:sz="0" w:space="0" w:color="auto"/>
      </w:divBdr>
    </w:div>
    <w:div w:id="770397045">
      <w:bodyDiv w:val="1"/>
      <w:marLeft w:val="0"/>
      <w:marRight w:val="0"/>
      <w:marTop w:val="0"/>
      <w:marBottom w:val="0"/>
      <w:divBdr>
        <w:top w:val="none" w:sz="0" w:space="0" w:color="auto"/>
        <w:left w:val="none" w:sz="0" w:space="0" w:color="auto"/>
        <w:bottom w:val="none" w:sz="0" w:space="0" w:color="auto"/>
        <w:right w:val="none" w:sz="0" w:space="0" w:color="auto"/>
      </w:divBdr>
    </w:div>
    <w:div w:id="770708664">
      <w:bodyDiv w:val="1"/>
      <w:marLeft w:val="0"/>
      <w:marRight w:val="0"/>
      <w:marTop w:val="0"/>
      <w:marBottom w:val="0"/>
      <w:divBdr>
        <w:top w:val="none" w:sz="0" w:space="0" w:color="auto"/>
        <w:left w:val="none" w:sz="0" w:space="0" w:color="auto"/>
        <w:bottom w:val="none" w:sz="0" w:space="0" w:color="auto"/>
        <w:right w:val="none" w:sz="0" w:space="0" w:color="auto"/>
      </w:divBdr>
    </w:div>
    <w:div w:id="771820055">
      <w:bodyDiv w:val="1"/>
      <w:marLeft w:val="0"/>
      <w:marRight w:val="0"/>
      <w:marTop w:val="0"/>
      <w:marBottom w:val="0"/>
      <w:divBdr>
        <w:top w:val="none" w:sz="0" w:space="0" w:color="auto"/>
        <w:left w:val="none" w:sz="0" w:space="0" w:color="auto"/>
        <w:bottom w:val="none" w:sz="0" w:space="0" w:color="auto"/>
        <w:right w:val="none" w:sz="0" w:space="0" w:color="auto"/>
      </w:divBdr>
    </w:div>
    <w:div w:id="773131376">
      <w:bodyDiv w:val="1"/>
      <w:marLeft w:val="0"/>
      <w:marRight w:val="0"/>
      <w:marTop w:val="0"/>
      <w:marBottom w:val="0"/>
      <w:divBdr>
        <w:top w:val="none" w:sz="0" w:space="0" w:color="auto"/>
        <w:left w:val="none" w:sz="0" w:space="0" w:color="auto"/>
        <w:bottom w:val="none" w:sz="0" w:space="0" w:color="auto"/>
        <w:right w:val="none" w:sz="0" w:space="0" w:color="auto"/>
      </w:divBdr>
    </w:div>
    <w:div w:id="774716328">
      <w:bodyDiv w:val="1"/>
      <w:marLeft w:val="0"/>
      <w:marRight w:val="0"/>
      <w:marTop w:val="0"/>
      <w:marBottom w:val="0"/>
      <w:divBdr>
        <w:top w:val="none" w:sz="0" w:space="0" w:color="auto"/>
        <w:left w:val="none" w:sz="0" w:space="0" w:color="auto"/>
        <w:bottom w:val="none" w:sz="0" w:space="0" w:color="auto"/>
        <w:right w:val="none" w:sz="0" w:space="0" w:color="auto"/>
      </w:divBdr>
    </w:div>
    <w:div w:id="774862087">
      <w:bodyDiv w:val="1"/>
      <w:marLeft w:val="0"/>
      <w:marRight w:val="0"/>
      <w:marTop w:val="0"/>
      <w:marBottom w:val="0"/>
      <w:divBdr>
        <w:top w:val="none" w:sz="0" w:space="0" w:color="auto"/>
        <w:left w:val="none" w:sz="0" w:space="0" w:color="auto"/>
        <w:bottom w:val="none" w:sz="0" w:space="0" w:color="auto"/>
        <w:right w:val="none" w:sz="0" w:space="0" w:color="auto"/>
      </w:divBdr>
    </w:div>
    <w:div w:id="777454391">
      <w:bodyDiv w:val="1"/>
      <w:marLeft w:val="0"/>
      <w:marRight w:val="0"/>
      <w:marTop w:val="0"/>
      <w:marBottom w:val="0"/>
      <w:divBdr>
        <w:top w:val="none" w:sz="0" w:space="0" w:color="auto"/>
        <w:left w:val="none" w:sz="0" w:space="0" w:color="auto"/>
        <w:bottom w:val="none" w:sz="0" w:space="0" w:color="auto"/>
        <w:right w:val="none" w:sz="0" w:space="0" w:color="auto"/>
      </w:divBdr>
    </w:div>
    <w:div w:id="781417404">
      <w:bodyDiv w:val="1"/>
      <w:marLeft w:val="0"/>
      <w:marRight w:val="0"/>
      <w:marTop w:val="0"/>
      <w:marBottom w:val="0"/>
      <w:divBdr>
        <w:top w:val="none" w:sz="0" w:space="0" w:color="auto"/>
        <w:left w:val="none" w:sz="0" w:space="0" w:color="auto"/>
        <w:bottom w:val="none" w:sz="0" w:space="0" w:color="auto"/>
        <w:right w:val="none" w:sz="0" w:space="0" w:color="auto"/>
      </w:divBdr>
    </w:div>
    <w:div w:id="782842922">
      <w:bodyDiv w:val="1"/>
      <w:marLeft w:val="0"/>
      <w:marRight w:val="0"/>
      <w:marTop w:val="0"/>
      <w:marBottom w:val="0"/>
      <w:divBdr>
        <w:top w:val="none" w:sz="0" w:space="0" w:color="auto"/>
        <w:left w:val="none" w:sz="0" w:space="0" w:color="auto"/>
        <w:bottom w:val="none" w:sz="0" w:space="0" w:color="auto"/>
        <w:right w:val="none" w:sz="0" w:space="0" w:color="auto"/>
      </w:divBdr>
    </w:div>
    <w:div w:id="783578276">
      <w:bodyDiv w:val="1"/>
      <w:marLeft w:val="0"/>
      <w:marRight w:val="0"/>
      <w:marTop w:val="0"/>
      <w:marBottom w:val="0"/>
      <w:divBdr>
        <w:top w:val="none" w:sz="0" w:space="0" w:color="auto"/>
        <w:left w:val="none" w:sz="0" w:space="0" w:color="auto"/>
        <w:bottom w:val="none" w:sz="0" w:space="0" w:color="auto"/>
        <w:right w:val="none" w:sz="0" w:space="0" w:color="auto"/>
      </w:divBdr>
    </w:div>
    <w:div w:id="786310737">
      <w:bodyDiv w:val="1"/>
      <w:marLeft w:val="0"/>
      <w:marRight w:val="0"/>
      <w:marTop w:val="0"/>
      <w:marBottom w:val="0"/>
      <w:divBdr>
        <w:top w:val="none" w:sz="0" w:space="0" w:color="auto"/>
        <w:left w:val="none" w:sz="0" w:space="0" w:color="auto"/>
        <w:bottom w:val="none" w:sz="0" w:space="0" w:color="auto"/>
        <w:right w:val="none" w:sz="0" w:space="0" w:color="auto"/>
      </w:divBdr>
    </w:div>
    <w:div w:id="787699511">
      <w:bodyDiv w:val="1"/>
      <w:marLeft w:val="0"/>
      <w:marRight w:val="0"/>
      <w:marTop w:val="0"/>
      <w:marBottom w:val="0"/>
      <w:divBdr>
        <w:top w:val="none" w:sz="0" w:space="0" w:color="auto"/>
        <w:left w:val="none" w:sz="0" w:space="0" w:color="auto"/>
        <w:bottom w:val="none" w:sz="0" w:space="0" w:color="auto"/>
        <w:right w:val="none" w:sz="0" w:space="0" w:color="auto"/>
      </w:divBdr>
    </w:div>
    <w:div w:id="788160215">
      <w:bodyDiv w:val="1"/>
      <w:marLeft w:val="0"/>
      <w:marRight w:val="0"/>
      <w:marTop w:val="0"/>
      <w:marBottom w:val="0"/>
      <w:divBdr>
        <w:top w:val="none" w:sz="0" w:space="0" w:color="auto"/>
        <w:left w:val="none" w:sz="0" w:space="0" w:color="auto"/>
        <w:bottom w:val="none" w:sz="0" w:space="0" w:color="auto"/>
        <w:right w:val="none" w:sz="0" w:space="0" w:color="auto"/>
      </w:divBdr>
    </w:div>
    <w:div w:id="789709602">
      <w:bodyDiv w:val="1"/>
      <w:marLeft w:val="0"/>
      <w:marRight w:val="0"/>
      <w:marTop w:val="0"/>
      <w:marBottom w:val="0"/>
      <w:divBdr>
        <w:top w:val="none" w:sz="0" w:space="0" w:color="auto"/>
        <w:left w:val="none" w:sz="0" w:space="0" w:color="auto"/>
        <w:bottom w:val="none" w:sz="0" w:space="0" w:color="auto"/>
        <w:right w:val="none" w:sz="0" w:space="0" w:color="auto"/>
      </w:divBdr>
    </w:div>
    <w:div w:id="792679150">
      <w:bodyDiv w:val="1"/>
      <w:marLeft w:val="0"/>
      <w:marRight w:val="0"/>
      <w:marTop w:val="0"/>
      <w:marBottom w:val="0"/>
      <w:divBdr>
        <w:top w:val="none" w:sz="0" w:space="0" w:color="auto"/>
        <w:left w:val="none" w:sz="0" w:space="0" w:color="auto"/>
        <w:bottom w:val="none" w:sz="0" w:space="0" w:color="auto"/>
        <w:right w:val="none" w:sz="0" w:space="0" w:color="auto"/>
      </w:divBdr>
    </w:div>
    <w:div w:id="794369053">
      <w:bodyDiv w:val="1"/>
      <w:marLeft w:val="0"/>
      <w:marRight w:val="0"/>
      <w:marTop w:val="0"/>
      <w:marBottom w:val="0"/>
      <w:divBdr>
        <w:top w:val="none" w:sz="0" w:space="0" w:color="auto"/>
        <w:left w:val="none" w:sz="0" w:space="0" w:color="auto"/>
        <w:bottom w:val="none" w:sz="0" w:space="0" w:color="auto"/>
        <w:right w:val="none" w:sz="0" w:space="0" w:color="auto"/>
      </w:divBdr>
    </w:div>
    <w:div w:id="796798119">
      <w:bodyDiv w:val="1"/>
      <w:marLeft w:val="0"/>
      <w:marRight w:val="0"/>
      <w:marTop w:val="0"/>
      <w:marBottom w:val="0"/>
      <w:divBdr>
        <w:top w:val="none" w:sz="0" w:space="0" w:color="auto"/>
        <w:left w:val="none" w:sz="0" w:space="0" w:color="auto"/>
        <w:bottom w:val="none" w:sz="0" w:space="0" w:color="auto"/>
        <w:right w:val="none" w:sz="0" w:space="0" w:color="auto"/>
      </w:divBdr>
    </w:div>
    <w:div w:id="798649327">
      <w:bodyDiv w:val="1"/>
      <w:marLeft w:val="0"/>
      <w:marRight w:val="0"/>
      <w:marTop w:val="0"/>
      <w:marBottom w:val="0"/>
      <w:divBdr>
        <w:top w:val="none" w:sz="0" w:space="0" w:color="auto"/>
        <w:left w:val="none" w:sz="0" w:space="0" w:color="auto"/>
        <w:bottom w:val="none" w:sz="0" w:space="0" w:color="auto"/>
        <w:right w:val="none" w:sz="0" w:space="0" w:color="auto"/>
      </w:divBdr>
    </w:div>
    <w:div w:id="798843395">
      <w:bodyDiv w:val="1"/>
      <w:marLeft w:val="0"/>
      <w:marRight w:val="0"/>
      <w:marTop w:val="0"/>
      <w:marBottom w:val="0"/>
      <w:divBdr>
        <w:top w:val="none" w:sz="0" w:space="0" w:color="auto"/>
        <w:left w:val="none" w:sz="0" w:space="0" w:color="auto"/>
        <w:bottom w:val="none" w:sz="0" w:space="0" w:color="auto"/>
        <w:right w:val="none" w:sz="0" w:space="0" w:color="auto"/>
      </w:divBdr>
    </w:div>
    <w:div w:id="799571492">
      <w:bodyDiv w:val="1"/>
      <w:marLeft w:val="0"/>
      <w:marRight w:val="0"/>
      <w:marTop w:val="0"/>
      <w:marBottom w:val="0"/>
      <w:divBdr>
        <w:top w:val="none" w:sz="0" w:space="0" w:color="auto"/>
        <w:left w:val="none" w:sz="0" w:space="0" w:color="auto"/>
        <w:bottom w:val="none" w:sz="0" w:space="0" w:color="auto"/>
        <w:right w:val="none" w:sz="0" w:space="0" w:color="auto"/>
      </w:divBdr>
    </w:div>
    <w:div w:id="806816838">
      <w:bodyDiv w:val="1"/>
      <w:marLeft w:val="0"/>
      <w:marRight w:val="0"/>
      <w:marTop w:val="0"/>
      <w:marBottom w:val="0"/>
      <w:divBdr>
        <w:top w:val="none" w:sz="0" w:space="0" w:color="auto"/>
        <w:left w:val="none" w:sz="0" w:space="0" w:color="auto"/>
        <w:bottom w:val="none" w:sz="0" w:space="0" w:color="auto"/>
        <w:right w:val="none" w:sz="0" w:space="0" w:color="auto"/>
      </w:divBdr>
    </w:div>
    <w:div w:id="809635616">
      <w:bodyDiv w:val="1"/>
      <w:marLeft w:val="0"/>
      <w:marRight w:val="0"/>
      <w:marTop w:val="0"/>
      <w:marBottom w:val="0"/>
      <w:divBdr>
        <w:top w:val="none" w:sz="0" w:space="0" w:color="auto"/>
        <w:left w:val="none" w:sz="0" w:space="0" w:color="auto"/>
        <w:bottom w:val="none" w:sz="0" w:space="0" w:color="auto"/>
        <w:right w:val="none" w:sz="0" w:space="0" w:color="auto"/>
      </w:divBdr>
    </w:div>
    <w:div w:id="815149849">
      <w:bodyDiv w:val="1"/>
      <w:marLeft w:val="0"/>
      <w:marRight w:val="0"/>
      <w:marTop w:val="0"/>
      <w:marBottom w:val="0"/>
      <w:divBdr>
        <w:top w:val="none" w:sz="0" w:space="0" w:color="auto"/>
        <w:left w:val="none" w:sz="0" w:space="0" w:color="auto"/>
        <w:bottom w:val="none" w:sz="0" w:space="0" w:color="auto"/>
        <w:right w:val="none" w:sz="0" w:space="0" w:color="auto"/>
      </w:divBdr>
    </w:div>
    <w:div w:id="817962327">
      <w:bodyDiv w:val="1"/>
      <w:marLeft w:val="0"/>
      <w:marRight w:val="0"/>
      <w:marTop w:val="0"/>
      <w:marBottom w:val="0"/>
      <w:divBdr>
        <w:top w:val="none" w:sz="0" w:space="0" w:color="auto"/>
        <w:left w:val="none" w:sz="0" w:space="0" w:color="auto"/>
        <w:bottom w:val="none" w:sz="0" w:space="0" w:color="auto"/>
        <w:right w:val="none" w:sz="0" w:space="0" w:color="auto"/>
      </w:divBdr>
    </w:div>
    <w:div w:id="818349047">
      <w:bodyDiv w:val="1"/>
      <w:marLeft w:val="0"/>
      <w:marRight w:val="0"/>
      <w:marTop w:val="0"/>
      <w:marBottom w:val="0"/>
      <w:divBdr>
        <w:top w:val="none" w:sz="0" w:space="0" w:color="auto"/>
        <w:left w:val="none" w:sz="0" w:space="0" w:color="auto"/>
        <w:bottom w:val="none" w:sz="0" w:space="0" w:color="auto"/>
        <w:right w:val="none" w:sz="0" w:space="0" w:color="auto"/>
      </w:divBdr>
    </w:div>
    <w:div w:id="818880524">
      <w:bodyDiv w:val="1"/>
      <w:marLeft w:val="0"/>
      <w:marRight w:val="0"/>
      <w:marTop w:val="0"/>
      <w:marBottom w:val="0"/>
      <w:divBdr>
        <w:top w:val="none" w:sz="0" w:space="0" w:color="auto"/>
        <w:left w:val="none" w:sz="0" w:space="0" w:color="auto"/>
        <w:bottom w:val="none" w:sz="0" w:space="0" w:color="auto"/>
        <w:right w:val="none" w:sz="0" w:space="0" w:color="auto"/>
      </w:divBdr>
    </w:div>
    <w:div w:id="819735836">
      <w:bodyDiv w:val="1"/>
      <w:marLeft w:val="0"/>
      <w:marRight w:val="0"/>
      <w:marTop w:val="0"/>
      <w:marBottom w:val="0"/>
      <w:divBdr>
        <w:top w:val="none" w:sz="0" w:space="0" w:color="auto"/>
        <w:left w:val="none" w:sz="0" w:space="0" w:color="auto"/>
        <w:bottom w:val="none" w:sz="0" w:space="0" w:color="auto"/>
        <w:right w:val="none" w:sz="0" w:space="0" w:color="auto"/>
      </w:divBdr>
    </w:div>
    <w:div w:id="821195699">
      <w:bodyDiv w:val="1"/>
      <w:marLeft w:val="0"/>
      <w:marRight w:val="0"/>
      <w:marTop w:val="0"/>
      <w:marBottom w:val="0"/>
      <w:divBdr>
        <w:top w:val="none" w:sz="0" w:space="0" w:color="auto"/>
        <w:left w:val="none" w:sz="0" w:space="0" w:color="auto"/>
        <w:bottom w:val="none" w:sz="0" w:space="0" w:color="auto"/>
        <w:right w:val="none" w:sz="0" w:space="0" w:color="auto"/>
      </w:divBdr>
    </w:div>
    <w:div w:id="821383798">
      <w:bodyDiv w:val="1"/>
      <w:marLeft w:val="0"/>
      <w:marRight w:val="0"/>
      <w:marTop w:val="0"/>
      <w:marBottom w:val="0"/>
      <w:divBdr>
        <w:top w:val="none" w:sz="0" w:space="0" w:color="auto"/>
        <w:left w:val="none" w:sz="0" w:space="0" w:color="auto"/>
        <w:bottom w:val="none" w:sz="0" w:space="0" w:color="auto"/>
        <w:right w:val="none" w:sz="0" w:space="0" w:color="auto"/>
      </w:divBdr>
    </w:div>
    <w:div w:id="822350381">
      <w:bodyDiv w:val="1"/>
      <w:marLeft w:val="0"/>
      <w:marRight w:val="0"/>
      <w:marTop w:val="0"/>
      <w:marBottom w:val="0"/>
      <w:divBdr>
        <w:top w:val="none" w:sz="0" w:space="0" w:color="auto"/>
        <w:left w:val="none" w:sz="0" w:space="0" w:color="auto"/>
        <w:bottom w:val="none" w:sz="0" w:space="0" w:color="auto"/>
        <w:right w:val="none" w:sz="0" w:space="0" w:color="auto"/>
      </w:divBdr>
    </w:div>
    <w:div w:id="822814637">
      <w:bodyDiv w:val="1"/>
      <w:marLeft w:val="0"/>
      <w:marRight w:val="0"/>
      <w:marTop w:val="0"/>
      <w:marBottom w:val="0"/>
      <w:divBdr>
        <w:top w:val="none" w:sz="0" w:space="0" w:color="auto"/>
        <w:left w:val="none" w:sz="0" w:space="0" w:color="auto"/>
        <w:bottom w:val="none" w:sz="0" w:space="0" w:color="auto"/>
        <w:right w:val="none" w:sz="0" w:space="0" w:color="auto"/>
      </w:divBdr>
    </w:div>
    <w:div w:id="824207488">
      <w:bodyDiv w:val="1"/>
      <w:marLeft w:val="0"/>
      <w:marRight w:val="0"/>
      <w:marTop w:val="0"/>
      <w:marBottom w:val="0"/>
      <w:divBdr>
        <w:top w:val="none" w:sz="0" w:space="0" w:color="auto"/>
        <w:left w:val="none" w:sz="0" w:space="0" w:color="auto"/>
        <w:bottom w:val="none" w:sz="0" w:space="0" w:color="auto"/>
        <w:right w:val="none" w:sz="0" w:space="0" w:color="auto"/>
      </w:divBdr>
    </w:div>
    <w:div w:id="827018118">
      <w:bodyDiv w:val="1"/>
      <w:marLeft w:val="0"/>
      <w:marRight w:val="0"/>
      <w:marTop w:val="0"/>
      <w:marBottom w:val="0"/>
      <w:divBdr>
        <w:top w:val="none" w:sz="0" w:space="0" w:color="auto"/>
        <w:left w:val="none" w:sz="0" w:space="0" w:color="auto"/>
        <w:bottom w:val="none" w:sz="0" w:space="0" w:color="auto"/>
        <w:right w:val="none" w:sz="0" w:space="0" w:color="auto"/>
      </w:divBdr>
    </w:div>
    <w:div w:id="827941972">
      <w:bodyDiv w:val="1"/>
      <w:marLeft w:val="0"/>
      <w:marRight w:val="0"/>
      <w:marTop w:val="0"/>
      <w:marBottom w:val="0"/>
      <w:divBdr>
        <w:top w:val="none" w:sz="0" w:space="0" w:color="auto"/>
        <w:left w:val="none" w:sz="0" w:space="0" w:color="auto"/>
        <w:bottom w:val="none" w:sz="0" w:space="0" w:color="auto"/>
        <w:right w:val="none" w:sz="0" w:space="0" w:color="auto"/>
      </w:divBdr>
    </w:div>
    <w:div w:id="839269438">
      <w:bodyDiv w:val="1"/>
      <w:marLeft w:val="0"/>
      <w:marRight w:val="0"/>
      <w:marTop w:val="0"/>
      <w:marBottom w:val="0"/>
      <w:divBdr>
        <w:top w:val="none" w:sz="0" w:space="0" w:color="auto"/>
        <w:left w:val="none" w:sz="0" w:space="0" w:color="auto"/>
        <w:bottom w:val="none" w:sz="0" w:space="0" w:color="auto"/>
        <w:right w:val="none" w:sz="0" w:space="0" w:color="auto"/>
      </w:divBdr>
    </w:div>
    <w:div w:id="841355643">
      <w:bodyDiv w:val="1"/>
      <w:marLeft w:val="0"/>
      <w:marRight w:val="0"/>
      <w:marTop w:val="0"/>
      <w:marBottom w:val="0"/>
      <w:divBdr>
        <w:top w:val="none" w:sz="0" w:space="0" w:color="auto"/>
        <w:left w:val="none" w:sz="0" w:space="0" w:color="auto"/>
        <w:bottom w:val="none" w:sz="0" w:space="0" w:color="auto"/>
        <w:right w:val="none" w:sz="0" w:space="0" w:color="auto"/>
      </w:divBdr>
    </w:div>
    <w:div w:id="842279788">
      <w:bodyDiv w:val="1"/>
      <w:marLeft w:val="0"/>
      <w:marRight w:val="0"/>
      <w:marTop w:val="0"/>
      <w:marBottom w:val="0"/>
      <w:divBdr>
        <w:top w:val="none" w:sz="0" w:space="0" w:color="auto"/>
        <w:left w:val="none" w:sz="0" w:space="0" w:color="auto"/>
        <w:bottom w:val="none" w:sz="0" w:space="0" w:color="auto"/>
        <w:right w:val="none" w:sz="0" w:space="0" w:color="auto"/>
      </w:divBdr>
    </w:div>
    <w:div w:id="844201009">
      <w:bodyDiv w:val="1"/>
      <w:marLeft w:val="0"/>
      <w:marRight w:val="0"/>
      <w:marTop w:val="0"/>
      <w:marBottom w:val="0"/>
      <w:divBdr>
        <w:top w:val="none" w:sz="0" w:space="0" w:color="auto"/>
        <w:left w:val="none" w:sz="0" w:space="0" w:color="auto"/>
        <w:bottom w:val="none" w:sz="0" w:space="0" w:color="auto"/>
        <w:right w:val="none" w:sz="0" w:space="0" w:color="auto"/>
      </w:divBdr>
    </w:div>
    <w:div w:id="844706787">
      <w:bodyDiv w:val="1"/>
      <w:marLeft w:val="0"/>
      <w:marRight w:val="0"/>
      <w:marTop w:val="0"/>
      <w:marBottom w:val="0"/>
      <w:divBdr>
        <w:top w:val="none" w:sz="0" w:space="0" w:color="auto"/>
        <w:left w:val="none" w:sz="0" w:space="0" w:color="auto"/>
        <w:bottom w:val="none" w:sz="0" w:space="0" w:color="auto"/>
        <w:right w:val="none" w:sz="0" w:space="0" w:color="auto"/>
      </w:divBdr>
    </w:div>
    <w:div w:id="846403867">
      <w:bodyDiv w:val="1"/>
      <w:marLeft w:val="0"/>
      <w:marRight w:val="0"/>
      <w:marTop w:val="0"/>
      <w:marBottom w:val="0"/>
      <w:divBdr>
        <w:top w:val="none" w:sz="0" w:space="0" w:color="auto"/>
        <w:left w:val="none" w:sz="0" w:space="0" w:color="auto"/>
        <w:bottom w:val="none" w:sz="0" w:space="0" w:color="auto"/>
        <w:right w:val="none" w:sz="0" w:space="0" w:color="auto"/>
      </w:divBdr>
    </w:div>
    <w:div w:id="846946546">
      <w:bodyDiv w:val="1"/>
      <w:marLeft w:val="0"/>
      <w:marRight w:val="0"/>
      <w:marTop w:val="0"/>
      <w:marBottom w:val="0"/>
      <w:divBdr>
        <w:top w:val="none" w:sz="0" w:space="0" w:color="auto"/>
        <w:left w:val="none" w:sz="0" w:space="0" w:color="auto"/>
        <w:bottom w:val="none" w:sz="0" w:space="0" w:color="auto"/>
        <w:right w:val="none" w:sz="0" w:space="0" w:color="auto"/>
      </w:divBdr>
    </w:div>
    <w:div w:id="850875770">
      <w:bodyDiv w:val="1"/>
      <w:marLeft w:val="0"/>
      <w:marRight w:val="0"/>
      <w:marTop w:val="0"/>
      <w:marBottom w:val="0"/>
      <w:divBdr>
        <w:top w:val="none" w:sz="0" w:space="0" w:color="auto"/>
        <w:left w:val="none" w:sz="0" w:space="0" w:color="auto"/>
        <w:bottom w:val="none" w:sz="0" w:space="0" w:color="auto"/>
        <w:right w:val="none" w:sz="0" w:space="0" w:color="auto"/>
      </w:divBdr>
    </w:div>
    <w:div w:id="852450102">
      <w:bodyDiv w:val="1"/>
      <w:marLeft w:val="0"/>
      <w:marRight w:val="0"/>
      <w:marTop w:val="0"/>
      <w:marBottom w:val="0"/>
      <w:divBdr>
        <w:top w:val="none" w:sz="0" w:space="0" w:color="auto"/>
        <w:left w:val="none" w:sz="0" w:space="0" w:color="auto"/>
        <w:bottom w:val="none" w:sz="0" w:space="0" w:color="auto"/>
        <w:right w:val="none" w:sz="0" w:space="0" w:color="auto"/>
      </w:divBdr>
    </w:div>
    <w:div w:id="854225353">
      <w:bodyDiv w:val="1"/>
      <w:marLeft w:val="0"/>
      <w:marRight w:val="0"/>
      <w:marTop w:val="0"/>
      <w:marBottom w:val="0"/>
      <w:divBdr>
        <w:top w:val="none" w:sz="0" w:space="0" w:color="auto"/>
        <w:left w:val="none" w:sz="0" w:space="0" w:color="auto"/>
        <w:bottom w:val="none" w:sz="0" w:space="0" w:color="auto"/>
        <w:right w:val="none" w:sz="0" w:space="0" w:color="auto"/>
      </w:divBdr>
    </w:div>
    <w:div w:id="854614270">
      <w:bodyDiv w:val="1"/>
      <w:marLeft w:val="0"/>
      <w:marRight w:val="0"/>
      <w:marTop w:val="0"/>
      <w:marBottom w:val="0"/>
      <w:divBdr>
        <w:top w:val="none" w:sz="0" w:space="0" w:color="auto"/>
        <w:left w:val="none" w:sz="0" w:space="0" w:color="auto"/>
        <w:bottom w:val="none" w:sz="0" w:space="0" w:color="auto"/>
        <w:right w:val="none" w:sz="0" w:space="0" w:color="auto"/>
      </w:divBdr>
    </w:div>
    <w:div w:id="855653823">
      <w:bodyDiv w:val="1"/>
      <w:marLeft w:val="0"/>
      <w:marRight w:val="0"/>
      <w:marTop w:val="0"/>
      <w:marBottom w:val="0"/>
      <w:divBdr>
        <w:top w:val="none" w:sz="0" w:space="0" w:color="auto"/>
        <w:left w:val="none" w:sz="0" w:space="0" w:color="auto"/>
        <w:bottom w:val="none" w:sz="0" w:space="0" w:color="auto"/>
        <w:right w:val="none" w:sz="0" w:space="0" w:color="auto"/>
      </w:divBdr>
    </w:div>
    <w:div w:id="855998239">
      <w:bodyDiv w:val="1"/>
      <w:marLeft w:val="0"/>
      <w:marRight w:val="0"/>
      <w:marTop w:val="0"/>
      <w:marBottom w:val="0"/>
      <w:divBdr>
        <w:top w:val="none" w:sz="0" w:space="0" w:color="auto"/>
        <w:left w:val="none" w:sz="0" w:space="0" w:color="auto"/>
        <w:bottom w:val="none" w:sz="0" w:space="0" w:color="auto"/>
        <w:right w:val="none" w:sz="0" w:space="0" w:color="auto"/>
      </w:divBdr>
    </w:div>
    <w:div w:id="859976674">
      <w:bodyDiv w:val="1"/>
      <w:marLeft w:val="0"/>
      <w:marRight w:val="0"/>
      <w:marTop w:val="0"/>
      <w:marBottom w:val="0"/>
      <w:divBdr>
        <w:top w:val="none" w:sz="0" w:space="0" w:color="auto"/>
        <w:left w:val="none" w:sz="0" w:space="0" w:color="auto"/>
        <w:bottom w:val="none" w:sz="0" w:space="0" w:color="auto"/>
        <w:right w:val="none" w:sz="0" w:space="0" w:color="auto"/>
      </w:divBdr>
    </w:div>
    <w:div w:id="860777071">
      <w:bodyDiv w:val="1"/>
      <w:marLeft w:val="0"/>
      <w:marRight w:val="0"/>
      <w:marTop w:val="0"/>
      <w:marBottom w:val="0"/>
      <w:divBdr>
        <w:top w:val="none" w:sz="0" w:space="0" w:color="auto"/>
        <w:left w:val="none" w:sz="0" w:space="0" w:color="auto"/>
        <w:bottom w:val="none" w:sz="0" w:space="0" w:color="auto"/>
        <w:right w:val="none" w:sz="0" w:space="0" w:color="auto"/>
      </w:divBdr>
    </w:div>
    <w:div w:id="862866738">
      <w:bodyDiv w:val="1"/>
      <w:marLeft w:val="0"/>
      <w:marRight w:val="0"/>
      <w:marTop w:val="0"/>
      <w:marBottom w:val="0"/>
      <w:divBdr>
        <w:top w:val="none" w:sz="0" w:space="0" w:color="auto"/>
        <w:left w:val="none" w:sz="0" w:space="0" w:color="auto"/>
        <w:bottom w:val="none" w:sz="0" w:space="0" w:color="auto"/>
        <w:right w:val="none" w:sz="0" w:space="0" w:color="auto"/>
      </w:divBdr>
    </w:div>
    <w:div w:id="863787589">
      <w:bodyDiv w:val="1"/>
      <w:marLeft w:val="0"/>
      <w:marRight w:val="0"/>
      <w:marTop w:val="0"/>
      <w:marBottom w:val="0"/>
      <w:divBdr>
        <w:top w:val="none" w:sz="0" w:space="0" w:color="auto"/>
        <w:left w:val="none" w:sz="0" w:space="0" w:color="auto"/>
        <w:bottom w:val="none" w:sz="0" w:space="0" w:color="auto"/>
        <w:right w:val="none" w:sz="0" w:space="0" w:color="auto"/>
      </w:divBdr>
    </w:div>
    <w:div w:id="864905560">
      <w:bodyDiv w:val="1"/>
      <w:marLeft w:val="0"/>
      <w:marRight w:val="0"/>
      <w:marTop w:val="0"/>
      <w:marBottom w:val="0"/>
      <w:divBdr>
        <w:top w:val="none" w:sz="0" w:space="0" w:color="auto"/>
        <w:left w:val="none" w:sz="0" w:space="0" w:color="auto"/>
        <w:bottom w:val="none" w:sz="0" w:space="0" w:color="auto"/>
        <w:right w:val="none" w:sz="0" w:space="0" w:color="auto"/>
      </w:divBdr>
    </w:div>
    <w:div w:id="866404227">
      <w:bodyDiv w:val="1"/>
      <w:marLeft w:val="0"/>
      <w:marRight w:val="0"/>
      <w:marTop w:val="0"/>
      <w:marBottom w:val="0"/>
      <w:divBdr>
        <w:top w:val="none" w:sz="0" w:space="0" w:color="auto"/>
        <w:left w:val="none" w:sz="0" w:space="0" w:color="auto"/>
        <w:bottom w:val="none" w:sz="0" w:space="0" w:color="auto"/>
        <w:right w:val="none" w:sz="0" w:space="0" w:color="auto"/>
      </w:divBdr>
    </w:div>
    <w:div w:id="868685538">
      <w:bodyDiv w:val="1"/>
      <w:marLeft w:val="0"/>
      <w:marRight w:val="0"/>
      <w:marTop w:val="0"/>
      <w:marBottom w:val="0"/>
      <w:divBdr>
        <w:top w:val="none" w:sz="0" w:space="0" w:color="auto"/>
        <w:left w:val="none" w:sz="0" w:space="0" w:color="auto"/>
        <w:bottom w:val="none" w:sz="0" w:space="0" w:color="auto"/>
        <w:right w:val="none" w:sz="0" w:space="0" w:color="auto"/>
      </w:divBdr>
    </w:div>
    <w:div w:id="870193097">
      <w:bodyDiv w:val="1"/>
      <w:marLeft w:val="0"/>
      <w:marRight w:val="0"/>
      <w:marTop w:val="0"/>
      <w:marBottom w:val="0"/>
      <w:divBdr>
        <w:top w:val="none" w:sz="0" w:space="0" w:color="auto"/>
        <w:left w:val="none" w:sz="0" w:space="0" w:color="auto"/>
        <w:bottom w:val="none" w:sz="0" w:space="0" w:color="auto"/>
        <w:right w:val="none" w:sz="0" w:space="0" w:color="auto"/>
      </w:divBdr>
    </w:div>
    <w:div w:id="870605169">
      <w:bodyDiv w:val="1"/>
      <w:marLeft w:val="0"/>
      <w:marRight w:val="0"/>
      <w:marTop w:val="0"/>
      <w:marBottom w:val="0"/>
      <w:divBdr>
        <w:top w:val="none" w:sz="0" w:space="0" w:color="auto"/>
        <w:left w:val="none" w:sz="0" w:space="0" w:color="auto"/>
        <w:bottom w:val="none" w:sz="0" w:space="0" w:color="auto"/>
        <w:right w:val="none" w:sz="0" w:space="0" w:color="auto"/>
      </w:divBdr>
    </w:div>
    <w:div w:id="875117152">
      <w:bodyDiv w:val="1"/>
      <w:marLeft w:val="0"/>
      <w:marRight w:val="0"/>
      <w:marTop w:val="0"/>
      <w:marBottom w:val="0"/>
      <w:divBdr>
        <w:top w:val="none" w:sz="0" w:space="0" w:color="auto"/>
        <w:left w:val="none" w:sz="0" w:space="0" w:color="auto"/>
        <w:bottom w:val="none" w:sz="0" w:space="0" w:color="auto"/>
        <w:right w:val="none" w:sz="0" w:space="0" w:color="auto"/>
      </w:divBdr>
    </w:div>
    <w:div w:id="875310967">
      <w:bodyDiv w:val="1"/>
      <w:marLeft w:val="0"/>
      <w:marRight w:val="0"/>
      <w:marTop w:val="0"/>
      <w:marBottom w:val="0"/>
      <w:divBdr>
        <w:top w:val="none" w:sz="0" w:space="0" w:color="auto"/>
        <w:left w:val="none" w:sz="0" w:space="0" w:color="auto"/>
        <w:bottom w:val="none" w:sz="0" w:space="0" w:color="auto"/>
        <w:right w:val="none" w:sz="0" w:space="0" w:color="auto"/>
      </w:divBdr>
    </w:div>
    <w:div w:id="877011756">
      <w:bodyDiv w:val="1"/>
      <w:marLeft w:val="0"/>
      <w:marRight w:val="0"/>
      <w:marTop w:val="0"/>
      <w:marBottom w:val="0"/>
      <w:divBdr>
        <w:top w:val="none" w:sz="0" w:space="0" w:color="auto"/>
        <w:left w:val="none" w:sz="0" w:space="0" w:color="auto"/>
        <w:bottom w:val="none" w:sz="0" w:space="0" w:color="auto"/>
        <w:right w:val="none" w:sz="0" w:space="0" w:color="auto"/>
      </w:divBdr>
    </w:div>
    <w:div w:id="878276046">
      <w:bodyDiv w:val="1"/>
      <w:marLeft w:val="0"/>
      <w:marRight w:val="0"/>
      <w:marTop w:val="0"/>
      <w:marBottom w:val="0"/>
      <w:divBdr>
        <w:top w:val="none" w:sz="0" w:space="0" w:color="auto"/>
        <w:left w:val="none" w:sz="0" w:space="0" w:color="auto"/>
        <w:bottom w:val="none" w:sz="0" w:space="0" w:color="auto"/>
        <w:right w:val="none" w:sz="0" w:space="0" w:color="auto"/>
      </w:divBdr>
    </w:div>
    <w:div w:id="883447187">
      <w:bodyDiv w:val="1"/>
      <w:marLeft w:val="0"/>
      <w:marRight w:val="0"/>
      <w:marTop w:val="0"/>
      <w:marBottom w:val="0"/>
      <w:divBdr>
        <w:top w:val="none" w:sz="0" w:space="0" w:color="auto"/>
        <w:left w:val="none" w:sz="0" w:space="0" w:color="auto"/>
        <w:bottom w:val="none" w:sz="0" w:space="0" w:color="auto"/>
        <w:right w:val="none" w:sz="0" w:space="0" w:color="auto"/>
      </w:divBdr>
    </w:div>
    <w:div w:id="885527438">
      <w:bodyDiv w:val="1"/>
      <w:marLeft w:val="0"/>
      <w:marRight w:val="0"/>
      <w:marTop w:val="0"/>
      <w:marBottom w:val="0"/>
      <w:divBdr>
        <w:top w:val="none" w:sz="0" w:space="0" w:color="auto"/>
        <w:left w:val="none" w:sz="0" w:space="0" w:color="auto"/>
        <w:bottom w:val="none" w:sz="0" w:space="0" w:color="auto"/>
        <w:right w:val="none" w:sz="0" w:space="0" w:color="auto"/>
      </w:divBdr>
    </w:div>
    <w:div w:id="888150006">
      <w:bodyDiv w:val="1"/>
      <w:marLeft w:val="0"/>
      <w:marRight w:val="0"/>
      <w:marTop w:val="0"/>
      <w:marBottom w:val="0"/>
      <w:divBdr>
        <w:top w:val="none" w:sz="0" w:space="0" w:color="auto"/>
        <w:left w:val="none" w:sz="0" w:space="0" w:color="auto"/>
        <w:bottom w:val="none" w:sz="0" w:space="0" w:color="auto"/>
        <w:right w:val="none" w:sz="0" w:space="0" w:color="auto"/>
      </w:divBdr>
    </w:div>
    <w:div w:id="889919279">
      <w:bodyDiv w:val="1"/>
      <w:marLeft w:val="0"/>
      <w:marRight w:val="0"/>
      <w:marTop w:val="0"/>
      <w:marBottom w:val="0"/>
      <w:divBdr>
        <w:top w:val="none" w:sz="0" w:space="0" w:color="auto"/>
        <w:left w:val="none" w:sz="0" w:space="0" w:color="auto"/>
        <w:bottom w:val="none" w:sz="0" w:space="0" w:color="auto"/>
        <w:right w:val="none" w:sz="0" w:space="0" w:color="auto"/>
      </w:divBdr>
    </w:div>
    <w:div w:id="891964907">
      <w:bodyDiv w:val="1"/>
      <w:marLeft w:val="0"/>
      <w:marRight w:val="0"/>
      <w:marTop w:val="0"/>
      <w:marBottom w:val="0"/>
      <w:divBdr>
        <w:top w:val="none" w:sz="0" w:space="0" w:color="auto"/>
        <w:left w:val="none" w:sz="0" w:space="0" w:color="auto"/>
        <w:bottom w:val="none" w:sz="0" w:space="0" w:color="auto"/>
        <w:right w:val="none" w:sz="0" w:space="0" w:color="auto"/>
      </w:divBdr>
    </w:div>
    <w:div w:id="893152013">
      <w:bodyDiv w:val="1"/>
      <w:marLeft w:val="0"/>
      <w:marRight w:val="0"/>
      <w:marTop w:val="0"/>
      <w:marBottom w:val="0"/>
      <w:divBdr>
        <w:top w:val="none" w:sz="0" w:space="0" w:color="auto"/>
        <w:left w:val="none" w:sz="0" w:space="0" w:color="auto"/>
        <w:bottom w:val="none" w:sz="0" w:space="0" w:color="auto"/>
        <w:right w:val="none" w:sz="0" w:space="0" w:color="auto"/>
      </w:divBdr>
    </w:div>
    <w:div w:id="893199978">
      <w:bodyDiv w:val="1"/>
      <w:marLeft w:val="0"/>
      <w:marRight w:val="0"/>
      <w:marTop w:val="0"/>
      <w:marBottom w:val="0"/>
      <w:divBdr>
        <w:top w:val="none" w:sz="0" w:space="0" w:color="auto"/>
        <w:left w:val="none" w:sz="0" w:space="0" w:color="auto"/>
        <w:bottom w:val="none" w:sz="0" w:space="0" w:color="auto"/>
        <w:right w:val="none" w:sz="0" w:space="0" w:color="auto"/>
      </w:divBdr>
    </w:div>
    <w:div w:id="893657075">
      <w:bodyDiv w:val="1"/>
      <w:marLeft w:val="0"/>
      <w:marRight w:val="0"/>
      <w:marTop w:val="0"/>
      <w:marBottom w:val="0"/>
      <w:divBdr>
        <w:top w:val="none" w:sz="0" w:space="0" w:color="auto"/>
        <w:left w:val="none" w:sz="0" w:space="0" w:color="auto"/>
        <w:bottom w:val="none" w:sz="0" w:space="0" w:color="auto"/>
        <w:right w:val="none" w:sz="0" w:space="0" w:color="auto"/>
      </w:divBdr>
    </w:div>
    <w:div w:id="894507138">
      <w:bodyDiv w:val="1"/>
      <w:marLeft w:val="0"/>
      <w:marRight w:val="0"/>
      <w:marTop w:val="0"/>
      <w:marBottom w:val="0"/>
      <w:divBdr>
        <w:top w:val="none" w:sz="0" w:space="0" w:color="auto"/>
        <w:left w:val="none" w:sz="0" w:space="0" w:color="auto"/>
        <w:bottom w:val="none" w:sz="0" w:space="0" w:color="auto"/>
        <w:right w:val="none" w:sz="0" w:space="0" w:color="auto"/>
      </w:divBdr>
    </w:div>
    <w:div w:id="896015258">
      <w:bodyDiv w:val="1"/>
      <w:marLeft w:val="0"/>
      <w:marRight w:val="0"/>
      <w:marTop w:val="0"/>
      <w:marBottom w:val="0"/>
      <w:divBdr>
        <w:top w:val="none" w:sz="0" w:space="0" w:color="auto"/>
        <w:left w:val="none" w:sz="0" w:space="0" w:color="auto"/>
        <w:bottom w:val="none" w:sz="0" w:space="0" w:color="auto"/>
        <w:right w:val="none" w:sz="0" w:space="0" w:color="auto"/>
      </w:divBdr>
    </w:div>
    <w:div w:id="896433635">
      <w:bodyDiv w:val="1"/>
      <w:marLeft w:val="0"/>
      <w:marRight w:val="0"/>
      <w:marTop w:val="0"/>
      <w:marBottom w:val="0"/>
      <w:divBdr>
        <w:top w:val="none" w:sz="0" w:space="0" w:color="auto"/>
        <w:left w:val="none" w:sz="0" w:space="0" w:color="auto"/>
        <w:bottom w:val="none" w:sz="0" w:space="0" w:color="auto"/>
        <w:right w:val="none" w:sz="0" w:space="0" w:color="auto"/>
      </w:divBdr>
    </w:div>
    <w:div w:id="897278415">
      <w:bodyDiv w:val="1"/>
      <w:marLeft w:val="0"/>
      <w:marRight w:val="0"/>
      <w:marTop w:val="0"/>
      <w:marBottom w:val="0"/>
      <w:divBdr>
        <w:top w:val="none" w:sz="0" w:space="0" w:color="auto"/>
        <w:left w:val="none" w:sz="0" w:space="0" w:color="auto"/>
        <w:bottom w:val="none" w:sz="0" w:space="0" w:color="auto"/>
        <w:right w:val="none" w:sz="0" w:space="0" w:color="auto"/>
      </w:divBdr>
    </w:div>
    <w:div w:id="897394609">
      <w:bodyDiv w:val="1"/>
      <w:marLeft w:val="0"/>
      <w:marRight w:val="0"/>
      <w:marTop w:val="0"/>
      <w:marBottom w:val="0"/>
      <w:divBdr>
        <w:top w:val="none" w:sz="0" w:space="0" w:color="auto"/>
        <w:left w:val="none" w:sz="0" w:space="0" w:color="auto"/>
        <w:bottom w:val="none" w:sz="0" w:space="0" w:color="auto"/>
        <w:right w:val="none" w:sz="0" w:space="0" w:color="auto"/>
      </w:divBdr>
    </w:div>
    <w:div w:id="898368265">
      <w:bodyDiv w:val="1"/>
      <w:marLeft w:val="0"/>
      <w:marRight w:val="0"/>
      <w:marTop w:val="0"/>
      <w:marBottom w:val="0"/>
      <w:divBdr>
        <w:top w:val="none" w:sz="0" w:space="0" w:color="auto"/>
        <w:left w:val="none" w:sz="0" w:space="0" w:color="auto"/>
        <w:bottom w:val="none" w:sz="0" w:space="0" w:color="auto"/>
        <w:right w:val="none" w:sz="0" w:space="0" w:color="auto"/>
      </w:divBdr>
    </w:div>
    <w:div w:id="900482349">
      <w:bodyDiv w:val="1"/>
      <w:marLeft w:val="0"/>
      <w:marRight w:val="0"/>
      <w:marTop w:val="0"/>
      <w:marBottom w:val="0"/>
      <w:divBdr>
        <w:top w:val="none" w:sz="0" w:space="0" w:color="auto"/>
        <w:left w:val="none" w:sz="0" w:space="0" w:color="auto"/>
        <w:bottom w:val="none" w:sz="0" w:space="0" w:color="auto"/>
        <w:right w:val="none" w:sz="0" w:space="0" w:color="auto"/>
      </w:divBdr>
    </w:div>
    <w:div w:id="901866753">
      <w:bodyDiv w:val="1"/>
      <w:marLeft w:val="0"/>
      <w:marRight w:val="0"/>
      <w:marTop w:val="0"/>
      <w:marBottom w:val="0"/>
      <w:divBdr>
        <w:top w:val="none" w:sz="0" w:space="0" w:color="auto"/>
        <w:left w:val="none" w:sz="0" w:space="0" w:color="auto"/>
        <w:bottom w:val="none" w:sz="0" w:space="0" w:color="auto"/>
        <w:right w:val="none" w:sz="0" w:space="0" w:color="auto"/>
      </w:divBdr>
    </w:div>
    <w:div w:id="903612696">
      <w:bodyDiv w:val="1"/>
      <w:marLeft w:val="0"/>
      <w:marRight w:val="0"/>
      <w:marTop w:val="0"/>
      <w:marBottom w:val="0"/>
      <w:divBdr>
        <w:top w:val="none" w:sz="0" w:space="0" w:color="auto"/>
        <w:left w:val="none" w:sz="0" w:space="0" w:color="auto"/>
        <w:bottom w:val="none" w:sz="0" w:space="0" w:color="auto"/>
        <w:right w:val="none" w:sz="0" w:space="0" w:color="auto"/>
      </w:divBdr>
    </w:div>
    <w:div w:id="903877410">
      <w:bodyDiv w:val="1"/>
      <w:marLeft w:val="0"/>
      <w:marRight w:val="0"/>
      <w:marTop w:val="0"/>
      <w:marBottom w:val="0"/>
      <w:divBdr>
        <w:top w:val="none" w:sz="0" w:space="0" w:color="auto"/>
        <w:left w:val="none" w:sz="0" w:space="0" w:color="auto"/>
        <w:bottom w:val="none" w:sz="0" w:space="0" w:color="auto"/>
        <w:right w:val="none" w:sz="0" w:space="0" w:color="auto"/>
      </w:divBdr>
    </w:div>
    <w:div w:id="904219653">
      <w:bodyDiv w:val="1"/>
      <w:marLeft w:val="0"/>
      <w:marRight w:val="0"/>
      <w:marTop w:val="0"/>
      <w:marBottom w:val="0"/>
      <w:divBdr>
        <w:top w:val="none" w:sz="0" w:space="0" w:color="auto"/>
        <w:left w:val="none" w:sz="0" w:space="0" w:color="auto"/>
        <w:bottom w:val="none" w:sz="0" w:space="0" w:color="auto"/>
        <w:right w:val="none" w:sz="0" w:space="0" w:color="auto"/>
      </w:divBdr>
    </w:div>
    <w:div w:id="905846893">
      <w:bodyDiv w:val="1"/>
      <w:marLeft w:val="0"/>
      <w:marRight w:val="0"/>
      <w:marTop w:val="0"/>
      <w:marBottom w:val="0"/>
      <w:divBdr>
        <w:top w:val="none" w:sz="0" w:space="0" w:color="auto"/>
        <w:left w:val="none" w:sz="0" w:space="0" w:color="auto"/>
        <w:bottom w:val="none" w:sz="0" w:space="0" w:color="auto"/>
        <w:right w:val="none" w:sz="0" w:space="0" w:color="auto"/>
      </w:divBdr>
    </w:div>
    <w:div w:id="906379643">
      <w:bodyDiv w:val="1"/>
      <w:marLeft w:val="0"/>
      <w:marRight w:val="0"/>
      <w:marTop w:val="0"/>
      <w:marBottom w:val="0"/>
      <w:divBdr>
        <w:top w:val="none" w:sz="0" w:space="0" w:color="auto"/>
        <w:left w:val="none" w:sz="0" w:space="0" w:color="auto"/>
        <w:bottom w:val="none" w:sz="0" w:space="0" w:color="auto"/>
        <w:right w:val="none" w:sz="0" w:space="0" w:color="auto"/>
      </w:divBdr>
    </w:div>
    <w:div w:id="909390168">
      <w:bodyDiv w:val="1"/>
      <w:marLeft w:val="0"/>
      <w:marRight w:val="0"/>
      <w:marTop w:val="0"/>
      <w:marBottom w:val="0"/>
      <w:divBdr>
        <w:top w:val="none" w:sz="0" w:space="0" w:color="auto"/>
        <w:left w:val="none" w:sz="0" w:space="0" w:color="auto"/>
        <w:bottom w:val="none" w:sz="0" w:space="0" w:color="auto"/>
        <w:right w:val="none" w:sz="0" w:space="0" w:color="auto"/>
      </w:divBdr>
    </w:div>
    <w:div w:id="909727327">
      <w:bodyDiv w:val="1"/>
      <w:marLeft w:val="0"/>
      <w:marRight w:val="0"/>
      <w:marTop w:val="0"/>
      <w:marBottom w:val="0"/>
      <w:divBdr>
        <w:top w:val="none" w:sz="0" w:space="0" w:color="auto"/>
        <w:left w:val="none" w:sz="0" w:space="0" w:color="auto"/>
        <w:bottom w:val="none" w:sz="0" w:space="0" w:color="auto"/>
        <w:right w:val="none" w:sz="0" w:space="0" w:color="auto"/>
      </w:divBdr>
    </w:div>
    <w:div w:id="910044349">
      <w:bodyDiv w:val="1"/>
      <w:marLeft w:val="0"/>
      <w:marRight w:val="0"/>
      <w:marTop w:val="0"/>
      <w:marBottom w:val="0"/>
      <w:divBdr>
        <w:top w:val="none" w:sz="0" w:space="0" w:color="auto"/>
        <w:left w:val="none" w:sz="0" w:space="0" w:color="auto"/>
        <w:bottom w:val="none" w:sz="0" w:space="0" w:color="auto"/>
        <w:right w:val="none" w:sz="0" w:space="0" w:color="auto"/>
      </w:divBdr>
    </w:div>
    <w:div w:id="910383913">
      <w:bodyDiv w:val="1"/>
      <w:marLeft w:val="0"/>
      <w:marRight w:val="0"/>
      <w:marTop w:val="0"/>
      <w:marBottom w:val="0"/>
      <w:divBdr>
        <w:top w:val="none" w:sz="0" w:space="0" w:color="auto"/>
        <w:left w:val="none" w:sz="0" w:space="0" w:color="auto"/>
        <w:bottom w:val="none" w:sz="0" w:space="0" w:color="auto"/>
        <w:right w:val="none" w:sz="0" w:space="0" w:color="auto"/>
      </w:divBdr>
    </w:div>
    <w:div w:id="911886093">
      <w:bodyDiv w:val="1"/>
      <w:marLeft w:val="0"/>
      <w:marRight w:val="0"/>
      <w:marTop w:val="0"/>
      <w:marBottom w:val="0"/>
      <w:divBdr>
        <w:top w:val="none" w:sz="0" w:space="0" w:color="auto"/>
        <w:left w:val="none" w:sz="0" w:space="0" w:color="auto"/>
        <w:bottom w:val="none" w:sz="0" w:space="0" w:color="auto"/>
        <w:right w:val="none" w:sz="0" w:space="0" w:color="auto"/>
      </w:divBdr>
    </w:div>
    <w:div w:id="913585496">
      <w:bodyDiv w:val="1"/>
      <w:marLeft w:val="0"/>
      <w:marRight w:val="0"/>
      <w:marTop w:val="0"/>
      <w:marBottom w:val="0"/>
      <w:divBdr>
        <w:top w:val="none" w:sz="0" w:space="0" w:color="auto"/>
        <w:left w:val="none" w:sz="0" w:space="0" w:color="auto"/>
        <w:bottom w:val="none" w:sz="0" w:space="0" w:color="auto"/>
        <w:right w:val="none" w:sz="0" w:space="0" w:color="auto"/>
      </w:divBdr>
    </w:div>
    <w:div w:id="921255821">
      <w:bodyDiv w:val="1"/>
      <w:marLeft w:val="0"/>
      <w:marRight w:val="0"/>
      <w:marTop w:val="0"/>
      <w:marBottom w:val="0"/>
      <w:divBdr>
        <w:top w:val="none" w:sz="0" w:space="0" w:color="auto"/>
        <w:left w:val="none" w:sz="0" w:space="0" w:color="auto"/>
        <w:bottom w:val="none" w:sz="0" w:space="0" w:color="auto"/>
        <w:right w:val="none" w:sz="0" w:space="0" w:color="auto"/>
      </w:divBdr>
    </w:div>
    <w:div w:id="921374608">
      <w:bodyDiv w:val="1"/>
      <w:marLeft w:val="0"/>
      <w:marRight w:val="0"/>
      <w:marTop w:val="0"/>
      <w:marBottom w:val="0"/>
      <w:divBdr>
        <w:top w:val="none" w:sz="0" w:space="0" w:color="auto"/>
        <w:left w:val="none" w:sz="0" w:space="0" w:color="auto"/>
        <w:bottom w:val="none" w:sz="0" w:space="0" w:color="auto"/>
        <w:right w:val="none" w:sz="0" w:space="0" w:color="auto"/>
      </w:divBdr>
    </w:div>
    <w:div w:id="922304428">
      <w:bodyDiv w:val="1"/>
      <w:marLeft w:val="0"/>
      <w:marRight w:val="0"/>
      <w:marTop w:val="0"/>
      <w:marBottom w:val="0"/>
      <w:divBdr>
        <w:top w:val="none" w:sz="0" w:space="0" w:color="auto"/>
        <w:left w:val="none" w:sz="0" w:space="0" w:color="auto"/>
        <w:bottom w:val="none" w:sz="0" w:space="0" w:color="auto"/>
        <w:right w:val="none" w:sz="0" w:space="0" w:color="auto"/>
      </w:divBdr>
    </w:div>
    <w:div w:id="923565129">
      <w:bodyDiv w:val="1"/>
      <w:marLeft w:val="0"/>
      <w:marRight w:val="0"/>
      <w:marTop w:val="0"/>
      <w:marBottom w:val="0"/>
      <w:divBdr>
        <w:top w:val="none" w:sz="0" w:space="0" w:color="auto"/>
        <w:left w:val="none" w:sz="0" w:space="0" w:color="auto"/>
        <w:bottom w:val="none" w:sz="0" w:space="0" w:color="auto"/>
        <w:right w:val="none" w:sz="0" w:space="0" w:color="auto"/>
      </w:divBdr>
    </w:div>
    <w:div w:id="925042560">
      <w:bodyDiv w:val="1"/>
      <w:marLeft w:val="0"/>
      <w:marRight w:val="0"/>
      <w:marTop w:val="0"/>
      <w:marBottom w:val="0"/>
      <w:divBdr>
        <w:top w:val="none" w:sz="0" w:space="0" w:color="auto"/>
        <w:left w:val="none" w:sz="0" w:space="0" w:color="auto"/>
        <w:bottom w:val="none" w:sz="0" w:space="0" w:color="auto"/>
        <w:right w:val="none" w:sz="0" w:space="0" w:color="auto"/>
      </w:divBdr>
    </w:div>
    <w:div w:id="928077190">
      <w:bodyDiv w:val="1"/>
      <w:marLeft w:val="0"/>
      <w:marRight w:val="0"/>
      <w:marTop w:val="0"/>
      <w:marBottom w:val="0"/>
      <w:divBdr>
        <w:top w:val="none" w:sz="0" w:space="0" w:color="auto"/>
        <w:left w:val="none" w:sz="0" w:space="0" w:color="auto"/>
        <w:bottom w:val="none" w:sz="0" w:space="0" w:color="auto"/>
        <w:right w:val="none" w:sz="0" w:space="0" w:color="auto"/>
      </w:divBdr>
    </w:div>
    <w:div w:id="929966184">
      <w:bodyDiv w:val="1"/>
      <w:marLeft w:val="0"/>
      <w:marRight w:val="0"/>
      <w:marTop w:val="0"/>
      <w:marBottom w:val="0"/>
      <w:divBdr>
        <w:top w:val="none" w:sz="0" w:space="0" w:color="auto"/>
        <w:left w:val="none" w:sz="0" w:space="0" w:color="auto"/>
        <w:bottom w:val="none" w:sz="0" w:space="0" w:color="auto"/>
        <w:right w:val="none" w:sz="0" w:space="0" w:color="auto"/>
      </w:divBdr>
    </w:div>
    <w:div w:id="931356606">
      <w:bodyDiv w:val="1"/>
      <w:marLeft w:val="0"/>
      <w:marRight w:val="0"/>
      <w:marTop w:val="0"/>
      <w:marBottom w:val="0"/>
      <w:divBdr>
        <w:top w:val="none" w:sz="0" w:space="0" w:color="auto"/>
        <w:left w:val="none" w:sz="0" w:space="0" w:color="auto"/>
        <w:bottom w:val="none" w:sz="0" w:space="0" w:color="auto"/>
        <w:right w:val="none" w:sz="0" w:space="0" w:color="auto"/>
      </w:divBdr>
    </w:div>
    <w:div w:id="932976526">
      <w:bodyDiv w:val="1"/>
      <w:marLeft w:val="0"/>
      <w:marRight w:val="0"/>
      <w:marTop w:val="0"/>
      <w:marBottom w:val="0"/>
      <w:divBdr>
        <w:top w:val="none" w:sz="0" w:space="0" w:color="auto"/>
        <w:left w:val="none" w:sz="0" w:space="0" w:color="auto"/>
        <w:bottom w:val="none" w:sz="0" w:space="0" w:color="auto"/>
        <w:right w:val="none" w:sz="0" w:space="0" w:color="auto"/>
      </w:divBdr>
    </w:div>
    <w:div w:id="932981415">
      <w:bodyDiv w:val="1"/>
      <w:marLeft w:val="0"/>
      <w:marRight w:val="0"/>
      <w:marTop w:val="0"/>
      <w:marBottom w:val="0"/>
      <w:divBdr>
        <w:top w:val="none" w:sz="0" w:space="0" w:color="auto"/>
        <w:left w:val="none" w:sz="0" w:space="0" w:color="auto"/>
        <w:bottom w:val="none" w:sz="0" w:space="0" w:color="auto"/>
        <w:right w:val="none" w:sz="0" w:space="0" w:color="auto"/>
      </w:divBdr>
    </w:div>
    <w:div w:id="933829049">
      <w:bodyDiv w:val="1"/>
      <w:marLeft w:val="0"/>
      <w:marRight w:val="0"/>
      <w:marTop w:val="0"/>
      <w:marBottom w:val="0"/>
      <w:divBdr>
        <w:top w:val="none" w:sz="0" w:space="0" w:color="auto"/>
        <w:left w:val="none" w:sz="0" w:space="0" w:color="auto"/>
        <w:bottom w:val="none" w:sz="0" w:space="0" w:color="auto"/>
        <w:right w:val="none" w:sz="0" w:space="0" w:color="auto"/>
      </w:divBdr>
    </w:div>
    <w:div w:id="934940805">
      <w:bodyDiv w:val="1"/>
      <w:marLeft w:val="0"/>
      <w:marRight w:val="0"/>
      <w:marTop w:val="0"/>
      <w:marBottom w:val="0"/>
      <w:divBdr>
        <w:top w:val="none" w:sz="0" w:space="0" w:color="auto"/>
        <w:left w:val="none" w:sz="0" w:space="0" w:color="auto"/>
        <w:bottom w:val="none" w:sz="0" w:space="0" w:color="auto"/>
        <w:right w:val="none" w:sz="0" w:space="0" w:color="auto"/>
      </w:divBdr>
    </w:div>
    <w:div w:id="935359734">
      <w:bodyDiv w:val="1"/>
      <w:marLeft w:val="0"/>
      <w:marRight w:val="0"/>
      <w:marTop w:val="0"/>
      <w:marBottom w:val="0"/>
      <w:divBdr>
        <w:top w:val="none" w:sz="0" w:space="0" w:color="auto"/>
        <w:left w:val="none" w:sz="0" w:space="0" w:color="auto"/>
        <w:bottom w:val="none" w:sz="0" w:space="0" w:color="auto"/>
        <w:right w:val="none" w:sz="0" w:space="0" w:color="auto"/>
      </w:divBdr>
    </w:div>
    <w:div w:id="939684150">
      <w:bodyDiv w:val="1"/>
      <w:marLeft w:val="0"/>
      <w:marRight w:val="0"/>
      <w:marTop w:val="0"/>
      <w:marBottom w:val="0"/>
      <w:divBdr>
        <w:top w:val="none" w:sz="0" w:space="0" w:color="auto"/>
        <w:left w:val="none" w:sz="0" w:space="0" w:color="auto"/>
        <w:bottom w:val="none" w:sz="0" w:space="0" w:color="auto"/>
        <w:right w:val="none" w:sz="0" w:space="0" w:color="auto"/>
      </w:divBdr>
    </w:div>
    <w:div w:id="940458203">
      <w:bodyDiv w:val="1"/>
      <w:marLeft w:val="0"/>
      <w:marRight w:val="0"/>
      <w:marTop w:val="0"/>
      <w:marBottom w:val="0"/>
      <w:divBdr>
        <w:top w:val="none" w:sz="0" w:space="0" w:color="auto"/>
        <w:left w:val="none" w:sz="0" w:space="0" w:color="auto"/>
        <w:bottom w:val="none" w:sz="0" w:space="0" w:color="auto"/>
        <w:right w:val="none" w:sz="0" w:space="0" w:color="auto"/>
      </w:divBdr>
    </w:div>
    <w:div w:id="943727773">
      <w:bodyDiv w:val="1"/>
      <w:marLeft w:val="0"/>
      <w:marRight w:val="0"/>
      <w:marTop w:val="0"/>
      <w:marBottom w:val="0"/>
      <w:divBdr>
        <w:top w:val="none" w:sz="0" w:space="0" w:color="auto"/>
        <w:left w:val="none" w:sz="0" w:space="0" w:color="auto"/>
        <w:bottom w:val="none" w:sz="0" w:space="0" w:color="auto"/>
        <w:right w:val="none" w:sz="0" w:space="0" w:color="auto"/>
      </w:divBdr>
    </w:div>
    <w:div w:id="946162611">
      <w:bodyDiv w:val="1"/>
      <w:marLeft w:val="0"/>
      <w:marRight w:val="0"/>
      <w:marTop w:val="0"/>
      <w:marBottom w:val="0"/>
      <w:divBdr>
        <w:top w:val="none" w:sz="0" w:space="0" w:color="auto"/>
        <w:left w:val="none" w:sz="0" w:space="0" w:color="auto"/>
        <w:bottom w:val="none" w:sz="0" w:space="0" w:color="auto"/>
        <w:right w:val="none" w:sz="0" w:space="0" w:color="auto"/>
      </w:divBdr>
    </w:div>
    <w:div w:id="953054272">
      <w:bodyDiv w:val="1"/>
      <w:marLeft w:val="0"/>
      <w:marRight w:val="0"/>
      <w:marTop w:val="0"/>
      <w:marBottom w:val="0"/>
      <w:divBdr>
        <w:top w:val="none" w:sz="0" w:space="0" w:color="auto"/>
        <w:left w:val="none" w:sz="0" w:space="0" w:color="auto"/>
        <w:bottom w:val="none" w:sz="0" w:space="0" w:color="auto"/>
        <w:right w:val="none" w:sz="0" w:space="0" w:color="auto"/>
      </w:divBdr>
    </w:div>
    <w:div w:id="953639479">
      <w:bodyDiv w:val="1"/>
      <w:marLeft w:val="0"/>
      <w:marRight w:val="0"/>
      <w:marTop w:val="0"/>
      <w:marBottom w:val="0"/>
      <w:divBdr>
        <w:top w:val="none" w:sz="0" w:space="0" w:color="auto"/>
        <w:left w:val="none" w:sz="0" w:space="0" w:color="auto"/>
        <w:bottom w:val="none" w:sz="0" w:space="0" w:color="auto"/>
        <w:right w:val="none" w:sz="0" w:space="0" w:color="auto"/>
      </w:divBdr>
    </w:div>
    <w:div w:id="953680355">
      <w:bodyDiv w:val="1"/>
      <w:marLeft w:val="0"/>
      <w:marRight w:val="0"/>
      <w:marTop w:val="0"/>
      <w:marBottom w:val="0"/>
      <w:divBdr>
        <w:top w:val="none" w:sz="0" w:space="0" w:color="auto"/>
        <w:left w:val="none" w:sz="0" w:space="0" w:color="auto"/>
        <w:bottom w:val="none" w:sz="0" w:space="0" w:color="auto"/>
        <w:right w:val="none" w:sz="0" w:space="0" w:color="auto"/>
      </w:divBdr>
    </w:div>
    <w:div w:id="954290675">
      <w:bodyDiv w:val="1"/>
      <w:marLeft w:val="0"/>
      <w:marRight w:val="0"/>
      <w:marTop w:val="0"/>
      <w:marBottom w:val="0"/>
      <w:divBdr>
        <w:top w:val="none" w:sz="0" w:space="0" w:color="auto"/>
        <w:left w:val="none" w:sz="0" w:space="0" w:color="auto"/>
        <w:bottom w:val="none" w:sz="0" w:space="0" w:color="auto"/>
        <w:right w:val="none" w:sz="0" w:space="0" w:color="auto"/>
      </w:divBdr>
    </w:div>
    <w:div w:id="955406216">
      <w:bodyDiv w:val="1"/>
      <w:marLeft w:val="0"/>
      <w:marRight w:val="0"/>
      <w:marTop w:val="0"/>
      <w:marBottom w:val="0"/>
      <w:divBdr>
        <w:top w:val="none" w:sz="0" w:space="0" w:color="auto"/>
        <w:left w:val="none" w:sz="0" w:space="0" w:color="auto"/>
        <w:bottom w:val="none" w:sz="0" w:space="0" w:color="auto"/>
        <w:right w:val="none" w:sz="0" w:space="0" w:color="auto"/>
      </w:divBdr>
    </w:div>
    <w:div w:id="955718266">
      <w:bodyDiv w:val="1"/>
      <w:marLeft w:val="0"/>
      <w:marRight w:val="0"/>
      <w:marTop w:val="0"/>
      <w:marBottom w:val="0"/>
      <w:divBdr>
        <w:top w:val="none" w:sz="0" w:space="0" w:color="auto"/>
        <w:left w:val="none" w:sz="0" w:space="0" w:color="auto"/>
        <w:bottom w:val="none" w:sz="0" w:space="0" w:color="auto"/>
        <w:right w:val="none" w:sz="0" w:space="0" w:color="auto"/>
      </w:divBdr>
    </w:div>
    <w:div w:id="959801548">
      <w:bodyDiv w:val="1"/>
      <w:marLeft w:val="0"/>
      <w:marRight w:val="0"/>
      <w:marTop w:val="0"/>
      <w:marBottom w:val="0"/>
      <w:divBdr>
        <w:top w:val="none" w:sz="0" w:space="0" w:color="auto"/>
        <w:left w:val="none" w:sz="0" w:space="0" w:color="auto"/>
        <w:bottom w:val="none" w:sz="0" w:space="0" w:color="auto"/>
        <w:right w:val="none" w:sz="0" w:space="0" w:color="auto"/>
      </w:divBdr>
    </w:div>
    <w:div w:id="962152628">
      <w:bodyDiv w:val="1"/>
      <w:marLeft w:val="0"/>
      <w:marRight w:val="0"/>
      <w:marTop w:val="0"/>
      <w:marBottom w:val="0"/>
      <w:divBdr>
        <w:top w:val="none" w:sz="0" w:space="0" w:color="auto"/>
        <w:left w:val="none" w:sz="0" w:space="0" w:color="auto"/>
        <w:bottom w:val="none" w:sz="0" w:space="0" w:color="auto"/>
        <w:right w:val="none" w:sz="0" w:space="0" w:color="auto"/>
      </w:divBdr>
    </w:div>
    <w:div w:id="962342664">
      <w:bodyDiv w:val="1"/>
      <w:marLeft w:val="0"/>
      <w:marRight w:val="0"/>
      <w:marTop w:val="0"/>
      <w:marBottom w:val="0"/>
      <w:divBdr>
        <w:top w:val="none" w:sz="0" w:space="0" w:color="auto"/>
        <w:left w:val="none" w:sz="0" w:space="0" w:color="auto"/>
        <w:bottom w:val="none" w:sz="0" w:space="0" w:color="auto"/>
        <w:right w:val="none" w:sz="0" w:space="0" w:color="auto"/>
      </w:divBdr>
    </w:div>
    <w:div w:id="964853622">
      <w:bodyDiv w:val="1"/>
      <w:marLeft w:val="0"/>
      <w:marRight w:val="0"/>
      <w:marTop w:val="0"/>
      <w:marBottom w:val="0"/>
      <w:divBdr>
        <w:top w:val="none" w:sz="0" w:space="0" w:color="auto"/>
        <w:left w:val="none" w:sz="0" w:space="0" w:color="auto"/>
        <w:bottom w:val="none" w:sz="0" w:space="0" w:color="auto"/>
        <w:right w:val="none" w:sz="0" w:space="0" w:color="auto"/>
      </w:divBdr>
    </w:div>
    <w:div w:id="964890318">
      <w:bodyDiv w:val="1"/>
      <w:marLeft w:val="0"/>
      <w:marRight w:val="0"/>
      <w:marTop w:val="0"/>
      <w:marBottom w:val="0"/>
      <w:divBdr>
        <w:top w:val="none" w:sz="0" w:space="0" w:color="auto"/>
        <w:left w:val="none" w:sz="0" w:space="0" w:color="auto"/>
        <w:bottom w:val="none" w:sz="0" w:space="0" w:color="auto"/>
        <w:right w:val="none" w:sz="0" w:space="0" w:color="auto"/>
      </w:divBdr>
    </w:div>
    <w:div w:id="965430970">
      <w:bodyDiv w:val="1"/>
      <w:marLeft w:val="0"/>
      <w:marRight w:val="0"/>
      <w:marTop w:val="0"/>
      <w:marBottom w:val="0"/>
      <w:divBdr>
        <w:top w:val="none" w:sz="0" w:space="0" w:color="auto"/>
        <w:left w:val="none" w:sz="0" w:space="0" w:color="auto"/>
        <w:bottom w:val="none" w:sz="0" w:space="0" w:color="auto"/>
        <w:right w:val="none" w:sz="0" w:space="0" w:color="auto"/>
      </w:divBdr>
    </w:div>
    <w:div w:id="966282374">
      <w:bodyDiv w:val="1"/>
      <w:marLeft w:val="0"/>
      <w:marRight w:val="0"/>
      <w:marTop w:val="0"/>
      <w:marBottom w:val="0"/>
      <w:divBdr>
        <w:top w:val="none" w:sz="0" w:space="0" w:color="auto"/>
        <w:left w:val="none" w:sz="0" w:space="0" w:color="auto"/>
        <w:bottom w:val="none" w:sz="0" w:space="0" w:color="auto"/>
        <w:right w:val="none" w:sz="0" w:space="0" w:color="auto"/>
      </w:divBdr>
    </w:div>
    <w:div w:id="966667690">
      <w:bodyDiv w:val="1"/>
      <w:marLeft w:val="0"/>
      <w:marRight w:val="0"/>
      <w:marTop w:val="0"/>
      <w:marBottom w:val="0"/>
      <w:divBdr>
        <w:top w:val="none" w:sz="0" w:space="0" w:color="auto"/>
        <w:left w:val="none" w:sz="0" w:space="0" w:color="auto"/>
        <w:bottom w:val="none" w:sz="0" w:space="0" w:color="auto"/>
        <w:right w:val="none" w:sz="0" w:space="0" w:color="auto"/>
      </w:divBdr>
    </w:div>
    <w:div w:id="970985950">
      <w:bodyDiv w:val="1"/>
      <w:marLeft w:val="0"/>
      <w:marRight w:val="0"/>
      <w:marTop w:val="0"/>
      <w:marBottom w:val="0"/>
      <w:divBdr>
        <w:top w:val="none" w:sz="0" w:space="0" w:color="auto"/>
        <w:left w:val="none" w:sz="0" w:space="0" w:color="auto"/>
        <w:bottom w:val="none" w:sz="0" w:space="0" w:color="auto"/>
        <w:right w:val="none" w:sz="0" w:space="0" w:color="auto"/>
      </w:divBdr>
    </w:div>
    <w:div w:id="971446908">
      <w:bodyDiv w:val="1"/>
      <w:marLeft w:val="0"/>
      <w:marRight w:val="0"/>
      <w:marTop w:val="0"/>
      <w:marBottom w:val="0"/>
      <w:divBdr>
        <w:top w:val="none" w:sz="0" w:space="0" w:color="auto"/>
        <w:left w:val="none" w:sz="0" w:space="0" w:color="auto"/>
        <w:bottom w:val="none" w:sz="0" w:space="0" w:color="auto"/>
        <w:right w:val="none" w:sz="0" w:space="0" w:color="auto"/>
      </w:divBdr>
    </w:div>
    <w:div w:id="973412188">
      <w:bodyDiv w:val="1"/>
      <w:marLeft w:val="0"/>
      <w:marRight w:val="0"/>
      <w:marTop w:val="0"/>
      <w:marBottom w:val="0"/>
      <w:divBdr>
        <w:top w:val="none" w:sz="0" w:space="0" w:color="auto"/>
        <w:left w:val="none" w:sz="0" w:space="0" w:color="auto"/>
        <w:bottom w:val="none" w:sz="0" w:space="0" w:color="auto"/>
        <w:right w:val="none" w:sz="0" w:space="0" w:color="auto"/>
      </w:divBdr>
    </w:div>
    <w:div w:id="975910097">
      <w:bodyDiv w:val="1"/>
      <w:marLeft w:val="0"/>
      <w:marRight w:val="0"/>
      <w:marTop w:val="0"/>
      <w:marBottom w:val="0"/>
      <w:divBdr>
        <w:top w:val="none" w:sz="0" w:space="0" w:color="auto"/>
        <w:left w:val="none" w:sz="0" w:space="0" w:color="auto"/>
        <w:bottom w:val="none" w:sz="0" w:space="0" w:color="auto"/>
        <w:right w:val="none" w:sz="0" w:space="0" w:color="auto"/>
      </w:divBdr>
    </w:div>
    <w:div w:id="975916175">
      <w:bodyDiv w:val="1"/>
      <w:marLeft w:val="0"/>
      <w:marRight w:val="0"/>
      <w:marTop w:val="0"/>
      <w:marBottom w:val="0"/>
      <w:divBdr>
        <w:top w:val="none" w:sz="0" w:space="0" w:color="auto"/>
        <w:left w:val="none" w:sz="0" w:space="0" w:color="auto"/>
        <w:bottom w:val="none" w:sz="0" w:space="0" w:color="auto"/>
        <w:right w:val="none" w:sz="0" w:space="0" w:color="auto"/>
      </w:divBdr>
    </w:div>
    <w:div w:id="978992289">
      <w:bodyDiv w:val="1"/>
      <w:marLeft w:val="0"/>
      <w:marRight w:val="0"/>
      <w:marTop w:val="0"/>
      <w:marBottom w:val="0"/>
      <w:divBdr>
        <w:top w:val="none" w:sz="0" w:space="0" w:color="auto"/>
        <w:left w:val="none" w:sz="0" w:space="0" w:color="auto"/>
        <w:bottom w:val="none" w:sz="0" w:space="0" w:color="auto"/>
        <w:right w:val="none" w:sz="0" w:space="0" w:color="auto"/>
      </w:divBdr>
    </w:div>
    <w:div w:id="981884487">
      <w:bodyDiv w:val="1"/>
      <w:marLeft w:val="0"/>
      <w:marRight w:val="0"/>
      <w:marTop w:val="0"/>
      <w:marBottom w:val="0"/>
      <w:divBdr>
        <w:top w:val="none" w:sz="0" w:space="0" w:color="auto"/>
        <w:left w:val="none" w:sz="0" w:space="0" w:color="auto"/>
        <w:bottom w:val="none" w:sz="0" w:space="0" w:color="auto"/>
        <w:right w:val="none" w:sz="0" w:space="0" w:color="auto"/>
      </w:divBdr>
    </w:div>
    <w:div w:id="985084037">
      <w:bodyDiv w:val="1"/>
      <w:marLeft w:val="0"/>
      <w:marRight w:val="0"/>
      <w:marTop w:val="0"/>
      <w:marBottom w:val="0"/>
      <w:divBdr>
        <w:top w:val="none" w:sz="0" w:space="0" w:color="auto"/>
        <w:left w:val="none" w:sz="0" w:space="0" w:color="auto"/>
        <w:bottom w:val="none" w:sz="0" w:space="0" w:color="auto"/>
        <w:right w:val="none" w:sz="0" w:space="0" w:color="auto"/>
      </w:divBdr>
    </w:div>
    <w:div w:id="985164286">
      <w:bodyDiv w:val="1"/>
      <w:marLeft w:val="0"/>
      <w:marRight w:val="0"/>
      <w:marTop w:val="0"/>
      <w:marBottom w:val="0"/>
      <w:divBdr>
        <w:top w:val="none" w:sz="0" w:space="0" w:color="auto"/>
        <w:left w:val="none" w:sz="0" w:space="0" w:color="auto"/>
        <w:bottom w:val="none" w:sz="0" w:space="0" w:color="auto"/>
        <w:right w:val="none" w:sz="0" w:space="0" w:color="auto"/>
      </w:divBdr>
    </w:div>
    <w:div w:id="985550703">
      <w:bodyDiv w:val="1"/>
      <w:marLeft w:val="0"/>
      <w:marRight w:val="0"/>
      <w:marTop w:val="0"/>
      <w:marBottom w:val="0"/>
      <w:divBdr>
        <w:top w:val="none" w:sz="0" w:space="0" w:color="auto"/>
        <w:left w:val="none" w:sz="0" w:space="0" w:color="auto"/>
        <w:bottom w:val="none" w:sz="0" w:space="0" w:color="auto"/>
        <w:right w:val="none" w:sz="0" w:space="0" w:color="auto"/>
      </w:divBdr>
    </w:div>
    <w:div w:id="990329550">
      <w:bodyDiv w:val="1"/>
      <w:marLeft w:val="0"/>
      <w:marRight w:val="0"/>
      <w:marTop w:val="0"/>
      <w:marBottom w:val="0"/>
      <w:divBdr>
        <w:top w:val="none" w:sz="0" w:space="0" w:color="auto"/>
        <w:left w:val="none" w:sz="0" w:space="0" w:color="auto"/>
        <w:bottom w:val="none" w:sz="0" w:space="0" w:color="auto"/>
        <w:right w:val="none" w:sz="0" w:space="0" w:color="auto"/>
      </w:divBdr>
    </w:div>
    <w:div w:id="990451362">
      <w:bodyDiv w:val="1"/>
      <w:marLeft w:val="0"/>
      <w:marRight w:val="0"/>
      <w:marTop w:val="0"/>
      <w:marBottom w:val="0"/>
      <w:divBdr>
        <w:top w:val="none" w:sz="0" w:space="0" w:color="auto"/>
        <w:left w:val="none" w:sz="0" w:space="0" w:color="auto"/>
        <w:bottom w:val="none" w:sz="0" w:space="0" w:color="auto"/>
        <w:right w:val="none" w:sz="0" w:space="0" w:color="auto"/>
      </w:divBdr>
    </w:div>
    <w:div w:id="991757181">
      <w:bodyDiv w:val="1"/>
      <w:marLeft w:val="0"/>
      <w:marRight w:val="0"/>
      <w:marTop w:val="0"/>
      <w:marBottom w:val="0"/>
      <w:divBdr>
        <w:top w:val="none" w:sz="0" w:space="0" w:color="auto"/>
        <w:left w:val="none" w:sz="0" w:space="0" w:color="auto"/>
        <w:bottom w:val="none" w:sz="0" w:space="0" w:color="auto"/>
        <w:right w:val="none" w:sz="0" w:space="0" w:color="auto"/>
      </w:divBdr>
    </w:div>
    <w:div w:id="994065254">
      <w:bodyDiv w:val="1"/>
      <w:marLeft w:val="0"/>
      <w:marRight w:val="0"/>
      <w:marTop w:val="0"/>
      <w:marBottom w:val="0"/>
      <w:divBdr>
        <w:top w:val="none" w:sz="0" w:space="0" w:color="auto"/>
        <w:left w:val="none" w:sz="0" w:space="0" w:color="auto"/>
        <w:bottom w:val="none" w:sz="0" w:space="0" w:color="auto"/>
        <w:right w:val="none" w:sz="0" w:space="0" w:color="auto"/>
      </w:divBdr>
    </w:div>
    <w:div w:id="996424429">
      <w:bodyDiv w:val="1"/>
      <w:marLeft w:val="0"/>
      <w:marRight w:val="0"/>
      <w:marTop w:val="0"/>
      <w:marBottom w:val="0"/>
      <w:divBdr>
        <w:top w:val="none" w:sz="0" w:space="0" w:color="auto"/>
        <w:left w:val="none" w:sz="0" w:space="0" w:color="auto"/>
        <w:bottom w:val="none" w:sz="0" w:space="0" w:color="auto"/>
        <w:right w:val="none" w:sz="0" w:space="0" w:color="auto"/>
      </w:divBdr>
    </w:div>
    <w:div w:id="997080129">
      <w:bodyDiv w:val="1"/>
      <w:marLeft w:val="0"/>
      <w:marRight w:val="0"/>
      <w:marTop w:val="0"/>
      <w:marBottom w:val="0"/>
      <w:divBdr>
        <w:top w:val="none" w:sz="0" w:space="0" w:color="auto"/>
        <w:left w:val="none" w:sz="0" w:space="0" w:color="auto"/>
        <w:bottom w:val="none" w:sz="0" w:space="0" w:color="auto"/>
        <w:right w:val="none" w:sz="0" w:space="0" w:color="auto"/>
      </w:divBdr>
    </w:div>
    <w:div w:id="997271570">
      <w:bodyDiv w:val="1"/>
      <w:marLeft w:val="0"/>
      <w:marRight w:val="0"/>
      <w:marTop w:val="0"/>
      <w:marBottom w:val="0"/>
      <w:divBdr>
        <w:top w:val="none" w:sz="0" w:space="0" w:color="auto"/>
        <w:left w:val="none" w:sz="0" w:space="0" w:color="auto"/>
        <w:bottom w:val="none" w:sz="0" w:space="0" w:color="auto"/>
        <w:right w:val="none" w:sz="0" w:space="0" w:color="auto"/>
      </w:divBdr>
    </w:div>
    <w:div w:id="998191229">
      <w:bodyDiv w:val="1"/>
      <w:marLeft w:val="0"/>
      <w:marRight w:val="0"/>
      <w:marTop w:val="0"/>
      <w:marBottom w:val="0"/>
      <w:divBdr>
        <w:top w:val="none" w:sz="0" w:space="0" w:color="auto"/>
        <w:left w:val="none" w:sz="0" w:space="0" w:color="auto"/>
        <w:bottom w:val="none" w:sz="0" w:space="0" w:color="auto"/>
        <w:right w:val="none" w:sz="0" w:space="0" w:color="auto"/>
      </w:divBdr>
    </w:div>
    <w:div w:id="998846884">
      <w:bodyDiv w:val="1"/>
      <w:marLeft w:val="0"/>
      <w:marRight w:val="0"/>
      <w:marTop w:val="0"/>
      <w:marBottom w:val="0"/>
      <w:divBdr>
        <w:top w:val="none" w:sz="0" w:space="0" w:color="auto"/>
        <w:left w:val="none" w:sz="0" w:space="0" w:color="auto"/>
        <w:bottom w:val="none" w:sz="0" w:space="0" w:color="auto"/>
        <w:right w:val="none" w:sz="0" w:space="0" w:color="auto"/>
      </w:divBdr>
    </w:div>
    <w:div w:id="999235323">
      <w:bodyDiv w:val="1"/>
      <w:marLeft w:val="0"/>
      <w:marRight w:val="0"/>
      <w:marTop w:val="0"/>
      <w:marBottom w:val="0"/>
      <w:divBdr>
        <w:top w:val="none" w:sz="0" w:space="0" w:color="auto"/>
        <w:left w:val="none" w:sz="0" w:space="0" w:color="auto"/>
        <w:bottom w:val="none" w:sz="0" w:space="0" w:color="auto"/>
        <w:right w:val="none" w:sz="0" w:space="0" w:color="auto"/>
      </w:divBdr>
    </w:div>
    <w:div w:id="999502855">
      <w:bodyDiv w:val="1"/>
      <w:marLeft w:val="0"/>
      <w:marRight w:val="0"/>
      <w:marTop w:val="0"/>
      <w:marBottom w:val="0"/>
      <w:divBdr>
        <w:top w:val="none" w:sz="0" w:space="0" w:color="auto"/>
        <w:left w:val="none" w:sz="0" w:space="0" w:color="auto"/>
        <w:bottom w:val="none" w:sz="0" w:space="0" w:color="auto"/>
        <w:right w:val="none" w:sz="0" w:space="0" w:color="auto"/>
      </w:divBdr>
    </w:div>
    <w:div w:id="1003240039">
      <w:bodyDiv w:val="1"/>
      <w:marLeft w:val="0"/>
      <w:marRight w:val="0"/>
      <w:marTop w:val="0"/>
      <w:marBottom w:val="0"/>
      <w:divBdr>
        <w:top w:val="none" w:sz="0" w:space="0" w:color="auto"/>
        <w:left w:val="none" w:sz="0" w:space="0" w:color="auto"/>
        <w:bottom w:val="none" w:sz="0" w:space="0" w:color="auto"/>
        <w:right w:val="none" w:sz="0" w:space="0" w:color="auto"/>
      </w:divBdr>
    </w:div>
    <w:div w:id="1004354890">
      <w:bodyDiv w:val="1"/>
      <w:marLeft w:val="0"/>
      <w:marRight w:val="0"/>
      <w:marTop w:val="0"/>
      <w:marBottom w:val="0"/>
      <w:divBdr>
        <w:top w:val="none" w:sz="0" w:space="0" w:color="auto"/>
        <w:left w:val="none" w:sz="0" w:space="0" w:color="auto"/>
        <w:bottom w:val="none" w:sz="0" w:space="0" w:color="auto"/>
        <w:right w:val="none" w:sz="0" w:space="0" w:color="auto"/>
      </w:divBdr>
    </w:div>
    <w:div w:id="1007713892">
      <w:bodyDiv w:val="1"/>
      <w:marLeft w:val="0"/>
      <w:marRight w:val="0"/>
      <w:marTop w:val="0"/>
      <w:marBottom w:val="0"/>
      <w:divBdr>
        <w:top w:val="none" w:sz="0" w:space="0" w:color="auto"/>
        <w:left w:val="none" w:sz="0" w:space="0" w:color="auto"/>
        <w:bottom w:val="none" w:sz="0" w:space="0" w:color="auto"/>
        <w:right w:val="none" w:sz="0" w:space="0" w:color="auto"/>
      </w:divBdr>
    </w:div>
    <w:div w:id="1008631678">
      <w:bodyDiv w:val="1"/>
      <w:marLeft w:val="0"/>
      <w:marRight w:val="0"/>
      <w:marTop w:val="0"/>
      <w:marBottom w:val="0"/>
      <w:divBdr>
        <w:top w:val="none" w:sz="0" w:space="0" w:color="auto"/>
        <w:left w:val="none" w:sz="0" w:space="0" w:color="auto"/>
        <w:bottom w:val="none" w:sz="0" w:space="0" w:color="auto"/>
        <w:right w:val="none" w:sz="0" w:space="0" w:color="auto"/>
      </w:divBdr>
    </w:div>
    <w:div w:id="1011571440">
      <w:bodyDiv w:val="1"/>
      <w:marLeft w:val="0"/>
      <w:marRight w:val="0"/>
      <w:marTop w:val="0"/>
      <w:marBottom w:val="0"/>
      <w:divBdr>
        <w:top w:val="none" w:sz="0" w:space="0" w:color="auto"/>
        <w:left w:val="none" w:sz="0" w:space="0" w:color="auto"/>
        <w:bottom w:val="none" w:sz="0" w:space="0" w:color="auto"/>
        <w:right w:val="none" w:sz="0" w:space="0" w:color="auto"/>
      </w:divBdr>
    </w:div>
    <w:div w:id="1015114809">
      <w:bodyDiv w:val="1"/>
      <w:marLeft w:val="0"/>
      <w:marRight w:val="0"/>
      <w:marTop w:val="0"/>
      <w:marBottom w:val="0"/>
      <w:divBdr>
        <w:top w:val="none" w:sz="0" w:space="0" w:color="auto"/>
        <w:left w:val="none" w:sz="0" w:space="0" w:color="auto"/>
        <w:bottom w:val="none" w:sz="0" w:space="0" w:color="auto"/>
        <w:right w:val="none" w:sz="0" w:space="0" w:color="auto"/>
      </w:divBdr>
    </w:div>
    <w:div w:id="1020082556">
      <w:bodyDiv w:val="1"/>
      <w:marLeft w:val="0"/>
      <w:marRight w:val="0"/>
      <w:marTop w:val="0"/>
      <w:marBottom w:val="0"/>
      <w:divBdr>
        <w:top w:val="none" w:sz="0" w:space="0" w:color="auto"/>
        <w:left w:val="none" w:sz="0" w:space="0" w:color="auto"/>
        <w:bottom w:val="none" w:sz="0" w:space="0" w:color="auto"/>
        <w:right w:val="none" w:sz="0" w:space="0" w:color="auto"/>
      </w:divBdr>
    </w:div>
    <w:div w:id="1020818370">
      <w:bodyDiv w:val="1"/>
      <w:marLeft w:val="0"/>
      <w:marRight w:val="0"/>
      <w:marTop w:val="0"/>
      <w:marBottom w:val="0"/>
      <w:divBdr>
        <w:top w:val="none" w:sz="0" w:space="0" w:color="auto"/>
        <w:left w:val="none" w:sz="0" w:space="0" w:color="auto"/>
        <w:bottom w:val="none" w:sz="0" w:space="0" w:color="auto"/>
        <w:right w:val="none" w:sz="0" w:space="0" w:color="auto"/>
      </w:divBdr>
    </w:div>
    <w:div w:id="1021903726">
      <w:bodyDiv w:val="1"/>
      <w:marLeft w:val="0"/>
      <w:marRight w:val="0"/>
      <w:marTop w:val="0"/>
      <w:marBottom w:val="0"/>
      <w:divBdr>
        <w:top w:val="none" w:sz="0" w:space="0" w:color="auto"/>
        <w:left w:val="none" w:sz="0" w:space="0" w:color="auto"/>
        <w:bottom w:val="none" w:sz="0" w:space="0" w:color="auto"/>
        <w:right w:val="none" w:sz="0" w:space="0" w:color="auto"/>
      </w:divBdr>
    </w:div>
    <w:div w:id="1023480877">
      <w:bodyDiv w:val="1"/>
      <w:marLeft w:val="0"/>
      <w:marRight w:val="0"/>
      <w:marTop w:val="0"/>
      <w:marBottom w:val="0"/>
      <w:divBdr>
        <w:top w:val="none" w:sz="0" w:space="0" w:color="auto"/>
        <w:left w:val="none" w:sz="0" w:space="0" w:color="auto"/>
        <w:bottom w:val="none" w:sz="0" w:space="0" w:color="auto"/>
        <w:right w:val="none" w:sz="0" w:space="0" w:color="auto"/>
      </w:divBdr>
    </w:div>
    <w:div w:id="1023559423">
      <w:bodyDiv w:val="1"/>
      <w:marLeft w:val="0"/>
      <w:marRight w:val="0"/>
      <w:marTop w:val="0"/>
      <w:marBottom w:val="0"/>
      <w:divBdr>
        <w:top w:val="none" w:sz="0" w:space="0" w:color="auto"/>
        <w:left w:val="none" w:sz="0" w:space="0" w:color="auto"/>
        <w:bottom w:val="none" w:sz="0" w:space="0" w:color="auto"/>
        <w:right w:val="none" w:sz="0" w:space="0" w:color="auto"/>
      </w:divBdr>
    </w:div>
    <w:div w:id="1024676683">
      <w:bodyDiv w:val="1"/>
      <w:marLeft w:val="0"/>
      <w:marRight w:val="0"/>
      <w:marTop w:val="0"/>
      <w:marBottom w:val="0"/>
      <w:divBdr>
        <w:top w:val="none" w:sz="0" w:space="0" w:color="auto"/>
        <w:left w:val="none" w:sz="0" w:space="0" w:color="auto"/>
        <w:bottom w:val="none" w:sz="0" w:space="0" w:color="auto"/>
        <w:right w:val="none" w:sz="0" w:space="0" w:color="auto"/>
      </w:divBdr>
    </w:div>
    <w:div w:id="1025132282">
      <w:bodyDiv w:val="1"/>
      <w:marLeft w:val="0"/>
      <w:marRight w:val="0"/>
      <w:marTop w:val="0"/>
      <w:marBottom w:val="0"/>
      <w:divBdr>
        <w:top w:val="none" w:sz="0" w:space="0" w:color="auto"/>
        <w:left w:val="none" w:sz="0" w:space="0" w:color="auto"/>
        <w:bottom w:val="none" w:sz="0" w:space="0" w:color="auto"/>
        <w:right w:val="none" w:sz="0" w:space="0" w:color="auto"/>
      </w:divBdr>
    </w:div>
    <w:div w:id="1026364988">
      <w:bodyDiv w:val="1"/>
      <w:marLeft w:val="0"/>
      <w:marRight w:val="0"/>
      <w:marTop w:val="0"/>
      <w:marBottom w:val="0"/>
      <w:divBdr>
        <w:top w:val="none" w:sz="0" w:space="0" w:color="auto"/>
        <w:left w:val="none" w:sz="0" w:space="0" w:color="auto"/>
        <w:bottom w:val="none" w:sz="0" w:space="0" w:color="auto"/>
        <w:right w:val="none" w:sz="0" w:space="0" w:color="auto"/>
      </w:divBdr>
    </w:div>
    <w:div w:id="1028408707">
      <w:bodyDiv w:val="1"/>
      <w:marLeft w:val="0"/>
      <w:marRight w:val="0"/>
      <w:marTop w:val="0"/>
      <w:marBottom w:val="0"/>
      <w:divBdr>
        <w:top w:val="none" w:sz="0" w:space="0" w:color="auto"/>
        <w:left w:val="none" w:sz="0" w:space="0" w:color="auto"/>
        <w:bottom w:val="none" w:sz="0" w:space="0" w:color="auto"/>
        <w:right w:val="none" w:sz="0" w:space="0" w:color="auto"/>
      </w:divBdr>
    </w:div>
    <w:div w:id="1028681948">
      <w:bodyDiv w:val="1"/>
      <w:marLeft w:val="0"/>
      <w:marRight w:val="0"/>
      <w:marTop w:val="0"/>
      <w:marBottom w:val="0"/>
      <w:divBdr>
        <w:top w:val="none" w:sz="0" w:space="0" w:color="auto"/>
        <w:left w:val="none" w:sz="0" w:space="0" w:color="auto"/>
        <w:bottom w:val="none" w:sz="0" w:space="0" w:color="auto"/>
        <w:right w:val="none" w:sz="0" w:space="0" w:color="auto"/>
      </w:divBdr>
    </w:div>
    <w:div w:id="1029575329">
      <w:bodyDiv w:val="1"/>
      <w:marLeft w:val="0"/>
      <w:marRight w:val="0"/>
      <w:marTop w:val="0"/>
      <w:marBottom w:val="0"/>
      <w:divBdr>
        <w:top w:val="none" w:sz="0" w:space="0" w:color="auto"/>
        <w:left w:val="none" w:sz="0" w:space="0" w:color="auto"/>
        <w:bottom w:val="none" w:sz="0" w:space="0" w:color="auto"/>
        <w:right w:val="none" w:sz="0" w:space="0" w:color="auto"/>
      </w:divBdr>
    </w:div>
    <w:div w:id="1030494487">
      <w:bodyDiv w:val="1"/>
      <w:marLeft w:val="0"/>
      <w:marRight w:val="0"/>
      <w:marTop w:val="0"/>
      <w:marBottom w:val="0"/>
      <w:divBdr>
        <w:top w:val="none" w:sz="0" w:space="0" w:color="auto"/>
        <w:left w:val="none" w:sz="0" w:space="0" w:color="auto"/>
        <w:bottom w:val="none" w:sz="0" w:space="0" w:color="auto"/>
        <w:right w:val="none" w:sz="0" w:space="0" w:color="auto"/>
      </w:divBdr>
    </w:div>
    <w:div w:id="1031227199">
      <w:bodyDiv w:val="1"/>
      <w:marLeft w:val="0"/>
      <w:marRight w:val="0"/>
      <w:marTop w:val="0"/>
      <w:marBottom w:val="0"/>
      <w:divBdr>
        <w:top w:val="none" w:sz="0" w:space="0" w:color="auto"/>
        <w:left w:val="none" w:sz="0" w:space="0" w:color="auto"/>
        <w:bottom w:val="none" w:sz="0" w:space="0" w:color="auto"/>
        <w:right w:val="none" w:sz="0" w:space="0" w:color="auto"/>
      </w:divBdr>
    </w:div>
    <w:div w:id="1031295770">
      <w:bodyDiv w:val="1"/>
      <w:marLeft w:val="0"/>
      <w:marRight w:val="0"/>
      <w:marTop w:val="0"/>
      <w:marBottom w:val="0"/>
      <w:divBdr>
        <w:top w:val="none" w:sz="0" w:space="0" w:color="auto"/>
        <w:left w:val="none" w:sz="0" w:space="0" w:color="auto"/>
        <w:bottom w:val="none" w:sz="0" w:space="0" w:color="auto"/>
        <w:right w:val="none" w:sz="0" w:space="0" w:color="auto"/>
      </w:divBdr>
    </w:div>
    <w:div w:id="1031298893">
      <w:bodyDiv w:val="1"/>
      <w:marLeft w:val="0"/>
      <w:marRight w:val="0"/>
      <w:marTop w:val="0"/>
      <w:marBottom w:val="0"/>
      <w:divBdr>
        <w:top w:val="none" w:sz="0" w:space="0" w:color="auto"/>
        <w:left w:val="none" w:sz="0" w:space="0" w:color="auto"/>
        <w:bottom w:val="none" w:sz="0" w:space="0" w:color="auto"/>
        <w:right w:val="none" w:sz="0" w:space="0" w:color="auto"/>
      </w:divBdr>
    </w:div>
    <w:div w:id="1031492526">
      <w:bodyDiv w:val="1"/>
      <w:marLeft w:val="0"/>
      <w:marRight w:val="0"/>
      <w:marTop w:val="0"/>
      <w:marBottom w:val="0"/>
      <w:divBdr>
        <w:top w:val="none" w:sz="0" w:space="0" w:color="auto"/>
        <w:left w:val="none" w:sz="0" w:space="0" w:color="auto"/>
        <w:bottom w:val="none" w:sz="0" w:space="0" w:color="auto"/>
        <w:right w:val="none" w:sz="0" w:space="0" w:color="auto"/>
      </w:divBdr>
    </w:div>
    <w:div w:id="1032150110">
      <w:bodyDiv w:val="1"/>
      <w:marLeft w:val="0"/>
      <w:marRight w:val="0"/>
      <w:marTop w:val="0"/>
      <w:marBottom w:val="0"/>
      <w:divBdr>
        <w:top w:val="none" w:sz="0" w:space="0" w:color="auto"/>
        <w:left w:val="none" w:sz="0" w:space="0" w:color="auto"/>
        <w:bottom w:val="none" w:sz="0" w:space="0" w:color="auto"/>
        <w:right w:val="none" w:sz="0" w:space="0" w:color="auto"/>
      </w:divBdr>
    </w:div>
    <w:div w:id="1032606981">
      <w:bodyDiv w:val="1"/>
      <w:marLeft w:val="0"/>
      <w:marRight w:val="0"/>
      <w:marTop w:val="0"/>
      <w:marBottom w:val="0"/>
      <w:divBdr>
        <w:top w:val="none" w:sz="0" w:space="0" w:color="auto"/>
        <w:left w:val="none" w:sz="0" w:space="0" w:color="auto"/>
        <w:bottom w:val="none" w:sz="0" w:space="0" w:color="auto"/>
        <w:right w:val="none" w:sz="0" w:space="0" w:color="auto"/>
      </w:divBdr>
    </w:div>
    <w:div w:id="1036858163">
      <w:bodyDiv w:val="1"/>
      <w:marLeft w:val="0"/>
      <w:marRight w:val="0"/>
      <w:marTop w:val="0"/>
      <w:marBottom w:val="0"/>
      <w:divBdr>
        <w:top w:val="none" w:sz="0" w:space="0" w:color="auto"/>
        <w:left w:val="none" w:sz="0" w:space="0" w:color="auto"/>
        <w:bottom w:val="none" w:sz="0" w:space="0" w:color="auto"/>
        <w:right w:val="none" w:sz="0" w:space="0" w:color="auto"/>
      </w:divBdr>
    </w:div>
    <w:div w:id="1036927274">
      <w:bodyDiv w:val="1"/>
      <w:marLeft w:val="0"/>
      <w:marRight w:val="0"/>
      <w:marTop w:val="0"/>
      <w:marBottom w:val="0"/>
      <w:divBdr>
        <w:top w:val="none" w:sz="0" w:space="0" w:color="auto"/>
        <w:left w:val="none" w:sz="0" w:space="0" w:color="auto"/>
        <w:bottom w:val="none" w:sz="0" w:space="0" w:color="auto"/>
        <w:right w:val="none" w:sz="0" w:space="0" w:color="auto"/>
      </w:divBdr>
    </w:div>
    <w:div w:id="1040520540">
      <w:bodyDiv w:val="1"/>
      <w:marLeft w:val="0"/>
      <w:marRight w:val="0"/>
      <w:marTop w:val="0"/>
      <w:marBottom w:val="0"/>
      <w:divBdr>
        <w:top w:val="none" w:sz="0" w:space="0" w:color="auto"/>
        <w:left w:val="none" w:sz="0" w:space="0" w:color="auto"/>
        <w:bottom w:val="none" w:sz="0" w:space="0" w:color="auto"/>
        <w:right w:val="none" w:sz="0" w:space="0" w:color="auto"/>
      </w:divBdr>
    </w:div>
    <w:div w:id="1043871157">
      <w:bodyDiv w:val="1"/>
      <w:marLeft w:val="0"/>
      <w:marRight w:val="0"/>
      <w:marTop w:val="0"/>
      <w:marBottom w:val="0"/>
      <w:divBdr>
        <w:top w:val="none" w:sz="0" w:space="0" w:color="auto"/>
        <w:left w:val="none" w:sz="0" w:space="0" w:color="auto"/>
        <w:bottom w:val="none" w:sz="0" w:space="0" w:color="auto"/>
        <w:right w:val="none" w:sz="0" w:space="0" w:color="auto"/>
      </w:divBdr>
    </w:div>
    <w:div w:id="1045446506">
      <w:bodyDiv w:val="1"/>
      <w:marLeft w:val="0"/>
      <w:marRight w:val="0"/>
      <w:marTop w:val="0"/>
      <w:marBottom w:val="0"/>
      <w:divBdr>
        <w:top w:val="none" w:sz="0" w:space="0" w:color="auto"/>
        <w:left w:val="none" w:sz="0" w:space="0" w:color="auto"/>
        <w:bottom w:val="none" w:sz="0" w:space="0" w:color="auto"/>
        <w:right w:val="none" w:sz="0" w:space="0" w:color="auto"/>
      </w:divBdr>
    </w:div>
    <w:div w:id="1045640284">
      <w:bodyDiv w:val="1"/>
      <w:marLeft w:val="0"/>
      <w:marRight w:val="0"/>
      <w:marTop w:val="0"/>
      <w:marBottom w:val="0"/>
      <w:divBdr>
        <w:top w:val="none" w:sz="0" w:space="0" w:color="auto"/>
        <w:left w:val="none" w:sz="0" w:space="0" w:color="auto"/>
        <w:bottom w:val="none" w:sz="0" w:space="0" w:color="auto"/>
        <w:right w:val="none" w:sz="0" w:space="0" w:color="auto"/>
      </w:divBdr>
    </w:div>
    <w:div w:id="1052997461">
      <w:bodyDiv w:val="1"/>
      <w:marLeft w:val="0"/>
      <w:marRight w:val="0"/>
      <w:marTop w:val="0"/>
      <w:marBottom w:val="0"/>
      <w:divBdr>
        <w:top w:val="none" w:sz="0" w:space="0" w:color="auto"/>
        <w:left w:val="none" w:sz="0" w:space="0" w:color="auto"/>
        <w:bottom w:val="none" w:sz="0" w:space="0" w:color="auto"/>
        <w:right w:val="none" w:sz="0" w:space="0" w:color="auto"/>
      </w:divBdr>
    </w:div>
    <w:div w:id="1055352903">
      <w:bodyDiv w:val="1"/>
      <w:marLeft w:val="0"/>
      <w:marRight w:val="0"/>
      <w:marTop w:val="0"/>
      <w:marBottom w:val="0"/>
      <w:divBdr>
        <w:top w:val="none" w:sz="0" w:space="0" w:color="auto"/>
        <w:left w:val="none" w:sz="0" w:space="0" w:color="auto"/>
        <w:bottom w:val="none" w:sz="0" w:space="0" w:color="auto"/>
        <w:right w:val="none" w:sz="0" w:space="0" w:color="auto"/>
      </w:divBdr>
    </w:div>
    <w:div w:id="1056123689">
      <w:bodyDiv w:val="1"/>
      <w:marLeft w:val="0"/>
      <w:marRight w:val="0"/>
      <w:marTop w:val="0"/>
      <w:marBottom w:val="0"/>
      <w:divBdr>
        <w:top w:val="none" w:sz="0" w:space="0" w:color="auto"/>
        <w:left w:val="none" w:sz="0" w:space="0" w:color="auto"/>
        <w:bottom w:val="none" w:sz="0" w:space="0" w:color="auto"/>
        <w:right w:val="none" w:sz="0" w:space="0" w:color="auto"/>
      </w:divBdr>
    </w:div>
    <w:div w:id="1056314150">
      <w:bodyDiv w:val="1"/>
      <w:marLeft w:val="0"/>
      <w:marRight w:val="0"/>
      <w:marTop w:val="0"/>
      <w:marBottom w:val="0"/>
      <w:divBdr>
        <w:top w:val="none" w:sz="0" w:space="0" w:color="auto"/>
        <w:left w:val="none" w:sz="0" w:space="0" w:color="auto"/>
        <w:bottom w:val="none" w:sz="0" w:space="0" w:color="auto"/>
        <w:right w:val="none" w:sz="0" w:space="0" w:color="auto"/>
      </w:divBdr>
    </w:div>
    <w:div w:id="1068109559">
      <w:bodyDiv w:val="1"/>
      <w:marLeft w:val="0"/>
      <w:marRight w:val="0"/>
      <w:marTop w:val="0"/>
      <w:marBottom w:val="0"/>
      <w:divBdr>
        <w:top w:val="none" w:sz="0" w:space="0" w:color="auto"/>
        <w:left w:val="none" w:sz="0" w:space="0" w:color="auto"/>
        <w:bottom w:val="none" w:sz="0" w:space="0" w:color="auto"/>
        <w:right w:val="none" w:sz="0" w:space="0" w:color="auto"/>
      </w:divBdr>
    </w:div>
    <w:div w:id="1068919228">
      <w:bodyDiv w:val="1"/>
      <w:marLeft w:val="0"/>
      <w:marRight w:val="0"/>
      <w:marTop w:val="0"/>
      <w:marBottom w:val="0"/>
      <w:divBdr>
        <w:top w:val="none" w:sz="0" w:space="0" w:color="auto"/>
        <w:left w:val="none" w:sz="0" w:space="0" w:color="auto"/>
        <w:bottom w:val="none" w:sz="0" w:space="0" w:color="auto"/>
        <w:right w:val="none" w:sz="0" w:space="0" w:color="auto"/>
      </w:divBdr>
    </w:div>
    <w:div w:id="1069377977">
      <w:bodyDiv w:val="1"/>
      <w:marLeft w:val="0"/>
      <w:marRight w:val="0"/>
      <w:marTop w:val="0"/>
      <w:marBottom w:val="0"/>
      <w:divBdr>
        <w:top w:val="none" w:sz="0" w:space="0" w:color="auto"/>
        <w:left w:val="none" w:sz="0" w:space="0" w:color="auto"/>
        <w:bottom w:val="none" w:sz="0" w:space="0" w:color="auto"/>
        <w:right w:val="none" w:sz="0" w:space="0" w:color="auto"/>
      </w:divBdr>
    </w:div>
    <w:div w:id="1070083130">
      <w:bodyDiv w:val="1"/>
      <w:marLeft w:val="0"/>
      <w:marRight w:val="0"/>
      <w:marTop w:val="0"/>
      <w:marBottom w:val="0"/>
      <w:divBdr>
        <w:top w:val="none" w:sz="0" w:space="0" w:color="auto"/>
        <w:left w:val="none" w:sz="0" w:space="0" w:color="auto"/>
        <w:bottom w:val="none" w:sz="0" w:space="0" w:color="auto"/>
        <w:right w:val="none" w:sz="0" w:space="0" w:color="auto"/>
      </w:divBdr>
    </w:div>
    <w:div w:id="1072191037">
      <w:bodyDiv w:val="1"/>
      <w:marLeft w:val="0"/>
      <w:marRight w:val="0"/>
      <w:marTop w:val="0"/>
      <w:marBottom w:val="0"/>
      <w:divBdr>
        <w:top w:val="none" w:sz="0" w:space="0" w:color="auto"/>
        <w:left w:val="none" w:sz="0" w:space="0" w:color="auto"/>
        <w:bottom w:val="none" w:sz="0" w:space="0" w:color="auto"/>
        <w:right w:val="none" w:sz="0" w:space="0" w:color="auto"/>
      </w:divBdr>
    </w:div>
    <w:div w:id="1074858695">
      <w:bodyDiv w:val="1"/>
      <w:marLeft w:val="0"/>
      <w:marRight w:val="0"/>
      <w:marTop w:val="0"/>
      <w:marBottom w:val="0"/>
      <w:divBdr>
        <w:top w:val="none" w:sz="0" w:space="0" w:color="auto"/>
        <w:left w:val="none" w:sz="0" w:space="0" w:color="auto"/>
        <w:bottom w:val="none" w:sz="0" w:space="0" w:color="auto"/>
        <w:right w:val="none" w:sz="0" w:space="0" w:color="auto"/>
      </w:divBdr>
    </w:div>
    <w:div w:id="1076515215">
      <w:bodyDiv w:val="1"/>
      <w:marLeft w:val="0"/>
      <w:marRight w:val="0"/>
      <w:marTop w:val="0"/>
      <w:marBottom w:val="0"/>
      <w:divBdr>
        <w:top w:val="none" w:sz="0" w:space="0" w:color="auto"/>
        <w:left w:val="none" w:sz="0" w:space="0" w:color="auto"/>
        <w:bottom w:val="none" w:sz="0" w:space="0" w:color="auto"/>
        <w:right w:val="none" w:sz="0" w:space="0" w:color="auto"/>
      </w:divBdr>
    </w:div>
    <w:div w:id="1077674071">
      <w:bodyDiv w:val="1"/>
      <w:marLeft w:val="0"/>
      <w:marRight w:val="0"/>
      <w:marTop w:val="0"/>
      <w:marBottom w:val="0"/>
      <w:divBdr>
        <w:top w:val="none" w:sz="0" w:space="0" w:color="auto"/>
        <w:left w:val="none" w:sz="0" w:space="0" w:color="auto"/>
        <w:bottom w:val="none" w:sz="0" w:space="0" w:color="auto"/>
        <w:right w:val="none" w:sz="0" w:space="0" w:color="auto"/>
      </w:divBdr>
    </w:div>
    <w:div w:id="1080828322">
      <w:bodyDiv w:val="1"/>
      <w:marLeft w:val="0"/>
      <w:marRight w:val="0"/>
      <w:marTop w:val="0"/>
      <w:marBottom w:val="0"/>
      <w:divBdr>
        <w:top w:val="none" w:sz="0" w:space="0" w:color="auto"/>
        <w:left w:val="none" w:sz="0" w:space="0" w:color="auto"/>
        <w:bottom w:val="none" w:sz="0" w:space="0" w:color="auto"/>
        <w:right w:val="none" w:sz="0" w:space="0" w:color="auto"/>
      </w:divBdr>
    </w:div>
    <w:div w:id="1082799353">
      <w:bodyDiv w:val="1"/>
      <w:marLeft w:val="0"/>
      <w:marRight w:val="0"/>
      <w:marTop w:val="0"/>
      <w:marBottom w:val="0"/>
      <w:divBdr>
        <w:top w:val="none" w:sz="0" w:space="0" w:color="auto"/>
        <w:left w:val="none" w:sz="0" w:space="0" w:color="auto"/>
        <w:bottom w:val="none" w:sz="0" w:space="0" w:color="auto"/>
        <w:right w:val="none" w:sz="0" w:space="0" w:color="auto"/>
      </w:divBdr>
    </w:div>
    <w:div w:id="1086076164">
      <w:bodyDiv w:val="1"/>
      <w:marLeft w:val="0"/>
      <w:marRight w:val="0"/>
      <w:marTop w:val="0"/>
      <w:marBottom w:val="0"/>
      <w:divBdr>
        <w:top w:val="none" w:sz="0" w:space="0" w:color="auto"/>
        <w:left w:val="none" w:sz="0" w:space="0" w:color="auto"/>
        <w:bottom w:val="none" w:sz="0" w:space="0" w:color="auto"/>
        <w:right w:val="none" w:sz="0" w:space="0" w:color="auto"/>
      </w:divBdr>
    </w:div>
    <w:div w:id="1088186463">
      <w:bodyDiv w:val="1"/>
      <w:marLeft w:val="0"/>
      <w:marRight w:val="0"/>
      <w:marTop w:val="0"/>
      <w:marBottom w:val="0"/>
      <w:divBdr>
        <w:top w:val="none" w:sz="0" w:space="0" w:color="auto"/>
        <w:left w:val="none" w:sz="0" w:space="0" w:color="auto"/>
        <w:bottom w:val="none" w:sz="0" w:space="0" w:color="auto"/>
        <w:right w:val="none" w:sz="0" w:space="0" w:color="auto"/>
      </w:divBdr>
    </w:div>
    <w:div w:id="1089079740">
      <w:bodyDiv w:val="1"/>
      <w:marLeft w:val="0"/>
      <w:marRight w:val="0"/>
      <w:marTop w:val="0"/>
      <w:marBottom w:val="0"/>
      <w:divBdr>
        <w:top w:val="none" w:sz="0" w:space="0" w:color="auto"/>
        <w:left w:val="none" w:sz="0" w:space="0" w:color="auto"/>
        <w:bottom w:val="none" w:sz="0" w:space="0" w:color="auto"/>
        <w:right w:val="none" w:sz="0" w:space="0" w:color="auto"/>
      </w:divBdr>
    </w:div>
    <w:div w:id="1090465916">
      <w:bodyDiv w:val="1"/>
      <w:marLeft w:val="0"/>
      <w:marRight w:val="0"/>
      <w:marTop w:val="0"/>
      <w:marBottom w:val="0"/>
      <w:divBdr>
        <w:top w:val="none" w:sz="0" w:space="0" w:color="auto"/>
        <w:left w:val="none" w:sz="0" w:space="0" w:color="auto"/>
        <w:bottom w:val="none" w:sz="0" w:space="0" w:color="auto"/>
        <w:right w:val="none" w:sz="0" w:space="0" w:color="auto"/>
      </w:divBdr>
    </w:div>
    <w:div w:id="1091123110">
      <w:bodyDiv w:val="1"/>
      <w:marLeft w:val="0"/>
      <w:marRight w:val="0"/>
      <w:marTop w:val="0"/>
      <w:marBottom w:val="0"/>
      <w:divBdr>
        <w:top w:val="none" w:sz="0" w:space="0" w:color="auto"/>
        <w:left w:val="none" w:sz="0" w:space="0" w:color="auto"/>
        <w:bottom w:val="none" w:sz="0" w:space="0" w:color="auto"/>
        <w:right w:val="none" w:sz="0" w:space="0" w:color="auto"/>
      </w:divBdr>
    </w:div>
    <w:div w:id="1097942740">
      <w:bodyDiv w:val="1"/>
      <w:marLeft w:val="0"/>
      <w:marRight w:val="0"/>
      <w:marTop w:val="0"/>
      <w:marBottom w:val="0"/>
      <w:divBdr>
        <w:top w:val="none" w:sz="0" w:space="0" w:color="auto"/>
        <w:left w:val="none" w:sz="0" w:space="0" w:color="auto"/>
        <w:bottom w:val="none" w:sz="0" w:space="0" w:color="auto"/>
        <w:right w:val="none" w:sz="0" w:space="0" w:color="auto"/>
      </w:divBdr>
    </w:div>
    <w:div w:id="1097944419">
      <w:bodyDiv w:val="1"/>
      <w:marLeft w:val="0"/>
      <w:marRight w:val="0"/>
      <w:marTop w:val="0"/>
      <w:marBottom w:val="0"/>
      <w:divBdr>
        <w:top w:val="none" w:sz="0" w:space="0" w:color="auto"/>
        <w:left w:val="none" w:sz="0" w:space="0" w:color="auto"/>
        <w:bottom w:val="none" w:sz="0" w:space="0" w:color="auto"/>
        <w:right w:val="none" w:sz="0" w:space="0" w:color="auto"/>
      </w:divBdr>
    </w:div>
    <w:div w:id="1099448593">
      <w:bodyDiv w:val="1"/>
      <w:marLeft w:val="0"/>
      <w:marRight w:val="0"/>
      <w:marTop w:val="0"/>
      <w:marBottom w:val="0"/>
      <w:divBdr>
        <w:top w:val="none" w:sz="0" w:space="0" w:color="auto"/>
        <w:left w:val="none" w:sz="0" w:space="0" w:color="auto"/>
        <w:bottom w:val="none" w:sz="0" w:space="0" w:color="auto"/>
        <w:right w:val="none" w:sz="0" w:space="0" w:color="auto"/>
      </w:divBdr>
    </w:div>
    <w:div w:id="1103526621">
      <w:bodyDiv w:val="1"/>
      <w:marLeft w:val="0"/>
      <w:marRight w:val="0"/>
      <w:marTop w:val="0"/>
      <w:marBottom w:val="0"/>
      <w:divBdr>
        <w:top w:val="none" w:sz="0" w:space="0" w:color="auto"/>
        <w:left w:val="none" w:sz="0" w:space="0" w:color="auto"/>
        <w:bottom w:val="none" w:sz="0" w:space="0" w:color="auto"/>
        <w:right w:val="none" w:sz="0" w:space="0" w:color="auto"/>
      </w:divBdr>
    </w:div>
    <w:div w:id="1104837986">
      <w:bodyDiv w:val="1"/>
      <w:marLeft w:val="0"/>
      <w:marRight w:val="0"/>
      <w:marTop w:val="0"/>
      <w:marBottom w:val="0"/>
      <w:divBdr>
        <w:top w:val="none" w:sz="0" w:space="0" w:color="auto"/>
        <w:left w:val="none" w:sz="0" w:space="0" w:color="auto"/>
        <w:bottom w:val="none" w:sz="0" w:space="0" w:color="auto"/>
        <w:right w:val="none" w:sz="0" w:space="0" w:color="auto"/>
      </w:divBdr>
    </w:div>
    <w:div w:id="1105076140">
      <w:bodyDiv w:val="1"/>
      <w:marLeft w:val="0"/>
      <w:marRight w:val="0"/>
      <w:marTop w:val="0"/>
      <w:marBottom w:val="0"/>
      <w:divBdr>
        <w:top w:val="none" w:sz="0" w:space="0" w:color="auto"/>
        <w:left w:val="none" w:sz="0" w:space="0" w:color="auto"/>
        <w:bottom w:val="none" w:sz="0" w:space="0" w:color="auto"/>
        <w:right w:val="none" w:sz="0" w:space="0" w:color="auto"/>
      </w:divBdr>
    </w:div>
    <w:div w:id="1105227787">
      <w:bodyDiv w:val="1"/>
      <w:marLeft w:val="0"/>
      <w:marRight w:val="0"/>
      <w:marTop w:val="0"/>
      <w:marBottom w:val="0"/>
      <w:divBdr>
        <w:top w:val="none" w:sz="0" w:space="0" w:color="auto"/>
        <w:left w:val="none" w:sz="0" w:space="0" w:color="auto"/>
        <w:bottom w:val="none" w:sz="0" w:space="0" w:color="auto"/>
        <w:right w:val="none" w:sz="0" w:space="0" w:color="auto"/>
      </w:divBdr>
    </w:div>
    <w:div w:id="1105416876">
      <w:bodyDiv w:val="1"/>
      <w:marLeft w:val="0"/>
      <w:marRight w:val="0"/>
      <w:marTop w:val="0"/>
      <w:marBottom w:val="0"/>
      <w:divBdr>
        <w:top w:val="none" w:sz="0" w:space="0" w:color="auto"/>
        <w:left w:val="none" w:sz="0" w:space="0" w:color="auto"/>
        <w:bottom w:val="none" w:sz="0" w:space="0" w:color="auto"/>
        <w:right w:val="none" w:sz="0" w:space="0" w:color="auto"/>
      </w:divBdr>
    </w:div>
    <w:div w:id="1106272544">
      <w:bodyDiv w:val="1"/>
      <w:marLeft w:val="0"/>
      <w:marRight w:val="0"/>
      <w:marTop w:val="0"/>
      <w:marBottom w:val="0"/>
      <w:divBdr>
        <w:top w:val="none" w:sz="0" w:space="0" w:color="auto"/>
        <w:left w:val="none" w:sz="0" w:space="0" w:color="auto"/>
        <w:bottom w:val="none" w:sz="0" w:space="0" w:color="auto"/>
        <w:right w:val="none" w:sz="0" w:space="0" w:color="auto"/>
      </w:divBdr>
    </w:div>
    <w:div w:id="1108890842">
      <w:bodyDiv w:val="1"/>
      <w:marLeft w:val="0"/>
      <w:marRight w:val="0"/>
      <w:marTop w:val="0"/>
      <w:marBottom w:val="0"/>
      <w:divBdr>
        <w:top w:val="none" w:sz="0" w:space="0" w:color="auto"/>
        <w:left w:val="none" w:sz="0" w:space="0" w:color="auto"/>
        <w:bottom w:val="none" w:sz="0" w:space="0" w:color="auto"/>
        <w:right w:val="none" w:sz="0" w:space="0" w:color="auto"/>
      </w:divBdr>
    </w:div>
    <w:div w:id="1110470977">
      <w:bodyDiv w:val="1"/>
      <w:marLeft w:val="0"/>
      <w:marRight w:val="0"/>
      <w:marTop w:val="0"/>
      <w:marBottom w:val="0"/>
      <w:divBdr>
        <w:top w:val="none" w:sz="0" w:space="0" w:color="auto"/>
        <w:left w:val="none" w:sz="0" w:space="0" w:color="auto"/>
        <w:bottom w:val="none" w:sz="0" w:space="0" w:color="auto"/>
        <w:right w:val="none" w:sz="0" w:space="0" w:color="auto"/>
      </w:divBdr>
    </w:div>
    <w:div w:id="1118451965">
      <w:bodyDiv w:val="1"/>
      <w:marLeft w:val="0"/>
      <w:marRight w:val="0"/>
      <w:marTop w:val="0"/>
      <w:marBottom w:val="0"/>
      <w:divBdr>
        <w:top w:val="none" w:sz="0" w:space="0" w:color="auto"/>
        <w:left w:val="none" w:sz="0" w:space="0" w:color="auto"/>
        <w:bottom w:val="none" w:sz="0" w:space="0" w:color="auto"/>
        <w:right w:val="none" w:sz="0" w:space="0" w:color="auto"/>
      </w:divBdr>
    </w:div>
    <w:div w:id="1121728023">
      <w:bodyDiv w:val="1"/>
      <w:marLeft w:val="0"/>
      <w:marRight w:val="0"/>
      <w:marTop w:val="0"/>
      <w:marBottom w:val="0"/>
      <w:divBdr>
        <w:top w:val="none" w:sz="0" w:space="0" w:color="auto"/>
        <w:left w:val="none" w:sz="0" w:space="0" w:color="auto"/>
        <w:bottom w:val="none" w:sz="0" w:space="0" w:color="auto"/>
        <w:right w:val="none" w:sz="0" w:space="0" w:color="auto"/>
      </w:divBdr>
    </w:div>
    <w:div w:id="1122268667">
      <w:bodyDiv w:val="1"/>
      <w:marLeft w:val="0"/>
      <w:marRight w:val="0"/>
      <w:marTop w:val="0"/>
      <w:marBottom w:val="0"/>
      <w:divBdr>
        <w:top w:val="none" w:sz="0" w:space="0" w:color="auto"/>
        <w:left w:val="none" w:sz="0" w:space="0" w:color="auto"/>
        <w:bottom w:val="none" w:sz="0" w:space="0" w:color="auto"/>
        <w:right w:val="none" w:sz="0" w:space="0" w:color="auto"/>
      </w:divBdr>
    </w:div>
    <w:div w:id="1123614854">
      <w:bodyDiv w:val="1"/>
      <w:marLeft w:val="0"/>
      <w:marRight w:val="0"/>
      <w:marTop w:val="0"/>
      <w:marBottom w:val="0"/>
      <w:divBdr>
        <w:top w:val="none" w:sz="0" w:space="0" w:color="auto"/>
        <w:left w:val="none" w:sz="0" w:space="0" w:color="auto"/>
        <w:bottom w:val="none" w:sz="0" w:space="0" w:color="auto"/>
        <w:right w:val="none" w:sz="0" w:space="0" w:color="auto"/>
      </w:divBdr>
    </w:div>
    <w:div w:id="1125659133">
      <w:bodyDiv w:val="1"/>
      <w:marLeft w:val="0"/>
      <w:marRight w:val="0"/>
      <w:marTop w:val="0"/>
      <w:marBottom w:val="0"/>
      <w:divBdr>
        <w:top w:val="none" w:sz="0" w:space="0" w:color="auto"/>
        <w:left w:val="none" w:sz="0" w:space="0" w:color="auto"/>
        <w:bottom w:val="none" w:sz="0" w:space="0" w:color="auto"/>
        <w:right w:val="none" w:sz="0" w:space="0" w:color="auto"/>
      </w:divBdr>
    </w:div>
    <w:div w:id="1128819809">
      <w:bodyDiv w:val="1"/>
      <w:marLeft w:val="0"/>
      <w:marRight w:val="0"/>
      <w:marTop w:val="0"/>
      <w:marBottom w:val="0"/>
      <w:divBdr>
        <w:top w:val="none" w:sz="0" w:space="0" w:color="auto"/>
        <w:left w:val="none" w:sz="0" w:space="0" w:color="auto"/>
        <w:bottom w:val="none" w:sz="0" w:space="0" w:color="auto"/>
        <w:right w:val="none" w:sz="0" w:space="0" w:color="auto"/>
      </w:divBdr>
    </w:div>
    <w:div w:id="1129974059">
      <w:bodyDiv w:val="1"/>
      <w:marLeft w:val="0"/>
      <w:marRight w:val="0"/>
      <w:marTop w:val="0"/>
      <w:marBottom w:val="0"/>
      <w:divBdr>
        <w:top w:val="none" w:sz="0" w:space="0" w:color="auto"/>
        <w:left w:val="none" w:sz="0" w:space="0" w:color="auto"/>
        <w:bottom w:val="none" w:sz="0" w:space="0" w:color="auto"/>
        <w:right w:val="none" w:sz="0" w:space="0" w:color="auto"/>
      </w:divBdr>
    </w:div>
    <w:div w:id="1130322491">
      <w:bodyDiv w:val="1"/>
      <w:marLeft w:val="0"/>
      <w:marRight w:val="0"/>
      <w:marTop w:val="0"/>
      <w:marBottom w:val="0"/>
      <w:divBdr>
        <w:top w:val="none" w:sz="0" w:space="0" w:color="auto"/>
        <w:left w:val="none" w:sz="0" w:space="0" w:color="auto"/>
        <w:bottom w:val="none" w:sz="0" w:space="0" w:color="auto"/>
        <w:right w:val="none" w:sz="0" w:space="0" w:color="auto"/>
      </w:divBdr>
    </w:div>
    <w:div w:id="1130514801">
      <w:bodyDiv w:val="1"/>
      <w:marLeft w:val="0"/>
      <w:marRight w:val="0"/>
      <w:marTop w:val="0"/>
      <w:marBottom w:val="0"/>
      <w:divBdr>
        <w:top w:val="none" w:sz="0" w:space="0" w:color="auto"/>
        <w:left w:val="none" w:sz="0" w:space="0" w:color="auto"/>
        <w:bottom w:val="none" w:sz="0" w:space="0" w:color="auto"/>
        <w:right w:val="none" w:sz="0" w:space="0" w:color="auto"/>
      </w:divBdr>
    </w:div>
    <w:div w:id="1130592263">
      <w:bodyDiv w:val="1"/>
      <w:marLeft w:val="0"/>
      <w:marRight w:val="0"/>
      <w:marTop w:val="0"/>
      <w:marBottom w:val="0"/>
      <w:divBdr>
        <w:top w:val="none" w:sz="0" w:space="0" w:color="auto"/>
        <w:left w:val="none" w:sz="0" w:space="0" w:color="auto"/>
        <w:bottom w:val="none" w:sz="0" w:space="0" w:color="auto"/>
        <w:right w:val="none" w:sz="0" w:space="0" w:color="auto"/>
      </w:divBdr>
    </w:div>
    <w:div w:id="1133596766">
      <w:bodyDiv w:val="1"/>
      <w:marLeft w:val="0"/>
      <w:marRight w:val="0"/>
      <w:marTop w:val="0"/>
      <w:marBottom w:val="0"/>
      <w:divBdr>
        <w:top w:val="none" w:sz="0" w:space="0" w:color="auto"/>
        <w:left w:val="none" w:sz="0" w:space="0" w:color="auto"/>
        <w:bottom w:val="none" w:sz="0" w:space="0" w:color="auto"/>
        <w:right w:val="none" w:sz="0" w:space="0" w:color="auto"/>
      </w:divBdr>
    </w:div>
    <w:div w:id="1135027504">
      <w:bodyDiv w:val="1"/>
      <w:marLeft w:val="0"/>
      <w:marRight w:val="0"/>
      <w:marTop w:val="0"/>
      <w:marBottom w:val="0"/>
      <w:divBdr>
        <w:top w:val="none" w:sz="0" w:space="0" w:color="auto"/>
        <w:left w:val="none" w:sz="0" w:space="0" w:color="auto"/>
        <w:bottom w:val="none" w:sz="0" w:space="0" w:color="auto"/>
        <w:right w:val="none" w:sz="0" w:space="0" w:color="auto"/>
      </w:divBdr>
    </w:div>
    <w:div w:id="1135293922">
      <w:bodyDiv w:val="1"/>
      <w:marLeft w:val="0"/>
      <w:marRight w:val="0"/>
      <w:marTop w:val="0"/>
      <w:marBottom w:val="0"/>
      <w:divBdr>
        <w:top w:val="none" w:sz="0" w:space="0" w:color="auto"/>
        <w:left w:val="none" w:sz="0" w:space="0" w:color="auto"/>
        <w:bottom w:val="none" w:sz="0" w:space="0" w:color="auto"/>
        <w:right w:val="none" w:sz="0" w:space="0" w:color="auto"/>
      </w:divBdr>
    </w:div>
    <w:div w:id="1136950190">
      <w:bodyDiv w:val="1"/>
      <w:marLeft w:val="0"/>
      <w:marRight w:val="0"/>
      <w:marTop w:val="0"/>
      <w:marBottom w:val="0"/>
      <w:divBdr>
        <w:top w:val="none" w:sz="0" w:space="0" w:color="auto"/>
        <w:left w:val="none" w:sz="0" w:space="0" w:color="auto"/>
        <w:bottom w:val="none" w:sz="0" w:space="0" w:color="auto"/>
        <w:right w:val="none" w:sz="0" w:space="0" w:color="auto"/>
      </w:divBdr>
    </w:div>
    <w:div w:id="1137989862">
      <w:bodyDiv w:val="1"/>
      <w:marLeft w:val="0"/>
      <w:marRight w:val="0"/>
      <w:marTop w:val="0"/>
      <w:marBottom w:val="0"/>
      <w:divBdr>
        <w:top w:val="none" w:sz="0" w:space="0" w:color="auto"/>
        <w:left w:val="none" w:sz="0" w:space="0" w:color="auto"/>
        <w:bottom w:val="none" w:sz="0" w:space="0" w:color="auto"/>
        <w:right w:val="none" w:sz="0" w:space="0" w:color="auto"/>
      </w:divBdr>
    </w:div>
    <w:div w:id="1138188835">
      <w:bodyDiv w:val="1"/>
      <w:marLeft w:val="0"/>
      <w:marRight w:val="0"/>
      <w:marTop w:val="0"/>
      <w:marBottom w:val="0"/>
      <w:divBdr>
        <w:top w:val="none" w:sz="0" w:space="0" w:color="auto"/>
        <w:left w:val="none" w:sz="0" w:space="0" w:color="auto"/>
        <w:bottom w:val="none" w:sz="0" w:space="0" w:color="auto"/>
        <w:right w:val="none" w:sz="0" w:space="0" w:color="auto"/>
      </w:divBdr>
    </w:div>
    <w:div w:id="1138960998">
      <w:bodyDiv w:val="1"/>
      <w:marLeft w:val="0"/>
      <w:marRight w:val="0"/>
      <w:marTop w:val="0"/>
      <w:marBottom w:val="0"/>
      <w:divBdr>
        <w:top w:val="none" w:sz="0" w:space="0" w:color="auto"/>
        <w:left w:val="none" w:sz="0" w:space="0" w:color="auto"/>
        <w:bottom w:val="none" w:sz="0" w:space="0" w:color="auto"/>
        <w:right w:val="none" w:sz="0" w:space="0" w:color="auto"/>
      </w:divBdr>
    </w:div>
    <w:div w:id="1141189700">
      <w:bodyDiv w:val="1"/>
      <w:marLeft w:val="0"/>
      <w:marRight w:val="0"/>
      <w:marTop w:val="0"/>
      <w:marBottom w:val="0"/>
      <w:divBdr>
        <w:top w:val="none" w:sz="0" w:space="0" w:color="auto"/>
        <w:left w:val="none" w:sz="0" w:space="0" w:color="auto"/>
        <w:bottom w:val="none" w:sz="0" w:space="0" w:color="auto"/>
        <w:right w:val="none" w:sz="0" w:space="0" w:color="auto"/>
      </w:divBdr>
    </w:div>
    <w:div w:id="1144391798">
      <w:bodyDiv w:val="1"/>
      <w:marLeft w:val="0"/>
      <w:marRight w:val="0"/>
      <w:marTop w:val="0"/>
      <w:marBottom w:val="0"/>
      <w:divBdr>
        <w:top w:val="none" w:sz="0" w:space="0" w:color="auto"/>
        <w:left w:val="none" w:sz="0" w:space="0" w:color="auto"/>
        <w:bottom w:val="none" w:sz="0" w:space="0" w:color="auto"/>
        <w:right w:val="none" w:sz="0" w:space="0" w:color="auto"/>
      </w:divBdr>
    </w:div>
    <w:div w:id="1145661732">
      <w:bodyDiv w:val="1"/>
      <w:marLeft w:val="0"/>
      <w:marRight w:val="0"/>
      <w:marTop w:val="0"/>
      <w:marBottom w:val="0"/>
      <w:divBdr>
        <w:top w:val="none" w:sz="0" w:space="0" w:color="auto"/>
        <w:left w:val="none" w:sz="0" w:space="0" w:color="auto"/>
        <w:bottom w:val="none" w:sz="0" w:space="0" w:color="auto"/>
        <w:right w:val="none" w:sz="0" w:space="0" w:color="auto"/>
      </w:divBdr>
    </w:div>
    <w:div w:id="1145929347">
      <w:bodyDiv w:val="1"/>
      <w:marLeft w:val="0"/>
      <w:marRight w:val="0"/>
      <w:marTop w:val="0"/>
      <w:marBottom w:val="0"/>
      <w:divBdr>
        <w:top w:val="none" w:sz="0" w:space="0" w:color="auto"/>
        <w:left w:val="none" w:sz="0" w:space="0" w:color="auto"/>
        <w:bottom w:val="none" w:sz="0" w:space="0" w:color="auto"/>
        <w:right w:val="none" w:sz="0" w:space="0" w:color="auto"/>
      </w:divBdr>
    </w:div>
    <w:div w:id="1146162826">
      <w:bodyDiv w:val="1"/>
      <w:marLeft w:val="0"/>
      <w:marRight w:val="0"/>
      <w:marTop w:val="0"/>
      <w:marBottom w:val="0"/>
      <w:divBdr>
        <w:top w:val="none" w:sz="0" w:space="0" w:color="auto"/>
        <w:left w:val="none" w:sz="0" w:space="0" w:color="auto"/>
        <w:bottom w:val="none" w:sz="0" w:space="0" w:color="auto"/>
        <w:right w:val="none" w:sz="0" w:space="0" w:color="auto"/>
      </w:divBdr>
    </w:div>
    <w:div w:id="1146898256">
      <w:bodyDiv w:val="1"/>
      <w:marLeft w:val="0"/>
      <w:marRight w:val="0"/>
      <w:marTop w:val="0"/>
      <w:marBottom w:val="0"/>
      <w:divBdr>
        <w:top w:val="none" w:sz="0" w:space="0" w:color="auto"/>
        <w:left w:val="none" w:sz="0" w:space="0" w:color="auto"/>
        <w:bottom w:val="none" w:sz="0" w:space="0" w:color="auto"/>
        <w:right w:val="none" w:sz="0" w:space="0" w:color="auto"/>
      </w:divBdr>
    </w:div>
    <w:div w:id="1147284890">
      <w:bodyDiv w:val="1"/>
      <w:marLeft w:val="0"/>
      <w:marRight w:val="0"/>
      <w:marTop w:val="0"/>
      <w:marBottom w:val="0"/>
      <w:divBdr>
        <w:top w:val="none" w:sz="0" w:space="0" w:color="auto"/>
        <w:left w:val="none" w:sz="0" w:space="0" w:color="auto"/>
        <w:bottom w:val="none" w:sz="0" w:space="0" w:color="auto"/>
        <w:right w:val="none" w:sz="0" w:space="0" w:color="auto"/>
      </w:divBdr>
    </w:div>
    <w:div w:id="1147472123">
      <w:bodyDiv w:val="1"/>
      <w:marLeft w:val="0"/>
      <w:marRight w:val="0"/>
      <w:marTop w:val="0"/>
      <w:marBottom w:val="0"/>
      <w:divBdr>
        <w:top w:val="none" w:sz="0" w:space="0" w:color="auto"/>
        <w:left w:val="none" w:sz="0" w:space="0" w:color="auto"/>
        <w:bottom w:val="none" w:sz="0" w:space="0" w:color="auto"/>
        <w:right w:val="none" w:sz="0" w:space="0" w:color="auto"/>
      </w:divBdr>
    </w:div>
    <w:div w:id="1148210326">
      <w:bodyDiv w:val="1"/>
      <w:marLeft w:val="0"/>
      <w:marRight w:val="0"/>
      <w:marTop w:val="0"/>
      <w:marBottom w:val="0"/>
      <w:divBdr>
        <w:top w:val="none" w:sz="0" w:space="0" w:color="auto"/>
        <w:left w:val="none" w:sz="0" w:space="0" w:color="auto"/>
        <w:bottom w:val="none" w:sz="0" w:space="0" w:color="auto"/>
        <w:right w:val="none" w:sz="0" w:space="0" w:color="auto"/>
      </w:divBdr>
    </w:div>
    <w:div w:id="1149327727">
      <w:bodyDiv w:val="1"/>
      <w:marLeft w:val="0"/>
      <w:marRight w:val="0"/>
      <w:marTop w:val="0"/>
      <w:marBottom w:val="0"/>
      <w:divBdr>
        <w:top w:val="none" w:sz="0" w:space="0" w:color="auto"/>
        <w:left w:val="none" w:sz="0" w:space="0" w:color="auto"/>
        <w:bottom w:val="none" w:sz="0" w:space="0" w:color="auto"/>
        <w:right w:val="none" w:sz="0" w:space="0" w:color="auto"/>
      </w:divBdr>
    </w:div>
    <w:div w:id="1150294050">
      <w:bodyDiv w:val="1"/>
      <w:marLeft w:val="0"/>
      <w:marRight w:val="0"/>
      <w:marTop w:val="0"/>
      <w:marBottom w:val="0"/>
      <w:divBdr>
        <w:top w:val="none" w:sz="0" w:space="0" w:color="auto"/>
        <w:left w:val="none" w:sz="0" w:space="0" w:color="auto"/>
        <w:bottom w:val="none" w:sz="0" w:space="0" w:color="auto"/>
        <w:right w:val="none" w:sz="0" w:space="0" w:color="auto"/>
      </w:divBdr>
    </w:div>
    <w:div w:id="1155534104">
      <w:bodyDiv w:val="1"/>
      <w:marLeft w:val="0"/>
      <w:marRight w:val="0"/>
      <w:marTop w:val="0"/>
      <w:marBottom w:val="0"/>
      <w:divBdr>
        <w:top w:val="none" w:sz="0" w:space="0" w:color="auto"/>
        <w:left w:val="none" w:sz="0" w:space="0" w:color="auto"/>
        <w:bottom w:val="none" w:sz="0" w:space="0" w:color="auto"/>
        <w:right w:val="none" w:sz="0" w:space="0" w:color="auto"/>
      </w:divBdr>
    </w:div>
    <w:div w:id="1155996022">
      <w:bodyDiv w:val="1"/>
      <w:marLeft w:val="0"/>
      <w:marRight w:val="0"/>
      <w:marTop w:val="0"/>
      <w:marBottom w:val="0"/>
      <w:divBdr>
        <w:top w:val="none" w:sz="0" w:space="0" w:color="auto"/>
        <w:left w:val="none" w:sz="0" w:space="0" w:color="auto"/>
        <w:bottom w:val="none" w:sz="0" w:space="0" w:color="auto"/>
        <w:right w:val="none" w:sz="0" w:space="0" w:color="auto"/>
      </w:divBdr>
    </w:div>
    <w:div w:id="1156608949">
      <w:bodyDiv w:val="1"/>
      <w:marLeft w:val="0"/>
      <w:marRight w:val="0"/>
      <w:marTop w:val="0"/>
      <w:marBottom w:val="0"/>
      <w:divBdr>
        <w:top w:val="none" w:sz="0" w:space="0" w:color="auto"/>
        <w:left w:val="none" w:sz="0" w:space="0" w:color="auto"/>
        <w:bottom w:val="none" w:sz="0" w:space="0" w:color="auto"/>
        <w:right w:val="none" w:sz="0" w:space="0" w:color="auto"/>
      </w:divBdr>
    </w:div>
    <w:div w:id="1157574867">
      <w:bodyDiv w:val="1"/>
      <w:marLeft w:val="0"/>
      <w:marRight w:val="0"/>
      <w:marTop w:val="0"/>
      <w:marBottom w:val="0"/>
      <w:divBdr>
        <w:top w:val="none" w:sz="0" w:space="0" w:color="auto"/>
        <w:left w:val="none" w:sz="0" w:space="0" w:color="auto"/>
        <w:bottom w:val="none" w:sz="0" w:space="0" w:color="auto"/>
        <w:right w:val="none" w:sz="0" w:space="0" w:color="auto"/>
      </w:divBdr>
    </w:div>
    <w:div w:id="1161895229">
      <w:bodyDiv w:val="1"/>
      <w:marLeft w:val="0"/>
      <w:marRight w:val="0"/>
      <w:marTop w:val="0"/>
      <w:marBottom w:val="0"/>
      <w:divBdr>
        <w:top w:val="none" w:sz="0" w:space="0" w:color="auto"/>
        <w:left w:val="none" w:sz="0" w:space="0" w:color="auto"/>
        <w:bottom w:val="none" w:sz="0" w:space="0" w:color="auto"/>
        <w:right w:val="none" w:sz="0" w:space="0" w:color="auto"/>
      </w:divBdr>
    </w:div>
    <w:div w:id="1162232808">
      <w:bodyDiv w:val="1"/>
      <w:marLeft w:val="0"/>
      <w:marRight w:val="0"/>
      <w:marTop w:val="0"/>
      <w:marBottom w:val="0"/>
      <w:divBdr>
        <w:top w:val="none" w:sz="0" w:space="0" w:color="auto"/>
        <w:left w:val="none" w:sz="0" w:space="0" w:color="auto"/>
        <w:bottom w:val="none" w:sz="0" w:space="0" w:color="auto"/>
        <w:right w:val="none" w:sz="0" w:space="0" w:color="auto"/>
      </w:divBdr>
    </w:div>
    <w:div w:id="1162432375">
      <w:bodyDiv w:val="1"/>
      <w:marLeft w:val="0"/>
      <w:marRight w:val="0"/>
      <w:marTop w:val="0"/>
      <w:marBottom w:val="0"/>
      <w:divBdr>
        <w:top w:val="none" w:sz="0" w:space="0" w:color="auto"/>
        <w:left w:val="none" w:sz="0" w:space="0" w:color="auto"/>
        <w:bottom w:val="none" w:sz="0" w:space="0" w:color="auto"/>
        <w:right w:val="none" w:sz="0" w:space="0" w:color="auto"/>
      </w:divBdr>
    </w:div>
    <w:div w:id="1163622778">
      <w:bodyDiv w:val="1"/>
      <w:marLeft w:val="0"/>
      <w:marRight w:val="0"/>
      <w:marTop w:val="0"/>
      <w:marBottom w:val="0"/>
      <w:divBdr>
        <w:top w:val="none" w:sz="0" w:space="0" w:color="auto"/>
        <w:left w:val="none" w:sz="0" w:space="0" w:color="auto"/>
        <w:bottom w:val="none" w:sz="0" w:space="0" w:color="auto"/>
        <w:right w:val="none" w:sz="0" w:space="0" w:color="auto"/>
      </w:divBdr>
    </w:div>
    <w:div w:id="1165122705">
      <w:bodyDiv w:val="1"/>
      <w:marLeft w:val="0"/>
      <w:marRight w:val="0"/>
      <w:marTop w:val="0"/>
      <w:marBottom w:val="0"/>
      <w:divBdr>
        <w:top w:val="none" w:sz="0" w:space="0" w:color="auto"/>
        <w:left w:val="none" w:sz="0" w:space="0" w:color="auto"/>
        <w:bottom w:val="none" w:sz="0" w:space="0" w:color="auto"/>
        <w:right w:val="none" w:sz="0" w:space="0" w:color="auto"/>
      </w:divBdr>
    </w:div>
    <w:div w:id="1166286494">
      <w:bodyDiv w:val="1"/>
      <w:marLeft w:val="0"/>
      <w:marRight w:val="0"/>
      <w:marTop w:val="0"/>
      <w:marBottom w:val="0"/>
      <w:divBdr>
        <w:top w:val="none" w:sz="0" w:space="0" w:color="auto"/>
        <w:left w:val="none" w:sz="0" w:space="0" w:color="auto"/>
        <w:bottom w:val="none" w:sz="0" w:space="0" w:color="auto"/>
        <w:right w:val="none" w:sz="0" w:space="0" w:color="auto"/>
      </w:divBdr>
    </w:div>
    <w:div w:id="1167672136">
      <w:bodyDiv w:val="1"/>
      <w:marLeft w:val="0"/>
      <w:marRight w:val="0"/>
      <w:marTop w:val="0"/>
      <w:marBottom w:val="0"/>
      <w:divBdr>
        <w:top w:val="none" w:sz="0" w:space="0" w:color="auto"/>
        <w:left w:val="none" w:sz="0" w:space="0" w:color="auto"/>
        <w:bottom w:val="none" w:sz="0" w:space="0" w:color="auto"/>
        <w:right w:val="none" w:sz="0" w:space="0" w:color="auto"/>
      </w:divBdr>
    </w:div>
    <w:div w:id="1168835277">
      <w:bodyDiv w:val="1"/>
      <w:marLeft w:val="0"/>
      <w:marRight w:val="0"/>
      <w:marTop w:val="0"/>
      <w:marBottom w:val="0"/>
      <w:divBdr>
        <w:top w:val="none" w:sz="0" w:space="0" w:color="auto"/>
        <w:left w:val="none" w:sz="0" w:space="0" w:color="auto"/>
        <w:bottom w:val="none" w:sz="0" w:space="0" w:color="auto"/>
        <w:right w:val="none" w:sz="0" w:space="0" w:color="auto"/>
      </w:divBdr>
    </w:div>
    <w:div w:id="1169758681">
      <w:bodyDiv w:val="1"/>
      <w:marLeft w:val="0"/>
      <w:marRight w:val="0"/>
      <w:marTop w:val="0"/>
      <w:marBottom w:val="0"/>
      <w:divBdr>
        <w:top w:val="none" w:sz="0" w:space="0" w:color="auto"/>
        <w:left w:val="none" w:sz="0" w:space="0" w:color="auto"/>
        <w:bottom w:val="none" w:sz="0" w:space="0" w:color="auto"/>
        <w:right w:val="none" w:sz="0" w:space="0" w:color="auto"/>
      </w:divBdr>
    </w:div>
    <w:div w:id="1170099239">
      <w:bodyDiv w:val="1"/>
      <w:marLeft w:val="0"/>
      <w:marRight w:val="0"/>
      <w:marTop w:val="0"/>
      <w:marBottom w:val="0"/>
      <w:divBdr>
        <w:top w:val="none" w:sz="0" w:space="0" w:color="auto"/>
        <w:left w:val="none" w:sz="0" w:space="0" w:color="auto"/>
        <w:bottom w:val="none" w:sz="0" w:space="0" w:color="auto"/>
        <w:right w:val="none" w:sz="0" w:space="0" w:color="auto"/>
      </w:divBdr>
    </w:div>
    <w:div w:id="1170295497">
      <w:bodyDiv w:val="1"/>
      <w:marLeft w:val="0"/>
      <w:marRight w:val="0"/>
      <w:marTop w:val="0"/>
      <w:marBottom w:val="0"/>
      <w:divBdr>
        <w:top w:val="none" w:sz="0" w:space="0" w:color="auto"/>
        <w:left w:val="none" w:sz="0" w:space="0" w:color="auto"/>
        <w:bottom w:val="none" w:sz="0" w:space="0" w:color="auto"/>
        <w:right w:val="none" w:sz="0" w:space="0" w:color="auto"/>
      </w:divBdr>
    </w:div>
    <w:div w:id="1173379256">
      <w:bodyDiv w:val="1"/>
      <w:marLeft w:val="0"/>
      <w:marRight w:val="0"/>
      <w:marTop w:val="0"/>
      <w:marBottom w:val="0"/>
      <w:divBdr>
        <w:top w:val="none" w:sz="0" w:space="0" w:color="auto"/>
        <w:left w:val="none" w:sz="0" w:space="0" w:color="auto"/>
        <w:bottom w:val="none" w:sz="0" w:space="0" w:color="auto"/>
        <w:right w:val="none" w:sz="0" w:space="0" w:color="auto"/>
      </w:divBdr>
    </w:div>
    <w:div w:id="1175807056">
      <w:bodyDiv w:val="1"/>
      <w:marLeft w:val="0"/>
      <w:marRight w:val="0"/>
      <w:marTop w:val="0"/>
      <w:marBottom w:val="0"/>
      <w:divBdr>
        <w:top w:val="none" w:sz="0" w:space="0" w:color="auto"/>
        <w:left w:val="none" w:sz="0" w:space="0" w:color="auto"/>
        <w:bottom w:val="none" w:sz="0" w:space="0" w:color="auto"/>
        <w:right w:val="none" w:sz="0" w:space="0" w:color="auto"/>
      </w:divBdr>
    </w:div>
    <w:div w:id="1176380181">
      <w:bodyDiv w:val="1"/>
      <w:marLeft w:val="0"/>
      <w:marRight w:val="0"/>
      <w:marTop w:val="0"/>
      <w:marBottom w:val="0"/>
      <w:divBdr>
        <w:top w:val="none" w:sz="0" w:space="0" w:color="auto"/>
        <w:left w:val="none" w:sz="0" w:space="0" w:color="auto"/>
        <w:bottom w:val="none" w:sz="0" w:space="0" w:color="auto"/>
        <w:right w:val="none" w:sz="0" w:space="0" w:color="auto"/>
      </w:divBdr>
    </w:div>
    <w:div w:id="1176506359">
      <w:bodyDiv w:val="1"/>
      <w:marLeft w:val="0"/>
      <w:marRight w:val="0"/>
      <w:marTop w:val="0"/>
      <w:marBottom w:val="0"/>
      <w:divBdr>
        <w:top w:val="none" w:sz="0" w:space="0" w:color="auto"/>
        <w:left w:val="none" w:sz="0" w:space="0" w:color="auto"/>
        <w:bottom w:val="none" w:sz="0" w:space="0" w:color="auto"/>
        <w:right w:val="none" w:sz="0" w:space="0" w:color="auto"/>
      </w:divBdr>
    </w:div>
    <w:div w:id="1176965262">
      <w:bodyDiv w:val="1"/>
      <w:marLeft w:val="0"/>
      <w:marRight w:val="0"/>
      <w:marTop w:val="0"/>
      <w:marBottom w:val="0"/>
      <w:divBdr>
        <w:top w:val="none" w:sz="0" w:space="0" w:color="auto"/>
        <w:left w:val="none" w:sz="0" w:space="0" w:color="auto"/>
        <w:bottom w:val="none" w:sz="0" w:space="0" w:color="auto"/>
        <w:right w:val="none" w:sz="0" w:space="0" w:color="auto"/>
      </w:divBdr>
    </w:div>
    <w:div w:id="1178542590">
      <w:bodyDiv w:val="1"/>
      <w:marLeft w:val="0"/>
      <w:marRight w:val="0"/>
      <w:marTop w:val="0"/>
      <w:marBottom w:val="0"/>
      <w:divBdr>
        <w:top w:val="none" w:sz="0" w:space="0" w:color="auto"/>
        <w:left w:val="none" w:sz="0" w:space="0" w:color="auto"/>
        <w:bottom w:val="none" w:sz="0" w:space="0" w:color="auto"/>
        <w:right w:val="none" w:sz="0" w:space="0" w:color="auto"/>
      </w:divBdr>
    </w:div>
    <w:div w:id="1182277691">
      <w:bodyDiv w:val="1"/>
      <w:marLeft w:val="0"/>
      <w:marRight w:val="0"/>
      <w:marTop w:val="0"/>
      <w:marBottom w:val="0"/>
      <w:divBdr>
        <w:top w:val="none" w:sz="0" w:space="0" w:color="auto"/>
        <w:left w:val="none" w:sz="0" w:space="0" w:color="auto"/>
        <w:bottom w:val="none" w:sz="0" w:space="0" w:color="auto"/>
        <w:right w:val="none" w:sz="0" w:space="0" w:color="auto"/>
      </w:divBdr>
    </w:div>
    <w:div w:id="1183785557">
      <w:bodyDiv w:val="1"/>
      <w:marLeft w:val="0"/>
      <w:marRight w:val="0"/>
      <w:marTop w:val="0"/>
      <w:marBottom w:val="0"/>
      <w:divBdr>
        <w:top w:val="none" w:sz="0" w:space="0" w:color="auto"/>
        <w:left w:val="none" w:sz="0" w:space="0" w:color="auto"/>
        <w:bottom w:val="none" w:sz="0" w:space="0" w:color="auto"/>
        <w:right w:val="none" w:sz="0" w:space="0" w:color="auto"/>
      </w:divBdr>
    </w:div>
    <w:div w:id="1184788292">
      <w:bodyDiv w:val="1"/>
      <w:marLeft w:val="0"/>
      <w:marRight w:val="0"/>
      <w:marTop w:val="0"/>
      <w:marBottom w:val="0"/>
      <w:divBdr>
        <w:top w:val="none" w:sz="0" w:space="0" w:color="auto"/>
        <w:left w:val="none" w:sz="0" w:space="0" w:color="auto"/>
        <w:bottom w:val="none" w:sz="0" w:space="0" w:color="auto"/>
        <w:right w:val="none" w:sz="0" w:space="0" w:color="auto"/>
      </w:divBdr>
    </w:div>
    <w:div w:id="1184978582">
      <w:bodyDiv w:val="1"/>
      <w:marLeft w:val="0"/>
      <w:marRight w:val="0"/>
      <w:marTop w:val="0"/>
      <w:marBottom w:val="0"/>
      <w:divBdr>
        <w:top w:val="none" w:sz="0" w:space="0" w:color="auto"/>
        <w:left w:val="none" w:sz="0" w:space="0" w:color="auto"/>
        <w:bottom w:val="none" w:sz="0" w:space="0" w:color="auto"/>
        <w:right w:val="none" w:sz="0" w:space="0" w:color="auto"/>
      </w:divBdr>
    </w:div>
    <w:div w:id="1187062747">
      <w:bodyDiv w:val="1"/>
      <w:marLeft w:val="0"/>
      <w:marRight w:val="0"/>
      <w:marTop w:val="0"/>
      <w:marBottom w:val="0"/>
      <w:divBdr>
        <w:top w:val="none" w:sz="0" w:space="0" w:color="auto"/>
        <w:left w:val="none" w:sz="0" w:space="0" w:color="auto"/>
        <w:bottom w:val="none" w:sz="0" w:space="0" w:color="auto"/>
        <w:right w:val="none" w:sz="0" w:space="0" w:color="auto"/>
      </w:divBdr>
    </w:div>
    <w:div w:id="1189025616">
      <w:bodyDiv w:val="1"/>
      <w:marLeft w:val="0"/>
      <w:marRight w:val="0"/>
      <w:marTop w:val="0"/>
      <w:marBottom w:val="0"/>
      <w:divBdr>
        <w:top w:val="none" w:sz="0" w:space="0" w:color="auto"/>
        <w:left w:val="none" w:sz="0" w:space="0" w:color="auto"/>
        <w:bottom w:val="none" w:sz="0" w:space="0" w:color="auto"/>
        <w:right w:val="none" w:sz="0" w:space="0" w:color="auto"/>
      </w:divBdr>
    </w:div>
    <w:div w:id="1189682315">
      <w:bodyDiv w:val="1"/>
      <w:marLeft w:val="0"/>
      <w:marRight w:val="0"/>
      <w:marTop w:val="0"/>
      <w:marBottom w:val="0"/>
      <w:divBdr>
        <w:top w:val="none" w:sz="0" w:space="0" w:color="auto"/>
        <w:left w:val="none" w:sz="0" w:space="0" w:color="auto"/>
        <w:bottom w:val="none" w:sz="0" w:space="0" w:color="auto"/>
        <w:right w:val="none" w:sz="0" w:space="0" w:color="auto"/>
      </w:divBdr>
    </w:div>
    <w:div w:id="1191338996">
      <w:bodyDiv w:val="1"/>
      <w:marLeft w:val="0"/>
      <w:marRight w:val="0"/>
      <w:marTop w:val="0"/>
      <w:marBottom w:val="0"/>
      <w:divBdr>
        <w:top w:val="none" w:sz="0" w:space="0" w:color="auto"/>
        <w:left w:val="none" w:sz="0" w:space="0" w:color="auto"/>
        <w:bottom w:val="none" w:sz="0" w:space="0" w:color="auto"/>
        <w:right w:val="none" w:sz="0" w:space="0" w:color="auto"/>
      </w:divBdr>
    </w:div>
    <w:div w:id="1192643498">
      <w:bodyDiv w:val="1"/>
      <w:marLeft w:val="0"/>
      <w:marRight w:val="0"/>
      <w:marTop w:val="0"/>
      <w:marBottom w:val="0"/>
      <w:divBdr>
        <w:top w:val="none" w:sz="0" w:space="0" w:color="auto"/>
        <w:left w:val="none" w:sz="0" w:space="0" w:color="auto"/>
        <w:bottom w:val="none" w:sz="0" w:space="0" w:color="auto"/>
        <w:right w:val="none" w:sz="0" w:space="0" w:color="auto"/>
      </w:divBdr>
    </w:div>
    <w:div w:id="1192766160">
      <w:bodyDiv w:val="1"/>
      <w:marLeft w:val="0"/>
      <w:marRight w:val="0"/>
      <w:marTop w:val="0"/>
      <w:marBottom w:val="0"/>
      <w:divBdr>
        <w:top w:val="none" w:sz="0" w:space="0" w:color="auto"/>
        <w:left w:val="none" w:sz="0" w:space="0" w:color="auto"/>
        <w:bottom w:val="none" w:sz="0" w:space="0" w:color="auto"/>
        <w:right w:val="none" w:sz="0" w:space="0" w:color="auto"/>
      </w:divBdr>
    </w:div>
    <w:div w:id="1193804332">
      <w:bodyDiv w:val="1"/>
      <w:marLeft w:val="0"/>
      <w:marRight w:val="0"/>
      <w:marTop w:val="0"/>
      <w:marBottom w:val="0"/>
      <w:divBdr>
        <w:top w:val="none" w:sz="0" w:space="0" w:color="auto"/>
        <w:left w:val="none" w:sz="0" w:space="0" w:color="auto"/>
        <w:bottom w:val="none" w:sz="0" w:space="0" w:color="auto"/>
        <w:right w:val="none" w:sz="0" w:space="0" w:color="auto"/>
      </w:divBdr>
    </w:div>
    <w:div w:id="1194418024">
      <w:bodyDiv w:val="1"/>
      <w:marLeft w:val="0"/>
      <w:marRight w:val="0"/>
      <w:marTop w:val="0"/>
      <w:marBottom w:val="0"/>
      <w:divBdr>
        <w:top w:val="none" w:sz="0" w:space="0" w:color="auto"/>
        <w:left w:val="none" w:sz="0" w:space="0" w:color="auto"/>
        <w:bottom w:val="none" w:sz="0" w:space="0" w:color="auto"/>
        <w:right w:val="none" w:sz="0" w:space="0" w:color="auto"/>
      </w:divBdr>
    </w:div>
    <w:div w:id="1196692986">
      <w:bodyDiv w:val="1"/>
      <w:marLeft w:val="0"/>
      <w:marRight w:val="0"/>
      <w:marTop w:val="0"/>
      <w:marBottom w:val="0"/>
      <w:divBdr>
        <w:top w:val="none" w:sz="0" w:space="0" w:color="auto"/>
        <w:left w:val="none" w:sz="0" w:space="0" w:color="auto"/>
        <w:bottom w:val="none" w:sz="0" w:space="0" w:color="auto"/>
        <w:right w:val="none" w:sz="0" w:space="0" w:color="auto"/>
      </w:divBdr>
    </w:div>
    <w:div w:id="1197111801">
      <w:bodyDiv w:val="1"/>
      <w:marLeft w:val="0"/>
      <w:marRight w:val="0"/>
      <w:marTop w:val="0"/>
      <w:marBottom w:val="0"/>
      <w:divBdr>
        <w:top w:val="none" w:sz="0" w:space="0" w:color="auto"/>
        <w:left w:val="none" w:sz="0" w:space="0" w:color="auto"/>
        <w:bottom w:val="none" w:sz="0" w:space="0" w:color="auto"/>
        <w:right w:val="none" w:sz="0" w:space="0" w:color="auto"/>
      </w:divBdr>
    </w:div>
    <w:div w:id="1198541915">
      <w:bodyDiv w:val="1"/>
      <w:marLeft w:val="0"/>
      <w:marRight w:val="0"/>
      <w:marTop w:val="0"/>
      <w:marBottom w:val="0"/>
      <w:divBdr>
        <w:top w:val="none" w:sz="0" w:space="0" w:color="auto"/>
        <w:left w:val="none" w:sz="0" w:space="0" w:color="auto"/>
        <w:bottom w:val="none" w:sz="0" w:space="0" w:color="auto"/>
        <w:right w:val="none" w:sz="0" w:space="0" w:color="auto"/>
      </w:divBdr>
    </w:div>
    <w:div w:id="1199051757">
      <w:bodyDiv w:val="1"/>
      <w:marLeft w:val="0"/>
      <w:marRight w:val="0"/>
      <w:marTop w:val="0"/>
      <w:marBottom w:val="0"/>
      <w:divBdr>
        <w:top w:val="none" w:sz="0" w:space="0" w:color="auto"/>
        <w:left w:val="none" w:sz="0" w:space="0" w:color="auto"/>
        <w:bottom w:val="none" w:sz="0" w:space="0" w:color="auto"/>
        <w:right w:val="none" w:sz="0" w:space="0" w:color="auto"/>
      </w:divBdr>
    </w:div>
    <w:div w:id="1200630128">
      <w:bodyDiv w:val="1"/>
      <w:marLeft w:val="0"/>
      <w:marRight w:val="0"/>
      <w:marTop w:val="0"/>
      <w:marBottom w:val="0"/>
      <w:divBdr>
        <w:top w:val="none" w:sz="0" w:space="0" w:color="auto"/>
        <w:left w:val="none" w:sz="0" w:space="0" w:color="auto"/>
        <w:bottom w:val="none" w:sz="0" w:space="0" w:color="auto"/>
        <w:right w:val="none" w:sz="0" w:space="0" w:color="auto"/>
      </w:divBdr>
    </w:div>
    <w:div w:id="1202666441">
      <w:bodyDiv w:val="1"/>
      <w:marLeft w:val="0"/>
      <w:marRight w:val="0"/>
      <w:marTop w:val="0"/>
      <w:marBottom w:val="0"/>
      <w:divBdr>
        <w:top w:val="none" w:sz="0" w:space="0" w:color="auto"/>
        <w:left w:val="none" w:sz="0" w:space="0" w:color="auto"/>
        <w:bottom w:val="none" w:sz="0" w:space="0" w:color="auto"/>
        <w:right w:val="none" w:sz="0" w:space="0" w:color="auto"/>
      </w:divBdr>
    </w:div>
    <w:div w:id="1203711139">
      <w:bodyDiv w:val="1"/>
      <w:marLeft w:val="0"/>
      <w:marRight w:val="0"/>
      <w:marTop w:val="0"/>
      <w:marBottom w:val="0"/>
      <w:divBdr>
        <w:top w:val="none" w:sz="0" w:space="0" w:color="auto"/>
        <w:left w:val="none" w:sz="0" w:space="0" w:color="auto"/>
        <w:bottom w:val="none" w:sz="0" w:space="0" w:color="auto"/>
        <w:right w:val="none" w:sz="0" w:space="0" w:color="auto"/>
      </w:divBdr>
    </w:div>
    <w:div w:id="1204101705">
      <w:bodyDiv w:val="1"/>
      <w:marLeft w:val="0"/>
      <w:marRight w:val="0"/>
      <w:marTop w:val="0"/>
      <w:marBottom w:val="0"/>
      <w:divBdr>
        <w:top w:val="none" w:sz="0" w:space="0" w:color="auto"/>
        <w:left w:val="none" w:sz="0" w:space="0" w:color="auto"/>
        <w:bottom w:val="none" w:sz="0" w:space="0" w:color="auto"/>
        <w:right w:val="none" w:sz="0" w:space="0" w:color="auto"/>
      </w:divBdr>
    </w:div>
    <w:div w:id="1207987029">
      <w:bodyDiv w:val="1"/>
      <w:marLeft w:val="0"/>
      <w:marRight w:val="0"/>
      <w:marTop w:val="0"/>
      <w:marBottom w:val="0"/>
      <w:divBdr>
        <w:top w:val="none" w:sz="0" w:space="0" w:color="auto"/>
        <w:left w:val="none" w:sz="0" w:space="0" w:color="auto"/>
        <w:bottom w:val="none" w:sz="0" w:space="0" w:color="auto"/>
        <w:right w:val="none" w:sz="0" w:space="0" w:color="auto"/>
      </w:divBdr>
    </w:div>
    <w:div w:id="1208490544">
      <w:bodyDiv w:val="1"/>
      <w:marLeft w:val="0"/>
      <w:marRight w:val="0"/>
      <w:marTop w:val="0"/>
      <w:marBottom w:val="0"/>
      <w:divBdr>
        <w:top w:val="none" w:sz="0" w:space="0" w:color="auto"/>
        <w:left w:val="none" w:sz="0" w:space="0" w:color="auto"/>
        <w:bottom w:val="none" w:sz="0" w:space="0" w:color="auto"/>
        <w:right w:val="none" w:sz="0" w:space="0" w:color="auto"/>
      </w:divBdr>
    </w:div>
    <w:div w:id="1209148326">
      <w:bodyDiv w:val="1"/>
      <w:marLeft w:val="0"/>
      <w:marRight w:val="0"/>
      <w:marTop w:val="0"/>
      <w:marBottom w:val="0"/>
      <w:divBdr>
        <w:top w:val="none" w:sz="0" w:space="0" w:color="auto"/>
        <w:left w:val="none" w:sz="0" w:space="0" w:color="auto"/>
        <w:bottom w:val="none" w:sz="0" w:space="0" w:color="auto"/>
        <w:right w:val="none" w:sz="0" w:space="0" w:color="auto"/>
      </w:divBdr>
    </w:div>
    <w:div w:id="1210648912">
      <w:bodyDiv w:val="1"/>
      <w:marLeft w:val="0"/>
      <w:marRight w:val="0"/>
      <w:marTop w:val="0"/>
      <w:marBottom w:val="0"/>
      <w:divBdr>
        <w:top w:val="none" w:sz="0" w:space="0" w:color="auto"/>
        <w:left w:val="none" w:sz="0" w:space="0" w:color="auto"/>
        <w:bottom w:val="none" w:sz="0" w:space="0" w:color="auto"/>
        <w:right w:val="none" w:sz="0" w:space="0" w:color="auto"/>
      </w:divBdr>
    </w:div>
    <w:div w:id="1216771066">
      <w:bodyDiv w:val="1"/>
      <w:marLeft w:val="0"/>
      <w:marRight w:val="0"/>
      <w:marTop w:val="0"/>
      <w:marBottom w:val="0"/>
      <w:divBdr>
        <w:top w:val="none" w:sz="0" w:space="0" w:color="auto"/>
        <w:left w:val="none" w:sz="0" w:space="0" w:color="auto"/>
        <w:bottom w:val="none" w:sz="0" w:space="0" w:color="auto"/>
        <w:right w:val="none" w:sz="0" w:space="0" w:color="auto"/>
      </w:divBdr>
    </w:div>
    <w:div w:id="1216816999">
      <w:bodyDiv w:val="1"/>
      <w:marLeft w:val="0"/>
      <w:marRight w:val="0"/>
      <w:marTop w:val="0"/>
      <w:marBottom w:val="0"/>
      <w:divBdr>
        <w:top w:val="none" w:sz="0" w:space="0" w:color="auto"/>
        <w:left w:val="none" w:sz="0" w:space="0" w:color="auto"/>
        <w:bottom w:val="none" w:sz="0" w:space="0" w:color="auto"/>
        <w:right w:val="none" w:sz="0" w:space="0" w:color="auto"/>
      </w:divBdr>
    </w:div>
    <w:div w:id="1217666991">
      <w:bodyDiv w:val="1"/>
      <w:marLeft w:val="0"/>
      <w:marRight w:val="0"/>
      <w:marTop w:val="0"/>
      <w:marBottom w:val="0"/>
      <w:divBdr>
        <w:top w:val="none" w:sz="0" w:space="0" w:color="auto"/>
        <w:left w:val="none" w:sz="0" w:space="0" w:color="auto"/>
        <w:bottom w:val="none" w:sz="0" w:space="0" w:color="auto"/>
        <w:right w:val="none" w:sz="0" w:space="0" w:color="auto"/>
      </w:divBdr>
    </w:div>
    <w:div w:id="1217811761">
      <w:bodyDiv w:val="1"/>
      <w:marLeft w:val="0"/>
      <w:marRight w:val="0"/>
      <w:marTop w:val="0"/>
      <w:marBottom w:val="0"/>
      <w:divBdr>
        <w:top w:val="none" w:sz="0" w:space="0" w:color="auto"/>
        <w:left w:val="none" w:sz="0" w:space="0" w:color="auto"/>
        <w:bottom w:val="none" w:sz="0" w:space="0" w:color="auto"/>
        <w:right w:val="none" w:sz="0" w:space="0" w:color="auto"/>
      </w:divBdr>
    </w:div>
    <w:div w:id="1218319327">
      <w:bodyDiv w:val="1"/>
      <w:marLeft w:val="0"/>
      <w:marRight w:val="0"/>
      <w:marTop w:val="0"/>
      <w:marBottom w:val="0"/>
      <w:divBdr>
        <w:top w:val="none" w:sz="0" w:space="0" w:color="auto"/>
        <w:left w:val="none" w:sz="0" w:space="0" w:color="auto"/>
        <w:bottom w:val="none" w:sz="0" w:space="0" w:color="auto"/>
        <w:right w:val="none" w:sz="0" w:space="0" w:color="auto"/>
      </w:divBdr>
    </w:div>
    <w:div w:id="1221794163">
      <w:bodyDiv w:val="1"/>
      <w:marLeft w:val="0"/>
      <w:marRight w:val="0"/>
      <w:marTop w:val="0"/>
      <w:marBottom w:val="0"/>
      <w:divBdr>
        <w:top w:val="none" w:sz="0" w:space="0" w:color="auto"/>
        <w:left w:val="none" w:sz="0" w:space="0" w:color="auto"/>
        <w:bottom w:val="none" w:sz="0" w:space="0" w:color="auto"/>
        <w:right w:val="none" w:sz="0" w:space="0" w:color="auto"/>
      </w:divBdr>
    </w:div>
    <w:div w:id="1223366431">
      <w:bodyDiv w:val="1"/>
      <w:marLeft w:val="0"/>
      <w:marRight w:val="0"/>
      <w:marTop w:val="0"/>
      <w:marBottom w:val="0"/>
      <w:divBdr>
        <w:top w:val="none" w:sz="0" w:space="0" w:color="auto"/>
        <w:left w:val="none" w:sz="0" w:space="0" w:color="auto"/>
        <w:bottom w:val="none" w:sz="0" w:space="0" w:color="auto"/>
        <w:right w:val="none" w:sz="0" w:space="0" w:color="auto"/>
      </w:divBdr>
    </w:div>
    <w:div w:id="1223908776">
      <w:bodyDiv w:val="1"/>
      <w:marLeft w:val="0"/>
      <w:marRight w:val="0"/>
      <w:marTop w:val="0"/>
      <w:marBottom w:val="0"/>
      <w:divBdr>
        <w:top w:val="none" w:sz="0" w:space="0" w:color="auto"/>
        <w:left w:val="none" w:sz="0" w:space="0" w:color="auto"/>
        <w:bottom w:val="none" w:sz="0" w:space="0" w:color="auto"/>
        <w:right w:val="none" w:sz="0" w:space="0" w:color="auto"/>
      </w:divBdr>
    </w:div>
    <w:div w:id="1224832308">
      <w:bodyDiv w:val="1"/>
      <w:marLeft w:val="0"/>
      <w:marRight w:val="0"/>
      <w:marTop w:val="0"/>
      <w:marBottom w:val="0"/>
      <w:divBdr>
        <w:top w:val="none" w:sz="0" w:space="0" w:color="auto"/>
        <w:left w:val="none" w:sz="0" w:space="0" w:color="auto"/>
        <w:bottom w:val="none" w:sz="0" w:space="0" w:color="auto"/>
        <w:right w:val="none" w:sz="0" w:space="0" w:color="auto"/>
      </w:divBdr>
    </w:div>
    <w:div w:id="1228035642">
      <w:bodyDiv w:val="1"/>
      <w:marLeft w:val="0"/>
      <w:marRight w:val="0"/>
      <w:marTop w:val="0"/>
      <w:marBottom w:val="0"/>
      <w:divBdr>
        <w:top w:val="none" w:sz="0" w:space="0" w:color="auto"/>
        <w:left w:val="none" w:sz="0" w:space="0" w:color="auto"/>
        <w:bottom w:val="none" w:sz="0" w:space="0" w:color="auto"/>
        <w:right w:val="none" w:sz="0" w:space="0" w:color="auto"/>
      </w:divBdr>
    </w:div>
    <w:div w:id="1230112101">
      <w:bodyDiv w:val="1"/>
      <w:marLeft w:val="0"/>
      <w:marRight w:val="0"/>
      <w:marTop w:val="0"/>
      <w:marBottom w:val="0"/>
      <w:divBdr>
        <w:top w:val="none" w:sz="0" w:space="0" w:color="auto"/>
        <w:left w:val="none" w:sz="0" w:space="0" w:color="auto"/>
        <w:bottom w:val="none" w:sz="0" w:space="0" w:color="auto"/>
        <w:right w:val="none" w:sz="0" w:space="0" w:color="auto"/>
      </w:divBdr>
    </w:div>
    <w:div w:id="1231159764">
      <w:bodyDiv w:val="1"/>
      <w:marLeft w:val="0"/>
      <w:marRight w:val="0"/>
      <w:marTop w:val="0"/>
      <w:marBottom w:val="0"/>
      <w:divBdr>
        <w:top w:val="none" w:sz="0" w:space="0" w:color="auto"/>
        <w:left w:val="none" w:sz="0" w:space="0" w:color="auto"/>
        <w:bottom w:val="none" w:sz="0" w:space="0" w:color="auto"/>
        <w:right w:val="none" w:sz="0" w:space="0" w:color="auto"/>
      </w:divBdr>
    </w:div>
    <w:div w:id="1234588800">
      <w:bodyDiv w:val="1"/>
      <w:marLeft w:val="0"/>
      <w:marRight w:val="0"/>
      <w:marTop w:val="0"/>
      <w:marBottom w:val="0"/>
      <w:divBdr>
        <w:top w:val="none" w:sz="0" w:space="0" w:color="auto"/>
        <w:left w:val="none" w:sz="0" w:space="0" w:color="auto"/>
        <w:bottom w:val="none" w:sz="0" w:space="0" w:color="auto"/>
        <w:right w:val="none" w:sz="0" w:space="0" w:color="auto"/>
      </w:divBdr>
    </w:div>
    <w:div w:id="1234898717">
      <w:bodyDiv w:val="1"/>
      <w:marLeft w:val="0"/>
      <w:marRight w:val="0"/>
      <w:marTop w:val="0"/>
      <w:marBottom w:val="0"/>
      <w:divBdr>
        <w:top w:val="none" w:sz="0" w:space="0" w:color="auto"/>
        <w:left w:val="none" w:sz="0" w:space="0" w:color="auto"/>
        <w:bottom w:val="none" w:sz="0" w:space="0" w:color="auto"/>
        <w:right w:val="none" w:sz="0" w:space="0" w:color="auto"/>
      </w:divBdr>
    </w:div>
    <w:div w:id="1236628684">
      <w:bodyDiv w:val="1"/>
      <w:marLeft w:val="0"/>
      <w:marRight w:val="0"/>
      <w:marTop w:val="0"/>
      <w:marBottom w:val="0"/>
      <w:divBdr>
        <w:top w:val="none" w:sz="0" w:space="0" w:color="auto"/>
        <w:left w:val="none" w:sz="0" w:space="0" w:color="auto"/>
        <w:bottom w:val="none" w:sz="0" w:space="0" w:color="auto"/>
        <w:right w:val="none" w:sz="0" w:space="0" w:color="auto"/>
      </w:divBdr>
    </w:div>
    <w:div w:id="1241981156">
      <w:bodyDiv w:val="1"/>
      <w:marLeft w:val="0"/>
      <w:marRight w:val="0"/>
      <w:marTop w:val="0"/>
      <w:marBottom w:val="0"/>
      <w:divBdr>
        <w:top w:val="none" w:sz="0" w:space="0" w:color="auto"/>
        <w:left w:val="none" w:sz="0" w:space="0" w:color="auto"/>
        <w:bottom w:val="none" w:sz="0" w:space="0" w:color="auto"/>
        <w:right w:val="none" w:sz="0" w:space="0" w:color="auto"/>
      </w:divBdr>
    </w:div>
    <w:div w:id="1244953166">
      <w:bodyDiv w:val="1"/>
      <w:marLeft w:val="0"/>
      <w:marRight w:val="0"/>
      <w:marTop w:val="0"/>
      <w:marBottom w:val="0"/>
      <w:divBdr>
        <w:top w:val="none" w:sz="0" w:space="0" w:color="auto"/>
        <w:left w:val="none" w:sz="0" w:space="0" w:color="auto"/>
        <w:bottom w:val="none" w:sz="0" w:space="0" w:color="auto"/>
        <w:right w:val="none" w:sz="0" w:space="0" w:color="auto"/>
      </w:divBdr>
    </w:div>
    <w:div w:id="1245839746">
      <w:bodyDiv w:val="1"/>
      <w:marLeft w:val="0"/>
      <w:marRight w:val="0"/>
      <w:marTop w:val="0"/>
      <w:marBottom w:val="0"/>
      <w:divBdr>
        <w:top w:val="none" w:sz="0" w:space="0" w:color="auto"/>
        <w:left w:val="none" w:sz="0" w:space="0" w:color="auto"/>
        <w:bottom w:val="none" w:sz="0" w:space="0" w:color="auto"/>
        <w:right w:val="none" w:sz="0" w:space="0" w:color="auto"/>
      </w:divBdr>
    </w:div>
    <w:div w:id="1248416262">
      <w:bodyDiv w:val="1"/>
      <w:marLeft w:val="0"/>
      <w:marRight w:val="0"/>
      <w:marTop w:val="0"/>
      <w:marBottom w:val="0"/>
      <w:divBdr>
        <w:top w:val="none" w:sz="0" w:space="0" w:color="auto"/>
        <w:left w:val="none" w:sz="0" w:space="0" w:color="auto"/>
        <w:bottom w:val="none" w:sz="0" w:space="0" w:color="auto"/>
        <w:right w:val="none" w:sz="0" w:space="0" w:color="auto"/>
      </w:divBdr>
    </w:div>
    <w:div w:id="1249269686">
      <w:bodyDiv w:val="1"/>
      <w:marLeft w:val="0"/>
      <w:marRight w:val="0"/>
      <w:marTop w:val="0"/>
      <w:marBottom w:val="0"/>
      <w:divBdr>
        <w:top w:val="none" w:sz="0" w:space="0" w:color="auto"/>
        <w:left w:val="none" w:sz="0" w:space="0" w:color="auto"/>
        <w:bottom w:val="none" w:sz="0" w:space="0" w:color="auto"/>
        <w:right w:val="none" w:sz="0" w:space="0" w:color="auto"/>
      </w:divBdr>
    </w:div>
    <w:div w:id="1249465906">
      <w:bodyDiv w:val="1"/>
      <w:marLeft w:val="0"/>
      <w:marRight w:val="0"/>
      <w:marTop w:val="0"/>
      <w:marBottom w:val="0"/>
      <w:divBdr>
        <w:top w:val="none" w:sz="0" w:space="0" w:color="auto"/>
        <w:left w:val="none" w:sz="0" w:space="0" w:color="auto"/>
        <w:bottom w:val="none" w:sz="0" w:space="0" w:color="auto"/>
        <w:right w:val="none" w:sz="0" w:space="0" w:color="auto"/>
      </w:divBdr>
    </w:div>
    <w:div w:id="1250045931">
      <w:bodyDiv w:val="1"/>
      <w:marLeft w:val="0"/>
      <w:marRight w:val="0"/>
      <w:marTop w:val="0"/>
      <w:marBottom w:val="0"/>
      <w:divBdr>
        <w:top w:val="none" w:sz="0" w:space="0" w:color="auto"/>
        <w:left w:val="none" w:sz="0" w:space="0" w:color="auto"/>
        <w:bottom w:val="none" w:sz="0" w:space="0" w:color="auto"/>
        <w:right w:val="none" w:sz="0" w:space="0" w:color="auto"/>
      </w:divBdr>
    </w:div>
    <w:div w:id="1252353520">
      <w:bodyDiv w:val="1"/>
      <w:marLeft w:val="0"/>
      <w:marRight w:val="0"/>
      <w:marTop w:val="0"/>
      <w:marBottom w:val="0"/>
      <w:divBdr>
        <w:top w:val="none" w:sz="0" w:space="0" w:color="auto"/>
        <w:left w:val="none" w:sz="0" w:space="0" w:color="auto"/>
        <w:bottom w:val="none" w:sz="0" w:space="0" w:color="auto"/>
        <w:right w:val="none" w:sz="0" w:space="0" w:color="auto"/>
      </w:divBdr>
    </w:div>
    <w:div w:id="1259755203">
      <w:bodyDiv w:val="1"/>
      <w:marLeft w:val="0"/>
      <w:marRight w:val="0"/>
      <w:marTop w:val="0"/>
      <w:marBottom w:val="0"/>
      <w:divBdr>
        <w:top w:val="none" w:sz="0" w:space="0" w:color="auto"/>
        <w:left w:val="none" w:sz="0" w:space="0" w:color="auto"/>
        <w:bottom w:val="none" w:sz="0" w:space="0" w:color="auto"/>
        <w:right w:val="none" w:sz="0" w:space="0" w:color="auto"/>
      </w:divBdr>
    </w:div>
    <w:div w:id="1262301651">
      <w:bodyDiv w:val="1"/>
      <w:marLeft w:val="0"/>
      <w:marRight w:val="0"/>
      <w:marTop w:val="0"/>
      <w:marBottom w:val="0"/>
      <w:divBdr>
        <w:top w:val="none" w:sz="0" w:space="0" w:color="auto"/>
        <w:left w:val="none" w:sz="0" w:space="0" w:color="auto"/>
        <w:bottom w:val="none" w:sz="0" w:space="0" w:color="auto"/>
        <w:right w:val="none" w:sz="0" w:space="0" w:color="auto"/>
      </w:divBdr>
    </w:div>
    <w:div w:id="1263418890">
      <w:bodyDiv w:val="1"/>
      <w:marLeft w:val="0"/>
      <w:marRight w:val="0"/>
      <w:marTop w:val="0"/>
      <w:marBottom w:val="0"/>
      <w:divBdr>
        <w:top w:val="none" w:sz="0" w:space="0" w:color="auto"/>
        <w:left w:val="none" w:sz="0" w:space="0" w:color="auto"/>
        <w:bottom w:val="none" w:sz="0" w:space="0" w:color="auto"/>
        <w:right w:val="none" w:sz="0" w:space="0" w:color="auto"/>
      </w:divBdr>
    </w:div>
    <w:div w:id="1263685728">
      <w:bodyDiv w:val="1"/>
      <w:marLeft w:val="0"/>
      <w:marRight w:val="0"/>
      <w:marTop w:val="0"/>
      <w:marBottom w:val="0"/>
      <w:divBdr>
        <w:top w:val="none" w:sz="0" w:space="0" w:color="auto"/>
        <w:left w:val="none" w:sz="0" w:space="0" w:color="auto"/>
        <w:bottom w:val="none" w:sz="0" w:space="0" w:color="auto"/>
        <w:right w:val="none" w:sz="0" w:space="0" w:color="auto"/>
      </w:divBdr>
    </w:div>
    <w:div w:id="1265531279">
      <w:bodyDiv w:val="1"/>
      <w:marLeft w:val="0"/>
      <w:marRight w:val="0"/>
      <w:marTop w:val="0"/>
      <w:marBottom w:val="0"/>
      <w:divBdr>
        <w:top w:val="none" w:sz="0" w:space="0" w:color="auto"/>
        <w:left w:val="none" w:sz="0" w:space="0" w:color="auto"/>
        <w:bottom w:val="none" w:sz="0" w:space="0" w:color="auto"/>
        <w:right w:val="none" w:sz="0" w:space="0" w:color="auto"/>
      </w:divBdr>
    </w:div>
    <w:div w:id="1265846565">
      <w:bodyDiv w:val="1"/>
      <w:marLeft w:val="0"/>
      <w:marRight w:val="0"/>
      <w:marTop w:val="0"/>
      <w:marBottom w:val="0"/>
      <w:divBdr>
        <w:top w:val="none" w:sz="0" w:space="0" w:color="auto"/>
        <w:left w:val="none" w:sz="0" w:space="0" w:color="auto"/>
        <w:bottom w:val="none" w:sz="0" w:space="0" w:color="auto"/>
        <w:right w:val="none" w:sz="0" w:space="0" w:color="auto"/>
      </w:divBdr>
    </w:div>
    <w:div w:id="1267805371">
      <w:bodyDiv w:val="1"/>
      <w:marLeft w:val="0"/>
      <w:marRight w:val="0"/>
      <w:marTop w:val="0"/>
      <w:marBottom w:val="0"/>
      <w:divBdr>
        <w:top w:val="none" w:sz="0" w:space="0" w:color="auto"/>
        <w:left w:val="none" w:sz="0" w:space="0" w:color="auto"/>
        <w:bottom w:val="none" w:sz="0" w:space="0" w:color="auto"/>
        <w:right w:val="none" w:sz="0" w:space="0" w:color="auto"/>
      </w:divBdr>
    </w:div>
    <w:div w:id="1270819433">
      <w:bodyDiv w:val="1"/>
      <w:marLeft w:val="0"/>
      <w:marRight w:val="0"/>
      <w:marTop w:val="0"/>
      <w:marBottom w:val="0"/>
      <w:divBdr>
        <w:top w:val="none" w:sz="0" w:space="0" w:color="auto"/>
        <w:left w:val="none" w:sz="0" w:space="0" w:color="auto"/>
        <w:bottom w:val="none" w:sz="0" w:space="0" w:color="auto"/>
        <w:right w:val="none" w:sz="0" w:space="0" w:color="auto"/>
      </w:divBdr>
    </w:div>
    <w:div w:id="1271426467">
      <w:bodyDiv w:val="1"/>
      <w:marLeft w:val="0"/>
      <w:marRight w:val="0"/>
      <w:marTop w:val="0"/>
      <w:marBottom w:val="0"/>
      <w:divBdr>
        <w:top w:val="none" w:sz="0" w:space="0" w:color="auto"/>
        <w:left w:val="none" w:sz="0" w:space="0" w:color="auto"/>
        <w:bottom w:val="none" w:sz="0" w:space="0" w:color="auto"/>
        <w:right w:val="none" w:sz="0" w:space="0" w:color="auto"/>
      </w:divBdr>
    </w:div>
    <w:div w:id="1274170663">
      <w:bodyDiv w:val="1"/>
      <w:marLeft w:val="0"/>
      <w:marRight w:val="0"/>
      <w:marTop w:val="0"/>
      <w:marBottom w:val="0"/>
      <w:divBdr>
        <w:top w:val="none" w:sz="0" w:space="0" w:color="auto"/>
        <w:left w:val="none" w:sz="0" w:space="0" w:color="auto"/>
        <w:bottom w:val="none" w:sz="0" w:space="0" w:color="auto"/>
        <w:right w:val="none" w:sz="0" w:space="0" w:color="auto"/>
      </w:divBdr>
    </w:div>
    <w:div w:id="1277759655">
      <w:bodyDiv w:val="1"/>
      <w:marLeft w:val="0"/>
      <w:marRight w:val="0"/>
      <w:marTop w:val="0"/>
      <w:marBottom w:val="0"/>
      <w:divBdr>
        <w:top w:val="none" w:sz="0" w:space="0" w:color="auto"/>
        <w:left w:val="none" w:sz="0" w:space="0" w:color="auto"/>
        <w:bottom w:val="none" w:sz="0" w:space="0" w:color="auto"/>
        <w:right w:val="none" w:sz="0" w:space="0" w:color="auto"/>
      </w:divBdr>
    </w:div>
    <w:div w:id="1281959658">
      <w:bodyDiv w:val="1"/>
      <w:marLeft w:val="0"/>
      <w:marRight w:val="0"/>
      <w:marTop w:val="0"/>
      <w:marBottom w:val="0"/>
      <w:divBdr>
        <w:top w:val="none" w:sz="0" w:space="0" w:color="auto"/>
        <w:left w:val="none" w:sz="0" w:space="0" w:color="auto"/>
        <w:bottom w:val="none" w:sz="0" w:space="0" w:color="auto"/>
        <w:right w:val="none" w:sz="0" w:space="0" w:color="auto"/>
      </w:divBdr>
    </w:div>
    <w:div w:id="1291672145">
      <w:bodyDiv w:val="1"/>
      <w:marLeft w:val="0"/>
      <w:marRight w:val="0"/>
      <w:marTop w:val="0"/>
      <w:marBottom w:val="0"/>
      <w:divBdr>
        <w:top w:val="none" w:sz="0" w:space="0" w:color="auto"/>
        <w:left w:val="none" w:sz="0" w:space="0" w:color="auto"/>
        <w:bottom w:val="none" w:sz="0" w:space="0" w:color="auto"/>
        <w:right w:val="none" w:sz="0" w:space="0" w:color="auto"/>
      </w:divBdr>
    </w:div>
    <w:div w:id="1292518557">
      <w:bodyDiv w:val="1"/>
      <w:marLeft w:val="0"/>
      <w:marRight w:val="0"/>
      <w:marTop w:val="0"/>
      <w:marBottom w:val="0"/>
      <w:divBdr>
        <w:top w:val="none" w:sz="0" w:space="0" w:color="auto"/>
        <w:left w:val="none" w:sz="0" w:space="0" w:color="auto"/>
        <w:bottom w:val="none" w:sz="0" w:space="0" w:color="auto"/>
        <w:right w:val="none" w:sz="0" w:space="0" w:color="auto"/>
      </w:divBdr>
    </w:div>
    <w:div w:id="1295981733">
      <w:bodyDiv w:val="1"/>
      <w:marLeft w:val="0"/>
      <w:marRight w:val="0"/>
      <w:marTop w:val="0"/>
      <w:marBottom w:val="0"/>
      <w:divBdr>
        <w:top w:val="none" w:sz="0" w:space="0" w:color="auto"/>
        <w:left w:val="none" w:sz="0" w:space="0" w:color="auto"/>
        <w:bottom w:val="none" w:sz="0" w:space="0" w:color="auto"/>
        <w:right w:val="none" w:sz="0" w:space="0" w:color="auto"/>
      </w:divBdr>
    </w:div>
    <w:div w:id="1297099660">
      <w:bodyDiv w:val="1"/>
      <w:marLeft w:val="0"/>
      <w:marRight w:val="0"/>
      <w:marTop w:val="0"/>
      <w:marBottom w:val="0"/>
      <w:divBdr>
        <w:top w:val="none" w:sz="0" w:space="0" w:color="auto"/>
        <w:left w:val="none" w:sz="0" w:space="0" w:color="auto"/>
        <w:bottom w:val="none" w:sz="0" w:space="0" w:color="auto"/>
        <w:right w:val="none" w:sz="0" w:space="0" w:color="auto"/>
      </w:divBdr>
    </w:div>
    <w:div w:id="1297878541">
      <w:bodyDiv w:val="1"/>
      <w:marLeft w:val="0"/>
      <w:marRight w:val="0"/>
      <w:marTop w:val="0"/>
      <w:marBottom w:val="0"/>
      <w:divBdr>
        <w:top w:val="none" w:sz="0" w:space="0" w:color="auto"/>
        <w:left w:val="none" w:sz="0" w:space="0" w:color="auto"/>
        <w:bottom w:val="none" w:sz="0" w:space="0" w:color="auto"/>
        <w:right w:val="none" w:sz="0" w:space="0" w:color="auto"/>
      </w:divBdr>
    </w:div>
    <w:div w:id="1298680233">
      <w:bodyDiv w:val="1"/>
      <w:marLeft w:val="0"/>
      <w:marRight w:val="0"/>
      <w:marTop w:val="0"/>
      <w:marBottom w:val="0"/>
      <w:divBdr>
        <w:top w:val="none" w:sz="0" w:space="0" w:color="auto"/>
        <w:left w:val="none" w:sz="0" w:space="0" w:color="auto"/>
        <w:bottom w:val="none" w:sz="0" w:space="0" w:color="auto"/>
        <w:right w:val="none" w:sz="0" w:space="0" w:color="auto"/>
      </w:divBdr>
    </w:div>
    <w:div w:id="1299338114">
      <w:bodyDiv w:val="1"/>
      <w:marLeft w:val="0"/>
      <w:marRight w:val="0"/>
      <w:marTop w:val="0"/>
      <w:marBottom w:val="0"/>
      <w:divBdr>
        <w:top w:val="none" w:sz="0" w:space="0" w:color="auto"/>
        <w:left w:val="none" w:sz="0" w:space="0" w:color="auto"/>
        <w:bottom w:val="none" w:sz="0" w:space="0" w:color="auto"/>
        <w:right w:val="none" w:sz="0" w:space="0" w:color="auto"/>
      </w:divBdr>
    </w:div>
    <w:div w:id="1306206036">
      <w:bodyDiv w:val="1"/>
      <w:marLeft w:val="0"/>
      <w:marRight w:val="0"/>
      <w:marTop w:val="0"/>
      <w:marBottom w:val="0"/>
      <w:divBdr>
        <w:top w:val="none" w:sz="0" w:space="0" w:color="auto"/>
        <w:left w:val="none" w:sz="0" w:space="0" w:color="auto"/>
        <w:bottom w:val="none" w:sz="0" w:space="0" w:color="auto"/>
        <w:right w:val="none" w:sz="0" w:space="0" w:color="auto"/>
      </w:divBdr>
    </w:div>
    <w:div w:id="1306937202">
      <w:bodyDiv w:val="1"/>
      <w:marLeft w:val="0"/>
      <w:marRight w:val="0"/>
      <w:marTop w:val="0"/>
      <w:marBottom w:val="0"/>
      <w:divBdr>
        <w:top w:val="none" w:sz="0" w:space="0" w:color="auto"/>
        <w:left w:val="none" w:sz="0" w:space="0" w:color="auto"/>
        <w:bottom w:val="none" w:sz="0" w:space="0" w:color="auto"/>
        <w:right w:val="none" w:sz="0" w:space="0" w:color="auto"/>
      </w:divBdr>
    </w:div>
    <w:div w:id="1307591214">
      <w:bodyDiv w:val="1"/>
      <w:marLeft w:val="0"/>
      <w:marRight w:val="0"/>
      <w:marTop w:val="0"/>
      <w:marBottom w:val="0"/>
      <w:divBdr>
        <w:top w:val="none" w:sz="0" w:space="0" w:color="auto"/>
        <w:left w:val="none" w:sz="0" w:space="0" w:color="auto"/>
        <w:bottom w:val="none" w:sz="0" w:space="0" w:color="auto"/>
        <w:right w:val="none" w:sz="0" w:space="0" w:color="auto"/>
      </w:divBdr>
    </w:div>
    <w:div w:id="1308440180">
      <w:bodyDiv w:val="1"/>
      <w:marLeft w:val="0"/>
      <w:marRight w:val="0"/>
      <w:marTop w:val="0"/>
      <w:marBottom w:val="0"/>
      <w:divBdr>
        <w:top w:val="none" w:sz="0" w:space="0" w:color="auto"/>
        <w:left w:val="none" w:sz="0" w:space="0" w:color="auto"/>
        <w:bottom w:val="none" w:sz="0" w:space="0" w:color="auto"/>
        <w:right w:val="none" w:sz="0" w:space="0" w:color="auto"/>
      </w:divBdr>
    </w:div>
    <w:div w:id="1314286848">
      <w:bodyDiv w:val="1"/>
      <w:marLeft w:val="0"/>
      <w:marRight w:val="0"/>
      <w:marTop w:val="0"/>
      <w:marBottom w:val="0"/>
      <w:divBdr>
        <w:top w:val="none" w:sz="0" w:space="0" w:color="auto"/>
        <w:left w:val="none" w:sz="0" w:space="0" w:color="auto"/>
        <w:bottom w:val="none" w:sz="0" w:space="0" w:color="auto"/>
        <w:right w:val="none" w:sz="0" w:space="0" w:color="auto"/>
      </w:divBdr>
    </w:div>
    <w:div w:id="1320425573">
      <w:bodyDiv w:val="1"/>
      <w:marLeft w:val="0"/>
      <w:marRight w:val="0"/>
      <w:marTop w:val="0"/>
      <w:marBottom w:val="0"/>
      <w:divBdr>
        <w:top w:val="none" w:sz="0" w:space="0" w:color="auto"/>
        <w:left w:val="none" w:sz="0" w:space="0" w:color="auto"/>
        <w:bottom w:val="none" w:sz="0" w:space="0" w:color="auto"/>
        <w:right w:val="none" w:sz="0" w:space="0" w:color="auto"/>
      </w:divBdr>
    </w:div>
    <w:div w:id="1321033648">
      <w:bodyDiv w:val="1"/>
      <w:marLeft w:val="0"/>
      <w:marRight w:val="0"/>
      <w:marTop w:val="0"/>
      <w:marBottom w:val="0"/>
      <w:divBdr>
        <w:top w:val="none" w:sz="0" w:space="0" w:color="auto"/>
        <w:left w:val="none" w:sz="0" w:space="0" w:color="auto"/>
        <w:bottom w:val="none" w:sz="0" w:space="0" w:color="auto"/>
        <w:right w:val="none" w:sz="0" w:space="0" w:color="auto"/>
      </w:divBdr>
    </w:div>
    <w:div w:id="1321495046">
      <w:bodyDiv w:val="1"/>
      <w:marLeft w:val="0"/>
      <w:marRight w:val="0"/>
      <w:marTop w:val="0"/>
      <w:marBottom w:val="0"/>
      <w:divBdr>
        <w:top w:val="none" w:sz="0" w:space="0" w:color="auto"/>
        <w:left w:val="none" w:sz="0" w:space="0" w:color="auto"/>
        <w:bottom w:val="none" w:sz="0" w:space="0" w:color="auto"/>
        <w:right w:val="none" w:sz="0" w:space="0" w:color="auto"/>
      </w:divBdr>
    </w:div>
    <w:div w:id="1322738811">
      <w:bodyDiv w:val="1"/>
      <w:marLeft w:val="0"/>
      <w:marRight w:val="0"/>
      <w:marTop w:val="0"/>
      <w:marBottom w:val="0"/>
      <w:divBdr>
        <w:top w:val="none" w:sz="0" w:space="0" w:color="auto"/>
        <w:left w:val="none" w:sz="0" w:space="0" w:color="auto"/>
        <w:bottom w:val="none" w:sz="0" w:space="0" w:color="auto"/>
        <w:right w:val="none" w:sz="0" w:space="0" w:color="auto"/>
      </w:divBdr>
    </w:div>
    <w:div w:id="1322779098">
      <w:bodyDiv w:val="1"/>
      <w:marLeft w:val="0"/>
      <w:marRight w:val="0"/>
      <w:marTop w:val="0"/>
      <w:marBottom w:val="0"/>
      <w:divBdr>
        <w:top w:val="none" w:sz="0" w:space="0" w:color="auto"/>
        <w:left w:val="none" w:sz="0" w:space="0" w:color="auto"/>
        <w:bottom w:val="none" w:sz="0" w:space="0" w:color="auto"/>
        <w:right w:val="none" w:sz="0" w:space="0" w:color="auto"/>
      </w:divBdr>
    </w:div>
    <w:div w:id="1325670628">
      <w:bodyDiv w:val="1"/>
      <w:marLeft w:val="0"/>
      <w:marRight w:val="0"/>
      <w:marTop w:val="0"/>
      <w:marBottom w:val="0"/>
      <w:divBdr>
        <w:top w:val="none" w:sz="0" w:space="0" w:color="auto"/>
        <w:left w:val="none" w:sz="0" w:space="0" w:color="auto"/>
        <w:bottom w:val="none" w:sz="0" w:space="0" w:color="auto"/>
        <w:right w:val="none" w:sz="0" w:space="0" w:color="auto"/>
      </w:divBdr>
    </w:div>
    <w:div w:id="1326593413">
      <w:bodyDiv w:val="1"/>
      <w:marLeft w:val="0"/>
      <w:marRight w:val="0"/>
      <w:marTop w:val="0"/>
      <w:marBottom w:val="0"/>
      <w:divBdr>
        <w:top w:val="none" w:sz="0" w:space="0" w:color="auto"/>
        <w:left w:val="none" w:sz="0" w:space="0" w:color="auto"/>
        <w:bottom w:val="none" w:sz="0" w:space="0" w:color="auto"/>
        <w:right w:val="none" w:sz="0" w:space="0" w:color="auto"/>
      </w:divBdr>
    </w:div>
    <w:div w:id="1327904123">
      <w:bodyDiv w:val="1"/>
      <w:marLeft w:val="0"/>
      <w:marRight w:val="0"/>
      <w:marTop w:val="0"/>
      <w:marBottom w:val="0"/>
      <w:divBdr>
        <w:top w:val="none" w:sz="0" w:space="0" w:color="auto"/>
        <w:left w:val="none" w:sz="0" w:space="0" w:color="auto"/>
        <w:bottom w:val="none" w:sz="0" w:space="0" w:color="auto"/>
        <w:right w:val="none" w:sz="0" w:space="0" w:color="auto"/>
      </w:divBdr>
    </w:div>
    <w:div w:id="1328897809">
      <w:bodyDiv w:val="1"/>
      <w:marLeft w:val="0"/>
      <w:marRight w:val="0"/>
      <w:marTop w:val="0"/>
      <w:marBottom w:val="0"/>
      <w:divBdr>
        <w:top w:val="none" w:sz="0" w:space="0" w:color="auto"/>
        <w:left w:val="none" w:sz="0" w:space="0" w:color="auto"/>
        <w:bottom w:val="none" w:sz="0" w:space="0" w:color="auto"/>
        <w:right w:val="none" w:sz="0" w:space="0" w:color="auto"/>
      </w:divBdr>
    </w:div>
    <w:div w:id="1330211117">
      <w:bodyDiv w:val="1"/>
      <w:marLeft w:val="0"/>
      <w:marRight w:val="0"/>
      <w:marTop w:val="0"/>
      <w:marBottom w:val="0"/>
      <w:divBdr>
        <w:top w:val="none" w:sz="0" w:space="0" w:color="auto"/>
        <w:left w:val="none" w:sz="0" w:space="0" w:color="auto"/>
        <w:bottom w:val="none" w:sz="0" w:space="0" w:color="auto"/>
        <w:right w:val="none" w:sz="0" w:space="0" w:color="auto"/>
      </w:divBdr>
    </w:div>
    <w:div w:id="1332100889">
      <w:bodyDiv w:val="1"/>
      <w:marLeft w:val="0"/>
      <w:marRight w:val="0"/>
      <w:marTop w:val="0"/>
      <w:marBottom w:val="0"/>
      <w:divBdr>
        <w:top w:val="none" w:sz="0" w:space="0" w:color="auto"/>
        <w:left w:val="none" w:sz="0" w:space="0" w:color="auto"/>
        <w:bottom w:val="none" w:sz="0" w:space="0" w:color="auto"/>
        <w:right w:val="none" w:sz="0" w:space="0" w:color="auto"/>
      </w:divBdr>
    </w:div>
    <w:div w:id="1332561848">
      <w:bodyDiv w:val="1"/>
      <w:marLeft w:val="0"/>
      <w:marRight w:val="0"/>
      <w:marTop w:val="0"/>
      <w:marBottom w:val="0"/>
      <w:divBdr>
        <w:top w:val="none" w:sz="0" w:space="0" w:color="auto"/>
        <w:left w:val="none" w:sz="0" w:space="0" w:color="auto"/>
        <w:bottom w:val="none" w:sz="0" w:space="0" w:color="auto"/>
        <w:right w:val="none" w:sz="0" w:space="0" w:color="auto"/>
      </w:divBdr>
    </w:div>
    <w:div w:id="1334919324">
      <w:bodyDiv w:val="1"/>
      <w:marLeft w:val="0"/>
      <w:marRight w:val="0"/>
      <w:marTop w:val="0"/>
      <w:marBottom w:val="0"/>
      <w:divBdr>
        <w:top w:val="none" w:sz="0" w:space="0" w:color="auto"/>
        <w:left w:val="none" w:sz="0" w:space="0" w:color="auto"/>
        <w:bottom w:val="none" w:sz="0" w:space="0" w:color="auto"/>
        <w:right w:val="none" w:sz="0" w:space="0" w:color="auto"/>
      </w:divBdr>
    </w:div>
    <w:div w:id="1338268699">
      <w:bodyDiv w:val="1"/>
      <w:marLeft w:val="0"/>
      <w:marRight w:val="0"/>
      <w:marTop w:val="0"/>
      <w:marBottom w:val="0"/>
      <w:divBdr>
        <w:top w:val="none" w:sz="0" w:space="0" w:color="auto"/>
        <w:left w:val="none" w:sz="0" w:space="0" w:color="auto"/>
        <w:bottom w:val="none" w:sz="0" w:space="0" w:color="auto"/>
        <w:right w:val="none" w:sz="0" w:space="0" w:color="auto"/>
      </w:divBdr>
    </w:div>
    <w:div w:id="1339498672">
      <w:bodyDiv w:val="1"/>
      <w:marLeft w:val="0"/>
      <w:marRight w:val="0"/>
      <w:marTop w:val="0"/>
      <w:marBottom w:val="0"/>
      <w:divBdr>
        <w:top w:val="none" w:sz="0" w:space="0" w:color="auto"/>
        <w:left w:val="none" w:sz="0" w:space="0" w:color="auto"/>
        <w:bottom w:val="none" w:sz="0" w:space="0" w:color="auto"/>
        <w:right w:val="none" w:sz="0" w:space="0" w:color="auto"/>
      </w:divBdr>
    </w:div>
    <w:div w:id="1344475973">
      <w:bodyDiv w:val="1"/>
      <w:marLeft w:val="0"/>
      <w:marRight w:val="0"/>
      <w:marTop w:val="0"/>
      <w:marBottom w:val="0"/>
      <w:divBdr>
        <w:top w:val="none" w:sz="0" w:space="0" w:color="auto"/>
        <w:left w:val="none" w:sz="0" w:space="0" w:color="auto"/>
        <w:bottom w:val="none" w:sz="0" w:space="0" w:color="auto"/>
        <w:right w:val="none" w:sz="0" w:space="0" w:color="auto"/>
      </w:divBdr>
    </w:div>
    <w:div w:id="1347907416">
      <w:bodyDiv w:val="1"/>
      <w:marLeft w:val="0"/>
      <w:marRight w:val="0"/>
      <w:marTop w:val="0"/>
      <w:marBottom w:val="0"/>
      <w:divBdr>
        <w:top w:val="none" w:sz="0" w:space="0" w:color="auto"/>
        <w:left w:val="none" w:sz="0" w:space="0" w:color="auto"/>
        <w:bottom w:val="none" w:sz="0" w:space="0" w:color="auto"/>
        <w:right w:val="none" w:sz="0" w:space="0" w:color="auto"/>
      </w:divBdr>
    </w:div>
    <w:div w:id="1350452215">
      <w:bodyDiv w:val="1"/>
      <w:marLeft w:val="0"/>
      <w:marRight w:val="0"/>
      <w:marTop w:val="0"/>
      <w:marBottom w:val="0"/>
      <w:divBdr>
        <w:top w:val="none" w:sz="0" w:space="0" w:color="auto"/>
        <w:left w:val="none" w:sz="0" w:space="0" w:color="auto"/>
        <w:bottom w:val="none" w:sz="0" w:space="0" w:color="auto"/>
        <w:right w:val="none" w:sz="0" w:space="0" w:color="auto"/>
      </w:divBdr>
    </w:div>
    <w:div w:id="1351178386">
      <w:bodyDiv w:val="1"/>
      <w:marLeft w:val="0"/>
      <w:marRight w:val="0"/>
      <w:marTop w:val="0"/>
      <w:marBottom w:val="0"/>
      <w:divBdr>
        <w:top w:val="none" w:sz="0" w:space="0" w:color="auto"/>
        <w:left w:val="none" w:sz="0" w:space="0" w:color="auto"/>
        <w:bottom w:val="none" w:sz="0" w:space="0" w:color="auto"/>
        <w:right w:val="none" w:sz="0" w:space="0" w:color="auto"/>
      </w:divBdr>
    </w:div>
    <w:div w:id="1351762229">
      <w:bodyDiv w:val="1"/>
      <w:marLeft w:val="0"/>
      <w:marRight w:val="0"/>
      <w:marTop w:val="0"/>
      <w:marBottom w:val="0"/>
      <w:divBdr>
        <w:top w:val="none" w:sz="0" w:space="0" w:color="auto"/>
        <w:left w:val="none" w:sz="0" w:space="0" w:color="auto"/>
        <w:bottom w:val="none" w:sz="0" w:space="0" w:color="auto"/>
        <w:right w:val="none" w:sz="0" w:space="0" w:color="auto"/>
      </w:divBdr>
    </w:div>
    <w:div w:id="1352493880">
      <w:bodyDiv w:val="1"/>
      <w:marLeft w:val="0"/>
      <w:marRight w:val="0"/>
      <w:marTop w:val="0"/>
      <w:marBottom w:val="0"/>
      <w:divBdr>
        <w:top w:val="none" w:sz="0" w:space="0" w:color="auto"/>
        <w:left w:val="none" w:sz="0" w:space="0" w:color="auto"/>
        <w:bottom w:val="none" w:sz="0" w:space="0" w:color="auto"/>
        <w:right w:val="none" w:sz="0" w:space="0" w:color="auto"/>
      </w:divBdr>
    </w:div>
    <w:div w:id="1353843779">
      <w:bodyDiv w:val="1"/>
      <w:marLeft w:val="0"/>
      <w:marRight w:val="0"/>
      <w:marTop w:val="0"/>
      <w:marBottom w:val="0"/>
      <w:divBdr>
        <w:top w:val="none" w:sz="0" w:space="0" w:color="auto"/>
        <w:left w:val="none" w:sz="0" w:space="0" w:color="auto"/>
        <w:bottom w:val="none" w:sz="0" w:space="0" w:color="auto"/>
        <w:right w:val="none" w:sz="0" w:space="0" w:color="auto"/>
      </w:divBdr>
    </w:div>
    <w:div w:id="1354304440">
      <w:bodyDiv w:val="1"/>
      <w:marLeft w:val="0"/>
      <w:marRight w:val="0"/>
      <w:marTop w:val="0"/>
      <w:marBottom w:val="0"/>
      <w:divBdr>
        <w:top w:val="none" w:sz="0" w:space="0" w:color="auto"/>
        <w:left w:val="none" w:sz="0" w:space="0" w:color="auto"/>
        <w:bottom w:val="none" w:sz="0" w:space="0" w:color="auto"/>
        <w:right w:val="none" w:sz="0" w:space="0" w:color="auto"/>
      </w:divBdr>
    </w:div>
    <w:div w:id="1354572306">
      <w:bodyDiv w:val="1"/>
      <w:marLeft w:val="0"/>
      <w:marRight w:val="0"/>
      <w:marTop w:val="0"/>
      <w:marBottom w:val="0"/>
      <w:divBdr>
        <w:top w:val="none" w:sz="0" w:space="0" w:color="auto"/>
        <w:left w:val="none" w:sz="0" w:space="0" w:color="auto"/>
        <w:bottom w:val="none" w:sz="0" w:space="0" w:color="auto"/>
        <w:right w:val="none" w:sz="0" w:space="0" w:color="auto"/>
      </w:divBdr>
    </w:div>
    <w:div w:id="1355767773">
      <w:bodyDiv w:val="1"/>
      <w:marLeft w:val="0"/>
      <w:marRight w:val="0"/>
      <w:marTop w:val="0"/>
      <w:marBottom w:val="0"/>
      <w:divBdr>
        <w:top w:val="none" w:sz="0" w:space="0" w:color="auto"/>
        <w:left w:val="none" w:sz="0" w:space="0" w:color="auto"/>
        <w:bottom w:val="none" w:sz="0" w:space="0" w:color="auto"/>
        <w:right w:val="none" w:sz="0" w:space="0" w:color="auto"/>
      </w:divBdr>
    </w:div>
    <w:div w:id="1359350367">
      <w:bodyDiv w:val="1"/>
      <w:marLeft w:val="0"/>
      <w:marRight w:val="0"/>
      <w:marTop w:val="0"/>
      <w:marBottom w:val="0"/>
      <w:divBdr>
        <w:top w:val="none" w:sz="0" w:space="0" w:color="auto"/>
        <w:left w:val="none" w:sz="0" w:space="0" w:color="auto"/>
        <w:bottom w:val="none" w:sz="0" w:space="0" w:color="auto"/>
        <w:right w:val="none" w:sz="0" w:space="0" w:color="auto"/>
      </w:divBdr>
    </w:div>
    <w:div w:id="1359965217">
      <w:bodyDiv w:val="1"/>
      <w:marLeft w:val="0"/>
      <w:marRight w:val="0"/>
      <w:marTop w:val="0"/>
      <w:marBottom w:val="0"/>
      <w:divBdr>
        <w:top w:val="none" w:sz="0" w:space="0" w:color="auto"/>
        <w:left w:val="none" w:sz="0" w:space="0" w:color="auto"/>
        <w:bottom w:val="none" w:sz="0" w:space="0" w:color="auto"/>
        <w:right w:val="none" w:sz="0" w:space="0" w:color="auto"/>
      </w:divBdr>
    </w:div>
    <w:div w:id="1361859795">
      <w:bodyDiv w:val="1"/>
      <w:marLeft w:val="0"/>
      <w:marRight w:val="0"/>
      <w:marTop w:val="0"/>
      <w:marBottom w:val="0"/>
      <w:divBdr>
        <w:top w:val="none" w:sz="0" w:space="0" w:color="auto"/>
        <w:left w:val="none" w:sz="0" w:space="0" w:color="auto"/>
        <w:bottom w:val="none" w:sz="0" w:space="0" w:color="auto"/>
        <w:right w:val="none" w:sz="0" w:space="0" w:color="auto"/>
      </w:divBdr>
    </w:div>
    <w:div w:id="1361977985">
      <w:bodyDiv w:val="1"/>
      <w:marLeft w:val="0"/>
      <w:marRight w:val="0"/>
      <w:marTop w:val="0"/>
      <w:marBottom w:val="0"/>
      <w:divBdr>
        <w:top w:val="none" w:sz="0" w:space="0" w:color="auto"/>
        <w:left w:val="none" w:sz="0" w:space="0" w:color="auto"/>
        <w:bottom w:val="none" w:sz="0" w:space="0" w:color="auto"/>
        <w:right w:val="none" w:sz="0" w:space="0" w:color="auto"/>
      </w:divBdr>
    </w:div>
    <w:div w:id="1363939902">
      <w:bodyDiv w:val="1"/>
      <w:marLeft w:val="0"/>
      <w:marRight w:val="0"/>
      <w:marTop w:val="0"/>
      <w:marBottom w:val="0"/>
      <w:divBdr>
        <w:top w:val="none" w:sz="0" w:space="0" w:color="auto"/>
        <w:left w:val="none" w:sz="0" w:space="0" w:color="auto"/>
        <w:bottom w:val="none" w:sz="0" w:space="0" w:color="auto"/>
        <w:right w:val="none" w:sz="0" w:space="0" w:color="auto"/>
      </w:divBdr>
    </w:div>
    <w:div w:id="1364163706">
      <w:bodyDiv w:val="1"/>
      <w:marLeft w:val="0"/>
      <w:marRight w:val="0"/>
      <w:marTop w:val="0"/>
      <w:marBottom w:val="0"/>
      <w:divBdr>
        <w:top w:val="none" w:sz="0" w:space="0" w:color="auto"/>
        <w:left w:val="none" w:sz="0" w:space="0" w:color="auto"/>
        <w:bottom w:val="none" w:sz="0" w:space="0" w:color="auto"/>
        <w:right w:val="none" w:sz="0" w:space="0" w:color="auto"/>
      </w:divBdr>
    </w:div>
    <w:div w:id="1366906750">
      <w:bodyDiv w:val="1"/>
      <w:marLeft w:val="0"/>
      <w:marRight w:val="0"/>
      <w:marTop w:val="0"/>
      <w:marBottom w:val="0"/>
      <w:divBdr>
        <w:top w:val="none" w:sz="0" w:space="0" w:color="auto"/>
        <w:left w:val="none" w:sz="0" w:space="0" w:color="auto"/>
        <w:bottom w:val="none" w:sz="0" w:space="0" w:color="auto"/>
        <w:right w:val="none" w:sz="0" w:space="0" w:color="auto"/>
      </w:divBdr>
    </w:div>
    <w:div w:id="1367831395">
      <w:bodyDiv w:val="1"/>
      <w:marLeft w:val="0"/>
      <w:marRight w:val="0"/>
      <w:marTop w:val="0"/>
      <w:marBottom w:val="0"/>
      <w:divBdr>
        <w:top w:val="none" w:sz="0" w:space="0" w:color="auto"/>
        <w:left w:val="none" w:sz="0" w:space="0" w:color="auto"/>
        <w:bottom w:val="none" w:sz="0" w:space="0" w:color="auto"/>
        <w:right w:val="none" w:sz="0" w:space="0" w:color="auto"/>
      </w:divBdr>
    </w:div>
    <w:div w:id="1368606265">
      <w:bodyDiv w:val="1"/>
      <w:marLeft w:val="0"/>
      <w:marRight w:val="0"/>
      <w:marTop w:val="0"/>
      <w:marBottom w:val="0"/>
      <w:divBdr>
        <w:top w:val="none" w:sz="0" w:space="0" w:color="auto"/>
        <w:left w:val="none" w:sz="0" w:space="0" w:color="auto"/>
        <w:bottom w:val="none" w:sz="0" w:space="0" w:color="auto"/>
        <w:right w:val="none" w:sz="0" w:space="0" w:color="auto"/>
      </w:divBdr>
    </w:div>
    <w:div w:id="1368946678">
      <w:bodyDiv w:val="1"/>
      <w:marLeft w:val="0"/>
      <w:marRight w:val="0"/>
      <w:marTop w:val="0"/>
      <w:marBottom w:val="0"/>
      <w:divBdr>
        <w:top w:val="none" w:sz="0" w:space="0" w:color="auto"/>
        <w:left w:val="none" w:sz="0" w:space="0" w:color="auto"/>
        <w:bottom w:val="none" w:sz="0" w:space="0" w:color="auto"/>
        <w:right w:val="none" w:sz="0" w:space="0" w:color="auto"/>
      </w:divBdr>
    </w:div>
    <w:div w:id="1372150805">
      <w:bodyDiv w:val="1"/>
      <w:marLeft w:val="0"/>
      <w:marRight w:val="0"/>
      <w:marTop w:val="0"/>
      <w:marBottom w:val="0"/>
      <w:divBdr>
        <w:top w:val="none" w:sz="0" w:space="0" w:color="auto"/>
        <w:left w:val="none" w:sz="0" w:space="0" w:color="auto"/>
        <w:bottom w:val="none" w:sz="0" w:space="0" w:color="auto"/>
        <w:right w:val="none" w:sz="0" w:space="0" w:color="auto"/>
      </w:divBdr>
    </w:div>
    <w:div w:id="1379011621">
      <w:bodyDiv w:val="1"/>
      <w:marLeft w:val="0"/>
      <w:marRight w:val="0"/>
      <w:marTop w:val="0"/>
      <w:marBottom w:val="0"/>
      <w:divBdr>
        <w:top w:val="none" w:sz="0" w:space="0" w:color="auto"/>
        <w:left w:val="none" w:sz="0" w:space="0" w:color="auto"/>
        <w:bottom w:val="none" w:sz="0" w:space="0" w:color="auto"/>
        <w:right w:val="none" w:sz="0" w:space="0" w:color="auto"/>
      </w:divBdr>
    </w:div>
    <w:div w:id="1379549672">
      <w:bodyDiv w:val="1"/>
      <w:marLeft w:val="0"/>
      <w:marRight w:val="0"/>
      <w:marTop w:val="0"/>
      <w:marBottom w:val="0"/>
      <w:divBdr>
        <w:top w:val="none" w:sz="0" w:space="0" w:color="auto"/>
        <w:left w:val="none" w:sz="0" w:space="0" w:color="auto"/>
        <w:bottom w:val="none" w:sz="0" w:space="0" w:color="auto"/>
        <w:right w:val="none" w:sz="0" w:space="0" w:color="auto"/>
      </w:divBdr>
    </w:div>
    <w:div w:id="1382368581">
      <w:bodyDiv w:val="1"/>
      <w:marLeft w:val="0"/>
      <w:marRight w:val="0"/>
      <w:marTop w:val="0"/>
      <w:marBottom w:val="0"/>
      <w:divBdr>
        <w:top w:val="none" w:sz="0" w:space="0" w:color="auto"/>
        <w:left w:val="none" w:sz="0" w:space="0" w:color="auto"/>
        <w:bottom w:val="none" w:sz="0" w:space="0" w:color="auto"/>
        <w:right w:val="none" w:sz="0" w:space="0" w:color="auto"/>
      </w:divBdr>
    </w:div>
    <w:div w:id="1383600024">
      <w:bodyDiv w:val="1"/>
      <w:marLeft w:val="0"/>
      <w:marRight w:val="0"/>
      <w:marTop w:val="0"/>
      <w:marBottom w:val="0"/>
      <w:divBdr>
        <w:top w:val="none" w:sz="0" w:space="0" w:color="auto"/>
        <w:left w:val="none" w:sz="0" w:space="0" w:color="auto"/>
        <w:bottom w:val="none" w:sz="0" w:space="0" w:color="auto"/>
        <w:right w:val="none" w:sz="0" w:space="0" w:color="auto"/>
      </w:divBdr>
    </w:div>
    <w:div w:id="1383869943">
      <w:bodyDiv w:val="1"/>
      <w:marLeft w:val="0"/>
      <w:marRight w:val="0"/>
      <w:marTop w:val="0"/>
      <w:marBottom w:val="0"/>
      <w:divBdr>
        <w:top w:val="none" w:sz="0" w:space="0" w:color="auto"/>
        <w:left w:val="none" w:sz="0" w:space="0" w:color="auto"/>
        <w:bottom w:val="none" w:sz="0" w:space="0" w:color="auto"/>
        <w:right w:val="none" w:sz="0" w:space="0" w:color="auto"/>
      </w:divBdr>
    </w:div>
    <w:div w:id="1384208544">
      <w:bodyDiv w:val="1"/>
      <w:marLeft w:val="0"/>
      <w:marRight w:val="0"/>
      <w:marTop w:val="0"/>
      <w:marBottom w:val="0"/>
      <w:divBdr>
        <w:top w:val="none" w:sz="0" w:space="0" w:color="auto"/>
        <w:left w:val="none" w:sz="0" w:space="0" w:color="auto"/>
        <w:bottom w:val="none" w:sz="0" w:space="0" w:color="auto"/>
        <w:right w:val="none" w:sz="0" w:space="0" w:color="auto"/>
      </w:divBdr>
    </w:div>
    <w:div w:id="1384328013">
      <w:bodyDiv w:val="1"/>
      <w:marLeft w:val="0"/>
      <w:marRight w:val="0"/>
      <w:marTop w:val="0"/>
      <w:marBottom w:val="0"/>
      <w:divBdr>
        <w:top w:val="none" w:sz="0" w:space="0" w:color="auto"/>
        <w:left w:val="none" w:sz="0" w:space="0" w:color="auto"/>
        <w:bottom w:val="none" w:sz="0" w:space="0" w:color="auto"/>
        <w:right w:val="none" w:sz="0" w:space="0" w:color="auto"/>
      </w:divBdr>
    </w:div>
    <w:div w:id="1386639769">
      <w:bodyDiv w:val="1"/>
      <w:marLeft w:val="0"/>
      <w:marRight w:val="0"/>
      <w:marTop w:val="0"/>
      <w:marBottom w:val="0"/>
      <w:divBdr>
        <w:top w:val="none" w:sz="0" w:space="0" w:color="auto"/>
        <w:left w:val="none" w:sz="0" w:space="0" w:color="auto"/>
        <w:bottom w:val="none" w:sz="0" w:space="0" w:color="auto"/>
        <w:right w:val="none" w:sz="0" w:space="0" w:color="auto"/>
      </w:divBdr>
    </w:div>
    <w:div w:id="1391004597">
      <w:bodyDiv w:val="1"/>
      <w:marLeft w:val="0"/>
      <w:marRight w:val="0"/>
      <w:marTop w:val="0"/>
      <w:marBottom w:val="0"/>
      <w:divBdr>
        <w:top w:val="none" w:sz="0" w:space="0" w:color="auto"/>
        <w:left w:val="none" w:sz="0" w:space="0" w:color="auto"/>
        <w:bottom w:val="none" w:sz="0" w:space="0" w:color="auto"/>
        <w:right w:val="none" w:sz="0" w:space="0" w:color="auto"/>
      </w:divBdr>
    </w:div>
    <w:div w:id="1392265699">
      <w:bodyDiv w:val="1"/>
      <w:marLeft w:val="0"/>
      <w:marRight w:val="0"/>
      <w:marTop w:val="0"/>
      <w:marBottom w:val="0"/>
      <w:divBdr>
        <w:top w:val="none" w:sz="0" w:space="0" w:color="auto"/>
        <w:left w:val="none" w:sz="0" w:space="0" w:color="auto"/>
        <w:bottom w:val="none" w:sz="0" w:space="0" w:color="auto"/>
        <w:right w:val="none" w:sz="0" w:space="0" w:color="auto"/>
      </w:divBdr>
    </w:div>
    <w:div w:id="1392656238">
      <w:bodyDiv w:val="1"/>
      <w:marLeft w:val="0"/>
      <w:marRight w:val="0"/>
      <w:marTop w:val="0"/>
      <w:marBottom w:val="0"/>
      <w:divBdr>
        <w:top w:val="none" w:sz="0" w:space="0" w:color="auto"/>
        <w:left w:val="none" w:sz="0" w:space="0" w:color="auto"/>
        <w:bottom w:val="none" w:sz="0" w:space="0" w:color="auto"/>
        <w:right w:val="none" w:sz="0" w:space="0" w:color="auto"/>
      </w:divBdr>
    </w:div>
    <w:div w:id="1393235127">
      <w:bodyDiv w:val="1"/>
      <w:marLeft w:val="0"/>
      <w:marRight w:val="0"/>
      <w:marTop w:val="0"/>
      <w:marBottom w:val="0"/>
      <w:divBdr>
        <w:top w:val="none" w:sz="0" w:space="0" w:color="auto"/>
        <w:left w:val="none" w:sz="0" w:space="0" w:color="auto"/>
        <w:bottom w:val="none" w:sz="0" w:space="0" w:color="auto"/>
        <w:right w:val="none" w:sz="0" w:space="0" w:color="auto"/>
      </w:divBdr>
    </w:div>
    <w:div w:id="1401367689">
      <w:bodyDiv w:val="1"/>
      <w:marLeft w:val="0"/>
      <w:marRight w:val="0"/>
      <w:marTop w:val="0"/>
      <w:marBottom w:val="0"/>
      <w:divBdr>
        <w:top w:val="none" w:sz="0" w:space="0" w:color="auto"/>
        <w:left w:val="none" w:sz="0" w:space="0" w:color="auto"/>
        <w:bottom w:val="none" w:sz="0" w:space="0" w:color="auto"/>
        <w:right w:val="none" w:sz="0" w:space="0" w:color="auto"/>
      </w:divBdr>
    </w:div>
    <w:div w:id="1403411740">
      <w:bodyDiv w:val="1"/>
      <w:marLeft w:val="0"/>
      <w:marRight w:val="0"/>
      <w:marTop w:val="0"/>
      <w:marBottom w:val="0"/>
      <w:divBdr>
        <w:top w:val="none" w:sz="0" w:space="0" w:color="auto"/>
        <w:left w:val="none" w:sz="0" w:space="0" w:color="auto"/>
        <w:bottom w:val="none" w:sz="0" w:space="0" w:color="auto"/>
        <w:right w:val="none" w:sz="0" w:space="0" w:color="auto"/>
      </w:divBdr>
    </w:div>
    <w:div w:id="1405758397">
      <w:bodyDiv w:val="1"/>
      <w:marLeft w:val="0"/>
      <w:marRight w:val="0"/>
      <w:marTop w:val="0"/>
      <w:marBottom w:val="0"/>
      <w:divBdr>
        <w:top w:val="none" w:sz="0" w:space="0" w:color="auto"/>
        <w:left w:val="none" w:sz="0" w:space="0" w:color="auto"/>
        <w:bottom w:val="none" w:sz="0" w:space="0" w:color="auto"/>
        <w:right w:val="none" w:sz="0" w:space="0" w:color="auto"/>
      </w:divBdr>
    </w:div>
    <w:div w:id="1406299435">
      <w:bodyDiv w:val="1"/>
      <w:marLeft w:val="0"/>
      <w:marRight w:val="0"/>
      <w:marTop w:val="0"/>
      <w:marBottom w:val="0"/>
      <w:divBdr>
        <w:top w:val="none" w:sz="0" w:space="0" w:color="auto"/>
        <w:left w:val="none" w:sz="0" w:space="0" w:color="auto"/>
        <w:bottom w:val="none" w:sz="0" w:space="0" w:color="auto"/>
        <w:right w:val="none" w:sz="0" w:space="0" w:color="auto"/>
      </w:divBdr>
    </w:div>
    <w:div w:id="1406343414">
      <w:bodyDiv w:val="1"/>
      <w:marLeft w:val="0"/>
      <w:marRight w:val="0"/>
      <w:marTop w:val="0"/>
      <w:marBottom w:val="0"/>
      <w:divBdr>
        <w:top w:val="none" w:sz="0" w:space="0" w:color="auto"/>
        <w:left w:val="none" w:sz="0" w:space="0" w:color="auto"/>
        <w:bottom w:val="none" w:sz="0" w:space="0" w:color="auto"/>
        <w:right w:val="none" w:sz="0" w:space="0" w:color="auto"/>
      </w:divBdr>
    </w:div>
    <w:div w:id="1406955087">
      <w:bodyDiv w:val="1"/>
      <w:marLeft w:val="0"/>
      <w:marRight w:val="0"/>
      <w:marTop w:val="0"/>
      <w:marBottom w:val="0"/>
      <w:divBdr>
        <w:top w:val="none" w:sz="0" w:space="0" w:color="auto"/>
        <w:left w:val="none" w:sz="0" w:space="0" w:color="auto"/>
        <w:bottom w:val="none" w:sz="0" w:space="0" w:color="auto"/>
        <w:right w:val="none" w:sz="0" w:space="0" w:color="auto"/>
      </w:divBdr>
    </w:div>
    <w:div w:id="1408334969">
      <w:bodyDiv w:val="1"/>
      <w:marLeft w:val="0"/>
      <w:marRight w:val="0"/>
      <w:marTop w:val="0"/>
      <w:marBottom w:val="0"/>
      <w:divBdr>
        <w:top w:val="none" w:sz="0" w:space="0" w:color="auto"/>
        <w:left w:val="none" w:sz="0" w:space="0" w:color="auto"/>
        <w:bottom w:val="none" w:sz="0" w:space="0" w:color="auto"/>
        <w:right w:val="none" w:sz="0" w:space="0" w:color="auto"/>
      </w:divBdr>
    </w:div>
    <w:div w:id="1409692931">
      <w:bodyDiv w:val="1"/>
      <w:marLeft w:val="0"/>
      <w:marRight w:val="0"/>
      <w:marTop w:val="0"/>
      <w:marBottom w:val="0"/>
      <w:divBdr>
        <w:top w:val="none" w:sz="0" w:space="0" w:color="auto"/>
        <w:left w:val="none" w:sz="0" w:space="0" w:color="auto"/>
        <w:bottom w:val="none" w:sz="0" w:space="0" w:color="auto"/>
        <w:right w:val="none" w:sz="0" w:space="0" w:color="auto"/>
      </w:divBdr>
    </w:div>
    <w:div w:id="1410997891">
      <w:bodyDiv w:val="1"/>
      <w:marLeft w:val="0"/>
      <w:marRight w:val="0"/>
      <w:marTop w:val="0"/>
      <w:marBottom w:val="0"/>
      <w:divBdr>
        <w:top w:val="none" w:sz="0" w:space="0" w:color="auto"/>
        <w:left w:val="none" w:sz="0" w:space="0" w:color="auto"/>
        <w:bottom w:val="none" w:sz="0" w:space="0" w:color="auto"/>
        <w:right w:val="none" w:sz="0" w:space="0" w:color="auto"/>
      </w:divBdr>
    </w:div>
    <w:div w:id="1412199990">
      <w:bodyDiv w:val="1"/>
      <w:marLeft w:val="0"/>
      <w:marRight w:val="0"/>
      <w:marTop w:val="0"/>
      <w:marBottom w:val="0"/>
      <w:divBdr>
        <w:top w:val="none" w:sz="0" w:space="0" w:color="auto"/>
        <w:left w:val="none" w:sz="0" w:space="0" w:color="auto"/>
        <w:bottom w:val="none" w:sz="0" w:space="0" w:color="auto"/>
        <w:right w:val="none" w:sz="0" w:space="0" w:color="auto"/>
      </w:divBdr>
    </w:div>
    <w:div w:id="1413548840">
      <w:bodyDiv w:val="1"/>
      <w:marLeft w:val="0"/>
      <w:marRight w:val="0"/>
      <w:marTop w:val="0"/>
      <w:marBottom w:val="0"/>
      <w:divBdr>
        <w:top w:val="none" w:sz="0" w:space="0" w:color="auto"/>
        <w:left w:val="none" w:sz="0" w:space="0" w:color="auto"/>
        <w:bottom w:val="none" w:sz="0" w:space="0" w:color="auto"/>
        <w:right w:val="none" w:sz="0" w:space="0" w:color="auto"/>
      </w:divBdr>
    </w:div>
    <w:div w:id="1414352795">
      <w:bodyDiv w:val="1"/>
      <w:marLeft w:val="0"/>
      <w:marRight w:val="0"/>
      <w:marTop w:val="0"/>
      <w:marBottom w:val="0"/>
      <w:divBdr>
        <w:top w:val="none" w:sz="0" w:space="0" w:color="auto"/>
        <w:left w:val="none" w:sz="0" w:space="0" w:color="auto"/>
        <w:bottom w:val="none" w:sz="0" w:space="0" w:color="auto"/>
        <w:right w:val="none" w:sz="0" w:space="0" w:color="auto"/>
      </w:divBdr>
    </w:div>
    <w:div w:id="1415666223">
      <w:bodyDiv w:val="1"/>
      <w:marLeft w:val="0"/>
      <w:marRight w:val="0"/>
      <w:marTop w:val="0"/>
      <w:marBottom w:val="0"/>
      <w:divBdr>
        <w:top w:val="none" w:sz="0" w:space="0" w:color="auto"/>
        <w:left w:val="none" w:sz="0" w:space="0" w:color="auto"/>
        <w:bottom w:val="none" w:sz="0" w:space="0" w:color="auto"/>
        <w:right w:val="none" w:sz="0" w:space="0" w:color="auto"/>
      </w:divBdr>
    </w:div>
    <w:div w:id="1419210223">
      <w:bodyDiv w:val="1"/>
      <w:marLeft w:val="0"/>
      <w:marRight w:val="0"/>
      <w:marTop w:val="0"/>
      <w:marBottom w:val="0"/>
      <w:divBdr>
        <w:top w:val="none" w:sz="0" w:space="0" w:color="auto"/>
        <w:left w:val="none" w:sz="0" w:space="0" w:color="auto"/>
        <w:bottom w:val="none" w:sz="0" w:space="0" w:color="auto"/>
        <w:right w:val="none" w:sz="0" w:space="0" w:color="auto"/>
      </w:divBdr>
    </w:div>
    <w:div w:id="1424062368">
      <w:bodyDiv w:val="1"/>
      <w:marLeft w:val="0"/>
      <w:marRight w:val="0"/>
      <w:marTop w:val="0"/>
      <w:marBottom w:val="0"/>
      <w:divBdr>
        <w:top w:val="none" w:sz="0" w:space="0" w:color="auto"/>
        <w:left w:val="none" w:sz="0" w:space="0" w:color="auto"/>
        <w:bottom w:val="none" w:sz="0" w:space="0" w:color="auto"/>
        <w:right w:val="none" w:sz="0" w:space="0" w:color="auto"/>
      </w:divBdr>
    </w:div>
    <w:div w:id="1428381509">
      <w:bodyDiv w:val="1"/>
      <w:marLeft w:val="0"/>
      <w:marRight w:val="0"/>
      <w:marTop w:val="0"/>
      <w:marBottom w:val="0"/>
      <w:divBdr>
        <w:top w:val="none" w:sz="0" w:space="0" w:color="auto"/>
        <w:left w:val="none" w:sz="0" w:space="0" w:color="auto"/>
        <w:bottom w:val="none" w:sz="0" w:space="0" w:color="auto"/>
        <w:right w:val="none" w:sz="0" w:space="0" w:color="auto"/>
      </w:divBdr>
    </w:div>
    <w:div w:id="1430270440">
      <w:bodyDiv w:val="1"/>
      <w:marLeft w:val="0"/>
      <w:marRight w:val="0"/>
      <w:marTop w:val="0"/>
      <w:marBottom w:val="0"/>
      <w:divBdr>
        <w:top w:val="none" w:sz="0" w:space="0" w:color="auto"/>
        <w:left w:val="none" w:sz="0" w:space="0" w:color="auto"/>
        <w:bottom w:val="none" w:sz="0" w:space="0" w:color="auto"/>
        <w:right w:val="none" w:sz="0" w:space="0" w:color="auto"/>
      </w:divBdr>
    </w:div>
    <w:div w:id="1430547226">
      <w:bodyDiv w:val="1"/>
      <w:marLeft w:val="0"/>
      <w:marRight w:val="0"/>
      <w:marTop w:val="0"/>
      <w:marBottom w:val="0"/>
      <w:divBdr>
        <w:top w:val="none" w:sz="0" w:space="0" w:color="auto"/>
        <w:left w:val="none" w:sz="0" w:space="0" w:color="auto"/>
        <w:bottom w:val="none" w:sz="0" w:space="0" w:color="auto"/>
        <w:right w:val="none" w:sz="0" w:space="0" w:color="auto"/>
      </w:divBdr>
    </w:div>
    <w:div w:id="1431849057">
      <w:bodyDiv w:val="1"/>
      <w:marLeft w:val="0"/>
      <w:marRight w:val="0"/>
      <w:marTop w:val="0"/>
      <w:marBottom w:val="0"/>
      <w:divBdr>
        <w:top w:val="none" w:sz="0" w:space="0" w:color="auto"/>
        <w:left w:val="none" w:sz="0" w:space="0" w:color="auto"/>
        <w:bottom w:val="none" w:sz="0" w:space="0" w:color="auto"/>
        <w:right w:val="none" w:sz="0" w:space="0" w:color="auto"/>
      </w:divBdr>
    </w:div>
    <w:div w:id="1432583313">
      <w:bodyDiv w:val="1"/>
      <w:marLeft w:val="0"/>
      <w:marRight w:val="0"/>
      <w:marTop w:val="0"/>
      <w:marBottom w:val="0"/>
      <w:divBdr>
        <w:top w:val="none" w:sz="0" w:space="0" w:color="auto"/>
        <w:left w:val="none" w:sz="0" w:space="0" w:color="auto"/>
        <w:bottom w:val="none" w:sz="0" w:space="0" w:color="auto"/>
        <w:right w:val="none" w:sz="0" w:space="0" w:color="auto"/>
      </w:divBdr>
    </w:div>
    <w:div w:id="1437673880">
      <w:bodyDiv w:val="1"/>
      <w:marLeft w:val="0"/>
      <w:marRight w:val="0"/>
      <w:marTop w:val="0"/>
      <w:marBottom w:val="0"/>
      <w:divBdr>
        <w:top w:val="none" w:sz="0" w:space="0" w:color="auto"/>
        <w:left w:val="none" w:sz="0" w:space="0" w:color="auto"/>
        <w:bottom w:val="none" w:sz="0" w:space="0" w:color="auto"/>
        <w:right w:val="none" w:sz="0" w:space="0" w:color="auto"/>
      </w:divBdr>
    </w:div>
    <w:div w:id="1438216639">
      <w:bodyDiv w:val="1"/>
      <w:marLeft w:val="0"/>
      <w:marRight w:val="0"/>
      <w:marTop w:val="0"/>
      <w:marBottom w:val="0"/>
      <w:divBdr>
        <w:top w:val="none" w:sz="0" w:space="0" w:color="auto"/>
        <w:left w:val="none" w:sz="0" w:space="0" w:color="auto"/>
        <w:bottom w:val="none" w:sz="0" w:space="0" w:color="auto"/>
        <w:right w:val="none" w:sz="0" w:space="0" w:color="auto"/>
      </w:divBdr>
    </w:div>
    <w:div w:id="1445803724">
      <w:bodyDiv w:val="1"/>
      <w:marLeft w:val="0"/>
      <w:marRight w:val="0"/>
      <w:marTop w:val="0"/>
      <w:marBottom w:val="0"/>
      <w:divBdr>
        <w:top w:val="none" w:sz="0" w:space="0" w:color="auto"/>
        <w:left w:val="none" w:sz="0" w:space="0" w:color="auto"/>
        <w:bottom w:val="none" w:sz="0" w:space="0" w:color="auto"/>
        <w:right w:val="none" w:sz="0" w:space="0" w:color="auto"/>
      </w:divBdr>
    </w:div>
    <w:div w:id="1445997732">
      <w:bodyDiv w:val="1"/>
      <w:marLeft w:val="0"/>
      <w:marRight w:val="0"/>
      <w:marTop w:val="0"/>
      <w:marBottom w:val="0"/>
      <w:divBdr>
        <w:top w:val="none" w:sz="0" w:space="0" w:color="auto"/>
        <w:left w:val="none" w:sz="0" w:space="0" w:color="auto"/>
        <w:bottom w:val="none" w:sz="0" w:space="0" w:color="auto"/>
        <w:right w:val="none" w:sz="0" w:space="0" w:color="auto"/>
      </w:divBdr>
    </w:div>
    <w:div w:id="1447039611">
      <w:bodyDiv w:val="1"/>
      <w:marLeft w:val="0"/>
      <w:marRight w:val="0"/>
      <w:marTop w:val="0"/>
      <w:marBottom w:val="0"/>
      <w:divBdr>
        <w:top w:val="none" w:sz="0" w:space="0" w:color="auto"/>
        <w:left w:val="none" w:sz="0" w:space="0" w:color="auto"/>
        <w:bottom w:val="none" w:sz="0" w:space="0" w:color="auto"/>
        <w:right w:val="none" w:sz="0" w:space="0" w:color="auto"/>
      </w:divBdr>
    </w:div>
    <w:div w:id="1447889065">
      <w:bodyDiv w:val="1"/>
      <w:marLeft w:val="0"/>
      <w:marRight w:val="0"/>
      <w:marTop w:val="0"/>
      <w:marBottom w:val="0"/>
      <w:divBdr>
        <w:top w:val="none" w:sz="0" w:space="0" w:color="auto"/>
        <w:left w:val="none" w:sz="0" w:space="0" w:color="auto"/>
        <w:bottom w:val="none" w:sz="0" w:space="0" w:color="auto"/>
        <w:right w:val="none" w:sz="0" w:space="0" w:color="auto"/>
      </w:divBdr>
    </w:div>
    <w:div w:id="1448741534">
      <w:bodyDiv w:val="1"/>
      <w:marLeft w:val="0"/>
      <w:marRight w:val="0"/>
      <w:marTop w:val="0"/>
      <w:marBottom w:val="0"/>
      <w:divBdr>
        <w:top w:val="none" w:sz="0" w:space="0" w:color="auto"/>
        <w:left w:val="none" w:sz="0" w:space="0" w:color="auto"/>
        <w:bottom w:val="none" w:sz="0" w:space="0" w:color="auto"/>
        <w:right w:val="none" w:sz="0" w:space="0" w:color="auto"/>
      </w:divBdr>
    </w:div>
    <w:div w:id="1449003318">
      <w:bodyDiv w:val="1"/>
      <w:marLeft w:val="0"/>
      <w:marRight w:val="0"/>
      <w:marTop w:val="0"/>
      <w:marBottom w:val="0"/>
      <w:divBdr>
        <w:top w:val="none" w:sz="0" w:space="0" w:color="auto"/>
        <w:left w:val="none" w:sz="0" w:space="0" w:color="auto"/>
        <w:bottom w:val="none" w:sz="0" w:space="0" w:color="auto"/>
        <w:right w:val="none" w:sz="0" w:space="0" w:color="auto"/>
      </w:divBdr>
    </w:div>
    <w:div w:id="1455716304">
      <w:bodyDiv w:val="1"/>
      <w:marLeft w:val="0"/>
      <w:marRight w:val="0"/>
      <w:marTop w:val="0"/>
      <w:marBottom w:val="0"/>
      <w:divBdr>
        <w:top w:val="none" w:sz="0" w:space="0" w:color="auto"/>
        <w:left w:val="none" w:sz="0" w:space="0" w:color="auto"/>
        <w:bottom w:val="none" w:sz="0" w:space="0" w:color="auto"/>
        <w:right w:val="none" w:sz="0" w:space="0" w:color="auto"/>
      </w:divBdr>
    </w:div>
    <w:div w:id="1458252738">
      <w:bodyDiv w:val="1"/>
      <w:marLeft w:val="0"/>
      <w:marRight w:val="0"/>
      <w:marTop w:val="0"/>
      <w:marBottom w:val="0"/>
      <w:divBdr>
        <w:top w:val="none" w:sz="0" w:space="0" w:color="auto"/>
        <w:left w:val="none" w:sz="0" w:space="0" w:color="auto"/>
        <w:bottom w:val="none" w:sz="0" w:space="0" w:color="auto"/>
        <w:right w:val="none" w:sz="0" w:space="0" w:color="auto"/>
      </w:divBdr>
    </w:div>
    <w:div w:id="1459109773">
      <w:bodyDiv w:val="1"/>
      <w:marLeft w:val="0"/>
      <w:marRight w:val="0"/>
      <w:marTop w:val="0"/>
      <w:marBottom w:val="0"/>
      <w:divBdr>
        <w:top w:val="none" w:sz="0" w:space="0" w:color="auto"/>
        <w:left w:val="none" w:sz="0" w:space="0" w:color="auto"/>
        <w:bottom w:val="none" w:sz="0" w:space="0" w:color="auto"/>
        <w:right w:val="none" w:sz="0" w:space="0" w:color="auto"/>
      </w:divBdr>
    </w:div>
    <w:div w:id="1466581110">
      <w:bodyDiv w:val="1"/>
      <w:marLeft w:val="0"/>
      <w:marRight w:val="0"/>
      <w:marTop w:val="0"/>
      <w:marBottom w:val="0"/>
      <w:divBdr>
        <w:top w:val="none" w:sz="0" w:space="0" w:color="auto"/>
        <w:left w:val="none" w:sz="0" w:space="0" w:color="auto"/>
        <w:bottom w:val="none" w:sz="0" w:space="0" w:color="auto"/>
        <w:right w:val="none" w:sz="0" w:space="0" w:color="auto"/>
      </w:divBdr>
    </w:div>
    <w:div w:id="1467771091">
      <w:bodyDiv w:val="1"/>
      <w:marLeft w:val="0"/>
      <w:marRight w:val="0"/>
      <w:marTop w:val="0"/>
      <w:marBottom w:val="0"/>
      <w:divBdr>
        <w:top w:val="none" w:sz="0" w:space="0" w:color="auto"/>
        <w:left w:val="none" w:sz="0" w:space="0" w:color="auto"/>
        <w:bottom w:val="none" w:sz="0" w:space="0" w:color="auto"/>
        <w:right w:val="none" w:sz="0" w:space="0" w:color="auto"/>
      </w:divBdr>
    </w:div>
    <w:div w:id="1468429721">
      <w:bodyDiv w:val="1"/>
      <w:marLeft w:val="0"/>
      <w:marRight w:val="0"/>
      <w:marTop w:val="0"/>
      <w:marBottom w:val="0"/>
      <w:divBdr>
        <w:top w:val="none" w:sz="0" w:space="0" w:color="auto"/>
        <w:left w:val="none" w:sz="0" w:space="0" w:color="auto"/>
        <w:bottom w:val="none" w:sz="0" w:space="0" w:color="auto"/>
        <w:right w:val="none" w:sz="0" w:space="0" w:color="auto"/>
      </w:divBdr>
    </w:div>
    <w:div w:id="1469473964">
      <w:bodyDiv w:val="1"/>
      <w:marLeft w:val="0"/>
      <w:marRight w:val="0"/>
      <w:marTop w:val="0"/>
      <w:marBottom w:val="0"/>
      <w:divBdr>
        <w:top w:val="none" w:sz="0" w:space="0" w:color="auto"/>
        <w:left w:val="none" w:sz="0" w:space="0" w:color="auto"/>
        <w:bottom w:val="none" w:sz="0" w:space="0" w:color="auto"/>
        <w:right w:val="none" w:sz="0" w:space="0" w:color="auto"/>
      </w:divBdr>
    </w:div>
    <w:div w:id="1471365540">
      <w:bodyDiv w:val="1"/>
      <w:marLeft w:val="0"/>
      <w:marRight w:val="0"/>
      <w:marTop w:val="0"/>
      <w:marBottom w:val="0"/>
      <w:divBdr>
        <w:top w:val="none" w:sz="0" w:space="0" w:color="auto"/>
        <w:left w:val="none" w:sz="0" w:space="0" w:color="auto"/>
        <w:bottom w:val="none" w:sz="0" w:space="0" w:color="auto"/>
        <w:right w:val="none" w:sz="0" w:space="0" w:color="auto"/>
      </w:divBdr>
    </w:div>
    <w:div w:id="1473407361">
      <w:bodyDiv w:val="1"/>
      <w:marLeft w:val="0"/>
      <w:marRight w:val="0"/>
      <w:marTop w:val="0"/>
      <w:marBottom w:val="0"/>
      <w:divBdr>
        <w:top w:val="none" w:sz="0" w:space="0" w:color="auto"/>
        <w:left w:val="none" w:sz="0" w:space="0" w:color="auto"/>
        <w:bottom w:val="none" w:sz="0" w:space="0" w:color="auto"/>
        <w:right w:val="none" w:sz="0" w:space="0" w:color="auto"/>
      </w:divBdr>
    </w:div>
    <w:div w:id="1473476298">
      <w:bodyDiv w:val="1"/>
      <w:marLeft w:val="0"/>
      <w:marRight w:val="0"/>
      <w:marTop w:val="0"/>
      <w:marBottom w:val="0"/>
      <w:divBdr>
        <w:top w:val="none" w:sz="0" w:space="0" w:color="auto"/>
        <w:left w:val="none" w:sz="0" w:space="0" w:color="auto"/>
        <w:bottom w:val="none" w:sz="0" w:space="0" w:color="auto"/>
        <w:right w:val="none" w:sz="0" w:space="0" w:color="auto"/>
      </w:divBdr>
    </w:div>
    <w:div w:id="1474758881">
      <w:bodyDiv w:val="1"/>
      <w:marLeft w:val="0"/>
      <w:marRight w:val="0"/>
      <w:marTop w:val="0"/>
      <w:marBottom w:val="0"/>
      <w:divBdr>
        <w:top w:val="none" w:sz="0" w:space="0" w:color="auto"/>
        <w:left w:val="none" w:sz="0" w:space="0" w:color="auto"/>
        <w:bottom w:val="none" w:sz="0" w:space="0" w:color="auto"/>
        <w:right w:val="none" w:sz="0" w:space="0" w:color="auto"/>
      </w:divBdr>
    </w:div>
    <w:div w:id="1478261348">
      <w:bodyDiv w:val="1"/>
      <w:marLeft w:val="0"/>
      <w:marRight w:val="0"/>
      <w:marTop w:val="0"/>
      <w:marBottom w:val="0"/>
      <w:divBdr>
        <w:top w:val="none" w:sz="0" w:space="0" w:color="auto"/>
        <w:left w:val="none" w:sz="0" w:space="0" w:color="auto"/>
        <w:bottom w:val="none" w:sz="0" w:space="0" w:color="auto"/>
        <w:right w:val="none" w:sz="0" w:space="0" w:color="auto"/>
      </w:divBdr>
    </w:div>
    <w:div w:id="1479759727">
      <w:bodyDiv w:val="1"/>
      <w:marLeft w:val="0"/>
      <w:marRight w:val="0"/>
      <w:marTop w:val="0"/>
      <w:marBottom w:val="0"/>
      <w:divBdr>
        <w:top w:val="none" w:sz="0" w:space="0" w:color="auto"/>
        <w:left w:val="none" w:sz="0" w:space="0" w:color="auto"/>
        <w:bottom w:val="none" w:sz="0" w:space="0" w:color="auto"/>
        <w:right w:val="none" w:sz="0" w:space="0" w:color="auto"/>
      </w:divBdr>
    </w:div>
    <w:div w:id="1480462131">
      <w:bodyDiv w:val="1"/>
      <w:marLeft w:val="0"/>
      <w:marRight w:val="0"/>
      <w:marTop w:val="0"/>
      <w:marBottom w:val="0"/>
      <w:divBdr>
        <w:top w:val="none" w:sz="0" w:space="0" w:color="auto"/>
        <w:left w:val="none" w:sz="0" w:space="0" w:color="auto"/>
        <w:bottom w:val="none" w:sz="0" w:space="0" w:color="auto"/>
        <w:right w:val="none" w:sz="0" w:space="0" w:color="auto"/>
      </w:divBdr>
    </w:div>
    <w:div w:id="1480687572">
      <w:bodyDiv w:val="1"/>
      <w:marLeft w:val="0"/>
      <w:marRight w:val="0"/>
      <w:marTop w:val="0"/>
      <w:marBottom w:val="0"/>
      <w:divBdr>
        <w:top w:val="none" w:sz="0" w:space="0" w:color="auto"/>
        <w:left w:val="none" w:sz="0" w:space="0" w:color="auto"/>
        <w:bottom w:val="none" w:sz="0" w:space="0" w:color="auto"/>
        <w:right w:val="none" w:sz="0" w:space="0" w:color="auto"/>
      </w:divBdr>
    </w:div>
    <w:div w:id="1482963015">
      <w:bodyDiv w:val="1"/>
      <w:marLeft w:val="0"/>
      <w:marRight w:val="0"/>
      <w:marTop w:val="0"/>
      <w:marBottom w:val="0"/>
      <w:divBdr>
        <w:top w:val="none" w:sz="0" w:space="0" w:color="auto"/>
        <w:left w:val="none" w:sz="0" w:space="0" w:color="auto"/>
        <w:bottom w:val="none" w:sz="0" w:space="0" w:color="auto"/>
        <w:right w:val="none" w:sz="0" w:space="0" w:color="auto"/>
      </w:divBdr>
    </w:div>
    <w:div w:id="1483616735">
      <w:bodyDiv w:val="1"/>
      <w:marLeft w:val="0"/>
      <w:marRight w:val="0"/>
      <w:marTop w:val="0"/>
      <w:marBottom w:val="0"/>
      <w:divBdr>
        <w:top w:val="none" w:sz="0" w:space="0" w:color="auto"/>
        <w:left w:val="none" w:sz="0" w:space="0" w:color="auto"/>
        <w:bottom w:val="none" w:sz="0" w:space="0" w:color="auto"/>
        <w:right w:val="none" w:sz="0" w:space="0" w:color="auto"/>
      </w:divBdr>
    </w:div>
    <w:div w:id="1484738260">
      <w:bodyDiv w:val="1"/>
      <w:marLeft w:val="0"/>
      <w:marRight w:val="0"/>
      <w:marTop w:val="0"/>
      <w:marBottom w:val="0"/>
      <w:divBdr>
        <w:top w:val="none" w:sz="0" w:space="0" w:color="auto"/>
        <w:left w:val="none" w:sz="0" w:space="0" w:color="auto"/>
        <w:bottom w:val="none" w:sz="0" w:space="0" w:color="auto"/>
        <w:right w:val="none" w:sz="0" w:space="0" w:color="auto"/>
      </w:divBdr>
    </w:div>
    <w:div w:id="1485467984">
      <w:bodyDiv w:val="1"/>
      <w:marLeft w:val="0"/>
      <w:marRight w:val="0"/>
      <w:marTop w:val="0"/>
      <w:marBottom w:val="0"/>
      <w:divBdr>
        <w:top w:val="none" w:sz="0" w:space="0" w:color="auto"/>
        <w:left w:val="none" w:sz="0" w:space="0" w:color="auto"/>
        <w:bottom w:val="none" w:sz="0" w:space="0" w:color="auto"/>
        <w:right w:val="none" w:sz="0" w:space="0" w:color="auto"/>
      </w:divBdr>
    </w:div>
    <w:div w:id="1485469330">
      <w:bodyDiv w:val="1"/>
      <w:marLeft w:val="0"/>
      <w:marRight w:val="0"/>
      <w:marTop w:val="0"/>
      <w:marBottom w:val="0"/>
      <w:divBdr>
        <w:top w:val="none" w:sz="0" w:space="0" w:color="auto"/>
        <w:left w:val="none" w:sz="0" w:space="0" w:color="auto"/>
        <w:bottom w:val="none" w:sz="0" w:space="0" w:color="auto"/>
        <w:right w:val="none" w:sz="0" w:space="0" w:color="auto"/>
      </w:divBdr>
    </w:div>
    <w:div w:id="1497649393">
      <w:bodyDiv w:val="1"/>
      <w:marLeft w:val="0"/>
      <w:marRight w:val="0"/>
      <w:marTop w:val="0"/>
      <w:marBottom w:val="0"/>
      <w:divBdr>
        <w:top w:val="none" w:sz="0" w:space="0" w:color="auto"/>
        <w:left w:val="none" w:sz="0" w:space="0" w:color="auto"/>
        <w:bottom w:val="none" w:sz="0" w:space="0" w:color="auto"/>
        <w:right w:val="none" w:sz="0" w:space="0" w:color="auto"/>
      </w:divBdr>
    </w:div>
    <w:div w:id="1499149809">
      <w:bodyDiv w:val="1"/>
      <w:marLeft w:val="0"/>
      <w:marRight w:val="0"/>
      <w:marTop w:val="0"/>
      <w:marBottom w:val="0"/>
      <w:divBdr>
        <w:top w:val="none" w:sz="0" w:space="0" w:color="auto"/>
        <w:left w:val="none" w:sz="0" w:space="0" w:color="auto"/>
        <w:bottom w:val="none" w:sz="0" w:space="0" w:color="auto"/>
        <w:right w:val="none" w:sz="0" w:space="0" w:color="auto"/>
      </w:divBdr>
    </w:div>
    <w:div w:id="1500541005">
      <w:bodyDiv w:val="1"/>
      <w:marLeft w:val="0"/>
      <w:marRight w:val="0"/>
      <w:marTop w:val="0"/>
      <w:marBottom w:val="0"/>
      <w:divBdr>
        <w:top w:val="none" w:sz="0" w:space="0" w:color="auto"/>
        <w:left w:val="none" w:sz="0" w:space="0" w:color="auto"/>
        <w:bottom w:val="none" w:sz="0" w:space="0" w:color="auto"/>
        <w:right w:val="none" w:sz="0" w:space="0" w:color="auto"/>
      </w:divBdr>
    </w:div>
    <w:div w:id="1502046894">
      <w:bodyDiv w:val="1"/>
      <w:marLeft w:val="0"/>
      <w:marRight w:val="0"/>
      <w:marTop w:val="0"/>
      <w:marBottom w:val="0"/>
      <w:divBdr>
        <w:top w:val="none" w:sz="0" w:space="0" w:color="auto"/>
        <w:left w:val="none" w:sz="0" w:space="0" w:color="auto"/>
        <w:bottom w:val="none" w:sz="0" w:space="0" w:color="auto"/>
        <w:right w:val="none" w:sz="0" w:space="0" w:color="auto"/>
      </w:divBdr>
    </w:div>
    <w:div w:id="1505897043">
      <w:bodyDiv w:val="1"/>
      <w:marLeft w:val="0"/>
      <w:marRight w:val="0"/>
      <w:marTop w:val="0"/>
      <w:marBottom w:val="0"/>
      <w:divBdr>
        <w:top w:val="none" w:sz="0" w:space="0" w:color="auto"/>
        <w:left w:val="none" w:sz="0" w:space="0" w:color="auto"/>
        <w:bottom w:val="none" w:sz="0" w:space="0" w:color="auto"/>
        <w:right w:val="none" w:sz="0" w:space="0" w:color="auto"/>
      </w:divBdr>
    </w:div>
    <w:div w:id="1506289117">
      <w:bodyDiv w:val="1"/>
      <w:marLeft w:val="0"/>
      <w:marRight w:val="0"/>
      <w:marTop w:val="0"/>
      <w:marBottom w:val="0"/>
      <w:divBdr>
        <w:top w:val="none" w:sz="0" w:space="0" w:color="auto"/>
        <w:left w:val="none" w:sz="0" w:space="0" w:color="auto"/>
        <w:bottom w:val="none" w:sz="0" w:space="0" w:color="auto"/>
        <w:right w:val="none" w:sz="0" w:space="0" w:color="auto"/>
      </w:divBdr>
    </w:div>
    <w:div w:id="1509832842">
      <w:bodyDiv w:val="1"/>
      <w:marLeft w:val="0"/>
      <w:marRight w:val="0"/>
      <w:marTop w:val="0"/>
      <w:marBottom w:val="0"/>
      <w:divBdr>
        <w:top w:val="none" w:sz="0" w:space="0" w:color="auto"/>
        <w:left w:val="none" w:sz="0" w:space="0" w:color="auto"/>
        <w:bottom w:val="none" w:sz="0" w:space="0" w:color="auto"/>
        <w:right w:val="none" w:sz="0" w:space="0" w:color="auto"/>
      </w:divBdr>
    </w:div>
    <w:div w:id="1513257660">
      <w:bodyDiv w:val="1"/>
      <w:marLeft w:val="0"/>
      <w:marRight w:val="0"/>
      <w:marTop w:val="0"/>
      <w:marBottom w:val="0"/>
      <w:divBdr>
        <w:top w:val="none" w:sz="0" w:space="0" w:color="auto"/>
        <w:left w:val="none" w:sz="0" w:space="0" w:color="auto"/>
        <w:bottom w:val="none" w:sz="0" w:space="0" w:color="auto"/>
        <w:right w:val="none" w:sz="0" w:space="0" w:color="auto"/>
      </w:divBdr>
    </w:div>
    <w:div w:id="1520462060">
      <w:bodyDiv w:val="1"/>
      <w:marLeft w:val="0"/>
      <w:marRight w:val="0"/>
      <w:marTop w:val="0"/>
      <w:marBottom w:val="0"/>
      <w:divBdr>
        <w:top w:val="none" w:sz="0" w:space="0" w:color="auto"/>
        <w:left w:val="none" w:sz="0" w:space="0" w:color="auto"/>
        <w:bottom w:val="none" w:sz="0" w:space="0" w:color="auto"/>
        <w:right w:val="none" w:sz="0" w:space="0" w:color="auto"/>
      </w:divBdr>
    </w:div>
    <w:div w:id="1524857531">
      <w:bodyDiv w:val="1"/>
      <w:marLeft w:val="0"/>
      <w:marRight w:val="0"/>
      <w:marTop w:val="0"/>
      <w:marBottom w:val="0"/>
      <w:divBdr>
        <w:top w:val="none" w:sz="0" w:space="0" w:color="auto"/>
        <w:left w:val="none" w:sz="0" w:space="0" w:color="auto"/>
        <w:bottom w:val="none" w:sz="0" w:space="0" w:color="auto"/>
        <w:right w:val="none" w:sz="0" w:space="0" w:color="auto"/>
      </w:divBdr>
    </w:div>
    <w:div w:id="1525291196">
      <w:bodyDiv w:val="1"/>
      <w:marLeft w:val="0"/>
      <w:marRight w:val="0"/>
      <w:marTop w:val="0"/>
      <w:marBottom w:val="0"/>
      <w:divBdr>
        <w:top w:val="none" w:sz="0" w:space="0" w:color="auto"/>
        <w:left w:val="none" w:sz="0" w:space="0" w:color="auto"/>
        <w:bottom w:val="none" w:sz="0" w:space="0" w:color="auto"/>
        <w:right w:val="none" w:sz="0" w:space="0" w:color="auto"/>
      </w:divBdr>
    </w:div>
    <w:div w:id="1525437798">
      <w:bodyDiv w:val="1"/>
      <w:marLeft w:val="0"/>
      <w:marRight w:val="0"/>
      <w:marTop w:val="0"/>
      <w:marBottom w:val="0"/>
      <w:divBdr>
        <w:top w:val="none" w:sz="0" w:space="0" w:color="auto"/>
        <w:left w:val="none" w:sz="0" w:space="0" w:color="auto"/>
        <w:bottom w:val="none" w:sz="0" w:space="0" w:color="auto"/>
        <w:right w:val="none" w:sz="0" w:space="0" w:color="auto"/>
      </w:divBdr>
    </w:div>
    <w:div w:id="1527676731">
      <w:bodyDiv w:val="1"/>
      <w:marLeft w:val="0"/>
      <w:marRight w:val="0"/>
      <w:marTop w:val="0"/>
      <w:marBottom w:val="0"/>
      <w:divBdr>
        <w:top w:val="none" w:sz="0" w:space="0" w:color="auto"/>
        <w:left w:val="none" w:sz="0" w:space="0" w:color="auto"/>
        <w:bottom w:val="none" w:sz="0" w:space="0" w:color="auto"/>
        <w:right w:val="none" w:sz="0" w:space="0" w:color="auto"/>
      </w:divBdr>
    </w:div>
    <w:div w:id="1533609959">
      <w:bodyDiv w:val="1"/>
      <w:marLeft w:val="0"/>
      <w:marRight w:val="0"/>
      <w:marTop w:val="0"/>
      <w:marBottom w:val="0"/>
      <w:divBdr>
        <w:top w:val="none" w:sz="0" w:space="0" w:color="auto"/>
        <w:left w:val="none" w:sz="0" w:space="0" w:color="auto"/>
        <w:bottom w:val="none" w:sz="0" w:space="0" w:color="auto"/>
        <w:right w:val="none" w:sz="0" w:space="0" w:color="auto"/>
      </w:divBdr>
    </w:div>
    <w:div w:id="1536579591">
      <w:bodyDiv w:val="1"/>
      <w:marLeft w:val="0"/>
      <w:marRight w:val="0"/>
      <w:marTop w:val="0"/>
      <w:marBottom w:val="0"/>
      <w:divBdr>
        <w:top w:val="none" w:sz="0" w:space="0" w:color="auto"/>
        <w:left w:val="none" w:sz="0" w:space="0" w:color="auto"/>
        <w:bottom w:val="none" w:sz="0" w:space="0" w:color="auto"/>
        <w:right w:val="none" w:sz="0" w:space="0" w:color="auto"/>
      </w:divBdr>
    </w:div>
    <w:div w:id="1536775958">
      <w:bodyDiv w:val="1"/>
      <w:marLeft w:val="0"/>
      <w:marRight w:val="0"/>
      <w:marTop w:val="0"/>
      <w:marBottom w:val="0"/>
      <w:divBdr>
        <w:top w:val="none" w:sz="0" w:space="0" w:color="auto"/>
        <w:left w:val="none" w:sz="0" w:space="0" w:color="auto"/>
        <w:bottom w:val="none" w:sz="0" w:space="0" w:color="auto"/>
        <w:right w:val="none" w:sz="0" w:space="0" w:color="auto"/>
      </w:divBdr>
    </w:div>
    <w:div w:id="1538160768">
      <w:bodyDiv w:val="1"/>
      <w:marLeft w:val="0"/>
      <w:marRight w:val="0"/>
      <w:marTop w:val="0"/>
      <w:marBottom w:val="0"/>
      <w:divBdr>
        <w:top w:val="none" w:sz="0" w:space="0" w:color="auto"/>
        <w:left w:val="none" w:sz="0" w:space="0" w:color="auto"/>
        <w:bottom w:val="none" w:sz="0" w:space="0" w:color="auto"/>
        <w:right w:val="none" w:sz="0" w:space="0" w:color="auto"/>
      </w:divBdr>
    </w:div>
    <w:div w:id="1539124781">
      <w:bodyDiv w:val="1"/>
      <w:marLeft w:val="0"/>
      <w:marRight w:val="0"/>
      <w:marTop w:val="0"/>
      <w:marBottom w:val="0"/>
      <w:divBdr>
        <w:top w:val="none" w:sz="0" w:space="0" w:color="auto"/>
        <w:left w:val="none" w:sz="0" w:space="0" w:color="auto"/>
        <w:bottom w:val="none" w:sz="0" w:space="0" w:color="auto"/>
        <w:right w:val="none" w:sz="0" w:space="0" w:color="auto"/>
      </w:divBdr>
    </w:div>
    <w:div w:id="1545214129">
      <w:bodyDiv w:val="1"/>
      <w:marLeft w:val="0"/>
      <w:marRight w:val="0"/>
      <w:marTop w:val="0"/>
      <w:marBottom w:val="0"/>
      <w:divBdr>
        <w:top w:val="none" w:sz="0" w:space="0" w:color="auto"/>
        <w:left w:val="none" w:sz="0" w:space="0" w:color="auto"/>
        <w:bottom w:val="none" w:sz="0" w:space="0" w:color="auto"/>
        <w:right w:val="none" w:sz="0" w:space="0" w:color="auto"/>
      </w:divBdr>
    </w:div>
    <w:div w:id="1547569158">
      <w:bodyDiv w:val="1"/>
      <w:marLeft w:val="0"/>
      <w:marRight w:val="0"/>
      <w:marTop w:val="0"/>
      <w:marBottom w:val="0"/>
      <w:divBdr>
        <w:top w:val="none" w:sz="0" w:space="0" w:color="auto"/>
        <w:left w:val="none" w:sz="0" w:space="0" w:color="auto"/>
        <w:bottom w:val="none" w:sz="0" w:space="0" w:color="auto"/>
        <w:right w:val="none" w:sz="0" w:space="0" w:color="auto"/>
      </w:divBdr>
    </w:div>
    <w:div w:id="1548033083">
      <w:bodyDiv w:val="1"/>
      <w:marLeft w:val="0"/>
      <w:marRight w:val="0"/>
      <w:marTop w:val="0"/>
      <w:marBottom w:val="0"/>
      <w:divBdr>
        <w:top w:val="none" w:sz="0" w:space="0" w:color="auto"/>
        <w:left w:val="none" w:sz="0" w:space="0" w:color="auto"/>
        <w:bottom w:val="none" w:sz="0" w:space="0" w:color="auto"/>
        <w:right w:val="none" w:sz="0" w:space="0" w:color="auto"/>
      </w:divBdr>
    </w:div>
    <w:div w:id="1548910297">
      <w:bodyDiv w:val="1"/>
      <w:marLeft w:val="0"/>
      <w:marRight w:val="0"/>
      <w:marTop w:val="0"/>
      <w:marBottom w:val="0"/>
      <w:divBdr>
        <w:top w:val="none" w:sz="0" w:space="0" w:color="auto"/>
        <w:left w:val="none" w:sz="0" w:space="0" w:color="auto"/>
        <w:bottom w:val="none" w:sz="0" w:space="0" w:color="auto"/>
        <w:right w:val="none" w:sz="0" w:space="0" w:color="auto"/>
      </w:divBdr>
    </w:div>
    <w:div w:id="1549873020">
      <w:bodyDiv w:val="1"/>
      <w:marLeft w:val="0"/>
      <w:marRight w:val="0"/>
      <w:marTop w:val="0"/>
      <w:marBottom w:val="0"/>
      <w:divBdr>
        <w:top w:val="none" w:sz="0" w:space="0" w:color="auto"/>
        <w:left w:val="none" w:sz="0" w:space="0" w:color="auto"/>
        <w:bottom w:val="none" w:sz="0" w:space="0" w:color="auto"/>
        <w:right w:val="none" w:sz="0" w:space="0" w:color="auto"/>
      </w:divBdr>
    </w:div>
    <w:div w:id="1549992546">
      <w:bodyDiv w:val="1"/>
      <w:marLeft w:val="0"/>
      <w:marRight w:val="0"/>
      <w:marTop w:val="0"/>
      <w:marBottom w:val="0"/>
      <w:divBdr>
        <w:top w:val="none" w:sz="0" w:space="0" w:color="auto"/>
        <w:left w:val="none" w:sz="0" w:space="0" w:color="auto"/>
        <w:bottom w:val="none" w:sz="0" w:space="0" w:color="auto"/>
        <w:right w:val="none" w:sz="0" w:space="0" w:color="auto"/>
      </w:divBdr>
    </w:div>
    <w:div w:id="1550530839">
      <w:bodyDiv w:val="1"/>
      <w:marLeft w:val="0"/>
      <w:marRight w:val="0"/>
      <w:marTop w:val="0"/>
      <w:marBottom w:val="0"/>
      <w:divBdr>
        <w:top w:val="none" w:sz="0" w:space="0" w:color="auto"/>
        <w:left w:val="none" w:sz="0" w:space="0" w:color="auto"/>
        <w:bottom w:val="none" w:sz="0" w:space="0" w:color="auto"/>
        <w:right w:val="none" w:sz="0" w:space="0" w:color="auto"/>
      </w:divBdr>
    </w:div>
    <w:div w:id="1551065667">
      <w:bodyDiv w:val="1"/>
      <w:marLeft w:val="0"/>
      <w:marRight w:val="0"/>
      <w:marTop w:val="0"/>
      <w:marBottom w:val="0"/>
      <w:divBdr>
        <w:top w:val="none" w:sz="0" w:space="0" w:color="auto"/>
        <w:left w:val="none" w:sz="0" w:space="0" w:color="auto"/>
        <w:bottom w:val="none" w:sz="0" w:space="0" w:color="auto"/>
        <w:right w:val="none" w:sz="0" w:space="0" w:color="auto"/>
      </w:divBdr>
    </w:div>
    <w:div w:id="1551651663">
      <w:bodyDiv w:val="1"/>
      <w:marLeft w:val="0"/>
      <w:marRight w:val="0"/>
      <w:marTop w:val="0"/>
      <w:marBottom w:val="0"/>
      <w:divBdr>
        <w:top w:val="none" w:sz="0" w:space="0" w:color="auto"/>
        <w:left w:val="none" w:sz="0" w:space="0" w:color="auto"/>
        <w:bottom w:val="none" w:sz="0" w:space="0" w:color="auto"/>
        <w:right w:val="none" w:sz="0" w:space="0" w:color="auto"/>
      </w:divBdr>
    </w:div>
    <w:div w:id="1551770997">
      <w:bodyDiv w:val="1"/>
      <w:marLeft w:val="0"/>
      <w:marRight w:val="0"/>
      <w:marTop w:val="0"/>
      <w:marBottom w:val="0"/>
      <w:divBdr>
        <w:top w:val="none" w:sz="0" w:space="0" w:color="auto"/>
        <w:left w:val="none" w:sz="0" w:space="0" w:color="auto"/>
        <w:bottom w:val="none" w:sz="0" w:space="0" w:color="auto"/>
        <w:right w:val="none" w:sz="0" w:space="0" w:color="auto"/>
      </w:divBdr>
    </w:div>
    <w:div w:id="1555509284">
      <w:bodyDiv w:val="1"/>
      <w:marLeft w:val="0"/>
      <w:marRight w:val="0"/>
      <w:marTop w:val="0"/>
      <w:marBottom w:val="0"/>
      <w:divBdr>
        <w:top w:val="none" w:sz="0" w:space="0" w:color="auto"/>
        <w:left w:val="none" w:sz="0" w:space="0" w:color="auto"/>
        <w:bottom w:val="none" w:sz="0" w:space="0" w:color="auto"/>
        <w:right w:val="none" w:sz="0" w:space="0" w:color="auto"/>
      </w:divBdr>
    </w:div>
    <w:div w:id="1559972320">
      <w:bodyDiv w:val="1"/>
      <w:marLeft w:val="0"/>
      <w:marRight w:val="0"/>
      <w:marTop w:val="0"/>
      <w:marBottom w:val="0"/>
      <w:divBdr>
        <w:top w:val="none" w:sz="0" w:space="0" w:color="auto"/>
        <w:left w:val="none" w:sz="0" w:space="0" w:color="auto"/>
        <w:bottom w:val="none" w:sz="0" w:space="0" w:color="auto"/>
        <w:right w:val="none" w:sz="0" w:space="0" w:color="auto"/>
      </w:divBdr>
    </w:div>
    <w:div w:id="1560361548">
      <w:bodyDiv w:val="1"/>
      <w:marLeft w:val="0"/>
      <w:marRight w:val="0"/>
      <w:marTop w:val="0"/>
      <w:marBottom w:val="0"/>
      <w:divBdr>
        <w:top w:val="none" w:sz="0" w:space="0" w:color="auto"/>
        <w:left w:val="none" w:sz="0" w:space="0" w:color="auto"/>
        <w:bottom w:val="none" w:sz="0" w:space="0" w:color="auto"/>
        <w:right w:val="none" w:sz="0" w:space="0" w:color="auto"/>
      </w:divBdr>
    </w:div>
    <w:div w:id="1561087546">
      <w:bodyDiv w:val="1"/>
      <w:marLeft w:val="0"/>
      <w:marRight w:val="0"/>
      <w:marTop w:val="0"/>
      <w:marBottom w:val="0"/>
      <w:divBdr>
        <w:top w:val="none" w:sz="0" w:space="0" w:color="auto"/>
        <w:left w:val="none" w:sz="0" w:space="0" w:color="auto"/>
        <w:bottom w:val="none" w:sz="0" w:space="0" w:color="auto"/>
        <w:right w:val="none" w:sz="0" w:space="0" w:color="auto"/>
      </w:divBdr>
    </w:div>
    <w:div w:id="1561406253">
      <w:bodyDiv w:val="1"/>
      <w:marLeft w:val="0"/>
      <w:marRight w:val="0"/>
      <w:marTop w:val="0"/>
      <w:marBottom w:val="0"/>
      <w:divBdr>
        <w:top w:val="none" w:sz="0" w:space="0" w:color="auto"/>
        <w:left w:val="none" w:sz="0" w:space="0" w:color="auto"/>
        <w:bottom w:val="none" w:sz="0" w:space="0" w:color="auto"/>
        <w:right w:val="none" w:sz="0" w:space="0" w:color="auto"/>
      </w:divBdr>
    </w:div>
    <w:div w:id="1562211033">
      <w:bodyDiv w:val="1"/>
      <w:marLeft w:val="0"/>
      <w:marRight w:val="0"/>
      <w:marTop w:val="0"/>
      <w:marBottom w:val="0"/>
      <w:divBdr>
        <w:top w:val="none" w:sz="0" w:space="0" w:color="auto"/>
        <w:left w:val="none" w:sz="0" w:space="0" w:color="auto"/>
        <w:bottom w:val="none" w:sz="0" w:space="0" w:color="auto"/>
        <w:right w:val="none" w:sz="0" w:space="0" w:color="auto"/>
      </w:divBdr>
    </w:div>
    <w:div w:id="1565066675">
      <w:bodyDiv w:val="1"/>
      <w:marLeft w:val="0"/>
      <w:marRight w:val="0"/>
      <w:marTop w:val="0"/>
      <w:marBottom w:val="0"/>
      <w:divBdr>
        <w:top w:val="none" w:sz="0" w:space="0" w:color="auto"/>
        <w:left w:val="none" w:sz="0" w:space="0" w:color="auto"/>
        <w:bottom w:val="none" w:sz="0" w:space="0" w:color="auto"/>
        <w:right w:val="none" w:sz="0" w:space="0" w:color="auto"/>
      </w:divBdr>
    </w:div>
    <w:div w:id="1566262022">
      <w:bodyDiv w:val="1"/>
      <w:marLeft w:val="0"/>
      <w:marRight w:val="0"/>
      <w:marTop w:val="0"/>
      <w:marBottom w:val="0"/>
      <w:divBdr>
        <w:top w:val="none" w:sz="0" w:space="0" w:color="auto"/>
        <w:left w:val="none" w:sz="0" w:space="0" w:color="auto"/>
        <w:bottom w:val="none" w:sz="0" w:space="0" w:color="auto"/>
        <w:right w:val="none" w:sz="0" w:space="0" w:color="auto"/>
      </w:divBdr>
    </w:div>
    <w:div w:id="1566380673">
      <w:bodyDiv w:val="1"/>
      <w:marLeft w:val="0"/>
      <w:marRight w:val="0"/>
      <w:marTop w:val="0"/>
      <w:marBottom w:val="0"/>
      <w:divBdr>
        <w:top w:val="none" w:sz="0" w:space="0" w:color="auto"/>
        <w:left w:val="none" w:sz="0" w:space="0" w:color="auto"/>
        <w:bottom w:val="none" w:sz="0" w:space="0" w:color="auto"/>
        <w:right w:val="none" w:sz="0" w:space="0" w:color="auto"/>
      </w:divBdr>
    </w:div>
    <w:div w:id="1570460436">
      <w:bodyDiv w:val="1"/>
      <w:marLeft w:val="0"/>
      <w:marRight w:val="0"/>
      <w:marTop w:val="0"/>
      <w:marBottom w:val="0"/>
      <w:divBdr>
        <w:top w:val="none" w:sz="0" w:space="0" w:color="auto"/>
        <w:left w:val="none" w:sz="0" w:space="0" w:color="auto"/>
        <w:bottom w:val="none" w:sz="0" w:space="0" w:color="auto"/>
        <w:right w:val="none" w:sz="0" w:space="0" w:color="auto"/>
      </w:divBdr>
    </w:div>
    <w:div w:id="1571497216">
      <w:bodyDiv w:val="1"/>
      <w:marLeft w:val="0"/>
      <w:marRight w:val="0"/>
      <w:marTop w:val="0"/>
      <w:marBottom w:val="0"/>
      <w:divBdr>
        <w:top w:val="none" w:sz="0" w:space="0" w:color="auto"/>
        <w:left w:val="none" w:sz="0" w:space="0" w:color="auto"/>
        <w:bottom w:val="none" w:sz="0" w:space="0" w:color="auto"/>
        <w:right w:val="none" w:sz="0" w:space="0" w:color="auto"/>
      </w:divBdr>
    </w:div>
    <w:div w:id="1571505619">
      <w:bodyDiv w:val="1"/>
      <w:marLeft w:val="0"/>
      <w:marRight w:val="0"/>
      <w:marTop w:val="0"/>
      <w:marBottom w:val="0"/>
      <w:divBdr>
        <w:top w:val="none" w:sz="0" w:space="0" w:color="auto"/>
        <w:left w:val="none" w:sz="0" w:space="0" w:color="auto"/>
        <w:bottom w:val="none" w:sz="0" w:space="0" w:color="auto"/>
        <w:right w:val="none" w:sz="0" w:space="0" w:color="auto"/>
      </w:divBdr>
    </w:div>
    <w:div w:id="1573586740">
      <w:bodyDiv w:val="1"/>
      <w:marLeft w:val="0"/>
      <w:marRight w:val="0"/>
      <w:marTop w:val="0"/>
      <w:marBottom w:val="0"/>
      <w:divBdr>
        <w:top w:val="none" w:sz="0" w:space="0" w:color="auto"/>
        <w:left w:val="none" w:sz="0" w:space="0" w:color="auto"/>
        <w:bottom w:val="none" w:sz="0" w:space="0" w:color="auto"/>
        <w:right w:val="none" w:sz="0" w:space="0" w:color="auto"/>
      </w:divBdr>
    </w:div>
    <w:div w:id="1576163407">
      <w:bodyDiv w:val="1"/>
      <w:marLeft w:val="0"/>
      <w:marRight w:val="0"/>
      <w:marTop w:val="0"/>
      <w:marBottom w:val="0"/>
      <w:divBdr>
        <w:top w:val="none" w:sz="0" w:space="0" w:color="auto"/>
        <w:left w:val="none" w:sz="0" w:space="0" w:color="auto"/>
        <w:bottom w:val="none" w:sz="0" w:space="0" w:color="auto"/>
        <w:right w:val="none" w:sz="0" w:space="0" w:color="auto"/>
      </w:divBdr>
    </w:div>
    <w:div w:id="1577201741">
      <w:bodyDiv w:val="1"/>
      <w:marLeft w:val="0"/>
      <w:marRight w:val="0"/>
      <w:marTop w:val="0"/>
      <w:marBottom w:val="0"/>
      <w:divBdr>
        <w:top w:val="none" w:sz="0" w:space="0" w:color="auto"/>
        <w:left w:val="none" w:sz="0" w:space="0" w:color="auto"/>
        <w:bottom w:val="none" w:sz="0" w:space="0" w:color="auto"/>
        <w:right w:val="none" w:sz="0" w:space="0" w:color="auto"/>
      </w:divBdr>
    </w:div>
    <w:div w:id="1577323647">
      <w:bodyDiv w:val="1"/>
      <w:marLeft w:val="0"/>
      <w:marRight w:val="0"/>
      <w:marTop w:val="0"/>
      <w:marBottom w:val="0"/>
      <w:divBdr>
        <w:top w:val="none" w:sz="0" w:space="0" w:color="auto"/>
        <w:left w:val="none" w:sz="0" w:space="0" w:color="auto"/>
        <w:bottom w:val="none" w:sz="0" w:space="0" w:color="auto"/>
        <w:right w:val="none" w:sz="0" w:space="0" w:color="auto"/>
      </w:divBdr>
    </w:div>
    <w:div w:id="1582056098">
      <w:bodyDiv w:val="1"/>
      <w:marLeft w:val="0"/>
      <w:marRight w:val="0"/>
      <w:marTop w:val="0"/>
      <w:marBottom w:val="0"/>
      <w:divBdr>
        <w:top w:val="none" w:sz="0" w:space="0" w:color="auto"/>
        <w:left w:val="none" w:sz="0" w:space="0" w:color="auto"/>
        <w:bottom w:val="none" w:sz="0" w:space="0" w:color="auto"/>
        <w:right w:val="none" w:sz="0" w:space="0" w:color="auto"/>
      </w:divBdr>
    </w:div>
    <w:div w:id="1582372012">
      <w:bodyDiv w:val="1"/>
      <w:marLeft w:val="0"/>
      <w:marRight w:val="0"/>
      <w:marTop w:val="0"/>
      <w:marBottom w:val="0"/>
      <w:divBdr>
        <w:top w:val="none" w:sz="0" w:space="0" w:color="auto"/>
        <w:left w:val="none" w:sz="0" w:space="0" w:color="auto"/>
        <w:bottom w:val="none" w:sz="0" w:space="0" w:color="auto"/>
        <w:right w:val="none" w:sz="0" w:space="0" w:color="auto"/>
      </w:divBdr>
    </w:div>
    <w:div w:id="1582712840">
      <w:bodyDiv w:val="1"/>
      <w:marLeft w:val="0"/>
      <w:marRight w:val="0"/>
      <w:marTop w:val="0"/>
      <w:marBottom w:val="0"/>
      <w:divBdr>
        <w:top w:val="none" w:sz="0" w:space="0" w:color="auto"/>
        <w:left w:val="none" w:sz="0" w:space="0" w:color="auto"/>
        <w:bottom w:val="none" w:sz="0" w:space="0" w:color="auto"/>
        <w:right w:val="none" w:sz="0" w:space="0" w:color="auto"/>
      </w:divBdr>
    </w:div>
    <w:div w:id="1583835564">
      <w:bodyDiv w:val="1"/>
      <w:marLeft w:val="0"/>
      <w:marRight w:val="0"/>
      <w:marTop w:val="0"/>
      <w:marBottom w:val="0"/>
      <w:divBdr>
        <w:top w:val="none" w:sz="0" w:space="0" w:color="auto"/>
        <w:left w:val="none" w:sz="0" w:space="0" w:color="auto"/>
        <w:bottom w:val="none" w:sz="0" w:space="0" w:color="auto"/>
        <w:right w:val="none" w:sz="0" w:space="0" w:color="auto"/>
      </w:divBdr>
    </w:div>
    <w:div w:id="1584797348">
      <w:bodyDiv w:val="1"/>
      <w:marLeft w:val="0"/>
      <w:marRight w:val="0"/>
      <w:marTop w:val="0"/>
      <w:marBottom w:val="0"/>
      <w:divBdr>
        <w:top w:val="none" w:sz="0" w:space="0" w:color="auto"/>
        <w:left w:val="none" w:sz="0" w:space="0" w:color="auto"/>
        <w:bottom w:val="none" w:sz="0" w:space="0" w:color="auto"/>
        <w:right w:val="none" w:sz="0" w:space="0" w:color="auto"/>
      </w:divBdr>
    </w:div>
    <w:div w:id="1586500868">
      <w:bodyDiv w:val="1"/>
      <w:marLeft w:val="0"/>
      <w:marRight w:val="0"/>
      <w:marTop w:val="0"/>
      <w:marBottom w:val="0"/>
      <w:divBdr>
        <w:top w:val="none" w:sz="0" w:space="0" w:color="auto"/>
        <w:left w:val="none" w:sz="0" w:space="0" w:color="auto"/>
        <w:bottom w:val="none" w:sz="0" w:space="0" w:color="auto"/>
        <w:right w:val="none" w:sz="0" w:space="0" w:color="auto"/>
      </w:divBdr>
    </w:div>
    <w:div w:id="1587686997">
      <w:bodyDiv w:val="1"/>
      <w:marLeft w:val="0"/>
      <w:marRight w:val="0"/>
      <w:marTop w:val="0"/>
      <w:marBottom w:val="0"/>
      <w:divBdr>
        <w:top w:val="none" w:sz="0" w:space="0" w:color="auto"/>
        <w:left w:val="none" w:sz="0" w:space="0" w:color="auto"/>
        <w:bottom w:val="none" w:sz="0" w:space="0" w:color="auto"/>
        <w:right w:val="none" w:sz="0" w:space="0" w:color="auto"/>
      </w:divBdr>
    </w:div>
    <w:div w:id="1589999786">
      <w:bodyDiv w:val="1"/>
      <w:marLeft w:val="0"/>
      <w:marRight w:val="0"/>
      <w:marTop w:val="0"/>
      <w:marBottom w:val="0"/>
      <w:divBdr>
        <w:top w:val="none" w:sz="0" w:space="0" w:color="auto"/>
        <w:left w:val="none" w:sz="0" w:space="0" w:color="auto"/>
        <w:bottom w:val="none" w:sz="0" w:space="0" w:color="auto"/>
        <w:right w:val="none" w:sz="0" w:space="0" w:color="auto"/>
      </w:divBdr>
    </w:div>
    <w:div w:id="1591623690">
      <w:bodyDiv w:val="1"/>
      <w:marLeft w:val="0"/>
      <w:marRight w:val="0"/>
      <w:marTop w:val="0"/>
      <w:marBottom w:val="0"/>
      <w:divBdr>
        <w:top w:val="none" w:sz="0" w:space="0" w:color="auto"/>
        <w:left w:val="none" w:sz="0" w:space="0" w:color="auto"/>
        <w:bottom w:val="none" w:sz="0" w:space="0" w:color="auto"/>
        <w:right w:val="none" w:sz="0" w:space="0" w:color="auto"/>
      </w:divBdr>
    </w:div>
    <w:div w:id="1591695422">
      <w:bodyDiv w:val="1"/>
      <w:marLeft w:val="0"/>
      <w:marRight w:val="0"/>
      <w:marTop w:val="0"/>
      <w:marBottom w:val="0"/>
      <w:divBdr>
        <w:top w:val="none" w:sz="0" w:space="0" w:color="auto"/>
        <w:left w:val="none" w:sz="0" w:space="0" w:color="auto"/>
        <w:bottom w:val="none" w:sz="0" w:space="0" w:color="auto"/>
        <w:right w:val="none" w:sz="0" w:space="0" w:color="auto"/>
      </w:divBdr>
    </w:div>
    <w:div w:id="1592470478">
      <w:bodyDiv w:val="1"/>
      <w:marLeft w:val="0"/>
      <w:marRight w:val="0"/>
      <w:marTop w:val="0"/>
      <w:marBottom w:val="0"/>
      <w:divBdr>
        <w:top w:val="none" w:sz="0" w:space="0" w:color="auto"/>
        <w:left w:val="none" w:sz="0" w:space="0" w:color="auto"/>
        <w:bottom w:val="none" w:sz="0" w:space="0" w:color="auto"/>
        <w:right w:val="none" w:sz="0" w:space="0" w:color="auto"/>
      </w:divBdr>
    </w:div>
    <w:div w:id="1598244214">
      <w:bodyDiv w:val="1"/>
      <w:marLeft w:val="0"/>
      <w:marRight w:val="0"/>
      <w:marTop w:val="0"/>
      <w:marBottom w:val="0"/>
      <w:divBdr>
        <w:top w:val="none" w:sz="0" w:space="0" w:color="auto"/>
        <w:left w:val="none" w:sz="0" w:space="0" w:color="auto"/>
        <w:bottom w:val="none" w:sz="0" w:space="0" w:color="auto"/>
        <w:right w:val="none" w:sz="0" w:space="0" w:color="auto"/>
      </w:divBdr>
    </w:div>
    <w:div w:id="1599563856">
      <w:bodyDiv w:val="1"/>
      <w:marLeft w:val="0"/>
      <w:marRight w:val="0"/>
      <w:marTop w:val="0"/>
      <w:marBottom w:val="0"/>
      <w:divBdr>
        <w:top w:val="none" w:sz="0" w:space="0" w:color="auto"/>
        <w:left w:val="none" w:sz="0" w:space="0" w:color="auto"/>
        <w:bottom w:val="none" w:sz="0" w:space="0" w:color="auto"/>
        <w:right w:val="none" w:sz="0" w:space="0" w:color="auto"/>
      </w:divBdr>
    </w:div>
    <w:div w:id="1601987111">
      <w:bodyDiv w:val="1"/>
      <w:marLeft w:val="0"/>
      <w:marRight w:val="0"/>
      <w:marTop w:val="0"/>
      <w:marBottom w:val="0"/>
      <w:divBdr>
        <w:top w:val="none" w:sz="0" w:space="0" w:color="auto"/>
        <w:left w:val="none" w:sz="0" w:space="0" w:color="auto"/>
        <w:bottom w:val="none" w:sz="0" w:space="0" w:color="auto"/>
        <w:right w:val="none" w:sz="0" w:space="0" w:color="auto"/>
      </w:divBdr>
    </w:div>
    <w:div w:id="1604415530">
      <w:bodyDiv w:val="1"/>
      <w:marLeft w:val="0"/>
      <w:marRight w:val="0"/>
      <w:marTop w:val="0"/>
      <w:marBottom w:val="0"/>
      <w:divBdr>
        <w:top w:val="none" w:sz="0" w:space="0" w:color="auto"/>
        <w:left w:val="none" w:sz="0" w:space="0" w:color="auto"/>
        <w:bottom w:val="none" w:sz="0" w:space="0" w:color="auto"/>
        <w:right w:val="none" w:sz="0" w:space="0" w:color="auto"/>
      </w:divBdr>
    </w:div>
    <w:div w:id="1606423665">
      <w:bodyDiv w:val="1"/>
      <w:marLeft w:val="0"/>
      <w:marRight w:val="0"/>
      <w:marTop w:val="0"/>
      <w:marBottom w:val="0"/>
      <w:divBdr>
        <w:top w:val="none" w:sz="0" w:space="0" w:color="auto"/>
        <w:left w:val="none" w:sz="0" w:space="0" w:color="auto"/>
        <w:bottom w:val="none" w:sz="0" w:space="0" w:color="auto"/>
        <w:right w:val="none" w:sz="0" w:space="0" w:color="auto"/>
      </w:divBdr>
    </w:div>
    <w:div w:id="1606496365">
      <w:bodyDiv w:val="1"/>
      <w:marLeft w:val="0"/>
      <w:marRight w:val="0"/>
      <w:marTop w:val="0"/>
      <w:marBottom w:val="0"/>
      <w:divBdr>
        <w:top w:val="none" w:sz="0" w:space="0" w:color="auto"/>
        <w:left w:val="none" w:sz="0" w:space="0" w:color="auto"/>
        <w:bottom w:val="none" w:sz="0" w:space="0" w:color="auto"/>
        <w:right w:val="none" w:sz="0" w:space="0" w:color="auto"/>
      </w:divBdr>
    </w:div>
    <w:div w:id="1607540238">
      <w:bodyDiv w:val="1"/>
      <w:marLeft w:val="0"/>
      <w:marRight w:val="0"/>
      <w:marTop w:val="0"/>
      <w:marBottom w:val="0"/>
      <w:divBdr>
        <w:top w:val="none" w:sz="0" w:space="0" w:color="auto"/>
        <w:left w:val="none" w:sz="0" w:space="0" w:color="auto"/>
        <w:bottom w:val="none" w:sz="0" w:space="0" w:color="auto"/>
        <w:right w:val="none" w:sz="0" w:space="0" w:color="auto"/>
      </w:divBdr>
    </w:div>
    <w:div w:id="1608930535">
      <w:bodyDiv w:val="1"/>
      <w:marLeft w:val="0"/>
      <w:marRight w:val="0"/>
      <w:marTop w:val="0"/>
      <w:marBottom w:val="0"/>
      <w:divBdr>
        <w:top w:val="none" w:sz="0" w:space="0" w:color="auto"/>
        <w:left w:val="none" w:sz="0" w:space="0" w:color="auto"/>
        <w:bottom w:val="none" w:sz="0" w:space="0" w:color="auto"/>
        <w:right w:val="none" w:sz="0" w:space="0" w:color="auto"/>
      </w:divBdr>
    </w:div>
    <w:div w:id="1609005509">
      <w:bodyDiv w:val="1"/>
      <w:marLeft w:val="0"/>
      <w:marRight w:val="0"/>
      <w:marTop w:val="0"/>
      <w:marBottom w:val="0"/>
      <w:divBdr>
        <w:top w:val="none" w:sz="0" w:space="0" w:color="auto"/>
        <w:left w:val="none" w:sz="0" w:space="0" w:color="auto"/>
        <w:bottom w:val="none" w:sz="0" w:space="0" w:color="auto"/>
        <w:right w:val="none" w:sz="0" w:space="0" w:color="auto"/>
      </w:divBdr>
    </w:div>
    <w:div w:id="1609193852">
      <w:bodyDiv w:val="1"/>
      <w:marLeft w:val="0"/>
      <w:marRight w:val="0"/>
      <w:marTop w:val="0"/>
      <w:marBottom w:val="0"/>
      <w:divBdr>
        <w:top w:val="none" w:sz="0" w:space="0" w:color="auto"/>
        <w:left w:val="none" w:sz="0" w:space="0" w:color="auto"/>
        <w:bottom w:val="none" w:sz="0" w:space="0" w:color="auto"/>
        <w:right w:val="none" w:sz="0" w:space="0" w:color="auto"/>
      </w:divBdr>
    </w:div>
    <w:div w:id="1609659590">
      <w:bodyDiv w:val="1"/>
      <w:marLeft w:val="0"/>
      <w:marRight w:val="0"/>
      <w:marTop w:val="0"/>
      <w:marBottom w:val="0"/>
      <w:divBdr>
        <w:top w:val="none" w:sz="0" w:space="0" w:color="auto"/>
        <w:left w:val="none" w:sz="0" w:space="0" w:color="auto"/>
        <w:bottom w:val="none" w:sz="0" w:space="0" w:color="auto"/>
        <w:right w:val="none" w:sz="0" w:space="0" w:color="auto"/>
      </w:divBdr>
    </w:div>
    <w:div w:id="1610744652">
      <w:bodyDiv w:val="1"/>
      <w:marLeft w:val="0"/>
      <w:marRight w:val="0"/>
      <w:marTop w:val="0"/>
      <w:marBottom w:val="0"/>
      <w:divBdr>
        <w:top w:val="none" w:sz="0" w:space="0" w:color="auto"/>
        <w:left w:val="none" w:sz="0" w:space="0" w:color="auto"/>
        <w:bottom w:val="none" w:sz="0" w:space="0" w:color="auto"/>
        <w:right w:val="none" w:sz="0" w:space="0" w:color="auto"/>
      </w:divBdr>
    </w:div>
    <w:div w:id="1610818927">
      <w:bodyDiv w:val="1"/>
      <w:marLeft w:val="0"/>
      <w:marRight w:val="0"/>
      <w:marTop w:val="0"/>
      <w:marBottom w:val="0"/>
      <w:divBdr>
        <w:top w:val="none" w:sz="0" w:space="0" w:color="auto"/>
        <w:left w:val="none" w:sz="0" w:space="0" w:color="auto"/>
        <w:bottom w:val="none" w:sz="0" w:space="0" w:color="auto"/>
        <w:right w:val="none" w:sz="0" w:space="0" w:color="auto"/>
      </w:divBdr>
    </w:div>
    <w:div w:id="1611817526">
      <w:bodyDiv w:val="1"/>
      <w:marLeft w:val="0"/>
      <w:marRight w:val="0"/>
      <w:marTop w:val="0"/>
      <w:marBottom w:val="0"/>
      <w:divBdr>
        <w:top w:val="none" w:sz="0" w:space="0" w:color="auto"/>
        <w:left w:val="none" w:sz="0" w:space="0" w:color="auto"/>
        <w:bottom w:val="none" w:sz="0" w:space="0" w:color="auto"/>
        <w:right w:val="none" w:sz="0" w:space="0" w:color="auto"/>
      </w:divBdr>
    </w:div>
    <w:div w:id="1612277991">
      <w:bodyDiv w:val="1"/>
      <w:marLeft w:val="0"/>
      <w:marRight w:val="0"/>
      <w:marTop w:val="0"/>
      <w:marBottom w:val="0"/>
      <w:divBdr>
        <w:top w:val="none" w:sz="0" w:space="0" w:color="auto"/>
        <w:left w:val="none" w:sz="0" w:space="0" w:color="auto"/>
        <w:bottom w:val="none" w:sz="0" w:space="0" w:color="auto"/>
        <w:right w:val="none" w:sz="0" w:space="0" w:color="auto"/>
      </w:divBdr>
      <w:divsChild>
        <w:div w:id="1719668185">
          <w:marLeft w:val="0"/>
          <w:marRight w:val="0"/>
          <w:marTop w:val="0"/>
          <w:marBottom w:val="0"/>
          <w:divBdr>
            <w:top w:val="none" w:sz="0" w:space="0" w:color="auto"/>
            <w:left w:val="none" w:sz="0" w:space="0" w:color="auto"/>
            <w:bottom w:val="none" w:sz="0" w:space="0" w:color="auto"/>
            <w:right w:val="none" w:sz="0" w:space="0" w:color="auto"/>
          </w:divBdr>
          <w:divsChild>
            <w:div w:id="709231395">
              <w:marLeft w:val="0"/>
              <w:marRight w:val="0"/>
              <w:marTop w:val="0"/>
              <w:marBottom w:val="0"/>
              <w:divBdr>
                <w:top w:val="none" w:sz="0" w:space="0" w:color="auto"/>
                <w:left w:val="none" w:sz="0" w:space="0" w:color="auto"/>
                <w:bottom w:val="none" w:sz="0" w:space="0" w:color="auto"/>
                <w:right w:val="none" w:sz="0" w:space="0" w:color="auto"/>
              </w:divBdr>
              <w:divsChild>
                <w:div w:id="187108043">
                  <w:marLeft w:val="0"/>
                  <w:marRight w:val="-105"/>
                  <w:marTop w:val="0"/>
                  <w:marBottom w:val="0"/>
                  <w:divBdr>
                    <w:top w:val="none" w:sz="0" w:space="0" w:color="auto"/>
                    <w:left w:val="none" w:sz="0" w:space="0" w:color="auto"/>
                    <w:bottom w:val="none" w:sz="0" w:space="0" w:color="auto"/>
                    <w:right w:val="none" w:sz="0" w:space="0" w:color="auto"/>
                  </w:divBdr>
                  <w:divsChild>
                    <w:div w:id="878321536">
                      <w:marLeft w:val="0"/>
                      <w:marRight w:val="0"/>
                      <w:marTop w:val="0"/>
                      <w:marBottom w:val="420"/>
                      <w:divBdr>
                        <w:top w:val="none" w:sz="0" w:space="0" w:color="auto"/>
                        <w:left w:val="none" w:sz="0" w:space="0" w:color="auto"/>
                        <w:bottom w:val="none" w:sz="0" w:space="0" w:color="auto"/>
                        <w:right w:val="none" w:sz="0" w:space="0" w:color="auto"/>
                      </w:divBdr>
                      <w:divsChild>
                        <w:div w:id="137260848">
                          <w:marLeft w:val="240"/>
                          <w:marRight w:val="240"/>
                          <w:marTop w:val="0"/>
                          <w:marBottom w:val="165"/>
                          <w:divBdr>
                            <w:top w:val="none" w:sz="0" w:space="0" w:color="auto"/>
                            <w:left w:val="none" w:sz="0" w:space="0" w:color="auto"/>
                            <w:bottom w:val="none" w:sz="0" w:space="0" w:color="auto"/>
                            <w:right w:val="none" w:sz="0" w:space="0" w:color="auto"/>
                          </w:divBdr>
                          <w:divsChild>
                            <w:div w:id="1927421244">
                              <w:marLeft w:val="150"/>
                              <w:marRight w:val="0"/>
                              <w:marTop w:val="0"/>
                              <w:marBottom w:val="0"/>
                              <w:divBdr>
                                <w:top w:val="none" w:sz="0" w:space="0" w:color="auto"/>
                                <w:left w:val="none" w:sz="0" w:space="0" w:color="auto"/>
                                <w:bottom w:val="none" w:sz="0" w:space="0" w:color="auto"/>
                                <w:right w:val="none" w:sz="0" w:space="0" w:color="auto"/>
                              </w:divBdr>
                              <w:divsChild>
                                <w:div w:id="1453285479">
                                  <w:marLeft w:val="0"/>
                                  <w:marRight w:val="0"/>
                                  <w:marTop w:val="0"/>
                                  <w:marBottom w:val="0"/>
                                  <w:divBdr>
                                    <w:top w:val="none" w:sz="0" w:space="0" w:color="auto"/>
                                    <w:left w:val="none" w:sz="0" w:space="0" w:color="auto"/>
                                    <w:bottom w:val="none" w:sz="0" w:space="0" w:color="auto"/>
                                    <w:right w:val="none" w:sz="0" w:space="0" w:color="auto"/>
                                  </w:divBdr>
                                  <w:divsChild>
                                    <w:div w:id="514924355">
                                      <w:marLeft w:val="0"/>
                                      <w:marRight w:val="0"/>
                                      <w:marTop w:val="0"/>
                                      <w:marBottom w:val="0"/>
                                      <w:divBdr>
                                        <w:top w:val="none" w:sz="0" w:space="0" w:color="auto"/>
                                        <w:left w:val="none" w:sz="0" w:space="0" w:color="auto"/>
                                        <w:bottom w:val="none" w:sz="0" w:space="0" w:color="auto"/>
                                        <w:right w:val="none" w:sz="0" w:space="0" w:color="auto"/>
                                      </w:divBdr>
                                      <w:divsChild>
                                        <w:div w:id="1764453124">
                                          <w:marLeft w:val="0"/>
                                          <w:marRight w:val="0"/>
                                          <w:marTop w:val="0"/>
                                          <w:marBottom w:val="60"/>
                                          <w:divBdr>
                                            <w:top w:val="none" w:sz="0" w:space="0" w:color="auto"/>
                                            <w:left w:val="none" w:sz="0" w:space="0" w:color="auto"/>
                                            <w:bottom w:val="none" w:sz="0" w:space="0" w:color="auto"/>
                                            <w:right w:val="none" w:sz="0" w:space="0" w:color="auto"/>
                                          </w:divBdr>
                                          <w:divsChild>
                                            <w:div w:id="969939960">
                                              <w:marLeft w:val="0"/>
                                              <w:marRight w:val="0"/>
                                              <w:marTop w:val="0"/>
                                              <w:marBottom w:val="0"/>
                                              <w:divBdr>
                                                <w:top w:val="none" w:sz="0" w:space="0" w:color="auto"/>
                                                <w:left w:val="none" w:sz="0" w:space="0" w:color="auto"/>
                                                <w:bottom w:val="none" w:sz="0" w:space="0" w:color="auto"/>
                                                <w:right w:val="none" w:sz="0" w:space="0" w:color="auto"/>
                                              </w:divBdr>
                                            </w:div>
                                            <w:div w:id="19959841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475041">
      <w:bodyDiv w:val="1"/>
      <w:marLeft w:val="0"/>
      <w:marRight w:val="0"/>
      <w:marTop w:val="0"/>
      <w:marBottom w:val="0"/>
      <w:divBdr>
        <w:top w:val="none" w:sz="0" w:space="0" w:color="auto"/>
        <w:left w:val="none" w:sz="0" w:space="0" w:color="auto"/>
        <w:bottom w:val="none" w:sz="0" w:space="0" w:color="auto"/>
        <w:right w:val="none" w:sz="0" w:space="0" w:color="auto"/>
      </w:divBdr>
    </w:div>
    <w:div w:id="1614552272">
      <w:bodyDiv w:val="1"/>
      <w:marLeft w:val="0"/>
      <w:marRight w:val="0"/>
      <w:marTop w:val="0"/>
      <w:marBottom w:val="0"/>
      <w:divBdr>
        <w:top w:val="none" w:sz="0" w:space="0" w:color="auto"/>
        <w:left w:val="none" w:sz="0" w:space="0" w:color="auto"/>
        <w:bottom w:val="none" w:sz="0" w:space="0" w:color="auto"/>
        <w:right w:val="none" w:sz="0" w:space="0" w:color="auto"/>
      </w:divBdr>
    </w:div>
    <w:div w:id="1614899825">
      <w:bodyDiv w:val="1"/>
      <w:marLeft w:val="0"/>
      <w:marRight w:val="0"/>
      <w:marTop w:val="0"/>
      <w:marBottom w:val="0"/>
      <w:divBdr>
        <w:top w:val="none" w:sz="0" w:space="0" w:color="auto"/>
        <w:left w:val="none" w:sz="0" w:space="0" w:color="auto"/>
        <w:bottom w:val="none" w:sz="0" w:space="0" w:color="auto"/>
        <w:right w:val="none" w:sz="0" w:space="0" w:color="auto"/>
      </w:divBdr>
    </w:div>
    <w:div w:id="1615287083">
      <w:bodyDiv w:val="1"/>
      <w:marLeft w:val="0"/>
      <w:marRight w:val="0"/>
      <w:marTop w:val="0"/>
      <w:marBottom w:val="0"/>
      <w:divBdr>
        <w:top w:val="none" w:sz="0" w:space="0" w:color="auto"/>
        <w:left w:val="none" w:sz="0" w:space="0" w:color="auto"/>
        <w:bottom w:val="none" w:sz="0" w:space="0" w:color="auto"/>
        <w:right w:val="none" w:sz="0" w:space="0" w:color="auto"/>
      </w:divBdr>
    </w:div>
    <w:div w:id="1617446150">
      <w:bodyDiv w:val="1"/>
      <w:marLeft w:val="0"/>
      <w:marRight w:val="0"/>
      <w:marTop w:val="0"/>
      <w:marBottom w:val="0"/>
      <w:divBdr>
        <w:top w:val="none" w:sz="0" w:space="0" w:color="auto"/>
        <w:left w:val="none" w:sz="0" w:space="0" w:color="auto"/>
        <w:bottom w:val="none" w:sz="0" w:space="0" w:color="auto"/>
        <w:right w:val="none" w:sz="0" w:space="0" w:color="auto"/>
      </w:divBdr>
    </w:div>
    <w:div w:id="1620262549">
      <w:bodyDiv w:val="1"/>
      <w:marLeft w:val="0"/>
      <w:marRight w:val="0"/>
      <w:marTop w:val="0"/>
      <w:marBottom w:val="0"/>
      <w:divBdr>
        <w:top w:val="none" w:sz="0" w:space="0" w:color="auto"/>
        <w:left w:val="none" w:sz="0" w:space="0" w:color="auto"/>
        <w:bottom w:val="none" w:sz="0" w:space="0" w:color="auto"/>
        <w:right w:val="none" w:sz="0" w:space="0" w:color="auto"/>
      </w:divBdr>
    </w:div>
    <w:div w:id="1623078226">
      <w:bodyDiv w:val="1"/>
      <w:marLeft w:val="0"/>
      <w:marRight w:val="0"/>
      <w:marTop w:val="0"/>
      <w:marBottom w:val="0"/>
      <w:divBdr>
        <w:top w:val="none" w:sz="0" w:space="0" w:color="auto"/>
        <w:left w:val="none" w:sz="0" w:space="0" w:color="auto"/>
        <w:bottom w:val="none" w:sz="0" w:space="0" w:color="auto"/>
        <w:right w:val="none" w:sz="0" w:space="0" w:color="auto"/>
      </w:divBdr>
    </w:div>
    <w:div w:id="1623338135">
      <w:bodyDiv w:val="1"/>
      <w:marLeft w:val="0"/>
      <w:marRight w:val="0"/>
      <w:marTop w:val="0"/>
      <w:marBottom w:val="0"/>
      <w:divBdr>
        <w:top w:val="none" w:sz="0" w:space="0" w:color="auto"/>
        <w:left w:val="none" w:sz="0" w:space="0" w:color="auto"/>
        <w:bottom w:val="none" w:sz="0" w:space="0" w:color="auto"/>
        <w:right w:val="none" w:sz="0" w:space="0" w:color="auto"/>
      </w:divBdr>
    </w:div>
    <w:div w:id="1625502988">
      <w:bodyDiv w:val="1"/>
      <w:marLeft w:val="0"/>
      <w:marRight w:val="0"/>
      <w:marTop w:val="0"/>
      <w:marBottom w:val="0"/>
      <w:divBdr>
        <w:top w:val="none" w:sz="0" w:space="0" w:color="auto"/>
        <w:left w:val="none" w:sz="0" w:space="0" w:color="auto"/>
        <w:bottom w:val="none" w:sz="0" w:space="0" w:color="auto"/>
        <w:right w:val="none" w:sz="0" w:space="0" w:color="auto"/>
      </w:divBdr>
    </w:div>
    <w:div w:id="1625960839">
      <w:bodyDiv w:val="1"/>
      <w:marLeft w:val="0"/>
      <w:marRight w:val="0"/>
      <w:marTop w:val="0"/>
      <w:marBottom w:val="0"/>
      <w:divBdr>
        <w:top w:val="none" w:sz="0" w:space="0" w:color="auto"/>
        <w:left w:val="none" w:sz="0" w:space="0" w:color="auto"/>
        <w:bottom w:val="none" w:sz="0" w:space="0" w:color="auto"/>
        <w:right w:val="none" w:sz="0" w:space="0" w:color="auto"/>
      </w:divBdr>
    </w:div>
    <w:div w:id="1626735061">
      <w:bodyDiv w:val="1"/>
      <w:marLeft w:val="0"/>
      <w:marRight w:val="0"/>
      <w:marTop w:val="0"/>
      <w:marBottom w:val="0"/>
      <w:divBdr>
        <w:top w:val="none" w:sz="0" w:space="0" w:color="auto"/>
        <w:left w:val="none" w:sz="0" w:space="0" w:color="auto"/>
        <w:bottom w:val="none" w:sz="0" w:space="0" w:color="auto"/>
        <w:right w:val="none" w:sz="0" w:space="0" w:color="auto"/>
      </w:divBdr>
    </w:div>
    <w:div w:id="1629503849">
      <w:bodyDiv w:val="1"/>
      <w:marLeft w:val="0"/>
      <w:marRight w:val="0"/>
      <w:marTop w:val="0"/>
      <w:marBottom w:val="0"/>
      <w:divBdr>
        <w:top w:val="none" w:sz="0" w:space="0" w:color="auto"/>
        <w:left w:val="none" w:sz="0" w:space="0" w:color="auto"/>
        <w:bottom w:val="none" w:sz="0" w:space="0" w:color="auto"/>
        <w:right w:val="none" w:sz="0" w:space="0" w:color="auto"/>
      </w:divBdr>
    </w:div>
    <w:div w:id="1632512708">
      <w:bodyDiv w:val="1"/>
      <w:marLeft w:val="0"/>
      <w:marRight w:val="0"/>
      <w:marTop w:val="0"/>
      <w:marBottom w:val="0"/>
      <w:divBdr>
        <w:top w:val="none" w:sz="0" w:space="0" w:color="auto"/>
        <w:left w:val="none" w:sz="0" w:space="0" w:color="auto"/>
        <w:bottom w:val="none" w:sz="0" w:space="0" w:color="auto"/>
        <w:right w:val="none" w:sz="0" w:space="0" w:color="auto"/>
      </w:divBdr>
    </w:div>
    <w:div w:id="1633368650">
      <w:bodyDiv w:val="1"/>
      <w:marLeft w:val="0"/>
      <w:marRight w:val="0"/>
      <w:marTop w:val="0"/>
      <w:marBottom w:val="0"/>
      <w:divBdr>
        <w:top w:val="none" w:sz="0" w:space="0" w:color="auto"/>
        <w:left w:val="none" w:sz="0" w:space="0" w:color="auto"/>
        <w:bottom w:val="none" w:sz="0" w:space="0" w:color="auto"/>
        <w:right w:val="none" w:sz="0" w:space="0" w:color="auto"/>
      </w:divBdr>
    </w:div>
    <w:div w:id="1633558537">
      <w:bodyDiv w:val="1"/>
      <w:marLeft w:val="0"/>
      <w:marRight w:val="0"/>
      <w:marTop w:val="0"/>
      <w:marBottom w:val="0"/>
      <w:divBdr>
        <w:top w:val="none" w:sz="0" w:space="0" w:color="auto"/>
        <w:left w:val="none" w:sz="0" w:space="0" w:color="auto"/>
        <w:bottom w:val="none" w:sz="0" w:space="0" w:color="auto"/>
        <w:right w:val="none" w:sz="0" w:space="0" w:color="auto"/>
      </w:divBdr>
    </w:div>
    <w:div w:id="1637680970">
      <w:bodyDiv w:val="1"/>
      <w:marLeft w:val="0"/>
      <w:marRight w:val="0"/>
      <w:marTop w:val="0"/>
      <w:marBottom w:val="0"/>
      <w:divBdr>
        <w:top w:val="none" w:sz="0" w:space="0" w:color="auto"/>
        <w:left w:val="none" w:sz="0" w:space="0" w:color="auto"/>
        <w:bottom w:val="none" w:sz="0" w:space="0" w:color="auto"/>
        <w:right w:val="none" w:sz="0" w:space="0" w:color="auto"/>
      </w:divBdr>
    </w:div>
    <w:div w:id="1638098836">
      <w:bodyDiv w:val="1"/>
      <w:marLeft w:val="0"/>
      <w:marRight w:val="0"/>
      <w:marTop w:val="0"/>
      <w:marBottom w:val="0"/>
      <w:divBdr>
        <w:top w:val="none" w:sz="0" w:space="0" w:color="auto"/>
        <w:left w:val="none" w:sz="0" w:space="0" w:color="auto"/>
        <w:bottom w:val="none" w:sz="0" w:space="0" w:color="auto"/>
        <w:right w:val="none" w:sz="0" w:space="0" w:color="auto"/>
      </w:divBdr>
    </w:div>
    <w:div w:id="1638799471">
      <w:bodyDiv w:val="1"/>
      <w:marLeft w:val="0"/>
      <w:marRight w:val="0"/>
      <w:marTop w:val="0"/>
      <w:marBottom w:val="0"/>
      <w:divBdr>
        <w:top w:val="none" w:sz="0" w:space="0" w:color="auto"/>
        <w:left w:val="none" w:sz="0" w:space="0" w:color="auto"/>
        <w:bottom w:val="none" w:sz="0" w:space="0" w:color="auto"/>
        <w:right w:val="none" w:sz="0" w:space="0" w:color="auto"/>
      </w:divBdr>
    </w:div>
    <w:div w:id="1639410498">
      <w:bodyDiv w:val="1"/>
      <w:marLeft w:val="0"/>
      <w:marRight w:val="0"/>
      <w:marTop w:val="0"/>
      <w:marBottom w:val="0"/>
      <w:divBdr>
        <w:top w:val="none" w:sz="0" w:space="0" w:color="auto"/>
        <w:left w:val="none" w:sz="0" w:space="0" w:color="auto"/>
        <w:bottom w:val="none" w:sz="0" w:space="0" w:color="auto"/>
        <w:right w:val="none" w:sz="0" w:space="0" w:color="auto"/>
      </w:divBdr>
    </w:div>
    <w:div w:id="1639415039">
      <w:bodyDiv w:val="1"/>
      <w:marLeft w:val="0"/>
      <w:marRight w:val="0"/>
      <w:marTop w:val="0"/>
      <w:marBottom w:val="0"/>
      <w:divBdr>
        <w:top w:val="none" w:sz="0" w:space="0" w:color="auto"/>
        <w:left w:val="none" w:sz="0" w:space="0" w:color="auto"/>
        <w:bottom w:val="none" w:sz="0" w:space="0" w:color="auto"/>
        <w:right w:val="none" w:sz="0" w:space="0" w:color="auto"/>
      </w:divBdr>
    </w:div>
    <w:div w:id="1639800370">
      <w:bodyDiv w:val="1"/>
      <w:marLeft w:val="0"/>
      <w:marRight w:val="0"/>
      <w:marTop w:val="0"/>
      <w:marBottom w:val="0"/>
      <w:divBdr>
        <w:top w:val="none" w:sz="0" w:space="0" w:color="auto"/>
        <w:left w:val="none" w:sz="0" w:space="0" w:color="auto"/>
        <w:bottom w:val="none" w:sz="0" w:space="0" w:color="auto"/>
        <w:right w:val="none" w:sz="0" w:space="0" w:color="auto"/>
      </w:divBdr>
    </w:div>
    <w:div w:id="1640308069">
      <w:bodyDiv w:val="1"/>
      <w:marLeft w:val="0"/>
      <w:marRight w:val="0"/>
      <w:marTop w:val="0"/>
      <w:marBottom w:val="0"/>
      <w:divBdr>
        <w:top w:val="none" w:sz="0" w:space="0" w:color="auto"/>
        <w:left w:val="none" w:sz="0" w:space="0" w:color="auto"/>
        <w:bottom w:val="none" w:sz="0" w:space="0" w:color="auto"/>
        <w:right w:val="none" w:sz="0" w:space="0" w:color="auto"/>
      </w:divBdr>
    </w:div>
    <w:div w:id="1643147357">
      <w:bodyDiv w:val="1"/>
      <w:marLeft w:val="0"/>
      <w:marRight w:val="0"/>
      <w:marTop w:val="0"/>
      <w:marBottom w:val="0"/>
      <w:divBdr>
        <w:top w:val="none" w:sz="0" w:space="0" w:color="auto"/>
        <w:left w:val="none" w:sz="0" w:space="0" w:color="auto"/>
        <w:bottom w:val="none" w:sz="0" w:space="0" w:color="auto"/>
        <w:right w:val="none" w:sz="0" w:space="0" w:color="auto"/>
      </w:divBdr>
    </w:div>
    <w:div w:id="1643775232">
      <w:bodyDiv w:val="1"/>
      <w:marLeft w:val="0"/>
      <w:marRight w:val="0"/>
      <w:marTop w:val="0"/>
      <w:marBottom w:val="0"/>
      <w:divBdr>
        <w:top w:val="none" w:sz="0" w:space="0" w:color="auto"/>
        <w:left w:val="none" w:sz="0" w:space="0" w:color="auto"/>
        <w:bottom w:val="none" w:sz="0" w:space="0" w:color="auto"/>
        <w:right w:val="none" w:sz="0" w:space="0" w:color="auto"/>
      </w:divBdr>
    </w:div>
    <w:div w:id="1647512425">
      <w:bodyDiv w:val="1"/>
      <w:marLeft w:val="0"/>
      <w:marRight w:val="0"/>
      <w:marTop w:val="0"/>
      <w:marBottom w:val="0"/>
      <w:divBdr>
        <w:top w:val="none" w:sz="0" w:space="0" w:color="auto"/>
        <w:left w:val="none" w:sz="0" w:space="0" w:color="auto"/>
        <w:bottom w:val="none" w:sz="0" w:space="0" w:color="auto"/>
        <w:right w:val="none" w:sz="0" w:space="0" w:color="auto"/>
      </w:divBdr>
    </w:div>
    <w:div w:id="1656298330">
      <w:bodyDiv w:val="1"/>
      <w:marLeft w:val="0"/>
      <w:marRight w:val="0"/>
      <w:marTop w:val="0"/>
      <w:marBottom w:val="0"/>
      <w:divBdr>
        <w:top w:val="none" w:sz="0" w:space="0" w:color="auto"/>
        <w:left w:val="none" w:sz="0" w:space="0" w:color="auto"/>
        <w:bottom w:val="none" w:sz="0" w:space="0" w:color="auto"/>
        <w:right w:val="none" w:sz="0" w:space="0" w:color="auto"/>
      </w:divBdr>
    </w:div>
    <w:div w:id="1657607493">
      <w:bodyDiv w:val="1"/>
      <w:marLeft w:val="0"/>
      <w:marRight w:val="0"/>
      <w:marTop w:val="0"/>
      <w:marBottom w:val="0"/>
      <w:divBdr>
        <w:top w:val="none" w:sz="0" w:space="0" w:color="auto"/>
        <w:left w:val="none" w:sz="0" w:space="0" w:color="auto"/>
        <w:bottom w:val="none" w:sz="0" w:space="0" w:color="auto"/>
        <w:right w:val="none" w:sz="0" w:space="0" w:color="auto"/>
      </w:divBdr>
    </w:div>
    <w:div w:id="1658802694">
      <w:bodyDiv w:val="1"/>
      <w:marLeft w:val="0"/>
      <w:marRight w:val="0"/>
      <w:marTop w:val="0"/>
      <w:marBottom w:val="0"/>
      <w:divBdr>
        <w:top w:val="none" w:sz="0" w:space="0" w:color="auto"/>
        <w:left w:val="none" w:sz="0" w:space="0" w:color="auto"/>
        <w:bottom w:val="none" w:sz="0" w:space="0" w:color="auto"/>
        <w:right w:val="none" w:sz="0" w:space="0" w:color="auto"/>
      </w:divBdr>
    </w:div>
    <w:div w:id="1659528279">
      <w:bodyDiv w:val="1"/>
      <w:marLeft w:val="0"/>
      <w:marRight w:val="0"/>
      <w:marTop w:val="0"/>
      <w:marBottom w:val="0"/>
      <w:divBdr>
        <w:top w:val="none" w:sz="0" w:space="0" w:color="auto"/>
        <w:left w:val="none" w:sz="0" w:space="0" w:color="auto"/>
        <w:bottom w:val="none" w:sz="0" w:space="0" w:color="auto"/>
        <w:right w:val="none" w:sz="0" w:space="0" w:color="auto"/>
      </w:divBdr>
    </w:div>
    <w:div w:id="1660378851">
      <w:bodyDiv w:val="1"/>
      <w:marLeft w:val="0"/>
      <w:marRight w:val="0"/>
      <w:marTop w:val="0"/>
      <w:marBottom w:val="0"/>
      <w:divBdr>
        <w:top w:val="none" w:sz="0" w:space="0" w:color="auto"/>
        <w:left w:val="none" w:sz="0" w:space="0" w:color="auto"/>
        <w:bottom w:val="none" w:sz="0" w:space="0" w:color="auto"/>
        <w:right w:val="none" w:sz="0" w:space="0" w:color="auto"/>
      </w:divBdr>
    </w:div>
    <w:div w:id="1661033418">
      <w:bodyDiv w:val="1"/>
      <w:marLeft w:val="0"/>
      <w:marRight w:val="0"/>
      <w:marTop w:val="0"/>
      <w:marBottom w:val="0"/>
      <w:divBdr>
        <w:top w:val="none" w:sz="0" w:space="0" w:color="auto"/>
        <w:left w:val="none" w:sz="0" w:space="0" w:color="auto"/>
        <w:bottom w:val="none" w:sz="0" w:space="0" w:color="auto"/>
        <w:right w:val="none" w:sz="0" w:space="0" w:color="auto"/>
      </w:divBdr>
    </w:div>
    <w:div w:id="1661731928">
      <w:bodyDiv w:val="1"/>
      <w:marLeft w:val="0"/>
      <w:marRight w:val="0"/>
      <w:marTop w:val="0"/>
      <w:marBottom w:val="0"/>
      <w:divBdr>
        <w:top w:val="none" w:sz="0" w:space="0" w:color="auto"/>
        <w:left w:val="none" w:sz="0" w:space="0" w:color="auto"/>
        <w:bottom w:val="none" w:sz="0" w:space="0" w:color="auto"/>
        <w:right w:val="none" w:sz="0" w:space="0" w:color="auto"/>
      </w:divBdr>
    </w:div>
    <w:div w:id="1662156495">
      <w:bodyDiv w:val="1"/>
      <w:marLeft w:val="0"/>
      <w:marRight w:val="0"/>
      <w:marTop w:val="0"/>
      <w:marBottom w:val="0"/>
      <w:divBdr>
        <w:top w:val="none" w:sz="0" w:space="0" w:color="auto"/>
        <w:left w:val="none" w:sz="0" w:space="0" w:color="auto"/>
        <w:bottom w:val="none" w:sz="0" w:space="0" w:color="auto"/>
        <w:right w:val="none" w:sz="0" w:space="0" w:color="auto"/>
      </w:divBdr>
    </w:div>
    <w:div w:id="1664040861">
      <w:bodyDiv w:val="1"/>
      <w:marLeft w:val="0"/>
      <w:marRight w:val="0"/>
      <w:marTop w:val="0"/>
      <w:marBottom w:val="0"/>
      <w:divBdr>
        <w:top w:val="none" w:sz="0" w:space="0" w:color="auto"/>
        <w:left w:val="none" w:sz="0" w:space="0" w:color="auto"/>
        <w:bottom w:val="none" w:sz="0" w:space="0" w:color="auto"/>
        <w:right w:val="none" w:sz="0" w:space="0" w:color="auto"/>
      </w:divBdr>
    </w:div>
    <w:div w:id="1665355958">
      <w:bodyDiv w:val="1"/>
      <w:marLeft w:val="0"/>
      <w:marRight w:val="0"/>
      <w:marTop w:val="0"/>
      <w:marBottom w:val="0"/>
      <w:divBdr>
        <w:top w:val="none" w:sz="0" w:space="0" w:color="auto"/>
        <w:left w:val="none" w:sz="0" w:space="0" w:color="auto"/>
        <w:bottom w:val="none" w:sz="0" w:space="0" w:color="auto"/>
        <w:right w:val="none" w:sz="0" w:space="0" w:color="auto"/>
      </w:divBdr>
    </w:div>
    <w:div w:id="1666274156">
      <w:bodyDiv w:val="1"/>
      <w:marLeft w:val="0"/>
      <w:marRight w:val="0"/>
      <w:marTop w:val="0"/>
      <w:marBottom w:val="0"/>
      <w:divBdr>
        <w:top w:val="none" w:sz="0" w:space="0" w:color="auto"/>
        <w:left w:val="none" w:sz="0" w:space="0" w:color="auto"/>
        <w:bottom w:val="none" w:sz="0" w:space="0" w:color="auto"/>
        <w:right w:val="none" w:sz="0" w:space="0" w:color="auto"/>
      </w:divBdr>
    </w:div>
    <w:div w:id="1666279839">
      <w:bodyDiv w:val="1"/>
      <w:marLeft w:val="0"/>
      <w:marRight w:val="0"/>
      <w:marTop w:val="0"/>
      <w:marBottom w:val="0"/>
      <w:divBdr>
        <w:top w:val="none" w:sz="0" w:space="0" w:color="auto"/>
        <w:left w:val="none" w:sz="0" w:space="0" w:color="auto"/>
        <w:bottom w:val="none" w:sz="0" w:space="0" w:color="auto"/>
        <w:right w:val="none" w:sz="0" w:space="0" w:color="auto"/>
      </w:divBdr>
    </w:div>
    <w:div w:id="1666857475">
      <w:bodyDiv w:val="1"/>
      <w:marLeft w:val="0"/>
      <w:marRight w:val="0"/>
      <w:marTop w:val="0"/>
      <w:marBottom w:val="0"/>
      <w:divBdr>
        <w:top w:val="none" w:sz="0" w:space="0" w:color="auto"/>
        <w:left w:val="none" w:sz="0" w:space="0" w:color="auto"/>
        <w:bottom w:val="none" w:sz="0" w:space="0" w:color="auto"/>
        <w:right w:val="none" w:sz="0" w:space="0" w:color="auto"/>
      </w:divBdr>
    </w:div>
    <w:div w:id="1667899135">
      <w:bodyDiv w:val="1"/>
      <w:marLeft w:val="0"/>
      <w:marRight w:val="0"/>
      <w:marTop w:val="0"/>
      <w:marBottom w:val="0"/>
      <w:divBdr>
        <w:top w:val="none" w:sz="0" w:space="0" w:color="auto"/>
        <w:left w:val="none" w:sz="0" w:space="0" w:color="auto"/>
        <w:bottom w:val="none" w:sz="0" w:space="0" w:color="auto"/>
        <w:right w:val="none" w:sz="0" w:space="0" w:color="auto"/>
      </w:divBdr>
    </w:div>
    <w:div w:id="1669290119">
      <w:bodyDiv w:val="1"/>
      <w:marLeft w:val="0"/>
      <w:marRight w:val="0"/>
      <w:marTop w:val="0"/>
      <w:marBottom w:val="0"/>
      <w:divBdr>
        <w:top w:val="none" w:sz="0" w:space="0" w:color="auto"/>
        <w:left w:val="none" w:sz="0" w:space="0" w:color="auto"/>
        <w:bottom w:val="none" w:sz="0" w:space="0" w:color="auto"/>
        <w:right w:val="none" w:sz="0" w:space="0" w:color="auto"/>
      </w:divBdr>
    </w:div>
    <w:div w:id="1673096412">
      <w:bodyDiv w:val="1"/>
      <w:marLeft w:val="0"/>
      <w:marRight w:val="0"/>
      <w:marTop w:val="0"/>
      <w:marBottom w:val="0"/>
      <w:divBdr>
        <w:top w:val="none" w:sz="0" w:space="0" w:color="auto"/>
        <w:left w:val="none" w:sz="0" w:space="0" w:color="auto"/>
        <w:bottom w:val="none" w:sz="0" w:space="0" w:color="auto"/>
        <w:right w:val="none" w:sz="0" w:space="0" w:color="auto"/>
      </w:divBdr>
    </w:div>
    <w:div w:id="1674602148">
      <w:bodyDiv w:val="1"/>
      <w:marLeft w:val="0"/>
      <w:marRight w:val="0"/>
      <w:marTop w:val="0"/>
      <w:marBottom w:val="0"/>
      <w:divBdr>
        <w:top w:val="none" w:sz="0" w:space="0" w:color="auto"/>
        <w:left w:val="none" w:sz="0" w:space="0" w:color="auto"/>
        <w:bottom w:val="none" w:sz="0" w:space="0" w:color="auto"/>
        <w:right w:val="none" w:sz="0" w:space="0" w:color="auto"/>
      </w:divBdr>
    </w:div>
    <w:div w:id="1676952223">
      <w:bodyDiv w:val="1"/>
      <w:marLeft w:val="0"/>
      <w:marRight w:val="0"/>
      <w:marTop w:val="0"/>
      <w:marBottom w:val="0"/>
      <w:divBdr>
        <w:top w:val="none" w:sz="0" w:space="0" w:color="auto"/>
        <w:left w:val="none" w:sz="0" w:space="0" w:color="auto"/>
        <w:bottom w:val="none" w:sz="0" w:space="0" w:color="auto"/>
        <w:right w:val="none" w:sz="0" w:space="0" w:color="auto"/>
      </w:divBdr>
    </w:div>
    <w:div w:id="1681001626">
      <w:bodyDiv w:val="1"/>
      <w:marLeft w:val="0"/>
      <w:marRight w:val="0"/>
      <w:marTop w:val="0"/>
      <w:marBottom w:val="0"/>
      <w:divBdr>
        <w:top w:val="none" w:sz="0" w:space="0" w:color="auto"/>
        <w:left w:val="none" w:sz="0" w:space="0" w:color="auto"/>
        <w:bottom w:val="none" w:sz="0" w:space="0" w:color="auto"/>
        <w:right w:val="none" w:sz="0" w:space="0" w:color="auto"/>
      </w:divBdr>
    </w:div>
    <w:div w:id="1681810538">
      <w:bodyDiv w:val="1"/>
      <w:marLeft w:val="0"/>
      <w:marRight w:val="0"/>
      <w:marTop w:val="0"/>
      <w:marBottom w:val="0"/>
      <w:divBdr>
        <w:top w:val="none" w:sz="0" w:space="0" w:color="auto"/>
        <w:left w:val="none" w:sz="0" w:space="0" w:color="auto"/>
        <w:bottom w:val="none" w:sz="0" w:space="0" w:color="auto"/>
        <w:right w:val="none" w:sz="0" w:space="0" w:color="auto"/>
      </w:divBdr>
    </w:div>
    <w:div w:id="1682127916">
      <w:bodyDiv w:val="1"/>
      <w:marLeft w:val="0"/>
      <w:marRight w:val="0"/>
      <w:marTop w:val="0"/>
      <w:marBottom w:val="0"/>
      <w:divBdr>
        <w:top w:val="none" w:sz="0" w:space="0" w:color="auto"/>
        <w:left w:val="none" w:sz="0" w:space="0" w:color="auto"/>
        <w:bottom w:val="none" w:sz="0" w:space="0" w:color="auto"/>
        <w:right w:val="none" w:sz="0" w:space="0" w:color="auto"/>
      </w:divBdr>
    </w:div>
    <w:div w:id="1686513032">
      <w:bodyDiv w:val="1"/>
      <w:marLeft w:val="0"/>
      <w:marRight w:val="0"/>
      <w:marTop w:val="0"/>
      <w:marBottom w:val="0"/>
      <w:divBdr>
        <w:top w:val="none" w:sz="0" w:space="0" w:color="auto"/>
        <w:left w:val="none" w:sz="0" w:space="0" w:color="auto"/>
        <w:bottom w:val="none" w:sz="0" w:space="0" w:color="auto"/>
        <w:right w:val="none" w:sz="0" w:space="0" w:color="auto"/>
      </w:divBdr>
    </w:div>
    <w:div w:id="1689137705">
      <w:bodyDiv w:val="1"/>
      <w:marLeft w:val="0"/>
      <w:marRight w:val="0"/>
      <w:marTop w:val="0"/>
      <w:marBottom w:val="0"/>
      <w:divBdr>
        <w:top w:val="none" w:sz="0" w:space="0" w:color="auto"/>
        <w:left w:val="none" w:sz="0" w:space="0" w:color="auto"/>
        <w:bottom w:val="none" w:sz="0" w:space="0" w:color="auto"/>
        <w:right w:val="none" w:sz="0" w:space="0" w:color="auto"/>
      </w:divBdr>
    </w:div>
    <w:div w:id="1689796911">
      <w:bodyDiv w:val="1"/>
      <w:marLeft w:val="0"/>
      <w:marRight w:val="0"/>
      <w:marTop w:val="0"/>
      <w:marBottom w:val="0"/>
      <w:divBdr>
        <w:top w:val="none" w:sz="0" w:space="0" w:color="auto"/>
        <w:left w:val="none" w:sz="0" w:space="0" w:color="auto"/>
        <w:bottom w:val="none" w:sz="0" w:space="0" w:color="auto"/>
        <w:right w:val="none" w:sz="0" w:space="0" w:color="auto"/>
      </w:divBdr>
    </w:div>
    <w:div w:id="1690908189">
      <w:bodyDiv w:val="1"/>
      <w:marLeft w:val="0"/>
      <w:marRight w:val="0"/>
      <w:marTop w:val="0"/>
      <w:marBottom w:val="0"/>
      <w:divBdr>
        <w:top w:val="none" w:sz="0" w:space="0" w:color="auto"/>
        <w:left w:val="none" w:sz="0" w:space="0" w:color="auto"/>
        <w:bottom w:val="none" w:sz="0" w:space="0" w:color="auto"/>
        <w:right w:val="none" w:sz="0" w:space="0" w:color="auto"/>
      </w:divBdr>
    </w:div>
    <w:div w:id="1690984377">
      <w:bodyDiv w:val="1"/>
      <w:marLeft w:val="0"/>
      <w:marRight w:val="0"/>
      <w:marTop w:val="0"/>
      <w:marBottom w:val="0"/>
      <w:divBdr>
        <w:top w:val="none" w:sz="0" w:space="0" w:color="auto"/>
        <w:left w:val="none" w:sz="0" w:space="0" w:color="auto"/>
        <w:bottom w:val="none" w:sz="0" w:space="0" w:color="auto"/>
        <w:right w:val="none" w:sz="0" w:space="0" w:color="auto"/>
      </w:divBdr>
    </w:div>
    <w:div w:id="1694531581">
      <w:bodyDiv w:val="1"/>
      <w:marLeft w:val="0"/>
      <w:marRight w:val="0"/>
      <w:marTop w:val="0"/>
      <w:marBottom w:val="0"/>
      <w:divBdr>
        <w:top w:val="none" w:sz="0" w:space="0" w:color="auto"/>
        <w:left w:val="none" w:sz="0" w:space="0" w:color="auto"/>
        <w:bottom w:val="none" w:sz="0" w:space="0" w:color="auto"/>
        <w:right w:val="none" w:sz="0" w:space="0" w:color="auto"/>
      </w:divBdr>
    </w:div>
    <w:div w:id="1695376295">
      <w:bodyDiv w:val="1"/>
      <w:marLeft w:val="0"/>
      <w:marRight w:val="0"/>
      <w:marTop w:val="0"/>
      <w:marBottom w:val="0"/>
      <w:divBdr>
        <w:top w:val="none" w:sz="0" w:space="0" w:color="auto"/>
        <w:left w:val="none" w:sz="0" w:space="0" w:color="auto"/>
        <w:bottom w:val="none" w:sz="0" w:space="0" w:color="auto"/>
        <w:right w:val="none" w:sz="0" w:space="0" w:color="auto"/>
      </w:divBdr>
    </w:div>
    <w:div w:id="1695426393">
      <w:bodyDiv w:val="1"/>
      <w:marLeft w:val="0"/>
      <w:marRight w:val="0"/>
      <w:marTop w:val="0"/>
      <w:marBottom w:val="0"/>
      <w:divBdr>
        <w:top w:val="none" w:sz="0" w:space="0" w:color="auto"/>
        <w:left w:val="none" w:sz="0" w:space="0" w:color="auto"/>
        <w:bottom w:val="none" w:sz="0" w:space="0" w:color="auto"/>
        <w:right w:val="none" w:sz="0" w:space="0" w:color="auto"/>
      </w:divBdr>
    </w:div>
    <w:div w:id="1697579082">
      <w:bodyDiv w:val="1"/>
      <w:marLeft w:val="0"/>
      <w:marRight w:val="0"/>
      <w:marTop w:val="0"/>
      <w:marBottom w:val="0"/>
      <w:divBdr>
        <w:top w:val="none" w:sz="0" w:space="0" w:color="auto"/>
        <w:left w:val="none" w:sz="0" w:space="0" w:color="auto"/>
        <w:bottom w:val="none" w:sz="0" w:space="0" w:color="auto"/>
        <w:right w:val="none" w:sz="0" w:space="0" w:color="auto"/>
      </w:divBdr>
    </w:div>
    <w:div w:id="1697807235">
      <w:bodyDiv w:val="1"/>
      <w:marLeft w:val="0"/>
      <w:marRight w:val="0"/>
      <w:marTop w:val="0"/>
      <w:marBottom w:val="0"/>
      <w:divBdr>
        <w:top w:val="none" w:sz="0" w:space="0" w:color="auto"/>
        <w:left w:val="none" w:sz="0" w:space="0" w:color="auto"/>
        <w:bottom w:val="none" w:sz="0" w:space="0" w:color="auto"/>
        <w:right w:val="none" w:sz="0" w:space="0" w:color="auto"/>
      </w:divBdr>
    </w:div>
    <w:div w:id="1699962157">
      <w:bodyDiv w:val="1"/>
      <w:marLeft w:val="0"/>
      <w:marRight w:val="0"/>
      <w:marTop w:val="0"/>
      <w:marBottom w:val="0"/>
      <w:divBdr>
        <w:top w:val="none" w:sz="0" w:space="0" w:color="auto"/>
        <w:left w:val="none" w:sz="0" w:space="0" w:color="auto"/>
        <w:bottom w:val="none" w:sz="0" w:space="0" w:color="auto"/>
        <w:right w:val="none" w:sz="0" w:space="0" w:color="auto"/>
      </w:divBdr>
    </w:div>
    <w:div w:id="1700619014">
      <w:bodyDiv w:val="1"/>
      <w:marLeft w:val="0"/>
      <w:marRight w:val="0"/>
      <w:marTop w:val="0"/>
      <w:marBottom w:val="0"/>
      <w:divBdr>
        <w:top w:val="none" w:sz="0" w:space="0" w:color="auto"/>
        <w:left w:val="none" w:sz="0" w:space="0" w:color="auto"/>
        <w:bottom w:val="none" w:sz="0" w:space="0" w:color="auto"/>
        <w:right w:val="none" w:sz="0" w:space="0" w:color="auto"/>
      </w:divBdr>
    </w:div>
    <w:div w:id="1700666675">
      <w:bodyDiv w:val="1"/>
      <w:marLeft w:val="0"/>
      <w:marRight w:val="0"/>
      <w:marTop w:val="0"/>
      <w:marBottom w:val="0"/>
      <w:divBdr>
        <w:top w:val="none" w:sz="0" w:space="0" w:color="auto"/>
        <w:left w:val="none" w:sz="0" w:space="0" w:color="auto"/>
        <w:bottom w:val="none" w:sz="0" w:space="0" w:color="auto"/>
        <w:right w:val="none" w:sz="0" w:space="0" w:color="auto"/>
      </w:divBdr>
    </w:div>
    <w:div w:id="1702436103">
      <w:bodyDiv w:val="1"/>
      <w:marLeft w:val="0"/>
      <w:marRight w:val="0"/>
      <w:marTop w:val="0"/>
      <w:marBottom w:val="0"/>
      <w:divBdr>
        <w:top w:val="none" w:sz="0" w:space="0" w:color="auto"/>
        <w:left w:val="none" w:sz="0" w:space="0" w:color="auto"/>
        <w:bottom w:val="none" w:sz="0" w:space="0" w:color="auto"/>
        <w:right w:val="none" w:sz="0" w:space="0" w:color="auto"/>
      </w:divBdr>
    </w:div>
    <w:div w:id="1702632712">
      <w:bodyDiv w:val="1"/>
      <w:marLeft w:val="0"/>
      <w:marRight w:val="0"/>
      <w:marTop w:val="0"/>
      <w:marBottom w:val="0"/>
      <w:divBdr>
        <w:top w:val="none" w:sz="0" w:space="0" w:color="auto"/>
        <w:left w:val="none" w:sz="0" w:space="0" w:color="auto"/>
        <w:bottom w:val="none" w:sz="0" w:space="0" w:color="auto"/>
        <w:right w:val="none" w:sz="0" w:space="0" w:color="auto"/>
      </w:divBdr>
    </w:div>
    <w:div w:id="1703361020">
      <w:bodyDiv w:val="1"/>
      <w:marLeft w:val="0"/>
      <w:marRight w:val="0"/>
      <w:marTop w:val="0"/>
      <w:marBottom w:val="0"/>
      <w:divBdr>
        <w:top w:val="none" w:sz="0" w:space="0" w:color="auto"/>
        <w:left w:val="none" w:sz="0" w:space="0" w:color="auto"/>
        <w:bottom w:val="none" w:sz="0" w:space="0" w:color="auto"/>
        <w:right w:val="none" w:sz="0" w:space="0" w:color="auto"/>
      </w:divBdr>
    </w:div>
    <w:div w:id="1705594137">
      <w:bodyDiv w:val="1"/>
      <w:marLeft w:val="0"/>
      <w:marRight w:val="0"/>
      <w:marTop w:val="0"/>
      <w:marBottom w:val="0"/>
      <w:divBdr>
        <w:top w:val="none" w:sz="0" w:space="0" w:color="auto"/>
        <w:left w:val="none" w:sz="0" w:space="0" w:color="auto"/>
        <w:bottom w:val="none" w:sz="0" w:space="0" w:color="auto"/>
        <w:right w:val="none" w:sz="0" w:space="0" w:color="auto"/>
      </w:divBdr>
    </w:div>
    <w:div w:id="1707019072">
      <w:bodyDiv w:val="1"/>
      <w:marLeft w:val="0"/>
      <w:marRight w:val="0"/>
      <w:marTop w:val="0"/>
      <w:marBottom w:val="0"/>
      <w:divBdr>
        <w:top w:val="none" w:sz="0" w:space="0" w:color="auto"/>
        <w:left w:val="none" w:sz="0" w:space="0" w:color="auto"/>
        <w:bottom w:val="none" w:sz="0" w:space="0" w:color="auto"/>
        <w:right w:val="none" w:sz="0" w:space="0" w:color="auto"/>
      </w:divBdr>
    </w:div>
    <w:div w:id="1711222519">
      <w:bodyDiv w:val="1"/>
      <w:marLeft w:val="0"/>
      <w:marRight w:val="0"/>
      <w:marTop w:val="0"/>
      <w:marBottom w:val="0"/>
      <w:divBdr>
        <w:top w:val="none" w:sz="0" w:space="0" w:color="auto"/>
        <w:left w:val="none" w:sz="0" w:space="0" w:color="auto"/>
        <w:bottom w:val="none" w:sz="0" w:space="0" w:color="auto"/>
        <w:right w:val="none" w:sz="0" w:space="0" w:color="auto"/>
      </w:divBdr>
    </w:div>
    <w:div w:id="1711606427">
      <w:bodyDiv w:val="1"/>
      <w:marLeft w:val="0"/>
      <w:marRight w:val="0"/>
      <w:marTop w:val="0"/>
      <w:marBottom w:val="0"/>
      <w:divBdr>
        <w:top w:val="none" w:sz="0" w:space="0" w:color="auto"/>
        <w:left w:val="none" w:sz="0" w:space="0" w:color="auto"/>
        <w:bottom w:val="none" w:sz="0" w:space="0" w:color="auto"/>
        <w:right w:val="none" w:sz="0" w:space="0" w:color="auto"/>
      </w:divBdr>
    </w:div>
    <w:div w:id="1712727490">
      <w:bodyDiv w:val="1"/>
      <w:marLeft w:val="0"/>
      <w:marRight w:val="0"/>
      <w:marTop w:val="0"/>
      <w:marBottom w:val="0"/>
      <w:divBdr>
        <w:top w:val="none" w:sz="0" w:space="0" w:color="auto"/>
        <w:left w:val="none" w:sz="0" w:space="0" w:color="auto"/>
        <w:bottom w:val="none" w:sz="0" w:space="0" w:color="auto"/>
        <w:right w:val="none" w:sz="0" w:space="0" w:color="auto"/>
      </w:divBdr>
    </w:div>
    <w:div w:id="1715040052">
      <w:bodyDiv w:val="1"/>
      <w:marLeft w:val="0"/>
      <w:marRight w:val="0"/>
      <w:marTop w:val="0"/>
      <w:marBottom w:val="0"/>
      <w:divBdr>
        <w:top w:val="none" w:sz="0" w:space="0" w:color="auto"/>
        <w:left w:val="none" w:sz="0" w:space="0" w:color="auto"/>
        <w:bottom w:val="none" w:sz="0" w:space="0" w:color="auto"/>
        <w:right w:val="none" w:sz="0" w:space="0" w:color="auto"/>
      </w:divBdr>
    </w:div>
    <w:div w:id="1718702703">
      <w:bodyDiv w:val="1"/>
      <w:marLeft w:val="0"/>
      <w:marRight w:val="0"/>
      <w:marTop w:val="0"/>
      <w:marBottom w:val="0"/>
      <w:divBdr>
        <w:top w:val="none" w:sz="0" w:space="0" w:color="auto"/>
        <w:left w:val="none" w:sz="0" w:space="0" w:color="auto"/>
        <w:bottom w:val="none" w:sz="0" w:space="0" w:color="auto"/>
        <w:right w:val="none" w:sz="0" w:space="0" w:color="auto"/>
      </w:divBdr>
    </w:div>
    <w:div w:id="1719209015">
      <w:bodyDiv w:val="1"/>
      <w:marLeft w:val="0"/>
      <w:marRight w:val="0"/>
      <w:marTop w:val="0"/>
      <w:marBottom w:val="0"/>
      <w:divBdr>
        <w:top w:val="none" w:sz="0" w:space="0" w:color="auto"/>
        <w:left w:val="none" w:sz="0" w:space="0" w:color="auto"/>
        <w:bottom w:val="none" w:sz="0" w:space="0" w:color="auto"/>
        <w:right w:val="none" w:sz="0" w:space="0" w:color="auto"/>
      </w:divBdr>
    </w:div>
    <w:div w:id="1719353523">
      <w:bodyDiv w:val="1"/>
      <w:marLeft w:val="0"/>
      <w:marRight w:val="0"/>
      <w:marTop w:val="0"/>
      <w:marBottom w:val="0"/>
      <w:divBdr>
        <w:top w:val="none" w:sz="0" w:space="0" w:color="auto"/>
        <w:left w:val="none" w:sz="0" w:space="0" w:color="auto"/>
        <w:bottom w:val="none" w:sz="0" w:space="0" w:color="auto"/>
        <w:right w:val="none" w:sz="0" w:space="0" w:color="auto"/>
      </w:divBdr>
    </w:div>
    <w:div w:id="1719893497">
      <w:bodyDiv w:val="1"/>
      <w:marLeft w:val="0"/>
      <w:marRight w:val="0"/>
      <w:marTop w:val="0"/>
      <w:marBottom w:val="0"/>
      <w:divBdr>
        <w:top w:val="none" w:sz="0" w:space="0" w:color="auto"/>
        <w:left w:val="none" w:sz="0" w:space="0" w:color="auto"/>
        <w:bottom w:val="none" w:sz="0" w:space="0" w:color="auto"/>
        <w:right w:val="none" w:sz="0" w:space="0" w:color="auto"/>
      </w:divBdr>
    </w:div>
    <w:div w:id="1720517621">
      <w:bodyDiv w:val="1"/>
      <w:marLeft w:val="0"/>
      <w:marRight w:val="0"/>
      <w:marTop w:val="0"/>
      <w:marBottom w:val="0"/>
      <w:divBdr>
        <w:top w:val="none" w:sz="0" w:space="0" w:color="auto"/>
        <w:left w:val="none" w:sz="0" w:space="0" w:color="auto"/>
        <w:bottom w:val="none" w:sz="0" w:space="0" w:color="auto"/>
        <w:right w:val="none" w:sz="0" w:space="0" w:color="auto"/>
      </w:divBdr>
    </w:div>
    <w:div w:id="1727218748">
      <w:bodyDiv w:val="1"/>
      <w:marLeft w:val="0"/>
      <w:marRight w:val="0"/>
      <w:marTop w:val="0"/>
      <w:marBottom w:val="0"/>
      <w:divBdr>
        <w:top w:val="none" w:sz="0" w:space="0" w:color="auto"/>
        <w:left w:val="none" w:sz="0" w:space="0" w:color="auto"/>
        <w:bottom w:val="none" w:sz="0" w:space="0" w:color="auto"/>
        <w:right w:val="none" w:sz="0" w:space="0" w:color="auto"/>
      </w:divBdr>
    </w:div>
    <w:div w:id="1727335923">
      <w:bodyDiv w:val="1"/>
      <w:marLeft w:val="0"/>
      <w:marRight w:val="0"/>
      <w:marTop w:val="0"/>
      <w:marBottom w:val="0"/>
      <w:divBdr>
        <w:top w:val="none" w:sz="0" w:space="0" w:color="auto"/>
        <w:left w:val="none" w:sz="0" w:space="0" w:color="auto"/>
        <w:bottom w:val="none" w:sz="0" w:space="0" w:color="auto"/>
        <w:right w:val="none" w:sz="0" w:space="0" w:color="auto"/>
      </w:divBdr>
    </w:div>
    <w:div w:id="1730304612">
      <w:bodyDiv w:val="1"/>
      <w:marLeft w:val="0"/>
      <w:marRight w:val="0"/>
      <w:marTop w:val="0"/>
      <w:marBottom w:val="0"/>
      <w:divBdr>
        <w:top w:val="none" w:sz="0" w:space="0" w:color="auto"/>
        <w:left w:val="none" w:sz="0" w:space="0" w:color="auto"/>
        <w:bottom w:val="none" w:sz="0" w:space="0" w:color="auto"/>
        <w:right w:val="none" w:sz="0" w:space="0" w:color="auto"/>
      </w:divBdr>
    </w:div>
    <w:div w:id="1731536383">
      <w:bodyDiv w:val="1"/>
      <w:marLeft w:val="0"/>
      <w:marRight w:val="0"/>
      <w:marTop w:val="0"/>
      <w:marBottom w:val="0"/>
      <w:divBdr>
        <w:top w:val="none" w:sz="0" w:space="0" w:color="auto"/>
        <w:left w:val="none" w:sz="0" w:space="0" w:color="auto"/>
        <w:bottom w:val="none" w:sz="0" w:space="0" w:color="auto"/>
        <w:right w:val="none" w:sz="0" w:space="0" w:color="auto"/>
      </w:divBdr>
    </w:div>
    <w:div w:id="1735858368">
      <w:bodyDiv w:val="1"/>
      <w:marLeft w:val="0"/>
      <w:marRight w:val="0"/>
      <w:marTop w:val="0"/>
      <w:marBottom w:val="0"/>
      <w:divBdr>
        <w:top w:val="none" w:sz="0" w:space="0" w:color="auto"/>
        <w:left w:val="none" w:sz="0" w:space="0" w:color="auto"/>
        <w:bottom w:val="none" w:sz="0" w:space="0" w:color="auto"/>
        <w:right w:val="none" w:sz="0" w:space="0" w:color="auto"/>
      </w:divBdr>
    </w:div>
    <w:div w:id="1736931048">
      <w:bodyDiv w:val="1"/>
      <w:marLeft w:val="0"/>
      <w:marRight w:val="0"/>
      <w:marTop w:val="0"/>
      <w:marBottom w:val="0"/>
      <w:divBdr>
        <w:top w:val="none" w:sz="0" w:space="0" w:color="auto"/>
        <w:left w:val="none" w:sz="0" w:space="0" w:color="auto"/>
        <w:bottom w:val="none" w:sz="0" w:space="0" w:color="auto"/>
        <w:right w:val="none" w:sz="0" w:space="0" w:color="auto"/>
      </w:divBdr>
    </w:div>
    <w:div w:id="1739789278">
      <w:bodyDiv w:val="1"/>
      <w:marLeft w:val="0"/>
      <w:marRight w:val="0"/>
      <w:marTop w:val="0"/>
      <w:marBottom w:val="0"/>
      <w:divBdr>
        <w:top w:val="none" w:sz="0" w:space="0" w:color="auto"/>
        <w:left w:val="none" w:sz="0" w:space="0" w:color="auto"/>
        <w:bottom w:val="none" w:sz="0" w:space="0" w:color="auto"/>
        <w:right w:val="none" w:sz="0" w:space="0" w:color="auto"/>
      </w:divBdr>
    </w:div>
    <w:div w:id="1742409896">
      <w:bodyDiv w:val="1"/>
      <w:marLeft w:val="0"/>
      <w:marRight w:val="0"/>
      <w:marTop w:val="0"/>
      <w:marBottom w:val="0"/>
      <w:divBdr>
        <w:top w:val="none" w:sz="0" w:space="0" w:color="auto"/>
        <w:left w:val="none" w:sz="0" w:space="0" w:color="auto"/>
        <w:bottom w:val="none" w:sz="0" w:space="0" w:color="auto"/>
        <w:right w:val="none" w:sz="0" w:space="0" w:color="auto"/>
      </w:divBdr>
    </w:div>
    <w:div w:id="1748189600">
      <w:bodyDiv w:val="1"/>
      <w:marLeft w:val="0"/>
      <w:marRight w:val="0"/>
      <w:marTop w:val="0"/>
      <w:marBottom w:val="0"/>
      <w:divBdr>
        <w:top w:val="none" w:sz="0" w:space="0" w:color="auto"/>
        <w:left w:val="none" w:sz="0" w:space="0" w:color="auto"/>
        <w:bottom w:val="none" w:sz="0" w:space="0" w:color="auto"/>
        <w:right w:val="none" w:sz="0" w:space="0" w:color="auto"/>
      </w:divBdr>
    </w:div>
    <w:div w:id="1748840675">
      <w:bodyDiv w:val="1"/>
      <w:marLeft w:val="0"/>
      <w:marRight w:val="0"/>
      <w:marTop w:val="0"/>
      <w:marBottom w:val="0"/>
      <w:divBdr>
        <w:top w:val="none" w:sz="0" w:space="0" w:color="auto"/>
        <w:left w:val="none" w:sz="0" w:space="0" w:color="auto"/>
        <w:bottom w:val="none" w:sz="0" w:space="0" w:color="auto"/>
        <w:right w:val="none" w:sz="0" w:space="0" w:color="auto"/>
      </w:divBdr>
    </w:div>
    <w:div w:id="1748989413">
      <w:bodyDiv w:val="1"/>
      <w:marLeft w:val="0"/>
      <w:marRight w:val="0"/>
      <w:marTop w:val="0"/>
      <w:marBottom w:val="0"/>
      <w:divBdr>
        <w:top w:val="none" w:sz="0" w:space="0" w:color="auto"/>
        <w:left w:val="none" w:sz="0" w:space="0" w:color="auto"/>
        <w:bottom w:val="none" w:sz="0" w:space="0" w:color="auto"/>
        <w:right w:val="none" w:sz="0" w:space="0" w:color="auto"/>
      </w:divBdr>
    </w:div>
    <w:div w:id="1752239639">
      <w:bodyDiv w:val="1"/>
      <w:marLeft w:val="0"/>
      <w:marRight w:val="0"/>
      <w:marTop w:val="0"/>
      <w:marBottom w:val="0"/>
      <w:divBdr>
        <w:top w:val="none" w:sz="0" w:space="0" w:color="auto"/>
        <w:left w:val="none" w:sz="0" w:space="0" w:color="auto"/>
        <w:bottom w:val="none" w:sz="0" w:space="0" w:color="auto"/>
        <w:right w:val="none" w:sz="0" w:space="0" w:color="auto"/>
      </w:divBdr>
    </w:div>
    <w:div w:id="1752846256">
      <w:bodyDiv w:val="1"/>
      <w:marLeft w:val="0"/>
      <w:marRight w:val="0"/>
      <w:marTop w:val="0"/>
      <w:marBottom w:val="0"/>
      <w:divBdr>
        <w:top w:val="none" w:sz="0" w:space="0" w:color="auto"/>
        <w:left w:val="none" w:sz="0" w:space="0" w:color="auto"/>
        <w:bottom w:val="none" w:sz="0" w:space="0" w:color="auto"/>
        <w:right w:val="none" w:sz="0" w:space="0" w:color="auto"/>
      </w:divBdr>
    </w:div>
    <w:div w:id="1753312071">
      <w:bodyDiv w:val="1"/>
      <w:marLeft w:val="0"/>
      <w:marRight w:val="0"/>
      <w:marTop w:val="0"/>
      <w:marBottom w:val="0"/>
      <w:divBdr>
        <w:top w:val="none" w:sz="0" w:space="0" w:color="auto"/>
        <w:left w:val="none" w:sz="0" w:space="0" w:color="auto"/>
        <w:bottom w:val="none" w:sz="0" w:space="0" w:color="auto"/>
        <w:right w:val="none" w:sz="0" w:space="0" w:color="auto"/>
      </w:divBdr>
    </w:div>
    <w:div w:id="1754617970">
      <w:bodyDiv w:val="1"/>
      <w:marLeft w:val="0"/>
      <w:marRight w:val="0"/>
      <w:marTop w:val="0"/>
      <w:marBottom w:val="0"/>
      <w:divBdr>
        <w:top w:val="none" w:sz="0" w:space="0" w:color="auto"/>
        <w:left w:val="none" w:sz="0" w:space="0" w:color="auto"/>
        <w:bottom w:val="none" w:sz="0" w:space="0" w:color="auto"/>
        <w:right w:val="none" w:sz="0" w:space="0" w:color="auto"/>
      </w:divBdr>
    </w:div>
    <w:div w:id="1755858043">
      <w:bodyDiv w:val="1"/>
      <w:marLeft w:val="0"/>
      <w:marRight w:val="0"/>
      <w:marTop w:val="0"/>
      <w:marBottom w:val="0"/>
      <w:divBdr>
        <w:top w:val="none" w:sz="0" w:space="0" w:color="auto"/>
        <w:left w:val="none" w:sz="0" w:space="0" w:color="auto"/>
        <w:bottom w:val="none" w:sz="0" w:space="0" w:color="auto"/>
        <w:right w:val="none" w:sz="0" w:space="0" w:color="auto"/>
      </w:divBdr>
    </w:div>
    <w:div w:id="1757553441">
      <w:bodyDiv w:val="1"/>
      <w:marLeft w:val="0"/>
      <w:marRight w:val="0"/>
      <w:marTop w:val="0"/>
      <w:marBottom w:val="0"/>
      <w:divBdr>
        <w:top w:val="none" w:sz="0" w:space="0" w:color="auto"/>
        <w:left w:val="none" w:sz="0" w:space="0" w:color="auto"/>
        <w:bottom w:val="none" w:sz="0" w:space="0" w:color="auto"/>
        <w:right w:val="none" w:sz="0" w:space="0" w:color="auto"/>
      </w:divBdr>
    </w:div>
    <w:div w:id="1758018869">
      <w:bodyDiv w:val="1"/>
      <w:marLeft w:val="0"/>
      <w:marRight w:val="0"/>
      <w:marTop w:val="0"/>
      <w:marBottom w:val="0"/>
      <w:divBdr>
        <w:top w:val="none" w:sz="0" w:space="0" w:color="auto"/>
        <w:left w:val="none" w:sz="0" w:space="0" w:color="auto"/>
        <w:bottom w:val="none" w:sz="0" w:space="0" w:color="auto"/>
        <w:right w:val="none" w:sz="0" w:space="0" w:color="auto"/>
      </w:divBdr>
    </w:div>
    <w:div w:id="1759327478">
      <w:bodyDiv w:val="1"/>
      <w:marLeft w:val="0"/>
      <w:marRight w:val="0"/>
      <w:marTop w:val="0"/>
      <w:marBottom w:val="0"/>
      <w:divBdr>
        <w:top w:val="none" w:sz="0" w:space="0" w:color="auto"/>
        <w:left w:val="none" w:sz="0" w:space="0" w:color="auto"/>
        <w:bottom w:val="none" w:sz="0" w:space="0" w:color="auto"/>
        <w:right w:val="none" w:sz="0" w:space="0" w:color="auto"/>
      </w:divBdr>
    </w:div>
    <w:div w:id="1760248419">
      <w:bodyDiv w:val="1"/>
      <w:marLeft w:val="0"/>
      <w:marRight w:val="0"/>
      <w:marTop w:val="0"/>
      <w:marBottom w:val="0"/>
      <w:divBdr>
        <w:top w:val="none" w:sz="0" w:space="0" w:color="auto"/>
        <w:left w:val="none" w:sz="0" w:space="0" w:color="auto"/>
        <w:bottom w:val="none" w:sz="0" w:space="0" w:color="auto"/>
        <w:right w:val="none" w:sz="0" w:space="0" w:color="auto"/>
      </w:divBdr>
    </w:div>
    <w:div w:id="1761950044">
      <w:bodyDiv w:val="1"/>
      <w:marLeft w:val="0"/>
      <w:marRight w:val="0"/>
      <w:marTop w:val="0"/>
      <w:marBottom w:val="0"/>
      <w:divBdr>
        <w:top w:val="none" w:sz="0" w:space="0" w:color="auto"/>
        <w:left w:val="none" w:sz="0" w:space="0" w:color="auto"/>
        <w:bottom w:val="none" w:sz="0" w:space="0" w:color="auto"/>
        <w:right w:val="none" w:sz="0" w:space="0" w:color="auto"/>
      </w:divBdr>
    </w:div>
    <w:div w:id="1762408025">
      <w:bodyDiv w:val="1"/>
      <w:marLeft w:val="0"/>
      <w:marRight w:val="0"/>
      <w:marTop w:val="0"/>
      <w:marBottom w:val="0"/>
      <w:divBdr>
        <w:top w:val="none" w:sz="0" w:space="0" w:color="auto"/>
        <w:left w:val="none" w:sz="0" w:space="0" w:color="auto"/>
        <w:bottom w:val="none" w:sz="0" w:space="0" w:color="auto"/>
        <w:right w:val="none" w:sz="0" w:space="0" w:color="auto"/>
      </w:divBdr>
    </w:div>
    <w:div w:id="1762606801">
      <w:bodyDiv w:val="1"/>
      <w:marLeft w:val="0"/>
      <w:marRight w:val="0"/>
      <w:marTop w:val="0"/>
      <w:marBottom w:val="0"/>
      <w:divBdr>
        <w:top w:val="none" w:sz="0" w:space="0" w:color="auto"/>
        <w:left w:val="none" w:sz="0" w:space="0" w:color="auto"/>
        <w:bottom w:val="none" w:sz="0" w:space="0" w:color="auto"/>
        <w:right w:val="none" w:sz="0" w:space="0" w:color="auto"/>
      </w:divBdr>
    </w:div>
    <w:div w:id="1764377390">
      <w:bodyDiv w:val="1"/>
      <w:marLeft w:val="0"/>
      <w:marRight w:val="0"/>
      <w:marTop w:val="0"/>
      <w:marBottom w:val="0"/>
      <w:divBdr>
        <w:top w:val="none" w:sz="0" w:space="0" w:color="auto"/>
        <w:left w:val="none" w:sz="0" w:space="0" w:color="auto"/>
        <w:bottom w:val="none" w:sz="0" w:space="0" w:color="auto"/>
        <w:right w:val="none" w:sz="0" w:space="0" w:color="auto"/>
      </w:divBdr>
    </w:div>
    <w:div w:id="1766225204">
      <w:bodyDiv w:val="1"/>
      <w:marLeft w:val="0"/>
      <w:marRight w:val="0"/>
      <w:marTop w:val="0"/>
      <w:marBottom w:val="0"/>
      <w:divBdr>
        <w:top w:val="none" w:sz="0" w:space="0" w:color="auto"/>
        <w:left w:val="none" w:sz="0" w:space="0" w:color="auto"/>
        <w:bottom w:val="none" w:sz="0" w:space="0" w:color="auto"/>
        <w:right w:val="none" w:sz="0" w:space="0" w:color="auto"/>
      </w:divBdr>
    </w:div>
    <w:div w:id="1769232515">
      <w:bodyDiv w:val="1"/>
      <w:marLeft w:val="0"/>
      <w:marRight w:val="0"/>
      <w:marTop w:val="0"/>
      <w:marBottom w:val="0"/>
      <w:divBdr>
        <w:top w:val="none" w:sz="0" w:space="0" w:color="auto"/>
        <w:left w:val="none" w:sz="0" w:space="0" w:color="auto"/>
        <w:bottom w:val="none" w:sz="0" w:space="0" w:color="auto"/>
        <w:right w:val="none" w:sz="0" w:space="0" w:color="auto"/>
      </w:divBdr>
    </w:div>
    <w:div w:id="1769618299">
      <w:bodyDiv w:val="1"/>
      <w:marLeft w:val="0"/>
      <w:marRight w:val="0"/>
      <w:marTop w:val="0"/>
      <w:marBottom w:val="0"/>
      <w:divBdr>
        <w:top w:val="none" w:sz="0" w:space="0" w:color="auto"/>
        <w:left w:val="none" w:sz="0" w:space="0" w:color="auto"/>
        <w:bottom w:val="none" w:sz="0" w:space="0" w:color="auto"/>
        <w:right w:val="none" w:sz="0" w:space="0" w:color="auto"/>
      </w:divBdr>
    </w:div>
    <w:div w:id="1769621875">
      <w:bodyDiv w:val="1"/>
      <w:marLeft w:val="0"/>
      <w:marRight w:val="0"/>
      <w:marTop w:val="0"/>
      <w:marBottom w:val="0"/>
      <w:divBdr>
        <w:top w:val="none" w:sz="0" w:space="0" w:color="auto"/>
        <w:left w:val="none" w:sz="0" w:space="0" w:color="auto"/>
        <w:bottom w:val="none" w:sz="0" w:space="0" w:color="auto"/>
        <w:right w:val="none" w:sz="0" w:space="0" w:color="auto"/>
      </w:divBdr>
    </w:div>
    <w:div w:id="1770586946">
      <w:bodyDiv w:val="1"/>
      <w:marLeft w:val="0"/>
      <w:marRight w:val="0"/>
      <w:marTop w:val="0"/>
      <w:marBottom w:val="0"/>
      <w:divBdr>
        <w:top w:val="none" w:sz="0" w:space="0" w:color="auto"/>
        <w:left w:val="none" w:sz="0" w:space="0" w:color="auto"/>
        <w:bottom w:val="none" w:sz="0" w:space="0" w:color="auto"/>
        <w:right w:val="none" w:sz="0" w:space="0" w:color="auto"/>
      </w:divBdr>
    </w:div>
    <w:div w:id="1772974812">
      <w:bodyDiv w:val="1"/>
      <w:marLeft w:val="0"/>
      <w:marRight w:val="0"/>
      <w:marTop w:val="0"/>
      <w:marBottom w:val="0"/>
      <w:divBdr>
        <w:top w:val="none" w:sz="0" w:space="0" w:color="auto"/>
        <w:left w:val="none" w:sz="0" w:space="0" w:color="auto"/>
        <w:bottom w:val="none" w:sz="0" w:space="0" w:color="auto"/>
        <w:right w:val="none" w:sz="0" w:space="0" w:color="auto"/>
      </w:divBdr>
    </w:div>
    <w:div w:id="1773017062">
      <w:bodyDiv w:val="1"/>
      <w:marLeft w:val="0"/>
      <w:marRight w:val="0"/>
      <w:marTop w:val="0"/>
      <w:marBottom w:val="0"/>
      <w:divBdr>
        <w:top w:val="none" w:sz="0" w:space="0" w:color="auto"/>
        <w:left w:val="none" w:sz="0" w:space="0" w:color="auto"/>
        <w:bottom w:val="none" w:sz="0" w:space="0" w:color="auto"/>
        <w:right w:val="none" w:sz="0" w:space="0" w:color="auto"/>
      </w:divBdr>
    </w:div>
    <w:div w:id="1773940476">
      <w:bodyDiv w:val="1"/>
      <w:marLeft w:val="0"/>
      <w:marRight w:val="0"/>
      <w:marTop w:val="0"/>
      <w:marBottom w:val="0"/>
      <w:divBdr>
        <w:top w:val="none" w:sz="0" w:space="0" w:color="auto"/>
        <w:left w:val="none" w:sz="0" w:space="0" w:color="auto"/>
        <w:bottom w:val="none" w:sz="0" w:space="0" w:color="auto"/>
        <w:right w:val="none" w:sz="0" w:space="0" w:color="auto"/>
      </w:divBdr>
    </w:div>
    <w:div w:id="1774789398">
      <w:bodyDiv w:val="1"/>
      <w:marLeft w:val="0"/>
      <w:marRight w:val="0"/>
      <w:marTop w:val="0"/>
      <w:marBottom w:val="0"/>
      <w:divBdr>
        <w:top w:val="none" w:sz="0" w:space="0" w:color="auto"/>
        <w:left w:val="none" w:sz="0" w:space="0" w:color="auto"/>
        <w:bottom w:val="none" w:sz="0" w:space="0" w:color="auto"/>
        <w:right w:val="none" w:sz="0" w:space="0" w:color="auto"/>
      </w:divBdr>
    </w:div>
    <w:div w:id="1775397077">
      <w:bodyDiv w:val="1"/>
      <w:marLeft w:val="0"/>
      <w:marRight w:val="0"/>
      <w:marTop w:val="0"/>
      <w:marBottom w:val="0"/>
      <w:divBdr>
        <w:top w:val="none" w:sz="0" w:space="0" w:color="auto"/>
        <w:left w:val="none" w:sz="0" w:space="0" w:color="auto"/>
        <w:bottom w:val="none" w:sz="0" w:space="0" w:color="auto"/>
        <w:right w:val="none" w:sz="0" w:space="0" w:color="auto"/>
      </w:divBdr>
    </w:div>
    <w:div w:id="1775710967">
      <w:bodyDiv w:val="1"/>
      <w:marLeft w:val="0"/>
      <w:marRight w:val="0"/>
      <w:marTop w:val="0"/>
      <w:marBottom w:val="0"/>
      <w:divBdr>
        <w:top w:val="none" w:sz="0" w:space="0" w:color="auto"/>
        <w:left w:val="none" w:sz="0" w:space="0" w:color="auto"/>
        <w:bottom w:val="none" w:sz="0" w:space="0" w:color="auto"/>
        <w:right w:val="none" w:sz="0" w:space="0" w:color="auto"/>
      </w:divBdr>
    </w:div>
    <w:div w:id="1776558501">
      <w:bodyDiv w:val="1"/>
      <w:marLeft w:val="0"/>
      <w:marRight w:val="0"/>
      <w:marTop w:val="0"/>
      <w:marBottom w:val="0"/>
      <w:divBdr>
        <w:top w:val="none" w:sz="0" w:space="0" w:color="auto"/>
        <w:left w:val="none" w:sz="0" w:space="0" w:color="auto"/>
        <w:bottom w:val="none" w:sz="0" w:space="0" w:color="auto"/>
        <w:right w:val="none" w:sz="0" w:space="0" w:color="auto"/>
      </w:divBdr>
    </w:div>
    <w:div w:id="1777554420">
      <w:bodyDiv w:val="1"/>
      <w:marLeft w:val="0"/>
      <w:marRight w:val="0"/>
      <w:marTop w:val="0"/>
      <w:marBottom w:val="0"/>
      <w:divBdr>
        <w:top w:val="none" w:sz="0" w:space="0" w:color="auto"/>
        <w:left w:val="none" w:sz="0" w:space="0" w:color="auto"/>
        <w:bottom w:val="none" w:sz="0" w:space="0" w:color="auto"/>
        <w:right w:val="none" w:sz="0" w:space="0" w:color="auto"/>
      </w:divBdr>
    </w:div>
    <w:div w:id="1778406646">
      <w:bodyDiv w:val="1"/>
      <w:marLeft w:val="0"/>
      <w:marRight w:val="0"/>
      <w:marTop w:val="0"/>
      <w:marBottom w:val="0"/>
      <w:divBdr>
        <w:top w:val="none" w:sz="0" w:space="0" w:color="auto"/>
        <w:left w:val="none" w:sz="0" w:space="0" w:color="auto"/>
        <w:bottom w:val="none" w:sz="0" w:space="0" w:color="auto"/>
        <w:right w:val="none" w:sz="0" w:space="0" w:color="auto"/>
      </w:divBdr>
    </w:div>
    <w:div w:id="1778674064">
      <w:bodyDiv w:val="1"/>
      <w:marLeft w:val="0"/>
      <w:marRight w:val="0"/>
      <w:marTop w:val="0"/>
      <w:marBottom w:val="0"/>
      <w:divBdr>
        <w:top w:val="none" w:sz="0" w:space="0" w:color="auto"/>
        <w:left w:val="none" w:sz="0" w:space="0" w:color="auto"/>
        <w:bottom w:val="none" w:sz="0" w:space="0" w:color="auto"/>
        <w:right w:val="none" w:sz="0" w:space="0" w:color="auto"/>
      </w:divBdr>
    </w:div>
    <w:div w:id="1780100884">
      <w:bodyDiv w:val="1"/>
      <w:marLeft w:val="0"/>
      <w:marRight w:val="0"/>
      <w:marTop w:val="0"/>
      <w:marBottom w:val="0"/>
      <w:divBdr>
        <w:top w:val="none" w:sz="0" w:space="0" w:color="auto"/>
        <w:left w:val="none" w:sz="0" w:space="0" w:color="auto"/>
        <w:bottom w:val="none" w:sz="0" w:space="0" w:color="auto"/>
        <w:right w:val="none" w:sz="0" w:space="0" w:color="auto"/>
      </w:divBdr>
    </w:div>
    <w:div w:id="1781290368">
      <w:bodyDiv w:val="1"/>
      <w:marLeft w:val="0"/>
      <w:marRight w:val="0"/>
      <w:marTop w:val="0"/>
      <w:marBottom w:val="0"/>
      <w:divBdr>
        <w:top w:val="none" w:sz="0" w:space="0" w:color="auto"/>
        <w:left w:val="none" w:sz="0" w:space="0" w:color="auto"/>
        <w:bottom w:val="none" w:sz="0" w:space="0" w:color="auto"/>
        <w:right w:val="none" w:sz="0" w:space="0" w:color="auto"/>
      </w:divBdr>
    </w:div>
    <w:div w:id="1785036661">
      <w:bodyDiv w:val="1"/>
      <w:marLeft w:val="0"/>
      <w:marRight w:val="0"/>
      <w:marTop w:val="0"/>
      <w:marBottom w:val="0"/>
      <w:divBdr>
        <w:top w:val="none" w:sz="0" w:space="0" w:color="auto"/>
        <w:left w:val="none" w:sz="0" w:space="0" w:color="auto"/>
        <w:bottom w:val="none" w:sz="0" w:space="0" w:color="auto"/>
        <w:right w:val="none" w:sz="0" w:space="0" w:color="auto"/>
      </w:divBdr>
    </w:div>
    <w:div w:id="1786466297">
      <w:bodyDiv w:val="1"/>
      <w:marLeft w:val="0"/>
      <w:marRight w:val="0"/>
      <w:marTop w:val="0"/>
      <w:marBottom w:val="0"/>
      <w:divBdr>
        <w:top w:val="none" w:sz="0" w:space="0" w:color="auto"/>
        <w:left w:val="none" w:sz="0" w:space="0" w:color="auto"/>
        <w:bottom w:val="none" w:sz="0" w:space="0" w:color="auto"/>
        <w:right w:val="none" w:sz="0" w:space="0" w:color="auto"/>
      </w:divBdr>
    </w:div>
    <w:div w:id="1788694621">
      <w:bodyDiv w:val="1"/>
      <w:marLeft w:val="0"/>
      <w:marRight w:val="0"/>
      <w:marTop w:val="0"/>
      <w:marBottom w:val="0"/>
      <w:divBdr>
        <w:top w:val="none" w:sz="0" w:space="0" w:color="auto"/>
        <w:left w:val="none" w:sz="0" w:space="0" w:color="auto"/>
        <w:bottom w:val="none" w:sz="0" w:space="0" w:color="auto"/>
        <w:right w:val="none" w:sz="0" w:space="0" w:color="auto"/>
      </w:divBdr>
    </w:div>
    <w:div w:id="1788964519">
      <w:bodyDiv w:val="1"/>
      <w:marLeft w:val="0"/>
      <w:marRight w:val="0"/>
      <w:marTop w:val="0"/>
      <w:marBottom w:val="0"/>
      <w:divBdr>
        <w:top w:val="none" w:sz="0" w:space="0" w:color="auto"/>
        <w:left w:val="none" w:sz="0" w:space="0" w:color="auto"/>
        <w:bottom w:val="none" w:sz="0" w:space="0" w:color="auto"/>
        <w:right w:val="none" w:sz="0" w:space="0" w:color="auto"/>
      </w:divBdr>
    </w:div>
    <w:div w:id="1789659590">
      <w:bodyDiv w:val="1"/>
      <w:marLeft w:val="0"/>
      <w:marRight w:val="0"/>
      <w:marTop w:val="0"/>
      <w:marBottom w:val="0"/>
      <w:divBdr>
        <w:top w:val="none" w:sz="0" w:space="0" w:color="auto"/>
        <w:left w:val="none" w:sz="0" w:space="0" w:color="auto"/>
        <w:bottom w:val="none" w:sz="0" w:space="0" w:color="auto"/>
        <w:right w:val="none" w:sz="0" w:space="0" w:color="auto"/>
      </w:divBdr>
    </w:div>
    <w:div w:id="1790275506">
      <w:bodyDiv w:val="1"/>
      <w:marLeft w:val="0"/>
      <w:marRight w:val="0"/>
      <w:marTop w:val="0"/>
      <w:marBottom w:val="0"/>
      <w:divBdr>
        <w:top w:val="none" w:sz="0" w:space="0" w:color="auto"/>
        <w:left w:val="none" w:sz="0" w:space="0" w:color="auto"/>
        <w:bottom w:val="none" w:sz="0" w:space="0" w:color="auto"/>
        <w:right w:val="none" w:sz="0" w:space="0" w:color="auto"/>
      </w:divBdr>
    </w:div>
    <w:div w:id="1793131002">
      <w:bodyDiv w:val="1"/>
      <w:marLeft w:val="0"/>
      <w:marRight w:val="0"/>
      <w:marTop w:val="0"/>
      <w:marBottom w:val="0"/>
      <w:divBdr>
        <w:top w:val="none" w:sz="0" w:space="0" w:color="auto"/>
        <w:left w:val="none" w:sz="0" w:space="0" w:color="auto"/>
        <w:bottom w:val="none" w:sz="0" w:space="0" w:color="auto"/>
        <w:right w:val="none" w:sz="0" w:space="0" w:color="auto"/>
      </w:divBdr>
    </w:div>
    <w:div w:id="1797333992">
      <w:bodyDiv w:val="1"/>
      <w:marLeft w:val="0"/>
      <w:marRight w:val="0"/>
      <w:marTop w:val="0"/>
      <w:marBottom w:val="0"/>
      <w:divBdr>
        <w:top w:val="none" w:sz="0" w:space="0" w:color="auto"/>
        <w:left w:val="none" w:sz="0" w:space="0" w:color="auto"/>
        <w:bottom w:val="none" w:sz="0" w:space="0" w:color="auto"/>
        <w:right w:val="none" w:sz="0" w:space="0" w:color="auto"/>
      </w:divBdr>
    </w:div>
    <w:div w:id="1801454867">
      <w:bodyDiv w:val="1"/>
      <w:marLeft w:val="0"/>
      <w:marRight w:val="0"/>
      <w:marTop w:val="0"/>
      <w:marBottom w:val="0"/>
      <w:divBdr>
        <w:top w:val="none" w:sz="0" w:space="0" w:color="auto"/>
        <w:left w:val="none" w:sz="0" w:space="0" w:color="auto"/>
        <w:bottom w:val="none" w:sz="0" w:space="0" w:color="auto"/>
        <w:right w:val="none" w:sz="0" w:space="0" w:color="auto"/>
      </w:divBdr>
    </w:div>
    <w:div w:id="1802260957">
      <w:bodyDiv w:val="1"/>
      <w:marLeft w:val="0"/>
      <w:marRight w:val="0"/>
      <w:marTop w:val="0"/>
      <w:marBottom w:val="0"/>
      <w:divBdr>
        <w:top w:val="none" w:sz="0" w:space="0" w:color="auto"/>
        <w:left w:val="none" w:sz="0" w:space="0" w:color="auto"/>
        <w:bottom w:val="none" w:sz="0" w:space="0" w:color="auto"/>
        <w:right w:val="none" w:sz="0" w:space="0" w:color="auto"/>
      </w:divBdr>
    </w:div>
    <w:div w:id="1805662110">
      <w:bodyDiv w:val="1"/>
      <w:marLeft w:val="0"/>
      <w:marRight w:val="0"/>
      <w:marTop w:val="0"/>
      <w:marBottom w:val="0"/>
      <w:divBdr>
        <w:top w:val="none" w:sz="0" w:space="0" w:color="auto"/>
        <w:left w:val="none" w:sz="0" w:space="0" w:color="auto"/>
        <w:bottom w:val="none" w:sz="0" w:space="0" w:color="auto"/>
        <w:right w:val="none" w:sz="0" w:space="0" w:color="auto"/>
      </w:divBdr>
    </w:div>
    <w:div w:id="1805855331">
      <w:bodyDiv w:val="1"/>
      <w:marLeft w:val="0"/>
      <w:marRight w:val="0"/>
      <w:marTop w:val="0"/>
      <w:marBottom w:val="0"/>
      <w:divBdr>
        <w:top w:val="none" w:sz="0" w:space="0" w:color="auto"/>
        <w:left w:val="none" w:sz="0" w:space="0" w:color="auto"/>
        <w:bottom w:val="none" w:sz="0" w:space="0" w:color="auto"/>
        <w:right w:val="none" w:sz="0" w:space="0" w:color="auto"/>
      </w:divBdr>
    </w:div>
    <w:div w:id="1809279983">
      <w:bodyDiv w:val="1"/>
      <w:marLeft w:val="0"/>
      <w:marRight w:val="0"/>
      <w:marTop w:val="0"/>
      <w:marBottom w:val="0"/>
      <w:divBdr>
        <w:top w:val="none" w:sz="0" w:space="0" w:color="auto"/>
        <w:left w:val="none" w:sz="0" w:space="0" w:color="auto"/>
        <w:bottom w:val="none" w:sz="0" w:space="0" w:color="auto"/>
        <w:right w:val="none" w:sz="0" w:space="0" w:color="auto"/>
      </w:divBdr>
    </w:div>
    <w:div w:id="1813407544">
      <w:bodyDiv w:val="1"/>
      <w:marLeft w:val="0"/>
      <w:marRight w:val="0"/>
      <w:marTop w:val="0"/>
      <w:marBottom w:val="0"/>
      <w:divBdr>
        <w:top w:val="none" w:sz="0" w:space="0" w:color="auto"/>
        <w:left w:val="none" w:sz="0" w:space="0" w:color="auto"/>
        <w:bottom w:val="none" w:sz="0" w:space="0" w:color="auto"/>
        <w:right w:val="none" w:sz="0" w:space="0" w:color="auto"/>
      </w:divBdr>
    </w:div>
    <w:div w:id="1813866795">
      <w:bodyDiv w:val="1"/>
      <w:marLeft w:val="0"/>
      <w:marRight w:val="0"/>
      <w:marTop w:val="0"/>
      <w:marBottom w:val="0"/>
      <w:divBdr>
        <w:top w:val="none" w:sz="0" w:space="0" w:color="auto"/>
        <w:left w:val="none" w:sz="0" w:space="0" w:color="auto"/>
        <w:bottom w:val="none" w:sz="0" w:space="0" w:color="auto"/>
        <w:right w:val="none" w:sz="0" w:space="0" w:color="auto"/>
      </w:divBdr>
    </w:div>
    <w:div w:id="1815246903">
      <w:bodyDiv w:val="1"/>
      <w:marLeft w:val="0"/>
      <w:marRight w:val="0"/>
      <w:marTop w:val="0"/>
      <w:marBottom w:val="0"/>
      <w:divBdr>
        <w:top w:val="none" w:sz="0" w:space="0" w:color="auto"/>
        <w:left w:val="none" w:sz="0" w:space="0" w:color="auto"/>
        <w:bottom w:val="none" w:sz="0" w:space="0" w:color="auto"/>
        <w:right w:val="none" w:sz="0" w:space="0" w:color="auto"/>
      </w:divBdr>
    </w:div>
    <w:div w:id="1815364297">
      <w:bodyDiv w:val="1"/>
      <w:marLeft w:val="0"/>
      <w:marRight w:val="0"/>
      <w:marTop w:val="0"/>
      <w:marBottom w:val="0"/>
      <w:divBdr>
        <w:top w:val="none" w:sz="0" w:space="0" w:color="auto"/>
        <w:left w:val="none" w:sz="0" w:space="0" w:color="auto"/>
        <w:bottom w:val="none" w:sz="0" w:space="0" w:color="auto"/>
        <w:right w:val="none" w:sz="0" w:space="0" w:color="auto"/>
      </w:divBdr>
    </w:div>
    <w:div w:id="1815444663">
      <w:bodyDiv w:val="1"/>
      <w:marLeft w:val="0"/>
      <w:marRight w:val="0"/>
      <w:marTop w:val="0"/>
      <w:marBottom w:val="0"/>
      <w:divBdr>
        <w:top w:val="none" w:sz="0" w:space="0" w:color="auto"/>
        <w:left w:val="none" w:sz="0" w:space="0" w:color="auto"/>
        <w:bottom w:val="none" w:sz="0" w:space="0" w:color="auto"/>
        <w:right w:val="none" w:sz="0" w:space="0" w:color="auto"/>
      </w:divBdr>
    </w:div>
    <w:div w:id="1818061765">
      <w:bodyDiv w:val="1"/>
      <w:marLeft w:val="0"/>
      <w:marRight w:val="0"/>
      <w:marTop w:val="0"/>
      <w:marBottom w:val="0"/>
      <w:divBdr>
        <w:top w:val="none" w:sz="0" w:space="0" w:color="auto"/>
        <w:left w:val="none" w:sz="0" w:space="0" w:color="auto"/>
        <w:bottom w:val="none" w:sz="0" w:space="0" w:color="auto"/>
        <w:right w:val="none" w:sz="0" w:space="0" w:color="auto"/>
      </w:divBdr>
    </w:div>
    <w:div w:id="1819031188">
      <w:bodyDiv w:val="1"/>
      <w:marLeft w:val="0"/>
      <w:marRight w:val="0"/>
      <w:marTop w:val="0"/>
      <w:marBottom w:val="0"/>
      <w:divBdr>
        <w:top w:val="none" w:sz="0" w:space="0" w:color="auto"/>
        <w:left w:val="none" w:sz="0" w:space="0" w:color="auto"/>
        <w:bottom w:val="none" w:sz="0" w:space="0" w:color="auto"/>
        <w:right w:val="none" w:sz="0" w:space="0" w:color="auto"/>
      </w:divBdr>
    </w:div>
    <w:div w:id="1820151730">
      <w:bodyDiv w:val="1"/>
      <w:marLeft w:val="0"/>
      <w:marRight w:val="0"/>
      <w:marTop w:val="0"/>
      <w:marBottom w:val="0"/>
      <w:divBdr>
        <w:top w:val="none" w:sz="0" w:space="0" w:color="auto"/>
        <w:left w:val="none" w:sz="0" w:space="0" w:color="auto"/>
        <w:bottom w:val="none" w:sz="0" w:space="0" w:color="auto"/>
        <w:right w:val="none" w:sz="0" w:space="0" w:color="auto"/>
      </w:divBdr>
    </w:div>
    <w:div w:id="1820924428">
      <w:bodyDiv w:val="1"/>
      <w:marLeft w:val="0"/>
      <w:marRight w:val="0"/>
      <w:marTop w:val="0"/>
      <w:marBottom w:val="0"/>
      <w:divBdr>
        <w:top w:val="none" w:sz="0" w:space="0" w:color="auto"/>
        <w:left w:val="none" w:sz="0" w:space="0" w:color="auto"/>
        <w:bottom w:val="none" w:sz="0" w:space="0" w:color="auto"/>
        <w:right w:val="none" w:sz="0" w:space="0" w:color="auto"/>
      </w:divBdr>
    </w:div>
    <w:div w:id="1822192327">
      <w:bodyDiv w:val="1"/>
      <w:marLeft w:val="0"/>
      <w:marRight w:val="0"/>
      <w:marTop w:val="0"/>
      <w:marBottom w:val="0"/>
      <w:divBdr>
        <w:top w:val="none" w:sz="0" w:space="0" w:color="auto"/>
        <w:left w:val="none" w:sz="0" w:space="0" w:color="auto"/>
        <w:bottom w:val="none" w:sz="0" w:space="0" w:color="auto"/>
        <w:right w:val="none" w:sz="0" w:space="0" w:color="auto"/>
      </w:divBdr>
    </w:div>
    <w:div w:id="1824273311">
      <w:bodyDiv w:val="1"/>
      <w:marLeft w:val="0"/>
      <w:marRight w:val="0"/>
      <w:marTop w:val="0"/>
      <w:marBottom w:val="0"/>
      <w:divBdr>
        <w:top w:val="none" w:sz="0" w:space="0" w:color="auto"/>
        <w:left w:val="none" w:sz="0" w:space="0" w:color="auto"/>
        <w:bottom w:val="none" w:sz="0" w:space="0" w:color="auto"/>
        <w:right w:val="none" w:sz="0" w:space="0" w:color="auto"/>
      </w:divBdr>
    </w:div>
    <w:div w:id="1825006087">
      <w:bodyDiv w:val="1"/>
      <w:marLeft w:val="0"/>
      <w:marRight w:val="0"/>
      <w:marTop w:val="0"/>
      <w:marBottom w:val="0"/>
      <w:divBdr>
        <w:top w:val="none" w:sz="0" w:space="0" w:color="auto"/>
        <w:left w:val="none" w:sz="0" w:space="0" w:color="auto"/>
        <w:bottom w:val="none" w:sz="0" w:space="0" w:color="auto"/>
        <w:right w:val="none" w:sz="0" w:space="0" w:color="auto"/>
      </w:divBdr>
    </w:div>
    <w:div w:id="1826970760">
      <w:bodyDiv w:val="1"/>
      <w:marLeft w:val="0"/>
      <w:marRight w:val="0"/>
      <w:marTop w:val="0"/>
      <w:marBottom w:val="0"/>
      <w:divBdr>
        <w:top w:val="none" w:sz="0" w:space="0" w:color="auto"/>
        <w:left w:val="none" w:sz="0" w:space="0" w:color="auto"/>
        <w:bottom w:val="none" w:sz="0" w:space="0" w:color="auto"/>
        <w:right w:val="none" w:sz="0" w:space="0" w:color="auto"/>
      </w:divBdr>
    </w:div>
    <w:div w:id="1828092264">
      <w:bodyDiv w:val="1"/>
      <w:marLeft w:val="0"/>
      <w:marRight w:val="0"/>
      <w:marTop w:val="0"/>
      <w:marBottom w:val="0"/>
      <w:divBdr>
        <w:top w:val="none" w:sz="0" w:space="0" w:color="auto"/>
        <w:left w:val="none" w:sz="0" w:space="0" w:color="auto"/>
        <w:bottom w:val="none" w:sz="0" w:space="0" w:color="auto"/>
        <w:right w:val="none" w:sz="0" w:space="0" w:color="auto"/>
      </w:divBdr>
    </w:div>
    <w:div w:id="1828592720">
      <w:bodyDiv w:val="1"/>
      <w:marLeft w:val="0"/>
      <w:marRight w:val="0"/>
      <w:marTop w:val="0"/>
      <w:marBottom w:val="0"/>
      <w:divBdr>
        <w:top w:val="none" w:sz="0" w:space="0" w:color="auto"/>
        <w:left w:val="none" w:sz="0" w:space="0" w:color="auto"/>
        <w:bottom w:val="none" w:sz="0" w:space="0" w:color="auto"/>
        <w:right w:val="none" w:sz="0" w:space="0" w:color="auto"/>
      </w:divBdr>
    </w:div>
    <w:div w:id="1833719808">
      <w:bodyDiv w:val="1"/>
      <w:marLeft w:val="0"/>
      <w:marRight w:val="0"/>
      <w:marTop w:val="0"/>
      <w:marBottom w:val="0"/>
      <w:divBdr>
        <w:top w:val="none" w:sz="0" w:space="0" w:color="auto"/>
        <w:left w:val="none" w:sz="0" w:space="0" w:color="auto"/>
        <w:bottom w:val="none" w:sz="0" w:space="0" w:color="auto"/>
        <w:right w:val="none" w:sz="0" w:space="0" w:color="auto"/>
      </w:divBdr>
    </w:div>
    <w:div w:id="1834644315">
      <w:bodyDiv w:val="1"/>
      <w:marLeft w:val="0"/>
      <w:marRight w:val="0"/>
      <w:marTop w:val="0"/>
      <w:marBottom w:val="0"/>
      <w:divBdr>
        <w:top w:val="none" w:sz="0" w:space="0" w:color="auto"/>
        <w:left w:val="none" w:sz="0" w:space="0" w:color="auto"/>
        <w:bottom w:val="none" w:sz="0" w:space="0" w:color="auto"/>
        <w:right w:val="none" w:sz="0" w:space="0" w:color="auto"/>
      </w:divBdr>
    </w:div>
    <w:div w:id="1836188739">
      <w:bodyDiv w:val="1"/>
      <w:marLeft w:val="0"/>
      <w:marRight w:val="0"/>
      <w:marTop w:val="0"/>
      <w:marBottom w:val="0"/>
      <w:divBdr>
        <w:top w:val="none" w:sz="0" w:space="0" w:color="auto"/>
        <w:left w:val="none" w:sz="0" w:space="0" w:color="auto"/>
        <w:bottom w:val="none" w:sz="0" w:space="0" w:color="auto"/>
        <w:right w:val="none" w:sz="0" w:space="0" w:color="auto"/>
      </w:divBdr>
    </w:div>
    <w:div w:id="1843817752">
      <w:bodyDiv w:val="1"/>
      <w:marLeft w:val="0"/>
      <w:marRight w:val="0"/>
      <w:marTop w:val="0"/>
      <w:marBottom w:val="0"/>
      <w:divBdr>
        <w:top w:val="none" w:sz="0" w:space="0" w:color="auto"/>
        <w:left w:val="none" w:sz="0" w:space="0" w:color="auto"/>
        <w:bottom w:val="none" w:sz="0" w:space="0" w:color="auto"/>
        <w:right w:val="none" w:sz="0" w:space="0" w:color="auto"/>
      </w:divBdr>
    </w:div>
    <w:div w:id="1844391474">
      <w:bodyDiv w:val="1"/>
      <w:marLeft w:val="0"/>
      <w:marRight w:val="0"/>
      <w:marTop w:val="0"/>
      <w:marBottom w:val="0"/>
      <w:divBdr>
        <w:top w:val="none" w:sz="0" w:space="0" w:color="auto"/>
        <w:left w:val="none" w:sz="0" w:space="0" w:color="auto"/>
        <w:bottom w:val="none" w:sz="0" w:space="0" w:color="auto"/>
        <w:right w:val="none" w:sz="0" w:space="0" w:color="auto"/>
      </w:divBdr>
    </w:div>
    <w:div w:id="1850829855">
      <w:bodyDiv w:val="1"/>
      <w:marLeft w:val="0"/>
      <w:marRight w:val="0"/>
      <w:marTop w:val="0"/>
      <w:marBottom w:val="0"/>
      <w:divBdr>
        <w:top w:val="none" w:sz="0" w:space="0" w:color="auto"/>
        <w:left w:val="none" w:sz="0" w:space="0" w:color="auto"/>
        <w:bottom w:val="none" w:sz="0" w:space="0" w:color="auto"/>
        <w:right w:val="none" w:sz="0" w:space="0" w:color="auto"/>
      </w:divBdr>
    </w:div>
    <w:div w:id="1852335733">
      <w:bodyDiv w:val="1"/>
      <w:marLeft w:val="0"/>
      <w:marRight w:val="0"/>
      <w:marTop w:val="0"/>
      <w:marBottom w:val="0"/>
      <w:divBdr>
        <w:top w:val="none" w:sz="0" w:space="0" w:color="auto"/>
        <w:left w:val="none" w:sz="0" w:space="0" w:color="auto"/>
        <w:bottom w:val="none" w:sz="0" w:space="0" w:color="auto"/>
        <w:right w:val="none" w:sz="0" w:space="0" w:color="auto"/>
      </w:divBdr>
    </w:div>
    <w:div w:id="1852798715">
      <w:bodyDiv w:val="1"/>
      <w:marLeft w:val="0"/>
      <w:marRight w:val="0"/>
      <w:marTop w:val="0"/>
      <w:marBottom w:val="0"/>
      <w:divBdr>
        <w:top w:val="none" w:sz="0" w:space="0" w:color="auto"/>
        <w:left w:val="none" w:sz="0" w:space="0" w:color="auto"/>
        <w:bottom w:val="none" w:sz="0" w:space="0" w:color="auto"/>
        <w:right w:val="none" w:sz="0" w:space="0" w:color="auto"/>
      </w:divBdr>
    </w:div>
    <w:div w:id="1853177546">
      <w:bodyDiv w:val="1"/>
      <w:marLeft w:val="0"/>
      <w:marRight w:val="0"/>
      <w:marTop w:val="0"/>
      <w:marBottom w:val="0"/>
      <w:divBdr>
        <w:top w:val="none" w:sz="0" w:space="0" w:color="auto"/>
        <w:left w:val="none" w:sz="0" w:space="0" w:color="auto"/>
        <w:bottom w:val="none" w:sz="0" w:space="0" w:color="auto"/>
        <w:right w:val="none" w:sz="0" w:space="0" w:color="auto"/>
      </w:divBdr>
    </w:div>
    <w:div w:id="1860585595">
      <w:bodyDiv w:val="1"/>
      <w:marLeft w:val="0"/>
      <w:marRight w:val="0"/>
      <w:marTop w:val="0"/>
      <w:marBottom w:val="0"/>
      <w:divBdr>
        <w:top w:val="none" w:sz="0" w:space="0" w:color="auto"/>
        <w:left w:val="none" w:sz="0" w:space="0" w:color="auto"/>
        <w:bottom w:val="none" w:sz="0" w:space="0" w:color="auto"/>
        <w:right w:val="none" w:sz="0" w:space="0" w:color="auto"/>
      </w:divBdr>
    </w:div>
    <w:div w:id="1862234065">
      <w:bodyDiv w:val="1"/>
      <w:marLeft w:val="0"/>
      <w:marRight w:val="0"/>
      <w:marTop w:val="0"/>
      <w:marBottom w:val="0"/>
      <w:divBdr>
        <w:top w:val="none" w:sz="0" w:space="0" w:color="auto"/>
        <w:left w:val="none" w:sz="0" w:space="0" w:color="auto"/>
        <w:bottom w:val="none" w:sz="0" w:space="0" w:color="auto"/>
        <w:right w:val="none" w:sz="0" w:space="0" w:color="auto"/>
      </w:divBdr>
    </w:div>
    <w:div w:id="1864587424">
      <w:bodyDiv w:val="1"/>
      <w:marLeft w:val="0"/>
      <w:marRight w:val="0"/>
      <w:marTop w:val="0"/>
      <w:marBottom w:val="0"/>
      <w:divBdr>
        <w:top w:val="none" w:sz="0" w:space="0" w:color="auto"/>
        <w:left w:val="none" w:sz="0" w:space="0" w:color="auto"/>
        <w:bottom w:val="none" w:sz="0" w:space="0" w:color="auto"/>
        <w:right w:val="none" w:sz="0" w:space="0" w:color="auto"/>
      </w:divBdr>
    </w:div>
    <w:div w:id="1867257524">
      <w:bodyDiv w:val="1"/>
      <w:marLeft w:val="0"/>
      <w:marRight w:val="0"/>
      <w:marTop w:val="0"/>
      <w:marBottom w:val="0"/>
      <w:divBdr>
        <w:top w:val="none" w:sz="0" w:space="0" w:color="auto"/>
        <w:left w:val="none" w:sz="0" w:space="0" w:color="auto"/>
        <w:bottom w:val="none" w:sz="0" w:space="0" w:color="auto"/>
        <w:right w:val="none" w:sz="0" w:space="0" w:color="auto"/>
      </w:divBdr>
    </w:div>
    <w:div w:id="1869486313">
      <w:bodyDiv w:val="1"/>
      <w:marLeft w:val="0"/>
      <w:marRight w:val="0"/>
      <w:marTop w:val="0"/>
      <w:marBottom w:val="0"/>
      <w:divBdr>
        <w:top w:val="none" w:sz="0" w:space="0" w:color="auto"/>
        <w:left w:val="none" w:sz="0" w:space="0" w:color="auto"/>
        <w:bottom w:val="none" w:sz="0" w:space="0" w:color="auto"/>
        <w:right w:val="none" w:sz="0" w:space="0" w:color="auto"/>
      </w:divBdr>
    </w:div>
    <w:div w:id="1870487964">
      <w:bodyDiv w:val="1"/>
      <w:marLeft w:val="0"/>
      <w:marRight w:val="0"/>
      <w:marTop w:val="0"/>
      <w:marBottom w:val="0"/>
      <w:divBdr>
        <w:top w:val="none" w:sz="0" w:space="0" w:color="auto"/>
        <w:left w:val="none" w:sz="0" w:space="0" w:color="auto"/>
        <w:bottom w:val="none" w:sz="0" w:space="0" w:color="auto"/>
        <w:right w:val="none" w:sz="0" w:space="0" w:color="auto"/>
      </w:divBdr>
    </w:div>
    <w:div w:id="1870558471">
      <w:bodyDiv w:val="1"/>
      <w:marLeft w:val="0"/>
      <w:marRight w:val="0"/>
      <w:marTop w:val="0"/>
      <w:marBottom w:val="0"/>
      <w:divBdr>
        <w:top w:val="none" w:sz="0" w:space="0" w:color="auto"/>
        <w:left w:val="none" w:sz="0" w:space="0" w:color="auto"/>
        <w:bottom w:val="none" w:sz="0" w:space="0" w:color="auto"/>
        <w:right w:val="none" w:sz="0" w:space="0" w:color="auto"/>
      </w:divBdr>
    </w:div>
    <w:div w:id="1872261448">
      <w:bodyDiv w:val="1"/>
      <w:marLeft w:val="0"/>
      <w:marRight w:val="0"/>
      <w:marTop w:val="0"/>
      <w:marBottom w:val="0"/>
      <w:divBdr>
        <w:top w:val="none" w:sz="0" w:space="0" w:color="auto"/>
        <w:left w:val="none" w:sz="0" w:space="0" w:color="auto"/>
        <w:bottom w:val="none" w:sz="0" w:space="0" w:color="auto"/>
        <w:right w:val="none" w:sz="0" w:space="0" w:color="auto"/>
      </w:divBdr>
    </w:div>
    <w:div w:id="1873691542">
      <w:bodyDiv w:val="1"/>
      <w:marLeft w:val="0"/>
      <w:marRight w:val="0"/>
      <w:marTop w:val="0"/>
      <w:marBottom w:val="0"/>
      <w:divBdr>
        <w:top w:val="none" w:sz="0" w:space="0" w:color="auto"/>
        <w:left w:val="none" w:sz="0" w:space="0" w:color="auto"/>
        <w:bottom w:val="none" w:sz="0" w:space="0" w:color="auto"/>
        <w:right w:val="none" w:sz="0" w:space="0" w:color="auto"/>
      </w:divBdr>
    </w:div>
    <w:div w:id="1875195805">
      <w:bodyDiv w:val="1"/>
      <w:marLeft w:val="0"/>
      <w:marRight w:val="0"/>
      <w:marTop w:val="0"/>
      <w:marBottom w:val="0"/>
      <w:divBdr>
        <w:top w:val="none" w:sz="0" w:space="0" w:color="auto"/>
        <w:left w:val="none" w:sz="0" w:space="0" w:color="auto"/>
        <w:bottom w:val="none" w:sz="0" w:space="0" w:color="auto"/>
        <w:right w:val="none" w:sz="0" w:space="0" w:color="auto"/>
      </w:divBdr>
    </w:div>
    <w:div w:id="1876112128">
      <w:bodyDiv w:val="1"/>
      <w:marLeft w:val="0"/>
      <w:marRight w:val="0"/>
      <w:marTop w:val="0"/>
      <w:marBottom w:val="0"/>
      <w:divBdr>
        <w:top w:val="none" w:sz="0" w:space="0" w:color="auto"/>
        <w:left w:val="none" w:sz="0" w:space="0" w:color="auto"/>
        <w:bottom w:val="none" w:sz="0" w:space="0" w:color="auto"/>
        <w:right w:val="none" w:sz="0" w:space="0" w:color="auto"/>
      </w:divBdr>
    </w:div>
    <w:div w:id="1880899715">
      <w:bodyDiv w:val="1"/>
      <w:marLeft w:val="0"/>
      <w:marRight w:val="0"/>
      <w:marTop w:val="0"/>
      <w:marBottom w:val="0"/>
      <w:divBdr>
        <w:top w:val="none" w:sz="0" w:space="0" w:color="auto"/>
        <w:left w:val="none" w:sz="0" w:space="0" w:color="auto"/>
        <w:bottom w:val="none" w:sz="0" w:space="0" w:color="auto"/>
        <w:right w:val="none" w:sz="0" w:space="0" w:color="auto"/>
      </w:divBdr>
    </w:div>
    <w:div w:id="1881890994">
      <w:bodyDiv w:val="1"/>
      <w:marLeft w:val="0"/>
      <w:marRight w:val="0"/>
      <w:marTop w:val="0"/>
      <w:marBottom w:val="0"/>
      <w:divBdr>
        <w:top w:val="none" w:sz="0" w:space="0" w:color="auto"/>
        <w:left w:val="none" w:sz="0" w:space="0" w:color="auto"/>
        <w:bottom w:val="none" w:sz="0" w:space="0" w:color="auto"/>
        <w:right w:val="none" w:sz="0" w:space="0" w:color="auto"/>
      </w:divBdr>
    </w:div>
    <w:div w:id="1882278502">
      <w:bodyDiv w:val="1"/>
      <w:marLeft w:val="0"/>
      <w:marRight w:val="0"/>
      <w:marTop w:val="0"/>
      <w:marBottom w:val="0"/>
      <w:divBdr>
        <w:top w:val="none" w:sz="0" w:space="0" w:color="auto"/>
        <w:left w:val="none" w:sz="0" w:space="0" w:color="auto"/>
        <w:bottom w:val="none" w:sz="0" w:space="0" w:color="auto"/>
        <w:right w:val="none" w:sz="0" w:space="0" w:color="auto"/>
      </w:divBdr>
    </w:div>
    <w:div w:id="1882473179">
      <w:bodyDiv w:val="1"/>
      <w:marLeft w:val="0"/>
      <w:marRight w:val="0"/>
      <w:marTop w:val="0"/>
      <w:marBottom w:val="0"/>
      <w:divBdr>
        <w:top w:val="none" w:sz="0" w:space="0" w:color="auto"/>
        <w:left w:val="none" w:sz="0" w:space="0" w:color="auto"/>
        <w:bottom w:val="none" w:sz="0" w:space="0" w:color="auto"/>
        <w:right w:val="none" w:sz="0" w:space="0" w:color="auto"/>
      </w:divBdr>
    </w:div>
    <w:div w:id="1882861100">
      <w:bodyDiv w:val="1"/>
      <w:marLeft w:val="0"/>
      <w:marRight w:val="0"/>
      <w:marTop w:val="0"/>
      <w:marBottom w:val="0"/>
      <w:divBdr>
        <w:top w:val="none" w:sz="0" w:space="0" w:color="auto"/>
        <w:left w:val="none" w:sz="0" w:space="0" w:color="auto"/>
        <w:bottom w:val="none" w:sz="0" w:space="0" w:color="auto"/>
        <w:right w:val="none" w:sz="0" w:space="0" w:color="auto"/>
      </w:divBdr>
    </w:div>
    <w:div w:id="1886478223">
      <w:bodyDiv w:val="1"/>
      <w:marLeft w:val="0"/>
      <w:marRight w:val="0"/>
      <w:marTop w:val="0"/>
      <w:marBottom w:val="0"/>
      <w:divBdr>
        <w:top w:val="none" w:sz="0" w:space="0" w:color="auto"/>
        <w:left w:val="none" w:sz="0" w:space="0" w:color="auto"/>
        <w:bottom w:val="none" w:sz="0" w:space="0" w:color="auto"/>
        <w:right w:val="none" w:sz="0" w:space="0" w:color="auto"/>
      </w:divBdr>
    </w:div>
    <w:div w:id="1889485730">
      <w:bodyDiv w:val="1"/>
      <w:marLeft w:val="0"/>
      <w:marRight w:val="0"/>
      <w:marTop w:val="0"/>
      <w:marBottom w:val="0"/>
      <w:divBdr>
        <w:top w:val="none" w:sz="0" w:space="0" w:color="auto"/>
        <w:left w:val="none" w:sz="0" w:space="0" w:color="auto"/>
        <w:bottom w:val="none" w:sz="0" w:space="0" w:color="auto"/>
        <w:right w:val="none" w:sz="0" w:space="0" w:color="auto"/>
      </w:divBdr>
    </w:div>
    <w:div w:id="1891257595">
      <w:bodyDiv w:val="1"/>
      <w:marLeft w:val="0"/>
      <w:marRight w:val="0"/>
      <w:marTop w:val="0"/>
      <w:marBottom w:val="0"/>
      <w:divBdr>
        <w:top w:val="none" w:sz="0" w:space="0" w:color="auto"/>
        <w:left w:val="none" w:sz="0" w:space="0" w:color="auto"/>
        <w:bottom w:val="none" w:sz="0" w:space="0" w:color="auto"/>
        <w:right w:val="none" w:sz="0" w:space="0" w:color="auto"/>
      </w:divBdr>
    </w:div>
    <w:div w:id="1891724708">
      <w:bodyDiv w:val="1"/>
      <w:marLeft w:val="0"/>
      <w:marRight w:val="0"/>
      <w:marTop w:val="0"/>
      <w:marBottom w:val="0"/>
      <w:divBdr>
        <w:top w:val="none" w:sz="0" w:space="0" w:color="auto"/>
        <w:left w:val="none" w:sz="0" w:space="0" w:color="auto"/>
        <w:bottom w:val="none" w:sz="0" w:space="0" w:color="auto"/>
        <w:right w:val="none" w:sz="0" w:space="0" w:color="auto"/>
      </w:divBdr>
    </w:div>
    <w:div w:id="1892302145">
      <w:bodyDiv w:val="1"/>
      <w:marLeft w:val="0"/>
      <w:marRight w:val="0"/>
      <w:marTop w:val="0"/>
      <w:marBottom w:val="0"/>
      <w:divBdr>
        <w:top w:val="none" w:sz="0" w:space="0" w:color="auto"/>
        <w:left w:val="none" w:sz="0" w:space="0" w:color="auto"/>
        <w:bottom w:val="none" w:sz="0" w:space="0" w:color="auto"/>
        <w:right w:val="none" w:sz="0" w:space="0" w:color="auto"/>
      </w:divBdr>
    </w:div>
    <w:div w:id="1892568701">
      <w:bodyDiv w:val="1"/>
      <w:marLeft w:val="0"/>
      <w:marRight w:val="0"/>
      <w:marTop w:val="0"/>
      <w:marBottom w:val="0"/>
      <w:divBdr>
        <w:top w:val="none" w:sz="0" w:space="0" w:color="auto"/>
        <w:left w:val="none" w:sz="0" w:space="0" w:color="auto"/>
        <w:bottom w:val="none" w:sz="0" w:space="0" w:color="auto"/>
        <w:right w:val="none" w:sz="0" w:space="0" w:color="auto"/>
      </w:divBdr>
    </w:div>
    <w:div w:id="1897084340">
      <w:bodyDiv w:val="1"/>
      <w:marLeft w:val="0"/>
      <w:marRight w:val="0"/>
      <w:marTop w:val="0"/>
      <w:marBottom w:val="0"/>
      <w:divBdr>
        <w:top w:val="none" w:sz="0" w:space="0" w:color="auto"/>
        <w:left w:val="none" w:sz="0" w:space="0" w:color="auto"/>
        <w:bottom w:val="none" w:sz="0" w:space="0" w:color="auto"/>
        <w:right w:val="none" w:sz="0" w:space="0" w:color="auto"/>
      </w:divBdr>
    </w:div>
    <w:div w:id="1897355683">
      <w:bodyDiv w:val="1"/>
      <w:marLeft w:val="0"/>
      <w:marRight w:val="0"/>
      <w:marTop w:val="0"/>
      <w:marBottom w:val="0"/>
      <w:divBdr>
        <w:top w:val="none" w:sz="0" w:space="0" w:color="auto"/>
        <w:left w:val="none" w:sz="0" w:space="0" w:color="auto"/>
        <w:bottom w:val="none" w:sz="0" w:space="0" w:color="auto"/>
        <w:right w:val="none" w:sz="0" w:space="0" w:color="auto"/>
      </w:divBdr>
    </w:div>
    <w:div w:id="1898123786">
      <w:bodyDiv w:val="1"/>
      <w:marLeft w:val="0"/>
      <w:marRight w:val="0"/>
      <w:marTop w:val="0"/>
      <w:marBottom w:val="0"/>
      <w:divBdr>
        <w:top w:val="none" w:sz="0" w:space="0" w:color="auto"/>
        <w:left w:val="none" w:sz="0" w:space="0" w:color="auto"/>
        <w:bottom w:val="none" w:sz="0" w:space="0" w:color="auto"/>
        <w:right w:val="none" w:sz="0" w:space="0" w:color="auto"/>
      </w:divBdr>
    </w:div>
    <w:div w:id="1898780916">
      <w:bodyDiv w:val="1"/>
      <w:marLeft w:val="0"/>
      <w:marRight w:val="0"/>
      <w:marTop w:val="0"/>
      <w:marBottom w:val="0"/>
      <w:divBdr>
        <w:top w:val="none" w:sz="0" w:space="0" w:color="auto"/>
        <w:left w:val="none" w:sz="0" w:space="0" w:color="auto"/>
        <w:bottom w:val="none" w:sz="0" w:space="0" w:color="auto"/>
        <w:right w:val="none" w:sz="0" w:space="0" w:color="auto"/>
      </w:divBdr>
    </w:div>
    <w:div w:id="1900168919">
      <w:bodyDiv w:val="1"/>
      <w:marLeft w:val="0"/>
      <w:marRight w:val="0"/>
      <w:marTop w:val="0"/>
      <w:marBottom w:val="0"/>
      <w:divBdr>
        <w:top w:val="none" w:sz="0" w:space="0" w:color="auto"/>
        <w:left w:val="none" w:sz="0" w:space="0" w:color="auto"/>
        <w:bottom w:val="none" w:sz="0" w:space="0" w:color="auto"/>
        <w:right w:val="none" w:sz="0" w:space="0" w:color="auto"/>
      </w:divBdr>
    </w:div>
    <w:div w:id="1900969579">
      <w:bodyDiv w:val="1"/>
      <w:marLeft w:val="0"/>
      <w:marRight w:val="0"/>
      <w:marTop w:val="0"/>
      <w:marBottom w:val="0"/>
      <w:divBdr>
        <w:top w:val="none" w:sz="0" w:space="0" w:color="auto"/>
        <w:left w:val="none" w:sz="0" w:space="0" w:color="auto"/>
        <w:bottom w:val="none" w:sz="0" w:space="0" w:color="auto"/>
        <w:right w:val="none" w:sz="0" w:space="0" w:color="auto"/>
      </w:divBdr>
    </w:div>
    <w:div w:id="1907379360">
      <w:bodyDiv w:val="1"/>
      <w:marLeft w:val="0"/>
      <w:marRight w:val="0"/>
      <w:marTop w:val="0"/>
      <w:marBottom w:val="0"/>
      <w:divBdr>
        <w:top w:val="none" w:sz="0" w:space="0" w:color="auto"/>
        <w:left w:val="none" w:sz="0" w:space="0" w:color="auto"/>
        <w:bottom w:val="none" w:sz="0" w:space="0" w:color="auto"/>
        <w:right w:val="none" w:sz="0" w:space="0" w:color="auto"/>
      </w:divBdr>
    </w:div>
    <w:div w:id="1908420510">
      <w:bodyDiv w:val="1"/>
      <w:marLeft w:val="0"/>
      <w:marRight w:val="0"/>
      <w:marTop w:val="0"/>
      <w:marBottom w:val="0"/>
      <w:divBdr>
        <w:top w:val="none" w:sz="0" w:space="0" w:color="auto"/>
        <w:left w:val="none" w:sz="0" w:space="0" w:color="auto"/>
        <w:bottom w:val="none" w:sz="0" w:space="0" w:color="auto"/>
        <w:right w:val="none" w:sz="0" w:space="0" w:color="auto"/>
      </w:divBdr>
    </w:div>
    <w:div w:id="1909804205">
      <w:bodyDiv w:val="1"/>
      <w:marLeft w:val="0"/>
      <w:marRight w:val="0"/>
      <w:marTop w:val="0"/>
      <w:marBottom w:val="0"/>
      <w:divBdr>
        <w:top w:val="none" w:sz="0" w:space="0" w:color="auto"/>
        <w:left w:val="none" w:sz="0" w:space="0" w:color="auto"/>
        <w:bottom w:val="none" w:sz="0" w:space="0" w:color="auto"/>
        <w:right w:val="none" w:sz="0" w:space="0" w:color="auto"/>
      </w:divBdr>
    </w:div>
    <w:div w:id="1911958492">
      <w:bodyDiv w:val="1"/>
      <w:marLeft w:val="0"/>
      <w:marRight w:val="0"/>
      <w:marTop w:val="0"/>
      <w:marBottom w:val="0"/>
      <w:divBdr>
        <w:top w:val="none" w:sz="0" w:space="0" w:color="auto"/>
        <w:left w:val="none" w:sz="0" w:space="0" w:color="auto"/>
        <w:bottom w:val="none" w:sz="0" w:space="0" w:color="auto"/>
        <w:right w:val="none" w:sz="0" w:space="0" w:color="auto"/>
      </w:divBdr>
    </w:div>
    <w:div w:id="1913470802">
      <w:bodyDiv w:val="1"/>
      <w:marLeft w:val="0"/>
      <w:marRight w:val="0"/>
      <w:marTop w:val="0"/>
      <w:marBottom w:val="0"/>
      <w:divBdr>
        <w:top w:val="none" w:sz="0" w:space="0" w:color="auto"/>
        <w:left w:val="none" w:sz="0" w:space="0" w:color="auto"/>
        <w:bottom w:val="none" w:sz="0" w:space="0" w:color="auto"/>
        <w:right w:val="none" w:sz="0" w:space="0" w:color="auto"/>
      </w:divBdr>
    </w:div>
    <w:div w:id="1914467348">
      <w:bodyDiv w:val="1"/>
      <w:marLeft w:val="0"/>
      <w:marRight w:val="0"/>
      <w:marTop w:val="0"/>
      <w:marBottom w:val="0"/>
      <w:divBdr>
        <w:top w:val="none" w:sz="0" w:space="0" w:color="auto"/>
        <w:left w:val="none" w:sz="0" w:space="0" w:color="auto"/>
        <w:bottom w:val="none" w:sz="0" w:space="0" w:color="auto"/>
        <w:right w:val="none" w:sz="0" w:space="0" w:color="auto"/>
      </w:divBdr>
    </w:div>
    <w:div w:id="1917786367">
      <w:bodyDiv w:val="1"/>
      <w:marLeft w:val="0"/>
      <w:marRight w:val="0"/>
      <w:marTop w:val="0"/>
      <w:marBottom w:val="0"/>
      <w:divBdr>
        <w:top w:val="none" w:sz="0" w:space="0" w:color="auto"/>
        <w:left w:val="none" w:sz="0" w:space="0" w:color="auto"/>
        <w:bottom w:val="none" w:sz="0" w:space="0" w:color="auto"/>
        <w:right w:val="none" w:sz="0" w:space="0" w:color="auto"/>
      </w:divBdr>
    </w:div>
    <w:div w:id="1920480095">
      <w:bodyDiv w:val="1"/>
      <w:marLeft w:val="0"/>
      <w:marRight w:val="0"/>
      <w:marTop w:val="0"/>
      <w:marBottom w:val="0"/>
      <w:divBdr>
        <w:top w:val="none" w:sz="0" w:space="0" w:color="auto"/>
        <w:left w:val="none" w:sz="0" w:space="0" w:color="auto"/>
        <w:bottom w:val="none" w:sz="0" w:space="0" w:color="auto"/>
        <w:right w:val="none" w:sz="0" w:space="0" w:color="auto"/>
      </w:divBdr>
    </w:div>
    <w:div w:id="1922375950">
      <w:bodyDiv w:val="1"/>
      <w:marLeft w:val="0"/>
      <w:marRight w:val="0"/>
      <w:marTop w:val="0"/>
      <w:marBottom w:val="0"/>
      <w:divBdr>
        <w:top w:val="none" w:sz="0" w:space="0" w:color="auto"/>
        <w:left w:val="none" w:sz="0" w:space="0" w:color="auto"/>
        <w:bottom w:val="none" w:sz="0" w:space="0" w:color="auto"/>
        <w:right w:val="none" w:sz="0" w:space="0" w:color="auto"/>
      </w:divBdr>
    </w:div>
    <w:div w:id="1922444135">
      <w:bodyDiv w:val="1"/>
      <w:marLeft w:val="0"/>
      <w:marRight w:val="0"/>
      <w:marTop w:val="0"/>
      <w:marBottom w:val="0"/>
      <w:divBdr>
        <w:top w:val="none" w:sz="0" w:space="0" w:color="auto"/>
        <w:left w:val="none" w:sz="0" w:space="0" w:color="auto"/>
        <w:bottom w:val="none" w:sz="0" w:space="0" w:color="auto"/>
        <w:right w:val="none" w:sz="0" w:space="0" w:color="auto"/>
      </w:divBdr>
    </w:div>
    <w:div w:id="1922787983">
      <w:bodyDiv w:val="1"/>
      <w:marLeft w:val="0"/>
      <w:marRight w:val="0"/>
      <w:marTop w:val="0"/>
      <w:marBottom w:val="0"/>
      <w:divBdr>
        <w:top w:val="none" w:sz="0" w:space="0" w:color="auto"/>
        <w:left w:val="none" w:sz="0" w:space="0" w:color="auto"/>
        <w:bottom w:val="none" w:sz="0" w:space="0" w:color="auto"/>
        <w:right w:val="none" w:sz="0" w:space="0" w:color="auto"/>
      </w:divBdr>
    </w:div>
    <w:div w:id="1927303547">
      <w:bodyDiv w:val="1"/>
      <w:marLeft w:val="0"/>
      <w:marRight w:val="0"/>
      <w:marTop w:val="0"/>
      <w:marBottom w:val="0"/>
      <w:divBdr>
        <w:top w:val="none" w:sz="0" w:space="0" w:color="auto"/>
        <w:left w:val="none" w:sz="0" w:space="0" w:color="auto"/>
        <w:bottom w:val="none" w:sz="0" w:space="0" w:color="auto"/>
        <w:right w:val="none" w:sz="0" w:space="0" w:color="auto"/>
      </w:divBdr>
    </w:div>
    <w:div w:id="1930692285">
      <w:bodyDiv w:val="1"/>
      <w:marLeft w:val="0"/>
      <w:marRight w:val="0"/>
      <w:marTop w:val="0"/>
      <w:marBottom w:val="0"/>
      <w:divBdr>
        <w:top w:val="none" w:sz="0" w:space="0" w:color="auto"/>
        <w:left w:val="none" w:sz="0" w:space="0" w:color="auto"/>
        <w:bottom w:val="none" w:sz="0" w:space="0" w:color="auto"/>
        <w:right w:val="none" w:sz="0" w:space="0" w:color="auto"/>
      </w:divBdr>
    </w:div>
    <w:div w:id="1931161701">
      <w:bodyDiv w:val="1"/>
      <w:marLeft w:val="0"/>
      <w:marRight w:val="0"/>
      <w:marTop w:val="0"/>
      <w:marBottom w:val="0"/>
      <w:divBdr>
        <w:top w:val="none" w:sz="0" w:space="0" w:color="auto"/>
        <w:left w:val="none" w:sz="0" w:space="0" w:color="auto"/>
        <w:bottom w:val="none" w:sz="0" w:space="0" w:color="auto"/>
        <w:right w:val="none" w:sz="0" w:space="0" w:color="auto"/>
      </w:divBdr>
    </w:div>
    <w:div w:id="1933659322">
      <w:bodyDiv w:val="1"/>
      <w:marLeft w:val="0"/>
      <w:marRight w:val="0"/>
      <w:marTop w:val="0"/>
      <w:marBottom w:val="0"/>
      <w:divBdr>
        <w:top w:val="none" w:sz="0" w:space="0" w:color="auto"/>
        <w:left w:val="none" w:sz="0" w:space="0" w:color="auto"/>
        <w:bottom w:val="none" w:sz="0" w:space="0" w:color="auto"/>
        <w:right w:val="none" w:sz="0" w:space="0" w:color="auto"/>
      </w:divBdr>
    </w:div>
    <w:div w:id="1935092658">
      <w:bodyDiv w:val="1"/>
      <w:marLeft w:val="0"/>
      <w:marRight w:val="0"/>
      <w:marTop w:val="0"/>
      <w:marBottom w:val="0"/>
      <w:divBdr>
        <w:top w:val="none" w:sz="0" w:space="0" w:color="auto"/>
        <w:left w:val="none" w:sz="0" w:space="0" w:color="auto"/>
        <w:bottom w:val="none" w:sz="0" w:space="0" w:color="auto"/>
        <w:right w:val="none" w:sz="0" w:space="0" w:color="auto"/>
      </w:divBdr>
    </w:div>
    <w:div w:id="1939367212">
      <w:bodyDiv w:val="1"/>
      <w:marLeft w:val="0"/>
      <w:marRight w:val="0"/>
      <w:marTop w:val="0"/>
      <w:marBottom w:val="0"/>
      <w:divBdr>
        <w:top w:val="none" w:sz="0" w:space="0" w:color="auto"/>
        <w:left w:val="none" w:sz="0" w:space="0" w:color="auto"/>
        <w:bottom w:val="none" w:sz="0" w:space="0" w:color="auto"/>
        <w:right w:val="none" w:sz="0" w:space="0" w:color="auto"/>
      </w:divBdr>
    </w:div>
    <w:div w:id="1945459856">
      <w:bodyDiv w:val="1"/>
      <w:marLeft w:val="0"/>
      <w:marRight w:val="0"/>
      <w:marTop w:val="0"/>
      <w:marBottom w:val="0"/>
      <w:divBdr>
        <w:top w:val="none" w:sz="0" w:space="0" w:color="auto"/>
        <w:left w:val="none" w:sz="0" w:space="0" w:color="auto"/>
        <w:bottom w:val="none" w:sz="0" w:space="0" w:color="auto"/>
        <w:right w:val="none" w:sz="0" w:space="0" w:color="auto"/>
      </w:divBdr>
    </w:div>
    <w:div w:id="1951162216">
      <w:bodyDiv w:val="1"/>
      <w:marLeft w:val="0"/>
      <w:marRight w:val="0"/>
      <w:marTop w:val="0"/>
      <w:marBottom w:val="0"/>
      <w:divBdr>
        <w:top w:val="none" w:sz="0" w:space="0" w:color="auto"/>
        <w:left w:val="none" w:sz="0" w:space="0" w:color="auto"/>
        <w:bottom w:val="none" w:sz="0" w:space="0" w:color="auto"/>
        <w:right w:val="none" w:sz="0" w:space="0" w:color="auto"/>
      </w:divBdr>
    </w:div>
    <w:div w:id="1955135683">
      <w:bodyDiv w:val="1"/>
      <w:marLeft w:val="0"/>
      <w:marRight w:val="0"/>
      <w:marTop w:val="0"/>
      <w:marBottom w:val="0"/>
      <w:divBdr>
        <w:top w:val="none" w:sz="0" w:space="0" w:color="auto"/>
        <w:left w:val="none" w:sz="0" w:space="0" w:color="auto"/>
        <w:bottom w:val="none" w:sz="0" w:space="0" w:color="auto"/>
        <w:right w:val="none" w:sz="0" w:space="0" w:color="auto"/>
      </w:divBdr>
    </w:div>
    <w:div w:id="1955598525">
      <w:bodyDiv w:val="1"/>
      <w:marLeft w:val="0"/>
      <w:marRight w:val="0"/>
      <w:marTop w:val="0"/>
      <w:marBottom w:val="0"/>
      <w:divBdr>
        <w:top w:val="none" w:sz="0" w:space="0" w:color="auto"/>
        <w:left w:val="none" w:sz="0" w:space="0" w:color="auto"/>
        <w:bottom w:val="none" w:sz="0" w:space="0" w:color="auto"/>
        <w:right w:val="none" w:sz="0" w:space="0" w:color="auto"/>
      </w:divBdr>
    </w:div>
    <w:div w:id="1956517612">
      <w:bodyDiv w:val="1"/>
      <w:marLeft w:val="0"/>
      <w:marRight w:val="0"/>
      <w:marTop w:val="0"/>
      <w:marBottom w:val="0"/>
      <w:divBdr>
        <w:top w:val="none" w:sz="0" w:space="0" w:color="auto"/>
        <w:left w:val="none" w:sz="0" w:space="0" w:color="auto"/>
        <w:bottom w:val="none" w:sz="0" w:space="0" w:color="auto"/>
        <w:right w:val="none" w:sz="0" w:space="0" w:color="auto"/>
      </w:divBdr>
    </w:div>
    <w:div w:id="1958557266">
      <w:bodyDiv w:val="1"/>
      <w:marLeft w:val="0"/>
      <w:marRight w:val="0"/>
      <w:marTop w:val="0"/>
      <w:marBottom w:val="0"/>
      <w:divBdr>
        <w:top w:val="none" w:sz="0" w:space="0" w:color="auto"/>
        <w:left w:val="none" w:sz="0" w:space="0" w:color="auto"/>
        <w:bottom w:val="none" w:sz="0" w:space="0" w:color="auto"/>
        <w:right w:val="none" w:sz="0" w:space="0" w:color="auto"/>
      </w:divBdr>
    </w:div>
    <w:div w:id="1963731476">
      <w:bodyDiv w:val="1"/>
      <w:marLeft w:val="0"/>
      <w:marRight w:val="0"/>
      <w:marTop w:val="0"/>
      <w:marBottom w:val="0"/>
      <w:divBdr>
        <w:top w:val="none" w:sz="0" w:space="0" w:color="auto"/>
        <w:left w:val="none" w:sz="0" w:space="0" w:color="auto"/>
        <w:bottom w:val="none" w:sz="0" w:space="0" w:color="auto"/>
        <w:right w:val="none" w:sz="0" w:space="0" w:color="auto"/>
      </w:divBdr>
    </w:div>
    <w:div w:id="1964648493">
      <w:bodyDiv w:val="1"/>
      <w:marLeft w:val="0"/>
      <w:marRight w:val="0"/>
      <w:marTop w:val="0"/>
      <w:marBottom w:val="0"/>
      <w:divBdr>
        <w:top w:val="none" w:sz="0" w:space="0" w:color="auto"/>
        <w:left w:val="none" w:sz="0" w:space="0" w:color="auto"/>
        <w:bottom w:val="none" w:sz="0" w:space="0" w:color="auto"/>
        <w:right w:val="none" w:sz="0" w:space="0" w:color="auto"/>
      </w:divBdr>
    </w:div>
    <w:div w:id="1965386182">
      <w:bodyDiv w:val="1"/>
      <w:marLeft w:val="0"/>
      <w:marRight w:val="0"/>
      <w:marTop w:val="0"/>
      <w:marBottom w:val="0"/>
      <w:divBdr>
        <w:top w:val="none" w:sz="0" w:space="0" w:color="auto"/>
        <w:left w:val="none" w:sz="0" w:space="0" w:color="auto"/>
        <w:bottom w:val="none" w:sz="0" w:space="0" w:color="auto"/>
        <w:right w:val="none" w:sz="0" w:space="0" w:color="auto"/>
      </w:divBdr>
    </w:div>
    <w:div w:id="1967616913">
      <w:bodyDiv w:val="1"/>
      <w:marLeft w:val="0"/>
      <w:marRight w:val="0"/>
      <w:marTop w:val="0"/>
      <w:marBottom w:val="0"/>
      <w:divBdr>
        <w:top w:val="none" w:sz="0" w:space="0" w:color="auto"/>
        <w:left w:val="none" w:sz="0" w:space="0" w:color="auto"/>
        <w:bottom w:val="none" w:sz="0" w:space="0" w:color="auto"/>
        <w:right w:val="none" w:sz="0" w:space="0" w:color="auto"/>
      </w:divBdr>
    </w:div>
    <w:div w:id="1970821817">
      <w:bodyDiv w:val="1"/>
      <w:marLeft w:val="0"/>
      <w:marRight w:val="0"/>
      <w:marTop w:val="0"/>
      <w:marBottom w:val="0"/>
      <w:divBdr>
        <w:top w:val="none" w:sz="0" w:space="0" w:color="auto"/>
        <w:left w:val="none" w:sz="0" w:space="0" w:color="auto"/>
        <w:bottom w:val="none" w:sz="0" w:space="0" w:color="auto"/>
        <w:right w:val="none" w:sz="0" w:space="0" w:color="auto"/>
      </w:divBdr>
    </w:div>
    <w:div w:id="1971788808">
      <w:bodyDiv w:val="1"/>
      <w:marLeft w:val="0"/>
      <w:marRight w:val="0"/>
      <w:marTop w:val="0"/>
      <w:marBottom w:val="0"/>
      <w:divBdr>
        <w:top w:val="none" w:sz="0" w:space="0" w:color="auto"/>
        <w:left w:val="none" w:sz="0" w:space="0" w:color="auto"/>
        <w:bottom w:val="none" w:sz="0" w:space="0" w:color="auto"/>
        <w:right w:val="none" w:sz="0" w:space="0" w:color="auto"/>
      </w:divBdr>
    </w:div>
    <w:div w:id="1979410097">
      <w:bodyDiv w:val="1"/>
      <w:marLeft w:val="0"/>
      <w:marRight w:val="0"/>
      <w:marTop w:val="0"/>
      <w:marBottom w:val="0"/>
      <w:divBdr>
        <w:top w:val="none" w:sz="0" w:space="0" w:color="auto"/>
        <w:left w:val="none" w:sz="0" w:space="0" w:color="auto"/>
        <w:bottom w:val="none" w:sz="0" w:space="0" w:color="auto"/>
        <w:right w:val="none" w:sz="0" w:space="0" w:color="auto"/>
      </w:divBdr>
    </w:div>
    <w:div w:id="1981112682">
      <w:bodyDiv w:val="1"/>
      <w:marLeft w:val="0"/>
      <w:marRight w:val="0"/>
      <w:marTop w:val="0"/>
      <w:marBottom w:val="0"/>
      <w:divBdr>
        <w:top w:val="none" w:sz="0" w:space="0" w:color="auto"/>
        <w:left w:val="none" w:sz="0" w:space="0" w:color="auto"/>
        <w:bottom w:val="none" w:sz="0" w:space="0" w:color="auto"/>
        <w:right w:val="none" w:sz="0" w:space="0" w:color="auto"/>
      </w:divBdr>
    </w:div>
    <w:div w:id="1981618263">
      <w:bodyDiv w:val="1"/>
      <w:marLeft w:val="0"/>
      <w:marRight w:val="0"/>
      <w:marTop w:val="0"/>
      <w:marBottom w:val="0"/>
      <w:divBdr>
        <w:top w:val="none" w:sz="0" w:space="0" w:color="auto"/>
        <w:left w:val="none" w:sz="0" w:space="0" w:color="auto"/>
        <w:bottom w:val="none" w:sz="0" w:space="0" w:color="auto"/>
        <w:right w:val="none" w:sz="0" w:space="0" w:color="auto"/>
      </w:divBdr>
    </w:div>
    <w:div w:id="1982542548">
      <w:bodyDiv w:val="1"/>
      <w:marLeft w:val="0"/>
      <w:marRight w:val="0"/>
      <w:marTop w:val="0"/>
      <w:marBottom w:val="0"/>
      <w:divBdr>
        <w:top w:val="none" w:sz="0" w:space="0" w:color="auto"/>
        <w:left w:val="none" w:sz="0" w:space="0" w:color="auto"/>
        <w:bottom w:val="none" w:sz="0" w:space="0" w:color="auto"/>
        <w:right w:val="none" w:sz="0" w:space="0" w:color="auto"/>
      </w:divBdr>
    </w:div>
    <w:div w:id="1983608804">
      <w:bodyDiv w:val="1"/>
      <w:marLeft w:val="0"/>
      <w:marRight w:val="0"/>
      <w:marTop w:val="0"/>
      <w:marBottom w:val="0"/>
      <w:divBdr>
        <w:top w:val="none" w:sz="0" w:space="0" w:color="auto"/>
        <w:left w:val="none" w:sz="0" w:space="0" w:color="auto"/>
        <w:bottom w:val="none" w:sz="0" w:space="0" w:color="auto"/>
        <w:right w:val="none" w:sz="0" w:space="0" w:color="auto"/>
      </w:divBdr>
    </w:div>
    <w:div w:id="1987077765">
      <w:bodyDiv w:val="1"/>
      <w:marLeft w:val="0"/>
      <w:marRight w:val="0"/>
      <w:marTop w:val="0"/>
      <w:marBottom w:val="0"/>
      <w:divBdr>
        <w:top w:val="none" w:sz="0" w:space="0" w:color="auto"/>
        <w:left w:val="none" w:sz="0" w:space="0" w:color="auto"/>
        <w:bottom w:val="none" w:sz="0" w:space="0" w:color="auto"/>
        <w:right w:val="none" w:sz="0" w:space="0" w:color="auto"/>
      </w:divBdr>
    </w:div>
    <w:div w:id="1987196286">
      <w:bodyDiv w:val="1"/>
      <w:marLeft w:val="0"/>
      <w:marRight w:val="0"/>
      <w:marTop w:val="0"/>
      <w:marBottom w:val="0"/>
      <w:divBdr>
        <w:top w:val="none" w:sz="0" w:space="0" w:color="auto"/>
        <w:left w:val="none" w:sz="0" w:space="0" w:color="auto"/>
        <w:bottom w:val="none" w:sz="0" w:space="0" w:color="auto"/>
        <w:right w:val="none" w:sz="0" w:space="0" w:color="auto"/>
      </w:divBdr>
    </w:div>
    <w:div w:id="1989088272">
      <w:bodyDiv w:val="1"/>
      <w:marLeft w:val="0"/>
      <w:marRight w:val="0"/>
      <w:marTop w:val="0"/>
      <w:marBottom w:val="0"/>
      <w:divBdr>
        <w:top w:val="none" w:sz="0" w:space="0" w:color="auto"/>
        <w:left w:val="none" w:sz="0" w:space="0" w:color="auto"/>
        <w:bottom w:val="none" w:sz="0" w:space="0" w:color="auto"/>
        <w:right w:val="none" w:sz="0" w:space="0" w:color="auto"/>
      </w:divBdr>
    </w:div>
    <w:div w:id="1989431262">
      <w:bodyDiv w:val="1"/>
      <w:marLeft w:val="0"/>
      <w:marRight w:val="0"/>
      <w:marTop w:val="0"/>
      <w:marBottom w:val="0"/>
      <w:divBdr>
        <w:top w:val="none" w:sz="0" w:space="0" w:color="auto"/>
        <w:left w:val="none" w:sz="0" w:space="0" w:color="auto"/>
        <w:bottom w:val="none" w:sz="0" w:space="0" w:color="auto"/>
        <w:right w:val="none" w:sz="0" w:space="0" w:color="auto"/>
      </w:divBdr>
    </w:div>
    <w:div w:id="1994065943">
      <w:bodyDiv w:val="1"/>
      <w:marLeft w:val="0"/>
      <w:marRight w:val="0"/>
      <w:marTop w:val="0"/>
      <w:marBottom w:val="0"/>
      <w:divBdr>
        <w:top w:val="none" w:sz="0" w:space="0" w:color="auto"/>
        <w:left w:val="none" w:sz="0" w:space="0" w:color="auto"/>
        <w:bottom w:val="none" w:sz="0" w:space="0" w:color="auto"/>
        <w:right w:val="none" w:sz="0" w:space="0" w:color="auto"/>
      </w:divBdr>
    </w:div>
    <w:div w:id="1995182332">
      <w:bodyDiv w:val="1"/>
      <w:marLeft w:val="0"/>
      <w:marRight w:val="0"/>
      <w:marTop w:val="0"/>
      <w:marBottom w:val="0"/>
      <w:divBdr>
        <w:top w:val="none" w:sz="0" w:space="0" w:color="auto"/>
        <w:left w:val="none" w:sz="0" w:space="0" w:color="auto"/>
        <w:bottom w:val="none" w:sz="0" w:space="0" w:color="auto"/>
        <w:right w:val="none" w:sz="0" w:space="0" w:color="auto"/>
      </w:divBdr>
    </w:div>
    <w:div w:id="1995639175">
      <w:bodyDiv w:val="1"/>
      <w:marLeft w:val="0"/>
      <w:marRight w:val="0"/>
      <w:marTop w:val="0"/>
      <w:marBottom w:val="0"/>
      <w:divBdr>
        <w:top w:val="none" w:sz="0" w:space="0" w:color="auto"/>
        <w:left w:val="none" w:sz="0" w:space="0" w:color="auto"/>
        <w:bottom w:val="none" w:sz="0" w:space="0" w:color="auto"/>
        <w:right w:val="none" w:sz="0" w:space="0" w:color="auto"/>
      </w:divBdr>
    </w:div>
    <w:div w:id="1996763020">
      <w:bodyDiv w:val="1"/>
      <w:marLeft w:val="0"/>
      <w:marRight w:val="0"/>
      <w:marTop w:val="0"/>
      <w:marBottom w:val="0"/>
      <w:divBdr>
        <w:top w:val="none" w:sz="0" w:space="0" w:color="auto"/>
        <w:left w:val="none" w:sz="0" w:space="0" w:color="auto"/>
        <w:bottom w:val="none" w:sz="0" w:space="0" w:color="auto"/>
        <w:right w:val="none" w:sz="0" w:space="0" w:color="auto"/>
      </w:divBdr>
    </w:div>
    <w:div w:id="1998261303">
      <w:bodyDiv w:val="1"/>
      <w:marLeft w:val="0"/>
      <w:marRight w:val="0"/>
      <w:marTop w:val="0"/>
      <w:marBottom w:val="0"/>
      <w:divBdr>
        <w:top w:val="none" w:sz="0" w:space="0" w:color="auto"/>
        <w:left w:val="none" w:sz="0" w:space="0" w:color="auto"/>
        <w:bottom w:val="none" w:sz="0" w:space="0" w:color="auto"/>
        <w:right w:val="none" w:sz="0" w:space="0" w:color="auto"/>
      </w:divBdr>
    </w:div>
    <w:div w:id="1999729546">
      <w:bodyDiv w:val="1"/>
      <w:marLeft w:val="0"/>
      <w:marRight w:val="0"/>
      <w:marTop w:val="0"/>
      <w:marBottom w:val="0"/>
      <w:divBdr>
        <w:top w:val="none" w:sz="0" w:space="0" w:color="auto"/>
        <w:left w:val="none" w:sz="0" w:space="0" w:color="auto"/>
        <w:bottom w:val="none" w:sz="0" w:space="0" w:color="auto"/>
        <w:right w:val="none" w:sz="0" w:space="0" w:color="auto"/>
      </w:divBdr>
    </w:div>
    <w:div w:id="2001225964">
      <w:bodyDiv w:val="1"/>
      <w:marLeft w:val="0"/>
      <w:marRight w:val="0"/>
      <w:marTop w:val="0"/>
      <w:marBottom w:val="0"/>
      <w:divBdr>
        <w:top w:val="none" w:sz="0" w:space="0" w:color="auto"/>
        <w:left w:val="none" w:sz="0" w:space="0" w:color="auto"/>
        <w:bottom w:val="none" w:sz="0" w:space="0" w:color="auto"/>
        <w:right w:val="none" w:sz="0" w:space="0" w:color="auto"/>
      </w:divBdr>
    </w:div>
    <w:div w:id="2001500811">
      <w:bodyDiv w:val="1"/>
      <w:marLeft w:val="0"/>
      <w:marRight w:val="0"/>
      <w:marTop w:val="0"/>
      <w:marBottom w:val="0"/>
      <w:divBdr>
        <w:top w:val="none" w:sz="0" w:space="0" w:color="auto"/>
        <w:left w:val="none" w:sz="0" w:space="0" w:color="auto"/>
        <w:bottom w:val="none" w:sz="0" w:space="0" w:color="auto"/>
        <w:right w:val="none" w:sz="0" w:space="0" w:color="auto"/>
      </w:divBdr>
    </w:div>
    <w:div w:id="2003314894">
      <w:bodyDiv w:val="1"/>
      <w:marLeft w:val="0"/>
      <w:marRight w:val="0"/>
      <w:marTop w:val="0"/>
      <w:marBottom w:val="0"/>
      <w:divBdr>
        <w:top w:val="none" w:sz="0" w:space="0" w:color="auto"/>
        <w:left w:val="none" w:sz="0" w:space="0" w:color="auto"/>
        <w:bottom w:val="none" w:sz="0" w:space="0" w:color="auto"/>
        <w:right w:val="none" w:sz="0" w:space="0" w:color="auto"/>
      </w:divBdr>
    </w:div>
    <w:div w:id="2004890414">
      <w:bodyDiv w:val="1"/>
      <w:marLeft w:val="0"/>
      <w:marRight w:val="0"/>
      <w:marTop w:val="0"/>
      <w:marBottom w:val="0"/>
      <w:divBdr>
        <w:top w:val="none" w:sz="0" w:space="0" w:color="auto"/>
        <w:left w:val="none" w:sz="0" w:space="0" w:color="auto"/>
        <w:bottom w:val="none" w:sz="0" w:space="0" w:color="auto"/>
        <w:right w:val="none" w:sz="0" w:space="0" w:color="auto"/>
      </w:divBdr>
    </w:div>
    <w:div w:id="2006858553">
      <w:bodyDiv w:val="1"/>
      <w:marLeft w:val="0"/>
      <w:marRight w:val="0"/>
      <w:marTop w:val="0"/>
      <w:marBottom w:val="0"/>
      <w:divBdr>
        <w:top w:val="none" w:sz="0" w:space="0" w:color="auto"/>
        <w:left w:val="none" w:sz="0" w:space="0" w:color="auto"/>
        <w:bottom w:val="none" w:sz="0" w:space="0" w:color="auto"/>
        <w:right w:val="none" w:sz="0" w:space="0" w:color="auto"/>
      </w:divBdr>
    </w:div>
    <w:div w:id="2007855496">
      <w:bodyDiv w:val="1"/>
      <w:marLeft w:val="0"/>
      <w:marRight w:val="0"/>
      <w:marTop w:val="0"/>
      <w:marBottom w:val="0"/>
      <w:divBdr>
        <w:top w:val="none" w:sz="0" w:space="0" w:color="auto"/>
        <w:left w:val="none" w:sz="0" w:space="0" w:color="auto"/>
        <w:bottom w:val="none" w:sz="0" w:space="0" w:color="auto"/>
        <w:right w:val="none" w:sz="0" w:space="0" w:color="auto"/>
      </w:divBdr>
    </w:div>
    <w:div w:id="2008242083">
      <w:bodyDiv w:val="1"/>
      <w:marLeft w:val="0"/>
      <w:marRight w:val="0"/>
      <w:marTop w:val="0"/>
      <w:marBottom w:val="0"/>
      <w:divBdr>
        <w:top w:val="none" w:sz="0" w:space="0" w:color="auto"/>
        <w:left w:val="none" w:sz="0" w:space="0" w:color="auto"/>
        <w:bottom w:val="none" w:sz="0" w:space="0" w:color="auto"/>
        <w:right w:val="none" w:sz="0" w:space="0" w:color="auto"/>
      </w:divBdr>
    </w:div>
    <w:div w:id="2009551065">
      <w:bodyDiv w:val="1"/>
      <w:marLeft w:val="0"/>
      <w:marRight w:val="0"/>
      <w:marTop w:val="0"/>
      <w:marBottom w:val="0"/>
      <w:divBdr>
        <w:top w:val="none" w:sz="0" w:space="0" w:color="auto"/>
        <w:left w:val="none" w:sz="0" w:space="0" w:color="auto"/>
        <w:bottom w:val="none" w:sz="0" w:space="0" w:color="auto"/>
        <w:right w:val="none" w:sz="0" w:space="0" w:color="auto"/>
      </w:divBdr>
    </w:div>
    <w:div w:id="2011105574">
      <w:bodyDiv w:val="1"/>
      <w:marLeft w:val="0"/>
      <w:marRight w:val="0"/>
      <w:marTop w:val="0"/>
      <w:marBottom w:val="0"/>
      <w:divBdr>
        <w:top w:val="none" w:sz="0" w:space="0" w:color="auto"/>
        <w:left w:val="none" w:sz="0" w:space="0" w:color="auto"/>
        <w:bottom w:val="none" w:sz="0" w:space="0" w:color="auto"/>
        <w:right w:val="none" w:sz="0" w:space="0" w:color="auto"/>
      </w:divBdr>
    </w:div>
    <w:div w:id="2011516179">
      <w:bodyDiv w:val="1"/>
      <w:marLeft w:val="0"/>
      <w:marRight w:val="0"/>
      <w:marTop w:val="0"/>
      <w:marBottom w:val="0"/>
      <w:divBdr>
        <w:top w:val="none" w:sz="0" w:space="0" w:color="auto"/>
        <w:left w:val="none" w:sz="0" w:space="0" w:color="auto"/>
        <w:bottom w:val="none" w:sz="0" w:space="0" w:color="auto"/>
        <w:right w:val="none" w:sz="0" w:space="0" w:color="auto"/>
      </w:divBdr>
    </w:div>
    <w:div w:id="2012759175">
      <w:bodyDiv w:val="1"/>
      <w:marLeft w:val="0"/>
      <w:marRight w:val="0"/>
      <w:marTop w:val="0"/>
      <w:marBottom w:val="0"/>
      <w:divBdr>
        <w:top w:val="none" w:sz="0" w:space="0" w:color="auto"/>
        <w:left w:val="none" w:sz="0" w:space="0" w:color="auto"/>
        <w:bottom w:val="none" w:sz="0" w:space="0" w:color="auto"/>
        <w:right w:val="none" w:sz="0" w:space="0" w:color="auto"/>
      </w:divBdr>
    </w:div>
    <w:div w:id="2014339587">
      <w:bodyDiv w:val="1"/>
      <w:marLeft w:val="0"/>
      <w:marRight w:val="0"/>
      <w:marTop w:val="0"/>
      <w:marBottom w:val="0"/>
      <w:divBdr>
        <w:top w:val="none" w:sz="0" w:space="0" w:color="auto"/>
        <w:left w:val="none" w:sz="0" w:space="0" w:color="auto"/>
        <w:bottom w:val="none" w:sz="0" w:space="0" w:color="auto"/>
        <w:right w:val="none" w:sz="0" w:space="0" w:color="auto"/>
      </w:divBdr>
    </w:div>
    <w:div w:id="2014800759">
      <w:bodyDiv w:val="1"/>
      <w:marLeft w:val="0"/>
      <w:marRight w:val="0"/>
      <w:marTop w:val="0"/>
      <w:marBottom w:val="0"/>
      <w:divBdr>
        <w:top w:val="none" w:sz="0" w:space="0" w:color="auto"/>
        <w:left w:val="none" w:sz="0" w:space="0" w:color="auto"/>
        <w:bottom w:val="none" w:sz="0" w:space="0" w:color="auto"/>
        <w:right w:val="none" w:sz="0" w:space="0" w:color="auto"/>
      </w:divBdr>
    </w:div>
    <w:div w:id="2018268045">
      <w:bodyDiv w:val="1"/>
      <w:marLeft w:val="0"/>
      <w:marRight w:val="0"/>
      <w:marTop w:val="0"/>
      <w:marBottom w:val="0"/>
      <w:divBdr>
        <w:top w:val="none" w:sz="0" w:space="0" w:color="auto"/>
        <w:left w:val="none" w:sz="0" w:space="0" w:color="auto"/>
        <w:bottom w:val="none" w:sz="0" w:space="0" w:color="auto"/>
        <w:right w:val="none" w:sz="0" w:space="0" w:color="auto"/>
      </w:divBdr>
    </w:div>
    <w:div w:id="2019232440">
      <w:bodyDiv w:val="1"/>
      <w:marLeft w:val="0"/>
      <w:marRight w:val="0"/>
      <w:marTop w:val="0"/>
      <w:marBottom w:val="0"/>
      <w:divBdr>
        <w:top w:val="none" w:sz="0" w:space="0" w:color="auto"/>
        <w:left w:val="none" w:sz="0" w:space="0" w:color="auto"/>
        <w:bottom w:val="none" w:sz="0" w:space="0" w:color="auto"/>
        <w:right w:val="none" w:sz="0" w:space="0" w:color="auto"/>
      </w:divBdr>
    </w:div>
    <w:div w:id="2019699934">
      <w:bodyDiv w:val="1"/>
      <w:marLeft w:val="0"/>
      <w:marRight w:val="0"/>
      <w:marTop w:val="0"/>
      <w:marBottom w:val="0"/>
      <w:divBdr>
        <w:top w:val="none" w:sz="0" w:space="0" w:color="auto"/>
        <w:left w:val="none" w:sz="0" w:space="0" w:color="auto"/>
        <w:bottom w:val="none" w:sz="0" w:space="0" w:color="auto"/>
        <w:right w:val="none" w:sz="0" w:space="0" w:color="auto"/>
      </w:divBdr>
    </w:div>
    <w:div w:id="2020232051">
      <w:bodyDiv w:val="1"/>
      <w:marLeft w:val="0"/>
      <w:marRight w:val="0"/>
      <w:marTop w:val="0"/>
      <w:marBottom w:val="0"/>
      <w:divBdr>
        <w:top w:val="none" w:sz="0" w:space="0" w:color="auto"/>
        <w:left w:val="none" w:sz="0" w:space="0" w:color="auto"/>
        <w:bottom w:val="none" w:sz="0" w:space="0" w:color="auto"/>
        <w:right w:val="none" w:sz="0" w:space="0" w:color="auto"/>
      </w:divBdr>
    </w:div>
    <w:div w:id="2023235992">
      <w:bodyDiv w:val="1"/>
      <w:marLeft w:val="0"/>
      <w:marRight w:val="0"/>
      <w:marTop w:val="0"/>
      <w:marBottom w:val="0"/>
      <w:divBdr>
        <w:top w:val="none" w:sz="0" w:space="0" w:color="auto"/>
        <w:left w:val="none" w:sz="0" w:space="0" w:color="auto"/>
        <w:bottom w:val="none" w:sz="0" w:space="0" w:color="auto"/>
        <w:right w:val="none" w:sz="0" w:space="0" w:color="auto"/>
      </w:divBdr>
    </w:div>
    <w:div w:id="2023971787">
      <w:bodyDiv w:val="1"/>
      <w:marLeft w:val="0"/>
      <w:marRight w:val="0"/>
      <w:marTop w:val="0"/>
      <w:marBottom w:val="0"/>
      <w:divBdr>
        <w:top w:val="none" w:sz="0" w:space="0" w:color="auto"/>
        <w:left w:val="none" w:sz="0" w:space="0" w:color="auto"/>
        <w:bottom w:val="none" w:sz="0" w:space="0" w:color="auto"/>
        <w:right w:val="none" w:sz="0" w:space="0" w:color="auto"/>
      </w:divBdr>
    </w:div>
    <w:div w:id="2024896260">
      <w:bodyDiv w:val="1"/>
      <w:marLeft w:val="0"/>
      <w:marRight w:val="0"/>
      <w:marTop w:val="0"/>
      <w:marBottom w:val="0"/>
      <w:divBdr>
        <w:top w:val="none" w:sz="0" w:space="0" w:color="auto"/>
        <w:left w:val="none" w:sz="0" w:space="0" w:color="auto"/>
        <w:bottom w:val="none" w:sz="0" w:space="0" w:color="auto"/>
        <w:right w:val="none" w:sz="0" w:space="0" w:color="auto"/>
      </w:divBdr>
    </w:div>
    <w:div w:id="2025201149">
      <w:bodyDiv w:val="1"/>
      <w:marLeft w:val="0"/>
      <w:marRight w:val="0"/>
      <w:marTop w:val="0"/>
      <w:marBottom w:val="0"/>
      <w:divBdr>
        <w:top w:val="none" w:sz="0" w:space="0" w:color="auto"/>
        <w:left w:val="none" w:sz="0" w:space="0" w:color="auto"/>
        <w:bottom w:val="none" w:sz="0" w:space="0" w:color="auto"/>
        <w:right w:val="none" w:sz="0" w:space="0" w:color="auto"/>
      </w:divBdr>
    </w:div>
    <w:div w:id="2026244668">
      <w:bodyDiv w:val="1"/>
      <w:marLeft w:val="0"/>
      <w:marRight w:val="0"/>
      <w:marTop w:val="0"/>
      <w:marBottom w:val="0"/>
      <w:divBdr>
        <w:top w:val="none" w:sz="0" w:space="0" w:color="auto"/>
        <w:left w:val="none" w:sz="0" w:space="0" w:color="auto"/>
        <w:bottom w:val="none" w:sz="0" w:space="0" w:color="auto"/>
        <w:right w:val="none" w:sz="0" w:space="0" w:color="auto"/>
      </w:divBdr>
    </w:div>
    <w:div w:id="2027242600">
      <w:bodyDiv w:val="1"/>
      <w:marLeft w:val="0"/>
      <w:marRight w:val="0"/>
      <w:marTop w:val="0"/>
      <w:marBottom w:val="0"/>
      <w:divBdr>
        <w:top w:val="none" w:sz="0" w:space="0" w:color="auto"/>
        <w:left w:val="none" w:sz="0" w:space="0" w:color="auto"/>
        <w:bottom w:val="none" w:sz="0" w:space="0" w:color="auto"/>
        <w:right w:val="none" w:sz="0" w:space="0" w:color="auto"/>
      </w:divBdr>
    </w:div>
    <w:div w:id="2028870146">
      <w:bodyDiv w:val="1"/>
      <w:marLeft w:val="0"/>
      <w:marRight w:val="0"/>
      <w:marTop w:val="0"/>
      <w:marBottom w:val="0"/>
      <w:divBdr>
        <w:top w:val="none" w:sz="0" w:space="0" w:color="auto"/>
        <w:left w:val="none" w:sz="0" w:space="0" w:color="auto"/>
        <w:bottom w:val="none" w:sz="0" w:space="0" w:color="auto"/>
        <w:right w:val="none" w:sz="0" w:space="0" w:color="auto"/>
      </w:divBdr>
    </w:div>
    <w:div w:id="2029679347">
      <w:bodyDiv w:val="1"/>
      <w:marLeft w:val="0"/>
      <w:marRight w:val="0"/>
      <w:marTop w:val="0"/>
      <w:marBottom w:val="0"/>
      <w:divBdr>
        <w:top w:val="none" w:sz="0" w:space="0" w:color="auto"/>
        <w:left w:val="none" w:sz="0" w:space="0" w:color="auto"/>
        <w:bottom w:val="none" w:sz="0" w:space="0" w:color="auto"/>
        <w:right w:val="none" w:sz="0" w:space="0" w:color="auto"/>
      </w:divBdr>
    </w:div>
    <w:div w:id="2030525315">
      <w:bodyDiv w:val="1"/>
      <w:marLeft w:val="0"/>
      <w:marRight w:val="0"/>
      <w:marTop w:val="0"/>
      <w:marBottom w:val="0"/>
      <w:divBdr>
        <w:top w:val="none" w:sz="0" w:space="0" w:color="auto"/>
        <w:left w:val="none" w:sz="0" w:space="0" w:color="auto"/>
        <w:bottom w:val="none" w:sz="0" w:space="0" w:color="auto"/>
        <w:right w:val="none" w:sz="0" w:space="0" w:color="auto"/>
      </w:divBdr>
    </w:div>
    <w:div w:id="2035574319">
      <w:bodyDiv w:val="1"/>
      <w:marLeft w:val="0"/>
      <w:marRight w:val="0"/>
      <w:marTop w:val="0"/>
      <w:marBottom w:val="0"/>
      <w:divBdr>
        <w:top w:val="none" w:sz="0" w:space="0" w:color="auto"/>
        <w:left w:val="none" w:sz="0" w:space="0" w:color="auto"/>
        <w:bottom w:val="none" w:sz="0" w:space="0" w:color="auto"/>
        <w:right w:val="none" w:sz="0" w:space="0" w:color="auto"/>
      </w:divBdr>
    </w:div>
    <w:div w:id="2035692863">
      <w:bodyDiv w:val="1"/>
      <w:marLeft w:val="0"/>
      <w:marRight w:val="0"/>
      <w:marTop w:val="0"/>
      <w:marBottom w:val="0"/>
      <w:divBdr>
        <w:top w:val="none" w:sz="0" w:space="0" w:color="auto"/>
        <w:left w:val="none" w:sz="0" w:space="0" w:color="auto"/>
        <w:bottom w:val="none" w:sz="0" w:space="0" w:color="auto"/>
        <w:right w:val="none" w:sz="0" w:space="0" w:color="auto"/>
      </w:divBdr>
    </w:div>
    <w:div w:id="2043090711">
      <w:bodyDiv w:val="1"/>
      <w:marLeft w:val="0"/>
      <w:marRight w:val="0"/>
      <w:marTop w:val="0"/>
      <w:marBottom w:val="0"/>
      <w:divBdr>
        <w:top w:val="none" w:sz="0" w:space="0" w:color="auto"/>
        <w:left w:val="none" w:sz="0" w:space="0" w:color="auto"/>
        <w:bottom w:val="none" w:sz="0" w:space="0" w:color="auto"/>
        <w:right w:val="none" w:sz="0" w:space="0" w:color="auto"/>
      </w:divBdr>
    </w:div>
    <w:div w:id="2044285086">
      <w:bodyDiv w:val="1"/>
      <w:marLeft w:val="0"/>
      <w:marRight w:val="0"/>
      <w:marTop w:val="0"/>
      <w:marBottom w:val="0"/>
      <w:divBdr>
        <w:top w:val="none" w:sz="0" w:space="0" w:color="auto"/>
        <w:left w:val="none" w:sz="0" w:space="0" w:color="auto"/>
        <w:bottom w:val="none" w:sz="0" w:space="0" w:color="auto"/>
        <w:right w:val="none" w:sz="0" w:space="0" w:color="auto"/>
      </w:divBdr>
    </w:div>
    <w:div w:id="2045906997">
      <w:bodyDiv w:val="1"/>
      <w:marLeft w:val="0"/>
      <w:marRight w:val="0"/>
      <w:marTop w:val="0"/>
      <w:marBottom w:val="0"/>
      <w:divBdr>
        <w:top w:val="none" w:sz="0" w:space="0" w:color="auto"/>
        <w:left w:val="none" w:sz="0" w:space="0" w:color="auto"/>
        <w:bottom w:val="none" w:sz="0" w:space="0" w:color="auto"/>
        <w:right w:val="none" w:sz="0" w:space="0" w:color="auto"/>
      </w:divBdr>
    </w:div>
    <w:div w:id="2047217219">
      <w:bodyDiv w:val="1"/>
      <w:marLeft w:val="0"/>
      <w:marRight w:val="0"/>
      <w:marTop w:val="0"/>
      <w:marBottom w:val="0"/>
      <w:divBdr>
        <w:top w:val="none" w:sz="0" w:space="0" w:color="auto"/>
        <w:left w:val="none" w:sz="0" w:space="0" w:color="auto"/>
        <w:bottom w:val="none" w:sz="0" w:space="0" w:color="auto"/>
        <w:right w:val="none" w:sz="0" w:space="0" w:color="auto"/>
      </w:divBdr>
    </w:div>
    <w:div w:id="2049646566">
      <w:bodyDiv w:val="1"/>
      <w:marLeft w:val="0"/>
      <w:marRight w:val="0"/>
      <w:marTop w:val="0"/>
      <w:marBottom w:val="0"/>
      <w:divBdr>
        <w:top w:val="none" w:sz="0" w:space="0" w:color="auto"/>
        <w:left w:val="none" w:sz="0" w:space="0" w:color="auto"/>
        <w:bottom w:val="none" w:sz="0" w:space="0" w:color="auto"/>
        <w:right w:val="none" w:sz="0" w:space="0" w:color="auto"/>
      </w:divBdr>
    </w:div>
    <w:div w:id="2050180641">
      <w:bodyDiv w:val="1"/>
      <w:marLeft w:val="0"/>
      <w:marRight w:val="0"/>
      <w:marTop w:val="0"/>
      <w:marBottom w:val="0"/>
      <w:divBdr>
        <w:top w:val="none" w:sz="0" w:space="0" w:color="auto"/>
        <w:left w:val="none" w:sz="0" w:space="0" w:color="auto"/>
        <w:bottom w:val="none" w:sz="0" w:space="0" w:color="auto"/>
        <w:right w:val="none" w:sz="0" w:space="0" w:color="auto"/>
      </w:divBdr>
    </w:div>
    <w:div w:id="2050647919">
      <w:bodyDiv w:val="1"/>
      <w:marLeft w:val="0"/>
      <w:marRight w:val="0"/>
      <w:marTop w:val="0"/>
      <w:marBottom w:val="0"/>
      <w:divBdr>
        <w:top w:val="none" w:sz="0" w:space="0" w:color="auto"/>
        <w:left w:val="none" w:sz="0" w:space="0" w:color="auto"/>
        <w:bottom w:val="none" w:sz="0" w:space="0" w:color="auto"/>
        <w:right w:val="none" w:sz="0" w:space="0" w:color="auto"/>
      </w:divBdr>
    </w:div>
    <w:div w:id="2052028696">
      <w:bodyDiv w:val="1"/>
      <w:marLeft w:val="0"/>
      <w:marRight w:val="0"/>
      <w:marTop w:val="0"/>
      <w:marBottom w:val="0"/>
      <w:divBdr>
        <w:top w:val="none" w:sz="0" w:space="0" w:color="auto"/>
        <w:left w:val="none" w:sz="0" w:space="0" w:color="auto"/>
        <w:bottom w:val="none" w:sz="0" w:space="0" w:color="auto"/>
        <w:right w:val="none" w:sz="0" w:space="0" w:color="auto"/>
      </w:divBdr>
    </w:div>
    <w:div w:id="2053070109">
      <w:bodyDiv w:val="1"/>
      <w:marLeft w:val="0"/>
      <w:marRight w:val="0"/>
      <w:marTop w:val="0"/>
      <w:marBottom w:val="0"/>
      <w:divBdr>
        <w:top w:val="none" w:sz="0" w:space="0" w:color="auto"/>
        <w:left w:val="none" w:sz="0" w:space="0" w:color="auto"/>
        <w:bottom w:val="none" w:sz="0" w:space="0" w:color="auto"/>
        <w:right w:val="none" w:sz="0" w:space="0" w:color="auto"/>
      </w:divBdr>
    </w:div>
    <w:div w:id="2055156212">
      <w:bodyDiv w:val="1"/>
      <w:marLeft w:val="0"/>
      <w:marRight w:val="0"/>
      <w:marTop w:val="0"/>
      <w:marBottom w:val="0"/>
      <w:divBdr>
        <w:top w:val="none" w:sz="0" w:space="0" w:color="auto"/>
        <w:left w:val="none" w:sz="0" w:space="0" w:color="auto"/>
        <w:bottom w:val="none" w:sz="0" w:space="0" w:color="auto"/>
        <w:right w:val="none" w:sz="0" w:space="0" w:color="auto"/>
      </w:divBdr>
    </w:div>
    <w:div w:id="2055347225">
      <w:bodyDiv w:val="1"/>
      <w:marLeft w:val="0"/>
      <w:marRight w:val="0"/>
      <w:marTop w:val="0"/>
      <w:marBottom w:val="0"/>
      <w:divBdr>
        <w:top w:val="none" w:sz="0" w:space="0" w:color="auto"/>
        <w:left w:val="none" w:sz="0" w:space="0" w:color="auto"/>
        <w:bottom w:val="none" w:sz="0" w:space="0" w:color="auto"/>
        <w:right w:val="none" w:sz="0" w:space="0" w:color="auto"/>
      </w:divBdr>
    </w:div>
    <w:div w:id="2061126733">
      <w:bodyDiv w:val="1"/>
      <w:marLeft w:val="0"/>
      <w:marRight w:val="0"/>
      <w:marTop w:val="0"/>
      <w:marBottom w:val="0"/>
      <w:divBdr>
        <w:top w:val="none" w:sz="0" w:space="0" w:color="auto"/>
        <w:left w:val="none" w:sz="0" w:space="0" w:color="auto"/>
        <w:bottom w:val="none" w:sz="0" w:space="0" w:color="auto"/>
        <w:right w:val="none" w:sz="0" w:space="0" w:color="auto"/>
      </w:divBdr>
    </w:div>
    <w:div w:id="2061200519">
      <w:bodyDiv w:val="1"/>
      <w:marLeft w:val="0"/>
      <w:marRight w:val="0"/>
      <w:marTop w:val="0"/>
      <w:marBottom w:val="0"/>
      <w:divBdr>
        <w:top w:val="none" w:sz="0" w:space="0" w:color="auto"/>
        <w:left w:val="none" w:sz="0" w:space="0" w:color="auto"/>
        <w:bottom w:val="none" w:sz="0" w:space="0" w:color="auto"/>
        <w:right w:val="none" w:sz="0" w:space="0" w:color="auto"/>
      </w:divBdr>
    </w:div>
    <w:div w:id="2066176589">
      <w:bodyDiv w:val="1"/>
      <w:marLeft w:val="0"/>
      <w:marRight w:val="0"/>
      <w:marTop w:val="0"/>
      <w:marBottom w:val="0"/>
      <w:divBdr>
        <w:top w:val="none" w:sz="0" w:space="0" w:color="auto"/>
        <w:left w:val="none" w:sz="0" w:space="0" w:color="auto"/>
        <w:bottom w:val="none" w:sz="0" w:space="0" w:color="auto"/>
        <w:right w:val="none" w:sz="0" w:space="0" w:color="auto"/>
      </w:divBdr>
    </w:div>
    <w:div w:id="2067097308">
      <w:bodyDiv w:val="1"/>
      <w:marLeft w:val="0"/>
      <w:marRight w:val="0"/>
      <w:marTop w:val="0"/>
      <w:marBottom w:val="0"/>
      <w:divBdr>
        <w:top w:val="none" w:sz="0" w:space="0" w:color="auto"/>
        <w:left w:val="none" w:sz="0" w:space="0" w:color="auto"/>
        <w:bottom w:val="none" w:sz="0" w:space="0" w:color="auto"/>
        <w:right w:val="none" w:sz="0" w:space="0" w:color="auto"/>
      </w:divBdr>
    </w:div>
    <w:div w:id="2067994755">
      <w:bodyDiv w:val="1"/>
      <w:marLeft w:val="0"/>
      <w:marRight w:val="0"/>
      <w:marTop w:val="0"/>
      <w:marBottom w:val="0"/>
      <w:divBdr>
        <w:top w:val="none" w:sz="0" w:space="0" w:color="auto"/>
        <w:left w:val="none" w:sz="0" w:space="0" w:color="auto"/>
        <w:bottom w:val="none" w:sz="0" w:space="0" w:color="auto"/>
        <w:right w:val="none" w:sz="0" w:space="0" w:color="auto"/>
      </w:divBdr>
    </w:div>
    <w:div w:id="2072731581">
      <w:bodyDiv w:val="1"/>
      <w:marLeft w:val="0"/>
      <w:marRight w:val="0"/>
      <w:marTop w:val="0"/>
      <w:marBottom w:val="0"/>
      <w:divBdr>
        <w:top w:val="none" w:sz="0" w:space="0" w:color="auto"/>
        <w:left w:val="none" w:sz="0" w:space="0" w:color="auto"/>
        <w:bottom w:val="none" w:sz="0" w:space="0" w:color="auto"/>
        <w:right w:val="none" w:sz="0" w:space="0" w:color="auto"/>
      </w:divBdr>
    </w:div>
    <w:div w:id="2072844949">
      <w:bodyDiv w:val="1"/>
      <w:marLeft w:val="0"/>
      <w:marRight w:val="0"/>
      <w:marTop w:val="0"/>
      <w:marBottom w:val="0"/>
      <w:divBdr>
        <w:top w:val="none" w:sz="0" w:space="0" w:color="auto"/>
        <w:left w:val="none" w:sz="0" w:space="0" w:color="auto"/>
        <w:bottom w:val="none" w:sz="0" w:space="0" w:color="auto"/>
        <w:right w:val="none" w:sz="0" w:space="0" w:color="auto"/>
      </w:divBdr>
    </w:div>
    <w:div w:id="2076123649">
      <w:bodyDiv w:val="1"/>
      <w:marLeft w:val="0"/>
      <w:marRight w:val="0"/>
      <w:marTop w:val="0"/>
      <w:marBottom w:val="0"/>
      <w:divBdr>
        <w:top w:val="none" w:sz="0" w:space="0" w:color="auto"/>
        <w:left w:val="none" w:sz="0" w:space="0" w:color="auto"/>
        <w:bottom w:val="none" w:sz="0" w:space="0" w:color="auto"/>
        <w:right w:val="none" w:sz="0" w:space="0" w:color="auto"/>
      </w:divBdr>
    </w:div>
    <w:div w:id="2076737394">
      <w:bodyDiv w:val="1"/>
      <w:marLeft w:val="0"/>
      <w:marRight w:val="0"/>
      <w:marTop w:val="0"/>
      <w:marBottom w:val="0"/>
      <w:divBdr>
        <w:top w:val="none" w:sz="0" w:space="0" w:color="auto"/>
        <w:left w:val="none" w:sz="0" w:space="0" w:color="auto"/>
        <w:bottom w:val="none" w:sz="0" w:space="0" w:color="auto"/>
        <w:right w:val="none" w:sz="0" w:space="0" w:color="auto"/>
      </w:divBdr>
    </w:div>
    <w:div w:id="2080323377">
      <w:bodyDiv w:val="1"/>
      <w:marLeft w:val="0"/>
      <w:marRight w:val="0"/>
      <w:marTop w:val="0"/>
      <w:marBottom w:val="0"/>
      <w:divBdr>
        <w:top w:val="none" w:sz="0" w:space="0" w:color="auto"/>
        <w:left w:val="none" w:sz="0" w:space="0" w:color="auto"/>
        <w:bottom w:val="none" w:sz="0" w:space="0" w:color="auto"/>
        <w:right w:val="none" w:sz="0" w:space="0" w:color="auto"/>
      </w:divBdr>
    </w:div>
    <w:div w:id="2081706930">
      <w:bodyDiv w:val="1"/>
      <w:marLeft w:val="0"/>
      <w:marRight w:val="0"/>
      <w:marTop w:val="0"/>
      <w:marBottom w:val="0"/>
      <w:divBdr>
        <w:top w:val="none" w:sz="0" w:space="0" w:color="auto"/>
        <w:left w:val="none" w:sz="0" w:space="0" w:color="auto"/>
        <w:bottom w:val="none" w:sz="0" w:space="0" w:color="auto"/>
        <w:right w:val="none" w:sz="0" w:space="0" w:color="auto"/>
      </w:divBdr>
    </w:div>
    <w:div w:id="2083017493">
      <w:bodyDiv w:val="1"/>
      <w:marLeft w:val="0"/>
      <w:marRight w:val="0"/>
      <w:marTop w:val="0"/>
      <w:marBottom w:val="0"/>
      <w:divBdr>
        <w:top w:val="none" w:sz="0" w:space="0" w:color="auto"/>
        <w:left w:val="none" w:sz="0" w:space="0" w:color="auto"/>
        <w:bottom w:val="none" w:sz="0" w:space="0" w:color="auto"/>
        <w:right w:val="none" w:sz="0" w:space="0" w:color="auto"/>
      </w:divBdr>
    </w:div>
    <w:div w:id="2086296812">
      <w:bodyDiv w:val="1"/>
      <w:marLeft w:val="0"/>
      <w:marRight w:val="0"/>
      <w:marTop w:val="0"/>
      <w:marBottom w:val="0"/>
      <w:divBdr>
        <w:top w:val="none" w:sz="0" w:space="0" w:color="auto"/>
        <w:left w:val="none" w:sz="0" w:space="0" w:color="auto"/>
        <w:bottom w:val="none" w:sz="0" w:space="0" w:color="auto"/>
        <w:right w:val="none" w:sz="0" w:space="0" w:color="auto"/>
      </w:divBdr>
    </w:div>
    <w:div w:id="2088532470">
      <w:bodyDiv w:val="1"/>
      <w:marLeft w:val="0"/>
      <w:marRight w:val="0"/>
      <w:marTop w:val="0"/>
      <w:marBottom w:val="0"/>
      <w:divBdr>
        <w:top w:val="none" w:sz="0" w:space="0" w:color="auto"/>
        <w:left w:val="none" w:sz="0" w:space="0" w:color="auto"/>
        <w:bottom w:val="none" w:sz="0" w:space="0" w:color="auto"/>
        <w:right w:val="none" w:sz="0" w:space="0" w:color="auto"/>
      </w:divBdr>
    </w:div>
    <w:div w:id="2088574469">
      <w:bodyDiv w:val="1"/>
      <w:marLeft w:val="0"/>
      <w:marRight w:val="0"/>
      <w:marTop w:val="0"/>
      <w:marBottom w:val="0"/>
      <w:divBdr>
        <w:top w:val="none" w:sz="0" w:space="0" w:color="auto"/>
        <w:left w:val="none" w:sz="0" w:space="0" w:color="auto"/>
        <w:bottom w:val="none" w:sz="0" w:space="0" w:color="auto"/>
        <w:right w:val="none" w:sz="0" w:space="0" w:color="auto"/>
      </w:divBdr>
    </w:div>
    <w:div w:id="2090419294">
      <w:bodyDiv w:val="1"/>
      <w:marLeft w:val="0"/>
      <w:marRight w:val="0"/>
      <w:marTop w:val="0"/>
      <w:marBottom w:val="0"/>
      <w:divBdr>
        <w:top w:val="none" w:sz="0" w:space="0" w:color="auto"/>
        <w:left w:val="none" w:sz="0" w:space="0" w:color="auto"/>
        <w:bottom w:val="none" w:sz="0" w:space="0" w:color="auto"/>
        <w:right w:val="none" w:sz="0" w:space="0" w:color="auto"/>
      </w:divBdr>
    </w:div>
    <w:div w:id="2091804762">
      <w:bodyDiv w:val="1"/>
      <w:marLeft w:val="0"/>
      <w:marRight w:val="0"/>
      <w:marTop w:val="0"/>
      <w:marBottom w:val="0"/>
      <w:divBdr>
        <w:top w:val="none" w:sz="0" w:space="0" w:color="auto"/>
        <w:left w:val="none" w:sz="0" w:space="0" w:color="auto"/>
        <w:bottom w:val="none" w:sz="0" w:space="0" w:color="auto"/>
        <w:right w:val="none" w:sz="0" w:space="0" w:color="auto"/>
      </w:divBdr>
    </w:div>
    <w:div w:id="2094037469">
      <w:bodyDiv w:val="1"/>
      <w:marLeft w:val="0"/>
      <w:marRight w:val="0"/>
      <w:marTop w:val="0"/>
      <w:marBottom w:val="0"/>
      <w:divBdr>
        <w:top w:val="none" w:sz="0" w:space="0" w:color="auto"/>
        <w:left w:val="none" w:sz="0" w:space="0" w:color="auto"/>
        <w:bottom w:val="none" w:sz="0" w:space="0" w:color="auto"/>
        <w:right w:val="none" w:sz="0" w:space="0" w:color="auto"/>
      </w:divBdr>
    </w:div>
    <w:div w:id="2095087554">
      <w:bodyDiv w:val="1"/>
      <w:marLeft w:val="0"/>
      <w:marRight w:val="0"/>
      <w:marTop w:val="0"/>
      <w:marBottom w:val="0"/>
      <w:divBdr>
        <w:top w:val="none" w:sz="0" w:space="0" w:color="auto"/>
        <w:left w:val="none" w:sz="0" w:space="0" w:color="auto"/>
        <w:bottom w:val="none" w:sz="0" w:space="0" w:color="auto"/>
        <w:right w:val="none" w:sz="0" w:space="0" w:color="auto"/>
      </w:divBdr>
    </w:div>
    <w:div w:id="2100171754">
      <w:bodyDiv w:val="1"/>
      <w:marLeft w:val="0"/>
      <w:marRight w:val="0"/>
      <w:marTop w:val="0"/>
      <w:marBottom w:val="0"/>
      <w:divBdr>
        <w:top w:val="none" w:sz="0" w:space="0" w:color="auto"/>
        <w:left w:val="none" w:sz="0" w:space="0" w:color="auto"/>
        <w:bottom w:val="none" w:sz="0" w:space="0" w:color="auto"/>
        <w:right w:val="none" w:sz="0" w:space="0" w:color="auto"/>
      </w:divBdr>
    </w:div>
    <w:div w:id="2100831190">
      <w:bodyDiv w:val="1"/>
      <w:marLeft w:val="0"/>
      <w:marRight w:val="0"/>
      <w:marTop w:val="0"/>
      <w:marBottom w:val="0"/>
      <w:divBdr>
        <w:top w:val="none" w:sz="0" w:space="0" w:color="auto"/>
        <w:left w:val="none" w:sz="0" w:space="0" w:color="auto"/>
        <w:bottom w:val="none" w:sz="0" w:space="0" w:color="auto"/>
        <w:right w:val="none" w:sz="0" w:space="0" w:color="auto"/>
      </w:divBdr>
    </w:div>
    <w:div w:id="2102489759">
      <w:bodyDiv w:val="1"/>
      <w:marLeft w:val="0"/>
      <w:marRight w:val="0"/>
      <w:marTop w:val="0"/>
      <w:marBottom w:val="0"/>
      <w:divBdr>
        <w:top w:val="none" w:sz="0" w:space="0" w:color="auto"/>
        <w:left w:val="none" w:sz="0" w:space="0" w:color="auto"/>
        <w:bottom w:val="none" w:sz="0" w:space="0" w:color="auto"/>
        <w:right w:val="none" w:sz="0" w:space="0" w:color="auto"/>
      </w:divBdr>
    </w:div>
    <w:div w:id="2105034122">
      <w:bodyDiv w:val="1"/>
      <w:marLeft w:val="0"/>
      <w:marRight w:val="0"/>
      <w:marTop w:val="0"/>
      <w:marBottom w:val="0"/>
      <w:divBdr>
        <w:top w:val="none" w:sz="0" w:space="0" w:color="auto"/>
        <w:left w:val="none" w:sz="0" w:space="0" w:color="auto"/>
        <w:bottom w:val="none" w:sz="0" w:space="0" w:color="auto"/>
        <w:right w:val="none" w:sz="0" w:space="0" w:color="auto"/>
      </w:divBdr>
    </w:div>
    <w:div w:id="2105566115">
      <w:bodyDiv w:val="1"/>
      <w:marLeft w:val="0"/>
      <w:marRight w:val="0"/>
      <w:marTop w:val="0"/>
      <w:marBottom w:val="0"/>
      <w:divBdr>
        <w:top w:val="none" w:sz="0" w:space="0" w:color="auto"/>
        <w:left w:val="none" w:sz="0" w:space="0" w:color="auto"/>
        <w:bottom w:val="none" w:sz="0" w:space="0" w:color="auto"/>
        <w:right w:val="none" w:sz="0" w:space="0" w:color="auto"/>
      </w:divBdr>
    </w:div>
    <w:div w:id="2107771538">
      <w:bodyDiv w:val="1"/>
      <w:marLeft w:val="0"/>
      <w:marRight w:val="0"/>
      <w:marTop w:val="0"/>
      <w:marBottom w:val="0"/>
      <w:divBdr>
        <w:top w:val="none" w:sz="0" w:space="0" w:color="auto"/>
        <w:left w:val="none" w:sz="0" w:space="0" w:color="auto"/>
        <w:bottom w:val="none" w:sz="0" w:space="0" w:color="auto"/>
        <w:right w:val="none" w:sz="0" w:space="0" w:color="auto"/>
      </w:divBdr>
    </w:div>
    <w:div w:id="2108303912">
      <w:bodyDiv w:val="1"/>
      <w:marLeft w:val="0"/>
      <w:marRight w:val="0"/>
      <w:marTop w:val="0"/>
      <w:marBottom w:val="0"/>
      <w:divBdr>
        <w:top w:val="none" w:sz="0" w:space="0" w:color="auto"/>
        <w:left w:val="none" w:sz="0" w:space="0" w:color="auto"/>
        <w:bottom w:val="none" w:sz="0" w:space="0" w:color="auto"/>
        <w:right w:val="none" w:sz="0" w:space="0" w:color="auto"/>
      </w:divBdr>
    </w:div>
    <w:div w:id="2108889904">
      <w:bodyDiv w:val="1"/>
      <w:marLeft w:val="0"/>
      <w:marRight w:val="0"/>
      <w:marTop w:val="0"/>
      <w:marBottom w:val="0"/>
      <w:divBdr>
        <w:top w:val="none" w:sz="0" w:space="0" w:color="auto"/>
        <w:left w:val="none" w:sz="0" w:space="0" w:color="auto"/>
        <w:bottom w:val="none" w:sz="0" w:space="0" w:color="auto"/>
        <w:right w:val="none" w:sz="0" w:space="0" w:color="auto"/>
      </w:divBdr>
    </w:div>
    <w:div w:id="2109156485">
      <w:bodyDiv w:val="1"/>
      <w:marLeft w:val="0"/>
      <w:marRight w:val="0"/>
      <w:marTop w:val="0"/>
      <w:marBottom w:val="0"/>
      <w:divBdr>
        <w:top w:val="none" w:sz="0" w:space="0" w:color="auto"/>
        <w:left w:val="none" w:sz="0" w:space="0" w:color="auto"/>
        <w:bottom w:val="none" w:sz="0" w:space="0" w:color="auto"/>
        <w:right w:val="none" w:sz="0" w:space="0" w:color="auto"/>
      </w:divBdr>
    </w:div>
    <w:div w:id="2109425039">
      <w:bodyDiv w:val="1"/>
      <w:marLeft w:val="0"/>
      <w:marRight w:val="0"/>
      <w:marTop w:val="0"/>
      <w:marBottom w:val="0"/>
      <w:divBdr>
        <w:top w:val="none" w:sz="0" w:space="0" w:color="auto"/>
        <w:left w:val="none" w:sz="0" w:space="0" w:color="auto"/>
        <w:bottom w:val="none" w:sz="0" w:space="0" w:color="auto"/>
        <w:right w:val="none" w:sz="0" w:space="0" w:color="auto"/>
      </w:divBdr>
    </w:div>
    <w:div w:id="2111268872">
      <w:bodyDiv w:val="1"/>
      <w:marLeft w:val="0"/>
      <w:marRight w:val="0"/>
      <w:marTop w:val="0"/>
      <w:marBottom w:val="0"/>
      <w:divBdr>
        <w:top w:val="none" w:sz="0" w:space="0" w:color="auto"/>
        <w:left w:val="none" w:sz="0" w:space="0" w:color="auto"/>
        <w:bottom w:val="none" w:sz="0" w:space="0" w:color="auto"/>
        <w:right w:val="none" w:sz="0" w:space="0" w:color="auto"/>
      </w:divBdr>
    </w:div>
    <w:div w:id="2112510736">
      <w:bodyDiv w:val="1"/>
      <w:marLeft w:val="0"/>
      <w:marRight w:val="0"/>
      <w:marTop w:val="0"/>
      <w:marBottom w:val="0"/>
      <w:divBdr>
        <w:top w:val="none" w:sz="0" w:space="0" w:color="auto"/>
        <w:left w:val="none" w:sz="0" w:space="0" w:color="auto"/>
        <w:bottom w:val="none" w:sz="0" w:space="0" w:color="auto"/>
        <w:right w:val="none" w:sz="0" w:space="0" w:color="auto"/>
      </w:divBdr>
    </w:div>
    <w:div w:id="2112578426">
      <w:bodyDiv w:val="1"/>
      <w:marLeft w:val="0"/>
      <w:marRight w:val="0"/>
      <w:marTop w:val="0"/>
      <w:marBottom w:val="0"/>
      <w:divBdr>
        <w:top w:val="none" w:sz="0" w:space="0" w:color="auto"/>
        <w:left w:val="none" w:sz="0" w:space="0" w:color="auto"/>
        <w:bottom w:val="none" w:sz="0" w:space="0" w:color="auto"/>
        <w:right w:val="none" w:sz="0" w:space="0" w:color="auto"/>
      </w:divBdr>
    </w:div>
    <w:div w:id="2114468507">
      <w:bodyDiv w:val="1"/>
      <w:marLeft w:val="0"/>
      <w:marRight w:val="0"/>
      <w:marTop w:val="0"/>
      <w:marBottom w:val="0"/>
      <w:divBdr>
        <w:top w:val="none" w:sz="0" w:space="0" w:color="auto"/>
        <w:left w:val="none" w:sz="0" w:space="0" w:color="auto"/>
        <w:bottom w:val="none" w:sz="0" w:space="0" w:color="auto"/>
        <w:right w:val="none" w:sz="0" w:space="0" w:color="auto"/>
      </w:divBdr>
    </w:div>
    <w:div w:id="2116319421">
      <w:bodyDiv w:val="1"/>
      <w:marLeft w:val="0"/>
      <w:marRight w:val="0"/>
      <w:marTop w:val="0"/>
      <w:marBottom w:val="0"/>
      <w:divBdr>
        <w:top w:val="none" w:sz="0" w:space="0" w:color="auto"/>
        <w:left w:val="none" w:sz="0" w:space="0" w:color="auto"/>
        <w:bottom w:val="none" w:sz="0" w:space="0" w:color="auto"/>
        <w:right w:val="none" w:sz="0" w:space="0" w:color="auto"/>
      </w:divBdr>
    </w:div>
    <w:div w:id="2116826264">
      <w:bodyDiv w:val="1"/>
      <w:marLeft w:val="0"/>
      <w:marRight w:val="0"/>
      <w:marTop w:val="0"/>
      <w:marBottom w:val="0"/>
      <w:divBdr>
        <w:top w:val="none" w:sz="0" w:space="0" w:color="auto"/>
        <w:left w:val="none" w:sz="0" w:space="0" w:color="auto"/>
        <w:bottom w:val="none" w:sz="0" w:space="0" w:color="auto"/>
        <w:right w:val="none" w:sz="0" w:space="0" w:color="auto"/>
      </w:divBdr>
    </w:div>
    <w:div w:id="2119642037">
      <w:bodyDiv w:val="1"/>
      <w:marLeft w:val="0"/>
      <w:marRight w:val="0"/>
      <w:marTop w:val="0"/>
      <w:marBottom w:val="0"/>
      <w:divBdr>
        <w:top w:val="none" w:sz="0" w:space="0" w:color="auto"/>
        <w:left w:val="none" w:sz="0" w:space="0" w:color="auto"/>
        <w:bottom w:val="none" w:sz="0" w:space="0" w:color="auto"/>
        <w:right w:val="none" w:sz="0" w:space="0" w:color="auto"/>
      </w:divBdr>
    </w:div>
    <w:div w:id="2120099251">
      <w:bodyDiv w:val="1"/>
      <w:marLeft w:val="0"/>
      <w:marRight w:val="0"/>
      <w:marTop w:val="0"/>
      <w:marBottom w:val="0"/>
      <w:divBdr>
        <w:top w:val="none" w:sz="0" w:space="0" w:color="auto"/>
        <w:left w:val="none" w:sz="0" w:space="0" w:color="auto"/>
        <w:bottom w:val="none" w:sz="0" w:space="0" w:color="auto"/>
        <w:right w:val="none" w:sz="0" w:space="0" w:color="auto"/>
      </w:divBdr>
    </w:div>
    <w:div w:id="2120753735">
      <w:bodyDiv w:val="1"/>
      <w:marLeft w:val="0"/>
      <w:marRight w:val="0"/>
      <w:marTop w:val="0"/>
      <w:marBottom w:val="0"/>
      <w:divBdr>
        <w:top w:val="none" w:sz="0" w:space="0" w:color="auto"/>
        <w:left w:val="none" w:sz="0" w:space="0" w:color="auto"/>
        <w:bottom w:val="none" w:sz="0" w:space="0" w:color="auto"/>
        <w:right w:val="none" w:sz="0" w:space="0" w:color="auto"/>
      </w:divBdr>
    </w:div>
    <w:div w:id="2121026648">
      <w:bodyDiv w:val="1"/>
      <w:marLeft w:val="0"/>
      <w:marRight w:val="0"/>
      <w:marTop w:val="0"/>
      <w:marBottom w:val="0"/>
      <w:divBdr>
        <w:top w:val="none" w:sz="0" w:space="0" w:color="auto"/>
        <w:left w:val="none" w:sz="0" w:space="0" w:color="auto"/>
        <w:bottom w:val="none" w:sz="0" w:space="0" w:color="auto"/>
        <w:right w:val="none" w:sz="0" w:space="0" w:color="auto"/>
      </w:divBdr>
    </w:div>
    <w:div w:id="2122190188">
      <w:bodyDiv w:val="1"/>
      <w:marLeft w:val="0"/>
      <w:marRight w:val="0"/>
      <w:marTop w:val="0"/>
      <w:marBottom w:val="0"/>
      <w:divBdr>
        <w:top w:val="none" w:sz="0" w:space="0" w:color="auto"/>
        <w:left w:val="none" w:sz="0" w:space="0" w:color="auto"/>
        <w:bottom w:val="none" w:sz="0" w:space="0" w:color="auto"/>
        <w:right w:val="none" w:sz="0" w:space="0" w:color="auto"/>
      </w:divBdr>
    </w:div>
    <w:div w:id="2122257354">
      <w:bodyDiv w:val="1"/>
      <w:marLeft w:val="0"/>
      <w:marRight w:val="0"/>
      <w:marTop w:val="0"/>
      <w:marBottom w:val="0"/>
      <w:divBdr>
        <w:top w:val="none" w:sz="0" w:space="0" w:color="auto"/>
        <w:left w:val="none" w:sz="0" w:space="0" w:color="auto"/>
        <w:bottom w:val="none" w:sz="0" w:space="0" w:color="auto"/>
        <w:right w:val="none" w:sz="0" w:space="0" w:color="auto"/>
      </w:divBdr>
    </w:div>
    <w:div w:id="2125342171">
      <w:bodyDiv w:val="1"/>
      <w:marLeft w:val="0"/>
      <w:marRight w:val="0"/>
      <w:marTop w:val="0"/>
      <w:marBottom w:val="0"/>
      <w:divBdr>
        <w:top w:val="none" w:sz="0" w:space="0" w:color="auto"/>
        <w:left w:val="none" w:sz="0" w:space="0" w:color="auto"/>
        <w:bottom w:val="none" w:sz="0" w:space="0" w:color="auto"/>
        <w:right w:val="none" w:sz="0" w:space="0" w:color="auto"/>
      </w:divBdr>
    </w:div>
    <w:div w:id="2128162857">
      <w:bodyDiv w:val="1"/>
      <w:marLeft w:val="0"/>
      <w:marRight w:val="0"/>
      <w:marTop w:val="0"/>
      <w:marBottom w:val="0"/>
      <w:divBdr>
        <w:top w:val="none" w:sz="0" w:space="0" w:color="auto"/>
        <w:left w:val="none" w:sz="0" w:space="0" w:color="auto"/>
        <w:bottom w:val="none" w:sz="0" w:space="0" w:color="auto"/>
        <w:right w:val="none" w:sz="0" w:space="0" w:color="auto"/>
      </w:divBdr>
    </w:div>
    <w:div w:id="2130464426">
      <w:bodyDiv w:val="1"/>
      <w:marLeft w:val="0"/>
      <w:marRight w:val="0"/>
      <w:marTop w:val="0"/>
      <w:marBottom w:val="0"/>
      <w:divBdr>
        <w:top w:val="none" w:sz="0" w:space="0" w:color="auto"/>
        <w:left w:val="none" w:sz="0" w:space="0" w:color="auto"/>
        <w:bottom w:val="none" w:sz="0" w:space="0" w:color="auto"/>
        <w:right w:val="none" w:sz="0" w:space="0" w:color="auto"/>
      </w:divBdr>
    </w:div>
    <w:div w:id="2130851430">
      <w:bodyDiv w:val="1"/>
      <w:marLeft w:val="0"/>
      <w:marRight w:val="0"/>
      <w:marTop w:val="0"/>
      <w:marBottom w:val="0"/>
      <w:divBdr>
        <w:top w:val="none" w:sz="0" w:space="0" w:color="auto"/>
        <w:left w:val="none" w:sz="0" w:space="0" w:color="auto"/>
        <w:bottom w:val="none" w:sz="0" w:space="0" w:color="auto"/>
        <w:right w:val="none" w:sz="0" w:space="0" w:color="auto"/>
      </w:divBdr>
    </w:div>
    <w:div w:id="2133622704">
      <w:bodyDiv w:val="1"/>
      <w:marLeft w:val="0"/>
      <w:marRight w:val="0"/>
      <w:marTop w:val="0"/>
      <w:marBottom w:val="0"/>
      <w:divBdr>
        <w:top w:val="none" w:sz="0" w:space="0" w:color="auto"/>
        <w:left w:val="none" w:sz="0" w:space="0" w:color="auto"/>
        <w:bottom w:val="none" w:sz="0" w:space="0" w:color="auto"/>
        <w:right w:val="none" w:sz="0" w:space="0" w:color="auto"/>
      </w:divBdr>
    </w:div>
    <w:div w:id="2134252584">
      <w:bodyDiv w:val="1"/>
      <w:marLeft w:val="0"/>
      <w:marRight w:val="0"/>
      <w:marTop w:val="0"/>
      <w:marBottom w:val="0"/>
      <w:divBdr>
        <w:top w:val="none" w:sz="0" w:space="0" w:color="auto"/>
        <w:left w:val="none" w:sz="0" w:space="0" w:color="auto"/>
        <w:bottom w:val="none" w:sz="0" w:space="0" w:color="auto"/>
        <w:right w:val="none" w:sz="0" w:space="0" w:color="auto"/>
      </w:divBdr>
    </w:div>
    <w:div w:id="2135244061">
      <w:bodyDiv w:val="1"/>
      <w:marLeft w:val="0"/>
      <w:marRight w:val="0"/>
      <w:marTop w:val="0"/>
      <w:marBottom w:val="0"/>
      <w:divBdr>
        <w:top w:val="none" w:sz="0" w:space="0" w:color="auto"/>
        <w:left w:val="none" w:sz="0" w:space="0" w:color="auto"/>
        <w:bottom w:val="none" w:sz="0" w:space="0" w:color="auto"/>
        <w:right w:val="none" w:sz="0" w:space="0" w:color="auto"/>
      </w:divBdr>
    </w:div>
    <w:div w:id="2135977363">
      <w:bodyDiv w:val="1"/>
      <w:marLeft w:val="0"/>
      <w:marRight w:val="0"/>
      <w:marTop w:val="0"/>
      <w:marBottom w:val="0"/>
      <w:divBdr>
        <w:top w:val="none" w:sz="0" w:space="0" w:color="auto"/>
        <w:left w:val="none" w:sz="0" w:space="0" w:color="auto"/>
        <w:bottom w:val="none" w:sz="0" w:space="0" w:color="auto"/>
        <w:right w:val="none" w:sz="0" w:space="0" w:color="auto"/>
      </w:divBdr>
    </w:div>
    <w:div w:id="2137798087">
      <w:bodyDiv w:val="1"/>
      <w:marLeft w:val="0"/>
      <w:marRight w:val="0"/>
      <w:marTop w:val="0"/>
      <w:marBottom w:val="0"/>
      <w:divBdr>
        <w:top w:val="none" w:sz="0" w:space="0" w:color="auto"/>
        <w:left w:val="none" w:sz="0" w:space="0" w:color="auto"/>
        <w:bottom w:val="none" w:sz="0" w:space="0" w:color="auto"/>
        <w:right w:val="none" w:sz="0" w:space="0" w:color="auto"/>
      </w:divBdr>
    </w:div>
    <w:div w:id="2138403101">
      <w:bodyDiv w:val="1"/>
      <w:marLeft w:val="0"/>
      <w:marRight w:val="0"/>
      <w:marTop w:val="0"/>
      <w:marBottom w:val="0"/>
      <w:divBdr>
        <w:top w:val="none" w:sz="0" w:space="0" w:color="auto"/>
        <w:left w:val="none" w:sz="0" w:space="0" w:color="auto"/>
        <w:bottom w:val="none" w:sz="0" w:space="0" w:color="auto"/>
        <w:right w:val="none" w:sz="0" w:space="0" w:color="auto"/>
      </w:divBdr>
    </w:div>
    <w:div w:id="214658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microsoft.com/office/2018/08/relationships/commentsExtensible" Target="commentsExtensible.xml"/><Relationship Id="rId39" Type="http://schemas.openxmlformats.org/officeDocument/2006/relationships/header" Target="header21.xml"/><Relationship Id="rId21" Type="http://schemas.openxmlformats.org/officeDocument/2006/relationships/header" Target="header8.xml"/><Relationship Id="rId34" Type="http://schemas.openxmlformats.org/officeDocument/2006/relationships/header" Target="header17.xml"/><Relationship Id="rId42" Type="http://schemas.openxmlformats.org/officeDocument/2006/relationships/header" Target="header24.xml"/><Relationship Id="rId47" Type="http://schemas.openxmlformats.org/officeDocument/2006/relationships/header" Target="header29.xml"/><Relationship Id="rId50" Type="http://schemas.openxmlformats.org/officeDocument/2006/relationships/header" Target="header32.xml"/><Relationship Id="rId55"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eader" Target="header12.xml"/><Relationship Id="rId11" Type="http://schemas.openxmlformats.org/officeDocument/2006/relationships/footer" Target="footer1.xml"/><Relationship Id="rId24" Type="http://schemas.microsoft.com/office/2011/relationships/commentsExtended" Target="commentsExtended.xml"/><Relationship Id="rId32" Type="http://schemas.openxmlformats.org/officeDocument/2006/relationships/header" Target="header15.xml"/><Relationship Id="rId37" Type="http://schemas.openxmlformats.org/officeDocument/2006/relationships/footer" Target="footer4.xml"/><Relationship Id="rId40" Type="http://schemas.openxmlformats.org/officeDocument/2006/relationships/header" Target="header22.xml"/><Relationship Id="rId45" Type="http://schemas.openxmlformats.org/officeDocument/2006/relationships/header" Target="header27.xml"/><Relationship Id="rId53" Type="http://schemas.openxmlformats.org/officeDocument/2006/relationships/footer" Target="footer5.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header" Target="header14.xml"/><Relationship Id="rId44" Type="http://schemas.openxmlformats.org/officeDocument/2006/relationships/header" Target="header26.xml"/><Relationship Id="rId52" Type="http://schemas.openxmlformats.org/officeDocument/2006/relationships/header" Target="header3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header" Target="header25.xml"/><Relationship Id="rId48" Type="http://schemas.openxmlformats.org/officeDocument/2006/relationships/header" Target="header30.xm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eader" Target="header33.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eader" Target="header5.xml"/><Relationship Id="rId25" Type="http://schemas.microsoft.com/office/2016/09/relationships/commentsIds" Target="commentsIds.xml"/><Relationship Id="rId33" Type="http://schemas.openxmlformats.org/officeDocument/2006/relationships/header" Target="header16.xml"/><Relationship Id="rId38" Type="http://schemas.openxmlformats.org/officeDocument/2006/relationships/header" Target="header20.xml"/><Relationship Id="rId46" Type="http://schemas.openxmlformats.org/officeDocument/2006/relationships/header" Target="header28.xml"/><Relationship Id="rId20" Type="http://schemas.openxmlformats.org/officeDocument/2006/relationships/header" Target="header7.xml"/><Relationship Id="rId41" Type="http://schemas.openxmlformats.org/officeDocument/2006/relationships/header" Target="header2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comments" Target="comments.xml"/><Relationship Id="rId28" Type="http://schemas.openxmlformats.org/officeDocument/2006/relationships/header" Target="header11.xml"/><Relationship Id="rId36" Type="http://schemas.openxmlformats.org/officeDocument/2006/relationships/header" Target="header19.xml"/><Relationship Id="rId49"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854C9960E67E448C61D94EFC551A60" ma:contentTypeVersion="13" ma:contentTypeDescription="Create a new document." ma:contentTypeScope="" ma:versionID="35298749857342b14bf20151906c2284">
  <xsd:schema xmlns:xsd="http://www.w3.org/2001/XMLSchema" xmlns:xs="http://www.w3.org/2001/XMLSchema" xmlns:p="http://schemas.microsoft.com/office/2006/metadata/properties" xmlns:ns3="24706942-233b-4c22-b277-89c706374af6" xmlns:ns4="f0f9633d-4d35-4ad9-841c-790c17ba5179" targetNamespace="http://schemas.microsoft.com/office/2006/metadata/properties" ma:root="true" ma:fieldsID="a334d8f5e9cf8a40a9f52e3074cf0a37" ns3:_="" ns4:_="">
    <xsd:import namespace="24706942-233b-4c22-b277-89c706374af6"/>
    <xsd:import namespace="f0f9633d-4d35-4ad9-841c-790c17ba51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06942-233b-4c22-b277-89c706374a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f9633d-4d35-4ad9-841c-790c17ba51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3666BC-9A24-421F-9D33-9377ABE15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706942-233b-4c22-b277-89c706374af6"/>
    <ds:schemaRef ds:uri="f0f9633d-4d35-4ad9-841c-790c17ba5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8172E1-0E9E-4B30-8DDB-F2CFB2878FFB}">
  <ds:schemaRefs>
    <ds:schemaRef ds:uri="http://schemas.openxmlformats.org/officeDocument/2006/bibliography"/>
  </ds:schemaRefs>
</ds:datastoreItem>
</file>

<file path=customXml/itemProps3.xml><?xml version="1.0" encoding="utf-8"?>
<ds:datastoreItem xmlns:ds="http://schemas.openxmlformats.org/officeDocument/2006/customXml" ds:itemID="{5147FD1B-3B47-4BE8-9314-9C5B1BE337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1481DD-0D5D-43C8-9A62-1EAFACBE8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2326</TotalTime>
  <Pages>60</Pages>
  <Words>14716</Words>
  <Characters>83884</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Report of the Board of Management and</vt:lpstr>
    </vt:vector>
  </TitlesOfParts>
  <Company>MEDTT</Company>
  <LinksUpToDate>false</LinksUpToDate>
  <CharactersWithSpaces>98404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Board of Management and</dc:title>
  <dc:subject/>
  <dc:creator>Hao B Thi Nguyen</dc:creator>
  <cp:keywords/>
  <dc:description/>
  <cp:lastModifiedBy>Hai Quang Le</cp:lastModifiedBy>
  <cp:revision>583</cp:revision>
  <cp:lastPrinted>2023-08-18T21:30:00Z</cp:lastPrinted>
  <dcterms:created xsi:type="dcterms:W3CDTF">2024-12-03T15:23:00Z</dcterms:created>
  <dcterms:modified xsi:type="dcterms:W3CDTF">2025-03-26T07:45:00Z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0x010100A7854C9960E67E448C61D94EFC551A60</vt:lpwstr>
  </property>
</Properties>
</file>