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Thêm bảng </w:t>
      </w:r>
      <w:r w:rsidDel="00000000" w:rsidR="00000000" w:rsidRPr="00000000">
        <w:rPr>
          <w:b w:val="1"/>
          <w:rtl w:val="0"/>
        </w:rPr>
        <w:t xml:space="preserve">Đợt</w:t>
      </w:r>
      <w:r w:rsidDel="00000000" w:rsidR="00000000" w:rsidRPr="00000000">
        <w:rPr>
          <w:rtl w:val="0"/>
        </w:rPr>
        <w:t xml:space="preserve">: id (tự tăng), tên đợt (string cho nhập), tháng (bảng lương tháng mấy), Ngày thanh toán, thời gian bắt đầu cho xem, thời gian kết thúc xem, thời gian xem tối đa mỗi lần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Trong 2 bảng phiếu lương chi tiết, lưu thêm id của đợt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Thêm bảng Tình trạng xem phiếu lương: id (tự tăng), id (id nhân viên), Thời gian xem còn lại, tình trạng (Đã xác nhận phiếu lương, Chưa xác nhận, Khiếu nại, Đã xử lý khiếu nại, trường hợp chưa xem thì chưa có dòng dữ liệu trong bảng này), Nội dung khiếu nại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lưu ý trường hợp lưu thời gian xem còn lại: khi đóng trình duyệt hoặc hết thời gian gửi lên lưu lại thời gian còn lại.</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