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53B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Link figma: </w:t>
      </w:r>
    </w:p>
    <w:p w14:paraId="5B3D4094">
      <w:pPr>
        <w:rPr>
          <w:rFonts w:hint="default"/>
          <w:lang w:val="en-US"/>
        </w:rPr>
      </w:pPr>
    </w:p>
    <w:p w14:paraId="1F1BEAAB">
      <w:pPr>
        <w:rPr>
          <w:rFonts w:hint="default"/>
          <w:lang w:val="en-US"/>
        </w:rPr>
      </w:pPr>
      <w:r>
        <w:rPr>
          <w:rFonts w:hint="default"/>
          <w:lang w:val="en-US"/>
        </w:rPr>
        <w:t>Câu 1:</w:t>
      </w:r>
    </w:p>
    <w:p w14:paraId="0AE9FD39">
      <w:pPr>
        <w:rPr>
          <w:rFonts w:hint="default"/>
          <w:lang w:val="en-US"/>
        </w:rPr>
      </w:pPr>
      <w:r>
        <w:rPr>
          <w:rFonts w:hint="default"/>
          <w:lang w:val="en-US"/>
        </w:rPr>
        <w:t>Phân tích yêu cầu: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BD58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1BF80C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Mục</w:t>
            </w:r>
          </w:p>
        </w:tc>
        <w:tc>
          <w:tcPr>
            <w:tcW w:w="4261" w:type="dxa"/>
          </w:tcPr>
          <w:p w14:paraId="6ECB9B1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Nội dung</w:t>
            </w:r>
          </w:p>
        </w:tc>
      </w:tr>
      <w:tr w14:paraId="007A2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493E2E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Actor chính- vai trò</w:t>
            </w:r>
          </w:p>
        </w:tc>
        <w:tc>
          <w:tcPr>
            <w:tcW w:w="4261" w:type="dxa"/>
          </w:tcPr>
          <w:p w14:paraId="245C188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Sinh viên:Đặt mượn sách trên hệ thống quản lý</w:t>
            </w:r>
          </w:p>
        </w:tc>
      </w:tr>
      <w:tr w14:paraId="6D4B8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6E1606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Yêu cầu chức năng(4)</w:t>
            </w:r>
          </w:p>
        </w:tc>
        <w:tc>
          <w:tcPr>
            <w:tcW w:w="4261" w:type="dxa"/>
          </w:tcPr>
          <w:p w14:paraId="6097E88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-Chọn thư viện và ngày đến nhận sách</w:t>
            </w:r>
          </w:p>
          <w:p w14:paraId="46B14AE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-Hiển thị các ca nhận sách còn trống</w:t>
            </w:r>
          </w:p>
          <w:p w14:paraId="3CFE7B8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-Chọn ca nhận sách</w:t>
            </w:r>
          </w:p>
          <w:p w14:paraId="129A146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-Xem danh sách sách cần mượn</w:t>
            </w:r>
          </w:p>
          <w:p w14:paraId="67EE92D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-Kiểm tra ca còn trống chỗ mượn</w:t>
            </w:r>
          </w:p>
        </w:tc>
      </w:tr>
      <w:tr w14:paraId="1958C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4BF610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Yêu cầu phi chức năng(2)</w:t>
            </w:r>
          </w:p>
        </w:tc>
        <w:tc>
          <w:tcPr>
            <w:tcW w:w="4261" w:type="dxa"/>
          </w:tcPr>
          <w:p w14:paraId="55FF2A4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- Hiệu năng:Tải danh sách trống &lt;= 2 giây</w:t>
            </w:r>
          </w:p>
          <w:p w14:paraId="48A533D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- Khả dụng: giao diện reponsive trên màn hình 320ps-1080ps</w:t>
            </w:r>
          </w:p>
        </w:tc>
      </w:tr>
      <w:tr w14:paraId="7A522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927CC9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BR 1 -&gt; bước 6</w:t>
            </w:r>
          </w:p>
        </w:tc>
        <w:tc>
          <w:tcPr>
            <w:tcW w:w="4261" w:type="dxa"/>
          </w:tcPr>
          <w:p w14:paraId="48AD190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Sinh viên không có sách mượn quá hạn</w:t>
            </w:r>
          </w:p>
        </w:tc>
      </w:tr>
      <w:tr w14:paraId="790B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02E165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BR 5 -&gt; bước 5</w:t>
            </w:r>
          </w:p>
        </w:tc>
        <w:tc>
          <w:tcPr>
            <w:tcW w:w="4261" w:type="dxa"/>
          </w:tcPr>
          <w:p w14:paraId="7D05950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Tiền cọc mỗi cuốn sách được tính theo mức cọc tại thời điểm mượn sách</w:t>
            </w:r>
          </w:p>
        </w:tc>
      </w:tr>
      <w:tr w14:paraId="5A6C0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E55E57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Điểm chưa rõ- câu hỏi</w:t>
            </w:r>
          </w:p>
        </w:tc>
        <w:tc>
          <w:tcPr>
            <w:tcW w:w="4261" w:type="dxa"/>
          </w:tcPr>
          <w:p w14:paraId="306C828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Trong quy tắc nghiệp vụ nói rằng không tồn tại bước nhập ngày đến nhận sách mượn-&gt; trong frame 1 có chỗ nhập ngày đến nhận sách</w:t>
            </w:r>
          </w:p>
          <w:p w14:paraId="676BBDE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=&gt;vậy trong use case thiếu bước nhập ngày nhận sách hay trong frame 1 bị thừa</w:t>
            </w:r>
          </w:p>
        </w:tc>
      </w:tr>
    </w:tbl>
    <w:p w14:paraId="6F9A2705">
      <w:pPr>
        <w:rPr>
          <w:rFonts w:hint="default"/>
          <w:lang w:val="en-US"/>
        </w:rPr>
      </w:pPr>
    </w:p>
    <w:p w14:paraId="52B92F1E">
      <w:pPr>
        <w:rPr>
          <w:rFonts w:hint="default"/>
          <w:lang w:val="en-US"/>
        </w:rPr>
      </w:pPr>
      <w:r>
        <w:rPr>
          <w:rFonts w:hint="default"/>
          <w:lang w:val="en-US"/>
        </w:rPr>
        <w:t>Câu 2</w:t>
      </w:r>
    </w:p>
    <w:p w14:paraId="7B5D730A">
      <w:pPr>
        <w:rPr>
          <w:rFonts w:hint="default"/>
          <w:lang w:val="en-US"/>
        </w:rPr>
      </w:pPr>
      <w:r>
        <w:rPr>
          <w:rFonts w:hint="default"/>
          <w:lang w:val="en-US"/>
        </w:rPr>
        <w:t>Bước 6:</w:t>
      </w:r>
    </w:p>
    <w:p w14:paraId="4CE8B155">
      <w:pPr>
        <w:rPr>
          <w:rFonts w:hint="default"/>
          <w:lang w:val="en-US"/>
        </w:rPr>
      </w:pPr>
      <w:r>
        <w:rPr>
          <w:rFonts w:hint="default"/>
          <w:lang w:val="en-US"/>
        </w:rPr>
        <w:t>6.1 hệ thống kiểm tra ca còn trống chỗ và sinh viên không có sách mượn quá hạn</w:t>
      </w:r>
    </w:p>
    <w:p w14:paraId="176114D6">
      <w:pPr>
        <w:rPr>
          <w:rFonts w:hint="default"/>
          <w:lang w:val="en-US"/>
        </w:rPr>
      </w:pPr>
      <w:r>
        <w:rPr>
          <w:rFonts w:hint="default"/>
          <w:lang w:val="en-US"/>
        </w:rPr>
        <w:t>6.2 nếu ca không còn trống chỗ =&gt; quay về bước 3: (chọn một ca trống)</w:t>
      </w:r>
    </w:p>
    <w:p w14:paraId="2B76EEB6">
      <w:pPr>
        <w:rPr>
          <w:rFonts w:hint="default"/>
          <w:lang w:val="en-US"/>
        </w:rPr>
      </w:pPr>
      <w:r>
        <w:rPr>
          <w:rFonts w:hint="default"/>
          <w:lang w:val="en-US"/>
        </w:rPr>
        <w:t>6.3 nếu sinh viên có sách quá hạn =&gt; hủy bỏ yêu cầu mượn sách</w:t>
      </w:r>
    </w:p>
    <w:p w14:paraId="267CBD27">
      <w:pPr>
        <w:rPr>
          <w:rFonts w:hint="default"/>
          <w:lang w:val="en-US"/>
        </w:rPr>
      </w:pPr>
      <w:r>
        <w:rPr>
          <w:rFonts w:hint="default"/>
          <w:lang w:val="en-US"/>
        </w:rPr>
        <w:t>6.4 tạo phiếu mượn</w:t>
      </w:r>
    </w:p>
    <w:p w14:paraId="28CFDD80">
      <w:pPr>
        <w:rPr>
          <w:rFonts w:hint="default"/>
          <w:lang w:val="en-US"/>
        </w:rPr>
      </w:pPr>
      <w:r>
        <w:rPr>
          <w:rFonts w:hint="default"/>
          <w:lang w:val="en-US"/>
        </w:rPr>
        <w:t>6.5 cấp mã phiếu mượn sách</w:t>
      </w:r>
    </w:p>
    <w:p w14:paraId="51BACB94">
      <w:pPr>
        <w:rPr>
          <w:rFonts w:hint="default"/>
          <w:lang w:val="en-US"/>
        </w:rPr>
      </w:pPr>
      <w:r>
        <w:rPr>
          <w:rFonts w:hint="default"/>
          <w:lang w:val="en-US"/>
        </w:rPr>
        <w:t>6.6 tính hạn trả sách</w:t>
      </w:r>
    </w:p>
    <w:p w14:paraId="195E9EAA">
      <w:pPr>
        <w:rPr>
          <w:rFonts w:hint="default"/>
          <w:lang w:val="en-US"/>
        </w:rPr>
      </w:pPr>
      <w:r>
        <w:rPr>
          <w:rFonts w:hint="default"/>
          <w:lang w:val="en-US"/>
        </w:rPr>
        <w:t>6.7 hiển thị mượn sách thành công</w:t>
      </w:r>
    </w:p>
    <w:p w14:paraId="7ACDC112">
      <w:r>
        <w:drawing>
          <wp:inline distT="0" distB="0" distL="114300" distR="114300">
            <wp:extent cx="5269865" cy="4365625"/>
            <wp:effectExtent l="0" t="0" r="3175" b="825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C109E"/>
    <w:p w14:paraId="25C2E345">
      <w:pPr>
        <w:rPr>
          <w:rFonts w:hint="default"/>
          <w:lang w:val="en-US"/>
        </w:rPr>
      </w:pPr>
      <w:r>
        <w:rPr>
          <w:rFonts w:hint="default"/>
          <w:lang w:val="en-US"/>
        </w:rPr>
        <w:t>Câu 3</w:t>
      </w:r>
    </w:p>
    <w:p w14:paraId="0DA1B528">
      <w:pPr>
        <w:rPr>
          <w:rFonts w:hint="default"/>
          <w:lang w:val="en-US"/>
        </w:rPr>
      </w:pPr>
      <w:r>
        <w:rPr>
          <w:rFonts w:hint="default"/>
          <w:lang w:val="en-US"/>
        </w:rPr>
        <w:t>Thiết kế ERD:</w:t>
      </w:r>
    </w:p>
    <w:p w14:paraId="60E81632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A902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06EA95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Thuộc tính</w:t>
            </w:r>
          </w:p>
        </w:tc>
        <w:tc>
          <w:tcPr>
            <w:tcW w:w="4261" w:type="dxa"/>
          </w:tcPr>
          <w:p w14:paraId="760F81B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Đặt ở bảng</w:t>
            </w:r>
          </w:p>
        </w:tc>
      </w:tr>
      <w:tr w14:paraId="77B83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02661B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max_loans</w:t>
            </w:r>
          </w:p>
        </w:tc>
        <w:tc>
          <w:tcPr>
            <w:tcW w:w="4261" w:type="dxa"/>
          </w:tcPr>
          <w:p w14:paraId="58A4C6B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Ghi vào bảng pickupShift:vì mỗi giờ có một số phiếu nhất định</w:t>
            </w:r>
          </w:p>
        </w:tc>
      </w:tr>
      <w:tr w14:paraId="734FA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16F4C9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due_date</w:t>
            </w:r>
          </w:p>
        </w:tc>
        <w:tc>
          <w:tcPr>
            <w:tcW w:w="4261" w:type="dxa"/>
          </w:tcPr>
          <w:p w14:paraId="666A805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Ghi vào loan để biết được hạn trả sách</w:t>
            </w:r>
          </w:p>
        </w:tc>
      </w:tr>
      <w:tr w14:paraId="63947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1F6DAA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deposit_amount</w:t>
            </w:r>
          </w:p>
        </w:tc>
        <w:tc>
          <w:tcPr>
            <w:tcW w:w="4261" w:type="dxa"/>
          </w:tcPr>
          <w:p w14:paraId="4CD355B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Tạo bảng trung gian loan_Book : để quản lý tiền cọc của mỗi cuốn sách mượn</w:t>
            </w:r>
          </w:p>
        </w:tc>
      </w:tr>
      <w:tr w14:paraId="5167C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C21C4B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Thuộc tính không nên lưu- lý do</w:t>
            </w:r>
          </w:p>
        </w:tc>
        <w:tc>
          <w:tcPr>
            <w:tcW w:w="4261" w:type="dxa"/>
          </w:tcPr>
          <w:p w14:paraId="37E1A54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total_deposit-vì có thể tự động tính toán được</w:t>
            </w:r>
          </w:p>
        </w:tc>
      </w:tr>
    </w:tbl>
    <w:p w14:paraId="2B752954">
      <w:pPr>
        <w:rPr>
          <w:rFonts w:hint="default"/>
          <w:lang w:val="en-US"/>
        </w:rPr>
      </w:pPr>
    </w:p>
    <w:p w14:paraId="3E4AF03F">
      <w:pPr>
        <w:rPr>
          <w:rFonts w:hint="default"/>
          <w:lang w:val="en-US"/>
        </w:rPr>
      </w:pPr>
    </w:p>
    <w:p w14:paraId="62520DE0">
      <w:pPr>
        <w:rPr>
          <w:rFonts w:hint="default"/>
          <w:vertAlign w:val="baseline"/>
          <w:lang w:val="en-US"/>
        </w:rPr>
      </w:pPr>
      <w:r>
        <w:rPr>
          <w:rFonts w:hint="default"/>
          <w:lang w:val="en-US"/>
        </w:rPr>
        <w:t>Câu 4:UI/UX trên figma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43"/>
        <w:gridCol w:w="1834"/>
        <w:gridCol w:w="3065"/>
        <w:gridCol w:w="2675"/>
      </w:tblGrid>
      <w:tr w14:paraId="41E70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3" w:type="dxa"/>
          </w:tcPr>
          <w:p w14:paraId="7269622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</w:t>
            </w:r>
          </w:p>
        </w:tc>
        <w:tc>
          <w:tcPr>
            <w:tcW w:w="1834" w:type="dxa"/>
          </w:tcPr>
          <w:p w14:paraId="7EC5F78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Lỗi</w:t>
            </w:r>
          </w:p>
        </w:tc>
        <w:tc>
          <w:tcPr>
            <w:tcW w:w="3065" w:type="dxa"/>
          </w:tcPr>
          <w:p w14:paraId="7304885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Nguyên tắc vi phạm</w:t>
            </w:r>
          </w:p>
        </w:tc>
        <w:tc>
          <w:tcPr>
            <w:tcW w:w="2675" w:type="dxa"/>
          </w:tcPr>
          <w:p w14:paraId="4DB54D8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Cách sửa</w:t>
            </w:r>
          </w:p>
        </w:tc>
      </w:tr>
      <w:tr w14:paraId="76FEF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3" w:type="dxa"/>
          </w:tcPr>
          <w:p w14:paraId="6EE440C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834" w:type="dxa"/>
          </w:tcPr>
          <w:p w14:paraId="4DD5594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Thiếu ô radio</w:t>
            </w:r>
          </w:p>
        </w:tc>
        <w:tc>
          <w:tcPr>
            <w:tcW w:w="3065" w:type="dxa"/>
          </w:tcPr>
          <w:p w14:paraId="57E4E8E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Sai UI control (chỉ được chọn một)</w:t>
            </w:r>
          </w:p>
        </w:tc>
        <w:tc>
          <w:tcPr>
            <w:tcW w:w="2675" w:type="dxa"/>
          </w:tcPr>
          <w:p w14:paraId="0DF08EF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Sửa ô checkbox thành ô radio</w:t>
            </w:r>
          </w:p>
        </w:tc>
      </w:tr>
      <w:tr w14:paraId="46856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3" w:type="dxa"/>
          </w:tcPr>
          <w:p w14:paraId="7911210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1834" w:type="dxa"/>
          </w:tcPr>
          <w:p w14:paraId="52A06EB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Đồng bộ chữ tiếng anh và tiếng việt</w:t>
            </w:r>
          </w:p>
        </w:tc>
        <w:tc>
          <w:tcPr>
            <w:tcW w:w="3065" w:type="dxa"/>
          </w:tcPr>
          <w:p w14:paraId="3B05165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Chưa đồng nhất dạng chữ</w:t>
            </w:r>
          </w:p>
        </w:tc>
        <w:tc>
          <w:tcPr>
            <w:tcW w:w="2675" w:type="dxa"/>
          </w:tcPr>
          <w:p w14:paraId="4F4D813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Sửa cancel và next về cùng ngôn ngữ tiếng việt</w:t>
            </w:r>
          </w:p>
        </w:tc>
      </w:tr>
      <w:tr w14:paraId="77256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3" w:type="dxa"/>
          </w:tcPr>
          <w:p w14:paraId="46FE628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1834" w:type="dxa"/>
          </w:tcPr>
          <w:p w14:paraId="222889A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Màu sắc cancel và next</w:t>
            </w:r>
          </w:p>
        </w:tc>
        <w:tc>
          <w:tcPr>
            <w:tcW w:w="3065" w:type="dxa"/>
          </w:tcPr>
          <w:p w14:paraId="2F6539C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Độ thẫm mĩ</w:t>
            </w:r>
          </w:p>
        </w:tc>
        <w:tc>
          <w:tcPr>
            <w:tcW w:w="2675" w:type="dxa"/>
          </w:tcPr>
          <w:p w14:paraId="5A2D58C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Nên làm màu chữ nút next nổi hơn vì nó quan trọng và nút cancel nhạt hơn</w:t>
            </w:r>
          </w:p>
        </w:tc>
      </w:tr>
      <w:tr w14:paraId="6485F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3" w:type="dxa"/>
          </w:tcPr>
          <w:p w14:paraId="0DDCB33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  <w:tc>
          <w:tcPr>
            <w:tcW w:w="1834" w:type="dxa"/>
          </w:tcPr>
          <w:p w14:paraId="64FFFAC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Phần header đặt mượn sách chưa được dễ nhìn</w:t>
            </w:r>
          </w:p>
        </w:tc>
        <w:tc>
          <w:tcPr>
            <w:tcW w:w="3065" w:type="dxa"/>
          </w:tcPr>
          <w:p w14:paraId="2047274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Độ thẩm mĩ UI</w:t>
            </w:r>
          </w:p>
        </w:tc>
        <w:tc>
          <w:tcPr>
            <w:tcW w:w="2675" w:type="dxa"/>
          </w:tcPr>
          <w:p w14:paraId="36DC980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Nên cho ghi in hoa hết toàn bộ hoặc căn giữa giao diện cho người dùng dễ nhận dạng</w:t>
            </w:r>
          </w:p>
        </w:tc>
      </w:tr>
    </w:tbl>
    <w:p w14:paraId="1DAC8DA0">
      <w:pPr>
        <w:rPr>
          <w:rFonts w:hint="default"/>
          <w:lang w:val="en-US"/>
        </w:rPr>
      </w:pPr>
    </w:p>
    <w:p w14:paraId="1F98BE00">
      <w:pPr>
        <w:rPr>
          <w:rFonts w:hint="default"/>
          <w:lang w:val="en-US"/>
        </w:rPr>
      </w:pPr>
      <w:r>
        <w:rPr>
          <w:rFonts w:hint="default"/>
          <w:lang w:val="en-US"/>
        </w:rPr>
        <w:t>CTA chính-lí do: nút next - vì qua bước 4 (tìm và chọn các đầu sách cần mượn) mới đến bấm “xác nhận mượn”</w:t>
      </w:r>
    </w:p>
    <w:p w14:paraId="03C623AA">
      <w:pPr>
        <w:rPr>
          <w:rFonts w:hint="default"/>
          <w:lang w:val="en-US"/>
        </w:rPr>
      </w:pPr>
    </w:p>
    <w:p w14:paraId="311E5406">
      <w:pPr>
        <w:rPr>
          <w:rFonts w:hint="default"/>
          <w:vertAlign w:val="baseline"/>
          <w:lang w:val="en-US"/>
        </w:rPr>
      </w:pPr>
      <w:r>
        <w:rPr>
          <w:rFonts w:hint="default"/>
          <w:lang w:val="en-US"/>
        </w:rPr>
        <w:t>Câu 5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8F18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FEA177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Khía cạnh</w:t>
            </w:r>
          </w:p>
        </w:tc>
        <w:tc>
          <w:tcPr>
            <w:tcW w:w="4261" w:type="dxa"/>
          </w:tcPr>
          <w:p w14:paraId="7EA6555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Tác động</w:t>
            </w:r>
          </w:p>
        </w:tc>
      </w:tr>
      <w:tr w14:paraId="22D9D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425DE6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Giao diện</w:t>
            </w:r>
          </w:p>
        </w:tc>
        <w:tc>
          <w:tcPr>
            <w:tcW w:w="4261" w:type="dxa"/>
          </w:tcPr>
          <w:p w14:paraId="5C8126C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Thêm ô nhập “gia hạn mượn sách”</w:t>
            </w:r>
          </w:p>
        </w:tc>
      </w:tr>
      <w:tr w14:paraId="4CBA3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85EDC2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validate</w:t>
            </w:r>
          </w:p>
        </w:tc>
        <w:tc>
          <w:tcPr>
            <w:tcW w:w="4261" w:type="dxa"/>
          </w:tcPr>
          <w:p w14:paraId="38ED83B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Cần code thêm phần logic xử lý: được mượn tối đa 2 lần, mỗi lần 7 ngày</w:t>
            </w:r>
          </w:p>
        </w:tc>
      </w:tr>
      <w:tr w14:paraId="6A54C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41316C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Use case/activity</w:t>
            </w:r>
          </w:p>
        </w:tc>
        <w:tc>
          <w:tcPr>
            <w:tcW w:w="4261" w:type="dxa"/>
          </w:tcPr>
          <w:p w14:paraId="076694C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Thêm use case gia hạn riêng từng cuốn sách muốn mượn. Thêm luồng hoạt động gia hạn sách</w:t>
            </w:r>
          </w:p>
        </w:tc>
      </w:tr>
      <w:tr w14:paraId="73DD0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AECA25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erd</w:t>
            </w:r>
          </w:p>
        </w:tc>
        <w:tc>
          <w:tcPr>
            <w:tcW w:w="4261" w:type="dxa"/>
          </w:tcPr>
          <w:p w14:paraId="65B312B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Trong loan thêm gia_han để biết số lần gia hạn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/>
              </w:rPr>
              <w:t xml:space="preserve"> sách</w:t>
            </w:r>
          </w:p>
        </w:tc>
      </w:tr>
    </w:tbl>
    <w:p w14:paraId="767E99BC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393622"/>
    <w:rsid w:val="7B39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2026-10-02T00:30:00Z</dcterms:created>
  <dc:creator>Lê Hải Nguyên</dc:creator>
  <cp:lastModifiedBy>Lê Hải Nguyên</cp:lastModifiedBy>
  <dcterms:modified xsi:type="dcterms:W3CDTF">2026-10-02T01:54:19Z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EC936BE38B91460BAC8A8B0E5AC83101_11</vt:lpwstr>
  </property>
  <property fmtid="{D5CDD505-2E9C-101B-9397-08002B2CF9AE}" pid="4" name="KSOTemplateDocerSaveRecord">
    <vt:lpwstr>eyJoZGlkIjoiMmI1MTA5MmUzNDc1Mzc4ZDEyM2U3NjVlZjM4OGQ4ZWQiLCJ1c2VySWQiOiIxMzkxODYyODY4MTA1In0=</vt:lpwstr>
  </property>
</Properties>
</file>