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E90FF2" w:rsidRDefault="0050550E">
      <w:pPr>
        <w:spacing w:line="360" w:lineRule="auto"/>
        <w:ind w:firstLine="56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The Importance of Academics:</w:t>
      </w:r>
    </w:p>
    <w:p w14:paraId="00000002" w14:textId="77777777" w:rsidR="00E90FF2" w:rsidRDefault="0050550E">
      <w:pPr>
        <w:spacing w:line="360" w:lineRule="auto"/>
        <w:ind w:firstLine="562"/>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Feedback from Students of Service-Learning Curriculum</w:t>
      </w:r>
      <w:r>
        <w:rPr>
          <w:rFonts w:ascii="宋体" w:eastAsia="宋体" w:hAnsi="宋体" w:cs="宋体"/>
          <w:color w:val="000000"/>
          <w:sz w:val="32"/>
          <w:szCs w:val="32"/>
          <w:vertAlign w:val="superscript"/>
        </w:rPr>
        <w:footnoteReference w:id="1"/>
      </w:r>
      <w:r>
        <w:rPr>
          <w:rFonts w:ascii="Symbol" w:eastAsia="Symbol" w:hAnsi="Symbol" w:cs="Symbol"/>
          <w:color w:val="000000"/>
          <w:sz w:val="32"/>
          <w:szCs w:val="32"/>
          <w:vertAlign w:val="superscript"/>
        </w:rPr>
        <w:t></w:t>
      </w:r>
    </w:p>
    <w:p w14:paraId="00000003" w14:textId="77777777" w:rsidR="00E90FF2" w:rsidRDefault="0050550E">
      <w:pPr>
        <w:spacing w:line="360" w:lineRule="auto"/>
        <w:ind w:firstLine="48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Xiangling Liu</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Muqiang Zheng</w:t>
      </w:r>
    </w:p>
    <w:p w14:paraId="00000004" w14:textId="77777777" w:rsidR="00E90FF2" w:rsidRDefault="0050550E">
      <w:pPr>
        <w:spacing w:line="360" w:lineRule="auto"/>
        <w:ind w:firstLine="480"/>
        <w:jc w:val="center"/>
        <w:rPr>
          <w:rFonts w:ascii="宋体" w:eastAsia="宋体" w:hAnsi="宋体" w:cs="宋体"/>
          <w:i/>
          <w:color w:val="000000"/>
          <w:sz w:val="24"/>
          <w:szCs w:val="24"/>
        </w:rPr>
      </w:pPr>
      <w:r>
        <w:rPr>
          <w:rFonts w:ascii="Times New Roman" w:eastAsia="Times New Roman" w:hAnsi="Times New Roman" w:cs="Times New Roman"/>
          <w:i/>
          <w:color w:val="000000"/>
          <w:sz w:val="24"/>
          <w:szCs w:val="24"/>
        </w:rPr>
        <w:t>Shantou University</w:t>
      </w:r>
    </w:p>
    <w:p w14:paraId="00000005" w14:textId="77777777" w:rsidR="00E90FF2" w:rsidRDefault="00E90FF2">
      <w:pPr>
        <w:spacing w:line="360" w:lineRule="auto"/>
        <w:ind w:firstLine="420"/>
        <w:rPr>
          <w:rFonts w:ascii="宋体" w:eastAsia="宋体" w:hAnsi="宋体" w:cs="宋体"/>
          <w:color w:val="000000"/>
        </w:rPr>
      </w:pPr>
    </w:p>
    <w:p w14:paraId="00000006" w14:textId="77777777" w:rsidR="00E90FF2" w:rsidRPr="00313AA5" w:rsidRDefault="0050550E">
      <w:pPr>
        <w:rPr>
          <w:rFonts w:ascii="Times New Roman" w:eastAsia="Times New Roman" w:hAnsi="Times New Roman" w:cs="Times New Roman"/>
          <w:color w:val="222222"/>
        </w:rPr>
      </w:pPr>
      <w:sdt>
        <w:sdtPr>
          <w:tag w:val="goog_rdk_0"/>
          <w:id w:val="1727341955"/>
        </w:sdtPr>
        <w:sdtEndPr/>
        <w:sdtContent/>
      </w:sdt>
      <w:sdt>
        <w:sdtPr>
          <w:tag w:val="goog_rdk_1"/>
          <w:id w:val="1894692687"/>
        </w:sdtPr>
        <w:sdtEndPr/>
        <w:sdtContent/>
      </w:sdt>
      <w:r w:rsidRPr="00313AA5">
        <w:rPr>
          <w:rFonts w:ascii="Times New Roman" w:eastAsia="Times New Roman" w:hAnsi="Times New Roman" w:cs="Times New Roman"/>
          <w:color w:val="222222"/>
        </w:rPr>
        <w:t>Abstract</w:t>
      </w:r>
    </w:p>
    <w:p w14:paraId="00000007" w14:textId="77777777" w:rsidR="00E90FF2" w:rsidRPr="00313AA5" w:rsidRDefault="00E90FF2">
      <w:pPr>
        <w:rPr>
          <w:rFonts w:ascii="Times New Roman" w:eastAsia="Times New Roman" w:hAnsi="Times New Roman" w:cs="Times New Roman"/>
          <w:i/>
          <w:color w:val="222222"/>
        </w:rPr>
      </w:pPr>
    </w:p>
    <w:p w14:paraId="00000008" w14:textId="77777777" w:rsidR="00E90FF2" w:rsidRPr="00313AA5" w:rsidRDefault="0050550E">
      <w:pPr>
        <w:rPr>
          <w:rFonts w:ascii="Times New Roman" w:eastAsia="Times New Roman" w:hAnsi="Times New Roman" w:cs="Times New Roman"/>
          <w:color w:val="222222"/>
        </w:rPr>
      </w:pPr>
      <w:r w:rsidRPr="00313AA5">
        <w:rPr>
          <w:rFonts w:ascii="Times New Roman" w:eastAsia="Times New Roman" w:hAnsi="Times New Roman" w:cs="Times New Roman"/>
          <w:color w:val="222222"/>
        </w:rPr>
        <w:t>This article asserts that academics should constitute the majority of the teaching team of university service-</w:t>
      </w:r>
      <w:sdt>
        <w:sdtPr>
          <w:tag w:val="goog_rdk_2"/>
          <w:id w:val="221647528"/>
        </w:sdtPr>
        <w:sdtEndPr/>
        <w:sdtContent/>
      </w:sdt>
      <w:sdt>
        <w:sdtPr>
          <w:tag w:val="goog_rdk_3"/>
          <w:id w:val="104848593"/>
        </w:sdtPr>
        <w:sdtEndPr/>
        <w:sdtContent/>
      </w:sdt>
      <w:r w:rsidRPr="00313AA5">
        <w:rPr>
          <w:rFonts w:ascii="Times New Roman" w:eastAsia="Times New Roman" w:hAnsi="Times New Roman" w:cs="Times New Roman"/>
          <w:color w:val="222222"/>
        </w:rPr>
        <w:t>learning</w:t>
      </w:r>
      <w:r w:rsidRPr="00313AA5">
        <w:rPr>
          <w:rFonts w:ascii="Times New Roman" w:eastAsia="Times New Roman" w:hAnsi="Times New Roman" w:cs="Times New Roman"/>
          <w:color w:val="222222"/>
        </w:rPr>
        <w:t xml:space="preserve"> curriculum. Using appraisals for service-learning courses for eight recent years in Shantou University, we apply the methods of</w:t>
      </w:r>
      <w:r w:rsidRPr="00313AA5">
        <w:rPr>
          <w:rFonts w:ascii="Times New Roman" w:eastAsia="Times New Roman" w:hAnsi="Times New Roman" w:cs="Times New Roman"/>
          <w:color w:val="222222"/>
        </w:rPr>
        <w:t xml:space="preserve"> one-way variance analysis and correlation analysis to analyze the data. The results show that academics giving courses closely related to their specialties are the most popular with the students, that the appraising scores of students taking the courses g</w:t>
      </w:r>
      <w:r w:rsidRPr="00313AA5">
        <w:rPr>
          <w:rFonts w:ascii="Times New Roman" w:eastAsia="Times New Roman" w:hAnsi="Times New Roman" w:cs="Times New Roman"/>
          <w:color w:val="222222"/>
        </w:rPr>
        <w:t xml:space="preserve">iven by those academics are the highest in students’ self-appraisal of the learning outcomes, and that the correlation between the scores of the appraisal of these teachers by students and the learning outcomes received by students is the </w:t>
      </w:r>
      <w:sdt>
        <w:sdtPr>
          <w:tag w:val="goog_rdk_4"/>
          <w:id w:val="29152490"/>
        </w:sdtPr>
        <w:sdtEndPr/>
        <w:sdtContent/>
      </w:sdt>
      <w:sdt>
        <w:sdtPr>
          <w:tag w:val="goog_rdk_5"/>
          <w:id w:val="1941024326"/>
        </w:sdtPr>
        <w:sdtEndPr/>
        <w:sdtContent/>
      </w:sdt>
      <w:r w:rsidRPr="00313AA5">
        <w:rPr>
          <w:rFonts w:ascii="Times New Roman" w:eastAsia="Times New Roman" w:hAnsi="Times New Roman" w:cs="Times New Roman"/>
          <w:color w:val="222222"/>
        </w:rPr>
        <w:t>highest</w:t>
      </w:r>
      <w:r w:rsidRPr="00313AA5">
        <w:rPr>
          <w:rFonts w:ascii="Times New Roman" w:eastAsia="Times New Roman" w:hAnsi="Times New Roman" w:cs="Times New Roman"/>
          <w:color w:val="222222"/>
        </w:rPr>
        <w:t>.</w:t>
      </w:r>
    </w:p>
    <w:p w14:paraId="00000009" w14:textId="77777777" w:rsidR="00E90FF2" w:rsidRPr="00313AA5" w:rsidRDefault="00E90FF2">
      <w:pPr>
        <w:rPr>
          <w:rFonts w:ascii="Times New Roman" w:eastAsia="Times New Roman" w:hAnsi="Times New Roman" w:cs="Times New Roman"/>
          <w:color w:val="222222"/>
        </w:rPr>
      </w:pPr>
      <w:bookmarkStart w:id="0" w:name="_GoBack"/>
      <w:bookmarkEnd w:id="0"/>
    </w:p>
    <w:p w14:paraId="0000000A" w14:textId="77777777" w:rsidR="00E90FF2" w:rsidRPr="00313AA5" w:rsidRDefault="0050550E">
      <w:pPr>
        <w:rPr>
          <w:rFonts w:ascii="Times New Roman" w:eastAsia="Times New Roman" w:hAnsi="Times New Roman" w:cs="Times New Roman"/>
          <w:color w:val="222222"/>
        </w:rPr>
      </w:pPr>
      <w:r w:rsidRPr="00313AA5">
        <w:rPr>
          <w:rFonts w:ascii="Times New Roman" w:eastAsia="Times New Roman" w:hAnsi="Times New Roman" w:cs="Times New Roman"/>
          <w:color w:val="222222"/>
        </w:rPr>
        <w:t>Keywords: service-learning curriculum; academics; students’ appraisals</w:t>
      </w:r>
    </w:p>
    <w:p w14:paraId="0000000B" w14:textId="77777777" w:rsidR="00E90FF2" w:rsidRPr="00313AA5" w:rsidRDefault="00E90FF2">
      <w:pPr>
        <w:rPr>
          <w:rFonts w:ascii="Times New Roman" w:eastAsia="Times New Roman" w:hAnsi="Times New Roman" w:cs="Times New Roman"/>
          <w:color w:val="222222"/>
        </w:rPr>
      </w:pPr>
    </w:p>
    <w:p w14:paraId="0000000C" w14:textId="77777777" w:rsidR="00E90FF2" w:rsidRDefault="00E90FF2">
      <w:pPr>
        <w:rPr>
          <w:rFonts w:ascii="Times New Roman" w:eastAsia="Times New Roman" w:hAnsi="Times New Roman" w:cs="Times New Roman"/>
          <w:color w:val="222222"/>
          <w:highlight w:val="white"/>
        </w:rPr>
      </w:pPr>
    </w:p>
    <w:p w14:paraId="0000000D" w14:textId="77777777" w:rsidR="00E90FF2" w:rsidRDefault="00E90FF2">
      <w:pPr>
        <w:spacing w:line="360" w:lineRule="auto"/>
        <w:ind w:firstLine="480"/>
        <w:rPr>
          <w:rFonts w:ascii="Times New Roman" w:eastAsia="Times New Roman" w:hAnsi="Times New Roman" w:cs="Times New Roman"/>
          <w:color w:val="000000"/>
          <w:sz w:val="24"/>
          <w:szCs w:val="24"/>
        </w:rPr>
      </w:pPr>
    </w:p>
    <w:p w14:paraId="0000000E" w14:textId="77777777" w:rsidR="00E90FF2" w:rsidRDefault="0050550E">
      <w:pPr>
        <w:spacing w:line="360" w:lineRule="auto"/>
        <w:ind w:firstLine="480"/>
        <w:rPr>
          <w:rFonts w:ascii="宋体" w:eastAsia="宋体" w:hAnsi="宋体" w:cs="宋体"/>
          <w:color w:val="000000"/>
        </w:rPr>
      </w:pPr>
      <w:sdt>
        <w:sdtPr>
          <w:tag w:val="goog_rdk_6"/>
          <w:id w:val="-2079743312"/>
        </w:sdtPr>
        <w:sdtEndPr/>
        <w:sdtContent/>
      </w:sdt>
      <w:sdt>
        <w:sdtPr>
          <w:tag w:val="goog_rdk_7"/>
          <w:id w:val="-1513674374"/>
        </w:sdtPr>
        <w:sdtEndPr/>
        <w:sdtContent/>
      </w:sdt>
      <w:r>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current study collects and analyzes the data on some results of appraisals for service-learning courses during 2011–2018 at Shantou University. Two kinds of appraisa</w:t>
      </w:r>
      <w:r>
        <w:rPr>
          <w:rFonts w:ascii="Times New Roman" w:eastAsia="Times New Roman" w:hAnsi="Times New Roman" w:cs="Times New Roman"/>
          <w:color w:val="000000"/>
          <w:sz w:val="24"/>
          <w:szCs w:val="24"/>
        </w:rPr>
        <w:t>l results are included: students’ self-appraisal of the learning outcomes and the appraisal of teachers by students. In the appraisal of teachers by students, three kinds of teachers are appraised—academics giving courses closely related to their specialti</w:t>
      </w:r>
      <w:r>
        <w:rPr>
          <w:rFonts w:ascii="Times New Roman" w:eastAsia="Times New Roman" w:hAnsi="Times New Roman" w:cs="Times New Roman"/>
          <w:color w:val="000000"/>
          <w:sz w:val="24"/>
          <w:szCs w:val="24"/>
        </w:rPr>
        <w:t xml:space="preserve">es, academics giving courses not related to their specialties, and non-academics (teachers selected from the </w:t>
      </w:r>
      <w:r>
        <w:rPr>
          <w:rFonts w:ascii="Times New Roman" w:eastAsia="Times New Roman" w:hAnsi="Times New Roman" w:cs="Times New Roman"/>
          <w:sz w:val="24"/>
          <w:szCs w:val="24"/>
        </w:rPr>
        <w:t>u</w:t>
      </w:r>
      <w:sdt>
        <w:sdtPr>
          <w:tag w:val="goog_rdk_8"/>
          <w:id w:val="-1579279360"/>
        </w:sdtPr>
        <w:sdtEndPr/>
        <w:sdtContent/>
      </w:sdt>
      <w:sdt>
        <w:sdtPr>
          <w:tag w:val="goog_rdk_9"/>
          <w:id w:val="1790546422"/>
        </w:sdtPr>
        <w:sdtEndPr/>
        <w:sdtContent/>
      </w:sdt>
      <w:r>
        <w:rPr>
          <w:rFonts w:ascii="Times New Roman" w:eastAsia="Times New Roman" w:hAnsi="Times New Roman" w:cs="Times New Roman"/>
          <w:color w:val="000000"/>
          <w:sz w:val="24"/>
          <w:szCs w:val="24"/>
        </w:rPr>
        <w:t>niversity’s</w:t>
      </w:r>
      <w:r>
        <w:rPr>
          <w:rFonts w:ascii="Times New Roman" w:eastAsia="Times New Roman" w:hAnsi="Times New Roman" w:cs="Times New Roman"/>
          <w:color w:val="000000"/>
          <w:sz w:val="24"/>
          <w:szCs w:val="24"/>
        </w:rPr>
        <w:t xml:space="preserve"> student </w:t>
      </w:r>
      <w:sdt>
        <w:sdtPr>
          <w:tag w:val="goog_rdk_10"/>
          <w:id w:val="134231662"/>
        </w:sdtPr>
        <w:sdtEndPr/>
        <w:sdtContent/>
      </w:sdt>
      <w:sdt>
        <w:sdtPr>
          <w:tag w:val="goog_rdk_11"/>
          <w:id w:val="1887361980"/>
        </w:sdtPr>
        <w:sdtEndPr/>
        <w:sdtContent/>
      </w:sdt>
      <w:r>
        <w:rPr>
          <w:rFonts w:ascii="Times New Roman" w:eastAsia="Times New Roman" w:hAnsi="Times New Roman" w:cs="Times New Roman"/>
          <w:color w:val="000000"/>
          <w:sz w:val="24"/>
          <w:szCs w:val="24"/>
        </w:rPr>
        <w:t>counselors</w:t>
      </w:r>
      <w:r>
        <w:rPr>
          <w:rFonts w:ascii="Times New Roman" w:eastAsia="Times New Roman" w:hAnsi="Times New Roman" w:cs="Times New Roman"/>
          <w:color w:val="000000"/>
          <w:sz w:val="24"/>
          <w:szCs w:val="24"/>
        </w:rPr>
        <w:t>, administrative staff, and teaching assistants). The results show that (a) in the appraisal of teachers by students, academics giving courses closely related to their specialties received the highest appraising scores; (b) in students’ self-appraisal of t</w:t>
      </w:r>
      <w:r>
        <w:rPr>
          <w:rFonts w:ascii="Times New Roman" w:eastAsia="Times New Roman" w:hAnsi="Times New Roman" w:cs="Times New Roman"/>
          <w:color w:val="000000"/>
          <w:sz w:val="24"/>
          <w:szCs w:val="24"/>
        </w:rPr>
        <w:t>he learning outcomes, the appraising scores of students taking the courses given by the academics giving courses closely related to their specialties are highest, showing significant statistical difference from those of students taking the courses given by</w:t>
      </w:r>
      <w:r>
        <w:t xml:space="preserve"> </w:t>
      </w:r>
      <w:r>
        <w:rPr>
          <w:rFonts w:ascii="Times New Roman" w:eastAsia="Times New Roman" w:hAnsi="Times New Roman" w:cs="Times New Roman"/>
          <w:color w:val="000000"/>
          <w:sz w:val="24"/>
          <w:szCs w:val="24"/>
        </w:rPr>
        <w:t>the academics giving courses not related to their specialties or non-academics. Our correlation analysis also indicates that, for the courses given by academics acting as specialists, the correlation between the scores of the appraisal of teachers by stud</w:t>
      </w:r>
      <w:r>
        <w:rPr>
          <w:rFonts w:ascii="Times New Roman" w:eastAsia="Times New Roman" w:hAnsi="Times New Roman" w:cs="Times New Roman"/>
          <w:color w:val="000000"/>
          <w:sz w:val="24"/>
          <w:szCs w:val="24"/>
        </w:rPr>
        <w:t xml:space="preserve">ents and the learning outcomes received by students is the highest. </w:t>
      </w:r>
      <w:r>
        <w:rPr>
          <w:rFonts w:ascii="Times New Roman" w:eastAsia="Times New Roman" w:hAnsi="Times New Roman" w:cs="Times New Roman"/>
          <w:color w:val="000000"/>
          <w:sz w:val="24"/>
          <w:szCs w:val="24"/>
        </w:rPr>
        <w:lastRenderedPageBreak/>
        <w:t>Therefore, we argue that the educational effect of the service-learning courses given by academics acting as specialists is the best and that they should constitute the majority of the tea</w:t>
      </w:r>
      <w:r>
        <w:rPr>
          <w:rFonts w:ascii="Times New Roman" w:eastAsia="Times New Roman" w:hAnsi="Times New Roman" w:cs="Times New Roman"/>
          <w:color w:val="000000"/>
          <w:sz w:val="24"/>
          <w:szCs w:val="24"/>
        </w:rPr>
        <w:t>ching team of university service-learning curriculum.</w:t>
      </w:r>
      <w:r>
        <w:rPr>
          <w:rFonts w:ascii="宋体" w:eastAsia="宋体" w:hAnsi="宋体" w:cs="宋体"/>
          <w:color w:val="000000"/>
        </w:rPr>
        <w:t xml:space="preserve"> </w:t>
      </w:r>
    </w:p>
    <w:p w14:paraId="0000000F" w14:textId="77777777" w:rsidR="00E90FF2" w:rsidRDefault="00E90FF2">
      <w:pPr>
        <w:spacing w:line="360" w:lineRule="auto"/>
        <w:ind w:firstLine="420"/>
        <w:rPr>
          <w:rFonts w:ascii="宋体" w:eastAsia="宋体" w:hAnsi="宋体" w:cs="宋体"/>
          <w:color w:val="000000"/>
        </w:rPr>
      </w:pPr>
    </w:p>
    <w:p w14:paraId="00000010" w14:textId="77777777" w:rsidR="00E90FF2" w:rsidRDefault="0050550E">
      <w:pP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Background</w:t>
      </w:r>
    </w:p>
    <w:p w14:paraId="00000011" w14:textId="77777777" w:rsidR="00E90FF2" w:rsidRDefault="0050550E">
      <w:pP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Service-learning is a form of experiential education that consciously combines community needs with students’ learning activities, so that students and community agencies can achieve mutual</w:t>
      </w:r>
      <w:r>
        <w:rPr>
          <w:rFonts w:ascii="Times New Roman" w:eastAsia="Times New Roman" w:hAnsi="Times New Roman" w:cs="Times New Roman"/>
          <w:color w:val="000000"/>
          <w:sz w:val="24"/>
          <w:szCs w:val="24"/>
        </w:rPr>
        <w:t xml:space="preserve"> benefit by working together. The term </w:t>
      </w:r>
      <w:r>
        <w:rPr>
          <w:rFonts w:ascii="Times New Roman" w:eastAsia="Times New Roman" w:hAnsi="Times New Roman" w:cs="Times New Roman"/>
          <w:i/>
          <w:color w:val="000000"/>
          <w:sz w:val="24"/>
          <w:szCs w:val="24"/>
        </w:rPr>
        <w:t>service-learning</w:t>
      </w:r>
      <w:r>
        <w:rPr>
          <w:rFonts w:ascii="Times New Roman" w:eastAsia="Times New Roman" w:hAnsi="Times New Roman" w:cs="Times New Roman"/>
          <w:color w:val="000000"/>
          <w:sz w:val="24"/>
          <w:szCs w:val="24"/>
        </w:rPr>
        <w:t xml:space="preserve"> was coined by the Southern Regional Educational Board in 1967 (Zhou, 2004). According to Tang (2012), “In the past 20 years, at least 200 definitions have been put forward for Service-Learning, viewin</w:t>
      </w:r>
      <w:r>
        <w:rPr>
          <w:rFonts w:ascii="Times New Roman" w:eastAsia="Times New Roman" w:hAnsi="Times New Roman" w:cs="Times New Roman"/>
          <w:color w:val="000000"/>
          <w:sz w:val="24"/>
          <w:szCs w:val="24"/>
        </w:rPr>
        <w:t xml:space="preserve">g it as experience, plan, teaching method, philosophy, and so </w:t>
      </w:r>
      <w:sdt>
        <w:sdtPr>
          <w:tag w:val="goog_rdk_12"/>
          <w:id w:val="369031719"/>
        </w:sdtPr>
        <w:sdtEndPr/>
        <w:sdtContent/>
      </w:sdt>
      <w:sdt>
        <w:sdtPr>
          <w:tag w:val="goog_rdk_13"/>
          <w:id w:val="152497816"/>
        </w:sdtPr>
        <w:sdtEndPr/>
        <w:sdtContent/>
      </w:sdt>
      <w:r>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sz w:val="24"/>
          <w:szCs w:val="24"/>
        </w:rPr>
        <w:t>.” Besides being a kind of experiential learning, it is also a philosophy and a teaching method. According to Kenworthy-U’Ren (2003), the key concepts across all service-learning def</w:t>
      </w:r>
      <w:r>
        <w:rPr>
          <w:rFonts w:ascii="Times New Roman" w:eastAsia="Times New Roman" w:hAnsi="Times New Roman" w:cs="Times New Roman"/>
          <w:color w:val="000000"/>
          <w:sz w:val="24"/>
          <w:szCs w:val="24"/>
        </w:rPr>
        <w:t>initions and projects, be they explicitly stated or implicit by design, are the same: (a) a focus on real-world learning; (b) a course-based foundation; (c) reciprocity between the student and the community; and (d) carefully designed reflection.</w:t>
      </w:r>
    </w:p>
    <w:p w14:paraId="00000012" w14:textId="77777777" w:rsidR="00E90FF2" w:rsidRDefault="0050550E">
      <w:pPr>
        <w:spacing w:line="360" w:lineRule="auto"/>
        <w:ind w:firstLine="480"/>
        <w:rPr>
          <w:rFonts w:ascii="Times New Roman" w:eastAsia="Times New Roman" w:hAnsi="Times New Roman" w:cs="Times New Roman"/>
          <w:color w:val="000000"/>
          <w:sz w:val="24"/>
          <w:szCs w:val="24"/>
        </w:rPr>
      </w:pPr>
      <w:sdt>
        <w:sdtPr>
          <w:tag w:val="goog_rdk_14"/>
          <w:id w:val="-939144697"/>
        </w:sdtPr>
        <w:sdtEndPr/>
        <w:sdtContent/>
      </w:sdt>
      <w:sdt>
        <w:sdtPr>
          <w:tag w:val="goog_rdk_15"/>
          <w:id w:val="-506755440"/>
        </w:sdtPr>
        <w:sdtEndPr/>
        <w:sdtContent/>
      </w:sdt>
      <w:r>
        <w:rPr>
          <w:rFonts w:ascii="Times New Roman" w:eastAsia="Times New Roman" w:hAnsi="Times New Roman" w:cs="Times New Roman"/>
          <w:color w:val="000000"/>
          <w:sz w:val="24"/>
          <w:szCs w:val="24"/>
        </w:rPr>
        <w:t>In</w:t>
      </w:r>
      <w:r>
        <w:rPr>
          <w:rFonts w:ascii="Times New Roman" w:eastAsia="Times New Roman" w:hAnsi="Times New Roman" w:cs="Times New Roman"/>
          <w:color w:val="000000"/>
          <w:sz w:val="24"/>
          <w:szCs w:val="24"/>
        </w:rPr>
        <w:t xml:space="preserve"> our view, the contents of service-learning are to encourage students to observe the problems in reality and design solutions to the problems through learning; solve problems in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community by providing service; get more experience in the community so as </w:t>
      </w:r>
      <w:r>
        <w:rPr>
          <w:rFonts w:ascii="Times New Roman" w:eastAsia="Times New Roman" w:hAnsi="Times New Roman" w:cs="Times New Roman"/>
          <w:color w:val="000000"/>
          <w:sz w:val="24"/>
          <w:szCs w:val="24"/>
        </w:rPr>
        <w:t>to raise their sense of social responsibility and enhance their ability to view and understand people from other social contexts; and through constant reflection, deepen their understanding and improve the ability to apply knowledge. Corresponding with suc</w:t>
      </w:r>
      <w:r>
        <w:rPr>
          <w:rFonts w:ascii="Times New Roman" w:eastAsia="Times New Roman" w:hAnsi="Times New Roman" w:cs="Times New Roman"/>
          <w:color w:val="000000"/>
          <w:sz w:val="24"/>
          <w:szCs w:val="24"/>
        </w:rPr>
        <w:t>h contents, service-learning curriculum has the following features: its objectives emphasize the developing of students’ sense of social responsibility; its contents stress the integration between community service and knowledge learning; its execution rel</w:t>
      </w:r>
      <w:r>
        <w:rPr>
          <w:rFonts w:ascii="Times New Roman" w:eastAsia="Times New Roman" w:hAnsi="Times New Roman" w:cs="Times New Roman"/>
          <w:color w:val="000000"/>
          <w:sz w:val="24"/>
          <w:szCs w:val="24"/>
        </w:rPr>
        <w:t>ies more on the cooperation between university and community; and its appraisal attaches greater importance to students’ structured reflections on the services and courses.</w:t>
      </w:r>
    </w:p>
    <w:p w14:paraId="00000013" w14:textId="77777777" w:rsidR="00E90FF2" w:rsidRDefault="0050550E">
      <w:pPr>
        <w:spacing w:line="360" w:lineRule="auto"/>
        <w:ind w:firstLine="480"/>
        <w:rPr>
          <w:rFonts w:ascii="Times New Roman" w:eastAsia="Times New Roman" w:hAnsi="Times New Roman" w:cs="Times New Roman"/>
          <w:color w:val="000000"/>
          <w:sz w:val="24"/>
          <w:szCs w:val="24"/>
        </w:rPr>
      </w:pPr>
      <w:bookmarkStart w:id="1" w:name="_heading=h.gjdgxs" w:colFirst="0" w:colLast="0"/>
      <w:bookmarkEnd w:id="1"/>
      <w:r>
        <w:rPr>
          <w:rFonts w:ascii="Times New Roman" w:eastAsia="Times New Roman" w:hAnsi="Times New Roman" w:cs="Times New Roman"/>
          <w:color w:val="000000"/>
          <w:sz w:val="24"/>
          <w:szCs w:val="24"/>
        </w:rPr>
        <w:t xml:space="preserve">After the growth of half a century, service-learning has gradually become a global </w:t>
      </w:r>
      <w:r>
        <w:rPr>
          <w:rFonts w:ascii="Times New Roman" w:eastAsia="Times New Roman" w:hAnsi="Times New Roman" w:cs="Times New Roman"/>
          <w:color w:val="000000"/>
          <w:sz w:val="24"/>
          <w:szCs w:val="24"/>
        </w:rPr>
        <w:t xml:space="preserve">phenomenon of education. It has exerted obvious and positive influence on students in various aspects, such as academic performance, development of personality and sociability, sense of civic responsibility, and awareness of professionalism (Zhang, 2007). </w:t>
      </w:r>
      <w:r>
        <w:rPr>
          <w:rFonts w:ascii="Times New Roman" w:eastAsia="Times New Roman" w:hAnsi="Times New Roman" w:cs="Times New Roman"/>
          <w:color w:val="000000"/>
          <w:sz w:val="24"/>
          <w:szCs w:val="24"/>
        </w:rPr>
        <w:t>As the dissemination of this educational philosophy or teaching method, service-</w:t>
      </w:r>
      <w:r>
        <w:rPr>
          <w:rFonts w:ascii="Times New Roman" w:eastAsia="Times New Roman" w:hAnsi="Times New Roman" w:cs="Times New Roman"/>
          <w:color w:val="000000"/>
          <w:sz w:val="24"/>
          <w:szCs w:val="24"/>
        </w:rPr>
        <w:lastRenderedPageBreak/>
        <w:t>learning curriculum begins to be introduced to colleges or universities in mainland China. However, service-learning curriculum is far from being fully popularized in the count</w:t>
      </w:r>
      <w:r>
        <w:rPr>
          <w:rFonts w:ascii="Times New Roman" w:eastAsia="Times New Roman" w:hAnsi="Times New Roman" w:cs="Times New Roman"/>
          <w:color w:val="000000"/>
          <w:sz w:val="24"/>
          <w:szCs w:val="24"/>
        </w:rPr>
        <w:t>ry as a whole, and the development of such curriculum is quite slow.</w:t>
      </w:r>
      <w:r>
        <w:rPr>
          <w:rFonts w:ascii="宋体" w:eastAsia="宋体" w:hAnsi="宋体" w:cs="宋体"/>
          <w:color w:val="000000"/>
        </w:rPr>
        <w:t xml:space="preserve"> </w:t>
      </w:r>
      <w:r>
        <w:rPr>
          <w:rFonts w:ascii="Times New Roman" w:eastAsia="Times New Roman" w:hAnsi="Times New Roman" w:cs="Times New Roman"/>
          <w:color w:val="000000"/>
          <w:sz w:val="24"/>
          <w:szCs w:val="24"/>
        </w:rPr>
        <w:t xml:space="preserve">In addition to Shantou University, Beijing Normal University–Hong Kong Baptist University United International College, Nanjing </w:t>
      </w:r>
      <w:sdt>
        <w:sdtPr>
          <w:tag w:val="goog_rdk_16"/>
          <w:id w:val="1879662259"/>
        </w:sdtPr>
        <w:sdtEndPr/>
        <w:sdtContent/>
      </w:sdt>
      <w:sdt>
        <w:sdtPr>
          <w:tag w:val="goog_rdk_17"/>
          <w:id w:val="1325781380"/>
        </w:sdtPr>
        <w:sdtEndPr/>
        <w:sdtContent/>
      </w:sdt>
      <w:r>
        <w:rPr>
          <w:rFonts w:ascii="Times New Roman" w:eastAsia="Times New Roman" w:hAnsi="Times New Roman" w:cs="Times New Roman"/>
          <w:color w:val="000000"/>
          <w:sz w:val="24"/>
          <w:szCs w:val="24"/>
        </w:rPr>
        <w:t>University</w:t>
      </w:r>
      <w:r>
        <w:rPr>
          <w:rFonts w:ascii="Times New Roman" w:eastAsia="Times New Roman" w:hAnsi="Times New Roman" w:cs="Times New Roman"/>
          <w:color w:val="000000"/>
          <w:sz w:val="24"/>
          <w:szCs w:val="24"/>
        </w:rPr>
        <w:t>, Nankai University, Beijing Normal Uni</w:t>
      </w:r>
      <w:r>
        <w:rPr>
          <w:rFonts w:ascii="Times New Roman" w:eastAsia="Times New Roman" w:hAnsi="Times New Roman" w:cs="Times New Roman"/>
          <w:color w:val="000000"/>
          <w:sz w:val="24"/>
          <w:szCs w:val="24"/>
        </w:rPr>
        <w:t xml:space="preserve">versity, Sun Yat-sen University, Yunnan University, Zhuhai City </w:t>
      </w:r>
      <w:sdt>
        <w:sdtPr>
          <w:tag w:val="goog_rdk_18"/>
          <w:id w:val="586803480"/>
        </w:sdtPr>
        <w:sdtEndPr/>
        <w:sdtContent/>
      </w:sdt>
      <w:sdt>
        <w:sdtPr>
          <w:tag w:val="goog_rdk_19"/>
          <w:id w:val="-1556999340"/>
        </w:sdtPr>
        <w:sdtEndPr/>
        <w:sdtContent/>
      </w:sdt>
      <w:r>
        <w:rPr>
          <w:rFonts w:ascii="Times New Roman" w:eastAsia="Times New Roman" w:hAnsi="Times New Roman" w:cs="Times New Roman"/>
          <w:color w:val="000000"/>
          <w:sz w:val="24"/>
          <w:szCs w:val="24"/>
        </w:rPr>
        <w:t>Polytechnic</w:t>
      </w:r>
      <w:r>
        <w:rPr>
          <w:rFonts w:ascii="Times New Roman" w:eastAsia="Times New Roman" w:hAnsi="Times New Roman" w:cs="Times New Roman"/>
          <w:color w:val="000000"/>
          <w:sz w:val="24"/>
          <w:szCs w:val="24"/>
        </w:rPr>
        <w:t>, and China Youth University of Political Studies have each started their own experiments in service-learning courses. The educational results of the service-learning cour</w:t>
      </w:r>
      <w:r>
        <w:rPr>
          <w:rFonts w:ascii="Times New Roman" w:eastAsia="Times New Roman" w:hAnsi="Times New Roman" w:cs="Times New Roman"/>
          <w:color w:val="000000"/>
          <w:sz w:val="24"/>
          <w:szCs w:val="24"/>
        </w:rPr>
        <w:t>ses in these universities demonstrate that the courses play an important role in enhancing the effectiveness of learning and helping students develop their sense of social responsibility and the spirit of serving the society.</w:t>
      </w:r>
    </w:p>
    <w:p w14:paraId="00000014" w14:textId="77777777" w:rsidR="00E90FF2" w:rsidRDefault="0050550E">
      <w:pP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Among the colleges and univers</w:t>
      </w:r>
      <w:r>
        <w:rPr>
          <w:rFonts w:ascii="Times New Roman" w:eastAsia="Times New Roman" w:hAnsi="Times New Roman" w:cs="Times New Roman"/>
          <w:color w:val="000000"/>
          <w:sz w:val="24"/>
          <w:szCs w:val="24"/>
        </w:rPr>
        <w:t>ities offering service-learning curriculum, the composition of the teaching team can be categorized into three types: (a) In Nankai University, Nanjing University, Yunnan University, and China Youth University of Political Studies, academics constitute the</w:t>
      </w:r>
      <w:r>
        <w:rPr>
          <w:rFonts w:ascii="Times New Roman" w:eastAsia="Times New Roman" w:hAnsi="Times New Roman" w:cs="Times New Roman"/>
          <w:color w:val="000000"/>
          <w:sz w:val="24"/>
          <w:szCs w:val="24"/>
        </w:rPr>
        <w:t xml:space="preserve"> majority of the teaching team of service-learning curriculum; (b) in Zhuhai City Polytechnic and Shantou University, the teaching teams are comprised of academics and non-academics (non-academics are mainly selected among student counselors); (c) in Beiji</w:t>
      </w:r>
      <w:r>
        <w:rPr>
          <w:rFonts w:ascii="Times New Roman" w:eastAsia="Times New Roman" w:hAnsi="Times New Roman" w:cs="Times New Roman"/>
          <w:color w:val="000000"/>
          <w:sz w:val="24"/>
          <w:szCs w:val="24"/>
        </w:rPr>
        <w:t xml:space="preserve">ng Normal University–Hong Kong Baptist University United International College, the teaching team is made up by teachers who are dedicated only to service-learning curriculum. </w:t>
      </w:r>
    </w:p>
    <w:p w14:paraId="00000015" w14:textId="77777777" w:rsidR="00E90FF2" w:rsidRDefault="00E90FF2">
      <w:pPr>
        <w:spacing w:line="360" w:lineRule="auto"/>
        <w:rPr>
          <w:rFonts w:ascii="Times New Roman" w:eastAsia="Times New Roman" w:hAnsi="Times New Roman" w:cs="Times New Roman"/>
          <w:b/>
          <w:color w:val="000000"/>
          <w:sz w:val="28"/>
          <w:szCs w:val="28"/>
        </w:rPr>
      </w:pPr>
    </w:p>
    <w:p w14:paraId="00000016" w14:textId="77777777" w:rsidR="00E90FF2" w:rsidRDefault="0050550E">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An Overview of Shantou University’s Service-Learning Curriculum</w:t>
      </w:r>
    </w:p>
    <w:p w14:paraId="00000017" w14:textId="77777777" w:rsidR="00E90FF2" w:rsidRDefault="0050550E">
      <w:pP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nearly 10 </w:t>
      </w:r>
      <w:r>
        <w:rPr>
          <w:rFonts w:ascii="Times New Roman" w:eastAsia="Times New Roman" w:hAnsi="Times New Roman" w:cs="Times New Roman"/>
          <w:color w:val="000000"/>
          <w:sz w:val="24"/>
          <w:szCs w:val="24"/>
        </w:rPr>
        <w:t>years, Shantou University has been active in exploring a way to provide localized service-learning curriculum. Compared with the programs at most universities in mainland China, the service-learning curriculum at Shantou University was set up earlier (in 2</w:t>
      </w:r>
      <w:r>
        <w:rPr>
          <w:rFonts w:ascii="Times New Roman" w:eastAsia="Times New Roman" w:hAnsi="Times New Roman" w:cs="Times New Roman"/>
          <w:color w:val="000000"/>
          <w:sz w:val="24"/>
          <w:szCs w:val="24"/>
        </w:rPr>
        <w:t>010), develops faster, and covers a larger proportion of the total number of students. The University is the first one in mainland China to make service-learning curriculum compulsory for all undergraduates. As the localized service-learning curriculum sys</w:t>
      </w:r>
      <w:r>
        <w:rPr>
          <w:rFonts w:ascii="Times New Roman" w:eastAsia="Times New Roman" w:hAnsi="Times New Roman" w:cs="Times New Roman"/>
          <w:color w:val="000000"/>
          <w:sz w:val="24"/>
          <w:szCs w:val="24"/>
        </w:rPr>
        <w:t>tem is gradually taking shape, the University has accumulated some experience in curriculum execution and management. Each service-learning course, worth one credit and taking 48 hours, includes the following modules: on-site research, research workshop, p</w:t>
      </w:r>
      <w:r>
        <w:rPr>
          <w:rFonts w:ascii="Times New Roman" w:eastAsia="Times New Roman" w:hAnsi="Times New Roman" w:cs="Times New Roman"/>
          <w:color w:val="000000"/>
          <w:sz w:val="24"/>
          <w:szCs w:val="24"/>
        </w:rPr>
        <w:t xml:space="preserve">roject design, public service (32 hours), reflection and sharing, and course appraisal. </w:t>
      </w:r>
    </w:p>
    <w:p w14:paraId="00000018" w14:textId="77777777" w:rsidR="00E90FF2" w:rsidRDefault="0050550E">
      <w:pPr>
        <w:spacing w:line="360" w:lineRule="auto"/>
        <w:ind w:firstLine="480"/>
        <w:rPr>
          <w:rFonts w:ascii="Times New Roman" w:eastAsia="Times New Roman" w:hAnsi="Times New Roman" w:cs="Times New Roman"/>
          <w:color w:val="000000"/>
          <w:sz w:val="24"/>
          <w:szCs w:val="24"/>
        </w:rPr>
      </w:pPr>
      <w:sdt>
        <w:sdtPr>
          <w:tag w:val="goog_rdk_20"/>
          <w:id w:val="-1917697611"/>
        </w:sdtPr>
        <w:sdtEndPr/>
        <w:sdtContent/>
      </w:sdt>
      <w:sdt>
        <w:sdtPr>
          <w:tag w:val="goog_rdk_21"/>
          <w:id w:val="574860706"/>
        </w:sdtPr>
        <w:sdtEndPr/>
        <w:sdtContent/>
      </w:sdt>
      <w:r>
        <w:rPr>
          <w:rFonts w:ascii="Times New Roman" w:eastAsia="Times New Roman" w:hAnsi="Times New Roman" w:cs="Times New Roman"/>
          <w:color w:val="000000"/>
          <w:sz w:val="24"/>
          <w:szCs w:val="24"/>
        </w:rPr>
        <w:t>During</w:t>
      </w:r>
      <w:r>
        <w:rPr>
          <w:rFonts w:ascii="Times New Roman" w:eastAsia="Times New Roman" w:hAnsi="Times New Roman" w:cs="Times New Roman"/>
          <w:color w:val="000000"/>
          <w:sz w:val="24"/>
          <w:szCs w:val="24"/>
        </w:rPr>
        <w:t xml:space="preserve"> 2010–2018, 292 courses were offered to 12,147 students. The services contained in the courses included helping disadvantaged groups (the beneficiaries</w:t>
      </w:r>
      <w:r>
        <w:rPr>
          <w:rFonts w:ascii="Times New Roman" w:eastAsia="Times New Roman" w:hAnsi="Times New Roman" w:cs="Times New Roman"/>
          <w:color w:val="000000"/>
          <w:sz w:val="24"/>
          <w:szCs w:val="24"/>
        </w:rPr>
        <w:t xml:space="preserve"> of the service are children with intellectual disabilities, visually disabled children, </w:t>
      </w:r>
      <w:hyperlink r:id="rId7">
        <w:r>
          <w:rPr>
            <w:rFonts w:ascii="Times New Roman" w:eastAsia="Times New Roman" w:hAnsi="Times New Roman" w:cs="Times New Roman"/>
            <w:color w:val="000000"/>
            <w:sz w:val="24"/>
            <w:szCs w:val="24"/>
          </w:rPr>
          <w:t>cerebral</w:t>
        </w:r>
      </w:hyperlink>
      <w:r>
        <w:rPr>
          <w:rFonts w:ascii="Times New Roman" w:eastAsia="Times New Roman" w:hAnsi="Times New Roman" w:cs="Times New Roman"/>
          <w:color w:val="000000"/>
          <w:sz w:val="24"/>
          <w:szCs w:val="24"/>
        </w:rPr>
        <w:t>-</w:t>
      </w:r>
      <w:hyperlink r:id="rId8">
        <w:r>
          <w:rPr>
            <w:rFonts w:ascii="Times New Roman" w:eastAsia="Times New Roman" w:hAnsi="Times New Roman" w:cs="Times New Roman"/>
            <w:color w:val="000000"/>
            <w:sz w:val="24"/>
            <w:szCs w:val="24"/>
          </w:rPr>
          <w:t>palsy</w:t>
        </w:r>
      </w:hyperlink>
      <w:r>
        <w:rPr>
          <w:rFonts w:ascii="Times New Roman" w:eastAsia="Times New Roman" w:hAnsi="Times New Roman" w:cs="Times New Roman"/>
          <w:color w:val="000000"/>
          <w:sz w:val="24"/>
          <w:szCs w:val="24"/>
        </w:rPr>
        <w:t xml:space="preserve"> children, autistic children, the left-behind children in rural areas,</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children from poor families, children of migrant workers, girls in rural areas, the elderly in rehabilitation villages for leprous patients, and the elderly with dementia), disseminating knowledge (helping elementary or middle students to learn in school,</w:t>
      </w:r>
      <w:r>
        <w:rPr>
          <w:rFonts w:ascii="Times New Roman" w:eastAsia="Times New Roman" w:hAnsi="Times New Roman" w:cs="Times New Roman"/>
          <w:color w:val="000000"/>
          <w:sz w:val="24"/>
          <w:szCs w:val="24"/>
        </w:rPr>
        <w:t xml:space="preserve"> providing life education, providing music education, disseminating outdoor first-aid skills, disseminating eye health knowledge, disseminating legal knowledge among the youth, giving lectures about financial knowledge, and helping impar</w:t>
      </w:r>
      <w:sdt>
        <w:sdtPr>
          <w:tag w:val="goog_rdk_22"/>
          <w:id w:val="1835645840"/>
        </w:sdtPr>
        <w:sdtEndPr/>
        <w:sdtContent/>
      </w:sdt>
      <w:sdt>
        <w:sdtPr>
          <w:tag w:val="goog_rdk_23"/>
          <w:id w:val="-207032834"/>
        </w:sdtPr>
        <w:sdtEndPr/>
        <w:sdtContent/>
      </w:sdt>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 xml:space="preserve"> classic</w:t>
      </w:r>
      <w:r>
        <w:rPr>
          <w:rFonts w:ascii="Times New Roman" w:eastAsia="Times New Roman" w:hAnsi="Times New Roman" w:cs="Times New Roman"/>
          <w:color w:val="000000"/>
          <w:sz w:val="24"/>
          <w:szCs w:val="24"/>
        </w:rPr>
        <w:t xml:space="preserve">s cultural heritage), carrying out environmental protection (water-resource protection, ocean-resource protection, and forest protection), offering medical service to poor areas, carrying out community service and reform, providing </w:t>
      </w:r>
      <w:r>
        <w:rPr>
          <w:rFonts w:ascii="Times New Roman" w:eastAsia="Times New Roman" w:hAnsi="Times New Roman" w:cs="Times New Roman"/>
          <w:color w:val="000000"/>
          <w:sz w:val="24"/>
          <w:szCs w:val="24"/>
          <w:highlight w:val="white"/>
        </w:rPr>
        <w:t>disaster relief service,</w:t>
      </w:r>
      <w:r>
        <w:rPr>
          <w:rFonts w:ascii="Times New Roman" w:eastAsia="Times New Roman" w:hAnsi="Times New Roman" w:cs="Times New Roman"/>
          <w:color w:val="000000"/>
          <w:sz w:val="24"/>
          <w:szCs w:val="24"/>
          <w:highlight w:val="white"/>
        </w:rPr>
        <w:t xml:space="preserve"> and so on. The learning and services in each course are driven by real-world </w:t>
      </w:r>
      <w:sdt>
        <w:sdtPr>
          <w:tag w:val="goog_rdk_24"/>
          <w:id w:val="102301532"/>
        </w:sdtPr>
        <w:sdtEndPr/>
        <w:sdtContent/>
      </w:sdt>
      <w:sdt>
        <w:sdtPr>
          <w:tag w:val="goog_rdk_25"/>
          <w:id w:val="-519620142"/>
        </w:sdtPr>
        <w:sdtEndPr/>
        <w:sdtContent/>
      </w:sdt>
      <w:r>
        <w:rPr>
          <w:rFonts w:ascii="Times New Roman" w:eastAsia="Times New Roman" w:hAnsi="Times New Roman" w:cs="Times New Roman"/>
          <w:color w:val="000000"/>
          <w:sz w:val="24"/>
          <w:szCs w:val="24"/>
          <w:highlight w:val="white"/>
        </w:rPr>
        <w:t>problems</w:t>
      </w:r>
      <w:r>
        <w:rPr>
          <w:rFonts w:ascii="Times New Roman" w:eastAsia="Times New Roman" w:hAnsi="Times New Roman" w:cs="Times New Roman"/>
          <w:color w:val="000000"/>
          <w:sz w:val="24"/>
          <w:szCs w:val="24"/>
          <w:highlight w:val="white"/>
        </w:rPr>
        <w:t>. The contents of each course are integrated on the basis of problem-oriented situations. In many occasions, students are required to learn by themselves and search independently for the knowledge they need. In this way, the learning and studying becomes a</w:t>
      </w:r>
      <w:r>
        <w:rPr>
          <w:rFonts w:ascii="Times New Roman" w:eastAsia="Times New Roman" w:hAnsi="Times New Roman" w:cs="Times New Roman"/>
          <w:color w:val="000000"/>
          <w:sz w:val="24"/>
          <w:szCs w:val="24"/>
          <w:highlight w:val="white"/>
        </w:rPr>
        <w:t xml:space="preserve"> well-targeted and practical activity.</w:t>
      </w:r>
      <w:r>
        <w:rPr>
          <w:rFonts w:ascii="Times New Roman" w:eastAsia="Times New Roman" w:hAnsi="Times New Roman" w:cs="Times New Roman"/>
          <w:color w:val="000000"/>
          <w:sz w:val="24"/>
          <w:szCs w:val="24"/>
        </w:rPr>
        <w:t xml:space="preserve"> So far, our students have provided service for more than 300 communities and organizations in the Chaoshan region; the curriculum has become a bridge linking the University and society. </w:t>
      </w:r>
    </w:p>
    <w:p w14:paraId="00000019" w14:textId="77777777" w:rsidR="00E90FF2" w:rsidRDefault="0050550E">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Objectives of the Curriculum</w:t>
      </w:r>
    </w:p>
    <w:p w14:paraId="0000001A" w14:textId="77777777" w:rsidR="00E90FF2" w:rsidRDefault="0050550E">
      <w:pP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mong the 18 objectives of the University’s overall goal system for liberal education, 9 were chosen as the objectives of the service-learning curriculum: to nurture students’ responsibility for society and other people; to inspire positive understanding on</w:t>
      </w:r>
      <w:r>
        <w:rPr>
          <w:rFonts w:ascii="Times New Roman" w:eastAsia="Times New Roman" w:hAnsi="Times New Roman" w:cs="Times New Roman"/>
          <w:color w:val="000000"/>
          <w:sz w:val="24"/>
          <w:szCs w:val="24"/>
        </w:rPr>
        <w:t xml:space="preserve"> the value of life and outlook on life; to cultivate the virtues of tolerance, integrity, responsibility, and care; to develop the consciousness of social ethics; to nourish the spirit of being practical and pursuing truth; to equip students with work ethi</w:t>
      </w:r>
      <w:r>
        <w:rPr>
          <w:rFonts w:ascii="Times New Roman" w:eastAsia="Times New Roman" w:hAnsi="Times New Roman" w:cs="Times New Roman"/>
          <w:color w:val="000000"/>
          <w:sz w:val="24"/>
          <w:szCs w:val="24"/>
        </w:rPr>
        <w:t>cs such as engagement and honoring contract and help students understand and observe the professional ethics and codes of their majors; to raise students’ awareness of protecting public environment, and help them form the habit of protecting the environmen</w:t>
      </w:r>
      <w:r>
        <w:rPr>
          <w:rFonts w:ascii="Times New Roman" w:eastAsia="Times New Roman" w:hAnsi="Times New Roman" w:cs="Times New Roman"/>
          <w:color w:val="000000"/>
          <w:sz w:val="24"/>
          <w:szCs w:val="24"/>
        </w:rPr>
        <w:t>t; to activate their capability of leadership and deployment; and to enhance students’ ability to analyze and solve problems by utilizing diverse thinking modes.</w:t>
      </w:r>
    </w:p>
    <w:p w14:paraId="0000001B" w14:textId="77777777" w:rsidR="00E90FF2" w:rsidRDefault="0050550E">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Contents of the Courses</w:t>
      </w:r>
    </w:p>
    <w:p w14:paraId="0000001C" w14:textId="77777777" w:rsidR="00E90FF2" w:rsidRDefault="0050550E">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Each course, worth one credit, includes 16 hours for in-class study an</w:t>
      </w:r>
      <w:r>
        <w:rPr>
          <w:rFonts w:ascii="Times New Roman" w:eastAsia="Times New Roman" w:hAnsi="Times New Roman" w:cs="Times New Roman"/>
          <w:color w:val="000000"/>
          <w:sz w:val="24"/>
          <w:szCs w:val="24"/>
        </w:rPr>
        <w:t>d 32 hours for public service. The in-class study consists of common modules and thematic modules: contents of the former include ideas of service-learning, designing public service projects, methods of social investigation, developing leadership and build</w:t>
      </w:r>
      <w:r>
        <w:rPr>
          <w:rFonts w:ascii="Times New Roman" w:eastAsia="Times New Roman" w:hAnsi="Times New Roman" w:cs="Times New Roman"/>
          <w:color w:val="000000"/>
          <w:sz w:val="24"/>
          <w:szCs w:val="24"/>
        </w:rPr>
        <w:t>ing up a team, and methods of handling emergencies, while those of the latter are specific to the themes of the public services in the courses. Students work in teams to design and carry out their projects. The themes of public service include profession-o</w:t>
      </w:r>
      <w:r>
        <w:rPr>
          <w:rFonts w:ascii="Times New Roman" w:eastAsia="Times New Roman" w:hAnsi="Times New Roman" w:cs="Times New Roman"/>
          <w:color w:val="000000"/>
          <w:sz w:val="24"/>
          <w:szCs w:val="24"/>
        </w:rPr>
        <w:t>riented themes, such as providing medical service to poor areas, teaching, and providing legal aid; humanity-oriented themes, such as helping disabled people, the elderly, women, and children; and social value–</w:t>
      </w:r>
      <w:sdt>
        <w:sdtPr>
          <w:tag w:val="goog_rdk_26"/>
          <w:id w:val="-212650586"/>
        </w:sdtPr>
        <w:sdtEndPr/>
        <w:sdtContent/>
      </w:sdt>
      <w:sdt>
        <w:sdtPr>
          <w:tag w:val="goog_rdk_27"/>
          <w:id w:val="1934549308"/>
        </w:sdtPr>
        <w:sdtEndPr/>
        <w:sdtContent/>
      </w:sdt>
      <w:r>
        <w:rPr>
          <w:rFonts w:ascii="Times New Roman" w:eastAsia="Times New Roman" w:hAnsi="Times New Roman" w:cs="Times New Roman"/>
          <w:color w:val="000000"/>
          <w:sz w:val="24"/>
          <w:szCs w:val="24"/>
        </w:rPr>
        <w:t>oriented</w:t>
      </w:r>
      <w:r>
        <w:rPr>
          <w:rFonts w:ascii="Times New Roman" w:eastAsia="Times New Roman" w:hAnsi="Times New Roman" w:cs="Times New Roman"/>
          <w:color w:val="000000"/>
          <w:sz w:val="24"/>
          <w:szCs w:val="24"/>
        </w:rPr>
        <w:t xml:space="preserve"> themes, such as environment</w:t>
      </w:r>
      <w:r>
        <w:rPr>
          <w:rFonts w:ascii="Times New Roman" w:eastAsia="Times New Roman" w:hAnsi="Times New Roman" w:cs="Times New Roman"/>
          <w:color w:val="000000"/>
          <w:sz w:val="24"/>
          <w:szCs w:val="24"/>
        </w:rPr>
        <w:t xml:space="preserve">al protection and </w:t>
      </w:r>
      <w:sdt>
        <w:sdtPr>
          <w:tag w:val="goog_rdk_28"/>
          <w:id w:val="-2074426692"/>
        </w:sdtPr>
        <w:sdtEndPr/>
        <w:sdtContent/>
      </w:sdt>
      <w:sdt>
        <w:sdtPr>
          <w:tag w:val="goog_rdk_29"/>
          <w:id w:val="291795838"/>
        </w:sdtPr>
        <w:sdtEndPr/>
        <w:sdtContent/>
      </w:sdt>
      <w:r>
        <w:rPr>
          <w:rFonts w:ascii="Times New Roman" w:eastAsia="Times New Roman" w:hAnsi="Times New Roman" w:cs="Times New Roman"/>
          <w:color w:val="000000"/>
          <w:sz w:val="24"/>
          <w:szCs w:val="24"/>
        </w:rPr>
        <w:t>imparting classics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cultural heritage</w:t>
      </w:r>
      <w:r>
        <w:rPr>
          <w:rFonts w:ascii="Times New Roman" w:eastAsia="Times New Roman" w:hAnsi="Times New Roman" w:cs="Times New Roman"/>
          <w:color w:val="000000"/>
          <w:sz w:val="24"/>
          <w:szCs w:val="24"/>
        </w:rPr>
        <w:t>. Under the guidance of teachers, students make reflections at each stage of the courses. At the end of the courses, students are required to orally present and share their gains and thoughts and submit written reports according to their reflections. In or</w:t>
      </w:r>
      <w:r>
        <w:rPr>
          <w:rFonts w:ascii="Times New Roman" w:eastAsia="Times New Roman" w:hAnsi="Times New Roman" w:cs="Times New Roman"/>
          <w:color w:val="000000"/>
          <w:sz w:val="24"/>
          <w:szCs w:val="24"/>
        </w:rPr>
        <w:t>der to maintain good liaison with cooperative agencies in community, service bases are set up at those agencies with well-established relations with the University.</w:t>
      </w:r>
    </w:p>
    <w:p w14:paraId="0000001D" w14:textId="77777777" w:rsidR="00E90FF2" w:rsidRDefault="0050550E">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 Teaching Team</w:t>
      </w:r>
    </w:p>
    <w:p w14:paraId="0000001E" w14:textId="77777777" w:rsidR="00E90FF2" w:rsidRDefault="0050550E">
      <w:pPr>
        <w:spacing w:line="360" w:lineRule="auto"/>
        <w:ind w:firstLine="4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service-learning courses are managed by the Educational Administratio</w:t>
      </w:r>
      <w:r>
        <w:rPr>
          <w:rFonts w:ascii="Times New Roman" w:eastAsia="Times New Roman" w:hAnsi="Times New Roman" w:cs="Times New Roman"/>
          <w:color w:val="000000"/>
          <w:sz w:val="24"/>
          <w:szCs w:val="24"/>
        </w:rPr>
        <w:t xml:space="preserve">n Department of the University. Forty-three percent of the teaching teams for the courses are led by academics, supplemented by student counselors and administrative staff. </w:t>
      </w:r>
      <w:r>
        <w:rPr>
          <w:rFonts w:ascii="Times New Roman" w:eastAsia="Times New Roman" w:hAnsi="Times New Roman" w:cs="Times New Roman"/>
          <w:sz w:val="24"/>
          <w:szCs w:val="24"/>
        </w:rPr>
        <w:t xml:space="preserve">There are usually three to five teachers in such courses, among whom the academics </w:t>
      </w:r>
      <w:r>
        <w:rPr>
          <w:rFonts w:ascii="Times New Roman" w:eastAsia="Times New Roman" w:hAnsi="Times New Roman" w:cs="Times New Roman"/>
          <w:sz w:val="24"/>
          <w:szCs w:val="24"/>
        </w:rPr>
        <w:t>are mainly responsible for instructional design and lecturing specialized knowledge in addition to student counselors who help build up service teams and administrative supporters who provide logistic and financial support. The o</w:t>
      </w:r>
      <w:r>
        <w:rPr>
          <w:rFonts w:ascii="Times New Roman" w:eastAsia="Times New Roman" w:hAnsi="Times New Roman" w:cs="Times New Roman"/>
          <w:color w:val="000000"/>
          <w:sz w:val="24"/>
          <w:szCs w:val="24"/>
        </w:rPr>
        <w:t>ther teaching teams are mad</w:t>
      </w:r>
      <w:r>
        <w:rPr>
          <w:rFonts w:ascii="Times New Roman" w:eastAsia="Times New Roman" w:hAnsi="Times New Roman" w:cs="Times New Roman"/>
          <w:color w:val="000000"/>
          <w:sz w:val="24"/>
          <w:szCs w:val="24"/>
        </w:rPr>
        <w:t xml:space="preserve">e up of student counselors and administrative staff. Before assuming a course, each teacher must go through a special training. </w:t>
      </w:r>
      <w:r>
        <w:rPr>
          <w:rFonts w:ascii="Times New Roman" w:eastAsia="Times New Roman" w:hAnsi="Times New Roman" w:cs="Times New Roman"/>
          <w:sz w:val="24"/>
          <w:szCs w:val="24"/>
        </w:rPr>
        <w:t xml:space="preserve">For some courses, teaching assistants are assigned to provide support in teaching and public service. </w:t>
      </w:r>
    </w:p>
    <w:p w14:paraId="0000001F" w14:textId="77777777" w:rsidR="00E90FF2" w:rsidRDefault="0050550E">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 Appraisal System</w:t>
      </w:r>
    </w:p>
    <w:p w14:paraId="00000020" w14:textId="77777777" w:rsidR="00E90FF2" w:rsidRDefault="0050550E">
      <w:pP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University designs a four-part appraisal system for the courses: students’ self-appraisal, that is, students’ self-appraisal of the learning outcomes; appraisal of students by teachers; appraisal of teachers by students; and appraisal of the satisfaction o</w:t>
      </w:r>
      <w:r>
        <w:rPr>
          <w:rFonts w:ascii="Times New Roman" w:eastAsia="Times New Roman" w:hAnsi="Times New Roman" w:cs="Times New Roman"/>
          <w:color w:val="000000"/>
          <w:sz w:val="24"/>
          <w:szCs w:val="24"/>
        </w:rPr>
        <w:t xml:space="preserve">f cooperative agencies. At the end of each term, the appraisals are carried out using the same rubrics across the courses, under the coordination of the Educational </w:t>
      </w:r>
      <w:r>
        <w:rPr>
          <w:rFonts w:ascii="Times New Roman" w:eastAsia="Times New Roman" w:hAnsi="Times New Roman" w:cs="Times New Roman"/>
          <w:color w:val="000000"/>
          <w:sz w:val="24"/>
          <w:szCs w:val="24"/>
        </w:rPr>
        <w:lastRenderedPageBreak/>
        <w:t xml:space="preserve">Administration Department and before the students can check their grades to avoid bias for </w:t>
      </w:r>
      <w:r>
        <w:rPr>
          <w:rFonts w:ascii="Times New Roman" w:eastAsia="Times New Roman" w:hAnsi="Times New Roman" w:cs="Times New Roman"/>
          <w:color w:val="000000"/>
          <w:sz w:val="24"/>
          <w:szCs w:val="24"/>
        </w:rPr>
        <w:t>the teachers, and the results of students’ self-appraisal and appraisal of teachers by students are sent to the teachers of each course for reference.</w:t>
      </w:r>
    </w:p>
    <w:p w14:paraId="00000021" w14:textId="77777777" w:rsidR="00E90FF2" w:rsidRDefault="0050550E">
      <w:pPr>
        <w:spacing w:line="360" w:lineRule="auto"/>
        <w:ind w:firstLine="48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As early as 2009, when designing the service-learning curriculum, the University projected a teaching tea</w:t>
      </w:r>
      <w:r>
        <w:rPr>
          <w:rFonts w:ascii="Times New Roman" w:eastAsia="Times New Roman" w:hAnsi="Times New Roman" w:cs="Times New Roman"/>
          <w:color w:val="000000"/>
          <w:sz w:val="24"/>
          <w:szCs w:val="24"/>
        </w:rPr>
        <w:t>m comprised mainly of academics and supplemented by student counselors, administrative staff, and teaching assistants. But in reality, in the following nine years of curriculum execution, the case was just opposite, with the majority of teachers in the tea</w:t>
      </w:r>
      <w:r>
        <w:rPr>
          <w:rFonts w:ascii="Times New Roman" w:eastAsia="Times New Roman" w:hAnsi="Times New Roman" w:cs="Times New Roman"/>
          <w:color w:val="000000"/>
          <w:sz w:val="24"/>
          <w:szCs w:val="24"/>
        </w:rPr>
        <w:t>m being non-academics. Academics were less than 20% of the team, because they have not been quite as interested in the service-learning courses. The teacher plays a crucial role in a course, as a teacher is the connecting point between an educational syste</w:t>
      </w:r>
      <w:r>
        <w:rPr>
          <w:rFonts w:ascii="Times New Roman" w:eastAsia="Times New Roman" w:hAnsi="Times New Roman" w:cs="Times New Roman"/>
          <w:color w:val="000000"/>
          <w:sz w:val="24"/>
          <w:szCs w:val="24"/>
        </w:rPr>
        <w:t>m and students—all courses or reforms affect students through teachers. Therefore, making the function of teachers effective is an important part of education (Medley, 1982). By studying the service-learning curriculum of Shantou University, this program a</w:t>
      </w:r>
      <w:r>
        <w:rPr>
          <w:rFonts w:ascii="Times New Roman" w:eastAsia="Times New Roman" w:hAnsi="Times New Roman" w:cs="Times New Roman"/>
          <w:color w:val="000000"/>
          <w:sz w:val="24"/>
          <w:szCs w:val="24"/>
        </w:rPr>
        <w:t>ims to analyze the effects of academics and non-academics on students’ performance in the curriculum.</w:t>
      </w:r>
    </w:p>
    <w:p w14:paraId="00000022" w14:textId="77777777" w:rsidR="00E90FF2" w:rsidRDefault="0050550E">
      <w:pP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The Significance of the Study</w:t>
      </w:r>
    </w:p>
    <w:p w14:paraId="00000023" w14:textId="77777777" w:rsidR="00E90FF2" w:rsidRDefault="0050550E">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Theoretical Significance</w:t>
      </w:r>
    </w:p>
    <w:p w14:paraId="00000024" w14:textId="77777777" w:rsidR="00E90FF2" w:rsidRDefault="0050550E">
      <w:pPr>
        <w:spacing w:line="360" w:lineRule="auto"/>
        <w:ind w:firstLine="480"/>
        <w:rPr>
          <w:rFonts w:ascii="宋体" w:eastAsia="宋体" w:hAnsi="宋体" w:cs="宋体"/>
          <w:color w:val="000000"/>
        </w:rPr>
      </w:pPr>
      <w:r>
        <w:rPr>
          <w:rFonts w:ascii="Times New Roman" w:eastAsia="Times New Roman" w:hAnsi="Times New Roman" w:cs="Times New Roman"/>
          <w:color w:val="000000"/>
          <w:sz w:val="24"/>
          <w:szCs w:val="24"/>
        </w:rPr>
        <w:t>First, after making comparisons by studying the related literature, we find that the execution mode of the University’s service-learning curriculum has some traits peculiar to China and the University. While most service-learning curriculums in foreign cou</w:t>
      </w:r>
      <w:r>
        <w:rPr>
          <w:rFonts w:ascii="Times New Roman" w:eastAsia="Times New Roman" w:hAnsi="Times New Roman" w:cs="Times New Roman"/>
          <w:color w:val="000000"/>
          <w:sz w:val="24"/>
          <w:szCs w:val="24"/>
        </w:rPr>
        <w:t xml:space="preserve">ntries are led by academics, the composition of the teaching team for the curriculum at Shantou University is quite different. Hence, the current study will present to academia a distinctive teaching team of service-learning curriculum with strong Chinese </w:t>
      </w:r>
      <w:r>
        <w:rPr>
          <w:rFonts w:ascii="Times New Roman" w:eastAsia="Times New Roman" w:hAnsi="Times New Roman" w:cs="Times New Roman"/>
          <w:color w:val="000000"/>
          <w:sz w:val="24"/>
          <w:szCs w:val="24"/>
        </w:rPr>
        <w:t>characteristics. Second, while service-learning curriculum is introduced to only a few universities (less than 10) in mainland China, Shantou University is the only one that treats such curriculum as a compulsory part of higher education, making the Univer</w:t>
      </w:r>
      <w:r>
        <w:rPr>
          <w:rFonts w:ascii="Times New Roman" w:eastAsia="Times New Roman" w:hAnsi="Times New Roman" w:cs="Times New Roman"/>
          <w:color w:val="000000"/>
          <w:sz w:val="24"/>
          <w:szCs w:val="24"/>
        </w:rPr>
        <w:t xml:space="preserve">sity a pioneer in the field of localizing service-learning. Therefore, by exploring the effectiveness of the education provided by the teachers and how to optimize the structure of the teaching team, we may offer something valuable for future reference to </w:t>
      </w:r>
      <w:r>
        <w:rPr>
          <w:rFonts w:ascii="Times New Roman" w:eastAsia="Times New Roman" w:hAnsi="Times New Roman" w:cs="Times New Roman"/>
          <w:color w:val="000000"/>
          <w:sz w:val="24"/>
          <w:szCs w:val="24"/>
        </w:rPr>
        <w:t>other universities.</w:t>
      </w:r>
    </w:p>
    <w:p w14:paraId="00000025" w14:textId="77777777" w:rsidR="00E90FF2" w:rsidRDefault="0050550E">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Practical Significance</w:t>
      </w:r>
    </w:p>
    <w:p w14:paraId="00000026" w14:textId="77777777" w:rsidR="00E90FF2" w:rsidRDefault="0050550E">
      <w:pP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nine years of carrying out the service-learning curriculum, Shantou University has always tried to motivate academics to participate in the curriculum but </w:t>
      </w:r>
      <w:r>
        <w:rPr>
          <w:rFonts w:ascii="Times New Roman" w:eastAsia="Times New Roman" w:hAnsi="Times New Roman" w:cs="Times New Roman"/>
          <w:color w:val="000000"/>
          <w:sz w:val="24"/>
          <w:szCs w:val="24"/>
        </w:rPr>
        <w:lastRenderedPageBreak/>
        <w:t>achieved very little improvement in such respect. N</w:t>
      </w:r>
      <w:r>
        <w:rPr>
          <w:rFonts w:ascii="Times New Roman" w:eastAsia="Times New Roman" w:hAnsi="Times New Roman" w:cs="Times New Roman"/>
          <w:color w:val="000000"/>
          <w:sz w:val="24"/>
          <w:szCs w:val="24"/>
        </w:rPr>
        <w:t>either mandatory measures nor incentives raised academics’ willingness to engage. Consequently, for many years, the majority of the teaching team was comprised of student counselors, administrative staff, and teaching assistants, with a smaller number of a</w:t>
      </w:r>
      <w:r>
        <w:rPr>
          <w:rFonts w:ascii="Times New Roman" w:eastAsia="Times New Roman" w:hAnsi="Times New Roman" w:cs="Times New Roman"/>
          <w:color w:val="000000"/>
          <w:sz w:val="24"/>
          <w:szCs w:val="24"/>
        </w:rPr>
        <w:t>cademics. As the service-learning curriculum has produced positive effects on helping realize the University’s educational goal and development of students’ sense of social responsibility, awareness of teamwork, and leadership, the idea and value of the cu</w:t>
      </w:r>
      <w:r>
        <w:rPr>
          <w:rFonts w:ascii="Times New Roman" w:eastAsia="Times New Roman" w:hAnsi="Times New Roman" w:cs="Times New Roman"/>
          <w:color w:val="000000"/>
          <w:sz w:val="24"/>
          <w:szCs w:val="24"/>
        </w:rPr>
        <w:t xml:space="preserve">rriculum has been well accepted by teachers and students. </w:t>
      </w:r>
    </w:p>
    <w:p w14:paraId="00000027" w14:textId="77777777" w:rsidR="00E90FF2" w:rsidRDefault="0050550E">
      <w:pPr>
        <w:spacing w:line="360" w:lineRule="auto"/>
        <w:ind w:firstLine="480"/>
        <w:rPr>
          <w:rFonts w:ascii="宋体" w:eastAsia="宋体" w:hAnsi="宋体" w:cs="宋体"/>
          <w:b/>
          <w:color w:val="000000"/>
          <w:sz w:val="24"/>
          <w:szCs w:val="24"/>
        </w:rPr>
      </w:pPr>
      <w:sdt>
        <w:sdtPr>
          <w:tag w:val="goog_rdk_30"/>
          <w:id w:val="1342277009"/>
        </w:sdtPr>
        <w:sdtEndPr/>
        <w:sdtContent/>
      </w:sdt>
      <w:sdt>
        <w:sdtPr>
          <w:tag w:val="goog_rdk_31"/>
          <w:id w:val="1955671917"/>
        </w:sdtPr>
        <w:sdtEndPr/>
        <w:sdtContent/>
      </w:sdt>
      <w:r>
        <w:rPr>
          <w:rFonts w:ascii="Times New Roman" w:eastAsia="Times New Roman" w:hAnsi="Times New Roman" w:cs="Times New Roman"/>
          <w:color w:val="000000"/>
          <w:sz w:val="24"/>
          <w:szCs w:val="24"/>
        </w:rPr>
        <w:t>However</w:t>
      </w:r>
      <w:r>
        <w:rPr>
          <w:rFonts w:ascii="Times New Roman" w:eastAsia="Times New Roman" w:hAnsi="Times New Roman" w:cs="Times New Roman"/>
          <w:color w:val="000000"/>
          <w:sz w:val="24"/>
          <w:szCs w:val="24"/>
        </w:rPr>
        <w:t>, Chen’s survey (2015) shows that some courses have the following problems: “First, during the teaching, some teachers are unable to determine precisely when guidance should be pro</w:t>
      </w:r>
      <w:r>
        <w:rPr>
          <w:rFonts w:ascii="Times New Roman" w:eastAsia="Times New Roman" w:hAnsi="Times New Roman" w:cs="Times New Roman"/>
          <w:color w:val="000000"/>
          <w:sz w:val="24"/>
          <w:szCs w:val="24"/>
        </w:rPr>
        <w:t>vided, and how far should the guidance go. Second, for many teachers, there is obvious conflict between their perception and behavior: on the one hand, they recognize the necessity, the role, and the value of the Service-Learning curriculum; on the other h</w:t>
      </w:r>
      <w:r>
        <w:rPr>
          <w:rFonts w:ascii="Times New Roman" w:eastAsia="Times New Roman" w:hAnsi="Times New Roman" w:cs="Times New Roman"/>
          <w:color w:val="000000"/>
          <w:sz w:val="24"/>
          <w:szCs w:val="24"/>
        </w:rPr>
        <w:t xml:space="preserve">and, the degree of their involvement in the curriculum is quite low, failing to provide due guidance to </w:t>
      </w:r>
      <w:sdt>
        <w:sdtPr>
          <w:tag w:val="goog_rdk_32"/>
          <w:id w:val="-543524544"/>
        </w:sdtPr>
        <w:sdtEndPr/>
        <w:sdtContent/>
      </w:sdt>
      <w:sdt>
        <w:sdtPr>
          <w:tag w:val="goog_rdk_33"/>
          <w:id w:val="-467742788"/>
        </w:sdtPr>
        <w:sdtEndPr/>
        <w:sdtContent/>
      </w:sdt>
      <w:r>
        <w:rPr>
          <w:rFonts w:ascii="Times New Roman" w:eastAsia="Times New Roman" w:hAnsi="Times New Roman" w:cs="Times New Roman"/>
          <w:color w:val="000000"/>
          <w:sz w:val="24"/>
          <w:szCs w:val="24"/>
        </w:rPr>
        <w:t>students</w:t>
      </w:r>
      <w:r>
        <w:rPr>
          <w:rFonts w:ascii="Times New Roman" w:eastAsia="Times New Roman" w:hAnsi="Times New Roman" w:cs="Times New Roman"/>
          <w:color w:val="000000"/>
          <w:sz w:val="24"/>
          <w:szCs w:val="24"/>
        </w:rPr>
        <w:t xml:space="preserve">.” As a result, the overall quality and effect of the curriculum is compromised. Therefore, the key question for the present study is </w:t>
      </w:r>
      <w:r>
        <w:rPr>
          <w:rFonts w:ascii="Times New Roman" w:eastAsia="Times New Roman" w:hAnsi="Times New Roman" w:cs="Times New Roman"/>
          <w:color w:val="000000"/>
          <w:sz w:val="24"/>
          <w:szCs w:val="24"/>
        </w:rPr>
        <w:t>whether there is any difference in educational effectiveness between service-learning courses guided by academics and those by non-academics (i.e., student counselors, administrative staff, and teaching assistants). Because students are the verifiers as we</w:t>
      </w:r>
      <w:r>
        <w:rPr>
          <w:rFonts w:ascii="Times New Roman" w:eastAsia="Times New Roman" w:hAnsi="Times New Roman" w:cs="Times New Roman"/>
          <w:color w:val="000000"/>
          <w:sz w:val="24"/>
          <w:szCs w:val="24"/>
        </w:rPr>
        <w:t>ll as beneficiaries of the effectiveness of the courses, we start by collecting and analyzing the data from the appraisals given by students.</w:t>
      </w:r>
    </w:p>
    <w:p w14:paraId="00000028" w14:textId="77777777" w:rsidR="00E90FF2" w:rsidRDefault="0050550E">
      <w:pP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Methods</w:t>
      </w:r>
    </w:p>
    <w:p w14:paraId="00000029" w14:textId="77777777" w:rsidR="00E90FF2" w:rsidRDefault="0050550E">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Definitions</w:t>
      </w:r>
    </w:p>
    <w:p w14:paraId="0000002A" w14:textId="77777777" w:rsidR="00E90FF2" w:rsidRDefault="0050550E">
      <w:pPr>
        <w:spacing w:line="360" w:lineRule="auto"/>
        <w:ind w:firstLine="480"/>
        <w:rPr>
          <w:rFonts w:ascii="Times New Roman" w:eastAsia="Times New Roman" w:hAnsi="Times New Roman" w:cs="Times New Roman"/>
          <w:color w:val="000000"/>
          <w:sz w:val="24"/>
          <w:szCs w:val="24"/>
        </w:rPr>
      </w:pPr>
      <w:bookmarkStart w:id="2" w:name="_heading=h.30j0zll" w:colFirst="0" w:colLast="0"/>
      <w:bookmarkEnd w:id="2"/>
      <w:r>
        <w:rPr>
          <w:rFonts w:ascii="Times New Roman" w:eastAsia="Times New Roman" w:hAnsi="Times New Roman" w:cs="Times New Roman"/>
          <w:i/>
          <w:color w:val="000000"/>
          <w:sz w:val="24"/>
          <w:szCs w:val="24"/>
        </w:rPr>
        <w:t>Academics</w:t>
      </w:r>
      <w:r>
        <w:rPr>
          <w:rFonts w:ascii="Times New Roman" w:eastAsia="Times New Roman" w:hAnsi="Times New Roman" w:cs="Times New Roman"/>
          <w:color w:val="000000"/>
          <w:sz w:val="24"/>
          <w:szCs w:val="24"/>
        </w:rPr>
        <w:t xml:space="preserve"> in the present study refers to the members in the curriculum’s teaching team who are full-time teachers giving academic lessons at Shantou University. </w:t>
      </w:r>
      <w:r>
        <w:rPr>
          <w:rFonts w:ascii="Times New Roman" w:eastAsia="Times New Roman" w:hAnsi="Times New Roman" w:cs="Times New Roman"/>
          <w:i/>
          <w:color w:val="000000"/>
          <w:sz w:val="24"/>
          <w:szCs w:val="24"/>
        </w:rPr>
        <w:t>Non-academics</w:t>
      </w:r>
      <w:r>
        <w:rPr>
          <w:rFonts w:ascii="Times New Roman" w:eastAsia="Times New Roman" w:hAnsi="Times New Roman" w:cs="Times New Roman"/>
          <w:color w:val="000000"/>
          <w:sz w:val="24"/>
          <w:szCs w:val="24"/>
        </w:rPr>
        <w:t xml:space="preserve"> in the present study refers to the members in the curriculum’s teaching team who are not f</w:t>
      </w:r>
      <w:r>
        <w:rPr>
          <w:rFonts w:ascii="Times New Roman" w:eastAsia="Times New Roman" w:hAnsi="Times New Roman" w:cs="Times New Roman"/>
          <w:color w:val="000000"/>
          <w:sz w:val="24"/>
          <w:szCs w:val="24"/>
        </w:rPr>
        <w:t xml:space="preserve">ull-time teachers but are selected to teach the service-learning courses. These members include student counselors, administrative staff, and teaching assistants, most of whom hold a master’s degree. Although the </w:t>
      </w:r>
      <w:r>
        <w:rPr>
          <w:rFonts w:ascii="Times New Roman" w:eastAsia="Times New Roman" w:hAnsi="Times New Roman" w:cs="Times New Roman"/>
          <w:sz w:val="24"/>
          <w:szCs w:val="24"/>
        </w:rPr>
        <w:t>disciplines</w:t>
      </w:r>
      <w:r>
        <w:rPr>
          <w:rFonts w:ascii="Times New Roman" w:eastAsia="Times New Roman" w:hAnsi="Times New Roman" w:cs="Times New Roman"/>
          <w:color w:val="000000"/>
          <w:sz w:val="24"/>
          <w:szCs w:val="24"/>
        </w:rPr>
        <w:t xml:space="preserve"> of these members are quite dive</w:t>
      </w:r>
      <w:r>
        <w:rPr>
          <w:rFonts w:ascii="Times New Roman" w:eastAsia="Times New Roman" w:hAnsi="Times New Roman" w:cs="Times New Roman"/>
          <w:color w:val="000000"/>
          <w:sz w:val="24"/>
          <w:szCs w:val="24"/>
        </w:rPr>
        <w:t>rse, they are less experienced in teaching. Among these members, student counselors assume the task of providing help to solve problems in all aspects of students’ daily life—academic, personal, social, and career—and their roles are similar to “student su</w:t>
      </w:r>
      <w:r>
        <w:rPr>
          <w:rFonts w:ascii="Times New Roman" w:eastAsia="Times New Roman" w:hAnsi="Times New Roman" w:cs="Times New Roman"/>
          <w:color w:val="000000"/>
          <w:sz w:val="24"/>
          <w:szCs w:val="24"/>
        </w:rPr>
        <w:t xml:space="preserve">ccess coaches.” Most of them  recently graduated with master’s degrees </w:t>
      </w:r>
      <w:r>
        <w:rPr>
          <w:rFonts w:ascii="Times New Roman" w:eastAsia="Times New Roman" w:hAnsi="Times New Roman" w:cs="Times New Roman"/>
          <w:color w:val="000000"/>
          <w:sz w:val="24"/>
          <w:szCs w:val="24"/>
        </w:rPr>
        <w:lastRenderedPageBreak/>
        <w:t xml:space="preserve">from </w:t>
      </w:r>
      <w:r>
        <w:rPr>
          <w:rFonts w:ascii="Times New Roman" w:eastAsia="Times New Roman" w:hAnsi="Times New Roman" w:cs="Times New Roman"/>
          <w:sz w:val="24"/>
          <w:szCs w:val="24"/>
        </w:rPr>
        <w:t>different</w:t>
      </w:r>
      <w:r>
        <w:rPr>
          <w:rFonts w:ascii="Times New Roman" w:eastAsia="Times New Roman" w:hAnsi="Times New Roman" w:cs="Times New Roman"/>
          <w:color w:val="000000"/>
          <w:sz w:val="24"/>
          <w:szCs w:val="24"/>
        </w:rPr>
        <w:t xml:space="preserve"> </w:t>
      </w:r>
      <w:sdt>
        <w:sdtPr>
          <w:tag w:val="goog_rdk_34"/>
          <w:id w:val="1664359430"/>
        </w:sdtPr>
        <w:sdtEndPr/>
        <w:sdtContent/>
      </w:sdt>
      <w:sdt>
        <w:sdtPr>
          <w:tag w:val="goog_rdk_35"/>
          <w:id w:val="1682397553"/>
        </w:sdtPr>
        <w:sdtEndPr/>
        <w:sdtContent/>
      </w:sdt>
      <w:r>
        <w:rPr>
          <w:rFonts w:ascii="Times New Roman" w:eastAsia="Times New Roman" w:hAnsi="Times New Roman" w:cs="Times New Roman"/>
          <w:color w:val="000000"/>
          <w:sz w:val="24"/>
          <w:szCs w:val="24"/>
        </w:rPr>
        <w:t>universit</w:t>
      </w:r>
      <w:r>
        <w:rPr>
          <w:rFonts w:ascii="Times New Roman" w:eastAsia="Times New Roman" w:hAnsi="Times New Roman" w:cs="Times New Roman"/>
          <w:sz w:val="24"/>
          <w:szCs w:val="24"/>
        </w:rPr>
        <w:t>ies</w:t>
      </w:r>
      <w:r>
        <w:rPr>
          <w:rFonts w:ascii="Times New Roman" w:eastAsia="Times New Roman" w:hAnsi="Times New Roman" w:cs="Times New Roman"/>
          <w:color w:val="000000"/>
          <w:sz w:val="24"/>
          <w:szCs w:val="24"/>
        </w:rPr>
        <w:t xml:space="preserve">, and they </w:t>
      </w:r>
      <w:sdt>
        <w:sdtPr>
          <w:tag w:val="goog_rdk_36"/>
          <w:id w:val="-830683213"/>
        </w:sdtPr>
        <w:sdtEndPr/>
        <w:sdtContent/>
      </w:sdt>
      <w:sdt>
        <w:sdtPr>
          <w:tag w:val="goog_rdk_37"/>
          <w:id w:val="2022973892"/>
        </w:sdtPr>
        <w:sdtEndPr/>
        <w:sdtContent/>
      </w:sdt>
      <w:r>
        <w:rPr>
          <w:rFonts w:ascii="Times New Roman" w:eastAsia="Times New Roman" w:hAnsi="Times New Roman" w:cs="Times New Roman"/>
          <w:color w:val="000000"/>
          <w:sz w:val="24"/>
          <w:szCs w:val="24"/>
        </w:rPr>
        <w:t>are</w:t>
      </w:r>
      <w:r>
        <w:rPr>
          <w:rFonts w:ascii="Times New Roman" w:eastAsia="Times New Roman" w:hAnsi="Times New Roman" w:cs="Times New Roman"/>
          <w:color w:val="000000"/>
          <w:sz w:val="24"/>
          <w:szCs w:val="24"/>
        </w:rPr>
        <w:t xml:space="preserve"> not required to be from a specific discipline to teach the curriculum.</w:t>
      </w:r>
    </w:p>
    <w:p w14:paraId="0000002B" w14:textId="77777777" w:rsidR="00E90FF2" w:rsidRDefault="0050550E">
      <w:pP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agent to execute </w:t>
      </w:r>
      <w:r>
        <w:rPr>
          <w:rFonts w:ascii="Times New Roman" w:eastAsia="Times New Roman" w:hAnsi="Times New Roman" w:cs="Times New Roman"/>
          <w:i/>
          <w:color w:val="000000"/>
          <w:sz w:val="24"/>
          <w:szCs w:val="24"/>
        </w:rPr>
        <w:t>effective teaching</w:t>
      </w:r>
      <w:r>
        <w:rPr>
          <w:rFonts w:ascii="Times New Roman" w:eastAsia="Times New Roman" w:hAnsi="Times New Roman" w:cs="Times New Roman"/>
          <w:color w:val="000000"/>
          <w:sz w:val="24"/>
          <w:szCs w:val="24"/>
        </w:rPr>
        <w:t xml:space="preserve"> is an </w:t>
      </w:r>
      <w:r>
        <w:rPr>
          <w:rFonts w:ascii="Times New Roman" w:eastAsia="Times New Roman" w:hAnsi="Times New Roman" w:cs="Times New Roman"/>
          <w:i/>
          <w:color w:val="000000"/>
          <w:sz w:val="24"/>
          <w:szCs w:val="24"/>
        </w:rPr>
        <w:t>effect</w:t>
      </w:r>
      <w:r>
        <w:rPr>
          <w:rFonts w:ascii="Times New Roman" w:eastAsia="Times New Roman" w:hAnsi="Times New Roman" w:cs="Times New Roman"/>
          <w:i/>
          <w:color w:val="000000"/>
          <w:sz w:val="24"/>
          <w:szCs w:val="24"/>
        </w:rPr>
        <w:t xml:space="preserve">ive </w:t>
      </w:r>
      <w:sdt>
        <w:sdtPr>
          <w:tag w:val="goog_rdk_38"/>
          <w:id w:val="-157618274"/>
        </w:sdtPr>
        <w:sdtEndPr/>
        <w:sdtContent/>
      </w:sdt>
      <w:sdt>
        <w:sdtPr>
          <w:tag w:val="goog_rdk_39"/>
          <w:id w:val="-584837605"/>
        </w:sdtPr>
        <w:sdtEndPr/>
        <w:sdtContent/>
      </w:sdt>
      <w:r>
        <w:rPr>
          <w:rFonts w:ascii="Times New Roman" w:eastAsia="Times New Roman" w:hAnsi="Times New Roman" w:cs="Times New Roman"/>
          <w:i/>
          <w:color w:val="000000"/>
          <w:sz w:val="24"/>
          <w:szCs w:val="24"/>
        </w:rPr>
        <w:t>teacher</w:t>
      </w:r>
      <w:r>
        <w:rPr>
          <w:rFonts w:ascii="Times New Roman" w:eastAsia="Times New Roman" w:hAnsi="Times New Roman" w:cs="Times New Roman"/>
          <w:color w:val="000000"/>
          <w:sz w:val="24"/>
          <w:szCs w:val="24"/>
        </w:rPr>
        <w:t>, so an effective teacher is indispensable for the study of effective teaching. According to Yao (2004), effective teaching means teaching in which a teacher, by relying on the effectiveness in the teaching process, succeeds in startin</w:t>
      </w:r>
      <w:r>
        <w:rPr>
          <w:rFonts w:ascii="Times New Roman" w:eastAsia="Times New Roman" w:hAnsi="Times New Roman" w:cs="Times New Roman"/>
          <w:color w:val="000000"/>
          <w:sz w:val="24"/>
          <w:szCs w:val="24"/>
        </w:rPr>
        <w:t>g, maintaining, and advancing students’ learning and realizes the expected teaching results; it is the teaching that is effective, efficient, beneficial, and compliant with teaching law. Therefore, the expected learning outcomes constitute an important ind</w:t>
      </w:r>
      <w:r>
        <w:rPr>
          <w:rFonts w:ascii="Times New Roman" w:eastAsia="Times New Roman" w:hAnsi="Times New Roman" w:cs="Times New Roman"/>
          <w:color w:val="000000"/>
          <w:sz w:val="24"/>
          <w:szCs w:val="24"/>
        </w:rPr>
        <w:t>ex for appraising the effectiveness of teaching. In this study, effectiveness of teaching is assessed by analyzing the score of students’ self-appraisal against the expected learning outcomes, and effectiveness of teacher is evaluated by examining the scor</w:t>
      </w:r>
      <w:r>
        <w:rPr>
          <w:rFonts w:ascii="Times New Roman" w:eastAsia="Times New Roman" w:hAnsi="Times New Roman" w:cs="Times New Roman"/>
          <w:color w:val="000000"/>
          <w:sz w:val="24"/>
          <w:szCs w:val="24"/>
        </w:rPr>
        <w:t xml:space="preserve">es of the appraisal of teachers by students. </w:t>
      </w:r>
    </w:p>
    <w:p w14:paraId="0000002C" w14:textId="77777777" w:rsidR="00E90FF2" w:rsidRDefault="0050550E">
      <w:pPr>
        <w:spacing w:line="360"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Protocol and Methods</w:t>
      </w:r>
    </w:p>
    <w:p w14:paraId="0000002D" w14:textId="77777777" w:rsidR="00E90FF2" w:rsidRDefault="0050550E">
      <w:pPr>
        <w:spacing w:line="360" w:lineRule="auto"/>
        <w:ind w:firstLine="480"/>
        <w:jc w:val="left"/>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A four-part appraisal system is built for the service-learning curriculum: appraisal of students by teachers, appraisal of teachers by students, students’ self-appraisal against the expected learning outcomes, and feedback from community agencies.</w:t>
      </w:r>
      <w:r>
        <w:t xml:space="preserve"> </w:t>
      </w:r>
      <w:r>
        <w:rPr>
          <w:rFonts w:ascii="Times New Roman" w:eastAsia="Times New Roman" w:hAnsi="Times New Roman" w:cs="Times New Roman"/>
          <w:sz w:val="24"/>
          <w:szCs w:val="24"/>
        </w:rPr>
        <w:t xml:space="preserve">For the </w:t>
      </w:r>
      <w:r>
        <w:rPr>
          <w:rFonts w:ascii="Times New Roman" w:eastAsia="Times New Roman" w:hAnsi="Times New Roman" w:cs="Times New Roman"/>
          <w:sz w:val="24"/>
          <w:szCs w:val="24"/>
        </w:rPr>
        <w:t xml:space="preserve">appraisal of teachers by students, 10 indicators are set according to the major modules of the curriculum, that is, in-class study, public service, and summary and sharing, whereas in-class study accounts for 30% of the aggregate score, public service for </w:t>
      </w:r>
      <w:r>
        <w:rPr>
          <w:rFonts w:ascii="Times New Roman" w:eastAsia="Times New Roman" w:hAnsi="Times New Roman" w:cs="Times New Roman"/>
          <w:sz w:val="24"/>
          <w:szCs w:val="24"/>
        </w:rPr>
        <w:t>40%, and summary and sharing for 30%. The appraisal focuses on assessing the educational effect of teacher’s in-class teaching, teacher’s function in inspiring students to think and reflect, teacher’s guidance in students’ discussions for designing project</w:t>
      </w:r>
      <w:r>
        <w:rPr>
          <w:rFonts w:ascii="Times New Roman" w:eastAsia="Times New Roman" w:hAnsi="Times New Roman" w:cs="Times New Roman"/>
          <w:sz w:val="24"/>
          <w:szCs w:val="24"/>
        </w:rPr>
        <w:t>, teacher’s function as an example in the public service, teacher’s ability to handle emergency, and teacher’s response and feedback to student’s questions.</w:t>
      </w:r>
    </w:p>
    <w:p w14:paraId="0000002E" w14:textId="77777777" w:rsidR="00E90FF2" w:rsidRDefault="0050550E">
      <w:pPr>
        <w:spacing w:line="360" w:lineRule="auto"/>
        <w:ind w:firstLine="480"/>
        <w:jc w:val="left"/>
        <w:rPr>
          <w:rFonts w:ascii="Times New Roman" w:eastAsia="Times New Roman" w:hAnsi="Times New Roman" w:cs="Times New Roman"/>
          <w:color w:val="000000"/>
          <w:sz w:val="24"/>
          <w:szCs w:val="24"/>
        </w:rPr>
      </w:pPr>
      <w:sdt>
        <w:sdtPr>
          <w:tag w:val="goog_rdk_40"/>
          <w:id w:val="665523295"/>
        </w:sdtPr>
        <w:sdtEndPr/>
        <w:sdtContent/>
      </w:sdt>
      <w:sdt>
        <w:sdtPr>
          <w:tag w:val="goog_rdk_41"/>
          <w:id w:val="-933518924"/>
        </w:sdtPr>
        <w:sdtEndPr/>
        <w:sdtContent/>
      </w:sdt>
      <w:r>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z w:val="24"/>
          <w:szCs w:val="24"/>
        </w:rPr>
        <w:t xml:space="preserve"> students’ self-appraisal of the learning outcomes, 27 appraisal indicators of expecte</w:t>
      </w:r>
      <w:r>
        <w:rPr>
          <w:rFonts w:ascii="Times New Roman" w:eastAsia="Times New Roman" w:hAnsi="Times New Roman" w:cs="Times New Roman"/>
          <w:color w:val="000000"/>
          <w:sz w:val="24"/>
          <w:szCs w:val="24"/>
        </w:rPr>
        <w:t>d learning outcomes are set according to the general educational goal of the curriculum, and such indicators are related to six aspects: knowledge related to public welfare, good awareness and quality, capability of coordinating and organizing, sociability</w:t>
      </w:r>
      <w:r>
        <w:rPr>
          <w:rFonts w:ascii="Times New Roman" w:eastAsia="Times New Roman" w:hAnsi="Times New Roman" w:cs="Times New Roman"/>
          <w:color w:val="000000"/>
          <w:sz w:val="24"/>
          <w:szCs w:val="24"/>
        </w:rPr>
        <w:t>, ability to solve problems and to do research, and adaptability to environment. Starting with the summer term of 2011, all service-learning courses are appraised online. In order to examine the effectiveness of the teaching in the curriculum, one-way vari</w:t>
      </w:r>
      <w:r>
        <w:rPr>
          <w:rFonts w:ascii="Times New Roman" w:eastAsia="Times New Roman" w:hAnsi="Times New Roman" w:cs="Times New Roman"/>
          <w:color w:val="000000"/>
          <w:sz w:val="24"/>
          <w:szCs w:val="24"/>
        </w:rPr>
        <w:t xml:space="preserve">ance analysis is conducted to check whether there is </w:t>
      </w:r>
      <w:r>
        <w:rPr>
          <w:rFonts w:ascii="Times New Roman" w:eastAsia="Times New Roman" w:hAnsi="Times New Roman" w:cs="Times New Roman"/>
          <w:color w:val="000000"/>
          <w:sz w:val="24"/>
          <w:szCs w:val="24"/>
        </w:rPr>
        <w:lastRenderedPageBreak/>
        <w:t>significant statistical difference in the scores of students’ self-appraisal of the learning outcomes and appraisal of teachers by students between the courses given by academics and those given by non-a</w:t>
      </w:r>
      <w:r>
        <w:rPr>
          <w:rFonts w:ascii="Times New Roman" w:eastAsia="Times New Roman" w:hAnsi="Times New Roman" w:cs="Times New Roman"/>
          <w:color w:val="000000"/>
          <w:sz w:val="24"/>
          <w:szCs w:val="24"/>
        </w:rPr>
        <w:t>cademics. The academics under analysis consist of two types: academics giving courses closely related to their specialties, and academics giving courses not related to their specialties (see Figure 1 below). Based on the analysis, we further analyze the co</w:t>
      </w:r>
      <w:r>
        <w:rPr>
          <w:rFonts w:ascii="Times New Roman" w:eastAsia="Times New Roman" w:hAnsi="Times New Roman" w:cs="Times New Roman"/>
          <w:color w:val="000000"/>
          <w:sz w:val="24"/>
          <w:szCs w:val="24"/>
        </w:rPr>
        <w:t xml:space="preserve">rrelation between the scores of the appraisal of teachers by students and the learning outcomes received by students for the courses given respectively by the three types of teachers. </w:t>
      </w:r>
    </w:p>
    <w:p w14:paraId="0000002F" w14:textId="77777777" w:rsidR="00E90FF2" w:rsidRDefault="00E90FF2">
      <w:pPr>
        <w:spacing w:line="360" w:lineRule="auto"/>
        <w:ind w:firstLine="420"/>
        <w:rPr>
          <w:rFonts w:ascii="宋体" w:eastAsia="宋体" w:hAnsi="宋体" w:cs="宋体"/>
          <w:color w:val="000000"/>
        </w:rPr>
      </w:pPr>
    </w:p>
    <w:p w14:paraId="00000030" w14:textId="77777777" w:rsidR="00E90FF2" w:rsidRDefault="00E90FF2">
      <w:pPr>
        <w:spacing w:line="360" w:lineRule="auto"/>
        <w:ind w:firstLine="420"/>
        <w:rPr>
          <w:rFonts w:ascii="宋体" w:eastAsia="宋体" w:hAnsi="宋体" w:cs="宋体"/>
          <w:color w:val="000000"/>
        </w:rPr>
      </w:pPr>
    </w:p>
    <w:p w14:paraId="00000031" w14:textId="77777777" w:rsidR="00E90FF2" w:rsidRDefault="00E90FF2">
      <w:pPr>
        <w:spacing w:line="360" w:lineRule="auto"/>
        <w:ind w:firstLine="420"/>
        <w:rPr>
          <w:rFonts w:ascii="宋体" w:eastAsia="宋体" w:hAnsi="宋体" w:cs="宋体"/>
          <w:color w:val="000000"/>
        </w:rPr>
      </w:pPr>
    </w:p>
    <w:p w14:paraId="00000032" w14:textId="77777777" w:rsidR="00E90FF2" w:rsidRDefault="00E90FF2">
      <w:pPr>
        <w:spacing w:line="360" w:lineRule="auto"/>
        <w:ind w:firstLine="420"/>
        <w:rPr>
          <w:rFonts w:ascii="宋体" w:eastAsia="宋体" w:hAnsi="宋体" w:cs="宋体"/>
          <w:color w:val="000000"/>
        </w:rPr>
      </w:pPr>
    </w:p>
    <w:p w14:paraId="00000033" w14:textId="77777777" w:rsidR="00E90FF2" w:rsidRDefault="00E90FF2">
      <w:pPr>
        <w:spacing w:line="360" w:lineRule="auto"/>
        <w:ind w:firstLine="420"/>
        <w:rPr>
          <w:rFonts w:ascii="宋体" w:eastAsia="宋体" w:hAnsi="宋体" w:cs="宋体"/>
          <w:color w:val="000000"/>
        </w:rPr>
      </w:pPr>
    </w:p>
    <w:p w14:paraId="00000034" w14:textId="6E98D22C" w:rsidR="00E90FF2" w:rsidRDefault="001C5496">
      <w:pPr>
        <w:spacing w:line="360" w:lineRule="auto"/>
        <w:ind w:firstLine="420"/>
        <w:rPr>
          <w:rFonts w:ascii="宋体" w:eastAsia="宋体" w:hAnsi="宋体" w:cs="宋体"/>
          <w:color w:val="000000"/>
        </w:rPr>
      </w:pPr>
      <w:r>
        <w:rPr>
          <w:noProof/>
        </w:rPr>
        <mc:AlternateContent>
          <mc:Choice Requires="wpg">
            <w:drawing>
              <wp:anchor distT="0" distB="0" distL="114300" distR="114300" simplePos="0" relativeHeight="251658240" behindDoc="0" locked="0" layoutInCell="1" hidden="0" allowOverlap="1" wp14:editId="0CA4227C">
                <wp:simplePos x="0" y="0"/>
                <wp:positionH relativeFrom="column">
                  <wp:posOffset>2705100</wp:posOffset>
                </wp:positionH>
                <wp:positionV relativeFrom="paragraph">
                  <wp:posOffset>167005</wp:posOffset>
                </wp:positionV>
                <wp:extent cx="2319943" cy="1179542"/>
                <wp:effectExtent l="0" t="0" r="0" b="0"/>
                <wp:wrapNone/>
                <wp:docPr id="7" name="组合 7"/>
                <wp:cNvGraphicFramePr/>
                <a:graphic xmlns:a="http://schemas.openxmlformats.org/drawingml/2006/main">
                  <a:graphicData uri="http://schemas.microsoft.com/office/word/2010/wordprocessingGroup">
                    <wpg:wgp>
                      <wpg:cNvGrpSpPr/>
                      <wpg:grpSpPr>
                        <a:xfrm>
                          <a:off x="0" y="0"/>
                          <a:ext cx="2319943" cy="1179542"/>
                          <a:chOff x="4186029" y="3190229"/>
                          <a:chExt cx="2319943" cy="1179542"/>
                        </a:xfrm>
                      </wpg:grpSpPr>
                      <wpg:grpSp>
                        <wpg:cNvPr id="1" name="组合 1"/>
                        <wpg:cNvGrpSpPr/>
                        <wpg:grpSpPr>
                          <a:xfrm>
                            <a:off x="4186029" y="3190229"/>
                            <a:ext cx="2319943" cy="1179542"/>
                            <a:chOff x="0" y="45076"/>
                            <a:chExt cx="2319943" cy="862673"/>
                          </a:xfrm>
                        </wpg:grpSpPr>
                        <wps:wsp>
                          <wps:cNvPr id="2" name="矩形 2"/>
                          <wps:cNvSpPr/>
                          <wps:spPr>
                            <a:xfrm>
                              <a:off x="0" y="45076"/>
                              <a:ext cx="2319925" cy="862650"/>
                            </a:xfrm>
                            <a:prstGeom prst="rect">
                              <a:avLst/>
                            </a:prstGeom>
                            <a:noFill/>
                            <a:ln>
                              <a:noFill/>
                            </a:ln>
                          </wps:spPr>
                          <wps:txbx>
                            <w:txbxContent>
                              <w:p w14:paraId="1306909B" w14:textId="77777777" w:rsidR="00E90FF2" w:rsidRDefault="00E90FF2">
                                <w:pPr>
                                  <w:jc w:val="left"/>
                                  <w:textDirection w:val="btLr"/>
                                </w:pPr>
                              </w:p>
                            </w:txbxContent>
                          </wps:txbx>
                          <wps:bodyPr spcFirstLastPara="1" wrap="square" lIns="91425" tIns="91425" rIns="91425" bIns="91425" anchor="ctr" anchorCtr="0">
                            <a:noAutofit/>
                          </wps:bodyPr>
                        </wps:wsp>
                        <wps:wsp>
                          <wps:cNvPr id="3" name="右箭头 3"/>
                          <wps:cNvSpPr/>
                          <wps:spPr>
                            <a:xfrm>
                              <a:off x="0" y="508000"/>
                              <a:ext cx="574675" cy="165100"/>
                            </a:xfrm>
                            <a:prstGeom prst="rightArrow">
                              <a:avLst>
                                <a:gd name="adj1" fmla="val 50000"/>
                                <a:gd name="adj2" fmla="val 50000"/>
                              </a:avLst>
                            </a:prstGeom>
                            <a:noFill/>
                            <a:ln w="12700" cap="flat" cmpd="sng">
                              <a:solidFill>
                                <a:schemeClr val="dk1"/>
                              </a:solidFill>
                              <a:prstDash val="solid"/>
                              <a:miter lim="800000"/>
                              <a:headEnd type="none" w="sm" len="sm"/>
                              <a:tailEnd type="none" w="sm" len="sm"/>
                            </a:ln>
                          </wps:spPr>
                          <wps:txbx>
                            <w:txbxContent>
                              <w:p w14:paraId="0DDB65A8" w14:textId="77777777" w:rsidR="00E90FF2" w:rsidRDefault="00E90FF2">
                                <w:pPr>
                                  <w:jc w:val="left"/>
                                  <w:textDirection w:val="btLr"/>
                                </w:pPr>
                              </w:p>
                            </w:txbxContent>
                          </wps:txbx>
                          <wps:bodyPr spcFirstLastPara="1" wrap="square" lIns="91425" tIns="91425" rIns="91425" bIns="91425" anchor="ctr" anchorCtr="0">
                            <a:noAutofit/>
                          </wps:bodyPr>
                        </wps:wsp>
                        <wps:wsp>
                          <wps:cNvPr id="4" name="矩形 4"/>
                          <wps:cNvSpPr/>
                          <wps:spPr>
                            <a:xfrm>
                              <a:off x="622690" y="380699"/>
                              <a:ext cx="1697253" cy="527050"/>
                            </a:xfrm>
                            <a:prstGeom prst="rect">
                              <a:avLst/>
                            </a:prstGeom>
                            <a:noFill/>
                            <a:ln w="12700" cap="flat" cmpd="sng">
                              <a:solidFill>
                                <a:schemeClr val="dk1"/>
                              </a:solidFill>
                              <a:prstDash val="solid"/>
                              <a:miter lim="800000"/>
                              <a:headEnd type="none" w="sm" len="sm"/>
                              <a:tailEnd type="none" w="sm" len="sm"/>
                            </a:ln>
                          </wps:spPr>
                          <wps:txbx>
                            <w:txbxContent>
                              <w:p w14:paraId="3AA29D2F" w14:textId="77777777" w:rsidR="00E90FF2" w:rsidRDefault="0050550E">
                                <w:pPr>
                                  <w:jc w:val="center"/>
                                  <w:textDirection w:val="btLr"/>
                                </w:pPr>
                                <w:r>
                                  <w:rPr>
                                    <w:rFonts w:ascii="Times New Roman" w:eastAsia="Times New Roman" w:hAnsi="Times New Roman" w:cs="Times New Roman"/>
                                    <w:color w:val="000000"/>
                                  </w:rPr>
                                  <w:t>Scores of Students’ Self-Appraisal of the Learning Outcomes</w:t>
                                </w:r>
                              </w:p>
                            </w:txbxContent>
                          </wps:txbx>
                          <wps:bodyPr spcFirstLastPara="1" wrap="square" lIns="91425" tIns="45700" rIns="91425" bIns="45700" anchor="ctr" anchorCtr="0">
                            <a:noAutofit/>
                          </wps:bodyPr>
                        </wps:wsp>
                        <wps:wsp>
                          <wps:cNvPr id="5" name="矩形 5"/>
                          <wps:cNvSpPr/>
                          <wps:spPr>
                            <a:xfrm>
                              <a:off x="622613" y="45076"/>
                              <a:ext cx="1671516" cy="269875"/>
                            </a:xfrm>
                            <a:prstGeom prst="rect">
                              <a:avLst/>
                            </a:prstGeom>
                            <a:noFill/>
                            <a:ln>
                              <a:noFill/>
                            </a:ln>
                          </wps:spPr>
                          <wps:txbx>
                            <w:txbxContent>
                              <w:p w14:paraId="2E126ABA" w14:textId="77777777" w:rsidR="00E90FF2" w:rsidRDefault="0050550E">
                                <w:pPr>
                                  <w:jc w:val="center"/>
                                  <w:textDirection w:val="btLr"/>
                                </w:pPr>
                                <w:r>
                                  <w:rPr>
                                    <w:rFonts w:ascii="Times New Roman" w:eastAsia="Times New Roman" w:hAnsi="Times New Roman" w:cs="Times New Roman"/>
                                    <w:b/>
                                    <w:color w:val="000000"/>
                                    <w:sz w:val="20"/>
                                  </w:rPr>
                                  <w:t>Dependent Variable</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id="组合 7" o:spid="_x0000_s1026" style="position:absolute;left:0;text-align:left;margin-left:213pt;margin-top:13.15pt;width:182.65pt;height:92.9pt;z-index:251658240;mso-width-relative:margin;mso-height-relative:margin" coordorigin="41860,31902" coordsize="23199,1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">
                <v:group id="组合 1" o:spid="_x0000_s1027" style="position:absolute;left:41860;top:31902;width:23199;height:11795" coordorigin=",450" coordsize="23199,8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矩形 2" o:spid="_x0000_s1028" style="position:absolute;top:450;width:23199;height:8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306909B" w14:textId="77777777" w:rsidR="00E90FF2" w:rsidRDefault="00E90FF2">
                          <w:pPr>
                            <w:jc w:val="left"/>
                            <w:textDirection w:val="btLr"/>
                          </w:pP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3" o:spid="_x0000_s1029" type="#_x0000_t13" style="position:absolute;top:5080;width:5746;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" adj="18497" filled="f" strokecolor="black [3200]" strokeweight="1pt">
                    <v:stroke startarrowwidth="narrow" startarrowlength="short" endarrowwidth="narrow" endarrowlength="short"/>
                    <v:textbox inset="2.53958mm,2.53958mm,2.53958mm,2.53958mm">
                      <w:txbxContent>
                        <w:p w14:paraId="0DDB65A8" w14:textId="77777777" w:rsidR="00E90FF2" w:rsidRDefault="00E90FF2">
                          <w:pPr>
                            <w:jc w:val="left"/>
                            <w:textDirection w:val="btLr"/>
                          </w:pPr>
                        </w:p>
                      </w:txbxContent>
                    </v:textbox>
                  </v:shape>
                  <v:rect id="矩形 4" o:spid="_x0000_s1030" style="position:absolute;left:6226;top:3806;width:16973;height:5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" filled="f" strokecolor="black [3200]" strokeweight="1pt">
                    <v:stroke startarrowwidth="narrow" startarrowlength="short" endarrowwidth="narrow" endarrowlength="short"/>
                    <v:textbox inset="2.53958mm,1.2694mm,2.53958mm,1.2694mm">
                      <w:txbxContent>
                        <w:p w14:paraId="3AA29D2F" w14:textId="77777777" w:rsidR="00E90FF2" w:rsidRDefault="0050550E">
                          <w:pPr>
                            <w:jc w:val="center"/>
                            <w:textDirection w:val="btLr"/>
                          </w:pPr>
                          <w:r>
                            <w:rPr>
                              <w:rFonts w:ascii="Times New Roman" w:eastAsia="Times New Roman" w:hAnsi="Times New Roman" w:cs="Times New Roman"/>
                              <w:color w:val="000000"/>
                            </w:rPr>
                            <w:t>Scores of Students’ Self-Appraisal of the Learning Outcomes</w:t>
                          </w:r>
                        </w:p>
                      </w:txbxContent>
                    </v:textbox>
                  </v:rect>
                  <v:rect id="矩形 5" o:spid="_x0000_s1031" style="position:absolute;left:6226;top:450;width:16715;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" filled="f" stroked="f">
                    <v:textbox inset="2.53958mm,1.2694mm,2.53958mm,1.2694mm">
                      <w:txbxContent>
                        <w:p w14:paraId="2E126ABA" w14:textId="77777777" w:rsidR="00E90FF2" w:rsidRDefault="0050550E">
                          <w:pPr>
                            <w:jc w:val="center"/>
                            <w:textDirection w:val="btLr"/>
                          </w:pPr>
                          <w:r>
                            <w:rPr>
                              <w:rFonts w:ascii="Times New Roman" w:eastAsia="Times New Roman" w:hAnsi="Times New Roman" w:cs="Times New Roman"/>
                              <w:b/>
                              <w:color w:val="000000"/>
                              <w:sz w:val="20"/>
                            </w:rPr>
                            <w:t>Dependent Variable</w:t>
                          </w:r>
                        </w:p>
                      </w:txbxContent>
                    </v:textbox>
                  </v:rect>
                </v:group>
              </v:group>
            </w:pict>
          </mc:Fallback>
        </mc:AlternateContent>
      </w:r>
    </w:p>
    <w:tbl>
      <w:tblPr>
        <w:tblStyle w:val="afa"/>
        <w:tblW w:w="39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961"/>
      </w:tblGrid>
      <w:tr w:rsidR="00E90FF2" w14:paraId="51FFEAFE" w14:textId="77777777">
        <w:trPr>
          <w:trHeight w:val="540"/>
        </w:trPr>
        <w:tc>
          <w:tcPr>
            <w:tcW w:w="3961" w:type="dxa"/>
          </w:tcPr>
          <w:p w14:paraId="00000035" w14:textId="77777777" w:rsidR="00E90FF2" w:rsidRDefault="0050550E">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Courses Led by Academics Acting as Specialists</w:t>
            </w:r>
          </w:p>
        </w:tc>
      </w:tr>
      <w:tr w:rsidR="00E90FF2" w14:paraId="61E7042A" w14:textId="77777777">
        <w:trPr>
          <w:trHeight w:val="540"/>
        </w:trPr>
        <w:tc>
          <w:tcPr>
            <w:tcW w:w="3961" w:type="dxa"/>
          </w:tcPr>
          <w:p w14:paraId="00000036" w14:textId="77777777" w:rsidR="00E90FF2" w:rsidRDefault="0050550E">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Courses Led by Academics Acting as Non-specialists</w:t>
            </w:r>
          </w:p>
        </w:tc>
      </w:tr>
      <w:tr w:rsidR="00E90FF2" w14:paraId="76979CB1" w14:textId="77777777">
        <w:trPr>
          <w:trHeight w:val="540"/>
        </w:trPr>
        <w:tc>
          <w:tcPr>
            <w:tcW w:w="3961" w:type="dxa"/>
          </w:tcPr>
          <w:p w14:paraId="00000037" w14:textId="77777777" w:rsidR="00E90FF2" w:rsidRDefault="0050550E">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Courses Led by Non-academics</w:t>
            </w:r>
          </w:p>
        </w:tc>
      </w:tr>
    </w:tbl>
    <w:p w14:paraId="00000038" w14:textId="5A0C5D8F" w:rsidR="00E90FF2" w:rsidRDefault="001C5496">
      <w:pPr>
        <w:spacing w:line="360" w:lineRule="auto"/>
        <w:ind w:left="420" w:firstLine="420"/>
        <w:rPr>
          <w:rFonts w:ascii="宋体" w:eastAsia="宋体" w:hAnsi="宋体" w:cs="宋体"/>
          <w:color w:val="000000"/>
        </w:rPr>
      </w:pPr>
      <w:r>
        <w:rPr>
          <w:noProof/>
        </w:rPr>
        <mc:AlternateContent>
          <mc:Choice Requires="wpg">
            <w:drawing>
              <wp:anchor distT="0" distB="0" distL="114300" distR="114300" simplePos="0" relativeHeight="251659264" behindDoc="0" locked="0" layoutInCell="1" hidden="0" allowOverlap="1" wp14:editId="4390C4AE">
                <wp:simplePos x="0" y="0"/>
                <wp:positionH relativeFrom="column">
                  <wp:posOffset>2679700</wp:posOffset>
                </wp:positionH>
                <wp:positionV relativeFrom="paragraph">
                  <wp:posOffset>372745</wp:posOffset>
                </wp:positionV>
                <wp:extent cx="2384050" cy="1026576"/>
                <wp:effectExtent l="0" t="0" r="0" b="0"/>
                <wp:wrapNone/>
                <wp:docPr id="8" name="组合 8"/>
                <wp:cNvGraphicFramePr/>
                <a:graphic xmlns:a="http://schemas.openxmlformats.org/drawingml/2006/main">
                  <a:graphicData uri="http://schemas.microsoft.com/office/word/2010/wordprocessingGroup">
                    <wpg:wgp>
                      <wpg:cNvGrpSpPr/>
                      <wpg:grpSpPr>
                        <a:xfrm>
                          <a:off x="0" y="0"/>
                          <a:ext cx="2384050" cy="1026576"/>
                          <a:chOff x="4153975" y="3266712"/>
                          <a:chExt cx="2384050" cy="1026576"/>
                        </a:xfrm>
                      </wpg:grpSpPr>
                      <wpg:grpSp>
                        <wpg:cNvPr id="6" name="组合 6"/>
                        <wpg:cNvGrpSpPr/>
                        <wpg:grpSpPr>
                          <a:xfrm>
                            <a:off x="4153975" y="3266712"/>
                            <a:ext cx="2384050" cy="1026576"/>
                            <a:chOff x="29117" y="0"/>
                            <a:chExt cx="1570854" cy="1027217"/>
                          </a:xfrm>
                        </wpg:grpSpPr>
                        <wps:wsp>
                          <wps:cNvPr id="9" name="矩形 9"/>
                          <wps:cNvSpPr/>
                          <wps:spPr>
                            <a:xfrm>
                              <a:off x="29117" y="0"/>
                              <a:ext cx="1570850" cy="1027200"/>
                            </a:xfrm>
                            <a:prstGeom prst="rect">
                              <a:avLst/>
                            </a:prstGeom>
                            <a:noFill/>
                            <a:ln>
                              <a:noFill/>
                            </a:ln>
                          </wps:spPr>
                          <wps:txbx>
                            <w:txbxContent>
                              <w:p w14:paraId="1A9302F9" w14:textId="77777777" w:rsidR="00E90FF2" w:rsidRDefault="00E90FF2">
                                <w:pPr>
                                  <w:jc w:val="left"/>
                                  <w:textDirection w:val="btLr"/>
                                </w:pPr>
                              </w:p>
                            </w:txbxContent>
                          </wps:txbx>
                          <wps:bodyPr spcFirstLastPara="1" wrap="square" lIns="91425" tIns="91425" rIns="91425" bIns="91425" anchor="ctr" anchorCtr="0">
                            <a:noAutofit/>
                          </wps:bodyPr>
                        </wps:wsp>
                        <wps:wsp>
                          <wps:cNvPr id="10" name="右箭头 10"/>
                          <wps:cNvSpPr/>
                          <wps:spPr>
                            <a:xfrm>
                              <a:off x="29117" y="504392"/>
                              <a:ext cx="376952" cy="199694"/>
                            </a:xfrm>
                            <a:prstGeom prst="rightArrow">
                              <a:avLst>
                                <a:gd name="adj1" fmla="val 50000"/>
                                <a:gd name="adj2" fmla="val 50000"/>
                              </a:avLst>
                            </a:prstGeom>
                            <a:noFill/>
                            <a:ln w="12700" cap="flat" cmpd="sng">
                              <a:solidFill>
                                <a:schemeClr val="dk1"/>
                              </a:solidFill>
                              <a:prstDash val="solid"/>
                              <a:miter lim="800000"/>
                              <a:headEnd type="none" w="sm" len="sm"/>
                              <a:tailEnd type="none" w="sm" len="sm"/>
                            </a:ln>
                          </wps:spPr>
                          <wps:txbx>
                            <w:txbxContent>
                              <w:p w14:paraId="15CB7EB6" w14:textId="77777777" w:rsidR="00E90FF2" w:rsidRDefault="00E90FF2">
                                <w:pPr>
                                  <w:jc w:val="left"/>
                                  <w:textDirection w:val="btLr"/>
                                </w:pPr>
                              </w:p>
                            </w:txbxContent>
                          </wps:txbx>
                          <wps:bodyPr spcFirstLastPara="1" wrap="square" lIns="91425" tIns="91425" rIns="91425" bIns="91425" anchor="ctr" anchorCtr="0">
                            <a:noAutofit/>
                          </wps:bodyPr>
                        </wps:wsp>
                        <wps:wsp>
                          <wps:cNvPr id="11" name="矩形 11"/>
                          <wps:cNvSpPr/>
                          <wps:spPr>
                            <a:xfrm>
                              <a:off x="432273" y="304800"/>
                              <a:ext cx="1167698" cy="722417"/>
                            </a:xfrm>
                            <a:prstGeom prst="rect">
                              <a:avLst/>
                            </a:prstGeom>
                            <a:noFill/>
                            <a:ln w="12700" cap="flat" cmpd="sng">
                              <a:solidFill>
                                <a:schemeClr val="dk1"/>
                              </a:solidFill>
                              <a:prstDash val="solid"/>
                              <a:miter lim="800000"/>
                              <a:headEnd type="none" w="sm" len="sm"/>
                              <a:tailEnd type="none" w="sm" len="sm"/>
                            </a:ln>
                          </wps:spPr>
                          <wps:txbx>
                            <w:txbxContent>
                              <w:p w14:paraId="01385D0B" w14:textId="77777777" w:rsidR="00E90FF2" w:rsidRDefault="0050550E">
                                <w:pPr>
                                  <w:jc w:val="center"/>
                                  <w:textDirection w:val="btLr"/>
                                </w:pPr>
                                <w:r>
                                  <w:rPr>
                                    <w:rFonts w:ascii="Times New Roman" w:eastAsia="Times New Roman" w:hAnsi="Times New Roman" w:cs="Times New Roman"/>
                                    <w:color w:val="000000"/>
                                  </w:rPr>
                                  <w:t>Scores of Appraisal of Teachers by Students</w:t>
                                </w:r>
                              </w:p>
                            </w:txbxContent>
                          </wps:txbx>
                          <wps:bodyPr spcFirstLastPara="1" wrap="square" lIns="91425" tIns="45700" rIns="91425" bIns="45700" anchor="ctr" anchorCtr="0">
                            <a:noAutofit/>
                          </wps:bodyPr>
                        </wps:wsp>
                        <wps:wsp>
                          <wps:cNvPr id="12" name="矩形 12"/>
                          <wps:cNvSpPr/>
                          <wps:spPr>
                            <a:xfrm>
                              <a:off x="417496" y="0"/>
                              <a:ext cx="1164226" cy="269875"/>
                            </a:xfrm>
                            <a:prstGeom prst="rect">
                              <a:avLst/>
                            </a:prstGeom>
                            <a:noFill/>
                            <a:ln>
                              <a:noFill/>
                            </a:ln>
                          </wps:spPr>
                          <wps:txbx>
                            <w:txbxContent>
                              <w:p w14:paraId="1579225E" w14:textId="77777777" w:rsidR="00E90FF2" w:rsidRDefault="0050550E">
                                <w:pPr>
                                  <w:jc w:val="center"/>
                                  <w:textDirection w:val="btLr"/>
                                </w:pPr>
                                <w:r>
                                  <w:rPr>
                                    <w:rFonts w:ascii="Times New Roman" w:eastAsia="Times New Roman" w:hAnsi="Times New Roman" w:cs="Times New Roman"/>
                                    <w:b/>
                                    <w:color w:val="000000"/>
                                  </w:rPr>
                                  <w:t>Dependent Variable</w:t>
                                </w:r>
                              </w:p>
                            </w:txbxContent>
                          </wps:txbx>
                          <wps:bodyPr spcFirstLastPara="1" wrap="square" lIns="91425" tIns="45700" rIns="91425" bIns="45700" anchor="t" anchorCtr="0">
                            <a:noAutofit/>
                          </wps:bodyPr>
                        </wps:wsp>
                      </wpg:grpSp>
                    </wpg:wgp>
                  </a:graphicData>
                </a:graphic>
              </wp:anchor>
            </w:drawing>
          </mc:Choice>
          <mc:Fallback>
            <w:pict>
              <v:group id="组合 8" o:spid="_x0000_s1032" style="position:absolute;left:0;text-align:left;margin-left:211pt;margin-top:29.35pt;width:187.7pt;height:80.85pt;z-index:251659264" coordorigin="41539,32667" coordsize="23840,10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">
                <v:group id="组合 6" o:spid="_x0000_s1033" style="position:absolute;left:41539;top:32667;width:23841;height:10265" coordorigin="291" coordsize="15708,10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矩形 9" o:spid="_x0000_s1034" style="position:absolute;left:291;width:15708;height:10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1A9302F9" w14:textId="77777777" w:rsidR="00E90FF2" w:rsidRDefault="00E90FF2">
                          <w:pPr>
                            <w:jc w:val="left"/>
                            <w:textDirection w:val="btLr"/>
                          </w:pPr>
                        </w:p>
                      </w:txbxContent>
                    </v:textbox>
                  </v:rect>
                  <v:shape id="右箭头 10" o:spid="_x0000_s1035" type="#_x0000_t13" style="position:absolute;left:291;top:5043;width:3769;height:1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" adj="15879" filled="f" strokecolor="black [3200]" strokeweight="1pt">
                    <v:stroke startarrowwidth="narrow" startarrowlength="short" endarrowwidth="narrow" endarrowlength="short"/>
                    <v:textbox inset="2.53958mm,2.53958mm,2.53958mm,2.53958mm">
                      <w:txbxContent>
                        <w:p w14:paraId="15CB7EB6" w14:textId="77777777" w:rsidR="00E90FF2" w:rsidRDefault="00E90FF2">
                          <w:pPr>
                            <w:jc w:val="left"/>
                            <w:textDirection w:val="btLr"/>
                          </w:pPr>
                        </w:p>
                      </w:txbxContent>
                    </v:textbox>
                  </v:shape>
                  <v:rect id="矩形 11" o:spid="_x0000_s1036" style="position:absolute;left:4322;top:3048;width:11677;height:7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" filled="f" strokecolor="black [3200]" strokeweight="1pt">
                    <v:stroke startarrowwidth="narrow" startarrowlength="short" endarrowwidth="narrow" endarrowlength="short"/>
                    <v:textbox inset="2.53958mm,1.2694mm,2.53958mm,1.2694mm">
                      <w:txbxContent>
                        <w:p w14:paraId="01385D0B" w14:textId="77777777" w:rsidR="00E90FF2" w:rsidRDefault="0050550E">
                          <w:pPr>
                            <w:jc w:val="center"/>
                            <w:textDirection w:val="btLr"/>
                          </w:pPr>
                          <w:r>
                            <w:rPr>
                              <w:rFonts w:ascii="Times New Roman" w:eastAsia="Times New Roman" w:hAnsi="Times New Roman" w:cs="Times New Roman"/>
                              <w:color w:val="000000"/>
                            </w:rPr>
                            <w:t>Scores of Appraisal of Teachers by Students</w:t>
                          </w:r>
                        </w:p>
                      </w:txbxContent>
                    </v:textbox>
                  </v:rect>
                  <v:rect id="矩形 12" o:spid="_x0000_s1037" style="position:absolute;left:4174;width:11643;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" filled="f" stroked="f">
                    <v:textbox inset="2.53958mm,1.2694mm,2.53958mm,1.2694mm">
                      <w:txbxContent>
                        <w:p w14:paraId="1579225E" w14:textId="77777777" w:rsidR="00E90FF2" w:rsidRDefault="0050550E">
                          <w:pPr>
                            <w:jc w:val="center"/>
                            <w:textDirection w:val="btLr"/>
                          </w:pPr>
                          <w:r>
                            <w:rPr>
                              <w:rFonts w:ascii="Times New Roman" w:eastAsia="Times New Roman" w:hAnsi="Times New Roman" w:cs="Times New Roman"/>
                              <w:b/>
                              <w:color w:val="000000"/>
                            </w:rPr>
                            <w:t>Dependent Variable</w:t>
                          </w:r>
                        </w:p>
                      </w:txbxContent>
                    </v:textbox>
                  </v:rect>
                </v:group>
              </v:group>
            </w:pict>
          </mc:Fallback>
        </mc:AlternateContent>
      </w:r>
      <w:r w:rsidR="0050550E">
        <w:rPr>
          <w:rFonts w:ascii="宋体" w:eastAsia="宋体" w:hAnsi="宋体" w:cs="宋体"/>
          <w:color w:val="000000"/>
        </w:rPr>
        <w:t xml:space="preserve">                        </w:t>
      </w:r>
      <w:r w:rsidR="0050550E">
        <w:rPr>
          <w:rFonts w:ascii="宋体" w:eastAsia="宋体" w:hAnsi="宋体" w:cs="宋体"/>
          <w:color w:val="000000"/>
        </w:rPr>
        <w:br/>
      </w:r>
    </w:p>
    <w:tbl>
      <w:tblPr>
        <w:tblStyle w:val="afb"/>
        <w:tblW w:w="39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908"/>
      </w:tblGrid>
      <w:tr w:rsidR="00E90FF2" w14:paraId="139532CC" w14:textId="77777777">
        <w:trPr>
          <w:trHeight w:val="540"/>
        </w:trPr>
        <w:tc>
          <w:tcPr>
            <w:tcW w:w="3908" w:type="dxa"/>
          </w:tcPr>
          <w:p w14:paraId="00000039" w14:textId="77777777" w:rsidR="00E90FF2" w:rsidRDefault="0050550E">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Academics Acting as Specialists</w:t>
            </w:r>
          </w:p>
        </w:tc>
      </w:tr>
      <w:tr w:rsidR="00E90FF2" w14:paraId="5DCA6BB0" w14:textId="77777777">
        <w:trPr>
          <w:trHeight w:val="540"/>
        </w:trPr>
        <w:tc>
          <w:tcPr>
            <w:tcW w:w="3908" w:type="dxa"/>
          </w:tcPr>
          <w:p w14:paraId="0000003A" w14:textId="77777777" w:rsidR="00E90FF2" w:rsidRDefault="0050550E">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Academics Acting as Non-specialists</w:t>
            </w:r>
          </w:p>
        </w:tc>
      </w:tr>
      <w:tr w:rsidR="00E90FF2" w14:paraId="399225E4" w14:textId="77777777">
        <w:trPr>
          <w:trHeight w:val="540"/>
        </w:trPr>
        <w:tc>
          <w:tcPr>
            <w:tcW w:w="3908" w:type="dxa"/>
          </w:tcPr>
          <w:p w14:paraId="0000003B" w14:textId="77777777" w:rsidR="00E90FF2" w:rsidRDefault="0050550E">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Non-academics</w:t>
            </w:r>
          </w:p>
        </w:tc>
      </w:tr>
    </w:tbl>
    <w:p w14:paraId="0000003C" w14:textId="6D7FC744" w:rsidR="00E90FF2" w:rsidRDefault="0050550E">
      <w:pPr>
        <w:spacing w:line="360" w:lineRule="auto"/>
        <w:ind w:left="420" w:firstLine="420"/>
        <w:jc w:val="center"/>
        <w:rPr>
          <w:rFonts w:ascii="Times New Roman" w:eastAsia="Times New Roman" w:hAnsi="Times New Roman" w:cs="Times New Roman"/>
          <w:b/>
          <w:color w:val="000000"/>
          <w:sz w:val="24"/>
          <w:szCs w:val="24"/>
        </w:rPr>
      </w:pPr>
      <w:r>
        <w:rPr>
          <w:rFonts w:ascii="宋体" w:eastAsia="宋体" w:hAnsi="宋体" w:cs="宋体"/>
          <w:color w:val="000000"/>
        </w:rPr>
        <w:t xml:space="preserve"> </w:t>
      </w:r>
      <w:r>
        <w:rPr>
          <w:rFonts w:ascii="宋体" w:eastAsia="宋体" w:hAnsi="宋体" w:cs="宋体"/>
          <w:color w:val="000000"/>
        </w:rPr>
        <w:br/>
      </w:r>
    </w:p>
    <w:p w14:paraId="0000003D" w14:textId="77777777" w:rsidR="00E90FF2" w:rsidRDefault="0050550E">
      <w:pPr>
        <w:spacing w:line="360" w:lineRule="auto"/>
        <w:ind w:left="420" w:firstLine="480"/>
        <w:jc w:val="center"/>
        <w:rPr>
          <w:rFonts w:ascii="宋体" w:eastAsia="宋体" w:hAnsi="宋体" w:cs="宋体"/>
          <w:color w:val="000000"/>
        </w:rPr>
      </w:pPr>
      <w:r>
        <w:rPr>
          <w:rFonts w:ascii="Times New Roman" w:eastAsia="Times New Roman" w:hAnsi="Times New Roman" w:cs="Times New Roman"/>
          <w:i/>
          <w:color w:val="000000"/>
          <w:sz w:val="24"/>
          <w:szCs w:val="24"/>
        </w:rPr>
        <w:t>Figure 1.</w:t>
      </w:r>
      <w:r>
        <w:rPr>
          <w:rFonts w:ascii="Times New Roman" w:eastAsia="Times New Roman" w:hAnsi="Times New Roman" w:cs="Times New Roman"/>
          <w:color w:val="000000"/>
          <w:sz w:val="24"/>
          <w:szCs w:val="24"/>
        </w:rPr>
        <w:t xml:space="preserve"> The variables in the one-way variance analysis.</w:t>
      </w:r>
    </w:p>
    <w:p w14:paraId="0000003E" w14:textId="77777777" w:rsidR="00E90FF2" w:rsidRDefault="00E90FF2">
      <w:pPr>
        <w:spacing w:line="360" w:lineRule="auto"/>
        <w:ind w:left="420" w:firstLine="420"/>
        <w:jc w:val="center"/>
        <w:rPr>
          <w:rFonts w:ascii="宋体" w:eastAsia="宋体" w:hAnsi="宋体" w:cs="宋体"/>
          <w:color w:val="000000"/>
        </w:rPr>
      </w:pPr>
    </w:p>
    <w:p w14:paraId="0000003F" w14:textId="77777777" w:rsidR="00E90FF2" w:rsidRDefault="0050550E">
      <w:pPr>
        <w:spacing w:line="360" w:lineRule="auto"/>
        <w:ind w:firstLine="56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Samples and Data</w:t>
      </w:r>
    </w:p>
    <w:p w14:paraId="00000040" w14:textId="77777777" w:rsidR="00E90FF2" w:rsidRDefault="0050550E">
      <w:pPr>
        <w:spacing w:line="360" w:lineRule="auto"/>
        <w:ind w:firstLine="480"/>
        <w:rPr>
          <w:rFonts w:ascii="宋体" w:eastAsia="宋体" w:hAnsi="宋体" w:cs="宋体"/>
          <w:b/>
          <w:color w:val="000000"/>
        </w:rPr>
      </w:pPr>
      <w:r>
        <w:rPr>
          <w:rFonts w:ascii="Times New Roman" w:eastAsia="Times New Roman" w:hAnsi="Times New Roman" w:cs="Times New Roman"/>
          <w:color w:val="000000"/>
          <w:sz w:val="24"/>
          <w:szCs w:val="24"/>
        </w:rPr>
        <w:t>The teacher-student ratio in the courses is 1:8 to 1:10, so usually each course is assigned with three to five teachers. Data are collected from the appraisal results for the service-learning courses given during the period ranging from the 2011 summer ter</w:t>
      </w:r>
      <w:r>
        <w:rPr>
          <w:rFonts w:ascii="Times New Roman" w:eastAsia="Times New Roman" w:hAnsi="Times New Roman" w:cs="Times New Roman"/>
          <w:color w:val="000000"/>
          <w:sz w:val="24"/>
          <w:szCs w:val="24"/>
        </w:rPr>
        <w:t xml:space="preserve">m to the 2018 summer term (in total 21 terms are covered, as the University has spring, </w:t>
      </w:r>
      <w:r>
        <w:rPr>
          <w:rFonts w:ascii="Times New Roman" w:eastAsia="Times New Roman" w:hAnsi="Times New Roman" w:cs="Times New Roman"/>
          <w:color w:val="000000"/>
          <w:sz w:val="24"/>
          <w:szCs w:val="24"/>
        </w:rPr>
        <w:lastRenderedPageBreak/>
        <w:t xml:space="preserve">summer, and fall terms each year). Among the 260 courses brought under our study, 111 were led by academics, accounting for 43% of the total number of service-learning </w:t>
      </w:r>
      <w:r>
        <w:rPr>
          <w:rFonts w:ascii="Times New Roman" w:eastAsia="Times New Roman" w:hAnsi="Times New Roman" w:cs="Times New Roman"/>
          <w:color w:val="000000"/>
          <w:sz w:val="24"/>
          <w:szCs w:val="24"/>
        </w:rPr>
        <w:t>courses. Among the 111 courses, 53 are led by academics acting as specialists, while 58 by academics acting as non-specialists.</w:t>
      </w:r>
    </w:p>
    <w:p w14:paraId="00000041" w14:textId="77777777" w:rsidR="00E90FF2" w:rsidRDefault="0050550E">
      <w:pPr>
        <w:spacing w:line="360" w:lineRule="auto"/>
        <w:ind w:firstLine="480"/>
        <w:rPr>
          <w:rFonts w:ascii="宋体" w:eastAsia="宋体" w:hAnsi="宋体" w:cs="宋体"/>
          <w:color w:val="000000"/>
        </w:rPr>
      </w:pPr>
      <w:r>
        <w:rPr>
          <w:rFonts w:ascii="Times New Roman" w:eastAsia="Times New Roman" w:hAnsi="Times New Roman" w:cs="Times New Roman"/>
          <w:color w:val="000000"/>
          <w:sz w:val="24"/>
          <w:szCs w:val="24"/>
        </w:rPr>
        <w:t>Among the 912 teachers participating in the teaching and service for the 260 courses, 155 are academics, accounting for 17% of t</w:t>
      </w:r>
      <w:r>
        <w:rPr>
          <w:rFonts w:ascii="Times New Roman" w:eastAsia="Times New Roman" w:hAnsi="Times New Roman" w:cs="Times New Roman"/>
          <w:color w:val="000000"/>
          <w:sz w:val="24"/>
          <w:szCs w:val="24"/>
        </w:rPr>
        <w:t>he total number, and 757 are non-academics, that is, teaching members selected among student counselors, administrative staff, or teaching assistants. Among the academics, 65 led courses whose contents are not related to their specialties, while 90 led cou</w:t>
      </w:r>
      <w:r>
        <w:rPr>
          <w:rFonts w:ascii="Times New Roman" w:eastAsia="Times New Roman" w:hAnsi="Times New Roman" w:cs="Times New Roman"/>
          <w:color w:val="000000"/>
          <w:sz w:val="24"/>
          <w:szCs w:val="24"/>
        </w:rPr>
        <w:t>rses whose contents are closely related to their specialties.</w:t>
      </w:r>
    </w:p>
    <w:p w14:paraId="00000042" w14:textId="77777777" w:rsidR="00E90FF2" w:rsidRDefault="0050550E">
      <w:pPr>
        <w:spacing w:line="360" w:lineRule="auto"/>
        <w:ind w:firstLine="562"/>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Results of the Study</w:t>
      </w:r>
    </w:p>
    <w:p w14:paraId="00000043" w14:textId="77777777" w:rsidR="00E90FF2" w:rsidRDefault="0050550E">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S</w:t>
      </w:r>
      <w:r>
        <w:rPr>
          <w:rFonts w:ascii="Times New Roman" w:eastAsia="Times New Roman" w:hAnsi="Times New Roman" w:cs="Times New Roman"/>
          <w:b/>
          <w:color w:val="000000"/>
          <w:sz w:val="24"/>
          <w:szCs w:val="24"/>
        </w:rPr>
        <w:t>tudents’ Self-Appraisal of the Learning Outcomes</w:t>
      </w:r>
    </w:p>
    <w:p w14:paraId="00000044" w14:textId="77777777" w:rsidR="00E90FF2" w:rsidRDefault="0050550E">
      <w:pP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the service-learning courses during 2011–2018, the average score of students’ self-appraisal of the learning outcomes i</w:t>
      </w:r>
      <w:r>
        <w:rPr>
          <w:rFonts w:ascii="Times New Roman" w:eastAsia="Times New Roman" w:hAnsi="Times New Roman" w:cs="Times New Roman"/>
          <w:color w:val="000000"/>
          <w:sz w:val="24"/>
          <w:szCs w:val="24"/>
        </w:rPr>
        <w:t xml:space="preserve">s 92.71 </w:t>
      </w:r>
      <w:r>
        <w:rPr>
          <w:rFonts w:ascii="Times New Roman" w:eastAsia="Times New Roman" w:hAnsi="Times New Roman" w:cs="Times New Roman"/>
          <w:sz w:val="24"/>
          <w:szCs w:val="24"/>
        </w:rPr>
        <w:t>(out of 100) (</w:t>
      </w:r>
      <w:sdt>
        <w:sdtPr>
          <w:tag w:val="goog_rdk_42"/>
          <w:id w:val="-967888634"/>
        </w:sdtPr>
        <w:sdtEndPr/>
        <w:sdtContent/>
      </w:sdt>
      <w:sdt>
        <w:sdtPr>
          <w:tag w:val="goog_rdk_43"/>
          <w:id w:val="287240461"/>
        </w:sdtPr>
        <w:sdtEndPr/>
        <w:sdtContent/>
      </w:sdt>
      <w:r>
        <w:rPr>
          <w:rFonts w:ascii="Times New Roman" w:eastAsia="Times New Roman" w:hAnsi="Times New Roman" w:cs="Times New Roman"/>
          <w:sz w:val="24"/>
          <w:szCs w:val="24"/>
        </w:rPr>
        <w:t>see</w:t>
      </w:r>
      <w:r>
        <w:rPr>
          <w:rFonts w:ascii="Times New Roman" w:eastAsia="Times New Roman" w:hAnsi="Times New Roman" w:cs="Times New Roman"/>
          <w:sz w:val="24"/>
          <w:szCs w:val="24"/>
        </w:rPr>
        <w:t xml:space="preserve"> Table 1)</w:t>
      </w:r>
      <w:r>
        <w:rPr>
          <w:rFonts w:ascii="Times New Roman" w:eastAsia="Times New Roman" w:hAnsi="Times New Roman" w:cs="Times New Roman"/>
          <w:color w:val="000000"/>
          <w:sz w:val="24"/>
          <w:szCs w:val="24"/>
        </w:rPr>
        <w:t>. The results of one-way variance analysis on the scores of students’ self-appraisal of the learning outcomes are as shown in Table 2.</w:t>
      </w:r>
    </w:p>
    <w:p w14:paraId="00000045" w14:textId="77777777" w:rsidR="00E90FF2" w:rsidRDefault="00E90FF2">
      <w:pPr>
        <w:pBdr>
          <w:top w:val="nil"/>
          <w:left w:val="nil"/>
          <w:bottom w:val="nil"/>
          <w:right w:val="nil"/>
          <w:between w:val="nil"/>
        </w:pBdr>
        <w:ind w:left="420"/>
        <w:jc w:val="center"/>
        <w:rPr>
          <w:rFonts w:ascii="宋体" w:eastAsia="宋体" w:hAnsi="宋体" w:cs="宋体"/>
          <w:color w:val="000000"/>
        </w:rPr>
      </w:pPr>
    </w:p>
    <w:p w14:paraId="00000046" w14:textId="77777777" w:rsidR="00E90FF2" w:rsidRDefault="0050550E">
      <w:pPr>
        <w:rPr>
          <w:rFonts w:ascii="Times New Roman" w:eastAsia="Times New Roman" w:hAnsi="Times New Roman" w:cs="Times New Roman"/>
          <w:color w:val="000000"/>
        </w:rPr>
      </w:pPr>
      <w:r>
        <w:rPr>
          <w:rFonts w:ascii="Times New Roman" w:eastAsia="Times New Roman" w:hAnsi="Times New Roman" w:cs="Times New Roman"/>
          <w:color w:val="000000"/>
        </w:rPr>
        <w:t>Table 1</w:t>
      </w:r>
    </w:p>
    <w:p w14:paraId="00000047" w14:textId="77777777" w:rsidR="00E90FF2" w:rsidRDefault="0050550E">
      <w:pPr>
        <w:rPr>
          <w:rFonts w:ascii="Times New Roman" w:eastAsia="Times New Roman" w:hAnsi="Times New Roman" w:cs="Times New Roman"/>
          <w:i/>
          <w:color w:val="000000"/>
        </w:rPr>
      </w:pPr>
      <w:r>
        <w:rPr>
          <w:rFonts w:ascii="Times New Roman" w:eastAsia="Times New Roman" w:hAnsi="Times New Roman" w:cs="Times New Roman"/>
          <w:i/>
          <w:color w:val="000000"/>
        </w:rPr>
        <w:t>A Comparison on the Average Scores of Students’ Self-Appraisal of the Learning Outcomes for the Three Course Types and a Comparison on the Standard Deviations</w:t>
      </w:r>
    </w:p>
    <w:tbl>
      <w:tblPr>
        <w:tblStyle w:val="afc"/>
        <w:tblW w:w="7377"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830"/>
        <w:gridCol w:w="1617"/>
        <w:gridCol w:w="1465"/>
        <w:gridCol w:w="1465"/>
      </w:tblGrid>
      <w:tr w:rsidR="00E90FF2" w14:paraId="098FA65F" w14:textId="77777777">
        <w:trPr>
          <w:jc w:val="center"/>
        </w:trPr>
        <w:tc>
          <w:tcPr>
            <w:tcW w:w="2830" w:type="dxa"/>
            <w:tcBorders>
              <w:top w:val="single" w:sz="12" w:space="0" w:color="000000"/>
              <w:bottom w:val="single" w:sz="4" w:space="0" w:color="000000"/>
            </w:tcBorders>
            <w:vAlign w:val="center"/>
          </w:tcPr>
          <w:p w14:paraId="00000048"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Course type </w:t>
            </w:r>
          </w:p>
        </w:tc>
        <w:tc>
          <w:tcPr>
            <w:tcW w:w="1617" w:type="dxa"/>
            <w:tcBorders>
              <w:top w:val="single" w:sz="12" w:space="0" w:color="000000"/>
              <w:bottom w:val="single" w:sz="4" w:space="0" w:color="000000"/>
            </w:tcBorders>
            <w:vAlign w:val="center"/>
          </w:tcPr>
          <w:p w14:paraId="00000049"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N</w:t>
            </w:r>
          </w:p>
        </w:tc>
        <w:tc>
          <w:tcPr>
            <w:tcW w:w="1465" w:type="dxa"/>
            <w:tcBorders>
              <w:top w:val="single" w:sz="12" w:space="0" w:color="000000"/>
              <w:bottom w:val="single" w:sz="4" w:space="0" w:color="000000"/>
            </w:tcBorders>
            <w:vAlign w:val="center"/>
          </w:tcPr>
          <w:p w14:paraId="0000004A"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M</w:t>
            </w:r>
          </w:p>
        </w:tc>
        <w:tc>
          <w:tcPr>
            <w:tcW w:w="1465" w:type="dxa"/>
            <w:tcBorders>
              <w:top w:val="single" w:sz="12" w:space="0" w:color="000000"/>
              <w:bottom w:val="single" w:sz="4" w:space="0" w:color="000000"/>
            </w:tcBorders>
            <w:vAlign w:val="center"/>
          </w:tcPr>
          <w:p w14:paraId="0000004B"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i/>
                <w:color w:val="000000"/>
              </w:rPr>
              <w:t>SD</w:t>
            </w:r>
          </w:p>
        </w:tc>
      </w:tr>
      <w:tr w:rsidR="00E90FF2" w14:paraId="66EE366B" w14:textId="77777777">
        <w:trPr>
          <w:jc w:val="center"/>
        </w:trPr>
        <w:tc>
          <w:tcPr>
            <w:tcW w:w="2830" w:type="dxa"/>
            <w:tcBorders>
              <w:top w:val="single" w:sz="4" w:space="0" w:color="000000"/>
            </w:tcBorders>
            <w:vAlign w:val="center"/>
          </w:tcPr>
          <w:p w14:paraId="0000004C"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Led by academics acting as specialists</w:t>
            </w:r>
          </w:p>
        </w:tc>
        <w:tc>
          <w:tcPr>
            <w:tcW w:w="1617" w:type="dxa"/>
            <w:tcBorders>
              <w:top w:val="single" w:sz="4" w:space="0" w:color="000000"/>
            </w:tcBorders>
            <w:vAlign w:val="center"/>
          </w:tcPr>
          <w:p w14:paraId="0000004D"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53</w:t>
            </w:r>
          </w:p>
        </w:tc>
        <w:tc>
          <w:tcPr>
            <w:tcW w:w="1465" w:type="dxa"/>
            <w:tcBorders>
              <w:top w:val="single" w:sz="4" w:space="0" w:color="000000"/>
            </w:tcBorders>
            <w:vAlign w:val="center"/>
          </w:tcPr>
          <w:p w14:paraId="0000004E"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93.9300</w:t>
            </w:r>
          </w:p>
        </w:tc>
        <w:tc>
          <w:tcPr>
            <w:tcW w:w="1465" w:type="dxa"/>
            <w:tcBorders>
              <w:top w:val="single" w:sz="4" w:space="0" w:color="000000"/>
            </w:tcBorders>
            <w:vAlign w:val="center"/>
          </w:tcPr>
          <w:p w14:paraId="0000004F"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2.42787</w:t>
            </w:r>
          </w:p>
        </w:tc>
      </w:tr>
      <w:tr w:rsidR="00E90FF2" w14:paraId="5BAA91A4" w14:textId="77777777">
        <w:trPr>
          <w:jc w:val="center"/>
        </w:trPr>
        <w:tc>
          <w:tcPr>
            <w:tcW w:w="2830" w:type="dxa"/>
            <w:vAlign w:val="center"/>
          </w:tcPr>
          <w:p w14:paraId="00000050"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Led by academics acting as non-specialists</w:t>
            </w:r>
          </w:p>
        </w:tc>
        <w:tc>
          <w:tcPr>
            <w:tcW w:w="1617" w:type="dxa"/>
            <w:vAlign w:val="center"/>
          </w:tcPr>
          <w:p w14:paraId="00000051"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58</w:t>
            </w:r>
          </w:p>
        </w:tc>
        <w:tc>
          <w:tcPr>
            <w:tcW w:w="1465" w:type="dxa"/>
            <w:vAlign w:val="center"/>
          </w:tcPr>
          <w:p w14:paraId="00000052"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92.0203</w:t>
            </w:r>
          </w:p>
        </w:tc>
        <w:tc>
          <w:tcPr>
            <w:tcW w:w="1465" w:type="dxa"/>
            <w:vAlign w:val="center"/>
          </w:tcPr>
          <w:p w14:paraId="00000053"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2.51573</w:t>
            </w:r>
          </w:p>
        </w:tc>
      </w:tr>
      <w:tr w:rsidR="00E90FF2" w14:paraId="39A23A90" w14:textId="77777777">
        <w:trPr>
          <w:jc w:val="center"/>
        </w:trPr>
        <w:tc>
          <w:tcPr>
            <w:tcW w:w="2830" w:type="dxa"/>
            <w:tcBorders>
              <w:bottom w:val="single" w:sz="12" w:space="0" w:color="000000"/>
            </w:tcBorders>
            <w:vAlign w:val="center"/>
          </w:tcPr>
          <w:p w14:paraId="00000054"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Led by non-academics</w:t>
            </w:r>
          </w:p>
        </w:tc>
        <w:tc>
          <w:tcPr>
            <w:tcW w:w="1617" w:type="dxa"/>
            <w:tcBorders>
              <w:bottom w:val="single" w:sz="12" w:space="0" w:color="000000"/>
            </w:tcBorders>
            <w:vAlign w:val="center"/>
          </w:tcPr>
          <w:p w14:paraId="00000055"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149</w:t>
            </w:r>
          </w:p>
        </w:tc>
        <w:tc>
          <w:tcPr>
            <w:tcW w:w="1465" w:type="dxa"/>
            <w:tcBorders>
              <w:bottom w:val="single" w:sz="12" w:space="0" w:color="000000"/>
            </w:tcBorders>
            <w:vAlign w:val="center"/>
          </w:tcPr>
          <w:p w14:paraId="00000056"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92.5485</w:t>
            </w:r>
          </w:p>
        </w:tc>
        <w:tc>
          <w:tcPr>
            <w:tcW w:w="1465" w:type="dxa"/>
            <w:tcBorders>
              <w:bottom w:val="single" w:sz="12" w:space="0" w:color="000000"/>
            </w:tcBorders>
            <w:vAlign w:val="center"/>
          </w:tcPr>
          <w:p w14:paraId="00000057"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2.58128</w:t>
            </w:r>
          </w:p>
        </w:tc>
      </w:tr>
    </w:tbl>
    <w:p w14:paraId="00000058" w14:textId="77777777" w:rsidR="00E90FF2" w:rsidRDefault="00E90FF2">
      <w:pPr>
        <w:ind w:firstLine="400"/>
        <w:jc w:val="left"/>
        <w:rPr>
          <w:rFonts w:ascii="Times New Roman" w:eastAsia="Times New Roman" w:hAnsi="Times New Roman" w:cs="Times New Roman"/>
          <w:color w:val="000000"/>
          <w:sz w:val="16"/>
          <w:szCs w:val="16"/>
        </w:rPr>
      </w:pPr>
    </w:p>
    <w:p w14:paraId="00000059" w14:textId="77777777" w:rsidR="00E90FF2" w:rsidRDefault="00E90FF2">
      <w:pPr>
        <w:pBdr>
          <w:top w:val="nil"/>
          <w:left w:val="nil"/>
          <w:bottom w:val="nil"/>
          <w:right w:val="nil"/>
          <w:between w:val="nil"/>
        </w:pBdr>
        <w:spacing w:line="360" w:lineRule="auto"/>
        <w:ind w:left="420"/>
        <w:jc w:val="left"/>
        <w:rPr>
          <w:rFonts w:ascii="宋体" w:eastAsia="宋体" w:hAnsi="宋体" w:cs="宋体"/>
          <w:color w:val="000000"/>
        </w:rPr>
      </w:pPr>
    </w:p>
    <w:p w14:paraId="0000005A" w14:textId="77777777" w:rsidR="00E90FF2" w:rsidRDefault="0050550E">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Table 2</w:t>
      </w:r>
    </w:p>
    <w:p w14:paraId="0000005B" w14:textId="77777777" w:rsidR="00E90FF2" w:rsidRDefault="0050550E">
      <w:pPr>
        <w:spacing w:line="360" w:lineRule="auto"/>
        <w:rPr>
          <w:rFonts w:ascii="Times New Roman" w:eastAsia="Times New Roman" w:hAnsi="Times New Roman" w:cs="Times New Roman"/>
          <w:i/>
          <w:color w:val="000000"/>
        </w:rPr>
      </w:pPr>
      <w:r>
        <w:rPr>
          <w:rFonts w:ascii="Times New Roman" w:eastAsia="Times New Roman" w:hAnsi="Times New Roman" w:cs="Times New Roman"/>
          <w:i/>
          <w:color w:val="000000"/>
        </w:rPr>
        <w:t>The One-Way Variance Analysis on the Scores of Students’ Self-Appraisal of the Learning Outcomes for the Three Types of Courses</w:t>
      </w:r>
    </w:p>
    <w:tbl>
      <w:tblPr>
        <w:tblStyle w:val="afd"/>
        <w:tblW w:w="7732" w:type="dxa"/>
        <w:jc w:val="center"/>
        <w:tblBorders>
          <w:top w:val="single" w:sz="12" w:space="0" w:color="000000"/>
          <w:left w:val="nil"/>
          <w:bottom w:val="single" w:sz="12" w:space="0" w:color="000000"/>
          <w:right w:val="nil"/>
          <w:insideH w:val="nil"/>
          <w:insideV w:val="nil"/>
        </w:tblBorders>
        <w:tblLayout w:type="fixed"/>
        <w:tblLook w:val="0400" w:firstRow="0" w:lastRow="0" w:firstColumn="0" w:lastColumn="0" w:noHBand="0" w:noVBand="1"/>
      </w:tblPr>
      <w:tblGrid>
        <w:gridCol w:w="2371"/>
        <w:gridCol w:w="1102"/>
        <w:gridCol w:w="1102"/>
        <w:gridCol w:w="1102"/>
        <w:gridCol w:w="1102"/>
        <w:gridCol w:w="953"/>
      </w:tblGrid>
      <w:tr w:rsidR="00E90FF2" w14:paraId="1FAD7510" w14:textId="77777777">
        <w:trPr>
          <w:trHeight w:val="440"/>
          <w:jc w:val="center"/>
        </w:trPr>
        <w:tc>
          <w:tcPr>
            <w:tcW w:w="2371" w:type="dxa"/>
            <w:tcBorders>
              <w:top w:val="single" w:sz="12" w:space="0" w:color="000000"/>
              <w:bottom w:val="single" w:sz="4" w:space="0" w:color="000000"/>
            </w:tcBorders>
            <w:vAlign w:val="center"/>
          </w:tcPr>
          <w:p w14:paraId="0000005C"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Source</w:t>
            </w:r>
          </w:p>
        </w:tc>
        <w:tc>
          <w:tcPr>
            <w:tcW w:w="1102" w:type="dxa"/>
            <w:tcBorders>
              <w:top w:val="single" w:sz="12" w:space="0" w:color="000000"/>
              <w:bottom w:val="single" w:sz="4" w:space="0" w:color="000000"/>
            </w:tcBorders>
            <w:vAlign w:val="center"/>
          </w:tcPr>
          <w:p w14:paraId="0000005D"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Df</w:t>
            </w:r>
          </w:p>
        </w:tc>
        <w:tc>
          <w:tcPr>
            <w:tcW w:w="1102" w:type="dxa"/>
            <w:tcBorders>
              <w:top w:val="single" w:sz="12" w:space="0" w:color="000000"/>
              <w:bottom w:val="single" w:sz="4" w:space="0" w:color="000000"/>
            </w:tcBorders>
            <w:vAlign w:val="center"/>
          </w:tcPr>
          <w:p w14:paraId="0000005E"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SS</w:t>
            </w:r>
          </w:p>
        </w:tc>
        <w:tc>
          <w:tcPr>
            <w:tcW w:w="1102" w:type="dxa"/>
            <w:tcBorders>
              <w:top w:val="single" w:sz="12" w:space="0" w:color="000000"/>
              <w:bottom w:val="single" w:sz="4" w:space="0" w:color="000000"/>
            </w:tcBorders>
            <w:vAlign w:val="center"/>
          </w:tcPr>
          <w:p w14:paraId="0000005F"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MS</w:t>
            </w:r>
          </w:p>
        </w:tc>
        <w:tc>
          <w:tcPr>
            <w:tcW w:w="1102" w:type="dxa"/>
            <w:tcBorders>
              <w:top w:val="single" w:sz="12" w:space="0" w:color="000000"/>
              <w:bottom w:val="single" w:sz="4" w:space="0" w:color="000000"/>
            </w:tcBorders>
            <w:vAlign w:val="center"/>
          </w:tcPr>
          <w:p w14:paraId="00000060"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F</w:t>
            </w:r>
          </w:p>
        </w:tc>
        <w:tc>
          <w:tcPr>
            <w:tcW w:w="953" w:type="dxa"/>
            <w:tcBorders>
              <w:top w:val="single" w:sz="12" w:space="0" w:color="000000"/>
              <w:bottom w:val="single" w:sz="4" w:space="0" w:color="000000"/>
            </w:tcBorders>
            <w:vAlign w:val="center"/>
          </w:tcPr>
          <w:p w14:paraId="00000061"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p</w:t>
            </w:r>
          </w:p>
        </w:tc>
      </w:tr>
      <w:tr w:rsidR="00E90FF2" w14:paraId="5C70BCFB" w14:textId="77777777">
        <w:trPr>
          <w:trHeight w:val="440"/>
          <w:jc w:val="center"/>
        </w:trPr>
        <w:tc>
          <w:tcPr>
            <w:tcW w:w="2371" w:type="dxa"/>
            <w:tcBorders>
              <w:top w:val="single" w:sz="4" w:space="0" w:color="000000"/>
            </w:tcBorders>
            <w:vAlign w:val="center"/>
          </w:tcPr>
          <w:p w14:paraId="00000062" w14:textId="77777777" w:rsidR="00E90FF2" w:rsidRDefault="0050550E">
            <w:pPr>
              <w:pBdr>
                <w:top w:val="nil"/>
                <w:left w:val="nil"/>
                <w:bottom w:val="nil"/>
                <w:right w:val="nil"/>
                <w:between w:val="nil"/>
              </w:pBdr>
              <w:spacing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Average scores of students’ self-appraisal of the learning outcomes</w:t>
            </w:r>
          </w:p>
        </w:tc>
        <w:tc>
          <w:tcPr>
            <w:tcW w:w="1102" w:type="dxa"/>
            <w:tcBorders>
              <w:top w:val="single" w:sz="4" w:space="0" w:color="000000"/>
            </w:tcBorders>
            <w:vAlign w:val="center"/>
          </w:tcPr>
          <w:p w14:paraId="00000063" w14:textId="77777777" w:rsidR="00E90FF2" w:rsidRDefault="00E90FF2">
            <w:pPr>
              <w:pBdr>
                <w:top w:val="nil"/>
                <w:left w:val="nil"/>
                <w:bottom w:val="nil"/>
                <w:right w:val="nil"/>
                <w:between w:val="nil"/>
              </w:pBdr>
              <w:spacing w:line="360" w:lineRule="auto"/>
              <w:jc w:val="left"/>
              <w:rPr>
                <w:rFonts w:ascii="Times New Roman" w:eastAsia="Times New Roman" w:hAnsi="Times New Roman" w:cs="Times New Roman"/>
                <w:color w:val="000000"/>
              </w:rPr>
            </w:pPr>
          </w:p>
        </w:tc>
        <w:tc>
          <w:tcPr>
            <w:tcW w:w="1102" w:type="dxa"/>
            <w:tcBorders>
              <w:top w:val="single" w:sz="4" w:space="0" w:color="000000"/>
            </w:tcBorders>
            <w:vAlign w:val="center"/>
          </w:tcPr>
          <w:p w14:paraId="00000064" w14:textId="77777777" w:rsidR="00E90FF2" w:rsidRDefault="00E90FF2">
            <w:pPr>
              <w:pBdr>
                <w:top w:val="nil"/>
                <w:left w:val="nil"/>
                <w:bottom w:val="nil"/>
                <w:right w:val="nil"/>
                <w:between w:val="nil"/>
              </w:pBdr>
              <w:spacing w:line="360" w:lineRule="auto"/>
              <w:jc w:val="left"/>
              <w:rPr>
                <w:rFonts w:ascii="Times New Roman" w:eastAsia="Times New Roman" w:hAnsi="Times New Roman" w:cs="Times New Roman"/>
                <w:color w:val="000000"/>
              </w:rPr>
            </w:pPr>
          </w:p>
        </w:tc>
        <w:tc>
          <w:tcPr>
            <w:tcW w:w="1102" w:type="dxa"/>
            <w:tcBorders>
              <w:top w:val="single" w:sz="4" w:space="0" w:color="000000"/>
            </w:tcBorders>
            <w:vAlign w:val="center"/>
          </w:tcPr>
          <w:p w14:paraId="00000065" w14:textId="77777777" w:rsidR="00E90FF2" w:rsidRDefault="00E90FF2">
            <w:pPr>
              <w:pBdr>
                <w:top w:val="nil"/>
                <w:left w:val="nil"/>
                <w:bottom w:val="nil"/>
                <w:right w:val="nil"/>
                <w:between w:val="nil"/>
              </w:pBdr>
              <w:spacing w:line="360" w:lineRule="auto"/>
              <w:jc w:val="left"/>
              <w:rPr>
                <w:rFonts w:ascii="Times New Roman" w:eastAsia="Times New Roman" w:hAnsi="Times New Roman" w:cs="Times New Roman"/>
                <w:color w:val="000000"/>
              </w:rPr>
            </w:pPr>
          </w:p>
        </w:tc>
        <w:tc>
          <w:tcPr>
            <w:tcW w:w="1102" w:type="dxa"/>
            <w:tcBorders>
              <w:top w:val="single" w:sz="4" w:space="0" w:color="000000"/>
            </w:tcBorders>
            <w:vAlign w:val="center"/>
          </w:tcPr>
          <w:p w14:paraId="00000066" w14:textId="77777777" w:rsidR="00E90FF2" w:rsidRDefault="00E90FF2">
            <w:pPr>
              <w:pBdr>
                <w:top w:val="nil"/>
                <w:left w:val="nil"/>
                <w:bottom w:val="nil"/>
                <w:right w:val="nil"/>
                <w:between w:val="nil"/>
              </w:pBdr>
              <w:spacing w:line="360" w:lineRule="auto"/>
              <w:jc w:val="left"/>
              <w:rPr>
                <w:rFonts w:ascii="Times New Roman" w:eastAsia="Times New Roman" w:hAnsi="Times New Roman" w:cs="Times New Roman"/>
                <w:color w:val="000000"/>
              </w:rPr>
            </w:pPr>
          </w:p>
        </w:tc>
        <w:tc>
          <w:tcPr>
            <w:tcW w:w="953" w:type="dxa"/>
            <w:tcBorders>
              <w:top w:val="single" w:sz="4" w:space="0" w:color="000000"/>
            </w:tcBorders>
            <w:vAlign w:val="center"/>
          </w:tcPr>
          <w:p w14:paraId="00000067" w14:textId="77777777" w:rsidR="00E90FF2" w:rsidRDefault="00E90FF2">
            <w:pPr>
              <w:pBdr>
                <w:top w:val="nil"/>
                <w:left w:val="nil"/>
                <w:bottom w:val="nil"/>
                <w:right w:val="nil"/>
                <w:between w:val="nil"/>
              </w:pBdr>
              <w:spacing w:line="360" w:lineRule="auto"/>
              <w:jc w:val="left"/>
              <w:rPr>
                <w:rFonts w:ascii="Times New Roman" w:eastAsia="Times New Roman" w:hAnsi="Times New Roman" w:cs="Times New Roman"/>
                <w:color w:val="000000"/>
              </w:rPr>
            </w:pPr>
          </w:p>
        </w:tc>
      </w:tr>
      <w:tr w:rsidR="00E90FF2" w14:paraId="6C0EBEAD" w14:textId="77777777">
        <w:trPr>
          <w:trHeight w:val="440"/>
          <w:jc w:val="center"/>
        </w:trPr>
        <w:tc>
          <w:tcPr>
            <w:tcW w:w="2371" w:type="dxa"/>
            <w:vAlign w:val="center"/>
          </w:tcPr>
          <w:p w14:paraId="00000068"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Inter-group</w:t>
            </w:r>
          </w:p>
        </w:tc>
        <w:tc>
          <w:tcPr>
            <w:tcW w:w="1102" w:type="dxa"/>
            <w:vAlign w:val="center"/>
          </w:tcPr>
          <w:p w14:paraId="00000069"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2</w:t>
            </w:r>
          </w:p>
        </w:tc>
        <w:tc>
          <w:tcPr>
            <w:tcW w:w="1102" w:type="dxa"/>
            <w:vAlign w:val="center"/>
          </w:tcPr>
          <w:p w14:paraId="0000006A"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110.355</w:t>
            </w:r>
          </w:p>
        </w:tc>
        <w:tc>
          <w:tcPr>
            <w:tcW w:w="1102" w:type="dxa"/>
            <w:vAlign w:val="center"/>
          </w:tcPr>
          <w:p w14:paraId="0000006B"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55.178</w:t>
            </w:r>
          </w:p>
        </w:tc>
        <w:tc>
          <w:tcPr>
            <w:tcW w:w="1102" w:type="dxa"/>
            <w:vAlign w:val="center"/>
          </w:tcPr>
          <w:p w14:paraId="0000006C"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8.577</w:t>
            </w:r>
          </w:p>
        </w:tc>
        <w:tc>
          <w:tcPr>
            <w:tcW w:w="953" w:type="dxa"/>
            <w:vAlign w:val="center"/>
          </w:tcPr>
          <w:p w14:paraId="0000006D"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.000</w:t>
            </w:r>
            <w:r>
              <w:rPr>
                <w:rFonts w:ascii="Times New Roman" w:eastAsia="Times New Roman" w:hAnsi="Times New Roman" w:cs="Times New Roman"/>
                <w:color w:val="000000"/>
                <w:sz w:val="18"/>
                <w:szCs w:val="18"/>
                <w:vertAlign w:val="superscript"/>
              </w:rPr>
              <w:t>***</w:t>
            </w:r>
          </w:p>
        </w:tc>
      </w:tr>
      <w:tr w:rsidR="00E90FF2" w14:paraId="0CB5D65B" w14:textId="77777777">
        <w:trPr>
          <w:trHeight w:val="440"/>
          <w:jc w:val="center"/>
        </w:trPr>
        <w:tc>
          <w:tcPr>
            <w:tcW w:w="2371" w:type="dxa"/>
            <w:vAlign w:val="center"/>
          </w:tcPr>
          <w:p w14:paraId="0000006E"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In-group</w:t>
            </w:r>
          </w:p>
        </w:tc>
        <w:tc>
          <w:tcPr>
            <w:tcW w:w="1102" w:type="dxa"/>
            <w:vAlign w:val="center"/>
          </w:tcPr>
          <w:p w14:paraId="0000006F"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257</w:t>
            </w:r>
          </w:p>
        </w:tc>
        <w:tc>
          <w:tcPr>
            <w:tcW w:w="1102" w:type="dxa"/>
            <w:vAlign w:val="center"/>
          </w:tcPr>
          <w:p w14:paraId="00000070"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1653.390</w:t>
            </w:r>
          </w:p>
        </w:tc>
        <w:tc>
          <w:tcPr>
            <w:tcW w:w="1102" w:type="dxa"/>
            <w:vAlign w:val="center"/>
          </w:tcPr>
          <w:p w14:paraId="00000071"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6.433</w:t>
            </w:r>
          </w:p>
        </w:tc>
        <w:tc>
          <w:tcPr>
            <w:tcW w:w="1102" w:type="dxa"/>
            <w:vAlign w:val="center"/>
          </w:tcPr>
          <w:p w14:paraId="00000072"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c>
          <w:tcPr>
            <w:tcW w:w="953" w:type="dxa"/>
            <w:vAlign w:val="center"/>
          </w:tcPr>
          <w:p w14:paraId="00000073"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r>
      <w:tr w:rsidR="00E90FF2" w14:paraId="36ED1CED" w14:textId="77777777">
        <w:trPr>
          <w:trHeight w:val="440"/>
          <w:jc w:val="center"/>
        </w:trPr>
        <w:tc>
          <w:tcPr>
            <w:tcW w:w="2371" w:type="dxa"/>
            <w:vAlign w:val="center"/>
          </w:tcPr>
          <w:p w14:paraId="00000074"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Total</w:t>
            </w:r>
          </w:p>
        </w:tc>
        <w:tc>
          <w:tcPr>
            <w:tcW w:w="1102" w:type="dxa"/>
            <w:vAlign w:val="center"/>
          </w:tcPr>
          <w:p w14:paraId="00000075"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259</w:t>
            </w:r>
          </w:p>
        </w:tc>
        <w:tc>
          <w:tcPr>
            <w:tcW w:w="1102" w:type="dxa"/>
            <w:vAlign w:val="center"/>
          </w:tcPr>
          <w:p w14:paraId="00000076"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1763.745</w:t>
            </w:r>
          </w:p>
        </w:tc>
        <w:tc>
          <w:tcPr>
            <w:tcW w:w="1102" w:type="dxa"/>
            <w:vAlign w:val="center"/>
          </w:tcPr>
          <w:p w14:paraId="00000077"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c>
          <w:tcPr>
            <w:tcW w:w="1102" w:type="dxa"/>
            <w:vAlign w:val="center"/>
          </w:tcPr>
          <w:p w14:paraId="00000078"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c>
          <w:tcPr>
            <w:tcW w:w="953" w:type="dxa"/>
            <w:vAlign w:val="center"/>
          </w:tcPr>
          <w:p w14:paraId="00000079"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r>
    </w:tbl>
    <w:p w14:paraId="0000007A" w14:textId="77777777" w:rsidR="00E90FF2" w:rsidRDefault="0050550E">
      <w:pPr>
        <w:pBdr>
          <w:top w:val="nil"/>
          <w:left w:val="nil"/>
          <w:bottom w:val="nil"/>
          <w:right w:val="nil"/>
          <w:between w:val="nil"/>
        </w:pBdr>
        <w:spacing w:line="360" w:lineRule="auto"/>
        <w:ind w:left="420"/>
        <w:jc w:val="left"/>
        <w:rPr>
          <w:rFonts w:ascii="Times New Roman" w:eastAsia="Times New Roman" w:hAnsi="Times New Roman" w:cs="Times New Roman"/>
          <w:color w:val="000000"/>
        </w:rPr>
      </w:pPr>
      <w:r>
        <w:rPr>
          <w:rFonts w:ascii="Times New Roman" w:eastAsia="Times New Roman" w:hAnsi="Times New Roman" w:cs="Times New Roman"/>
          <w:color w:val="000000"/>
          <w:vertAlign w:val="superscript"/>
        </w:rPr>
        <w:t>***</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.01</w:t>
      </w:r>
    </w:p>
    <w:p w14:paraId="0000007B" w14:textId="77777777" w:rsidR="00E90FF2" w:rsidRDefault="0050550E">
      <w:pPr>
        <w:spacing w:line="360" w:lineRule="auto"/>
        <w:ind w:firstLine="480"/>
        <w:rPr>
          <w:rFonts w:ascii="宋体" w:eastAsia="宋体" w:hAnsi="宋体" w:cs="宋体"/>
          <w:color w:val="000000"/>
        </w:rPr>
      </w:pPr>
      <w:r>
        <w:rPr>
          <w:rFonts w:ascii="Times New Roman" w:eastAsia="Times New Roman" w:hAnsi="Times New Roman" w:cs="Times New Roman"/>
          <w:color w:val="000000"/>
          <w:sz w:val="24"/>
          <w:szCs w:val="24"/>
        </w:rPr>
        <w:t xml:space="preserve">According to the results of the one-way variance analysis, there is significant statistical difference between the scores of students’ self-appraisal of the learning outcomes respectively for the three types of courses: </w:t>
      </w:r>
      <w:r>
        <w:rPr>
          <w:rFonts w:ascii="Times New Roman" w:eastAsia="Times New Roman" w:hAnsi="Times New Roman" w:cs="Times New Roman"/>
          <w:i/>
          <w:color w:val="000000"/>
          <w:sz w:val="24"/>
          <w:szCs w:val="24"/>
        </w:rPr>
        <w:t>F</w:t>
      </w:r>
      <w:sdt>
        <w:sdtPr>
          <w:tag w:val="goog_rdk_44"/>
          <w:id w:val="-2097776561"/>
        </w:sdtPr>
        <w:sdtEndPr/>
        <w:sdtContent>
          <w:r>
            <w:rPr>
              <w:rFonts w:ascii="Gungsuh" w:eastAsia="Gungsuh" w:hAnsi="Gungsuh" w:cs="Gungsuh"/>
              <w:color w:val="000000"/>
              <w:sz w:val="24"/>
              <w:szCs w:val="24"/>
            </w:rPr>
            <w:t xml:space="preserve"> (1</w:t>
          </w:r>
          <w:r>
            <w:rPr>
              <w:rFonts w:ascii="Gungsuh" w:eastAsia="Gungsuh" w:hAnsi="Gungsuh" w:cs="Gungsuh"/>
              <w:color w:val="000000"/>
              <w:sz w:val="24"/>
              <w:szCs w:val="24"/>
            </w:rPr>
            <w:t>，</w:t>
          </w:r>
          <w:r>
            <w:rPr>
              <w:rFonts w:ascii="Gungsuh" w:eastAsia="Gungsuh" w:hAnsi="Gungsuh" w:cs="Gungsuh"/>
              <w:color w:val="000000"/>
              <w:sz w:val="24"/>
              <w:szCs w:val="24"/>
            </w:rPr>
            <w:t xml:space="preserve">257) = 8.577, </w:t>
          </w:r>
        </w:sdtContent>
      </w:sdt>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 0.000. Tables 1 and 2 show the average scores of students’ self-appraisal of the learning outcomes for each course type: for courses led by academics acting as specialists, it is 93.93; for courses led by academics acting as non-specialists, 92.02; and </w:t>
      </w:r>
      <w:r>
        <w:rPr>
          <w:rFonts w:ascii="Times New Roman" w:eastAsia="Times New Roman" w:hAnsi="Times New Roman" w:cs="Times New Roman"/>
          <w:color w:val="000000"/>
          <w:sz w:val="24"/>
          <w:szCs w:val="24"/>
        </w:rPr>
        <w:t>for courses led by non-academics, 92.55.</w:t>
      </w:r>
      <w:r>
        <w:rPr>
          <w:rFonts w:ascii="宋体" w:eastAsia="宋体" w:hAnsi="宋体" w:cs="宋体"/>
          <w:color w:val="000000"/>
        </w:rPr>
        <w:t xml:space="preserve"> </w:t>
      </w:r>
      <w:r>
        <w:rPr>
          <w:rFonts w:ascii="Times New Roman" w:eastAsia="Times New Roman" w:hAnsi="Times New Roman" w:cs="Times New Roman"/>
          <w:color w:val="000000"/>
          <w:sz w:val="24"/>
          <w:szCs w:val="24"/>
        </w:rPr>
        <w:t>The results of post hoc analysis of one-way variance analysis indicate that there is significant statistical difference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&lt; 0.01, </w:t>
      </w:r>
      <w:r>
        <w:rPr>
          <w:rFonts w:ascii="Times New Roman" w:eastAsia="Times New Roman" w:hAnsi="Times New Roman" w:cs="Times New Roman"/>
          <w:i/>
          <w:color w:val="000000"/>
          <w:sz w:val="24"/>
          <w:szCs w:val="24"/>
        </w:rPr>
        <w:t>d</w:t>
      </w:r>
      <w:r>
        <w:rPr>
          <w:rFonts w:ascii="Times New Roman" w:eastAsia="Times New Roman" w:hAnsi="Times New Roman" w:cs="Times New Roman"/>
          <w:color w:val="000000"/>
          <w:sz w:val="24"/>
          <w:szCs w:val="24"/>
        </w:rPr>
        <w:t xml:space="preserve"> = 0.77) in the score of students’ self-appraisal of the learning outcomes between </w:t>
      </w:r>
      <w:r>
        <w:rPr>
          <w:rFonts w:ascii="Times New Roman" w:eastAsia="Times New Roman" w:hAnsi="Times New Roman" w:cs="Times New Roman"/>
          <w:color w:val="000000"/>
          <w:sz w:val="24"/>
          <w:szCs w:val="24"/>
        </w:rPr>
        <w:t>courses led by academics acting as specialists and non- specialists. In addition, there is also significant statistical difference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&lt; 0.01, </w:t>
      </w:r>
      <w:r>
        <w:rPr>
          <w:rFonts w:ascii="Times New Roman" w:eastAsia="Times New Roman" w:hAnsi="Times New Roman" w:cs="Times New Roman"/>
          <w:i/>
          <w:color w:val="000000"/>
          <w:sz w:val="24"/>
          <w:szCs w:val="24"/>
        </w:rPr>
        <w:t>d</w:t>
      </w:r>
      <w:r>
        <w:rPr>
          <w:rFonts w:ascii="Times New Roman" w:eastAsia="Times New Roman" w:hAnsi="Times New Roman" w:cs="Times New Roman"/>
          <w:color w:val="000000"/>
          <w:sz w:val="24"/>
          <w:szCs w:val="24"/>
        </w:rPr>
        <w:t xml:space="preserve"> = 0.55) in the score of students’ self-appraisal of the learning outcomes between courses led by academics actin</w:t>
      </w:r>
      <w:r>
        <w:rPr>
          <w:rFonts w:ascii="Times New Roman" w:eastAsia="Times New Roman" w:hAnsi="Times New Roman" w:cs="Times New Roman"/>
          <w:color w:val="000000"/>
          <w:sz w:val="24"/>
          <w:szCs w:val="24"/>
        </w:rPr>
        <w:t>g as specialists and non-academics.</w:t>
      </w:r>
    </w:p>
    <w:p w14:paraId="0000007C" w14:textId="77777777" w:rsidR="00E90FF2" w:rsidRDefault="0050550E">
      <w:pPr>
        <w:spacing w:line="360" w:lineRule="auto"/>
        <w:ind w:firstLine="480"/>
        <w:rPr>
          <w:rFonts w:ascii="宋体" w:eastAsia="宋体" w:hAnsi="宋体" w:cs="宋体"/>
          <w:color w:val="000000"/>
        </w:rPr>
      </w:pPr>
      <w:r>
        <w:rPr>
          <w:rFonts w:ascii="Times New Roman" w:eastAsia="Times New Roman" w:hAnsi="Times New Roman" w:cs="Times New Roman"/>
          <w:color w:val="000000"/>
          <w:sz w:val="24"/>
          <w:szCs w:val="24"/>
        </w:rPr>
        <w:t>That this to say, students believe that, among the three types of courses, the best in terms of educational effect are courses led by academics acting as specialists, then led by non-academics, and lastly led by academic</w:t>
      </w:r>
      <w:r>
        <w:rPr>
          <w:rFonts w:ascii="Times New Roman" w:eastAsia="Times New Roman" w:hAnsi="Times New Roman" w:cs="Times New Roman"/>
          <w:color w:val="000000"/>
          <w:sz w:val="24"/>
          <w:szCs w:val="24"/>
        </w:rPr>
        <w:t>s acting as non-specialists. The effect size of the average scores of students’ self-appraisal of the learning outcomes for courses led by academics acting as specialists and non-specialists is close to 0.8, indicating that the degree of difference in term</w:t>
      </w:r>
      <w:r>
        <w:rPr>
          <w:rFonts w:ascii="Times New Roman" w:eastAsia="Times New Roman" w:hAnsi="Times New Roman" w:cs="Times New Roman"/>
          <w:color w:val="000000"/>
          <w:sz w:val="24"/>
          <w:szCs w:val="24"/>
        </w:rPr>
        <w:t>s of educational effect between the two course types is close to “large.” The results suggest that the advantage of academics is their specialties, and when they lead courses not related to their specialized field, the educational effect of the courses ten</w:t>
      </w:r>
      <w:r>
        <w:rPr>
          <w:rFonts w:ascii="Times New Roman" w:eastAsia="Times New Roman" w:hAnsi="Times New Roman" w:cs="Times New Roman"/>
          <w:color w:val="000000"/>
          <w:sz w:val="24"/>
          <w:szCs w:val="24"/>
        </w:rPr>
        <w:t>ds to be inferior even to those courses led by non-academics.</w:t>
      </w:r>
    </w:p>
    <w:p w14:paraId="0000007D" w14:textId="77777777" w:rsidR="00E90FF2" w:rsidRDefault="0050550E">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Appraisal of Teachers by Students</w:t>
      </w:r>
    </w:p>
    <w:p w14:paraId="0000007E" w14:textId="77777777" w:rsidR="00E90FF2" w:rsidRDefault="0050550E">
      <w:pP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the service-learning courses during 2011–2018, the average score of the appraisal of teachers by students is 93.37 (out of 100) (see Table 3). The results o</w:t>
      </w:r>
      <w:r>
        <w:rPr>
          <w:rFonts w:ascii="Times New Roman" w:eastAsia="Times New Roman" w:hAnsi="Times New Roman" w:cs="Times New Roman"/>
          <w:color w:val="000000"/>
          <w:sz w:val="24"/>
          <w:szCs w:val="24"/>
        </w:rPr>
        <w:t>f one-way variance analysis on the average scores of the appraisal of teachers by students are shown in Table 4.</w:t>
      </w:r>
    </w:p>
    <w:p w14:paraId="0000007F" w14:textId="77777777" w:rsidR="00E90FF2" w:rsidRDefault="00E90FF2">
      <w:pPr>
        <w:pBdr>
          <w:top w:val="nil"/>
          <w:left w:val="nil"/>
          <w:bottom w:val="nil"/>
          <w:right w:val="nil"/>
          <w:between w:val="nil"/>
        </w:pBdr>
        <w:spacing w:line="360" w:lineRule="auto"/>
        <w:ind w:left="420"/>
        <w:jc w:val="center"/>
        <w:rPr>
          <w:rFonts w:ascii="宋体" w:eastAsia="宋体" w:hAnsi="宋体" w:cs="宋体"/>
          <w:color w:val="000000"/>
        </w:rPr>
      </w:pPr>
    </w:p>
    <w:p w14:paraId="00000080" w14:textId="77777777" w:rsidR="00E90FF2" w:rsidRDefault="0050550E">
      <w:pPr>
        <w:pBdr>
          <w:top w:val="nil"/>
          <w:left w:val="nil"/>
          <w:bottom w:val="nil"/>
          <w:right w:val="nil"/>
          <w:between w:val="nil"/>
        </w:pBdr>
        <w:spacing w:line="360" w:lineRule="auto"/>
        <w:ind w:left="420"/>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3</w:t>
      </w:r>
    </w:p>
    <w:p w14:paraId="00000081" w14:textId="77777777" w:rsidR="00E90FF2" w:rsidRDefault="0050550E">
      <w:pPr>
        <w:spacing w:line="360" w:lineRule="auto"/>
        <w:rPr>
          <w:rFonts w:ascii="Times New Roman" w:eastAsia="Times New Roman" w:hAnsi="Times New Roman" w:cs="Times New Roman"/>
          <w:i/>
          <w:color w:val="000000"/>
        </w:rPr>
      </w:pPr>
      <w:r>
        <w:rPr>
          <w:rFonts w:ascii="Times New Roman" w:eastAsia="Times New Roman" w:hAnsi="Times New Roman" w:cs="Times New Roman"/>
          <w:i/>
          <w:color w:val="000000"/>
        </w:rPr>
        <w:lastRenderedPageBreak/>
        <w:t>A Comparison on the Average Scores of the Appraisal of Teachers by Students for the Three teacher types and a Comparison on the Standard Deviations</w:t>
      </w:r>
    </w:p>
    <w:tbl>
      <w:tblPr>
        <w:tblStyle w:val="afe"/>
        <w:tblW w:w="777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111"/>
        <w:gridCol w:w="1450"/>
        <w:gridCol w:w="1607"/>
        <w:gridCol w:w="1607"/>
      </w:tblGrid>
      <w:tr w:rsidR="00E90FF2" w14:paraId="6B27C0FC" w14:textId="77777777">
        <w:trPr>
          <w:trHeight w:val="500"/>
          <w:jc w:val="center"/>
        </w:trPr>
        <w:tc>
          <w:tcPr>
            <w:tcW w:w="3112" w:type="dxa"/>
            <w:tcBorders>
              <w:top w:val="single" w:sz="12" w:space="0" w:color="000000"/>
              <w:bottom w:val="single" w:sz="4" w:space="0" w:color="000000"/>
            </w:tcBorders>
            <w:vAlign w:val="center"/>
          </w:tcPr>
          <w:p w14:paraId="00000082"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Teacher type</w:t>
            </w:r>
          </w:p>
        </w:tc>
        <w:tc>
          <w:tcPr>
            <w:tcW w:w="1450" w:type="dxa"/>
            <w:tcBorders>
              <w:top w:val="single" w:sz="12" w:space="0" w:color="000000"/>
              <w:bottom w:val="single" w:sz="4" w:space="0" w:color="000000"/>
            </w:tcBorders>
            <w:vAlign w:val="center"/>
          </w:tcPr>
          <w:p w14:paraId="00000083"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b/>
                <w:i/>
                <w:color w:val="000000"/>
              </w:rPr>
            </w:pPr>
            <w:r>
              <w:rPr>
                <w:rFonts w:ascii="Times New Roman" w:eastAsia="Times New Roman" w:hAnsi="Times New Roman" w:cs="Times New Roman"/>
                <w:b/>
                <w:i/>
                <w:color w:val="000000"/>
              </w:rPr>
              <w:t>N</w:t>
            </w:r>
          </w:p>
        </w:tc>
        <w:tc>
          <w:tcPr>
            <w:tcW w:w="1607" w:type="dxa"/>
            <w:tcBorders>
              <w:top w:val="single" w:sz="12" w:space="0" w:color="000000"/>
              <w:bottom w:val="single" w:sz="4" w:space="0" w:color="000000"/>
            </w:tcBorders>
            <w:vAlign w:val="center"/>
          </w:tcPr>
          <w:p w14:paraId="00000084"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b/>
                <w:i/>
                <w:color w:val="000000"/>
              </w:rPr>
            </w:pPr>
            <w:r>
              <w:rPr>
                <w:rFonts w:ascii="Times New Roman" w:eastAsia="Times New Roman" w:hAnsi="Times New Roman" w:cs="Times New Roman"/>
                <w:b/>
                <w:i/>
                <w:color w:val="000000"/>
              </w:rPr>
              <w:t>M</w:t>
            </w:r>
          </w:p>
        </w:tc>
        <w:tc>
          <w:tcPr>
            <w:tcW w:w="1607" w:type="dxa"/>
            <w:tcBorders>
              <w:top w:val="single" w:sz="12" w:space="0" w:color="000000"/>
              <w:bottom w:val="single" w:sz="4" w:space="0" w:color="000000"/>
            </w:tcBorders>
            <w:vAlign w:val="center"/>
          </w:tcPr>
          <w:p w14:paraId="00000085"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b/>
                <w:i/>
                <w:color w:val="000000"/>
              </w:rPr>
            </w:pPr>
            <w:r>
              <w:rPr>
                <w:rFonts w:ascii="Times New Roman" w:eastAsia="Times New Roman" w:hAnsi="Times New Roman" w:cs="Times New Roman"/>
                <w:b/>
                <w:i/>
                <w:color w:val="000000"/>
              </w:rPr>
              <w:t>SD</w:t>
            </w:r>
          </w:p>
        </w:tc>
      </w:tr>
      <w:tr w:rsidR="00E90FF2" w14:paraId="6F236ADF" w14:textId="77777777">
        <w:trPr>
          <w:trHeight w:val="500"/>
          <w:jc w:val="center"/>
        </w:trPr>
        <w:tc>
          <w:tcPr>
            <w:tcW w:w="3112" w:type="dxa"/>
            <w:tcBorders>
              <w:top w:val="single" w:sz="4" w:space="0" w:color="000000"/>
            </w:tcBorders>
            <w:vAlign w:val="center"/>
          </w:tcPr>
          <w:p w14:paraId="00000086"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Academics acting as specialists</w:t>
            </w:r>
          </w:p>
        </w:tc>
        <w:tc>
          <w:tcPr>
            <w:tcW w:w="1450" w:type="dxa"/>
            <w:tcBorders>
              <w:top w:val="single" w:sz="4" w:space="0" w:color="000000"/>
            </w:tcBorders>
            <w:vAlign w:val="center"/>
          </w:tcPr>
          <w:p w14:paraId="00000087"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90</w:t>
            </w:r>
          </w:p>
        </w:tc>
        <w:tc>
          <w:tcPr>
            <w:tcW w:w="1607" w:type="dxa"/>
            <w:tcBorders>
              <w:top w:val="single" w:sz="4" w:space="0" w:color="000000"/>
            </w:tcBorders>
            <w:vAlign w:val="center"/>
          </w:tcPr>
          <w:p w14:paraId="00000088"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94.8884</w:t>
            </w:r>
          </w:p>
        </w:tc>
        <w:tc>
          <w:tcPr>
            <w:tcW w:w="1607" w:type="dxa"/>
            <w:tcBorders>
              <w:top w:val="single" w:sz="4" w:space="0" w:color="000000"/>
            </w:tcBorders>
            <w:vAlign w:val="center"/>
          </w:tcPr>
          <w:p w14:paraId="00000089"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2.86044</w:t>
            </w:r>
          </w:p>
        </w:tc>
      </w:tr>
      <w:tr w:rsidR="00E90FF2" w14:paraId="3CC7D96F" w14:textId="77777777">
        <w:trPr>
          <w:trHeight w:val="500"/>
          <w:jc w:val="center"/>
        </w:trPr>
        <w:tc>
          <w:tcPr>
            <w:tcW w:w="3112" w:type="dxa"/>
            <w:vAlign w:val="center"/>
          </w:tcPr>
          <w:p w14:paraId="0000008A" w14:textId="77777777" w:rsidR="00E90FF2" w:rsidRDefault="0050550E">
            <w:pPr>
              <w:pBdr>
                <w:top w:val="nil"/>
                <w:left w:val="nil"/>
                <w:bottom w:val="nil"/>
                <w:right w:val="nil"/>
                <w:between w:val="nil"/>
              </w:pBdr>
              <w:spacing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Academics acting as non-specialists</w:t>
            </w:r>
          </w:p>
        </w:tc>
        <w:tc>
          <w:tcPr>
            <w:tcW w:w="1450" w:type="dxa"/>
            <w:vAlign w:val="center"/>
          </w:tcPr>
          <w:p w14:paraId="0000008B"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65</w:t>
            </w:r>
          </w:p>
        </w:tc>
        <w:tc>
          <w:tcPr>
            <w:tcW w:w="1607" w:type="dxa"/>
            <w:vAlign w:val="center"/>
          </w:tcPr>
          <w:p w14:paraId="0000008C"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92.2648</w:t>
            </w:r>
          </w:p>
        </w:tc>
        <w:tc>
          <w:tcPr>
            <w:tcW w:w="1607" w:type="dxa"/>
            <w:vAlign w:val="center"/>
          </w:tcPr>
          <w:p w14:paraId="0000008D"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5.04613</w:t>
            </w:r>
          </w:p>
        </w:tc>
      </w:tr>
      <w:tr w:rsidR="00E90FF2" w14:paraId="59ED4ADE" w14:textId="77777777">
        <w:trPr>
          <w:trHeight w:val="500"/>
          <w:jc w:val="center"/>
        </w:trPr>
        <w:tc>
          <w:tcPr>
            <w:tcW w:w="3112" w:type="dxa"/>
            <w:tcBorders>
              <w:bottom w:val="single" w:sz="12" w:space="0" w:color="000000"/>
            </w:tcBorders>
            <w:vAlign w:val="center"/>
          </w:tcPr>
          <w:p w14:paraId="0000008E"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Non-academics</w:t>
            </w:r>
          </w:p>
        </w:tc>
        <w:tc>
          <w:tcPr>
            <w:tcW w:w="1450" w:type="dxa"/>
            <w:tcBorders>
              <w:bottom w:val="single" w:sz="12" w:space="0" w:color="000000"/>
            </w:tcBorders>
            <w:vAlign w:val="center"/>
          </w:tcPr>
          <w:p w14:paraId="0000008F"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757</w:t>
            </w:r>
          </w:p>
        </w:tc>
        <w:tc>
          <w:tcPr>
            <w:tcW w:w="1607" w:type="dxa"/>
            <w:tcBorders>
              <w:bottom w:val="single" w:sz="12" w:space="0" w:color="000000"/>
            </w:tcBorders>
            <w:vAlign w:val="center"/>
          </w:tcPr>
          <w:p w14:paraId="00000090"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93.2786</w:t>
            </w:r>
          </w:p>
        </w:tc>
        <w:tc>
          <w:tcPr>
            <w:tcW w:w="1607" w:type="dxa"/>
            <w:tcBorders>
              <w:bottom w:val="single" w:sz="12" w:space="0" w:color="000000"/>
            </w:tcBorders>
            <w:vAlign w:val="center"/>
          </w:tcPr>
          <w:p w14:paraId="00000091"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4.25028</w:t>
            </w:r>
          </w:p>
        </w:tc>
      </w:tr>
    </w:tbl>
    <w:p w14:paraId="00000092" w14:textId="77777777" w:rsidR="00E90FF2" w:rsidRDefault="00E90FF2">
      <w:pPr>
        <w:pBdr>
          <w:top w:val="nil"/>
          <w:left w:val="nil"/>
          <w:bottom w:val="nil"/>
          <w:right w:val="nil"/>
          <w:between w:val="nil"/>
        </w:pBdr>
        <w:spacing w:line="360" w:lineRule="auto"/>
        <w:ind w:left="420" w:firstLine="420"/>
        <w:jc w:val="center"/>
        <w:rPr>
          <w:rFonts w:ascii="宋体" w:eastAsia="宋体" w:hAnsi="宋体" w:cs="宋体"/>
          <w:color w:val="000000"/>
        </w:rPr>
      </w:pPr>
    </w:p>
    <w:p w14:paraId="00000093" w14:textId="77777777" w:rsidR="00E90FF2" w:rsidRDefault="0050550E">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Table 4</w:t>
      </w:r>
    </w:p>
    <w:p w14:paraId="00000094" w14:textId="77777777" w:rsidR="00E90FF2" w:rsidRDefault="0050550E">
      <w:pPr>
        <w:spacing w:line="360" w:lineRule="auto"/>
        <w:rPr>
          <w:rFonts w:ascii="Times New Roman" w:eastAsia="Times New Roman" w:hAnsi="Times New Roman" w:cs="Times New Roman"/>
          <w:color w:val="000000"/>
        </w:rPr>
      </w:pPr>
      <w:r>
        <w:rPr>
          <w:rFonts w:ascii="Times New Roman" w:eastAsia="Times New Roman" w:hAnsi="Times New Roman" w:cs="Times New Roman"/>
          <w:i/>
          <w:color w:val="000000"/>
        </w:rPr>
        <w:t>The One-Way Variance Analysis on the Scores of the Appraisal of Teachers by Students for the Three teacher Types</w:t>
      </w:r>
    </w:p>
    <w:tbl>
      <w:tblPr>
        <w:tblStyle w:val="aff"/>
        <w:tblW w:w="765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212"/>
        <w:gridCol w:w="899"/>
        <w:gridCol w:w="1027"/>
        <w:gridCol w:w="958"/>
        <w:gridCol w:w="708"/>
        <w:gridCol w:w="851"/>
      </w:tblGrid>
      <w:tr w:rsidR="00E90FF2" w14:paraId="7F5E14CA" w14:textId="77777777">
        <w:trPr>
          <w:trHeight w:val="460"/>
          <w:jc w:val="center"/>
        </w:trPr>
        <w:tc>
          <w:tcPr>
            <w:tcW w:w="3212" w:type="dxa"/>
            <w:tcBorders>
              <w:top w:val="single" w:sz="12" w:space="0" w:color="000000"/>
              <w:bottom w:val="single" w:sz="4" w:space="0" w:color="000000"/>
            </w:tcBorders>
            <w:vAlign w:val="center"/>
          </w:tcPr>
          <w:p w14:paraId="00000095"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Source</w:t>
            </w:r>
          </w:p>
        </w:tc>
        <w:tc>
          <w:tcPr>
            <w:tcW w:w="899" w:type="dxa"/>
            <w:tcBorders>
              <w:top w:val="single" w:sz="12" w:space="0" w:color="000000"/>
              <w:bottom w:val="single" w:sz="4" w:space="0" w:color="000000"/>
            </w:tcBorders>
            <w:vAlign w:val="center"/>
          </w:tcPr>
          <w:p w14:paraId="00000096"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Df</w:t>
            </w:r>
          </w:p>
        </w:tc>
        <w:tc>
          <w:tcPr>
            <w:tcW w:w="1027" w:type="dxa"/>
            <w:tcBorders>
              <w:top w:val="single" w:sz="12" w:space="0" w:color="000000"/>
              <w:bottom w:val="single" w:sz="4" w:space="0" w:color="000000"/>
            </w:tcBorders>
            <w:vAlign w:val="center"/>
          </w:tcPr>
          <w:p w14:paraId="00000097"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SS</w:t>
            </w:r>
          </w:p>
        </w:tc>
        <w:tc>
          <w:tcPr>
            <w:tcW w:w="958" w:type="dxa"/>
            <w:tcBorders>
              <w:top w:val="single" w:sz="12" w:space="0" w:color="000000"/>
              <w:bottom w:val="single" w:sz="4" w:space="0" w:color="000000"/>
            </w:tcBorders>
            <w:vAlign w:val="center"/>
          </w:tcPr>
          <w:p w14:paraId="00000098"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MS</w:t>
            </w:r>
          </w:p>
        </w:tc>
        <w:tc>
          <w:tcPr>
            <w:tcW w:w="708" w:type="dxa"/>
            <w:tcBorders>
              <w:top w:val="single" w:sz="12" w:space="0" w:color="000000"/>
              <w:bottom w:val="single" w:sz="4" w:space="0" w:color="000000"/>
            </w:tcBorders>
            <w:vAlign w:val="center"/>
          </w:tcPr>
          <w:p w14:paraId="00000099"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F</w:t>
            </w:r>
          </w:p>
        </w:tc>
        <w:tc>
          <w:tcPr>
            <w:tcW w:w="851" w:type="dxa"/>
            <w:tcBorders>
              <w:top w:val="single" w:sz="12" w:space="0" w:color="000000"/>
              <w:bottom w:val="single" w:sz="4" w:space="0" w:color="000000"/>
            </w:tcBorders>
            <w:vAlign w:val="center"/>
          </w:tcPr>
          <w:p w14:paraId="0000009A"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p</w:t>
            </w:r>
          </w:p>
        </w:tc>
      </w:tr>
      <w:tr w:rsidR="00E90FF2" w14:paraId="57508A09" w14:textId="77777777">
        <w:trPr>
          <w:trHeight w:val="460"/>
          <w:jc w:val="center"/>
        </w:trPr>
        <w:tc>
          <w:tcPr>
            <w:tcW w:w="3212" w:type="dxa"/>
            <w:tcBorders>
              <w:top w:val="single" w:sz="4" w:space="0" w:color="000000"/>
            </w:tcBorders>
            <w:vAlign w:val="center"/>
          </w:tcPr>
          <w:p w14:paraId="0000009B" w14:textId="77777777" w:rsidR="00E90FF2" w:rsidRDefault="0050550E">
            <w:pPr>
              <w:pBdr>
                <w:top w:val="nil"/>
                <w:left w:val="nil"/>
                <w:bottom w:val="nil"/>
                <w:right w:val="nil"/>
                <w:between w:val="nil"/>
              </w:pBdr>
              <w:spacing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rPr>
              <w:t>The scores of the appraisal of teachers by students for the three teacher types</w:t>
            </w:r>
          </w:p>
        </w:tc>
        <w:tc>
          <w:tcPr>
            <w:tcW w:w="899" w:type="dxa"/>
            <w:tcBorders>
              <w:top w:val="single" w:sz="4" w:space="0" w:color="000000"/>
            </w:tcBorders>
            <w:vAlign w:val="center"/>
          </w:tcPr>
          <w:p w14:paraId="0000009C"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c>
          <w:tcPr>
            <w:tcW w:w="1027" w:type="dxa"/>
            <w:tcBorders>
              <w:top w:val="single" w:sz="4" w:space="0" w:color="000000"/>
            </w:tcBorders>
            <w:vAlign w:val="center"/>
          </w:tcPr>
          <w:p w14:paraId="0000009D"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c>
          <w:tcPr>
            <w:tcW w:w="958" w:type="dxa"/>
            <w:tcBorders>
              <w:top w:val="single" w:sz="4" w:space="0" w:color="000000"/>
            </w:tcBorders>
            <w:vAlign w:val="center"/>
          </w:tcPr>
          <w:p w14:paraId="0000009E"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c>
          <w:tcPr>
            <w:tcW w:w="708" w:type="dxa"/>
            <w:tcBorders>
              <w:top w:val="single" w:sz="4" w:space="0" w:color="000000"/>
            </w:tcBorders>
            <w:vAlign w:val="center"/>
          </w:tcPr>
          <w:p w14:paraId="0000009F"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c>
          <w:tcPr>
            <w:tcW w:w="851" w:type="dxa"/>
            <w:tcBorders>
              <w:top w:val="single" w:sz="4" w:space="0" w:color="000000"/>
            </w:tcBorders>
            <w:vAlign w:val="center"/>
          </w:tcPr>
          <w:p w14:paraId="000000A0"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r>
      <w:tr w:rsidR="00E90FF2" w14:paraId="47CC5076" w14:textId="77777777">
        <w:trPr>
          <w:trHeight w:val="460"/>
          <w:jc w:val="center"/>
        </w:trPr>
        <w:tc>
          <w:tcPr>
            <w:tcW w:w="3212" w:type="dxa"/>
            <w:vAlign w:val="center"/>
          </w:tcPr>
          <w:p w14:paraId="000000A1"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Inter-group</w:t>
            </w:r>
          </w:p>
        </w:tc>
        <w:tc>
          <w:tcPr>
            <w:tcW w:w="899" w:type="dxa"/>
            <w:vAlign w:val="center"/>
          </w:tcPr>
          <w:p w14:paraId="000000A2"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027" w:type="dxa"/>
            <w:vAlign w:val="center"/>
          </w:tcPr>
          <w:p w14:paraId="000000A3"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293.215</w:t>
            </w:r>
          </w:p>
        </w:tc>
        <w:tc>
          <w:tcPr>
            <w:tcW w:w="958" w:type="dxa"/>
            <w:vAlign w:val="center"/>
          </w:tcPr>
          <w:p w14:paraId="000000A4"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146.608</w:t>
            </w:r>
          </w:p>
        </w:tc>
        <w:tc>
          <w:tcPr>
            <w:tcW w:w="708" w:type="dxa"/>
            <w:vAlign w:val="center"/>
          </w:tcPr>
          <w:p w14:paraId="000000A5"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8.321</w:t>
            </w:r>
          </w:p>
        </w:tc>
        <w:tc>
          <w:tcPr>
            <w:tcW w:w="851" w:type="dxa"/>
            <w:vAlign w:val="center"/>
          </w:tcPr>
          <w:p w14:paraId="000000A6"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.000</w:t>
            </w:r>
            <w:r>
              <w:rPr>
                <w:rFonts w:ascii="Times New Roman" w:eastAsia="Times New Roman" w:hAnsi="Times New Roman" w:cs="Times New Roman"/>
                <w:color w:val="000000"/>
                <w:vertAlign w:val="superscript"/>
              </w:rPr>
              <w:t>***</w:t>
            </w:r>
          </w:p>
        </w:tc>
      </w:tr>
      <w:tr w:rsidR="00E90FF2" w14:paraId="0437ACDE" w14:textId="77777777">
        <w:trPr>
          <w:trHeight w:val="460"/>
          <w:jc w:val="center"/>
        </w:trPr>
        <w:tc>
          <w:tcPr>
            <w:tcW w:w="3212" w:type="dxa"/>
            <w:vAlign w:val="center"/>
          </w:tcPr>
          <w:p w14:paraId="000000A7"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In-group</w:t>
            </w:r>
          </w:p>
        </w:tc>
        <w:tc>
          <w:tcPr>
            <w:tcW w:w="899" w:type="dxa"/>
            <w:vAlign w:val="center"/>
          </w:tcPr>
          <w:p w14:paraId="000000A8"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909</w:t>
            </w:r>
          </w:p>
        </w:tc>
        <w:tc>
          <w:tcPr>
            <w:tcW w:w="1027" w:type="dxa"/>
            <w:vAlign w:val="center"/>
          </w:tcPr>
          <w:p w14:paraId="000000A9"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16014.904</w:t>
            </w:r>
          </w:p>
        </w:tc>
        <w:tc>
          <w:tcPr>
            <w:tcW w:w="958" w:type="dxa"/>
            <w:vAlign w:val="center"/>
          </w:tcPr>
          <w:p w14:paraId="000000AA"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17.618</w:t>
            </w:r>
          </w:p>
        </w:tc>
        <w:tc>
          <w:tcPr>
            <w:tcW w:w="708" w:type="dxa"/>
            <w:vAlign w:val="center"/>
          </w:tcPr>
          <w:p w14:paraId="000000AB"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c>
          <w:tcPr>
            <w:tcW w:w="851" w:type="dxa"/>
            <w:vAlign w:val="center"/>
          </w:tcPr>
          <w:p w14:paraId="000000AC"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r>
      <w:tr w:rsidR="00E90FF2" w14:paraId="66EF66A3" w14:textId="77777777">
        <w:trPr>
          <w:trHeight w:val="460"/>
          <w:jc w:val="center"/>
        </w:trPr>
        <w:tc>
          <w:tcPr>
            <w:tcW w:w="3212" w:type="dxa"/>
            <w:tcBorders>
              <w:bottom w:val="single" w:sz="12" w:space="0" w:color="000000"/>
            </w:tcBorders>
            <w:vAlign w:val="center"/>
          </w:tcPr>
          <w:p w14:paraId="000000AD"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Total</w:t>
            </w:r>
          </w:p>
        </w:tc>
        <w:tc>
          <w:tcPr>
            <w:tcW w:w="899" w:type="dxa"/>
            <w:tcBorders>
              <w:bottom w:val="single" w:sz="12" w:space="0" w:color="000000"/>
            </w:tcBorders>
            <w:vAlign w:val="center"/>
          </w:tcPr>
          <w:p w14:paraId="000000AE"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911</w:t>
            </w:r>
          </w:p>
        </w:tc>
        <w:tc>
          <w:tcPr>
            <w:tcW w:w="1027" w:type="dxa"/>
            <w:tcBorders>
              <w:bottom w:val="single" w:sz="12" w:space="0" w:color="000000"/>
            </w:tcBorders>
            <w:vAlign w:val="center"/>
          </w:tcPr>
          <w:p w14:paraId="000000AF" w14:textId="77777777" w:rsidR="00E90FF2" w:rsidRDefault="0050550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16308.119</w:t>
            </w:r>
          </w:p>
        </w:tc>
        <w:tc>
          <w:tcPr>
            <w:tcW w:w="958" w:type="dxa"/>
            <w:tcBorders>
              <w:bottom w:val="single" w:sz="12" w:space="0" w:color="000000"/>
            </w:tcBorders>
            <w:vAlign w:val="center"/>
          </w:tcPr>
          <w:p w14:paraId="000000B0"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c>
          <w:tcPr>
            <w:tcW w:w="708" w:type="dxa"/>
            <w:tcBorders>
              <w:bottom w:val="single" w:sz="12" w:space="0" w:color="000000"/>
            </w:tcBorders>
            <w:vAlign w:val="center"/>
          </w:tcPr>
          <w:p w14:paraId="000000B1"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c>
          <w:tcPr>
            <w:tcW w:w="851" w:type="dxa"/>
            <w:tcBorders>
              <w:bottom w:val="single" w:sz="12" w:space="0" w:color="000000"/>
            </w:tcBorders>
            <w:vAlign w:val="center"/>
          </w:tcPr>
          <w:p w14:paraId="000000B2" w14:textId="77777777" w:rsidR="00E90FF2" w:rsidRDefault="00E90FF2">
            <w:pPr>
              <w:pBdr>
                <w:top w:val="nil"/>
                <w:left w:val="nil"/>
                <w:bottom w:val="nil"/>
                <w:right w:val="nil"/>
                <w:between w:val="nil"/>
              </w:pBdr>
              <w:spacing w:line="360" w:lineRule="auto"/>
              <w:jc w:val="center"/>
              <w:rPr>
                <w:rFonts w:ascii="Times New Roman" w:eastAsia="Times New Roman" w:hAnsi="Times New Roman" w:cs="Times New Roman"/>
                <w:color w:val="000000"/>
              </w:rPr>
            </w:pPr>
          </w:p>
        </w:tc>
      </w:tr>
    </w:tbl>
    <w:p w14:paraId="000000B3" w14:textId="77777777" w:rsidR="00E90FF2" w:rsidRDefault="0050550E">
      <w:pPr>
        <w:pBdr>
          <w:top w:val="nil"/>
          <w:left w:val="nil"/>
          <w:bottom w:val="nil"/>
          <w:right w:val="nil"/>
          <w:between w:val="nil"/>
        </w:pBdr>
        <w:spacing w:line="360" w:lineRule="auto"/>
        <w:ind w:left="420"/>
        <w:jc w:val="left"/>
        <w:rPr>
          <w:rFonts w:ascii="Times New Roman" w:eastAsia="Times New Roman" w:hAnsi="Times New Roman" w:cs="Times New Roman"/>
          <w:color w:val="000000"/>
        </w:rPr>
      </w:pPr>
      <w:r>
        <w:rPr>
          <w:rFonts w:ascii="Times New Roman" w:eastAsia="Times New Roman" w:hAnsi="Times New Roman" w:cs="Times New Roman"/>
          <w:color w:val="000000"/>
          <w:vertAlign w:val="superscript"/>
        </w:rPr>
        <w:t>***</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w:t>
      </w:r>
    </w:p>
    <w:p w14:paraId="000000B4" w14:textId="77777777" w:rsidR="00E90FF2" w:rsidRDefault="00E90FF2">
      <w:pPr>
        <w:spacing w:line="360" w:lineRule="auto"/>
        <w:ind w:firstLine="420"/>
        <w:rPr>
          <w:rFonts w:ascii="宋体" w:eastAsia="宋体" w:hAnsi="宋体" w:cs="宋体"/>
          <w:color w:val="000000"/>
        </w:rPr>
      </w:pPr>
    </w:p>
    <w:p w14:paraId="000000B5" w14:textId="77777777" w:rsidR="00E90FF2" w:rsidRDefault="0050550E">
      <w:pPr>
        <w:spacing w:line="360" w:lineRule="auto"/>
        <w:ind w:firstLine="480"/>
        <w:rPr>
          <w:rFonts w:ascii="宋体" w:eastAsia="宋体" w:hAnsi="宋体" w:cs="宋体"/>
          <w:color w:val="000000"/>
        </w:rPr>
      </w:pPr>
      <w:bookmarkStart w:id="3" w:name="_heading=h.1fob9te" w:colFirst="0" w:colLast="0"/>
      <w:bookmarkEnd w:id="3"/>
      <w:r>
        <w:rPr>
          <w:rFonts w:ascii="Times New Roman" w:eastAsia="Times New Roman" w:hAnsi="Times New Roman" w:cs="Times New Roman"/>
          <w:color w:val="000000"/>
          <w:sz w:val="24"/>
          <w:szCs w:val="24"/>
        </w:rPr>
        <w:t xml:space="preserve">According to the results of the one-way variance analysis, there is significant statistical difference between the scores of the appraisal of teachers by students respectively for the three types of teacher: </w:t>
      </w:r>
      <w:r>
        <w:rPr>
          <w:rFonts w:ascii="Times New Roman" w:eastAsia="Times New Roman" w:hAnsi="Times New Roman" w:cs="Times New Roman"/>
          <w:i/>
          <w:color w:val="000000"/>
          <w:sz w:val="24"/>
          <w:szCs w:val="24"/>
        </w:rPr>
        <w:t>F</w:t>
      </w:r>
      <w:sdt>
        <w:sdtPr>
          <w:tag w:val="goog_rdk_45"/>
          <w:id w:val="310531551"/>
        </w:sdtPr>
        <w:sdtEndPr/>
        <w:sdtContent>
          <w:r>
            <w:rPr>
              <w:rFonts w:ascii="Gungsuh" w:eastAsia="Gungsuh" w:hAnsi="Gungsuh" w:cs="Gungsuh"/>
              <w:color w:val="000000"/>
              <w:sz w:val="24"/>
              <w:szCs w:val="24"/>
            </w:rPr>
            <w:t xml:space="preserve"> (1</w:t>
          </w:r>
          <w:r>
            <w:rPr>
              <w:rFonts w:ascii="Gungsuh" w:eastAsia="Gungsuh" w:hAnsi="Gungsuh" w:cs="Gungsuh"/>
              <w:color w:val="000000"/>
              <w:sz w:val="24"/>
              <w:szCs w:val="24"/>
            </w:rPr>
            <w:t>，</w:t>
          </w:r>
          <w:r>
            <w:rPr>
              <w:rFonts w:ascii="Gungsuh" w:eastAsia="Gungsuh" w:hAnsi="Gungsuh" w:cs="Gungsuh"/>
              <w:color w:val="000000"/>
              <w:sz w:val="24"/>
              <w:szCs w:val="24"/>
            </w:rPr>
            <w:t>909) = 8.321</w:t>
          </w:r>
          <w:r>
            <w:rPr>
              <w:rFonts w:ascii="Gungsuh" w:eastAsia="Gungsuh" w:hAnsi="Gungsuh" w:cs="Gungsuh"/>
              <w:color w:val="000000"/>
              <w:sz w:val="24"/>
              <w:szCs w:val="24"/>
            </w:rPr>
            <w:t>，</w:t>
          </w:r>
        </w:sdtContent>
      </w:sdt>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 0.000. Tables 3 and 4 show the average score of the appraisal of teachers by students for each teacher type: for academics acting as specialists, it is 94.89; for academics acting as non-specialists, 92.26; and for non-academics, 93.37.</w:t>
      </w:r>
      <w:r>
        <w:rPr>
          <w:rFonts w:ascii="宋体" w:eastAsia="宋体" w:hAnsi="宋体" w:cs="宋体"/>
          <w:color w:val="000000"/>
        </w:rPr>
        <w:t xml:space="preserve"> </w:t>
      </w:r>
      <w:r>
        <w:rPr>
          <w:rFonts w:ascii="Times New Roman" w:eastAsia="Times New Roman" w:hAnsi="Times New Roman" w:cs="Times New Roman"/>
          <w:color w:val="000000"/>
          <w:sz w:val="24"/>
          <w:szCs w:val="24"/>
        </w:rPr>
        <w:t>The results of p</w:t>
      </w:r>
      <w:r>
        <w:rPr>
          <w:rFonts w:ascii="Times New Roman" w:eastAsia="Times New Roman" w:hAnsi="Times New Roman" w:cs="Times New Roman"/>
          <w:color w:val="000000"/>
          <w:sz w:val="24"/>
          <w:szCs w:val="24"/>
        </w:rPr>
        <w:t>ost hoc analysis of one-way variance analysis indicate that there is significant statistical difference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&lt; 0.01, </w:t>
      </w:r>
      <w:r>
        <w:rPr>
          <w:rFonts w:ascii="Times New Roman" w:eastAsia="Times New Roman" w:hAnsi="Times New Roman" w:cs="Times New Roman"/>
          <w:i/>
          <w:color w:val="000000"/>
          <w:sz w:val="24"/>
          <w:szCs w:val="24"/>
        </w:rPr>
        <w:t>d</w:t>
      </w:r>
      <w:r>
        <w:rPr>
          <w:rFonts w:ascii="Times New Roman" w:eastAsia="Times New Roman" w:hAnsi="Times New Roman" w:cs="Times New Roman"/>
          <w:color w:val="000000"/>
          <w:sz w:val="24"/>
          <w:szCs w:val="24"/>
        </w:rPr>
        <w:t xml:space="preserve"> = 0.66) in the score of the appraisal of teachers by students between academics acting as specialists and non-specialists. In addition, the</w:t>
      </w:r>
      <w:r>
        <w:rPr>
          <w:rFonts w:ascii="Times New Roman" w:eastAsia="Times New Roman" w:hAnsi="Times New Roman" w:cs="Times New Roman"/>
          <w:color w:val="000000"/>
          <w:sz w:val="24"/>
          <w:szCs w:val="24"/>
        </w:rPr>
        <w:t>re is also significant statistical difference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&lt; 0.01, </w:t>
      </w:r>
      <w:r>
        <w:rPr>
          <w:rFonts w:ascii="Times New Roman" w:eastAsia="Times New Roman" w:hAnsi="Times New Roman" w:cs="Times New Roman"/>
          <w:i/>
          <w:color w:val="000000"/>
          <w:sz w:val="24"/>
          <w:szCs w:val="24"/>
        </w:rPr>
        <w:t>d</w:t>
      </w:r>
      <w:r>
        <w:rPr>
          <w:rFonts w:ascii="Times New Roman" w:eastAsia="Times New Roman" w:hAnsi="Times New Roman" w:cs="Times New Roman"/>
          <w:color w:val="000000"/>
          <w:sz w:val="24"/>
          <w:szCs w:val="24"/>
        </w:rPr>
        <w:t xml:space="preserve"> = 0.45) in the score of the appraisal of teachers by students between academics acting as specialists and non-academics.</w:t>
      </w:r>
    </w:p>
    <w:p w14:paraId="000000B6" w14:textId="77777777" w:rsidR="00E90FF2" w:rsidRDefault="0050550E">
      <w:pPr>
        <w:spacing w:line="360" w:lineRule="auto"/>
        <w:ind w:firstLine="480"/>
        <w:rPr>
          <w:rFonts w:ascii="宋体" w:eastAsia="宋体" w:hAnsi="宋体" w:cs="宋体"/>
          <w:color w:val="000000"/>
        </w:rPr>
      </w:pPr>
      <w:r>
        <w:rPr>
          <w:rFonts w:ascii="Times New Roman" w:eastAsia="Times New Roman" w:hAnsi="Times New Roman" w:cs="Times New Roman"/>
          <w:color w:val="000000"/>
          <w:sz w:val="24"/>
          <w:szCs w:val="24"/>
        </w:rPr>
        <w:t xml:space="preserve">That this to say, students believe that, among the three types of teachers, </w:t>
      </w:r>
      <w:r>
        <w:rPr>
          <w:rFonts w:ascii="Times New Roman" w:eastAsia="Times New Roman" w:hAnsi="Times New Roman" w:cs="Times New Roman"/>
          <w:color w:val="000000"/>
          <w:sz w:val="24"/>
          <w:szCs w:val="24"/>
        </w:rPr>
        <w:t xml:space="preserve">the best in terms of educational effect are academics acting as specialists, then non-academics, </w:t>
      </w:r>
      <w:r>
        <w:rPr>
          <w:rFonts w:ascii="Times New Roman" w:eastAsia="Times New Roman" w:hAnsi="Times New Roman" w:cs="Times New Roman"/>
          <w:color w:val="000000"/>
          <w:sz w:val="24"/>
          <w:szCs w:val="24"/>
        </w:rPr>
        <w:lastRenderedPageBreak/>
        <w:t>and lastly academics acting as non-specialists. The effect size of the average scores of students’ self-appraisal of the learning outcomes for academics acting</w:t>
      </w:r>
      <w:r>
        <w:rPr>
          <w:rFonts w:ascii="Times New Roman" w:eastAsia="Times New Roman" w:hAnsi="Times New Roman" w:cs="Times New Roman"/>
          <w:color w:val="000000"/>
          <w:sz w:val="24"/>
          <w:szCs w:val="24"/>
        </w:rPr>
        <w:t xml:space="preserve"> as specialists and non-specialists is 0.66, indicating that the degree of difference in terms of educational effect between the two teacher types is “medium.” The effect size of the average scores of students’ self-appraisal of the learning outcomes for a</w:t>
      </w:r>
      <w:r>
        <w:rPr>
          <w:rFonts w:ascii="Times New Roman" w:eastAsia="Times New Roman" w:hAnsi="Times New Roman" w:cs="Times New Roman"/>
          <w:color w:val="000000"/>
          <w:sz w:val="24"/>
          <w:szCs w:val="24"/>
        </w:rPr>
        <w:t>cademics acting as specialists and non-academics is 0.45, indicating that the degree of difference in terms of education effect between the two types is close to “medium.” The results suggest that the type best accepted by students is academics acting as s</w:t>
      </w:r>
      <w:r>
        <w:rPr>
          <w:rFonts w:ascii="Times New Roman" w:eastAsia="Times New Roman" w:hAnsi="Times New Roman" w:cs="Times New Roman"/>
          <w:color w:val="000000"/>
          <w:sz w:val="24"/>
          <w:szCs w:val="24"/>
        </w:rPr>
        <w:t>pecialists, then non-academics, and lastly academics acting as non-specialists, respectively corresponding with the analysis results for the three course types.</w:t>
      </w:r>
    </w:p>
    <w:p w14:paraId="000000B7" w14:textId="77777777" w:rsidR="00E90FF2" w:rsidRDefault="0050550E">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Analysis of the Correlation Between </w:t>
      </w:r>
      <w:sdt>
        <w:sdtPr>
          <w:tag w:val="goog_rdk_46"/>
          <w:id w:val="-1600792346"/>
        </w:sdtPr>
        <w:sdtEndPr/>
        <w:sdtContent/>
      </w:sdt>
      <w:sdt>
        <w:sdtPr>
          <w:tag w:val="goog_rdk_47"/>
          <w:id w:val="1347756848"/>
        </w:sdtPr>
        <w:sdtEndPr/>
        <w:sdtContent/>
      </w:sdt>
      <w:r>
        <w:rPr>
          <w:rFonts w:ascii="Times New Roman" w:eastAsia="Times New Roman" w:hAnsi="Times New Roman" w:cs="Times New Roman"/>
          <w:b/>
          <w:color w:val="000000"/>
          <w:sz w:val="24"/>
          <w:szCs w:val="24"/>
        </w:rPr>
        <w:t>Results</w:t>
      </w:r>
    </w:p>
    <w:p w14:paraId="000000B8" w14:textId="77777777" w:rsidR="00E90FF2" w:rsidRDefault="0050550E">
      <w:pP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analysis above shows that the results</w:t>
      </w:r>
      <w:r>
        <w:rPr>
          <w:rFonts w:ascii="Times New Roman" w:eastAsia="Times New Roman" w:hAnsi="Times New Roman" w:cs="Times New Roman"/>
          <w:color w:val="000000"/>
          <w:sz w:val="24"/>
          <w:szCs w:val="24"/>
        </w:rPr>
        <w:t xml:space="preserve"> of the two parts highly correspond to each other. By calculating the average score of the appraisal of teachers by students for each teacher in each course, we obtain a total of 912 average scores and then conduct a normal distribution test for this set o</w:t>
      </w:r>
      <w:r>
        <w:rPr>
          <w:rFonts w:ascii="Times New Roman" w:eastAsia="Times New Roman" w:hAnsi="Times New Roman" w:cs="Times New Roman"/>
          <w:color w:val="000000"/>
          <w:sz w:val="24"/>
          <w:szCs w:val="24"/>
        </w:rPr>
        <w:t>f average scores. Similarly, a set of average scores is obtained by calculating the average score of students’ self-appraisal of the learning outcomes for each course for conducting a normal distribution test. Since one of the two sets is not normally dist</w:t>
      </w:r>
      <w:r>
        <w:rPr>
          <w:rFonts w:ascii="Times New Roman" w:eastAsia="Times New Roman" w:hAnsi="Times New Roman" w:cs="Times New Roman"/>
          <w:color w:val="000000"/>
          <w:sz w:val="24"/>
          <w:szCs w:val="24"/>
        </w:rPr>
        <w:t>ributed, we have to use Spearman's rank correlation coefficient to analyze the correlation between the results of students’ self-appraisal of the learning outcomes and the appraisal of teachers by students. The analysis shows that there is positive correla</w:t>
      </w:r>
      <w:r>
        <w:rPr>
          <w:rFonts w:ascii="Times New Roman" w:eastAsia="Times New Roman" w:hAnsi="Times New Roman" w:cs="Times New Roman"/>
          <w:color w:val="000000"/>
          <w:sz w:val="24"/>
          <w:szCs w:val="24"/>
        </w:rPr>
        <w:t xml:space="preserve">tion between the two: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(912) = 0.618,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&lt; 0.01, indicating that students who give a high score in the appraisal of teachers  tend to also give a high score in their self-appraisal of the learning outcomes. According to the standard of Cohen (</w:t>
      </w:r>
      <w:sdt>
        <w:sdtPr>
          <w:tag w:val="goog_rdk_48"/>
          <w:id w:val="1188257910"/>
        </w:sdtPr>
        <w:sdtEndPr/>
        <w:sdtContent/>
      </w:sdt>
      <w:sdt>
        <w:sdtPr>
          <w:tag w:val="goog_rdk_49"/>
          <w:id w:val="-479614724"/>
        </w:sdtPr>
        <w:sdtEndPr/>
        <w:sdtContent/>
      </w:sdt>
      <w:r>
        <w:rPr>
          <w:rFonts w:ascii="Times New Roman" w:eastAsia="Times New Roman" w:hAnsi="Times New Roman" w:cs="Times New Roman"/>
          <w:color w:val="000000"/>
          <w:sz w:val="24"/>
          <w:szCs w:val="24"/>
        </w:rPr>
        <w:t>1988</w:t>
      </w:r>
      <w:r>
        <w:rPr>
          <w:rFonts w:ascii="Times New Roman" w:eastAsia="Times New Roman" w:hAnsi="Times New Roman" w:cs="Times New Roman"/>
          <w:color w:val="000000"/>
          <w:sz w:val="24"/>
          <w:szCs w:val="24"/>
        </w:rPr>
        <w:t>), the effect size is “medium” but close to “large.” The square of Spearman's rank correlation coefficient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further shows that 38% of the scores of students’ self-appraisal of the learning outcomes can be predicted by the corresponding scores of the appraisal of teachers by students.</w:t>
      </w:r>
    </w:p>
    <w:p w14:paraId="000000B9" w14:textId="77777777" w:rsidR="00E90FF2" w:rsidRDefault="0050550E">
      <w:pPr>
        <w:spacing w:line="360" w:lineRule="auto"/>
        <w:ind w:left="105" w:firstLine="360"/>
        <w:rPr>
          <w:rFonts w:ascii="宋体" w:eastAsia="宋体" w:hAnsi="宋体" w:cs="宋体"/>
          <w:color w:val="000000"/>
        </w:rPr>
      </w:pPr>
      <w:r>
        <w:rPr>
          <w:rFonts w:ascii="Times New Roman" w:eastAsia="Times New Roman" w:hAnsi="Times New Roman" w:cs="Times New Roman"/>
          <w:color w:val="000000"/>
          <w:sz w:val="24"/>
          <w:szCs w:val="24"/>
        </w:rPr>
        <w:t>The correlation between the students’ self-appraisal of the learning outcomes</w:t>
      </w:r>
      <w:r>
        <w:rPr>
          <w:rFonts w:ascii="Times New Roman" w:eastAsia="Times New Roman" w:hAnsi="Times New Roman" w:cs="Times New Roman"/>
          <w:color w:val="000000"/>
          <w:sz w:val="24"/>
          <w:szCs w:val="24"/>
        </w:rPr>
        <w:t xml:space="preserve"> and the appraisal of teachers by students for each type of teacher is also analyzed. The results show that for academics acting as specialists, both the two sets of variable belong to a normal distribution, so the Pearson correlation coefficient is used t</w:t>
      </w:r>
      <w:r>
        <w:rPr>
          <w:rFonts w:ascii="Times New Roman" w:eastAsia="Times New Roman" w:hAnsi="Times New Roman" w:cs="Times New Roman"/>
          <w:color w:val="000000"/>
          <w:sz w:val="24"/>
          <w:szCs w:val="24"/>
        </w:rPr>
        <w:t xml:space="preserve">o obtain the correlation,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(90) = 0.733,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&lt; 0.01. For academics acting as non-specialists, both the two sets of variable belong to a normal distribution, so the Pearson correlation </w:t>
      </w:r>
      <w:r>
        <w:rPr>
          <w:rFonts w:ascii="Times New Roman" w:eastAsia="Times New Roman" w:hAnsi="Times New Roman" w:cs="Times New Roman"/>
          <w:color w:val="000000"/>
          <w:sz w:val="24"/>
          <w:szCs w:val="24"/>
        </w:rPr>
        <w:lastRenderedPageBreak/>
        <w:t xml:space="preserve">coefficient is used to obtain the correlation,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(65) = 0.632,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&lt; 0.01. Fo</w:t>
      </w:r>
      <w:r>
        <w:rPr>
          <w:rFonts w:ascii="Times New Roman" w:eastAsia="Times New Roman" w:hAnsi="Times New Roman" w:cs="Times New Roman"/>
          <w:color w:val="000000"/>
          <w:sz w:val="24"/>
          <w:szCs w:val="24"/>
        </w:rPr>
        <w:t xml:space="preserve">r non-academics, neither the two sets of variable belong to a normal distribution, so Spearman's rank correlation coefficient is used to obtain the correlation,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(757) = 0.594,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&lt; 0.01. The descending order of the three correlation coefficients indicates </w:t>
      </w:r>
      <w:r>
        <w:rPr>
          <w:rFonts w:ascii="Times New Roman" w:eastAsia="Times New Roman" w:hAnsi="Times New Roman" w:cs="Times New Roman"/>
          <w:color w:val="000000"/>
          <w:sz w:val="24"/>
          <w:szCs w:val="24"/>
        </w:rPr>
        <w:t>that the correlation between students’ gains and teaching is the highest for courses led by academics acting as specialists, the second highest for courses led by academics acting as non-specialists, and the lowest for courses led by non-academics.</w:t>
      </w:r>
    </w:p>
    <w:p w14:paraId="000000BA" w14:textId="77777777" w:rsidR="00E90FF2" w:rsidRDefault="00E90FF2">
      <w:pPr>
        <w:spacing w:line="360" w:lineRule="auto"/>
        <w:ind w:firstLine="420"/>
        <w:rPr>
          <w:rFonts w:ascii="宋体" w:eastAsia="宋体" w:hAnsi="宋体" w:cs="宋体"/>
          <w:color w:val="000000"/>
        </w:rPr>
      </w:pPr>
    </w:p>
    <w:p w14:paraId="000000BB" w14:textId="77777777" w:rsidR="00E90FF2" w:rsidRDefault="0050550E">
      <w:pPr>
        <w:spacing w:line="360" w:lineRule="auto"/>
        <w:ind w:firstLine="42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Conclu</w:t>
      </w:r>
      <w:r>
        <w:rPr>
          <w:rFonts w:ascii="Times New Roman" w:eastAsia="Times New Roman" w:hAnsi="Times New Roman" w:cs="Times New Roman"/>
          <w:b/>
          <w:color w:val="000000"/>
          <w:sz w:val="28"/>
          <w:szCs w:val="28"/>
        </w:rPr>
        <w:t>sions</w:t>
      </w:r>
    </w:p>
    <w:p w14:paraId="000000BC" w14:textId="77777777" w:rsidR="00E90FF2" w:rsidRDefault="0050550E">
      <w:pPr>
        <w:pBdr>
          <w:top w:val="nil"/>
          <w:left w:val="nil"/>
          <w:bottom w:val="nil"/>
          <w:right w:val="nil"/>
          <w:between w:val="nil"/>
        </w:pBdr>
        <w:spacing w:line="360" w:lineRule="auto"/>
        <w:ind w:firstLine="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the above analysis, we can arrive at the following conclusions. First, t</w:t>
      </w:r>
      <w:sdt>
        <w:sdtPr>
          <w:tag w:val="goog_rdk_50"/>
          <w:id w:val="-502820374"/>
        </w:sdtPr>
        <w:sdtEndPr/>
        <w:sdtContent/>
      </w:sdt>
      <w:sdt>
        <w:sdtPr>
          <w:tag w:val="goog_rdk_51"/>
          <w:id w:val="317471695"/>
        </w:sdtPr>
        <w:sdtEndPr/>
        <w:sdtContent/>
      </w:sdt>
      <w:r>
        <w:rPr>
          <w:rFonts w:ascii="Times New Roman" w:eastAsia="Times New Roman" w:hAnsi="Times New Roman" w:cs="Times New Roman"/>
          <w:color w:val="000000"/>
          <w:sz w:val="24"/>
          <w:szCs w:val="24"/>
        </w:rPr>
        <w:t>he</w:t>
      </w:r>
      <w:r>
        <w:rPr>
          <w:rFonts w:ascii="Times New Roman" w:eastAsia="Times New Roman" w:hAnsi="Times New Roman" w:cs="Times New Roman"/>
          <w:color w:val="000000"/>
          <w:sz w:val="24"/>
          <w:szCs w:val="24"/>
        </w:rPr>
        <w:t xml:space="preserve"> idea of academics making up the majority of the teaching team in Shantou University’s initial design of the service-learning curriculum is reasonable. But to ensure the effectiveness of the teaching by academics, it is better to enable them to take advant</w:t>
      </w:r>
      <w:r>
        <w:rPr>
          <w:rFonts w:ascii="Times New Roman" w:eastAsia="Times New Roman" w:hAnsi="Times New Roman" w:cs="Times New Roman"/>
          <w:color w:val="000000"/>
          <w:sz w:val="24"/>
          <w:szCs w:val="24"/>
        </w:rPr>
        <w:t>age of their own specialties to design and execute a course. If they are required to engage in courses not related to their specialties, the effectiveness of the education will be compromised, and thus the learning outcomes expected by students cannot be a</w:t>
      </w:r>
      <w:r>
        <w:rPr>
          <w:rFonts w:ascii="Times New Roman" w:eastAsia="Times New Roman" w:hAnsi="Times New Roman" w:cs="Times New Roman"/>
          <w:color w:val="000000"/>
          <w:sz w:val="24"/>
          <w:szCs w:val="24"/>
        </w:rPr>
        <w:t xml:space="preserve">chieved. </w:t>
      </w:r>
    </w:p>
    <w:p w14:paraId="000000BD"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Second, after systematic training and sufficient practice, non-academics (student counselors, administrative staff, and teaching assistants) can also become effective teachers for service-learning courses. When personnel in the teaching team is insufficien</w:t>
      </w:r>
      <w:r>
        <w:rPr>
          <w:rFonts w:ascii="Times New Roman" w:eastAsia="Times New Roman" w:hAnsi="Times New Roman" w:cs="Times New Roman"/>
          <w:color w:val="000000"/>
          <w:sz w:val="24"/>
          <w:szCs w:val="24"/>
        </w:rPr>
        <w:t>t, non-academics can serve as a supportive supplement for the curriculum. Such composition of a teaching team for service-learning curriculum in Shantou University offers an example to other universities in mainland China.</w:t>
      </w:r>
    </w:p>
    <w:p w14:paraId="000000BE"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Third, effective teachers are ind</w:t>
      </w:r>
      <w:r>
        <w:rPr>
          <w:rFonts w:ascii="Times New Roman" w:eastAsia="Times New Roman" w:hAnsi="Times New Roman" w:cs="Times New Roman"/>
          <w:color w:val="000000"/>
          <w:sz w:val="24"/>
          <w:szCs w:val="24"/>
        </w:rPr>
        <w:t xml:space="preserve">ispensable for effective teaching. The data collected from students’ appraisals demonstrate that there is significant positive correlation between the effectiveness of teaching and students’ gains in the courses, offering other evidence for the conclusion </w:t>
      </w:r>
      <w:r>
        <w:rPr>
          <w:rFonts w:ascii="Times New Roman" w:eastAsia="Times New Roman" w:hAnsi="Times New Roman" w:cs="Times New Roman"/>
          <w:color w:val="000000"/>
          <w:sz w:val="24"/>
          <w:szCs w:val="24"/>
        </w:rPr>
        <w:t>that the importance of teacher’s quality cannot be overemphasized. Compared with that by non-academics, the teaching by academics, whether they are teaching in their specialty or not, has higher correlation with students’ gains in the courses. Compared wit</w:t>
      </w:r>
      <w:r>
        <w:rPr>
          <w:rFonts w:ascii="Times New Roman" w:eastAsia="Times New Roman" w:hAnsi="Times New Roman" w:cs="Times New Roman"/>
          <w:color w:val="000000"/>
          <w:sz w:val="24"/>
          <w:szCs w:val="24"/>
        </w:rPr>
        <w:t xml:space="preserve">h that by academics acting as non-specialists, the teaching by academics acting as specialists has higher correlation with students’ gains in the courses. </w:t>
      </w:r>
    </w:p>
    <w:p w14:paraId="000000BF" w14:textId="77777777" w:rsidR="00E90FF2" w:rsidRDefault="0050550E">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Finally, among the three course types, courses led by academics acting as specialists yielded the be</w:t>
      </w:r>
      <w:r>
        <w:rPr>
          <w:rFonts w:ascii="Times New Roman" w:eastAsia="Times New Roman" w:hAnsi="Times New Roman" w:cs="Times New Roman"/>
          <w:color w:val="000000"/>
          <w:sz w:val="24"/>
          <w:szCs w:val="24"/>
        </w:rPr>
        <w:t xml:space="preserve">st educational results, demonstrating that academics acting as specialists </w:t>
      </w:r>
      <w:r>
        <w:rPr>
          <w:rFonts w:ascii="Times New Roman" w:eastAsia="Times New Roman" w:hAnsi="Times New Roman" w:cs="Times New Roman"/>
          <w:color w:val="000000"/>
          <w:sz w:val="24"/>
          <w:szCs w:val="24"/>
        </w:rPr>
        <w:lastRenderedPageBreak/>
        <w:t>produce a bigger effect on students’ “learning” in service-learning. Although the insufficient number of academics may be the core of the problem compromising students’ learning out</w:t>
      </w:r>
      <w:r>
        <w:rPr>
          <w:rFonts w:ascii="Times New Roman" w:eastAsia="Times New Roman" w:hAnsi="Times New Roman" w:cs="Times New Roman"/>
          <w:color w:val="000000"/>
          <w:sz w:val="24"/>
          <w:szCs w:val="24"/>
        </w:rPr>
        <w:t xml:space="preserve">comes, better integrating the service-learning courses and the specialties of academics may be the key to enhance the University’s service-learning curriculum. In other words, the University should make great effort to raise the proportion of academics in </w:t>
      </w:r>
      <w:r>
        <w:rPr>
          <w:rFonts w:ascii="Times New Roman" w:eastAsia="Times New Roman" w:hAnsi="Times New Roman" w:cs="Times New Roman"/>
          <w:color w:val="000000"/>
          <w:sz w:val="24"/>
          <w:szCs w:val="24"/>
        </w:rPr>
        <w:t>the teaching team of service-learning curriculum and enable academics to assume courses closely related to their specialties so that the curriculum can be more effective in helping students develop their specialized skills and find directions for their fut</w:t>
      </w:r>
      <w:r>
        <w:rPr>
          <w:rFonts w:ascii="Times New Roman" w:eastAsia="Times New Roman" w:hAnsi="Times New Roman" w:cs="Times New Roman"/>
          <w:color w:val="000000"/>
          <w:sz w:val="24"/>
          <w:szCs w:val="24"/>
        </w:rPr>
        <w:t>ure careers.</w:t>
      </w:r>
    </w:p>
    <w:p w14:paraId="000000C0" w14:textId="77777777" w:rsidR="00E90FF2" w:rsidRDefault="00E90FF2">
      <w:pPr>
        <w:spacing w:line="360" w:lineRule="auto"/>
        <w:rPr>
          <w:rFonts w:ascii="Times New Roman" w:eastAsia="Times New Roman" w:hAnsi="Times New Roman" w:cs="Times New Roman"/>
          <w:color w:val="000000"/>
        </w:rPr>
      </w:pPr>
    </w:p>
    <w:p w14:paraId="000000C1" w14:textId="77777777" w:rsidR="00E90FF2" w:rsidRDefault="0050550E">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Notes</w:t>
      </w:r>
    </w:p>
    <w:p w14:paraId="000000C2" w14:textId="77777777" w:rsidR="00E90FF2" w:rsidRDefault="0050550E">
      <w:pPr>
        <w:rPr>
          <w:rFonts w:ascii="Times New Roman" w:eastAsia="Times New Roman" w:hAnsi="Times New Roman" w:cs="Times New Roman"/>
          <w:color w:val="000000"/>
        </w:rPr>
      </w:pP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The “left-behind children in rural areas” refers to the children left behind in villages by their parents who go to work somewhere else far away. In order to earn higher income, many peasants in China leave their villages to work in r</w:t>
      </w:r>
      <w:r>
        <w:rPr>
          <w:rFonts w:ascii="Times New Roman" w:eastAsia="Times New Roman" w:hAnsi="Times New Roman" w:cs="Times New Roman"/>
          <w:color w:val="000000"/>
        </w:rPr>
        <w:t>icher urban areas for a long period of time each year, leaving their children in the custody of their relatives, usually the grandparents of the children. It is a typical phenomenon in the process of China’s urbanization.</w:t>
      </w:r>
    </w:p>
    <w:p w14:paraId="000000C3" w14:textId="77777777" w:rsidR="00E90FF2" w:rsidRDefault="00E90FF2">
      <w:pPr>
        <w:rPr>
          <w:rFonts w:ascii="Times New Roman" w:eastAsia="Times New Roman" w:hAnsi="Times New Roman" w:cs="Times New Roman"/>
          <w:color w:val="000000"/>
        </w:rPr>
      </w:pPr>
    </w:p>
    <w:p w14:paraId="000000C4" w14:textId="77777777" w:rsidR="00E90FF2" w:rsidRDefault="0050550E">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References</w:t>
      </w:r>
    </w:p>
    <w:p w14:paraId="000000C5" w14:textId="77777777" w:rsidR="00E90FF2" w:rsidRDefault="0050550E">
      <w:pPr>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Chen, J. M. (2015). </w:t>
      </w:r>
      <w:r>
        <w:rPr>
          <w:rFonts w:ascii="Times New Roman" w:eastAsia="Times New Roman" w:hAnsi="Times New Roman" w:cs="Times New Roman"/>
          <w:i/>
          <w:color w:val="000000"/>
          <w:sz w:val="24"/>
          <w:szCs w:val="24"/>
        </w:rPr>
        <w:t xml:space="preserve">A </w:t>
      </w:r>
      <w:r>
        <w:rPr>
          <w:rFonts w:ascii="Times New Roman" w:eastAsia="Times New Roman" w:hAnsi="Times New Roman" w:cs="Times New Roman"/>
          <w:i/>
          <w:color w:val="000000"/>
          <w:sz w:val="24"/>
          <w:szCs w:val="24"/>
        </w:rPr>
        <w:t>research on the current situation of carrying out Service-Learning curriculum: An example from Shantou University</w:t>
      </w:r>
      <w:r>
        <w:rPr>
          <w:rFonts w:ascii="Times New Roman" w:eastAsia="Times New Roman" w:hAnsi="Times New Roman" w:cs="Times New Roman"/>
          <w:color w:val="000000"/>
          <w:sz w:val="24"/>
          <w:szCs w:val="24"/>
        </w:rPr>
        <w:t xml:space="preserve">. </w:t>
      </w:r>
      <w:sdt>
        <w:sdtPr>
          <w:tag w:val="goog_rdk_52"/>
          <w:id w:val="-1903236"/>
        </w:sdtPr>
        <w:sdtEndPr/>
        <w:sdtContent/>
      </w:sdt>
      <w:sdt>
        <w:sdtPr>
          <w:tag w:val="goog_rdk_53"/>
          <w:id w:val="129523344"/>
        </w:sdtPr>
        <w:sdtEndPr/>
        <w:sdtContent/>
      </w:sdt>
      <w:r>
        <w:rPr>
          <w:rFonts w:ascii="Times New Roman" w:eastAsia="Times New Roman" w:hAnsi="Times New Roman" w:cs="Times New Roman"/>
          <w:color w:val="000000"/>
          <w:sz w:val="24"/>
          <w:szCs w:val="24"/>
        </w:rPr>
        <w:t>Shantou</w:t>
      </w:r>
      <w:r>
        <w:rPr>
          <w:rFonts w:ascii="Times New Roman" w:eastAsia="Times New Roman" w:hAnsi="Times New Roman" w:cs="Times New Roman"/>
          <w:color w:val="000000"/>
          <w:sz w:val="24"/>
          <w:szCs w:val="24"/>
        </w:rPr>
        <w:t xml:space="preserve"> University, Shantou, China.</w:t>
      </w:r>
    </w:p>
    <w:p w14:paraId="000000C6" w14:textId="77777777" w:rsidR="00E90FF2" w:rsidRDefault="0050550E">
      <w:pPr>
        <w:ind w:left="360" w:hanging="360"/>
        <w:rPr>
          <w:rFonts w:ascii="Times New Roman" w:eastAsia="Times New Roman" w:hAnsi="Times New Roman" w:cs="Times New Roman"/>
          <w:sz w:val="24"/>
          <w:szCs w:val="24"/>
        </w:rPr>
      </w:pPr>
      <w:r w:rsidRPr="00CD33D2">
        <w:rPr>
          <w:rFonts w:ascii="Times New Roman" w:eastAsia="Times New Roman" w:hAnsi="Times New Roman" w:cs="Times New Roman"/>
          <w:color w:val="222222"/>
          <w:sz w:val="24"/>
          <w:szCs w:val="24"/>
        </w:rPr>
        <w:t xml:space="preserve">Cohen, J. (1988). The effect size index: d. </w:t>
      </w:r>
      <w:r w:rsidRPr="00CD33D2">
        <w:rPr>
          <w:rFonts w:ascii="Times New Roman" w:eastAsia="Times New Roman" w:hAnsi="Times New Roman" w:cs="Times New Roman"/>
          <w:i/>
          <w:color w:val="222222"/>
          <w:sz w:val="24"/>
          <w:szCs w:val="24"/>
        </w:rPr>
        <w:t>Statistical power analysis for the behavioral sciences</w:t>
      </w:r>
      <w:r w:rsidRPr="00CD33D2">
        <w:rPr>
          <w:rFonts w:ascii="Times New Roman" w:eastAsia="Times New Roman" w:hAnsi="Times New Roman" w:cs="Times New Roman"/>
          <w:color w:val="222222"/>
          <w:sz w:val="24"/>
          <w:szCs w:val="24"/>
        </w:rPr>
        <w:t xml:space="preserve">, </w:t>
      </w:r>
      <w:r w:rsidRPr="00CD33D2">
        <w:rPr>
          <w:rFonts w:ascii="Times New Roman" w:eastAsia="Times New Roman" w:hAnsi="Times New Roman" w:cs="Times New Roman"/>
          <w:i/>
          <w:color w:val="222222"/>
          <w:sz w:val="24"/>
          <w:szCs w:val="24"/>
        </w:rPr>
        <w:t>2</w:t>
      </w:r>
      <w:r w:rsidRPr="00CD33D2">
        <w:rPr>
          <w:rFonts w:ascii="Times New Roman" w:eastAsia="Times New Roman" w:hAnsi="Times New Roman" w:cs="Times New Roman"/>
          <w:color w:val="222222"/>
          <w:sz w:val="24"/>
          <w:szCs w:val="24"/>
        </w:rPr>
        <w:t>, 284-288.</w:t>
      </w:r>
    </w:p>
    <w:p w14:paraId="000000C7" w14:textId="77777777" w:rsidR="00E90FF2" w:rsidRDefault="0050550E">
      <w:pPr>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Kenworthy-U’Ren, A. (2003). Service-learning and negotiation: Engaging students in real-world projects that make a difference. </w:t>
      </w:r>
      <w:r>
        <w:rPr>
          <w:rFonts w:ascii="Times New Roman" w:eastAsia="Times New Roman" w:hAnsi="Times New Roman" w:cs="Times New Roman"/>
          <w:i/>
          <w:color w:val="000000"/>
          <w:sz w:val="24"/>
          <w:szCs w:val="24"/>
        </w:rPr>
        <w:t>Negotiation Journal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19</w:t>
      </w:r>
      <w:r>
        <w:rPr>
          <w:rFonts w:ascii="Times New Roman" w:eastAsia="Times New Roman" w:hAnsi="Times New Roman" w:cs="Times New Roman"/>
          <w:color w:val="000000"/>
          <w:sz w:val="24"/>
          <w:szCs w:val="24"/>
        </w:rPr>
        <w:t>(1), 51–63.</w:t>
      </w:r>
    </w:p>
    <w:p w14:paraId="000000C8" w14:textId="77777777" w:rsidR="00E90FF2" w:rsidRDefault="0050550E">
      <w:pPr>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Medley, D. M. (1982). Teac</w:t>
      </w:r>
      <w:r>
        <w:rPr>
          <w:rFonts w:ascii="Times New Roman" w:eastAsia="Times New Roman" w:hAnsi="Times New Roman" w:cs="Times New Roman"/>
          <w:color w:val="000000"/>
          <w:sz w:val="24"/>
          <w:szCs w:val="24"/>
        </w:rPr>
        <w:t xml:space="preserve">her effectiveness. In H. E. Mitzel (Ed.), </w:t>
      </w:r>
      <w:r>
        <w:rPr>
          <w:rFonts w:ascii="Times New Roman" w:eastAsia="Times New Roman" w:hAnsi="Times New Roman" w:cs="Times New Roman"/>
          <w:i/>
          <w:color w:val="000000"/>
          <w:sz w:val="24"/>
          <w:szCs w:val="24"/>
        </w:rPr>
        <w:t>Encyclopedia of educational research</w:t>
      </w:r>
      <w:r>
        <w:rPr>
          <w:rFonts w:ascii="Times New Roman" w:eastAsia="Times New Roman" w:hAnsi="Times New Roman" w:cs="Times New Roman"/>
          <w:color w:val="000000"/>
          <w:sz w:val="24"/>
          <w:szCs w:val="24"/>
        </w:rPr>
        <w:t xml:space="preserve"> (5th ed., Vol. 4, pp. 1894–1903). New York, NY: Free </w:t>
      </w:r>
      <w:sdt>
        <w:sdtPr>
          <w:tag w:val="goog_rdk_54"/>
          <w:id w:val="496159116"/>
        </w:sdtPr>
        <w:sdtEndPr/>
        <w:sdtContent/>
      </w:sdt>
      <w:sdt>
        <w:sdtPr>
          <w:tag w:val="goog_rdk_55"/>
          <w:id w:val="1518966623"/>
        </w:sdtPr>
        <w:sdtEndPr/>
        <w:sdtContent/>
      </w:sdt>
      <w:r>
        <w:rPr>
          <w:rFonts w:ascii="Times New Roman" w:eastAsia="Times New Roman" w:hAnsi="Times New Roman" w:cs="Times New Roman"/>
          <w:color w:val="000000"/>
          <w:sz w:val="24"/>
          <w:szCs w:val="24"/>
        </w:rPr>
        <w:t>Press</w:t>
      </w:r>
      <w:r>
        <w:rPr>
          <w:rFonts w:ascii="Times New Roman" w:eastAsia="Times New Roman" w:hAnsi="Times New Roman" w:cs="Times New Roman"/>
          <w:color w:val="000000"/>
          <w:sz w:val="24"/>
          <w:szCs w:val="24"/>
        </w:rPr>
        <w:t>.</w:t>
      </w:r>
    </w:p>
    <w:p w14:paraId="000000C9" w14:textId="77777777" w:rsidR="00E90FF2" w:rsidRDefault="0050550E">
      <w:pPr>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 K. J., &amp; Cai, Y. Q. (2012).</w:t>
      </w:r>
      <w:r>
        <w:rPr>
          <w:color w:val="000000"/>
          <w:sz w:val="24"/>
          <w:szCs w:val="24"/>
        </w:rPr>
        <w:t xml:space="preserve"> </w:t>
      </w:r>
      <w:r>
        <w:rPr>
          <w:rFonts w:ascii="Times New Roman" w:eastAsia="Times New Roman" w:hAnsi="Times New Roman" w:cs="Times New Roman"/>
          <w:i/>
          <w:color w:val="000000"/>
          <w:sz w:val="24"/>
          <w:szCs w:val="24"/>
        </w:rPr>
        <w:t>Civic education in American schools</w:t>
      </w:r>
      <w:r>
        <w:rPr>
          <w:rFonts w:ascii="Times New Roman" w:eastAsia="Times New Roman" w:hAnsi="Times New Roman" w:cs="Times New Roman"/>
          <w:color w:val="000000"/>
          <w:sz w:val="24"/>
          <w:szCs w:val="24"/>
        </w:rPr>
        <w:t xml:space="preserve">. Beijing: China Social Sciences </w:t>
      </w:r>
      <w:sdt>
        <w:sdtPr>
          <w:tag w:val="goog_rdk_56"/>
          <w:id w:val="-2122067938"/>
        </w:sdtPr>
        <w:sdtEndPr/>
        <w:sdtContent/>
      </w:sdt>
      <w:sdt>
        <w:sdtPr>
          <w:tag w:val="goog_rdk_57"/>
          <w:id w:val="2056200283"/>
        </w:sdtPr>
        <w:sdtEndPr/>
        <w:sdtContent/>
      </w:sdt>
      <w:r>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z w:val="24"/>
          <w:szCs w:val="24"/>
        </w:rPr>
        <w:t>ress</w:t>
      </w:r>
      <w:r>
        <w:rPr>
          <w:rFonts w:ascii="Times New Roman" w:eastAsia="Times New Roman" w:hAnsi="Times New Roman" w:cs="Times New Roman"/>
          <w:color w:val="000000"/>
          <w:sz w:val="24"/>
          <w:szCs w:val="24"/>
        </w:rPr>
        <w:t>.</w:t>
      </w:r>
    </w:p>
    <w:p w14:paraId="000000CA" w14:textId="77777777" w:rsidR="00E90FF2" w:rsidRDefault="0050550E">
      <w:pPr>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Yao, L. M. (2004). A preliminary discussion on the implications of effective teaching. </w:t>
      </w:r>
      <w:r>
        <w:rPr>
          <w:rFonts w:ascii="Times New Roman" w:eastAsia="Times New Roman" w:hAnsi="Times New Roman" w:cs="Times New Roman"/>
          <w:i/>
          <w:color w:val="000000"/>
          <w:sz w:val="24"/>
          <w:szCs w:val="24"/>
        </w:rPr>
        <w:t>Modern University Education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5</w:t>
      </w:r>
      <w:r>
        <w:rPr>
          <w:rFonts w:ascii="Times New Roman" w:eastAsia="Times New Roman" w:hAnsi="Times New Roman" w:cs="Times New Roman"/>
          <w:color w:val="000000"/>
          <w:sz w:val="24"/>
          <w:szCs w:val="24"/>
        </w:rPr>
        <w:t>, 10–13.</w:t>
      </w:r>
    </w:p>
    <w:p w14:paraId="000000CB" w14:textId="77777777" w:rsidR="00E90FF2" w:rsidRDefault="0050550E">
      <w:pPr>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Zhang, H. (2007). On “service-learning.” </w:t>
      </w:r>
      <w:r>
        <w:rPr>
          <w:rFonts w:ascii="Times New Roman" w:eastAsia="Times New Roman" w:hAnsi="Times New Roman" w:cs="Times New Roman"/>
          <w:i/>
          <w:color w:val="000000"/>
          <w:sz w:val="24"/>
          <w:szCs w:val="24"/>
        </w:rPr>
        <w:t>Research in Educational Development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9</w:t>
      </w:r>
      <w:r>
        <w:rPr>
          <w:rFonts w:ascii="Times New Roman" w:eastAsia="Times New Roman" w:hAnsi="Times New Roman" w:cs="Times New Roman"/>
          <w:color w:val="000000"/>
          <w:sz w:val="24"/>
          <w:szCs w:val="24"/>
        </w:rPr>
        <w:t>, 1–8.</w:t>
      </w:r>
    </w:p>
    <w:p w14:paraId="000000CC" w14:textId="77777777" w:rsidR="00E90FF2" w:rsidRDefault="0050550E">
      <w:pPr>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Zhou, J. X. (2004). A survey of American service-learning theories. </w:t>
      </w:r>
      <w:r>
        <w:rPr>
          <w:rFonts w:ascii="Times New Roman" w:eastAsia="Times New Roman" w:hAnsi="Times New Roman" w:cs="Times New Roman"/>
          <w:i/>
          <w:color w:val="000000"/>
          <w:sz w:val="24"/>
          <w:szCs w:val="24"/>
        </w:rPr>
        <w:t>Studies in Foreign Education, 4</w:t>
      </w:r>
      <w:r>
        <w:rPr>
          <w:rFonts w:ascii="Times New Roman" w:eastAsia="Times New Roman" w:hAnsi="Times New Roman" w:cs="Times New Roman"/>
          <w:color w:val="000000"/>
          <w:sz w:val="24"/>
          <w:szCs w:val="24"/>
        </w:rPr>
        <w:t>, 14–18.</w:t>
      </w:r>
    </w:p>
    <w:p w14:paraId="000000CD" w14:textId="77777777" w:rsidR="00E90FF2" w:rsidRDefault="00E90FF2">
      <w:pPr>
        <w:spacing w:line="360" w:lineRule="auto"/>
        <w:ind w:left="360" w:hanging="360"/>
        <w:rPr>
          <w:rFonts w:ascii="Times New Roman" w:eastAsia="Times New Roman" w:hAnsi="Times New Roman" w:cs="Times New Roman"/>
          <w:color w:val="000000"/>
          <w:sz w:val="24"/>
          <w:szCs w:val="24"/>
        </w:rPr>
      </w:pPr>
    </w:p>
    <w:p w14:paraId="000000CE" w14:textId="77777777" w:rsidR="00E90FF2" w:rsidRDefault="00E90FF2">
      <w:pPr>
        <w:spacing w:line="360" w:lineRule="auto"/>
        <w:rPr>
          <w:rFonts w:ascii="Times New Roman" w:eastAsia="Times New Roman" w:hAnsi="Times New Roman" w:cs="Times New Roman"/>
          <w:color w:val="000000"/>
        </w:rPr>
      </w:pPr>
    </w:p>
    <w:p w14:paraId="000000CF" w14:textId="77777777" w:rsidR="00E90FF2" w:rsidRDefault="0050550E">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Authors</w:t>
      </w:r>
    </w:p>
    <w:p w14:paraId="000000D0" w14:textId="77777777" w:rsidR="00E90FF2" w:rsidRDefault="00E90FF2">
      <w:pPr>
        <w:widowControl/>
        <w:jc w:val="left"/>
        <w:rPr>
          <w:rFonts w:ascii="Arial" w:eastAsia="Arial" w:hAnsi="Arial" w:cs="Arial"/>
          <w:color w:val="222222"/>
          <w:sz w:val="20"/>
          <w:szCs w:val="20"/>
        </w:rPr>
      </w:pPr>
    </w:p>
    <w:p w14:paraId="000000D1" w14:textId="77777777" w:rsidR="00E90FF2" w:rsidRPr="001C5496" w:rsidRDefault="0050550E" w:rsidP="001C5496">
      <w:pPr>
        <w:widowControl/>
        <w:spacing w:line="360" w:lineRule="auto"/>
        <w:jc w:val="left"/>
        <w:rPr>
          <w:rFonts w:ascii="Times New Roman" w:eastAsia="Arial" w:hAnsi="Times New Roman" w:cs="Times New Roman"/>
          <w:color w:val="222222"/>
          <w:sz w:val="20"/>
          <w:szCs w:val="20"/>
        </w:rPr>
      </w:pPr>
      <w:r w:rsidRPr="001C5496">
        <w:rPr>
          <w:rFonts w:ascii="Times New Roman" w:eastAsia="Arial" w:hAnsi="Times New Roman" w:cs="Times New Roman"/>
          <w:color w:val="222222"/>
          <w:sz w:val="24"/>
          <w:szCs w:val="24"/>
        </w:rPr>
        <w:t>XIANGLING LIU is studying for Doctor of Education degree in the College of Teaching Education, East China Normal University in China. She</w:t>
      </w:r>
      <w:r w:rsidRPr="001C5496">
        <w:rPr>
          <w:rFonts w:ascii="Times New Roman" w:eastAsia="Arial" w:hAnsi="Times New Roman" w:cs="Times New Roman"/>
          <w:color w:val="222222"/>
          <w:sz w:val="24"/>
          <w:szCs w:val="24"/>
        </w:rPr>
        <w:t xml:space="preserve"> is assistant researcher and section chief in Shantou University’s Educational Administration </w:t>
      </w:r>
      <w:r w:rsidRPr="001C5496">
        <w:rPr>
          <w:rFonts w:ascii="Times New Roman" w:eastAsia="Arial" w:hAnsi="Times New Roman" w:cs="Times New Roman"/>
          <w:color w:val="222222"/>
          <w:sz w:val="24"/>
          <w:szCs w:val="24"/>
        </w:rPr>
        <w:lastRenderedPageBreak/>
        <w:t>Department. She is in charge of the management of the University’s service-learning curriculum. Her research interests are higher education and service-learning.</w:t>
      </w:r>
      <w:r w:rsidRPr="001C5496">
        <w:rPr>
          <w:rFonts w:ascii="Times New Roman" w:eastAsia="Arial" w:hAnsi="Times New Roman" w:cs="Times New Roman"/>
          <w:color w:val="222222"/>
          <w:sz w:val="20"/>
          <w:szCs w:val="20"/>
        </w:rPr>
        <w:t> </w:t>
      </w:r>
    </w:p>
    <w:p w14:paraId="000000D2" w14:textId="77777777" w:rsidR="00E90FF2" w:rsidRPr="001C5496" w:rsidRDefault="0050550E">
      <w:pPr>
        <w:spacing w:line="360" w:lineRule="auto"/>
        <w:rPr>
          <w:rFonts w:ascii="Times New Roman" w:eastAsia="Times New Roman" w:hAnsi="Times New Roman" w:cs="Times New Roman"/>
          <w:color w:val="000000"/>
          <w:sz w:val="28"/>
          <w:szCs w:val="28"/>
        </w:rPr>
      </w:pPr>
      <w:r w:rsidRPr="001C5496">
        <w:rPr>
          <w:rFonts w:ascii="Times New Roman" w:eastAsia="Times New Roman" w:hAnsi="Times New Roman" w:cs="Times New Roman"/>
          <w:color w:val="000000"/>
          <w:sz w:val="24"/>
          <w:szCs w:val="24"/>
        </w:rPr>
        <w:t>MUQIANG ZHENG is Professor, tutor of master program, department head, and Director of Institute for Chinese Business Studies in the Business School of Shantou University. His research interests and teaching courses include applied economics and service-le</w:t>
      </w:r>
      <w:r w:rsidRPr="001C5496">
        <w:rPr>
          <w:rFonts w:ascii="Times New Roman" w:eastAsia="Times New Roman" w:hAnsi="Times New Roman" w:cs="Times New Roman"/>
          <w:color w:val="000000"/>
          <w:sz w:val="24"/>
          <w:szCs w:val="24"/>
        </w:rPr>
        <w:t>arning.</w:t>
      </w:r>
    </w:p>
    <w:sectPr w:rsidR="00E90FF2" w:rsidRPr="001C5496">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45CFB6" w14:textId="77777777" w:rsidR="0050550E" w:rsidRDefault="0050550E">
      <w:r>
        <w:separator/>
      </w:r>
    </w:p>
  </w:endnote>
  <w:endnote w:type="continuationSeparator" w:id="0">
    <w:p w14:paraId="60CBE5B4" w14:textId="77777777" w:rsidR="0050550E" w:rsidRDefault="00505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Gungsuh">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AD2E9A" w14:textId="77777777" w:rsidR="0050550E" w:rsidRDefault="0050550E">
      <w:r>
        <w:separator/>
      </w:r>
    </w:p>
  </w:footnote>
  <w:footnote w:type="continuationSeparator" w:id="0">
    <w:p w14:paraId="307FC339" w14:textId="77777777" w:rsidR="0050550E" w:rsidRDefault="0050550E">
      <w:r>
        <w:continuationSeparator/>
      </w:r>
    </w:p>
  </w:footnote>
  <w:footnote w:id="1">
    <w:p w14:paraId="000000D3" w14:textId="77777777" w:rsidR="00E90FF2" w:rsidRDefault="0050550E">
      <w:pPr>
        <w:pBdr>
          <w:top w:val="nil"/>
          <w:left w:val="nil"/>
          <w:bottom w:val="nil"/>
          <w:right w:val="nil"/>
          <w:between w:val="nil"/>
        </w:pBdr>
        <w:jc w:val="left"/>
        <w:rPr>
          <w:rFonts w:ascii="宋体" w:eastAsia="宋体" w:hAnsi="宋体" w:cs="宋体"/>
          <w:color w:val="000000"/>
          <w:sz w:val="18"/>
          <w:szCs w:val="18"/>
        </w:rPr>
      </w:pPr>
      <w:r>
        <w:rPr>
          <w:rStyle w:val="ac"/>
        </w:rPr>
        <w:footnoteRef/>
      </w:r>
      <w:r>
        <w:rPr>
          <w:rFonts w:ascii="Symbol" w:eastAsia="Symbol" w:hAnsi="Symbol" w:cs="Symbol"/>
          <w:color w:val="000000"/>
          <w:sz w:val="18"/>
          <w:szCs w:val="18"/>
          <w:vertAlign w:val="superscript"/>
        </w:rPr>
        <w:t></w:t>
      </w:r>
      <w:r>
        <w:rPr>
          <w:color w:val="000000"/>
          <w:sz w:val="18"/>
          <w:szCs w:val="18"/>
        </w:rPr>
        <w:t xml:space="preserve"> </w:t>
      </w:r>
      <w:r>
        <w:rPr>
          <w:rFonts w:ascii="Times New Roman" w:eastAsia="Times New Roman" w:hAnsi="Times New Roman" w:cs="Times New Roman"/>
          <w:color w:val="000000"/>
          <w:sz w:val="18"/>
          <w:szCs w:val="18"/>
        </w:rPr>
        <w:t>This article is the interim result for the general item under the National Education Science Planning Project “Research on the Designing and Management of Service-Learning Curriculum in College” (BIA160112).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FF2"/>
    <w:rsid w:val="001C5496"/>
    <w:rsid w:val="00313AA5"/>
    <w:rsid w:val="0050550E"/>
    <w:rsid w:val="00AB2997"/>
    <w:rsid w:val="00CD33D2"/>
    <w:rsid w:val="00E90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50672C-78DF-4BC5-99A5-CB26D8D6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等线" w:eastAsia="等线" w:hAnsi="等线" w:cs="等线"/>
        <w:sz w:val="21"/>
        <w:szCs w:val="21"/>
        <w:lang w:val="en-US" w:eastAsia="zh-CN"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18CF"/>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header"/>
    <w:basedOn w:val="a"/>
    <w:link w:val="a5"/>
    <w:uiPriority w:val="99"/>
    <w:unhideWhenUsed/>
    <w:rsid w:val="00062B5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62B58"/>
    <w:rPr>
      <w:sz w:val="18"/>
      <w:szCs w:val="18"/>
    </w:rPr>
  </w:style>
  <w:style w:type="paragraph" w:styleId="a6">
    <w:name w:val="footer"/>
    <w:basedOn w:val="a"/>
    <w:link w:val="a7"/>
    <w:uiPriority w:val="99"/>
    <w:unhideWhenUsed/>
    <w:rsid w:val="00062B58"/>
    <w:pPr>
      <w:tabs>
        <w:tab w:val="center" w:pos="4153"/>
        <w:tab w:val="right" w:pos="8306"/>
      </w:tabs>
      <w:snapToGrid w:val="0"/>
      <w:jc w:val="left"/>
    </w:pPr>
    <w:rPr>
      <w:sz w:val="18"/>
      <w:szCs w:val="18"/>
    </w:rPr>
  </w:style>
  <w:style w:type="character" w:customStyle="1" w:styleId="a7">
    <w:name w:val="页脚 字符"/>
    <w:basedOn w:val="a0"/>
    <w:link w:val="a6"/>
    <w:uiPriority w:val="99"/>
    <w:rsid w:val="00062B58"/>
    <w:rPr>
      <w:sz w:val="18"/>
      <w:szCs w:val="18"/>
    </w:rPr>
  </w:style>
  <w:style w:type="paragraph" w:styleId="a8">
    <w:name w:val="List Paragraph"/>
    <w:basedOn w:val="a"/>
    <w:qFormat/>
    <w:rsid w:val="00D5734D"/>
    <w:pPr>
      <w:ind w:firstLineChars="200" w:firstLine="420"/>
    </w:pPr>
  </w:style>
  <w:style w:type="character" w:styleId="a9">
    <w:name w:val="Hyperlink"/>
    <w:basedOn w:val="a0"/>
    <w:uiPriority w:val="99"/>
    <w:semiHidden/>
    <w:unhideWhenUsed/>
    <w:rsid w:val="004A70F1"/>
    <w:rPr>
      <w:color w:val="0000FF"/>
      <w:u w:val="single"/>
    </w:rPr>
  </w:style>
  <w:style w:type="paragraph" w:styleId="aa">
    <w:name w:val="footnote text"/>
    <w:basedOn w:val="a"/>
    <w:link w:val="ab"/>
    <w:unhideWhenUsed/>
    <w:rsid w:val="00FB64A2"/>
    <w:pPr>
      <w:snapToGrid w:val="0"/>
      <w:jc w:val="left"/>
    </w:pPr>
    <w:rPr>
      <w:sz w:val="18"/>
      <w:szCs w:val="18"/>
    </w:rPr>
  </w:style>
  <w:style w:type="character" w:customStyle="1" w:styleId="ab">
    <w:name w:val="脚注文本 字符"/>
    <w:basedOn w:val="a0"/>
    <w:link w:val="aa"/>
    <w:rsid w:val="00FB64A2"/>
    <w:rPr>
      <w:sz w:val="18"/>
      <w:szCs w:val="18"/>
    </w:rPr>
  </w:style>
  <w:style w:type="character" w:styleId="ac">
    <w:name w:val="footnote reference"/>
    <w:basedOn w:val="a0"/>
    <w:uiPriority w:val="99"/>
    <w:unhideWhenUsed/>
    <w:rsid w:val="00FB64A2"/>
    <w:rPr>
      <w:vertAlign w:val="superscript"/>
    </w:rPr>
  </w:style>
  <w:style w:type="table" w:styleId="ad">
    <w:name w:val="Table Grid"/>
    <w:basedOn w:val="a1"/>
    <w:uiPriority w:val="39"/>
    <w:rsid w:val="00FF06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ors">
    <w:name w:val="authors"/>
    <w:basedOn w:val="a0"/>
    <w:rsid w:val="002A0838"/>
  </w:style>
  <w:style w:type="character" w:customStyle="1" w:styleId="10">
    <w:name w:val="日期1"/>
    <w:basedOn w:val="a0"/>
    <w:rsid w:val="002A0838"/>
  </w:style>
  <w:style w:type="character" w:customStyle="1" w:styleId="arttitle">
    <w:name w:val="art_title"/>
    <w:basedOn w:val="a0"/>
    <w:rsid w:val="002A0838"/>
  </w:style>
  <w:style w:type="character" w:customStyle="1" w:styleId="serialtitle">
    <w:name w:val="serial_title"/>
    <w:basedOn w:val="a0"/>
    <w:rsid w:val="002A0838"/>
  </w:style>
  <w:style w:type="character" w:customStyle="1" w:styleId="volumeissue">
    <w:name w:val="volume_issue"/>
    <w:basedOn w:val="a0"/>
    <w:rsid w:val="002A0838"/>
  </w:style>
  <w:style w:type="character" w:customStyle="1" w:styleId="pagerange">
    <w:name w:val="page_range"/>
    <w:basedOn w:val="a0"/>
    <w:rsid w:val="002A0838"/>
  </w:style>
  <w:style w:type="character" w:customStyle="1" w:styleId="doilink">
    <w:name w:val="doi_link"/>
    <w:basedOn w:val="a0"/>
    <w:rsid w:val="002A0838"/>
  </w:style>
  <w:style w:type="character" w:styleId="ae">
    <w:name w:val="FollowedHyperlink"/>
    <w:basedOn w:val="a0"/>
    <w:uiPriority w:val="99"/>
    <w:semiHidden/>
    <w:unhideWhenUsed/>
    <w:rsid w:val="002A0838"/>
    <w:rPr>
      <w:color w:val="954F72" w:themeColor="followedHyperlink"/>
      <w:u w:val="single"/>
    </w:rPr>
  </w:style>
  <w:style w:type="paragraph" w:styleId="af">
    <w:name w:val="endnote text"/>
    <w:basedOn w:val="a"/>
    <w:link w:val="af0"/>
    <w:uiPriority w:val="99"/>
    <w:semiHidden/>
    <w:unhideWhenUsed/>
    <w:rsid w:val="00D15578"/>
    <w:pPr>
      <w:snapToGrid w:val="0"/>
      <w:jc w:val="left"/>
    </w:pPr>
  </w:style>
  <w:style w:type="character" w:customStyle="1" w:styleId="af0">
    <w:name w:val="尾注文本 字符"/>
    <w:basedOn w:val="a0"/>
    <w:link w:val="af"/>
    <w:uiPriority w:val="99"/>
    <w:semiHidden/>
    <w:rsid w:val="00D15578"/>
  </w:style>
  <w:style w:type="character" w:styleId="af1">
    <w:name w:val="endnote reference"/>
    <w:basedOn w:val="a0"/>
    <w:uiPriority w:val="99"/>
    <w:semiHidden/>
    <w:unhideWhenUsed/>
    <w:rsid w:val="00D15578"/>
    <w:rPr>
      <w:vertAlign w:val="superscript"/>
    </w:rPr>
  </w:style>
  <w:style w:type="paragraph" w:styleId="HTML">
    <w:name w:val="HTML Preformatted"/>
    <w:basedOn w:val="a"/>
    <w:link w:val="HTML0"/>
    <w:uiPriority w:val="99"/>
    <w:semiHidden/>
    <w:unhideWhenUsed/>
    <w:rsid w:val="009533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 w:val="24"/>
      <w:szCs w:val="24"/>
    </w:rPr>
  </w:style>
  <w:style w:type="character" w:customStyle="1" w:styleId="HTML0">
    <w:name w:val="HTML 预设格式 字符"/>
    <w:basedOn w:val="a0"/>
    <w:link w:val="HTML"/>
    <w:uiPriority w:val="99"/>
    <w:semiHidden/>
    <w:rsid w:val="009533FC"/>
    <w:rPr>
      <w:rFonts w:ascii="宋体" w:eastAsia="宋体" w:hAnsi="宋体" w:cs="宋体"/>
      <w:kern w:val="0"/>
      <w:sz w:val="24"/>
      <w:szCs w:val="24"/>
    </w:rPr>
  </w:style>
  <w:style w:type="character" w:customStyle="1" w:styleId="apple-converted-space">
    <w:name w:val="apple-converted-space"/>
    <w:basedOn w:val="a0"/>
    <w:rsid w:val="009F527F"/>
  </w:style>
  <w:style w:type="character" w:customStyle="1" w:styleId="skip">
    <w:name w:val="skip"/>
    <w:basedOn w:val="a0"/>
    <w:rsid w:val="00D431FC"/>
  </w:style>
  <w:style w:type="paragraph" w:styleId="af2">
    <w:name w:val="Balloon Text"/>
    <w:basedOn w:val="a"/>
    <w:link w:val="af3"/>
    <w:uiPriority w:val="99"/>
    <w:semiHidden/>
    <w:unhideWhenUsed/>
    <w:rsid w:val="00973104"/>
    <w:rPr>
      <w:sz w:val="18"/>
      <w:szCs w:val="18"/>
    </w:rPr>
  </w:style>
  <w:style w:type="character" w:customStyle="1" w:styleId="af3">
    <w:name w:val="批注框文本 字符"/>
    <w:basedOn w:val="a0"/>
    <w:link w:val="af2"/>
    <w:uiPriority w:val="99"/>
    <w:semiHidden/>
    <w:rsid w:val="00973104"/>
    <w:rPr>
      <w:sz w:val="18"/>
      <w:szCs w:val="18"/>
    </w:rPr>
  </w:style>
  <w:style w:type="character" w:styleId="af4">
    <w:name w:val="annotation reference"/>
    <w:basedOn w:val="a0"/>
    <w:uiPriority w:val="99"/>
    <w:semiHidden/>
    <w:unhideWhenUsed/>
    <w:rsid w:val="00104FDD"/>
    <w:rPr>
      <w:sz w:val="16"/>
      <w:szCs w:val="16"/>
    </w:rPr>
  </w:style>
  <w:style w:type="paragraph" w:styleId="af5">
    <w:name w:val="annotation text"/>
    <w:basedOn w:val="a"/>
    <w:link w:val="af6"/>
    <w:uiPriority w:val="99"/>
    <w:semiHidden/>
    <w:unhideWhenUsed/>
    <w:rsid w:val="00104FDD"/>
    <w:rPr>
      <w:sz w:val="20"/>
      <w:szCs w:val="20"/>
    </w:rPr>
  </w:style>
  <w:style w:type="character" w:customStyle="1" w:styleId="af6">
    <w:name w:val="批注文字 字符"/>
    <w:basedOn w:val="a0"/>
    <w:link w:val="af5"/>
    <w:uiPriority w:val="99"/>
    <w:semiHidden/>
    <w:rsid w:val="00104FDD"/>
    <w:rPr>
      <w:sz w:val="20"/>
      <w:szCs w:val="20"/>
    </w:rPr>
  </w:style>
  <w:style w:type="paragraph" w:styleId="af7">
    <w:name w:val="annotation subject"/>
    <w:basedOn w:val="af5"/>
    <w:next w:val="af5"/>
    <w:link w:val="af8"/>
    <w:uiPriority w:val="99"/>
    <w:semiHidden/>
    <w:unhideWhenUsed/>
    <w:rsid w:val="00104FDD"/>
    <w:rPr>
      <w:b/>
      <w:bCs/>
    </w:rPr>
  </w:style>
  <w:style w:type="character" w:customStyle="1" w:styleId="af8">
    <w:name w:val="批注主题 字符"/>
    <w:basedOn w:val="af6"/>
    <w:link w:val="af7"/>
    <w:uiPriority w:val="99"/>
    <w:semiHidden/>
    <w:rsid w:val="00104FDD"/>
    <w:rPr>
      <w:b/>
      <w:bCs/>
      <w:sz w:val="20"/>
      <w:szCs w:val="20"/>
    </w:rPr>
  </w:style>
  <w:style w:type="paragraph" w:styleId="af9">
    <w:name w:val="Subtitle"/>
    <w:basedOn w:val="a"/>
    <w:next w:val="a"/>
    <w:pPr>
      <w:keepNext/>
      <w:keepLines/>
      <w:spacing w:before="360" w:after="80"/>
    </w:pPr>
    <w:rPr>
      <w:rFonts w:ascii="Georgia" w:eastAsia="Georgia" w:hAnsi="Georgia" w:cs="Georgia"/>
      <w:i/>
      <w:color w:val="666666"/>
      <w:sz w:val="48"/>
      <w:szCs w:val="48"/>
    </w:rPr>
  </w:style>
  <w:style w:type="table" w:customStyle="1" w:styleId="afa">
    <w:basedOn w:val="a1"/>
    <w:tblPr>
      <w:tblStyleRowBandSize w:val="1"/>
      <w:tblStyleColBandSize w:val="1"/>
    </w:tblPr>
  </w:style>
  <w:style w:type="table" w:customStyle="1" w:styleId="afb">
    <w:basedOn w:val="a1"/>
    <w:tblPr>
      <w:tblStyleRowBandSize w:val="1"/>
      <w:tblStyleColBandSize w:val="1"/>
    </w:tblPr>
  </w:style>
  <w:style w:type="table" w:customStyle="1" w:styleId="afc">
    <w:basedOn w:val="a1"/>
    <w:tblPr>
      <w:tblStyleRowBandSize w:val="1"/>
      <w:tblStyleColBandSize w:val="1"/>
    </w:tblPr>
  </w:style>
  <w:style w:type="table" w:customStyle="1" w:styleId="afd">
    <w:basedOn w:val="a1"/>
    <w:tblPr>
      <w:tblStyleRowBandSize w:val="1"/>
      <w:tblStyleColBandSize w:val="1"/>
    </w:tblPr>
  </w:style>
  <w:style w:type="table" w:customStyle="1" w:styleId="afe">
    <w:basedOn w:val="a1"/>
    <w:tblPr>
      <w:tblStyleRowBandSize w:val="1"/>
      <w:tblStyleColBandSize w:val="1"/>
    </w:tblPr>
  </w:style>
  <w:style w:type="table" w:customStyle="1" w:styleId="aff">
    <w:basedOn w:val="a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about:blank"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8pAA4yr2mJhZfd22ND7UV6OdaQ==">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5331</Words>
  <Characters>30389</Characters>
  <Application>Microsoft Office Word</Application>
  <DocSecurity>0</DocSecurity>
  <Lines>253</Lines>
  <Paragraphs>71</Paragraphs>
  <ScaleCrop>false</ScaleCrop>
  <Company>微软公司</Company>
  <LinksUpToDate>false</LinksUpToDate>
  <CharactersWithSpaces>35649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 祥玲</dc:creator>
  <cp:lastModifiedBy>刘祥玲</cp:lastModifiedBy>
  <cp:revision>5</cp:revision>
  <dcterms:created xsi:type="dcterms:W3CDTF">2019-10-19T01:15:00Z</dcterms:created>
  <dcterms:modified xsi:type="dcterms:W3CDTF">2019-10-19T01:17:00Z</dcterms:modified>
</cp:coreProperties>
</file>