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9E9B6" w14:textId="77777777" w:rsidR="007F475B" w:rsidRPr="008C1CDD" w:rsidRDefault="008C1CDD" w:rsidP="008C1CDD">
      <w:pPr>
        <w:spacing w:before="240" w:after="240" w:line="360" w:lineRule="auto"/>
        <w:jc w:val="center"/>
        <w:rPr>
          <w:rFonts w:ascii="Archivo Light" w:hAnsi="Archivo Light" w:cs="Archivo Light"/>
          <w:sz w:val="48"/>
          <w:szCs w:val="48"/>
        </w:rPr>
      </w:pPr>
      <w:r w:rsidRPr="008C1CDD">
        <w:rPr>
          <w:rFonts w:ascii="Archivo Light" w:hAnsi="Archivo Light" w:cs="Archivo Light"/>
          <w:sz w:val="48"/>
          <w:szCs w:val="48"/>
        </w:rPr>
        <w:t>SEGURIDAD</w:t>
      </w:r>
    </w:p>
    <w:p w14:paraId="1E67A4E4" w14:textId="77777777" w:rsidR="007F475B" w:rsidRPr="00AA3D44" w:rsidRDefault="007F475B" w:rsidP="007F475B">
      <w:pPr>
        <w:jc w:val="center"/>
        <w:rPr>
          <w:rFonts w:ascii="Archivo Medium" w:hAnsi="Archivo Medium" w:cs="Archivo Medium"/>
          <w:b/>
          <w:bCs/>
          <w:color w:val="C00000"/>
        </w:rPr>
      </w:pPr>
      <w:r w:rsidRPr="00AA3D44">
        <w:rPr>
          <w:rFonts w:ascii="Archivo Medium" w:hAnsi="Archivo Medium" w:cs="Archivo Medium"/>
          <w:b/>
          <w:bCs/>
        </w:rPr>
        <w:t xml:space="preserve">CALIFICACIÓN GENERAL: </w:t>
      </w:r>
      <w:r w:rsidRPr="00AA3D44">
        <w:rPr>
          <w:rFonts w:ascii="Archivo Medium" w:hAnsi="Archivo Medium" w:cs="Archivo Medium"/>
          <w:b/>
          <w:bCs/>
          <w:color w:val="00B050"/>
        </w:rPr>
        <w:t>EXCELENTE</w:t>
      </w:r>
      <w:r w:rsidRPr="00AA3D44">
        <w:rPr>
          <w:rFonts w:ascii="Archivo Medium" w:hAnsi="Archivo Medium" w:cs="Archivo Medium"/>
          <w:b/>
          <w:bCs/>
        </w:rPr>
        <w:t>/</w:t>
      </w:r>
      <w:r w:rsidRPr="00AA3D44">
        <w:rPr>
          <w:rFonts w:ascii="Archivo Medium" w:hAnsi="Archivo Medium" w:cs="Archivo Medium"/>
          <w:b/>
          <w:bCs/>
          <w:color w:val="92D050"/>
        </w:rPr>
        <w:t>MUY BIEN</w:t>
      </w:r>
      <w:r w:rsidRPr="00AA3D44">
        <w:rPr>
          <w:rFonts w:ascii="Archivo Medium" w:hAnsi="Archivo Medium" w:cs="Archivo Medium"/>
          <w:b/>
          <w:bCs/>
          <w:color w:val="000000" w:themeColor="text1"/>
        </w:rPr>
        <w:t>/</w:t>
      </w:r>
      <w:r w:rsidRPr="00AA3D44">
        <w:rPr>
          <w:rFonts w:ascii="Archivo Medium" w:hAnsi="Archivo Medium" w:cs="Archivo Medium"/>
          <w:b/>
          <w:bCs/>
          <w:color w:val="FFC000"/>
        </w:rPr>
        <w:t>REGULAR</w:t>
      </w:r>
      <w:r w:rsidRPr="00AA3D44">
        <w:rPr>
          <w:rFonts w:ascii="Archivo Medium" w:hAnsi="Archivo Medium" w:cs="Archivo Medium"/>
          <w:b/>
          <w:bCs/>
          <w:color w:val="000000" w:themeColor="text1"/>
        </w:rPr>
        <w:t>/</w:t>
      </w:r>
      <w:r w:rsidRPr="00AA3D44">
        <w:rPr>
          <w:rFonts w:ascii="Archivo Medium" w:hAnsi="Archivo Medium" w:cs="Archivo Medium"/>
          <w:b/>
          <w:bCs/>
          <w:color w:val="EE0000"/>
        </w:rPr>
        <w:t>MAL</w:t>
      </w:r>
      <w:r w:rsidRPr="00AA3D44">
        <w:rPr>
          <w:rFonts w:ascii="Archivo Medium" w:hAnsi="Archivo Medium" w:cs="Archivo Medium"/>
          <w:b/>
          <w:bCs/>
          <w:color w:val="000000" w:themeColor="text1"/>
        </w:rPr>
        <w:t>/</w:t>
      </w:r>
      <w:r w:rsidRPr="00AA3D44">
        <w:rPr>
          <w:rFonts w:ascii="Archivo Medium" w:hAnsi="Archivo Medium" w:cs="Archivo Medium"/>
          <w:b/>
          <w:bCs/>
          <w:color w:val="C00000"/>
        </w:rPr>
        <w:t>CATASTRÓFICO</w:t>
      </w:r>
    </w:p>
    <w:p w14:paraId="092D7408" w14:textId="77777777" w:rsidR="007F475B" w:rsidRPr="00AA3D44" w:rsidRDefault="007F475B" w:rsidP="007F475B">
      <w:pPr>
        <w:jc w:val="center"/>
        <w:rPr>
          <w:rFonts w:ascii="Archivo Medium" w:hAnsi="Archivo Medium" w:cs="Archivo Medium"/>
          <w:b/>
          <w:bCs/>
          <w:color w:val="C00000"/>
        </w:rPr>
      </w:pPr>
      <w:r w:rsidRPr="00AA3D44">
        <w:rPr>
          <w:rFonts w:ascii="Archivo Medium" w:hAnsi="Archivo Medium" w:cs="Archivo Medium"/>
          <w:b/>
          <w:bCs/>
        </w:rPr>
        <w:t xml:space="preserve">CALIFICACIÓN DEL ÚLTIMO PERIODO: </w:t>
      </w:r>
      <w:r w:rsidRPr="00AA3D44">
        <w:rPr>
          <w:rFonts w:ascii="Archivo Medium" w:hAnsi="Archivo Medium" w:cs="Archivo Medium"/>
          <w:b/>
          <w:bCs/>
          <w:color w:val="00B050"/>
        </w:rPr>
        <w:t>EXCELENTE</w:t>
      </w:r>
      <w:r w:rsidRPr="00AA3D44">
        <w:rPr>
          <w:rFonts w:ascii="Archivo Medium" w:hAnsi="Archivo Medium" w:cs="Archivo Medium"/>
          <w:b/>
          <w:bCs/>
        </w:rPr>
        <w:t>/</w:t>
      </w:r>
      <w:r w:rsidRPr="00AA3D44">
        <w:rPr>
          <w:rFonts w:ascii="Archivo Medium" w:hAnsi="Archivo Medium" w:cs="Archivo Medium"/>
          <w:b/>
          <w:bCs/>
          <w:color w:val="92D050"/>
        </w:rPr>
        <w:t>MUY BIEN</w:t>
      </w:r>
      <w:r w:rsidRPr="00AA3D44">
        <w:rPr>
          <w:rFonts w:ascii="Archivo Medium" w:hAnsi="Archivo Medium" w:cs="Archivo Medium"/>
          <w:b/>
          <w:bCs/>
          <w:color w:val="000000" w:themeColor="text1"/>
        </w:rPr>
        <w:t>/</w:t>
      </w:r>
      <w:r w:rsidRPr="00AA3D44">
        <w:rPr>
          <w:rFonts w:ascii="Archivo Medium" w:hAnsi="Archivo Medium" w:cs="Archivo Medium"/>
          <w:b/>
          <w:bCs/>
          <w:color w:val="FFC000"/>
        </w:rPr>
        <w:t>REGULAR</w:t>
      </w:r>
      <w:r w:rsidRPr="00AA3D44">
        <w:rPr>
          <w:rFonts w:ascii="Archivo Medium" w:hAnsi="Archivo Medium" w:cs="Archivo Medium"/>
          <w:b/>
          <w:bCs/>
          <w:color w:val="000000" w:themeColor="text1"/>
        </w:rPr>
        <w:t>/</w:t>
      </w:r>
      <w:r w:rsidRPr="00AA3D44">
        <w:rPr>
          <w:rFonts w:ascii="Archivo Medium" w:hAnsi="Archivo Medium" w:cs="Archivo Medium"/>
          <w:b/>
          <w:bCs/>
          <w:color w:val="EE0000"/>
        </w:rPr>
        <w:t>MAL</w:t>
      </w:r>
      <w:r w:rsidRPr="00AA3D44">
        <w:rPr>
          <w:rFonts w:ascii="Archivo Medium" w:hAnsi="Archivo Medium" w:cs="Archivo Medium"/>
          <w:b/>
          <w:bCs/>
          <w:color w:val="000000" w:themeColor="text1"/>
        </w:rPr>
        <w:t>/</w:t>
      </w:r>
      <w:r w:rsidRPr="00AA3D44">
        <w:rPr>
          <w:rFonts w:ascii="Archivo Medium" w:hAnsi="Archivo Medium" w:cs="Archivo Medium"/>
          <w:b/>
          <w:bCs/>
          <w:color w:val="C00000"/>
        </w:rPr>
        <w:t>CATASTRÓFICO</w:t>
      </w:r>
    </w:p>
    <w:p w14:paraId="2FC90909" w14:textId="77777777" w:rsidR="003B72F0" w:rsidRDefault="00000000">
      <w:pPr>
        <w:shd w:val="clear" w:color="auto" w:fill="EEF2F7"/>
        <w:spacing w:before="160" w:after="80" w:line="240" w:lineRule="auto"/>
      </w:pPr>
      <w:r>
        <w:rPr>
          <w:rFonts w:ascii="Archivo Light" w:eastAsia="Archivo Light" w:hAnsi="Archivo Light"/>
          <w:b/>
          <w:color w:val="1F3A5F"/>
          <w:sz w:val="22"/>
        </w:rPr>
        <w:t xml:space="preserve">GUÍA PARA ASIGNAR LA CALIFICACIÓN  </w:t>
      </w:r>
      <w:r>
        <w:rPr>
          <w:rFonts w:ascii="Archivo Light" w:eastAsia="Archivo Light" w:hAnsi="Archivo Light"/>
          <w:i/>
          <w:color w:val="404040"/>
          <w:sz w:val="18"/>
        </w:rPr>
        <w:t>[borrar al finalizar]</w:t>
      </w:r>
    </w:p>
    <w:p w14:paraId="4E6C659A" w14:textId="77777777" w:rsidR="003B72F0" w:rsidRDefault="00000000">
      <w:pPr>
        <w:spacing w:after="120" w:line="240" w:lineRule="auto"/>
      </w:pPr>
      <w:r>
        <w:rPr>
          <w:rFonts w:ascii="Archivo Light" w:eastAsia="Archivo Light" w:hAnsi="Archivo Light"/>
          <w:sz w:val="20"/>
        </w:rPr>
        <w:t>Se asignan dos calificaciones con el mismo procedimiento: la GENERAL, que cubre todo el periodo de análisis, y la del ÚLTIMO PERIODO, que cubre las dos ediciones más recientes del censo. Cada una se obtiene de puntajes de 1 a 5 por indicador, promediados por dimensión, y se traduce a la escala con los rangos siguientes.</w:t>
      </w:r>
    </w:p>
    <w:tbl>
      <w:tblPr>
        <w:tblStyle w:val="Tablaconcuadrcula"/>
        <w:tblW w:w="0" w:type="auto"/>
        <w:tblLayout w:type="fixed"/>
        <w:tblLook w:val="04A0" w:firstRow="1" w:lastRow="0" w:firstColumn="1" w:lastColumn="0" w:noHBand="0" w:noVBand="1"/>
      </w:tblPr>
      <w:tblGrid>
        <w:gridCol w:w="1728"/>
        <w:gridCol w:w="1584"/>
        <w:gridCol w:w="5472"/>
      </w:tblGrid>
      <w:tr w:rsidR="003B72F0" w14:paraId="1785D56B" w14:textId="77777777">
        <w:trPr>
          <w:cantSplit/>
          <w:tblHeader/>
        </w:trPr>
        <w:tc>
          <w:tcPr>
            <w:tcW w:w="1728" w:type="dxa"/>
            <w:shd w:val="clear" w:color="auto" w:fill="1F3A5F"/>
          </w:tcPr>
          <w:p w14:paraId="2F829BCA" w14:textId="77777777" w:rsidR="003B72F0" w:rsidRDefault="00000000">
            <w:r>
              <w:rPr>
                <w:rFonts w:ascii="Archivo Light" w:eastAsia="Archivo Light" w:hAnsi="Archivo Light"/>
                <w:b/>
                <w:color w:val="FFFFFF"/>
                <w:sz w:val="17"/>
              </w:rPr>
              <w:t>Calificación</w:t>
            </w:r>
          </w:p>
        </w:tc>
        <w:tc>
          <w:tcPr>
            <w:tcW w:w="1584" w:type="dxa"/>
            <w:shd w:val="clear" w:color="auto" w:fill="1F3A5F"/>
          </w:tcPr>
          <w:p w14:paraId="409F5BDD" w14:textId="77777777" w:rsidR="003B72F0" w:rsidRDefault="00000000">
            <w:r>
              <w:rPr>
                <w:rFonts w:ascii="Archivo Light" w:eastAsia="Archivo Light" w:hAnsi="Archivo Light"/>
                <w:b/>
                <w:color w:val="FFFFFF"/>
                <w:sz w:val="17"/>
              </w:rPr>
              <w:t>Rango del puntaje</w:t>
            </w:r>
          </w:p>
        </w:tc>
        <w:tc>
          <w:tcPr>
            <w:tcW w:w="5472" w:type="dxa"/>
            <w:shd w:val="clear" w:color="auto" w:fill="1F3A5F"/>
          </w:tcPr>
          <w:p w14:paraId="3C941210" w14:textId="77777777" w:rsidR="003B72F0" w:rsidRDefault="00000000">
            <w:r>
              <w:rPr>
                <w:rFonts w:ascii="Archivo Light" w:eastAsia="Archivo Light" w:hAnsi="Archivo Light"/>
                <w:b/>
                <w:color w:val="FFFFFF"/>
                <w:sz w:val="17"/>
              </w:rPr>
              <w:t>Definición</w:t>
            </w:r>
          </w:p>
        </w:tc>
      </w:tr>
      <w:tr w:rsidR="003B72F0" w14:paraId="69B4360B" w14:textId="77777777">
        <w:trPr>
          <w:cantSplit/>
        </w:trPr>
        <w:tc>
          <w:tcPr>
            <w:tcW w:w="1728" w:type="dxa"/>
            <w:shd w:val="clear" w:color="auto" w:fill="DCEFD9"/>
          </w:tcPr>
          <w:p w14:paraId="0459290A" w14:textId="77777777" w:rsidR="003B72F0" w:rsidRDefault="00000000">
            <w:r>
              <w:rPr>
                <w:rFonts w:ascii="Archivo Light" w:eastAsia="Archivo Light" w:hAnsi="Archivo Light"/>
                <w:b/>
                <w:sz w:val="17"/>
              </w:rPr>
              <w:t>EXCELENTE</w:t>
            </w:r>
          </w:p>
        </w:tc>
        <w:tc>
          <w:tcPr>
            <w:tcW w:w="1584" w:type="dxa"/>
            <w:shd w:val="clear" w:color="auto" w:fill="DCEFD9"/>
          </w:tcPr>
          <w:p w14:paraId="6B881CD4" w14:textId="77777777" w:rsidR="003B72F0" w:rsidRDefault="00000000">
            <w:r>
              <w:rPr>
                <w:rFonts w:ascii="Archivo Light" w:eastAsia="Archivo Light" w:hAnsi="Archivo Light"/>
                <w:sz w:val="17"/>
              </w:rPr>
              <w:t>4.50 – 5.00</w:t>
            </w:r>
          </w:p>
        </w:tc>
        <w:tc>
          <w:tcPr>
            <w:tcW w:w="5472" w:type="dxa"/>
            <w:shd w:val="clear" w:color="auto" w:fill="DCEFD9"/>
          </w:tcPr>
          <w:p w14:paraId="5FC6D3B2" w14:textId="77777777" w:rsidR="003B72F0" w:rsidRDefault="00000000">
            <w:r>
              <w:rPr>
                <w:rFonts w:ascii="Archivo Light" w:eastAsia="Archivo Light" w:hAnsi="Archivo Light"/>
                <w:sz w:val="17"/>
              </w:rPr>
              <w:t>El resultado refleja los mejores estándares nacionales e internacionales y una tendencia sostenida a lo largo del tiempo. (Equivale a 'Ideal' en los anexos de medición.)</w:t>
            </w:r>
          </w:p>
        </w:tc>
      </w:tr>
      <w:tr w:rsidR="003B72F0" w14:paraId="66FC4414" w14:textId="77777777">
        <w:trPr>
          <w:cantSplit/>
        </w:trPr>
        <w:tc>
          <w:tcPr>
            <w:tcW w:w="1728" w:type="dxa"/>
            <w:shd w:val="clear" w:color="auto" w:fill="EAF4D8"/>
          </w:tcPr>
          <w:p w14:paraId="418A30CB" w14:textId="77777777" w:rsidR="003B72F0" w:rsidRDefault="00000000">
            <w:r>
              <w:rPr>
                <w:rFonts w:ascii="Archivo Light" w:eastAsia="Archivo Light" w:hAnsi="Archivo Light"/>
                <w:b/>
                <w:sz w:val="17"/>
              </w:rPr>
              <w:t>MUY BIEN</w:t>
            </w:r>
          </w:p>
        </w:tc>
        <w:tc>
          <w:tcPr>
            <w:tcW w:w="1584" w:type="dxa"/>
            <w:shd w:val="clear" w:color="auto" w:fill="EAF4D8"/>
          </w:tcPr>
          <w:p w14:paraId="6D7EABB1" w14:textId="77777777" w:rsidR="003B72F0" w:rsidRDefault="00000000">
            <w:r>
              <w:rPr>
                <w:rFonts w:ascii="Archivo Light" w:eastAsia="Archivo Light" w:hAnsi="Archivo Light"/>
                <w:sz w:val="17"/>
              </w:rPr>
              <w:t>3.50 – 4.49</w:t>
            </w:r>
          </w:p>
        </w:tc>
        <w:tc>
          <w:tcPr>
            <w:tcW w:w="5472" w:type="dxa"/>
            <w:shd w:val="clear" w:color="auto" w:fill="EAF4D8"/>
          </w:tcPr>
          <w:p w14:paraId="2F8D9E3D" w14:textId="77777777" w:rsidR="003B72F0" w:rsidRDefault="00000000">
            <w:r>
              <w:rPr>
                <w:rFonts w:ascii="Archivo Light" w:eastAsia="Archivo Light" w:hAnsi="Archivo Light"/>
                <w:sz w:val="17"/>
              </w:rPr>
              <w:t>Buenos estándares que ubican al municipio entre los mejores del país o de su entidad; puede haber puntos fuera de tendencia, pero los resultados son consistentes.</w:t>
            </w:r>
          </w:p>
        </w:tc>
      </w:tr>
      <w:tr w:rsidR="003B72F0" w14:paraId="38FA6F61" w14:textId="77777777">
        <w:trPr>
          <w:cantSplit/>
        </w:trPr>
        <w:tc>
          <w:tcPr>
            <w:tcW w:w="1728" w:type="dxa"/>
            <w:shd w:val="clear" w:color="auto" w:fill="FFF6D5"/>
          </w:tcPr>
          <w:p w14:paraId="76CC9CC3" w14:textId="77777777" w:rsidR="003B72F0" w:rsidRDefault="00000000">
            <w:r>
              <w:rPr>
                <w:rFonts w:ascii="Archivo Light" w:eastAsia="Archivo Light" w:hAnsi="Archivo Light"/>
                <w:b/>
                <w:sz w:val="17"/>
              </w:rPr>
              <w:t>REGULAR</w:t>
            </w:r>
          </w:p>
        </w:tc>
        <w:tc>
          <w:tcPr>
            <w:tcW w:w="1584" w:type="dxa"/>
            <w:shd w:val="clear" w:color="auto" w:fill="FFF6D5"/>
          </w:tcPr>
          <w:p w14:paraId="22A6DB74" w14:textId="77777777" w:rsidR="003B72F0" w:rsidRDefault="00000000">
            <w:r>
              <w:rPr>
                <w:rFonts w:ascii="Archivo Light" w:eastAsia="Archivo Light" w:hAnsi="Archivo Light"/>
                <w:sz w:val="17"/>
              </w:rPr>
              <w:t>2.50 – 3.49</w:t>
            </w:r>
          </w:p>
        </w:tc>
        <w:tc>
          <w:tcPr>
            <w:tcW w:w="5472" w:type="dxa"/>
            <w:shd w:val="clear" w:color="auto" w:fill="FFF6D5"/>
          </w:tcPr>
          <w:p w14:paraId="763DB94B" w14:textId="77777777" w:rsidR="003B72F0" w:rsidRDefault="00000000">
            <w:r>
              <w:rPr>
                <w:rFonts w:ascii="Archivo Light" w:eastAsia="Archivo Light" w:hAnsi="Archivo Light"/>
                <w:sz w:val="17"/>
              </w:rPr>
              <w:t>Se cumple a secas con la función municipal; no se alcanza un estándar nacional o internacional y no hay una tendencia de cumplimiento sostenido.</w:t>
            </w:r>
          </w:p>
        </w:tc>
      </w:tr>
      <w:tr w:rsidR="003B72F0" w14:paraId="28F58588" w14:textId="77777777">
        <w:trPr>
          <w:cantSplit/>
        </w:trPr>
        <w:tc>
          <w:tcPr>
            <w:tcW w:w="1728" w:type="dxa"/>
            <w:shd w:val="clear" w:color="auto" w:fill="FCE3CF"/>
          </w:tcPr>
          <w:p w14:paraId="7A8F9CC0" w14:textId="77777777" w:rsidR="003B72F0" w:rsidRDefault="00000000">
            <w:r>
              <w:rPr>
                <w:rFonts w:ascii="Archivo Light" w:eastAsia="Archivo Light" w:hAnsi="Archivo Light"/>
                <w:b/>
                <w:sz w:val="17"/>
              </w:rPr>
              <w:t>MAL</w:t>
            </w:r>
          </w:p>
        </w:tc>
        <w:tc>
          <w:tcPr>
            <w:tcW w:w="1584" w:type="dxa"/>
            <w:shd w:val="clear" w:color="auto" w:fill="FCE3CF"/>
          </w:tcPr>
          <w:p w14:paraId="727D5AA6" w14:textId="77777777" w:rsidR="003B72F0" w:rsidRDefault="00000000">
            <w:r>
              <w:rPr>
                <w:rFonts w:ascii="Archivo Light" w:eastAsia="Archivo Light" w:hAnsi="Archivo Light"/>
                <w:sz w:val="17"/>
              </w:rPr>
              <w:t>1.50 – 2.49</w:t>
            </w:r>
          </w:p>
        </w:tc>
        <w:tc>
          <w:tcPr>
            <w:tcW w:w="5472" w:type="dxa"/>
            <w:shd w:val="clear" w:color="auto" w:fill="FCE3CF"/>
          </w:tcPr>
          <w:p w14:paraId="4E0B7788" w14:textId="77777777" w:rsidR="003B72F0" w:rsidRDefault="00000000">
            <w:r>
              <w:rPr>
                <w:rFonts w:ascii="Archivo Light" w:eastAsia="Archivo Light" w:hAnsi="Archivo Light"/>
                <w:sz w:val="17"/>
              </w:rPr>
              <w:t>No se alcanza el propósito de la función a pesar de intentarlo; el desempeño es accidentado y no se sostiene.</w:t>
            </w:r>
          </w:p>
        </w:tc>
      </w:tr>
      <w:tr w:rsidR="003B72F0" w14:paraId="6ADBB046" w14:textId="77777777">
        <w:trPr>
          <w:cantSplit/>
        </w:trPr>
        <w:tc>
          <w:tcPr>
            <w:tcW w:w="1728" w:type="dxa"/>
            <w:shd w:val="clear" w:color="auto" w:fill="F6D2D2"/>
          </w:tcPr>
          <w:p w14:paraId="6E10862C" w14:textId="77777777" w:rsidR="003B72F0" w:rsidRDefault="00000000">
            <w:r>
              <w:rPr>
                <w:rFonts w:ascii="Archivo Light" w:eastAsia="Archivo Light" w:hAnsi="Archivo Light"/>
                <w:b/>
                <w:sz w:val="17"/>
              </w:rPr>
              <w:t>CATASTRÓFICO</w:t>
            </w:r>
          </w:p>
        </w:tc>
        <w:tc>
          <w:tcPr>
            <w:tcW w:w="1584" w:type="dxa"/>
            <w:shd w:val="clear" w:color="auto" w:fill="F6D2D2"/>
          </w:tcPr>
          <w:p w14:paraId="0AF8490A" w14:textId="77777777" w:rsidR="003B72F0" w:rsidRDefault="00000000">
            <w:r>
              <w:rPr>
                <w:rFonts w:ascii="Archivo Light" w:eastAsia="Archivo Light" w:hAnsi="Archivo Light"/>
                <w:sz w:val="17"/>
              </w:rPr>
              <w:t>1.00 – 1.49</w:t>
            </w:r>
          </w:p>
        </w:tc>
        <w:tc>
          <w:tcPr>
            <w:tcW w:w="5472" w:type="dxa"/>
            <w:shd w:val="clear" w:color="auto" w:fill="F6D2D2"/>
          </w:tcPr>
          <w:p w14:paraId="7216AC44" w14:textId="77777777" w:rsidR="003B72F0" w:rsidRDefault="00000000">
            <w:r>
              <w:rPr>
                <w:rFonts w:ascii="Archivo Light" w:eastAsia="Archivo Light" w:hAnsi="Archivo Light"/>
                <w:sz w:val="17"/>
              </w:rPr>
              <w:t>La función está abandonada: el desempeño es inexistente o no hay datos que permitan revisar su evolución.</w:t>
            </w:r>
          </w:p>
        </w:tc>
      </w:tr>
    </w:tbl>
    <w:p w14:paraId="09066C23" w14:textId="77777777" w:rsidR="003B72F0" w:rsidRDefault="00000000">
      <w:pPr>
        <w:spacing w:before="60" w:after="120" w:line="240" w:lineRule="auto"/>
      </w:pPr>
      <w:r>
        <w:rPr>
          <w:rFonts w:ascii="Archivo Light" w:eastAsia="Archivo Light" w:hAnsi="Archivo Light"/>
          <w:i/>
          <w:color w:val="404040"/>
          <w:sz w:val="19"/>
        </w:rPr>
        <w:t>Los extremos tienen rangos más estrechos (0.5 puntos) que los niveles intermedios (1 punto), para que EXCELENTE y CATASTRÓFICO se reserven a casos claros. Los rangos corresponden al redondeo convencional del promedio.</w:t>
      </w:r>
    </w:p>
    <w:p w14:paraId="566F342F" w14:textId="77777777" w:rsidR="003B72F0" w:rsidRDefault="00000000">
      <w:pPr>
        <w:spacing w:after="80" w:line="240" w:lineRule="auto"/>
      </w:pPr>
      <w:r>
        <w:rPr>
          <w:rFonts w:ascii="Archivo Light" w:eastAsia="Archivo Light" w:hAnsi="Archivo Light"/>
          <w:b/>
          <w:color w:val="1F3A5F"/>
          <w:sz w:val="20"/>
        </w:rPr>
        <w:t xml:space="preserve">Paso 1. Puntuar cada indicador (1 a 5). </w:t>
      </w:r>
      <w:r>
        <w:rPr>
          <w:rFonts w:ascii="Archivo Light" w:eastAsia="Archivo Light" w:hAnsi="Archivo Light"/>
          <w:sz w:val="20"/>
        </w:rPr>
        <w:t>Use la ficha del indicador (Anexo 1). Cada ficha traduce el benchmark a cinco niveles: 5 = Excelente, 4 = Muy bien, 3 = Regular, 2 = Mal, 1 = Catastrófico. Cada indicador recibe dos puntajes: uno para el periodo completo y otro para el último periodo.</w:t>
      </w:r>
    </w:p>
    <w:p w14:paraId="0331D521" w14:textId="77777777" w:rsidR="003B72F0" w:rsidRDefault="00000000">
      <w:pPr>
        <w:spacing w:after="80" w:line="240" w:lineRule="auto"/>
      </w:pPr>
      <w:r>
        <w:rPr>
          <w:rFonts w:ascii="Archivo Light" w:eastAsia="Archivo Light" w:hAnsi="Archivo Light"/>
          <w:b/>
          <w:color w:val="1F3A5F"/>
          <w:sz w:val="20"/>
        </w:rPr>
        <w:t xml:space="preserve">Paso 2. Definir los dos periodos. </w:t>
      </w:r>
      <w:r>
        <w:rPr>
          <w:rFonts w:ascii="Archivo Light" w:eastAsia="Archivo Light" w:hAnsi="Archivo Light"/>
          <w:sz w:val="20"/>
        </w:rPr>
        <w:t>El periodo completo abarca todas las ediciones disponibles del Censo Nacional de Gobiernos Municipales y Demarcaciones Territoriales de la Ciudad de México (CNGMD). El último periodo abarca las dos ediciones más recientes; en las series anuales (indicadores 17 y 18), los dos años más recientes. Donde la ficha dice 'todas las ediciones', para el último periodo léase 'ambas ediciones'.</w:t>
      </w:r>
    </w:p>
    <w:p w14:paraId="29CA159A" w14:textId="77777777" w:rsidR="003B72F0" w:rsidRDefault="00000000">
      <w:pPr>
        <w:spacing w:after="80" w:line="240" w:lineRule="auto"/>
      </w:pPr>
      <w:r>
        <w:rPr>
          <w:rFonts w:ascii="Archivo Light" w:eastAsia="Archivo Light" w:hAnsi="Archivo Light"/>
          <w:b/>
          <w:color w:val="1F3A5F"/>
          <w:sz w:val="20"/>
        </w:rPr>
        <w:t xml:space="preserve">Paso 3. Tratar los datos faltantes. </w:t>
      </w:r>
      <w:r>
        <w:rPr>
          <w:rFonts w:ascii="Archivo Light" w:eastAsia="Archivo Light" w:hAnsi="Archivo Light"/>
          <w:sz w:val="20"/>
        </w:rPr>
        <w:t>Sin dato por falta de respuesta del municipio: se asigna 1 en ese año, porque el anexo define como catastrófica la ausencia de datos para revisar la evolución. Sin dato porque la variable no existía en esa edición del censo: se excluye ese año del cálculo. Dato dudoso (por ejemplo, un 0 aislado entre valores altos o un 100% poco plausible): se marca en la hoja de cómputo y se aplica la regla de ajuste del Paso 6.</w:t>
      </w:r>
    </w:p>
    <w:p w14:paraId="48AB7AC8" w14:textId="77777777" w:rsidR="003B72F0" w:rsidRDefault="00000000">
      <w:pPr>
        <w:spacing w:after="80" w:line="240" w:lineRule="auto"/>
      </w:pPr>
      <w:r>
        <w:rPr>
          <w:rFonts w:ascii="Archivo Light" w:eastAsia="Archivo Light" w:hAnsi="Archivo Light"/>
          <w:b/>
          <w:color w:val="1F3A5F"/>
          <w:sz w:val="20"/>
        </w:rPr>
        <w:t xml:space="preserve">Paso 4. Promediar por dimensión. </w:t>
      </w:r>
      <w:r>
        <w:rPr>
          <w:rFonts w:ascii="Archivo Light" w:eastAsia="Archivo Light" w:hAnsi="Archivo Light"/>
          <w:sz w:val="20"/>
        </w:rPr>
        <w:t>Las tres dimensiones del machote son: (A) Protección civil, indicadores 1 a 3; (B) Condiciones del personal, indicadores 4 a 10; (C) Inteligencia y eficiencia policial, indicadores 11 a 18. El puntaje de cada dimensión es el promedio simple de sus indicadores.</w:t>
      </w:r>
    </w:p>
    <w:p w14:paraId="75922039" w14:textId="77777777" w:rsidR="003B72F0" w:rsidRDefault="00000000">
      <w:pPr>
        <w:spacing w:after="80" w:line="240" w:lineRule="auto"/>
      </w:pPr>
      <w:r>
        <w:rPr>
          <w:rFonts w:ascii="Archivo Light" w:eastAsia="Archivo Light" w:hAnsi="Archivo Light"/>
          <w:b/>
          <w:color w:val="1F3A5F"/>
          <w:sz w:val="20"/>
        </w:rPr>
        <w:t xml:space="preserve">Paso 5. Calcular la calificación. </w:t>
      </w:r>
      <w:r>
        <w:rPr>
          <w:rFonts w:ascii="Archivo Light" w:eastAsia="Archivo Light" w:hAnsi="Archivo Light"/>
          <w:sz w:val="20"/>
        </w:rPr>
        <w:t>La calificación es el promedio simple de las tres dimensiones. Pesar por dimensión, y no por indicador, evita que la dimensión de personal, con siete indicadores, domine el resultado. La calificación general y la del último periodo se calculan por separado con el mismo procedimiento y se asignan según los rangos de la tabla anterior.</w:t>
      </w:r>
    </w:p>
    <w:p w14:paraId="01EB152F" w14:textId="77777777" w:rsidR="003B72F0" w:rsidRDefault="00000000">
      <w:pPr>
        <w:spacing w:after="80" w:line="240" w:lineRule="auto"/>
      </w:pPr>
      <w:r>
        <w:rPr>
          <w:rFonts w:ascii="Archivo Light" w:eastAsia="Archivo Light" w:hAnsi="Archivo Light"/>
          <w:b/>
          <w:color w:val="1F3A5F"/>
          <w:sz w:val="20"/>
        </w:rPr>
        <w:lastRenderedPageBreak/>
        <w:t xml:space="preserve">Paso 6. Aplicar los candados y ajustes. </w:t>
      </w:r>
      <w:r>
        <w:rPr>
          <w:rFonts w:ascii="Archivo Light" w:eastAsia="Archivo Light" w:hAnsi="Archivo Light"/>
          <w:sz w:val="20"/>
        </w:rPr>
        <w:t>Después del promedio se revisan las reglas de la lista siguiente. Pueden bajar la calificación, pero nunca subirla por encima de lo que da el promedio.</w:t>
      </w:r>
    </w:p>
    <w:p w14:paraId="329863E6" w14:textId="77777777" w:rsidR="003B72F0" w:rsidRDefault="00000000">
      <w:pPr>
        <w:spacing w:before="80" w:after="40" w:line="240" w:lineRule="auto"/>
      </w:pPr>
      <w:r>
        <w:rPr>
          <w:rFonts w:ascii="Archivo Light" w:eastAsia="Archivo Light" w:hAnsi="Archivo Light"/>
          <w:b/>
          <w:color w:val="1F3A5F"/>
          <w:sz w:val="20"/>
        </w:rPr>
        <w:t>Candados y ajustes</w:t>
      </w:r>
    </w:p>
    <w:p w14:paraId="1B3D2E66" w14:textId="77777777" w:rsidR="003B72F0" w:rsidRDefault="00000000">
      <w:pPr>
        <w:spacing w:after="40" w:line="240" w:lineRule="auto"/>
        <w:ind w:left="432" w:hanging="288"/>
      </w:pPr>
      <w:r>
        <w:rPr>
          <w:rFonts w:ascii="Archivo Light" w:eastAsia="Archivo Light" w:hAnsi="Archivo Light"/>
          <w:b/>
          <w:color w:val="1F3A5F"/>
          <w:sz w:val="20"/>
        </w:rPr>
        <w:t xml:space="preserve">1. </w:t>
      </w:r>
      <w:r>
        <w:rPr>
          <w:rFonts w:ascii="Archivo Light" w:eastAsia="Archivo Light" w:hAnsi="Archivo Light"/>
          <w:sz w:val="20"/>
        </w:rPr>
        <w:t>Dimensión colapsada: si alguna dimensión obtiene menos de 1.50, la calificación no puede ser mayor que REGULAR, aunque el promedio lo permita.</w:t>
      </w:r>
    </w:p>
    <w:p w14:paraId="1529C03F" w14:textId="77777777" w:rsidR="003B72F0" w:rsidRDefault="00000000">
      <w:pPr>
        <w:spacing w:after="40" w:line="240" w:lineRule="auto"/>
        <w:ind w:left="432" w:hanging="288"/>
      </w:pPr>
      <w:r>
        <w:rPr>
          <w:rFonts w:ascii="Archivo Light" w:eastAsia="Archivo Light" w:hAnsi="Archivo Light"/>
          <w:b/>
          <w:color w:val="1F3A5F"/>
          <w:sz w:val="20"/>
        </w:rPr>
        <w:t xml:space="preserve">2. </w:t>
      </w:r>
      <w:r>
        <w:rPr>
          <w:rFonts w:ascii="Archivo Light" w:eastAsia="Archivo Light" w:hAnsi="Archivo Light"/>
          <w:sz w:val="20"/>
        </w:rPr>
        <w:t>Condición para EXCELENTE: ninguna dimensión puede estar por debajo de 4.00 y ningún indicador puede tener 1.</w:t>
      </w:r>
    </w:p>
    <w:p w14:paraId="7DC0E568" w14:textId="77777777" w:rsidR="003B72F0" w:rsidRDefault="00000000">
      <w:pPr>
        <w:spacing w:after="40" w:line="240" w:lineRule="auto"/>
        <w:ind w:left="432" w:hanging="288"/>
      </w:pPr>
      <w:r>
        <w:rPr>
          <w:rFonts w:ascii="Archivo Light" w:eastAsia="Archivo Light" w:hAnsi="Archivo Light"/>
          <w:b/>
          <w:color w:val="1F3A5F"/>
          <w:sz w:val="20"/>
        </w:rPr>
        <w:t xml:space="preserve">3. </w:t>
      </w:r>
      <w:r>
        <w:rPr>
          <w:rFonts w:ascii="Archivo Light" w:eastAsia="Archivo Light" w:hAnsi="Archivo Light"/>
          <w:sz w:val="20"/>
        </w:rPr>
        <w:t>Condición para MUY BIEN: ninguna dimensión puede estar por debajo de 2.50.</w:t>
      </w:r>
    </w:p>
    <w:p w14:paraId="6C2DD3A5" w14:textId="77777777" w:rsidR="003B72F0" w:rsidRDefault="00000000">
      <w:pPr>
        <w:spacing w:after="40" w:line="240" w:lineRule="auto"/>
        <w:ind w:left="432" w:hanging="288"/>
      </w:pPr>
      <w:r>
        <w:rPr>
          <w:rFonts w:ascii="Archivo Light" w:eastAsia="Archivo Light" w:hAnsi="Archivo Light"/>
          <w:b/>
          <w:color w:val="1F3A5F"/>
          <w:sz w:val="20"/>
        </w:rPr>
        <w:t xml:space="preserve">4. </w:t>
      </w:r>
      <w:r>
        <w:rPr>
          <w:rFonts w:ascii="Archivo Light" w:eastAsia="Archivo Light" w:hAnsi="Archivo Light"/>
          <w:sz w:val="20"/>
        </w:rPr>
        <w:t>Falta de información: si más de la mitad de los indicadores tienen 1 por falta de respuesta del municipio, la calificación es CATASTRÓFICO.</w:t>
      </w:r>
    </w:p>
    <w:p w14:paraId="351D4D5D" w14:textId="77777777" w:rsidR="003B72F0" w:rsidRDefault="00000000">
      <w:pPr>
        <w:spacing w:after="40" w:line="240" w:lineRule="auto"/>
        <w:ind w:left="432" w:hanging="288"/>
      </w:pPr>
      <w:r>
        <w:rPr>
          <w:rFonts w:ascii="Archivo Light" w:eastAsia="Archivo Light" w:hAnsi="Archivo Light"/>
          <w:b/>
          <w:color w:val="1F3A5F"/>
          <w:sz w:val="20"/>
        </w:rPr>
        <w:t xml:space="preserve">5. </w:t>
      </w:r>
      <w:r>
        <w:rPr>
          <w:rFonts w:ascii="Archivo Light" w:eastAsia="Archivo Light" w:hAnsi="Archivo Light"/>
          <w:sz w:val="20"/>
        </w:rPr>
        <w:t>Ajuste por dato dudoso: el evaluador puede mover un indicador un punto hacia arriba o hacia abajo si lo justifica por escrito en la hoja de cómputo. Se permiten como máximo tres ajustes por evaluación.</w:t>
      </w:r>
    </w:p>
    <w:p w14:paraId="402DBC55" w14:textId="77777777" w:rsidR="003B72F0" w:rsidRDefault="00000000">
      <w:pPr>
        <w:spacing w:after="40" w:line="240" w:lineRule="auto"/>
        <w:ind w:left="432" w:hanging="288"/>
      </w:pPr>
      <w:r>
        <w:rPr>
          <w:rFonts w:ascii="Archivo Light" w:eastAsia="Archivo Light" w:hAnsi="Archivo Light"/>
          <w:b/>
          <w:color w:val="1F3A5F"/>
          <w:sz w:val="20"/>
        </w:rPr>
        <w:t xml:space="preserve">6. </w:t>
      </w:r>
      <w:r>
        <w:rPr>
          <w:rFonts w:ascii="Archivo Light" w:eastAsia="Archivo Light" w:hAnsi="Archivo Light"/>
          <w:sz w:val="20"/>
        </w:rPr>
        <w:t>Divergencia entre periodos: si la calificación general y la del último periodo difieren en dos niveles o más, el texto debe explicar el cambio (por ejemplo, un cambio de administración o el fin de un subsidio).</w:t>
      </w:r>
    </w:p>
    <w:p w14:paraId="359ED0A9" w14:textId="77777777" w:rsidR="003B72F0" w:rsidRDefault="00000000">
      <w:pPr>
        <w:spacing w:before="80" w:after="120" w:line="240" w:lineRule="auto"/>
      </w:pPr>
      <w:r>
        <w:rPr>
          <w:rFonts w:ascii="Archivo Light" w:eastAsia="Archivo Light" w:hAnsi="Archivo Light"/>
          <w:i/>
          <w:color w:val="404040"/>
          <w:sz w:val="19"/>
        </w:rPr>
        <w:t>Ejemplo hipotético. Supongamos estos puntajes: Protección civil = 1, 1, 1 (promedio 1.00); Condiciones del personal = 5, 5, 3, 4, 4, 4, 2 (promedio 3.86); Inteligencia y eficiencia = 1, 1, 1, 3, 3, 1, 3, 3 (promedio 2.00). El promedio de las tres dimensiones es 2.29, que corresponde a MAL. El candado de dimensión colapsada aplica, porque Protección civil está por debajo de 1.50, pero no cambia el resultado: limita la calificación a REGULAR y MAL ya está por debajo de ese tope. La calificación final es MAL.</w:t>
      </w:r>
    </w:p>
    <w:p w14:paraId="28B7BDAF" w14:textId="77777777" w:rsidR="003B72F0" w:rsidRDefault="00000000">
      <w:pPr>
        <w:shd w:val="clear" w:color="auto" w:fill="EEF2F7"/>
        <w:spacing w:before="120" w:after="80" w:line="240" w:lineRule="auto"/>
      </w:pPr>
      <w:r>
        <w:rPr>
          <w:rFonts w:ascii="Archivo Light" w:eastAsia="Archivo Light" w:hAnsi="Archivo Light"/>
          <w:b/>
          <w:color w:val="1F3A5F"/>
          <w:sz w:val="22"/>
        </w:rPr>
        <w:t>HOJA DE CÓMPUTO</w:t>
      </w:r>
    </w:p>
    <w:tbl>
      <w:tblPr>
        <w:tblStyle w:val="Tablaconcuadrcula"/>
        <w:tblW w:w="0" w:type="auto"/>
        <w:tblLayout w:type="fixed"/>
        <w:tblLook w:val="04A0" w:firstRow="1" w:lastRow="0" w:firstColumn="1" w:lastColumn="0" w:noHBand="0" w:noVBand="1"/>
      </w:tblPr>
      <w:tblGrid>
        <w:gridCol w:w="648"/>
        <w:gridCol w:w="3312"/>
        <w:gridCol w:w="1224"/>
        <w:gridCol w:w="1224"/>
        <w:gridCol w:w="2376"/>
      </w:tblGrid>
      <w:tr w:rsidR="003B72F0" w14:paraId="722DC407" w14:textId="77777777">
        <w:trPr>
          <w:cantSplit/>
          <w:tblHeader/>
        </w:trPr>
        <w:tc>
          <w:tcPr>
            <w:tcW w:w="648" w:type="dxa"/>
            <w:shd w:val="clear" w:color="auto" w:fill="1F3A5F"/>
          </w:tcPr>
          <w:p w14:paraId="2BF4B7B2" w14:textId="77777777" w:rsidR="003B72F0" w:rsidRDefault="00000000">
            <w:r>
              <w:rPr>
                <w:rFonts w:ascii="Archivo Light" w:eastAsia="Archivo Light" w:hAnsi="Archivo Light"/>
                <w:b/>
                <w:color w:val="FFFFFF"/>
                <w:sz w:val="17"/>
              </w:rPr>
              <w:t>#</w:t>
            </w:r>
          </w:p>
        </w:tc>
        <w:tc>
          <w:tcPr>
            <w:tcW w:w="3312" w:type="dxa"/>
            <w:shd w:val="clear" w:color="auto" w:fill="1F3A5F"/>
          </w:tcPr>
          <w:p w14:paraId="6637E853" w14:textId="77777777" w:rsidR="003B72F0" w:rsidRDefault="00000000">
            <w:r>
              <w:rPr>
                <w:rFonts w:ascii="Archivo Light" w:eastAsia="Archivo Light" w:hAnsi="Archivo Light"/>
                <w:b/>
                <w:color w:val="FFFFFF"/>
                <w:sz w:val="17"/>
              </w:rPr>
              <w:t>Indicador</w:t>
            </w:r>
          </w:p>
        </w:tc>
        <w:tc>
          <w:tcPr>
            <w:tcW w:w="1224" w:type="dxa"/>
            <w:shd w:val="clear" w:color="auto" w:fill="1F3A5F"/>
          </w:tcPr>
          <w:p w14:paraId="09D8AEFE" w14:textId="77777777" w:rsidR="003B72F0" w:rsidRDefault="00000000">
            <w:r>
              <w:rPr>
                <w:rFonts w:ascii="Archivo Light" w:eastAsia="Archivo Light" w:hAnsi="Archivo Light"/>
                <w:b/>
                <w:color w:val="FFFFFF"/>
                <w:sz w:val="17"/>
              </w:rPr>
              <w:t>Puntaje general (1-5)</w:t>
            </w:r>
          </w:p>
        </w:tc>
        <w:tc>
          <w:tcPr>
            <w:tcW w:w="1224" w:type="dxa"/>
            <w:shd w:val="clear" w:color="auto" w:fill="1F3A5F"/>
          </w:tcPr>
          <w:p w14:paraId="58BDFCE5" w14:textId="77777777" w:rsidR="003B72F0" w:rsidRDefault="00000000">
            <w:r>
              <w:rPr>
                <w:rFonts w:ascii="Archivo Light" w:eastAsia="Archivo Light" w:hAnsi="Archivo Light"/>
                <w:b/>
                <w:color w:val="FFFFFF"/>
                <w:sz w:val="17"/>
              </w:rPr>
              <w:t>Puntaje último periodo (1-5)</w:t>
            </w:r>
          </w:p>
        </w:tc>
        <w:tc>
          <w:tcPr>
            <w:tcW w:w="2376" w:type="dxa"/>
            <w:shd w:val="clear" w:color="auto" w:fill="1F3A5F"/>
          </w:tcPr>
          <w:p w14:paraId="0B9BC6FE" w14:textId="77777777" w:rsidR="003B72F0" w:rsidRDefault="00000000">
            <w:r>
              <w:rPr>
                <w:rFonts w:ascii="Archivo Light" w:eastAsia="Archivo Light" w:hAnsi="Archivo Light"/>
                <w:b/>
                <w:color w:val="FFFFFF"/>
                <w:sz w:val="17"/>
              </w:rPr>
              <w:t>Nota (sin dato / dato dudoso / ajuste)</w:t>
            </w:r>
          </w:p>
        </w:tc>
      </w:tr>
      <w:tr w:rsidR="003B72F0" w14:paraId="1B3C89B0" w14:textId="77777777">
        <w:trPr>
          <w:cantSplit/>
        </w:trPr>
        <w:tc>
          <w:tcPr>
            <w:tcW w:w="648" w:type="dxa"/>
          </w:tcPr>
          <w:p w14:paraId="60C644DD" w14:textId="77777777" w:rsidR="003B72F0" w:rsidRDefault="00000000">
            <w:r>
              <w:rPr>
                <w:rFonts w:ascii="Archivo Light" w:eastAsia="Archivo Light" w:hAnsi="Archivo Light"/>
                <w:b/>
                <w:sz w:val="17"/>
              </w:rPr>
              <w:t>1</w:t>
            </w:r>
          </w:p>
        </w:tc>
        <w:tc>
          <w:tcPr>
            <w:tcW w:w="3312" w:type="dxa"/>
          </w:tcPr>
          <w:p w14:paraId="314CC9F2" w14:textId="77777777" w:rsidR="003B72F0" w:rsidRDefault="00000000">
            <w:r>
              <w:rPr>
                <w:rFonts w:ascii="Archivo Light" w:eastAsia="Archivo Light" w:hAnsi="Archivo Light"/>
                <w:sz w:val="17"/>
              </w:rPr>
              <w:t>Plan o programa de protección civil</w:t>
            </w:r>
          </w:p>
        </w:tc>
        <w:tc>
          <w:tcPr>
            <w:tcW w:w="1224" w:type="dxa"/>
          </w:tcPr>
          <w:p w14:paraId="69EC25D3" w14:textId="77777777" w:rsidR="003B72F0" w:rsidRDefault="003B72F0"/>
        </w:tc>
        <w:tc>
          <w:tcPr>
            <w:tcW w:w="1224" w:type="dxa"/>
          </w:tcPr>
          <w:p w14:paraId="2373F27C" w14:textId="77777777" w:rsidR="003B72F0" w:rsidRDefault="003B72F0"/>
        </w:tc>
        <w:tc>
          <w:tcPr>
            <w:tcW w:w="2376" w:type="dxa"/>
          </w:tcPr>
          <w:p w14:paraId="322A48ED" w14:textId="77777777" w:rsidR="003B72F0" w:rsidRDefault="003B72F0"/>
        </w:tc>
      </w:tr>
      <w:tr w:rsidR="003B72F0" w14:paraId="6498F49B" w14:textId="77777777">
        <w:trPr>
          <w:cantSplit/>
        </w:trPr>
        <w:tc>
          <w:tcPr>
            <w:tcW w:w="648" w:type="dxa"/>
            <w:shd w:val="clear" w:color="auto" w:fill="F2F5F9"/>
          </w:tcPr>
          <w:p w14:paraId="7C7AD364" w14:textId="77777777" w:rsidR="003B72F0" w:rsidRDefault="00000000">
            <w:r>
              <w:rPr>
                <w:rFonts w:ascii="Archivo Light" w:eastAsia="Archivo Light" w:hAnsi="Archivo Light"/>
                <w:b/>
                <w:sz w:val="17"/>
              </w:rPr>
              <w:t>2</w:t>
            </w:r>
          </w:p>
        </w:tc>
        <w:tc>
          <w:tcPr>
            <w:tcW w:w="3312" w:type="dxa"/>
            <w:shd w:val="clear" w:color="auto" w:fill="F2F5F9"/>
          </w:tcPr>
          <w:p w14:paraId="0F0C94D9" w14:textId="77777777" w:rsidR="003B72F0" w:rsidRDefault="00000000">
            <w:r>
              <w:rPr>
                <w:rFonts w:ascii="Archivo Light" w:eastAsia="Archivo Light" w:hAnsi="Archivo Light"/>
                <w:sz w:val="17"/>
              </w:rPr>
              <w:t>Capacitación en materia de protección civil</w:t>
            </w:r>
          </w:p>
        </w:tc>
        <w:tc>
          <w:tcPr>
            <w:tcW w:w="1224" w:type="dxa"/>
            <w:shd w:val="clear" w:color="auto" w:fill="F2F5F9"/>
          </w:tcPr>
          <w:p w14:paraId="70B70380" w14:textId="77777777" w:rsidR="003B72F0" w:rsidRDefault="003B72F0"/>
        </w:tc>
        <w:tc>
          <w:tcPr>
            <w:tcW w:w="1224" w:type="dxa"/>
            <w:shd w:val="clear" w:color="auto" w:fill="F2F5F9"/>
          </w:tcPr>
          <w:p w14:paraId="380E27F5" w14:textId="77777777" w:rsidR="003B72F0" w:rsidRDefault="003B72F0"/>
        </w:tc>
        <w:tc>
          <w:tcPr>
            <w:tcW w:w="2376" w:type="dxa"/>
            <w:shd w:val="clear" w:color="auto" w:fill="F2F5F9"/>
          </w:tcPr>
          <w:p w14:paraId="121FAF68" w14:textId="77777777" w:rsidR="003B72F0" w:rsidRDefault="003B72F0"/>
        </w:tc>
      </w:tr>
      <w:tr w:rsidR="003B72F0" w14:paraId="79581CE3" w14:textId="77777777">
        <w:trPr>
          <w:cantSplit/>
        </w:trPr>
        <w:tc>
          <w:tcPr>
            <w:tcW w:w="648" w:type="dxa"/>
          </w:tcPr>
          <w:p w14:paraId="5AECD79E" w14:textId="77777777" w:rsidR="003B72F0" w:rsidRDefault="00000000">
            <w:r>
              <w:rPr>
                <w:rFonts w:ascii="Archivo Light" w:eastAsia="Archivo Light" w:hAnsi="Archivo Light"/>
                <w:b/>
                <w:sz w:val="17"/>
              </w:rPr>
              <w:t>3</w:t>
            </w:r>
          </w:p>
        </w:tc>
        <w:tc>
          <w:tcPr>
            <w:tcW w:w="3312" w:type="dxa"/>
          </w:tcPr>
          <w:p w14:paraId="4B18A529" w14:textId="77777777" w:rsidR="003B72F0" w:rsidRDefault="00000000">
            <w:r>
              <w:rPr>
                <w:rFonts w:ascii="Archivo Light" w:eastAsia="Archivo Light" w:hAnsi="Archivo Light"/>
                <w:sz w:val="17"/>
              </w:rPr>
              <w:t>Temas de la capacitación (protección civil)</w:t>
            </w:r>
          </w:p>
        </w:tc>
        <w:tc>
          <w:tcPr>
            <w:tcW w:w="1224" w:type="dxa"/>
          </w:tcPr>
          <w:p w14:paraId="0B84EACB" w14:textId="77777777" w:rsidR="003B72F0" w:rsidRDefault="003B72F0"/>
        </w:tc>
        <w:tc>
          <w:tcPr>
            <w:tcW w:w="1224" w:type="dxa"/>
          </w:tcPr>
          <w:p w14:paraId="05301982" w14:textId="77777777" w:rsidR="003B72F0" w:rsidRDefault="003B72F0"/>
        </w:tc>
        <w:tc>
          <w:tcPr>
            <w:tcW w:w="2376" w:type="dxa"/>
          </w:tcPr>
          <w:p w14:paraId="214F46B4" w14:textId="77777777" w:rsidR="003B72F0" w:rsidRDefault="003B72F0"/>
        </w:tc>
      </w:tr>
      <w:tr w:rsidR="003B72F0" w14:paraId="2EA13B48" w14:textId="77777777">
        <w:trPr>
          <w:cantSplit/>
        </w:trPr>
        <w:tc>
          <w:tcPr>
            <w:tcW w:w="3960" w:type="dxa"/>
            <w:gridSpan w:val="2"/>
            <w:shd w:val="clear" w:color="auto" w:fill="DDE5EF"/>
          </w:tcPr>
          <w:p w14:paraId="445924D4" w14:textId="77777777" w:rsidR="003B72F0" w:rsidRDefault="00000000">
            <w:r>
              <w:rPr>
                <w:rFonts w:ascii="Archivo Light" w:eastAsia="Archivo Light" w:hAnsi="Archivo Light"/>
                <w:b/>
                <w:sz w:val="17"/>
              </w:rPr>
              <w:t>Promedio A. Protección civil</w:t>
            </w:r>
          </w:p>
        </w:tc>
        <w:tc>
          <w:tcPr>
            <w:tcW w:w="1224" w:type="dxa"/>
            <w:shd w:val="clear" w:color="auto" w:fill="DDE5EF"/>
          </w:tcPr>
          <w:p w14:paraId="2AE6B64E" w14:textId="77777777" w:rsidR="003B72F0" w:rsidRDefault="003B72F0"/>
        </w:tc>
        <w:tc>
          <w:tcPr>
            <w:tcW w:w="1224" w:type="dxa"/>
            <w:shd w:val="clear" w:color="auto" w:fill="DDE5EF"/>
          </w:tcPr>
          <w:p w14:paraId="6FEC8747" w14:textId="77777777" w:rsidR="003B72F0" w:rsidRDefault="003B72F0"/>
        </w:tc>
        <w:tc>
          <w:tcPr>
            <w:tcW w:w="2376" w:type="dxa"/>
            <w:shd w:val="clear" w:color="auto" w:fill="DDE5EF"/>
          </w:tcPr>
          <w:p w14:paraId="600EB0CB" w14:textId="77777777" w:rsidR="003B72F0" w:rsidRDefault="003B72F0"/>
        </w:tc>
      </w:tr>
      <w:tr w:rsidR="003B72F0" w14:paraId="217E7FD6" w14:textId="77777777">
        <w:trPr>
          <w:cantSplit/>
        </w:trPr>
        <w:tc>
          <w:tcPr>
            <w:tcW w:w="648" w:type="dxa"/>
          </w:tcPr>
          <w:p w14:paraId="7A6C0355" w14:textId="77777777" w:rsidR="003B72F0" w:rsidRDefault="00000000">
            <w:r>
              <w:rPr>
                <w:rFonts w:ascii="Archivo Light" w:eastAsia="Archivo Light" w:hAnsi="Archivo Light"/>
                <w:b/>
                <w:sz w:val="17"/>
              </w:rPr>
              <w:t>4</w:t>
            </w:r>
          </w:p>
        </w:tc>
        <w:tc>
          <w:tcPr>
            <w:tcW w:w="3312" w:type="dxa"/>
          </w:tcPr>
          <w:p w14:paraId="1CC8CD57" w14:textId="77777777" w:rsidR="003B72F0" w:rsidRDefault="00000000">
            <w:r>
              <w:rPr>
                <w:rFonts w:ascii="Archivo Light" w:eastAsia="Archivo Light" w:hAnsi="Archivo Light"/>
                <w:sz w:val="17"/>
              </w:rPr>
              <w:t>Personal destinado a funciones de seguridad pública</w:t>
            </w:r>
          </w:p>
        </w:tc>
        <w:tc>
          <w:tcPr>
            <w:tcW w:w="1224" w:type="dxa"/>
          </w:tcPr>
          <w:p w14:paraId="5E7A4703" w14:textId="77777777" w:rsidR="003B72F0" w:rsidRDefault="003B72F0"/>
        </w:tc>
        <w:tc>
          <w:tcPr>
            <w:tcW w:w="1224" w:type="dxa"/>
          </w:tcPr>
          <w:p w14:paraId="14033813" w14:textId="77777777" w:rsidR="003B72F0" w:rsidRDefault="003B72F0"/>
        </w:tc>
        <w:tc>
          <w:tcPr>
            <w:tcW w:w="2376" w:type="dxa"/>
          </w:tcPr>
          <w:p w14:paraId="5A8AFFA7" w14:textId="77777777" w:rsidR="003B72F0" w:rsidRDefault="003B72F0"/>
        </w:tc>
      </w:tr>
      <w:tr w:rsidR="003B72F0" w14:paraId="1798B873" w14:textId="77777777">
        <w:trPr>
          <w:cantSplit/>
        </w:trPr>
        <w:tc>
          <w:tcPr>
            <w:tcW w:w="648" w:type="dxa"/>
            <w:shd w:val="clear" w:color="auto" w:fill="F2F5F9"/>
          </w:tcPr>
          <w:p w14:paraId="0CFB0A3D" w14:textId="77777777" w:rsidR="003B72F0" w:rsidRDefault="00000000">
            <w:r>
              <w:rPr>
                <w:rFonts w:ascii="Archivo Light" w:eastAsia="Archivo Light" w:hAnsi="Archivo Light"/>
                <w:b/>
                <w:sz w:val="17"/>
              </w:rPr>
              <w:t>5</w:t>
            </w:r>
          </w:p>
        </w:tc>
        <w:tc>
          <w:tcPr>
            <w:tcW w:w="3312" w:type="dxa"/>
            <w:shd w:val="clear" w:color="auto" w:fill="F2F5F9"/>
          </w:tcPr>
          <w:p w14:paraId="15C4834E" w14:textId="77777777" w:rsidR="003B72F0" w:rsidRDefault="00000000">
            <w:r>
              <w:rPr>
                <w:rFonts w:ascii="Archivo Light" w:eastAsia="Archivo Light" w:hAnsi="Archivo Light"/>
                <w:sz w:val="17"/>
              </w:rPr>
              <w:t>Evaluaciones de control de confianza</w:t>
            </w:r>
          </w:p>
        </w:tc>
        <w:tc>
          <w:tcPr>
            <w:tcW w:w="1224" w:type="dxa"/>
            <w:shd w:val="clear" w:color="auto" w:fill="F2F5F9"/>
          </w:tcPr>
          <w:p w14:paraId="2EEE0334" w14:textId="77777777" w:rsidR="003B72F0" w:rsidRDefault="003B72F0"/>
        </w:tc>
        <w:tc>
          <w:tcPr>
            <w:tcW w:w="1224" w:type="dxa"/>
            <w:shd w:val="clear" w:color="auto" w:fill="F2F5F9"/>
          </w:tcPr>
          <w:p w14:paraId="7BFDC0BF" w14:textId="77777777" w:rsidR="003B72F0" w:rsidRDefault="003B72F0"/>
        </w:tc>
        <w:tc>
          <w:tcPr>
            <w:tcW w:w="2376" w:type="dxa"/>
            <w:shd w:val="clear" w:color="auto" w:fill="F2F5F9"/>
          </w:tcPr>
          <w:p w14:paraId="50D85DF1" w14:textId="77777777" w:rsidR="003B72F0" w:rsidRDefault="003B72F0"/>
        </w:tc>
      </w:tr>
      <w:tr w:rsidR="003B72F0" w14:paraId="436B81A4" w14:textId="77777777">
        <w:trPr>
          <w:cantSplit/>
        </w:trPr>
        <w:tc>
          <w:tcPr>
            <w:tcW w:w="648" w:type="dxa"/>
          </w:tcPr>
          <w:p w14:paraId="58E8DBB5" w14:textId="77777777" w:rsidR="003B72F0" w:rsidRDefault="00000000">
            <w:r>
              <w:rPr>
                <w:rFonts w:ascii="Archivo Light" w:eastAsia="Archivo Light" w:hAnsi="Archivo Light"/>
                <w:b/>
                <w:sz w:val="17"/>
              </w:rPr>
              <w:t>6</w:t>
            </w:r>
          </w:p>
        </w:tc>
        <w:tc>
          <w:tcPr>
            <w:tcW w:w="3312" w:type="dxa"/>
          </w:tcPr>
          <w:p w14:paraId="784196FA" w14:textId="77777777" w:rsidR="003B72F0" w:rsidRDefault="00000000">
            <w:r>
              <w:rPr>
                <w:rFonts w:ascii="Archivo Light" w:eastAsia="Archivo Light" w:hAnsi="Archivo Light"/>
                <w:sz w:val="17"/>
              </w:rPr>
              <w:t>Instituto de formación, capacitación y/o profesionalización</w:t>
            </w:r>
          </w:p>
        </w:tc>
        <w:tc>
          <w:tcPr>
            <w:tcW w:w="1224" w:type="dxa"/>
          </w:tcPr>
          <w:p w14:paraId="0749E810" w14:textId="77777777" w:rsidR="003B72F0" w:rsidRDefault="003B72F0"/>
        </w:tc>
        <w:tc>
          <w:tcPr>
            <w:tcW w:w="1224" w:type="dxa"/>
          </w:tcPr>
          <w:p w14:paraId="39586F3A" w14:textId="77777777" w:rsidR="003B72F0" w:rsidRDefault="003B72F0"/>
        </w:tc>
        <w:tc>
          <w:tcPr>
            <w:tcW w:w="2376" w:type="dxa"/>
          </w:tcPr>
          <w:p w14:paraId="10AFCD81" w14:textId="77777777" w:rsidR="003B72F0" w:rsidRDefault="003B72F0"/>
        </w:tc>
      </w:tr>
      <w:tr w:rsidR="003B72F0" w14:paraId="0CEF5A5D" w14:textId="77777777">
        <w:trPr>
          <w:cantSplit/>
        </w:trPr>
        <w:tc>
          <w:tcPr>
            <w:tcW w:w="648" w:type="dxa"/>
            <w:shd w:val="clear" w:color="auto" w:fill="F2F5F9"/>
          </w:tcPr>
          <w:p w14:paraId="0E5937C3" w14:textId="77777777" w:rsidR="003B72F0" w:rsidRDefault="00000000">
            <w:r>
              <w:rPr>
                <w:rFonts w:ascii="Archivo Light" w:eastAsia="Archivo Light" w:hAnsi="Archivo Light"/>
                <w:b/>
                <w:sz w:val="17"/>
              </w:rPr>
              <w:t>7</w:t>
            </w:r>
          </w:p>
        </w:tc>
        <w:tc>
          <w:tcPr>
            <w:tcW w:w="3312" w:type="dxa"/>
            <w:shd w:val="clear" w:color="auto" w:fill="F2F5F9"/>
          </w:tcPr>
          <w:p w14:paraId="0FBCFCC0" w14:textId="77777777" w:rsidR="003B72F0" w:rsidRDefault="00000000">
            <w:r>
              <w:rPr>
                <w:rFonts w:ascii="Archivo Light" w:eastAsia="Archivo Light" w:hAnsi="Archivo Light"/>
                <w:sz w:val="17"/>
              </w:rPr>
              <w:t>Certificado Único Policial vigente</w:t>
            </w:r>
          </w:p>
        </w:tc>
        <w:tc>
          <w:tcPr>
            <w:tcW w:w="1224" w:type="dxa"/>
            <w:shd w:val="clear" w:color="auto" w:fill="F2F5F9"/>
          </w:tcPr>
          <w:p w14:paraId="6038FB1C" w14:textId="77777777" w:rsidR="003B72F0" w:rsidRDefault="003B72F0"/>
        </w:tc>
        <w:tc>
          <w:tcPr>
            <w:tcW w:w="1224" w:type="dxa"/>
            <w:shd w:val="clear" w:color="auto" w:fill="F2F5F9"/>
          </w:tcPr>
          <w:p w14:paraId="05064534" w14:textId="77777777" w:rsidR="003B72F0" w:rsidRDefault="003B72F0"/>
        </w:tc>
        <w:tc>
          <w:tcPr>
            <w:tcW w:w="2376" w:type="dxa"/>
            <w:shd w:val="clear" w:color="auto" w:fill="F2F5F9"/>
          </w:tcPr>
          <w:p w14:paraId="5C99A22C" w14:textId="77777777" w:rsidR="003B72F0" w:rsidRDefault="003B72F0"/>
        </w:tc>
      </w:tr>
      <w:tr w:rsidR="003B72F0" w14:paraId="2B285DB0" w14:textId="77777777">
        <w:trPr>
          <w:cantSplit/>
        </w:trPr>
        <w:tc>
          <w:tcPr>
            <w:tcW w:w="648" w:type="dxa"/>
          </w:tcPr>
          <w:p w14:paraId="556A563C" w14:textId="77777777" w:rsidR="003B72F0" w:rsidRDefault="00000000">
            <w:r>
              <w:rPr>
                <w:rFonts w:ascii="Archivo Light" w:eastAsia="Archivo Light" w:hAnsi="Archivo Light"/>
                <w:b/>
                <w:sz w:val="17"/>
              </w:rPr>
              <w:t>8</w:t>
            </w:r>
          </w:p>
        </w:tc>
        <w:tc>
          <w:tcPr>
            <w:tcW w:w="3312" w:type="dxa"/>
          </w:tcPr>
          <w:p w14:paraId="6B7B1B54" w14:textId="77777777" w:rsidR="003B72F0" w:rsidRDefault="00000000">
            <w:r>
              <w:rPr>
                <w:rFonts w:ascii="Archivo Light" w:eastAsia="Archivo Light" w:hAnsi="Archivo Light"/>
                <w:sz w:val="17"/>
              </w:rPr>
              <w:t>Uniformes</w:t>
            </w:r>
          </w:p>
        </w:tc>
        <w:tc>
          <w:tcPr>
            <w:tcW w:w="1224" w:type="dxa"/>
          </w:tcPr>
          <w:p w14:paraId="6CD4560E" w14:textId="77777777" w:rsidR="003B72F0" w:rsidRDefault="003B72F0"/>
        </w:tc>
        <w:tc>
          <w:tcPr>
            <w:tcW w:w="1224" w:type="dxa"/>
          </w:tcPr>
          <w:p w14:paraId="28F6508C" w14:textId="77777777" w:rsidR="003B72F0" w:rsidRDefault="003B72F0"/>
        </w:tc>
        <w:tc>
          <w:tcPr>
            <w:tcW w:w="2376" w:type="dxa"/>
          </w:tcPr>
          <w:p w14:paraId="0C7CCF46" w14:textId="77777777" w:rsidR="003B72F0" w:rsidRDefault="003B72F0"/>
        </w:tc>
      </w:tr>
      <w:tr w:rsidR="003B72F0" w14:paraId="13BEFD16" w14:textId="77777777">
        <w:trPr>
          <w:cantSplit/>
        </w:trPr>
        <w:tc>
          <w:tcPr>
            <w:tcW w:w="648" w:type="dxa"/>
            <w:shd w:val="clear" w:color="auto" w:fill="F2F5F9"/>
          </w:tcPr>
          <w:p w14:paraId="469EF7B0" w14:textId="77777777" w:rsidR="003B72F0" w:rsidRDefault="00000000">
            <w:r>
              <w:rPr>
                <w:rFonts w:ascii="Archivo Light" w:eastAsia="Archivo Light" w:hAnsi="Archivo Light"/>
                <w:b/>
                <w:sz w:val="17"/>
              </w:rPr>
              <w:t>9</w:t>
            </w:r>
          </w:p>
        </w:tc>
        <w:tc>
          <w:tcPr>
            <w:tcW w:w="3312" w:type="dxa"/>
            <w:shd w:val="clear" w:color="auto" w:fill="F2F5F9"/>
          </w:tcPr>
          <w:p w14:paraId="5B90F11B" w14:textId="77777777" w:rsidR="003B72F0" w:rsidRDefault="00000000">
            <w:r>
              <w:rPr>
                <w:rFonts w:ascii="Archivo Light" w:eastAsia="Archivo Light" w:hAnsi="Archivo Light"/>
                <w:sz w:val="17"/>
              </w:rPr>
              <w:t>Equipamiento</w:t>
            </w:r>
          </w:p>
        </w:tc>
        <w:tc>
          <w:tcPr>
            <w:tcW w:w="1224" w:type="dxa"/>
            <w:shd w:val="clear" w:color="auto" w:fill="F2F5F9"/>
          </w:tcPr>
          <w:p w14:paraId="627E6E4D" w14:textId="77777777" w:rsidR="003B72F0" w:rsidRDefault="003B72F0"/>
        </w:tc>
        <w:tc>
          <w:tcPr>
            <w:tcW w:w="1224" w:type="dxa"/>
            <w:shd w:val="clear" w:color="auto" w:fill="F2F5F9"/>
          </w:tcPr>
          <w:p w14:paraId="275A637B" w14:textId="77777777" w:rsidR="003B72F0" w:rsidRDefault="003B72F0"/>
        </w:tc>
        <w:tc>
          <w:tcPr>
            <w:tcW w:w="2376" w:type="dxa"/>
            <w:shd w:val="clear" w:color="auto" w:fill="F2F5F9"/>
          </w:tcPr>
          <w:p w14:paraId="51A7218D" w14:textId="77777777" w:rsidR="003B72F0" w:rsidRDefault="003B72F0"/>
        </w:tc>
      </w:tr>
      <w:tr w:rsidR="003B72F0" w14:paraId="19C48C29" w14:textId="77777777">
        <w:trPr>
          <w:cantSplit/>
        </w:trPr>
        <w:tc>
          <w:tcPr>
            <w:tcW w:w="648" w:type="dxa"/>
          </w:tcPr>
          <w:p w14:paraId="20FFE6D2" w14:textId="77777777" w:rsidR="003B72F0" w:rsidRDefault="00000000">
            <w:r>
              <w:rPr>
                <w:rFonts w:ascii="Archivo Light" w:eastAsia="Archivo Light" w:hAnsi="Archivo Light"/>
                <w:b/>
                <w:sz w:val="17"/>
              </w:rPr>
              <w:t>10</w:t>
            </w:r>
          </w:p>
        </w:tc>
        <w:tc>
          <w:tcPr>
            <w:tcW w:w="3312" w:type="dxa"/>
          </w:tcPr>
          <w:p w14:paraId="1446D81D" w14:textId="77777777" w:rsidR="003B72F0" w:rsidRDefault="00000000">
            <w:r>
              <w:rPr>
                <w:rFonts w:ascii="Archivo Light" w:eastAsia="Archivo Light" w:hAnsi="Archivo Light"/>
                <w:sz w:val="17"/>
              </w:rPr>
              <w:t>Temas de capacitación (policía)</w:t>
            </w:r>
          </w:p>
        </w:tc>
        <w:tc>
          <w:tcPr>
            <w:tcW w:w="1224" w:type="dxa"/>
          </w:tcPr>
          <w:p w14:paraId="7CDD917F" w14:textId="77777777" w:rsidR="003B72F0" w:rsidRDefault="003B72F0"/>
        </w:tc>
        <w:tc>
          <w:tcPr>
            <w:tcW w:w="1224" w:type="dxa"/>
          </w:tcPr>
          <w:p w14:paraId="5B23A17B" w14:textId="77777777" w:rsidR="003B72F0" w:rsidRDefault="003B72F0"/>
        </w:tc>
        <w:tc>
          <w:tcPr>
            <w:tcW w:w="2376" w:type="dxa"/>
          </w:tcPr>
          <w:p w14:paraId="00F6DE8E" w14:textId="77777777" w:rsidR="003B72F0" w:rsidRDefault="003B72F0"/>
        </w:tc>
      </w:tr>
      <w:tr w:rsidR="003B72F0" w14:paraId="7A5BFD14" w14:textId="77777777">
        <w:trPr>
          <w:cantSplit/>
        </w:trPr>
        <w:tc>
          <w:tcPr>
            <w:tcW w:w="3960" w:type="dxa"/>
            <w:gridSpan w:val="2"/>
            <w:shd w:val="clear" w:color="auto" w:fill="DDE5EF"/>
          </w:tcPr>
          <w:p w14:paraId="2441B892" w14:textId="77777777" w:rsidR="003B72F0" w:rsidRDefault="00000000">
            <w:r>
              <w:rPr>
                <w:rFonts w:ascii="Archivo Light" w:eastAsia="Archivo Light" w:hAnsi="Archivo Light"/>
                <w:b/>
                <w:sz w:val="17"/>
              </w:rPr>
              <w:t>Promedio B. Condiciones del personal</w:t>
            </w:r>
          </w:p>
        </w:tc>
        <w:tc>
          <w:tcPr>
            <w:tcW w:w="1224" w:type="dxa"/>
            <w:shd w:val="clear" w:color="auto" w:fill="DDE5EF"/>
          </w:tcPr>
          <w:p w14:paraId="08527672" w14:textId="77777777" w:rsidR="003B72F0" w:rsidRDefault="003B72F0"/>
        </w:tc>
        <w:tc>
          <w:tcPr>
            <w:tcW w:w="1224" w:type="dxa"/>
            <w:shd w:val="clear" w:color="auto" w:fill="DDE5EF"/>
          </w:tcPr>
          <w:p w14:paraId="5E96B47D" w14:textId="77777777" w:rsidR="003B72F0" w:rsidRDefault="003B72F0"/>
        </w:tc>
        <w:tc>
          <w:tcPr>
            <w:tcW w:w="2376" w:type="dxa"/>
            <w:shd w:val="clear" w:color="auto" w:fill="DDE5EF"/>
          </w:tcPr>
          <w:p w14:paraId="56970307" w14:textId="77777777" w:rsidR="003B72F0" w:rsidRDefault="003B72F0"/>
        </w:tc>
      </w:tr>
      <w:tr w:rsidR="003B72F0" w14:paraId="2C484625" w14:textId="77777777">
        <w:trPr>
          <w:cantSplit/>
        </w:trPr>
        <w:tc>
          <w:tcPr>
            <w:tcW w:w="648" w:type="dxa"/>
          </w:tcPr>
          <w:p w14:paraId="3608EACB" w14:textId="77777777" w:rsidR="003B72F0" w:rsidRDefault="00000000">
            <w:r>
              <w:rPr>
                <w:rFonts w:ascii="Archivo Light" w:eastAsia="Archivo Light" w:hAnsi="Archivo Light"/>
                <w:b/>
                <w:sz w:val="17"/>
              </w:rPr>
              <w:t>11</w:t>
            </w:r>
          </w:p>
        </w:tc>
        <w:tc>
          <w:tcPr>
            <w:tcW w:w="3312" w:type="dxa"/>
          </w:tcPr>
          <w:p w14:paraId="0F243143" w14:textId="77777777" w:rsidR="003B72F0" w:rsidRDefault="00000000">
            <w:r>
              <w:rPr>
                <w:rFonts w:ascii="Archivo Light" w:eastAsia="Archivo Light" w:hAnsi="Archivo Light"/>
                <w:sz w:val="17"/>
              </w:rPr>
              <w:t>Sistemas de información georreferenciados</w:t>
            </w:r>
          </w:p>
        </w:tc>
        <w:tc>
          <w:tcPr>
            <w:tcW w:w="1224" w:type="dxa"/>
          </w:tcPr>
          <w:p w14:paraId="7A827DB3" w14:textId="77777777" w:rsidR="003B72F0" w:rsidRDefault="003B72F0"/>
        </w:tc>
        <w:tc>
          <w:tcPr>
            <w:tcW w:w="1224" w:type="dxa"/>
          </w:tcPr>
          <w:p w14:paraId="7B1D3C3A" w14:textId="77777777" w:rsidR="003B72F0" w:rsidRDefault="003B72F0"/>
        </w:tc>
        <w:tc>
          <w:tcPr>
            <w:tcW w:w="2376" w:type="dxa"/>
          </w:tcPr>
          <w:p w14:paraId="2B9C752F" w14:textId="77777777" w:rsidR="003B72F0" w:rsidRDefault="003B72F0"/>
        </w:tc>
      </w:tr>
      <w:tr w:rsidR="003B72F0" w14:paraId="65332ACF" w14:textId="77777777">
        <w:trPr>
          <w:cantSplit/>
        </w:trPr>
        <w:tc>
          <w:tcPr>
            <w:tcW w:w="648" w:type="dxa"/>
            <w:shd w:val="clear" w:color="auto" w:fill="F2F5F9"/>
          </w:tcPr>
          <w:p w14:paraId="6BB7CA83" w14:textId="77777777" w:rsidR="003B72F0" w:rsidRDefault="00000000">
            <w:r>
              <w:rPr>
                <w:rFonts w:ascii="Archivo Light" w:eastAsia="Archivo Light" w:hAnsi="Archivo Light"/>
                <w:b/>
                <w:sz w:val="17"/>
              </w:rPr>
              <w:t>12</w:t>
            </w:r>
          </w:p>
        </w:tc>
        <w:tc>
          <w:tcPr>
            <w:tcW w:w="3312" w:type="dxa"/>
            <w:shd w:val="clear" w:color="auto" w:fill="F2F5F9"/>
          </w:tcPr>
          <w:p w14:paraId="04E0F1F7" w14:textId="77777777" w:rsidR="003B72F0" w:rsidRDefault="00000000">
            <w:r>
              <w:rPr>
                <w:rFonts w:ascii="Archivo Light" w:eastAsia="Archivo Light" w:hAnsi="Archivo Light"/>
                <w:sz w:val="17"/>
              </w:rPr>
              <w:t>Patrullajes estratégicos</w:t>
            </w:r>
          </w:p>
        </w:tc>
        <w:tc>
          <w:tcPr>
            <w:tcW w:w="1224" w:type="dxa"/>
            <w:shd w:val="clear" w:color="auto" w:fill="F2F5F9"/>
          </w:tcPr>
          <w:p w14:paraId="44AF3346" w14:textId="77777777" w:rsidR="003B72F0" w:rsidRDefault="003B72F0"/>
        </w:tc>
        <w:tc>
          <w:tcPr>
            <w:tcW w:w="1224" w:type="dxa"/>
            <w:shd w:val="clear" w:color="auto" w:fill="F2F5F9"/>
          </w:tcPr>
          <w:p w14:paraId="104ED428" w14:textId="77777777" w:rsidR="003B72F0" w:rsidRDefault="003B72F0"/>
        </w:tc>
        <w:tc>
          <w:tcPr>
            <w:tcW w:w="2376" w:type="dxa"/>
            <w:shd w:val="clear" w:color="auto" w:fill="F2F5F9"/>
          </w:tcPr>
          <w:p w14:paraId="3B2DC033" w14:textId="77777777" w:rsidR="003B72F0" w:rsidRDefault="003B72F0"/>
        </w:tc>
      </w:tr>
      <w:tr w:rsidR="003B72F0" w14:paraId="032E971E" w14:textId="77777777">
        <w:trPr>
          <w:cantSplit/>
        </w:trPr>
        <w:tc>
          <w:tcPr>
            <w:tcW w:w="648" w:type="dxa"/>
          </w:tcPr>
          <w:p w14:paraId="76FE2F92" w14:textId="77777777" w:rsidR="003B72F0" w:rsidRDefault="00000000">
            <w:r>
              <w:rPr>
                <w:rFonts w:ascii="Archivo Light" w:eastAsia="Archivo Light" w:hAnsi="Archivo Light"/>
                <w:b/>
                <w:sz w:val="17"/>
              </w:rPr>
              <w:t>13</w:t>
            </w:r>
          </w:p>
        </w:tc>
        <w:tc>
          <w:tcPr>
            <w:tcW w:w="3312" w:type="dxa"/>
          </w:tcPr>
          <w:p w14:paraId="1073F538" w14:textId="77777777" w:rsidR="003B72F0" w:rsidRDefault="00000000">
            <w:r>
              <w:rPr>
                <w:rFonts w:ascii="Archivo Light" w:eastAsia="Archivo Light" w:hAnsi="Archivo Light"/>
                <w:sz w:val="17"/>
              </w:rPr>
              <w:t>Atención a problemas comunitarios</w:t>
            </w:r>
          </w:p>
        </w:tc>
        <w:tc>
          <w:tcPr>
            <w:tcW w:w="1224" w:type="dxa"/>
          </w:tcPr>
          <w:p w14:paraId="4B931E83" w14:textId="77777777" w:rsidR="003B72F0" w:rsidRDefault="003B72F0"/>
        </w:tc>
        <w:tc>
          <w:tcPr>
            <w:tcW w:w="1224" w:type="dxa"/>
          </w:tcPr>
          <w:p w14:paraId="66067821" w14:textId="77777777" w:rsidR="003B72F0" w:rsidRDefault="003B72F0"/>
        </w:tc>
        <w:tc>
          <w:tcPr>
            <w:tcW w:w="2376" w:type="dxa"/>
          </w:tcPr>
          <w:p w14:paraId="213B8373" w14:textId="77777777" w:rsidR="003B72F0" w:rsidRDefault="003B72F0"/>
        </w:tc>
      </w:tr>
      <w:tr w:rsidR="003B72F0" w14:paraId="75F90598" w14:textId="77777777">
        <w:trPr>
          <w:cantSplit/>
        </w:trPr>
        <w:tc>
          <w:tcPr>
            <w:tcW w:w="648" w:type="dxa"/>
            <w:shd w:val="clear" w:color="auto" w:fill="F2F5F9"/>
          </w:tcPr>
          <w:p w14:paraId="2D680030" w14:textId="77777777" w:rsidR="003B72F0" w:rsidRDefault="00000000">
            <w:r>
              <w:rPr>
                <w:rFonts w:ascii="Archivo Light" w:eastAsia="Archivo Light" w:hAnsi="Archivo Light"/>
                <w:b/>
                <w:sz w:val="17"/>
              </w:rPr>
              <w:t>14</w:t>
            </w:r>
          </w:p>
        </w:tc>
        <w:tc>
          <w:tcPr>
            <w:tcW w:w="3312" w:type="dxa"/>
            <w:shd w:val="clear" w:color="auto" w:fill="F2F5F9"/>
          </w:tcPr>
          <w:p w14:paraId="09DC0450" w14:textId="77777777" w:rsidR="003B72F0" w:rsidRDefault="00000000">
            <w:r>
              <w:rPr>
                <w:rFonts w:ascii="Archivo Light" w:eastAsia="Archivo Light" w:hAnsi="Archivo Light"/>
                <w:sz w:val="17"/>
              </w:rPr>
              <w:t>Cámaras de vigilancia</w:t>
            </w:r>
          </w:p>
        </w:tc>
        <w:tc>
          <w:tcPr>
            <w:tcW w:w="1224" w:type="dxa"/>
            <w:shd w:val="clear" w:color="auto" w:fill="F2F5F9"/>
          </w:tcPr>
          <w:p w14:paraId="589E377E" w14:textId="77777777" w:rsidR="003B72F0" w:rsidRDefault="003B72F0"/>
        </w:tc>
        <w:tc>
          <w:tcPr>
            <w:tcW w:w="1224" w:type="dxa"/>
            <w:shd w:val="clear" w:color="auto" w:fill="F2F5F9"/>
          </w:tcPr>
          <w:p w14:paraId="48C3D316" w14:textId="77777777" w:rsidR="003B72F0" w:rsidRDefault="003B72F0"/>
        </w:tc>
        <w:tc>
          <w:tcPr>
            <w:tcW w:w="2376" w:type="dxa"/>
            <w:shd w:val="clear" w:color="auto" w:fill="F2F5F9"/>
          </w:tcPr>
          <w:p w14:paraId="1B85C591" w14:textId="77777777" w:rsidR="003B72F0" w:rsidRDefault="003B72F0"/>
        </w:tc>
      </w:tr>
      <w:tr w:rsidR="003B72F0" w14:paraId="6E41EA6E" w14:textId="77777777">
        <w:trPr>
          <w:cantSplit/>
        </w:trPr>
        <w:tc>
          <w:tcPr>
            <w:tcW w:w="648" w:type="dxa"/>
          </w:tcPr>
          <w:p w14:paraId="6D5881B7" w14:textId="77777777" w:rsidR="003B72F0" w:rsidRDefault="00000000">
            <w:r>
              <w:rPr>
                <w:rFonts w:ascii="Archivo Light" w:eastAsia="Archivo Light" w:hAnsi="Archivo Light"/>
                <w:b/>
                <w:sz w:val="17"/>
              </w:rPr>
              <w:t>15</w:t>
            </w:r>
          </w:p>
        </w:tc>
        <w:tc>
          <w:tcPr>
            <w:tcW w:w="3312" w:type="dxa"/>
          </w:tcPr>
          <w:p w14:paraId="77754017" w14:textId="77777777" w:rsidR="003B72F0" w:rsidRDefault="00000000">
            <w:r>
              <w:rPr>
                <w:rFonts w:ascii="Archivo Light" w:eastAsia="Archivo Light" w:hAnsi="Archivo Light"/>
                <w:sz w:val="17"/>
              </w:rPr>
              <w:t>Llamadas procedentes</w:t>
            </w:r>
          </w:p>
        </w:tc>
        <w:tc>
          <w:tcPr>
            <w:tcW w:w="1224" w:type="dxa"/>
          </w:tcPr>
          <w:p w14:paraId="6828A0DF" w14:textId="77777777" w:rsidR="003B72F0" w:rsidRDefault="003B72F0"/>
        </w:tc>
        <w:tc>
          <w:tcPr>
            <w:tcW w:w="1224" w:type="dxa"/>
          </w:tcPr>
          <w:p w14:paraId="79B08837" w14:textId="77777777" w:rsidR="003B72F0" w:rsidRDefault="003B72F0"/>
        </w:tc>
        <w:tc>
          <w:tcPr>
            <w:tcW w:w="2376" w:type="dxa"/>
          </w:tcPr>
          <w:p w14:paraId="046693D4" w14:textId="77777777" w:rsidR="003B72F0" w:rsidRDefault="003B72F0"/>
        </w:tc>
      </w:tr>
      <w:tr w:rsidR="003B72F0" w14:paraId="2F702261" w14:textId="77777777">
        <w:trPr>
          <w:cantSplit/>
        </w:trPr>
        <w:tc>
          <w:tcPr>
            <w:tcW w:w="648" w:type="dxa"/>
            <w:shd w:val="clear" w:color="auto" w:fill="F2F5F9"/>
          </w:tcPr>
          <w:p w14:paraId="71CB6390" w14:textId="77777777" w:rsidR="003B72F0" w:rsidRDefault="00000000">
            <w:r>
              <w:rPr>
                <w:rFonts w:ascii="Archivo Light" w:eastAsia="Archivo Light" w:hAnsi="Archivo Light"/>
                <w:b/>
                <w:sz w:val="17"/>
              </w:rPr>
              <w:t>16</w:t>
            </w:r>
          </w:p>
        </w:tc>
        <w:tc>
          <w:tcPr>
            <w:tcW w:w="3312" w:type="dxa"/>
            <w:shd w:val="clear" w:color="auto" w:fill="F2F5F9"/>
          </w:tcPr>
          <w:p w14:paraId="22B770D8" w14:textId="77777777" w:rsidR="003B72F0" w:rsidRDefault="00000000">
            <w:r>
              <w:rPr>
                <w:rFonts w:ascii="Archivo Light" w:eastAsia="Archivo Light" w:hAnsi="Archivo Light"/>
                <w:sz w:val="17"/>
              </w:rPr>
              <w:t>Informe anual de actividades</w:t>
            </w:r>
          </w:p>
        </w:tc>
        <w:tc>
          <w:tcPr>
            <w:tcW w:w="1224" w:type="dxa"/>
            <w:shd w:val="clear" w:color="auto" w:fill="F2F5F9"/>
          </w:tcPr>
          <w:p w14:paraId="7270C6BD" w14:textId="77777777" w:rsidR="003B72F0" w:rsidRDefault="003B72F0"/>
        </w:tc>
        <w:tc>
          <w:tcPr>
            <w:tcW w:w="1224" w:type="dxa"/>
            <w:shd w:val="clear" w:color="auto" w:fill="F2F5F9"/>
          </w:tcPr>
          <w:p w14:paraId="6B852A4F" w14:textId="77777777" w:rsidR="003B72F0" w:rsidRDefault="003B72F0"/>
        </w:tc>
        <w:tc>
          <w:tcPr>
            <w:tcW w:w="2376" w:type="dxa"/>
            <w:shd w:val="clear" w:color="auto" w:fill="F2F5F9"/>
          </w:tcPr>
          <w:p w14:paraId="6EB4F6E2" w14:textId="77777777" w:rsidR="003B72F0" w:rsidRDefault="003B72F0"/>
        </w:tc>
      </w:tr>
      <w:tr w:rsidR="003B72F0" w14:paraId="69A8D953" w14:textId="77777777">
        <w:trPr>
          <w:cantSplit/>
        </w:trPr>
        <w:tc>
          <w:tcPr>
            <w:tcW w:w="648" w:type="dxa"/>
          </w:tcPr>
          <w:p w14:paraId="7BE3BAD3" w14:textId="77777777" w:rsidR="003B72F0" w:rsidRDefault="00000000">
            <w:r>
              <w:rPr>
                <w:rFonts w:ascii="Archivo Light" w:eastAsia="Archivo Light" w:hAnsi="Archivo Light"/>
                <w:b/>
                <w:sz w:val="17"/>
              </w:rPr>
              <w:lastRenderedPageBreak/>
              <w:t>17</w:t>
            </w:r>
          </w:p>
        </w:tc>
        <w:tc>
          <w:tcPr>
            <w:tcW w:w="3312" w:type="dxa"/>
          </w:tcPr>
          <w:p w14:paraId="6A833DD1" w14:textId="77777777" w:rsidR="003B72F0" w:rsidRDefault="00000000">
            <w:r>
              <w:rPr>
                <w:rFonts w:ascii="Archivo Light" w:eastAsia="Archivo Light" w:hAnsi="Archivo Light"/>
                <w:sz w:val="17"/>
              </w:rPr>
              <w:t>Cambio del estado de fuerza, egresos y fallecimientos</w:t>
            </w:r>
          </w:p>
        </w:tc>
        <w:tc>
          <w:tcPr>
            <w:tcW w:w="1224" w:type="dxa"/>
          </w:tcPr>
          <w:p w14:paraId="47E75CDB" w14:textId="77777777" w:rsidR="003B72F0" w:rsidRDefault="003B72F0"/>
        </w:tc>
        <w:tc>
          <w:tcPr>
            <w:tcW w:w="1224" w:type="dxa"/>
          </w:tcPr>
          <w:p w14:paraId="11E226E9" w14:textId="77777777" w:rsidR="003B72F0" w:rsidRDefault="003B72F0"/>
        </w:tc>
        <w:tc>
          <w:tcPr>
            <w:tcW w:w="2376" w:type="dxa"/>
          </w:tcPr>
          <w:p w14:paraId="2BFB7AF5" w14:textId="77777777" w:rsidR="003B72F0" w:rsidRDefault="003B72F0"/>
        </w:tc>
      </w:tr>
      <w:tr w:rsidR="003B72F0" w14:paraId="208D5BBA" w14:textId="77777777">
        <w:trPr>
          <w:cantSplit/>
        </w:trPr>
        <w:tc>
          <w:tcPr>
            <w:tcW w:w="648" w:type="dxa"/>
            <w:shd w:val="clear" w:color="auto" w:fill="F2F5F9"/>
          </w:tcPr>
          <w:p w14:paraId="0DA63A92" w14:textId="77777777" w:rsidR="003B72F0" w:rsidRDefault="00000000">
            <w:r>
              <w:rPr>
                <w:rFonts w:ascii="Archivo Light" w:eastAsia="Archivo Light" w:hAnsi="Archivo Light"/>
                <w:b/>
                <w:sz w:val="17"/>
              </w:rPr>
              <w:t>18</w:t>
            </w:r>
          </w:p>
        </w:tc>
        <w:tc>
          <w:tcPr>
            <w:tcW w:w="3312" w:type="dxa"/>
            <w:shd w:val="clear" w:color="auto" w:fill="F2F5F9"/>
          </w:tcPr>
          <w:p w14:paraId="3D21985B" w14:textId="77777777" w:rsidR="003B72F0" w:rsidRDefault="00000000">
            <w:r>
              <w:rPr>
                <w:rFonts w:ascii="Archivo Light" w:eastAsia="Archivo Light" w:hAnsi="Archivo Light"/>
                <w:sz w:val="17"/>
              </w:rPr>
              <w:t>Puestas a disposición</w:t>
            </w:r>
          </w:p>
        </w:tc>
        <w:tc>
          <w:tcPr>
            <w:tcW w:w="1224" w:type="dxa"/>
            <w:shd w:val="clear" w:color="auto" w:fill="F2F5F9"/>
          </w:tcPr>
          <w:p w14:paraId="4CDEA011" w14:textId="77777777" w:rsidR="003B72F0" w:rsidRDefault="003B72F0"/>
        </w:tc>
        <w:tc>
          <w:tcPr>
            <w:tcW w:w="1224" w:type="dxa"/>
            <w:shd w:val="clear" w:color="auto" w:fill="F2F5F9"/>
          </w:tcPr>
          <w:p w14:paraId="13AF912F" w14:textId="77777777" w:rsidR="003B72F0" w:rsidRDefault="003B72F0"/>
        </w:tc>
        <w:tc>
          <w:tcPr>
            <w:tcW w:w="2376" w:type="dxa"/>
            <w:shd w:val="clear" w:color="auto" w:fill="F2F5F9"/>
          </w:tcPr>
          <w:p w14:paraId="516165DB" w14:textId="77777777" w:rsidR="003B72F0" w:rsidRDefault="003B72F0"/>
        </w:tc>
      </w:tr>
      <w:tr w:rsidR="003B72F0" w14:paraId="77D10D46" w14:textId="77777777">
        <w:trPr>
          <w:cantSplit/>
        </w:trPr>
        <w:tc>
          <w:tcPr>
            <w:tcW w:w="3960" w:type="dxa"/>
            <w:gridSpan w:val="2"/>
            <w:shd w:val="clear" w:color="auto" w:fill="DDE5EF"/>
          </w:tcPr>
          <w:p w14:paraId="6A04A7E3" w14:textId="77777777" w:rsidR="003B72F0" w:rsidRDefault="00000000">
            <w:r>
              <w:rPr>
                <w:rFonts w:ascii="Archivo Light" w:eastAsia="Archivo Light" w:hAnsi="Archivo Light"/>
                <w:b/>
                <w:sz w:val="17"/>
              </w:rPr>
              <w:t>Promedio C. Inteligencia y eficiencia</w:t>
            </w:r>
          </w:p>
        </w:tc>
        <w:tc>
          <w:tcPr>
            <w:tcW w:w="1224" w:type="dxa"/>
            <w:shd w:val="clear" w:color="auto" w:fill="DDE5EF"/>
          </w:tcPr>
          <w:p w14:paraId="4FA9ADF1" w14:textId="77777777" w:rsidR="003B72F0" w:rsidRDefault="003B72F0"/>
        </w:tc>
        <w:tc>
          <w:tcPr>
            <w:tcW w:w="1224" w:type="dxa"/>
            <w:shd w:val="clear" w:color="auto" w:fill="DDE5EF"/>
          </w:tcPr>
          <w:p w14:paraId="3B82E7C5" w14:textId="77777777" w:rsidR="003B72F0" w:rsidRDefault="003B72F0"/>
        </w:tc>
        <w:tc>
          <w:tcPr>
            <w:tcW w:w="2376" w:type="dxa"/>
            <w:shd w:val="clear" w:color="auto" w:fill="DDE5EF"/>
          </w:tcPr>
          <w:p w14:paraId="280235A7" w14:textId="77777777" w:rsidR="003B72F0" w:rsidRDefault="003B72F0"/>
        </w:tc>
      </w:tr>
      <w:tr w:rsidR="003B72F0" w14:paraId="4B14E19E" w14:textId="77777777">
        <w:trPr>
          <w:cantSplit/>
        </w:trPr>
        <w:tc>
          <w:tcPr>
            <w:tcW w:w="3960" w:type="dxa"/>
            <w:gridSpan w:val="2"/>
            <w:shd w:val="clear" w:color="auto" w:fill="C9D6E6"/>
          </w:tcPr>
          <w:p w14:paraId="29F72CD1" w14:textId="77777777" w:rsidR="003B72F0" w:rsidRDefault="00000000">
            <w:r>
              <w:rPr>
                <w:rFonts w:ascii="Archivo Light" w:eastAsia="Archivo Light" w:hAnsi="Archivo Light"/>
                <w:b/>
                <w:sz w:val="17"/>
              </w:rPr>
              <w:t>PROMEDIO DE LAS TRES DIMENSIONES</w:t>
            </w:r>
          </w:p>
        </w:tc>
        <w:tc>
          <w:tcPr>
            <w:tcW w:w="1224" w:type="dxa"/>
            <w:shd w:val="clear" w:color="auto" w:fill="C9D6E6"/>
          </w:tcPr>
          <w:p w14:paraId="0A7F2778" w14:textId="77777777" w:rsidR="003B72F0" w:rsidRDefault="003B72F0"/>
        </w:tc>
        <w:tc>
          <w:tcPr>
            <w:tcW w:w="1224" w:type="dxa"/>
            <w:shd w:val="clear" w:color="auto" w:fill="C9D6E6"/>
          </w:tcPr>
          <w:p w14:paraId="4B19DC64" w14:textId="77777777" w:rsidR="003B72F0" w:rsidRDefault="003B72F0"/>
        </w:tc>
        <w:tc>
          <w:tcPr>
            <w:tcW w:w="2376" w:type="dxa"/>
            <w:shd w:val="clear" w:color="auto" w:fill="C9D6E6"/>
          </w:tcPr>
          <w:p w14:paraId="3A28D234" w14:textId="77777777" w:rsidR="003B72F0" w:rsidRDefault="003B72F0"/>
        </w:tc>
      </w:tr>
      <w:tr w:rsidR="003B72F0" w14:paraId="7F408F7F" w14:textId="77777777">
        <w:trPr>
          <w:cantSplit/>
        </w:trPr>
        <w:tc>
          <w:tcPr>
            <w:tcW w:w="3960" w:type="dxa"/>
            <w:gridSpan w:val="2"/>
            <w:shd w:val="clear" w:color="auto" w:fill="C9D6E6"/>
          </w:tcPr>
          <w:p w14:paraId="7B20443C" w14:textId="77777777" w:rsidR="003B72F0" w:rsidRDefault="00000000">
            <w:r>
              <w:rPr>
                <w:rFonts w:ascii="Archivo Light" w:eastAsia="Archivo Light" w:hAnsi="Archivo Light"/>
                <w:b/>
                <w:sz w:val="17"/>
              </w:rPr>
              <w:t>Candados aplicados (número)</w:t>
            </w:r>
          </w:p>
        </w:tc>
        <w:tc>
          <w:tcPr>
            <w:tcW w:w="1224" w:type="dxa"/>
            <w:shd w:val="clear" w:color="auto" w:fill="C9D6E6"/>
          </w:tcPr>
          <w:p w14:paraId="1FE6A9D6" w14:textId="77777777" w:rsidR="003B72F0" w:rsidRDefault="003B72F0"/>
        </w:tc>
        <w:tc>
          <w:tcPr>
            <w:tcW w:w="1224" w:type="dxa"/>
            <w:shd w:val="clear" w:color="auto" w:fill="C9D6E6"/>
          </w:tcPr>
          <w:p w14:paraId="6F0E29C4" w14:textId="77777777" w:rsidR="003B72F0" w:rsidRDefault="003B72F0"/>
        </w:tc>
        <w:tc>
          <w:tcPr>
            <w:tcW w:w="2376" w:type="dxa"/>
            <w:shd w:val="clear" w:color="auto" w:fill="C9D6E6"/>
          </w:tcPr>
          <w:p w14:paraId="0D6538CC" w14:textId="77777777" w:rsidR="003B72F0" w:rsidRDefault="003B72F0"/>
        </w:tc>
      </w:tr>
      <w:tr w:rsidR="003B72F0" w14:paraId="150C283A" w14:textId="77777777">
        <w:trPr>
          <w:cantSplit/>
        </w:trPr>
        <w:tc>
          <w:tcPr>
            <w:tcW w:w="3960" w:type="dxa"/>
            <w:gridSpan w:val="2"/>
            <w:shd w:val="clear" w:color="auto" w:fill="C9D6E6"/>
          </w:tcPr>
          <w:p w14:paraId="6ACDED7A" w14:textId="77777777" w:rsidR="003B72F0" w:rsidRDefault="00000000">
            <w:r>
              <w:rPr>
                <w:rFonts w:ascii="Archivo Light" w:eastAsia="Archivo Light" w:hAnsi="Archivo Light"/>
                <w:b/>
                <w:sz w:val="17"/>
              </w:rPr>
              <w:t>CALIFICACIÓN</w:t>
            </w:r>
          </w:p>
        </w:tc>
        <w:tc>
          <w:tcPr>
            <w:tcW w:w="1224" w:type="dxa"/>
            <w:shd w:val="clear" w:color="auto" w:fill="C9D6E6"/>
          </w:tcPr>
          <w:p w14:paraId="791C4233" w14:textId="77777777" w:rsidR="003B72F0" w:rsidRDefault="003B72F0"/>
        </w:tc>
        <w:tc>
          <w:tcPr>
            <w:tcW w:w="1224" w:type="dxa"/>
            <w:shd w:val="clear" w:color="auto" w:fill="C9D6E6"/>
          </w:tcPr>
          <w:p w14:paraId="4C24997C" w14:textId="77777777" w:rsidR="003B72F0" w:rsidRDefault="003B72F0"/>
        </w:tc>
        <w:tc>
          <w:tcPr>
            <w:tcW w:w="2376" w:type="dxa"/>
            <w:shd w:val="clear" w:color="auto" w:fill="C9D6E6"/>
          </w:tcPr>
          <w:p w14:paraId="332106BC" w14:textId="77777777" w:rsidR="003B72F0" w:rsidRDefault="003B72F0"/>
        </w:tc>
      </w:tr>
    </w:tbl>
    <w:p w14:paraId="0E6FE8F4" w14:textId="77777777" w:rsidR="003B72F0" w:rsidRDefault="003B72F0">
      <w:pPr>
        <w:spacing w:after="80" w:line="240" w:lineRule="auto"/>
      </w:pPr>
    </w:p>
    <w:p w14:paraId="76488EBC" w14:textId="77777777" w:rsidR="007F475B" w:rsidRPr="00CC3684" w:rsidRDefault="007F475B" w:rsidP="007F475B">
      <w:pPr>
        <w:jc w:val="center"/>
        <w:rPr>
          <w:rFonts w:ascii="Archivo" w:hAnsi="Archivo" w:cs="Archivo"/>
          <w:b/>
          <w:bCs/>
          <w:color w:val="92D050"/>
        </w:rPr>
      </w:pPr>
    </w:p>
    <w:p w14:paraId="5898C80B" w14:textId="77777777" w:rsidR="007F475B" w:rsidRPr="00083615" w:rsidRDefault="007F475B" w:rsidP="005E298C">
      <w:pPr>
        <w:ind w:left="567" w:right="616" w:firstLine="567"/>
        <w:jc w:val="center"/>
        <w:rPr>
          <w:rFonts w:ascii="Archivo" w:hAnsi="Archivo" w:cs="Archivo"/>
          <w:b/>
          <w:bCs/>
          <w:color w:val="92D050"/>
        </w:rPr>
      </w:pPr>
    </w:p>
    <w:p w14:paraId="783F30AC" w14:textId="77777777" w:rsidR="007F475B" w:rsidRDefault="007F475B" w:rsidP="00E33CBF">
      <w:pPr>
        <w:spacing w:before="320" w:after="320" w:line="360" w:lineRule="auto"/>
        <w:ind w:left="567" w:right="616" w:firstLine="284"/>
        <w:contextualSpacing/>
        <w:jc w:val="both"/>
        <w:rPr>
          <w:rFonts w:ascii="Archivo Light" w:hAnsi="Archivo Light" w:cs="Archivo Light"/>
          <w:i/>
          <w:iCs/>
        </w:rPr>
      </w:pPr>
      <w:r w:rsidRPr="00AA3D44">
        <w:rPr>
          <w:rFonts w:ascii="Archivo Light" w:hAnsi="Archivo Light" w:cs="Archivo Light"/>
          <w:i/>
          <w:iCs/>
        </w:rPr>
        <w:t>Resumir de forma general la interpretación de los indicadores en su conjunto, durante todo el periodo de análisis.</w:t>
      </w:r>
    </w:p>
    <w:p w14:paraId="2B3B3F28" w14:textId="77777777" w:rsidR="00FF0D65" w:rsidRPr="00FF0D65" w:rsidRDefault="00FF0D65" w:rsidP="006634C5">
      <w:pPr>
        <w:pStyle w:val="Prrafodelista"/>
        <w:numPr>
          <w:ilvl w:val="0"/>
          <w:numId w:val="16"/>
        </w:numPr>
        <w:spacing w:before="320" w:after="320" w:line="360" w:lineRule="auto"/>
        <w:ind w:right="616"/>
        <w:jc w:val="both"/>
        <w:rPr>
          <w:rFonts w:ascii="Archivo Light" w:hAnsi="Archivo Light" w:cs="Archivo Light"/>
          <w:color w:val="EE0000"/>
        </w:rPr>
      </w:pPr>
      <w:r w:rsidRPr="00FF0D65">
        <w:rPr>
          <w:rFonts w:ascii="Archivo Light" w:hAnsi="Archivo Light" w:cs="Archivo Light"/>
          <w:color w:val="EE0000"/>
        </w:rPr>
        <w:t>Un párrafo de los bienes a proteger (seguridad física, humana, derechos humanos)</w:t>
      </w:r>
    </w:p>
    <w:p w14:paraId="1AF2A100" w14:textId="77777777" w:rsidR="006634C5" w:rsidRPr="00FF0D65" w:rsidRDefault="006634C5" w:rsidP="006634C5">
      <w:pPr>
        <w:pStyle w:val="Prrafodelista"/>
        <w:numPr>
          <w:ilvl w:val="0"/>
          <w:numId w:val="16"/>
        </w:numPr>
        <w:spacing w:before="320" w:after="320" w:line="360" w:lineRule="auto"/>
        <w:ind w:right="616"/>
        <w:jc w:val="both"/>
        <w:rPr>
          <w:rFonts w:ascii="Archivo Light" w:hAnsi="Archivo Light" w:cs="Archivo Light"/>
          <w:color w:val="EE0000"/>
        </w:rPr>
      </w:pPr>
      <w:r w:rsidRPr="00FF0D65">
        <w:rPr>
          <w:rFonts w:ascii="Archivo Light" w:hAnsi="Archivo Light" w:cs="Archivo Light"/>
          <w:color w:val="EE0000"/>
        </w:rPr>
        <w:t>Un párrafo sobre la condición estatal vs la municipal</w:t>
      </w:r>
    </w:p>
    <w:p w14:paraId="69172AB4" w14:textId="77777777" w:rsidR="006634C5" w:rsidRPr="00FF0D65" w:rsidRDefault="006634C5" w:rsidP="00FF0D65">
      <w:pPr>
        <w:pStyle w:val="Prrafodelista"/>
        <w:numPr>
          <w:ilvl w:val="0"/>
          <w:numId w:val="16"/>
        </w:numPr>
        <w:spacing w:before="320" w:after="320" w:line="360" w:lineRule="auto"/>
        <w:ind w:right="616"/>
        <w:jc w:val="both"/>
        <w:rPr>
          <w:rFonts w:ascii="Archivo Light" w:hAnsi="Archivo Light" w:cs="Archivo Light"/>
          <w:color w:val="EE0000"/>
        </w:rPr>
      </w:pPr>
      <w:r w:rsidRPr="00FF0D65">
        <w:rPr>
          <w:rFonts w:ascii="Archivo Light" w:hAnsi="Archivo Light" w:cs="Archivo Light"/>
          <w:color w:val="EE0000"/>
        </w:rPr>
        <w:t>Un párrafo sobre los avances del municipio a lo largo del periodo</w:t>
      </w:r>
    </w:p>
    <w:p w14:paraId="38CE33F3" w14:textId="77777777" w:rsidR="007F475B" w:rsidRPr="00AA3D44" w:rsidRDefault="007F475B" w:rsidP="00E33CBF">
      <w:pPr>
        <w:spacing w:before="320" w:after="320" w:line="360" w:lineRule="auto"/>
        <w:ind w:left="567" w:right="616" w:firstLine="284"/>
        <w:contextualSpacing/>
        <w:jc w:val="both"/>
        <w:rPr>
          <w:rFonts w:ascii="Archivo Light" w:hAnsi="Archivo Light" w:cs="Archivo Light"/>
        </w:rPr>
      </w:pPr>
      <w:r w:rsidRPr="00AA3D44">
        <w:rPr>
          <w:rFonts w:ascii="Archivo Light" w:hAnsi="Archivo Light" w:cs="Archivo Light"/>
        </w:rPr>
        <w:t>[INSERTAR DE DOS A TRES P</w:t>
      </w:r>
      <w:r w:rsidR="002D49C7" w:rsidRPr="00AA3D44">
        <w:rPr>
          <w:rFonts w:ascii="Archivo Light" w:hAnsi="Archivo Light" w:cs="Archivo Light"/>
        </w:rPr>
        <w:t>Á</w:t>
      </w:r>
      <w:r w:rsidRPr="00AA3D44">
        <w:rPr>
          <w:rFonts w:ascii="Archivo Light" w:hAnsi="Archivo Light" w:cs="Archivo Light"/>
        </w:rPr>
        <w:t>RRAFOS]</w:t>
      </w:r>
    </w:p>
    <w:p w14:paraId="59ABD515" w14:textId="77777777" w:rsidR="003B72F0" w:rsidRDefault="00000000">
      <w:pPr>
        <w:keepNext/>
        <w:shd w:val="clear" w:color="auto" w:fill="EEF2F7"/>
        <w:spacing w:before="120" w:after="40" w:line="240" w:lineRule="auto"/>
      </w:pPr>
      <w:r>
        <w:rPr>
          <w:rFonts w:ascii="Archivo Light" w:eastAsia="Archivo Light" w:hAnsi="Archivo Light"/>
          <w:b/>
          <w:color w:val="1F3A5F"/>
          <w:sz w:val="21"/>
        </w:rPr>
        <w:t xml:space="preserve">TEXTOS BASE · Calificación general · Párrafo 1: bienes a proteger  </w:t>
      </w:r>
      <w:r>
        <w:rPr>
          <w:rFonts w:ascii="Archivo Light" w:eastAsia="Archivo Light" w:hAnsi="Archivo Light"/>
          <w:i/>
          <w:color w:val="404040"/>
          <w:sz w:val="18"/>
        </w:rPr>
        <w:t>[borrar al finalizar]</w:t>
      </w:r>
    </w:p>
    <w:p w14:paraId="301A5E5F" w14:textId="77777777" w:rsidR="003B72F0" w:rsidRDefault="00000000">
      <w:pPr>
        <w:spacing w:after="60" w:line="240" w:lineRule="auto"/>
      </w:pPr>
      <w:r>
        <w:rPr>
          <w:rFonts w:ascii="Archivo Light" w:eastAsia="Archivo Light" w:hAnsi="Archivo Light"/>
          <w:i/>
          <w:color w:val="404040"/>
          <w:sz w:val="19"/>
        </w:rPr>
        <w:t>Elija el texto que corresponde a la calificación obtenida y sustituya los marcadores en rojo. Los textos son una base mínima: deben completarse con los datos de los indicadores.</w:t>
      </w:r>
    </w:p>
    <w:p w14:paraId="7EA330E2" w14:textId="77777777" w:rsidR="003B72F0" w:rsidRDefault="00000000">
      <w:pPr>
        <w:keepNext/>
        <w:spacing w:after="20" w:line="240" w:lineRule="auto"/>
        <w:ind w:left="288"/>
      </w:pPr>
      <w:r>
        <w:rPr>
          <w:rFonts w:ascii="Archivo Light" w:eastAsia="Archivo Light" w:hAnsi="Archivo Light"/>
          <w:b/>
          <w:color w:val="1F3A5F"/>
          <w:sz w:val="19"/>
        </w:rPr>
        <w:t>EXCELENTE</w:t>
      </w:r>
    </w:p>
    <w:p w14:paraId="55974E27" w14:textId="77777777" w:rsidR="003B72F0" w:rsidRDefault="00000000">
      <w:pPr>
        <w:spacing w:after="80" w:line="240" w:lineRule="auto"/>
        <w:ind w:left="576"/>
      </w:pPr>
      <w:r>
        <w:rPr>
          <w:rFonts w:ascii="Archivo Light" w:eastAsia="Archivo Light" w:hAnsi="Archivo Light"/>
          <w:sz w:val="20"/>
        </w:rPr>
        <w:t xml:space="preserve">Durante el periodo </w:t>
      </w:r>
      <w:r>
        <w:rPr>
          <w:rFonts w:ascii="Archivo Light" w:eastAsia="Archivo Light" w:hAnsi="Archivo Light"/>
          <w:b/>
          <w:color w:val="9C2A1E"/>
          <w:sz w:val="20"/>
        </w:rPr>
        <w:t>[AÑO INICIAL]</w:t>
      </w:r>
      <w:r>
        <w:rPr>
          <w:rFonts w:ascii="Archivo Light" w:eastAsia="Archivo Light" w:hAnsi="Archivo Light"/>
          <w:sz w:val="20"/>
        </w:rPr>
        <w:t>-</w:t>
      </w:r>
      <w:r>
        <w:rPr>
          <w:rFonts w:ascii="Archivo Light" w:eastAsia="Archivo Light" w:hAnsi="Archivo Light"/>
          <w:b/>
          <w:color w:val="9C2A1E"/>
          <w:sz w:val="20"/>
        </w:rPr>
        <w:t>[AÑO FINAL]</w:t>
      </w:r>
      <w:r>
        <w:rPr>
          <w:rFonts w:ascii="Archivo Light" w:eastAsia="Archivo Light" w:hAnsi="Archivo Light"/>
          <w:sz w:val="20"/>
        </w:rPr>
        <w:t xml:space="preserve">, </w:t>
      </w:r>
      <w:r>
        <w:rPr>
          <w:rFonts w:ascii="Archivo Light" w:eastAsia="Archivo Light" w:hAnsi="Archivo Light"/>
          <w:b/>
          <w:color w:val="9C2A1E"/>
          <w:sz w:val="20"/>
        </w:rPr>
        <w:t>[MUNICIPIO]</w:t>
      </w:r>
      <w:r>
        <w:rPr>
          <w:rFonts w:ascii="Archivo Light" w:eastAsia="Archivo Light" w:hAnsi="Archivo Light"/>
          <w:sz w:val="20"/>
        </w:rPr>
        <w:t xml:space="preserve"> sostuvo las capacidades que protegen los tres bienes centrales de la función de seguridad: la integridad física de las personas frente a desastres y delitos, la seguridad humana de su población y el respeto a los derechos humanos en la actuación policial. Los indicadores muestran instrumentos de protección civil vigentes, una corporación con personal certificado, equipado y capacitado, y herramientas de información para orientar el trabajo policial. El municipio cumple los estándares nacionales e internacionales de referencia en prácticamente todos los rubros.</w:t>
      </w:r>
    </w:p>
    <w:p w14:paraId="289E1858" w14:textId="77777777" w:rsidR="003B72F0" w:rsidRDefault="00000000">
      <w:pPr>
        <w:keepNext/>
        <w:spacing w:after="20" w:line="240" w:lineRule="auto"/>
        <w:ind w:left="288"/>
      </w:pPr>
      <w:r>
        <w:rPr>
          <w:rFonts w:ascii="Archivo Light" w:eastAsia="Archivo Light" w:hAnsi="Archivo Light"/>
          <w:b/>
          <w:color w:val="1F3A5F"/>
          <w:sz w:val="19"/>
        </w:rPr>
        <w:t>MUY BIEN</w:t>
      </w:r>
    </w:p>
    <w:p w14:paraId="5418AA34" w14:textId="77777777" w:rsidR="003B72F0" w:rsidRDefault="00000000">
      <w:pPr>
        <w:spacing w:after="80" w:line="240" w:lineRule="auto"/>
        <w:ind w:left="576"/>
      </w:pPr>
      <w:r>
        <w:rPr>
          <w:rFonts w:ascii="Archivo Light" w:eastAsia="Archivo Light" w:hAnsi="Archivo Light"/>
          <w:sz w:val="20"/>
        </w:rPr>
        <w:t xml:space="preserve">Durante el periodo </w:t>
      </w:r>
      <w:r>
        <w:rPr>
          <w:rFonts w:ascii="Archivo Light" w:eastAsia="Archivo Light" w:hAnsi="Archivo Light"/>
          <w:b/>
          <w:color w:val="9C2A1E"/>
          <w:sz w:val="20"/>
        </w:rPr>
        <w:t>[AÑO INICIAL]</w:t>
      </w:r>
      <w:r>
        <w:rPr>
          <w:rFonts w:ascii="Archivo Light" w:eastAsia="Archivo Light" w:hAnsi="Archivo Light"/>
          <w:sz w:val="20"/>
        </w:rPr>
        <w:t>-</w:t>
      </w:r>
      <w:r>
        <w:rPr>
          <w:rFonts w:ascii="Archivo Light" w:eastAsia="Archivo Light" w:hAnsi="Archivo Light"/>
          <w:b/>
          <w:color w:val="9C2A1E"/>
          <w:sz w:val="20"/>
        </w:rPr>
        <w:t>[AÑO FINAL]</w:t>
      </w:r>
      <w:r>
        <w:rPr>
          <w:rFonts w:ascii="Archivo Light" w:eastAsia="Archivo Light" w:hAnsi="Archivo Light"/>
          <w:sz w:val="20"/>
        </w:rPr>
        <w:t xml:space="preserve">, </w:t>
      </w:r>
      <w:r>
        <w:rPr>
          <w:rFonts w:ascii="Archivo Light" w:eastAsia="Archivo Light" w:hAnsi="Archivo Light"/>
          <w:b/>
          <w:color w:val="9C2A1E"/>
          <w:sz w:val="20"/>
        </w:rPr>
        <w:t>[MUNICIPIO]</w:t>
      </w:r>
      <w:r>
        <w:rPr>
          <w:rFonts w:ascii="Archivo Light" w:eastAsia="Archivo Light" w:hAnsi="Archivo Light"/>
          <w:sz w:val="20"/>
        </w:rPr>
        <w:t xml:space="preserve"> contó con la mayoría de las capacidades necesarias para proteger la integridad física, la seguridad humana y los derechos humanos de su población. Cumple los estándares de referencia en buena parte de los rubros; los incumplimientos son aislados y no comprometen la función en su conjunto. Las áreas de mejora se concentran en </w:t>
      </w:r>
      <w:r>
        <w:rPr>
          <w:rFonts w:ascii="Archivo Light" w:eastAsia="Archivo Light" w:hAnsi="Archivo Light"/>
          <w:b/>
          <w:color w:val="9C2A1E"/>
          <w:sz w:val="20"/>
        </w:rPr>
        <w:t>[RUBROS]</w:t>
      </w:r>
      <w:r>
        <w:rPr>
          <w:rFonts w:ascii="Archivo Light" w:eastAsia="Archivo Light" w:hAnsi="Archivo Light"/>
          <w:sz w:val="20"/>
        </w:rPr>
        <w:t>.</w:t>
      </w:r>
    </w:p>
    <w:p w14:paraId="51467C9C" w14:textId="77777777" w:rsidR="003B72F0" w:rsidRDefault="00000000">
      <w:pPr>
        <w:keepNext/>
        <w:spacing w:after="20" w:line="240" w:lineRule="auto"/>
        <w:ind w:left="288"/>
      </w:pPr>
      <w:r>
        <w:rPr>
          <w:rFonts w:ascii="Archivo Light" w:eastAsia="Archivo Light" w:hAnsi="Archivo Light"/>
          <w:b/>
          <w:color w:val="1F3A5F"/>
          <w:sz w:val="19"/>
        </w:rPr>
        <w:lastRenderedPageBreak/>
        <w:t>REGULAR</w:t>
      </w:r>
    </w:p>
    <w:p w14:paraId="18273FD8" w14:textId="77777777" w:rsidR="003B72F0" w:rsidRDefault="00000000">
      <w:pPr>
        <w:spacing w:after="80" w:line="240" w:lineRule="auto"/>
        <w:ind w:left="576"/>
      </w:pPr>
      <w:r>
        <w:rPr>
          <w:rFonts w:ascii="Archivo Light" w:eastAsia="Archivo Light" w:hAnsi="Archivo Light"/>
          <w:sz w:val="20"/>
        </w:rPr>
        <w:t xml:space="preserve">Durante el periodo </w:t>
      </w:r>
      <w:r>
        <w:rPr>
          <w:rFonts w:ascii="Archivo Light" w:eastAsia="Archivo Light" w:hAnsi="Archivo Light"/>
          <w:b/>
          <w:color w:val="9C2A1E"/>
          <w:sz w:val="20"/>
        </w:rPr>
        <w:t>[AÑO INICIAL]</w:t>
      </w:r>
      <w:r>
        <w:rPr>
          <w:rFonts w:ascii="Archivo Light" w:eastAsia="Archivo Light" w:hAnsi="Archivo Light"/>
          <w:sz w:val="20"/>
        </w:rPr>
        <w:t>-</w:t>
      </w:r>
      <w:r>
        <w:rPr>
          <w:rFonts w:ascii="Archivo Light" w:eastAsia="Archivo Light" w:hAnsi="Archivo Light"/>
          <w:b/>
          <w:color w:val="9C2A1E"/>
          <w:sz w:val="20"/>
        </w:rPr>
        <w:t>[AÑO FINAL]</w:t>
      </w:r>
      <w:r>
        <w:rPr>
          <w:rFonts w:ascii="Archivo Light" w:eastAsia="Archivo Light" w:hAnsi="Archivo Light"/>
          <w:sz w:val="20"/>
        </w:rPr>
        <w:t xml:space="preserve">, </w:t>
      </w:r>
      <w:r>
        <w:rPr>
          <w:rFonts w:ascii="Archivo Light" w:eastAsia="Archivo Light" w:hAnsi="Archivo Light"/>
          <w:b/>
          <w:color w:val="9C2A1E"/>
          <w:sz w:val="20"/>
        </w:rPr>
        <w:t>[MUNICIPIO]</w:t>
      </w:r>
      <w:r>
        <w:rPr>
          <w:rFonts w:ascii="Archivo Light" w:eastAsia="Archivo Light" w:hAnsi="Archivo Light"/>
          <w:sz w:val="20"/>
        </w:rPr>
        <w:t xml:space="preserve"> cumplió la función de seguridad de manera básica: existen algunos de los instrumentos que exige la ley, pero su presencia es intermitente y no alcanza los estándares de referencia. La protección de la integridad física y de los derechos de la población depende más de la reacción ante los hechos que de capacidades instaladas, en particular en </w:t>
      </w:r>
      <w:r>
        <w:rPr>
          <w:rFonts w:ascii="Archivo Light" w:eastAsia="Archivo Light" w:hAnsi="Archivo Light"/>
          <w:b/>
          <w:color w:val="9C2A1E"/>
          <w:sz w:val="20"/>
        </w:rPr>
        <w:t>[RUBROS]</w:t>
      </w:r>
      <w:r>
        <w:rPr>
          <w:rFonts w:ascii="Archivo Light" w:eastAsia="Archivo Light" w:hAnsi="Archivo Light"/>
          <w:sz w:val="20"/>
        </w:rPr>
        <w:t>.</w:t>
      </w:r>
    </w:p>
    <w:p w14:paraId="34C90CC6" w14:textId="77777777" w:rsidR="003B72F0" w:rsidRDefault="00000000">
      <w:pPr>
        <w:keepNext/>
        <w:spacing w:after="20" w:line="240" w:lineRule="auto"/>
        <w:ind w:left="288"/>
      </w:pPr>
      <w:r>
        <w:rPr>
          <w:rFonts w:ascii="Archivo Light" w:eastAsia="Archivo Light" w:hAnsi="Archivo Light"/>
          <w:b/>
          <w:color w:val="1F3A5F"/>
          <w:sz w:val="19"/>
        </w:rPr>
        <w:t>MAL</w:t>
      </w:r>
    </w:p>
    <w:p w14:paraId="1FFBD076" w14:textId="77777777" w:rsidR="003B72F0" w:rsidRDefault="00000000">
      <w:pPr>
        <w:spacing w:after="80" w:line="240" w:lineRule="auto"/>
        <w:ind w:left="576"/>
      </w:pPr>
      <w:r>
        <w:rPr>
          <w:rFonts w:ascii="Archivo Light" w:eastAsia="Archivo Light" w:hAnsi="Archivo Light"/>
          <w:sz w:val="20"/>
        </w:rPr>
        <w:t xml:space="preserve">Durante el periodo </w:t>
      </w:r>
      <w:r>
        <w:rPr>
          <w:rFonts w:ascii="Archivo Light" w:eastAsia="Archivo Light" w:hAnsi="Archivo Light"/>
          <w:b/>
          <w:color w:val="9C2A1E"/>
          <w:sz w:val="20"/>
        </w:rPr>
        <w:t>[AÑO INICIAL]</w:t>
      </w:r>
      <w:r>
        <w:rPr>
          <w:rFonts w:ascii="Archivo Light" w:eastAsia="Archivo Light" w:hAnsi="Archivo Light"/>
          <w:sz w:val="20"/>
        </w:rPr>
        <w:t>-</w:t>
      </w:r>
      <w:r>
        <w:rPr>
          <w:rFonts w:ascii="Archivo Light" w:eastAsia="Archivo Light" w:hAnsi="Archivo Light"/>
          <w:b/>
          <w:color w:val="9C2A1E"/>
          <w:sz w:val="20"/>
        </w:rPr>
        <w:t>[AÑO FINAL]</w:t>
      </w:r>
      <w:r>
        <w:rPr>
          <w:rFonts w:ascii="Archivo Light" w:eastAsia="Archivo Light" w:hAnsi="Archivo Light"/>
          <w:sz w:val="20"/>
        </w:rPr>
        <w:t xml:space="preserve">, </w:t>
      </w:r>
      <w:r>
        <w:rPr>
          <w:rFonts w:ascii="Archivo Light" w:eastAsia="Archivo Light" w:hAnsi="Archivo Light"/>
          <w:b/>
          <w:color w:val="9C2A1E"/>
          <w:sz w:val="20"/>
        </w:rPr>
        <w:t>[MUNICIPIO]</w:t>
      </w:r>
      <w:r>
        <w:rPr>
          <w:rFonts w:ascii="Archivo Light" w:eastAsia="Archivo Light" w:hAnsi="Archivo Light"/>
          <w:sz w:val="20"/>
        </w:rPr>
        <w:t xml:space="preserve"> presentó carencias que comprometen la protección de las personas: faltan instrumentos básicos en </w:t>
      </w:r>
      <w:r>
        <w:rPr>
          <w:rFonts w:ascii="Archivo Light" w:eastAsia="Archivo Light" w:hAnsi="Archivo Light"/>
          <w:b/>
          <w:color w:val="9C2A1E"/>
          <w:sz w:val="20"/>
        </w:rPr>
        <w:t>[RUBROS]</w:t>
      </w:r>
      <w:r>
        <w:rPr>
          <w:rFonts w:ascii="Archivo Light" w:eastAsia="Archivo Light" w:hAnsi="Archivo Light"/>
          <w:sz w:val="20"/>
        </w:rPr>
        <w:t xml:space="preserve">, la corporación no cuenta con </w:t>
      </w:r>
      <w:r>
        <w:rPr>
          <w:rFonts w:ascii="Archivo Light" w:eastAsia="Archivo Light" w:hAnsi="Archivo Light"/>
          <w:b/>
          <w:color w:val="9C2A1E"/>
          <w:sz w:val="20"/>
        </w:rPr>
        <w:t>[CONDICIONES FALTANTES]</w:t>
      </w:r>
      <w:r>
        <w:rPr>
          <w:rFonts w:ascii="Archivo Light" w:eastAsia="Archivo Light" w:hAnsi="Archivo Light"/>
          <w:sz w:val="20"/>
        </w:rPr>
        <w:t xml:space="preserve"> y la información para orientar el trabajo policial es escasa. Hay intentos de cumplir, pero no se sostienen en el tiempo.</w:t>
      </w:r>
    </w:p>
    <w:p w14:paraId="1A79121D" w14:textId="77777777" w:rsidR="003B72F0" w:rsidRDefault="00000000">
      <w:pPr>
        <w:keepNext/>
        <w:spacing w:after="20" w:line="240" w:lineRule="auto"/>
        <w:ind w:left="288"/>
      </w:pPr>
      <w:r>
        <w:rPr>
          <w:rFonts w:ascii="Archivo Light" w:eastAsia="Archivo Light" w:hAnsi="Archivo Light"/>
          <w:b/>
          <w:color w:val="1F3A5F"/>
          <w:sz w:val="19"/>
        </w:rPr>
        <w:t>CATASTRÓFICO</w:t>
      </w:r>
    </w:p>
    <w:p w14:paraId="31B8B4CF" w14:textId="77777777" w:rsidR="003B72F0" w:rsidRDefault="00000000">
      <w:pPr>
        <w:spacing w:after="80" w:line="240" w:lineRule="auto"/>
        <w:ind w:left="576"/>
      </w:pPr>
      <w:r>
        <w:rPr>
          <w:rFonts w:ascii="Archivo Light" w:eastAsia="Archivo Light" w:hAnsi="Archivo Light"/>
          <w:sz w:val="20"/>
        </w:rPr>
        <w:t xml:space="preserve">Durante el periodo </w:t>
      </w:r>
      <w:r>
        <w:rPr>
          <w:rFonts w:ascii="Archivo Light" w:eastAsia="Archivo Light" w:hAnsi="Archivo Light"/>
          <w:b/>
          <w:color w:val="9C2A1E"/>
          <w:sz w:val="20"/>
        </w:rPr>
        <w:t>[AÑO INICIAL]</w:t>
      </w:r>
      <w:r>
        <w:rPr>
          <w:rFonts w:ascii="Archivo Light" w:eastAsia="Archivo Light" w:hAnsi="Archivo Light"/>
          <w:sz w:val="20"/>
        </w:rPr>
        <w:t>-</w:t>
      </w:r>
      <w:r>
        <w:rPr>
          <w:rFonts w:ascii="Archivo Light" w:eastAsia="Archivo Light" w:hAnsi="Archivo Light"/>
          <w:b/>
          <w:color w:val="9C2A1E"/>
          <w:sz w:val="20"/>
        </w:rPr>
        <w:t>[AÑO FINAL]</w:t>
      </w:r>
      <w:r>
        <w:rPr>
          <w:rFonts w:ascii="Archivo Light" w:eastAsia="Archivo Light" w:hAnsi="Archivo Light"/>
          <w:sz w:val="20"/>
        </w:rPr>
        <w:t xml:space="preserve">, la función de seguridad de </w:t>
      </w:r>
      <w:r>
        <w:rPr>
          <w:rFonts w:ascii="Archivo Light" w:eastAsia="Archivo Light" w:hAnsi="Archivo Light"/>
          <w:b/>
          <w:color w:val="9C2A1E"/>
          <w:sz w:val="20"/>
        </w:rPr>
        <w:t>[MUNICIPIO]</w:t>
      </w:r>
      <w:r>
        <w:rPr>
          <w:rFonts w:ascii="Archivo Light" w:eastAsia="Archivo Light" w:hAnsi="Archivo Light"/>
          <w:sz w:val="20"/>
        </w:rPr>
        <w:t xml:space="preserve"> aparece prácticamente abandonada o no puede evaluarse: los instrumentos básicos no existen en la mayor parte del periodo o el municipio no reportó la información. En estas condiciones, la protección de la integridad física, la seguridad humana y los derechos humanos de la población depende casi por completo de otras autoridades.</w:t>
      </w:r>
    </w:p>
    <w:p w14:paraId="15FD2D9D" w14:textId="77777777" w:rsidR="003B72F0" w:rsidRDefault="00000000">
      <w:pPr>
        <w:keepNext/>
        <w:shd w:val="clear" w:color="auto" w:fill="EEF2F7"/>
        <w:spacing w:before="120" w:after="40" w:line="240" w:lineRule="auto"/>
      </w:pPr>
      <w:r>
        <w:rPr>
          <w:rFonts w:ascii="Archivo Light" w:eastAsia="Archivo Light" w:hAnsi="Archivo Light"/>
          <w:b/>
          <w:color w:val="1F3A5F"/>
          <w:sz w:val="21"/>
        </w:rPr>
        <w:t xml:space="preserve">TEXTOS BASE · Calificación general · Párrafo 2: condición estatal frente a la municipal  </w:t>
      </w:r>
      <w:r>
        <w:rPr>
          <w:rFonts w:ascii="Archivo Light" w:eastAsia="Archivo Light" w:hAnsi="Archivo Light"/>
          <w:i/>
          <w:color w:val="404040"/>
          <w:sz w:val="18"/>
        </w:rPr>
        <w:t>[borrar al finalizar]</w:t>
      </w:r>
    </w:p>
    <w:p w14:paraId="2CCB8D4B" w14:textId="77777777" w:rsidR="003B72F0" w:rsidRDefault="00000000">
      <w:pPr>
        <w:spacing w:after="60" w:line="240" w:lineRule="auto"/>
      </w:pPr>
      <w:r>
        <w:rPr>
          <w:rFonts w:ascii="Archivo Light" w:eastAsia="Archivo Light" w:hAnsi="Archivo Light"/>
          <w:i/>
          <w:color w:val="404040"/>
          <w:sz w:val="19"/>
        </w:rPr>
        <w:t>Elija la variante según la posición del municipio respecto de la entidad; agregue el complemento cuando la entidad esté lejos del estándar.</w:t>
      </w:r>
    </w:p>
    <w:p w14:paraId="17F84500" w14:textId="77777777" w:rsidR="003B72F0" w:rsidRDefault="00000000">
      <w:pPr>
        <w:keepNext/>
        <w:spacing w:after="20" w:line="240" w:lineRule="auto"/>
        <w:ind w:left="288"/>
      </w:pPr>
      <w:r>
        <w:rPr>
          <w:rFonts w:ascii="Archivo Light" w:eastAsia="Archivo Light" w:hAnsi="Archivo Light"/>
          <w:b/>
          <w:color w:val="1F3A5F"/>
          <w:sz w:val="19"/>
        </w:rPr>
        <w:t>Municipio por encima de la entidad</w:t>
      </w:r>
    </w:p>
    <w:p w14:paraId="2A7BC0CE" w14:textId="77777777" w:rsidR="003B72F0" w:rsidRDefault="00000000">
      <w:pPr>
        <w:spacing w:after="80" w:line="240" w:lineRule="auto"/>
        <w:ind w:left="576"/>
      </w:pPr>
      <w:r>
        <w:rPr>
          <w:rFonts w:ascii="Archivo Light" w:eastAsia="Archivo Light" w:hAnsi="Archivo Light"/>
          <w:sz w:val="20"/>
        </w:rPr>
        <w:t xml:space="preserve">En comparación con </w:t>
      </w:r>
      <w:r>
        <w:rPr>
          <w:rFonts w:ascii="Archivo Light" w:eastAsia="Archivo Light" w:hAnsi="Archivo Light"/>
          <w:b/>
          <w:color w:val="9C2A1E"/>
          <w:sz w:val="20"/>
        </w:rPr>
        <w:t>[ESTADO]</w:t>
      </w:r>
      <w:r>
        <w:rPr>
          <w:rFonts w:ascii="Archivo Light" w:eastAsia="Archivo Light" w:hAnsi="Archivo Light"/>
          <w:sz w:val="20"/>
        </w:rPr>
        <w:t xml:space="preserve">, </w:t>
      </w:r>
      <w:r>
        <w:rPr>
          <w:rFonts w:ascii="Archivo Light" w:eastAsia="Archivo Light" w:hAnsi="Archivo Light"/>
          <w:b/>
          <w:color w:val="9C2A1E"/>
          <w:sz w:val="20"/>
        </w:rPr>
        <w:t>[MUNICIPIO]</w:t>
      </w:r>
      <w:r>
        <w:rPr>
          <w:rFonts w:ascii="Archivo Light" w:eastAsia="Archivo Light" w:hAnsi="Archivo Light"/>
          <w:sz w:val="20"/>
        </w:rPr>
        <w:t xml:space="preserve"> se ubica por encima del promedio estatal en </w:t>
      </w:r>
      <w:r>
        <w:rPr>
          <w:rFonts w:ascii="Archivo Light" w:eastAsia="Archivo Light" w:hAnsi="Archivo Light"/>
          <w:b/>
          <w:color w:val="9C2A1E"/>
          <w:sz w:val="20"/>
        </w:rPr>
        <w:t>[N]</w:t>
      </w:r>
      <w:r>
        <w:rPr>
          <w:rFonts w:ascii="Archivo Light" w:eastAsia="Archivo Light" w:hAnsi="Archivo Light"/>
          <w:sz w:val="20"/>
        </w:rPr>
        <w:t xml:space="preserve"> de los </w:t>
      </w:r>
      <w:r>
        <w:rPr>
          <w:rFonts w:ascii="Archivo Light" w:eastAsia="Archivo Light" w:hAnsi="Archivo Light"/>
          <w:b/>
          <w:color w:val="9C2A1E"/>
          <w:sz w:val="20"/>
        </w:rPr>
        <w:t>[TOTAL]</w:t>
      </w:r>
      <w:r>
        <w:rPr>
          <w:rFonts w:ascii="Archivo Light" w:eastAsia="Archivo Light" w:hAnsi="Archivo Light"/>
          <w:sz w:val="20"/>
        </w:rPr>
        <w:t xml:space="preserve"> indicadores, en particular en </w:t>
      </w:r>
      <w:r>
        <w:rPr>
          <w:rFonts w:ascii="Archivo Light" w:eastAsia="Archivo Light" w:hAnsi="Archivo Light"/>
          <w:b/>
          <w:color w:val="9C2A1E"/>
          <w:sz w:val="20"/>
        </w:rPr>
        <w:t>[INDICADORES]</w:t>
      </w:r>
      <w:r>
        <w:rPr>
          <w:rFonts w:ascii="Archivo Light" w:eastAsia="Archivo Light" w:hAnsi="Archivo Light"/>
          <w:sz w:val="20"/>
        </w:rPr>
        <w:t>. Su desempeño no se explica solo por el contexto estatal, sino por decisiones propias de la administración municipal.</w:t>
      </w:r>
    </w:p>
    <w:p w14:paraId="68A07454" w14:textId="77777777" w:rsidR="003B72F0" w:rsidRDefault="00000000">
      <w:pPr>
        <w:keepNext/>
        <w:spacing w:after="20" w:line="240" w:lineRule="auto"/>
        <w:ind w:left="288"/>
      </w:pPr>
      <w:r>
        <w:rPr>
          <w:rFonts w:ascii="Archivo Light" w:eastAsia="Archivo Light" w:hAnsi="Archivo Light"/>
          <w:b/>
          <w:color w:val="1F3A5F"/>
          <w:sz w:val="19"/>
        </w:rPr>
        <w:t>Municipio similar a la entidad</w:t>
      </w:r>
    </w:p>
    <w:p w14:paraId="6E9B9E05" w14:textId="77777777" w:rsidR="003B72F0" w:rsidRDefault="00000000">
      <w:pPr>
        <w:spacing w:after="80" w:line="240" w:lineRule="auto"/>
        <w:ind w:left="576"/>
      </w:pPr>
      <w:r>
        <w:rPr>
          <w:rFonts w:ascii="Archivo Light" w:eastAsia="Archivo Light" w:hAnsi="Archivo Light"/>
          <w:b/>
          <w:color w:val="9C2A1E"/>
          <w:sz w:val="20"/>
        </w:rPr>
        <w:t>[MUNICIPIO]</w:t>
      </w:r>
      <w:r>
        <w:rPr>
          <w:rFonts w:ascii="Archivo Light" w:eastAsia="Archivo Light" w:hAnsi="Archivo Light"/>
          <w:sz w:val="20"/>
        </w:rPr>
        <w:t xml:space="preserve"> se comporta de manera similar al conjunto de municipios de </w:t>
      </w:r>
      <w:r>
        <w:rPr>
          <w:rFonts w:ascii="Archivo Light" w:eastAsia="Archivo Light" w:hAnsi="Archivo Light"/>
          <w:b/>
          <w:color w:val="9C2A1E"/>
          <w:sz w:val="20"/>
        </w:rPr>
        <w:t>[ESTADO]</w:t>
      </w:r>
      <w:r>
        <w:rPr>
          <w:rFonts w:ascii="Archivo Light" w:eastAsia="Archivo Light" w:hAnsi="Archivo Light"/>
          <w:sz w:val="20"/>
        </w:rPr>
        <w:t xml:space="preserve">: sus avances y rezagos coinciden con los de la entidad, en especial en </w:t>
      </w:r>
      <w:r>
        <w:rPr>
          <w:rFonts w:ascii="Archivo Light" w:eastAsia="Archivo Light" w:hAnsi="Archivo Light"/>
          <w:b/>
          <w:color w:val="9C2A1E"/>
          <w:sz w:val="20"/>
        </w:rPr>
        <w:t>[INDICADORES]</w:t>
      </w:r>
      <w:r>
        <w:rPr>
          <w:rFonts w:ascii="Archivo Light" w:eastAsia="Archivo Light" w:hAnsi="Archivo Light"/>
          <w:sz w:val="20"/>
        </w:rPr>
        <w:t>. Esto sugiere que buena parte de su desempeño depende de condiciones estatales, como el financiamiento, la capacitación o la coordinación, más que de un esfuerzo propio del municipio.</w:t>
      </w:r>
    </w:p>
    <w:p w14:paraId="630A080C" w14:textId="77777777" w:rsidR="003B72F0" w:rsidRDefault="00000000">
      <w:pPr>
        <w:keepNext/>
        <w:spacing w:after="20" w:line="240" w:lineRule="auto"/>
        <w:ind w:left="288"/>
      </w:pPr>
      <w:r>
        <w:rPr>
          <w:rFonts w:ascii="Archivo Light" w:eastAsia="Archivo Light" w:hAnsi="Archivo Light"/>
          <w:b/>
          <w:color w:val="1F3A5F"/>
          <w:sz w:val="19"/>
        </w:rPr>
        <w:t>Municipio por debajo de la entidad</w:t>
      </w:r>
    </w:p>
    <w:p w14:paraId="12E3934C" w14:textId="77777777" w:rsidR="003B72F0" w:rsidRDefault="00000000">
      <w:pPr>
        <w:spacing w:after="80" w:line="240" w:lineRule="auto"/>
        <w:ind w:left="576"/>
      </w:pPr>
      <w:r>
        <w:rPr>
          <w:rFonts w:ascii="Archivo Light" w:eastAsia="Archivo Light" w:hAnsi="Archivo Light"/>
          <w:b/>
          <w:color w:val="9C2A1E"/>
          <w:sz w:val="20"/>
        </w:rPr>
        <w:t>[MUNICIPIO]</w:t>
      </w:r>
      <w:r>
        <w:rPr>
          <w:rFonts w:ascii="Archivo Light" w:eastAsia="Archivo Light" w:hAnsi="Archivo Light"/>
          <w:sz w:val="20"/>
        </w:rPr>
        <w:t xml:space="preserve"> se ubica por debajo del promedio estatal en </w:t>
      </w:r>
      <w:r>
        <w:rPr>
          <w:rFonts w:ascii="Archivo Light" w:eastAsia="Archivo Light" w:hAnsi="Archivo Light"/>
          <w:b/>
          <w:color w:val="9C2A1E"/>
          <w:sz w:val="20"/>
        </w:rPr>
        <w:t>[N]</w:t>
      </w:r>
      <w:r>
        <w:rPr>
          <w:rFonts w:ascii="Archivo Light" w:eastAsia="Archivo Light" w:hAnsi="Archivo Light"/>
          <w:sz w:val="20"/>
        </w:rPr>
        <w:t xml:space="preserve"> de los </w:t>
      </w:r>
      <w:r>
        <w:rPr>
          <w:rFonts w:ascii="Archivo Light" w:eastAsia="Archivo Light" w:hAnsi="Archivo Light"/>
          <w:b/>
          <w:color w:val="9C2A1E"/>
          <w:sz w:val="20"/>
        </w:rPr>
        <w:t>[TOTAL]</w:t>
      </w:r>
      <w:r>
        <w:rPr>
          <w:rFonts w:ascii="Archivo Light" w:eastAsia="Archivo Light" w:hAnsi="Archivo Light"/>
          <w:sz w:val="20"/>
        </w:rPr>
        <w:t xml:space="preserve"> indicadores, sobre todo en </w:t>
      </w:r>
      <w:r>
        <w:rPr>
          <w:rFonts w:ascii="Archivo Light" w:eastAsia="Archivo Light" w:hAnsi="Archivo Light"/>
          <w:b/>
          <w:color w:val="9C2A1E"/>
          <w:sz w:val="20"/>
        </w:rPr>
        <w:t>[INDICADORES]</w:t>
      </w:r>
      <w:r>
        <w:rPr>
          <w:rFonts w:ascii="Archivo Light" w:eastAsia="Archivo Light" w:hAnsi="Archivo Light"/>
          <w:sz w:val="20"/>
        </w:rPr>
        <w:t xml:space="preserve">. Mientras otros municipios de </w:t>
      </w:r>
      <w:r>
        <w:rPr>
          <w:rFonts w:ascii="Archivo Light" w:eastAsia="Archivo Light" w:hAnsi="Archivo Light"/>
          <w:b/>
          <w:color w:val="9C2A1E"/>
          <w:sz w:val="20"/>
        </w:rPr>
        <w:t>[ESTADO]</w:t>
      </w:r>
      <w:r>
        <w:rPr>
          <w:rFonts w:ascii="Archivo Light" w:eastAsia="Archivo Light" w:hAnsi="Archivo Light"/>
          <w:sz w:val="20"/>
        </w:rPr>
        <w:t xml:space="preserve"> cuentan con </w:t>
      </w:r>
      <w:r>
        <w:rPr>
          <w:rFonts w:ascii="Archivo Light" w:eastAsia="Archivo Light" w:hAnsi="Archivo Light"/>
          <w:b/>
          <w:color w:val="9C2A1E"/>
          <w:sz w:val="20"/>
        </w:rPr>
        <w:t>[CAPACIDAD]</w:t>
      </w:r>
      <w:r>
        <w:rPr>
          <w:rFonts w:ascii="Archivo Light" w:eastAsia="Archivo Light" w:hAnsi="Archivo Light"/>
          <w:sz w:val="20"/>
        </w:rPr>
        <w:t>, el municipio no la ha desarrollado, lo que indica un rezago propio que no se explica solo por el contexto.</w:t>
      </w:r>
    </w:p>
    <w:p w14:paraId="3F968368" w14:textId="77777777" w:rsidR="003B72F0" w:rsidRDefault="00000000">
      <w:pPr>
        <w:keepNext/>
        <w:spacing w:after="20" w:line="240" w:lineRule="auto"/>
        <w:ind w:left="288"/>
      </w:pPr>
      <w:r>
        <w:rPr>
          <w:rFonts w:ascii="Archivo Light" w:eastAsia="Archivo Light" w:hAnsi="Archivo Light"/>
          <w:b/>
          <w:color w:val="1F3A5F"/>
          <w:sz w:val="19"/>
        </w:rPr>
        <w:t>Complemento: entidad lejos del estándar</w:t>
      </w:r>
    </w:p>
    <w:p w14:paraId="0C3BFA7C" w14:textId="77777777" w:rsidR="003B72F0" w:rsidRDefault="00000000">
      <w:pPr>
        <w:spacing w:after="80" w:line="240" w:lineRule="auto"/>
        <w:ind w:left="576"/>
      </w:pPr>
      <w:r>
        <w:rPr>
          <w:rFonts w:ascii="Archivo Light" w:eastAsia="Archivo Light" w:hAnsi="Archivo Light"/>
          <w:sz w:val="20"/>
        </w:rPr>
        <w:t xml:space="preserve">Conviene matizar que </w:t>
      </w:r>
      <w:r>
        <w:rPr>
          <w:rFonts w:ascii="Archivo Light" w:eastAsia="Archivo Light" w:hAnsi="Archivo Light"/>
          <w:b/>
          <w:color w:val="9C2A1E"/>
          <w:sz w:val="20"/>
        </w:rPr>
        <w:t>[ESTADO]</w:t>
      </w:r>
      <w:r>
        <w:rPr>
          <w:rFonts w:ascii="Archivo Light" w:eastAsia="Archivo Light" w:hAnsi="Archivo Light"/>
          <w:sz w:val="20"/>
        </w:rPr>
        <w:t xml:space="preserve"> en su conjunto está lejos de los estándares de referencia: en </w:t>
      </w:r>
      <w:r>
        <w:rPr>
          <w:rFonts w:ascii="Archivo Light" w:eastAsia="Archivo Light" w:hAnsi="Archivo Light"/>
          <w:b/>
          <w:color w:val="9C2A1E"/>
          <w:sz w:val="20"/>
        </w:rPr>
        <w:t>[INDICADOR]</w:t>
      </w:r>
      <w:r>
        <w:rPr>
          <w:rFonts w:ascii="Archivo Light" w:eastAsia="Archivo Light" w:hAnsi="Archivo Light"/>
          <w:sz w:val="20"/>
        </w:rPr>
        <w:t xml:space="preserve">, solo </w:t>
      </w:r>
      <w:r>
        <w:rPr>
          <w:rFonts w:ascii="Archivo Light" w:eastAsia="Archivo Light" w:hAnsi="Archivo Light"/>
          <w:b/>
          <w:color w:val="9C2A1E"/>
          <w:sz w:val="20"/>
        </w:rPr>
        <w:t>[X]</w:t>
      </w:r>
      <w:r>
        <w:rPr>
          <w:rFonts w:ascii="Archivo Light" w:eastAsia="Archivo Light" w:hAnsi="Archivo Light"/>
          <w:sz w:val="20"/>
        </w:rPr>
        <w:t>% de los municipios cumple. Ubicarse en el promedio estatal no equivale a cumplir.</w:t>
      </w:r>
    </w:p>
    <w:p w14:paraId="74052862" w14:textId="77777777" w:rsidR="003B72F0" w:rsidRDefault="00000000">
      <w:pPr>
        <w:keepNext/>
        <w:shd w:val="clear" w:color="auto" w:fill="EEF2F7"/>
        <w:spacing w:before="120" w:after="40" w:line="240" w:lineRule="auto"/>
      </w:pPr>
      <w:r>
        <w:rPr>
          <w:rFonts w:ascii="Archivo Light" w:eastAsia="Archivo Light" w:hAnsi="Archivo Light"/>
          <w:b/>
          <w:color w:val="1F3A5F"/>
          <w:sz w:val="21"/>
        </w:rPr>
        <w:t xml:space="preserve">TEXTOS BASE · Calificación general · Párrafo 3: avances a lo largo del periodo  </w:t>
      </w:r>
      <w:r>
        <w:rPr>
          <w:rFonts w:ascii="Archivo Light" w:eastAsia="Archivo Light" w:hAnsi="Archivo Light"/>
          <w:i/>
          <w:color w:val="404040"/>
          <w:sz w:val="18"/>
        </w:rPr>
        <w:t>[borrar al finalizar]</w:t>
      </w:r>
    </w:p>
    <w:p w14:paraId="04EB206E" w14:textId="77777777" w:rsidR="003B72F0" w:rsidRDefault="00000000">
      <w:pPr>
        <w:spacing w:after="60" w:line="240" w:lineRule="auto"/>
      </w:pPr>
      <w:r>
        <w:rPr>
          <w:rFonts w:ascii="Archivo Light" w:eastAsia="Archivo Light" w:hAnsi="Archivo Light"/>
          <w:i/>
          <w:color w:val="404040"/>
          <w:sz w:val="19"/>
        </w:rPr>
        <w:t>Elija la variante según la tendencia; es independiente de la calificación: un municipio REGULAR puede mostrar mejora sostenida.</w:t>
      </w:r>
    </w:p>
    <w:p w14:paraId="4B47D3EF" w14:textId="77777777" w:rsidR="003B72F0" w:rsidRDefault="00000000">
      <w:pPr>
        <w:keepNext/>
        <w:spacing w:after="20" w:line="240" w:lineRule="auto"/>
        <w:ind w:left="288"/>
      </w:pPr>
      <w:r>
        <w:rPr>
          <w:rFonts w:ascii="Archivo Light" w:eastAsia="Archivo Light" w:hAnsi="Archivo Light"/>
          <w:b/>
          <w:color w:val="1F3A5F"/>
          <w:sz w:val="19"/>
        </w:rPr>
        <w:t>Mejora sostenida</w:t>
      </w:r>
    </w:p>
    <w:p w14:paraId="1D9A459A" w14:textId="77777777" w:rsidR="003B72F0" w:rsidRDefault="00000000">
      <w:pPr>
        <w:spacing w:after="80" w:line="240" w:lineRule="auto"/>
        <w:ind w:left="576"/>
      </w:pPr>
      <w:r>
        <w:rPr>
          <w:rFonts w:ascii="Archivo Light" w:eastAsia="Archivo Light" w:hAnsi="Archivo Light"/>
          <w:sz w:val="20"/>
        </w:rPr>
        <w:t xml:space="preserve">A lo largo del periodo, </w:t>
      </w:r>
      <w:r>
        <w:rPr>
          <w:rFonts w:ascii="Archivo Light" w:eastAsia="Archivo Light" w:hAnsi="Archivo Light"/>
          <w:b/>
          <w:color w:val="9C2A1E"/>
          <w:sz w:val="20"/>
        </w:rPr>
        <w:t>[MUNICIPIO]</w:t>
      </w:r>
      <w:r>
        <w:rPr>
          <w:rFonts w:ascii="Archivo Light" w:eastAsia="Archivo Light" w:hAnsi="Archivo Light"/>
          <w:sz w:val="20"/>
        </w:rPr>
        <w:t xml:space="preserve"> muestra una tendencia de mejora: </w:t>
      </w:r>
      <w:r>
        <w:rPr>
          <w:rFonts w:ascii="Archivo Light" w:eastAsia="Archivo Light" w:hAnsi="Archivo Light"/>
          <w:b/>
          <w:color w:val="9C2A1E"/>
          <w:sz w:val="20"/>
        </w:rPr>
        <w:t>[INDICADORES]</w:t>
      </w:r>
      <w:r>
        <w:rPr>
          <w:rFonts w:ascii="Archivo Light" w:eastAsia="Archivo Light" w:hAnsi="Archivo Light"/>
          <w:sz w:val="20"/>
        </w:rPr>
        <w:t xml:space="preserve"> pasaron de </w:t>
      </w:r>
      <w:r>
        <w:rPr>
          <w:rFonts w:ascii="Archivo Light" w:eastAsia="Archivo Light" w:hAnsi="Archivo Light"/>
          <w:b/>
          <w:color w:val="9C2A1E"/>
          <w:sz w:val="20"/>
        </w:rPr>
        <w:t>[SITUACIÓN INICIAL]</w:t>
      </w:r>
      <w:r>
        <w:rPr>
          <w:rFonts w:ascii="Archivo Light" w:eastAsia="Archivo Light" w:hAnsi="Archivo Light"/>
          <w:sz w:val="20"/>
        </w:rPr>
        <w:t xml:space="preserve"> a </w:t>
      </w:r>
      <w:r>
        <w:rPr>
          <w:rFonts w:ascii="Archivo Light" w:eastAsia="Archivo Light" w:hAnsi="Archivo Light"/>
          <w:b/>
          <w:color w:val="9C2A1E"/>
          <w:sz w:val="20"/>
        </w:rPr>
        <w:t>[SITUACIÓN FINAL]</w:t>
      </w:r>
      <w:r>
        <w:rPr>
          <w:rFonts w:ascii="Archivo Light" w:eastAsia="Archivo Light" w:hAnsi="Archivo Light"/>
          <w:sz w:val="20"/>
        </w:rPr>
        <w:t>, y la mejora se mantiene en las ediciones más recientes. Esto sugiere capacidades que se han institucionalizado y que no dependen de una sola administración.</w:t>
      </w:r>
    </w:p>
    <w:p w14:paraId="426CED40" w14:textId="77777777" w:rsidR="003B72F0" w:rsidRDefault="00000000">
      <w:pPr>
        <w:keepNext/>
        <w:spacing w:after="20" w:line="240" w:lineRule="auto"/>
        <w:ind w:left="288"/>
      </w:pPr>
      <w:r>
        <w:rPr>
          <w:rFonts w:ascii="Archivo Light" w:eastAsia="Archivo Light" w:hAnsi="Archivo Light"/>
          <w:b/>
          <w:color w:val="1F3A5F"/>
          <w:sz w:val="19"/>
        </w:rPr>
        <w:t>Avances irregulares</w:t>
      </w:r>
    </w:p>
    <w:p w14:paraId="67D694F4" w14:textId="77777777" w:rsidR="003B72F0" w:rsidRDefault="00000000">
      <w:pPr>
        <w:spacing w:after="80" w:line="240" w:lineRule="auto"/>
        <w:ind w:left="576"/>
      </w:pPr>
      <w:r>
        <w:rPr>
          <w:rFonts w:ascii="Archivo Light" w:eastAsia="Archivo Light" w:hAnsi="Archivo Light"/>
          <w:sz w:val="20"/>
        </w:rPr>
        <w:t xml:space="preserve">El municipio registra avances, pero irregulares: </w:t>
      </w:r>
      <w:r>
        <w:rPr>
          <w:rFonts w:ascii="Archivo Light" w:eastAsia="Archivo Light" w:hAnsi="Archivo Light"/>
          <w:b/>
          <w:color w:val="9C2A1E"/>
          <w:sz w:val="20"/>
        </w:rPr>
        <w:t>[INDICADOR]</w:t>
      </w:r>
      <w:r>
        <w:rPr>
          <w:rFonts w:ascii="Archivo Light" w:eastAsia="Archivo Light" w:hAnsi="Archivo Light"/>
          <w:sz w:val="20"/>
        </w:rPr>
        <w:t xml:space="preserve"> mejora en </w:t>
      </w:r>
      <w:r>
        <w:rPr>
          <w:rFonts w:ascii="Archivo Light" w:eastAsia="Archivo Light" w:hAnsi="Archivo Light"/>
          <w:b/>
          <w:color w:val="9C2A1E"/>
          <w:sz w:val="20"/>
        </w:rPr>
        <w:t>[AÑOS]</w:t>
      </w:r>
      <w:r>
        <w:rPr>
          <w:rFonts w:ascii="Archivo Light" w:eastAsia="Archivo Light" w:hAnsi="Archivo Light"/>
          <w:sz w:val="20"/>
        </w:rPr>
        <w:t xml:space="preserve"> y retrocede en </w:t>
      </w:r>
      <w:r>
        <w:rPr>
          <w:rFonts w:ascii="Archivo Light" w:eastAsia="Archivo Light" w:hAnsi="Archivo Light"/>
          <w:b/>
          <w:color w:val="9C2A1E"/>
          <w:sz w:val="20"/>
        </w:rPr>
        <w:t>[AÑOS]</w:t>
      </w:r>
      <w:r>
        <w:rPr>
          <w:rFonts w:ascii="Archivo Light" w:eastAsia="Archivo Light" w:hAnsi="Archivo Light"/>
          <w:sz w:val="20"/>
        </w:rPr>
        <w:t xml:space="preserve">. Los cambios coinciden con </w:t>
      </w:r>
      <w:r>
        <w:rPr>
          <w:rFonts w:ascii="Archivo Light" w:eastAsia="Archivo Light" w:hAnsi="Archivo Light"/>
          <w:b/>
          <w:color w:val="9C2A1E"/>
          <w:sz w:val="20"/>
        </w:rPr>
        <w:t>[CAMBIO DE ADMINISTRACIÓN / FIN DE UN SUBSIDIO / OTRO]</w:t>
      </w:r>
      <w:r>
        <w:rPr>
          <w:rFonts w:ascii="Archivo Light" w:eastAsia="Archivo Light" w:hAnsi="Archivo Light"/>
          <w:sz w:val="20"/>
        </w:rPr>
        <w:t>, lo que indica que los avances aún no están consolidados.</w:t>
      </w:r>
    </w:p>
    <w:p w14:paraId="2E1D3347" w14:textId="77777777" w:rsidR="003B72F0" w:rsidRDefault="00000000">
      <w:pPr>
        <w:keepNext/>
        <w:spacing w:after="20" w:line="240" w:lineRule="auto"/>
        <w:ind w:left="288"/>
      </w:pPr>
      <w:r>
        <w:rPr>
          <w:rFonts w:ascii="Archivo Light" w:eastAsia="Archivo Light" w:hAnsi="Archivo Light"/>
          <w:b/>
          <w:color w:val="1F3A5F"/>
          <w:sz w:val="19"/>
        </w:rPr>
        <w:lastRenderedPageBreak/>
        <w:t>Estancamiento</w:t>
      </w:r>
    </w:p>
    <w:p w14:paraId="3144EE14" w14:textId="77777777" w:rsidR="003B72F0" w:rsidRDefault="00000000">
      <w:pPr>
        <w:spacing w:after="80" w:line="240" w:lineRule="auto"/>
        <w:ind w:left="576"/>
      </w:pPr>
      <w:r>
        <w:rPr>
          <w:rFonts w:ascii="Archivo Light" w:eastAsia="Archivo Light" w:hAnsi="Archivo Light"/>
          <w:sz w:val="20"/>
        </w:rPr>
        <w:t xml:space="preserve">No se observan cambios relevantes a lo largo del periodo: </w:t>
      </w:r>
      <w:r>
        <w:rPr>
          <w:rFonts w:ascii="Archivo Light" w:eastAsia="Archivo Light" w:hAnsi="Archivo Light"/>
          <w:b/>
          <w:color w:val="9C2A1E"/>
          <w:sz w:val="20"/>
        </w:rPr>
        <w:t>[INDICADORES]</w:t>
      </w:r>
      <w:r>
        <w:rPr>
          <w:rFonts w:ascii="Archivo Light" w:eastAsia="Archivo Light" w:hAnsi="Archivo Light"/>
          <w:sz w:val="20"/>
        </w:rPr>
        <w:t xml:space="preserve"> se mantienen en </w:t>
      </w:r>
      <w:r>
        <w:rPr>
          <w:rFonts w:ascii="Archivo Light" w:eastAsia="Archivo Light" w:hAnsi="Archivo Light"/>
          <w:b/>
          <w:color w:val="9C2A1E"/>
          <w:sz w:val="20"/>
        </w:rPr>
        <w:t>[NIVEL]</w:t>
      </w:r>
      <w:r>
        <w:rPr>
          <w:rFonts w:ascii="Archivo Light" w:eastAsia="Archivo Light" w:hAnsi="Archivo Light"/>
          <w:sz w:val="20"/>
        </w:rPr>
        <w:t xml:space="preserve"> en todas las ediciones. La función se sostiene en el mismo punto, sin mejoras ni retrocesos.</w:t>
      </w:r>
    </w:p>
    <w:p w14:paraId="3C6E5373" w14:textId="77777777" w:rsidR="003B72F0" w:rsidRDefault="00000000">
      <w:pPr>
        <w:keepNext/>
        <w:spacing w:after="20" w:line="240" w:lineRule="auto"/>
        <w:ind w:left="288"/>
      </w:pPr>
      <w:r>
        <w:rPr>
          <w:rFonts w:ascii="Archivo Light" w:eastAsia="Archivo Light" w:hAnsi="Archivo Light"/>
          <w:b/>
          <w:color w:val="1F3A5F"/>
          <w:sz w:val="19"/>
        </w:rPr>
        <w:t>Deterioro</w:t>
      </w:r>
    </w:p>
    <w:p w14:paraId="6F8448FA" w14:textId="77777777" w:rsidR="003B72F0" w:rsidRDefault="00000000">
      <w:pPr>
        <w:spacing w:after="80" w:line="240" w:lineRule="auto"/>
        <w:ind w:left="576"/>
      </w:pPr>
      <w:r>
        <w:rPr>
          <w:rFonts w:ascii="Archivo Light" w:eastAsia="Archivo Light" w:hAnsi="Archivo Light"/>
          <w:sz w:val="20"/>
        </w:rPr>
        <w:t xml:space="preserve">Se observa un deterioro: </w:t>
      </w:r>
      <w:r>
        <w:rPr>
          <w:rFonts w:ascii="Archivo Light" w:eastAsia="Archivo Light" w:hAnsi="Archivo Light"/>
          <w:b/>
          <w:color w:val="9C2A1E"/>
          <w:sz w:val="20"/>
        </w:rPr>
        <w:t>[INDICADORES]</w:t>
      </w:r>
      <w:r>
        <w:rPr>
          <w:rFonts w:ascii="Archivo Light" w:eastAsia="Archivo Light" w:hAnsi="Archivo Light"/>
          <w:sz w:val="20"/>
        </w:rPr>
        <w:t xml:space="preserve"> retroceden de </w:t>
      </w:r>
      <w:r>
        <w:rPr>
          <w:rFonts w:ascii="Archivo Light" w:eastAsia="Archivo Light" w:hAnsi="Archivo Light"/>
          <w:b/>
          <w:color w:val="9C2A1E"/>
          <w:sz w:val="20"/>
        </w:rPr>
        <w:t>[X]</w:t>
      </w:r>
      <w:r>
        <w:rPr>
          <w:rFonts w:ascii="Archivo Light" w:eastAsia="Archivo Light" w:hAnsi="Archivo Light"/>
          <w:sz w:val="20"/>
        </w:rPr>
        <w:t xml:space="preserve"> a </w:t>
      </w:r>
      <w:r>
        <w:rPr>
          <w:rFonts w:ascii="Archivo Light" w:eastAsia="Archivo Light" w:hAnsi="Archivo Light"/>
          <w:b/>
          <w:color w:val="9C2A1E"/>
          <w:sz w:val="20"/>
        </w:rPr>
        <w:t>[Y]</w:t>
      </w:r>
      <w:r>
        <w:rPr>
          <w:rFonts w:ascii="Archivo Light" w:eastAsia="Archivo Light" w:hAnsi="Archivo Light"/>
          <w:sz w:val="20"/>
        </w:rPr>
        <w:t xml:space="preserve"> entre </w:t>
      </w:r>
      <w:r>
        <w:rPr>
          <w:rFonts w:ascii="Archivo Light" w:eastAsia="Archivo Light" w:hAnsi="Archivo Light"/>
          <w:b/>
          <w:color w:val="9C2A1E"/>
          <w:sz w:val="20"/>
        </w:rPr>
        <w:t>[AÑO]</w:t>
      </w:r>
      <w:r>
        <w:rPr>
          <w:rFonts w:ascii="Archivo Light" w:eastAsia="Archivo Light" w:hAnsi="Archivo Light"/>
          <w:sz w:val="20"/>
        </w:rPr>
        <w:t xml:space="preserve"> y </w:t>
      </w:r>
      <w:r>
        <w:rPr>
          <w:rFonts w:ascii="Archivo Light" w:eastAsia="Archivo Light" w:hAnsi="Archivo Light"/>
          <w:b/>
          <w:color w:val="9C2A1E"/>
          <w:sz w:val="20"/>
        </w:rPr>
        <w:t>[AÑO]</w:t>
      </w:r>
      <w:r>
        <w:rPr>
          <w:rFonts w:ascii="Archivo Light" w:eastAsia="Archivo Light" w:hAnsi="Archivo Light"/>
          <w:sz w:val="20"/>
        </w:rPr>
        <w:t>. Es necesario identificar si responde a recortes presupuestales, a la rotación de personal o a cambios de administración.</w:t>
      </w:r>
    </w:p>
    <w:p w14:paraId="40F095BB" w14:textId="77777777" w:rsidR="003B72F0" w:rsidRDefault="00000000">
      <w:pPr>
        <w:keepNext/>
        <w:spacing w:after="20" w:line="240" w:lineRule="auto"/>
        <w:ind w:left="288"/>
      </w:pPr>
      <w:r>
        <w:rPr>
          <w:rFonts w:ascii="Archivo Light" w:eastAsia="Archivo Light" w:hAnsi="Archivo Light"/>
          <w:b/>
          <w:color w:val="1F3A5F"/>
          <w:sz w:val="19"/>
        </w:rPr>
        <w:t>Datos insuficientes</w:t>
      </w:r>
    </w:p>
    <w:p w14:paraId="68AD0AF6" w14:textId="77777777" w:rsidR="003B72F0" w:rsidRDefault="00000000">
      <w:pPr>
        <w:spacing w:after="80" w:line="240" w:lineRule="auto"/>
        <w:ind w:left="576"/>
      </w:pPr>
      <w:r>
        <w:rPr>
          <w:rFonts w:ascii="Archivo Light" w:eastAsia="Archivo Light" w:hAnsi="Archivo Light"/>
          <w:sz w:val="20"/>
        </w:rPr>
        <w:t xml:space="preserve">La falta de información en </w:t>
      </w:r>
      <w:r>
        <w:rPr>
          <w:rFonts w:ascii="Archivo Light" w:eastAsia="Archivo Light" w:hAnsi="Archivo Light"/>
          <w:b/>
          <w:color w:val="9C2A1E"/>
          <w:sz w:val="20"/>
        </w:rPr>
        <w:t>[AÑOS / INDICADORES]</w:t>
      </w:r>
      <w:r>
        <w:rPr>
          <w:rFonts w:ascii="Archivo Light" w:eastAsia="Archivo Light" w:hAnsi="Archivo Light"/>
          <w:sz w:val="20"/>
        </w:rPr>
        <w:t xml:space="preserve"> impide identificar una tendencia. La ausencia de reporte es en sí misma un hallazgo: el municipio no documenta su función de seguridad ante el INEGI.</w:t>
      </w:r>
    </w:p>
    <w:p w14:paraId="518A6C03" w14:textId="77777777" w:rsidR="007F475B" w:rsidRPr="00AA3D44" w:rsidRDefault="007F475B" w:rsidP="00E33CBF">
      <w:pPr>
        <w:spacing w:before="320" w:after="320" w:line="360" w:lineRule="auto"/>
        <w:ind w:left="567" w:right="616" w:firstLine="284"/>
        <w:contextualSpacing/>
        <w:jc w:val="both"/>
        <w:rPr>
          <w:rFonts w:ascii="Archivo Light" w:hAnsi="Archivo Light" w:cs="Archivo Light"/>
        </w:rPr>
      </w:pPr>
      <w:r w:rsidRPr="00AA3D44">
        <w:rPr>
          <w:rFonts w:ascii="Archivo Light" w:hAnsi="Archivo Light" w:cs="Archivo Light"/>
          <w:i/>
          <w:iCs/>
        </w:rPr>
        <w:t xml:space="preserve">Resumir de forma general la interpretación de los indicadores en su conjunto, durante el último período, es decir, los 2 años más recientes. </w:t>
      </w:r>
      <w:r w:rsidRPr="00AA3D44">
        <w:rPr>
          <w:rFonts w:ascii="Archivo Light" w:hAnsi="Archivo Light" w:cs="Archivo Light"/>
        </w:rPr>
        <w:tab/>
      </w:r>
      <w:r w:rsidRPr="00AA3D44">
        <w:rPr>
          <w:rFonts w:ascii="Archivo Light" w:hAnsi="Archivo Light" w:cs="Archivo Light"/>
        </w:rPr>
        <w:tab/>
      </w:r>
    </w:p>
    <w:p w14:paraId="465E9777" w14:textId="77777777" w:rsidR="007F475B" w:rsidRDefault="007F475B" w:rsidP="00E33CBF">
      <w:pPr>
        <w:spacing w:before="320" w:after="320" w:line="360" w:lineRule="auto"/>
        <w:ind w:left="567" w:right="616" w:firstLine="284"/>
        <w:contextualSpacing/>
        <w:jc w:val="both"/>
        <w:rPr>
          <w:rFonts w:ascii="Archivo Light" w:hAnsi="Archivo Light" w:cs="Archivo Light"/>
        </w:rPr>
      </w:pPr>
      <w:r w:rsidRPr="00AA3D44">
        <w:rPr>
          <w:rFonts w:ascii="Archivo Light" w:hAnsi="Archivo Light" w:cs="Archivo Light"/>
        </w:rPr>
        <w:t>[INSERTAR DE DOS A TRES P</w:t>
      </w:r>
      <w:r w:rsidR="002D49C7" w:rsidRPr="00AA3D44">
        <w:rPr>
          <w:rFonts w:ascii="Archivo Light" w:hAnsi="Archivo Light" w:cs="Archivo Light"/>
        </w:rPr>
        <w:t>Á</w:t>
      </w:r>
      <w:r w:rsidRPr="00AA3D44">
        <w:rPr>
          <w:rFonts w:ascii="Archivo Light" w:hAnsi="Archivo Light" w:cs="Archivo Light"/>
        </w:rPr>
        <w:t>RRAFOS]</w:t>
      </w:r>
    </w:p>
    <w:p w14:paraId="35E58B0B" w14:textId="77777777" w:rsidR="00FF0D65" w:rsidRDefault="00FF0D65" w:rsidP="00E33CBF">
      <w:pPr>
        <w:spacing w:before="320" w:after="320" w:line="360" w:lineRule="auto"/>
        <w:ind w:left="567" w:right="616" w:firstLine="284"/>
        <w:contextualSpacing/>
        <w:jc w:val="both"/>
        <w:rPr>
          <w:rFonts w:ascii="Archivo Light" w:hAnsi="Archivo Light" w:cs="Archivo Light"/>
        </w:rPr>
      </w:pPr>
      <w:r>
        <w:rPr>
          <w:rFonts w:ascii="Archivo Light" w:hAnsi="Archivo Light" w:cs="Archivo Light"/>
        </w:rPr>
        <w:t xml:space="preserve">Un párrafo de protección civil, </w:t>
      </w:r>
    </w:p>
    <w:p w14:paraId="42140488" w14:textId="77777777" w:rsidR="00FF0D65" w:rsidRDefault="00FF0D65" w:rsidP="00E33CBF">
      <w:pPr>
        <w:spacing w:before="320" w:after="320" w:line="360" w:lineRule="auto"/>
        <w:ind w:left="567" w:right="616" w:firstLine="284"/>
        <w:contextualSpacing/>
        <w:jc w:val="both"/>
        <w:rPr>
          <w:rFonts w:ascii="Archivo Light" w:hAnsi="Archivo Light" w:cs="Archivo Light"/>
        </w:rPr>
      </w:pPr>
      <w:r>
        <w:rPr>
          <w:rFonts w:ascii="Archivo Light" w:hAnsi="Archivo Light" w:cs="Archivo Light"/>
        </w:rPr>
        <w:t>Uno de condiciones laborales</w:t>
      </w:r>
    </w:p>
    <w:p w14:paraId="14FE9F97" w14:textId="77777777" w:rsidR="00FF0D65" w:rsidRPr="00AA3D44" w:rsidRDefault="00FF0D65" w:rsidP="00E33CBF">
      <w:pPr>
        <w:spacing w:before="320" w:after="320" w:line="360" w:lineRule="auto"/>
        <w:ind w:left="567" w:right="616" w:firstLine="284"/>
        <w:contextualSpacing/>
        <w:jc w:val="both"/>
        <w:rPr>
          <w:rFonts w:ascii="Archivo Light" w:hAnsi="Archivo Light" w:cs="Archivo Light"/>
        </w:rPr>
      </w:pPr>
      <w:r>
        <w:rPr>
          <w:rFonts w:ascii="Archivo Light" w:hAnsi="Archivo Light" w:cs="Archivo Light"/>
        </w:rPr>
        <w:t>Uno de inteligencia policial y eficiencia</w:t>
      </w:r>
    </w:p>
    <w:p w14:paraId="073D1097" w14:textId="77777777" w:rsidR="003B72F0" w:rsidRDefault="00000000">
      <w:pPr>
        <w:keepNext/>
        <w:shd w:val="clear" w:color="auto" w:fill="EEF2F7"/>
        <w:spacing w:before="120" w:after="40" w:line="240" w:lineRule="auto"/>
      </w:pPr>
      <w:r>
        <w:rPr>
          <w:rFonts w:ascii="Archivo Light" w:eastAsia="Archivo Light" w:hAnsi="Archivo Light"/>
          <w:b/>
          <w:color w:val="1F3A5F"/>
          <w:sz w:val="21"/>
        </w:rPr>
        <w:t xml:space="preserve">TEXTOS BASE · Último periodo · Enunciado inicial  </w:t>
      </w:r>
      <w:r>
        <w:rPr>
          <w:rFonts w:ascii="Archivo Light" w:eastAsia="Archivo Light" w:hAnsi="Archivo Light"/>
          <w:i/>
          <w:color w:val="404040"/>
          <w:sz w:val="18"/>
        </w:rPr>
        <w:t>[borrar al finalizar]</w:t>
      </w:r>
    </w:p>
    <w:p w14:paraId="4CB23531" w14:textId="77777777" w:rsidR="003B72F0" w:rsidRDefault="00000000">
      <w:pPr>
        <w:spacing w:after="60" w:line="240" w:lineRule="auto"/>
      </w:pPr>
      <w:r>
        <w:rPr>
          <w:rFonts w:ascii="Archivo Light" w:eastAsia="Archivo Light" w:hAnsi="Archivo Light"/>
          <w:i/>
          <w:color w:val="404040"/>
          <w:sz w:val="19"/>
        </w:rPr>
        <w:t>Use la calificación del último periodo.</w:t>
      </w:r>
    </w:p>
    <w:p w14:paraId="6BAF6573" w14:textId="77777777" w:rsidR="003B72F0" w:rsidRDefault="00000000">
      <w:pPr>
        <w:keepNext/>
        <w:spacing w:after="20" w:line="240" w:lineRule="auto"/>
        <w:ind w:left="288"/>
      </w:pPr>
      <w:r>
        <w:rPr>
          <w:rFonts w:ascii="Archivo Light" w:eastAsia="Archivo Light" w:hAnsi="Archivo Light"/>
          <w:b/>
          <w:color w:val="1F3A5F"/>
          <w:sz w:val="19"/>
        </w:rPr>
        <w:t>EXCELENTE</w:t>
      </w:r>
    </w:p>
    <w:p w14:paraId="42D3E603" w14:textId="77777777" w:rsidR="003B72F0" w:rsidRDefault="00000000">
      <w:pPr>
        <w:spacing w:after="80" w:line="240" w:lineRule="auto"/>
        <w:ind w:left="576"/>
      </w:pPr>
      <w:r>
        <w:rPr>
          <w:rFonts w:ascii="Archivo Light" w:eastAsia="Archivo Light" w:hAnsi="Archivo Light"/>
          <w:sz w:val="20"/>
        </w:rPr>
        <w:t>En el último periodo (</w:t>
      </w:r>
      <w:r>
        <w:rPr>
          <w:rFonts w:ascii="Archivo Light" w:eastAsia="Archivo Light" w:hAnsi="Archivo Light"/>
          <w:b/>
          <w:color w:val="9C2A1E"/>
          <w:sz w:val="20"/>
        </w:rPr>
        <w:t>[AÑO]</w:t>
      </w:r>
      <w:r>
        <w:rPr>
          <w:rFonts w:ascii="Archivo Light" w:eastAsia="Archivo Light" w:hAnsi="Archivo Light"/>
          <w:sz w:val="20"/>
        </w:rPr>
        <w:t>-</w:t>
      </w:r>
      <w:r>
        <w:rPr>
          <w:rFonts w:ascii="Archivo Light" w:eastAsia="Archivo Light" w:hAnsi="Archivo Light"/>
          <w:b/>
          <w:color w:val="9C2A1E"/>
          <w:sz w:val="20"/>
        </w:rPr>
        <w:t>[AÑO]</w:t>
      </w:r>
      <w:r>
        <w:rPr>
          <w:rFonts w:ascii="Archivo Light" w:eastAsia="Archivo Light" w:hAnsi="Archivo Light"/>
          <w:sz w:val="20"/>
        </w:rPr>
        <w:t xml:space="preserve">), </w:t>
      </w:r>
      <w:r>
        <w:rPr>
          <w:rFonts w:ascii="Archivo Light" w:eastAsia="Archivo Light" w:hAnsi="Archivo Light"/>
          <w:b/>
          <w:color w:val="9C2A1E"/>
          <w:sz w:val="20"/>
        </w:rPr>
        <w:t>[MUNICIPIO]</w:t>
      </w:r>
      <w:r>
        <w:rPr>
          <w:rFonts w:ascii="Archivo Light" w:eastAsia="Archivo Light" w:hAnsi="Archivo Light"/>
          <w:sz w:val="20"/>
        </w:rPr>
        <w:t xml:space="preserve"> obtiene una calificación EXCELENTE, </w:t>
      </w:r>
      <w:r>
        <w:rPr>
          <w:rFonts w:ascii="Archivo Light" w:eastAsia="Archivo Light" w:hAnsi="Archivo Light"/>
          <w:b/>
          <w:color w:val="9C2A1E"/>
          <w:sz w:val="20"/>
        </w:rPr>
        <w:t>[igual / superior]</w:t>
      </w:r>
      <w:r>
        <w:rPr>
          <w:rFonts w:ascii="Archivo Light" w:eastAsia="Archivo Light" w:hAnsi="Archivo Light"/>
          <w:sz w:val="20"/>
        </w:rPr>
        <w:t xml:space="preserve"> a la del periodo completo: cumple los estándares de referencia en las tres dimensiones evaluadas.</w:t>
      </w:r>
    </w:p>
    <w:p w14:paraId="562BD6E2" w14:textId="77777777" w:rsidR="003B72F0" w:rsidRDefault="00000000">
      <w:pPr>
        <w:keepNext/>
        <w:spacing w:after="20" w:line="240" w:lineRule="auto"/>
        <w:ind w:left="288"/>
      </w:pPr>
      <w:r>
        <w:rPr>
          <w:rFonts w:ascii="Archivo Light" w:eastAsia="Archivo Light" w:hAnsi="Archivo Light"/>
          <w:b/>
          <w:color w:val="1F3A5F"/>
          <w:sz w:val="19"/>
        </w:rPr>
        <w:t>MUY BIEN</w:t>
      </w:r>
    </w:p>
    <w:p w14:paraId="6ADF751D" w14:textId="77777777" w:rsidR="003B72F0" w:rsidRDefault="00000000">
      <w:pPr>
        <w:spacing w:after="80" w:line="240" w:lineRule="auto"/>
        <w:ind w:left="576"/>
      </w:pPr>
      <w:r>
        <w:rPr>
          <w:rFonts w:ascii="Archivo Light" w:eastAsia="Archivo Light" w:hAnsi="Archivo Light"/>
          <w:sz w:val="20"/>
        </w:rPr>
        <w:t>En el último periodo (</w:t>
      </w:r>
      <w:r>
        <w:rPr>
          <w:rFonts w:ascii="Archivo Light" w:eastAsia="Archivo Light" w:hAnsi="Archivo Light"/>
          <w:b/>
          <w:color w:val="9C2A1E"/>
          <w:sz w:val="20"/>
        </w:rPr>
        <w:t>[AÑO]</w:t>
      </w:r>
      <w:r>
        <w:rPr>
          <w:rFonts w:ascii="Archivo Light" w:eastAsia="Archivo Light" w:hAnsi="Archivo Light"/>
          <w:sz w:val="20"/>
        </w:rPr>
        <w:t>-</w:t>
      </w:r>
      <w:r>
        <w:rPr>
          <w:rFonts w:ascii="Archivo Light" w:eastAsia="Archivo Light" w:hAnsi="Archivo Light"/>
          <w:b/>
          <w:color w:val="9C2A1E"/>
          <w:sz w:val="20"/>
        </w:rPr>
        <w:t>[AÑO]</w:t>
      </w:r>
      <w:r>
        <w:rPr>
          <w:rFonts w:ascii="Archivo Light" w:eastAsia="Archivo Light" w:hAnsi="Archivo Light"/>
          <w:sz w:val="20"/>
        </w:rPr>
        <w:t xml:space="preserve">), </w:t>
      </w:r>
      <w:r>
        <w:rPr>
          <w:rFonts w:ascii="Archivo Light" w:eastAsia="Archivo Light" w:hAnsi="Archivo Light"/>
          <w:b/>
          <w:color w:val="9C2A1E"/>
          <w:sz w:val="20"/>
        </w:rPr>
        <w:t>[MUNICIPIO]</w:t>
      </w:r>
      <w:r>
        <w:rPr>
          <w:rFonts w:ascii="Archivo Light" w:eastAsia="Archivo Light" w:hAnsi="Archivo Light"/>
          <w:sz w:val="20"/>
        </w:rPr>
        <w:t xml:space="preserve"> obtiene una calificación de MUY BIEN, </w:t>
      </w:r>
      <w:r>
        <w:rPr>
          <w:rFonts w:ascii="Archivo Light" w:eastAsia="Archivo Light" w:hAnsi="Archivo Light"/>
          <w:b/>
          <w:color w:val="9C2A1E"/>
          <w:sz w:val="20"/>
        </w:rPr>
        <w:t>[igual / superior / inferior]</w:t>
      </w:r>
      <w:r>
        <w:rPr>
          <w:rFonts w:ascii="Archivo Light" w:eastAsia="Archivo Light" w:hAnsi="Archivo Light"/>
          <w:sz w:val="20"/>
        </w:rPr>
        <w:t xml:space="preserve"> a la del periodo completo: cumple la mayoría de los estándares, con carencias puntuales en </w:t>
      </w:r>
      <w:r>
        <w:rPr>
          <w:rFonts w:ascii="Archivo Light" w:eastAsia="Archivo Light" w:hAnsi="Archivo Light"/>
          <w:b/>
          <w:color w:val="9C2A1E"/>
          <w:sz w:val="20"/>
        </w:rPr>
        <w:t>[DIMENSIÓN]</w:t>
      </w:r>
      <w:r>
        <w:rPr>
          <w:rFonts w:ascii="Archivo Light" w:eastAsia="Archivo Light" w:hAnsi="Archivo Light"/>
          <w:sz w:val="20"/>
        </w:rPr>
        <w:t>.</w:t>
      </w:r>
    </w:p>
    <w:p w14:paraId="199CD1A6" w14:textId="77777777" w:rsidR="003B72F0" w:rsidRDefault="00000000">
      <w:pPr>
        <w:keepNext/>
        <w:spacing w:after="20" w:line="240" w:lineRule="auto"/>
        <w:ind w:left="288"/>
      </w:pPr>
      <w:r>
        <w:rPr>
          <w:rFonts w:ascii="Archivo Light" w:eastAsia="Archivo Light" w:hAnsi="Archivo Light"/>
          <w:b/>
          <w:color w:val="1F3A5F"/>
          <w:sz w:val="19"/>
        </w:rPr>
        <w:t>REGULAR</w:t>
      </w:r>
    </w:p>
    <w:p w14:paraId="30238760" w14:textId="77777777" w:rsidR="003B72F0" w:rsidRDefault="00000000">
      <w:pPr>
        <w:spacing w:after="80" w:line="240" w:lineRule="auto"/>
        <w:ind w:left="576"/>
      </w:pPr>
      <w:r>
        <w:rPr>
          <w:rFonts w:ascii="Archivo Light" w:eastAsia="Archivo Light" w:hAnsi="Archivo Light"/>
          <w:sz w:val="20"/>
        </w:rPr>
        <w:t>En el último periodo (</w:t>
      </w:r>
      <w:r>
        <w:rPr>
          <w:rFonts w:ascii="Archivo Light" w:eastAsia="Archivo Light" w:hAnsi="Archivo Light"/>
          <w:b/>
          <w:color w:val="9C2A1E"/>
          <w:sz w:val="20"/>
        </w:rPr>
        <w:t>[AÑO]</w:t>
      </w:r>
      <w:r>
        <w:rPr>
          <w:rFonts w:ascii="Archivo Light" w:eastAsia="Archivo Light" w:hAnsi="Archivo Light"/>
          <w:sz w:val="20"/>
        </w:rPr>
        <w:t>-</w:t>
      </w:r>
      <w:r>
        <w:rPr>
          <w:rFonts w:ascii="Archivo Light" w:eastAsia="Archivo Light" w:hAnsi="Archivo Light"/>
          <w:b/>
          <w:color w:val="9C2A1E"/>
          <w:sz w:val="20"/>
        </w:rPr>
        <w:t>[AÑO]</w:t>
      </w:r>
      <w:r>
        <w:rPr>
          <w:rFonts w:ascii="Archivo Light" w:eastAsia="Archivo Light" w:hAnsi="Archivo Light"/>
          <w:sz w:val="20"/>
        </w:rPr>
        <w:t xml:space="preserve">), </w:t>
      </w:r>
      <w:r>
        <w:rPr>
          <w:rFonts w:ascii="Archivo Light" w:eastAsia="Archivo Light" w:hAnsi="Archivo Light"/>
          <w:b/>
          <w:color w:val="9C2A1E"/>
          <w:sz w:val="20"/>
        </w:rPr>
        <w:t>[MUNICIPIO]</w:t>
      </w:r>
      <w:r>
        <w:rPr>
          <w:rFonts w:ascii="Archivo Light" w:eastAsia="Archivo Light" w:hAnsi="Archivo Light"/>
          <w:sz w:val="20"/>
        </w:rPr>
        <w:t xml:space="preserve"> obtiene una calificación REGULAR, </w:t>
      </w:r>
      <w:r>
        <w:rPr>
          <w:rFonts w:ascii="Archivo Light" w:eastAsia="Archivo Light" w:hAnsi="Archivo Light"/>
          <w:b/>
          <w:color w:val="9C2A1E"/>
          <w:sz w:val="20"/>
        </w:rPr>
        <w:t>[igual / superior / inferior]</w:t>
      </w:r>
      <w:r>
        <w:rPr>
          <w:rFonts w:ascii="Archivo Light" w:eastAsia="Archivo Light" w:hAnsi="Archivo Light"/>
          <w:sz w:val="20"/>
        </w:rPr>
        <w:t xml:space="preserve"> a la del periodo completo: cumple lo básico, pero sin alcanzar los estándares en </w:t>
      </w:r>
      <w:r>
        <w:rPr>
          <w:rFonts w:ascii="Archivo Light" w:eastAsia="Archivo Light" w:hAnsi="Archivo Light"/>
          <w:b/>
          <w:color w:val="9C2A1E"/>
          <w:sz w:val="20"/>
        </w:rPr>
        <w:t>[DIMENSIONES]</w:t>
      </w:r>
      <w:r>
        <w:rPr>
          <w:rFonts w:ascii="Archivo Light" w:eastAsia="Archivo Light" w:hAnsi="Archivo Light"/>
          <w:sz w:val="20"/>
        </w:rPr>
        <w:t>.</w:t>
      </w:r>
    </w:p>
    <w:p w14:paraId="5E0D3EF2" w14:textId="77777777" w:rsidR="003B72F0" w:rsidRDefault="00000000">
      <w:pPr>
        <w:keepNext/>
        <w:spacing w:after="20" w:line="240" w:lineRule="auto"/>
        <w:ind w:left="288"/>
      </w:pPr>
      <w:r>
        <w:rPr>
          <w:rFonts w:ascii="Archivo Light" w:eastAsia="Archivo Light" w:hAnsi="Archivo Light"/>
          <w:b/>
          <w:color w:val="1F3A5F"/>
          <w:sz w:val="19"/>
        </w:rPr>
        <w:t>MAL</w:t>
      </w:r>
    </w:p>
    <w:p w14:paraId="3D34B849" w14:textId="77777777" w:rsidR="003B72F0" w:rsidRDefault="00000000">
      <w:pPr>
        <w:spacing w:after="80" w:line="240" w:lineRule="auto"/>
        <w:ind w:left="576"/>
      </w:pPr>
      <w:r>
        <w:rPr>
          <w:rFonts w:ascii="Archivo Light" w:eastAsia="Archivo Light" w:hAnsi="Archivo Light"/>
          <w:sz w:val="20"/>
        </w:rPr>
        <w:t>En el último periodo (</w:t>
      </w:r>
      <w:r>
        <w:rPr>
          <w:rFonts w:ascii="Archivo Light" w:eastAsia="Archivo Light" w:hAnsi="Archivo Light"/>
          <w:b/>
          <w:color w:val="9C2A1E"/>
          <w:sz w:val="20"/>
        </w:rPr>
        <w:t>[AÑO]</w:t>
      </w:r>
      <w:r>
        <w:rPr>
          <w:rFonts w:ascii="Archivo Light" w:eastAsia="Archivo Light" w:hAnsi="Archivo Light"/>
          <w:sz w:val="20"/>
        </w:rPr>
        <w:t>-</w:t>
      </w:r>
      <w:r>
        <w:rPr>
          <w:rFonts w:ascii="Archivo Light" w:eastAsia="Archivo Light" w:hAnsi="Archivo Light"/>
          <w:b/>
          <w:color w:val="9C2A1E"/>
          <w:sz w:val="20"/>
        </w:rPr>
        <w:t>[AÑO]</w:t>
      </w:r>
      <w:r>
        <w:rPr>
          <w:rFonts w:ascii="Archivo Light" w:eastAsia="Archivo Light" w:hAnsi="Archivo Light"/>
          <w:sz w:val="20"/>
        </w:rPr>
        <w:t xml:space="preserve">), </w:t>
      </w:r>
      <w:r>
        <w:rPr>
          <w:rFonts w:ascii="Archivo Light" w:eastAsia="Archivo Light" w:hAnsi="Archivo Light"/>
          <w:b/>
          <w:color w:val="9C2A1E"/>
          <w:sz w:val="20"/>
        </w:rPr>
        <w:t>[MUNICIPIO]</w:t>
      </w:r>
      <w:r>
        <w:rPr>
          <w:rFonts w:ascii="Archivo Light" w:eastAsia="Archivo Light" w:hAnsi="Archivo Light"/>
          <w:sz w:val="20"/>
        </w:rPr>
        <w:t xml:space="preserve"> obtiene una calificación de MAL, </w:t>
      </w:r>
      <w:r>
        <w:rPr>
          <w:rFonts w:ascii="Archivo Light" w:eastAsia="Archivo Light" w:hAnsi="Archivo Light"/>
          <w:b/>
          <w:color w:val="9C2A1E"/>
          <w:sz w:val="20"/>
        </w:rPr>
        <w:t>[igual / superior / inferior]</w:t>
      </w:r>
      <w:r>
        <w:rPr>
          <w:rFonts w:ascii="Archivo Light" w:eastAsia="Archivo Light" w:hAnsi="Archivo Light"/>
          <w:sz w:val="20"/>
        </w:rPr>
        <w:t xml:space="preserve"> a la del periodo completo: las carencias en </w:t>
      </w:r>
      <w:r>
        <w:rPr>
          <w:rFonts w:ascii="Archivo Light" w:eastAsia="Archivo Light" w:hAnsi="Archivo Light"/>
          <w:b/>
          <w:color w:val="9C2A1E"/>
          <w:sz w:val="20"/>
        </w:rPr>
        <w:t>[DIMENSIONES]</w:t>
      </w:r>
      <w:r>
        <w:rPr>
          <w:rFonts w:ascii="Archivo Light" w:eastAsia="Archivo Light" w:hAnsi="Archivo Light"/>
          <w:sz w:val="20"/>
        </w:rPr>
        <w:t xml:space="preserve"> impiden cumplir el propósito de la función.</w:t>
      </w:r>
    </w:p>
    <w:p w14:paraId="2A8E915A" w14:textId="77777777" w:rsidR="003B72F0" w:rsidRDefault="00000000">
      <w:pPr>
        <w:keepNext/>
        <w:spacing w:after="20" w:line="240" w:lineRule="auto"/>
        <w:ind w:left="288"/>
      </w:pPr>
      <w:r>
        <w:rPr>
          <w:rFonts w:ascii="Archivo Light" w:eastAsia="Archivo Light" w:hAnsi="Archivo Light"/>
          <w:b/>
          <w:color w:val="1F3A5F"/>
          <w:sz w:val="19"/>
        </w:rPr>
        <w:t>CATASTRÓFICO</w:t>
      </w:r>
    </w:p>
    <w:p w14:paraId="3A6AF274" w14:textId="77777777" w:rsidR="003B72F0" w:rsidRDefault="00000000">
      <w:pPr>
        <w:spacing w:after="80" w:line="240" w:lineRule="auto"/>
        <w:ind w:left="576"/>
      </w:pPr>
      <w:r>
        <w:rPr>
          <w:rFonts w:ascii="Archivo Light" w:eastAsia="Archivo Light" w:hAnsi="Archivo Light"/>
          <w:sz w:val="20"/>
        </w:rPr>
        <w:t>En el último periodo (</w:t>
      </w:r>
      <w:r>
        <w:rPr>
          <w:rFonts w:ascii="Archivo Light" w:eastAsia="Archivo Light" w:hAnsi="Archivo Light"/>
          <w:b/>
          <w:color w:val="9C2A1E"/>
          <w:sz w:val="20"/>
        </w:rPr>
        <w:t>[AÑO]</w:t>
      </w:r>
      <w:r>
        <w:rPr>
          <w:rFonts w:ascii="Archivo Light" w:eastAsia="Archivo Light" w:hAnsi="Archivo Light"/>
          <w:sz w:val="20"/>
        </w:rPr>
        <w:t>-</w:t>
      </w:r>
      <w:r>
        <w:rPr>
          <w:rFonts w:ascii="Archivo Light" w:eastAsia="Archivo Light" w:hAnsi="Archivo Light"/>
          <w:b/>
          <w:color w:val="9C2A1E"/>
          <w:sz w:val="20"/>
        </w:rPr>
        <w:t>[AÑO]</w:t>
      </w:r>
      <w:r>
        <w:rPr>
          <w:rFonts w:ascii="Archivo Light" w:eastAsia="Archivo Light" w:hAnsi="Archivo Light"/>
          <w:sz w:val="20"/>
        </w:rPr>
        <w:t xml:space="preserve">), </w:t>
      </w:r>
      <w:r>
        <w:rPr>
          <w:rFonts w:ascii="Archivo Light" w:eastAsia="Archivo Light" w:hAnsi="Archivo Light"/>
          <w:b/>
          <w:color w:val="9C2A1E"/>
          <w:sz w:val="20"/>
        </w:rPr>
        <w:t>[MUNICIPIO]</w:t>
      </w:r>
      <w:r>
        <w:rPr>
          <w:rFonts w:ascii="Archivo Light" w:eastAsia="Archivo Light" w:hAnsi="Archivo Light"/>
          <w:sz w:val="20"/>
        </w:rPr>
        <w:t xml:space="preserve"> obtiene una calificación CATASTRÓFICA, </w:t>
      </w:r>
      <w:r>
        <w:rPr>
          <w:rFonts w:ascii="Archivo Light" w:eastAsia="Archivo Light" w:hAnsi="Archivo Light"/>
          <w:b/>
          <w:color w:val="9C2A1E"/>
          <w:sz w:val="20"/>
        </w:rPr>
        <w:t>[igual / inferior]</w:t>
      </w:r>
      <w:r>
        <w:rPr>
          <w:rFonts w:ascii="Archivo Light" w:eastAsia="Archivo Light" w:hAnsi="Archivo Light"/>
          <w:sz w:val="20"/>
        </w:rPr>
        <w:t xml:space="preserve"> a la del periodo completo: la función no existe en la práctica o no se reportó información.</w:t>
      </w:r>
    </w:p>
    <w:p w14:paraId="33E40DEE" w14:textId="77777777" w:rsidR="003B72F0" w:rsidRDefault="00000000">
      <w:pPr>
        <w:keepNext/>
        <w:shd w:val="clear" w:color="auto" w:fill="EEF2F7"/>
        <w:spacing w:before="120" w:after="40" w:line="240" w:lineRule="auto"/>
      </w:pPr>
      <w:r>
        <w:rPr>
          <w:rFonts w:ascii="Archivo Light" w:eastAsia="Archivo Light" w:hAnsi="Archivo Light"/>
          <w:b/>
          <w:color w:val="1F3A5F"/>
          <w:sz w:val="21"/>
        </w:rPr>
        <w:t xml:space="preserve">TEXTOS BASE · Último periodo · Párrafo de protección civil  </w:t>
      </w:r>
      <w:r>
        <w:rPr>
          <w:rFonts w:ascii="Archivo Light" w:eastAsia="Archivo Light" w:hAnsi="Archivo Light"/>
          <w:i/>
          <w:color w:val="404040"/>
          <w:sz w:val="18"/>
        </w:rPr>
        <w:t>[borrar al finalizar]</w:t>
      </w:r>
    </w:p>
    <w:p w14:paraId="4EF7295E" w14:textId="77777777" w:rsidR="003B72F0" w:rsidRDefault="00000000">
      <w:pPr>
        <w:spacing w:after="60" w:line="240" w:lineRule="auto"/>
      </w:pPr>
      <w:r>
        <w:rPr>
          <w:rFonts w:ascii="Archivo Light" w:eastAsia="Archivo Light" w:hAnsi="Archivo Light"/>
          <w:i/>
          <w:color w:val="404040"/>
          <w:sz w:val="19"/>
        </w:rPr>
        <w:t>Use el puntaje de la dimensión A en el último periodo, con los mismos rangos de la escala.</w:t>
      </w:r>
    </w:p>
    <w:p w14:paraId="7AFAE70B" w14:textId="77777777" w:rsidR="003B72F0" w:rsidRDefault="00000000">
      <w:pPr>
        <w:keepNext/>
        <w:spacing w:after="20" w:line="240" w:lineRule="auto"/>
        <w:ind w:left="288"/>
      </w:pPr>
      <w:r>
        <w:rPr>
          <w:rFonts w:ascii="Archivo Light" w:eastAsia="Archivo Light" w:hAnsi="Archivo Light"/>
          <w:b/>
          <w:color w:val="1F3A5F"/>
          <w:sz w:val="19"/>
        </w:rPr>
        <w:t>EXCELENTE</w:t>
      </w:r>
    </w:p>
    <w:p w14:paraId="067E806B" w14:textId="77777777" w:rsidR="003B72F0" w:rsidRDefault="00000000">
      <w:pPr>
        <w:spacing w:after="80" w:line="240" w:lineRule="auto"/>
        <w:ind w:left="576"/>
      </w:pPr>
      <w:r>
        <w:rPr>
          <w:rFonts w:ascii="Archivo Light" w:eastAsia="Archivo Light" w:hAnsi="Archivo Light"/>
          <w:sz w:val="20"/>
        </w:rPr>
        <w:t>En protección civil, el municipio cuenta con un programa vigente, capacitó a su personal en ambos años y cubrió los temas núcleo de la gestión integral de riesgos, incluido el análisis de riesgos. Cumple lo que exigen la Ley General de Protección Civil, la ley estatal y el Marco de Sendai para gobiernos locales.</w:t>
      </w:r>
    </w:p>
    <w:p w14:paraId="3E11403E" w14:textId="77777777" w:rsidR="003B72F0" w:rsidRDefault="00000000">
      <w:pPr>
        <w:keepNext/>
        <w:spacing w:after="20" w:line="240" w:lineRule="auto"/>
        <w:ind w:left="288"/>
      </w:pPr>
      <w:r>
        <w:rPr>
          <w:rFonts w:ascii="Archivo Light" w:eastAsia="Archivo Light" w:hAnsi="Archivo Light"/>
          <w:b/>
          <w:color w:val="1F3A5F"/>
          <w:sz w:val="19"/>
        </w:rPr>
        <w:lastRenderedPageBreak/>
        <w:t>MUY BIEN</w:t>
      </w:r>
    </w:p>
    <w:p w14:paraId="36DA6D48" w14:textId="77777777" w:rsidR="003B72F0" w:rsidRDefault="00000000">
      <w:pPr>
        <w:spacing w:after="80" w:line="240" w:lineRule="auto"/>
        <w:ind w:left="576"/>
      </w:pPr>
      <w:r>
        <w:rPr>
          <w:rFonts w:ascii="Archivo Light" w:eastAsia="Archivo Light" w:hAnsi="Archivo Light"/>
          <w:sz w:val="20"/>
        </w:rPr>
        <w:t xml:space="preserve">En protección civil, el municipio cuenta con programa y capacitación en el periodo reciente, aunque la capacitación se concentra en </w:t>
      </w:r>
      <w:r>
        <w:rPr>
          <w:rFonts w:ascii="Archivo Light" w:eastAsia="Archivo Light" w:hAnsi="Archivo Light"/>
          <w:b/>
          <w:color w:val="9C2A1E"/>
          <w:sz w:val="20"/>
        </w:rPr>
        <w:t>[TEMAS]</w:t>
      </w:r>
      <w:r>
        <w:rPr>
          <w:rFonts w:ascii="Archivo Light" w:eastAsia="Archivo Light" w:hAnsi="Archivo Light"/>
          <w:sz w:val="20"/>
        </w:rPr>
        <w:t xml:space="preserve"> y deja fuera </w:t>
      </w:r>
      <w:r>
        <w:rPr>
          <w:rFonts w:ascii="Archivo Light" w:eastAsia="Archivo Light" w:hAnsi="Archivo Light"/>
          <w:b/>
          <w:color w:val="9C2A1E"/>
          <w:sz w:val="20"/>
        </w:rPr>
        <w:t>[TEMAS FALTANTES]</w:t>
      </w:r>
      <w:r>
        <w:rPr>
          <w:rFonts w:ascii="Archivo Light" w:eastAsia="Archivo Light" w:hAnsi="Archivo Light"/>
          <w:sz w:val="20"/>
        </w:rPr>
        <w:t>, en particular los de prevención y análisis de riesgos.</w:t>
      </w:r>
    </w:p>
    <w:p w14:paraId="749F2610" w14:textId="77777777" w:rsidR="003B72F0" w:rsidRDefault="00000000">
      <w:pPr>
        <w:keepNext/>
        <w:spacing w:after="20" w:line="240" w:lineRule="auto"/>
        <w:ind w:left="288"/>
      </w:pPr>
      <w:r>
        <w:rPr>
          <w:rFonts w:ascii="Archivo Light" w:eastAsia="Archivo Light" w:hAnsi="Archivo Light"/>
          <w:b/>
          <w:color w:val="1F3A5F"/>
          <w:sz w:val="19"/>
        </w:rPr>
        <w:t>REGULAR</w:t>
      </w:r>
    </w:p>
    <w:p w14:paraId="18843BE3" w14:textId="77777777" w:rsidR="003B72F0" w:rsidRDefault="00000000">
      <w:pPr>
        <w:spacing w:after="80" w:line="240" w:lineRule="auto"/>
        <w:ind w:left="576"/>
      </w:pPr>
      <w:r>
        <w:rPr>
          <w:rFonts w:ascii="Archivo Light" w:eastAsia="Archivo Light" w:hAnsi="Archivo Light"/>
          <w:sz w:val="20"/>
        </w:rPr>
        <w:t xml:space="preserve">En protección civil, el cumplimiento es parcial: </w:t>
      </w:r>
      <w:r>
        <w:rPr>
          <w:rFonts w:ascii="Archivo Light" w:eastAsia="Archivo Light" w:hAnsi="Archivo Light"/>
          <w:b/>
          <w:color w:val="9C2A1E"/>
          <w:sz w:val="20"/>
        </w:rPr>
        <w:t>[existe programa, pero no hubo capacitación / hubo capacitación, pero no hay programa vigente]</w:t>
      </w:r>
      <w:r>
        <w:rPr>
          <w:rFonts w:ascii="Archivo Light" w:eastAsia="Archivo Light" w:hAnsi="Archivo Light"/>
          <w:sz w:val="20"/>
        </w:rPr>
        <w:t>. La capacitación se concentra en temas de respuesta, como primeros auxilios e incendios, y no en prevención.</w:t>
      </w:r>
    </w:p>
    <w:p w14:paraId="23FA218C" w14:textId="77777777" w:rsidR="003B72F0" w:rsidRDefault="00000000">
      <w:pPr>
        <w:keepNext/>
        <w:spacing w:after="20" w:line="240" w:lineRule="auto"/>
        <w:ind w:left="288"/>
      </w:pPr>
      <w:r>
        <w:rPr>
          <w:rFonts w:ascii="Archivo Light" w:eastAsia="Archivo Light" w:hAnsi="Archivo Light"/>
          <w:b/>
          <w:color w:val="1F3A5F"/>
          <w:sz w:val="19"/>
        </w:rPr>
        <w:t>MAL</w:t>
      </w:r>
    </w:p>
    <w:p w14:paraId="4DE5C689" w14:textId="77777777" w:rsidR="003B72F0" w:rsidRDefault="00000000">
      <w:pPr>
        <w:spacing w:after="80" w:line="240" w:lineRule="auto"/>
        <w:ind w:left="576"/>
      </w:pPr>
      <w:r>
        <w:rPr>
          <w:rFonts w:ascii="Archivo Light" w:eastAsia="Archivo Light" w:hAnsi="Archivo Light"/>
          <w:sz w:val="20"/>
        </w:rPr>
        <w:t>En protección civil, el municipio no reporta programa vigente en al menos uno de los dos años y la capacitación fue mínima. No cumple con las obligaciones que la ley estatal de protección civil asigna a los municipios.</w:t>
      </w:r>
    </w:p>
    <w:p w14:paraId="02FE44F9" w14:textId="77777777" w:rsidR="003B72F0" w:rsidRDefault="00000000">
      <w:pPr>
        <w:keepNext/>
        <w:spacing w:after="20" w:line="240" w:lineRule="auto"/>
        <w:ind w:left="288"/>
      </w:pPr>
      <w:r>
        <w:rPr>
          <w:rFonts w:ascii="Archivo Light" w:eastAsia="Archivo Light" w:hAnsi="Archivo Light"/>
          <w:b/>
          <w:color w:val="1F3A5F"/>
          <w:sz w:val="19"/>
        </w:rPr>
        <w:t>CATASTRÓFICO</w:t>
      </w:r>
    </w:p>
    <w:p w14:paraId="6FA8B7B5" w14:textId="77777777" w:rsidR="003B72F0" w:rsidRDefault="00000000">
      <w:pPr>
        <w:spacing w:after="80" w:line="240" w:lineRule="auto"/>
        <w:ind w:left="576"/>
      </w:pPr>
      <w:r>
        <w:rPr>
          <w:rFonts w:ascii="Archivo Light" w:eastAsia="Archivo Light" w:hAnsi="Archivo Light"/>
          <w:sz w:val="20"/>
        </w:rPr>
        <w:t>En protección civil, no hay programa ni capacitación en el último periodo. El municipio no cuenta con instrumentos para prevenir ni responder a emergencias y depende por completo de la protección civil estatal.</w:t>
      </w:r>
    </w:p>
    <w:p w14:paraId="369C7DE3" w14:textId="77777777" w:rsidR="003B72F0" w:rsidRDefault="00000000">
      <w:pPr>
        <w:keepNext/>
        <w:shd w:val="clear" w:color="auto" w:fill="EEF2F7"/>
        <w:spacing w:before="120" w:after="40" w:line="240" w:lineRule="auto"/>
      </w:pPr>
      <w:r>
        <w:rPr>
          <w:rFonts w:ascii="Archivo Light" w:eastAsia="Archivo Light" w:hAnsi="Archivo Light"/>
          <w:b/>
          <w:color w:val="1F3A5F"/>
          <w:sz w:val="21"/>
        </w:rPr>
        <w:t xml:space="preserve">TEXTOS BASE · Último periodo · Párrafo de condiciones laborales  </w:t>
      </w:r>
      <w:r>
        <w:rPr>
          <w:rFonts w:ascii="Archivo Light" w:eastAsia="Archivo Light" w:hAnsi="Archivo Light"/>
          <w:i/>
          <w:color w:val="404040"/>
          <w:sz w:val="18"/>
        </w:rPr>
        <w:t>[borrar al finalizar]</w:t>
      </w:r>
    </w:p>
    <w:p w14:paraId="2C9643DC" w14:textId="77777777" w:rsidR="003B72F0" w:rsidRDefault="00000000">
      <w:pPr>
        <w:spacing w:after="60" w:line="240" w:lineRule="auto"/>
      </w:pPr>
      <w:r>
        <w:rPr>
          <w:rFonts w:ascii="Archivo Light" w:eastAsia="Archivo Light" w:hAnsi="Archivo Light"/>
          <w:i/>
          <w:color w:val="404040"/>
          <w:sz w:val="19"/>
        </w:rPr>
        <w:t>Use el puntaje de la dimensión B en el último periodo.</w:t>
      </w:r>
    </w:p>
    <w:p w14:paraId="1BB612F6" w14:textId="77777777" w:rsidR="003B72F0" w:rsidRDefault="00000000">
      <w:pPr>
        <w:keepNext/>
        <w:spacing w:after="20" w:line="240" w:lineRule="auto"/>
        <w:ind w:left="288"/>
      </w:pPr>
      <w:r>
        <w:rPr>
          <w:rFonts w:ascii="Archivo Light" w:eastAsia="Archivo Light" w:hAnsi="Archivo Light"/>
          <w:b/>
          <w:color w:val="1F3A5F"/>
          <w:sz w:val="19"/>
        </w:rPr>
        <w:t>EXCELENTE</w:t>
      </w:r>
    </w:p>
    <w:p w14:paraId="33021826" w14:textId="77777777" w:rsidR="003B72F0" w:rsidRDefault="00000000">
      <w:pPr>
        <w:spacing w:after="80" w:line="240" w:lineRule="auto"/>
        <w:ind w:left="576"/>
      </w:pPr>
      <w:r>
        <w:rPr>
          <w:rFonts w:ascii="Archivo Light" w:eastAsia="Archivo Light" w:hAnsi="Archivo Light"/>
          <w:sz w:val="20"/>
        </w:rPr>
        <w:t>En condiciones del personal, el estado de fuerza cumple el mínimo de referencia de 1.8 policías por cada 1,000 habitantes; todo el personal cuenta con control de confianza y Certificado Único Policial vigentes, recibe uniforme y equipo de protección cada año y fue capacitado en los temas básicos. Son las condiciones que la ley exige para operar y que la literatura asocia con menor estrés ocupacional y mejor desempeño.</w:t>
      </w:r>
    </w:p>
    <w:p w14:paraId="726526CB" w14:textId="77777777" w:rsidR="003B72F0" w:rsidRDefault="00000000">
      <w:pPr>
        <w:keepNext/>
        <w:spacing w:after="20" w:line="240" w:lineRule="auto"/>
        <w:ind w:left="288"/>
      </w:pPr>
      <w:r>
        <w:rPr>
          <w:rFonts w:ascii="Archivo Light" w:eastAsia="Archivo Light" w:hAnsi="Archivo Light"/>
          <w:b/>
          <w:color w:val="1F3A5F"/>
          <w:sz w:val="19"/>
        </w:rPr>
        <w:t>MUY BIEN</w:t>
      </w:r>
    </w:p>
    <w:p w14:paraId="2D8E3468" w14:textId="77777777" w:rsidR="003B72F0" w:rsidRDefault="00000000">
      <w:pPr>
        <w:spacing w:after="80" w:line="240" w:lineRule="auto"/>
        <w:ind w:left="576"/>
      </w:pPr>
      <w:r>
        <w:rPr>
          <w:rFonts w:ascii="Archivo Light" w:eastAsia="Archivo Light" w:hAnsi="Archivo Light"/>
          <w:sz w:val="20"/>
        </w:rPr>
        <w:t xml:space="preserve">En condiciones del personal, el municipio cumple la mayoría de los mínimos, en particular </w:t>
      </w:r>
      <w:r>
        <w:rPr>
          <w:rFonts w:ascii="Archivo Light" w:eastAsia="Archivo Light" w:hAnsi="Archivo Light"/>
          <w:b/>
          <w:color w:val="9C2A1E"/>
          <w:sz w:val="20"/>
        </w:rPr>
        <w:t>[RUBROS]</w:t>
      </w:r>
      <w:r>
        <w:rPr>
          <w:rFonts w:ascii="Archivo Light" w:eastAsia="Archivo Light" w:hAnsi="Archivo Light"/>
          <w:sz w:val="20"/>
        </w:rPr>
        <w:t xml:space="preserve">. Las carencias se concentran en </w:t>
      </w:r>
      <w:r>
        <w:rPr>
          <w:rFonts w:ascii="Archivo Light" w:eastAsia="Archivo Light" w:hAnsi="Archivo Light"/>
          <w:b/>
          <w:color w:val="9C2A1E"/>
          <w:sz w:val="20"/>
        </w:rPr>
        <w:t>[RUBRO]</w:t>
      </w:r>
      <w:r>
        <w:rPr>
          <w:rFonts w:ascii="Archivo Light" w:eastAsia="Archivo Light" w:hAnsi="Archivo Light"/>
          <w:sz w:val="20"/>
        </w:rPr>
        <w:t>; no comprometen la operación, pero deben atenderse.</w:t>
      </w:r>
    </w:p>
    <w:p w14:paraId="437D3A98" w14:textId="77777777" w:rsidR="003B72F0" w:rsidRDefault="00000000">
      <w:pPr>
        <w:keepNext/>
        <w:spacing w:after="20" w:line="240" w:lineRule="auto"/>
        <w:ind w:left="288"/>
      </w:pPr>
      <w:r>
        <w:rPr>
          <w:rFonts w:ascii="Archivo Light" w:eastAsia="Archivo Light" w:hAnsi="Archivo Light"/>
          <w:b/>
          <w:color w:val="1F3A5F"/>
          <w:sz w:val="19"/>
        </w:rPr>
        <w:t>REGULAR</w:t>
      </w:r>
    </w:p>
    <w:p w14:paraId="363DB7A1" w14:textId="77777777" w:rsidR="003B72F0" w:rsidRDefault="00000000">
      <w:pPr>
        <w:spacing w:after="80" w:line="240" w:lineRule="auto"/>
        <w:ind w:left="576"/>
      </w:pPr>
      <w:r>
        <w:rPr>
          <w:rFonts w:ascii="Archivo Light" w:eastAsia="Archivo Light" w:hAnsi="Archivo Light"/>
          <w:sz w:val="20"/>
        </w:rPr>
        <w:t xml:space="preserve">En condiciones del personal, se cumplen los requisitos de certificación, pero las condiciones materiales y de formación son irregulares: </w:t>
      </w:r>
      <w:r>
        <w:rPr>
          <w:rFonts w:ascii="Archivo Light" w:eastAsia="Archivo Light" w:hAnsi="Archivo Light"/>
          <w:b/>
          <w:color w:val="9C2A1E"/>
          <w:sz w:val="20"/>
        </w:rPr>
        <w:t>[la dotación es incompleta / la capacitación no tiene continuidad / el estado de fuerza apenas alcanza para cubrir turnos]</w:t>
      </w:r>
      <w:r>
        <w:rPr>
          <w:rFonts w:ascii="Archivo Light" w:eastAsia="Archivo Light" w:hAnsi="Archivo Light"/>
          <w:sz w:val="20"/>
        </w:rPr>
        <w:t>.</w:t>
      </w:r>
    </w:p>
    <w:p w14:paraId="78BA703B" w14:textId="77777777" w:rsidR="003B72F0" w:rsidRDefault="00000000">
      <w:pPr>
        <w:keepNext/>
        <w:spacing w:after="20" w:line="240" w:lineRule="auto"/>
        <w:ind w:left="288"/>
      </w:pPr>
      <w:r>
        <w:rPr>
          <w:rFonts w:ascii="Archivo Light" w:eastAsia="Archivo Light" w:hAnsi="Archivo Light"/>
          <w:b/>
          <w:color w:val="1F3A5F"/>
          <w:sz w:val="19"/>
        </w:rPr>
        <w:t>MAL</w:t>
      </w:r>
    </w:p>
    <w:p w14:paraId="237071FC" w14:textId="77777777" w:rsidR="003B72F0" w:rsidRDefault="00000000">
      <w:pPr>
        <w:spacing w:after="80" w:line="240" w:lineRule="auto"/>
        <w:ind w:left="576"/>
      </w:pPr>
      <w:r>
        <w:rPr>
          <w:rFonts w:ascii="Archivo Light" w:eastAsia="Archivo Light" w:hAnsi="Archivo Light"/>
          <w:sz w:val="20"/>
        </w:rPr>
        <w:t xml:space="preserve">En condiciones del personal, hay carencias relevantes: </w:t>
      </w:r>
      <w:r>
        <w:rPr>
          <w:rFonts w:ascii="Archivo Light" w:eastAsia="Archivo Light" w:hAnsi="Archivo Light"/>
          <w:b/>
          <w:color w:val="9C2A1E"/>
          <w:sz w:val="20"/>
        </w:rPr>
        <w:t>[parte del personal no tiene control de confianza o CUP vigente / el estado de fuerza está por debajo del mínimo / no hay equipo de protección suficiente]</w:t>
      </w:r>
      <w:r>
        <w:rPr>
          <w:rFonts w:ascii="Archivo Light" w:eastAsia="Archivo Light" w:hAnsi="Archivo Light"/>
          <w:sz w:val="20"/>
        </w:rPr>
        <w:t>. La literatura asocia estas condiciones con estrés ocupacional, rotación y peor desempeño.</w:t>
      </w:r>
    </w:p>
    <w:p w14:paraId="2BD18F43" w14:textId="77777777" w:rsidR="003B72F0" w:rsidRDefault="00000000">
      <w:pPr>
        <w:keepNext/>
        <w:spacing w:after="20" w:line="240" w:lineRule="auto"/>
        <w:ind w:left="288"/>
      </w:pPr>
      <w:r>
        <w:rPr>
          <w:rFonts w:ascii="Archivo Light" w:eastAsia="Archivo Light" w:hAnsi="Archivo Light"/>
          <w:b/>
          <w:color w:val="1F3A5F"/>
          <w:sz w:val="19"/>
        </w:rPr>
        <w:t>CATASTRÓFICO</w:t>
      </w:r>
    </w:p>
    <w:p w14:paraId="2171D874" w14:textId="77777777" w:rsidR="003B72F0" w:rsidRDefault="00000000">
      <w:pPr>
        <w:spacing w:after="80" w:line="240" w:lineRule="auto"/>
        <w:ind w:left="576"/>
      </w:pPr>
      <w:r>
        <w:rPr>
          <w:rFonts w:ascii="Archivo Light" w:eastAsia="Archivo Light" w:hAnsi="Archivo Light"/>
          <w:sz w:val="20"/>
        </w:rPr>
        <w:t xml:space="preserve">En condiciones del personal, la corporación no cumple los requisitos básicos para operar: </w:t>
      </w:r>
      <w:r>
        <w:rPr>
          <w:rFonts w:ascii="Archivo Light" w:eastAsia="Archivo Light" w:hAnsi="Archivo Light"/>
          <w:b/>
          <w:color w:val="9C2A1E"/>
          <w:sz w:val="20"/>
        </w:rPr>
        <w:t>[personal sin certificación / sin equipo de protección / sin capacitación / sin datos]</w:t>
      </w:r>
      <w:r>
        <w:rPr>
          <w:rFonts w:ascii="Archivo Light" w:eastAsia="Archivo Light" w:hAnsi="Archivo Light"/>
          <w:sz w:val="20"/>
        </w:rPr>
        <w:t>. En estas condiciones, los policías trabajan en riesgo y sin respaldo legal suficiente para actuar.</w:t>
      </w:r>
    </w:p>
    <w:p w14:paraId="2789AF30" w14:textId="77777777" w:rsidR="003B72F0" w:rsidRDefault="00000000">
      <w:pPr>
        <w:keepNext/>
        <w:shd w:val="clear" w:color="auto" w:fill="EEF2F7"/>
        <w:spacing w:before="120" w:after="40" w:line="240" w:lineRule="auto"/>
      </w:pPr>
      <w:r>
        <w:rPr>
          <w:rFonts w:ascii="Archivo Light" w:eastAsia="Archivo Light" w:hAnsi="Archivo Light"/>
          <w:b/>
          <w:color w:val="1F3A5F"/>
          <w:sz w:val="21"/>
        </w:rPr>
        <w:t xml:space="preserve">TEXTOS BASE · Último periodo · Párrafo de inteligencia policial y eficiencia  </w:t>
      </w:r>
      <w:r>
        <w:rPr>
          <w:rFonts w:ascii="Archivo Light" w:eastAsia="Archivo Light" w:hAnsi="Archivo Light"/>
          <w:i/>
          <w:color w:val="404040"/>
          <w:sz w:val="18"/>
        </w:rPr>
        <w:t>[borrar al finalizar]</w:t>
      </w:r>
    </w:p>
    <w:p w14:paraId="68127E21" w14:textId="77777777" w:rsidR="003B72F0" w:rsidRDefault="00000000">
      <w:pPr>
        <w:spacing w:after="60" w:line="240" w:lineRule="auto"/>
      </w:pPr>
      <w:r>
        <w:rPr>
          <w:rFonts w:ascii="Archivo Light" w:eastAsia="Archivo Light" w:hAnsi="Archivo Light"/>
          <w:i/>
          <w:color w:val="404040"/>
          <w:sz w:val="19"/>
        </w:rPr>
        <w:t>Use el puntaje de la dimensión C en el último periodo.</w:t>
      </w:r>
    </w:p>
    <w:p w14:paraId="287DB2F3" w14:textId="77777777" w:rsidR="003B72F0" w:rsidRDefault="00000000">
      <w:pPr>
        <w:keepNext/>
        <w:spacing w:after="20" w:line="240" w:lineRule="auto"/>
        <w:ind w:left="288"/>
      </w:pPr>
      <w:r>
        <w:rPr>
          <w:rFonts w:ascii="Archivo Light" w:eastAsia="Archivo Light" w:hAnsi="Archivo Light"/>
          <w:b/>
          <w:color w:val="1F3A5F"/>
          <w:sz w:val="19"/>
        </w:rPr>
        <w:t>EXCELENTE</w:t>
      </w:r>
    </w:p>
    <w:p w14:paraId="7946CA86" w14:textId="77777777" w:rsidR="003B72F0" w:rsidRDefault="00000000">
      <w:pPr>
        <w:spacing w:after="80" w:line="240" w:lineRule="auto"/>
        <w:ind w:left="576"/>
      </w:pPr>
      <w:r>
        <w:rPr>
          <w:rFonts w:ascii="Archivo Light" w:eastAsia="Archivo Light" w:hAnsi="Archivo Light"/>
          <w:sz w:val="20"/>
        </w:rPr>
        <w:t>En inteligencia y eficiencia policial, el municipio cuenta con información georreferenciada, patrullaje dirigido y un método para atender problemas comunitarios; usa cámaras de vigilancia, publica un informe con resultados y registra puestas a disposición proporcionales a la incidencia, sin fallecimientos de policías en el periodo. Estas son las condiciones que la evidencia asocia con reducciones del delito sin costos en derechos humanos.</w:t>
      </w:r>
    </w:p>
    <w:p w14:paraId="2BD46400" w14:textId="77777777" w:rsidR="003B72F0" w:rsidRDefault="00000000">
      <w:pPr>
        <w:keepNext/>
        <w:spacing w:after="20" w:line="240" w:lineRule="auto"/>
        <w:ind w:left="288"/>
      </w:pPr>
      <w:r>
        <w:rPr>
          <w:rFonts w:ascii="Archivo Light" w:eastAsia="Archivo Light" w:hAnsi="Archivo Light"/>
          <w:b/>
          <w:color w:val="1F3A5F"/>
          <w:sz w:val="19"/>
        </w:rPr>
        <w:lastRenderedPageBreak/>
        <w:t>MUY BIEN</w:t>
      </w:r>
    </w:p>
    <w:p w14:paraId="0E0D2E71" w14:textId="77777777" w:rsidR="003B72F0" w:rsidRDefault="00000000">
      <w:pPr>
        <w:spacing w:after="80" w:line="240" w:lineRule="auto"/>
        <w:ind w:left="576"/>
      </w:pPr>
      <w:r>
        <w:rPr>
          <w:rFonts w:ascii="Archivo Light" w:eastAsia="Archivo Light" w:hAnsi="Archivo Light"/>
          <w:sz w:val="20"/>
        </w:rPr>
        <w:t xml:space="preserve">En inteligencia y eficiencia policial, el municipio cuenta con la mayoría de las herramientas para orientar su trabajo, pero le falta </w:t>
      </w:r>
      <w:r>
        <w:rPr>
          <w:rFonts w:ascii="Archivo Light" w:eastAsia="Archivo Light" w:hAnsi="Archivo Light"/>
          <w:b/>
          <w:color w:val="9C2A1E"/>
          <w:sz w:val="20"/>
        </w:rPr>
        <w:t>[HERRAMIENTA]</w:t>
      </w:r>
      <w:r>
        <w:rPr>
          <w:rFonts w:ascii="Archivo Light" w:eastAsia="Archivo Light" w:hAnsi="Archivo Light"/>
          <w:sz w:val="20"/>
        </w:rPr>
        <w:t xml:space="preserve">. Sus resultados en </w:t>
      </w:r>
      <w:r>
        <w:rPr>
          <w:rFonts w:ascii="Archivo Light" w:eastAsia="Archivo Light" w:hAnsi="Archivo Light"/>
          <w:b/>
          <w:color w:val="9C2A1E"/>
          <w:sz w:val="20"/>
        </w:rPr>
        <w:t>[INDICADORES DE EFICIENCIA]</w:t>
      </w:r>
      <w:r>
        <w:rPr>
          <w:rFonts w:ascii="Archivo Light" w:eastAsia="Archivo Light" w:hAnsi="Archivo Light"/>
          <w:sz w:val="20"/>
        </w:rPr>
        <w:t xml:space="preserve"> son comparables o mejores que los de la entidad.</w:t>
      </w:r>
    </w:p>
    <w:p w14:paraId="2ABB61BF" w14:textId="77777777" w:rsidR="003B72F0" w:rsidRDefault="00000000">
      <w:pPr>
        <w:keepNext/>
        <w:spacing w:after="20" w:line="240" w:lineRule="auto"/>
        <w:ind w:left="288"/>
      </w:pPr>
      <w:r>
        <w:rPr>
          <w:rFonts w:ascii="Archivo Light" w:eastAsia="Archivo Light" w:hAnsi="Archivo Light"/>
          <w:b/>
          <w:color w:val="1F3A5F"/>
          <w:sz w:val="19"/>
        </w:rPr>
        <w:t>REGULAR</w:t>
      </w:r>
    </w:p>
    <w:p w14:paraId="71A194CE" w14:textId="77777777" w:rsidR="003B72F0" w:rsidRDefault="00000000">
      <w:pPr>
        <w:spacing w:after="80" w:line="240" w:lineRule="auto"/>
        <w:ind w:left="576"/>
      </w:pPr>
      <w:r>
        <w:rPr>
          <w:rFonts w:ascii="Archivo Light" w:eastAsia="Archivo Light" w:hAnsi="Archivo Light"/>
          <w:sz w:val="20"/>
        </w:rPr>
        <w:t xml:space="preserve">En inteligencia y eficiencia policial, el municipio cuenta con herramientas aisladas, como </w:t>
      </w:r>
      <w:r>
        <w:rPr>
          <w:rFonts w:ascii="Archivo Light" w:eastAsia="Archivo Light" w:hAnsi="Archivo Light"/>
          <w:b/>
          <w:color w:val="9C2A1E"/>
          <w:sz w:val="20"/>
        </w:rPr>
        <w:t>[cámaras / registro de llamadas]</w:t>
      </w:r>
      <w:r>
        <w:rPr>
          <w:rFonts w:ascii="Archivo Light" w:eastAsia="Archivo Light" w:hAnsi="Archivo Light"/>
          <w:sz w:val="20"/>
        </w:rPr>
        <w:t>, pero sin un sistema de información que oriente el patrullaje ni un método para atender problemas comunitarios. El trabajo policial es principalmente reactivo.</w:t>
      </w:r>
    </w:p>
    <w:p w14:paraId="5ED69A6C" w14:textId="77777777" w:rsidR="003B72F0" w:rsidRDefault="00000000">
      <w:pPr>
        <w:keepNext/>
        <w:spacing w:after="20" w:line="240" w:lineRule="auto"/>
        <w:ind w:left="288"/>
      </w:pPr>
      <w:r>
        <w:rPr>
          <w:rFonts w:ascii="Archivo Light" w:eastAsia="Archivo Light" w:hAnsi="Archivo Light"/>
          <w:b/>
          <w:color w:val="1F3A5F"/>
          <w:sz w:val="19"/>
        </w:rPr>
        <w:t>MAL</w:t>
      </w:r>
    </w:p>
    <w:p w14:paraId="69EEF72D" w14:textId="77777777" w:rsidR="003B72F0" w:rsidRDefault="00000000">
      <w:pPr>
        <w:spacing w:after="80" w:line="240" w:lineRule="auto"/>
        <w:ind w:left="576"/>
      </w:pPr>
      <w:r>
        <w:rPr>
          <w:rFonts w:ascii="Archivo Light" w:eastAsia="Archivo Light" w:hAnsi="Archivo Light"/>
          <w:sz w:val="20"/>
        </w:rPr>
        <w:t xml:space="preserve">En inteligencia y eficiencia policial, el municipio no cuenta con información para orientar su trabajo, y </w:t>
      </w:r>
      <w:r>
        <w:rPr>
          <w:rFonts w:ascii="Archivo Light" w:eastAsia="Archivo Light" w:hAnsi="Archivo Light"/>
          <w:b/>
          <w:color w:val="9C2A1E"/>
          <w:sz w:val="20"/>
        </w:rPr>
        <w:t>[las puestas a disposición no guardan relación con la incidencia / se registraron fallecimientos de policías / no hay informe de resultados]</w:t>
      </w:r>
      <w:r>
        <w:rPr>
          <w:rFonts w:ascii="Archivo Light" w:eastAsia="Archivo Light" w:hAnsi="Archivo Light"/>
          <w:sz w:val="20"/>
        </w:rPr>
        <w:t>. La evidencia indica que, en estas condiciones, más presencia policial no se traduce en menos delitos.</w:t>
      </w:r>
    </w:p>
    <w:p w14:paraId="0F8D604D" w14:textId="77777777" w:rsidR="003B72F0" w:rsidRDefault="00000000">
      <w:pPr>
        <w:keepNext/>
        <w:spacing w:after="20" w:line="240" w:lineRule="auto"/>
        <w:ind w:left="288"/>
      </w:pPr>
      <w:r>
        <w:rPr>
          <w:rFonts w:ascii="Archivo Light" w:eastAsia="Archivo Light" w:hAnsi="Archivo Light"/>
          <w:b/>
          <w:color w:val="1F3A5F"/>
          <w:sz w:val="19"/>
        </w:rPr>
        <w:t>CATASTRÓFICO</w:t>
      </w:r>
    </w:p>
    <w:p w14:paraId="3DB4337A" w14:textId="77777777" w:rsidR="003B72F0" w:rsidRDefault="00000000">
      <w:pPr>
        <w:spacing w:after="80" w:line="240" w:lineRule="auto"/>
        <w:ind w:left="576"/>
      </w:pPr>
      <w:r>
        <w:rPr>
          <w:rFonts w:ascii="Archivo Light" w:eastAsia="Archivo Light" w:hAnsi="Archivo Light"/>
          <w:sz w:val="20"/>
        </w:rPr>
        <w:t>En inteligencia y eficiencia policial, no existe ninguna de las herramientas evaluadas y no hay información suficiente para valorar la eficiencia de la corporación.</w:t>
      </w:r>
    </w:p>
    <w:p w14:paraId="4527B06D" w14:textId="77777777" w:rsidR="007F475B" w:rsidRPr="00AA3D44" w:rsidRDefault="007F475B" w:rsidP="00E33CBF">
      <w:pPr>
        <w:spacing w:before="320" w:after="320" w:line="360" w:lineRule="auto"/>
        <w:ind w:left="567" w:right="616" w:firstLine="284"/>
        <w:contextualSpacing/>
        <w:jc w:val="both"/>
        <w:rPr>
          <w:rFonts w:ascii="Archivo Light" w:hAnsi="Archivo Light" w:cs="Archivo Light"/>
        </w:rPr>
      </w:pPr>
    </w:p>
    <w:p w14:paraId="1EA82F06" w14:textId="77777777" w:rsidR="007F475B" w:rsidRDefault="007F475B" w:rsidP="00E33CBF">
      <w:pPr>
        <w:spacing w:before="320" w:after="320" w:line="360" w:lineRule="auto"/>
        <w:ind w:left="567" w:right="616" w:firstLine="284"/>
        <w:contextualSpacing/>
        <w:jc w:val="both"/>
        <w:rPr>
          <w:rFonts w:ascii="Archivo Light" w:hAnsi="Archivo Light" w:cs="Archivo Light"/>
          <w:i/>
          <w:iCs/>
        </w:rPr>
      </w:pPr>
      <w:r w:rsidRPr="00AA3D44">
        <w:rPr>
          <w:rFonts w:ascii="Archivo Light" w:hAnsi="Archivo Light" w:cs="Archivo Light"/>
          <w:i/>
          <w:iCs/>
        </w:rPr>
        <w:t xml:space="preserve">Cuando se trata del producto de gobierno, en el análisis de indicadores hay dos preguntas </w:t>
      </w:r>
      <w:r w:rsidR="002D49C7" w:rsidRPr="00AA3D44">
        <w:rPr>
          <w:rFonts w:ascii="Archivo Light" w:hAnsi="Archivo Light" w:cs="Archivo Light"/>
          <w:i/>
          <w:iCs/>
        </w:rPr>
        <w:t>por</w:t>
      </w:r>
      <w:r w:rsidRPr="00AA3D44">
        <w:rPr>
          <w:rFonts w:ascii="Archivo Light" w:hAnsi="Archivo Light" w:cs="Archivo Light"/>
          <w:i/>
          <w:iCs/>
        </w:rPr>
        <w:t xml:space="preserve"> responder: </w:t>
      </w:r>
      <w:r w:rsidR="002D49C7" w:rsidRPr="00AA3D44">
        <w:rPr>
          <w:rFonts w:ascii="Archivo Light" w:hAnsi="Archivo Light" w:cs="Archivo Light"/>
          <w:i/>
          <w:iCs/>
        </w:rPr>
        <w:t xml:space="preserve">1) </w:t>
      </w:r>
      <w:r w:rsidRPr="00AA3D44">
        <w:rPr>
          <w:rFonts w:ascii="Archivo Light" w:hAnsi="Archivo Light" w:cs="Archivo Light"/>
          <w:i/>
          <w:iCs/>
        </w:rPr>
        <w:t>¿</w:t>
      </w:r>
      <w:r w:rsidR="002D49C7" w:rsidRPr="00AA3D44">
        <w:rPr>
          <w:rFonts w:ascii="Archivo Light" w:hAnsi="Archivo Light" w:cs="Archivo Light"/>
          <w:i/>
          <w:iCs/>
        </w:rPr>
        <w:t>q</w:t>
      </w:r>
      <w:r w:rsidRPr="00AA3D44">
        <w:rPr>
          <w:rFonts w:ascii="Archivo Light" w:hAnsi="Archivo Light" w:cs="Archivo Light"/>
          <w:i/>
          <w:iCs/>
        </w:rPr>
        <w:t xml:space="preserve">ué dice la información? </w:t>
      </w:r>
      <w:r w:rsidR="002D49C7" w:rsidRPr="00AA3D44">
        <w:rPr>
          <w:rFonts w:ascii="Archivo Light" w:hAnsi="Archivo Light" w:cs="Archivo Light"/>
          <w:i/>
          <w:iCs/>
        </w:rPr>
        <w:t xml:space="preserve">y 2) </w:t>
      </w:r>
      <w:r w:rsidRPr="00AA3D44">
        <w:rPr>
          <w:rFonts w:ascii="Archivo Light" w:hAnsi="Archivo Light" w:cs="Archivo Light"/>
          <w:i/>
          <w:iCs/>
        </w:rPr>
        <w:t>¿</w:t>
      </w:r>
      <w:r w:rsidR="002D49C7" w:rsidRPr="00AA3D44">
        <w:rPr>
          <w:rFonts w:ascii="Archivo Light" w:hAnsi="Archivo Light" w:cs="Archivo Light"/>
          <w:i/>
          <w:iCs/>
        </w:rPr>
        <w:t>q</w:t>
      </w:r>
      <w:r w:rsidRPr="00AA3D44">
        <w:rPr>
          <w:rFonts w:ascii="Archivo Light" w:hAnsi="Archivo Light" w:cs="Archivo Light"/>
          <w:i/>
          <w:iCs/>
        </w:rPr>
        <w:t xml:space="preserve">ué hacer con esta información? </w:t>
      </w:r>
      <w:r w:rsidR="002D49C7" w:rsidRPr="00AA3D44">
        <w:rPr>
          <w:rFonts w:ascii="Archivo Light" w:hAnsi="Archivo Light" w:cs="Archivo Light"/>
          <w:i/>
          <w:iCs/>
        </w:rPr>
        <w:t>Con</w:t>
      </w:r>
      <w:r w:rsidRPr="00AA3D44">
        <w:rPr>
          <w:rFonts w:ascii="Archivo Light" w:hAnsi="Archivo Light" w:cs="Archivo Light"/>
          <w:i/>
          <w:iCs/>
        </w:rPr>
        <w:t xml:space="preserve"> base </w:t>
      </w:r>
      <w:r w:rsidR="002D49C7" w:rsidRPr="00AA3D44">
        <w:rPr>
          <w:rFonts w:ascii="Archivo Light" w:hAnsi="Archivo Light" w:cs="Archivo Light"/>
          <w:i/>
          <w:iCs/>
        </w:rPr>
        <w:t>en</w:t>
      </w:r>
      <w:r w:rsidRPr="00AA3D44">
        <w:rPr>
          <w:rFonts w:ascii="Archivo Light" w:hAnsi="Archivo Light" w:cs="Archivo Light"/>
          <w:i/>
          <w:iCs/>
        </w:rPr>
        <w:t xml:space="preserve"> eso, se hacen propuestas ligeras.</w:t>
      </w:r>
    </w:p>
    <w:p w14:paraId="3520C276" w14:textId="77777777" w:rsidR="00FF0D65" w:rsidRDefault="00FF0D65" w:rsidP="009A7B81">
      <w:pPr>
        <w:pStyle w:val="Prrafodelista"/>
        <w:numPr>
          <w:ilvl w:val="0"/>
          <w:numId w:val="17"/>
        </w:numPr>
        <w:spacing w:before="320" w:after="320" w:line="360" w:lineRule="auto"/>
        <w:ind w:right="616"/>
        <w:jc w:val="both"/>
        <w:rPr>
          <w:rFonts w:ascii="Archivo Light" w:hAnsi="Archivo Light" w:cs="Archivo Light"/>
        </w:rPr>
      </w:pPr>
      <w:r w:rsidRPr="009A7B81">
        <w:rPr>
          <w:rFonts w:ascii="Archivo Light" w:hAnsi="Archivo Light" w:cs="Archivo Light"/>
        </w:rPr>
        <w:t>Tendencia general – la cosa va bien, mal, o no se ha movido</w:t>
      </w:r>
    </w:p>
    <w:p w14:paraId="44D0F512" w14:textId="77777777" w:rsidR="009A7B81" w:rsidRPr="009A7B81" w:rsidRDefault="009A7B81" w:rsidP="009A7B81">
      <w:pPr>
        <w:pStyle w:val="Prrafodelista"/>
        <w:numPr>
          <w:ilvl w:val="0"/>
          <w:numId w:val="17"/>
        </w:numPr>
        <w:spacing w:before="320" w:after="320" w:line="360" w:lineRule="auto"/>
        <w:ind w:right="616"/>
        <w:jc w:val="both"/>
        <w:rPr>
          <w:rFonts w:ascii="Archivo Light" w:hAnsi="Archivo Light" w:cs="Archivo Light"/>
        </w:rPr>
      </w:pPr>
      <w:r>
        <w:rPr>
          <w:rFonts w:ascii="Archivo Light" w:hAnsi="Archivo Light" w:cs="Archivo Light"/>
        </w:rPr>
        <w:t>Qué hacer: atender carencias, o mejorar procesos.</w:t>
      </w:r>
    </w:p>
    <w:p w14:paraId="1F5682F7" w14:textId="77777777" w:rsidR="003B72F0" w:rsidRDefault="00000000">
      <w:pPr>
        <w:keepNext/>
        <w:shd w:val="clear" w:color="auto" w:fill="EEF2F7"/>
        <w:spacing w:before="120" w:after="40" w:line="240" w:lineRule="auto"/>
      </w:pPr>
      <w:r>
        <w:rPr>
          <w:rFonts w:ascii="Archivo Light" w:eastAsia="Archivo Light" w:hAnsi="Archivo Light"/>
          <w:b/>
          <w:color w:val="1F3A5F"/>
          <w:sz w:val="21"/>
        </w:rPr>
        <w:t xml:space="preserve">TEXTOS BASE · Producto de gobierno · 1) Tendencia general  </w:t>
      </w:r>
      <w:r>
        <w:rPr>
          <w:rFonts w:ascii="Archivo Light" w:eastAsia="Archivo Light" w:hAnsi="Archivo Light"/>
          <w:i/>
          <w:color w:val="404040"/>
          <w:sz w:val="18"/>
        </w:rPr>
        <w:t>[borrar al finalizar]</w:t>
      </w:r>
    </w:p>
    <w:p w14:paraId="54EB05E3" w14:textId="77777777" w:rsidR="003B72F0" w:rsidRDefault="00000000">
      <w:pPr>
        <w:spacing w:after="60" w:line="240" w:lineRule="auto"/>
      </w:pPr>
      <w:r>
        <w:rPr>
          <w:rFonts w:ascii="Archivo Light" w:eastAsia="Archivo Light" w:hAnsi="Archivo Light"/>
          <w:i/>
          <w:color w:val="404040"/>
          <w:sz w:val="19"/>
        </w:rPr>
        <w:t>Compare la calificación general con la del último periodo.</w:t>
      </w:r>
    </w:p>
    <w:p w14:paraId="574DAC3B" w14:textId="77777777" w:rsidR="003B72F0" w:rsidRDefault="00000000">
      <w:pPr>
        <w:keepNext/>
        <w:spacing w:after="20" w:line="240" w:lineRule="auto"/>
        <w:ind w:left="288"/>
      </w:pPr>
      <w:r>
        <w:rPr>
          <w:rFonts w:ascii="Archivo Light" w:eastAsia="Archivo Light" w:hAnsi="Archivo Light"/>
          <w:b/>
          <w:color w:val="1F3A5F"/>
          <w:sz w:val="19"/>
        </w:rPr>
        <w:t>Va bien</w:t>
      </w:r>
    </w:p>
    <w:p w14:paraId="59D53A4F" w14:textId="77777777" w:rsidR="003B72F0" w:rsidRDefault="00000000">
      <w:pPr>
        <w:spacing w:after="80" w:line="240" w:lineRule="auto"/>
        <w:ind w:left="576"/>
      </w:pPr>
      <w:r>
        <w:rPr>
          <w:rFonts w:ascii="Archivo Light" w:eastAsia="Archivo Light" w:hAnsi="Archivo Light"/>
          <w:sz w:val="20"/>
        </w:rPr>
        <w:t xml:space="preserve">Los indicadores de </w:t>
      </w:r>
      <w:r>
        <w:rPr>
          <w:rFonts w:ascii="Archivo Light" w:eastAsia="Archivo Light" w:hAnsi="Archivo Light"/>
          <w:b/>
          <w:color w:val="9C2A1E"/>
          <w:sz w:val="20"/>
        </w:rPr>
        <w:t>[DIMENSIONES]</w:t>
      </w:r>
      <w:r>
        <w:rPr>
          <w:rFonts w:ascii="Archivo Light" w:eastAsia="Archivo Light" w:hAnsi="Archivo Light"/>
          <w:sz w:val="20"/>
        </w:rPr>
        <w:t xml:space="preserve"> mejoran o se sostienen en niveles altos; la administración debe conservar lo que funciona y documentarlo para que sobreviva a los cambios de gobierno.</w:t>
      </w:r>
    </w:p>
    <w:p w14:paraId="642AD199" w14:textId="77777777" w:rsidR="003B72F0" w:rsidRDefault="00000000">
      <w:pPr>
        <w:keepNext/>
        <w:spacing w:after="20" w:line="240" w:lineRule="auto"/>
        <w:ind w:left="288"/>
      </w:pPr>
      <w:r>
        <w:rPr>
          <w:rFonts w:ascii="Archivo Light" w:eastAsia="Archivo Light" w:hAnsi="Archivo Light"/>
          <w:b/>
          <w:color w:val="1F3A5F"/>
          <w:sz w:val="19"/>
        </w:rPr>
        <w:t>No se ha movido</w:t>
      </w:r>
    </w:p>
    <w:p w14:paraId="59B7BFCF" w14:textId="77777777" w:rsidR="003B72F0" w:rsidRDefault="00000000">
      <w:pPr>
        <w:spacing w:after="80" w:line="240" w:lineRule="auto"/>
        <w:ind w:left="576"/>
      </w:pPr>
      <w:r>
        <w:rPr>
          <w:rFonts w:ascii="Archivo Light" w:eastAsia="Archivo Light" w:hAnsi="Archivo Light"/>
          <w:sz w:val="20"/>
        </w:rPr>
        <w:t>Los indicadores se mantienen en el mismo nivel durante el periodo; la función se cumple, pero sin avances que acerquen al municipio a los estándares.</w:t>
      </w:r>
    </w:p>
    <w:p w14:paraId="7946513F" w14:textId="77777777" w:rsidR="003B72F0" w:rsidRDefault="00000000">
      <w:pPr>
        <w:keepNext/>
        <w:spacing w:after="20" w:line="240" w:lineRule="auto"/>
        <w:ind w:left="288"/>
      </w:pPr>
      <w:r>
        <w:rPr>
          <w:rFonts w:ascii="Archivo Light" w:eastAsia="Archivo Light" w:hAnsi="Archivo Light"/>
          <w:b/>
          <w:color w:val="1F3A5F"/>
          <w:sz w:val="19"/>
        </w:rPr>
        <w:t>Va mal</w:t>
      </w:r>
    </w:p>
    <w:p w14:paraId="19A7D10E" w14:textId="77777777" w:rsidR="003B72F0" w:rsidRDefault="00000000">
      <w:pPr>
        <w:spacing w:after="80" w:line="240" w:lineRule="auto"/>
        <w:ind w:left="576"/>
      </w:pPr>
      <w:r>
        <w:rPr>
          <w:rFonts w:ascii="Archivo Light" w:eastAsia="Archivo Light" w:hAnsi="Archivo Light"/>
          <w:sz w:val="20"/>
        </w:rPr>
        <w:t xml:space="preserve">Los indicadores de </w:t>
      </w:r>
      <w:r>
        <w:rPr>
          <w:rFonts w:ascii="Archivo Light" w:eastAsia="Archivo Light" w:hAnsi="Archivo Light"/>
          <w:b/>
          <w:color w:val="9C2A1E"/>
          <w:sz w:val="20"/>
        </w:rPr>
        <w:t>[DIMENSIONES]</w:t>
      </w:r>
      <w:r>
        <w:rPr>
          <w:rFonts w:ascii="Archivo Light" w:eastAsia="Archivo Light" w:hAnsi="Archivo Light"/>
          <w:sz w:val="20"/>
        </w:rPr>
        <w:t xml:space="preserve"> retroceden o nunca alcanzan los mínimos; hay carencias que deben atenderse antes de pensar en mejorar procesos.</w:t>
      </w:r>
    </w:p>
    <w:p w14:paraId="560BC09B" w14:textId="77777777" w:rsidR="003B72F0" w:rsidRDefault="00000000">
      <w:pPr>
        <w:keepNext/>
        <w:shd w:val="clear" w:color="auto" w:fill="EEF2F7"/>
        <w:spacing w:before="120" w:after="40" w:line="240" w:lineRule="auto"/>
      </w:pPr>
      <w:r>
        <w:rPr>
          <w:rFonts w:ascii="Archivo Light" w:eastAsia="Archivo Light" w:hAnsi="Archivo Light"/>
          <w:b/>
          <w:color w:val="1F3A5F"/>
          <w:sz w:val="21"/>
        </w:rPr>
        <w:t xml:space="preserve">TEXTOS BASE · Producto de gobierno · 2) Qué hacer  </w:t>
      </w:r>
      <w:r>
        <w:rPr>
          <w:rFonts w:ascii="Archivo Light" w:eastAsia="Archivo Light" w:hAnsi="Archivo Light"/>
          <w:i/>
          <w:color w:val="404040"/>
          <w:sz w:val="18"/>
        </w:rPr>
        <w:t>[borrar al finalizar]</w:t>
      </w:r>
    </w:p>
    <w:p w14:paraId="1BE8CED5" w14:textId="77777777" w:rsidR="003B72F0" w:rsidRDefault="00000000">
      <w:pPr>
        <w:spacing w:after="60" w:line="240" w:lineRule="auto"/>
      </w:pPr>
      <w:r>
        <w:rPr>
          <w:rFonts w:ascii="Archivo Light" w:eastAsia="Archivo Light" w:hAnsi="Archivo Light"/>
          <w:i/>
          <w:color w:val="404040"/>
          <w:sz w:val="19"/>
        </w:rPr>
        <w:t>Elija según la calificación del último periodo.</w:t>
      </w:r>
    </w:p>
    <w:p w14:paraId="4D5370A8" w14:textId="77777777" w:rsidR="003B72F0" w:rsidRDefault="00000000">
      <w:pPr>
        <w:keepNext/>
        <w:spacing w:after="20" w:line="240" w:lineRule="auto"/>
        <w:ind w:left="288"/>
      </w:pPr>
      <w:r>
        <w:rPr>
          <w:rFonts w:ascii="Archivo Light" w:eastAsia="Archivo Light" w:hAnsi="Archivo Light"/>
          <w:b/>
          <w:color w:val="1F3A5F"/>
          <w:sz w:val="19"/>
        </w:rPr>
        <w:t>Excelente / Muy bien: mejorar procesos</w:t>
      </w:r>
    </w:p>
    <w:p w14:paraId="1515CE7A" w14:textId="77777777" w:rsidR="003B72F0" w:rsidRDefault="00000000">
      <w:pPr>
        <w:spacing w:after="80" w:line="240" w:lineRule="auto"/>
        <w:ind w:left="576"/>
      </w:pPr>
      <w:r>
        <w:rPr>
          <w:rFonts w:ascii="Archivo Light" w:eastAsia="Archivo Light" w:hAnsi="Archivo Light"/>
          <w:sz w:val="20"/>
        </w:rPr>
        <w:t>Pasar del cumplimiento a la medición de resultados: publicar un informe con indicadores de resultado, evaluar las estrategias de patrullaje y capacitación, y documentar los procedimientos para que no dependan de una administración.</w:t>
      </w:r>
    </w:p>
    <w:p w14:paraId="009ED1F3" w14:textId="77777777" w:rsidR="003B72F0" w:rsidRDefault="00000000">
      <w:pPr>
        <w:keepNext/>
        <w:spacing w:after="20" w:line="240" w:lineRule="auto"/>
        <w:ind w:left="288"/>
      </w:pPr>
      <w:r>
        <w:rPr>
          <w:rFonts w:ascii="Archivo Light" w:eastAsia="Archivo Light" w:hAnsi="Archivo Light"/>
          <w:b/>
          <w:color w:val="1F3A5F"/>
          <w:sz w:val="19"/>
        </w:rPr>
        <w:lastRenderedPageBreak/>
        <w:t>Regular: cerrar brechas puntuales</w:t>
      </w:r>
    </w:p>
    <w:p w14:paraId="67E91085" w14:textId="77777777" w:rsidR="003B72F0" w:rsidRDefault="00000000">
      <w:pPr>
        <w:spacing w:after="80" w:line="240" w:lineRule="auto"/>
        <w:ind w:left="576"/>
      </w:pPr>
      <w:r>
        <w:rPr>
          <w:rFonts w:ascii="Archivo Light" w:eastAsia="Archivo Light" w:hAnsi="Archivo Light"/>
          <w:sz w:val="20"/>
        </w:rPr>
        <w:t>Atender los dos o tres indicadores con puntaje más bajo y dar continuidad a lo que ya existe (capacitación anual, renovación de certificaciones y dotación periódica).</w:t>
      </w:r>
    </w:p>
    <w:p w14:paraId="732BB5D3" w14:textId="77777777" w:rsidR="003B72F0" w:rsidRDefault="00000000">
      <w:pPr>
        <w:keepNext/>
        <w:spacing w:after="20" w:line="240" w:lineRule="auto"/>
        <w:ind w:left="288"/>
      </w:pPr>
      <w:r>
        <w:rPr>
          <w:rFonts w:ascii="Archivo Light" w:eastAsia="Archivo Light" w:hAnsi="Archivo Light"/>
          <w:b/>
          <w:color w:val="1F3A5F"/>
          <w:sz w:val="19"/>
        </w:rPr>
        <w:t>Mal / Catastrófico: atender carencias</w:t>
      </w:r>
    </w:p>
    <w:p w14:paraId="6EEB6074" w14:textId="77777777" w:rsidR="003B72F0" w:rsidRDefault="00000000">
      <w:pPr>
        <w:spacing w:after="80" w:line="240" w:lineRule="auto"/>
        <w:ind w:left="576"/>
      </w:pPr>
      <w:r>
        <w:rPr>
          <w:rFonts w:ascii="Archivo Light" w:eastAsia="Archivo Light" w:hAnsi="Archivo Light"/>
          <w:sz w:val="20"/>
        </w:rPr>
        <w:t>Instalar lo mínimo que exige la ley: programa de protección civil, certificación del personal, equipo de protección y registro de información. Sin estas bases, cualquier mejora de procesos carece de sustento.</w:t>
      </w:r>
    </w:p>
    <w:p w14:paraId="56E02545" w14:textId="77777777" w:rsidR="003B72F0" w:rsidRDefault="00000000">
      <w:pPr>
        <w:keepNext/>
        <w:shd w:val="clear" w:color="auto" w:fill="EEF2F7"/>
        <w:spacing w:before="120" w:after="40" w:line="240" w:lineRule="auto"/>
      </w:pPr>
      <w:r>
        <w:rPr>
          <w:rFonts w:ascii="Archivo Light" w:eastAsia="Archivo Light" w:hAnsi="Archivo Light"/>
          <w:b/>
          <w:color w:val="1F3A5F"/>
          <w:sz w:val="21"/>
        </w:rPr>
        <w:t xml:space="preserve">Menú de propuestas ligeras por dimensión  </w:t>
      </w:r>
      <w:r>
        <w:rPr>
          <w:rFonts w:ascii="Archivo Light" w:eastAsia="Archivo Light" w:hAnsi="Archivo Light"/>
          <w:i/>
          <w:color w:val="404040"/>
          <w:sz w:val="18"/>
        </w:rPr>
        <w:t>[borrar al finalizar]</w:t>
      </w:r>
    </w:p>
    <w:p w14:paraId="7002ADE4" w14:textId="77777777" w:rsidR="003B72F0" w:rsidRDefault="00000000">
      <w:pPr>
        <w:spacing w:after="60" w:line="240" w:lineRule="auto"/>
      </w:pPr>
      <w:r>
        <w:rPr>
          <w:rFonts w:ascii="Archivo Light" w:eastAsia="Archivo Light" w:hAnsi="Archivo Light"/>
          <w:i/>
          <w:color w:val="404040"/>
          <w:sz w:val="19"/>
        </w:rPr>
        <w:t>Seleccione solo las que correspondan a indicadores con puntaje de 1 a 3.</w:t>
      </w:r>
    </w:p>
    <w:p w14:paraId="31D5FE43" w14:textId="77777777" w:rsidR="003B72F0" w:rsidRDefault="00000000">
      <w:pPr>
        <w:keepNext/>
        <w:spacing w:after="20" w:line="240" w:lineRule="auto"/>
        <w:ind w:left="288"/>
      </w:pPr>
      <w:r>
        <w:rPr>
          <w:rFonts w:ascii="Archivo Light" w:eastAsia="Archivo Light" w:hAnsi="Archivo Light"/>
          <w:b/>
          <w:color w:val="1F3A5F"/>
          <w:sz w:val="19"/>
        </w:rPr>
        <w:t>Protección civil</w:t>
      </w:r>
    </w:p>
    <w:p w14:paraId="79882288" w14:textId="77777777" w:rsidR="003B72F0" w:rsidRDefault="00000000">
      <w:pPr>
        <w:spacing w:after="80" w:line="240" w:lineRule="auto"/>
        <w:ind w:left="576"/>
      </w:pPr>
      <w:r>
        <w:rPr>
          <w:rFonts w:ascii="Archivo Light" w:eastAsia="Archivo Light" w:hAnsi="Archivo Light"/>
          <w:sz w:val="20"/>
        </w:rPr>
        <w:t>Aprobar y publicar el programa municipal alineado con la ley estatal y el atlas de riesgos; acordar con Protección Civil estatal la capacitación básica anual del personal; incorporar análisis de riesgos, Sistema de Comando de Incidentes y alerta temprana a los temas de capacitación.</w:t>
      </w:r>
    </w:p>
    <w:p w14:paraId="76A1C592" w14:textId="77777777" w:rsidR="003B72F0" w:rsidRDefault="00000000">
      <w:pPr>
        <w:keepNext/>
        <w:spacing w:after="20" w:line="240" w:lineRule="auto"/>
        <w:ind w:left="288"/>
      </w:pPr>
      <w:r>
        <w:rPr>
          <w:rFonts w:ascii="Archivo Light" w:eastAsia="Archivo Light" w:hAnsi="Archivo Light"/>
          <w:b/>
          <w:color w:val="1F3A5F"/>
          <w:sz w:val="19"/>
        </w:rPr>
        <w:t>Condiciones del personal</w:t>
      </w:r>
    </w:p>
    <w:p w14:paraId="37257025" w14:textId="77777777" w:rsidR="003B72F0" w:rsidRDefault="00000000">
      <w:pPr>
        <w:spacing w:after="80" w:line="240" w:lineRule="auto"/>
        <w:ind w:left="576"/>
      </w:pPr>
      <w:r>
        <w:rPr>
          <w:rFonts w:ascii="Archivo Light" w:eastAsia="Archivo Light" w:hAnsi="Archivo Light"/>
          <w:sz w:val="20"/>
        </w:rPr>
        <w:t>Completar y renovar el control de confianza y el CUP; convenir la formación inicial y continua con la academia estatal; asegurar la dotación anual de uniforme y un chaleco balístico por elemento; establecer apoyo psicológico y de salud ocupacional.</w:t>
      </w:r>
    </w:p>
    <w:p w14:paraId="324C09E4" w14:textId="77777777" w:rsidR="003B72F0" w:rsidRDefault="00000000">
      <w:pPr>
        <w:keepNext/>
        <w:spacing w:after="20" w:line="240" w:lineRule="auto"/>
        <w:ind w:left="288"/>
      </w:pPr>
      <w:r>
        <w:rPr>
          <w:rFonts w:ascii="Archivo Light" w:eastAsia="Archivo Light" w:hAnsi="Archivo Light"/>
          <w:b/>
          <w:color w:val="1F3A5F"/>
          <w:sz w:val="19"/>
        </w:rPr>
        <w:t>Inteligencia y eficiencia</w:t>
      </w:r>
    </w:p>
    <w:p w14:paraId="2A24507D" w14:textId="77777777" w:rsidR="003B72F0" w:rsidRDefault="00000000">
      <w:pPr>
        <w:spacing w:after="80" w:line="240" w:lineRule="auto"/>
        <w:ind w:left="576"/>
      </w:pPr>
      <w:r>
        <w:rPr>
          <w:rFonts w:ascii="Archivo Light" w:eastAsia="Archivo Light" w:hAnsi="Archivo Light"/>
          <w:sz w:val="20"/>
        </w:rPr>
        <w:t>Registrar los incidentes con coordenadas; dirigir el patrullaje a los lugares y horarios de mayor incidencia; adoptar un método de solución de problemas (SARA); conectar las cámaras a un esquema de monitoreo; registrar por separado las puestas ante Ministerio Público y ante juez cívico; publicar un informe anual con resultados.</w:t>
      </w:r>
    </w:p>
    <w:p w14:paraId="4E308B06" w14:textId="77777777" w:rsidR="00FF0D65" w:rsidRDefault="00FF0D65" w:rsidP="00FF0D65">
      <w:pPr>
        <w:spacing w:before="320" w:after="320" w:line="360" w:lineRule="auto"/>
        <w:ind w:left="567" w:right="616" w:firstLine="284"/>
        <w:contextualSpacing/>
        <w:jc w:val="both"/>
        <w:rPr>
          <w:rFonts w:ascii="Archivo Light" w:hAnsi="Archivo Light" w:cs="Archivo Light"/>
        </w:rPr>
      </w:pPr>
    </w:p>
    <w:p w14:paraId="37524730" w14:textId="77777777" w:rsidR="00FF0D65" w:rsidRPr="00AA3D44" w:rsidRDefault="00FF0D65" w:rsidP="00E33CBF">
      <w:pPr>
        <w:spacing w:before="320" w:after="320" w:line="360" w:lineRule="auto"/>
        <w:ind w:left="567" w:right="616" w:firstLine="284"/>
        <w:contextualSpacing/>
        <w:jc w:val="both"/>
        <w:rPr>
          <w:rFonts w:ascii="Archivo Light" w:hAnsi="Archivo Light" w:cs="Archivo Light"/>
          <w:i/>
          <w:iCs/>
        </w:rPr>
      </w:pPr>
    </w:p>
    <w:p w14:paraId="6A81C664" w14:textId="77777777" w:rsidR="007F475B" w:rsidRDefault="007F475B" w:rsidP="00E33CBF">
      <w:pPr>
        <w:spacing w:before="320" w:after="320" w:line="360" w:lineRule="auto"/>
        <w:ind w:left="567" w:right="616" w:firstLine="284"/>
        <w:contextualSpacing/>
        <w:jc w:val="both"/>
        <w:rPr>
          <w:rFonts w:ascii="Archivo Light" w:hAnsi="Archivo Light" w:cs="Archivo Light"/>
          <w:i/>
          <w:iCs/>
        </w:rPr>
      </w:pPr>
      <w:r w:rsidRPr="00AA3D44">
        <w:rPr>
          <w:rFonts w:ascii="Archivo Light" w:hAnsi="Archivo Light" w:cs="Archivo Light"/>
          <w:i/>
          <w:iCs/>
        </w:rPr>
        <w:t>Cuando se trata del producto e</w:t>
      </w:r>
      <w:r w:rsidR="00A21FA4" w:rsidRPr="00AA3D44">
        <w:rPr>
          <w:rFonts w:ascii="Archivo Light" w:hAnsi="Archivo Light" w:cs="Archivo Light"/>
          <w:i/>
          <w:iCs/>
        </w:rPr>
        <w:t>lectoral</w:t>
      </w:r>
      <w:r w:rsidRPr="00AA3D44">
        <w:rPr>
          <w:rFonts w:ascii="Archivo Light" w:hAnsi="Archivo Light" w:cs="Archivo Light"/>
          <w:i/>
          <w:iCs/>
        </w:rPr>
        <w:t xml:space="preserve">, hay </w:t>
      </w:r>
      <w:r w:rsidR="002D49C7" w:rsidRPr="00AA3D44">
        <w:rPr>
          <w:rFonts w:ascii="Archivo Light" w:hAnsi="Archivo Light" w:cs="Archivo Light"/>
          <w:i/>
          <w:iCs/>
        </w:rPr>
        <w:t>tre</w:t>
      </w:r>
      <w:r w:rsidRPr="00AA3D44">
        <w:rPr>
          <w:rFonts w:ascii="Archivo Light" w:hAnsi="Archivo Light" w:cs="Archivo Light"/>
          <w:i/>
          <w:iCs/>
        </w:rPr>
        <w:t xml:space="preserve">s preguntas </w:t>
      </w:r>
      <w:r w:rsidR="002D49C7" w:rsidRPr="00AA3D44">
        <w:rPr>
          <w:rFonts w:ascii="Archivo Light" w:hAnsi="Archivo Light" w:cs="Archivo Light"/>
          <w:i/>
          <w:iCs/>
        </w:rPr>
        <w:t>por</w:t>
      </w:r>
      <w:r w:rsidRPr="00AA3D44">
        <w:rPr>
          <w:rFonts w:ascii="Archivo Light" w:hAnsi="Archivo Light" w:cs="Archivo Light"/>
          <w:i/>
          <w:iCs/>
        </w:rPr>
        <w:t xml:space="preserve"> responder: </w:t>
      </w:r>
      <w:r w:rsidR="002D49C7" w:rsidRPr="00AA3D44">
        <w:rPr>
          <w:rFonts w:ascii="Archivo Light" w:hAnsi="Archivo Light" w:cs="Archivo Light"/>
          <w:i/>
          <w:iCs/>
        </w:rPr>
        <w:t xml:space="preserve">1) </w:t>
      </w:r>
      <w:r w:rsidRPr="00AA3D44">
        <w:rPr>
          <w:rFonts w:ascii="Archivo Light" w:hAnsi="Archivo Light" w:cs="Archivo Light"/>
          <w:i/>
          <w:iCs/>
        </w:rPr>
        <w:t>¿</w:t>
      </w:r>
      <w:r w:rsidR="002D49C7" w:rsidRPr="00AA3D44">
        <w:rPr>
          <w:rFonts w:ascii="Archivo Light" w:hAnsi="Archivo Light" w:cs="Archivo Light"/>
          <w:i/>
          <w:iCs/>
        </w:rPr>
        <w:t>q</w:t>
      </w:r>
      <w:r w:rsidRPr="00AA3D44">
        <w:rPr>
          <w:rFonts w:ascii="Archivo Light" w:hAnsi="Archivo Light" w:cs="Archivo Light"/>
          <w:i/>
          <w:iCs/>
        </w:rPr>
        <w:t>ué está bien?</w:t>
      </w:r>
      <w:r w:rsidR="002D49C7" w:rsidRPr="00AA3D44">
        <w:rPr>
          <w:rFonts w:ascii="Archivo Light" w:hAnsi="Archivo Light" w:cs="Archivo Light"/>
          <w:i/>
          <w:iCs/>
        </w:rPr>
        <w:t>,</w:t>
      </w:r>
      <w:r w:rsidRPr="00AA3D44">
        <w:rPr>
          <w:rFonts w:ascii="Archivo Light" w:hAnsi="Archivo Light" w:cs="Archivo Light"/>
          <w:i/>
          <w:iCs/>
        </w:rPr>
        <w:t xml:space="preserve"> </w:t>
      </w:r>
      <w:r w:rsidR="002D49C7" w:rsidRPr="00AA3D44">
        <w:rPr>
          <w:rFonts w:ascii="Archivo Light" w:hAnsi="Archivo Light" w:cs="Archivo Light"/>
          <w:i/>
          <w:iCs/>
        </w:rPr>
        <w:t xml:space="preserve">2) </w:t>
      </w:r>
      <w:r w:rsidRPr="00AA3D44">
        <w:rPr>
          <w:rFonts w:ascii="Archivo Light" w:hAnsi="Archivo Light" w:cs="Archivo Light"/>
          <w:i/>
          <w:iCs/>
        </w:rPr>
        <w:t>¿</w:t>
      </w:r>
      <w:r w:rsidR="002D49C7" w:rsidRPr="00AA3D44">
        <w:rPr>
          <w:rFonts w:ascii="Archivo Light" w:hAnsi="Archivo Light" w:cs="Archivo Light"/>
          <w:i/>
          <w:iCs/>
        </w:rPr>
        <w:t>q</w:t>
      </w:r>
      <w:r w:rsidRPr="00AA3D44">
        <w:rPr>
          <w:rFonts w:ascii="Archivo Light" w:hAnsi="Archivo Light" w:cs="Archivo Light"/>
          <w:i/>
          <w:iCs/>
        </w:rPr>
        <w:t>ué está mal</w:t>
      </w:r>
      <w:r w:rsidR="00F346EC" w:rsidRPr="00AA3D44">
        <w:rPr>
          <w:rFonts w:ascii="Archivo Light" w:hAnsi="Archivo Light" w:cs="Archivo Light"/>
          <w:i/>
          <w:iCs/>
        </w:rPr>
        <w:t>?</w:t>
      </w:r>
      <w:r w:rsidR="002D49C7" w:rsidRPr="00AA3D44">
        <w:rPr>
          <w:rFonts w:ascii="Archivo Light" w:hAnsi="Archivo Light" w:cs="Archivo Light"/>
          <w:i/>
          <w:iCs/>
        </w:rPr>
        <w:t xml:space="preserve"> y 3) </w:t>
      </w:r>
      <w:r w:rsidR="00F346EC" w:rsidRPr="00AA3D44">
        <w:rPr>
          <w:rFonts w:ascii="Archivo Light" w:hAnsi="Archivo Light" w:cs="Archivo Light"/>
          <w:i/>
          <w:iCs/>
        </w:rPr>
        <w:t>¿</w:t>
      </w:r>
      <w:r w:rsidR="002D49C7" w:rsidRPr="00AA3D44">
        <w:rPr>
          <w:rFonts w:ascii="Archivo Light" w:hAnsi="Archivo Light" w:cs="Archivo Light"/>
          <w:i/>
          <w:iCs/>
        </w:rPr>
        <w:t>p</w:t>
      </w:r>
      <w:r w:rsidRPr="00AA3D44">
        <w:rPr>
          <w:rFonts w:ascii="Archivo Light" w:hAnsi="Archivo Light" w:cs="Archivo Light"/>
          <w:i/>
          <w:iCs/>
        </w:rPr>
        <w:t>or qué?</w:t>
      </w:r>
    </w:p>
    <w:p w14:paraId="0FA4CEE3" w14:textId="77777777" w:rsidR="009A7B81" w:rsidRDefault="009A7B81" w:rsidP="009A7B81">
      <w:pPr>
        <w:spacing w:before="320" w:after="320" w:line="360" w:lineRule="auto"/>
        <w:ind w:right="616"/>
        <w:contextualSpacing/>
        <w:jc w:val="both"/>
        <w:rPr>
          <w:rFonts w:ascii="Archivo Light" w:hAnsi="Archivo Light" w:cs="Archivo Light"/>
        </w:rPr>
      </w:pPr>
      <w:r>
        <w:rPr>
          <w:rFonts w:ascii="Archivo Light" w:hAnsi="Archivo Light" w:cs="Archivo Light"/>
        </w:rPr>
        <w:t>Qué está bien. No le muevas, trabajar sobre eso.</w:t>
      </w:r>
    </w:p>
    <w:p w14:paraId="40A184CD" w14:textId="77777777" w:rsidR="009A7B81" w:rsidRDefault="009A7B81" w:rsidP="009A7B81">
      <w:pPr>
        <w:spacing w:before="320" w:after="320" w:line="360" w:lineRule="auto"/>
        <w:ind w:right="616"/>
        <w:contextualSpacing/>
        <w:jc w:val="both"/>
        <w:rPr>
          <w:rFonts w:ascii="Archivo Light" w:hAnsi="Archivo Light" w:cs="Archivo Light"/>
        </w:rPr>
      </w:pPr>
      <w:r>
        <w:rPr>
          <w:rFonts w:ascii="Archivo Light" w:hAnsi="Archivo Light" w:cs="Archivo Light"/>
        </w:rPr>
        <w:t xml:space="preserve">Qué está mal. Qué hay que mejorar. En protección civil, seguir los tratados. En condiciones laborales, procurar que los policías tengan mejores condiciones para operar. Eficiencia e inteligencia policial: prevención del delito. </w:t>
      </w:r>
    </w:p>
    <w:p w14:paraId="0F707801" w14:textId="77777777" w:rsidR="003B72F0" w:rsidRDefault="00000000">
      <w:pPr>
        <w:keepNext/>
        <w:shd w:val="clear" w:color="auto" w:fill="EEF2F7"/>
        <w:spacing w:before="120" w:after="40" w:line="240" w:lineRule="auto"/>
      </w:pPr>
      <w:r>
        <w:rPr>
          <w:rFonts w:ascii="Archivo Light" w:eastAsia="Archivo Light" w:hAnsi="Archivo Light"/>
          <w:b/>
          <w:color w:val="1F3A5F"/>
          <w:sz w:val="21"/>
        </w:rPr>
        <w:t xml:space="preserve">TEXTOS BASE · Producto electoral  </w:t>
      </w:r>
      <w:r>
        <w:rPr>
          <w:rFonts w:ascii="Archivo Light" w:eastAsia="Archivo Light" w:hAnsi="Archivo Light"/>
          <w:i/>
          <w:color w:val="404040"/>
          <w:sz w:val="18"/>
        </w:rPr>
        <w:t>[borrar al finalizar]</w:t>
      </w:r>
    </w:p>
    <w:p w14:paraId="68B8756F" w14:textId="77777777" w:rsidR="003B72F0" w:rsidRDefault="00000000">
      <w:pPr>
        <w:spacing w:after="60" w:line="240" w:lineRule="auto"/>
      </w:pPr>
      <w:r>
        <w:rPr>
          <w:rFonts w:ascii="Archivo Light" w:eastAsia="Archivo Light" w:hAnsi="Archivo Light"/>
          <w:i/>
          <w:color w:val="404040"/>
          <w:sz w:val="19"/>
        </w:rPr>
        <w:t>Qué está bien: indicadores con 4 o 5. Qué está mal: indicadores con 1 o 2. Por qué: elija las causas que respalden los datos.</w:t>
      </w:r>
    </w:p>
    <w:p w14:paraId="077E1093" w14:textId="77777777" w:rsidR="003B72F0" w:rsidRDefault="00000000">
      <w:pPr>
        <w:keepNext/>
        <w:spacing w:after="20" w:line="240" w:lineRule="auto"/>
        <w:ind w:left="288"/>
      </w:pPr>
      <w:r>
        <w:rPr>
          <w:rFonts w:ascii="Archivo Light" w:eastAsia="Archivo Light" w:hAnsi="Archivo Light"/>
          <w:b/>
          <w:color w:val="1F3A5F"/>
          <w:sz w:val="19"/>
        </w:rPr>
        <w:t>¿Qué está bien?</w:t>
      </w:r>
    </w:p>
    <w:p w14:paraId="0A4E8470" w14:textId="77777777" w:rsidR="003B72F0" w:rsidRDefault="00000000">
      <w:pPr>
        <w:spacing w:after="80" w:line="240" w:lineRule="auto"/>
        <w:ind w:left="576"/>
      </w:pPr>
      <w:r>
        <w:rPr>
          <w:rFonts w:ascii="Archivo Light" w:eastAsia="Archivo Light" w:hAnsi="Archivo Light"/>
          <w:sz w:val="20"/>
        </w:rPr>
        <w:t xml:space="preserve">Lo que funciona: </w:t>
      </w:r>
      <w:r>
        <w:rPr>
          <w:rFonts w:ascii="Archivo Light" w:eastAsia="Archivo Light" w:hAnsi="Archivo Light"/>
          <w:b/>
          <w:color w:val="9C2A1E"/>
          <w:sz w:val="20"/>
        </w:rPr>
        <w:t>[INDICADORES CON 4 O 5]</w:t>
      </w:r>
      <w:r>
        <w:rPr>
          <w:rFonts w:ascii="Archivo Light" w:eastAsia="Archivo Light" w:hAnsi="Archivo Light"/>
          <w:sz w:val="20"/>
        </w:rPr>
        <w:t xml:space="preserve">. </w:t>
      </w:r>
      <w:r>
        <w:rPr>
          <w:rFonts w:ascii="Archivo Light" w:eastAsia="Archivo Light" w:hAnsi="Archivo Light"/>
          <w:b/>
          <w:color w:val="9C2A1E"/>
          <w:sz w:val="20"/>
        </w:rPr>
        <w:t>[MUNICIPIO]</w:t>
      </w:r>
      <w:r>
        <w:rPr>
          <w:rFonts w:ascii="Archivo Light" w:eastAsia="Archivo Light" w:hAnsi="Archivo Light"/>
          <w:sz w:val="20"/>
        </w:rPr>
        <w:t xml:space="preserve"> ya cuenta con </w:t>
      </w:r>
      <w:r>
        <w:rPr>
          <w:rFonts w:ascii="Archivo Light" w:eastAsia="Archivo Light" w:hAnsi="Archivo Light"/>
          <w:b/>
          <w:color w:val="9C2A1E"/>
          <w:sz w:val="20"/>
        </w:rPr>
        <w:t>[CAPACIDAD]</w:t>
      </w:r>
      <w:r>
        <w:rPr>
          <w:rFonts w:ascii="Archivo Light" w:eastAsia="Archivo Light" w:hAnsi="Archivo Light"/>
          <w:sz w:val="20"/>
        </w:rPr>
        <w:t xml:space="preserve">, lo que lo ubica </w:t>
      </w:r>
      <w:r>
        <w:rPr>
          <w:rFonts w:ascii="Archivo Light" w:eastAsia="Archivo Light" w:hAnsi="Archivo Light"/>
          <w:b/>
          <w:color w:val="9C2A1E"/>
          <w:sz w:val="20"/>
        </w:rPr>
        <w:t>[por encima de / al nivel de]</w:t>
      </w:r>
      <w:r>
        <w:rPr>
          <w:rFonts w:ascii="Archivo Light" w:eastAsia="Archivo Light" w:hAnsi="Archivo Light"/>
          <w:sz w:val="20"/>
        </w:rPr>
        <w:t xml:space="preserve"> la mayoría de los municipios de </w:t>
      </w:r>
      <w:r>
        <w:rPr>
          <w:rFonts w:ascii="Archivo Light" w:eastAsia="Archivo Light" w:hAnsi="Archivo Light"/>
          <w:b/>
          <w:color w:val="9C2A1E"/>
          <w:sz w:val="20"/>
        </w:rPr>
        <w:t>[ESTADO]</w:t>
      </w:r>
      <w:r>
        <w:rPr>
          <w:rFonts w:ascii="Archivo Light" w:eastAsia="Archivo Light" w:hAnsi="Archivo Light"/>
          <w:sz w:val="20"/>
        </w:rPr>
        <w:t>. Conviene no desmontarlo y construir sobre ello.</w:t>
      </w:r>
    </w:p>
    <w:p w14:paraId="013B7689" w14:textId="77777777" w:rsidR="003B72F0" w:rsidRDefault="00000000">
      <w:pPr>
        <w:keepNext/>
        <w:spacing w:after="20" w:line="240" w:lineRule="auto"/>
        <w:ind w:left="288"/>
      </w:pPr>
      <w:r>
        <w:rPr>
          <w:rFonts w:ascii="Archivo Light" w:eastAsia="Archivo Light" w:hAnsi="Archivo Light"/>
          <w:b/>
          <w:color w:val="1F3A5F"/>
          <w:sz w:val="19"/>
        </w:rPr>
        <w:t>¿Qué está mal?</w:t>
      </w:r>
    </w:p>
    <w:p w14:paraId="613F21EF" w14:textId="77777777" w:rsidR="003B72F0" w:rsidRDefault="00000000">
      <w:pPr>
        <w:spacing w:after="80" w:line="240" w:lineRule="auto"/>
        <w:ind w:left="576"/>
      </w:pPr>
      <w:r>
        <w:rPr>
          <w:rFonts w:ascii="Archivo Light" w:eastAsia="Archivo Light" w:hAnsi="Archivo Light"/>
          <w:sz w:val="20"/>
        </w:rPr>
        <w:t xml:space="preserve">Lo que no funciona: </w:t>
      </w:r>
      <w:r>
        <w:rPr>
          <w:rFonts w:ascii="Archivo Light" w:eastAsia="Archivo Light" w:hAnsi="Archivo Light"/>
          <w:b/>
          <w:color w:val="9C2A1E"/>
          <w:sz w:val="20"/>
        </w:rPr>
        <w:t>[INDICADORES CON 1 O 2]</w:t>
      </w:r>
      <w:r>
        <w:rPr>
          <w:rFonts w:ascii="Archivo Light" w:eastAsia="Archivo Light" w:hAnsi="Archivo Light"/>
          <w:sz w:val="20"/>
        </w:rPr>
        <w:t xml:space="preserve">. En </w:t>
      </w:r>
      <w:r>
        <w:rPr>
          <w:rFonts w:ascii="Archivo Light" w:eastAsia="Archivo Light" w:hAnsi="Archivo Light"/>
          <w:b/>
          <w:color w:val="9C2A1E"/>
          <w:sz w:val="20"/>
        </w:rPr>
        <w:t>[DIMENSIÓN]</w:t>
      </w:r>
      <w:r>
        <w:rPr>
          <w:rFonts w:ascii="Archivo Light" w:eastAsia="Archivo Light" w:hAnsi="Archivo Light"/>
          <w:sz w:val="20"/>
        </w:rPr>
        <w:t xml:space="preserve">, el municipio no alcanza </w:t>
      </w:r>
      <w:r>
        <w:rPr>
          <w:rFonts w:ascii="Archivo Light" w:eastAsia="Archivo Light" w:hAnsi="Archivo Light"/>
          <w:b/>
          <w:color w:val="9C2A1E"/>
          <w:sz w:val="20"/>
        </w:rPr>
        <w:t>[ESTÁNDAR]</w:t>
      </w:r>
      <w:r>
        <w:rPr>
          <w:rFonts w:ascii="Archivo Light" w:eastAsia="Archivo Light" w:hAnsi="Archivo Light"/>
          <w:sz w:val="20"/>
        </w:rPr>
        <w:t xml:space="preserve">, lo que afecta directamente </w:t>
      </w:r>
      <w:r>
        <w:rPr>
          <w:rFonts w:ascii="Archivo Light" w:eastAsia="Archivo Light" w:hAnsi="Archivo Light"/>
          <w:b/>
          <w:color w:val="9C2A1E"/>
          <w:sz w:val="20"/>
        </w:rPr>
        <w:t>[la protección ante desastres / las condiciones de los policías / la capacidad de prevenir el delito]</w:t>
      </w:r>
      <w:r>
        <w:rPr>
          <w:rFonts w:ascii="Archivo Light" w:eastAsia="Archivo Light" w:hAnsi="Archivo Light"/>
          <w:sz w:val="20"/>
        </w:rPr>
        <w:t>.</w:t>
      </w:r>
    </w:p>
    <w:p w14:paraId="4E05C88F" w14:textId="77777777" w:rsidR="003B72F0" w:rsidRDefault="00000000">
      <w:pPr>
        <w:keepNext/>
        <w:spacing w:after="20" w:line="240" w:lineRule="auto"/>
        <w:ind w:left="288"/>
      </w:pPr>
      <w:r>
        <w:rPr>
          <w:rFonts w:ascii="Archivo Light" w:eastAsia="Archivo Light" w:hAnsi="Archivo Light"/>
          <w:b/>
          <w:color w:val="1F3A5F"/>
          <w:sz w:val="19"/>
        </w:rPr>
        <w:lastRenderedPageBreak/>
        <w:t>¿Por qué? (elegir las causas que apliquen)</w:t>
      </w:r>
    </w:p>
    <w:p w14:paraId="4EEBE91E" w14:textId="77777777" w:rsidR="003B72F0" w:rsidRDefault="00000000">
      <w:pPr>
        <w:spacing w:after="80" w:line="240" w:lineRule="auto"/>
        <w:ind w:left="576"/>
      </w:pPr>
      <w:r>
        <w:rPr>
          <w:rFonts w:ascii="Archivo Light" w:eastAsia="Archivo Light" w:hAnsi="Archivo Light"/>
          <w:b/>
          <w:color w:val="9C2A1E"/>
          <w:sz w:val="20"/>
        </w:rPr>
        <w:t>[a]</w:t>
      </w:r>
      <w:r>
        <w:rPr>
          <w:rFonts w:ascii="Archivo Light" w:eastAsia="Archivo Light" w:hAnsi="Archivo Light"/>
          <w:sz w:val="20"/>
        </w:rPr>
        <w:t xml:space="preserve"> Recursos: la reducción o el fin de subsidios federales para seguridad municipal limitó el equipamiento y la certificación. </w:t>
      </w:r>
      <w:r>
        <w:rPr>
          <w:rFonts w:ascii="Archivo Light" w:eastAsia="Archivo Light" w:hAnsi="Archivo Light"/>
          <w:b/>
          <w:color w:val="9C2A1E"/>
          <w:sz w:val="20"/>
        </w:rPr>
        <w:t>[b]</w:t>
      </w:r>
      <w:r>
        <w:rPr>
          <w:rFonts w:ascii="Archivo Light" w:eastAsia="Archivo Light" w:hAnsi="Archivo Light"/>
          <w:sz w:val="20"/>
        </w:rPr>
        <w:t xml:space="preserve"> Tamaño: una corporación pequeña no puede sostener por sí sola academia, análisis y monitoreo, y depende de la coordinación con el Estado. </w:t>
      </w:r>
      <w:r>
        <w:rPr>
          <w:rFonts w:ascii="Archivo Light" w:eastAsia="Archivo Light" w:hAnsi="Archivo Light"/>
          <w:b/>
          <w:color w:val="9C2A1E"/>
          <w:sz w:val="20"/>
        </w:rPr>
        <w:t>[c]</w:t>
      </w:r>
      <w:r>
        <w:rPr>
          <w:rFonts w:ascii="Archivo Light" w:eastAsia="Archivo Light" w:hAnsi="Archivo Light"/>
          <w:sz w:val="20"/>
        </w:rPr>
        <w:t xml:space="preserve"> Continuidad: los cambios de administración interrumpen programas y registros. </w:t>
      </w:r>
      <w:r>
        <w:rPr>
          <w:rFonts w:ascii="Archivo Light" w:eastAsia="Archivo Light" w:hAnsi="Archivo Light"/>
          <w:b/>
          <w:color w:val="9C2A1E"/>
          <w:sz w:val="20"/>
        </w:rPr>
        <w:t>[d]</w:t>
      </w:r>
      <w:r>
        <w:rPr>
          <w:rFonts w:ascii="Archivo Light" w:eastAsia="Archivo Light" w:hAnsi="Archivo Light"/>
          <w:sz w:val="20"/>
        </w:rPr>
        <w:t xml:space="preserve"> Prioridades: la administración concentró recursos en </w:t>
      </w:r>
      <w:r>
        <w:rPr>
          <w:rFonts w:ascii="Archivo Light" w:eastAsia="Archivo Light" w:hAnsi="Archivo Light"/>
          <w:b/>
          <w:color w:val="9C2A1E"/>
          <w:sz w:val="20"/>
        </w:rPr>
        <w:t>[RUBRO]</w:t>
      </w:r>
      <w:r>
        <w:rPr>
          <w:rFonts w:ascii="Archivo Light" w:eastAsia="Archivo Light" w:hAnsi="Archivo Light"/>
          <w:sz w:val="20"/>
        </w:rPr>
        <w:t xml:space="preserve"> y descuidó </w:t>
      </w:r>
      <w:r>
        <w:rPr>
          <w:rFonts w:ascii="Archivo Light" w:eastAsia="Archivo Light" w:hAnsi="Archivo Light"/>
          <w:b/>
          <w:color w:val="9C2A1E"/>
          <w:sz w:val="20"/>
        </w:rPr>
        <w:t>[RUBRO]</w:t>
      </w:r>
      <w:r>
        <w:rPr>
          <w:rFonts w:ascii="Archivo Light" w:eastAsia="Archivo Light" w:hAnsi="Archivo Light"/>
          <w:sz w:val="20"/>
        </w:rPr>
        <w:t xml:space="preserve">. </w:t>
      </w:r>
      <w:r>
        <w:rPr>
          <w:rFonts w:ascii="Archivo Light" w:eastAsia="Archivo Light" w:hAnsi="Archivo Light"/>
          <w:b/>
          <w:color w:val="9C2A1E"/>
          <w:sz w:val="20"/>
        </w:rPr>
        <w:t>[e]</w:t>
      </w:r>
      <w:r>
        <w:rPr>
          <w:rFonts w:ascii="Archivo Light" w:eastAsia="Archivo Light" w:hAnsi="Archivo Light"/>
          <w:sz w:val="20"/>
        </w:rPr>
        <w:t xml:space="preserve"> Información: el municipio no reporta datos, lo que impide saber si la función existe.</w:t>
      </w:r>
    </w:p>
    <w:p w14:paraId="4B5B1590" w14:textId="77777777" w:rsidR="009A7B81" w:rsidRPr="009A7B81" w:rsidRDefault="009A7B81" w:rsidP="009A7B81">
      <w:pPr>
        <w:spacing w:before="320" w:after="320" w:line="360" w:lineRule="auto"/>
        <w:ind w:right="616"/>
        <w:contextualSpacing/>
        <w:jc w:val="both"/>
        <w:rPr>
          <w:rFonts w:ascii="Archivo Light" w:hAnsi="Archivo Light" w:cs="Archivo Light"/>
        </w:rPr>
      </w:pPr>
    </w:p>
    <w:p w14:paraId="00572436" w14:textId="77777777" w:rsidR="007F475B" w:rsidRPr="00AA3D44" w:rsidRDefault="007F475B" w:rsidP="00E33CBF">
      <w:pPr>
        <w:spacing w:before="320" w:after="320" w:line="360" w:lineRule="auto"/>
        <w:ind w:left="567" w:right="616" w:firstLine="284"/>
        <w:contextualSpacing/>
        <w:jc w:val="both"/>
        <w:rPr>
          <w:rFonts w:ascii="Archivo Light" w:hAnsi="Archivo Light" w:cs="Archivo Light"/>
          <w:i/>
          <w:iCs/>
        </w:rPr>
      </w:pPr>
      <w:r w:rsidRPr="00AA3D44">
        <w:rPr>
          <w:rFonts w:ascii="Archivo Light" w:hAnsi="Archivo Light" w:cs="Archivo Light"/>
          <w:i/>
          <w:iCs/>
        </w:rPr>
        <w:t>Las gráficas y las tablas de los indicadores deben visualizar la explicación que se da en el párrafo o los párrafos que le antecedan, pero también deben acompañarse de un párrafo que cierre lo que visualizan.</w:t>
      </w:r>
    </w:p>
    <w:p w14:paraId="2A14D880" w14:textId="77777777" w:rsidR="006634C5" w:rsidRDefault="006634C5" w:rsidP="006634C5">
      <w:pPr>
        <w:spacing w:before="280" w:after="280" w:line="240" w:lineRule="auto"/>
        <w:rPr>
          <w:rFonts w:ascii="Archivo Light" w:hAnsi="Archivo Light" w:cs="Archivo Light"/>
          <w:sz w:val="48"/>
          <w:szCs w:val="48"/>
        </w:rPr>
      </w:pPr>
    </w:p>
    <w:p w14:paraId="7CC278C5" w14:textId="77777777" w:rsidR="006634C5" w:rsidRPr="00974283" w:rsidRDefault="006634C5" w:rsidP="006634C5">
      <w:pPr>
        <w:spacing w:before="280" w:after="280" w:line="240" w:lineRule="auto"/>
        <w:jc w:val="center"/>
        <w:rPr>
          <w:rFonts w:ascii="Archivo Light" w:hAnsi="Archivo Light" w:cs="Archivo Light"/>
          <w:sz w:val="48"/>
          <w:szCs w:val="48"/>
          <w:highlight w:val="yellow"/>
        </w:rPr>
      </w:pPr>
      <w:r w:rsidRPr="00974283">
        <w:rPr>
          <w:rFonts w:ascii="Archivo Light" w:hAnsi="Archivo Light" w:cs="Archivo Light"/>
          <w:sz w:val="48"/>
          <w:szCs w:val="48"/>
          <w:highlight w:val="yellow"/>
        </w:rPr>
        <w:t>Protección civil: Estándar benchmark. Tratados y leves en la materia.</w:t>
      </w:r>
    </w:p>
    <w:p w14:paraId="4BA016BA" w14:textId="77777777" w:rsidR="001E013F" w:rsidRPr="00974283" w:rsidRDefault="001E013F" w:rsidP="001E013F">
      <w:pPr>
        <w:pStyle w:val="Prrafodelista"/>
        <w:numPr>
          <w:ilvl w:val="0"/>
          <w:numId w:val="22"/>
        </w:numPr>
        <w:rPr>
          <w:highlight w:val="yellow"/>
        </w:rPr>
      </w:pPr>
      <w:r w:rsidRPr="00974283">
        <w:rPr>
          <w:highlight w:val="yellow"/>
        </w:rPr>
        <w:t>Tratados y leyes en materia protección civil y prevención de desastres</w:t>
      </w:r>
    </w:p>
    <w:p w14:paraId="5794AC78" w14:textId="77777777" w:rsidR="001E013F" w:rsidRPr="00974283" w:rsidRDefault="001E013F" w:rsidP="001E013F">
      <w:pPr>
        <w:pStyle w:val="Prrafodelista"/>
        <w:numPr>
          <w:ilvl w:val="0"/>
          <w:numId w:val="22"/>
        </w:numPr>
        <w:rPr>
          <w:highlight w:val="yellow"/>
        </w:rPr>
      </w:pPr>
      <w:r w:rsidRPr="00974283">
        <w:rPr>
          <w:highlight w:val="yellow"/>
        </w:rPr>
        <w:t>Recomendaciones de Naciones Unidas</w:t>
      </w:r>
    </w:p>
    <w:p w14:paraId="7DA95BB2" w14:textId="77777777" w:rsidR="003B72F0" w:rsidRDefault="00000000">
      <w:pPr>
        <w:shd w:val="clear" w:color="auto" w:fill="E8EEF5"/>
        <w:spacing w:before="160" w:after="40" w:line="240" w:lineRule="auto"/>
      </w:pPr>
      <w:r>
        <w:rPr>
          <w:rFonts w:ascii="Archivo Light" w:eastAsia="Archivo Light" w:hAnsi="Archivo Light"/>
          <w:b/>
          <w:color w:val="1F3A5F"/>
          <w:sz w:val="22"/>
        </w:rPr>
        <w:t>FUENTES SUGERIDAS · PROTECCIÓN CIVIL (indicadores 1 a 3)</w:t>
      </w:r>
    </w:p>
    <w:p w14:paraId="652FAF47" w14:textId="77777777" w:rsidR="003B72F0" w:rsidRDefault="00000000">
      <w:pPr>
        <w:spacing w:after="80" w:line="240" w:lineRule="auto"/>
      </w:pPr>
      <w:r>
        <w:rPr>
          <w:rFonts w:ascii="Archivo Light" w:eastAsia="Archivo Light" w:hAnsi="Archivo Light"/>
          <w:i/>
          <w:color w:val="404040"/>
          <w:sz w:val="19"/>
        </w:rPr>
        <w:t>Ordenadas por jerarquía: norma mexicana, tratados, legislación estatal, estándares multilaterales y evidencia.</w:t>
      </w:r>
    </w:p>
    <w:p w14:paraId="71641B1F" w14:textId="77777777" w:rsidR="003B72F0" w:rsidRDefault="00000000">
      <w:pPr>
        <w:keepNext/>
        <w:spacing w:before="100" w:after="40" w:line="240" w:lineRule="auto"/>
      </w:pPr>
      <w:r>
        <w:rPr>
          <w:rFonts w:ascii="Archivo Light" w:eastAsia="Archivo Light" w:hAnsi="Archivo Light"/>
          <w:b/>
          <w:color w:val="1F3A5F"/>
          <w:sz w:val="20"/>
        </w:rPr>
        <w:t>1. Constitución y leyes federales (México)</w:t>
      </w:r>
    </w:p>
    <w:p w14:paraId="2871566B" w14:textId="77777777" w:rsidR="003B72F0" w:rsidRDefault="00000000">
      <w:pPr>
        <w:spacing w:after="60" w:line="240" w:lineRule="auto"/>
        <w:ind w:left="432" w:hanging="288"/>
      </w:pPr>
      <w:r>
        <w:rPr>
          <w:rFonts w:ascii="Archivo Light" w:eastAsia="Archivo Light" w:hAnsi="Archivo Light"/>
          <w:sz w:val="19"/>
        </w:rPr>
        <w:t>Constitución Política de los Estados Unidos Mexicanos (CPEUM), art. 73, fr. XXIX-I (bases de coordinación en protección civil) y art. 115 (funciones y servicios municipales).</w:t>
      </w:r>
      <w:r>
        <w:rPr>
          <w:rFonts w:ascii="Archivo Light" w:eastAsia="Archivo Light" w:hAnsi="Archivo Light"/>
          <w:b/>
          <w:i/>
          <w:color w:val="1F3A5F"/>
          <w:sz w:val="19"/>
        </w:rPr>
        <w:t xml:space="preserve">  Uso: </w:t>
      </w:r>
      <w:r>
        <w:rPr>
          <w:rFonts w:ascii="Archivo Light" w:eastAsia="Archivo Light" w:hAnsi="Archivo Light"/>
          <w:i/>
          <w:color w:val="404040"/>
          <w:sz w:val="19"/>
        </w:rPr>
        <w:t>Fundamento de la concurrencia Federación–estado–municipio; explica por qué el programa municipal es obligación local.</w:t>
      </w:r>
    </w:p>
    <w:p w14:paraId="1F0D1EC4" w14:textId="77777777" w:rsidR="003B72F0" w:rsidRDefault="00000000">
      <w:pPr>
        <w:spacing w:after="60" w:line="240" w:lineRule="auto"/>
        <w:ind w:left="432" w:hanging="288"/>
      </w:pPr>
      <w:r>
        <w:rPr>
          <w:rFonts w:ascii="Archivo Light" w:eastAsia="Archivo Light" w:hAnsi="Archivo Light"/>
          <w:sz w:val="19"/>
        </w:rPr>
        <w:t>Ley General de Protección Civil (LGPC), DOF 06-06-2012, texto vigente con reformas; y su Reglamento, DOF 13-05-2014. https://www.diputados.gob.mx/LeyesBiblio/pdf/LGPC.pdf</w:t>
      </w:r>
      <w:r>
        <w:rPr>
          <w:rFonts w:ascii="Archivo Light" w:eastAsia="Archivo Light" w:hAnsi="Archivo Light"/>
          <w:b/>
          <w:i/>
          <w:color w:val="1F3A5F"/>
          <w:sz w:val="19"/>
        </w:rPr>
        <w:t xml:space="preserve">  Uso: </w:t>
      </w:r>
      <w:r>
        <w:rPr>
          <w:rFonts w:ascii="Archivo Light" w:eastAsia="Archivo Light" w:hAnsi="Archivo Light"/>
          <w:i/>
          <w:color w:val="404040"/>
          <w:sz w:val="19"/>
        </w:rPr>
        <w:t>Mínimo legal para el indicador 1: enfoque de Gestión Integral de Riesgos, programas de protección civil en los tres órdenes, atlas de riesgos y profesionalización. Referencia base para 'qué debería existir'.</w:t>
      </w:r>
    </w:p>
    <w:p w14:paraId="5561FB27" w14:textId="77777777" w:rsidR="003B72F0" w:rsidRDefault="00000000">
      <w:pPr>
        <w:spacing w:after="60" w:line="240" w:lineRule="auto"/>
        <w:ind w:left="432" w:hanging="288"/>
      </w:pPr>
      <w:r>
        <w:rPr>
          <w:rFonts w:ascii="Archivo Light" w:eastAsia="Archivo Light" w:hAnsi="Archivo Light"/>
          <w:sz w:val="19"/>
        </w:rPr>
        <w:t>Minuta de Ley General de Protección Civil y Gestión del Riesgo de Desastres (LGPCGRD). Aprobada por la Cámara de Diputados en marzo de 2024 y turnada al Senado; abrogaría la LGPC de 2012. [Verificar estatus en el Senado.]</w:t>
      </w:r>
      <w:r>
        <w:rPr>
          <w:rFonts w:ascii="Archivo Light" w:eastAsia="Archivo Light" w:hAnsi="Archivo Light"/>
          <w:b/>
          <w:i/>
          <w:color w:val="1F3A5F"/>
          <w:sz w:val="19"/>
        </w:rPr>
        <w:t xml:space="preserve">  Uso: </w:t>
      </w:r>
      <w:r>
        <w:rPr>
          <w:rFonts w:ascii="Archivo Light" w:eastAsia="Archivo Light" w:hAnsi="Archivo Light"/>
          <w:i/>
          <w:color w:val="404040"/>
          <w:sz w:val="19"/>
        </w:rPr>
        <w:t>Anticipa obligaciones nuevas (centros estatales de capacitación, recursos estatales para emergencias, seguros). Útil para la sección de propuestas.</w:t>
      </w:r>
    </w:p>
    <w:p w14:paraId="2AECD89E" w14:textId="77777777" w:rsidR="003B72F0" w:rsidRDefault="00000000">
      <w:pPr>
        <w:spacing w:after="60" w:line="240" w:lineRule="auto"/>
        <w:ind w:left="432" w:hanging="288"/>
      </w:pPr>
      <w:r>
        <w:rPr>
          <w:rFonts w:ascii="Archivo Light" w:eastAsia="Archivo Light" w:hAnsi="Archivo Light"/>
          <w:sz w:val="19"/>
        </w:rPr>
        <w:t>Ley General de Asentamientos Humanos, Ordenamiento Territorial y Desarrollo Urbano (LGAHOTDU, 2016) y Ley General de Cambio Climático (LGCC, 2012).</w:t>
      </w:r>
      <w:r>
        <w:rPr>
          <w:rFonts w:ascii="Archivo Light" w:eastAsia="Archivo Light" w:hAnsi="Archivo Light"/>
          <w:b/>
          <w:i/>
          <w:color w:val="1F3A5F"/>
          <w:sz w:val="19"/>
        </w:rPr>
        <w:t xml:space="preserve">  Uso: </w:t>
      </w:r>
      <w:r>
        <w:rPr>
          <w:rFonts w:ascii="Archivo Light" w:eastAsia="Archivo Light" w:hAnsi="Archivo Light"/>
          <w:i/>
          <w:color w:val="404040"/>
          <w:sz w:val="19"/>
        </w:rPr>
        <w:t>Vinculan atlas de riesgo, uso de suelo y adaptación con atribuciones municipales; permiten conectar protección civil con el apartado de desarrollo urbano del anexo.</w:t>
      </w:r>
    </w:p>
    <w:p w14:paraId="5B3EE9E2" w14:textId="77777777" w:rsidR="003B72F0" w:rsidRDefault="00000000">
      <w:pPr>
        <w:spacing w:after="60" w:line="240" w:lineRule="auto"/>
        <w:ind w:left="432" w:hanging="288"/>
      </w:pPr>
      <w:r>
        <w:rPr>
          <w:rFonts w:ascii="Archivo Light" w:eastAsia="Archivo Light" w:hAnsi="Archivo Light"/>
          <w:sz w:val="19"/>
        </w:rPr>
        <w:t>Norma Oficial Mexicana NOM-003-SEGOB-2011, Señales y avisos para protección civil.</w:t>
      </w:r>
      <w:r>
        <w:rPr>
          <w:rFonts w:ascii="Archivo Light" w:eastAsia="Archivo Light" w:hAnsi="Archivo Light"/>
          <w:b/>
          <w:i/>
          <w:color w:val="1F3A5F"/>
          <w:sz w:val="19"/>
        </w:rPr>
        <w:t xml:space="preserve">  Uso: </w:t>
      </w:r>
      <w:r>
        <w:rPr>
          <w:rFonts w:ascii="Archivo Light" w:eastAsia="Archivo Light" w:hAnsi="Archivo Light"/>
          <w:i/>
          <w:color w:val="404040"/>
          <w:sz w:val="19"/>
        </w:rPr>
        <w:t>Estándar para el tema de capacitación 'Señalética de protección civil'.</w:t>
      </w:r>
    </w:p>
    <w:p w14:paraId="179F5DB1" w14:textId="77777777" w:rsidR="003B72F0" w:rsidRDefault="00000000">
      <w:pPr>
        <w:spacing w:after="60" w:line="240" w:lineRule="auto"/>
        <w:ind w:left="432" w:hanging="288"/>
      </w:pPr>
      <w:r>
        <w:rPr>
          <w:rFonts w:ascii="Archivo Light" w:eastAsia="Archivo Light" w:hAnsi="Archivo Light"/>
          <w:sz w:val="19"/>
        </w:rPr>
        <w:t>Programa Nacional de Protección Civil (edición vigente; verificar si hay versión 2025-2030) y guías del Centro Nacional de Prevención de Desastres (CENAPRED): Guía de contenido mínimo para la elaboración del Atlas Nacional de Riesgos; guías para programas internos; catálogo de cursos de la Escuela Nacional de Protección Civil (ENAPROC), incluido el Sistema de Comando de Incidentes (SCI).</w:t>
      </w:r>
      <w:r>
        <w:rPr>
          <w:rFonts w:ascii="Archivo Light" w:eastAsia="Archivo Light" w:hAnsi="Archivo Light"/>
          <w:b/>
          <w:i/>
          <w:color w:val="1F3A5F"/>
          <w:sz w:val="19"/>
        </w:rPr>
        <w:t xml:space="preserve">  Uso: </w:t>
      </w:r>
      <w:r>
        <w:rPr>
          <w:rFonts w:ascii="Archivo Light" w:eastAsia="Archivo Light" w:hAnsi="Archivo Light"/>
          <w:i/>
          <w:color w:val="404040"/>
          <w:sz w:val="19"/>
        </w:rPr>
        <w:t>Catálogo de referencia para comparar los 'temas de la capacitación' reportados en el censo contra un currículo mínimo.</w:t>
      </w:r>
    </w:p>
    <w:p w14:paraId="57DA19EE" w14:textId="77777777" w:rsidR="003B72F0" w:rsidRDefault="00000000">
      <w:pPr>
        <w:keepNext/>
        <w:spacing w:before="100" w:after="40" w:line="240" w:lineRule="auto"/>
      </w:pPr>
      <w:r>
        <w:rPr>
          <w:rFonts w:ascii="Archivo Light" w:eastAsia="Archivo Light" w:hAnsi="Archivo Light"/>
          <w:b/>
          <w:color w:val="1F3A5F"/>
          <w:sz w:val="20"/>
        </w:rPr>
        <w:lastRenderedPageBreak/>
        <w:t>2. Tratados internacionales ratificados por México</w:t>
      </w:r>
    </w:p>
    <w:p w14:paraId="65219600" w14:textId="77777777" w:rsidR="003B72F0" w:rsidRDefault="00000000">
      <w:pPr>
        <w:spacing w:after="60" w:line="240" w:lineRule="auto"/>
        <w:ind w:left="432" w:hanging="288"/>
      </w:pPr>
      <w:r>
        <w:rPr>
          <w:rFonts w:ascii="Archivo Light" w:eastAsia="Archivo Light" w:hAnsi="Archivo Light"/>
          <w:sz w:val="19"/>
        </w:rPr>
        <w:t>Convención sobre los Derechos de las Personas con Discapacidad (CDPD), art. 11 (situaciones de riesgo y emergencias humanitarias).</w:t>
      </w:r>
      <w:r>
        <w:rPr>
          <w:rFonts w:ascii="Archivo Light" w:eastAsia="Archivo Light" w:hAnsi="Archivo Light"/>
          <w:b/>
          <w:i/>
          <w:color w:val="1F3A5F"/>
          <w:sz w:val="19"/>
        </w:rPr>
        <w:t xml:space="preserve">  Uso: </w:t>
      </w:r>
      <w:r>
        <w:rPr>
          <w:rFonts w:ascii="Archivo Light" w:eastAsia="Archivo Light" w:hAnsi="Archivo Light"/>
          <w:i/>
          <w:color w:val="404040"/>
          <w:sz w:val="19"/>
        </w:rPr>
        <w:t>Estándar convencional vinculante que exige planes de emergencia inclusivos; sirve como criterio de calidad del programa municipal.</w:t>
      </w:r>
    </w:p>
    <w:p w14:paraId="54847655" w14:textId="77777777" w:rsidR="003B72F0" w:rsidRDefault="00000000">
      <w:pPr>
        <w:spacing w:after="60" w:line="240" w:lineRule="auto"/>
        <w:ind w:left="432" w:hanging="288"/>
      </w:pPr>
      <w:r>
        <w:rPr>
          <w:rFonts w:ascii="Archivo Light" w:eastAsia="Archivo Light" w:hAnsi="Archivo Light"/>
          <w:sz w:val="19"/>
        </w:rPr>
        <w:t>Acuerdo de París (2015), arts. 7 (adaptación) y 8 (pérdidas y daños), en el marco de la Convención Marco de las Naciones Unidas sobre el Cambio Climático (CMNUCC).</w:t>
      </w:r>
      <w:r>
        <w:rPr>
          <w:rFonts w:ascii="Archivo Light" w:eastAsia="Archivo Light" w:hAnsi="Archivo Light"/>
          <w:b/>
          <w:i/>
          <w:color w:val="1F3A5F"/>
          <w:sz w:val="19"/>
        </w:rPr>
        <w:t xml:space="preserve">  Uso: </w:t>
      </w:r>
      <w:r>
        <w:rPr>
          <w:rFonts w:ascii="Archivo Light" w:eastAsia="Archivo Light" w:hAnsi="Archivo Light"/>
          <w:i/>
          <w:color w:val="404040"/>
          <w:sz w:val="19"/>
        </w:rPr>
        <w:t>Conecta la protección civil municipal con la agenda de adaptación.</w:t>
      </w:r>
    </w:p>
    <w:p w14:paraId="78BC9023" w14:textId="77777777" w:rsidR="003B72F0" w:rsidRDefault="00000000">
      <w:pPr>
        <w:spacing w:after="60" w:line="240" w:lineRule="auto"/>
        <w:ind w:left="432" w:hanging="288"/>
      </w:pPr>
      <w:r>
        <w:rPr>
          <w:rFonts w:ascii="Archivo Light" w:eastAsia="Archivo Light" w:hAnsi="Archivo Light"/>
          <w:sz w:val="19"/>
        </w:rPr>
        <w:t>Convención Interamericana para Facilitar la Asistencia en Casos de Desastre (Organización de los Estados Americanos, OEA, 1991). [Verificar si México es Estado parte.]</w:t>
      </w:r>
      <w:r>
        <w:rPr>
          <w:rFonts w:ascii="Archivo Light" w:eastAsia="Archivo Light" w:hAnsi="Archivo Light"/>
          <w:b/>
          <w:i/>
          <w:color w:val="1F3A5F"/>
          <w:sz w:val="19"/>
        </w:rPr>
        <w:t xml:space="preserve">  Uso: </w:t>
      </w:r>
      <w:r>
        <w:rPr>
          <w:rFonts w:ascii="Archivo Light" w:eastAsia="Archivo Light" w:hAnsi="Archivo Light"/>
          <w:i/>
          <w:color w:val="404040"/>
          <w:sz w:val="19"/>
        </w:rPr>
        <w:t>Marco regional de cooperación; su valor es contextual si México no la ha ratificado.</w:t>
      </w:r>
    </w:p>
    <w:p w14:paraId="74F2992E" w14:textId="77777777" w:rsidR="003B72F0" w:rsidRDefault="00000000">
      <w:pPr>
        <w:keepNext/>
        <w:spacing w:before="100" w:after="40" w:line="240" w:lineRule="auto"/>
      </w:pPr>
      <w:r>
        <w:rPr>
          <w:rFonts w:ascii="Archivo Light" w:eastAsia="Archivo Light" w:hAnsi="Archivo Light"/>
          <w:b/>
          <w:color w:val="1F3A5F"/>
          <w:sz w:val="20"/>
        </w:rPr>
        <w:t>3. Legislación estatal (ejemplo: Nuevo León; sustituir por la de la entidad evaluada)</w:t>
      </w:r>
    </w:p>
    <w:p w14:paraId="19EB6D54" w14:textId="77777777" w:rsidR="003B72F0" w:rsidRDefault="00000000">
      <w:pPr>
        <w:spacing w:after="60" w:line="240" w:lineRule="auto"/>
        <w:ind w:left="432" w:hanging="288"/>
      </w:pPr>
      <w:r>
        <w:rPr>
          <w:rFonts w:ascii="Archivo Light" w:eastAsia="Archivo Light" w:hAnsi="Archivo Light"/>
          <w:sz w:val="19"/>
        </w:rPr>
        <w:t>Ley de Protección Civil para el Estado de Nuevo León, P.O. 22-01-1997; última reforma P.O. 15-06-2026. https://www.hcnl.gob.mx/trabajo_legislativo/leyes/leyes/ley_de_proteccion_civil_para_el_estado_de_nuevo_leon/</w:t>
      </w:r>
      <w:r>
        <w:rPr>
          <w:rFonts w:ascii="Archivo Light" w:eastAsia="Archivo Light" w:hAnsi="Archivo Light"/>
          <w:b/>
          <w:i/>
          <w:color w:val="1F3A5F"/>
          <w:sz w:val="19"/>
        </w:rPr>
        <w:t xml:space="preserve">  Uso: </w:t>
      </w:r>
      <w:r>
        <w:rPr>
          <w:rFonts w:ascii="Archivo Light" w:eastAsia="Archivo Light" w:hAnsi="Archivo Light"/>
          <w:i/>
          <w:color w:val="404040"/>
          <w:sz w:val="19"/>
        </w:rPr>
        <w:t>Define atribuciones de presidentes municipales y unidades municipales de protección civil, y el programa municipal. Es el benchmark legal directo para los municipios de la entidad.</w:t>
      </w:r>
    </w:p>
    <w:p w14:paraId="77CDED7A" w14:textId="77777777" w:rsidR="003B72F0" w:rsidRDefault="00000000">
      <w:pPr>
        <w:spacing w:after="60" w:line="240" w:lineRule="auto"/>
        <w:ind w:left="432" w:hanging="288"/>
      </w:pPr>
      <w:r>
        <w:rPr>
          <w:rFonts w:ascii="Archivo Light" w:eastAsia="Archivo Light" w:hAnsi="Archivo Light"/>
          <w:sz w:val="19"/>
        </w:rPr>
        <w:t>Ley de Protección contra Incendios y Materiales Peligrosos del Estado de Nuevo León.</w:t>
      </w:r>
      <w:r>
        <w:rPr>
          <w:rFonts w:ascii="Archivo Light" w:eastAsia="Archivo Light" w:hAnsi="Archivo Light"/>
          <w:b/>
          <w:i/>
          <w:color w:val="1F3A5F"/>
          <w:sz w:val="19"/>
        </w:rPr>
        <w:t xml:space="preserve">  Uso: </w:t>
      </w:r>
      <w:r>
        <w:rPr>
          <w:rFonts w:ascii="Archivo Light" w:eastAsia="Archivo Light" w:hAnsi="Archivo Light"/>
          <w:i/>
          <w:color w:val="404040"/>
          <w:sz w:val="19"/>
        </w:rPr>
        <w:t>Respaldo para los temas 'prevención y combate de incendios' y 'materiales peligrosos'.</w:t>
      </w:r>
    </w:p>
    <w:p w14:paraId="321C69D7" w14:textId="77777777" w:rsidR="003B72F0" w:rsidRDefault="00000000">
      <w:pPr>
        <w:spacing w:after="60" w:line="240" w:lineRule="auto"/>
        <w:ind w:left="432" w:hanging="288"/>
      </w:pPr>
      <w:r>
        <w:rPr>
          <w:rFonts w:ascii="Archivo Light" w:eastAsia="Archivo Light" w:hAnsi="Archivo Light"/>
          <w:sz w:val="19"/>
        </w:rPr>
        <w:t>Reglamento municipal de protección civil y atlas de riesgos estatal y municipal. [Verificar existencia y fecha en el periódico oficial y en el portal municipal.]</w:t>
      </w:r>
      <w:r>
        <w:rPr>
          <w:rFonts w:ascii="Archivo Light" w:eastAsia="Archivo Light" w:hAnsi="Archivo Light"/>
          <w:b/>
          <w:i/>
          <w:color w:val="1F3A5F"/>
          <w:sz w:val="19"/>
        </w:rPr>
        <w:t xml:space="preserve">  Uso: </w:t>
      </w:r>
      <w:r>
        <w:rPr>
          <w:rFonts w:ascii="Archivo Light" w:eastAsia="Archivo Light" w:hAnsi="Archivo Light"/>
          <w:i/>
          <w:color w:val="404040"/>
          <w:sz w:val="19"/>
        </w:rPr>
        <w:t>Permite contrastar la respuesta 'No existe programa' del censo con la normatividad local.</w:t>
      </w:r>
    </w:p>
    <w:p w14:paraId="07153500" w14:textId="77777777" w:rsidR="003B72F0" w:rsidRDefault="00000000">
      <w:pPr>
        <w:keepNext/>
        <w:spacing w:before="100" w:after="40" w:line="240" w:lineRule="auto"/>
      </w:pPr>
      <w:r>
        <w:rPr>
          <w:rFonts w:ascii="Archivo Light" w:eastAsia="Archivo Light" w:hAnsi="Archivo Light"/>
          <w:b/>
          <w:color w:val="1F3A5F"/>
          <w:sz w:val="20"/>
        </w:rPr>
        <w:t>4. Estándares de Naciones Unidas</w:t>
      </w:r>
    </w:p>
    <w:p w14:paraId="539EF6F3" w14:textId="77777777" w:rsidR="003B72F0" w:rsidRDefault="00000000">
      <w:pPr>
        <w:spacing w:after="60" w:line="240" w:lineRule="auto"/>
        <w:ind w:left="432" w:hanging="288"/>
      </w:pPr>
      <w:r>
        <w:rPr>
          <w:rFonts w:ascii="Archivo Light" w:eastAsia="Archivo Light" w:hAnsi="Archivo Light"/>
          <w:sz w:val="19"/>
        </w:rPr>
        <w:t>Marco de Sendai para la Reducción del Riesgo de Desastres 2015-2030 (A/RES/69/283), especialmente meta (e) y prioridad 4.</w:t>
      </w:r>
      <w:r>
        <w:rPr>
          <w:rFonts w:ascii="Archivo Light" w:eastAsia="Archivo Light" w:hAnsi="Archivo Light"/>
          <w:b/>
          <w:i/>
          <w:color w:val="1F3A5F"/>
          <w:sz w:val="19"/>
        </w:rPr>
        <w:t xml:space="preserve">  Uso: </w:t>
      </w:r>
      <w:r>
        <w:rPr>
          <w:rFonts w:ascii="Archivo Light" w:eastAsia="Archivo Light" w:hAnsi="Archivo Light"/>
          <w:i/>
          <w:color w:val="404040"/>
          <w:sz w:val="19"/>
        </w:rPr>
        <w:t>Estándar internacional de referencia: gobiernos locales con estrategias de reducción del riesgo y preparación para la respuesta.</w:t>
      </w:r>
    </w:p>
    <w:p w14:paraId="147499BA" w14:textId="77777777" w:rsidR="003B72F0" w:rsidRDefault="00000000">
      <w:pPr>
        <w:spacing w:after="60" w:line="240" w:lineRule="auto"/>
        <w:ind w:left="432" w:hanging="288"/>
      </w:pPr>
      <w:r>
        <w:rPr>
          <w:rFonts w:ascii="Archivo Light" w:eastAsia="Archivo Light" w:hAnsi="Archivo Light"/>
          <w:sz w:val="19"/>
        </w:rPr>
        <w:t>Objetivos de Desarrollo Sostenible (ODS), indicadores 1.5.4, 11.b.2 y 13.1.3: proporción de gobiernos locales que adoptan y aplican estrategias locales de reducción del riesgo de desastres.</w:t>
      </w:r>
      <w:r>
        <w:rPr>
          <w:rFonts w:ascii="Archivo Light" w:eastAsia="Archivo Light" w:hAnsi="Archivo Light"/>
          <w:b/>
          <w:i/>
          <w:color w:val="1F3A5F"/>
          <w:sz w:val="19"/>
        </w:rPr>
        <w:t xml:space="preserve">  Uso: </w:t>
      </w:r>
      <w:r>
        <w:rPr>
          <w:rFonts w:ascii="Archivo Light" w:eastAsia="Archivo Light" w:hAnsi="Archivo Light"/>
          <w:i/>
          <w:color w:val="404040"/>
          <w:sz w:val="19"/>
        </w:rPr>
        <w:t>Benchmark medible y directamente comparable con el indicador 1 (existencia de plan).</w:t>
      </w:r>
    </w:p>
    <w:p w14:paraId="583A390E" w14:textId="77777777" w:rsidR="003B72F0" w:rsidRDefault="00000000">
      <w:pPr>
        <w:spacing w:after="60" w:line="240" w:lineRule="auto"/>
        <w:ind w:left="432" w:hanging="288"/>
      </w:pPr>
      <w:r>
        <w:rPr>
          <w:rFonts w:ascii="Archivo Light" w:eastAsia="Archivo Light" w:hAnsi="Archivo Light"/>
          <w:sz w:val="19"/>
        </w:rPr>
        <w:t>Oficina de las Naciones Unidas para la Reducción del Riesgo de Desastres (UNDRR): Disaster Resilience Scorecard for Cities (2017) y los Diez Aspectos Esenciales de la iniciativa Desarrollando Ciudades Resilientes 2030 (MCR2030).</w:t>
      </w:r>
      <w:r>
        <w:rPr>
          <w:rFonts w:ascii="Archivo Light" w:eastAsia="Archivo Light" w:hAnsi="Archivo Light"/>
          <w:b/>
          <w:i/>
          <w:color w:val="1F3A5F"/>
          <w:sz w:val="19"/>
        </w:rPr>
        <w:t xml:space="preserve">  Uso: </w:t>
      </w:r>
      <w:r>
        <w:rPr>
          <w:rFonts w:ascii="Archivo Light" w:eastAsia="Archivo Light" w:hAnsi="Archivo Light"/>
          <w:i/>
          <w:color w:val="404040"/>
          <w:sz w:val="19"/>
        </w:rPr>
        <w:t>Lista de verificación municipal lista para usar; los aspectos 6 (capacidad institucional), 7 (capacidad social) y 9 (respuesta) cubren los indicadores 1 a 3.</w:t>
      </w:r>
    </w:p>
    <w:p w14:paraId="4CABA8AC" w14:textId="77777777" w:rsidR="003B72F0" w:rsidRDefault="00000000">
      <w:pPr>
        <w:spacing w:after="60" w:line="240" w:lineRule="auto"/>
        <w:ind w:left="432" w:hanging="288"/>
      </w:pPr>
      <w:r>
        <w:rPr>
          <w:rFonts w:ascii="Archivo Light" w:eastAsia="Archivo Light" w:hAnsi="Archivo Light"/>
          <w:sz w:val="19"/>
        </w:rPr>
        <w:t>UNDRR (2019). Words into Action: Implementation Guide for Local Disaster Risk Reduction and Resilience Strategies.</w:t>
      </w:r>
      <w:r>
        <w:rPr>
          <w:rFonts w:ascii="Archivo Light" w:eastAsia="Archivo Light" w:hAnsi="Archivo Light"/>
          <w:b/>
          <w:i/>
          <w:color w:val="1F3A5F"/>
          <w:sz w:val="19"/>
        </w:rPr>
        <w:t xml:space="preserve">  Uso: </w:t>
      </w:r>
      <w:r>
        <w:rPr>
          <w:rFonts w:ascii="Archivo Light" w:eastAsia="Archivo Light" w:hAnsi="Archivo Light"/>
          <w:i/>
          <w:color w:val="404040"/>
          <w:sz w:val="19"/>
        </w:rPr>
        <w:t>Contenidos mínimos de una estrategia o plan local; útil para decir qué debería contener el programa municipal.</w:t>
      </w:r>
    </w:p>
    <w:p w14:paraId="7072BF79" w14:textId="77777777" w:rsidR="003B72F0" w:rsidRDefault="00000000">
      <w:pPr>
        <w:spacing w:after="60" w:line="240" w:lineRule="auto"/>
        <w:ind w:left="432" w:hanging="288"/>
      </w:pPr>
      <w:r>
        <w:rPr>
          <w:rFonts w:ascii="Archivo Light" w:eastAsia="Archivo Light" w:hAnsi="Archivo Light"/>
          <w:sz w:val="19"/>
        </w:rPr>
        <w:t>Iniciativa Alertas Tempranas para Todos (Early Warnings for All, ONU, 2022-2027) y Guías del Grupo Asesor Internacional de Operaciones de Búsqueda y Rescate (INSARAG, OCHA).</w:t>
      </w:r>
      <w:r>
        <w:rPr>
          <w:rFonts w:ascii="Archivo Light" w:eastAsia="Archivo Light" w:hAnsi="Archivo Light"/>
          <w:b/>
          <w:i/>
          <w:color w:val="1F3A5F"/>
          <w:sz w:val="19"/>
        </w:rPr>
        <w:t xml:space="preserve">  Uso: </w:t>
      </w:r>
      <w:r>
        <w:rPr>
          <w:rFonts w:ascii="Archivo Light" w:eastAsia="Archivo Light" w:hAnsi="Archivo Light"/>
          <w:i/>
          <w:color w:val="404040"/>
          <w:sz w:val="19"/>
        </w:rPr>
        <w:t>Estándares para los temas 'sistemas de alerta temprana' y 'evacuación, búsqueda y rescate'.</w:t>
      </w:r>
    </w:p>
    <w:p w14:paraId="7D2881DC" w14:textId="77777777" w:rsidR="003B72F0" w:rsidRDefault="00000000">
      <w:pPr>
        <w:keepNext/>
        <w:spacing w:before="100" w:after="40" w:line="240" w:lineRule="auto"/>
      </w:pPr>
      <w:r>
        <w:rPr>
          <w:rFonts w:ascii="Archivo Light" w:eastAsia="Archivo Light" w:hAnsi="Archivo Light"/>
          <w:b/>
          <w:color w:val="1F3A5F"/>
          <w:sz w:val="20"/>
        </w:rPr>
        <w:t>5. OCDE, OEA y otros organismos multilaterales</w:t>
      </w:r>
    </w:p>
    <w:p w14:paraId="160ACD56" w14:textId="77777777" w:rsidR="003B72F0" w:rsidRDefault="00000000">
      <w:pPr>
        <w:spacing w:after="60" w:line="240" w:lineRule="auto"/>
        <w:ind w:left="432" w:hanging="288"/>
      </w:pPr>
      <w:r>
        <w:rPr>
          <w:rFonts w:ascii="Archivo Light" w:eastAsia="Archivo Light" w:hAnsi="Archivo Light"/>
          <w:sz w:val="19"/>
        </w:rPr>
        <w:t>Organización para la Cooperación y el Desarrollo Económicos (OCDE) (2013). OECD Reviews of Risk Management Policies: Mexico 2013 – Review of the Mexican National Civil Protection System. OECD Publishing.</w:t>
      </w:r>
      <w:r>
        <w:rPr>
          <w:rFonts w:ascii="Archivo Light" w:eastAsia="Archivo Light" w:hAnsi="Archivo Light"/>
          <w:b/>
          <w:i/>
          <w:color w:val="1F3A5F"/>
          <w:sz w:val="19"/>
        </w:rPr>
        <w:t xml:space="preserve">  Uso: </w:t>
      </w:r>
      <w:r>
        <w:rPr>
          <w:rFonts w:ascii="Archivo Light" w:eastAsia="Archivo Light" w:hAnsi="Archivo Light"/>
          <w:i/>
          <w:color w:val="404040"/>
          <w:sz w:val="19"/>
        </w:rPr>
        <w:t>Diagnóstico externo del Sistema Nacional de Protección Civil (SINAPROC), con hallazgos sobre capacidades municipales. Muy citable.</w:t>
      </w:r>
    </w:p>
    <w:p w14:paraId="37740BD3" w14:textId="77777777" w:rsidR="003B72F0" w:rsidRDefault="00000000">
      <w:pPr>
        <w:spacing w:after="60" w:line="240" w:lineRule="auto"/>
        <w:ind w:left="432" w:hanging="288"/>
      </w:pPr>
      <w:r>
        <w:rPr>
          <w:rFonts w:ascii="Archivo Light" w:eastAsia="Archivo Light" w:hAnsi="Archivo Light"/>
          <w:sz w:val="19"/>
        </w:rPr>
        <w:t>OCDE (2014). Recommendation of the Council on the Governance of Critical Risks.</w:t>
      </w:r>
      <w:r>
        <w:rPr>
          <w:rFonts w:ascii="Archivo Light" w:eastAsia="Archivo Light" w:hAnsi="Archivo Light"/>
          <w:b/>
          <w:i/>
          <w:color w:val="1F3A5F"/>
          <w:sz w:val="19"/>
        </w:rPr>
        <w:t xml:space="preserve">  Uso: </w:t>
      </w:r>
      <w:r>
        <w:rPr>
          <w:rFonts w:ascii="Archivo Light" w:eastAsia="Archivo Light" w:hAnsi="Archivo Light"/>
          <w:i/>
          <w:color w:val="404040"/>
          <w:sz w:val="19"/>
        </w:rPr>
        <w:t>Principios de evaluación del riesgo, preparación y rendición de cuentas aplicables al nivel local.</w:t>
      </w:r>
    </w:p>
    <w:p w14:paraId="79F65E3D" w14:textId="77777777" w:rsidR="003B72F0" w:rsidRDefault="00000000">
      <w:pPr>
        <w:spacing w:after="60" w:line="240" w:lineRule="auto"/>
        <w:ind w:left="432" w:hanging="288"/>
      </w:pPr>
      <w:r>
        <w:rPr>
          <w:rFonts w:ascii="Archivo Light" w:eastAsia="Archivo Light" w:hAnsi="Archivo Light"/>
          <w:sz w:val="19"/>
        </w:rPr>
        <w:t>OEA. Plan Interamericano para la Prevención, la Atención de los Desastres y la Coordinación de la Asistencia Humanitaria (2012). [Verificar denominación y resolución.]</w:t>
      </w:r>
      <w:r>
        <w:rPr>
          <w:rFonts w:ascii="Archivo Light" w:eastAsia="Archivo Light" w:hAnsi="Archivo Light"/>
          <w:b/>
          <w:i/>
          <w:color w:val="1F3A5F"/>
          <w:sz w:val="19"/>
        </w:rPr>
        <w:t xml:space="preserve">  Uso: </w:t>
      </w:r>
      <w:r>
        <w:rPr>
          <w:rFonts w:ascii="Archivo Light" w:eastAsia="Archivo Light" w:hAnsi="Archivo Light"/>
          <w:i/>
          <w:color w:val="404040"/>
          <w:sz w:val="19"/>
        </w:rPr>
        <w:t>Referente regional de política pública.</w:t>
      </w:r>
    </w:p>
    <w:p w14:paraId="7B8A3A06" w14:textId="77777777" w:rsidR="003B72F0" w:rsidRDefault="00000000">
      <w:pPr>
        <w:spacing w:after="60" w:line="240" w:lineRule="auto"/>
        <w:ind w:left="432" w:hanging="288"/>
      </w:pPr>
      <w:r>
        <w:rPr>
          <w:rFonts w:ascii="Archivo Light" w:eastAsia="Archivo Light" w:hAnsi="Archivo Light"/>
          <w:sz w:val="19"/>
        </w:rPr>
        <w:t>Federación Internacional de Sociedades de la Cruz Roja y de la Media Luna Roja (FICR) (2020). International First Aid, Resuscitation and Education Guidelines.</w:t>
      </w:r>
      <w:r>
        <w:rPr>
          <w:rFonts w:ascii="Archivo Light" w:eastAsia="Archivo Light" w:hAnsi="Archivo Light"/>
          <w:b/>
          <w:i/>
          <w:color w:val="1F3A5F"/>
          <w:sz w:val="19"/>
        </w:rPr>
        <w:t xml:space="preserve">  Uso: </w:t>
      </w:r>
      <w:r>
        <w:rPr>
          <w:rFonts w:ascii="Archivo Light" w:eastAsia="Archivo Light" w:hAnsi="Archivo Light"/>
          <w:i/>
          <w:color w:val="404040"/>
          <w:sz w:val="19"/>
        </w:rPr>
        <w:t>Estándar técnico para el tema 'primeros auxilios', el más impartido en Nuevo León.</w:t>
      </w:r>
    </w:p>
    <w:p w14:paraId="00E0FFBB" w14:textId="77777777" w:rsidR="003B72F0" w:rsidRDefault="00000000">
      <w:pPr>
        <w:keepNext/>
        <w:spacing w:before="100" w:after="40" w:line="240" w:lineRule="auto"/>
      </w:pPr>
      <w:r>
        <w:rPr>
          <w:rFonts w:ascii="Archivo Light" w:eastAsia="Archivo Light" w:hAnsi="Archivo Light"/>
          <w:b/>
          <w:color w:val="1F3A5F"/>
          <w:sz w:val="20"/>
        </w:rPr>
        <w:lastRenderedPageBreak/>
        <w:t>6. Handbooks y revisiones sistemáticas</w:t>
      </w:r>
    </w:p>
    <w:p w14:paraId="52BF4CAC" w14:textId="77777777" w:rsidR="003B72F0" w:rsidRDefault="00000000">
      <w:pPr>
        <w:spacing w:after="60" w:line="240" w:lineRule="auto"/>
        <w:ind w:left="432" w:hanging="288"/>
      </w:pPr>
      <w:r>
        <w:rPr>
          <w:rFonts w:ascii="Archivo Light" w:eastAsia="Archivo Light" w:hAnsi="Archivo Light"/>
          <w:sz w:val="19"/>
        </w:rPr>
        <w:t>Rodríguez, H., Donner, W. y Trainor, J. (eds.) (2018). Handbook of Disaster Research, 2a ed. Springer.</w:t>
      </w:r>
      <w:r>
        <w:rPr>
          <w:rFonts w:ascii="Archivo Light" w:eastAsia="Archivo Light" w:hAnsi="Archivo Light"/>
          <w:b/>
          <w:i/>
          <w:color w:val="1F3A5F"/>
          <w:sz w:val="19"/>
        </w:rPr>
        <w:t xml:space="preserve">  Uso: </w:t>
      </w:r>
      <w:r>
        <w:rPr>
          <w:rFonts w:ascii="Archivo Light" w:eastAsia="Archivo Light" w:hAnsi="Archivo Light"/>
          <w:i/>
          <w:color w:val="404040"/>
          <w:sz w:val="19"/>
        </w:rPr>
        <w:t>Referencia general sobre preparación, respuesta y capacidades locales.</w:t>
      </w:r>
    </w:p>
    <w:p w14:paraId="0FED54FB" w14:textId="77777777" w:rsidR="003B72F0" w:rsidRDefault="00000000">
      <w:pPr>
        <w:spacing w:after="60" w:line="240" w:lineRule="auto"/>
        <w:ind w:left="432" w:hanging="288"/>
      </w:pPr>
      <w:r>
        <w:rPr>
          <w:rFonts w:ascii="Archivo Light" w:eastAsia="Archivo Light" w:hAnsi="Archivo Light"/>
          <w:sz w:val="19"/>
        </w:rPr>
        <w:t>Wisner, B., Gaillard, J. C. y Kelman, I. (eds.) (2012). The Routledge Handbook of Hazards and Disaster Risk Reduction. Routledge.</w:t>
      </w:r>
      <w:r>
        <w:rPr>
          <w:rFonts w:ascii="Archivo Light" w:eastAsia="Archivo Light" w:hAnsi="Archivo Light"/>
          <w:b/>
          <w:i/>
          <w:color w:val="1F3A5F"/>
          <w:sz w:val="19"/>
        </w:rPr>
        <w:t xml:space="preserve">  Uso: </w:t>
      </w:r>
      <w:r>
        <w:rPr>
          <w:rFonts w:ascii="Archivo Light" w:eastAsia="Archivo Light" w:hAnsi="Archivo Light"/>
          <w:i/>
          <w:color w:val="404040"/>
          <w:sz w:val="19"/>
        </w:rPr>
        <w:t>Marco de vulnerabilidad y reducción del riesgo desde el nivel local.</w:t>
      </w:r>
    </w:p>
    <w:p w14:paraId="1EE1CEBE" w14:textId="77777777" w:rsidR="003B72F0" w:rsidRDefault="00000000">
      <w:pPr>
        <w:spacing w:after="60" w:line="240" w:lineRule="auto"/>
        <w:ind w:left="432" w:hanging="288"/>
      </w:pPr>
      <w:r>
        <w:rPr>
          <w:rFonts w:ascii="Archivo Light" w:eastAsia="Archivo Light" w:hAnsi="Archivo Light"/>
          <w:sz w:val="19"/>
        </w:rPr>
        <w:t>Perry, R. W. y Lindell, M. K. (2003). Preparedness for emergency response: guidelines for the emergency planning process. Disasters, 27(4), 336-350.</w:t>
      </w:r>
      <w:r>
        <w:rPr>
          <w:rFonts w:ascii="Archivo Light" w:eastAsia="Archivo Light" w:hAnsi="Archivo Light"/>
          <w:b/>
          <w:i/>
          <w:color w:val="1F3A5F"/>
          <w:sz w:val="19"/>
        </w:rPr>
        <w:t xml:space="preserve">  Uso: </w:t>
      </w:r>
      <w:r>
        <w:rPr>
          <w:rFonts w:ascii="Archivo Light" w:eastAsia="Archivo Light" w:hAnsi="Archivo Light"/>
          <w:i/>
          <w:color w:val="404040"/>
          <w:sz w:val="19"/>
        </w:rPr>
        <w:t>Distingue el plan-documento del proceso de planeación; sirve para argumentar por qué 'tener plan' no basta.</w:t>
      </w:r>
    </w:p>
    <w:p w14:paraId="57C51348" w14:textId="77777777" w:rsidR="003B72F0" w:rsidRDefault="00000000">
      <w:pPr>
        <w:spacing w:after="60" w:line="240" w:lineRule="auto"/>
        <w:ind w:left="432" w:hanging="288"/>
      </w:pPr>
      <w:r>
        <w:rPr>
          <w:rFonts w:ascii="Archivo Light" w:eastAsia="Archivo Light" w:hAnsi="Archivo Light"/>
          <w:sz w:val="19"/>
        </w:rPr>
        <w:t>Strategies for disaster risk reduction education: A systematic review (2018). Journal of Education and Health Promotion. [Verificar autores.]</w:t>
      </w:r>
      <w:r>
        <w:rPr>
          <w:rFonts w:ascii="Archivo Light" w:eastAsia="Archivo Light" w:hAnsi="Archivo Light"/>
          <w:b/>
          <w:i/>
          <w:color w:val="1F3A5F"/>
          <w:sz w:val="19"/>
        </w:rPr>
        <w:t xml:space="preserve">  Uso: </w:t>
      </w:r>
      <w:r>
        <w:rPr>
          <w:rFonts w:ascii="Archivo Light" w:eastAsia="Archivo Light" w:hAnsi="Archivo Light"/>
          <w:i/>
          <w:color w:val="404040"/>
          <w:sz w:val="19"/>
        </w:rPr>
        <w:t>Evidencia sobre formatos de capacitación en reducción del riesgo.</w:t>
      </w:r>
    </w:p>
    <w:p w14:paraId="3E819D34" w14:textId="77777777" w:rsidR="003B72F0" w:rsidRDefault="00000000">
      <w:pPr>
        <w:spacing w:after="60" w:line="240" w:lineRule="auto"/>
        <w:ind w:left="432" w:hanging="288"/>
      </w:pPr>
      <w:r>
        <w:rPr>
          <w:rFonts w:ascii="Archivo Light" w:eastAsia="Archivo Light" w:hAnsi="Archivo Light"/>
          <w:sz w:val="19"/>
        </w:rPr>
        <w:t>The development of disaster preparedness education for public: a scoping review (2025). BMC Public Health. https://doi.org/10.1186/s12889-025-21664-0</w:t>
      </w:r>
      <w:r>
        <w:rPr>
          <w:rFonts w:ascii="Archivo Light" w:eastAsia="Archivo Light" w:hAnsi="Archivo Light"/>
          <w:b/>
          <w:i/>
          <w:color w:val="1F3A5F"/>
          <w:sz w:val="19"/>
        </w:rPr>
        <w:t xml:space="preserve">  Uso: </w:t>
      </w:r>
      <w:r>
        <w:rPr>
          <w:rFonts w:ascii="Archivo Light" w:eastAsia="Archivo Light" w:hAnsi="Archivo Light"/>
          <w:i/>
          <w:color w:val="404040"/>
          <w:sz w:val="19"/>
        </w:rPr>
        <w:t>Mapa reciente de la evidencia sobre educación para la preparación; útil para el apartado de capacitación.</w:t>
      </w:r>
    </w:p>
    <w:p w14:paraId="0D78AAE3" w14:textId="77777777" w:rsidR="003B72F0" w:rsidRDefault="00000000">
      <w:pPr>
        <w:keepNext/>
        <w:spacing w:before="100" w:after="40" w:line="240" w:lineRule="auto"/>
      </w:pPr>
      <w:r>
        <w:rPr>
          <w:rFonts w:ascii="Archivo Light" w:eastAsia="Archivo Light" w:hAnsi="Archivo Light"/>
          <w:b/>
          <w:color w:val="1F3A5F"/>
          <w:sz w:val="20"/>
        </w:rPr>
        <w:t>7. Artículos de investigación (México)</w:t>
      </w:r>
    </w:p>
    <w:p w14:paraId="69407585" w14:textId="77777777" w:rsidR="003B72F0" w:rsidRDefault="00000000">
      <w:pPr>
        <w:spacing w:after="60" w:line="240" w:lineRule="auto"/>
        <w:ind w:left="432" w:hanging="288"/>
      </w:pPr>
      <w:r>
        <w:rPr>
          <w:rFonts w:ascii="Archivo Light" w:eastAsia="Archivo Light" w:hAnsi="Archivo Light"/>
          <w:sz w:val="19"/>
        </w:rPr>
        <w:t>Alcántara-Ayala, I. et al. (2019). Gestión Integral de Riesgo de Desastres en México: reflexiones, retos y propuestas de transformación de la política pública desde la academia. Investigaciones Geográficas, 98. https://doi.org/10.14350/rig.59784</w:t>
      </w:r>
      <w:r>
        <w:rPr>
          <w:rFonts w:ascii="Archivo Light" w:eastAsia="Archivo Light" w:hAnsi="Archivo Light"/>
          <w:b/>
          <w:i/>
          <w:color w:val="1F3A5F"/>
          <w:sz w:val="19"/>
        </w:rPr>
        <w:t xml:space="preserve">  Uso: </w:t>
      </w:r>
      <w:r>
        <w:rPr>
          <w:rFonts w:ascii="Archivo Light" w:eastAsia="Archivo Light" w:hAnsi="Archivo Light"/>
          <w:i/>
          <w:color w:val="404040"/>
          <w:sz w:val="19"/>
        </w:rPr>
        <w:t>Crítica académica del SINAPROC y argumento sobre la centralidad de la escala local. Pieza clave para el párrafo de protección civil.</w:t>
      </w:r>
    </w:p>
    <w:p w14:paraId="68E94BDA" w14:textId="77777777" w:rsidR="003B72F0" w:rsidRDefault="00000000">
      <w:pPr>
        <w:spacing w:after="60" w:line="240" w:lineRule="auto"/>
        <w:ind w:left="432" w:hanging="288"/>
      </w:pPr>
      <w:r>
        <w:rPr>
          <w:rFonts w:ascii="Archivo Light" w:eastAsia="Archivo Light" w:hAnsi="Archivo Light"/>
          <w:sz w:val="19"/>
        </w:rPr>
        <w:t>Oliver-Smith, A., Alcántara-Ayala, I., Burton, I. y Lavell, A. (2017). The social construction of disaster risk: seeking root causes. International Journal of Disaster Risk Reduction, 22, 469-474.</w:t>
      </w:r>
      <w:r>
        <w:rPr>
          <w:rFonts w:ascii="Archivo Light" w:eastAsia="Archivo Light" w:hAnsi="Archivo Light"/>
          <w:b/>
          <w:i/>
          <w:color w:val="1F3A5F"/>
          <w:sz w:val="19"/>
        </w:rPr>
        <w:t xml:space="preserve">  Uso: </w:t>
      </w:r>
      <w:r>
        <w:rPr>
          <w:rFonts w:ascii="Archivo Light" w:eastAsia="Archivo Light" w:hAnsi="Archivo Light"/>
          <w:i/>
          <w:color w:val="404040"/>
          <w:sz w:val="19"/>
        </w:rPr>
        <w:t>Marco conceptual para leer la ausencia de programa como riesgo construido.</w:t>
      </w:r>
    </w:p>
    <w:p w14:paraId="590FD08C" w14:textId="77777777" w:rsidR="003B72F0" w:rsidRDefault="003B72F0">
      <w:pPr>
        <w:spacing w:after="80" w:line="240" w:lineRule="auto"/>
      </w:pPr>
    </w:p>
    <w:p w14:paraId="4EC06958" w14:textId="77777777" w:rsidR="001E013F" w:rsidRPr="001E013F" w:rsidRDefault="001E013F" w:rsidP="001E013F">
      <w:pPr>
        <w:pStyle w:val="Prrafodelista"/>
        <w:spacing w:before="280" w:after="280" w:line="240" w:lineRule="auto"/>
        <w:ind w:left="1211"/>
        <w:rPr>
          <w:rFonts w:ascii="Archivo Light" w:hAnsi="Archivo Light" w:cs="Archivo Light"/>
          <w:sz w:val="48"/>
          <w:szCs w:val="48"/>
        </w:rPr>
      </w:pPr>
    </w:p>
    <w:p w14:paraId="469630AE" w14:textId="77777777" w:rsidR="001E013F" w:rsidRPr="006634C5" w:rsidRDefault="001E013F" w:rsidP="006634C5">
      <w:pPr>
        <w:spacing w:before="280" w:after="280" w:line="240" w:lineRule="auto"/>
        <w:jc w:val="center"/>
        <w:rPr>
          <w:rFonts w:ascii="Archivo Light" w:hAnsi="Archivo Light" w:cs="Archivo Light"/>
          <w:sz w:val="48"/>
          <w:szCs w:val="48"/>
        </w:rPr>
      </w:pPr>
    </w:p>
    <w:p w14:paraId="0AD669A4" w14:textId="77777777" w:rsidR="007F475B" w:rsidRPr="00AA3D44" w:rsidRDefault="007F475B" w:rsidP="00025297">
      <w:pPr>
        <w:pStyle w:val="Prrafodelista"/>
        <w:numPr>
          <w:ilvl w:val="0"/>
          <w:numId w:val="9"/>
        </w:numPr>
        <w:spacing w:before="280" w:after="280" w:line="240" w:lineRule="auto"/>
        <w:ind w:left="714" w:hanging="357"/>
        <w:rPr>
          <w:rFonts w:ascii="Archivo Light" w:hAnsi="Archivo Light" w:cs="Archivo Light"/>
          <w:sz w:val="48"/>
          <w:szCs w:val="48"/>
        </w:rPr>
      </w:pPr>
      <w:r w:rsidRPr="00AA3D44">
        <w:rPr>
          <w:rFonts w:ascii="Archivo Light" w:hAnsi="Archivo Light" w:cs="Archivo Light"/>
          <w:sz w:val="48"/>
          <w:szCs w:val="48"/>
        </w:rPr>
        <w:t xml:space="preserve">Plan o </w:t>
      </w:r>
      <w:r w:rsidR="002D49C7" w:rsidRPr="00AA3D44">
        <w:rPr>
          <w:rFonts w:ascii="Archivo Light" w:hAnsi="Archivo Light" w:cs="Archivo Light"/>
          <w:sz w:val="48"/>
          <w:szCs w:val="48"/>
        </w:rPr>
        <w:t>p</w:t>
      </w:r>
      <w:r w:rsidRPr="00AA3D44">
        <w:rPr>
          <w:rFonts w:ascii="Archivo Light" w:hAnsi="Archivo Light" w:cs="Archivo Light"/>
          <w:sz w:val="48"/>
          <w:szCs w:val="48"/>
        </w:rPr>
        <w:t xml:space="preserve">rograma de </w:t>
      </w:r>
      <w:r w:rsidR="002D49C7" w:rsidRPr="00AA3D44">
        <w:rPr>
          <w:rFonts w:ascii="Archivo Light" w:hAnsi="Archivo Light" w:cs="Archivo Light"/>
          <w:sz w:val="48"/>
          <w:szCs w:val="48"/>
        </w:rPr>
        <w:t>p</w:t>
      </w:r>
      <w:r w:rsidRPr="00AA3D44">
        <w:rPr>
          <w:rFonts w:ascii="Archivo Light" w:hAnsi="Archivo Light" w:cs="Archivo Light"/>
          <w:sz w:val="48"/>
          <w:szCs w:val="48"/>
        </w:rPr>
        <w:t xml:space="preserve">rotección </w:t>
      </w:r>
      <w:r w:rsidR="002D49C7" w:rsidRPr="00AA3D44">
        <w:rPr>
          <w:rFonts w:ascii="Archivo Light" w:hAnsi="Archivo Light" w:cs="Archivo Light"/>
          <w:sz w:val="48"/>
          <w:szCs w:val="48"/>
        </w:rPr>
        <w:t>c</w:t>
      </w:r>
      <w:r w:rsidRPr="00AA3D44">
        <w:rPr>
          <w:rFonts w:ascii="Archivo Light" w:hAnsi="Archivo Light" w:cs="Archivo Light"/>
          <w:sz w:val="48"/>
          <w:szCs w:val="48"/>
        </w:rPr>
        <w:t>ivil</w:t>
      </w:r>
    </w:p>
    <w:p w14:paraId="5E9F77AB" w14:textId="77777777" w:rsidR="003B72F0" w:rsidRDefault="00000000">
      <w:pPr>
        <w:shd w:val="clear" w:color="auto" w:fill="EEF2F7"/>
        <w:spacing w:before="40" w:after="20" w:line="240" w:lineRule="auto"/>
        <w:ind w:left="720"/>
      </w:pPr>
      <w:r>
        <w:rPr>
          <w:rFonts w:ascii="Archivo Light" w:eastAsia="Archivo Light" w:hAnsi="Archivo Light"/>
          <w:b/>
          <w:color w:val="1F3A5F"/>
          <w:sz w:val="19"/>
        </w:rPr>
        <w:t xml:space="preserve">Calificación del indicador — General: </w:t>
      </w:r>
      <w:r>
        <w:rPr>
          <w:rFonts w:ascii="Archivo Light" w:eastAsia="Archivo Light" w:hAnsi="Archivo Light"/>
          <w:b/>
          <w:color w:val="9C2A1E"/>
          <w:sz w:val="19"/>
        </w:rPr>
        <w:t>[ 1 · 2 · 3 · 4 · 5 ]</w:t>
      </w:r>
      <w:r>
        <w:rPr>
          <w:rFonts w:ascii="Archivo Light" w:eastAsia="Archivo Light" w:hAnsi="Archivo Light"/>
          <w:b/>
          <w:color w:val="1F3A5F"/>
          <w:sz w:val="19"/>
        </w:rPr>
        <w:t xml:space="preserve">   Último periodo: </w:t>
      </w:r>
      <w:r>
        <w:rPr>
          <w:rFonts w:ascii="Archivo Light" w:eastAsia="Archivo Light" w:hAnsi="Archivo Light"/>
          <w:b/>
          <w:color w:val="9C2A1E"/>
          <w:sz w:val="19"/>
        </w:rPr>
        <w:t>[ 1 · 2 · 3 · 4 · 5 ]</w:t>
      </w:r>
    </w:p>
    <w:p w14:paraId="26BEB2B7" w14:textId="77777777" w:rsidR="003B72F0" w:rsidRDefault="00000000">
      <w:pPr>
        <w:shd w:val="clear" w:color="auto" w:fill="EEF2F7"/>
        <w:spacing w:after="80" w:line="240" w:lineRule="auto"/>
        <w:ind w:left="720"/>
      </w:pPr>
      <w:r>
        <w:rPr>
          <w:rFonts w:ascii="Archivo Light" w:eastAsia="Archivo Light" w:hAnsi="Archivo Light"/>
          <w:b/>
          <w:color w:val="1F3A5F"/>
          <w:sz w:val="18"/>
        </w:rPr>
        <w:t xml:space="preserve">Benchmark: </w:t>
      </w:r>
      <w:r>
        <w:rPr>
          <w:rFonts w:ascii="Archivo Light" w:eastAsia="Archivo Light" w:hAnsi="Archivo Light"/>
          <w:i/>
          <w:color w:val="404040"/>
          <w:sz w:val="18"/>
        </w:rPr>
        <w:t>Programa municipal de protección civil vigente, actualizado y ligado al atlas de riesgo. Criterios en la ficha 1 del Anexo 1.</w:t>
      </w:r>
    </w:p>
    <w:p w14:paraId="7CDAD6EA" w14:textId="77777777" w:rsidR="00895004" w:rsidRDefault="00895004" w:rsidP="00E33CBF">
      <w:pPr>
        <w:spacing w:before="320" w:after="320" w:line="360" w:lineRule="auto"/>
        <w:ind w:left="567" w:right="616" w:firstLine="284"/>
        <w:contextualSpacing/>
        <w:jc w:val="both"/>
        <w:rPr>
          <w:rFonts w:ascii="Archivo Light" w:hAnsi="Archivo Light" w:cs="Archivo Light"/>
        </w:rPr>
      </w:pPr>
      <w:r w:rsidRPr="00895004">
        <w:rPr>
          <w:rFonts w:ascii="Archivo Light" w:hAnsi="Archivo Light" w:cs="Archivo Light"/>
        </w:rPr>
        <w:t xml:space="preserve"> </w:t>
      </w:r>
      <w:r w:rsidRPr="004100BC">
        <w:rPr>
          <w:rFonts w:ascii="Archivo Light" w:hAnsi="Archivo Light" w:cs="Archivo Light"/>
        </w:rPr>
        <w:t>[INSERTAR ANÁLISIS E INTERCALAR GRÁFICAS Y/O TABLAS]</w:t>
      </w:r>
    </w:p>
    <w:p w14:paraId="7273D74D" w14:textId="77777777" w:rsidR="00FF0D65" w:rsidRPr="004100BC" w:rsidRDefault="00FF0D65" w:rsidP="00E33CBF">
      <w:pPr>
        <w:spacing w:before="320" w:after="320" w:line="360" w:lineRule="auto"/>
        <w:ind w:left="567" w:right="616" w:firstLine="284"/>
        <w:contextualSpacing/>
        <w:jc w:val="both"/>
        <w:rPr>
          <w:rFonts w:ascii="Archivo Light" w:hAnsi="Archivo Light" w:cs="Archivo Light"/>
        </w:rPr>
      </w:pPr>
      <w:r>
        <w:rPr>
          <w:rFonts w:ascii="Archivo Light" w:hAnsi="Archivo Light" w:cs="Archivo Light"/>
        </w:rPr>
        <w:t>Ver en leyes y tratados cuáles deberían ser los mínimos necesarios.</w:t>
      </w:r>
    </w:p>
    <w:p w14:paraId="61178E65" w14:textId="77777777" w:rsidR="007F475B" w:rsidRPr="00AA3D44" w:rsidRDefault="00AA3D44" w:rsidP="00025297">
      <w:pPr>
        <w:pStyle w:val="Prrafodelista"/>
        <w:numPr>
          <w:ilvl w:val="0"/>
          <w:numId w:val="9"/>
        </w:numPr>
        <w:spacing w:before="280" w:after="280" w:line="240" w:lineRule="auto"/>
        <w:ind w:left="714" w:hanging="357"/>
        <w:jc w:val="both"/>
        <w:rPr>
          <w:rFonts w:ascii="Archivo Light" w:hAnsi="Archivo Light" w:cs="Archivo Light"/>
          <w:sz w:val="48"/>
          <w:szCs w:val="48"/>
        </w:rPr>
      </w:pPr>
      <w:r>
        <w:rPr>
          <w:rFonts w:ascii="Archivo Light" w:hAnsi="Archivo Light" w:cs="Archivo Light"/>
          <w:sz w:val="48"/>
          <w:szCs w:val="48"/>
        </w:rPr>
        <w:t xml:space="preserve"> </w:t>
      </w:r>
      <w:r w:rsidR="007F475B" w:rsidRPr="00AA3D44">
        <w:rPr>
          <w:rFonts w:ascii="Archivo Light" w:hAnsi="Archivo Light" w:cs="Archivo Light"/>
          <w:sz w:val="48"/>
          <w:szCs w:val="48"/>
        </w:rPr>
        <w:t xml:space="preserve">Capacitación en materia de </w:t>
      </w:r>
      <w:r w:rsidR="002D49C7" w:rsidRPr="00AA3D44">
        <w:rPr>
          <w:rFonts w:ascii="Archivo Light" w:hAnsi="Archivo Light" w:cs="Archivo Light"/>
          <w:sz w:val="48"/>
          <w:szCs w:val="48"/>
        </w:rPr>
        <w:t>p</w:t>
      </w:r>
      <w:r w:rsidR="007F475B" w:rsidRPr="00AA3D44">
        <w:rPr>
          <w:rFonts w:ascii="Archivo Light" w:hAnsi="Archivo Light" w:cs="Archivo Light"/>
          <w:sz w:val="48"/>
          <w:szCs w:val="48"/>
        </w:rPr>
        <w:t xml:space="preserve">rotección </w:t>
      </w:r>
      <w:r w:rsidR="002D49C7" w:rsidRPr="00AA3D44">
        <w:rPr>
          <w:rFonts w:ascii="Archivo Light" w:hAnsi="Archivo Light" w:cs="Archivo Light"/>
          <w:sz w:val="48"/>
          <w:szCs w:val="48"/>
        </w:rPr>
        <w:t>c</w:t>
      </w:r>
      <w:r w:rsidR="007F475B" w:rsidRPr="00AA3D44">
        <w:rPr>
          <w:rFonts w:ascii="Archivo Light" w:hAnsi="Archivo Light" w:cs="Archivo Light"/>
          <w:sz w:val="48"/>
          <w:szCs w:val="48"/>
        </w:rPr>
        <w:t>ivil</w:t>
      </w:r>
    </w:p>
    <w:p w14:paraId="5FBEA868" w14:textId="77777777" w:rsidR="003B72F0" w:rsidRDefault="00000000">
      <w:pPr>
        <w:shd w:val="clear" w:color="auto" w:fill="EEF2F7"/>
        <w:spacing w:before="40" w:after="20" w:line="240" w:lineRule="auto"/>
        <w:ind w:left="720"/>
      </w:pPr>
      <w:r>
        <w:rPr>
          <w:rFonts w:ascii="Archivo Light" w:eastAsia="Archivo Light" w:hAnsi="Archivo Light"/>
          <w:b/>
          <w:color w:val="1F3A5F"/>
          <w:sz w:val="19"/>
        </w:rPr>
        <w:t xml:space="preserve">Calificación del indicador — General: </w:t>
      </w:r>
      <w:r>
        <w:rPr>
          <w:rFonts w:ascii="Archivo Light" w:eastAsia="Archivo Light" w:hAnsi="Archivo Light"/>
          <w:b/>
          <w:color w:val="9C2A1E"/>
          <w:sz w:val="19"/>
        </w:rPr>
        <w:t>[ 1 · 2 · 3 · 4 · 5 ]</w:t>
      </w:r>
      <w:r>
        <w:rPr>
          <w:rFonts w:ascii="Archivo Light" w:eastAsia="Archivo Light" w:hAnsi="Archivo Light"/>
          <w:b/>
          <w:color w:val="1F3A5F"/>
          <w:sz w:val="19"/>
        </w:rPr>
        <w:t xml:space="preserve">   Último periodo: </w:t>
      </w:r>
      <w:r>
        <w:rPr>
          <w:rFonts w:ascii="Archivo Light" w:eastAsia="Archivo Light" w:hAnsi="Archivo Light"/>
          <w:b/>
          <w:color w:val="9C2A1E"/>
          <w:sz w:val="19"/>
        </w:rPr>
        <w:t>[ 1 · 2 · 3 · 4 · 5 ]</w:t>
      </w:r>
    </w:p>
    <w:p w14:paraId="304F9751" w14:textId="77777777" w:rsidR="003B72F0" w:rsidRDefault="00000000">
      <w:pPr>
        <w:shd w:val="clear" w:color="auto" w:fill="EEF2F7"/>
        <w:spacing w:after="80" w:line="240" w:lineRule="auto"/>
        <w:ind w:left="720"/>
      </w:pPr>
      <w:r>
        <w:rPr>
          <w:rFonts w:ascii="Archivo Light" w:eastAsia="Archivo Light" w:hAnsi="Archivo Light"/>
          <w:b/>
          <w:color w:val="1F3A5F"/>
          <w:sz w:val="18"/>
        </w:rPr>
        <w:t xml:space="preserve">Benchmark: </w:t>
      </w:r>
      <w:r>
        <w:rPr>
          <w:rFonts w:ascii="Archivo Light" w:eastAsia="Archivo Light" w:hAnsi="Archivo Light"/>
          <w:i/>
          <w:color w:val="404040"/>
          <w:sz w:val="18"/>
        </w:rPr>
        <w:t>Formación básica del Sistema Nacional de Protección Civil (SINAPROC) para el personal de la unidad municipal y cursos cada año. Criterios en la ficha 2 del Anexo 1.</w:t>
      </w:r>
    </w:p>
    <w:p w14:paraId="786CC9BA" w14:textId="77777777" w:rsidR="00895004" w:rsidRDefault="00895004" w:rsidP="00E33CBF">
      <w:pPr>
        <w:spacing w:before="320" w:after="320" w:line="360" w:lineRule="auto"/>
        <w:ind w:left="567" w:right="616" w:firstLine="284"/>
        <w:contextualSpacing/>
        <w:jc w:val="both"/>
        <w:rPr>
          <w:rFonts w:ascii="Archivo Light" w:hAnsi="Archivo Light" w:cs="Archivo Light"/>
        </w:rPr>
      </w:pPr>
      <w:r w:rsidRPr="00895004">
        <w:rPr>
          <w:rFonts w:ascii="Archivo Light" w:hAnsi="Archivo Light" w:cs="Archivo Light"/>
        </w:rPr>
        <w:lastRenderedPageBreak/>
        <w:t xml:space="preserve"> </w:t>
      </w:r>
      <w:r w:rsidRPr="004100BC">
        <w:rPr>
          <w:rFonts w:ascii="Archivo Light" w:hAnsi="Archivo Light" w:cs="Archivo Light"/>
        </w:rPr>
        <w:t>[INSERTAR ANÁLISIS E INTERCALAR GRÁFICAS Y/O TABLAS]</w:t>
      </w:r>
    </w:p>
    <w:p w14:paraId="0083D378" w14:textId="77777777" w:rsidR="00FF0D65" w:rsidRPr="004100BC" w:rsidRDefault="00FF0D65" w:rsidP="00FF0D65">
      <w:pPr>
        <w:spacing w:before="320" w:after="320" w:line="360" w:lineRule="auto"/>
        <w:ind w:left="567" w:right="616" w:firstLine="284"/>
        <w:contextualSpacing/>
        <w:jc w:val="both"/>
        <w:rPr>
          <w:rFonts w:ascii="Archivo Light" w:hAnsi="Archivo Light" w:cs="Archivo Light"/>
        </w:rPr>
      </w:pPr>
      <w:r>
        <w:rPr>
          <w:rFonts w:ascii="Archivo Light" w:hAnsi="Archivo Light" w:cs="Archivo Light"/>
        </w:rPr>
        <w:t>Ver en leyes y tratados cuáles deberían ser los mínimos necesarios.</w:t>
      </w:r>
    </w:p>
    <w:p w14:paraId="5C544F79" w14:textId="77777777" w:rsidR="00FF0D65" w:rsidRDefault="00FF0D65" w:rsidP="00E33CBF">
      <w:pPr>
        <w:spacing w:before="320" w:after="320" w:line="360" w:lineRule="auto"/>
        <w:ind w:left="567" w:right="616" w:firstLine="284"/>
        <w:contextualSpacing/>
        <w:jc w:val="both"/>
        <w:rPr>
          <w:rFonts w:ascii="Archivo Light" w:hAnsi="Archivo Light" w:cs="Archivo Light"/>
        </w:rPr>
      </w:pPr>
    </w:p>
    <w:p w14:paraId="2979CD98" w14:textId="77777777" w:rsidR="00751364" w:rsidRDefault="00751364" w:rsidP="00751364">
      <w:pPr>
        <w:pStyle w:val="Prrafodelista"/>
        <w:numPr>
          <w:ilvl w:val="0"/>
          <w:numId w:val="9"/>
        </w:numPr>
        <w:spacing w:before="280" w:after="280" w:line="240" w:lineRule="auto"/>
        <w:ind w:left="714" w:hanging="357"/>
        <w:jc w:val="both"/>
        <w:rPr>
          <w:rFonts w:ascii="Archivo Light" w:hAnsi="Archivo Light" w:cs="Archivo Light"/>
          <w:sz w:val="48"/>
          <w:szCs w:val="48"/>
        </w:rPr>
      </w:pPr>
      <w:r>
        <w:rPr>
          <w:rFonts w:ascii="Archivo Light" w:hAnsi="Archivo Light" w:cs="Archivo Light"/>
          <w:sz w:val="48"/>
          <w:szCs w:val="48"/>
        </w:rPr>
        <w:t xml:space="preserve"> Temas de la capacitación (Protección Civil)</w:t>
      </w:r>
    </w:p>
    <w:p w14:paraId="40D11018" w14:textId="77777777" w:rsidR="003B72F0" w:rsidRDefault="00000000">
      <w:pPr>
        <w:shd w:val="clear" w:color="auto" w:fill="EEF2F7"/>
        <w:spacing w:before="40" w:after="20" w:line="240" w:lineRule="auto"/>
        <w:ind w:left="720"/>
      </w:pPr>
      <w:r>
        <w:rPr>
          <w:rFonts w:ascii="Archivo Light" w:eastAsia="Archivo Light" w:hAnsi="Archivo Light"/>
          <w:b/>
          <w:color w:val="1F3A5F"/>
          <w:sz w:val="19"/>
        </w:rPr>
        <w:t xml:space="preserve">Calificación del indicador — General: </w:t>
      </w:r>
      <w:r>
        <w:rPr>
          <w:rFonts w:ascii="Archivo Light" w:eastAsia="Archivo Light" w:hAnsi="Archivo Light"/>
          <w:b/>
          <w:color w:val="9C2A1E"/>
          <w:sz w:val="19"/>
        </w:rPr>
        <w:t>[ 1 · 2 · 3 · 4 · 5 ]</w:t>
      </w:r>
      <w:r>
        <w:rPr>
          <w:rFonts w:ascii="Archivo Light" w:eastAsia="Archivo Light" w:hAnsi="Archivo Light"/>
          <w:b/>
          <w:color w:val="1F3A5F"/>
          <w:sz w:val="19"/>
        </w:rPr>
        <w:t xml:space="preserve">   Último periodo: </w:t>
      </w:r>
      <w:r>
        <w:rPr>
          <w:rFonts w:ascii="Archivo Light" w:eastAsia="Archivo Light" w:hAnsi="Archivo Light"/>
          <w:b/>
          <w:color w:val="9C2A1E"/>
          <w:sz w:val="19"/>
        </w:rPr>
        <w:t>[ 1 · 2 · 3 · 4 · 5 ]</w:t>
      </w:r>
    </w:p>
    <w:p w14:paraId="2F633453" w14:textId="77777777" w:rsidR="003B72F0" w:rsidRDefault="00000000">
      <w:pPr>
        <w:shd w:val="clear" w:color="auto" w:fill="EEF2F7"/>
        <w:spacing w:after="80" w:line="240" w:lineRule="auto"/>
        <w:ind w:left="720"/>
      </w:pPr>
      <w:r>
        <w:rPr>
          <w:rFonts w:ascii="Archivo Light" w:eastAsia="Archivo Light" w:hAnsi="Archivo Light"/>
          <w:b/>
          <w:color w:val="1F3A5F"/>
          <w:sz w:val="18"/>
        </w:rPr>
        <w:t xml:space="preserve">Benchmark: </w:t>
      </w:r>
      <w:r>
        <w:rPr>
          <w:rFonts w:ascii="Archivo Light" w:eastAsia="Archivo Light" w:hAnsi="Archivo Light"/>
          <w:i/>
          <w:color w:val="404040"/>
          <w:sz w:val="18"/>
        </w:rPr>
        <w:t>Cobertura de los seis temas núcleo: identificación y análisis de riesgos; Sistema de Comando de Incidentes; mapas de riesgo y alerta temprana; evacuación, búsqueda y rescate; primeros auxilios; y prevención y combate de incendios. Criterios en la ficha 3 del Anexo 1.</w:t>
      </w:r>
    </w:p>
    <w:p w14:paraId="0BDB1232" w14:textId="77777777" w:rsidR="00751364" w:rsidRDefault="00751364" w:rsidP="00751364">
      <w:pPr>
        <w:pStyle w:val="Prrafodelista"/>
        <w:spacing w:before="280" w:after="280" w:line="240" w:lineRule="auto"/>
        <w:ind w:left="714"/>
        <w:jc w:val="both"/>
        <w:rPr>
          <w:rFonts w:ascii="Archivo Light" w:hAnsi="Archivo Light" w:cs="Archivo Light"/>
        </w:rPr>
      </w:pPr>
      <w:r w:rsidRPr="00751364">
        <w:rPr>
          <w:rFonts w:ascii="Archivo Light" w:hAnsi="Archivo Light" w:cs="Archivo Light"/>
        </w:rPr>
        <w:t>[INSERTAR ANÁLISIS E INTERCALAR GRÁFICAS Y/O TABLAS]</w:t>
      </w:r>
    </w:p>
    <w:p w14:paraId="6E55CAEC" w14:textId="77777777" w:rsidR="00FF0D65" w:rsidRPr="004100BC" w:rsidRDefault="00FF0D65" w:rsidP="00FF0D65">
      <w:pPr>
        <w:spacing w:before="320" w:after="320" w:line="360" w:lineRule="auto"/>
        <w:ind w:left="567" w:right="616" w:firstLine="284"/>
        <w:contextualSpacing/>
        <w:jc w:val="both"/>
        <w:rPr>
          <w:rFonts w:ascii="Archivo Light" w:hAnsi="Archivo Light" w:cs="Archivo Light"/>
        </w:rPr>
      </w:pPr>
      <w:r>
        <w:rPr>
          <w:rFonts w:ascii="Archivo Light" w:hAnsi="Archivo Light" w:cs="Archivo Light"/>
        </w:rPr>
        <w:t xml:space="preserve">Ver en leyes y tratados cuáles deberían ser los mínimos necesarios. </w:t>
      </w:r>
    </w:p>
    <w:p w14:paraId="6C56B9DD" w14:textId="77777777" w:rsidR="00FF0D65" w:rsidRDefault="00FF0D65" w:rsidP="00751364">
      <w:pPr>
        <w:pStyle w:val="Prrafodelista"/>
        <w:spacing w:before="280" w:after="280" w:line="240" w:lineRule="auto"/>
        <w:ind w:left="714"/>
        <w:jc w:val="both"/>
        <w:rPr>
          <w:rFonts w:ascii="Archivo Light" w:hAnsi="Archivo Light" w:cs="Archivo Light"/>
        </w:rPr>
      </w:pPr>
    </w:p>
    <w:p w14:paraId="56255655" w14:textId="77777777" w:rsidR="00FF0D65" w:rsidRPr="00974283" w:rsidRDefault="00FF0D65" w:rsidP="00FF0D65">
      <w:pPr>
        <w:spacing w:before="280" w:after="280" w:line="240" w:lineRule="auto"/>
        <w:jc w:val="center"/>
        <w:rPr>
          <w:rFonts w:ascii="Archivo Light" w:hAnsi="Archivo Light" w:cs="Archivo Light"/>
          <w:sz w:val="48"/>
          <w:szCs w:val="48"/>
          <w:highlight w:val="yellow"/>
        </w:rPr>
      </w:pPr>
      <w:r w:rsidRPr="00974283">
        <w:rPr>
          <w:rFonts w:ascii="Archivo Light" w:hAnsi="Archivo Light" w:cs="Archivo Light"/>
          <w:sz w:val="48"/>
          <w:szCs w:val="48"/>
          <w:highlight w:val="yellow"/>
        </w:rPr>
        <w:t>Condiciones del personal: Estándar benchmark. Condiciones laborales mínimas según leyes.</w:t>
      </w:r>
    </w:p>
    <w:p w14:paraId="716DEF3D" w14:textId="77777777" w:rsidR="00751364" w:rsidRPr="00974283" w:rsidRDefault="001E013F" w:rsidP="001E013F">
      <w:pPr>
        <w:pStyle w:val="Prrafodelista"/>
        <w:numPr>
          <w:ilvl w:val="0"/>
          <w:numId w:val="19"/>
        </w:numPr>
        <w:spacing w:before="280" w:after="280" w:line="240" w:lineRule="auto"/>
        <w:jc w:val="both"/>
        <w:rPr>
          <w:rFonts w:ascii="Archivo Light" w:hAnsi="Archivo Light" w:cs="Archivo Light"/>
          <w:highlight w:val="yellow"/>
        </w:rPr>
      </w:pPr>
      <w:r w:rsidRPr="00974283">
        <w:rPr>
          <w:rFonts w:ascii="Archivo Light" w:hAnsi="Archivo Light" w:cs="Archivo Light"/>
          <w:highlight w:val="yellow"/>
        </w:rPr>
        <w:t>Leyes nacionales.</w:t>
      </w:r>
    </w:p>
    <w:p w14:paraId="217FFABD" w14:textId="77777777" w:rsidR="001E013F" w:rsidRPr="00974283" w:rsidRDefault="001E013F" w:rsidP="001E013F">
      <w:pPr>
        <w:pStyle w:val="Prrafodelista"/>
        <w:numPr>
          <w:ilvl w:val="0"/>
          <w:numId w:val="19"/>
        </w:numPr>
        <w:spacing w:before="280" w:after="280" w:line="240" w:lineRule="auto"/>
        <w:jc w:val="both"/>
        <w:rPr>
          <w:rFonts w:ascii="Archivo Light" w:hAnsi="Archivo Light" w:cs="Archivo Light"/>
          <w:highlight w:val="yellow"/>
        </w:rPr>
      </w:pPr>
      <w:r w:rsidRPr="00974283">
        <w:rPr>
          <w:rFonts w:ascii="Archivo Light" w:hAnsi="Archivo Light" w:cs="Archivo Light"/>
          <w:highlight w:val="yellow"/>
        </w:rPr>
        <w:t>Reportes de UNDOC</w:t>
      </w:r>
    </w:p>
    <w:p w14:paraId="45C2D6A3" w14:textId="77777777" w:rsidR="001E013F" w:rsidRPr="00974283" w:rsidRDefault="001E013F" w:rsidP="001E013F">
      <w:pPr>
        <w:pStyle w:val="Prrafodelista"/>
        <w:numPr>
          <w:ilvl w:val="0"/>
          <w:numId w:val="19"/>
        </w:numPr>
        <w:spacing w:before="280" w:after="280" w:line="240" w:lineRule="auto"/>
        <w:jc w:val="both"/>
        <w:rPr>
          <w:rFonts w:ascii="Archivo Light" w:hAnsi="Archivo Light" w:cs="Archivo Light"/>
          <w:highlight w:val="yellow"/>
        </w:rPr>
      </w:pPr>
      <w:r w:rsidRPr="00974283">
        <w:rPr>
          <w:rFonts w:ascii="Archivo Light" w:hAnsi="Archivo Light" w:cs="Archivo Light"/>
          <w:highlight w:val="yellow"/>
        </w:rPr>
        <w:t xml:space="preserve">Revisiones sistemáticas de la literatura sobre la relación de condiciones laborales de la policía y seguridad pública </w:t>
      </w:r>
    </w:p>
    <w:p w14:paraId="5EB10AF9" w14:textId="77777777" w:rsidR="003B72F0" w:rsidRDefault="00000000">
      <w:pPr>
        <w:shd w:val="clear" w:color="auto" w:fill="E8EEF5"/>
        <w:spacing w:before="160" w:after="40" w:line="240" w:lineRule="auto"/>
      </w:pPr>
      <w:r>
        <w:rPr>
          <w:rFonts w:ascii="Archivo Light" w:eastAsia="Archivo Light" w:hAnsi="Archivo Light"/>
          <w:b/>
          <w:color w:val="1F3A5F"/>
          <w:sz w:val="22"/>
        </w:rPr>
        <w:t>FUENTES SUGERIDAS · CONDICIONES DEL PERSONAL (indicadores 4 a 10)</w:t>
      </w:r>
    </w:p>
    <w:p w14:paraId="48FED18A" w14:textId="77777777" w:rsidR="003B72F0" w:rsidRDefault="00000000">
      <w:pPr>
        <w:keepNext/>
        <w:spacing w:before="100" w:after="40" w:line="240" w:lineRule="auto"/>
      </w:pPr>
      <w:r>
        <w:rPr>
          <w:rFonts w:ascii="Archivo Light" w:eastAsia="Archivo Light" w:hAnsi="Archivo Light"/>
          <w:b/>
          <w:color w:val="1F3A5F"/>
          <w:sz w:val="20"/>
        </w:rPr>
        <w:t>1. Constitución y leyes federales (México)</w:t>
      </w:r>
    </w:p>
    <w:p w14:paraId="72B9883A" w14:textId="77777777" w:rsidR="003B72F0" w:rsidRDefault="00000000">
      <w:pPr>
        <w:spacing w:after="60" w:line="240" w:lineRule="auto"/>
        <w:ind w:left="432" w:hanging="288"/>
      </w:pPr>
      <w:r>
        <w:rPr>
          <w:rFonts w:ascii="Archivo Light" w:eastAsia="Archivo Light" w:hAnsi="Archivo Light"/>
          <w:sz w:val="19"/>
        </w:rPr>
        <w:t>CPEUM, art. 21 (seguridad pública, carrera policial, certificación), art. 115, fr. III, inciso h) y fr. VII (policía preventiva municipal), y art. 123, apartado B, fr. XIII (régimen de excepción laboral de policías, prestaciones y seguridad social).</w:t>
      </w:r>
      <w:r>
        <w:rPr>
          <w:rFonts w:ascii="Archivo Light" w:eastAsia="Archivo Light" w:hAnsi="Archivo Light"/>
          <w:b/>
          <w:i/>
          <w:color w:val="1F3A5F"/>
          <w:sz w:val="19"/>
        </w:rPr>
        <w:t xml:space="preserve">  Uso: </w:t>
      </w:r>
      <w:r>
        <w:rPr>
          <w:rFonts w:ascii="Archivo Light" w:eastAsia="Archivo Light" w:hAnsi="Archivo Light"/>
          <w:i/>
          <w:color w:val="404040"/>
          <w:sz w:val="19"/>
        </w:rPr>
        <w:t>Base de las 'condiciones laborales mínimas': explica por qué los policías no están en el régimen laboral ordinario y qué prestaciones sí les corresponden.</w:t>
      </w:r>
    </w:p>
    <w:p w14:paraId="52AC04E4" w14:textId="77777777" w:rsidR="003B72F0" w:rsidRDefault="00000000">
      <w:pPr>
        <w:spacing w:after="60" w:line="240" w:lineRule="auto"/>
        <w:ind w:left="432" w:hanging="288"/>
      </w:pPr>
      <w:r>
        <w:rPr>
          <w:rFonts w:ascii="Archivo Light" w:eastAsia="Archivo Light" w:hAnsi="Archivo Light"/>
          <w:sz w:val="19"/>
        </w:rPr>
        <w:t>Ley General del Sistema Nacional de Seguridad Pública (LGSNSP), nueva ley DOF 16-07-2025, que abroga la de 2009. https://www.diputados.gob.mx/LeyesBiblio/pdf/LGSNSP.pdf</w:t>
      </w:r>
      <w:r>
        <w:rPr>
          <w:rFonts w:ascii="Archivo Light" w:eastAsia="Archivo Light" w:hAnsi="Archivo Light"/>
          <w:b/>
          <w:i/>
          <w:color w:val="1F3A5F"/>
          <w:sz w:val="19"/>
        </w:rPr>
        <w:t xml:space="preserve">  Uso: </w:t>
      </w:r>
      <w:r>
        <w:rPr>
          <w:rFonts w:ascii="Archivo Light" w:eastAsia="Archivo Light" w:hAnsi="Archivo Light"/>
          <w:i/>
          <w:color w:val="404040"/>
          <w:sz w:val="19"/>
        </w:rPr>
        <w:t>Requisitos de ingreso y permanencia, control de confianza, Certificado Único Policial (CUP), carrera y profesionalización, obligaciones municipales (art. 12). Para 2014-2024 contrastar también con la LGSNSP de 2009, vigente durante casi todo el periodo.</w:t>
      </w:r>
    </w:p>
    <w:p w14:paraId="2C44875B" w14:textId="77777777" w:rsidR="003B72F0" w:rsidRDefault="00000000">
      <w:pPr>
        <w:spacing w:after="60" w:line="240" w:lineRule="auto"/>
        <w:ind w:left="432" w:hanging="288"/>
      </w:pPr>
      <w:r>
        <w:rPr>
          <w:rFonts w:ascii="Archivo Light" w:eastAsia="Archivo Light" w:hAnsi="Archivo Light"/>
          <w:sz w:val="19"/>
        </w:rPr>
        <w:lastRenderedPageBreak/>
        <w:t>Ley Nacional sobre el Uso de la Fuerza (DOF 27-05-2019).</w:t>
      </w:r>
      <w:r>
        <w:rPr>
          <w:rFonts w:ascii="Archivo Light" w:eastAsia="Archivo Light" w:hAnsi="Archivo Light"/>
          <w:b/>
          <w:i/>
          <w:color w:val="1F3A5F"/>
          <w:sz w:val="19"/>
        </w:rPr>
        <w:t xml:space="preserve">  Uso: </w:t>
      </w:r>
      <w:r>
        <w:rPr>
          <w:rFonts w:ascii="Archivo Light" w:eastAsia="Archivo Light" w:hAnsi="Archivo Light"/>
          <w:i/>
          <w:color w:val="404040"/>
          <w:sz w:val="19"/>
        </w:rPr>
        <w:t>Obligaciones de capacitación y de dotación de equipo, incluido el menos letal; benchmark para los indicadores 9 y 10.</w:t>
      </w:r>
    </w:p>
    <w:p w14:paraId="5C097072" w14:textId="77777777" w:rsidR="003B72F0" w:rsidRDefault="00000000">
      <w:pPr>
        <w:spacing w:after="60" w:line="240" w:lineRule="auto"/>
        <w:ind w:left="432" w:hanging="288"/>
      </w:pPr>
      <w:r>
        <w:rPr>
          <w:rFonts w:ascii="Archivo Light" w:eastAsia="Archivo Light" w:hAnsi="Archivo Light"/>
          <w:sz w:val="19"/>
        </w:rPr>
        <w:t>Ley Federal de Armas de Fuego y Explosivos y régimen de Licencia Oficial Colectiva (Secretaría de la Defensa Nacional).</w:t>
      </w:r>
      <w:r>
        <w:rPr>
          <w:rFonts w:ascii="Archivo Light" w:eastAsia="Archivo Light" w:hAnsi="Archivo Light"/>
          <w:b/>
          <w:i/>
          <w:color w:val="1F3A5F"/>
          <w:sz w:val="19"/>
        </w:rPr>
        <w:t xml:space="preserve">  Uso: </w:t>
      </w:r>
      <w:r>
        <w:rPr>
          <w:rFonts w:ascii="Archivo Light" w:eastAsia="Archivo Light" w:hAnsi="Archivo Light"/>
          <w:i/>
          <w:color w:val="404040"/>
          <w:sz w:val="19"/>
        </w:rPr>
        <w:t>Explica restricciones municipales al armamento reportado en 'Equipamiento'.</w:t>
      </w:r>
    </w:p>
    <w:p w14:paraId="712B9CB4" w14:textId="77777777" w:rsidR="003B72F0" w:rsidRDefault="00000000">
      <w:pPr>
        <w:spacing w:after="60" w:line="240" w:lineRule="auto"/>
        <w:ind w:left="432" w:hanging="288"/>
      </w:pPr>
      <w:r>
        <w:rPr>
          <w:rFonts w:ascii="Archivo Light" w:eastAsia="Archivo Light" w:hAnsi="Archivo Light"/>
          <w:sz w:val="19"/>
        </w:rPr>
        <w:t>Acuerdos del Consejo Nacional de Seguridad Pública: Lineamientos para la emisión del CUP; Programa Rector de Profesionalización; Modelo Nacional de Policía y Justicia Cívica (2019).</w:t>
      </w:r>
      <w:r>
        <w:rPr>
          <w:rFonts w:ascii="Archivo Light" w:eastAsia="Archivo Light" w:hAnsi="Archivo Light"/>
          <w:b/>
          <w:i/>
          <w:color w:val="1F3A5F"/>
          <w:sz w:val="19"/>
        </w:rPr>
        <w:t xml:space="preserve">  Uso: </w:t>
      </w:r>
      <w:r>
        <w:rPr>
          <w:rFonts w:ascii="Archivo Light" w:eastAsia="Archivo Light" w:hAnsi="Archivo Light"/>
          <w:i/>
          <w:color w:val="404040"/>
          <w:sz w:val="19"/>
        </w:rPr>
        <w:t>Estándares de formación inicial y continua y de competencias básicas; referencia para 'Temas de capacitación'.</w:t>
      </w:r>
    </w:p>
    <w:p w14:paraId="312796AF" w14:textId="77777777" w:rsidR="003B72F0" w:rsidRDefault="00000000">
      <w:pPr>
        <w:spacing w:after="60" w:line="240" w:lineRule="auto"/>
        <w:ind w:left="432" w:hanging="288"/>
      </w:pPr>
      <w:r>
        <w:rPr>
          <w:rFonts w:ascii="Archivo Light" w:eastAsia="Archivo Light" w:hAnsi="Archivo Light"/>
          <w:sz w:val="19"/>
        </w:rPr>
        <w:t>Secretariado Ejecutivo del Sistema Nacional de Seguridad Pública (SESNSP). Modelo Óptimo de la Función Policial (MOFP, Acuerdo 03/XLII/17) y Diagnósticos Nacionales sobre las Policías Preventivas (2017-2020). https://www.gob.mx/sesnsp/articulos/modelo-optimo-de-la-funcion-policial-172616</w:t>
      </w:r>
      <w:r>
        <w:rPr>
          <w:rFonts w:ascii="Archivo Light" w:eastAsia="Archivo Light" w:hAnsi="Archivo Light"/>
          <w:b/>
          <w:i/>
          <w:color w:val="1F3A5F"/>
          <w:sz w:val="19"/>
        </w:rPr>
        <w:t xml:space="preserve">  Uso: </w:t>
      </w:r>
      <w:r>
        <w:rPr>
          <w:rFonts w:ascii="Archivo Light" w:eastAsia="Archivo Light" w:hAnsi="Archivo Light"/>
          <w:i/>
          <w:color w:val="404040"/>
          <w:sz w:val="19"/>
        </w:rPr>
        <w:t>Benchmarks cuantitativos: estándar mínimo de 1.8 policías por cada 1,000 habitantes y 100% del estado de fuerza con control de confianza aprobado y vigente; también salario, equipamiento y academias. Diseñado para policías estatales: adaptar con cautela al municipio.</w:t>
      </w:r>
    </w:p>
    <w:p w14:paraId="56CC83A0" w14:textId="77777777" w:rsidR="003B72F0" w:rsidRDefault="00000000">
      <w:pPr>
        <w:spacing w:after="60" w:line="240" w:lineRule="auto"/>
        <w:ind w:left="432" w:hanging="288"/>
      </w:pPr>
      <w:r>
        <w:rPr>
          <w:rFonts w:ascii="Archivo Light" w:eastAsia="Archivo Light" w:hAnsi="Archivo Light"/>
          <w:sz w:val="19"/>
        </w:rPr>
        <w:t>Lineamientos del Fondo de Aportaciones para el Fortalecimiento de los Municipios (FORTAMUN) y, para 2016-2020, del Programa de Fortalecimiento para la Seguridad (FORTASEG), eliminado en 2021.</w:t>
      </w:r>
      <w:r>
        <w:rPr>
          <w:rFonts w:ascii="Archivo Light" w:eastAsia="Archivo Light" w:hAnsi="Archivo Light"/>
          <w:b/>
          <w:i/>
          <w:color w:val="1F3A5F"/>
          <w:sz w:val="19"/>
        </w:rPr>
        <w:t xml:space="preserve">  Uso: </w:t>
      </w:r>
      <w:r>
        <w:rPr>
          <w:rFonts w:ascii="Archivo Light" w:eastAsia="Archivo Light" w:hAnsi="Archivo Light"/>
          <w:i/>
          <w:color w:val="404040"/>
          <w:sz w:val="19"/>
        </w:rPr>
        <w:t>Clave para interpretar quiebres en uniformes, equipamiento y control de confianza después de 2020.</w:t>
      </w:r>
    </w:p>
    <w:p w14:paraId="7EE278F9" w14:textId="77777777" w:rsidR="003B72F0" w:rsidRDefault="00000000">
      <w:pPr>
        <w:keepNext/>
        <w:spacing w:before="100" w:after="40" w:line="240" w:lineRule="auto"/>
      </w:pPr>
      <w:r>
        <w:rPr>
          <w:rFonts w:ascii="Archivo Light" w:eastAsia="Archivo Light" w:hAnsi="Archivo Light"/>
          <w:b/>
          <w:color w:val="1F3A5F"/>
          <w:sz w:val="20"/>
        </w:rPr>
        <w:t>2. Tratados internacionales ratificados por México</w:t>
      </w:r>
    </w:p>
    <w:p w14:paraId="5147DF38" w14:textId="77777777" w:rsidR="003B72F0" w:rsidRDefault="00000000">
      <w:pPr>
        <w:spacing w:after="60" w:line="240" w:lineRule="auto"/>
        <w:ind w:left="432" w:hanging="288"/>
      </w:pPr>
      <w:r>
        <w:rPr>
          <w:rFonts w:ascii="Archivo Light" w:eastAsia="Archivo Light" w:hAnsi="Archivo Light"/>
          <w:sz w:val="19"/>
        </w:rPr>
        <w:t>Pacto Internacional de Derechos Económicos, Sociales y Culturales (PIDESC), art. 7 (condiciones de trabajo equitativas y satisfactorias).</w:t>
      </w:r>
      <w:r>
        <w:rPr>
          <w:rFonts w:ascii="Archivo Light" w:eastAsia="Archivo Light" w:hAnsi="Archivo Light"/>
          <w:b/>
          <w:i/>
          <w:color w:val="1F3A5F"/>
          <w:sz w:val="19"/>
        </w:rPr>
        <w:t xml:space="preserve">  Uso: </w:t>
      </w:r>
      <w:r>
        <w:rPr>
          <w:rFonts w:ascii="Archivo Light" w:eastAsia="Archivo Light" w:hAnsi="Archivo Light"/>
          <w:i/>
          <w:color w:val="404040"/>
          <w:sz w:val="19"/>
        </w:rPr>
        <w:t>Estándar general de condiciones laborales aplicable al servicio público.</w:t>
      </w:r>
    </w:p>
    <w:p w14:paraId="4D4B3D70" w14:textId="77777777" w:rsidR="003B72F0" w:rsidRDefault="00000000">
      <w:pPr>
        <w:spacing w:after="60" w:line="240" w:lineRule="auto"/>
        <w:ind w:left="432" w:hanging="288"/>
      </w:pPr>
      <w:r>
        <w:rPr>
          <w:rFonts w:ascii="Archivo Light" w:eastAsia="Archivo Light" w:hAnsi="Archivo Light"/>
          <w:sz w:val="19"/>
        </w:rPr>
        <w:t>Convenio 155 de la Organización Internacional del Trabajo (OIT) sobre seguridad y salud de los trabajadores (ratificado por México).</w:t>
      </w:r>
      <w:r>
        <w:rPr>
          <w:rFonts w:ascii="Archivo Light" w:eastAsia="Archivo Light" w:hAnsi="Archivo Light"/>
          <w:b/>
          <w:i/>
          <w:color w:val="1F3A5F"/>
          <w:sz w:val="19"/>
        </w:rPr>
        <w:t xml:space="preserve">  Uso: </w:t>
      </w:r>
      <w:r>
        <w:rPr>
          <w:rFonts w:ascii="Archivo Light" w:eastAsia="Archivo Light" w:hAnsi="Archivo Light"/>
          <w:i/>
          <w:color w:val="404040"/>
          <w:sz w:val="19"/>
        </w:rPr>
        <w:t>Respaldo para salud ocupacional, equipo de protección y riesgos del trabajo policial.</w:t>
      </w:r>
    </w:p>
    <w:p w14:paraId="5A80C036" w14:textId="77777777" w:rsidR="003B72F0" w:rsidRDefault="00000000">
      <w:pPr>
        <w:spacing w:after="60" w:line="240" w:lineRule="auto"/>
        <w:ind w:left="432" w:hanging="288"/>
      </w:pPr>
      <w:r>
        <w:rPr>
          <w:rFonts w:ascii="Archivo Light" w:eastAsia="Archivo Light" w:hAnsi="Archivo Light"/>
          <w:sz w:val="19"/>
        </w:rPr>
        <w:t>Convenio 87 de la OIT, art. 9 (permite excluir a policías del régimen de libertad sindical).</w:t>
      </w:r>
      <w:r>
        <w:rPr>
          <w:rFonts w:ascii="Archivo Light" w:eastAsia="Archivo Light" w:hAnsi="Archivo Light"/>
          <w:b/>
          <w:i/>
          <w:color w:val="1F3A5F"/>
          <w:sz w:val="19"/>
        </w:rPr>
        <w:t xml:space="preserve">  Uso: </w:t>
      </w:r>
      <w:r>
        <w:rPr>
          <w:rFonts w:ascii="Archivo Light" w:eastAsia="Archivo Light" w:hAnsi="Archivo Light"/>
          <w:i/>
          <w:color w:val="404040"/>
          <w:sz w:val="19"/>
        </w:rPr>
        <w:t>Contexto para explicar la ausencia de negociación colectiva en policías municipales.</w:t>
      </w:r>
    </w:p>
    <w:p w14:paraId="185ABF3F" w14:textId="77777777" w:rsidR="003B72F0" w:rsidRDefault="00000000">
      <w:pPr>
        <w:keepNext/>
        <w:spacing w:before="100" w:after="40" w:line="240" w:lineRule="auto"/>
      </w:pPr>
      <w:r>
        <w:rPr>
          <w:rFonts w:ascii="Archivo Light" w:eastAsia="Archivo Light" w:hAnsi="Archivo Light"/>
          <w:b/>
          <w:color w:val="1F3A5F"/>
          <w:sz w:val="20"/>
        </w:rPr>
        <w:t>3. Legislación estatal (ejemplo: Nuevo León; sustituir por la de la entidad evaluada)</w:t>
      </w:r>
    </w:p>
    <w:p w14:paraId="6C678F61" w14:textId="77777777" w:rsidR="003B72F0" w:rsidRDefault="00000000">
      <w:pPr>
        <w:spacing w:after="60" w:line="240" w:lineRule="auto"/>
        <w:ind w:left="432" w:hanging="288"/>
      </w:pPr>
      <w:r>
        <w:rPr>
          <w:rFonts w:ascii="Archivo Light" w:eastAsia="Archivo Light" w:hAnsi="Archivo Light"/>
          <w:sz w:val="19"/>
        </w:rPr>
        <w:t>Ley de Seguridad Pública para el Estado de Nuevo León, P.O. 22-09-2008; última reforma P.O. 15-04-2026. https://www.hcnl.gob.mx/trabajo_legislativo/leyes/leyes/ley_de_seguridad_publica_para_el_estado_de_nuevo_leon/</w:t>
      </w:r>
      <w:r>
        <w:rPr>
          <w:rFonts w:ascii="Archivo Light" w:eastAsia="Archivo Light" w:hAnsi="Archivo Light"/>
          <w:b/>
          <w:i/>
          <w:color w:val="1F3A5F"/>
          <w:sz w:val="19"/>
        </w:rPr>
        <w:t xml:space="preserve">  Uso: </w:t>
      </w:r>
      <w:r>
        <w:rPr>
          <w:rFonts w:ascii="Archivo Light" w:eastAsia="Archivo Light" w:hAnsi="Archivo Light"/>
          <w:i/>
          <w:color w:val="404040"/>
          <w:sz w:val="19"/>
        </w:rPr>
        <w:t>Carrera policial, prestaciones, coordinación Estado–municipios, Instituto Estatal de Seguridad Pública y Consejo Ciudadano.</w:t>
      </w:r>
    </w:p>
    <w:p w14:paraId="5BF45E9E" w14:textId="77777777" w:rsidR="003B72F0" w:rsidRDefault="00000000">
      <w:pPr>
        <w:spacing w:after="60" w:line="240" w:lineRule="auto"/>
        <w:ind w:left="432" w:hanging="288"/>
      </w:pPr>
      <w:r>
        <w:rPr>
          <w:rFonts w:ascii="Archivo Light" w:eastAsia="Archivo Light" w:hAnsi="Archivo Light"/>
          <w:sz w:val="19"/>
        </w:rPr>
        <w:t>Reglamento Interior del Centro de Información para la Seguridad de Estado, de Evaluación y Control de Confianza (CISEC) de Nuevo León (normateca estatal del SESNSP).</w:t>
      </w:r>
      <w:r>
        <w:rPr>
          <w:rFonts w:ascii="Archivo Light" w:eastAsia="Archivo Light" w:hAnsi="Archivo Light"/>
          <w:b/>
          <w:i/>
          <w:color w:val="1F3A5F"/>
          <w:sz w:val="19"/>
        </w:rPr>
        <w:t xml:space="preserve">  Uso: </w:t>
      </w:r>
      <w:r>
        <w:rPr>
          <w:rFonts w:ascii="Archivo Light" w:eastAsia="Archivo Light" w:hAnsi="Archivo Light"/>
          <w:i/>
          <w:color w:val="404040"/>
          <w:sz w:val="19"/>
        </w:rPr>
        <w:t>Instancia que evalúa a policías municipales; explica la serie de control de confianza.</w:t>
      </w:r>
    </w:p>
    <w:p w14:paraId="48DEC045" w14:textId="77777777" w:rsidR="003B72F0" w:rsidRDefault="00000000">
      <w:pPr>
        <w:spacing w:after="60" w:line="240" w:lineRule="auto"/>
        <w:ind w:left="432" w:hanging="288"/>
      </w:pPr>
      <w:r>
        <w:rPr>
          <w:rFonts w:ascii="Archivo Light" w:eastAsia="Archivo Light" w:hAnsi="Archivo Light"/>
          <w:sz w:val="19"/>
        </w:rPr>
        <w:t>Academia o instituto estatal de formación policial (en Nuevo León, Universidad de Ciencias de la Seguridad, UCS). [Verificar convenios con municipios.]</w:t>
      </w:r>
      <w:r>
        <w:rPr>
          <w:rFonts w:ascii="Archivo Light" w:eastAsia="Archivo Light" w:hAnsi="Archivo Light"/>
          <w:b/>
          <w:i/>
          <w:color w:val="1F3A5F"/>
          <w:sz w:val="19"/>
        </w:rPr>
        <w:t xml:space="preserve">  Uso: </w:t>
      </w:r>
      <w:r>
        <w:rPr>
          <w:rFonts w:ascii="Archivo Light" w:eastAsia="Archivo Light" w:hAnsi="Archivo Light"/>
          <w:i/>
          <w:color w:val="404040"/>
          <w:sz w:val="19"/>
        </w:rPr>
        <w:t>Si el municipio no tiene instituto propio, revisar si forma a su personal mediante la academia estatal.</w:t>
      </w:r>
    </w:p>
    <w:p w14:paraId="2482EDFC" w14:textId="77777777" w:rsidR="003B72F0" w:rsidRDefault="00000000">
      <w:pPr>
        <w:keepNext/>
        <w:spacing w:before="100" w:after="40" w:line="240" w:lineRule="auto"/>
      </w:pPr>
      <w:r>
        <w:rPr>
          <w:rFonts w:ascii="Archivo Light" w:eastAsia="Archivo Light" w:hAnsi="Archivo Light"/>
          <w:b/>
          <w:color w:val="1F3A5F"/>
          <w:sz w:val="20"/>
        </w:rPr>
        <w:t>4. Estándares de Naciones Unidas y reportes de UNODC</w:t>
      </w:r>
    </w:p>
    <w:p w14:paraId="4DF0AAFF" w14:textId="77777777" w:rsidR="003B72F0" w:rsidRDefault="00000000">
      <w:pPr>
        <w:spacing w:after="60" w:line="240" w:lineRule="auto"/>
        <w:ind w:left="432" w:hanging="288"/>
      </w:pPr>
      <w:r>
        <w:rPr>
          <w:rFonts w:ascii="Archivo Light" w:eastAsia="Archivo Light" w:hAnsi="Archivo Light"/>
          <w:sz w:val="19"/>
        </w:rPr>
        <w:t>Centro de Excelencia para Información Estadística de Gobierno, Seguridad Pública, Victimización y Justicia UNODC-INEGI: Encuesta Nacional de Estándares y Capacitación Profesional Policial (ENECAP) 2017 y el documento 'Profesionalización policial en México: realidades, posibilidades y prioridades'. https://www.cdeunodc.inegi.org.mx</w:t>
      </w:r>
      <w:r>
        <w:rPr>
          <w:rFonts w:ascii="Archivo Light" w:eastAsia="Archivo Light" w:hAnsi="Archivo Light"/>
          <w:b/>
          <w:i/>
          <w:color w:val="1F3A5F"/>
          <w:sz w:val="19"/>
        </w:rPr>
        <w:t xml:space="preserve">  Uso: </w:t>
      </w:r>
      <w:r>
        <w:rPr>
          <w:rFonts w:ascii="Archivo Light" w:eastAsia="Archivo Light" w:hAnsi="Archivo Light"/>
          <w:i/>
          <w:color w:val="404040"/>
          <w:sz w:val="19"/>
        </w:rPr>
        <w:t>La fuente más directa: condiciones laborales, salud, equipamiento, capacitación y victimización de policías municipales, con desagregación estatal.</w:t>
      </w:r>
    </w:p>
    <w:p w14:paraId="24DCD94C" w14:textId="77777777" w:rsidR="003B72F0" w:rsidRDefault="00000000">
      <w:pPr>
        <w:spacing w:after="60" w:line="240" w:lineRule="auto"/>
        <w:ind w:left="432" w:hanging="288"/>
      </w:pPr>
      <w:r>
        <w:rPr>
          <w:rFonts w:ascii="Archivo Light" w:eastAsia="Archivo Light" w:hAnsi="Archivo Light"/>
          <w:sz w:val="19"/>
        </w:rPr>
        <w:t>Oficina de las Naciones Unidas contra la Droga y el Delito (UNODC) (2011). Handbook on Police Accountability, Oversight and Integrity.</w:t>
      </w:r>
      <w:r>
        <w:rPr>
          <w:rFonts w:ascii="Archivo Light" w:eastAsia="Archivo Light" w:hAnsi="Archivo Light"/>
          <w:b/>
          <w:i/>
          <w:color w:val="1F3A5F"/>
          <w:sz w:val="19"/>
        </w:rPr>
        <w:t xml:space="preserve">  Uso: </w:t>
      </w:r>
      <w:r>
        <w:rPr>
          <w:rFonts w:ascii="Archivo Light" w:eastAsia="Archivo Light" w:hAnsi="Archivo Light"/>
          <w:i/>
          <w:color w:val="404040"/>
          <w:sz w:val="19"/>
        </w:rPr>
        <w:t>Estándares de integridad, selección y supervisión; marco para leer el control de confianza.</w:t>
      </w:r>
    </w:p>
    <w:p w14:paraId="4788F839" w14:textId="77777777" w:rsidR="003B72F0" w:rsidRDefault="00000000">
      <w:pPr>
        <w:spacing w:after="60" w:line="240" w:lineRule="auto"/>
        <w:ind w:left="432" w:hanging="288"/>
      </w:pPr>
      <w:r>
        <w:rPr>
          <w:rFonts w:ascii="Archivo Light" w:eastAsia="Archivo Light" w:hAnsi="Archivo Light"/>
          <w:sz w:val="19"/>
        </w:rPr>
        <w:t>UNODC (2006). Criminal Justice Assessment Toolkit: Policing (módulos Public Safety and Police Service Delivery; Police Integrity and Accountability).</w:t>
      </w:r>
      <w:r>
        <w:rPr>
          <w:rFonts w:ascii="Archivo Light" w:eastAsia="Archivo Light" w:hAnsi="Archivo Light"/>
          <w:b/>
          <w:i/>
          <w:color w:val="1F3A5F"/>
          <w:sz w:val="19"/>
        </w:rPr>
        <w:t xml:space="preserve">  Uso: </w:t>
      </w:r>
      <w:r>
        <w:rPr>
          <w:rFonts w:ascii="Archivo Light" w:eastAsia="Archivo Light" w:hAnsi="Archivo Light"/>
          <w:i/>
          <w:color w:val="404040"/>
          <w:sz w:val="19"/>
        </w:rPr>
        <w:t>Lista de verificación institucional: reclutamiento, salario, equipo, formación.</w:t>
      </w:r>
    </w:p>
    <w:p w14:paraId="6CA784B6" w14:textId="77777777" w:rsidR="003B72F0" w:rsidRDefault="00000000">
      <w:pPr>
        <w:spacing w:after="60" w:line="240" w:lineRule="auto"/>
        <w:ind w:left="432" w:hanging="288"/>
      </w:pPr>
      <w:r>
        <w:rPr>
          <w:rFonts w:ascii="Archivo Light" w:eastAsia="Archivo Light" w:hAnsi="Archivo Light"/>
          <w:sz w:val="19"/>
        </w:rPr>
        <w:t>UNODC, Encuesta de las Naciones Unidas sobre Tendencias Delictivas y Funcionamiento de los Sistemas de Justicia Penal (UN-CTS): personal policial por cada 100,000 habitantes (dataUNODC).</w:t>
      </w:r>
      <w:r>
        <w:rPr>
          <w:rFonts w:ascii="Archivo Light" w:eastAsia="Archivo Light" w:hAnsi="Archivo Light"/>
          <w:b/>
          <w:i/>
          <w:color w:val="1F3A5F"/>
          <w:sz w:val="19"/>
        </w:rPr>
        <w:t xml:space="preserve">  Uso: </w:t>
      </w:r>
      <w:r>
        <w:rPr>
          <w:rFonts w:ascii="Archivo Light" w:eastAsia="Archivo Light" w:hAnsi="Archivo Light"/>
          <w:i/>
          <w:color w:val="404040"/>
          <w:sz w:val="19"/>
        </w:rPr>
        <w:t>Benchmark internacional de estado de fuerza; el MOFP retoma 2.8 policías por cada 1,000 habitantes como referencia de la ONU.</w:t>
      </w:r>
    </w:p>
    <w:p w14:paraId="719B2A6F" w14:textId="77777777" w:rsidR="003B72F0" w:rsidRDefault="00000000">
      <w:pPr>
        <w:spacing w:after="60" w:line="240" w:lineRule="auto"/>
        <w:ind w:left="432" w:hanging="288"/>
      </w:pPr>
      <w:r>
        <w:rPr>
          <w:rFonts w:ascii="Archivo Light" w:eastAsia="Archivo Light" w:hAnsi="Archivo Light"/>
          <w:sz w:val="19"/>
        </w:rPr>
        <w:lastRenderedPageBreak/>
        <w:t>ONU. Principios Básicos sobre el Empleo de la Fuerza y de Armas de Fuego por los Funcionarios Encargados de Hacer Cumplir la Ley (1990), principios 2 y 18 a 21; Código de Conducta para Funcionarios Encargados de Hacer Cumplir la Ley (A/RES/34/169, 1979).</w:t>
      </w:r>
      <w:r>
        <w:rPr>
          <w:rFonts w:ascii="Archivo Light" w:eastAsia="Archivo Light" w:hAnsi="Archivo Light"/>
          <w:b/>
          <w:i/>
          <w:color w:val="1F3A5F"/>
          <w:sz w:val="19"/>
        </w:rPr>
        <w:t xml:space="preserve">  Uso: </w:t>
      </w:r>
      <w:r>
        <w:rPr>
          <w:rFonts w:ascii="Archivo Light" w:eastAsia="Archivo Light" w:hAnsi="Archivo Light"/>
          <w:i/>
          <w:color w:val="404040"/>
          <w:sz w:val="19"/>
        </w:rPr>
        <w:t>Obligación de dotar equipo de protección y menos letal, selección, capacitación y asesoramiento psicológico.</w:t>
      </w:r>
    </w:p>
    <w:p w14:paraId="68B7C8F3" w14:textId="77777777" w:rsidR="003B72F0" w:rsidRDefault="00000000">
      <w:pPr>
        <w:spacing w:after="60" w:line="240" w:lineRule="auto"/>
        <w:ind w:left="432" w:hanging="288"/>
      </w:pPr>
      <w:r>
        <w:rPr>
          <w:rFonts w:ascii="Archivo Light" w:eastAsia="Archivo Light" w:hAnsi="Archivo Light"/>
          <w:sz w:val="19"/>
        </w:rPr>
        <w:t>Oficina del Alto Comisionado de las Naciones Unidas para los Derechos Humanos (OACNUDH) (2020). Orientaciones de las Naciones Unidas en materia de derechos humanos sobre el empleo de armas menos letales en el mantenimiento del orden.</w:t>
      </w:r>
      <w:r>
        <w:rPr>
          <w:rFonts w:ascii="Archivo Light" w:eastAsia="Archivo Light" w:hAnsi="Archivo Light"/>
          <w:b/>
          <w:i/>
          <w:color w:val="1F3A5F"/>
          <w:sz w:val="19"/>
        </w:rPr>
        <w:t xml:space="preserve">  Uso: </w:t>
      </w:r>
      <w:r>
        <w:rPr>
          <w:rFonts w:ascii="Archivo Light" w:eastAsia="Archivo Light" w:hAnsi="Archivo Light"/>
          <w:i/>
          <w:color w:val="404040"/>
          <w:sz w:val="19"/>
        </w:rPr>
        <w:t>Estándar para el equipo menos letal reportado en 'Equipamiento'.</w:t>
      </w:r>
    </w:p>
    <w:p w14:paraId="6DA51061" w14:textId="77777777" w:rsidR="003B72F0" w:rsidRDefault="00000000">
      <w:pPr>
        <w:keepNext/>
        <w:spacing w:before="100" w:after="40" w:line="240" w:lineRule="auto"/>
      </w:pPr>
      <w:r>
        <w:rPr>
          <w:rFonts w:ascii="Archivo Light" w:eastAsia="Archivo Light" w:hAnsi="Archivo Light"/>
          <w:b/>
          <w:color w:val="1F3A5F"/>
          <w:sz w:val="20"/>
        </w:rPr>
        <w:t>5. OCDE, OEA y otros organismos multilaterales</w:t>
      </w:r>
    </w:p>
    <w:p w14:paraId="70724DF9" w14:textId="77777777" w:rsidR="003B72F0" w:rsidRDefault="00000000">
      <w:pPr>
        <w:spacing w:after="60" w:line="240" w:lineRule="auto"/>
        <w:ind w:left="432" w:hanging="288"/>
      </w:pPr>
      <w:r>
        <w:rPr>
          <w:rFonts w:ascii="Archivo Light" w:eastAsia="Archivo Light" w:hAnsi="Archivo Light"/>
          <w:sz w:val="19"/>
        </w:rPr>
        <w:t>Comisión Interamericana de Derechos Humanos (CIDH) (2009). Informe sobre Seguridad Ciudadana y Derechos Humanos (OEA/Ser.L/V/II, Doc. 57).</w:t>
      </w:r>
      <w:r>
        <w:rPr>
          <w:rFonts w:ascii="Archivo Light" w:eastAsia="Archivo Light" w:hAnsi="Archivo Light"/>
          <w:b/>
          <w:i/>
          <w:color w:val="1F3A5F"/>
          <w:sz w:val="19"/>
        </w:rPr>
        <w:t xml:space="preserve">  Uso: </w:t>
      </w:r>
      <w:r>
        <w:rPr>
          <w:rFonts w:ascii="Archivo Light" w:eastAsia="Archivo Light" w:hAnsi="Archivo Light"/>
          <w:i/>
          <w:color w:val="404040"/>
          <w:sz w:val="19"/>
        </w:rPr>
        <w:t>Estándares interamericanos sobre profesionalización, formación y condiciones de la policía.</w:t>
      </w:r>
    </w:p>
    <w:p w14:paraId="6C264982" w14:textId="77777777" w:rsidR="003B72F0" w:rsidRDefault="00000000">
      <w:pPr>
        <w:spacing w:after="60" w:line="240" w:lineRule="auto"/>
        <w:ind w:left="432" w:hanging="288"/>
      </w:pPr>
      <w:r>
        <w:rPr>
          <w:rFonts w:ascii="Archivo Light" w:eastAsia="Archivo Light" w:hAnsi="Archivo Light"/>
          <w:sz w:val="19"/>
        </w:rPr>
        <w:t>Organización para la Seguridad y la Cooperación en Europa (OSCE) (2008). Guidebook on Democratic Policing; Consejo de Europa (2001). Código Europeo de Ética de la Policía, Rec(2001)10.</w:t>
      </w:r>
      <w:r>
        <w:rPr>
          <w:rFonts w:ascii="Archivo Light" w:eastAsia="Archivo Light" w:hAnsi="Archivo Light"/>
          <w:b/>
          <w:i/>
          <w:color w:val="1F3A5F"/>
          <w:sz w:val="19"/>
        </w:rPr>
        <w:t xml:space="preserve">  Uso: </w:t>
      </w:r>
      <w:r>
        <w:rPr>
          <w:rFonts w:ascii="Archivo Light" w:eastAsia="Archivo Light" w:hAnsi="Archivo Light"/>
          <w:i/>
          <w:color w:val="404040"/>
          <w:sz w:val="19"/>
        </w:rPr>
        <w:t>Estándares comparados sobre condiciones de servicio, formación y remuneración.</w:t>
      </w:r>
    </w:p>
    <w:p w14:paraId="13DEEA67" w14:textId="77777777" w:rsidR="003B72F0" w:rsidRDefault="00000000">
      <w:pPr>
        <w:spacing w:after="60" w:line="240" w:lineRule="auto"/>
        <w:ind w:left="432" w:hanging="288"/>
      </w:pPr>
      <w:r>
        <w:rPr>
          <w:rFonts w:ascii="Archivo Light" w:eastAsia="Archivo Light" w:hAnsi="Archivo Light"/>
          <w:sz w:val="19"/>
        </w:rPr>
        <w:t>OCDE (2017). Recommendation of the Council on Public Integrity.</w:t>
      </w:r>
      <w:r>
        <w:rPr>
          <w:rFonts w:ascii="Archivo Light" w:eastAsia="Archivo Light" w:hAnsi="Archivo Light"/>
          <w:b/>
          <w:i/>
          <w:color w:val="1F3A5F"/>
          <w:sz w:val="19"/>
        </w:rPr>
        <w:t xml:space="preserve">  Uso: </w:t>
      </w:r>
      <w:r>
        <w:rPr>
          <w:rFonts w:ascii="Archivo Light" w:eastAsia="Archivo Light" w:hAnsi="Archivo Light"/>
          <w:i/>
          <w:color w:val="404040"/>
          <w:sz w:val="19"/>
        </w:rPr>
        <w:t>Marco de integridad para contrastar el modelo mexicano de control de confianza.</w:t>
      </w:r>
    </w:p>
    <w:p w14:paraId="69D333BA" w14:textId="77777777" w:rsidR="003B72F0" w:rsidRDefault="00000000">
      <w:pPr>
        <w:spacing w:after="60" w:line="240" w:lineRule="auto"/>
        <w:ind w:left="432" w:hanging="288"/>
      </w:pPr>
      <w:r>
        <w:rPr>
          <w:rFonts w:ascii="Archivo Light" w:eastAsia="Archivo Light" w:hAnsi="Archivo Light"/>
          <w:sz w:val="19"/>
        </w:rPr>
        <w:t>Banco Interamericano de Desarrollo (BID). Plataforma de Evidencias en Seguridad y Justicia. https://plataformadeevidencias.iadb.org</w:t>
      </w:r>
      <w:r>
        <w:rPr>
          <w:rFonts w:ascii="Archivo Light" w:eastAsia="Archivo Light" w:hAnsi="Archivo Light"/>
          <w:b/>
          <w:i/>
          <w:color w:val="1F3A5F"/>
          <w:sz w:val="19"/>
        </w:rPr>
        <w:t xml:space="preserve">  Uso: </w:t>
      </w:r>
      <w:r>
        <w:rPr>
          <w:rFonts w:ascii="Archivo Light" w:eastAsia="Archivo Light" w:hAnsi="Archivo Light"/>
          <w:i/>
          <w:color w:val="404040"/>
          <w:sz w:val="19"/>
        </w:rPr>
        <w:t>Repositorio de evaluaciones de programas policiales en América Latina.</w:t>
      </w:r>
    </w:p>
    <w:p w14:paraId="66745D41" w14:textId="77777777" w:rsidR="003B72F0" w:rsidRDefault="00000000">
      <w:pPr>
        <w:spacing w:after="60" w:line="240" w:lineRule="auto"/>
        <w:ind w:left="432" w:hanging="288"/>
      </w:pPr>
      <w:r>
        <w:rPr>
          <w:rFonts w:ascii="Archivo Light" w:eastAsia="Archivo Light" w:hAnsi="Archivo Light"/>
          <w:sz w:val="19"/>
        </w:rPr>
        <w:t>Instituto Nacional de Justicia de Estados Unidos (NIJ). Standard-0101.06, Ballistic Resistance of Body Armor (2008) [verificar vigencia de la versión 0101.07].</w:t>
      </w:r>
      <w:r>
        <w:rPr>
          <w:rFonts w:ascii="Archivo Light" w:eastAsia="Archivo Light" w:hAnsi="Archivo Light"/>
          <w:b/>
          <w:i/>
          <w:color w:val="1F3A5F"/>
          <w:sz w:val="19"/>
        </w:rPr>
        <w:t xml:space="preserve">  Uso: </w:t>
      </w:r>
      <w:r>
        <w:rPr>
          <w:rFonts w:ascii="Archivo Light" w:eastAsia="Archivo Light" w:hAnsi="Archivo Light"/>
          <w:i/>
          <w:color w:val="404040"/>
          <w:sz w:val="19"/>
        </w:rPr>
        <w:t>Norma técnica de referencia para chalecos balísticos, incluido el chaleco anatómico para mujeres.</w:t>
      </w:r>
    </w:p>
    <w:p w14:paraId="192A7C07" w14:textId="77777777" w:rsidR="003B72F0" w:rsidRDefault="00000000">
      <w:pPr>
        <w:keepNext/>
        <w:spacing w:before="100" w:after="40" w:line="240" w:lineRule="auto"/>
      </w:pPr>
      <w:r>
        <w:rPr>
          <w:rFonts w:ascii="Archivo Light" w:eastAsia="Archivo Light" w:hAnsi="Archivo Light"/>
          <w:b/>
          <w:color w:val="1F3A5F"/>
          <w:sz w:val="20"/>
        </w:rPr>
        <w:t>6. Revisiones sistemáticas sobre condiciones laborales, salud y formación policial</w:t>
      </w:r>
    </w:p>
    <w:p w14:paraId="0DE4E439" w14:textId="77777777" w:rsidR="003B72F0" w:rsidRDefault="00000000">
      <w:pPr>
        <w:spacing w:after="60" w:line="240" w:lineRule="auto"/>
        <w:ind w:left="432" w:hanging="288"/>
      </w:pPr>
      <w:r>
        <w:rPr>
          <w:rFonts w:ascii="Archivo Light" w:eastAsia="Archivo Light" w:hAnsi="Archivo Light"/>
          <w:sz w:val="19"/>
        </w:rPr>
        <w:t>Syed, S., Ashwick, R., Schlosser, M., Jones, R., Rowe, S. y Billings, J. (2020). Global prevalence and risk factors for mental health problems in police personnel: a systematic review and meta-analysis. Occupational and Environmental Medicine, 77(11), 737-747.</w:t>
      </w:r>
      <w:r>
        <w:rPr>
          <w:rFonts w:ascii="Archivo Light" w:eastAsia="Archivo Light" w:hAnsi="Archivo Light"/>
          <w:b/>
          <w:i/>
          <w:color w:val="1F3A5F"/>
          <w:sz w:val="19"/>
        </w:rPr>
        <w:t xml:space="preserve">  Uso: </w:t>
      </w:r>
      <w:r>
        <w:rPr>
          <w:rFonts w:ascii="Archivo Light" w:eastAsia="Archivo Light" w:hAnsi="Archivo Light"/>
          <w:i/>
          <w:color w:val="404040"/>
          <w:sz w:val="19"/>
        </w:rPr>
        <w:t>67 estudios en 24 países: el estrés ocupacional es el principal factor de riesgo de depresión y estrés postraumático; el apoyo entre pares protege.</w:t>
      </w:r>
    </w:p>
    <w:p w14:paraId="211423B8" w14:textId="77777777" w:rsidR="003B72F0" w:rsidRDefault="00000000">
      <w:pPr>
        <w:spacing w:after="60" w:line="240" w:lineRule="auto"/>
        <w:ind w:left="432" w:hanging="288"/>
      </w:pPr>
      <w:r>
        <w:rPr>
          <w:rFonts w:ascii="Archivo Light" w:eastAsia="Archivo Light" w:hAnsi="Archivo Light"/>
          <w:sz w:val="19"/>
        </w:rPr>
        <w:t>Purba, A. y Demou, E. (2019). The relationship between organisational stressors and mental wellbeing within police officers: a systematic review. BMC Public Health, 19, 1286.</w:t>
      </w:r>
      <w:r>
        <w:rPr>
          <w:rFonts w:ascii="Archivo Light" w:eastAsia="Archivo Light" w:hAnsi="Archivo Light"/>
          <w:b/>
          <w:i/>
          <w:color w:val="1F3A5F"/>
          <w:sz w:val="19"/>
        </w:rPr>
        <w:t xml:space="preserve">  Uso: </w:t>
      </w:r>
      <w:r>
        <w:rPr>
          <w:rFonts w:ascii="Archivo Light" w:eastAsia="Archivo Light" w:hAnsi="Archivo Light"/>
          <w:i/>
          <w:color w:val="404040"/>
          <w:sz w:val="19"/>
        </w:rPr>
        <w:t>Evidencia de que los estresores organizacionales (cargas, mando, recursos) pesan tanto como los operativos: argumento para mejorar condiciones.</w:t>
      </w:r>
    </w:p>
    <w:p w14:paraId="1CAB087C" w14:textId="77777777" w:rsidR="003B72F0" w:rsidRDefault="00000000">
      <w:pPr>
        <w:spacing w:after="60" w:line="240" w:lineRule="auto"/>
        <w:ind w:left="432" w:hanging="288"/>
      </w:pPr>
      <w:r>
        <w:rPr>
          <w:rFonts w:ascii="Archivo Light" w:eastAsia="Archivo Light" w:hAnsi="Archivo Light"/>
          <w:sz w:val="19"/>
        </w:rPr>
        <w:t>Violanti, J. M. et al. (2017). Police stressors and health: a state-of-the-art review. Policing: An International Journal, 40(4), 642-656.</w:t>
      </w:r>
      <w:r>
        <w:rPr>
          <w:rFonts w:ascii="Archivo Light" w:eastAsia="Archivo Light" w:hAnsi="Archivo Light"/>
          <w:b/>
          <w:i/>
          <w:color w:val="1F3A5F"/>
          <w:sz w:val="19"/>
        </w:rPr>
        <w:t xml:space="preserve">  Uso: </w:t>
      </w:r>
      <w:r>
        <w:rPr>
          <w:rFonts w:ascii="Archivo Light" w:eastAsia="Archivo Light" w:hAnsi="Archivo Light"/>
          <w:i/>
          <w:color w:val="404040"/>
          <w:sz w:val="19"/>
        </w:rPr>
        <w:t>Revisión de estado del arte sobre estrés y salud policial.</w:t>
      </w:r>
    </w:p>
    <w:p w14:paraId="68715130" w14:textId="77777777" w:rsidR="003B72F0" w:rsidRDefault="00000000">
      <w:pPr>
        <w:spacing w:after="60" w:line="240" w:lineRule="auto"/>
        <w:ind w:left="432" w:hanging="288"/>
      </w:pPr>
      <w:r>
        <w:rPr>
          <w:rFonts w:ascii="Archivo Light" w:eastAsia="Archivo Light" w:hAnsi="Archivo Light"/>
          <w:sz w:val="19"/>
        </w:rPr>
        <w:t>Wagner, S. L. et al. (2020). Systematic review of posttraumatic stress disorder in police officers following routine work-related critical incident exposure. American Journal of Industrial Medicine, 63, 600-615.</w:t>
      </w:r>
      <w:r>
        <w:rPr>
          <w:rFonts w:ascii="Archivo Light" w:eastAsia="Archivo Light" w:hAnsi="Archivo Light"/>
          <w:b/>
          <w:i/>
          <w:color w:val="1F3A5F"/>
          <w:sz w:val="19"/>
        </w:rPr>
        <w:t xml:space="preserve">  Uso: </w:t>
      </w:r>
      <w:r>
        <w:rPr>
          <w:rFonts w:ascii="Archivo Light" w:eastAsia="Archivo Light" w:hAnsi="Archivo Light"/>
          <w:i/>
          <w:color w:val="404040"/>
          <w:sz w:val="19"/>
        </w:rPr>
        <w:t>Relevante para leer la serie de fallecimientos y eventos críticos.</w:t>
      </w:r>
    </w:p>
    <w:p w14:paraId="5E449DF7" w14:textId="77777777" w:rsidR="003B72F0" w:rsidRDefault="00000000">
      <w:pPr>
        <w:spacing w:after="60" w:line="240" w:lineRule="auto"/>
        <w:ind w:left="432" w:hanging="288"/>
      </w:pPr>
      <w:r>
        <w:rPr>
          <w:rFonts w:ascii="Archivo Light" w:eastAsia="Archivo Light" w:hAnsi="Archivo Light"/>
          <w:sz w:val="19"/>
        </w:rPr>
        <w:t>Engel, R. S., McManus, H. D. y Herold, T. D. (2020). Does de-escalation training work? A systematic review and call for evidence in police use-of-force reform. Criminology &amp; Public Policy, 19(3), 721-759.</w:t>
      </w:r>
      <w:r>
        <w:rPr>
          <w:rFonts w:ascii="Archivo Light" w:eastAsia="Archivo Light" w:hAnsi="Archivo Light"/>
          <w:b/>
          <w:i/>
          <w:color w:val="1F3A5F"/>
          <w:sz w:val="19"/>
        </w:rPr>
        <w:t xml:space="preserve">  Uso: </w:t>
      </w:r>
      <w:r>
        <w:rPr>
          <w:rFonts w:ascii="Archivo Light" w:eastAsia="Archivo Light" w:hAnsi="Archivo Light"/>
          <w:i/>
          <w:color w:val="404040"/>
          <w:sz w:val="19"/>
        </w:rPr>
        <w:t>Evalúa la evidencia sobre un tema de capacitación con peso creciente.</w:t>
      </w:r>
    </w:p>
    <w:p w14:paraId="096CEC6B" w14:textId="77777777" w:rsidR="003B72F0" w:rsidRDefault="00000000">
      <w:pPr>
        <w:spacing w:after="60" w:line="240" w:lineRule="auto"/>
        <w:ind w:left="432" w:hanging="288"/>
      </w:pPr>
      <w:r>
        <w:rPr>
          <w:rFonts w:ascii="Archivo Light" w:eastAsia="Archivo Light" w:hAnsi="Archivo Light"/>
          <w:sz w:val="19"/>
        </w:rPr>
        <w:t>Wood, G., Tyler, T. R. y Papachristos, A. V. (2020). Procedural justice training reduces police use of force and complaints against officers. PNAS, 117(18), 9815-9821.</w:t>
      </w:r>
      <w:r>
        <w:rPr>
          <w:rFonts w:ascii="Archivo Light" w:eastAsia="Archivo Light" w:hAnsi="Archivo Light"/>
          <w:b/>
          <w:i/>
          <w:color w:val="1F3A5F"/>
          <w:sz w:val="19"/>
        </w:rPr>
        <w:t xml:space="preserve">  Uso: </w:t>
      </w:r>
      <w:r>
        <w:rPr>
          <w:rFonts w:ascii="Archivo Light" w:eastAsia="Archivo Light" w:hAnsi="Archivo Light"/>
          <w:i/>
          <w:color w:val="404040"/>
          <w:sz w:val="19"/>
        </w:rPr>
        <w:t>Una de las pocas evaluaciones rigurosas de capacitación policial con efectos medibles.</w:t>
      </w:r>
    </w:p>
    <w:p w14:paraId="32B676A0" w14:textId="77777777" w:rsidR="003B72F0" w:rsidRDefault="00000000">
      <w:pPr>
        <w:spacing w:after="60" w:line="240" w:lineRule="auto"/>
        <w:ind w:left="432" w:hanging="288"/>
      </w:pPr>
      <w:r>
        <w:rPr>
          <w:rFonts w:ascii="Archivo Light" w:eastAsia="Archivo Light" w:hAnsi="Archivo Light"/>
          <w:sz w:val="19"/>
        </w:rPr>
        <w:t>National Research Council (2003). The Polygraph and Lie Detection. National Academies Press.</w:t>
      </w:r>
      <w:r>
        <w:rPr>
          <w:rFonts w:ascii="Archivo Light" w:eastAsia="Archivo Light" w:hAnsi="Archivo Light"/>
          <w:b/>
          <w:i/>
          <w:color w:val="1F3A5F"/>
          <w:sz w:val="19"/>
        </w:rPr>
        <w:t xml:space="preserve">  Uso: </w:t>
      </w:r>
      <w:r>
        <w:rPr>
          <w:rFonts w:ascii="Archivo Light" w:eastAsia="Archivo Light" w:hAnsi="Archivo Light"/>
          <w:i/>
          <w:color w:val="404040"/>
          <w:sz w:val="19"/>
        </w:rPr>
        <w:t>Evidencia sobre la validez del polígrafo, componente del control de confianza; útil para matizar el indicador.</w:t>
      </w:r>
    </w:p>
    <w:p w14:paraId="1CF1A2FB" w14:textId="77777777" w:rsidR="003B72F0" w:rsidRDefault="00000000">
      <w:pPr>
        <w:keepNext/>
        <w:spacing w:before="100" w:after="40" w:line="240" w:lineRule="auto"/>
      </w:pPr>
      <w:r>
        <w:rPr>
          <w:rFonts w:ascii="Archivo Light" w:eastAsia="Archivo Light" w:hAnsi="Archivo Light"/>
          <w:b/>
          <w:color w:val="1F3A5F"/>
          <w:sz w:val="20"/>
        </w:rPr>
        <w:t>7. Artículos y estudios (México)</w:t>
      </w:r>
    </w:p>
    <w:p w14:paraId="7D063C44" w14:textId="77777777" w:rsidR="003B72F0" w:rsidRDefault="00000000">
      <w:pPr>
        <w:spacing w:after="60" w:line="240" w:lineRule="auto"/>
        <w:ind w:left="432" w:hanging="288"/>
      </w:pPr>
      <w:r>
        <w:rPr>
          <w:rFonts w:ascii="Archivo Light" w:eastAsia="Archivo Light" w:hAnsi="Archivo Light"/>
          <w:sz w:val="19"/>
        </w:rPr>
        <w:t>Sabet, D. (2012). Police Reform in Mexico: Informal Politics and the Challenge of Institutional Change. Stanford University Press.</w:t>
      </w:r>
      <w:r>
        <w:rPr>
          <w:rFonts w:ascii="Archivo Light" w:eastAsia="Archivo Light" w:hAnsi="Archivo Light"/>
          <w:b/>
          <w:i/>
          <w:color w:val="1F3A5F"/>
          <w:sz w:val="19"/>
        </w:rPr>
        <w:t xml:space="preserve">  Uso: </w:t>
      </w:r>
      <w:r>
        <w:rPr>
          <w:rFonts w:ascii="Archivo Light" w:eastAsia="Archivo Light" w:hAnsi="Archivo Light"/>
          <w:i/>
          <w:color w:val="404040"/>
          <w:sz w:val="19"/>
        </w:rPr>
        <w:t>Análisis de reformas policiales locales, incluidos salarios, depuración y control de confianza.</w:t>
      </w:r>
    </w:p>
    <w:p w14:paraId="7342E8AC" w14:textId="77777777" w:rsidR="003B72F0" w:rsidRDefault="00000000">
      <w:pPr>
        <w:spacing w:after="60" w:line="240" w:lineRule="auto"/>
        <w:ind w:left="432" w:hanging="288"/>
      </w:pPr>
      <w:r>
        <w:rPr>
          <w:rFonts w:ascii="Archivo Light" w:eastAsia="Archivo Light" w:hAnsi="Archivo Light"/>
          <w:sz w:val="19"/>
        </w:rPr>
        <w:lastRenderedPageBreak/>
        <w:t>Causa en Común. Registro anual de policías asesinados y estudios sobre condiciones laborales policiales. https://causaencomun.org.mx</w:t>
      </w:r>
      <w:r>
        <w:rPr>
          <w:rFonts w:ascii="Archivo Light" w:eastAsia="Archivo Light" w:hAnsi="Archivo Light"/>
          <w:b/>
          <w:i/>
          <w:color w:val="1F3A5F"/>
          <w:sz w:val="19"/>
        </w:rPr>
        <w:t xml:space="preserve">  Uso: </w:t>
      </w:r>
      <w:r>
        <w:rPr>
          <w:rFonts w:ascii="Archivo Light" w:eastAsia="Archivo Light" w:hAnsi="Archivo Light"/>
          <w:i/>
          <w:color w:val="404040"/>
          <w:sz w:val="19"/>
        </w:rPr>
        <w:t>Fuente complementaria para fallecimientos y condiciones del personal; contrastar con el CNGMD.</w:t>
      </w:r>
    </w:p>
    <w:p w14:paraId="68E504F2" w14:textId="77777777" w:rsidR="003B72F0" w:rsidRDefault="003B72F0">
      <w:pPr>
        <w:spacing w:after="80" w:line="240" w:lineRule="auto"/>
      </w:pPr>
    </w:p>
    <w:p w14:paraId="34FB987F" w14:textId="77777777" w:rsidR="001E013F" w:rsidRPr="001E013F" w:rsidRDefault="001E013F" w:rsidP="001E013F">
      <w:pPr>
        <w:spacing w:before="280" w:after="280" w:line="240" w:lineRule="auto"/>
        <w:jc w:val="both"/>
        <w:rPr>
          <w:rFonts w:ascii="Archivo Light" w:hAnsi="Archivo Light" w:cs="Archivo Light"/>
        </w:rPr>
      </w:pPr>
    </w:p>
    <w:p w14:paraId="33161F26" w14:textId="77777777" w:rsidR="00751364" w:rsidRPr="00AA3D44" w:rsidRDefault="00751364" w:rsidP="00751364">
      <w:pPr>
        <w:pStyle w:val="Prrafodelista"/>
        <w:numPr>
          <w:ilvl w:val="0"/>
          <w:numId w:val="9"/>
        </w:numPr>
        <w:spacing w:before="280" w:after="280" w:line="240" w:lineRule="auto"/>
        <w:ind w:left="714" w:hanging="357"/>
        <w:jc w:val="both"/>
        <w:rPr>
          <w:rFonts w:ascii="Archivo Light" w:hAnsi="Archivo Light" w:cs="Archivo Light"/>
          <w:sz w:val="48"/>
          <w:szCs w:val="48"/>
        </w:rPr>
      </w:pPr>
      <w:r w:rsidRPr="00AA3D44">
        <w:rPr>
          <w:rFonts w:ascii="Archivo Light" w:hAnsi="Archivo Light" w:cs="Archivo Light"/>
          <w:sz w:val="48"/>
          <w:szCs w:val="48"/>
        </w:rPr>
        <w:t>Personal destinado a funciones de seguridad pública</w:t>
      </w:r>
    </w:p>
    <w:p w14:paraId="72B5B491" w14:textId="77777777" w:rsidR="003B72F0" w:rsidRDefault="00000000">
      <w:pPr>
        <w:shd w:val="clear" w:color="auto" w:fill="EEF2F7"/>
        <w:spacing w:before="40" w:after="20" w:line="240" w:lineRule="auto"/>
        <w:ind w:left="720"/>
      </w:pPr>
      <w:r>
        <w:rPr>
          <w:rFonts w:ascii="Archivo Light" w:eastAsia="Archivo Light" w:hAnsi="Archivo Light"/>
          <w:b/>
          <w:color w:val="1F3A5F"/>
          <w:sz w:val="19"/>
        </w:rPr>
        <w:t xml:space="preserve">Calificación del indicador — General: </w:t>
      </w:r>
      <w:r>
        <w:rPr>
          <w:rFonts w:ascii="Archivo Light" w:eastAsia="Archivo Light" w:hAnsi="Archivo Light"/>
          <w:b/>
          <w:color w:val="9C2A1E"/>
          <w:sz w:val="19"/>
        </w:rPr>
        <w:t>[ 1 · 2 · 3 · 4 · 5 ]</w:t>
      </w:r>
      <w:r>
        <w:rPr>
          <w:rFonts w:ascii="Archivo Light" w:eastAsia="Archivo Light" w:hAnsi="Archivo Light"/>
          <w:b/>
          <w:color w:val="1F3A5F"/>
          <w:sz w:val="19"/>
        </w:rPr>
        <w:t xml:space="preserve">   Último periodo: </w:t>
      </w:r>
      <w:r>
        <w:rPr>
          <w:rFonts w:ascii="Archivo Light" w:eastAsia="Archivo Light" w:hAnsi="Archivo Light"/>
          <w:b/>
          <w:color w:val="9C2A1E"/>
          <w:sz w:val="19"/>
        </w:rPr>
        <w:t>[ 1 · 2 · 3 · 4 · 5 ]</w:t>
      </w:r>
    </w:p>
    <w:p w14:paraId="3FDD0E9E" w14:textId="77777777" w:rsidR="003B72F0" w:rsidRDefault="00000000">
      <w:pPr>
        <w:shd w:val="clear" w:color="auto" w:fill="EEF2F7"/>
        <w:spacing w:after="80" w:line="240" w:lineRule="auto"/>
        <w:ind w:left="720"/>
      </w:pPr>
      <w:r>
        <w:rPr>
          <w:rFonts w:ascii="Archivo Light" w:eastAsia="Archivo Light" w:hAnsi="Archivo Light"/>
          <w:b/>
          <w:color w:val="1F3A5F"/>
          <w:sz w:val="18"/>
        </w:rPr>
        <w:t xml:space="preserve">Benchmark: </w:t>
      </w:r>
      <w:r>
        <w:rPr>
          <w:rFonts w:ascii="Archivo Light" w:eastAsia="Archivo Light" w:hAnsi="Archivo Light"/>
          <w:i/>
          <w:color w:val="404040"/>
          <w:sz w:val="18"/>
        </w:rPr>
        <w:t>Al menos 1.8 policías por cada 1,000 habitantes (Modelo Óptimo de la Función Policial, MOFP). Criterios en la ficha 4 del Anexo 1.</w:t>
      </w:r>
    </w:p>
    <w:p w14:paraId="1E86AB7A" w14:textId="77777777" w:rsidR="00751364" w:rsidRPr="004100BC" w:rsidRDefault="00751364" w:rsidP="00751364">
      <w:pPr>
        <w:spacing w:before="320" w:after="320" w:line="360" w:lineRule="auto"/>
        <w:ind w:left="567" w:right="616" w:firstLine="284"/>
        <w:contextualSpacing/>
        <w:jc w:val="both"/>
        <w:rPr>
          <w:rFonts w:ascii="Archivo Light" w:hAnsi="Archivo Light" w:cs="Archivo Light"/>
        </w:rPr>
      </w:pPr>
      <w:r w:rsidRPr="004566D5">
        <w:rPr>
          <w:rFonts w:ascii="Archivo Light" w:hAnsi="Archivo Light" w:cs="Archivo Light"/>
        </w:rPr>
        <w:t xml:space="preserve"> </w:t>
      </w:r>
      <w:r w:rsidRPr="004100BC">
        <w:rPr>
          <w:rFonts w:ascii="Archivo Light" w:hAnsi="Archivo Light" w:cs="Archivo Light"/>
        </w:rPr>
        <w:t>[INSERTAR ANÁLISIS E INTERCALAR GRÁFICAS Y/O TABLAS]</w:t>
      </w:r>
    </w:p>
    <w:p w14:paraId="2F6D2643" w14:textId="77777777" w:rsidR="007F475B" w:rsidRPr="00AA3D44" w:rsidRDefault="00AA3D44" w:rsidP="00025297">
      <w:pPr>
        <w:pStyle w:val="Prrafodelista"/>
        <w:numPr>
          <w:ilvl w:val="0"/>
          <w:numId w:val="9"/>
        </w:numPr>
        <w:spacing w:before="280" w:after="280" w:line="240" w:lineRule="auto"/>
        <w:ind w:left="714" w:hanging="357"/>
        <w:jc w:val="both"/>
        <w:rPr>
          <w:rFonts w:ascii="Archivo Light" w:hAnsi="Archivo Light" w:cs="Archivo Light"/>
          <w:sz w:val="48"/>
          <w:szCs w:val="48"/>
        </w:rPr>
      </w:pPr>
      <w:r>
        <w:rPr>
          <w:rFonts w:ascii="Archivo Light" w:hAnsi="Archivo Light" w:cs="Archivo Light"/>
          <w:sz w:val="48"/>
          <w:szCs w:val="48"/>
        </w:rPr>
        <w:t xml:space="preserve"> Evaluaciones de control de confianza (policía)</w:t>
      </w:r>
    </w:p>
    <w:p w14:paraId="0961A1FF" w14:textId="77777777" w:rsidR="003B72F0" w:rsidRDefault="00000000">
      <w:pPr>
        <w:shd w:val="clear" w:color="auto" w:fill="EEF2F7"/>
        <w:spacing w:before="40" w:after="20" w:line="240" w:lineRule="auto"/>
        <w:ind w:left="720"/>
      </w:pPr>
      <w:r>
        <w:rPr>
          <w:rFonts w:ascii="Archivo Light" w:eastAsia="Archivo Light" w:hAnsi="Archivo Light"/>
          <w:b/>
          <w:color w:val="1F3A5F"/>
          <w:sz w:val="19"/>
        </w:rPr>
        <w:t xml:space="preserve">Calificación del indicador — General: </w:t>
      </w:r>
      <w:r>
        <w:rPr>
          <w:rFonts w:ascii="Archivo Light" w:eastAsia="Archivo Light" w:hAnsi="Archivo Light"/>
          <w:b/>
          <w:color w:val="9C2A1E"/>
          <w:sz w:val="19"/>
        </w:rPr>
        <w:t>[ 1 · 2 · 3 · 4 · 5 ]</w:t>
      </w:r>
      <w:r>
        <w:rPr>
          <w:rFonts w:ascii="Archivo Light" w:eastAsia="Archivo Light" w:hAnsi="Archivo Light"/>
          <w:b/>
          <w:color w:val="1F3A5F"/>
          <w:sz w:val="19"/>
        </w:rPr>
        <w:t xml:space="preserve">   Último periodo: </w:t>
      </w:r>
      <w:r>
        <w:rPr>
          <w:rFonts w:ascii="Archivo Light" w:eastAsia="Archivo Light" w:hAnsi="Archivo Light"/>
          <w:b/>
          <w:color w:val="9C2A1E"/>
          <w:sz w:val="19"/>
        </w:rPr>
        <w:t>[ 1 · 2 · 3 · 4 · 5 ]</w:t>
      </w:r>
    </w:p>
    <w:p w14:paraId="01907C52" w14:textId="77777777" w:rsidR="003B72F0" w:rsidRDefault="00000000">
      <w:pPr>
        <w:shd w:val="clear" w:color="auto" w:fill="EEF2F7"/>
        <w:spacing w:after="80" w:line="240" w:lineRule="auto"/>
        <w:ind w:left="720"/>
      </w:pPr>
      <w:r>
        <w:rPr>
          <w:rFonts w:ascii="Archivo Light" w:eastAsia="Archivo Light" w:hAnsi="Archivo Light"/>
          <w:b/>
          <w:color w:val="1F3A5F"/>
          <w:sz w:val="18"/>
        </w:rPr>
        <w:t xml:space="preserve">Benchmark: </w:t>
      </w:r>
      <w:r>
        <w:rPr>
          <w:rFonts w:ascii="Archivo Light" w:eastAsia="Archivo Light" w:hAnsi="Archivo Light"/>
          <w:i/>
          <w:color w:val="404040"/>
          <w:sz w:val="18"/>
        </w:rPr>
        <w:t>100% del estado de fuerza con control de confianza aprobado y vigente (MOFP; Ley General del Sistema Nacional de Seguridad Pública, LGSNSP). Criterios en la ficha 5 del Anexo 1.</w:t>
      </w:r>
    </w:p>
    <w:p w14:paraId="1EFE109C" w14:textId="77777777" w:rsidR="004566D5" w:rsidRPr="004100BC" w:rsidRDefault="004566D5" w:rsidP="001226A2">
      <w:pPr>
        <w:spacing w:before="320" w:after="320" w:line="360" w:lineRule="auto"/>
        <w:ind w:left="567" w:right="616" w:firstLine="284"/>
        <w:contextualSpacing/>
        <w:jc w:val="both"/>
        <w:rPr>
          <w:rFonts w:ascii="Archivo Light" w:hAnsi="Archivo Light" w:cs="Archivo Light"/>
        </w:rPr>
      </w:pPr>
      <w:r w:rsidRPr="004566D5">
        <w:rPr>
          <w:rFonts w:ascii="Archivo Light" w:hAnsi="Archivo Light" w:cs="Archivo Light"/>
        </w:rPr>
        <w:t xml:space="preserve"> </w:t>
      </w:r>
      <w:r w:rsidRPr="004100BC">
        <w:rPr>
          <w:rFonts w:ascii="Archivo Light" w:hAnsi="Archivo Light" w:cs="Archivo Light"/>
        </w:rPr>
        <w:t>[INSERTAR ANÁLISIS E INTERCALAR GRÁFICAS Y/O TABLAS]</w:t>
      </w:r>
    </w:p>
    <w:p w14:paraId="13CFFAB5" w14:textId="77777777" w:rsidR="007F475B" w:rsidRPr="00AA3D44" w:rsidRDefault="00AA3D44" w:rsidP="00025297">
      <w:pPr>
        <w:pStyle w:val="Prrafodelista"/>
        <w:numPr>
          <w:ilvl w:val="0"/>
          <w:numId w:val="9"/>
        </w:numPr>
        <w:spacing w:before="280" w:after="280" w:line="240" w:lineRule="auto"/>
        <w:ind w:left="714" w:hanging="357"/>
        <w:jc w:val="both"/>
        <w:rPr>
          <w:rFonts w:ascii="Archivo Light" w:hAnsi="Archivo Light" w:cs="Archivo Light"/>
          <w:sz w:val="48"/>
          <w:szCs w:val="48"/>
        </w:rPr>
      </w:pPr>
      <w:r>
        <w:rPr>
          <w:rFonts w:ascii="Archivo Light" w:hAnsi="Archivo Light" w:cs="Archivo Light"/>
          <w:sz w:val="48"/>
          <w:szCs w:val="48"/>
        </w:rPr>
        <w:t xml:space="preserve"> Instituto de formación, capacitación y/o profesionalización policial municipal</w:t>
      </w:r>
    </w:p>
    <w:p w14:paraId="2CD19C0D" w14:textId="77777777" w:rsidR="003B72F0" w:rsidRDefault="00000000">
      <w:pPr>
        <w:shd w:val="clear" w:color="auto" w:fill="EEF2F7"/>
        <w:spacing w:before="40" w:after="20" w:line="240" w:lineRule="auto"/>
        <w:ind w:left="720"/>
      </w:pPr>
      <w:r>
        <w:rPr>
          <w:rFonts w:ascii="Archivo Light" w:eastAsia="Archivo Light" w:hAnsi="Archivo Light"/>
          <w:b/>
          <w:color w:val="1F3A5F"/>
          <w:sz w:val="19"/>
        </w:rPr>
        <w:t xml:space="preserve">Calificación del indicador — General: </w:t>
      </w:r>
      <w:r>
        <w:rPr>
          <w:rFonts w:ascii="Archivo Light" w:eastAsia="Archivo Light" w:hAnsi="Archivo Light"/>
          <w:b/>
          <w:color w:val="9C2A1E"/>
          <w:sz w:val="19"/>
        </w:rPr>
        <w:t>[ 1 · 2 · 3 · 4 · 5 ]</w:t>
      </w:r>
      <w:r>
        <w:rPr>
          <w:rFonts w:ascii="Archivo Light" w:eastAsia="Archivo Light" w:hAnsi="Archivo Light"/>
          <w:b/>
          <w:color w:val="1F3A5F"/>
          <w:sz w:val="19"/>
        </w:rPr>
        <w:t xml:space="preserve">   Último periodo: </w:t>
      </w:r>
      <w:r>
        <w:rPr>
          <w:rFonts w:ascii="Archivo Light" w:eastAsia="Archivo Light" w:hAnsi="Archivo Light"/>
          <w:b/>
          <w:color w:val="9C2A1E"/>
          <w:sz w:val="19"/>
        </w:rPr>
        <w:t>[ 1 · 2 · 3 · 4 · 5 ]</w:t>
      </w:r>
    </w:p>
    <w:p w14:paraId="005C79F4" w14:textId="77777777" w:rsidR="003B72F0" w:rsidRDefault="00000000">
      <w:pPr>
        <w:shd w:val="clear" w:color="auto" w:fill="EEF2F7"/>
        <w:spacing w:after="80" w:line="240" w:lineRule="auto"/>
        <w:ind w:left="720"/>
      </w:pPr>
      <w:r>
        <w:rPr>
          <w:rFonts w:ascii="Archivo Light" w:eastAsia="Archivo Light" w:hAnsi="Archivo Light"/>
          <w:b/>
          <w:color w:val="1F3A5F"/>
          <w:sz w:val="18"/>
        </w:rPr>
        <w:t xml:space="preserve">Benchmark: </w:t>
      </w:r>
      <w:r>
        <w:rPr>
          <w:rFonts w:ascii="Archivo Light" w:eastAsia="Archivo Light" w:hAnsi="Archivo Light"/>
          <w:i/>
          <w:color w:val="404040"/>
          <w:sz w:val="18"/>
        </w:rPr>
        <w:t>Acceso a formación inicial y continua, propia o mediante convenio. Criterios en la ficha 6 del Anexo 1.</w:t>
      </w:r>
    </w:p>
    <w:p w14:paraId="76BF2B97" w14:textId="77777777" w:rsidR="004566D5" w:rsidRPr="004100BC" w:rsidRDefault="004566D5" w:rsidP="001226A2">
      <w:pPr>
        <w:spacing w:before="320" w:after="320" w:line="360" w:lineRule="auto"/>
        <w:ind w:left="567" w:right="616" w:firstLine="284"/>
        <w:contextualSpacing/>
        <w:jc w:val="both"/>
        <w:rPr>
          <w:rFonts w:ascii="Archivo Light" w:hAnsi="Archivo Light" w:cs="Archivo Light"/>
        </w:rPr>
      </w:pPr>
      <w:r>
        <w:rPr>
          <w:rFonts w:ascii="Archivo Light" w:hAnsi="Archivo Light" w:cs="Archivo Light"/>
        </w:rPr>
        <w:t xml:space="preserve"> </w:t>
      </w:r>
      <w:r w:rsidRPr="004100BC">
        <w:rPr>
          <w:rFonts w:ascii="Archivo Light" w:hAnsi="Archivo Light" w:cs="Archivo Light"/>
        </w:rPr>
        <w:t>[INSERTAR ANÁLISIS E INTERCALAR GRÁFICAS Y/O TABLAS]</w:t>
      </w:r>
    </w:p>
    <w:p w14:paraId="1EF82CEB" w14:textId="77777777" w:rsidR="007F475B" w:rsidRPr="00AA3D44" w:rsidRDefault="00AA3D44" w:rsidP="00025297">
      <w:pPr>
        <w:pStyle w:val="Prrafodelista"/>
        <w:numPr>
          <w:ilvl w:val="0"/>
          <w:numId w:val="9"/>
        </w:numPr>
        <w:spacing w:before="280" w:after="280" w:line="240" w:lineRule="auto"/>
        <w:ind w:left="714" w:hanging="357"/>
        <w:jc w:val="both"/>
        <w:rPr>
          <w:rFonts w:ascii="Archivo Light" w:hAnsi="Archivo Light" w:cs="Archivo Light"/>
          <w:sz w:val="48"/>
          <w:szCs w:val="48"/>
        </w:rPr>
      </w:pPr>
      <w:r>
        <w:rPr>
          <w:rFonts w:ascii="Archivo Light" w:hAnsi="Archivo Light" w:cs="Archivo Light"/>
          <w:sz w:val="48"/>
          <w:szCs w:val="48"/>
        </w:rPr>
        <w:t xml:space="preserve"> Certificado Único Policial vigente</w:t>
      </w:r>
    </w:p>
    <w:p w14:paraId="31DFF097" w14:textId="77777777" w:rsidR="003B72F0" w:rsidRDefault="00000000">
      <w:pPr>
        <w:shd w:val="clear" w:color="auto" w:fill="EEF2F7"/>
        <w:spacing w:before="40" w:after="20" w:line="240" w:lineRule="auto"/>
        <w:ind w:left="720"/>
      </w:pPr>
      <w:r>
        <w:rPr>
          <w:rFonts w:ascii="Archivo Light" w:eastAsia="Archivo Light" w:hAnsi="Archivo Light"/>
          <w:b/>
          <w:color w:val="1F3A5F"/>
          <w:sz w:val="19"/>
        </w:rPr>
        <w:t xml:space="preserve">Calificación del indicador — General: </w:t>
      </w:r>
      <w:r>
        <w:rPr>
          <w:rFonts w:ascii="Archivo Light" w:eastAsia="Archivo Light" w:hAnsi="Archivo Light"/>
          <w:b/>
          <w:color w:val="9C2A1E"/>
          <w:sz w:val="19"/>
        </w:rPr>
        <w:t>[ 1 · 2 · 3 · 4 · 5 ]</w:t>
      </w:r>
      <w:r>
        <w:rPr>
          <w:rFonts w:ascii="Archivo Light" w:eastAsia="Archivo Light" w:hAnsi="Archivo Light"/>
          <w:b/>
          <w:color w:val="1F3A5F"/>
          <w:sz w:val="19"/>
        </w:rPr>
        <w:t xml:space="preserve">   Último periodo: </w:t>
      </w:r>
      <w:r>
        <w:rPr>
          <w:rFonts w:ascii="Archivo Light" w:eastAsia="Archivo Light" w:hAnsi="Archivo Light"/>
          <w:b/>
          <w:color w:val="9C2A1E"/>
          <w:sz w:val="19"/>
        </w:rPr>
        <w:t>[ 1 · 2 · 3 · 4 · 5 ]</w:t>
      </w:r>
    </w:p>
    <w:p w14:paraId="771D93B0" w14:textId="77777777" w:rsidR="003B72F0" w:rsidRDefault="00000000">
      <w:pPr>
        <w:shd w:val="clear" w:color="auto" w:fill="EEF2F7"/>
        <w:spacing w:after="80" w:line="240" w:lineRule="auto"/>
        <w:ind w:left="720"/>
      </w:pPr>
      <w:r>
        <w:rPr>
          <w:rFonts w:ascii="Archivo Light" w:eastAsia="Archivo Light" w:hAnsi="Archivo Light"/>
          <w:b/>
          <w:color w:val="1F3A5F"/>
          <w:sz w:val="18"/>
        </w:rPr>
        <w:t xml:space="preserve">Benchmark: </w:t>
      </w:r>
      <w:r>
        <w:rPr>
          <w:rFonts w:ascii="Archivo Light" w:eastAsia="Archivo Light" w:hAnsi="Archivo Light"/>
          <w:i/>
          <w:color w:val="404040"/>
          <w:sz w:val="18"/>
        </w:rPr>
        <w:t>100% del personal con Certificado Único Policial (CUP) vigente. Criterios en la ficha 7 del Anexo 1.</w:t>
      </w:r>
    </w:p>
    <w:p w14:paraId="44B7C80A" w14:textId="77777777" w:rsidR="004566D5" w:rsidRPr="004100BC" w:rsidRDefault="004566D5" w:rsidP="001226A2">
      <w:pPr>
        <w:spacing w:before="320" w:after="320" w:line="360" w:lineRule="auto"/>
        <w:ind w:left="567" w:right="616" w:firstLine="284"/>
        <w:contextualSpacing/>
        <w:jc w:val="both"/>
        <w:rPr>
          <w:rFonts w:ascii="Archivo Light" w:hAnsi="Archivo Light" w:cs="Archivo Light"/>
        </w:rPr>
      </w:pPr>
      <w:r w:rsidRPr="004100BC">
        <w:rPr>
          <w:rFonts w:ascii="Archivo Light" w:hAnsi="Archivo Light" w:cs="Archivo Light"/>
        </w:rPr>
        <w:t>[INSERTAR ANÁLISIS E INTERCALAR GRÁFICAS Y/O TABLAS]</w:t>
      </w:r>
    </w:p>
    <w:p w14:paraId="59820046" w14:textId="77777777" w:rsidR="00480DC6" w:rsidRDefault="00AA3D44" w:rsidP="00480DC6">
      <w:pPr>
        <w:pStyle w:val="Prrafodelista"/>
        <w:numPr>
          <w:ilvl w:val="0"/>
          <w:numId w:val="9"/>
        </w:numPr>
        <w:spacing w:before="280" w:after="280" w:line="240" w:lineRule="auto"/>
        <w:ind w:left="714" w:hanging="357"/>
        <w:jc w:val="both"/>
        <w:rPr>
          <w:rFonts w:ascii="Archivo Light" w:hAnsi="Archivo Light" w:cs="Archivo Light"/>
          <w:sz w:val="48"/>
          <w:szCs w:val="48"/>
        </w:rPr>
      </w:pPr>
      <w:r>
        <w:rPr>
          <w:rFonts w:ascii="Archivo Light" w:hAnsi="Archivo Light" w:cs="Archivo Light"/>
          <w:sz w:val="48"/>
          <w:szCs w:val="48"/>
        </w:rPr>
        <w:lastRenderedPageBreak/>
        <w:t xml:space="preserve"> </w:t>
      </w:r>
      <w:r w:rsidR="00480DC6">
        <w:rPr>
          <w:rFonts w:ascii="Archivo Light" w:hAnsi="Archivo Light" w:cs="Archivo Light"/>
          <w:sz w:val="48"/>
          <w:szCs w:val="48"/>
        </w:rPr>
        <w:t>Uniformes</w:t>
      </w:r>
    </w:p>
    <w:p w14:paraId="6B5152B2" w14:textId="77777777" w:rsidR="003B72F0" w:rsidRDefault="00000000">
      <w:pPr>
        <w:shd w:val="clear" w:color="auto" w:fill="EEF2F7"/>
        <w:spacing w:before="40" w:after="20" w:line="240" w:lineRule="auto"/>
        <w:ind w:left="720"/>
      </w:pPr>
      <w:r>
        <w:rPr>
          <w:rFonts w:ascii="Archivo Light" w:eastAsia="Archivo Light" w:hAnsi="Archivo Light"/>
          <w:b/>
          <w:color w:val="1F3A5F"/>
          <w:sz w:val="19"/>
        </w:rPr>
        <w:t xml:space="preserve">Calificación del indicador — General: </w:t>
      </w:r>
      <w:r>
        <w:rPr>
          <w:rFonts w:ascii="Archivo Light" w:eastAsia="Archivo Light" w:hAnsi="Archivo Light"/>
          <w:b/>
          <w:color w:val="9C2A1E"/>
          <w:sz w:val="19"/>
        </w:rPr>
        <w:t>[ 1 · 2 · 3 · 4 · 5 ]</w:t>
      </w:r>
      <w:r>
        <w:rPr>
          <w:rFonts w:ascii="Archivo Light" w:eastAsia="Archivo Light" w:hAnsi="Archivo Light"/>
          <w:b/>
          <w:color w:val="1F3A5F"/>
          <w:sz w:val="19"/>
        </w:rPr>
        <w:t xml:space="preserve">   Último periodo: </w:t>
      </w:r>
      <w:r>
        <w:rPr>
          <w:rFonts w:ascii="Archivo Light" w:eastAsia="Archivo Light" w:hAnsi="Archivo Light"/>
          <w:b/>
          <w:color w:val="9C2A1E"/>
          <w:sz w:val="19"/>
        </w:rPr>
        <w:t>[ 1 · 2 · 3 · 4 · 5 ]</w:t>
      </w:r>
    </w:p>
    <w:p w14:paraId="29DE6BA1" w14:textId="77777777" w:rsidR="003B72F0" w:rsidRDefault="00000000">
      <w:pPr>
        <w:shd w:val="clear" w:color="auto" w:fill="EEF2F7"/>
        <w:spacing w:after="80" w:line="240" w:lineRule="auto"/>
        <w:ind w:left="720"/>
      </w:pPr>
      <w:r>
        <w:rPr>
          <w:rFonts w:ascii="Archivo Light" w:eastAsia="Archivo Light" w:hAnsi="Archivo Light"/>
          <w:b/>
          <w:color w:val="1F3A5F"/>
          <w:sz w:val="18"/>
        </w:rPr>
        <w:t xml:space="preserve">Benchmark: </w:t>
      </w:r>
      <w:r>
        <w:rPr>
          <w:rFonts w:ascii="Archivo Light" w:eastAsia="Archivo Light" w:hAnsi="Archivo Light"/>
          <w:i/>
          <w:color w:val="404040"/>
          <w:sz w:val="18"/>
        </w:rPr>
        <w:t>Dotación completa y al menos anual de las prendas operativas básicas: camisola o camisa, pantalón, calzado, chamarra, fornitura o cinturón táctico y chaleco táctico. Criterios en la ficha 8 del Anexo 1.</w:t>
      </w:r>
    </w:p>
    <w:p w14:paraId="54D3C7CB" w14:textId="77777777" w:rsidR="00480DC6" w:rsidRPr="00DD02E2" w:rsidRDefault="00480DC6" w:rsidP="00DD02E2">
      <w:pPr>
        <w:spacing w:before="280" w:after="280" w:line="240" w:lineRule="auto"/>
        <w:ind w:left="357"/>
        <w:jc w:val="both"/>
        <w:rPr>
          <w:rFonts w:ascii="Archivo Light" w:hAnsi="Archivo Light" w:cs="Archivo Light"/>
          <w:sz w:val="48"/>
          <w:szCs w:val="48"/>
        </w:rPr>
      </w:pPr>
      <w:r w:rsidRPr="00DD02E2">
        <w:rPr>
          <w:rFonts w:ascii="Archivo Light" w:hAnsi="Archivo Light" w:cs="Archivo Light"/>
        </w:rPr>
        <w:t>[INSERTAR ANÁLISIS E INTERCALAR GRÁFICAS Y/O TABLAS]</w:t>
      </w:r>
    </w:p>
    <w:p w14:paraId="5BA49B73" w14:textId="77777777" w:rsidR="00480DC6" w:rsidRPr="00480DC6" w:rsidRDefault="00480DC6" w:rsidP="00480DC6">
      <w:pPr>
        <w:spacing w:before="280" w:after="280" w:line="240" w:lineRule="auto"/>
        <w:jc w:val="both"/>
        <w:rPr>
          <w:rFonts w:ascii="Archivo Light" w:hAnsi="Archivo Light" w:cs="Archivo Light"/>
          <w:sz w:val="48"/>
          <w:szCs w:val="48"/>
        </w:rPr>
      </w:pPr>
    </w:p>
    <w:p w14:paraId="54EC6969" w14:textId="77777777" w:rsidR="00480DC6" w:rsidRDefault="00480DC6" w:rsidP="00025297">
      <w:pPr>
        <w:pStyle w:val="Prrafodelista"/>
        <w:numPr>
          <w:ilvl w:val="0"/>
          <w:numId w:val="9"/>
        </w:numPr>
        <w:spacing w:before="280" w:after="280" w:line="240" w:lineRule="auto"/>
        <w:ind w:left="714" w:hanging="357"/>
        <w:jc w:val="both"/>
        <w:rPr>
          <w:rFonts w:ascii="Archivo Light" w:hAnsi="Archivo Light" w:cs="Archivo Light"/>
          <w:sz w:val="48"/>
          <w:szCs w:val="48"/>
        </w:rPr>
      </w:pPr>
      <w:r>
        <w:rPr>
          <w:rFonts w:ascii="Archivo Light" w:hAnsi="Archivo Light" w:cs="Archivo Light"/>
          <w:sz w:val="48"/>
          <w:szCs w:val="48"/>
        </w:rPr>
        <w:t xml:space="preserve"> Equipamiento</w:t>
      </w:r>
    </w:p>
    <w:p w14:paraId="0C94CACC" w14:textId="77777777" w:rsidR="003B72F0" w:rsidRDefault="00000000">
      <w:pPr>
        <w:shd w:val="clear" w:color="auto" w:fill="EEF2F7"/>
        <w:spacing w:before="40" w:after="20" w:line="240" w:lineRule="auto"/>
        <w:ind w:left="720"/>
      </w:pPr>
      <w:r>
        <w:rPr>
          <w:rFonts w:ascii="Archivo Light" w:eastAsia="Archivo Light" w:hAnsi="Archivo Light"/>
          <w:b/>
          <w:color w:val="1F3A5F"/>
          <w:sz w:val="19"/>
        </w:rPr>
        <w:t xml:space="preserve">Calificación del indicador — General: </w:t>
      </w:r>
      <w:r>
        <w:rPr>
          <w:rFonts w:ascii="Archivo Light" w:eastAsia="Archivo Light" w:hAnsi="Archivo Light"/>
          <w:b/>
          <w:color w:val="9C2A1E"/>
          <w:sz w:val="19"/>
        </w:rPr>
        <w:t>[ 1 · 2 · 3 · 4 · 5 ]</w:t>
      </w:r>
      <w:r>
        <w:rPr>
          <w:rFonts w:ascii="Archivo Light" w:eastAsia="Archivo Light" w:hAnsi="Archivo Light"/>
          <w:b/>
          <w:color w:val="1F3A5F"/>
          <w:sz w:val="19"/>
        </w:rPr>
        <w:t xml:space="preserve">   Último periodo: </w:t>
      </w:r>
      <w:r>
        <w:rPr>
          <w:rFonts w:ascii="Archivo Light" w:eastAsia="Archivo Light" w:hAnsi="Archivo Light"/>
          <w:b/>
          <w:color w:val="9C2A1E"/>
          <w:sz w:val="19"/>
        </w:rPr>
        <w:t>[ 1 · 2 · 3 · 4 · 5 ]</w:t>
      </w:r>
    </w:p>
    <w:p w14:paraId="4334ABEE" w14:textId="77777777" w:rsidR="003B72F0" w:rsidRDefault="00000000">
      <w:pPr>
        <w:shd w:val="clear" w:color="auto" w:fill="EEF2F7"/>
        <w:spacing w:after="80" w:line="240" w:lineRule="auto"/>
        <w:ind w:left="720"/>
      </w:pPr>
      <w:r>
        <w:rPr>
          <w:rFonts w:ascii="Archivo Light" w:eastAsia="Archivo Light" w:hAnsi="Archivo Light"/>
          <w:b/>
          <w:color w:val="1F3A5F"/>
          <w:sz w:val="18"/>
        </w:rPr>
        <w:t xml:space="preserve">Benchmark: </w:t>
      </w:r>
      <w:r>
        <w:rPr>
          <w:rFonts w:ascii="Archivo Light" w:eastAsia="Archivo Light" w:hAnsi="Archivo Light"/>
          <w:i/>
          <w:color w:val="404040"/>
          <w:sz w:val="18"/>
        </w:rPr>
        <w:t>Chaleco balístico por elemento, radio para el personal en turno y al menos un incapacitante menos letal (Principio Básico 2 de la ONU; Ley Nacional sobre el Uso de la Fuerza). Criterios en la ficha 9 del Anexo 1.</w:t>
      </w:r>
    </w:p>
    <w:p w14:paraId="56B4AFA9" w14:textId="77777777" w:rsidR="00480DC6" w:rsidRPr="00DD02E2" w:rsidRDefault="00480DC6" w:rsidP="00DD02E2">
      <w:pPr>
        <w:spacing w:before="320" w:after="320" w:line="360" w:lineRule="auto"/>
        <w:ind w:right="618"/>
        <w:jc w:val="both"/>
        <w:rPr>
          <w:rFonts w:ascii="Archivo Light" w:hAnsi="Archivo Light" w:cs="Archivo Light"/>
        </w:rPr>
      </w:pPr>
      <w:r w:rsidRPr="00DD02E2">
        <w:rPr>
          <w:rFonts w:ascii="Archivo Light" w:hAnsi="Archivo Light" w:cs="Archivo Light"/>
        </w:rPr>
        <w:t>[INSERTAR ANÁLISIS E INTERCALAR GRÁFICAS Y/O TABLAS]</w:t>
      </w:r>
    </w:p>
    <w:p w14:paraId="6CC3DD4E" w14:textId="77777777" w:rsidR="00480DC6" w:rsidRDefault="00480DC6" w:rsidP="00025297">
      <w:pPr>
        <w:pStyle w:val="Prrafodelista"/>
        <w:numPr>
          <w:ilvl w:val="0"/>
          <w:numId w:val="9"/>
        </w:numPr>
        <w:spacing w:before="280" w:after="280" w:line="240" w:lineRule="auto"/>
        <w:ind w:left="714" w:hanging="357"/>
        <w:jc w:val="both"/>
        <w:rPr>
          <w:rFonts w:ascii="Archivo Light" w:hAnsi="Archivo Light" w:cs="Archivo Light"/>
          <w:sz w:val="48"/>
          <w:szCs w:val="48"/>
        </w:rPr>
      </w:pPr>
      <w:r>
        <w:rPr>
          <w:rFonts w:ascii="Archivo Light" w:hAnsi="Archivo Light" w:cs="Archivo Light"/>
          <w:sz w:val="48"/>
          <w:szCs w:val="48"/>
        </w:rPr>
        <w:t xml:space="preserve"> Temas de capacitación</w:t>
      </w:r>
    </w:p>
    <w:p w14:paraId="310DDD4B" w14:textId="77777777" w:rsidR="003B72F0" w:rsidRDefault="00000000">
      <w:pPr>
        <w:shd w:val="clear" w:color="auto" w:fill="EEF2F7"/>
        <w:spacing w:before="40" w:after="20" w:line="240" w:lineRule="auto"/>
        <w:ind w:left="720"/>
      </w:pPr>
      <w:r>
        <w:rPr>
          <w:rFonts w:ascii="Archivo Light" w:eastAsia="Archivo Light" w:hAnsi="Archivo Light"/>
          <w:b/>
          <w:color w:val="1F3A5F"/>
          <w:sz w:val="19"/>
        </w:rPr>
        <w:t xml:space="preserve">Calificación del indicador — General: </w:t>
      </w:r>
      <w:r>
        <w:rPr>
          <w:rFonts w:ascii="Archivo Light" w:eastAsia="Archivo Light" w:hAnsi="Archivo Light"/>
          <w:b/>
          <w:color w:val="9C2A1E"/>
          <w:sz w:val="19"/>
        </w:rPr>
        <w:t>[ 1 · 2 · 3 · 4 · 5 ]</w:t>
      </w:r>
      <w:r>
        <w:rPr>
          <w:rFonts w:ascii="Archivo Light" w:eastAsia="Archivo Light" w:hAnsi="Archivo Light"/>
          <w:b/>
          <w:color w:val="1F3A5F"/>
          <w:sz w:val="19"/>
        </w:rPr>
        <w:t xml:space="preserve">   Último periodo: </w:t>
      </w:r>
      <w:r>
        <w:rPr>
          <w:rFonts w:ascii="Archivo Light" w:eastAsia="Archivo Light" w:hAnsi="Archivo Light"/>
          <w:b/>
          <w:color w:val="9C2A1E"/>
          <w:sz w:val="19"/>
        </w:rPr>
        <w:t>[ 1 · 2 · 3 · 4 · 5 ]</w:t>
      </w:r>
    </w:p>
    <w:p w14:paraId="7BEF458F" w14:textId="77777777" w:rsidR="003B72F0" w:rsidRDefault="00000000">
      <w:pPr>
        <w:shd w:val="clear" w:color="auto" w:fill="EEF2F7"/>
        <w:spacing w:after="80" w:line="240" w:lineRule="auto"/>
        <w:ind w:left="720"/>
      </w:pPr>
      <w:r>
        <w:rPr>
          <w:rFonts w:ascii="Archivo Light" w:eastAsia="Archivo Light" w:hAnsi="Archivo Light"/>
          <w:b/>
          <w:color w:val="1F3A5F"/>
          <w:sz w:val="18"/>
        </w:rPr>
        <w:t xml:space="preserve">Benchmark: </w:t>
      </w:r>
      <w:r>
        <w:rPr>
          <w:rFonts w:ascii="Archivo Light" w:eastAsia="Archivo Light" w:hAnsi="Archivo Light"/>
          <w:i/>
          <w:color w:val="404040"/>
          <w:sz w:val="18"/>
        </w:rPr>
        <w:t>Formación continua anual en los temas núcleo: derechos humanos y uso de la fuerza, primer respondiente, Informe Policial Homologado (IPH), y proximidad o solución de problemas. Criterios en la ficha 10 del Anexo 1.</w:t>
      </w:r>
    </w:p>
    <w:p w14:paraId="254C6B73" w14:textId="77777777" w:rsidR="00480DC6" w:rsidRPr="00DD02E2" w:rsidRDefault="00480DC6" w:rsidP="00DD02E2">
      <w:pPr>
        <w:spacing w:before="320" w:after="320" w:line="360" w:lineRule="auto"/>
        <w:ind w:right="616"/>
        <w:jc w:val="both"/>
        <w:rPr>
          <w:rFonts w:ascii="Archivo Light" w:hAnsi="Archivo Light" w:cs="Archivo Light"/>
        </w:rPr>
      </w:pPr>
      <w:r w:rsidRPr="00DD02E2">
        <w:rPr>
          <w:rFonts w:ascii="Archivo Light" w:hAnsi="Archivo Light" w:cs="Archivo Light"/>
        </w:rPr>
        <w:t>[INSERTAR ANÁLISIS E INTERCALAR GRÁFICAS Y/O TABLAS]</w:t>
      </w:r>
    </w:p>
    <w:p w14:paraId="7FC2CED9" w14:textId="77777777" w:rsidR="00480DC6" w:rsidRDefault="00480DC6" w:rsidP="00480DC6">
      <w:pPr>
        <w:pStyle w:val="Prrafodelista"/>
        <w:spacing w:before="280" w:after="280" w:line="240" w:lineRule="auto"/>
        <w:ind w:left="714"/>
        <w:jc w:val="both"/>
        <w:rPr>
          <w:rFonts w:ascii="Archivo Light" w:hAnsi="Archivo Light" w:cs="Archivo Light"/>
          <w:sz w:val="48"/>
          <w:szCs w:val="48"/>
        </w:rPr>
      </w:pPr>
    </w:p>
    <w:p w14:paraId="6F86643F" w14:textId="77777777" w:rsidR="00FF0D65" w:rsidRPr="00974283" w:rsidRDefault="00FF0D65" w:rsidP="00FF0D65">
      <w:pPr>
        <w:spacing w:before="280" w:after="280" w:line="240" w:lineRule="auto"/>
        <w:jc w:val="center"/>
        <w:rPr>
          <w:rFonts w:ascii="Archivo Light" w:hAnsi="Archivo Light" w:cs="Archivo Light"/>
          <w:sz w:val="48"/>
          <w:szCs w:val="48"/>
          <w:highlight w:val="yellow"/>
        </w:rPr>
      </w:pPr>
      <w:r w:rsidRPr="00974283">
        <w:rPr>
          <w:rFonts w:ascii="Archivo Light" w:hAnsi="Archivo Light" w:cs="Archivo Light"/>
          <w:sz w:val="48"/>
          <w:szCs w:val="48"/>
          <w:highlight w:val="yellow"/>
        </w:rPr>
        <w:t>Información e inteligencia policial: Estándar benchmark. Capacidad de generar información suficiente para actividades policiales.</w:t>
      </w:r>
    </w:p>
    <w:p w14:paraId="11C0CA0A" w14:textId="77777777" w:rsidR="001E013F" w:rsidRPr="00974283" w:rsidRDefault="001E013F" w:rsidP="001E013F">
      <w:pPr>
        <w:pStyle w:val="Prrafodelista"/>
        <w:numPr>
          <w:ilvl w:val="0"/>
          <w:numId w:val="18"/>
        </w:numPr>
        <w:rPr>
          <w:highlight w:val="yellow"/>
        </w:rPr>
      </w:pPr>
      <w:r w:rsidRPr="00974283">
        <w:rPr>
          <w:highlight w:val="yellow"/>
        </w:rPr>
        <w:t>Revisiones sistemáticas de patrullaje policial</w:t>
      </w:r>
    </w:p>
    <w:p w14:paraId="2C138C91" w14:textId="77777777" w:rsidR="001E013F" w:rsidRPr="00974283" w:rsidRDefault="001E013F" w:rsidP="001E013F">
      <w:pPr>
        <w:pStyle w:val="Prrafodelista"/>
        <w:numPr>
          <w:ilvl w:val="0"/>
          <w:numId w:val="18"/>
        </w:numPr>
        <w:rPr>
          <w:highlight w:val="yellow"/>
        </w:rPr>
      </w:pPr>
      <w:r w:rsidRPr="00974283">
        <w:rPr>
          <w:highlight w:val="yellow"/>
        </w:rPr>
        <w:t xml:space="preserve">Hotspots en policing </w:t>
      </w:r>
    </w:p>
    <w:p w14:paraId="05047397" w14:textId="77777777" w:rsidR="001E013F" w:rsidRPr="00974283" w:rsidRDefault="001E013F" w:rsidP="001E013F">
      <w:pPr>
        <w:pStyle w:val="Prrafodelista"/>
        <w:numPr>
          <w:ilvl w:val="0"/>
          <w:numId w:val="18"/>
        </w:numPr>
        <w:rPr>
          <w:highlight w:val="yellow"/>
        </w:rPr>
      </w:pPr>
      <w:r w:rsidRPr="00974283">
        <w:rPr>
          <w:highlight w:val="yellow"/>
        </w:rPr>
        <w:lastRenderedPageBreak/>
        <w:t>Policing comunitario</w:t>
      </w:r>
    </w:p>
    <w:p w14:paraId="16D32453" w14:textId="77777777" w:rsidR="001E013F" w:rsidRPr="00974283" w:rsidRDefault="001E013F" w:rsidP="001E013F">
      <w:pPr>
        <w:pStyle w:val="Prrafodelista"/>
        <w:numPr>
          <w:ilvl w:val="0"/>
          <w:numId w:val="18"/>
        </w:numPr>
        <w:rPr>
          <w:highlight w:val="yellow"/>
        </w:rPr>
      </w:pPr>
      <w:r w:rsidRPr="00974283">
        <w:rPr>
          <w:highlight w:val="yellow"/>
        </w:rPr>
        <w:t>Evaluación y policing</w:t>
      </w:r>
    </w:p>
    <w:p w14:paraId="3D254E08" w14:textId="77777777" w:rsidR="001E013F" w:rsidRPr="00974283" w:rsidRDefault="001E013F" w:rsidP="001E013F">
      <w:pPr>
        <w:pStyle w:val="Prrafodelista"/>
        <w:numPr>
          <w:ilvl w:val="0"/>
          <w:numId w:val="18"/>
        </w:numPr>
        <w:rPr>
          <w:highlight w:val="yellow"/>
        </w:rPr>
      </w:pPr>
      <w:r w:rsidRPr="00974283">
        <w:rPr>
          <w:highlight w:val="yellow"/>
        </w:rPr>
        <w:t>Policing y derechos humanos</w:t>
      </w:r>
    </w:p>
    <w:p w14:paraId="5B2F667E" w14:textId="77777777" w:rsidR="001E013F" w:rsidRPr="00974283" w:rsidRDefault="001E013F" w:rsidP="001E013F">
      <w:pPr>
        <w:pStyle w:val="Prrafodelista"/>
        <w:numPr>
          <w:ilvl w:val="0"/>
          <w:numId w:val="18"/>
        </w:numPr>
        <w:rPr>
          <w:highlight w:val="yellow"/>
        </w:rPr>
      </w:pPr>
      <w:r w:rsidRPr="00974283">
        <w:rPr>
          <w:highlight w:val="yellow"/>
        </w:rPr>
        <w:t xml:space="preserve">CCTV y policing </w:t>
      </w:r>
    </w:p>
    <w:p w14:paraId="447BC498" w14:textId="77777777" w:rsidR="001E013F" w:rsidRPr="00974283" w:rsidRDefault="001E013F" w:rsidP="001E013F">
      <w:pPr>
        <w:pStyle w:val="Prrafodelista"/>
        <w:numPr>
          <w:ilvl w:val="0"/>
          <w:numId w:val="18"/>
        </w:numPr>
        <w:rPr>
          <w:highlight w:val="yellow"/>
        </w:rPr>
      </w:pPr>
      <w:r w:rsidRPr="00974283">
        <w:rPr>
          <w:highlight w:val="yellow"/>
        </w:rPr>
        <w:t xml:space="preserve">Mediación de conflictos </w:t>
      </w:r>
    </w:p>
    <w:p w14:paraId="5B31C65F" w14:textId="77777777" w:rsidR="003B72F0" w:rsidRDefault="00000000">
      <w:pPr>
        <w:shd w:val="clear" w:color="auto" w:fill="E8EEF5"/>
        <w:spacing w:before="160" w:after="40" w:line="240" w:lineRule="auto"/>
      </w:pPr>
      <w:r>
        <w:rPr>
          <w:rFonts w:ascii="Archivo Light" w:eastAsia="Archivo Light" w:hAnsi="Archivo Light"/>
          <w:b/>
          <w:color w:val="1F3A5F"/>
          <w:sz w:val="22"/>
        </w:rPr>
        <w:t>FUENTES SUGERIDAS · INFORMACIÓN E INTELIGENCIA POLICIAL (indicadores 11 a 16)</w:t>
      </w:r>
    </w:p>
    <w:p w14:paraId="1F940B79" w14:textId="77777777" w:rsidR="003B72F0" w:rsidRDefault="00000000">
      <w:pPr>
        <w:spacing w:after="80" w:line="240" w:lineRule="auto"/>
      </w:pPr>
      <w:r>
        <w:rPr>
          <w:rFonts w:ascii="Archivo Light" w:eastAsia="Archivo Light" w:hAnsi="Archivo Light"/>
          <w:i/>
          <w:color w:val="404040"/>
          <w:sz w:val="19"/>
        </w:rPr>
        <w:t>Organizadas por los siete temas marcados.</w:t>
      </w:r>
    </w:p>
    <w:p w14:paraId="0D88D616" w14:textId="77777777" w:rsidR="003B72F0" w:rsidRDefault="00000000">
      <w:pPr>
        <w:keepNext/>
        <w:spacing w:before="100" w:after="40" w:line="240" w:lineRule="auto"/>
      </w:pPr>
      <w:r>
        <w:rPr>
          <w:rFonts w:ascii="Archivo Light" w:eastAsia="Archivo Light" w:hAnsi="Archivo Light"/>
          <w:b/>
          <w:color w:val="1F3A5F"/>
          <w:sz w:val="20"/>
        </w:rPr>
        <w:t>a) Revisiones sistemáticas de patrullaje policial (indicador 12)</w:t>
      </w:r>
    </w:p>
    <w:p w14:paraId="5589B526" w14:textId="77777777" w:rsidR="003B72F0" w:rsidRDefault="00000000">
      <w:pPr>
        <w:spacing w:after="60" w:line="240" w:lineRule="auto"/>
        <w:ind w:left="432" w:hanging="288"/>
      </w:pPr>
      <w:r>
        <w:rPr>
          <w:rFonts w:ascii="Archivo Light" w:eastAsia="Archivo Light" w:hAnsi="Archivo Light"/>
          <w:sz w:val="19"/>
        </w:rPr>
        <w:t>Kelling, G. L., Pate, T., Dieckman, D. y Brown, C. E. (1974). The Kansas City Preventive Patrol Experiment. Police Foundation.</w:t>
      </w:r>
      <w:r>
        <w:rPr>
          <w:rFonts w:ascii="Archivo Light" w:eastAsia="Archivo Light" w:hAnsi="Archivo Light"/>
          <w:b/>
          <w:i/>
          <w:color w:val="1F3A5F"/>
          <w:sz w:val="19"/>
        </w:rPr>
        <w:t xml:space="preserve">  Uso: </w:t>
      </w:r>
      <w:r>
        <w:rPr>
          <w:rFonts w:ascii="Archivo Light" w:eastAsia="Archivo Light" w:hAnsi="Archivo Light"/>
          <w:i/>
          <w:color w:val="404040"/>
          <w:sz w:val="19"/>
        </w:rPr>
        <w:t>Experimento fundacional: el patrullaje aleatorio no reduce el delito; justifica el patrullaje dirigido.</w:t>
      </w:r>
    </w:p>
    <w:p w14:paraId="1EF764A0" w14:textId="77777777" w:rsidR="003B72F0" w:rsidRDefault="00000000">
      <w:pPr>
        <w:spacing w:after="60" w:line="240" w:lineRule="auto"/>
        <w:ind w:left="432" w:hanging="288"/>
      </w:pPr>
      <w:r>
        <w:rPr>
          <w:rFonts w:ascii="Archivo Light" w:eastAsia="Archivo Light" w:hAnsi="Archivo Light"/>
          <w:sz w:val="19"/>
        </w:rPr>
        <w:t>National Academies of Sciences, Engineering, and Medicine (2018). Proactive Policing: Effects on Crime and Communities. Weisburd, D. y Majmundar, M. (eds.).</w:t>
      </w:r>
      <w:r>
        <w:rPr>
          <w:rFonts w:ascii="Archivo Light" w:eastAsia="Archivo Light" w:hAnsi="Archivo Light"/>
          <w:b/>
          <w:i/>
          <w:color w:val="1F3A5F"/>
          <w:sz w:val="19"/>
        </w:rPr>
        <w:t xml:space="preserve">  Uso: </w:t>
      </w:r>
      <w:r>
        <w:rPr>
          <w:rFonts w:ascii="Archivo Light" w:eastAsia="Archivo Light" w:hAnsi="Archivo Light"/>
          <w:i/>
          <w:color w:val="404040"/>
          <w:sz w:val="19"/>
        </w:rPr>
        <w:t>Síntesis de evidencia más completa sobre estrategias proactivas; sirve como handbook para toda la sección.</w:t>
      </w:r>
    </w:p>
    <w:p w14:paraId="13DBFE3B" w14:textId="77777777" w:rsidR="003B72F0" w:rsidRDefault="00000000">
      <w:pPr>
        <w:spacing w:after="60" w:line="240" w:lineRule="auto"/>
        <w:ind w:left="432" w:hanging="288"/>
      </w:pPr>
      <w:r>
        <w:rPr>
          <w:rFonts w:ascii="Archivo Light" w:eastAsia="Archivo Light" w:hAnsi="Archivo Light"/>
          <w:sz w:val="19"/>
        </w:rPr>
        <w:t>Ratcliffe, J. H., Taniguchi, T., Groff, E. R. y Wood, J. D. (2011). The Philadelphia Foot Patrol Experiment. Criminology, 49(3), 795-831.</w:t>
      </w:r>
      <w:r>
        <w:rPr>
          <w:rFonts w:ascii="Archivo Light" w:eastAsia="Archivo Light" w:hAnsi="Archivo Light"/>
          <w:b/>
          <w:i/>
          <w:color w:val="1F3A5F"/>
          <w:sz w:val="19"/>
        </w:rPr>
        <w:t xml:space="preserve">  Uso: </w:t>
      </w:r>
      <w:r>
        <w:rPr>
          <w:rFonts w:ascii="Archivo Light" w:eastAsia="Archivo Light" w:hAnsi="Archivo Light"/>
          <w:i/>
          <w:color w:val="404040"/>
          <w:sz w:val="19"/>
        </w:rPr>
        <w:t>Evidencia experimental sobre patrullaje a pie en puntos calientes.</w:t>
      </w:r>
    </w:p>
    <w:p w14:paraId="79B4E86F" w14:textId="77777777" w:rsidR="003B72F0" w:rsidRDefault="00000000">
      <w:pPr>
        <w:keepNext/>
        <w:spacing w:before="100" w:after="40" w:line="240" w:lineRule="auto"/>
      </w:pPr>
      <w:r>
        <w:rPr>
          <w:rFonts w:ascii="Archivo Light" w:eastAsia="Archivo Light" w:hAnsi="Archivo Light"/>
          <w:b/>
          <w:color w:val="1F3A5F"/>
          <w:sz w:val="20"/>
        </w:rPr>
        <w:t>b) Puntos calientes (hot spots policing) (indicadores 11 y 12)</w:t>
      </w:r>
    </w:p>
    <w:p w14:paraId="2C45E3B6" w14:textId="77777777" w:rsidR="003B72F0" w:rsidRDefault="00000000">
      <w:pPr>
        <w:spacing w:after="60" w:line="240" w:lineRule="auto"/>
        <w:ind w:left="432" w:hanging="288"/>
      </w:pPr>
      <w:r>
        <w:rPr>
          <w:rFonts w:ascii="Archivo Light" w:eastAsia="Archivo Light" w:hAnsi="Archivo Light"/>
          <w:sz w:val="19"/>
        </w:rPr>
        <w:t>Braga, A. A., Turchan, B., Papachristos, A. V. y Hureau, D. M. (2019). Hot spots policing of small geographic areas effects on crime. Campbell Systematic Reviews, 15(3), e1046.</w:t>
      </w:r>
      <w:r>
        <w:rPr>
          <w:rFonts w:ascii="Archivo Light" w:eastAsia="Archivo Light" w:hAnsi="Archivo Light"/>
          <w:b/>
          <w:i/>
          <w:color w:val="1F3A5F"/>
          <w:sz w:val="19"/>
        </w:rPr>
        <w:t xml:space="preserve">  Uso: </w:t>
      </w:r>
      <w:r>
        <w:rPr>
          <w:rFonts w:ascii="Archivo Light" w:eastAsia="Archivo Light" w:hAnsi="Archivo Light"/>
          <w:i/>
          <w:color w:val="404040"/>
          <w:sz w:val="19"/>
        </w:rPr>
        <w:t>Revisión sistemática de referencia: efectos significativos y sin desplazamiento relevante.</w:t>
      </w:r>
    </w:p>
    <w:p w14:paraId="103D7A7D" w14:textId="77777777" w:rsidR="003B72F0" w:rsidRDefault="00000000">
      <w:pPr>
        <w:spacing w:after="60" w:line="240" w:lineRule="auto"/>
        <w:ind w:left="432" w:hanging="288"/>
      </w:pPr>
      <w:r>
        <w:rPr>
          <w:rFonts w:ascii="Archivo Light" w:eastAsia="Archivo Light" w:hAnsi="Archivo Light"/>
          <w:sz w:val="19"/>
        </w:rPr>
        <w:t>Weisburd, D. (2015). The law of crime concentration and the criminology of place. Criminology, 53(2), 133-157; Sherman, L. W. y Weisburd, D. (1995). General deterrent effects of police patrol in crime 'hot spots'. Justice Quarterly, 12(4), 625-648.</w:t>
      </w:r>
      <w:r>
        <w:rPr>
          <w:rFonts w:ascii="Archivo Light" w:eastAsia="Archivo Light" w:hAnsi="Archivo Light"/>
          <w:b/>
          <w:i/>
          <w:color w:val="1F3A5F"/>
          <w:sz w:val="19"/>
        </w:rPr>
        <w:t xml:space="preserve">  Uso: </w:t>
      </w:r>
      <w:r>
        <w:rPr>
          <w:rFonts w:ascii="Archivo Light" w:eastAsia="Archivo Light" w:hAnsi="Archivo Light"/>
          <w:i/>
          <w:color w:val="404040"/>
          <w:sz w:val="19"/>
        </w:rPr>
        <w:t>Fundamento teórico y experimental de por qué la georreferenciación es condición del patrullaje estratégico.</w:t>
      </w:r>
    </w:p>
    <w:p w14:paraId="2190B7D2" w14:textId="77777777" w:rsidR="003B72F0" w:rsidRDefault="00000000">
      <w:pPr>
        <w:spacing w:after="60" w:line="240" w:lineRule="auto"/>
        <w:ind w:left="432" w:hanging="288"/>
      </w:pPr>
      <w:r>
        <w:rPr>
          <w:rFonts w:ascii="Archivo Light" w:eastAsia="Archivo Light" w:hAnsi="Archivo Light"/>
          <w:sz w:val="19"/>
        </w:rPr>
        <w:t>Koper, C. S. (1995). Just enough police presence: reducing crime and disorderly behavior by optimizing patrol time in crime hot spots. Justice Quarterly, 12(4), 649-672.</w:t>
      </w:r>
      <w:r>
        <w:rPr>
          <w:rFonts w:ascii="Archivo Light" w:eastAsia="Archivo Light" w:hAnsi="Archivo Light"/>
          <w:b/>
          <w:i/>
          <w:color w:val="1F3A5F"/>
          <w:sz w:val="19"/>
        </w:rPr>
        <w:t xml:space="preserve">  Uso: </w:t>
      </w:r>
      <w:r>
        <w:rPr>
          <w:rFonts w:ascii="Archivo Light" w:eastAsia="Archivo Light" w:hAnsi="Archivo Light"/>
          <w:i/>
          <w:color w:val="404040"/>
          <w:sz w:val="19"/>
        </w:rPr>
        <w:t>Da un parámetro operativo de dosificación del patrullaje.</w:t>
      </w:r>
    </w:p>
    <w:p w14:paraId="47E8C5C9" w14:textId="77777777" w:rsidR="003B72F0" w:rsidRDefault="00000000">
      <w:pPr>
        <w:spacing w:after="60" w:line="240" w:lineRule="auto"/>
        <w:ind w:left="432" w:hanging="288"/>
      </w:pPr>
      <w:r>
        <w:rPr>
          <w:rFonts w:ascii="Archivo Light" w:eastAsia="Archivo Light" w:hAnsi="Archivo Light"/>
          <w:sz w:val="19"/>
        </w:rPr>
        <w:t>Collazos, D., García, E., Mejía, D., Ortega, D. y Tobón, S. (2021). Hot spots policing in a high-crime environment: an experimental evaluation in Medellín. Journal of Experimental Criminology, 17, 473-506; Blattman, C., Green, D., Ortega, D. y Tobón, S. (2021). Place-based interventions at scale. Journal of the European Economic Association, 19(4), 2022-2051; Chainey, S. P., Serrano-Berthet, R. y Veneri, F. (2021). The impact of a hot spot policing program in Montevideo, Uruguay. Police Practice and Research, 22(5), 1541-1556.</w:t>
      </w:r>
      <w:r>
        <w:rPr>
          <w:rFonts w:ascii="Archivo Light" w:eastAsia="Archivo Light" w:hAnsi="Archivo Light"/>
          <w:b/>
          <w:i/>
          <w:color w:val="1F3A5F"/>
          <w:sz w:val="19"/>
        </w:rPr>
        <w:t xml:space="preserve">  Uso: </w:t>
      </w:r>
      <w:r>
        <w:rPr>
          <w:rFonts w:ascii="Archivo Light" w:eastAsia="Archivo Light" w:hAnsi="Archivo Light"/>
          <w:i/>
          <w:color w:val="404040"/>
          <w:sz w:val="19"/>
        </w:rPr>
        <w:t>Evidencia latinoamericana: resultados más modestos y heterogéneos que en Estados Unidos, lo que importa para proponer a un municipio mexicano.</w:t>
      </w:r>
    </w:p>
    <w:p w14:paraId="47F88955" w14:textId="77777777" w:rsidR="003B72F0" w:rsidRDefault="00000000">
      <w:pPr>
        <w:keepNext/>
        <w:spacing w:before="100" w:after="40" w:line="240" w:lineRule="auto"/>
      </w:pPr>
      <w:r>
        <w:rPr>
          <w:rFonts w:ascii="Archivo Light" w:eastAsia="Archivo Light" w:hAnsi="Archivo Light"/>
          <w:b/>
          <w:color w:val="1F3A5F"/>
          <w:sz w:val="20"/>
        </w:rPr>
        <w:t>c) Policía comunitaria y atención a problemas comunitarios (indicador 13)</w:t>
      </w:r>
    </w:p>
    <w:p w14:paraId="24B96F80" w14:textId="77777777" w:rsidR="003B72F0" w:rsidRDefault="00000000">
      <w:pPr>
        <w:spacing w:after="60" w:line="240" w:lineRule="auto"/>
        <w:ind w:left="432" w:hanging="288"/>
      </w:pPr>
      <w:r>
        <w:rPr>
          <w:rFonts w:ascii="Archivo Light" w:eastAsia="Archivo Light" w:hAnsi="Archivo Light"/>
          <w:sz w:val="19"/>
        </w:rPr>
        <w:t>Gill, C., Weisburd, D., Telep, C. W., Vitter, Z. y Bennett, T. (2014). Community-oriented policing to reduce crime, disorder and fear and increase satisfaction and legitimacy among citizens: a systematic review. Journal of Experimental Criminology, 10(4), 399-428.</w:t>
      </w:r>
      <w:r>
        <w:rPr>
          <w:rFonts w:ascii="Archivo Light" w:eastAsia="Archivo Light" w:hAnsi="Archivo Light"/>
          <w:b/>
          <w:i/>
          <w:color w:val="1F3A5F"/>
          <w:sz w:val="19"/>
        </w:rPr>
        <w:t xml:space="preserve">  Uso: </w:t>
      </w:r>
      <w:r>
        <w:rPr>
          <w:rFonts w:ascii="Archivo Light" w:eastAsia="Archivo Light" w:hAnsi="Archivo Light"/>
          <w:i/>
          <w:color w:val="404040"/>
          <w:sz w:val="19"/>
        </w:rPr>
        <w:t>Mejora satisfacción y legitimidad; efectos débiles sobre delito.</w:t>
      </w:r>
    </w:p>
    <w:p w14:paraId="78F7515F" w14:textId="77777777" w:rsidR="003B72F0" w:rsidRDefault="00000000">
      <w:pPr>
        <w:spacing w:after="60" w:line="240" w:lineRule="auto"/>
        <w:ind w:left="432" w:hanging="288"/>
      </w:pPr>
      <w:r>
        <w:rPr>
          <w:rFonts w:ascii="Archivo Light" w:eastAsia="Archivo Light" w:hAnsi="Archivo Light"/>
          <w:sz w:val="19"/>
        </w:rPr>
        <w:t>Blair, G. et al. (2021). Community policing does not build citizen trust in police or reduce crime in the Global South. Science, 374(6571), eabd3446.</w:t>
      </w:r>
      <w:r>
        <w:rPr>
          <w:rFonts w:ascii="Archivo Light" w:eastAsia="Archivo Light" w:hAnsi="Archivo Light"/>
          <w:b/>
          <w:i/>
          <w:color w:val="1F3A5F"/>
          <w:sz w:val="19"/>
        </w:rPr>
        <w:t xml:space="preserve">  Uso: </w:t>
      </w:r>
      <w:r>
        <w:rPr>
          <w:rFonts w:ascii="Archivo Light" w:eastAsia="Archivo Light" w:hAnsi="Archivo Light"/>
          <w:i/>
          <w:color w:val="404040"/>
          <w:sz w:val="19"/>
        </w:rPr>
        <w:t>Seis experimentos coordinados en países de ingreso medio y bajo: resultado nulo. Contrapeso necesario.</w:t>
      </w:r>
    </w:p>
    <w:p w14:paraId="42F99B7A" w14:textId="77777777" w:rsidR="003B72F0" w:rsidRDefault="00000000">
      <w:pPr>
        <w:spacing w:after="60" w:line="240" w:lineRule="auto"/>
        <w:ind w:left="432" w:hanging="288"/>
      </w:pPr>
      <w:r>
        <w:rPr>
          <w:rFonts w:ascii="Archivo Light" w:eastAsia="Archivo Light" w:hAnsi="Archivo Light"/>
          <w:sz w:val="19"/>
        </w:rPr>
        <w:t>Hinkle, J. C., Weisburd, D., Telep, C. W. y Petersen, K. (2020). Problem-oriented policing for reducing crime and disorder: an updated systematic review. Campbell Systematic Reviews, 16(2), e1089; Goldstein, H. (1990). Problem-Oriented Policing. McGraw-Hill.</w:t>
      </w:r>
      <w:r>
        <w:rPr>
          <w:rFonts w:ascii="Archivo Light" w:eastAsia="Archivo Light" w:hAnsi="Archivo Light"/>
          <w:b/>
          <w:i/>
          <w:color w:val="1F3A5F"/>
          <w:sz w:val="19"/>
        </w:rPr>
        <w:t xml:space="preserve">  Uso: </w:t>
      </w:r>
      <w:r>
        <w:rPr>
          <w:rFonts w:ascii="Archivo Light" w:eastAsia="Archivo Light" w:hAnsi="Archivo Light"/>
          <w:i/>
          <w:color w:val="404040"/>
          <w:sz w:val="19"/>
        </w:rPr>
        <w:t>La orientación a problemas sí muestra efectos; distingue 'atender problemas' de 'hacer proximidad'.</w:t>
      </w:r>
    </w:p>
    <w:p w14:paraId="7CCE7BCC" w14:textId="77777777" w:rsidR="003B72F0" w:rsidRDefault="00000000">
      <w:pPr>
        <w:spacing w:after="60" w:line="240" w:lineRule="auto"/>
        <w:ind w:left="432" w:hanging="288"/>
      </w:pPr>
      <w:r>
        <w:rPr>
          <w:rFonts w:ascii="Archivo Light" w:eastAsia="Archivo Light" w:hAnsi="Archivo Light"/>
          <w:sz w:val="19"/>
        </w:rPr>
        <w:lastRenderedPageBreak/>
        <w:t>Braga, A. A., Welsh, B. C. y Schnell, C. (2015). Can policing disorder reduce crime? A systematic review and meta-analysis. Journal of Research in Crime and Delinquency, 52(4), 567-588.</w:t>
      </w:r>
      <w:r>
        <w:rPr>
          <w:rFonts w:ascii="Archivo Light" w:eastAsia="Archivo Light" w:hAnsi="Archivo Light"/>
          <w:b/>
          <w:i/>
          <w:color w:val="1F3A5F"/>
          <w:sz w:val="19"/>
        </w:rPr>
        <w:t xml:space="preserve">  Uso: </w:t>
      </w:r>
      <w:r>
        <w:rPr>
          <w:rFonts w:ascii="Archivo Light" w:eastAsia="Archivo Light" w:hAnsi="Archivo Light"/>
          <w:i/>
          <w:color w:val="404040"/>
          <w:sz w:val="19"/>
        </w:rPr>
        <w:t>Distingue estrategias comunitarias y de resolución de problemas de las de tolerancia cero.</w:t>
      </w:r>
    </w:p>
    <w:p w14:paraId="18703134" w14:textId="77777777" w:rsidR="003B72F0" w:rsidRDefault="00000000">
      <w:pPr>
        <w:spacing w:after="60" w:line="240" w:lineRule="auto"/>
        <w:ind w:left="432" w:hanging="288"/>
      </w:pPr>
      <w:r>
        <w:rPr>
          <w:rFonts w:ascii="Archivo Light" w:eastAsia="Archivo Light" w:hAnsi="Archivo Light"/>
          <w:sz w:val="19"/>
        </w:rPr>
        <w:t>Modelo Nacional de Policía y Justicia Cívica (Consejo Nacional de Seguridad Pública, 2019).</w:t>
      </w:r>
      <w:r>
        <w:rPr>
          <w:rFonts w:ascii="Archivo Light" w:eastAsia="Archivo Light" w:hAnsi="Archivo Light"/>
          <w:b/>
          <w:i/>
          <w:color w:val="1F3A5F"/>
          <w:sz w:val="19"/>
        </w:rPr>
        <w:t xml:space="preserve">  Uso: </w:t>
      </w:r>
      <w:r>
        <w:rPr>
          <w:rFonts w:ascii="Archivo Light" w:eastAsia="Archivo Light" w:hAnsi="Archivo Light"/>
          <w:i/>
          <w:color w:val="404040"/>
          <w:sz w:val="19"/>
        </w:rPr>
        <w:t>Estándar mexicano de proximidad y atención a problemas comunitarios.</w:t>
      </w:r>
    </w:p>
    <w:p w14:paraId="231C678B" w14:textId="77777777" w:rsidR="003B72F0" w:rsidRDefault="00000000">
      <w:pPr>
        <w:keepNext/>
        <w:spacing w:before="100" w:after="40" w:line="240" w:lineRule="auto"/>
      </w:pPr>
      <w:r>
        <w:rPr>
          <w:rFonts w:ascii="Archivo Light" w:eastAsia="Archivo Light" w:hAnsi="Archivo Light"/>
          <w:b/>
          <w:color w:val="1F3A5F"/>
          <w:sz w:val="20"/>
        </w:rPr>
        <w:t>d) Evaluación y policía (indicadores 11, 15 y 16)</w:t>
      </w:r>
    </w:p>
    <w:p w14:paraId="13BCF632" w14:textId="77777777" w:rsidR="003B72F0" w:rsidRDefault="00000000">
      <w:pPr>
        <w:spacing w:after="60" w:line="240" w:lineRule="auto"/>
        <w:ind w:left="432" w:hanging="288"/>
      </w:pPr>
      <w:r>
        <w:rPr>
          <w:rFonts w:ascii="Archivo Light" w:eastAsia="Archivo Light" w:hAnsi="Archivo Light"/>
          <w:sz w:val="19"/>
        </w:rPr>
        <w:t>Sherman, L. W. (2013). The rise of evidence-based policing: targeting, testing, and tracking. Crime and Justice, 42(1), 377-451.</w:t>
      </w:r>
      <w:r>
        <w:rPr>
          <w:rFonts w:ascii="Archivo Light" w:eastAsia="Archivo Light" w:hAnsi="Archivo Light"/>
          <w:b/>
          <w:i/>
          <w:color w:val="1F3A5F"/>
          <w:sz w:val="19"/>
        </w:rPr>
        <w:t xml:space="preserve">  Uso: </w:t>
      </w:r>
      <w:r>
        <w:rPr>
          <w:rFonts w:ascii="Archivo Light" w:eastAsia="Archivo Light" w:hAnsi="Archivo Light"/>
          <w:i/>
          <w:color w:val="404040"/>
          <w:sz w:val="19"/>
        </w:rPr>
        <w:t>Marco 'focalizar, probar, dar seguimiento': ordena la lectura de SIG, llamadas e informe anual.</w:t>
      </w:r>
    </w:p>
    <w:p w14:paraId="533DA691" w14:textId="77777777" w:rsidR="003B72F0" w:rsidRDefault="00000000">
      <w:pPr>
        <w:spacing w:after="60" w:line="240" w:lineRule="auto"/>
        <w:ind w:left="432" w:hanging="288"/>
      </w:pPr>
      <w:r>
        <w:rPr>
          <w:rFonts w:ascii="Archivo Light" w:eastAsia="Archivo Light" w:hAnsi="Archivo Light"/>
          <w:sz w:val="19"/>
        </w:rPr>
        <w:t>Lum, C. y Koper, C. S. (2017). Evidence-Based Policing: Translating Research into Practice. Oxford University Press; Evidence-Based Policing Matrix (Center for Evidence-Based Crime Policy, George Mason University).</w:t>
      </w:r>
      <w:r>
        <w:rPr>
          <w:rFonts w:ascii="Archivo Light" w:eastAsia="Archivo Light" w:hAnsi="Archivo Light"/>
          <w:b/>
          <w:i/>
          <w:color w:val="1F3A5F"/>
          <w:sz w:val="19"/>
        </w:rPr>
        <w:t xml:space="preserve">  Uso: </w:t>
      </w:r>
      <w:r>
        <w:rPr>
          <w:rFonts w:ascii="Archivo Light" w:eastAsia="Archivo Light" w:hAnsi="Archivo Light"/>
          <w:i/>
          <w:color w:val="404040"/>
          <w:sz w:val="19"/>
        </w:rPr>
        <w:t>Handbook aplicado y herramienta de clasificación de estrategias por evidencia.</w:t>
      </w:r>
    </w:p>
    <w:p w14:paraId="7F2BF0AC" w14:textId="77777777" w:rsidR="003B72F0" w:rsidRDefault="00000000">
      <w:pPr>
        <w:spacing w:after="60" w:line="240" w:lineRule="auto"/>
        <w:ind w:left="432" w:hanging="288"/>
      </w:pPr>
      <w:r>
        <w:rPr>
          <w:rFonts w:ascii="Archivo Light" w:eastAsia="Archivo Light" w:hAnsi="Archivo Light"/>
          <w:sz w:val="19"/>
        </w:rPr>
        <w:t>Moore, M. H. y Braga, A. A. (2003). Measuring and improving police performance: the lessons of Compstat and its progeny. Policing: An International Journal, 26(3), 439-453.</w:t>
      </w:r>
      <w:r>
        <w:rPr>
          <w:rFonts w:ascii="Archivo Light" w:eastAsia="Archivo Light" w:hAnsi="Archivo Light"/>
          <w:b/>
          <w:i/>
          <w:color w:val="1F3A5F"/>
          <w:sz w:val="19"/>
        </w:rPr>
        <w:t xml:space="preserve">  Uso: </w:t>
      </w:r>
      <w:r>
        <w:rPr>
          <w:rFonts w:ascii="Archivo Light" w:eastAsia="Archivo Light" w:hAnsi="Archivo Light"/>
          <w:i/>
          <w:color w:val="404040"/>
          <w:sz w:val="19"/>
        </w:rPr>
        <w:t>Qué debe medir un informe policial más allá del conteo de actividades.</w:t>
      </w:r>
    </w:p>
    <w:p w14:paraId="53BCFB2E" w14:textId="77777777" w:rsidR="003B72F0" w:rsidRDefault="00000000">
      <w:pPr>
        <w:spacing w:after="60" w:line="240" w:lineRule="auto"/>
        <w:ind w:left="432" w:hanging="288"/>
      </w:pPr>
      <w:r>
        <w:rPr>
          <w:rFonts w:ascii="Archivo Light" w:eastAsia="Archivo Light" w:hAnsi="Archivo Light"/>
          <w:sz w:val="19"/>
        </w:rPr>
        <w:t>Ratcliffe, J. H. (2016). Intelligence-Led Policing, 2a ed. Routledge; Chainey, S. y Ratcliffe, J. (2005). GIS and Crime Mapping. Wiley.</w:t>
      </w:r>
      <w:r>
        <w:rPr>
          <w:rFonts w:ascii="Archivo Light" w:eastAsia="Archivo Light" w:hAnsi="Archivo Light"/>
          <w:b/>
          <w:i/>
          <w:color w:val="1F3A5F"/>
          <w:sz w:val="19"/>
        </w:rPr>
        <w:t xml:space="preserve">  Uso: </w:t>
      </w:r>
      <w:r>
        <w:rPr>
          <w:rFonts w:ascii="Archivo Light" w:eastAsia="Archivo Light" w:hAnsi="Archivo Light"/>
          <w:i/>
          <w:color w:val="404040"/>
          <w:sz w:val="19"/>
        </w:rPr>
        <w:t>Referencia técnica para sistemas georreferenciados y análisis delictivo.</w:t>
      </w:r>
    </w:p>
    <w:p w14:paraId="13FD07ED" w14:textId="77777777" w:rsidR="003B72F0" w:rsidRDefault="00000000">
      <w:pPr>
        <w:spacing w:after="60" w:line="240" w:lineRule="auto"/>
        <w:ind w:left="432" w:hanging="288"/>
      </w:pPr>
      <w:r>
        <w:rPr>
          <w:rFonts w:ascii="Archivo Light" w:eastAsia="Archivo Light" w:hAnsi="Archivo Light"/>
          <w:sz w:val="19"/>
        </w:rPr>
        <w:t>Blanes i Vidal, J. y Kirchmaier, T. (2018). The effect of police response time on crime clearance rates. Review of Economic Studies, 85(2), 855-891.</w:t>
      </w:r>
      <w:r>
        <w:rPr>
          <w:rFonts w:ascii="Archivo Light" w:eastAsia="Archivo Light" w:hAnsi="Archivo Light"/>
          <w:b/>
          <w:i/>
          <w:color w:val="1F3A5F"/>
          <w:sz w:val="19"/>
        </w:rPr>
        <w:t xml:space="preserve">  Uso: </w:t>
      </w:r>
      <w:r>
        <w:rPr>
          <w:rFonts w:ascii="Archivo Light" w:eastAsia="Archivo Light" w:hAnsi="Archivo Light"/>
          <w:i/>
          <w:color w:val="404040"/>
          <w:sz w:val="19"/>
        </w:rPr>
        <w:t>Evidencia de que el tiempo de respuesta a llamadas afecta el esclarecimiento.</w:t>
      </w:r>
    </w:p>
    <w:p w14:paraId="6D25DE5F" w14:textId="77777777" w:rsidR="003B72F0" w:rsidRDefault="00000000">
      <w:pPr>
        <w:spacing w:after="60" w:line="240" w:lineRule="auto"/>
        <w:ind w:left="432" w:hanging="288"/>
      </w:pPr>
      <w:r>
        <w:rPr>
          <w:rFonts w:ascii="Archivo Light" w:eastAsia="Archivo Light" w:hAnsi="Archivo Light"/>
          <w:sz w:val="19"/>
        </w:rPr>
        <w:t>LGSNSP 2025 (regulación de centros de comando y control y del registro de llamadas de emergencia); Ley del Sistema Nacional de Investigación e Inteligencia en Materia de Seguridad Pública (DOF 16-07-2025); Norma Técnica para la Estandarización de los Servicios de Llamadas de Emergencia 9-1-1 y Catálogo Nacional de Incidentes de Emergencia (SESNSP).</w:t>
      </w:r>
      <w:r>
        <w:rPr>
          <w:rFonts w:ascii="Archivo Light" w:eastAsia="Archivo Light" w:hAnsi="Archivo Light"/>
          <w:b/>
          <w:i/>
          <w:color w:val="1F3A5F"/>
          <w:sz w:val="19"/>
        </w:rPr>
        <w:t xml:space="preserve">  Uso: </w:t>
      </w:r>
      <w:r>
        <w:rPr>
          <w:rFonts w:ascii="Archivo Light" w:eastAsia="Archivo Light" w:hAnsi="Archivo Light"/>
          <w:i/>
          <w:color w:val="404040"/>
          <w:sz w:val="19"/>
        </w:rPr>
        <w:t>Marco normativo mexicano para inteligencia, SIG y llamadas procedentes.</w:t>
      </w:r>
    </w:p>
    <w:p w14:paraId="60D0C318" w14:textId="77777777" w:rsidR="003B72F0" w:rsidRDefault="00000000">
      <w:pPr>
        <w:spacing w:after="60" w:line="240" w:lineRule="auto"/>
        <w:ind w:left="432" w:hanging="288"/>
      </w:pPr>
      <w:r>
        <w:rPr>
          <w:rFonts w:ascii="Archivo Light" w:eastAsia="Archivo Light" w:hAnsi="Archivo Light"/>
          <w:sz w:val="19"/>
        </w:rPr>
        <w:t>Ley de Gobierno Municipal del Estado de Nuevo León (informe anual del ayuntamiento) y Ley General de Transparencia y Acceso a la Información Pública (verificar texto vigente tras la reforma de 2025); OCDE (2017), Recommendation of the Council on Open Government.</w:t>
      </w:r>
      <w:r>
        <w:rPr>
          <w:rFonts w:ascii="Archivo Light" w:eastAsia="Archivo Light" w:hAnsi="Archivo Light"/>
          <w:b/>
          <w:i/>
          <w:color w:val="1F3A5F"/>
          <w:sz w:val="19"/>
        </w:rPr>
        <w:t xml:space="preserve">  Uso: </w:t>
      </w:r>
      <w:r>
        <w:rPr>
          <w:rFonts w:ascii="Archivo Light" w:eastAsia="Archivo Light" w:hAnsi="Archivo Light"/>
          <w:i/>
          <w:color w:val="404040"/>
          <w:sz w:val="19"/>
        </w:rPr>
        <w:t>Estándar legal y multilateral para el indicador 16.</w:t>
      </w:r>
    </w:p>
    <w:p w14:paraId="43D94ECE" w14:textId="77777777" w:rsidR="003B72F0" w:rsidRDefault="00000000">
      <w:pPr>
        <w:keepNext/>
        <w:spacing w:before="100" w:after="40" w:line="240" w:lineRule="auto"/>
      </w:pPr>
      <w:r>
        <w:rPr>
          <w:rFonts w:ascii="Archivo Light" w:eastAsia="Archivo Light" w:hAnsi="Archivo Light"/>
          <w:b/>
          <w:color w:val="1F3A5F"/>
          <w:sz w:val="20"/>
        </w:rPr>
        <w:t>e) Policía y derechos humanos (transversal)</w:t>
      </w:r>
    </w:p>
    <w:p w14:paraId="02B0FB93" w14:textId="77777777" w:rsidR="003B72F0" w:rsidRDefault="00000000">
      <w:pPr>
        <w:spacing w:after="60" w:line="240" w:lineRule="auto"/>
        <w:ind w:left="432" w:hanging="288"/>
      </w:pPr>
      <w:r>
        <w:rPr>
          <w:rFonts w:ascii="Archivo Light" w:eastAsia="Archivo Light" w:hAnsi="Archivo Light"/>
          <w:sz w:val="19"/>
        </w:rPr>
        <w:t>Código de Conducta ONU (1979); Principios Básicos ONU (1990); UNODC y OACNUDH (2017). Resource Book on the Use of Force and Firearms in Law Enforcement.</w:t>
      </w:r>
      <w:r>
        <w:rPr>
          <w:rFonts w:ascii="Archivo Light" w:eastAsia="Archivo Light" w:hAnsi="Archivo Light"/>
          <w:b/>
          <w:i/>
          <w:color w:val="1F3A5F"/>
          <w:sz w:val="19"/>
        </w:rPr>
        <w:t xml:space="preserve">  Uso: </w:t>
      </w:r>
      <w:r>
        <w:rPr>
          <w:rFonts w:ascii="Archivo Light" w:eastAsia="Archivo Light" w:hAnsi="Archivo Light"/>
          <w:i/>
          <w:color w:val="404040"/>
          <w:sz w:val="19"/>
        </w:rPr>
        <w:t>Estándar universal para uso de la fuerza y actuación policial.</w:t>
      </w:r>
    </w:p>
    <w:p w14:paraId="5AAFD57F" w14:textId="77777777" w:rsidR="003B72F0" w:rsidRDefault="00000000">
      <w:pPr>
        <w:spacing w:after="60" w:line="240" w:lineRule="auto"/>
        <w:ind w:left="432" w:hanging="288"/>
      </w:pPr>
      <w:r>
        <w:rPr>
          <w:rFonts w:ascii="Archivo Light" w:eastAsia="Archivo Light" w:hAnsi="Archivo Light"/>
          <w:sz w:val="19"/>
        </w:rPr>
        <w:t>CIDH (2009). Informe sobre Seguridad Ciudadana y Derechos Humanos; OSCE (2008). Guidebook on Democratic Policing; Bayley, D. H. (2006). Changing the Guard: Developing Democratic Police Abroad. Oxford University Press.</w:t>
      </w:r>
      <w:r>
        <w:rPr>
          <w:rFonts w:ascii="Archivo Light" w:eastAsia="Archivo Light" w:hAnsi="Archivo Light"/>
          <w:b/>
          <w:i/>
          <w:color w:val="1F3A5F"/>
          <w:sz w:val="19"/>
        </w:rPr>
        <w:t xml:space="preserve">  Uso: </w:t>
      </w:r>
      <w:r>
        <w:rPr>
          <w:rFonts w:ascii="Archivo Light" w:eastAsia="Archivo Light" w:hAnsi="Archivo Light"/>
          <w:i/>
          <w:color w:val="404040"/>
          <w:sz w:val="19"/>
        </w:rPr>
        <w:t>Estándar interamericano y literatura sobre policía democrática.</w:t>
      </w:r>
    </w:p>
    <w:p w14:paraId="269E5197" w14:textId="77777777" w:rsidR="003B72F0" w:rsidRDefault="00000000">
      <w:pPr>
        <w:spacing w:after="60" w:line="240" w:lineRule="auto"/>
        <w:ind w:left="432" w:hanging="288"/>
      </w:pPr>
      <w:r>
        <w:rPr>
          <w:rFonts w:ascii="Archivo Light" w:eastAsia="Archivo Light" w:hAnsi="Archivo Light"/>
          <w:sz w:val="19"/>
        </w:rPr>
        <w:t>Mazerolle, L., Bennett, S., Davis, J., Sargeant, E. y Manning, M. (2013). Legitimacy in policing: a systematic review. Campbell Systematic Reviews, 9(1).</w:t>
      </w:r>
      <w:r>
        <w:rPr>
          <w:rFonts w:ascii="Archivo Light" w:eastAsia="Archivo Light" w:hAnsi="Archivo Light"/>
          <w:b/>
          <w:i/>
          <w:color w:val="1F3A5F"/>
          <w:sz w:val="19"/>
        </w:rPr>
        <w:t xml:space="preserve">  Uso: </w:t>
      </w:r>
      <w:r>
        <w:rPr>
          <w:rFonts w:ascii="Archivo Light" w:eastAsia="Archivo Light" w:hAnsi="Archivo Light"/>
          <w:i/>
          <w:color w:val="404040"/>
          <w:sz w:val="19"/>
        </w:rPr>
        <w:t>El trato procedimentalmente justo mejora legitimidad y cooperación.</w:t>
      </w:r>
    </w:p>
    <w:p w14:paraId="22ACE047" w14:textId="77777777" w:rsidR="003B72F0" w:rsidRDefault="00000000">
      <w:pPr>
        <w:keepNext/>
        <w:spacing w:before="100" w:after="40" w:line="240" w:lineRule="auto"/>
      </w:pPr>
      <w:r>
        <w:rPr>
          <w:rFonts w:ascii="Archivo Light" w:eastAsia="Archivo Light" w:hAnsi="Archivo Light"/>
          <w:b/>
          <w:color w:val="1F3A5F"/>
          <w:sz w:val="20"/>
        </w:rPr>
        <w:t>f) Videovigilancia (CCTV) y policía (indicador 14)</w:t>
      </w:r>
    </w:p>
    <w:p w14:paraId="5D24D623" w14:textId="77777777" w:rsidR="003B72F0" w:rsidRDefault="00000000">
      <w:pPr>
        <w:spacing w:after="60" w:line="240" w:lineRule="auto"/>
        <w:ind w:left="432" w:hanging="288"/>
      </w:pPr>
      <w:r>
        <w:rPr>
          <w:rFonts w:ascii="Archivo Light" w:eastAsia="Archivo Light" w:hAnsi="Archivo Light"/>
          <w:sz w:val="19"/>
        </w:rPr>
        <w:t>Welsh, B. C. y Farrington, D. P. (2008). Effects of closed circuit television surveillance on crime. Campbell Systematic Reviews, 4(1); Piza, E. L., Welsh, B. C., Farrington, D. P. y Thomas, A. L. (2019). CCTV surveillance for crime prevention: a 40-year systematic review with meta-analysis. Criminology &amp; Public Policy, 18(1), 135-159.</w:t>
      </w:r>
      <w:r>
        <w:rPr>
          <w:rFonts w:ascii="Archivo Light" w:eastAsia="Archivo Light" w:hAnsi="Archivo Light"/>
          <w:b/>
          <w:i/>
          <w:color w:val="1F3A5F"/>
          <w:sz w:val="19"/>
        </w:rPr>
        <w:t xml:space="preserve">  Uso: </w:t>
      </w:r>
      <w:r>
        <w:rPr>
          <w:rFonts w:ascii="Archivo Light" w:eastAsia="Archivo Light" w:hAnsi="Archivo Light"/>
          <w:i/>
          <w:color w:val="404040"/>
          <w:sz w:val="19"/>
        </w:rPr>
        <w:t>Efecto modesto, mayor en estacionamientos y zonas residenciales, y cuando hay monitoreo activo.</w:t>
      </w:r>
    </w:p>
    <w:p w14:paraId="6937EE74" w14:textId="77777777" w:rsidR="003B72F0" w:rsidRDefault="00000000">
      <w:pPr>
        <w:spacing w:after="60" w:line="240" w:lineRule="auto"/>
        <w:ind w:left="432" w:hanging="288"/>
      </w:pPr>
      <w:r>
        <w:rPr>
          <w:rFonts w:ascii="Archivo Light" w:eastAsia="Archivo Light" w:hAnsi="Archivo Light"/>
          <w:sz w:val="19"/>
        </w:rPr>
        <w:t>Gómez, S., Mejía, D. y Tobón, S. (2021). The deterrent effect of surveillance cameras on crime. Journal of Policy Analysis and Management, 40(2), 553-571.</w:t>
      </w:r>
      <w:r>
        <w:rPr>
          <w:rFonts w:ascii="Archivo Light" w:eastAsia="Archivo Light" w:hAnsi="Archivo Light"/>
          <w:b/>
          <w:i/>
          <w:color w:val="1F3A5F"/>
          <w:sz w:val="19"/>
        </w:rPr>
        <w:t xml:space="preserve">  Uso: </w:t>
      </w:r>
      <w:r>
        <w:rPr>
          <w:rFonts w:ascii="Archivo Light" w:eastAsia="Archivo Light" w:hAnsi="Archivo Light"/>
          <w:i/>
          <w:color w:val="404040"/>
          <w:sz w:val="19"/>
        </w:rPr>
        <w:t>Evidencia latinoamericana (Medellín) con asignación cuasi aleatoria de cámaras.</w:t>
      </w:r>
    </w:p>
    <w:p w14:paraId="21C3CE01" w14:textId="77777777" w:rsidR="003B72F0" w:rsidRDefault="00000000">
      <w:pPr>
        <w:spacing w:after="60" w:line="240" w:lineRule="auto"/>
        <w:ind w:left="432" w:hanging="288"/>
      </w:pPr>
      <w:r>
        <w:rPr>
          <w:rFonts w:ascii="Archivo Light" w:eastAsia="Archivo Light" w:hAnsi="Archivo Light"/>
          <w:sz w:val="19"/>
        </w:rPr>
        <w:t>Lum, C. et al. (2020). Body-worn cameras' effects on police officers and citizen behavior: a systematic review. Campbell Systematic Reviews, 16(3), e1112.</w:t>
      </w:r>
      <w:r>
        <w:rPr>
          <w:rFonts w:ascii="Archivo Light" w:eastAsia="Archivo Light" w:hAnsi="Archivo Light"/>
          <w:b/>
          <w:i/>
          <w:color w:val="1F3A5F"/>
          <w:sz w:val="19"/>
        </w:rPr>
        <w:t xml:space="preserve">  Uso: </w:t>
      </w:r>
      <w:r>
        <w:rPr>
          <w:rFonts w:ascii="Archivo Light" w:eastAsia="Archivo Light" w:hAnsi="Archivo Light"/>
          <w:i/>
          <w:color w:val="404040"/>
          <w:sz w:val="19"/>
        </w:rPr>
        <w:t>Pertinente también para 'Equipamiento' (cámara corporal).</w:t>
      </w:r>
    </w:p>
    <w:p w14:paraId="6FC2CB7C" w14:textId="77777777" w:rsidR="003B72F0" w:rsidRDefault="00000000">
      <w:pPr>
        <w:spacing w:after="60" w:line="240" w:lineRule="auto"/>
        <w:ind w:left="432" w:hanging="288"/>
      </w:pPr>
      <w:r>
        <w:rPr>
          <w:rFonts w:ascii="Archivo Light" w:eastAsia="Archivo Light" w:hAnsi="Archivo Light"/>
          <w:sz w:val="19"/>
        </w:rPr>
        <w:lastRenderedPageBreak/>
        <w:t>OACNUDH (2018). El derecho a la privacidad en la era digital (A/HRC/39/29); Ley General de Protección de Datos Personales en Posesión de Sujetos Obligados (verificar texto vigente).</w:t>
      </w:r>
      <w:r>
        <w:rPr>
          <w:rFonts w:ascii="Archivo Light" w:eastAsia="Archivo Light" w:hAnsi="Archivo Light"/>
          <w:b/>
          <w:i/>
          <w:color w:val="1F3A5F"/>
          <w:sz w:val="19"/>
        </w:rPr>
        <w:t xml:space="preserve">  Uso: </w:t>
      </w:r>
      <w:r>
        <w:rPr>
          <w:rFonts w:ascii="Archivo Light" w:eastAsia="Archivo Light" w:hAnsi="Archivo Light"/>
          <w:i/>
          <w:color w:val="404040"/>
          <w:sz w:val="19"/>
        </w:rPr>
        <w:t>Límites de derechos humanos a la videovigilancia.</w:t>
      </w:r>
    </w:p>
    <w:p w14:paraId="1F054D0F" w14:textId="77777777" w:rsidR="003B72F0" w:rsidRDefault="00000000">
      <w:pPr>
        <w:keepNext/>
        <w:spacing w:before="100" w:after="40" w:line="240" w:lineRule="auto"/>
      </w:pPr>
      <w:r>
        <w:rPr>
          <w:rFonts w:ascii="Archivo Light" w:eastAsia="Archivo Light" w:hAnsi="Archivo Light"/>
          <w:b/>
          <w:color w:val="1F3A5F"/>
          <w:sz w:val="20"/>
        </w:rPr>
        <w:t>g) Mediación de conflictos (transversal a 13 y 18)</w:t>
      </w:r>
    </w:p>
    <w:p w14:paraId="2969F96A" w14:textId="77777777" w:rsidR="003B72F0" w:rsidRDefault="00000000">
      <w:pPr>
        <w:spacing w:after="60" w:line="240" w:lineRule="auto"/>
        <w:ind w:left="432" w:hanging="288"/>
      </w:pPr>
      <w:r>
        <w:rPr>
          <w:rFonts w:ascii="Archivo Light" w:eastAsia="Archivo Light" w:hAnsi="Archivo Light"/>
          <w:sz w:val="19"/>
        </w:rPr>
        <w:t>Ley General de Mecanismos Alternativos de Solución de Controversias (DOF 26-01-2024) y Modelo Nacional de Policía y Justicia Cívica.</w:t>
      </w:r>
      <w:r>
        <w:rPr>
          <w:rFonts w:ascii="Archivo Light" w:eastAsia="Archivo Light" w:hAnsi="Archivo Light"/>
          <w:b/>
          <w:i/>
          <w:color w:val="1F3A5F"/>
          <w:sz w:val="19"/>
        </w:rPr>
        <w:t xml:space="preserve">  Uso: </w:t>
      </w:r>
      <w:r>
        <w:rPr>
          <w:rFonts w:ascii="Archivo Light" w:eastAsia="Archivo Light" w:hAnsi="Archivo Light"/>
          <w:i/>
          <w:color w:val="404040"/>
          <w:sz w:val="19"/>
        </w:rPr>
        <w:t>Marco mexicano para la mediación comunitaria y la justicia cívica.</w:t>
      </w:r>
    </w:p>
    <w:p w14:paraId="61921D7D" w14:textId="77777777" w:rsidR="003B72F0" w:rsidRDefault="00000000">
      <w:pPr>
        <w:spacing w:after="60" w:line="240" w:lineRule="auto"/>
        <w:ind w:left="432" w:hanging="288"/>
      </w:pPr>
      <w:r>
        <w:rPr>
          <w:rFonts w:ascii="Archivo Light" w:eastAsia="Archivo Light" w:hAnsi="Archivo Light"/>
          <w:sz w:val="19"/>
        </w:rPr>
        <w:t>UNODC (2020). Handbook on Restorative Justice Programmes, 2a ed.; Consejo Económico y Social de la ONU (ECOSOC), Res. 2002/12, Principios básicos sobre la utilización de programas de justicia restaurativa.</w:t>
      </w:r>
      <w:r>
        <w:rPr>
          <w:rFonts w:ascii="Archivo Light" w:eastAsia="Archivo Light" w:hAnsi="Archivo Light"/>
          <w:b/>
          <w:i/>
          <w:color w:val="1F3A5F"/>
          <w:sz w:val="19"/>
        </w:rPr>
        <w:t xml:space="preserve">  Uso: </w:t>
      </w:r>
      <w:r>
        <w:rPr>
          <w:rFonts w:ascii="Archivo Light" w:eastAsia="Archivo Light" w:hAnsi="Archivo Light"/>
          <w:i/>
          <w:color w:val="404040"/>
          <w:sz w:val="19"/>
        </w:rPr>
        <w:t>Estándar ONU para mecanismos restaurativos.</w:t>
      </w:r>
    </w:p>
    <w:p w14:paraId="3D823747" w14:textId="77777777" w:rsidR="003B72F0" w:rsidRDefault="00000000">
      <w:pPr>
        <w:spacing w:after="60" w:line="240" w:lineRule="auto"/>
        <w:ind w:left="432" w:hanging="288"/>
      </w:pPr>
      <w:r>
        <w:rPr>
          <w:rFonts w:ascii="Archivo Light" w:eastAsia="Archivo Light" w:hAnsi="Archivo Light"/>
          <w:sz w:val="19"/>
        </w:rPr>
        <w:t>Strang, H., Sherman, L. W., Mayo-Wilson, E., Woods, D. y Ariel, B. (2013). Restorative justice conferencing using face-to-face meetings of offenders and victims. Campbell Systematic Reviews, 9(1); Wilson, D. B., Brennan, I. y Olaghere, A. (2018). Police-initiated diversion for youth to prevent future delinquent behavior. Campbell Systematic Reviews, 14(1).</w:t>
      </w:r>
      <w:r>
        <w:rPr>
          <w:rFonts w:ascii="Archivo Light" w:eastAsia="Archivo Light" w:hAnsi="Archivo Light"/>
          <w:b/>
          <w:i/>
          <w:color w:val="1F3A5F"/>
          <w:sz w:val="19"/>
        </w:rPr>
        <w:t xml:space="preserve">  Uso: </w:t>
      </w:r>
      <w:r>
        <w:rPr>
          <w:rFonts w:ascii="Archivo Light" w:eastAsia="Archivo Light" w:hAnsi="Archivo Light"/>
          <w:i/>
          <w:color w:val="404040"/>
          <w:sz w:val="19"/>
        </w:rPr>
        <w:t>Evidencia sistemática sobre mediación y derivación iniciada por la policía.</w:t>
      </w:r>
    </w:p>
    <w:p w14:paraId="478F63BA" w14:textId="77777777" w:rsidR="003B72F0" w:rsidRDefault="003B72F0">
      <w:pPr>
        <w:spacing w:after="80" w:line="240" w:lineRule="auto"/>
      </w:pPr>
    </w:p>
    <w:p w14:paraId="62F1B49A" w14:textId="77777777" w:rsidR="001E013F" w:rsidRDefault="001E013F" w:rsidP="00FF0D65">
      <w:pPr>
        <w:spacing w:before="280" w:after="280" w:line="240" w:lineRule="auto"/>
        <w:jc w:val="center"/>
        <w:rPr>
          <w:rFonts w:ascii="Archivo Light" w:hAnsi="Archivo Light" w:cs="Archivo Light"/>
          <w:sz w:val="48"/>
          <w:szCs w:val="48"/>
        </w:rPr>
      </w:pPr>
    </w:p>
    <w:p w14:paraId="6DAA7692" w14:textId="77777777" w:rsidR="001E013F" w:rsidRPr="00FF0D65" w:rsidRDefault="001E013F" w:rsidP="00FF0D65">
      <w:pPr>
        <w:spacing w:before="280" w:after="280" w:line="240" w:lineRule="auto"/>
        <w:jc w:val="center"/>
        <w:rPr>
          <w:rFonts w:ascii="Archivo Light" w:hAnsi="Archivo Light" w:cs="Archivo Light"/>
          <w:sz w:val="48"/>
          <w:szCs w:val="48"/>
        </w:rPr>
      </w:pPr>
    </w:p>
    <w:p w14:paraId="3F93BE31" w14:textId="77777777" w:rsidR="00480DC6" w:rsidRDefault="00480DC6" w:rsidP="00025297">
      <w:pPr>
        <w:pStyle w:val="Prrafodelista"/>
        <w:numPr>
          <w:ilvl w:val="0"/>
          <w:numId w:val="9"/>
        </w:numPr>
        <w:spacing w:before="280" w:after="280" w:line="240" w:lineRule="auto"/>
        <w:ind w:left="714" w:hanging="357"/>
        <w:jc w:val="both"/>
        <w:rPr>
          <w:rFonts w:ascii="Archivo Light" w:hAnsi="Archivo Light" w:cs="Archivo Light"/>
          <w:sz w:val="48"/>
          <w:szCs w:val="48"/>
        </w:rPr>
      </w:pPr>
      <w:r>
        <w:rPr>
          <w:rFonts w:ascii="Archivo Light" w:hAnsi="Archivo Light" w:cs="Archivo Light"/>
          <w:sz w:val="48"/>
          <w:szCs w:val="48"/>
        </w:rPr>
        <w:t>Sistemas de información georreferenciados</w:t>
      </w:r>
    </w:p>
    <w:p w14:paraId="21F44115" w14:textId="77777777" w:rsidR="003B72F0" w:rsidRDefault="00000000">
      <w:pPr>
        <w:shd w:val="clear" w:color="auto" w:fill="EEF2F7"/>
        <w:spacing w:before="40" w:after="20" w:line="240" w:lineRule="auto"/>
        <w:ind w:left="720"/>
      </w:pPr>
      <w:r>
        <w:rPr>
          <w:rFonts w:ascii="Archivo Light" w:eastAsia="Archivo Light" w:hAnsi="Archivo Light"/>
          <w:b/>
          <w:color w:val="1F3A5F"/>
          <w:sz w:val="19"/>
        </w:rPr>
        <w:t xml:space="preserve">Calificación del indicador — General: </w:t>
      </w:r>
      <w:r>
        <w:rPr>
          <w:rFonts w:ascii="Archivo Light" w:eastAsia="Archivo Light" w:hAnsi="Archivo Light"/>
          <w:b/>
          <w:color w:val="9C2A1E"/>
          <w:sz w:val="19"/>
        </w:rPr>
        <w:t>[ 1 · 2 · 3 · 4 · 5 ]</w:t>
      </w:r>
      <w:r>
        <w:rPr>
          <w:rFonts w:ascii="Archivo Light" w:eastAsia="Archivo Light" w:hAnsi="Archivo Light"/>
          <w:b/>
          <w:color w:val="1F3A5F"/>
          <w:sz w:val="19"/>
        </w:rPr>
        <w:t xml:space="preserve">   Último periodo: </w:t>
      </w:r>
      <w:r>
        <w:rPr>
          <w:rFonts w:ascii="Archivo Light" w:eastAsia="Archivo Light" w:hAnsi="Archivo Light"/>
          <w:b/>
          <w:color w:val="9C2A1E"/>
          <w:sz w:val="19"/>
        </w:rPr>
        <w:t>[ 1 · 2 · 3 · 4 · 5 ]</w:t>
      </w:r>
    </w:p>
    <w:p w14:paraId="32718FF5" w14:textId="77777777" w:rsidR="003B72F0" w:rsidRDefault="00000000">
      <w:pPr>
        <w:shd w:val="clear" w:color="auto" w:fill="EEF2F7"/>
        <w:spacing w:after="80" w:line="240" w:lineRule="auto"/>
        <w:ind w:left="720"/>
      </w:pPr>
      <w:r>
        <w:rPr>
          <w:rFonts w:ascii="Archivo Light" w:eastAsia="Archivo Light" w:hAnsi="Archivo Light"/>
          <w:b/>
          <w:color w:val="1F3A5F"/>
          <w:sz w:val="18"/>
        </w:rPr>
        <w:t xml:space="preserve">Benchmark: </w:t>
      </w:r>
      <w:r>
        <w:rPr>
          <w:rFonts w:ascii="Archivo Light" w:eastAsia="Archivo Light" w:hAnsi="Archivo Light"/>
          <w:i/>
          <w:color w:val="404040"/>
          <w:sz w:val="18"/>
        </w:rPr>
        <w:t>Sistema de información geográfica (SIG) en uso para orientar el patrullaje. Criterios en la ficha 11 del Anexo 1.</w:t>
      </w:r>
    </w:p>
    <w:p w14:paraId="49AC6EDD" w14:textId="77777777" w:rsidR="00480DC6" w:rsidRPr="00DD02E2" w:rsidRDefault="00480DC6" w:rsidP="00DD02E2">
      <w:pPr>
        <w:spacing w:before="320" w:after="320" w:line="360" w:lineRule="auto"/>
        <w:ind w:right="616"/>
        <w:jc w:val="both"/>
        <w:rPr>
          <w:rFonts w:ascii="Archivo Light" w:hAnsi="Archivo Light" w:cs="Archivo Light"/>
        </w:rPr>
      </w:pPr>
      <w:r w:rsidRPr="00DD02E2">
        <w:rPr>
          <w:rFonts w:ascii="Archivo Light" w:hAnsi="Archivo Light" w:cs="Archivo Light"/>
        </w:rPr>
        <w:t>[INSERTAR ANÁLISIS E INTERCALAR GRÁFICAS Y/O TABLAS]</w:t>
      </w:r>
    </w:p>
    <w:p w14:paraId="7725EB59" w14:textId="77777777" w:rsidR="00480DC6" w:rsidRPr="00480DC6" w:rsidRDefault="00480DC6" w:rsidP="00480DC6">
      <w:pPr>
        <w:pStyle w:val="Prrafodelista"/>
        <w:spacing w:before="320" w:after="320" w:line="360" w:lineRule="auto"/>
        <w:ind w:left="417" w:right="616"/>
        <w:jc w:val="both"/>
        <w:rPr>
          <w:rFonts w:ascii="Archivo Light" w:hAnsi="Archivo Light" w:cs="Archivo Light"/>
        </w:rPr>
      </w:pPr>
    </w:p>
    <w:p w14:paraId="04C2B816" w14:textId="77777777" w:rsidR="00480DC6" w:rsidRDefault="00480DC6" w:rsidP="00025297">
      <w:pPr>
        <w:pStyle w:val="Prrafodelista"/>
        <w:numPr>
          <w:ilvl w:val="0"/>
          <w:numId w:val="9"/>
        </w:numPr>
        <w:spacing w:before="280" w:after="280" w:line="240" w:lineRule="auto"/>
        <w:ind w:left="714" w:hanging="357"/>
        <w:jc w:val="both"/>
        <w:rPr>
          <w:rFonts w:ascii="Archivo Light" w:hAnsi="Archivo Light" w:cs="Archivo Light"/>
          <w:sz w:val="48"/>
          <w:szCs w:val="48"/>
        </w:rPr>
      </w:pPr>
      <w:r>
        <w:rPr>
          <w:rFonts w:ascii="Archivo Light" w:hAnsi="Archivo Light" w:cs="Archivo Light"/>
          <w:sz w:val="48"/>
          <w:szCs w:val="48"/>
        </w:rPr>
        <w:t>Patrullajes estratégicos</w:t>
      </w:r>
    </w:p>
    <w:p w14:paraId="3D1CD61F" w14:textId="77777777" w:rsidR="003B72F0" w:rsidRDefault="00000000">
      <w:pPr>
        <w:shd w:val="clear" w:color="auto" w:fill="EEF2F7"/>
        <w:spacing w:before="40" w:after="20" w:line="240" w:lineRule="auto"/>
        <w:ind w:left="720"/>
      </w:pPr>
      <w:r>
        <w:rPr>
          <w:rFonts w:ascii="Archivo Light" w:eastAsia="Archivo Light" w:hAnsi="Archivo Light"/>
          <w:b/>
          <w:color w:val="1F3A5F"/>
          <w:sz w:val="19"/>
        </w:rPr>
        <w:t xml:space="preserve">Calificación del indicador — General: </w:t>
      </w:r>
      <w:r>
        <w:rPr>
          <w:rFonts w:ascii="Archivo Light" w:eastAsia="Archivo Light" w:hAnsi="Archivo Light"/>
          <w:b/>
          <w:color w:val="9C2A1E"/>
          <w:sz w:val="19"/>
        </w:rPr>
        <w:t>[ 1 · 2 · 3 · 4 · 5 ]</w:t>
      </w:r>
      <w:r>
        <w:rPr>
          <w:rFonts w:ascii="Archivo Light" w:eastAsia="Archivo Light" w:hAnsi="Archivo Light"/>
          <w:b/>
          <w:color w:val="1F3A5F"/>
          <w:sz w:val="19"/>
        </w:rPr>
        <w:t xml:space="preserve">   Último periodo: </w:t>
      </w:r>
      <w:r>
        <w:rPr>
          <w:rFonts w:ascii="Archivo Light" w:eastAsia="Archivo Light" w:hAnsi="Archivo Light"/>
          <w:b/>
          <w:color w:val="9C2A1E"/>
          <w:sz w:val="19"/>
        </w:rPr>
        <w:t>[ 1 · 2 · 3 · 4 · 5 ]</w:t>
      </w:r>
    </w:p>
    <w:p w14:paraId="164F2A99" w14:textId="77777777" w:rsidR="003B72F0" w:rsidRDefault="00000000">
      <w:pPr>
        <w:shd w:val="clear" w:color="auto" w:fill="EEF2F7"/>
        <w:spacing w:after="80" w:line="240" w:lineRule="auto"/>
        <w:ind w:left="720"/>
      </w:pPr>
      <w:r>
        <w:rPr>
          <w:rFonts w:ascii="Archivo Light" w:eastAsia="Archivo Light" w:hAnsi="Archivo Light"/>
          <w:b/>
          <w:color w:val="1F3A5F"/>
          <w:sz w:val="18"/>
        </w:rPr>
        <w:t xml:space="preserve">Benchmark: </w:t>
      </w:r>
      <w:r>
        <w:rPr>
          <w:rFonts w:ascii="Archivo Light" w:eastAsia="Archivo Light" w:hAnsi="Archivo Light"/>
          <w:i/>
          <w:color w:val="404040"/>
          <w:sz w:val="18"/>
        </w:rPr>
        <w:t>Patrullaje dirigido a puntos calientes, con dosificación documentada. Criterios en la ficha 12 del Anexo 1.</w:t>
      </w:r>
    </w:p>
    <w:p w14:paraId="7621E00F" w14:textId="77777777" w:rsidR="00480DC6" w:rsidRPr="00DD02E2" w:rsidRDefault="00480DC6" w:rsidP="00DD02E2">
      <w:pPr>
        <w:spacing w:before="320" w:after="320" w:line="360" w:lineRule="auto"/>
        <w:ind w:right="616"/>
        <w:jc w:val="both"/>
        <w:rPr>
          <w:rFonts w:ascii="Archivo Light" w:hAnsi="Archivo Light" w:cs="Archivo Light"/>
        </w:rPr>
      </w:pPr>
      <w:r w:rsidRPr="00DD02E2">
        <w:rPr>
          <w:rFonts w:ascii="Archivo Light" w:hAnsi="Archivo Light" w:cs="Archivo Light"/>
        </w:rPr>
        <w:t>[INSERTAR ANÁLISIS E INTERCALAR GRÁFICAS Y/O TABLAS]</w:t>
      </w:r>
    </w:p>
    <w:p w14:paraId="0C9D8D4C" w14:textId="77777777" w:rsidR="00DD02E2" w:rsidRPr="00480DC6" w:rsidRDefault="00DD02E2" w:rsidP="00480DC6">
      <w:pPr>
        <w:pStyle w:val="Prrafodelista"/>
        <w:spacing w:before="320" w:after="320" w:line="360" w:lineRule="auto"/>
        <w:ind w:left="417" w:right="616"/>
        <w:jc w:val="both"/>
        <w:rPr>
          <w:rFonts w:ascii="Archivo Light" w:hAnsi="Archivo Light" w:cs="Archivo Light"/>
        </w:rPr>
      </w:pPr>
    </w:p>
    <w:p w14:paraId="13425B07" w14:textId="77777777" w:rsidR="00480DC6" w:rsidRDefault="00480DC6" w:rsidP="00025297">
      <w:pPr>
        <w:pStyle w:val="Prrafodelista"/>
        <w:numPr>
          <w:ilvl w:val="0"/>
          <w:numId w:val="9"/>
        </w:numPr>
        <w:spacing w:before="280" w:after="280" w:line="240" w:lineRule="auto"/>
        <w:ind w:left="714" w:hanging="357"/>
        <w:jc w:val="both"/>
        <w:rPr>
          <w:rFonts w:ascii="Archivo Light" w:hAnsi="Archivo Light" w:cs="Archivo Light"/>
          <w:sz w:val="48"/>
          <w:szCs w:val="48"/>
        </w:rPr>
      </w:pPr>
      <w:r>
        <w:rPr>
          <w:rFonts w:ascii="Archivo Light" w:hAnsi="Archivo Light" w:cs="Archivo Light"/>
          <w:sz w:val="48"/>
          <w:szCs w:val="48"/>
        </w:rPr>
        <w:t>Atención a problemas comunitarios</w:t>
      </w:r>
    </w:p>
    <w:p w14:paraId="73AADAC8" w14:textId="77777777" w:rsidR="003B72F0" w:rsidRDefault="00000000">
      <w:pPr>
        <w:shd w:val="clear" w:color="auto" w:fill="EEF2F7"/>
        <w:spacing w:before="40" w:after="20" w:line="240" w:lineRule="auto"/>
        <w:ind w:left="720"/>
      </w:pPr>
      <w:r>
        <w:rPr>
          <w:rFonts w:ascii="Archivo Light" w:eastAsia="Archivo Light" w:hAnsi="Archivo Light"/>
          <w:b/>
          <w:color w:val="1F3A5F"/>
          <w:sz w:val="19"/>
        </w:rPr>
        <w:lastRenderedPageBreak/>
        <w:t xml:space="preserve">Calificación del indicador — General: </w:t>
      </w:r>
      <w:r>
        <w:rPr>
          <w:rFonts w:ascii="Archivo Light" w:eastAsia="Archivo Light" w:hAnsi="Archivo Light"/>
          <w:b/>
          <w:color w:val="9C2A1E"/>
          <w:sz w:val="19"/>
        </w:rPr>
        <w:t>[ 1 · 2 · 3 · 4 · 5 ]</w:t>
      </w:r>
      <w:r>
        <w:rPr>
          <w:rFonts w:ascii="Archivo Light" w:eastAsia="Archivo Light" w:hAnsi="Archivo Light"/>
          <w:b/>
          <w:color w:val="1F3A5F"/>
          <w:sz w:val="19"/>
        </w:rPr>
        <w:t xml:space="preserve">   Último periodo: </w:t>
      </w:r>
      <w:r>
        <w:rPr>
          <w:rFonts w:ascii="Archivo Light" w:eastAsia="Archivo Light" w:hAnsi="Archivo Light"/>
          <w:b/>
          <w:color w:val="9C2A1E"/>
          <w:sz w:val="19"/>
        </w:rPr>
        <w:t>[ 1 · 2 · 3 · 4 · 5 ]</w:t>
      </w:r>
    </w:p>
    <w:p w14:paraId="7C98102E" w14:textId="77777777" w:rsidR="003B72F0" w:rsidRDefault="00000000">
      <w:pPr>
        <w:shd w:val="clear" w:color="auto" w:fill="EEF2F7"/>
        <w:spacing w:after="80" w:line="240" w:lineRule="auto"/>
        <w:ind w:left="720"/>
      </w:pPr>
      <w:r>
        <w:rPr>
          <w:rFonts w:ascii="Archivo Light" w:eastAsia="Archivo Light" w:hAnsi="Archivo Light"/>
          <w:b/>
          <w:color w:val="1F3A5F"/>
          <w:sz w:val="18"/>
        </w:rPr>
        <w:t xml:space="preserve">Benchmark: </w:t>
      </w:r>
      <w:r>
        <w:rPr>
          <w:rFonts w:ascii="Archivo Light" w:eastAsia="Archivo Light" w:hAnsi="Archivo Light"/>
          <w:i/>
          <w:color w:val="404040"/>
          <w:sz w:val="18"/>
        </w:rPr>
        <w:t>Método documentado de solución de problemas (tipo SARA: identificación, análisis, respuesta y evaluación). Criterios en la ficha 13 del Anexo 1.</w:t>
      </w:r>
    </w:p>
    <w:p w14:paraId="70B1B9B5" w14:textId="77777777" w:rsidR="00DD02E2" w:rsidRPr="00DD02E2" w:rsidRDefault="00DD02E2" w:rsidP="00DD02E2">
      <w:pPr>
        <w:spacing w:before="320" w:after="320" w:line="360" w:lineRule="auto"/>
        <w:ind w:left="57" w:right="616"/>
        <w:jc w:val="both"/>
        <w:rPr>
          <w:rFonts w:ascii="Archivo Light" w:hAnsi="Archivo Light" w:cs="Archivo Light"/>
        </w:rPr>
      </w:pPr>
      <w:r w:rsidRPr="00DD02E2">
        <w:rPr>
          <w:rFonts w:ascii="Archivo Light" w:hAnsi="Archivo Light" w:cs="Archivo Light"/>
        </w:rPr>
        <w:t>[INSERTAR ANÁLISIS E INTERCALAR GRÁFICAS Y/O TABLAS]</w:t>
      </w:r>
    </w:p>
    <w:p w14:paraId="6D2E3E7A" w14:textId="77777777" w:rsidR="00480DC6" w:rsidRDefault="00480DC6" w:rsidP="00025297">
      <w:pPr>
        <w:pStyle w:val="Prrafodelista"/>
        <w:numPr>
          <w:ilvl w:val="0"/>
          <w:numId w:val="9"/>
        </w:numPr>
        <w:spacing w:before="280" w:after="280" w:line="240" w:lineRule="auto"/>
        <w:ind w:left="714" w:hanging="357"/>
        <w:jc w:val="both"/>
        <w:rPr>
          <w:rFonts w:ascii="Archivo Light" w:hAnsi="Archivo Light" w:cs="Archivo Light"/>
          <w:sz w:val="48"/>
          <w:szCs w:val="48"/>
        </w:rPr>
      </w:pPr>
      <w:r>
        <w:rPr>
          <w:rFonts w:ascii="Archivo Light" w:hAnsi="Archivo Light" w:cs="Archivo Light"/>
          <w:sz w:val="48"/>
          <w:szCs w:val="48"/>
        </w:rPr>
        <w:t>Cámaras de vigilancia</w:t>
      </w:r>
    </w:p>
    <w:p w14:paraId="221FB38D" w14:textId="77777777" w:rsidR="003B72F0" w:rsidRDefault="00000000">
      <w:pPr>
        <w:shd w:val="clear" w:color="auto" w:fill="EEF2F7"/>
        <w:spacing w:before="40" w:after="20" w:line="240" w:lineRule="auto"/>
        <w:ind w:left="720"/>
      </w:pPr>
      <w:r>
        <w:rPr>
          <w:rFonts w:ascii="Archivo Light" w:eastAsia="Archivo Light" w:hAnsi="Archivo Light"/>
          <w:b/>
          <w:color w:val="1F3A5F"/>
          <w:sz w:val="19"/>
        </w:rPr>
        <w:t xml:space="preserve">Calificación del indicador — General: </w:t>
      </w:r>
      <w:r>
        <w:rPr>
          <w:rFonts w:ascii="Archivo Light" w:eastAsia="Archivo Light" w:hAnsi="Archivo Light"/>
          <w:b/>
          <w:color w:val="9C2A1E"/>
          <w:sz w:val="19"/>
        </w:rPr>
        <w:t>[ 1 · 2 · 3 · 4 · 5 ]</w:t>
      </w:r>
      <w:r>
        <w:rPr>
          <w:rFonts w:ascii="Archivo Light" w:eastAsia="Archivo Light" w:hAnsi="Archivo Light"/>
          <w:b/>
          <w:color w:val="1F3A5F"/>
          <w:sz w:val="19"/>
        </w:rPr>
        <w:t xml:space="preserve">   Último periodo: </w:t>
      </w:r>
      <w:r>
        <w:rPr>
          <w:rFonts w:ascii="Archivo Light" w:eastAsia="Archivo Light" w:hAnsi="Archivo Light"/>
          <w:b/>
          <w:color w:val="9C2A1E"/>
          <w:sz w:val="19"/>
        </w:rPr>
        <w:t>[ 1 · 2 · 3 · 4 · 5 ]</w:t>
      </w:r>
    </w:p>
    <w:p w14:paraId="3537EAFC" w14:textId="77777777" w:rsidR="003B72F0" w:rsidRDefault="00000000">
      <w:pPr>
        <w:shd w:val="clear" w:color="auto" w:fill="EEF2F7"/>
        <w:spacing w:after="80" w:line="240" w:lineRule="auto"/>
        <w:ind w:left="720"/>
      </w:pPr>
      <w:r>
        <w:rPr>
          <w:rFonts w:ascii="Archivo Light" w:eastAsia="Archivo Light" w:hAnsi="Archivo Light"/>
          <w:b/>
          <w:color w:val="1F3A5F"/>
          <w:sz w:val="18"/>
        </w:rPr>
        <w:t xml:space="preserve">Benchmark: </w:t>
      </w:r>
      <w:r>
        <w:rPr>
          <w:rFonts w:ascii="Archivo Light" w:eastAsia="Archivo Light" w:hAnsi="Archivo Light"/>
          <w:i/>
          <w:color w:val="404040"/>
          <w:sz w:val="18"/>
        </w:rPr>
        <w:t>Cámaras en lugares de mayor incidencia, con monitoreo activo y protocolo de datos personales. Criterios en la ficha 14 del Anexo 1.</w:t>
      </w:r>
    </w:p>
    <w:p w14:paraId="3D3E9951" w14:textId="77777777" w:rsidR="00DD02E2" w:rsidRPr="00DD02E2" w:rsidRDefault="00DD02E2" w:rsidP="00DD02E2">
      <w:pPr>
        <w:spacing w:before="320" w:after="320" w:line="360" w:lineRule="auto"/>
        <w:ind w:right="616"/>
        <w:jc w:val="both"/>
        <w:rPr>
          <w:rFonts w:ascii="Archivo Light" w:hAnsi="Archivo Light" w:cs="Archivo Light"/>
        </w:rPr>
      </w:pPr>
      <w:r w:rsidRPr="00DD02E2">
        <w:rPr>
          <w:rFonts w:ascii="Archivo Light" w:hAnsi="Archivo Light" w:cs="Archivo Light"/>
        </w:rPr>
        <w:t>[INSERTAR ANÁLISIS E INTERCALAR GRÁFICAS Y/O TABLAS]</w:t>
      </w:r>
    </w:p>
    <w:p w14:paraId="258C951D" w14:textId="77777777" w:rsidR="00DD02E2" w:rsidRPr="00DD02E2" w:rsidRDefault="00DD02E2" w:rsidP="00DD02E2">
      <w:pPr>
        <w:spacing w:before="280" w:after="280" w:line="240" w:lineRule="auto"/>
        <w:jc w:val="both"/>
        <w:rPr>
          <w:rFonts w:ascii="Archivo Light" w:hAnsi="Archivo Light" w:cs="Archivo Light"/>
          <w:sz w:val="48"/>
          <w:szCs w:val="48"/>
        </w:rPr>
      </w:pPr>
    </w:p>
    <w:p w14:paraId="1D414777" w14:textId="77777777" w:rsidR="00480DC6" w:rsidRDefault="00480DC6" w:rsidP="00025297">
      <w:pPr>
        <w:pStyle w:val="Prrafodelista"/>
        <w:numPr>
          <w:ilvl w:val="0"/>
          <w:numId w:val="9"/>
        </w:numPr>
        <w:spacing w:before="280" w:after="280" w:line="240" w:lineRule="auto"/>
        <w:ind w:left="714" w:hanging="357"/>
        <w:jc w:val="both"/>
        <w:rPr>
          <w:rFonts w:ascii="Archivo Light" w:hAnsi="Archivo Light" w:cs="Archivo Light"/>
          <w:sz w:val="48"/>
          <w:szCs w:val="48"/>
        </w:rPr>
      </w:pPr>
      <w:r>
        <w:rPr>
          <w:rFonts w:ascii="Archivo Light" w:hAnsi="Archivo Light" w:cs="Archivo Light"/>
          <w:sz w:val="48"/>
          <w:szCs w:val="48"/>
        </w:rPr>
        <w:t>Llamadas procedentes</w:t>
      </w:r>
    </w:p>
    <w:p w14:paraId="6C5F501B" w14:textId="77777777" w:rsidR="003B72F0" w:rsidRDefault="00000000">
      <w:pPr>
        <w:shd w:val="clear" w:color="auto" w:fill="EEF2F7"/>
        <w:spacing w:before="40" w:after="20" w:line="240" w:lineRule="auto"/>
        <w:ind w:left="720"/>
      </w:pPr>
      <w:r>
        <w:rPr>
          <w:rFonts w:ascii="Archivo Light" w:eastAsia="Archivo Light" w:hAnsi="Archivo Light"/>
          <w:b/>
          <w:color w:val="1F3A5F"/>
          <w:sz w:val="19"/>
        </w:rPr>
        <w:t xml:space="preserve">Calificación del indicador — General: </w:t>
      </w:r>
      <w:r>
        <w:rPr>
          <w:rFonts w:ascii="Archivo Light" w:eastAsia="Archivo Light" w:hAnsi="Archivo Light"/>
          <w:b/>
          <w:color w:val="9C2A1E"/>
          <w:sz w:val="19"/>
        </w:rPr>
        <w:t>[ 1 · 2 · 3 · 4 · 5 ]</w:t>
      </w:r>
      <w:r>
        <w:rPr>
          <w:rFonts w:ascii="Archivo Light" w:eastAsia="Archivo Light" w:hAnsi="Archivo Light"/>
          <w:b/>
          <w:color w:val="1F3A5F"/>
          <w:sz w:val="19"/>
        </w:rPr>
        <w:t xml:space="preserve">   Último periodo: </w:t>
      </w:r>
      <w:r>
        <w:rPr>
          <w:rFonts w:ascii="Archivo Light" w:eastAsia="Archivo Light" w:hAnsi="Archivo Light"/>
          <w:b/>
          <w:color w:val="9C2A1E"/>
          <w:sz w:val="19"/>
        </w:rPr>
        <w:t>[ 1 · 2 · 3 · 4 · 5 ]</w:t>
      </w:r>
    </w:p>
    <w:p w14:paraId="1F911EA3" w14:textId="77777777" w:rsidR="003B72F0" w:rsidRDefault="00000000">
      <w:pPr>
        <w:shd w:val="clear" w:color="auto" w:fill="EEF2F7"/>
        <w:spacing w:after="80" w:line="240" w:lineRule="auto"/>
        <w:ind w:left="720"/>
      </w:pPr>
      <w:r>
        <w:rPr>
          <w:rFonts w:ascii="Archivo Light" w:eastAsia="Archivo Light" w:hAnsi="Archivo Light"/>
          <w:b/>
          <w:color w:val="1F3A5F"/>
          <w:sz w:val="18"/>
        </w:rPr>
        <w:t xml:space="preserve">Benchmark: </w:t>
      </w:r>
      <w:r>
        <w:rPr>
          <w:rFonts w:ascii="Archivo Light" w:eastAsia="Archivo Light" w:hAnsi="Archivo Light"/>
          <w:i/>
          <w:color w:val="404040"/>
          <w:sz w:val="18"/>
        </w:rPr>
        <w:t>Proporción creciente de llamadas procedentes y tiempos de respuesta medidos (Norma Técnica del 9-1-1). Criterios en la ficha 15 del Anexo 1.</w:t>
      </w:r>
    </w:p>
    <w:p w14:paraId="1D510C3D" w14:textId="77777777" w:rsidR="00DD02E2" w:rsidRPr="00DD02E2" w:rsidRDefault="00DD02E2" w:rsidP="00DD02E2">
      <w:pPr>
        <w:spacing w:before="320" w:after="320" w:line="360" w:lineRule="auto"/>
        <w:ind w:right="616"/>
        <w:jc w:val="both"/>
        <w:rPr>
          <w:rFonts w:ascii="Archivo Light" w:hAnsi="Archivo Light" w:cs="Archivo Light"/>
        </w:rPr>
      </w:pPr>
      <w:r w:rsidRPr="00DD02E2">
        <w:rPr>
          <w:rFonts w:ascii="Archivo Light" w:hAnsi="Archivo Light" w:cs="Archivo Light"/>
        </w:rPr>
        <w:t>[INSERTAR ANÁLISIS E INTERCALAR GRÁFICAS Y/O TABLAS]</w:t>
      </w:r>
    </w:p>
    <w:p w14:paraId="494F3C67" w14:textId="77777777" w:rsidR="00480DC6" w:rsidRDefault="00480DC6" w:rsidP="00025297">
      <w:pPr>
        <w:pStyle w:val="Prrafodelista"/>
        <w:numPr>
          <w:ilvl w:val="0"/>
          <w:numId w:val="9"/>
        </w:numPr>
        <w:spacing w:before="280" w:after="280" w:line="240" w:lineRule="auto"/>
        <w:ind w:left="714" w:hanging="357"/>
        <w:jc w:val="both"/>
        <w:rPr>
          <w:rFonts w:ascii="Archivo Light" w:hAnsi="Archivo Light" w:cs="Archivo Light"/>
          <w:sz w:val="48"/>
          <w:szCs w:val="48"/>
        </w:rPr>
      </w:pPr>
      <w:r>
        <w:rPr>
          <w:rFonts w:ascii="Archivo Light" w:hAnsi="Archivo Light" w:cs="Archivo Light"/>
          <w:sz w:val="48"/>
          <w:szCs w:val="48"/>
        </w:rPr>
        <w:t>Informe anual de actividades</w:t>
      </w:r>
    </w:p>
    <w:p w14:paraId="7FCD16C1" w14:textId="77777777" w:rsidR="003B72F0" w:rsidRDefault="00000000">
      <w:pPr>
        <w:shd w:val="clear" w:color="auto" w:fill="EEF2F7"/>
        <w:spacing w:before="40" w:after="20" w:line="240" w:lineRule="auto"/>
        <w:ind w:left="720"/>
      </w:pPr>
      <w:r>
        <w:rPr>
          <w:rFonts w:ascii="Archivo Light" w:eastAsia="Archivo Light" w:hAnsi="Archivo Light"/>
          <w:b/>
          <w:color w:val="1F3A5F"/>
          <w:sz w:val="19"/>
        </w:rPr>
        <w:t xml:space="preserve">Calificación del indicador — General: </w:t>
      </w:r>
      <w:r>
        <w:rPr>
          <w:rFonts w:ascii="Archivo Light" w:eastAsia="Archivo Light" w:hAnsi="Archivo Light"/>
          <w:b/>
          <w:color w:val="9C2A1E"/>
          <w:sz w:val="19"/>
        </w:rPr>
        <w:t>[ 1 · 2 · 3 · 4 · 5 ]</w:t>
      </w:r>
      <w:r>
        <w:rPr>
          <w:rFonts w:ascii="Archivo Light" w:eastAsia="Archivo Light" w:hAnsi="Archivo Light"/>
          <w:b/>
          <w:color w:val="1F3A5F"/>
          <w:sz w:val="19"/>
        </w:rPr>
        <w:t xml:space="preserve">   Último periodo: </w:t>
      </w:r>
      <w:r>
        <w:rPr>
          <w:rFonts w:ascii="Archivo Light" w:eastAsia="Archivo Light" w:hAnsi="Archivo Light"/>
          <w:b/>
          <w:color w:val="9C2A1E"/>
          <w:sz w:val="19"/>
        </w:rPr>
        <w:t>[ 1 · 2 · 3 · 4 · 5 ]</w:t>
      </w:r>
    </w:p>
    <w:p w14:paraId="79EED40F" w14:textId="77777777" w:rsidR="003B72F0" w:rsidRDefault="00000000">
      <w:pPr>
        <w:shd w:val="clear" w:color="auto" w:fill="EEF2F7"/>
        <w:spacing w:after="80" w:line="240" w:lineRule="auto"/>
        <w:ind w:left="720"/>
      </w:pPr>
      <w:r>
        <w:rPr>
          <w:rFonts w:ascii="Archivo Light" w:eastAsia="Archivo Light" w:hAnsi="Archivo Light"/>
          <w:b/>
          <w:color w:val="1F3A5F"/>
          <w:sz w:val="18"/>
        </w:rPr>
        <w:t xml:space="preserve">Benchmark: </w:t>
      </w:r>
      <w:r>
        <w:rPr>
          <w:rFonts w:ascii="Archivo Light" w:eastAsia="Archivo Light" w:hAnsi="Archivo Light"/>
          <w:i/>
          <w:color w:val="404040"/>
          <w:sz w:val="18"/>
        </w:rPr>
        <w:t>Informe público anual con indicadores de resultado, no solo de actividad. Criterios en la ficha 16 del Anexo 1.</w:t>
      </w:r>
    </w:p>
    <w:p w14:paraId="5A4A3D82" w14:textId="77777777" w:rsidR="00DD02E2" w:rsidRDefault="00DD02E2" w:rsidP="00DD02E2">
      <w:pPr>
        <w:spacing w:before="320" w:after="320" w:line="360" w:lineRule="auto"/>
        <w:ind w:right="616"/>
        <w:jc w:val="both"/>
        <w:rPr>
          <w:rFonts w:ascii="Archivo Light" w:hAnsi="Archivo Light" w:cs="Archivo Light"/>
        </w:rPr>
      </w:pPr>
      <w:r w:rsidRPr="00DD02E2">
        <w:rPr>
          <w:rFonts w:ascii="Archivo Light" w:hAnsi="Archivo Light" w:cs="Archivo Light"/>
        </w:rPr>
        <w:t>[INSERTAR ANÁLISIS E INTERCALAR GRÁFICAS Y/O TABLAS]</w:t>
      </w:r>
    </w:p>
    <w:p w14:paraId="6D267A04" w14:textId="77777777" w:rsidR="00FF0D65" w:rsidRPr="00FF0D65" w:rsidRDefault="00FF0D65" w:rsidP="00FF0D65">
      <w:pPr>
        <w:spacing w:before="280" w:after="280" w:line="240" w:lineRule="auto"/>
        <w:jc w:val="center"/>
        <w:rPr>
          <w:rFonts w:ascii="Archivo Light" w:hAnsi="Archivo Light" w:cs="Archivo Light"/>
          <w:sz w:val="48"/>
          <w:szCs w:val="48"/>
        </w:rPr>
      </w:pPr>
      <w:r>
        <w:rPr>
          <w:rFonts w:ascii="Archivo Light" w:hAnsi="Archivo Light" w:cs="Archivo Light"/>
          <w:sz w:val="48"/>
          <w:szCs w:val="48"/>
        </w:rPr>
        <w:t>Eficiencia policial: Estándar benchmark. Eficiencia general – más incremento, seguridad del personal.</w:t>
      </w:r>
    </w:p>
    <w:p w14:paraId="7823EAD4" w14:textId="77777777" w:rsidR="001E013F" w:rsidRDefault="001E013F" w:rsidP="00DD02E2">
      <w:pPr>
        <w:spacing w:before="320" w:after="320" w:line="360" w:lineRule="auto"/>
        <w:ind w:right="616"/>
        <w:jc w:val="both"/>
        <w:rPr>
          <w:rFonts w:ascii="Archivo Light" w:hAnsi="Archivo Light" w:cs="Archivo Light"/>
        </w:rPr>
      </w:pPr>
      <w:r>
        <w:rPr>
          <w:rFonts w:ascii="Archivo Light" w:hAnsi="Archivo Light" w:cs="Archivo Light"/>
        </w:rPr>
        <w:t>Estándares de derechos humanos (México, sentencias, Naciones Unidas, COIDH OEA)</w:t>
      </w:r>
    </w:p>
    <w:p w14:paraId="14F4BF21" w14:textId="77777777" w:rsidR="001E013F" w:rsidRDefault="001E013F" w:rsidP="00DD02E2">
      <w:pPr>
        <w:spacing w:before="320" w:after="320" w:line="360" w:lineRule="auto"/>
        <w:ind w:right="616"/>
        <w:jc w:val="both"/>
        <w:rPr>
          <w:rFonts w:ascii="Archivo Light" w:hAnsi="Archivo Light" w:cs="Archivo Light"/>
        </w:rPr>
      </w:pPr>
      <w:r>
        <w:rPr>
          <w:rFonts w:ascii="Archivo Light" w:hAnsi="Archivo Light" w:cs="Archivo Light"/>
        </w:rPr>
        <w:lastRenderedPageBreak/>
        <w:t xml:space="preserve">Letalidad policial </w:t>
      </w:r>
    </w:p>
    <w:p w14:paraId="0C550F10" w14:textId="77777777" w:rsidR="001E013F" w:rsidRDefault="001E013F" w:rsidP="00DD02E2">
      <w:pPr>
        <w:spacing w:before="320" w:after="320" w:line="360" w:lineRule="auto"/>
        <w:ind w:right="616"/>
        <w:jc w:val="both"/>
        <w:rPr>
          <w:rFonts w:ascii="Archivo Light" w:hAnsi="Archivo Light" w:cs="Archivo Light"/>
        </w:rPr>
      </w:pPr>
      <w:r>
        <w:rPr>
          <w:rFonts w:ascii="Archivo Light" w:hAnsi="Archivo Light" w:cs="Archivo Light"/>
        </w:rPr>
        <w:t>Problematización: detenciones vs seguridad, cifra negra, eficiencia general, abuso policial</w:t>
      </w:r>
    </w:p>
    <w:p w14:paraId="362F8386" w14:textId="77777777" w:rsidR="003B72F0" w:rsidRDefault="00000000">
      <w:pPr>
        <w:shd w:val="clear" w:color="auto" w:fill="E8EEF5"/>
        <w:spacing w:before="160" w:after="40" w:line="240" w:lineRule="auto"/>
      </w:pPr>
      <w:r>
        <w:rPr>
          <w:rFonts w:ascii="Archivo Light" w:eastAsia="Archivo Light" w:hAnsi="Archivo Light"/>
          <w:b/>
          <w:color w:val="1F3A5F"/>
          <w:sz w:val="22"/>
        </w:rPr>
        <w:t>FUENTES SUGERIDAS · EFICIENCIA POLICIAL (indicadores 17 y 18)</w:t>
      </w:r>
    </w:p>
    <w:p w14:paraId="57D573AF" w14:textId="77777777" w:rsidR="003B72F0" w:rsidRDefault="00000000">
      <w:pPr>
        <w:keepNext/>
        <w:spacing w:before="100" w:after="40" w:line="240" w:lineRule="auto"/>
      </w:pPr>
      <w:r>
        <w:rPr>
          <w:rFonts w:ascii="Archivo Light" w:eastAsia="Archivo Light" w:hAnsi="Archivo Light"/>
          <w:b/>
          <w:color w:val="1F3A5F"/>
          <w:sz w:val="20"/>
        </w:rPr>
        <w:t>Normas mexicanas y sentencias</w:t>
      </w:r>
    </w:p>
    <w:p w14:paraId="32C3EFC5" w14:textId="77777777" w:rsidR="003B72F0" w:rsidRDefault="00000000">
      <w:pPr>
        <w:spacing w:after="60" w:line="240" w:lineRule="auto"/>
        <w:ind w:left="432" w:hanging="288"/>
      </w:pPr>
      <w:r>
        <w:rPr>
          <w:rFonts w:ascii="Archivo Light" w:eastAsia="Archivo Light" w:hAnsi="Archivo Light"/>
          <w:sz w:val="19"/>
        </w:rPr>
        <w:t>CPEUM, art. 16 (puesta a disposición sin demora); Código Nacional de Procedimientos Penales (CNPP), arts. 132 y 146 a 152; Ley Nacional del Registro de Detenciones y Ley Nacional sobre el Uso de la Fuerza (DOF 27-05-2019).</w:t>
      </w:r>
      <w:r>
        <w:rPr>
          <w:rFonts w:ascii="Archivo Light" w:eastAsia="Archivo Light" w:hAnsi="Archivo Light"/>
          <w:b/>
          <w:i/>
          <w:color w:val="1F3A5F"/>
          <w:sz w:val="19"/>
        </w:rPr>
        <w:t xml:space="preserve">  Uso: </w:t>
      </w:r>
      <w:r>
        <w:rPr>
          <w:rFonts w:ascii="Archivo Light" w:eastAsia="Archivo Light" w:hAnsi="Archivo Light"/>
          <w:i/>
          <w:color w:val="404040"/>
          <w:sz w:val="19"/>
        </w:rPr>
        <w:t>Estándar legal para 'Puestas a disposición' y registro de detenciones.</w:t>
      </w:r>
    </w:p>
    <w:p w14:paraId="21D22153" w14:textId="77777777" w:rsidR="003B72F0" w:rsidRDefault="00000000">
      <w:pPr>
        <w:spacing w:after="60" w:line="240" w:lineRule="auto"/>
        <w:ind w:left="432" w:hanging="288"/>
      </w:pPr>
      <w:r>
        <w:rPr>
          <w:rFonts w:ascii="Archivo Light" w:eastAsia="Archivo Light" w:hAnsi="Archivo Light"/>
          <w:sz w:val="19"/>
        </w:rPr>
        <w:t>Suprema Corte de Justicia de la Nación (SCJN), Primera Sala, Amparo Directo en Revisión 517/2011 (demora en la puesta a disposición y efectos probatorios).</w:t>
      </w:r>
      <w:r>
        <w:rPr>
          <w:rFonts w:ascii="Archivo Light" w:eastAsia="Archivo Light" w:hAnsi="Archivo Light"/>
          <w:b/>
          <w:i/>
          <w:color w:val="1F3A5F"/>
          <w:sz w:val="19"/>
        </w:rPr>
        <w:t xml:space="preserve">  Uso: </w:t>
      </w:r>
      <w:r>
        <w:rPr>
          <w:rFonts w:ascii="Archivo Light" w:eastAsia="Archivo Light" w:hAnsi="Archivo Light"/>
          <w:i/>
          <w:color w:val="404040"/>
          <w:sz w:val="19"/>
        </w:rPr>
        <w:t>Precedente central sobre detenciones y puesta a disposición.</w:t>
      </w:r>
    </w:p>
    <w:p w14:paraId="15552EF1" w14:textId="77777777" w:rsidR="003B72F0" w:rsidRDefault="00000000">
      <w:pPr>
        <w:spacing w:after="60" w:line="240" w:lineRule="auto"/>
        <w:ind w:left="432" w:hanging="288"/>
      </w:pPr>
      <w:r>
        <w:rPr>
          <w:rFonts w:ascii="Archivo Light" w:eastAsia="Archivo Light" w:hAnsi="Archivo Light"/>
          <w:sz w:val="19"/>
        </w:rPr>
        <w:t>Corte Interamericana de Derechos Humanos (Corte IDH): Cabrera García y Montiel Flores vs. México (2010); Mujeres Víctimas de Tortura Sexual en Atenco vs. México (2018); Alvarado Espinoza y otros vs. México (2018); Tzompaxtle Tecpile y otros vs. México (2022); García Rodríguez y otro vs. México (2023). Referentes regionales sobre uso de la fuerza: Montero Aranguren vs. Venezuela (2006) y Nadege Dorzema vs. República Dominicana (2012).</w:t>
      </w:r>
      <w:r>
        <w:rPr>
          <w:rFonts w:ascii="Archivo Light" w:eastAsia="Archivo Light" w:hAnsi="Archivo Light"/>
          <w:b/>
          <w:i/>
          <w:color w:val="1F3A5F"/>
          <w:sz w:val="19"/>
        </w:rPr>
        <w:t xml:space="preserve">  Uso: </w:t>
      </w:r>
      <w:r>
        <w:rPr>
          <w:rFonts w:ascii="Archivo Light" w:eastAsia="Archivo Light" w:hAnsi="Archivo Light"/>
          <w:i/>
          <w:color w:val="404040"/>
          <w:sz w:val="19"/>
        </w:rPr>
        <w:t>Estándares vinculantes para México sobre detención, uso de la fuerza y militarización.</w:t>
      </w:r>
    </w:p>
    <w:p w14:paraId="7FF69975" w14:textId="77777777" w:rsidR="003B72F0" w:rsidRDefault="00000000">
      <w:pPr>
        <w:keepNext/>
        <w:spacing w:before="100" w:after="40" w:line="240" w:lineRule="auto"/>
      </w:pPr>
      <w:r>
        <w:rPr>
          <w:rFonts w:ascii="Archivo Light" w:eastAsia="Archivo Light" w:hAnsi="Archivo Light"/>
          <w:b/>
          <w:color w:val="1F3A5F"/>
          <w:sz w:val="20"/>
        </w:rPr>
        <w:t>Estándares de Naciones Unidas</w:t>
      </w:r>
    </w:p>
    <w:p w14:paraId="326A0967" w14:textId="77777777" w:rsidR="003B72F0" w:rsidRDefault="00000000">
      <w:pPr>
        <w:spacing w:after="60" w:line="240" w:lineRule="auto"/>
        <w:ind w:left="432" w:hanging="288"/>
      </w:pPr>
      <w:r>
        <w:rPr>
          <w:rFonts w:ascii="Archivo Light" w:eastAsia="Archivo Light" w:hAnsi="Archivo Light"/>
          <w:sz w:val="19"/>
        </w:rPr>
        <w:t>Pacto Internacional de Derechos Civiles y Políticos (PIDCP), arts. 6 y 9; Comité de Derechos Humanos, Observaciones Generales 35 (2014) y 36 (2018); informe del Relator Especial Christof Heyns (A/HRC/26/36, 2014); Protocolo de Minnesota (2016); Protocolo de Estambul (rev. 2022).</w:t>
      </w:r>
      <w:r>
        <w:rPr>
          <w:rFonts w:ascii="Archivo Light" w:eastAsia="Archivo Light" w:hAnsi="Archivo Light"/>
          <w:b/>
          <w:i/>
          <w:color w:val="1F3A5F"/>
          <w:sz w:val="19"/>
        </w:rPr>
        <w:t xml:space="preserve">  Uso: </w:t>
      </w:r>
      <w:r>
        <w:rPr>
          <w:rFonts w:ascii="Archivo Light" w:eastAsia="Archivo Light" w:hAnsi="Archivo Light"/>
          <w:i/>
          <w:color w:val="404040"/>
          <w:sz w:val="19"/>
        </w:rPr>
        <w:t>Estándar universal para letalidad, investigación de muertes y detención.</w:t>
      </w:r>
    </w:p>
    <w:p w14:paraId="28F77D7A" w14:textId="77777777" w:rsidR="003B72F0" w:rsidRDefault="00000000">
      <w:pPr>
        <w:keepNext/>
        <w:spacing w:before="100" w:after="40" w:line="240" w:lineRule="auto"/>
      </w:pPr>
      <w:r>
        <w:rPr>
          <w:rFonts w:ascii="Archivo Light" w:eastAsia="Archivo Light" w:hAnsi="Archivo Light"/>
          <w:b/>
          <w:color w:val="1F3A5F"/>
          <w:sz w:val="20"/>
        </w:rPr>
        <w:t>Letalidad policial, detenciones y cifra negra</w:t>
      </w:r>
    </w:p>
    <w:p w14:paraId="3995689E" w14:textId="77777777" w:rsidR="003B72F0" w:rsidRDefault="00000000">
      <w:pPr>
        <w:spacing w:after="60" w:line="240" w:lineRule="auto"/>
        <w:ind w:left="432" w:hanging="288"/>
      </w:pPr>
      <w:r>
        <w:rPr>
          <w:rFonts w:ascii="Archivo Light" w:eastAsia="Archivo Light" w:hAnsi="Archivo Light"/>
          <w:sz w:val="19"/>
        </w:rPr>
        <w:t>Silva Forné, C., Pérez Correa, C. y Gutiérrez Rivas, R. (2017). Índice de letalidad 2008-2014: menos enfrentamientos, misma letalidad, más opacidad. Perfiles Latinoamericanos, 25(50), 331-359; Monitor del Uso de la Fuerza Letal en América Latina (2019 y ediciones posteriores).</w:t>
      </w:r>
      <w:r>
        <w:rPr>
          <w:rFonts w:ascii="Archivo Light" w:eastAsia="Archivo Light" w:hAnsi="Archivo Light"/>
          <w:b/>
          <w:i/>
          <w:color w:val="1F3A5F"/>
          <w:sz w:val="19"/>
        </w:rPr>
        <w:t xml:space="preserve">  Uso: </w:t>
      </w:r>
      <w:r>
        <w:rPr>
          <w:rFonts w:ascii="Archivo Light" w:eastAsia="Archivo Light" w:hAnsi="Archivo Light"/>
          <w:i/>
          <w:color w:val="404040"/>
          <w:sz w:val="19"/>
        </w:rPr>
        <w:t>Indicadores estándar: civiles muertos por agente muerto y muertos por herido. Aplicable a la serie de fallecimientos por evento.</w:t>
      </w:r>
    </w:p>
    <w:p w14:paraId="33DB5130" w14:textId="77777777" w:rsidR="003B72F0" w:rsidRDefault="00000000">
      <w:pPr>
        <w:spacing w:after="60" w:line="240" w:lineRule="auto"/>
        <w:ind w:left="432" w:hanging="288"/>
      </w:pPr>
      <w:r>
        <w:rPr>
          <w:rFonts w:ascii="Archivo Light" w:eastAsia="Archivo Light" w:hAnsi="Archivo Light"/>
          <w:sz w:val="19"/>
        </w:rPr>
        <w:t>Magaloni, B. y Rodriguez, L. (2020). Institutionalized police brutality: torture, the militarization of security, and the reform of inquisitorial criminal justice in Mexico. American Political Science Review, 114(4), 1013-1034.</w:t>
      </w:r>
      <w:r>
        <w:rPr>
          <w:rFonts w:ascii="Archivo Light" w:eastAsia="Archivo Light" w:hAnsi="Archivo Light"/>
          <w:b/>
          <w:i/>
          <w:color w:val="1F3A5F"/>
          <w:sz w:val="19"/>
        </w:rPr>
        <w:t xml:space="preserve">  Uso: </w:t>
      </w:r>
      <w:r>
        <w:rPr>
          <w:rFonts w:ascii="Archivo Light" w:eastAsia="Archivo Light" w:hAnsi="Archivo Light"/>
          <w:i/>
          <w:color w:val="404040"/>
          <w:sz w:val="19"/>
        </w:rPr>
        <w:t>Evidencia con la Encuesta Nacional de Población Privada de la Libertad (ENPOL) sobre abuso en detenciones.</w:t>
      </w:r>
    </w:p>
    <w:p w14:paraId="7FC66577" w14:textId="77777777" w:rsidR="003B72F0" w:rsidRDefault="00000000">
      <w:pPr>
        <w:spacing w:after="60" w:line="240" w:lineRule="auto"/>
        <w:ind w:left="432" w:hanging="288"/>
      </w:pPr>
      <w:r>
        <w:rPr>
          <w:rFonts w:ascii="Archivo Light" w:eastAsia="Archivo Light" w:hAnsi="Archivo Light"/>
          <w:sz w:val="19"/>
        </w:rPr>
        <w:t>Nagin, D. S. (2013). Deterrence in the twenty-first century. Crime and Justice, 42(1), 199-263; Chalfin, A. y McCrary, J. (2017). Criminal deterrence: a review of the literature. Journal of Economic Literature, 55(1), 5-48; Chalfin, A. y McCrary, J. (2018). Are U.S. cities underpoliced? Review of Economics and Statistics, 100(1), 167-186.</w:t>
      </w:r>
      <w:r>
        <w:rPr>
          <w:rFonts w:ascii="Archivo Light" w:eastAsia="Archivo Light" w:hAnsi="Archivo Light"/>
          <w:b/>
          <w:i/>
          <w:color w:val="1F3A5F"/>
          <w:sz w:val="19"/>
        </w:rPr>
        <w:t xml:space="preserve">  Uso: </w:t>
      </w:r>
      <w:r>
        <w:rPr>
          <w:rFonts w:ascii="Archivo Light" w:eastAsia="Archivo Light" w:hAnsi="Archivo Light"/>
          <w:i/>
          <w:color w:val="404040"/>
          <w:sz w:val="19"/>
        </w:rPr>
        <w:t>Base para problematizar 'más detenciones = más seguridad' y el tamaño del estado de fuerza.</w:t>
      </w:r>
    </w:p>
    <w:p w14:paraId="792F8DEC" w14:textId="77777777" w:rsidR="003B72F0" w:rsidRDefault="00000000">
      <w:pPr>
        <w:spacing w:after="60" w:line="240" w:lineRule="auto"/>
        <w:ind w:left="432" w:hanging="288"/>
      </w:pPr>
      <w:r>
        <w:rPr>
          <w:rFonts w:ascii="Archivo Light" w:eastAsia="Archivo Light" w:hAnsi="Archivo Light"/>
          <w:sz w:val="19"/>
        </w:rPr>
        <w:t>INEGI: Encuesta Nacional de Victimización y Percepción sobre Seguridad Pública (ENVIPE, cifra negra), ENPOL y Encuesta Nacional de Seguridad Pública Urbana (ENSU).</w:t>
      </w:r>
      <w:r>
        <w:rPr>
          <w:rFonts w:ascii="Archivo Light" w:eastAsia="Archivo Light" w:hAnsi="Archivo Light"/>
          <w:b/>
          <w:i/>
          <w:color w:val="1F3A5F"/>
          <w:sz w:val="19"/>
        </w:rPr>
        <w:t xml:space="preserve">  Uso: </w:t>
      </w:r>
      <w:r>
        <w:rPr>
          <w:rFonts w:ascii="Archivo Light" w:eastAsia="Archivo Light" w:hAnsi="Archivo Light"/>
          <w:i/>
          <w:color w:val="404040"/>
          <w:sz w:val="19"/>
        </w:rPr>
        <w:t>Datos para contrastar puestas a disposición con victimización no denunciada.</w:t>
      </w:r>
    </w:p>
    <w:p w14:paraId="30649524" w14:textId="77777777" w:rsidR="003B72F0" w:rsidRDefault="003B72F0">
      <w:pPr>
        <w:spacing w:after="80" w:line="240" w:lineRule="auto"/>
      </w:pPr>
    </w:p>
    <w:p w14:paraId="1DBA4A0A" w14:textId="77777777" w:rsidR="001E013F" w:rsidRPr="00DD02E2" w:rsidRDefault="001E013F" w:rsidP="00DD02E2">
      <w:pPr>
        <w:spacing w:before="320" w:after="320" w:line="360" w:lineRule="auto"/>
        <w:ind w:right="616"/>
        <w:jc w:val="both"/>
        <w:rPr>
          <w:rFonts w:ascii="Archivo Light" w:hAnsi="Archivo Light" w:cs="Archivo Light"/>
        </w:rPr>
      </w:pPr>
    </w:p>
    <w:p w14:paraId="0EB731CF" w14:textId="77777777" w:rsidR="00480DC6" w:rsidRDefault="00480DC6" w:rsidP="00025297">
      <w:pPr>
        <w:pStyle w:val="Prrafodelista"/>
        <w:numPr>
          <w:ilvl w:val="0"/>
          <w:numId w:val="9"/>
        </w:numPr>
        <w:spacing w:before="280" w:after="280" w:line="240" w:lineRule="auto"/>
        <w:ind w:left="714" w:hanging="357"/>
        <w:jc w:val="both"/>
        <w:rPr>
          <w:rFonts w:ascii="Archivo Light" w:hAnsi="Archivo Light" w:cs="Archivo Light"/>
          <w:sz w:val="48"/>
          <w:szCs w:val="48"/>
        </w:rPr>
      </w:pPr>
      <w:r>
        <w:rPr>
          <w:rFonts w:ascii="Archivo Light" w:hAnsi="Archivo Light" w:cs="Archivo Light"/>
          <w:sz w:val="48"/>
          <w:szCs w:val="48"/>
        </w:rPr>
        <w:lastRenderedPageBreak/>
        <w:t>Cambio en el estado de fuerza, egresos y fallecimientos</w:t>
      </w:r>
    </w:p>
    <w:p w14:paraId="24FE9350" w14:textId="77777777" w:rsidR="003B72F0" w:rsidRDefault="00000000">
      <w:pPr>
        <w:shd w:val="clear" w:color="auto" w:fill="EEF2F7"/>
        <w:spacing w:before="40" w:after="20" w:line="240" w:lineRule="auto"/>
        <w:ind w:left="720"/>
      </w:pPr>
      <w:r>
        <w:rPr>
          <w:rFonts w:ascii="Archivo Light" w:eastAsia="Archivo Light" w:hAnsi="Archivo Light"/>
          <w:b/>
          <w:color w:val="1F3A5F"/>
          <w:sz w:val="19"/>
        </w:rPr>
        <w:t xml:space="preserve">Calificación del indicador — General: </w:t>
      </w:r>
      <w:r>
        <w:rPr>
          <w:rFonts w:ascii="Archivo Light" w:eastAsia="Archivo Light" w:hAnsi="Archivo Light"/>
          <w:b/>
          <w:color w:val="9C2A1E"/>
          <w:sz w:val="19"/>
        </w:rPr>
        <w:t>[ 1 · 2 · 3 · 4 · 5 ]</w:t>
      </w:r>
      <w:r>
        <w:rPr>
          <w:rFonts w:ascii="Archivo Light" w:eastAsia="Archivo Light" w:hAnsi="Archivo Light"/>
          <w:b/>
          <w:color w:val="1F3A5F"/>
          <w:sz w:val="19"/>
        </w:rPr>
        <w:t xml:space="preserve">   Último periodo: </w:t>
      </w:r>
      <w:r>
        <w:rPr>
          <w:rFonts w:ascii="Archivo Light" w:eastAsia="Archivo Light" w:hAnsi="Archivo Light"/>
          <w:b/>
          <w:color w:val="9C2A1E"/>
          <w:sz w:val="19"/>
        </w:rPr>
        <w:t>[ 1 · 2 · 3 · 4 · 5 ]</w:t>
      </w:r>
    </w:p>
    <w:p w14:paraId="556637FB" w14:textId="77777777" w:rsidR="003B72F0" w:rsidRDefault="00000000">
      <w:pPr>
        <w:shd w:val="clear" w:color="auto" w:fill="EEF2F7"/>
        <w:spacing w:after="80" w:line="240" w:lineRule="auto"/>
        <w:ind w:left="720"/>
      </w:pPr>
      <w:r>
        <w:rPr>
          <w:rFonts w:ascii="Archivo Light" w:eastAsia="Archivo Light" w:hAnsi="Archivo Light"/>
          <w:b/>
          <w:color w:val="1F3A5F"/>
          <w:sz w:val="18"/>
        </w:rPr>
        <w:t xml:space="preserve">Benchmark: </w:t>
      </w:r>
      <w:r>
        <w:rPr>
          <w:rFonts w:ascii="Archivo Light" w:eastAsia="Archivo Light" w:hAnsi="Archivo Light"/>
          <w:i/>
          <w:color w:val="404040"/>
          <w:sz w:val="18"/>
        </w:rPr>
        <w:t>Sin fallecimientos de policías y con capacidad de reposición del personal; seguimiento de la letalidad. Criterios en la ficha 17 del Anexo 1.</w:t>
      </w:r>
    </w:p>
    <w:p w14:paraId="4D7E82CE" w14:textId="77777777" w:rsidR="00DD02E2" w:rsidRDefault="00DD02E2" w:rsidP="00DD02E2">
      <w:pPr>
        <w:spacing w:before="320" w:after="320" w:line="360" w:lineRule="auto"/>
        <w:ind w:right="616"/>
        <w:jc w:val="both"/>
        <w:rPr>
          <w:rFonts w:ascii="Archivo Light" w:hAnsi="Archivo Light" w:cs="Archivo Light"/>
        </w:rPr>
      </w:pPr>
      <w:r w:rsidRPr="00DD02E2">
        <w:rPr>
          <w:rFonts w:ascii="Archivo Light" w:hAnsi="Archivo Light" w:cs="Archivo Light"/>
        </w:rPr>
        <w:t>[INSERTAR ANÁLISIS E INTERCALAR GRÁFICAS Y/O TABLAS]</w:t>
      </w:r>
    </w:p>
    <w:p w14:paraId="096D04E3" w14:textId="77777777" w:rsidR="00FF0D65" w:rsidRPr="00DD02E2" w:rsidRDefault="00FF0D65" w:rsidP="00DD02E2">
      <w:pPr>
        <w:spacing w:before="320" w:after="320" w:line="360" w:lineRule="auto"/>
        <w:ind w:right="616"/>
        <w:jc w:val="both"/>
        <w:rPr>
          <w:rFonts w:ascii="Archivo Light" w:hAnsi="Archivo Light" w:cs="Archivo Light"/>
        </w:rPr>
      </w:pPr>
    </w:p>
    <w:p w14:paraId="36612918" w14:textId="77777777" w:rsidR="00480DC6" w:rsidRDefault="00480DC6" w:rsidP="00025297">
      <w:pPr>
        <w:pStyle w:val="Prrafodelista"/>
        <w:numPr>
          <w:ilvl w:val="0"/>
          <w:numId w:val="9"/>
        </w:numPr>
        <w:spacing w:before="280" w:after="280" w:line="240" w:lineRule="auto"/>
        <w:ind w:left="714" w:hanging="357"/>
        <w:jc w:val="both"/>
        <w:rPr>
          <w:rFonts w:ascii="Archivo Light" w:hAnsi="Archivo Light" w:cs="Archivo Light"/>
          <w:sz w:val="48"/>
          <w:szCs w:val="48"/>
        </w:rPr>
      </w:pPr>
      <w:r>
        <w:rPr>
          <w:rFonts w:ascii="Archivo Light" w:hAnsi="Archivo Light" w:cs="Archivo Light"/>
          <w:sz w:val="48"/>
          <w:szCs w:val="48"/>
        </w:rPr>
        <w:t>Puestas a disposición</w:t>
      </w:r>
    </w:p>
    <w:p w14:paraId="48725323" w14:textId="77777777" w:rsidR="003B72F0" w:rsidRDefault="00000000">
      <w:pPr>
        <w:shd w:val="clear" w:color="auto" w:fill="EEF2F7"/>
        <w:spacing w:before="40" w:after="20" w:line="240" w:lineRule="auto"/>
        <w:ind w:left="720"/>
      </w:pPr>
      <w:r>
        <w:rPr>
          <w:rFonts w:ascii="Archivo Light" w:eastAsia="Archivo Light" w:hAnsi="Archivo Light"/>
          <w:b/>
          <w:color w:val="1F3A5F"/>
          <w:sz w:val="19"/>
        </w:rPr>
        <w:t xml:space="preserve">Calificación del indicador — General: </w:t>
      </w:r>
      <w:r>
        <w:rPr>
          <w:rFonts w:ascii="Archivo Light" w:eastAsia="Archivo Light" w:hAnsi="Archivo Light"/>
          <w:b/>
          <w:color w:val="9C2A1E"/>
          <w:sz w:val="19"/>
        </w:rPr>
        <w:t>[ 1 · 2 · 3 · 4 · 5 ]</w:t>
      </w:r>
      <w:r>
        <w:rPr>
          <w:rFonts w:ascii="Archivo Light" w:eastAsia="Archivo Light" w:hAnsi="Archivo Light"/>
          <w:b/>
          <w:color w:val="1F3A5F"/>
          <w:sz w:val="19"/>
        </w:rPr>
        <w:t xml:space="preserve">   Último periodo: </w:t>
      </w:r>
      <w:r>
        <w:rPr>
          <w:rFonts w:ascii="Archivo Light" w:eastAsia="Archivo Light" w:hAnsi="Archivo Light"/>
          <w:b/>
          <w:color w:val="9C2A1E"/>
          <w:sz w:val="19"/>
        </w:rPr>
        <w:t>[ 1 · 2 · 3 · 4 · 5 ]</w:t>
      </w:r>
    </w:p>
    <w:p w14:paraId="64EC4240" w14:textId="77777777" w:rsidR="003B72F0" w:rsidRDefault="00000000">
      <w:pPr>
        <w:shd w:val="clear" w:color="auto" w:fill="EEF2F7"/>
        <w:spacing w:after="80" w:line="240" w:lineRule="auto"/>
        <w:ind w:left="720"/>
      </w:pPr>
      <w:r>
        <w:rPr>
          <w:rFonts w:ascii="Archivo Light" w:eastAsia="Archivo Light" w:hAnsi="Archivo Light"/>
          <w:b/>
          <w:color w:val="1F3A5F"/>
          <w:sz w:val="18"/>
        </w:rPr>
        <w:t xml:space="preserve">Benchmark: </w:t>
      </w:r>
      <w:r>
        <w:rPr>
          <w:rFonts w:ascii="Archivo Light" w:eastAsia="Archivo Light" w:hAnsi="Archivo Light"/>
          <w:i/>
          <w:color w:val="404040"/>
          <w:sz w:val="18"/>
        </w:rPr>
        <w:t>Puesta a disposición sin demora y proporcional a la incidencia. Criterios en la ficha 18 del Anexo 1.</w:t>
      </w:r>
    </w:p>
    <w:p w14:paraId="56B6779A" w14:textId="77777777" w:rsidR="00DD02E2" w:rsidRPr="00DD02E2" w:rsidRDefault="00DD02E2" w:rsidP="00DD02E2">
      <w:pPr>
        <w:spacing w:before="320" w:after="320" w:line="360" w:lineRule="auto"/>
        <w:ind w:right="616"/>
        <w:jc w:val="both"/>
        <w:rPr>
          <w:rFonts w:ascii="Archivo Light" w:hAnsi="Archivo Light" w:cs="Archivo Light"/>
        </w:rPr>
      </w:pPr>
      <w:r w:rsidRPr="00DD02E2">
        <w:rPr>
          <w:rFonts w:ascii="Archivo Light" w:hAnsi="Archivo Light" w:cs="Archivo Light"/>
        </w:rPr>
        <w:t>[INSERTAR ANÁLISIS E INTERCALAR GRÁFICAS Y/O TABLAS]</w:t>
      </w:r>
    </w:p>
    <w:p w14:paraId="31172D6E" w14:textId="77777777" w:rsidR="007F475B" w:rsidRPr="00AA3D44" w:rsidRDefault="007F475B" w:rsidP="00025297">
      <w:pPr>
        <w:spacing w:before="320" w:after="320" w:line="240" w:lineRule="auto"/>
        <w:ind w:left="284" w:right="284"/>
        <w:contextualSpacing/>
        <w:jc w:val="both"/>
        <w:rPr>
          <w:rFonts w:ascii="Archivo Light" w:hAnsi="Archivo Light" w:cs="Archivo Light"/>
        </w:rPr>
      </w:pPr>
    </w:p>
    <w:p w14:paraId="6136B0AC" w14:textId="77777777" w:rsidR="00F23BA3" w:rsidRPr="00CB6D36" w:rsidRDefault="00F23BA3" w:rsidP="006634C5">
      <w:pPr>
        <w:rPr>
          <w:rFonts w:ascii="Archivo" w:hAnsi="Archivo" w:cs="Archivo"/>
        </w:rPr>
      </w:pPr>
    </w:p>
    <w:p w14:paraId="0A249CEA" w14:textId="77777777" w:rsidR="003B72F0" w:rsidRDefault="00000000">
      <w:r>
        <w:br w:type="page"/>
      </w:r>
    </w:p>
    <w:p w14:paraId="39A47C19" w14:textId="77777777" w:rsidR="003B72F0" w:rsidRDefault="00000000">
      <w:pPr>
        <w:spacing w:after="80" w:line="240" w:lineRule="auto"/>
      </w:pPr>
      <w:r>
        <w:rPr>
          <w:rFonts w:ascii="Archivo Light" w:eastAsia="Archivo Light" w:hAnsi="Archivo Light"/>
          <w:b/>
          <w:color w:val="1F3A5F"/>
          <w:sz w:val="26"/>
        </w:rPr>
        <w:lastRenderedPageBreak/>
        <w:t>Anexo 1. Fichas de calificación por indicador</w:t>
      </w:r>
    </w:p>
    <w:p w14:paraId="7639A2AC" w14:textId="77777777" w:rsidR="003B72F0" w:rsidRDefault="00000000">
      <w:pPr>
        <w:spacing w:after="80" w:line="240" w:lineRule="auto"/>
      </w:pPr>
      <w:r>
        <w:rPr>
          <w:rFonts w:ascii="Archivo Light" w:eastAsia="Archivo Light" w:hAnsi="Archivo Light"/>
          <w:sz w:val="20"/>
        </w:rPr>
        <w:t>Cada ficha indica el benchmark, el dato que ofrece el censo, la lógica del benchmark según la literatura, los criterios para asignar de 1 a 5 y una nota de aplicación. Para el último periodo se aplican los mismos criterios a las dos ediciones más recientes.</w:t>
      </w:r>
    </w:p>
    <w:p w14:paraId="1C22874A" w14:textId="77777777" w:rsidR="003B72F0" w:rsidRDefault="00000000">
      <w:pPr>
        <w:spacing w:before="80" w:after="40" w:line="240" w:lineRule="auto"/>
      </w:pPr>
      <w:r>
        <w:rPr>
          <w:rFonts w:ascii="Archivo Light" w:eastAsia="Archivo Light" w:hAnsi="Archivo Light"/>
          <w:b/>
          <w:color w:val="1F3A5F"/>
          <w:sz w:val="20"/>
        </w:rPr>
        <w:t>Limitaciones comunes a todos los indicadores</w:t>
      </w:r>
    </w:p>
    <w:p w14:paraId="73ACDD73" w14:textId="77777777" w:rsidR="003B72F0" w:rsidRDefault="00000000">
      <w:pPr>
        <w:spacing w:after="40" w:line="240" w:lineRule="auto"/>
        <w:ind w:left="432" w:hanging="216"/>
      </w:pPr>
      <w:r>
        <w:rPr>
          <w:rFonts w:ascii="Archivo Light" w:eastAsia="Archivo Light" w:hAnsi="Archivo Light"/>
          <w:sz w:val="19"/>
        </w:rPr>
        <w:t>– El CNGMD es autodeclarado por la administración en turno y no verifica documentos: registra cumplimiento formal, no funcionamiento.</w:t>
      </w:r>
    </w:p>
    <w:p w14:paraId="49B86E20" w14:textId="77777777" w:rsidR="003B72F0" w:rsidRDefault="00000000">
      <w:pPr>
        <w:spacing w:after="40" w:line="240" w:lineRule="auto"/>
        <w:ind w:left="432" w:hanging="216"/>
      </w:pPr>
      <w:r>
        <w:rPr>
          <w:rFonts w:ascii="Archivo Light" w:eastAsia="Archivo Light" w:hAnsi="Archivo Light"/>
          <w:sz w:val="19"/>
        </w:rPr>
        <w:t>– Muchas variables son binarias (existe o no existe) y no permiten distinguir calidad.</w:t>
      </w:r>
    </w:p>
    <w:p w14:paraId="4365AA4D" w14:textId="77777777" w:rsidR="003B72F0" w:rsidRDefault="00000000">
      <w:pPr>
        <w:spacing w:after="40" w:line="240" w:lineRule="auto"/>
        <w:ind w:left="432" w:hanging="216"/>
      </w:pPr>
      <w:r>
        <w:rPr>
          <w:rFonts w:ascii="Archivo Light" w:eastAsia="Archivo Light" w:hAnsi="Archivo Light"/>
          <w:sz w:val="19"/>
        </w:rPr>
        <w:t>– El cuestionario cambia entre ediciones (categorías nuevas en 2020 y 2022), lo que rompe la comparabilidad de algunas series.</w:t>
      </w:r>
    </w:p>
    <w:p w14:paraId="2E431C4C" w14:textId="77777777" w:rsidR="003B72F0" w:rsidRDefault="00000000">
      <w:pPr>
        <w:spacing w:after="40" w:line="240" w:lineRule="auto"/>
        <w:ind w:left="432" w:hanging="216"/>
      </w:pPr>
      <w:r>
        <w:rPr>
          <w:rFonts w:ascii="Archivo Light" w:eastAsia="Archivo Light" w:hAnsi="Archivo Light"/>
          <w:sz w:val="19"/>
        </w:rPr>
        <w:t>– En corporaciones pequeñas, cualquier porcentaje o tasa cambia bruscamente por una sola persona; conviene reportar los conteos junto a las tasas.</w:t>
      </w:r>
    </w:p>
    <w:p w14:paraId="5FA15EA8" w14:textId="77777777" w:rsidR="003B72F0" w:rsidRDefault="00000000">
      <w:pPr>
        <w:spacing w:after="40" w:line="240" w:lineRule="auto"/>
        <w:ind w:left="432" w:hanging="216"/>
      </w:pPr>
      <w:r>
        <w:rPr>
          <w:rFonts w:ascii="Archivo Light" w:eastAsia="Archivo Light" w:hAnsi="Archivo Light"/>
          <w:sz w:val="19"/>
        </w:rPr>
        <w:t>– Los cambios de administración municipal suelen coincidir con rupturas en las series y pueden reflejar un cambio de informante más que un cambio real.</w:t>
      </w:r>
    </w:p>
    <w:p w14:paraId="4CB94512" w14:textId="77777777" w:rsidR="003B72F0" w:rsidRDefault="00000000">
      <w:pPr>
        <w:spacing w:after="40" w:line="240" w:lineRule="auto"/>
        <w:ind w:left="432" w:hanging="216"/>
      </w:pPr>
      <w:r>
        <w:rPr>
          <w:rFonts w:ascii="Archivo Light" w:eastAsia="Archivo Light" w:hAnsi="Archivo Light"/>
          <w:sz w:val="19"/>
        </w:rPr>
        <w:t>– Los datos estatales suelen ser porcentajes de municipios o sumas de ellos; estar en el promedio estatal no equivale a cumplir el benchmark cuando la entidad en su conjunto está lejos de él.</w:t>
      </w:r>
    </w:p>
    <w:p w14:paraId="7A9BAEE8" w14:textId="77777777" w:rsidR="003B72F0" w:rsidRDefault="00000000">
      <w:pPr>
        <w:keepNext/>
        <w:shd w:val="clear" w:color="auto" w:fill="E8EEF5"/>
        <w:spacing w:before="240" w:after="40" w:line="240" w:lineRule="auto"/>
      </w:pPr>
      <w:r>
        <w:rPr>
          <w:rFonts w:ascii="Archivo Light" w:eastAsia="Archivo Light" w:hAnsi="Archivo Light"/>
          <w:b/>
          <w:color w:val="1F3A5F"/>
          <w:sz w:val="22"/>
        </w:rPr>
        <w:t>Ficha 1. Plan o programa de protección civil</w:t>
      </w:r>
    </w:p>
    <w:p w14:paraId="419205A6" w14:textId="77777777" w:rsidR="003B72F0" w:rsidRDefault="00000000">
      <w:pPr>
        <w:keepNext/>
        <w:spacing w:after="60" w:line="240" w:lineRule="auto"/>
      </w:pPr>
      <w:r>
        <w:rPr>
          <w:rFonts w:ascii="Archivo Light" w:eastAsia="Archivo Light" w:hAnsi="Archivo Light"/>
          <w:b/>
          <w:color w:val="1F3A5F"/>
          <w:sz w:val="20"/>
        </w:rPr>
        <w:t xml:space="preserve">Benchmark: </w:t>
      </w:r>
      <w:r>
        <w:rPr>
          <w:rFonts w:ascii="Archivo Light" w:eastAsia="Archivo Light" w:hAnsi="Archivo Light"/>
          <w:i/>
          <w:sz w:val="20"/>
        </w:rPr>
        <w:t>Programa municipal de protección civil vigente, actualizado y ligado al atlas de riesgo.</w:t>
      </w:r>
    </w:p>
    <w:p w14:paraId="19EF8574" w14:textId="77777777" w:rsidR="003B72F0" w:rsidRDefault="00000000">
      <w:pPr>
        <w:spacing w:after="60" w:line="240" w:lineRule="auto"/>
      </w:pPr>
      <w:r>
        <w:rPr>
          <w:rFonts w:ascii="Archivo Light" w:eastAsia="Archivo Light" w:hAnsi="Archivo Light"/>
          <w:b/>
          <w:color w:val="1F3A5F"/>
          <w:sz w:val="20"/>
        </w:rPr>
        <w:t xml:space="preserve">Dato del censo: </w:t>
      </w:r>
      <w:r>
        <w:rPr>
          <w:rFonts w:ascii="Archivo Light" w:eastAsia="Archivo Light" w:hAnsi="Archivo Light"/>
          <w:sz w:val="20"/>
        </w:rPr>
        <w:t>Existencia del programa (Sí/No) por edición; dato estatal: % de municipios con programa.</w:t>
      </w:r>
    </w:p>
    <w:p w14:paraId="14DF65F2" w14:textId="77777777" w:rsidR="003B72F0" w:rsidRDefault="00000000">
      <w:pPr>
        <w:spacing w:after="60" w:line="240" w:lineRule="auto"/>
      </w:pPr>
      <w:r>
        <w:rPr>
          <w:rFonts w:ascii="Archivo Light" w:eastAsia="Archivo Light" w:hAnsi="Archivo Light"/>
          <w:b/>
          <w:color w:val="1F3A5F"/>
          <w:sz w:val="20"/>
        </w:rPr>
        <w:t xml:space="preserve">Lógica: </w:t>
      </w:r>
      <w:r>
        <w:rPr>
          <w:rFonts w:ascii="Archivo Light" w:eastAsia="Archivo Light" w:hAnsi="Archivo Light"/>
          <w:sz w:val="20"/>
        </w:rPr>
        <w:t>El Marco de Sendai y los indicadores ODS 1.5.4, 11.b.2 y 13.1.3 miden precisamente la proporción de gobiernos locales con estrategias de reducción del riesgo, de modo que la existencia del programa es el mínimo verificable a escala internacional; la Ley General de Protección Civil y la ley estatal de protección civil lo convierten, además, en obligación legal.</w:t>
      </w:r>
    </w:p>
    <w:p w14:paraId="5956AE3C" w14:textId="77777777" w:rsidR="003B72F0" w:rsidRDefault="00000000">
      <w:pPr>
        <w:spacing w:after="60" w:line="240" w:lineRule="auto"/>
      </w:pPr>
      <w:r>
        <w:rPr>
          <w:rFonts w:ascii="Archivo Light" w:eastAsia="Archivo Light" w:hAnsi="Archivo Light"/>
          <w:sz w:val="20"/>
        </w:rPr>
        <w:t>Sin embargo, la literatura advierte que el plan como documento no equivale a preparación. Perry y Lindell (2003) muestran que lo que predice una respuesta eficaz es el proceso de planeación (actualización, ejercicios, coordinación entre dependencias), y Alcántara-Ayala et al. (2019) insisten en que el riesgo se construye y se reduce en la escala local, vinculado al uso del territorio. Por eso el benchmark no se limita a 'existe', sino que pide vigencia, actualización y relación con un atlas de riesgo.</w:t>
      </w:r>
    </w:p>
    <w:p w14:paraId="6D670BE9" w14:textId="77777777" w:rsidR="003B72F0" w:rsidRDefault="00000000">
      <w:pPr>
        <w:keepNext/>
        <w:spacing w:before="60" w:after="40" w:line="240" w:lineRule="auto"/>
      </w:pPr>
      <w:r>
        <w:rPr>
          <w:rFonts w:ascii="Archivo Light" w:eastAsia="Archivo Light" w:hAnsi="Archivo Light"/>
          <w:b/>
          <w:color w:val="1F3A5F"/>
          <w:sz w:val="20"/>
        </w:rPr>
        <w:t>Criterios de puntaje</w:t>
      </w:r>
    </w:p>
    <w:tbl>
      <w:tblPr>
        <w:tblStyle w:val="Tablaconcuadrcula"/>
        <w:tblW w:w="0" w:type="auto"/>
        <w:tblLayout w:type="fixed"/>
        <w:tblLook w:val="04A0" w:firstRow="1" w:lastRow="0" w:firstColumn="1" w:lastColumn="0" w:noHBand="0" w:noVBand="1"/>
      </w:tblPr>
      <w:tblGrid>
        <w:gridCol w:w="1728"/>
        <w:gridCol w:w="7056"/>
      </w:tblGrid>
      <w:tr w:rsidR="003B72F0" w14:paraId="115882FE" w14:textId="77777777">
        <w:trPr>
          <w:cantSplit/>
          <w:tblHeader/>
        </w:trPr>
        <w:tc>
          <w:tcPr>
            <w:tcW w:w="1728" w:type="dxa"/>
            <w:shd w:val="clear" w:color="auto" w:fill="1F3A5F"/>
          </w:tcPr>
          <w:p w14:paraId="2540DADD" w14:textId="77777777" w:rsidR="003B72F0" w:rsidRDefault="00000000">
            <w:r>
              <w:rPr>
                <w:rFonts w:ascii="Archivo Light" w:eastAsia="Archivo Light" w:hAnsi="Archivo Light"/>
                <w:b/>
                <w:color w:val="FFFFFF"/>
                <w:sz w:val="18"/>
              </w:rPr>
              <w:t>Puntaje</w:t>
            </w:r>
          </w:p>
        </w:tc>
        <w:tc>
          <w:tcPr>
            <w:tcW w:w="7056" w:type="dxa"/>
            <w:shd w:val="clear" w:color="auto" w:fill="1F3A5F"/>
          </w:tcPr>
          <w:p w14:paraId="44191572" w14:textId="77777777" w:rsidR="003B72F0" w:rsidRDefault="00000000">
            <w:r>
              <w:rPr>
                <w:rFonts w:ascii="Archivo Light" w:eastAsia="Archivo Light" w:hAnsi="Archivo Light"/>
                <w:b/>
                <w:color w:val="FFFFFF"/>
                <w:sz w:val="18"/>
              </w:rPr>
              <w:t>Criterio</w:t>
            </w:r>
          </w:p>
        </w:tc>
      </w:tr>
      <w:tr w:rsidR="003B72F0" w14:paraId="076A60FC" w14:textId="77777777">
        <w:trPr>
          <w:cantSplit/>
        </w:trPr>
        <w:tc>
          <w:tcPr>
            <w:tcW w:w="1728" w:type="dxa"/>
            <w:shd w:val="clear" w:color="auto" w:fill="DCEFD9"/>
          </w:tcPr>
          <w:p w14:paraId="0BA6162E" w14:textId="77777777" w:rsidR="003B72F0" w:rsidRDefault="00000000">
            <w:r>
              <w:rPr>
                <w:rFonts w:ascii="Archivo Light" w:eastAsia="Archivo Light" w:hAnsi="Archivo Light"/>
                <w:b/>
                <w:sz w:val="18"/>
              </w:rPr>
              <w:t>5 · Excelente</w:t>
            </w:r>
          </w:p>
        </w:tc>
        <w:tc>
          <w:tcPr>
            <w:tcW w:w="7056" w:type="dxa"/>
            <w:shd w:val="clear" w:color="auto" w:fill="DCEFD9"/>
          </w:tcPr>
          <w:p w14:paraId="7DAD9642" w14:textId="77777777" w:rsidR="003B72F0" w:rsidRDefault="00000000">
            <w:r>
              <w:rPr>
                <w:rFonts w:ascii="Archivo Light" w:eastAsia="Archivo Light" w:hAnsi="Archivo Light"/>
                <w:sz w:val="18"/>
              </w:rPr>
              <w:t>Existe en todas las ediciones.</w:t>
            </w:r>
          </w:p>
        </w:tc>
      </w:tr>
      <w:tr w:rsidR="003B72F0" w14:paraId="65607D25" w14:textId="77777777">
        <w:trPr>
          <w:cantSplit/>
        </w:trPr>
        <w:tc>
          <w:tcPr>
            <w:tcW w:w="1728" w:type="dxa"/>
            <w:shd w:val="clear" w:color="auto" w:fill="EAF4D8"/>
          </w:tcPr>
          <w:p w14:paraId="17175288" w14:textId="77777777" w:rsidR="003B72F0" w:rsidRDefault="00000000">
            <w:r>
              <w:rPr>
                <w:rFonts w:ascii="Archivo Light" w:eastAsia="Archivo Light" w:hAnsi="Archivo Light"/>
                <w:b/>
                <w:sz w:val="18"/>
              </w:rPr>
              <w:t>4 · Muy bien</w:t>
            </w:r>
          </w:p>
        </w:tc>
        <w:tc>
          <w:tcPr>
            <w:tcW w:w="7056" w:type="dxa"/>
            <w:shd w:val="clear" w:color="auto" w:fill="EAF4D8"/>
          </w:tcPr>
          <w:p w14:paraId="74C5DA9C" w14:textId="77777777" w:rsidR="003B72F0" w:rsidRDefault="00000000">
            <w:r>
              <w:rPr>
                <w:rFonts w:ascii="Archivo Light" w:eastAsia="Archivo Light" w:hAnsi="Archivo Light"/>
                <w:sz w:val="18"/>
              </w:rPr>
              <w:t>Existe en las dos ediciones más recientes y en al menos la mitad de la serie.</w:t>
            </w:r>
          </w:p>
        </w:tc>
      </w:tr>
      <w:tr w:rsidR="003B72F0" w14:paraId="0442A911" w14:textId="77777777">
        <w:trPr>
          <w:cantSplit/>
        </w:trPr>
        <w:tc>
          <w:tcPr>
            <w:tcW w:w="1728" w:type="dxa"/>
            <w:shd w:val="clear" w:color="auto" w:fill="FFF6D5"/>
          </w:tcPr>
          <w:p w14:paraId="41ADD2A0" w14:textId="77777777" w:rsidR="003B72F0" w:rsidRDefault="00000000">
            <w:r>
              <w:rPr>
                <w:rFonts w:ascii="Archivo Light" w:eastAsia="Archivo Light" w:hAnsi="Archivo Light"/>
                <w:b/>
                <w:sz w:val="18"/>
              </w:rPr>
              <w:t>3 · Regular</w:t>
            </w:r>
          </w:p>
        </w:tc>
        <w:tc>
          <w:tcPr>
            <w:tcW w:w="7056" w:type="dxa"/>
            <w:shd w:val="clear" w:color="auto" w:fill="FFF6D5"/>
          </w:tcPr>
          <w:p w14:paraId="44762A54" w14:textId="77777777" w:rsidR="003B72F0" w:rsidRDefault="00000000">
            <w:r>
              <w:rPr>
                <w:rFonts w:ascii="Archivo Light" w:eastAsia="Archivo Light" w:hAnsi="Archivo Light"/>
                <w:sz w:val="18"/>
              </w:rPr>
              <w:t>Existe de forma intermitente, o solo en la edición más reciente.</w:t>
            </w:r>
          </w:p>
        </w:tc>
      </w:tr>
      <w:tr w:rsidR="003B72F0" w14:paraId="32DBF63C" w14:textId="77777777">
        <w:trPr>
          <w:cantSplit/>
        </w:trPr>
        <w:tc>
          <w:tcPr>
            <w:tcW w:w="1728" w:type="dxa"/>
            <w:shd w:val="clear" w:color="auto" w:fill="FCE3CF"/>
          </w:tcPr>
          <w:p w14:paraId="0C5CAEC5" w14:textId="77777777" w:rsidR="003B72F0" w:rsidRDefault="00000000">
            <w:r>
              <w:rPr>
                <w:rFonts w:ascii="Archivo Light" w:eastAsia="Archivo Light" w:hAnsi="Archivo Light"/>
                <w:b/>
                <w:sz w:val="18"/>
              </w:rPr>
              <w:t>2 · Mal</w:t>
            </w:r>
          </w:p>
        </w:tc>
        <w:tc>
          <w:tcPr>
            <w:tcW w:w="7056" w:type="dxa"/>
            <w:shd w:val="clear" w:color="auto" w:fill="FCE3CF"/>
          </w:tcPr>
          <w:p w14:paraId="5AA97AE1" w14:textId="77777777" w:rsidR="003B72F0" w:rsidRDefault="00000000">
            <w:r>
              <w:rPr>
                <w:rFonts w:ascii="Archivo Light" w:eastAsia="Archivo Light" w:hAnsi="Archivo Light"/>
                <w:sz w:val="18"/>
              </w:rPr>
              <w:t>Existió alguna vez, pero no en el último periodo.</w:t>
            </w:r>
          </w:p>
        </w:tc>
      </w:tr>
      <w:tr w:rsidR="003B72F0" w14:paraId="567A4FFB" w14:textId="77777777">
        <w:trPr>
          <w:cantSplit/>
        </w:trPr>
        <w:tc>
          <w:tcPr>
            <w:tcW w:w="1728" w:type="dxa"/>
            <w:shd w:val="clear" w:color="auto" w:fill="F6D2D2"/>
          </w:tcPr>
          <w:p w14:paraId="3B82363C" w14:textId="77777777" w:rsidR="003B72F0" w:rsidRDefault="00000000">
            <w:r>
              <w:rPr>
                <w:rFonts w:ascii="Archivo Light" w:eastAsia="Archivo Light" w:hAnsi="Archivo Light"/>
                <w:b/>
                <w:sz w:val="18"/>
              </w:rPr>
              <w:t>1 · Catastrófico</w:t>
            </w:r>
          </w:p>
        </w:tc>
        <w:tc>
          <w:tcPr>
            <w:tcW w:w="7056" w:type="dxa"/>
            <w:shd w:val="clear" w:color="auto" w:fill="F6D2D2"/>
          </w:tcPr>
          <w:p w14:paraId="0D677EDB" w14:textId="77777777" w:rsidR="003B72F0" w:rsidRDefault="00000000">
            <w:r>
              <w:rPr>
                <w:rFonts w:ascii="Archivo Light" w:eastAsia="Archivo Light" w:hAnsi="Archivo Light"/>
                <w:sz w:val="18"/>
              </w:rPr>
              <w:t>No existe en ninguna edición, o no hay dato.</w:t>
            </w:r>
          </w:p>
        </w:tc>
      </w:tr>
    </w:tbl>
    <w:p w14:paraId="2D5B2168" w14:textId="77777777" w:rsidR="003B72F0" w:rsidRDefault="00000000">
      <w:pPr>
        <w:spacing w:before="60" w:after="80" w:line="240" w:lineRule="auto"/>
      </w:pPr>
      <w:r>
        <w:rPr>
          <w:rFonts w:ascii="Archivo Light" w:eastAsia="Archivo Light" w:hAnsi="Archivo Light"/>
          <w:b/>
          <w:color w:val="1F3A5F"/>
          <w:sz w:val="19"/>
        </w:rPr>
        <w:t xml:space="preserve">Nota de aplicación: </w:t>
      </w:r>
      <w:r>
        <w:rPr>
          <w:rFonts w:ascii="Archivo Light" w:eastAsia="Archivo Light" w:hAnsi="Archivo Light"/>
          <w:i/>
          <w:color w:val="404040"/>
          <w:sz w:val="19"/>
        </w:rPr>
        <w:t>Si hay evidencia documental (publicación en el periódico oficial) que contradice el censo, anotarla y usar el ajuste por dato dudoso.</w:t>
      </w:r>
    </w:p>
    <w:p w14:paraId="1C1D68BA" w14:textId="77777777" w:rsidR="003B72F0" w:rsidRDefault="00000000">
      <w:pPr>
        <w:keepNext/>
        <w:shd w:val="clear" w:color="auto" w:fill="E8EEF5"/>
        <w:spacing w:before="240" w:after="40" w:line="240" w:lineRule="auto"/>
      </w:pPr>
      <w:r>
        <w:rPr>
          <w:rFonts w:ascii="Archivo Light" w:eastAsia="Archivo Light" w:hAnsi="Archivo Light"/>
          <w:b/>
          <w:color w:val="1F3A5F"/>
          <w:sz w:val="22"/>
        </w:rPr>
        <w:t>Ficha 2. Capacitación en materia de protección civil</w:t>
      </w:r>
    </w:p>
    <w:p w14:paraId="2F476829" w14:textId="77777777" w:rsidR="003B72F0" w:rsidRDefault="00000000">
      <w:pPr>
        <w:keepNext/>
        <w:spacing w:after="60" w:line="240" w:lineRule="auto"/>
      </w:pPr>
      <w:r>
        <w:rPr>
          <w:rFonts w:ascii="Archivo Light" w:eastAsia="Archivo Light" w:hAnsi="Archivo Light"/>
          <w:b/>
          <w:color w:val="1F3A5F"/>
          <w:sz w:val="20"/>
        </w:rPr>
        <w:t xml:space="preserve">Benchmark: </w:t>
      </w:r>
      <w:r>
        <w:rPr>
          <w:rFonts w:ascii="Archivo Light" w:eastAsia="Archivo Light" w:hAnsi="Archivo Light"/>
          <w:i/>
          <w:sz w:val="20"/>
        </w:rPr>
        <w:t>Formación básica del Sistema Nacional de Protección Civil (SINAPROC) para el personal de la unidad municipal y cursos cada año.</w:t>
      </w:r>
    </w:p>
    <w:p w14:paraId="6173B666" w14:textId="77777777" w:rsidR="003B72F0" w:rsidRDefault="00000000">
      <w:pPr>
        <w:spacing w:after="60" w:line="240" w:lineRule="auto"/>
      </w:pPr>
      <w:r>
        <w:rPr>
          <w:rFonts w:ascii="Archivo Light" w:eastAsia="Archivo Light" w:hAnsi="Archivo Light"/>
          <w:b/>
          <w:color w:val="1F3A5F"/>
          <w:sz w:val="20"/>
        </w:rPr>
        <w:t xml:space="preserve">Dato del censo: </w:t>
      </w:r>
      <w:r>
        <w:rPr>
          <w:rFonts w:ascii="Archivo Light" w:eastAsia="Archivo Light" w:hAnsi="Archivo Light"/>
          <w:sz w:val="20"/>
        </w:rPr>
        <w:t>Número de cursos y de servidores públicos capacitados; dato estatal: totales de la entidad.</w:t>
      </w:r>
    </w:p>
    <w:p w14:paraId="2F29482A" w14:textId="77777777" w:rsidR="003B72F0" w:rsidRDefault="00000000">
      <w:pPr>
        <w:spacing w:after="60" w:line="240" w:lineRule="auto"/>
      </w:pPr>
      <w:r>
        <w:rPr>
          <w:rFonts w:ascii="Archivo Light" w:eastAsia="Archivo Light" w:hAnsi="Archivo Light"/>
          <w:b/>
          <w:color w:val="1F3A5F"/>
          <w:sz w:val="20"/>
        </w:rPr>
        <w:t xml:space="preserve">Lógica: </w:t>
      </w:r>
      <w:r>
        <w:rPr>
          <w:rFonts w:ascii="Archivo Light" w:eastAsia="Archivo Light" w:hAnsi="Archivo Light"/>
          <w:sz w:val="20"/>
        </w:rPr>
        <w:t>La prioridad 4 de Sendai y los aspectos 6 y 7 de la iniciativa Desarrollando Ciudades Resilientes (MCR2030) suponen capacidad institucional instalada. Las revisiones sobre educación para la reducción del riesgo coinciden en que la capacitación aislada produce mejoras de corto plazo y que la preparación se sostiene con refuerzos periódicos y simulacros.</w:t>
      </w:r>
    </w:p>
    <w:p w14:paraId="5DC23651" w14:textId="77777777" w:rsidR="003B72F0" w:rsidRDefault="00000000">
      <w:pPr>
        <w:spacing w:after="60" w:line="240" w:lineRule="auto"/>
      </w:pPr>
      <w:r>
        <w:rPr>
          <w:rFonts w:ascii="Archivo Light" w:eastAsia="Archivo Light" w:hAnsi="Archivo Light"/>
          <w:sz w:val="20"/>
        </w:rPr>
        <w:lastRenderedPageBreak/>
        <w:t>Por eso el umbral no es un número de cursos, que depende del tamaño del municipio, sino la continuidad anual y la cobertura del personal responsable de protección civil. Un municipio pequeño puede cumplir con uno o dos cursos al año si llegan a toda su unidad.</w:t>
      </w:r>
    </w:p>
    <w:p w14:paraId="7EAAB111" w14:textId="77777777" w:rsidR="003B72F0" w:rsidRDefault="00000000">
      <w:pPr>
        <w:keepNext/>
        <w:spacing w:before="60" w:after="40" w:line="240" w:lineRule="auto"/>
      </w:pPr>
      <w:r>
        <w:rPr>
          <w:rFonts w:ascii="Archivo Light" w:eastAsia="Archivo Light" w:hAnsi="Archivo Light"/>
          <w:b/>
          <w:color w:val="1F3A5F"/>
          <w:sz w:val="20"/>
        </w:rPr>
        <w:t>Criterios de puntaje</w:t>
      </w:r>
    </w:p>
    <w:tbl>
      <w:tblPr>
        <w:tblStyle w:val="Tablaconcuadrcula"/>
        <w:tblW w:w="0" w:type="auto"/>
        <w:tblLayout w:type="fixed"/>
        <w:tblLook w:val="04A0" w:firstRow="1" w:lastRow="0" w:firstColumn="1" w:lastColumn="0" w:noHBand="0" w:noVBand="1"/>
      </w:tblPr>
      <w:tblGrid>
        <w:gridCol w:w="1728"/>
        <w:gridCol w:w="7056"/>
      </w:tblGrid>
      <w:tr w:rsidR="003B72F0" w14:paraId="019D6EE2" w14:textId="77777777">
        <w:trPr>
          <w:cantSplit/>
          <w:tblHeader/>
        </w:trPr>
        <w:tc>
          <w:tcPr>
            <w:tcW w:w="1728" w:type="dxa"/>
            <w:shd w:val="clear" w:color="auto" w:fill="1F3A5F"/>
          </w:tcPr>
          <w:p w14:paraId="7557CBBD" w14:textId="77777777" w:rsidR="003B72F0" w:rsidRDefault="00000000">
            <w:r>
              <w:rPr>
                <w:rFonts w:ascii="Archivo Light" w:eastAsia="Archivo Light" w:hAnsi="Archivo Light"/>
                <w:b/>
                <w:color w:val="FFFFFF"/>
                <w:sz w:val="18"/>
              </w:rPr>
              <w:t>Puntaje</w:t>
            </w:r>
          </w:p>
        </w:tc>
        <w:tc>
          <w:tcPr>
            <w:tcW w:w="7056" w:type="dxa"/>
            <w:shd w:val="clear" w:color="auto" w:fill="1F3A5F"/>
          </w:tcPr>
          <w:p w14:paraId="44300786" w14:textId="77777777" w:rsidR="003B72F0" w:rsidRDefault="00000000">
            <w:r>
              <w:rPr>
                <w:rFonts w:ascii="Archivo Light" w:eastAsia="Archivo Light" w:hAnsi="Archivo Light"/>
                <w:b/>
                <w:color w:val="FFFFFF"/>
                <w:sz w:val="18"/>
              </w:rPr>
              <w:t>Criterio</w:t>
            </w:r>
          </w:p>
        </w:tc>
      </w:tr>
      <w:tr w:rsidR="003B72F0" w14:paraId="757B11E7" w14:textId="77777777">
        <w:trPr>
          <w:cantSplit/>
        </w:trPr>
        <w:tc>
          <w:tcPr>
            <w:tcW w:w="1728" w:type="dxa"/>
            <w:shd w:val="clear" w:color="auto" w:fill="DCEFD9"/>
          </w:tcPr>
          <w:p w14:paraId="0FB3875B" w14:textId="77777777" w:rsidR="003B72F0" w:rsidRDefault="00000000">
            <w:r>
              <w:rPr>
                <w:rFonts w:ascii="Archivo Light" w:eastAsia="Archivo Light" w:hAnsi="Archivo Light"/>
                <w:b/>
                <w:sz w:val="18"/>
              </w:rPr>
              <w:t>5 · Excelente</w:t>
            </w:r>
          </w:p>
        </w:tc>
        <w:tc>
          <w:tcPr>
            <w:tcW w:w="7056" w:type="dxa"/>
            <w:shd w:val="clear" w:color="auto" w:fill="DCEFD9"/>
          </w:tcPr>
          <w:p w14:paraId="755C6AD3" w14:textId="77777777" w:rsidR="003B72F0" w:rsidRDefault="00000000">
            <w:r>
              <w:rPr>
                <w:rFonts w:ascii="Archivo Light" w:eastAsia="Archivo Light" w:hAnsi="Archivo Light"/>
                <w:sz w:val="18"/>
              </w:rPr>
              <w:t>Hubo cursos y personal capacitado en todas las ediciones.</w:t>
            </w:r>
          </w:p>
        </w:tc>
      </w:tr>
      <w:tr w:rsidR="003B72F0" w14:paraId="10EE8C3F" w14:textId="77777777">
        <w:trPr>
          <w:cantSplit/>
        </w:trPr>
        <w:tc>
          <w:tcPr>
            <w:tcW w:w="1728" w:type="dxa"/>
            <w:shd w:val="clear" w:color="auto" w:fill="EAF4D8"/>
          </w:tcPr>
          <w:p w14:paraId="0D6ACD12" w14:textId="77777777" w:rsidR="003B72F0" w:rsidRDefault="00000000">
            <w:r>
              <w:rPr>
                <w:rFonts w:ascii="Archivo Light" w:eastAsia="Archivo Light" w:hAnsi="Archivo Light"/>
                <w:b/>
                <w:sz w:val="18"/>
              </w:rPr>
              <w:t>4 · Muy bien</w:t>
            </w:r>
          </w:p>
        </w:tc>
        <w:tc>
          <w:tcPr>
            <w:tcW w:w="7056" w:type="dxa"/>
            <w:shd w:val="clear" w:color="auto" w:fill="EAF4D8"/>
          </w:tcPr>
          <w:p w14:paraId="5549F2A5" w14:textId="77777777" w:rsidR="003B72F0" w:rsidRDefault="00000000">
            <w:r>
              <w:rPr>
                <w:rFonts w:ascii="Archivo Light" w:eastAsia="Archivo Light" w:hAnsi="Archivo Light"/>
                <w:sz w:val="18"/>
              </w:rPr>
              <w:t>Hubo cursos en al menos 75% de las ediciones, incluidas las dos más recientes.</w:t>
            </w:r>
          </w:p>
        </w:tc>
      </w:tr>
      <w:tr w:rsidR="003B72F0" w14:paraId="057A67A5" w14:textId="77777777">
        <w:trPr>
          <w:cantSplit/>
        </w:trPr>
        <w:tc>
          <w:tcPr>
            <w:tcW w:w="1728" w:type="dxa"/>
            <w:shd w:val="clear" w:color="auto" w:fill="FFF6D5"/>
          </w:tcPr>
          <w:p w14:paraId="2A86FA5F" w14:textId="77777777" w:rsidR="003B72F0" w:rsidRDefault="00000000">
            <w:r>
              <w:rPr>
                <w:rFonts w:ascii="Archivo Light" w:eastAsia="Archivo Light" w:hAnsi="Archivo Light"/>
                <w:b/>
                <w:sz w:val="18"/>
              </w:rPr>
              <w:t>3 · Regular</w:t>
            </w:r>
          </w:p>
        </w:tc>
        <w:tc>
          <w:tcPr>
            <w:tcW w:w="7056" w:type="dxa"/>
            <w:shd w:val="clear" w:color="auto" w:fill="FFF6D5"/>
          </w:tcPr>
          <w:p w14:paraId="173FCBCE" w14:textId="77777777" w:rsidR="003B72F0" w:rsidRDefault="00000000">
            <w:r>
              <w:rPr>
                <w:rFonts w:ascii="Archivo Light" w:eastAsia="Archivo Light" w:hAnsi="Archivo Light"/>
                <w:sz w:val="18"/>
              </w:rPr>
              <w:t>Hubo cursos en al menos la mitad de las ediciones, o en la más reciente.</w:t>
            </w:r>
          </w:p>
        </w:tc>
      </w:tr>
      <w:tr w:rsidR="003B72F0" w14:paraId="1CDCAE97" w14:textId="77777777">
        <w:trPr>
          <w:cantSplit/>
        </w:trPr>
        <w:tc>
          <w:tcPr>
            <w:tcW w:w="1728" w:type="dxa"/>
            <w:shd w:val="clear" w:color="auto" w:fill="FCE3CF"/>
          </w:tcPr>
          <w:p w14:paraId="43E6D532" w14:textId="77777777" w:rsidR="003B72F0" w:rsidRDefault="00000000">
            <w:r>
              <w:rPr>
                <w:rFonts w:ascii="Archivo Light" w:eastAsia="Archivo Light" w:hAnsi="Archivo Light"/>
                <w:b/>
                <w:sz w:val="18"/>
              </w:rPr>
              <w:t>2 · Mal</w:t>
            </w:r>
          </w:p>
        </w:tc>
        <w:tc>
          <w:tcPr>
            <w:tcW w:w="7056" w:type="dxa"/>
            <w:shd w:val="clear" w:color="auto" w:fill="FCE3CF"/>
          </w:tcPr>
          <w:p w14:paraId="098DB81C" w14:textId="77777777" w:rsidR="003B72F0" w:rsidRDefault="00000000">
            <w:r>
              <w:rPr>
                <w:rFonts w:ascii="Archivo Light" w:eastAsia="Archivo Light" w:hAnsi="Archivo Light"/>
                <w:sz w:val="18"/>
              </w:rPr>
              <w:t>Hubo cursos en menos de la mitad de las ediciones y ninguno en el último periodo.</w:t>
            </w:r>
          </w:p>
        </w:tc>
      </w:tr>
      <w:tr w:rsidR="003B72F0" w14:paraId="5B8DA716" w14:textId="77777777">
        <w:trPr>
          <w:cantSplit/>
        </w:trPr>
        <w:tc>
          <w:tcPr>
            <w:tcW w:w="1728" w:type="dxa"/>
            <w:shd w:val="clear" w:color="auto" w:fill="F6D2D2"/>
          </w:tcPr>
          <w:p w14:paraId="592294F8" w14:textId="77777777" w:rsidR="003B72F0" w:rsidRDefault="00000000">
            <w:r>
              <w:rPr>
                <w:rFonts w:ascii="Archivo Light" w:eastAsia="Archivo Light" w:hAnsi="Archivo Light"/>
                <w:b/>
                <w:sz w:val="18"/>
              </w:rPr>
              <w:t>1 · Catastrófico</w:t>
            </w:r>
          </w:p>
        </w:tc>
        <w:tc>
          <w:tcPr>
            <w:tcW w:w="7056" w:type="dxa"/>
            <w:shd w:val="clear" w:color="auto" w:fill="F6D2D2"/>
          </w:tcPr>
          <w:p w14:paraId="1EB9DE30" w14:textId="77777777" w:rsidR="003B72F0" w:rsidRDefault="00000000">
            <w:r>
              <w:rPr>
                <w:rFonts w:ascii="Archivo Light" w:eastAsia="Archivo Light" w:hAnsi="Archivo Light"/>
                <w:sz w:val="18"/>
              </w:rPr>
              <w:t>No hubo cursos en ninguna edición, o no hay dato.</w:t>
            </w:r>
          </w:p>
        </w:tc>
      </w:tr>
    </w:tbl>
    <w:p w14:paraId="644FD40D" w14:textId="77777777" w:rsidR="003B72F0" w:rsidRDefault="00000000">
      <w:pPr>
        <w:spacing w:before="60" w:after="80" w:line="240" w:lineRule="auto"/>
      </w:pPr>
      <w:r>
        <w:rPr>
          <w:rFonts w:ascii="Archivo Light" w:eastAsia="Archivo Light" w:hAnsi="Archivo Light"/>
          <w:b/>
          <w:color w:val="1F3A5F"/>
          <w:sz w:val="19"/>
        </w:rPr>
        <w:t xml:space="preserve">Nota de aplicación: </w:t>
      </w:r>
      <w:r>
        <w:rPr>
          <w:rFonts w:ascii="Archivo Light" w:eastAsia="Archivo Light" w:hAnsi="Archivo Light"/>
          <w:i/>
          <w:color w:val="404040"/>
          <w:sz w:val="19"/>
        </w:rPr>
        <w:t>No comparar el conteo municipal con el total estatal, que es una suma dominada por las ciudades grandes.</w:t>
      </w:r>
    </w:p>
    <w:p w14:paraId="6586E77D" w14:textId="77777777" w:rsidR="003B72F0" w:rsidRDefault="00000000">
      <w:pPr>
        <w:keepNext/>
        <w:shd w:val="clear" w:color="auto" w:fill="E8EEF5"/>
        <w:spacing w:before="240" w:after="40" w:line="240" w:lineRule="auto"/>
      </w:pPr>
      <w:r>
        <w:rPr>
          <w:rFonts w:ascii="Archivo Light" w:eastAsia="Archivo Light" w:hAnsi="Archivo Light"/>
          <w:b/>
          <w:color w:val="1F3A5F"/>
          <w:sz w:val="22"/>
        </w:rPr>
        <w:t>Ficha 3. Temas de la capacitación (protección civil)</w:t>
      </w:r>
    </w:p>
    <w:p w14:paraId="036B8E6A" w14:textId="77777777" w:rsidR="003B72F0" w:rsidRDefault="00000000">
      <w:pPr>
        <w:keepNext/>
        <w:spacing w:after="60" w:line="240" w:lineRule="auto"/>
      </w:pPr>
      <w:r>
        <w:rPr>
          <w:rFonts w:ascii="Archivo Light" w:eastAsia="Archivo Light" w:hAnsi="Archivo Light"/>
          <w:b/>
          <w:color w:val="1F3A5F"/>
          <w:sz w:val="20"/>
        </w:rPr>
        <w:t xml:space="preserve">Benchmark: </w:t>
      </w:r>
      <w:r>
        <w:rPr>
          <w:rFonts w:ascii="Archivo Light" w:eastAsia="Archivo Light" w:hAnsi="Archivo Light"/>
          <w:i/>
          <w:sz w:val="20"/>
        </w:rPr>
        <w:t>Cobertura de los seis temas núcleo: identificación y análisis de riesgos; Sistema de Comando de Incidentes; mapas de riesgo y alerta temprana; evacuación, búsqueda y rescate; primeros auxilios; y prevención y combate de incendios.</w:t>
      </w:r>
    </w:p>
    <w:p w14:paraId="5043307B" w14:textId="77777777" w:rsidR="003B72F0" w:rsidRDefault="00000000">
      <w:pPr>
        <w:spacing w:after="60" w:line="240" w:lineRule="auto"/>
      </w:pPr>
      <w:r>
        <w:rPr>
          <w:rFonts w:ascii="Archivo Light" w:eastAsia="Archivo Light" w:hAnsi="Archivo Light"/>
          <w:b/>
          <w:color w:val="1F3A5F"/>
          <w:sz w:val="20"/>
        </w:rPr>
        <w:t xml:space="preserve">Dato del censo: </w:t>
      </w:r>
      <w:r>
        <w:rPr>
          <w:rFonts w:ascii="Archivo Light" w:eastAsia="Archivo Light" w:hAnsi="Archivo Light"/>
          <w:sz w:val="20"/>
        </w:rPr>
        <w:t>Temas impartidos por edición; dato estatal: % de municipios que impartieron cada tema.</w:t>
      </w:r>
    </w:p>
    <w:p w14:paraId="3CA7AC76" w14:textId="77777777" w:rsidR="003B72F0" w:rsidRDefault="00000000">
      <w:pPr>
        <w:spacing w:after="60" w:line="240" w:lineRule="auto"/>
      </w:pPr>
      <w:r>
        <w:rPr>
          <w:rFonts w:ascii="Archivo Light" w:eastAsia="Archivo Light" w:hAnsi="Archivo Light"/>
          <w:b/>
          <w:color w:val="1F3A5F"/>
          <w:sz w:val="20"/>
        </w:rPr>
        <w:t xml:space="preserve">Lógica: </w:t>
      </w:r>
      <w:r>
        <w:rPr>
          <w:rFonts w:ascii="Archivo Light" w:eastAsia="Archivo Light" w:hAnsi="Archivo Light"/>
          <w:sz w:val="20"/>
        </w:rPr>
        <w:t>Los temas núcleo se derivan del ciclo de gestión integral de riesgos que establece la Ley General de Protección Civil (identificación, prevención, preparación, auxilio y recuperación) y de estándares técnicos específicos: el SCI para la coordinación, la iniciativa Alertas Tempranas para Todos, las guías del Grupo Asesor Internacional de Operaciones de Búsqueda y Rescate (INSARAG) y las de primeros auxilios de la Federación Internacional de Sociedades de la Cruz Roja y de la Media Luna Roja (FICR).</w:t>
      </w:r>
    </w:p>
    <w:p w14:paraId="078FF32D" w14:textId="77777777" w:rsidR="003B72F0" w:rsidRDefault="00000000">
      <w:pPr>
        <w:spacing w:after="60" w:line="240" w:lineRule="auto"/>
      </w:pPr>
      <w:r>
        <w:rPr>
          <w:rFonts w:ascii="Archivo Light" w:eastAsia="Archivo Light" w:hAnsi="Archivo Light"/>
          <w:sz w:val="20"/>
        </w:rPr>
        <w:t>Un municipio que capacita solo en respuesta (incendios, primeros auxilios) y no en análisis de riesgos o elaboración de programas se queda en la fase reactiva. La literatura de vulnerabilidad (Blaikie et al., 1994; Wisner et al., 2012) la considera insuficiente, porque no toca las causas del riesgo.</w:t>
      </w:r>
    </w:p>
    <w:p w14:paraId="3870C3B0" w14:textId="77777777" w:rsidR="003B72F0" w:rsidRDefault="00000000">
      <w:pPr>
        <w:keepNext/>
        <w:spacing w:before="60" w:after="40" w:line="240" w:lineRule="auto"/>
      </w:pPr>
      <w:r>
        <w:rPr>
          <w:rFonts w:ascii="Archivo Light" w:eastAsia="Archivo Light" w:hAnsi="Archivo Light"/>
          <w:b/>
          <w:color w:val="1F3A5F"/>
          <w:sz w:val="20"/>
        </w:rPr>
        <w:t>Criterios de puntaje</w:t>
      </w:r>
    </w:p>
    <w:tbl>
      <w:tblPr>
        <w:tblStyle w:val="Tablaconcuadrcula"/>
        <w:tblW w:w="0" w:type="auto"/>
        <w:tblLayout w:type="fixed"/>
        <w:tblLook w:val="04A0" w:firstRow="1" w:lastRow="0" w:firstColumn="1" w:lastColumn="0" w:noHBand="0" w:noVBand="1"/>
      </w:tblPr>
      <w:tblGrid>
        <w:gridCol w:w="1728"/>
        <w:gridCol w:w="7056"/>
      </w:tblGrid>
      <w:tr w:rsidR="003B72F0" w14:paraId="18E81D20" w14:textId="77777777">
        <w:trPr>
          <w:cantSplit/>
          <w:tblHeader/>
        </w:trPr>
        <w:tc>
          <w:tcPr>
            <w:tcW w:w="1728" w:type="dxa"/>
            <w:shd w:val="clear" w:color="auto" w:fill="1F3A5F"/>
          </w:tcPr>
          <w:p w14:paraId="59101592" w14:textId="77777777" w:rsidR="003B72F0" w:rsidRDefault="00000000">
            <w:r>
              <w:rPr>
                <w:rFonts w:ascii="Archivo Light" w:eastAsia="Archivo Light" w:hAnsi="Archivo Light"/>
                <w:b/>
                <w:color w:val="FFFFFF"/>
                <w:sz w:val="18"/>
              </w:rPr>
              <w:t>Puntaje</w:t>
            </w:r>
          </w:p>
        </w:tc>
        <w:tc>
          <w:tcPr>
            <w:tcW w:w="7056" w:type="dxa"/>
            <w:shd w:val="clear" w:color="auto" w:fill="1F3A5F"/>
          </w:tcPr>
          <w:p w14:paraId="59186BB0" w14:textId="77777777" w:rsidR="003B72F0" w:rsidRDefault="00000000">
            <w:r>
              <w:rPr>
                <w:rFonts w:ascii="Archivo Light" w:eastAsia="Archivo Light" w:hAnsi="Archivo Light"/>
                <w:b/>
                <w:color w:val="FFFFFF"/>
                <w:sz w:val="18"/>
              </w:rPr>
              <w:t>Criterio</w:t>
            </w:r>
          </w:p>
        </w:tc>
      </w:tr>
      <w:tr w:rsidR="003B72F0" w14:paraId="25605B40" w14:textId="77777777">
        <w:trPr>
          <w:cantSplit/>
        </w:trPr>
        <w:tc>
          <w:tcPr>
            <w:tcW w:w="1728" w:type="dxa"/>
            <w:shd w:val="clear" w:color="auto" w:fill="DCEFD9"/>
          </w:tcPr>
          <w:p w14:paraId="1BB21477" w14:textId="77777777" w:rsidR="003B72F0" w:rsidRDefault="00000000">
            <w:r>
              <w:rPr>
                <w:rFonts w:ascii="Archivo Light" w:eastAsia="Archivo Light" w:hAnsi="Archivo Light"/>
                <w:b/>
                <w:sz w:val="18"/>
              </w:rPr>
              <w:t>5 · Excelente</w:t>
            </w:r>
          </w:p>
        </w:tc>
        <w:tc>
          <w:tcPr>
            <w:tcW w:w="7056" w:type="dxa"/>
            <w:shd w:val="clear" w:color="auto" w:fill="DCEFD9"/>
          </w:tcPr>
          <w:p w14:paraId="19C7E9C8" w14:textId="77777777" w:rsidR="003B72F0" w:rsidRDefault="00000000">
            <w:r>
              <w:rPr>
                <w:rFonts w:ascii="Archivo Light" w:eastAsia="Archivo Light" w:hAnsi="Archivo Light"/>
                <w:sz w:val="18"/>
              </w:rPr>
              <w:t>Cinco o más temas núcleo en el periodo, incluido el análisis de riesgos.</w:t>
            </w:r>
          </w:p>
        </w:tc>
      </w:tr>
      <w:tr w:rsidR="003B72F0" w14:paraId="04B5ACA4" w14:textId="77777777">
        <w:trPr>
          <w:cantSplit/>
        </w:trPr>
        <w:tc>
          <w:tcPr>
            <w:tcW w:w="1728" w:type="dxa"/>
            <w:shd w:val="clear" w:color="auto" w:fill="EAF4D8"/>
          </w:tcPr>
          <w:p w14:paraId="7C996590" w14:textId="77777777" w:rsidR="003B72F0" w:rsidRDefault="00000000">
            <w:r>
              <w:rPr>
                <w:rFonts w:ascii="Archivo Light" w:eastAsia="Archivo Light" w:hAnsi="Archivo Light"/>
                <w:b/>
                <w:sz w:val="18"/>
              </w:rPr>
              <w:t>4 · Muy bien</w:t>
            </w:r>
          </w:p>
        </w:tc>
        <w:tc>
          <w:tcPr>
            <w:tcW w:w="7056" w:type="dxa"/>
            <w:shd w:val="clear" w:color="auto" w:fill="EAF4D8"/>
          </w:tcPr>
          <w:p w14:paraId="23DA31D0" w14:textId="77777777" w:rsidR="003B72F0" w:rsidRDefault="00000000">
            <w:r>
              <w:rPr>
                <w:rFonts w:ascii="Archivo Light" w:eastAsia="Archivo Light" w:hAnsi="Archivo Light"/>
                <w:sz w:val="18"/>
              </w:rPr>
              <w:t>Cuatro temas núcleo.</w:t>
            </w:r>
          </w:p>
        </w:tc>
      </w:tr>
      <w:tr w:rsidR="003B72F0" w14:paraId="3AC1E96B" w14:textId="77777777">
        <w:trPr>
          <w:cantSplit/>
        </w:trPr>
        <w:tc>
          <w:tcPr>
            <w:tcW w:w="1728" w:type="dxa"/>
            <w:shd w:val="clear" w:color="auto" w:fill="FFF6D5"/>
          </w:tcPr>
          <w:p w14:paraId="48ACCC45" w14:textId="77777777" w:rsidR="003B72F0" w:rsidRDefault="00000000">
            <w:r>
              <w:rPr>
                <w:rFonts w:ascii="Archivo Light" w:eastAsia="Archivo Light" w:hAnsi="Archivo Light"/>
                <w:b/>
                <w:sz w:val="18"/>
              </w:rPr>
              <w:t>3 · Regular</w:t>
            </w:r>
          </w:p>
        </w:tc>
        <w:tc>
          <w:tcPr>
            <w:tcW w:w="7056" w:type="dxa"/>
            <w:shd w:val="clear" w:color="auto" w:fill="FFF6D5"/>
          </w:tcPr>
          <w:p w14:paraId="282551DA" w14:textId="77777777" w:rsidR="003B72F0" w:rsidRDefault="00000000">
            <w:r>
              <w:rPr>
                <w:rFonts w:ascii="Archivo Light" w:eastAsia="Archivo Light" w:hAnsi="Archivo Light"/>
                <w:sz w:val="18"/>
              </w:rPr>
              <w:t>Dos o tres temas núcleo.</w:t>
            </w:r>
          </w:p>
        </w:tc>
      </w:tr>
      <w:tr w:rsidR="003B72F0" w14:paraId="6F30F675" w14:textId="77777777">
        <w:trPr>
          <w:cantSplit/>
        </w:trPr>
        <w:tc>
          <w:tcPr>
            <w:tcW w:w="1728" w:type="dxa"/>
            <w:shd w:val="clear" w:color="auto" w:fill="FCE3CF"/>
          </w:tcPr>
          <w:p w14:paraId="3C2483D0" w14:textId="77777777" w:rsidR="003B72F0" w:rsidRDefault="00000000">
            <w:r>
              <w:rPr>
                <w:rFonts w:ascii="Archivo Light" w:eastAsia="Archivo Light" w:hAnsi="Archivo Light"/>
                <w:b/>
                <w:sz w:val="18"/>
              </w:rPr>
              <w:t>2 · Mal</w:t>
            </w:r>
          </w:p>
        </w:tc>
        <w:tc>
          <w:tcPr>
            <w:tcW w:w="7056" w:type="dxa"/>
            <w:shd w:val="clear" w:color="auto" w:fill="FCE3CF"/>
          </w:tcPr>
          <w:p w14:paraId="5FE1A983" w14:textId="77777777" w:rsidR="003B72F0" w:rsidRDefault="00000000">
            <w:r>
              <w:rPr>
                <w:rFonts w:ascii="Archivo Light" w:eastAsia="Archivo Light" w:hAnsi="Archivo Light"/>
                <w:sz w:val="18"/>
              </w:rPr>
              <w:t>Un tema núcleo.</w:t>
            </w:r>
          </w:p>
        </w:tc>
      </w:tr>
      <w:tr w:rsidR="003B72F0" w14:paraId="1DC5A95D" w14:textId="77777777">
        <w:trPr>
          <w:cantSplit/>
        </w:trPr>
        <w:tc>
          <w:tcPr>
            <w:tcW w:w="1728" w:type="dxa"/>
            <w:shd w:val="clear" w:color="auto" w:fill="F6D2D2"/>
          </w:tcPr>
          <w:p w14:paraId="446BC79C" w14:textId="77777777" w:rsidR="003B72F0" w:rsidRDefault="00000000">
            <w:r>
              <w:rPr>
                <w:rFonts w:ascii="Archivo Light" w:eastAsia="Archivo Light" w:hAnsi="Archivo Light"/>
                <w:b/>
                <w:sz w:val="18"/>
              </w:rPr>
              <w:t>1 · Catastrófico</w:t>
            </w:r>
          </w:p>
        </w:tc>
        <w:tc>
          <w:tcPr>
            <w:tcW w:w="7056" w:type="dxa"/>
            <w:shd w:val="clear" w:color="auto" w:fill="F6D2D2"/>
          </w:tcPr>
          <w:p w14:paraId="75D59518" w14:textId="77777777" w:rsidR="003B72F0" w:rsidRDefault="00000000">
            <w:r>
              <w:rPr>
                <w:rFonts w:ascii="Archivo Light" w:eastAsia="Archivo Light" w:hAnsi="Archivo Light"/>
                <w:sz w:val="18"/>
              </w:rPr>
              <w:t>Ningún tema, o no hubo capacitación.</w:t>
            </w:r>
          </w:p>
        </w:tc>
      </w:tr>
    </w:tbl>
    <w:p w14:paraId="42FF20FD" w14:textId="77777777" w:rsidR="003B72F0" w:rsidRDefault="00000000">
      <w:pPr>
        <w:spacing w:before="60" w:after="80" w:line="240" w:lineRule="auto"/>
      </w:pPr>
      <w:r>
        <w:rPr>
          <w:rFonts w:ascii="Archivo Light" w:eastAsia="Archivo Light" w:hAnsi="Archivo Light"/>
          <w:b/>
          <w:color w:val="1F3A5F"/>
          <w:sz w:val="19"/>
        </w:rPr>
        <w:t xml:space="preserve">Nota de aplicación: </w:t>
      </w:r>
      <w:r>
        <w:rPr>
          <w:rFonts w:ascii="Archivo Light" w:eastAsia="Archivo Light" w:hAnsi="Archivo Light"/>
          <w:i/>
          <w:color w:val="404040"/>
          <w:sz w:val="19"/>
        </w:rPr>
        <w:t>Si el indicador 2 obtiene 1, este indicador también obtiene 1. Aun así, se registra por separado para no ocultar la carencia.</w:t>
      </w:r>
    </w:p>
    <w:p w14:paraId="50A15955" w14:textId="77777777" w:rsidR="003B72F0" w:rsidRDefault="00000000">
      <w:pPr>
        <w:keepNext/>
        <w:shd w:val="clear" w:color="auto" w:fill="E8EEF5"/>
        <w:spacing w:before="240" w:after="40" w:line="240" w:lineRule="auto"/>
      </w:pPr>
      <w:r>
        <w:rPr>
          <w:rFonts w:ascii="Archivo Light" w:eastAsia="Archivo Light" w:hAnsi="Archivo Light"/>
          <w:b/>
          <w:color w:val="1F3A5F"/>
          <w:sz w:val="22"/>
        </w:rPr>
        <w:t>Ficha 4. Personal destinado a funciones de seguridad pública</w:t>
      </w:r>
    </w:p>
    <w:p w14:paraId="58ED0066" w14:textId="77777777" w:rsidR="003B72F0" w:rsidRDefault="00000000">
      <w:pPr>
        <w:keepNext/>
        <w:spacing w:after="60" w:line="240" w:lineRule="auto"/>
      </w:pPr>
      <w:r>
        <w:rPr>
          <w:rFonts w:ascii="Archivo Light" w:eastAsia="Archivo Light" w:hAnsi="Archivo Light"/>
          <w:b/>
          <w:color w:val="1F3A5F"/>
          <w:sz w:val="20"/>
        </w:rPr>
        <w:t xml:space="preserve">Benchmark: </w:t>
      </w:r>
      <w:r>
        <w:rPr>
          <w:rFonts w:ascii="Archivo Light" w:eastAsia="Archivo Light" w:hAnsi="Archivo Light"/>
          <w:i/>
          <w:sz w:val="20"/>
        </w:rPr>
        <w:t>Al menos 1.8 policías por cada 1,000 habitantes (Modelo Óptimo de la Función Policial, MOFP).</w:t>
      </w:r>
    </w:p>
    <w:p w14:paraId="17351FD3" w14:textId="77777777" w:rsidR="003B72F0" w:rsidRDefault="00000000">
      <w:pPr>
        <w:spacing w:after="60" w:line="240" w:lineRule="auto"/>
      </w:pPr>
      <w:r>
        <w:rPr>
          <w:rFonts w:ascii="Archivo Light" w:eastAsia="Archivo Light" w:hAnsi="Archivo Light"/>
          <w:b/>
          <w:color w:val="1F3A5F"/>
          <w:sz w:val="20"/>
        </w:rPr>
        <w:t xml:space="preserve">Dato del censo: </w:t>
      </w:r>
      <w:r>
        <w:rPr>
          <w:rFonts w:ascii="Archivo Light" w:eastAsia="Archivo Light" w:hAnsi="Archivo Light"/>
          <w:sz w:val="20"/>
        </w:rPr>
        <w:t>Total de personal por edición; se divide entre la población del censo o conteo del Consejo Nacional de Población (CONAPO) más cercano.</w:t>
      </w:r>
    </w:p>
    <w:p w14:paraId="6C12A22A" w14:textId="77777777" w:rsidR="003B72F0" w:rsidRDefault="00000000">
      <w:pPr>
        <w:spacing w:after="60" w:line="240" w:lineRule="auto"/>
      </w:pPr>
      <w:r>
        <w:rPr>
          <w:rFonts w:ascii="Archivo Light" w:eastAsia="Archivo Light" w:hAnsi="Archivo Light"/>
          <w:b/>
          <w:color w:val="1F3A5F"/>
          <w:sz w:val="20"/>
        </w:rPr>
        <w:t xml:space="preserve">Lógica: </w:t>
      </w:r>
      <w:r>
        <w:rPr>
          <w:rFonts w:ascii="Archivo Light" w:eastAsia="Archivo Light" w:hAnsi="Archivo Light"/>
          <w:sz w:val="20"/>
        </w:rPr>
        <w:t>El MOFP del Secretariado Ejecutivo del Sistema Nacional de Seguridad Pública (SESNSP) fijó 1.8 como punto medio entre el promedio mexicano (0.8) y la referencia de la ONU (2.8 policías por cada 1,000 habitantes). La evidencia económica (Chalfin y McCrary, 2018) muestra que más policías reducen delitos violentos, y la de puntos calientes (Braga et al., 2019) indica que el despliegue importa tanto como el número.</w:t>
      </w:r>
    </w:p>
    <w:p w14:paraId="21E40E29" w14:textId="77777777" w:rsidR="003B72F0" w:rsidRDefault="00000000">
      <w:pPr>
        <w:spacing w:after="60" w:line="240" w:lineRule="auto"/>
      </w:pPr>
      <w:r>
        <w:rPr>
          <w:rFonts w:ascii="Archivo Light" w:eastAsia="Archivo Light" w:hAnsi="Archivo Light"/>
          <w:sz w:val="20"/>
        </w:rPr>
        <w:t>Por eso el benchmark funciona como un piso de capacidad, no como una medida de desempeño: un municipio puede superarlo y aun así no tener cobertura efectiva si la plantilla no alcanza para sostener turnos.</w:t>
      </w:r>
    </w:p>
    <w:p w14:paraId="44FFF9C2" w14:textId="77777777" w:rsidR="003B72F0" w:rsidRDefault="00000000">
      <w:pPr>
        <w:keepNext/>
        <w:spacing w:before="60" w:after="40" w:line="240" w:lineRule="auto"/>
      </w:pPr>
      <w:r>
        <w:rPr>
          <w:rFonts w:ascii="Archivo Light" w:eastAsia="Archivo Light" w:hAnsi="Archivo Light"/>
          <w:b/>
          <w:color w:val="1F3A5F"/>
          <w:sz w:val="20"/>
        </w:rPr>
        <w:lastRenderedPageBreak/>
        <w:t>Criterios de puntaje</w:t>
      </w:r>
    </w:p>
    <w:tbl>
      <w:tblPr>
        <w:tblStyle w:val="Tablaconcuadrcula"/>
        <w:tblW w:w="0" w:type="auto"/>
        <w:tblLayout w:type="fixed"/>
        <w:tblLook w:val="04A0" w:firstRow="1" w:lastRow="0" w:firstColumn="1" w:lastColumn="0" w:noHBand="0" w:noVBand="1"/>
      </w:tblPr>
      <w:tblGrid>
        <w:gridCol w:w="1728"/>
        <w:gridCol w:w="7056"/>
      </w:tblGrid>
      <w:tr w:rsidR="003B72F0" w14:paraId="0303BA48" w14:textId="77777777">
        <w:trPr>
          <w:cantSplit/>
          <w:tblHeader/>
        </w:trPr>
        <w:tc>
          <w:tcPr>
            <w:tcW w:w="1728" w:type="dxa"/>
            <w:shd w:val="clear" w:color="auto" w:fill="1F3A5F"/>
          </w:tcPr>
          <w:p w14:paraId="2B1D7087" w14:textId="77777777" w:rsidR="003B72F0" w:rsidRDefault="00000000">
            <w:r>
              <w:rPr>
                <w:rFonts w:ascii="Archivo Light" w:eastAsia="Archivo Light" w:hAnsi="Archivo Light"/>
                <w:b/>
                <w:color w:val="FFFFFF"/>
                <w:sz w:val="18"/>
              </w:rPr>
              <w:t>Puntaje</w:t>
            </w:r>
          </w:p>
        </w:tc>
        <w:tc>
          <w:tcPr>
            <w:tcW w:w="7056" w:type="dxa"/>
            <w:shd w:val="clear" w:color="auto" w:fill="1F3A5F"/>
          </w:tcPr>
          <w:p w14:paraId="2372B7D9" w14:textId="77777777" w:rsidR="003B72F0" w:rsidRDefault="00000000">
            <w:r>
              <w:rPr>
                <w:rFonts w:ascii="Archivo Light" w:eastAsia="Archivo Light" w:hAnsi="Archivo Light"/>
                <w:b/>
                <w:color w:val="FFFFFF"/>
                <w:sz w:val="18"/>
              </w:rPr>
              <w:t>Criterio</w:t>
            </w:r>
          </w:p>
        </w:tc>
      </w:tr>
      <w:tr w:rsidR="003B72F0" w14:paraId="7A2BAE00" w14:textId="77777777">
        <w:trPr>
          <w:cantSplit/>
        </w:trPr>
        <w:tc>
          <w:tcPr>
            <w:tcW w:w="1728" w:type="dxa"/>
            <w:shd w:val="clear" w:color="auto" w:fill="DCEFD9"/>
          </w:tcPr>
          <w:p w14:paraId="410E0358" w14:textId="77777777" w:rsidR="003B72F0" w:rsidRDefault="00000000">
            <w:r>
              <w:rPr>
                <w:rFonts w:ascii="Archivo Light" w:eastAsia="Archivo Light" w:hAnsi="Archivo Light"/>
                <w:b/>
                <w:sz w:val="18"/>
              </w:rPr>
              <w:t>5 · Excelente</w:t>
            </w:r>
          </w:p>
        </w:tc>
        <w:tc>
          <w:tcPr>
            <w:tcW w:w="7056" w:type="dxa"/>
            <w:shd w:val="clear" w:color="auto" w:fill="DCEFD9"/>
          </w:tcPr>
          <w:p w14:paraId="51A320BC" w14:textId="77777777" w:rsidR="003B72F0" w:rsidRDefault="00000000">
            <w:r>
              <w:rPr>
                <w:rFonts w:ascii="Archivo Light" w:eastAsia="Archivo Light" w:hAnsi="Archivo Light"/>
                <w:sz w:val="18"/>
              </w:rPr>
              <w:t>≥ 1.8 por cada 1,000 habitantes en todas las ediciones.</w:t>
            </w:r>
          </w:p>
        </w:tc>
      </w:tr>
      <w:tr w:rsidR="003B72F0" w14:paraId="3FFB9785" w14:textId="77777777">
        <w:trPr>
          <w:cantSplit/>
        </w:trPr>
        <w:tc>
          <w:tcPr>
            <w:tcW w:w="1728" w:type="dxa"/>
            <w:shd w:val="clear" w:color="auto" w:fill="EAF4D8"/>
          </w:tcPr>
          <w:p w14:paraId="78BF30CE" w14:textId="77777777" w:rsidR="003B72F0" w:rsidRDefault="00000000">
            <w:r>
              <w:rPr>
                <w:rFonts w:ascii="Archivo Light" w:eastAsia="Archivo Light" w:hAnsi="Archivo Light"/>
                <w:b/>
                <w:sz w:val="18"/>
              </w:rPr>
              <w:t>4 · Muy bien</w:t>
            </w:r>
          </w:p>
        </w:tc>
        <w:tc>
          <w:tcPr>
            <w:tcW w:w="7056" w:type="dxa"/>
            <w:shd w:val="clear" w:color="auto" w:fill="EAF4D8"/>
          </w:tcPr>
          <w:p w14:paraId="59C043F3" w14:textId="77777777" w:rsidR="003B72F0" w:rsidRDefault="00000000">
            <w:r>
              <w:rPr>
                <w:rFonts w:ascii="Archivo Light" w:eastAsia="Archivo Light" w:hAnsi="Archivo Light"/>
                <w:sz w:val="18"/>
              </w:rPr>
              <w:t>≥ 1.8 en las dos ediciones más recientes y en al menos la mitad de la serie.</w:t>
            </w:r>
          </w:p>
        </w:tc>
      </w:tr>
      <w:tr w:rsidR="003B72F0" w14:paraId="4AB1A974" w14:textId="77777777">
        <w:trPr>
          <w:cantSplit/>
        </w:trPr>
        <w:tc>
          <w:tcPr>
            <w:tcW w:w="1728" w:type="dxa"/>
            <w:shd w:val="clear" w:color="auto" w:fill="FFF6D5"/>
          </w:tcPr>
          <w:p w14:paraId="31F0A5C7" w14:textId="77777777" w:rsidR="003B72F0" w:rsidRDefault="00000000">
            <w:r>
              <w:rPr>
                <w:rFonts w:ascii="Archivo Light" w:eastAsia="Archivo Light" w:hAnsi="Archivo Light"/>
                <w:b/>
                <w:sz w:val="18"/>
              </w:rPr>
              <w:t>3 · Regular</w:t>
            </w:r>
          </w:p>
        </w:tc>
        <w:tc>
          <w:tcPr>
            <w:tcW w:w="7056" w:type="dxa"/>
            <w:shd w:val="clear" w:color="auto" w:fill="FFF6D5"/>
          </w:tcPr>
          <w:p w14:paraId="7814A2AC" w14:textId="77777777" w:rsidR="003B72F0" w:rsidRDefault="00000000">
            <w:r>
              <w:rPr>
                <w:rFonts w:ascii="Archivo Light" w:eastAsia="Archivo Light" w:hAnsi="Archivo Light"/>
                <w:sz w:val="18"/>
              </w:rPr>
              <w:t>Promedio entre 1.2 y 1.79, o ≥ 1.8 solo en la edición más reciente.</w:t>
            </w:r>
          </w:p>
        </w:tc>
      </w:tr>
      <w:tr w:rsidR="003B72F0" w14:paraId="441F86C3" w14:textId="77777777">
        <w:trPr>
          <w:cantSplit/>
        </w:trPr>
        <w:tc>
          <w:tcPr>
            <w:tcW w:w="1728" w:type="dxa"/>
            <w:shd w:val="clear" w:color="auto" w:fill="FCE3CF"/>
          </w:tcPr>
          <w:p w14:paraId="1CBEA27B" w14:textId="77777777" w:rsidR="003B72F0" w:rsidRDefault="00000000">
            <w:r>
              <w:rPr>
                <w:rFonts w:ascii="Archivo Light" w:eastAsia="Archivo Light" w:hAnsi="Archivo Light"/>
                <w:b/>
                <w:sz w:val="18"/>
              </w:rPr>
              <w:t>2 · Mal</w:t>
            </w:r>
          </w:p>
        </w:tc>
        <w:tc>
          <w:tcPr>
            <w:tcW w:w="7056" w:type="dxa"/>
            <w:shd w:val="clear" w:color="auto" w:fill="FCE3CF"/>
          </w:tcPr>
          <w:p w14:paraId="586C0C45" w14:textId="77777777" w:rsidR="003B72F0" w:rsidRDefault="00000000">
            <w:r>
              <w:rPr>
                <w:rFonts w:ascii="Archivo Light" w:eastAsia="Archivo Light" w:hAnsi="Archivo Light"/>
                <w:sz w:val="18"/>
              </w:rPr>
              <w:t>Promedio entre 0.8 y 1.19.</w:t>
            </w:r>
          </w:p>
        </w:tc>
      </w:tr>
      <w:tr w:rsidR="003B72F0" w14:paraId="45A68B81" w14:textId="77777777">
        <w:trPr>
          <w:cantSplit/>
        </w:trPr>
        <w:tc>
          <w:tcPr>
            <w:tcW w:w="1728" w:type="dxa"/>
            <w:shd w:val="clear" w:color="auto" w:fill="F6D2D2"/>
          </w:tcPr>
          <w:p w14:paraId="0881BC90" w14:textId="77777777" w:rsidR="003B72F0" w:rsidRDefault="00000000">
            <w:r>
              <w:rPr>
                <w:rFonts w:ascii="Archivo Light" w:eastAsia="Archivo Light" w:hAnsi="Archivo Light"/>
                <w:b/>
                <w:sz w:val="18"/>
              </w:rPr>
              <w:t>1 · Catastrófico</w:t>
            </w:r>
          </w:p>
        </w:tc>
        <w:tc>
          <w:tcPr>
            <w:tcW w:w="7056" w:type="dxa"/>
            <w:shd w:val="clear" w:color="auto" w:fill="F6D2D2"/>
          </w:tcPr>
          <w:p w14:paraId="742B8BFE" w14:textId="77777777" w:rsidR="003B72F0" w:rsidRDefault="00000000">
            <w:r>
              <w:rPr>
                <w:rFonts w:ascii="Archivo Light" w:eastAsia="Archivo Light" w:hAnsi="Archivo Light"/>
                <w:sz w:val="18"/>
              </w:rPr>
              <w:t>Promedio &lt; 0.8, o no hay dato.</w:t>
            </w:r>
          </w:p>
        </w:tc>
      </w:tr>
    </w:tbl>
    <w:p w14:paraId="2142B3D9" w14:textId="77777777" w:rsidR="003B72F0" w:rsidRDefault="00000000">
      <w:pPr>
        <w:spacing w:before="60" w:after="80" w:line="240" w:lineRule="auto"/>
      </w:pPr>
      <w:r>
        <w:rPr>
          <w:rFonts w:ascii="Archivo Light" w:eastAsia="Archivo Light" w:hAnsi="Archivo Light"/>
          <w:b/>
          <w:color w:val="1F3A5F"/>
          <w:sz w:val="19"/>
        </w:rPr>
        <w:t xml:space="preserve">Nota de aplicación: </w:t>
      </w:r>
      <w:r>
        <w:rPr>
          <w:rFonts w:ascii="Archivo Light" w:eastAsia="Archivo Light" w:hAnsi="Archivo Light"/>
          <w:i/>
          <w:color w:val="404040"/>
          <w:sz w:val="19"/>
        </w:rPr>
        <w:t>Criterio ajustable: si la plantilla total tiene menos de 15 elementos, el puntaje máximo es 4, porque la cobertura por turno es insuficiente aunque la tasa sea alta.</w:t>
      </w:r>
    </w:p>
    <w:p w14:paraId="16FA5976" w14:textId="77777777" w:rsidR="003B72F0" w:rsidRDefault="00000000">
      <w:pPr>
        <w:keepNext/>
        <w:shd w:val="clear" w:color="auto" w:fill="E8EEF5"/>
        <w:spacing w:before="240" w:after="40" w:line="240" w:lineRule="auto"/>
      </w:pPr>
      <w:r>
        <w:rPr>
          <w:rFonts w:ascii="Archivo Light" w:eastAsia="Archivo Light" w:hAnsi="Archivo Light"/>
          <w:b/>
          <w:color w:val="1F3A5F"/>
          <w:sz w:val="22"/>
        </w:rPr>
        <w:t>Ficha 5. Evaluaciones de control de confianza</w:t>
      </w:r>
    </w:p>
    <w:p w14:paraId="1D46BE3D" w14:textId="77777777" w:rsidR="003B72F0" w:rsidRDefault="00000000">
      <w:pPr>
        <w:keepNext/>
        <w:spacing w:after="60" w:line="240" w:lineRule="auto"/>
      </w:pPr>
      <w:r>
        <w:rPr>
          <w:rFonts w:ascii="Archivo Light" w:eastAsia="Archivo Light" w:hAnsi="Archivo Light"/>
          <w:b/>
          <w:color w:val="1F3A5F"/>
          <w:sz w:val="20"/>
        </w:rPr>
        <w:t xml:space="preserve">Benchmark: </w:t>
      </w:r>
      <w:r>
        <w:rPr>
          <w:rFonts w:ascii="Archivo Light" w:eastAsia="Archivo Light" w:hAnsi="Archivo Light"/>
          <w:i/>
          <w:sz w:val="20"/>
        </w:rPr>
        <w:t>100% del estado de fuerza con control de confianza aprobado y vigente (MOFP; Ley General del Sistema Nacional de Seguridad Pública, LGSNSP).</w:t>
      </w:r>
    </w:p>
    <w:p w14:paraId="3DFCF0BE" w14:textId="77777777" w:rsidR="003B72F0" w:rsidRDefault="00000000">
      <w:pPr>
        <w:spacing w:after="60" w:line="240" w:lineRule="auto"/>
      </w:pPr>
      <w:r>
        <w:rPr>
          <w:rFonts w:ascii="Archivo Light" w:eastAsia="Archivo Light" w:hAnsi="Archivo Light"/>
          <w:b/>
          <w:color w:val="1F3A5F"/>
          <w:sz w:val="20"/>
        </w:rPr>
        <w:t xml:space="preserve">Dato del censo: </w:t>
      </w:r>
      <w:r>
        <w:rPr>
          <w:rFonts w:ascii="Archivo Light" w:eastAsia="Archivo Light" w:hAnsi="Archivo Light"/>
          <w:sz w:val="20"/>
        </w:rPr>
        <w:t>% del personal evaluado por edición; dato estatal: % de la entidad.</w:t>
      </w:r>
    </w:p>
    <w:p w14:paraId="2BAC86E9" w14:textId="77777777" w:rsidR="003B72F0" w:rsidRDefault="00000000">
      <w:pPr>
        <w:spacing w:after="60" w:line="240" w:lineRule="auto"/>
      </w:pPr>
      <w:r>
        <w:rPr>
          <w:rFonts w:ascii="Archivo Light" w:eastAsia="Archivo Light" w:hAnsi="Archivo Light"/>
          <w:b/>
          <w:color w:val="1F3A5F"/>
          <w:sz w:val="20"/>
        </w:rPr>
        <w:t xml:space="preserve">Lógica: </w:t>
      </w:r>
      <w:r>
        <w:rPr>
          <w:rFonts w:ascii="Archivo Light" w:eastAsia="Archivo Light" w:hAnsi="Archivo Light"/>
          <w:sz w:val="20"/>
        </w:rPr>
        <w:t>La evaluación de control de confianza es requisito legal de ingreso y permanencia, y el MOFP fija el 100% como estándar. La literatura sobre integridad policial (UNODC, 2011; Sabet, 2012) la ubica como un filtro necesario, pero advierte que por sí sola no produce integridad si no hay supervisión, controles internos y consecuencias.</w:t>
      </w:r>
    </w:p>
    <w:p w14:paraId="14C062FA" w14:textId="77777777" w:rsidR="003B72F0" w:rsidRDefault="00000000">
      <w:pPr>
        <w:spacing w:after="60" w:line="240" w:lineRule="auto"/>
      </w:pPr>
      <w:r>
        <w:rPr>
          <w:rFonts w:ascii="Archivo Light" w:eastAsia="Archivo Light" w:hAnsi="Archivo Light"/>
          <w:sz w:val="20"/>
        </w:rPr>
        <w:t>La evidencia sobre el polígrafo, uno de sus componentes (National Research Council, 2003), muestra tasas de error relevantes en tamizaje. Por eso el benchmark se interpreta como cumplimiento normativo, no como medida de integridad.</w:t>
      </w:r>
    </w:p>
    <w:p w14:paraId="33A1CB7E" w14:textId="77777777" w:rsidR="003B72F0" w:rsidRDefault="00000000">
      <w:pPr>
        <w:keepNext/>
        <w:spacing w:before="60" w:after="40" w:line="240" w:lineRule="auto"/>
      </w:pPr>
      <w:r>
        <w:rPr>
          <w:rFonts w:ascii="Archivo Light" w:eastAsia="Archivo Light" w:hAnsi="Archivo Light"/>
          <w:b/>
          <w:color w:val="1F3A5F"/>
          <w:sz w:val="20"/>
        </w:rPr>
        <w:t>Criterios de puntaje</w:t>
      </w:r>
    </w:p>
    <w:tbl>
      <w:tblPr>
        <w:tblStyle w:val="Tablaconcuadrcula"/>
        <w:tblW w:w="0" w:type="auto"/>
        <w:tblLayout w:type="fixed"/>
        <w:tblLook w:val="04A0" w:firstRow="1" w:lastRow="0" w:firstColumn="1" w:lastColumn="0" w:noHBand="0" w:noVBand="1"/>
      </w:tblPr>
      <w:tblGrid>
        <w:gridCol w:w="1728"/>
        <w:gridCol w:w="7056"/>
      </w:tblGrid>
      <w:tr w:rsidR="003B72F0" w14:paraId="50F3848D" w14:textId="77777777">
        <w:trPr>
          <w:cantSplit/>
          <w:tblHeader/>
        </w:trPr>
        <w:tc>
          <w:tcPr>
            <w:tcW w:w="1728" w:type="dxa"/>
            <w:shd w:val="clear" w:color="auto" w:fill="1F3A5F"/>
          </w:tcPr>
          <w:p w14:paraId="61085CDD" w14:textId="77777777" w:rsidR="003B72F0" w:rsidRDefault="00000000">
            <w:r>
              <w:rPr>
                <w:rFonts w:ascii="Archivo Light" w:eastAsia="Archivo Light" w:hAnsi="Archivo Light"/>
                <w:b/>
                <w:color w:val="FFFFFF"/>
                <w:sz w:val="18"/>
              </w:rPr>
              <w:t>Puntaje</w:t>
            </w:r>
          </w:p>
        </w:tc>
        <w:tc>
          <w:tcPr>
            <w:tcW w:w="7056" w:type="dxa"/>
            <w:shd w:val="clear" w:color="auto" w:fill="1F3A5F"/>
          </w:tcPr>
          <w:p w14:paraId="18DF7E0D" w14:textId="77777777" w:rsidR="003B72F0" w:rsidRDefault="00000000">
            <w:r>
              <w:rPr>
                <w:rFonts w:ascii="Archivo Light" w:eastAsia="Archivo Light" w:hAnsi="Archivo Light"/>
                <w:b/>
                <w:color w:val="FFFFFF"/>
                <w:sz w:val="18"/>
              </w:rPr>
              <w:t>Criterio</w:t>
            </w:r>
          </w:p>
        </w:tc>
      </w:tr>
      <w:tr w:rsidR="003B72F0" w14:paraId="5961027E" w14:textId="77777777">
        <w:trPr>
          <w:cantSplit/>
        </w:trPr>
        <w:tc>
          <w:tcPr>
            <w:tcW w:w="1728" w:type="dxa"/>
            <w:shd w:val="clear" w:color="auto" w:fill="DCEFD9"/>
          </w:tcPr>
          <w:p w14:paraId="2930E82C" w14:textId="77777777" w:rsidR="003B72F0" w:rsidRDefault="00000000">
            <w:r>
              <w:rPr>
                <w:rFonts w:ascii="Archivo Light" w:eastAsia="Archivo Light" w:hAnsi="Archivo Light"/>
                <w:b/>
                <w:sz w:val="18"/>
              </w:rPr>
              <w:t>5 · Excelente</w:t>
            </w:r>
          </w:p>
        </w:tc>
        <w:tc>
          <w:tcPr>
            <w:tcW w:w="7056" w:type="dxa"/>
            <w:shd w:val="clear" w:color="auto" w:fill="DCEFD9"/>
          </w:tcPr>
          <w:p w14:paraId="54479662" w14:textId="77777777" w:rsidR="003B72F0" w:rsidRDefault="00000000">
            <w:r>
              <w:rPr>
                <w:rFonts w:ascii="Archivo Light" w:eastAsia="Archivo Light" w:hAnsi="Archivo Light"/>
                <w:sz w:val="18"/>
              </w:rPr>
              <w:t>Promedio ≥ 95% y sin caídas bajo 85% en ningún año.</w:t>
            </w:r>
          </w:p>
        </w:tc>
      </w:tr>
      <w:tr w:rsidR="003B72F0" w14:paraId="7758FB7F" w14:textId="77777777">
        <w:trPr>
          <w:cantSplit/>
        </w:trPr>
        <w:tc>
          <w:tcPr>
            <w:tcW w:w="1728" w:type="dxa"/>
            <w:shd w:val="clear" w:color="auto" w:fill="EAF4D8"/>
          </w:tcPr>
          <w:p w14:paraId="79A99441" w14:textId="77777777" w:rsidR="003B72F0" w:rsidRDefault="00000000">
            <w:r>
              <w:rPr>
                <w:rFonts w:ascii="Archivo Light" w:eastAsia="Archivo Light" w:hAnsi="Archivo Light"/>
                <w:b/>
                <w:sz w:val="18"/>
              </w:rPr>
              <w:t>4 · Muy bien</w:t>
            </w:r>
          </w:p>
        </w:tc>
        <w:tc>
          <w:tcPr>
            <w:tcW w:w="7056" w:type="dxa"/>
            <w:shd w:val="clear" w:color="auto" w:fill="EAF4D8"/>
          </w:tcPr>
          <w:p w14:paraId="79A984CF" w14:textId="77777777" w:rsidR="003B72F0" w:rsidRDefault="00000000">
            <w:r>
              <w:rPr>
                <w:rFonts w:ascii="Archivo Light" w:eastAsia="Archivo Light" w:hAnsi="Archivo Light"/>
                <w:sz w:val="18"/>
              </w:rPr>
              <w:t>Promedio entre 85% y 94.9%.</w:t>
            </w:r>
          </w:p>
        </w:tc>
      </w:tr>
      <w:tr w:rsidR="003B72F0" w14:paraId="5C49A20D" w14:textId="77777777">
        <w:trPr>
          <w:cantSplit/>
        </w:trPr>
        <w:tc>
          <w:tcPr>
            <w:tcW w:w="1728" w:type="dxa"/>
            <w:shd w:val="clear" w:color="auto" w:fill="FFF6D5"/>
          </w:tcPr>
          <w:p w14:paraId="2BB5328C" w14:textId="77777777" w:rsidR="003B72F0" w:rsidRDefault="00000000">
            <w:r>
              <w:rPr>
                <w:rFonts w:ascii="Archivo Light" w:eastAsia="Archivo Light" w:hAnsi="Archivo Light"/>
                <w:b/>
                <w:sz w:val="18"/>
              </w:rPr>
              <w:t>3 · Regular</w:t>
            </w:r>
          </w:p>
        </w:tc>
        <w:tc>
          <w:tcPr>
            <w:tcW w:w="7056" w:type="dxa"/>
            <w:shd w:val="clear" w:color="auto" w:fill="FFF6D5"/>
          </w:tcPr>
          <w:p w14:paraId="6160DEA1" w14:textId="77777777" w:rsidR="003B72F0" w:rsidRDefault="00000000">
            <w:r>
              <w:rPr>
                <w:rFonts w:ascii="Archivo Light" w:eastAsia="Archivo Light" w:hAnsi="Archivo Light"/>
                <w:sz w:val="18"/>
              </w:rPr>
              <w:t>Promedio entre 70% y 84.9%.</w:t>
            </w:r>
          </w:p>
        </w:tc>
      </w:tr>
      <w:tr w:rsidR="003B72F0" w14:paraId="09F631E8" w14:textId="77777777">
        <w:trPr>
          <w:cantSplit/>
        </w:trPr>
        <w:tc>
          <w:tcPr>
            <w:tcW w:w="1728" w:type="dxa"/>
            <w:shd w:val="clear" w:color="auto" w:fill="FCE3CF"/>
          </w:tcPr>
          <w:p w14:paraId="0FDAA537" w14:textId="77777777" w:rsidR="003B72F0" w:rsidRDefault="00000000">
            <w:r>
              <w:rPr>
                <w:rFonts w:ascii="Archivo Light" w:eastAsia="Archivo Light" w:hAnsi="Archivo Light"/>
                <w:b/>
                <w:sz w:val="18"/>
              </w:rPr>
              <w:t>2 · Mal</w:t>
            </w:r>
          </w:p>
        </w:tc>
        <w:tc>
          <w:tcPr>
            <w:tcW w:w="7056" w:type="dxa"/>
            <w:shd w:val="clear" w:color="auto" w:fill="FCE3CF"/>
          </w:tcPr>
          <w:p w14:paraId="5200F650" w14:textId="77777777" w:rsidR="003B72F0" w:rsidRDefault="00000000">
            <w:r>
              <w:rPr>
                <w:rFonts w:ascii="Archivo Light" w:eastAsia="Archivo Light" w:hAnsi="Archivo Light"/>
                <w:sz w:val="18"/>
              </w:rPr>
              <w:t>Promedio entre 50% y 69.9%.</w:t>
            </w:r>
          </w:p>
        </w:tc>
      </w:tr>
      <w:tr w:rsidR="003B72F0" w14:paraId="4BC93400" w14:textId="77777777">
        <w:trPr>
          <w:cantSplit/>
        </w:trPr>
        <w:tc>
          <w:tcPr>
            <w:tcW w:w="1728" w:type="dxa"/>
            <w:shd w:val="clear" w:color="auto" w:fill="F6D2D2"/>
          </w:tcPr>
          <w:p w14:paraId="44E558C3" w14:textId="77777777" w:rsidR="003B72F0" w:rsidRDefault="00000000">
            <w:r>
              <w:rPr>
                <w:rFonts w:ascii="Archivo Light" w:eastAsia="Archivo Light" w:hAnsi="Archivo Light"/>
                <w:b/>
                <w:sz w:val="18"/>
              </w:rPr>
              <w:t>1 · Catastrófico</w:t>
            </w:r>
          </w:p>
        </w:tc>
        <w:tc>
          <w:tcPr>
            <w:tcW w:w="7056" w:type="dxa"/>
            <w:shd w:val="clear" w:color="auto" w:fill="F6D2D2"/>
          </w:tcPr>
          <w:p w14:paraId="2D8B159F" w14:textId="77777777" w:rsidR="003B72F0" w:rsidRDefault="00000000">
            <w:r>
              <w:rPr>
                <w:rFonts w:ascii="Archivo Light" w:eastAsia="Archivo Light" w:hAnsi="Archivo Light"/>
                <w:sz w:val="18"/>
              </w:rPr>
              <w:t>Promedio &lt; 50%, o no hay dato.</w:t>
            </w:r>
          </w:p>
        </w:tc>
      </w:tr>
    </w:tbl>
    <w:p w14:paraId="00DCC988" w14:textId="77777777" w:rsidR="003B72F0" w:rsidRDefault="00000000">
      <w:pPr>
        <w:spacing w:before="60" w:after="80" w:line="240" w:lineRule="auto"/>
      </w:pPr>
      <w:r>
        <w:rPr>
          <w:rFonts w:ascii="Archivo Light" w:eastAsia="Archivo Light" w:hAnsi="Archivo Light"/>
          <w:b/>
          <w:color w:val="1F3A5F"/>
          <w:sz w:val="19"/>
        </w:rPr>
        <w:t xml:space="preserve">Nota de aplicación: </w:t>
      </w:r>
      <w:r>
        <w:rPr>
          <w:rFonts w:ascii="Archivo Light" w:eastAsia="Archivo Light" w:hAnsi="Archivo Light"/>
          <w:i/>
          <w:color w:val="404040"/>
          <w:sz w:val="19"/>
        </w:rPr>
        <w:t>Si el censo pregunta por personal 'evaluado' y no 'aprobado', decirlo en el texto: 100% evaluado no equivale a 100% aprobado.</w:t>
      </w:r>
    </w:p>
    <w:p w14:paraId="312C1E9B" w14:textId="77777777" w:rsidR="003B72F0" w:rsidRDefault="00000000">
      <w:pPr>
        <w:keepNext/>
        <w:shd w:val="clear" w:color="auto" w:fill="E8EEF5"/>
        <w:spacing w:before="240" w:after="40" w:line="240" w:lineRule="auto"/>
      </w:pPr>
      <w:r>
        <w:rPr>
          <w:rFonts w:ascii="Archivo Light" w:eastAsia="Archivo Light" w:hAnsi="Archivo Light"/>
          <w:b/>
          <w:color w:val="1F3A5F"/>
          <w:sz w:val="22"/>
        </w:rPr>
        <w:t>Ficha 6. Instituto de formación, capacitación y/o profesionalización</w:t>
      </w:r>
    </w:p>
    <w:p w14:paraId="049EDCA2" w14:textId="77777777" w:rsidR="003B72F0" w:rsidRDefault="00000000">
      <w:pPr>
        <w:keepNext/>
        <w:spacing w:after="60" w:line="240" w:lineRule="auto"/>
      </w:pPr>
      <w:r>
        <w:rPr>
          <w:rFonts w:ascii="Archivo Light" w:eastAsia="Archivo Light" w:hAnsi="Archivo Light"/>
          <w:b/>
          <w:color w:val="1F3A5F"/>
          <w:sz w:val="20"/>
        </w:rPr>
        <w:t xml:space="preserve">Benchmark: </w:t>
      </w:r>
      <w:r>
        <w:rPr>
          <w:rFonts w:ascii="Archivo Light" w:eastAsia="Archivo Light" w:hAnsi="Archivo Light"/>
          <w:i/>
          <w:sz w:val="20"/>
        </w:rPr>
        <w:t>Acceso a formación inicial y continua, propia o mediante convenio.</w:t>
      </w:r>
    </w:p>
    <w:p w14:paraId="5D82D3EE" w14:textId="77777777" w:rsidR="003B72F0" w:rsidRDefault="00000000">
      <w:pPr>
        <w:spacing w:after="60" w:line="240" w:lineRule="auto"/>
      </w:pPr>
      <w:r>
        <w:rPr>
          <w:rFonts w:ascii="Archivo Light" w:eastAsia="Archivo Light" w:hAnsi="Archivo Light"/>
          <w:b/>
          <w:color w:val="1F3A5F"/>
          <w:sz w:val="20"/>
        </w:rPr>
        <w:t xml:space="preserve">Dato del censo: </w:t>
      </w:r>
      <w:r>
        <w:rPr>
          <w:rFonts w:ascii="Archivo Light" w:eastAsia="Archivo Light" w:hAnsi="Archivo Light"/>
          <w:sz w:val="20"/>
        </w:rPr>
        <w:t>Existencia de instituto municipal por edición; dato estatal: % de municipios con instituto.</w:t>
      </w:r>
    </w:p>
    <w:p w14:paraId="7F0945EF" w14:textId="77777777" w:rsidR="003B72F0" w:rsidRDefault="00000000">
      <w:pPr>
        <w:spacing w:after="60" w:line="240" w:lineRule="auto"/>
      </w:pPr>
      <w:r>
        <w:rPr>
          <w:rFonts w:ascii="Archivo Light" w:eastAsia="Archivo Light" w:hAnsi="Archivo Light"/>
          <w:b/>
          <w:color w:val="1F3A5F"/>
          <w:sz w:val="20"/>
        </w:rPr>
        <w:t xml:space="preserve">Lógica: </w:t>
      </w:r>
      <w:r>
        <w:rPr>
          <w:rFonts w:ascii="Archivo Light" w:eastAsia="Archivo Light" w:hAnsi="Archivo Light"/>
          <w:sz w:val="20"/>
        </w:rPr>
        <w:t>La LGSNSP y el Programa Rector de Profesionalización exigen formación inicial y continua, pero no que cada municipio tenga su propia academia; para un municipio pequeño, crear un instituto sería ineficiente. La evidencia (Wood et al., 2020; Engel et al., 2020) indica que lo que marca la diferencia es el contenido y la evaluación de la capacitación, no la infraestructura.</w:t>
      </w:r>
    </w:p>
    <w:p w14:paraId="21CCDCB5" w14:textId="77777777" w:rsidR="003B72F0" w:rsidRDefault="00000000">
      <w:pPr>
        <w:spacing w:after="60" w:line="240" w:lineRule="auto"/>
      </w:pPr>
      <w:r>
        <w:rPr>
          <w:rFonts w:ascii="Archivo Light" w:eastAsia="Archivo Light" w:hAnsi="Archivo Light"/>
          <w:sz w:val="20"/>
        </w:rPr>
        <w:t>Por eso el benchmark se formula como acceso: el municipio cumple si su personal recibe formación en la academia o el instituto estatal, o en otra institución mediante convenio.</w:t>
      </w:r>
    </w:p>
    <w:p w14:paraId="4B3BE166" w14:textId="77777777" w:rsidR="003B72F0" w:rsidRDefault="00000000">
      <w:pPr>
        <w:keepNext/>
        <w:spacing w:before="60" w:after="40" w:line="240" w:lineRule="auto"/>
      </w:pPr>
      <w:r>
        <w:rPr>
          <w:rFonts w:ascii="Archivo Light" w:eastAsia="Archivo Light" w:hAnsi="Archivo Light"/>
          <w:b/>
          <w:color w:val="1F3A5F"/>
          <w:sz w:val="20"/>
        </w:rPr>
        <w:t>Criterios de puntaje</w:t>
      </w:r>
    </w:p>
    <w:tbl>
      <w:tblPr>
        <w:tblStyle w:val="Tablaconcuadrcula"/>
        <w:tblW w:w="0" w:type="auto"/>
        <w:tblLayout w:type="fixed"/>
        <w:tblLook w:val="04A0" w:firstRow="1" w:lastRow="0" w:firstColumn="1" w:lastColumn="0" w:noHBand="0" w:noVBand="1"/>
      </w:tblPr>
      <w:tblGrid>
        <w:gridCol w:w="1728"/>
        <w:gridCol w:w="7056"/>
      </w:tblGrid>
      <w:tr w:rsidR="003B72F0" w14:paraId="3D4DEC37" w14:textId="77777777">
        <w:trPr>
          <w:cantSplit/>
          <w:tblHeader/>
        </w:trPr>
        <w:tc>
          <w:tcPr>
            <w:tcW w:w="1728" w:type="dxa"/>
            <w:shd w:val="clear" w:color="auto" w:fill="1F3A5F"/>
          </w:tcPr>
          <w:p w14:paraId="5342D122" w14:textId="77777777" w:rsidR="003B72F0" w:rsidRDefault="00000000">
            <w:r>
              <w:rPr>
                <w:rFonts w:ascii="Archivo Light" w:eastAsia="Archivo Light" w:hAnsi="Archivo Light"/>
                <w:b/>
                <w:color w:val="FFFFFF"/>
                <w:sz w:val="18"/>
              </w:rPr>
              <w:t>Puntaje</w:t>
            </w:r>
          </w:p>
        </w:tc>
        <w:tc>
          <w:tcPr>
            <w:tcW w:w="7056" w:type="dxa"/>
            <w:shd w:val="clear" w:color="auto" w:fill="1F3A5F"/>
          </w:tcPr>
          <w:p w14:paraId="455DDF57" w14:textId="77777777" w:rsidR="003B72F0" w:rsidRDefault="00000000">
            <w:r>
              <w:rPr>
                <w:rFonts w:ascii="Archivo Light" w:eastAsia="Archivo Light" w:hAnsi="Archivo Light"/>
                <w:b/>
                <w:color w:val="FFFFFF"/>
                <w:sz w:val="18"/>
              </w:rPr>
              <w:t>Criterio</w:t>
            </w:r>
          </w:p>
        </w:tc>
      </w:tr>
      <w:tr w:rsidR="003B72F0" w14:paraId="2AA5EB71" w14:textId="77777777">
        <w:trPr>
          <w:cantSplit/>
        </w:trPr>
        <w:tc>
          <w:tcPr>
            <w:tcW w:w="1728" w:type="dxa"/>
            <w:shd w:val="clear" w:color="auto" w:fill="DCEFD9"/>
          </w:tcPr>
          <w:p w14:paraId="716BCB20" w14:textId="77777777" w:rsidR="003B72F0" w:rsidRDefault="00000000">
            <w:r>
              <w:rPr>
                <w:rFonts w:ascii="Archivo Light" w:eastAsia="Archivo Light" w:hAnsi="Archivo Light"/>
                <w:b/>
                <w:sz w:val="18"/>
              </w:rPr>
              <w:t>5 · Excelente</w:t>
            </w:r>
          </w:p>
        </w:tc>
        <w:tc>
          <w:tcPr>
            <w:tcW w:w="7056" w:type="dxa"/>
            <w:shd w:val="clear" w:color="auto" w:fill="DCEFD9"/>
          </w:tcPr>
          <w:p w14:paraId="4F5C7FF6" w14:textId="77777777" w:rsidR="003B72F0" w:rsidRDefault="00000000">
            <w:r>
              <w:rPr>
                <w:rFonts w:ascii="Archivo Light" w:eastAsia="Archivo Light" w:hAnsi="Archivo Light"/>
                <w:sz w:val="18"/>
              </w:rPr>
              <w:t>Existe en todas las ediciones.</w:t>
            </w:r>
          </w:p>
        </w:tc>
      </w:tr>
      <w:tr w:rsidR="003B72F0" w14:paraId="0A22F546" w14:textId="77777777">
        <w:trPr>
          <w:cantSplit/>
        </w:trPr>
        <w:tc>
          <w:tcPr>
            <w:tcW w:w="1728" w:type="dxa"/>
            <w:shd w:val="clear" w:color="auto" w:fill="EAF4D8"/>
          </w:tcPr>
          <w:p w14:paraId="3A46172E" w14:textId="77777777" w:rsidR="003B72F0" w:rsidRDefault="00000000">
            <w:r>
              <w:rPr>
                <w:rFonts w:ascii="Archivo Light" w:eastAsia="Archivo Light" w:hAnsi="Archivo Light"/>
                <w:b/>
                <w:sz w:val="18"/>
              </w:rPr>
              <w:t>4 · Muy bien</w:t>
            </w:r>
          </w:p>
        </w:tc>
        <w:tc>
          <w:tcPr>
            <w:tcW w:w="7056" w:type="dxa"/>
            <w:shd w:val="clear" w:color="auto" w:fill="EAF4D8"/>
          </w:tcPr>
          <w:p w14:paraId="2DF42457" w14:textId="77777777" w:rsidR="003B72F0" w:rsidRDefault="00000000">
            <w:r>
              <w:rPr>
                <w:rFonts w:ascii="Archivo Light" w:eastAsia="Archivo Light" w:hAnsi="Archivo Light"/>
                <w:sz w:val="18"/>
              </w:rPr>
              <w:t>Existe en las dos ediciones más recientes y en al menos la mitad de la serie.</w:t>
            </w:r>
          </w:p>
        </w:tc>
      </w:tr>
      <w:tr w:rsidR="003B72F0" w14:paraId="457E0AF2" w14:textId="77777777">
        <w:trPr>
          <w:cantSplit/>
        </w:trPr>
        <w:tc>
          <w:tcPr>
            <w:tcW w:w="1728" w:type="dxa"/>
            <w:shd w:val="clear" w:color="auto" w:fill="FFF6D5"/>
          </w:tcPr>
          <w:p w14:paraId="7A2845D5" w14:textId="77777777" w:rsidR="003B72F0" w:rsidRDefault="00000000">
            <w:r>
              <w:rPr>
                <w:rFonts w:ascii="Archivo Light" w:eastAsia="Archivo Light" w:hAnsi="Archivo Light"/>
                <w:b/>
                <w:sz w:val="18"/>
              </w:rPr>
              <w:t>3 · Regular</w:t>
            </w:r>
          </w:p>
        </w:tc>
        <w:tc>
          <w:tcPr>
            <w:tcW w:w="7056" w:type="dxa"/>
            <w:shd w:val="clear" w:color="auto" w:fill="FFF6D5"/>
          </w:tcPr>
          <w:p w14:paraId="760C008D" w14:textId="77777777" w:rsidR="003B72F0" w:rsidRDefault="00000000">
            <w:r>
              <w:rPr>
                <w:rFonts w:ascii="Archivo Light" w:eastAsia="Archivo Light" w:hAnsi="Archivo Light"/>
                <w:sz w:val="18"/>
              </w:rPr>
              <w:t>Existe de forma intermitente, o solo en la edición más reciente.</w:t>
            </w:r>
          </w:p>
        </w:tc>
      </w:tr>
      <w:tr w:rsidR="003B72F0" w14:paraId="757077C9" w14:textId="77777777">
        <w:trPr>
          <w:cantSplit/>
        </w:trPr>
        <w:tc>
          <w:tcPr>
            <w:tcW w:w="1728" w:type="dxa"/>
            <w:shd w:val="clear" w:color="auto" w:fill="FCE3CF"/>
          </w:tcPr>
          <w:p w14:paraId="0F76CB25" w14:textId="77777777" w:rsidR="003B72F0" w:rsidRDefault="00000000">
            <w:r>
              <w:rPr>
                <w:rFonts w:ascii="Archivo Light" w:eastAsia="Archivo Light" w:hAnsi="Archivo Light"/>
                <w:b/>
                <w:sz w:val="18"/>
              </w:rPr>
              <w:t>2 · Mal</w:t>
            </w:r>
          </w:p>
        </w:tc>
        <w:tc>
          <w:tcPr>
            <w:tcW w:w="7056" w:type="dxa"/>
            <w:shd w:val="clear" w:color="auto" w:fill="FCE3CF"/>
          </w:tcPr>
          <w:p w14:paraId="5B5C0D20" w14:textId="77777777" w:rsidR="003B72F0" w:rsidRDefault="00000000">
            <w:r>
              <w:rPr>
                <w:rFonts w:ascii="Archivo Light" w:eastAsia="Archivo Light" w:hAnsi="Archivo Light"/>
                <w:sz w:val="18"/>
              </w:rPr>
              <w:t>Existió alguna vez, pero no en el último periodo.</w:t>
            </w:r>
          </w:p>
        </w:tc>
      </w:tr>
      <w:tr w:rsidR="003B72F0" w14:paraId="3602F089" w14:textId="77777777">
        <w:trPr>
          <w:cantSplit/>
        </w:trPr>
        <w:tc>
          <w:tcPr>
            <w:tcW w:w="1728" w:type="dxa"/>
            <w:shd w:val="clear" w:color="auto" w:fill="F6D2D2"/>
          </w:tcPr>
          <w:p w14:paraId="76B06130" w14:textId="77777777" w:rsidR="003B72F0" w:rsidRDefault="00000000">
            <w:r>
              <w:rPr>
                <w:rFonts w:ascii="Archivo Light" w:eastAsia="Archivo Light" w:hAnsi="Archivo Light"/>
                <w:b/>
                <w:sz w:val="18"/>
              </w:rPr>
              <w:t>1 · Catastrófico</w:t>
            </w:r>
          </w:p>
        </w:tc>
        <w:tc>
          <w:tcPr>
            <w:tcW w:w="7056" w:type="dxa"/>
            <w:shd w:val="clear" w:color="auto" w:fill="F6D2D2"/>
          </w:tcPr>
          <w:p w14:paraId="678D6259" w14:textId="77777777" w:rsidR="003B72F0" w:rsidRDefault="00000000">
            <w:r>
              <w:rPr>
                <w:rFonts w:ascii="Archivo Light" w:eastAsia="Archivo Light" w:hAnsi="Archivo Light"/>
                <w:sz w:val="18"/>
              </w:rPr>
              <w:t>No existe en ninguna edición, o no hay dato.</w:t>
            </w:r>
          </w:p>
        </w:tc>
      </w:tr>
    </w:tbl>
    <w:p w14:paraId="29D28971" w14:textId="77777777" w:rsidR="003B72F0" w:rsidRDefault="00000000">
      <w:pPr>
        <w:spacing w:before="60" w:after="80" w:line="240" w:lineRule="auto"/>
      </w:pPr>
      <w:r>
        <w:rPr>
          <w:rFonts w:ascii="Archivo Light" w:eastAsia="Archivo Light" w:hAnsi="Archivo Light"/>
          <w:b/>
          <w:color w:val="1F3A5F"/>
          <w:sz w:val="19"/>
        </w:rPr>
        <w:lastRenderedPageBreak/>
        <w:t xml:space="preserve">Nota de aplicación: </w:t>
      </w:r>
      <w:r>
        <w:rPr>
          <w:rFonts w:ascii="Archivo Light" w:eastAsia="Archivo Light" w:hAnsi="Archivo Light"/>
          <w:i/>
          <w:color w:val="404040"/>
          <w:sz w:val="19"/>
        </w:rPr>
        <w:t>Si no hay instituto propio pero el indicador 10 obtiene 3 o más, asignar al menos 3: la formación puede darse en una academia estatal o regional.</w:t>
      </w:r>
    </w:p>
    <w:p w14:paraId="0CEF8D72" w14:textId="77777777" w:rsidR="003B72F0" w:rsidRDefault="00000000">
      <w:pPr>
        <w:keepNext/>
        <w:shd w:val="clear" w:color="auto" w:fill="E8EEF5"/>
        <w:spacing w:before="240" w:after="40" w:line="240" w:lineRule="auto"/>
      </w:pPr>
      <w:r>
        <w:rPr>
          <w:rFonts w:ascii="Archivo Light" w:eastAsia="Archivo Light" w:hAnsi="Archivo Light"/>
          <w:b/>
          <w:color w:val="1F3A5F"/>
          <w:sz w:val="22"/>
        </w:rPr>
        <w:t>Ficha 7. Certificado Único Policial vigente</w:t>
      </w:r>
    </w:p>
    <w:p w14:paraId="5D11F646" w14:textId="77777777" w:rsidR="003B72F0" w:rsidRDefault="00000000">
      <w:pPr>
        <w:keepNext/>
        <w:spacing w:after="60" w:line="240" w:lineRule="auto"/>
      </w:pPr>
      <w:r>
        <w:rPr>
          <w:rFonts w:ascii="Archivo Light" w:eastAsia="Archivo Light" w:hAnsi="Archivo Light"/>
          <w:b/>
          <w:color w:val="1F3A5F"/>
          <w:sz w:val="20"/>
        </w:rPr>
        <w:t xml:space="preserve">Benchmark: </w:t>
      </w:r>
      <w:r>
        <w:rPr>
          <w:rFonts w:ascii="Archivo Light" w:eastAsia="Archivo Light" w:hAnsi="Archivo Light"/>
          <w:i/>
          <w:sz w:val="20"/>
        </w:rPr>
        <w:t>100% del personal con Certificado Único Policial (CUP) vigente.</w:t>
      </w:r>
    </w:p>
    <w:p w14:paraId="1521CD8C" w14:textId="77777777" w:rsidR="003B72F0" w:rsidRDefault="00000000">
      <w:pPr>
        <w:spacing w:after="60" w:line="240" w:lineRule="auto"/>
      </w:pPr>
      <w:r>
        <w:rPr>
          <w:rFonts w:ascii="Archivo Light" w:eastAsia="Archivo Light" w:hAnsi="Archivo Light"/>
          <w:b/>
          <w:color w:val="1F3A5F"/>
          <w:sz w:val="20"/>
        </w:rPr>
        <w:t xml:space="preserve">Dato del censo: </w:t>
      </w:r>
      <w:r>
        <w:rPr>
          <w:rFonts w:ascii="Archivo Light" w:eastAsia="Archivo Light" w:hAnsi="Archivo Light"/>
          <w:sz w:val="20"/>
        </w:rPr>
        <w:t>% del personal con CUP vigente por edición; dato estatal: % de la entidad.</w:t>
      </w:r>
    </w:p>
    <w:p w14:paraId="4CD73FD6" w14:textId="77777777" w:rsidR="003B72F0" w:rsidRDefault="00000000">
      <w:pPr>
        <w:spacing w:after="60" w:line="240" w:lineRule="auto"/>
      </w:pPr>
      <w:r>
        <w:rPr>
          <w:rFonts w:ascii="Archivo Light" w:eastAsia="Archivo Light" w:hAnsi="Archivo Light"/>
          <w:b/>
          <w:color w:val="1F3A5F"/>
          <w:sz w:val="20"/>
        </w:rPr>
        <w:t xml:space="preserve">Lógica: </w:t>
      </w:r>
      <w:r>
        <w:rPr>
          <w:rFonts w:ascii="Archivo Light" w:eastAsia="Archivo Light" w:hAnsi="Archivo Light"/>
          <w:sz w:val="20"/>
        </w:rPr>
        <w:t>El CUP reúne control de confianza, formación inicial, competencias básicas y evaluación del desempeño. Es el estándar compuesto más cercano a 'policía plenamente habilitado' según la LGSNSP y los lineamientos del Consejo Nacional de Seguridad Pública; de ahí que el umbral sea el 100%.</w:t>
      </w:r>
    </w:p>
    <w:p w14:paraId="78B8D59F" w14:textId="77777777" w:rsidR="003B72F0" w:rsidRDefault="00000000">
      <w:pPr>
        <w:keepNext/>
        <w:spacing w:before="60" w:after="40" w:line="240" w:lineRule="auto"/>
      </w:pPr>
      <w:r>
        <w:rPr>
          <w:rFonts w:ascii="Archivo Light" w:eastAsia="Archivo Light" w:hAnsi="Archivo Light"/>
          <w:b/>
          <w:color w:val="1F3A5F"/>
          <w:sz w:val="20"/>
        </w:rPr>
        <w:t>Criterios de puntaje</w:t>
      </w:r>
    </w:p>
    <w:tbl>
      <w:tblPr>
        <w:tblStyle w:val="Tablaconcuadrcula"/>
        <w:tblW w:w="0" w:type="auto"/>
        <w:tblLayout w:type="fixed"/>
        <w:tblLook w:val="04A0" w:firstRow="1" w:lastRow="0" w:firstColumn="1" w:lastColumn="0" w:noHBand="0" w:noVBand="1"/>
      </w:tblPr>
      <w:tblGrid>
        <w:gridCol w:w="1728"/>
        <w:gridCol w:w="7056"/>
      </w:tblGrid>
      <w:tr w:rsidR="003B72F0" w14:paraId="0A021F93" w14:textId="77777777">
        <w:trPr>
          <w:cantSplit/>
          <w:tblHeader/>
        </w:trPr>
        <w:tc>
          <w:tcPr>
            <w:tcW w:w="1728" w:type="dxa"/>
            <w:shd w:val="clear" w:color="auto" w:fill="1F3A5F"/>
          </w:tcPr>
          <w:p w14:paraId="65E82FA4" w14:textId="77777777" w:rsidR="003B72F0" w:rsidRDefault="00000000">
            <w:r>
              <w:rPr>
                <w:rFonts w:ascii="Archivo Light" w:eastAsia="Archivo Light" w:hAnsi="Archivo Light"/>
                <w:b/>
                <w:color w:val="FFFFFF"/>
                <w:sz w:val="18"/>
              </w:rPr>
              <w:t>Puntaje</w:t>
            </w:r>
          </w:p>
        </w:tc>
        <w:tc>
          <w:tcPr>
            <w:tcW w:w="7056" w:type="dxa"/>
            <w:shd w:val="clear" w:color="auto" w:fill="1F3A5F"/>
          </w:tcPr>
          <w:p w14:paraId="1778A296" w14:textId="77777777" w:rsidR="003B72F0" w:rsidRDefault="00000000">
            <w:r>
              <w:rPr>
                <w:rFonts w:ascii="Archivo Light" w:eastAsia="Archivo Light" w:hAnsi="Archivo Light"/>
                <w:b/>
                <w:color w:val="FFFFFF"/>
                <w:sz w:val="18"/>
              </w:rPr>
              <w:t>Criterio</w:t>
            </w:r>
          </w:p>
        </w:tc>
      </w:tr>
      <w:tr w:rsidR="003B72F0" w14:paraId="5EBFD350" w14:textId="77777777">
        <w:trPr>
          <w:cantSplit/>
        </w:trPr>
        <w:tc>
          <w:tcPr>
            <w:tcW w:w="1728" w:type="dxa"/>
            <w:shd w:val="clear" w:color="auto" w:fill="DCEFD9"/>
          </w:tcPr>
          <w:p w14:paraId="0E81FE08" w14:textId="77777777" w:rsidR="003B72F0" w:rsidRDefault="00000000">
            <w:r>
              <w:rPr>
                <w:rFonts w:ascii="Archivo Light" w:eastAsia="Archivo Light" w:hAnsi="Archivo Light"/>
                <w:b/>
                <w:sz w:val="18"/>
              </w:rPr>
              <w:t>5 · Excelente</w:t>
            </w:r>
          </w:p>
        </w:tc>
        <w:tc>
          <w:tcPr>
            <w:tcW w:w="7056" w:type="dxa"/>
            <w:shd w:val="clear" w:color="auto" w:fill="DCEFD9"/>
          </w:tcPr>
          <w:p w14:paraId="2BFB3227" w14:textId="77777777" w:rsidR="003B72F0" w:rsidRDefault="00000000">
            <w:r>
              <w:rPr>
                <w:rFonts w:ascii="Archivo Light" w:eastAsia="Archivo Light" w:hAnsi="Archivo Light"/>
                <w:sz w:val="18"/>
              </w:rPr>
              <w:t>Promedio ≥ 95% y sin caídas bajo 85% en ningún año.</w:t>
            </w:r>
          </w:p>
        </w:tc>
      </w:tr>
      <w:tr w:rsidR="003B72F0" w14:paraId="02DFC020" w14:textId="77777777">
        <w:trPr>
          <w:cantSplit/>
        </w:trPr>
        <w:tc>
          <w:tcPr>
            <w:tcW w:w="1728" w:type="dxa"/>
            <w:shd w:val="clear" w:color="auto" w:fill="EAF4D8"/>
          </w:tcPr>
          <w:p w14:paraId="001A9968" w14:textId="77777777" w:rsidR="003B72F0" w:rsidRDefault="00000000">
            <w:r>
              <w:rPr>
                <w:rFonts w:ascii="Archivo Light" w:eastAsia="Archivo Light" w:hAnsi="Archivo Light"/>
                <w:b/>
                <w:sz w:val="18"/>
              </w:rPr>
              <w:t>4 · Muy bien</w:t>
            </w:r>
          </w:p>
        </w:tc>
        <w:tc>
          <w:tcPr>
            <w:tcW w:w="7056" w:type="dxa"/>
            <w:shd w:val="clear" w:color="auto" w:fill="EAF4D8"/>
          </w:tcPr>
          <w:p w14:paraId="177BC921" w14:textId="77777777" w:rsidR="003B72F0" w:rsidRDefault="00000000">
            <w:r>
              <w:rPr>
                <w:rFonts w:ascii="Archivo Light" w:eastAsia="Archivo Light" w:hAnsi="Archivo Light"/>
                <w:sz w:val="18"/>
              </w:rPr>
              <w:t>Promedio entre 85% y 94.9%.</w:t>
            </w:r>
          </w:p>
        </w:tc>
      </w:tr>
      <w:tr w:rsidR="003B72F0" w14:paraId="0831FA15" w14:textId="77777777">
        <w:trPr>
          <w:cantSplit/>
        </w:trPr>
        <w:tc>
          <w:tcPr>
            <w:tcW w:w="1728" w:type="dxa"/>
            <w:shd w:val="clear" w:color="auto" w:fill="FFF6D5"/>
          </w:tcPr>
          <w:p w14:paraId="5CDA31E5" w14:textId="77777777" w:rsidR="003B72F0" w:rsidRDefault="00000000">
            <w:r>
              <w:rPr>
                <w:rFonts w:ascii="Archivo Light" w:eastAsia="Archivo Light" w:hAnsi="Archivo Light"/>
                <w:b/>
                <w:sz w:val="18"/>
              </w:rPr>
              <w:t>3 · Regular</w:t>
            </w:r>
          </w:p>
        </w:tc>
        <w:tc>
          <w:tcPr>
            <w:tcW w:w="7056" w:type="dxa"/>
            <w:shd w:val="clear" w:color="auto" w:fill="FFF6D5"/>
          </w:tcPr>
          <w:p w14:paraId="39B8F8EA" w14:textId="77777777" w:rsidR="003B72F0" w:rsidRDefault="00000000">
            <w:r>
              <w:rPr>
                <w:rFonts w:ascii="Archivo Light" w:eastAsia="Archivo Light" w:hAnsi="Archivo Light"/>
                <w:sz w:val="18"/>
              </w:rPr>
              <w:t>Promedio entre 70% y 84.9%.</w:t>
            </w:r>
          </w:p>
        </w:tc>
      </w:tr>
      <w:tr w:rsidR="003B72F0" w14:paraId="145B2A1F" w14:textId="77777777">
        <w:trPr>
          <w:cantSplit/>
        </w:trPr>
        <w:tc>
          <w:tcPr>
            <w:tcW w:w="1728" w:type="dxa"/>
            <w:shd w:val="clear" w:color="auto" w:fill="FCE3CF"/>
          </w:tcPr>
          <w:p w14:paraId="0053BFA4" w14:textId="77777777" w:rsidR="003B72F0" w:rsidRDefault="00000000">
            <w:r>
              <w:rPr>
                <w:rFonts w:ascii="Archivo Light" w:eastAsia="Archivo Light" w:hAnsi="Archivo Light"/>
                <w:b/>
                <w:sz w:val="18"/>
              </w:rPr>
              <w:t>2 · Mal</w:t>
            </w:r>
          </w:p>
        </w:tc>
        <w:tc>
          <w:tcPr>
            <w:tcW w:w="7056" w:type="dxa"/>
            <w:shd w:val="clear" w:color="auto" w:fill="FCE3CF"/>
          </w:tcPr>
          <w:p w14:paraId="27EB990C" w14:textId="77777777" w:rsidR="003B72F0" w:rsidRDefault="00000000">
            <w:r>
              <w:rPr>
                <w:rFonts w:ascii="Archivo Light" w:eastAsia="Archivo Light" w:hAnsi="Archivo Light"/>
                <w:sz w:val="18"/>
              </w:rPr>
              <w:t>Promedio entre 50% y 69.9%.</w:t>
            </w:r>
          </w:p>
        </w:tc>
      </w:tr>
      <w:tr w:rsidR="003B72F0" w14:paraId="7616385F" w14:textId="77777777">
        <w:trPr>
          <w:cantSplit/>
        </w:trPr>
        <w:tc>
          <w:tcPr>
            <w:tcW w:w="1728" w:type="dxa"/>
            <w:shd w:val="clear" w:color="auto" w:fill="F6D2D2"/>
          </w:tcPr>
          <w:p w14:paraId="086B9113" w14:textId="77777777" w:rsidR="003B72F0" w:rsidRDefault="00000000">
            <w:r>
              <w:rPr>
                <w:rFonts w:ascii="Archivo Light" w:eastAsia="Archivo Light" w:hAnsi="Archivo Light"/>
                <w:b/>
                <w:sz w:val="18"/>
              </w:rPr>
              <w:t>1 · Catastrófico</w:t>
            </w:r>
          </w:p>
        </w:tc>
        <w:tc>
          <w:tcPr>
            <w:tcW w:w="7056" w:type="dxa"/>
            <w:shd w:val="clear" w:color="auto" w:fill="F6D2D2"/>
          </w:tcPr>
          <w:p w14:paraId="21A94704" w14:textId="77777777" w:rsidR="003B72F0" w:rsidRDefault="00000000">
            <w:r>
              <w:rPr>
                <w:rFonts w:ascii="Archivo Light" w:eastAsia="Archivo Light" w:hAnsi="Archivo Light"/>
                <w:sz w:val="18"/>
              </w:rPr>
              <w:t>Promedio &lt; 50%, o no hay dato.</w:t>
            </w:r>
          </w:p>
        </w:tc>
      </w:tr>
    </w:tbl>
    <w:p w14:paraId="4D7D7F22" w14:textId="77777777" w:rsidR="003B72F0" w:rsidRDefault="00000000">
      <w:pPr>
        <w:spacing w:before="60" w:after="80" w:line="240" w:lineRule="auto"/>
      </w:pPr>
      <w:r>
        <w:rPr>
          <w:rFonts w:ascii="Archivo Light" w:eastAsia="Archivo Light" w:hAnsi="Archivo Light"/>
          <w:b/>
          <w:color w:val="1F3A5F"/>
          <w:sz w:val="19"/>
        </w:rPr>
        <w:t xml:space="preserve">Nota de aplicación: </w:t>
      </w:r>
      <w:r>
        <w:rPr>
          <w:rFonts w:ascii="Archivo Light" w:eastAsia="Archivo Light" w:hAnsi="Archivo Light"/>
          <w:i/>
          <w:color w:val="404040"/>
          <w:sz w:val="19"/>
        </w:rPr>
        <w:t>Un 0% aislado entre valores altos, o incompatible con el indicador 5, se marca como dato dudoso.</w:t>
      </w:r>
    </w:p>
    <w:p w14:paraId="62832779" w14:textId="77777777" w:rsidR="003B72F0" w:rsidRDefault="00000000">
      <w:pPr>
        <w:keepNext/>
        <w:shd w:val="clear" w:color="auto" w:fill="E8EEF5"/>
        <w:spacing w:before="240" w:after="40" w:line="240" w:lineRule="auto"/>
      </w:pPr>
      <w:r>
        <w:rPr>
          <w:rFonts w:ascii="Archivo Light" w:eastAsia="Archivo Light" w:hAnsi="Archivo Light"/>
          <w:b/>
          <w:color w:val="1F3A5F"/>
          <w:sz w:val="22"/>
        </w:rPr>
        <w:t>Ficha 8. Uniformes</w:t>
      </w:r>
    </w:p>
    <w:p w14:paraId="5C8E2AEA" w14:textId="77777777" w:rsidR="003B72F0" w:rsidRDefault="00000000">
      <w:pPr>
        <w:keepNext/>
        <w:spacing w:after="60" w:line="240" w:lineRule="auto"/>
      </w:pPr>
      <w:r>
        <w:rPr>
          <w:rFonts w:ascii="Archivo Light" w:eastAsia="Archivo Light" w:hAnsi="Archivo Light"/>
          <w:b/>
          <w:color w:val="1F3A5F"/>
          <w:sz w:val="20"/>
        </w:rPr>
        <w:t xml:space="preserve">Benchmark: </w:t>
      </w:r>
      <w:r>
        <w:rPr>
          <w:rFonts w:ascii="Archivo Light" w:eastAsia="Archivo Light" w:hAnsi="Archivo Light"/>
          <w:i/>
          <w:sz w:val="20"/>
        </w:rPr>
        <w:t>Dotación completa y al menos anual de las prendas operativas básicas: camisola o camisa, pantalón, calzado, chamarra, fornitura o cinturón táctico y chaleco táctico.</w:t>
      </w:r>
    </w:p>
    <w:p w14:paraId="55114AAB" w14:textId="77777777" w:rsidR="003B72F0" w:rsidRDefault="00000000">
      <w:pPr>
        <w:spacing w:after="60" w:line="240" w:lineRule="auto"/>
      </w:pPr>
      <w:r>
        <w:rPr>
          <w:rFonts w:ascii="Archivo Light" w:eastAsia="Archivo Light" w:hAnsi="Archivo Light"/>
          <w:b/>
          <w:color w:val="1F3A5F"/>
          <w:sz w:val="20"/>
        </w:rPr>
        <w:t xml:space="preserve">Dato del censo: </w:t>
      </w:r>
      <w:r>
        <w:rPr>
          <w:rFonts w:ascii="Archivo Light" w:eastAsia="Archivo Light" w:hAnsi="Archivo Light"/>
          <w:sz w:val="20"/>
        </w:rPr>
        <w:t>Prendas otorgadas y frecuencia de dotación por edición; dato estatal: % de municipios que otorgan cada prenda.</w:t>
      </w:r>
    </w:p>
    <w:p w14:paraId="136A5F09" w14:textId="77777777" w:rsidR="003B72F0" w:rsidRDefault="00000000">
      <w:pPr>
        <w:spacing w:after="60" w:line="240" w:lineRule="auto"/>
      </w:pPr>
      <w:r>
        <w:rPr>
          <w:rFonts w:ascii="Archivo Light" w:eastAsia="Archivo Light" w:hAnsi="Archivo Light"/>
          <w:b/>
          <w:color w:val="1F3A5F"/>
          <w:sz w:val="20"/>
        </w:rPr>
        <w:t xml:space="preserve">Lógica: </w:t>
      </w:r>
      <w:r>
        <w:rPr>
          <w:rFonts w:ascii="Archivo Light" w:eastAsia="Archivo Light" w:hAnsi="Archivo Light"/>
          <w:sz w:val="20"/>
        </w:rPr>
        <w:t>No hay una norma nacional que fije la periodicidad del uniforme; el benchmark se apoya en la obligación de dotar a los elementos de lo necesario para su función (LGSNSP; Principio Básico 2 de la ONU sobre equipo de protección) y en la literatura sobre estrés organizacional. Purba y Demou (2019) muestran que las carencias materiales y organizacionales pesan en la salud mental tanto como el riesgo operativo.</w:t>
      </w:r>
    </w:p>
    <w:p w14:paraId="72CC98BC" w14:textId="77777777" w:rsidR="003B72F0" w:rsidRDefault="00000000">
      <w:pPr>
        <w:spacing w:after="60" w:line="240" w:lineRule="auto"/>
      </w:pPr>
      <w:r>
        <w:rPr>
          <w:rFonts w:ascii="Archivo Light" w:eastAsia="Archivo Light" w:hAnsi="Archivo Light"/>
          <w:sz w:val="20"/>
        </w:rPr>
        <w:t>La Encuesta Nacional de Estándares y Capacitación Profesional Policial (ENECAP 2017) permite documentar en qué medida los policías compran su propio equipo. Por eso se proponen dos criterios: 'completo' (camisola, pantalón, calzado, chamarra, chaleco táctico y fornitura) y 'periódico'.</w:t>
      </w:r>
    </w:p>
    <w:p w14:paraId="2E0C548A" w14:textId="77777777" w:rsidR="003B72F0" w:rsidRDefault="00000000">
      <w:pPr>
        <w:keepNext/>
        <w:spacing w:before="60" w:after="40" w:line="240" w:lineRule="auto"/>
      </w:pPr>
      <w:r>
        <w:rPr>
          <w:rFonts w:ascii="Archivo Light" w:eastAsia="Archivo Light" w:hAnsi="Archivo Light"/>
          <w:b/>
          <w:color w:val="1F3A5F"/>
          <w:sz w:val="20"/>
        </w:rPr>
        <w:t>Criterios de puntaje</w:t>
      </w:r>
    </w:p>
    <w:tbl>
      <w:tblPr>
        <w:tblStyle w:val="Tablaconcuadrcula"/>
        <w:tblW w:w="0" w:type="auto"/>
        <w:tblLayout w:type="fixed"/>
        <w:tblLook w:val="04A0" w:firstRow="1" w:lastRow="0" w:firstColumn="1" w:lastColumn="0" w:noHBand="0" w:noVBand="1"/>
      </w:tblPr>
      <w:tblGrid>
        <w:gridCol w:w="1728"/>
        <w:gridCol w:w="7056"/>
      </w:tblGrid>
      <w:tr w:rsidR="003B72F0" w14:paraId="01F076EA" w14:textId="77777777">
        <w:trPr>
          <w:cantSplit/>
          <w:tblHeader/>
        </w:trPr>
        <w:tc>
          <w:tcPr>
            <w:tcW w:w="1728" w:type="dxa"/>
            <w:shd w:val="clear" w:color="auto" w:fill="1F3A5F"/>
          </w:tcPr>
          <w:p w14:paraId="2A140FB8" w14:textId="77777777" w:rsidR="003B72F0" w:rsidRDefault="00000000">
            <w:r>
              <w:rPr>
                <w:rFonts w:ascii="Archivo Light" w:eastAsia="Archivo Light" w:hAnsi="Archivo Light"/>
                <w:b/>
                <w:color w:val="FFFFFF"/>
                <w:sz w:val="18"/>
              </w:rPr>
              <w:t>Puntaje</w:t>
            </w:r>
          </w:p>
        </w:tc>
        <w:tc>
          <w:tcPr>
            <w:tcW w:w="7056" w:type="dxa"/>
            <w:shd w:val="clear" w:color="auto" w:fill="1F3A5F"/>
          </w:tcPr>
          <w:p w14:paraId="5EABDAA9" w14:textId="77777777" w:rsidR="003B72F0" w:rsidRDefault="00000000">
            <w:r>
              <w:rPr>
                <w:rFonts w:ascii="Archivo Light" w:eastAsia="Archivo Light" w:hAnsi="Archivo Light"/>
                <w:b/>
                <w:color w:val="FFFFFF"/>
                <w:sz w:val="18"/>
              </w:rPr>
              <w:t>Criterio</w:t>
            </w:r>
          </w:p>
        </w:tc>
      </w:tr>
      <w:tr w:rsidR="003B72F0" w14:paraId="0AED0ED9" w14:textId="77777777">
        <w:trPr>
          <w:cantSplit/>
        </w:trPr>
        <w:tc>
          <w:tcPr>
            <w:tcW w:w="1728" w:type="dxa"/>
            <w:shd w:val="clear" w:color="auto" w:fill="DCEFD9"/>
          </w:tcPr>
          <w:p w14:paraId="010EA99B" w14:textId="77777777" w:rsidR="003B72F0" w:rsidRDefault="00000000">
            <w:r>
              <w:rPr>
                <w:rFonts w:ascii="Archivo Light" w:eastAsia="Archivo Light" w:hAnsi="Archivo Light"/>
                <w:b/>
                <w:sz w:val="18"/>
              </w:rPr>
              <w:t>5 · Excelente</w:t>
            </w:r>
          </w:p>
        </w:tc>
        <w:tc>
          <w:tcPr>
            <w:tcW w:w="7056" w:type="dxa"/>
            <w:shd w:val="clear" w:color="auto" w:fill="DCEFD9"/>
          </w:tcPr>
          <w:p w14:paraId="2A8D5470" w14:textId="77777777" w:rsidR="003B72F0" w:rsidRDefault="00000000">
            <w:r>
              <w:rPr>
                <w:rFonts w:ascii="Archivo Light" w:eastAsia="Archivo Light" w:hAnsi="Archivo Light"/>
                <w:sz w:val="18"/>
              </w:rPr>
              <w:t>Dotación anual con cinco o más prendas básicas en todas las ediciones.</w:t>
            </w:r>
          </w:p>
        </w:tc>
      </w:tr>
      <w:tr w:rsidR="003B72F0" w14:paraId="71033205" w14:textId="77777777">
        <w:trPr>
          <w:cantSplit/>
        </w:trPr>
        <w:tc>
          <w:tcPr>
            <w:tcW w:w="1728" w:type="dxa"/>
            <w:shd w:val="clear" w:color="auto" w:fill="EAF4D8"/>
          </w:tcPr>
          <w:p w14:paraId="435F4A1D" w14:textId="77777777" w:rsidR="003B72F0" w:rsidRDefault="00000000">
            <w:r>
              <w:rPr>
                <w:rFonts w:ascii="Archivo Light" w:eastAsia="Archivo Light" w:hAnsi="Archivo Light"/>
                <w:b/>
                <w:sz w:val="18"/>
              </w:rPr>
              <w:t>4 · Muy bien</w:t>
            </w:r>
          </w:p>
        </w:tc>
        <w:tc>
          <w:tcPr>
            <w:tcW w:w="7056" w:type="dxa"/>
            <w:shd w:val="clear" w:color="auto" w:fill="EAF4D8"/>
          </w:tcPr>
          <w:p w14:paraId="39AB059D" w14:textId="77777777" w:rsidR="003B72F0" w:rsidRDefault="00000000">
            <w:r>
              <w:rPr>
                <w:rFonts w:ascii="Archivo Light" w:eastAsia="Archivo Light" w:hAnsi="Archivo Light"/>
                <w:sz w:val="18"/>
              </w:rPr>
              <w:t>Dotación anual con cinco o más prendas básicas en el último periodo.</w:t>
            </w:r>
          </w:p>
        </w:tc>
      </w:tr>
      <w:tr w:rsidR="003B72F0" w14:paraId="2C6CD562" w14:textId="77777777">
        <w:trPr>
          <w:cantSplit/>
        </w:trPr>
        <w:tc>
          <w:tcPr>
            <w:tcW w:w="1728" w:type="dxa"/>
            <w:shd w:val="clear" w:color="auto" w:fill="FFF6D5"/>
          </w:tcPr>
          <w:p w14:paraId="22A2EFCA" w14:textId="77777777" w:rsidR="003B72F0" w:rsidRDefault="00000000">
            <w:r>
              <w:rPr>
                <w:rFonts w:ascii="Archivo Light" w:eastAsia="Archivo Light" w:hAnsi="Archivo Light"/>
                <w:b/>
                <w:sz w:val="18"/>
              </w:rPr>
              <w:t>3 · Regular</w:t>
            </w:r>
          </w:p>
        </w:tc>
        <w:tc>
          <w:tcPr>
            <w:tcW w:w="7056" w:type="dxa"/>
            <w:shd w:val="clear" w:color="auto" w:fill="FFF6D5"/>
          </w:tcPr>
          <w:p w14:paraId="5FD5E987" w14:textId="77777777" w:rsidR="003B72F0" w:rsidRDefault="00000000">
            <w:r>
              <w:rPr>
                <w:rFonts w:ascii="Archivo Light" w:eastAsia="Archivo Light" w:hAnsi="Archivo Light"/>
                <w:sz w:val="18"/>
              </w:rPr>
              <w:t>Dotación incompleta (menos de cinco prendas) o frecuencia 'una sola vez'.</w:t>
            </w:r>
          </w:p>
        </w:tc>
      </w:tr>
      <w:tr w:rsidR="003B72F0" w14:paraId="2D32676E" w14:textId="77777777">
        <w:trPr>
          <w:cantSplit/>
        </w:trPr>
        <w:tc>
          <w:tcPr>
            <w:tcW w:w="1728" w:type="dxa"/>
            <w:shd w:val="clear" w:color="auto" w:fill="FCE3CF"/>
          </w:tcPr>
          <w:p w14:paraId="6642D54F" w14:textId="77777777" w:rsidR="003B72F0" w:rsidRDefault="00000000">
            <w:r>
              <w:rPr>
                <w:rFonts w:ascii="Archivo Light" w:eastAsia="Archivo Light" w:hAnsi="Archivo Light"/>
                <w:b/>
                <w:sz w:val="18"/>
              </w:rPr>
              <w:t>2 · Mal</w:t>
            </w:r>
          </w:p>
        </w:tc>
        <w:tc>
          <w:tcPr>
            <w:tcW w:w="7056" w:type="dxa"/>
            <w:shd w:val="clear" w:color="auto" w:fill="FCE3CF"/>
          </w:tcPr>
          <w:p w14:paraId="2CFE2732" w14:textId="77777777" w:rsidR="003B72F0" w:rsidRDefault="00000000">
            <w:r>
              <w:rPr>
                <w:rFonts w:ascii="Archivo Light" w:eastAsia="Archivo Light" w:hAnsi="Archivo Light"/>
                <w:sz w:val="18"/>
              </w:rPr>
              <w:t>Hubo dotación en una sola edición.</w:t>
            </w:r>
          </w:p>
        </w:tc>
      </w:tr>
      <w:tr w:rsidR="003B72F0" w14:paraId="76A24800" w14:textId="77777777">
        <w:trPr>
          <w:cantSplit/>
        </w:trPr>
        <w:tc>
          <w:tcPr>
            <w:tcW w:w="1728" w:type="dxa"/>
            <w:shd w:val="clear" w:color="auto" w:fill="F6D2D2"/>
          </w:tcPr>
          <w:p w14:paraId="01B6BEA2" w14:textId="77777777" w:rsidR="003B72F0" w:rsidRDefault="00000000">
            <w:r>
              <w:rPr>
                <w:rFonts w:ascii="Archivo Light" w:eastAsia="Archivo Light" w:hAnsi="Archivo Light"/>
                <w:b/>
                <w:sz w:val="18"/>
              </w:rPr>
              <w:t>1 · Catastrófico</w:t>
            </w:r>
          </w:p>
        </w:tc>
        <w:tc>
          <w:tcPr>
            <w:tcW w:w="7056" w:type="dxa"/>
            <w:shd w:val="clear" w:color="auto" w:fill="F6D2D2"/>
          </w:tcPr>
          <w:p w14:paraId="5ABBEDE5" w14:textId="77777777" w:rsidR="003B72F0" w:rsidRDefault="00000000">
            <w:r>
              <w:rPr>
                <w:rFonts w:ascii="Archivo Light" w:eastAsia="Archivo Light" w:hAnsi="Archivo Light"/>
                <w:sz w:val="18"/>
              </w:rPr>
              <w:t>Sin dotación, o no hay dato.</w:t>
            </w:r>
          </w:p>
        </w:tc>
      </w:tr>
    </w:tbl>
    <w:p w14:paraId="4AB128BA" w14:textId="77777777" w:rsidR="003B72F0" w:rsidRDefault="00000000">
      <w:pPr>
        <w:spacing w:before="60" w:after="80" w:line="240" w:lineRule="auto"/>
      </w:pPr>
      <w:r>
        <w:rPr>
          <w:rFonts w:ascii="Archivo Light" w:eastAsia="Archivo Light" w:hAnsi="Archivo Light"/>
          <w:b/>
          <w:color w:val="1F3A5F"/>
          <w:sz w:val="19"/>
        </w:rPr>
        <w:t xml:space="preserve">Nota de aplicación: </w:t>
      </w:r>
      <w:r>
        <w:rPr>
          <w:rFonts w:ascii="Archivo Light" w:eastAsia="Archivo Light" w:hAnsi="Archivo Light"/>
          <w:i/>
          <w:color w:val="404040"/>
          <w:sz w:val="19"/>
        </w:rPr>
        <w:t>El censo no dice si la dotación alcanzó a todos los elementos; si hay información local al respecto, usarla en el texto.</w:t>
      </w:r>
    </w:p>
    <w:p w14:paraId="097443A9" w14:textId="77777777" w:rsidR="003B72F0" w:rsidRDefault="00000000">
      <w:pPr>
        <w:keepNext/>
        <w:shd w:val="clear" w:color="auto" w:fill="E8EEF5"/>
        <w:spacing w:before="240" w:after="40" w:line="240" w:lineRule="auto"/>
      </w:pPr>
      <w:r>
        <w:rPr>
          <w:rFonts w:ascii="Archivo Light" w:eastAsia="Archivo Light" w:hAnsi="Archivo Light"/>
          <w:b/>
          <w:color w:val="1F3A5F"/>
          <w:sz w:val="22"/>
        </w:rPr>
        <w:t>Ficha 9. Equipamiento</w:t>
      </w:r>
    </w:p>
    <w:p w14:paraId="4C5466F0" w14:textId="77777777" w:rsidR="003B72F0" w:rsidRDefault="00000000">
      <w:pPr>
        <w:keepNext/>
        <w:spacing w:after="60" w:line="240" w:lineRule="auto"/>
      </w:pPr>
      <w:r>
        <w:rPr>
          <w:rFonts w:ascii="Archivo Light" w:eastAsia="Archivo Light" w:hAnsi="Archivo Light"/>
          <w:b/>
          <w:color w:val="1F3A5F"/>
          <w:sz w:val="20"/>
        </w:rPr>
        <w:t xml:space="preserve">Benchmark: </w:t>
      </w:r>
      <w:r>
        <w:rPr>
          <w:rFonts w:ascii="Archivo Light" w:eastAsia="Archivo Light" w:hAnsi="Archivo Light"/>
          <w:i/>
          <w:sz w:val="20"/>
        </w:rPr>
        <w:t>Chaleco balístico por elemento, radio para el personal en turno y al menos un incapacitante menos letal (Principio Básico 2 de la ONU; Ley Nacional sobre el Uso de la Fuerza).</w:t>
      </w:r>
    </w:p>
    <w:p w14:paraId="5CFDD609" w14:textId="77777777" w:rsidR="003B72F0" w:rsidRDefault="00000000">
      <w:pPr>
        <w:spacing w:after="60" w:line="240" w:lineRule="auto"/>
      </w:pPr>
      <w:r>
        <w:rPr>
          <w:rFonts w:ascii="Archivo Light" w:eastAsia="Archivo Light" w:hAnsi="Archivo Light"/>
          <w:b/>
          <w:color w:val="1F3A5F"/>
          <w:sz w:val="20"/>
        </w:rPr>
        <w:t xml:space="preserve">Dato del censo: </w:t>
      </w:r>
      <w:r>
        <w:rPr>
          <w:rFonts w:ascii="Archivo Light" w:eastAsia="Archivo Light" w:hAnsi="Archivo Light"/>
          <w:sz w:val="20"/>
        </w:rPr>
        <w:t>Unidades de cada equipo por edición; se dividen entre el total de personal del indicador 4.</w:t>
      </w:r>
    </w:p>
    <w:p w14:paraId="1108F0BD" w14:textId="77777777" w:rsidR="003B72F0" w:rsidRDefault="00000000">
      <w:pPr>
        <w:spacing w:after="60" w:line="240" w:lineRule="auto"/>
      </w:pPr>
      <w:r>
        <w:rPr>
          <w:rFonts w:ascii="Archivo Light" w:eastAsia="Archivo Light" w:hAnsi="Archivo Light"/>
          <w:b/>
          <w:color w:val="1F3A5F"/>
          <w:sz w:val="20"/>
        </w:rPr>
        <w:t xml:space="preserve">Lógica: </w:t>
      </w:r>
      <w:r>
        <w:rPr>
          <w:rFonts w:ascii="Archivo Light" w:eastAsia="Archivo Light" w:hAnsi="Archivo Light"/>
          <w:sz w:val="20"/>
        </w:rPr>
        <w:t>El Principio Básico 2 de la ONU exige equipo de protección y alternativas menos letales para que el uso de la fuerza pueda graduarse; la Ley Nacional sobre el Uso de la Fuerza retoma esa obligación. Sin equipo menos letal, el policía queda entre no intervenir o usar el arma de fuego.</w:t>
      </w:r>
    </w:p>
    <w:p w14:paraId="1F08317E" w14:textId="77777777" w:rsidR="003B72F0" w:rsidRDefault="00000000">
      <w:pPr>
        <w:spacing w:after="60" w:line="240" w:lineRule="auto"/>
      </w:pPr>
      <w:r>
        <w:rPr>
          <w:rFonts w:ascii="Archivo Light" w:eastAsia="Archivo Light" w:hAnsi="Archivo Light"/>
          <w:sz w:val="20"/>
        </w:rPr>
        <w:lastRenderedPageBreak/>
        <w:t>Sobre las cámaras corporales, la revisión de Lum et al. (2020) encuentra efectos mixtos sobre el uso de la fuerza y las quejas, por lo que su presencia se trata como deseable y no como umbral.</w:t>
      </w:r>
    </w:p>
    <w:p w14:paraId="185F7668" w14:textId="77777777" w:rsidR="003B72F0" w:rsidRDefault="00000000">
      <w:pPr>
        <w:keepNext/>
        <w:spacing w:before="60" w:after="40" w:line="240" w:lineRule="auto"/>
      </w:pPr>
      <w:r>
        <w:rPr>
          <w:rFonts w:ascii="Archivo Light" w:eastAsia="Archivo Light" w:hAnsi="Archivo Light"/>
          <w:b/>
          <w:color w:val="1F3A5F"/>
          <w:sz w:val="20"/>
        </w:rPr>
        <w:t>Criterios de puntaje</w:t>
      </w:r>
    </w:p>
    <w:tbl>
      <w:tblPr>
        <w:tblStyle w:val="Tablaconcuadrcula"/>
        <w:tblW w:w="0" w:type="auto"/>
        <w:tblLayout w:type="fixed"/>
        <w:tblLook w:val="04A0" w:firstRow="1" w:lastRow="0" w:firstColumn="1" w:lastColumn="0" w:noHBand="0" w:noVBand="1"/>
      </w:tblPr>
      <w:tblGrid>
        <w:gridCol w:w="1728"/>
        <w:gridCol w:w="7056"/>
      </w:tblGrid>
      <w:tr w:rsidR="003B72F0" w14:paraId="46BC6D65" w14:textId="77777777">
        <w:trPr>
          <w:cantSplit/>
          <w:tblHeader/>
        </w:trPr>
        <w:tc>
          <w:tcPr>
            <w:tcW w:w="1728" w:type="dxa"/>
            <w:shd w:val="clear" w:color="auto" w:fill="1F3A5F"/>
          </w:tcPr>
          <w:p w14:paraId="214E4023" w14:textId="77777777" w:rsidR="003B72F0" w:rsidRDefault="00000000">
            <w:r>
              <w:rPr>
                <w:rFonts w:ascii="Archivo Light" w:eastAsia="Archivo Light" w:hAnsi="Archivo Light"/>
                <w:b/>
                <w:color w:val="FFFFFF"/>
                <w:sz w:val="18"/>
              </w:rPr>
              <w:t>Puntaje</w:t>
            </w:r>
          </w:p>
        </w:tc>
        <w:tc>
          <w:tcPr>
            <w:tcW w:w="7056" w:type="dxa"/>
            <w:shd w:val="clear" w:color="auto" w:fill="1F3A5F"/>
          </w:tcPr>
          <w:p w14:paraId="51FF35B6" w14:textId="77777777" w:rsidR="003B72F0" w:rsidRDefault="00000000">
            <w:r>
              <w:rPr>
                <w:rFonts w:ascii="Archivo Light" w:eastAsia="Archivo Light" w:hAnsi="Archivo Light"/>
                <w:b/>
                <w:color w:val="FFFFFF"/>
                <w:sz w:val="18"/>
              </w:rPr>
              <w:t>Criterio</w:t>
            </w:r>
          </w:p>
        </w:tc>
      </w:tr>
      <w:tr w:rsidR="003B72F0" w14:paraId="6D058A0B" w14:textId="77777777">
        <w:trPr>
          <w:cantSplit/>
        </w:trPr>
        <w:tc>
          <w:tcPr>
            <w:tcW w:w="1728" w:type="dxa"/>
            <w:shd w:val="clear" w:color="auto" w:fill="DCEFD9"/>
          </w:tcPr>
          <w:p w14:paraId="45BD9335" w14:textId="77777777" w:rsidR="003B72F0" w:rsidRDefault="00000000">
            <w:r>
              <w:rPr>
                <w:rFonts w:ascii="Archivo Light" w:eastAsia="Archivo Light" w:hAnsi="Archivo Light"/>
                <w:b/>
                <w:sz w:val="18"/>
              </w:rPr>
              <w:t>5 · Excelente</w:t>
            </w:r>
          </w:p>
        </w:tc>
        <w:tc>
          <w:tcPr>
            <w:tcW w:w="7056" w:type="dxa"/>
            <w:shd w:val="clear" w:color="auto" w:fill="DCEFD9"/>
          </w:tcPr>
          <w:p w14:paraId="14C53817" w14:textId="77777777" w:rsidR="003B72F0" w:rsidRDefault="00000000">
            <w:r>
              <w:rPr>
                <w:rFonts w:ascii="Archivo Light" w:eastAsia="Archivo Light" w:hAnsi="Archivo Light"/>
                <w:sz w:val="18"/>
              </w:rPr>
              <w:t>En todas las ediciones: chaleco/elemento ≥ 1, radio/elemento ≥ 0.5 y al menos un incapacitante menos letal.</w:t>
            </w:r>
          </w:p>
        </w:tc>
      </w:tr>
      <w:tr w:rsidR="003B72F0" w14:paraId="0DC009AF" w14:textId="77777777">
        <w:trPr>
          <w:cantSplit/>
        </w:trPr>
        <w:tc>
          <w:tcPr>
            <w:tcW w:w="1728" w:type="dxa"/>
            <w:shd w:val="clear" w:color="auto" w:fill="EAF4D8"/>
          </w:tcPr>
          <w:p w14:paraId="088DB0F9" w14:textId="77777777" w:rsidR="003B72F0" w:rsidRDefault="00000000">
            <w:r>
              <w:rPr>
                <w:rFonts w:ascii="Archivo Light" w:eastAsia="Archivo Light" w:hAnsi="Archivo Light"/>
                <w:b/>
                <w:sz w:val="18"/>
              </w:rPr>
              <w:t>4 · Muy bien</w:t>
            </w:r>
          </w:p>
        </w:tc>
        <w:tc>
          <w:tcPr>
            <w:tcW w:w="7056" w:type="dxa"/>
            <w:shd w:val="clear" w:color="auto" w:fill="EAF4D8"/>
          </w:tcPr>
          <w:p w14:paraId="3ECB065E" w14:textId="77777777" w:rsidR="003B72F0" w:rsidRDefault="00000000">
            <w:r>
              <w:rPr>
                <w:rFonts w:ascii="Archivo Light" w:eastAsia="Archivo Light" w:hAnsi="Archivo Light"/>
                <w:sz w:val="18"/>
              </w:rPr>
              <w:t>Lo anterior en el último periodo.</w:t>
            </w:r>
          </w:p>
        </w:tc>
      </w:tr>
      <w:tr w:rsidR="003B72F0" w14:paraId="48199297" w14:textId="77777777">
        <w:trPr>
          <w:cantSplit/>
        </w:trPr>
        <w:tc>
          <w:tcPr>
            <w:tcW w:w="1728" w:type="dxa"/>
            <w:shd w:val="clear" w:color="auto" w:fill="FFF6D5"/>
          </w:tcPr>
          <w:p w14:paraId="1B4047A2" w14:textId="77777777" w:rsidR="003B72F0" w:rsidRDefault="00000000">
            <w:r>
              <w:rPr>
                <w:rFonts w:ascii="Archivo Light" w:eastAsia="Archivo Light" w:hAnsi="Archivo Light"/>
                <w:b/>
                <w:sz w:val="18"/>
              </w:rPr>
              <w:t>3 · Regular</w:t>
            </w:r>
          </w:p>
        </w:tc>
        <w:tc>
          <w:tcPr>
            <w:tcW w:w="7056" w:type="dxa"/>
            <w:shd w:val="clear" w:color="auto" w:fill="FFF6D5"/>
          </w:tcPr>
          <w:p w14:paraId="0C08C927" w14:textId="77777777" w:rsidR="003B72F0" w:rsidRDefault="00000000">
            <w:r>
              <w:rPr>
                <w:rFonts w:ascii="Archivo Light" w:eastAsia="Archivo Light" w:hAnsi="Archivo Light"/>
                <w:sz w:val="18"/>
              </w:rPr>
              <w:t>Chaleco/elemento ≥ 0.5, pero sin radio suficiente o sin equipo menos letal.</w:t>
            </w:r>
          </w:p>
        </w:tc>
      </w:tr>
      <w:tr w:rsidR="003B72F0" w14:paraId="016D1C19" w14:textId="77777777">
        <w:trPr>
          <w:cantSplit/>
        </w:trPr>
        <w:tc>
          <w:tcPr>
            <w:tcW w:w="1728" w:type="dxa"/>
            <w:shd w:val="clear" w:color="auto" w:fill="FCE3CF"/>
          </w:tcPr>
          <w:p w14:paraId="18199841" w14:textId="77777777" w:rsidR="003B72F0" w:rsidRDefault="00000000">
            <w:r>
              <w:rPr>
                <w:rFonts w:ascii="Archivo Light" w:eastAsia="Archivo Light" w:hAnsi="Archivo Light"/>
                <w:b/>
                <w:sz w:val="18"/>
              </w:rPr>
              <w:t>2 · Mal</w:t>
            </w:r>
          </w:p>
        </w:tc>
        <w:tc>
          <w:tcPr>
            <w:tcW w:w="7056" w:type="dxa"/>
            <w:shd w:val="clear" w:color="auto" w:fill="FCE3CF"/>
          </w:tcPr>
          <w:p w14:paraId="28F2B095" w14:textId="77777777" w:rsidR="003B72F0" w:rsidRDefault="00000000">
            <w:r>
              <w:rPr>
                <w:rFonts w:ascii="Archivo Light" w:eastAsia="Archivo Light" w:hAnsi="Archivo Light"/>
                <w:sz w:val="18"/>
              </w:rPr>
              <w:t>Chaleco/elemento &lt; 0.5.</w:t>
            </w:r>
          </w:p>
        </w:tc>
      </w:tr>
      <w:tr w:rsidR="003B72F0" w14:paraId="1DACC7D7" w14:textId="77777777">
        <w:trPr>
          <w:cantSplit/>
        </w:trPr>
        <w:tc>
          <w:tcPr>
            <w:tcW w:w="1728" w:type="dxa"/>
            <w:shd w:val="clear" w:color="auto" w:fill="F6D2D2"/>
          </w:tcPr>
          <w:p w14:paraId="51DBA7FF" w14:textId="77777777" w:rsidR="003B72F0" w:rsidRDefault="00000000">
            <w:r>
              <w:rPr>
                <w:rFonts w:ascii="Archivo Light" w:eastAsia="Archivo Light" w:hAnsi="Archivo Light"/>
                <w:b/>
                <w:sz w:val="18"/>
              </w:rPr>
              <w:t>1 · Catastrófico</w:t>
            </w:r>
          </w:p>
        </w:tc>
        <w:tc>
          <w:tcPr>
            <w:tcW w:w="7056" w:type="dxa"/>
            <w:shd w:val="clear" w:color="auto" w:fill="F6D2D2"/>
          </w:tcPr>
          <w:p w14:paraId="72C8D553" w14:textId="77777777" w:rsidR="003B72F0" w:rsidRDefault="00000000">
            <w:r>
              <w:rPr>
                <w:rFonts w:ascii="Archivo Light" w:eastAsia="Archivo Light" w:hAnsi="Archivo Light"/>
                <w:sz w:val="18"/>
              </w:rPr>
              <w:t>Sin equipo reportado, o no hay dato.</w:t>
            </w:r>
          </w:p>
        </w:tc>
      </w:tr>
    </w:tbl>
    <w:p w14:paraId="087B5229" w14:textId="77777777" w:rsidR="003B72F0" w:rsidRDefault="00000000">
      <w:pPr>
        <w:spacing w:before="60" w:after="80" w:line="240" w:lineRule="auto"/>
      </w:pPr>
      <w:r>
        <w:rPr>
          <w:rFonts w:ascii="Archivo Light" w:eastAsia="Archivo Light" w:hAnsi="Archivo Light"/>
          <w:b/>
          <w:color w:val="1F3A5F"/>
          <w:sz w:val="19"/>
        </w:rPr>
        <w:t xml:space="preserve">Nota de aplicación: </w:t>
      </w:r>
      <w:r>
        <w:rPr>
          <w:rFonts w:ascii="Archivo Light" w:eastAsia="Archivo Light" w:hAnsi="Archivo Light"/>
          <w:i/>
          <w:color w:val="404040"/>
          <w:sz w:val="19"/>
        </w:rPr>
        <w:t>Verificar si la variable es inventario o dotación del año: si es dotación, la ausencia en un año no implica que el equipo no exista.</w:t>
      </w:r>
    </w:p>
    <w:p w14:paraId="7E0B9435" w14:textId="77777777" w:rsidR="003B72F0" w:rsidRDefault="00000000">
      <w:pPr>
        <w:keepNext/>
        <w:shd w:val="clear" w:color="auto" w:fill="E8EEF5"/>
        <w:spacing w:before="240" w:after="40" w:line="240" w:lineRule="auto"/>
      </w:pPr>
      <w:r>
        <w:rPr>
          <w:rFonts w:ascii="Archivo Light" w:eastAsia="Archivo Light" w:hAnsi="Archivo Light"/>
          <w:b/>
          <w:color w:val="1F3A5F"/>
          <w:sz w:val="22"/>
        </w:rPr>
        <w:t>Ficha 10. Temas de capacitación (policía)</w:t>
      </w:r>
    </w:p>
    <w:p w14:paraId="1D41A0A1" w14:textId="77777777" w:rsidR="003B72F0" w:rsidRDefault="00000000">
      <w:pPr>
        <w:keepNext/>
        <w:spacing w:after="60" w:line="240" w:lineRule="auto"/>
      </w:pPr>
      <w:r>
        <w:rPr>
          <w:rFonts w:ascii="Archivo Light" w:eastAsia="Archivo Light" w:hAnsi="Archivo Light"/>
          <w:b/>
          <w:color w:val="1F3A5F"/>
          <w:sz w:val="20"/>
        </w:rPr>
        <w:t xml:space="preserve">Benchmark: </w:t>
      </w:r>
      <w:r>
        <w:rPr>
          <w:rFonts w:ascii="Archivo Light" w:eastAsia="Archivo Light" w:hAnsi="Archivo Light"/>
          <w:i/>
          <w:sz w:val="20"/>
        </w:rPr>
        <w:t>Formación continua anual en los temas núcleo: derechos humanos y uso de la fuerza, primer respondiente, Informe Policial Homologado (IPH), y proximidad o solución de problemas.</w:t>
      </w:r>
    </w:p>
    <w:p w14:paraId="79BBFF33" w14:textId="77777777" w:rsidR="003B72F0" w:rsidRDefault="00000000">
      <w:pPr>
        <w:spacing w:after="60" w:line="240" w:lineRule="auto"/>
      </w:pPr>
      <w:r>
        <w:rPr>
          <w:rFonts w:ascii="Archivo Light" w:eastAsia="Archivo Light" w:hAnsi="Archivo Light"/>
          <w:b/>
          <w:color w:val="1F3A5F"/>
          <w:sz w:val="20"/>
        </w:rPr>
        <w:t xml:space="preserve">Dato del censo: </w:t>
      </w:r>
      <w:r>
        <w:rPr>
          <w:rFonts w:ascii="Archivo Light" w:eastAsia="Archivo Light" w:hAnsi="Archivo Light"/>
          <w:sz w:val="20"/>
        </w:rPr>
        <w:t>Personal capacitado por tema y % del total por edición.</w:t>
      </w:r>
    </w:p>
    <w:p w14:paraId="3C3A4901" w14:textId="77777777" w:rsidR="003B72F0" w:rsidRDefault="00000000">
      <w:pPr>
        <w:spacing w:after="60" w:line="240" w:lineRule="auto"/>
      </w:pPr>
      <w:r>
        <w:rPr>
          <w:rFonts w:ascii="Archivo Light" w:eastAsia="Archivo Light" w:hAnsi="Archivo Light"/>
          <w:b/>
          <w:color w:val="1F3A5F"/>
          <w:sz w:val="20"/>
        </w:rPr>
        <w:t xml:space="preserve">Lógica: </w:t>
      </w:r>
      <w:r>
        <w:rPr>
          <w:rFonts w:ascii="Archivo Light" w:eastAsia="Archivo Light" w:hAnsi="Archivo Light"/>
          <w:sz w:val="20"/>
        </w:rPr>
        <w:t>Estos temas son el mínimo que exigen el Código Nacional de Procedimientos Penales, la Ley Nacional sobre el Uso de la Fuerza, el Modelo Nacional de Policía y Justicia Cívica y los Principios Básicos 19 y 20 de la ONU. En cuanto a la evidencia, la capacitación en justicia procedimental redujo el uso de la fuerza y las quejas en Chicago (Wood et al., 2020), mientras que la evidencia sobre desescalamiento es prometedora pero todavía débil (Engel et al., 2020).</w:t>
      </w:r>
    </w:p>
    <w:p w14:paraId="230F8069" w14:textId="77777777" w:rsidR="003B72F0" w:rsidRDefault="00000000">
      <w:pPr>
        <w:spacing w:after="60" w:line="240" w:lineRule="auto"/>
      </w:pPr>
      <w:r>
        <w:rPr>
          <w:rFonts w:ascii="Archivo Light" w:eastAsia="Archivo Light" w:hAnsi="Archivo Light"/>
          <w:sz w:val="20"/>
        </w:rPr>
        <w:t>Para que los indicadores 11 a 13 funcionen, además, se requiere formación en análisis y en la metodología SARA (identificación, análisis, respuesta y evaluación). Por eso el benchmark combina un mínimo legal con temas que habilitan las estrategias con evidencia.</w:t>
      </w:r>
    </w:p>
    <w:p w14:paraId="24BDF5D7" w14:textId="77777777" w:rsidR="003B72F0" w:rsidRDefault="00000000">
      <w:pPr>
        <w:keepNext/>
        <w:spacing w:before="60" w:after="40" w:line="240" w:lineRule="auto"/>
      </w:pPr>
      <w:r>
        <w:rPr>
          <w:rFonts w:ascii="Archivo Light" w:eastAsia="Archivo Light" w:hAnsi="Archivo Light"/>
          <w:b/>
          <w:color w:val="1F3A5F"/>
          <w:sz w:val="20"/>
        </w:rPr>
        <w:t>Criterios de puntaje</w:t>
      </w:r>
    </w:p>
    <w:tbl>
      <w:tblPr>
        <w:tblStyle w:val="Tablaconcuadrcula"/>
        <w:tblW w:w="0" w:type="auto"/>
        <w:tblLayout w:type="fixed"/>
        <w:tblLook w:val="04A0" w:firstRow="1" w:lastRow="0" w:firstColumn="1" w:lastColumn="0" w:noHBand="0" w:noVBand="1"/>
      </w:tblPr>
      <w:tblGrid>
        <w:gridCol w:w="1728"/>
        <w:gridCol w:w="7056"/>
      </w:tblGrid>
      <w:tr w:rsidR="003B72F0" w14:paraId="76E22288" w14:textId="77777777">
        <w:trPr>
          <w:cantSplit/>
          <w:tblHeader/>
        </w:trPr>
        <w:tc>
          <w:tcPr>
            <w:tcW w:w="1728" w:type="dxa"/>
            <w:shd w:val="clear" w:color="auto" w:fill="1F3A5F"/>
          </w:tcPr>
          <w:p w14:paraId="268D0DB4" w14:textId="77777777" w:rsidR="003B72F0" w:rsidRDefault="00000000">
            <w:r>
              <w:rPr>
                <w:rFonts w:ascii="Archivo Light" w:eastAsia="Archivo Light" w:hAnsi="Archivo Light"/>
                <w:b/>
                <w:color w:val="FFFFFF"/>
                <w:sz w:val="18"/>
              </w:rPr>
              <w:t>Puntaje</w:t>
            </w:r>
          </w:p>
        </w:tc>
        <w:tc>
          <w:tcPr>
            <w:tcW w:w="7056" w:type="dxa"/>
            <w:shd w:val="clear" w:color="auto" w:fill="1F3A5F"/>
          </w:tcPr>
          <w:p w14:paraId="0C5368A4" w14:textId="77777777" w:rsidR="003B72F0" w:rsidRDefault="00000000">
            <w:r>
              <w:rPr>
                <w:rFonts w:ascii="Archivo Light" w:eastAsia="Archivo Light" w:hAnsi="Archivo Light"/>
                <w:b/>
                <w:color w:val="FFFFFF"/>
                <w:sz w:val="18"/>
              </w:rPr>
              <w:t>Criterio</w:t>
            </w:r>
          </w:p>
        </w:tc>
      </w:tr>
      <w:tr w:rsidR="003B72F0" w14:paraId="2E65EB98" w14:textId="77777777">
        <w:trPr>
          <w:cantSplit/>
        </w:trPr>
        <w:tc>
          <w:tcPr>
            <w:tcW w:w="1728" w:type="dxa"/>
            <w:shd w:val="clear" w:color="auto" w:fill="DCEFD9"/>
          </w:tcPr>
          <w:p w14:paraId="5C53BC22" w14:textId="77777777" w:rsidR="003B72F0" w:rsidRDefault="00000000">
            <w:r>
              <w:rPr>
                <w:rFonts w:ascii="Archivo Light" w:eastAsia="Archivo Light" w:hAnsi="Archivo Light"/>
                <w:b/>
                <w:sz w:val="18"/>
              </w:rPr>
              <w:t>5 · Excelente</w:t>
            </w:r>
          </w:p>
        </w:tc>
        <w:tc>
          <w:tcPr>
            <w:tcW w:w="7056" w:type="dxa"/>
            <w:shd w:val="clear" w:color="auto" w:fill="DCEFD9"/>
          </w:tcPr>
          <w:p w14:paraId="13654071" w14:textId="77777777" w:rsidR="003B72F0" w:rsidRDefault="00000000">
            <w:r>
              <w:rPr>
                <w:rFonts w:ascii="Archivo Light" w:eastAsia="Archivo Light" w:hAnsi="Archivo Light"/>
                <w:sz w:val="18"/>
              </w:rPr>
              <w:t>En todas las ediciones, al menos la mitad del personal fue capacitado en dos o más temas núcleo.</w:t>
            </w:r>
          </w:p>
        </w:tc>
      </w:tr>
      <w:tr w:rsidR="003B72F0" w14:paraId="6F7B08C5" w14:textId="77777777">
        <w:trPr>
          <w:cantSplit/>
        </w:trPr>
        <w:tc>
          <w:tcPr>
            <w:tcW w:w="1728" w:type="dxa"/>
            <w:shd w:val="clear" w:color="auto" w:fill="EAF4D8"/>
          </w:tcPr>
          <w:p w14:paraId="170BF712" w14:textId="77777777" w:rsidR="003B72F0" w:rsidRDefault="00000000">
            <w:r>
              <w:rPr>
                <w:rFonts w:ascii="Archivo Light" w:eastAsia="Archivo Light" w:hAnsi="Archivo Light"/>
                <w:b/>
                <w:sz w:val="18"/>
              </w:rPr>
              <w:t>4 · Muy bien</w:t>
            </w:r>
          </w:p>
        </w:tc>
        <w:tc>
          <w:tcPr>
            <w:tcW w:w="7056" w:type="dxa"/>
            <w:shd w:val="clear" w:color="auto" w:fill="EAF4D8"/>
          </w:tcPr>
          <w:p w14:paraId="411220A4" w14:textId="77777777" w:rsidR="003B72F0" w:rsidRDefault="00000000">
            <w:r>
              <w:rPr>
                <w:rFonts w:ascii="Archivo Light" w:eastAsia="Archivo Light" w:hAnsi="Archivo Light"/>
                <w:sz w:val="18"/>
              </w:rPr>
              <w:t>Lo anterior en el último periodo.</w:t>
            </w:r>
          </w:p>
        </w:tc>
      </w:tr>
      <w:tr w:rsidR="003B72F0" w14:paraId="6CC5AA1E" w14:textId="77777777">
        <w:trPr>
          <w:cantSplit/>
        </w:trPr>
        <w:tc>
          <w:tcPr>
            <w:tcW w:w="1728" w:type="dxa"/>
            <w:shd w:val="clear" w:color="auto" w:fill="FFF6D5"/>
          </w:tcPr>
          <w:p w14:paraId="5E0C5B8F" w14:textId="77777777" w:rsidR="003B72F0" w:rsidRDefault="00000000">
            <w:r>
              <w:rPr>
                <w:rFonts w:ascii="Archivo Light" w:eastAsia="Archivo Light" w:hAnsi="Archivo Light"/>
                <w:b/>
                <w:sz w:val="18"/>
              </w:rPr>
              <w:t>3 · Regular</w:t>
            </w:r>
          </w:p>
        </w:tc>
        <w:tc>
          <w:tcPr>
            <w:tcW w:w="7056" w:type="dxa"/>
            <w:shd w:val="clear" w:color="auto" w:fill="FFF6D5"/>
          </w:tcPr>
          <w:p w14:paraId="1B216FAB" w14:textId="77777777" w:rsidR="003B72F0" w:rsidRDefault="00000000">
            <w:r>
              <w:rPr>
                <w:rFonts w:ascii="Archivo Light" w:eastAsia="Archivo Light" w:hAnsi="Archivo Light"/>
                <w:sz w:val="18"/>
              </w:rPr>
              <w:t>Hubo capacitación en al menos un tema núcleo en la mitad o más de las ediciones.</w:t>
            </w:r>
          </w:p>
        </w:tc>
      </w:tr>
      <w:tr w:rsidR="003B72F0" w14:paraId="77519E10" w14:textId="77777777">
        <w:trPr>
          <w:cantSplit/>
        </w:trPr>
        <w:tc>
          <w:tcPr>
            <w:tcW w:w="1728" w:type="dxa"/>
            <w:shd w:val="clear" w:color="auto" w:fill="FCE3CF"/>
          </w:tcPr>
          <w:p w14:paraId="761C272C" w14:textId="77777777" w:rsidR="003B72F0" w:rsidRDefault="00000000">
            <w:r>
              <w:rPr>
                <w:rFonts w:ascii="Archivo Light" w:eastAsia="Archivo Light" w:hAnsi="Archivo Light"/>
                <w:b/>
                <w:sz w:val="18"/>
              </w:rPr>
              <w:t>2 · Mal</w:t>
            </w:r>
          </w:p>
        </w:tc>
        <w:tc>
          <w:tcPr>
            <w:tcW w:w="7056" w:type="dxa"/>
            <w:shd w:val="clear" w:color="auto" w:fill="FCE3CF"/>
          </w:tcPr>
          <w:p w14:paraId="3117C0F1" w14:textId="77777777" w:rsidR="003B72F0" w:rsidRDefault="00000000">
            <w:r>
              <w:rPr>
                <w:rFonts w:ascii="Archivo Light" w:eastAsia="Archivo Light" w:hAnsi="Archivo Light"/>
                <w:sz w:val="18"/>
              </w:rPr>
              <w:t>Hubo capacitación en una sola edición.</w:t>
            </w:r>
          </w:p>
        </w:tc>
      </w:tr>
      <w:tr w:rsidR="003B72F0" w14:paraId="7EB60C04" w14:textId="77777777">
        <w:trPr>
          <w:cantSplit/>
        </w:trPr>
        <w:tc>
          <w:tcPr>
            <w:tcW w:w="1728" w:type="dxa"/>
            <w:shd w:val="clear" w:color="auto" w:fill="F6D2D2"/>
          </w:tcPr>
          <w:p w14:paraId="1129B4B7" w14:textId="77777777" w:rsidR="003B72F0" w:rsidRDefault="00000000">
            <w:r>
              <w:rPr>
                <w:rFonts w:ascii="Archivo Light" w:eastAsia="Archivo Light" w:hAnsi="Archivo Light"/>
                <w:b/>
                <w:sz w:val="18"/>
              </w:rPr>
              <w:t>1 · Catastrófico</w:t>
            </w:r>
          </w:p>
        </w:tc>
        <w:tc>
          <w:tcPr>
            <w:tcW w:w="7056" w:type="dxa"/>
            <w:shd w:val="clear" w:color="auto" w:fill="F6D2D2"/>
          </w:tcPr>
          <w:p w14:paraId="08068F59" w14:textId="77777777" w:rsidR="003B72F0" w:rsidRDefault="00000000">
            <w:r>
              <w:rPr>
                <w:rFonts w:ascii="Archivo Light" w:eastAsia="Archivo Light" w:hAnsi="Archivo Light"/>
                <w:sz w:val="18"/>
              </w:rPr>
              <w:t>Sin capacitación, o no hay dato.</w:t>
            </w:r>
          </w:p>
        </w:tc>
      </w:tr>
    </w:tbl>
    <w:p w14:paraId="28F7E89F" w14:textId="77777777" w:rsidR="003B72F0" w:rsidRDefault="00000000">
      <w:pPr>
        <w:spacing w:before="60" w:after="80" w:line="240" w:lineRule="auto"/>
      </w:pPr>
      <w:r>
        <w:rPr>
          <w:rFonts w:ascii="Archivo Light" w:eastAsia="Archivo Light" w:hAnsi="Archivo Light"/>
          <w:b/>
          <w:color w:val="1F3A5F"/>
          <w:sz w:val="19"/>
        </w:rPr>
        <w:t xml:space="preserve">Nota de aplicación: </w:t>
      </w:r>
      <w:r>
        <w:rPr>
          <w:rFonts w:ascii="Archivo Light" w:eastAsia="Archivo Light" w:hAnsi="Archivo Light"/>
          <w:i/>
          <w:color w:val="404040"/>
          <w:sz w:val="19"/>
        </w:rPr>
        <w:t>Las categorías de temas cambian en 2020 y 2022; comparar por grupo de temas, no tema por tema.</w:t>
      </w:r>
    </w:p>
    <w:p w14:paraId="49A3D648" w14:textId="77777777" w:rsidR="003B72F0" w:rsidRDefault="00000000">
      <w:pPr>
        <w:keepNext/>
        <w:shd w:val="clear" w:color="auto" w:fill="E8EEF5"/>
        <w:spacing w:before="240" w:after="40" w:line="240" w:lineRule="auto"/>
      </w:pPr>
      <w:r>
        <w:rPr>
          <w:rFonts w:ascii="Archivo Light" w:eastAsia="Archivo Light" w:hAnsi="Archivo Light"/>
          <w:b/>
          <w:color w:val="1F3A5F"/>
          <w:sz w:val="22"/>
        </w:rPr>
        <w:t>Ficha 11. Sistemas de información georreferenciados</w:t>
      </w:r>
    </w:p>
    <w:p w14:paraId="2D605CAD" w14:textId="77777777" w:rsidR="003B72F0" w:rsidRDefault="00000000">
      <w:pPr>
        <w:keepNext/>
        <w:spacing w:after="60" w:line="240" w:lineRule="auto"/>
      </w:pPr>
      <w:r>
        <w:rPr>
          <w:rFonts w:ascii="Archivo Light" w:eastAsia="Archivo Light" w:hAnsi="Archivo Light"/>
          <w:b/>
          <w:color w:val="1F3A5F"/>
          <w:sz w:val="20"/>
        </w:rPr>
        <w:t xml:space="preserve">Benchmark: </w:t>
      </w:r>
      <w:r>
        <w:rPr>
          <w:rFonts w:ascii="Archivo Light" w:eastAsia="Archivo Light" w:hAnsi="Archivo Light"/>
          <w:i/>
          <w:sz w:val="20"/>
        </w:rPr>
        <w:t>Sistema de información geográfica (SIG) en uso para orientar el patrullaje.</w:t>
      </w:r>
    </w:p>
    <w:p w14:paraId="64D02E7D" w14:textId="77777777" w:rsidR="003B72F0" w:rsidRDefault="00000000">
      <w:pPr>
        <w:spacing w:after="60" w:line="240" w:lineRule="auto"/>
      </w:pPr>
      <w:r>
        <w:rPr>
          <w:rFonts w:ascii="Archivo Light" w:eastAsia="Archivo Light" w:hAnsi="Archivo Light"/>
          <w:b/>
          <w:color w:val="1F3A5F"/>
          <w:sz w:val="20"/>
        </w:rPr>
        <w:t xml:space="preserve">Dato del censo: </w:t>
      </w:r>
      <w:r>
        <w:rPr>
          <w:rFonts w:ascii="Archivo Light" w:eastAsia="Archivo Light" w:hAnsi="Archivo Light"/>
          <w:sz w:val="20"/>
        </w:rPr>
        <w:t>Existencia (Sí/No) por edición; dato estatal: % de municipios.</w:t>
      </w:r>
    </w:p>
    <w:p w14:paraId="219462DB" w14:textId="77777777" w:rsidR="003B72F0" w:rsidRDefault="00000000">
      <w:pPr>
        <w:spacing w:after="60" w:line="240" w:lineRule="auto"/>
      </w:pPr>
      <w:r>
        <w:rPr>
          <w:rFonts w:ascii="Archivo Light" w:eastAsia="Archivo Light" w:hAnsi="Archivo Light"/>
          <w:b/>
          <w:color w:val="1F3A5F"/>
          <w:sz w:val="20"/>
        </w:rPr>
        <w:t xml:space="preserve">Lógica: </w:t>
      </w:r>
      <w:r>
        <w:rPr>
          <w:rFonts w:ascii="Archivo Light" w:eastAsia="Archivo Light" w:hAnsi="Archivo Light"/>
          <w:sz w:val="20"/>
        </w:rPr>
        <w:t>La concentración del delito en pocos lugares (Weisburd, 2015) hace de la georreferenciación una condición previa para el patrullaje en puntos calientes y para evaluar resultados, siguiendo el esquema de focalizar, probar y dar seguimiento de Sherman (2013).</w:t>
      </w:r>
    </w:p>
    <w:p w14:paraId="54A11F2F" w14:textId="77777777" w:rsidR="003B72F0" w:rsidRDefault="00000000">
      <w:pPr>
        <w:spacing w:after="60" w:line="240" w:lineRule="auto"/>
      </w:pPr>
      <w:r>
        <w:rPr>
          <w:rFonts w:ascii="Archivo Light" w:eastAsia="Archivo Light" w:hAnsi="Archivo Light"/>
          <w:sz w:val="20"/>
        </w:rPr>
        <w:t>El benchmark distingue existencia de uso, porque un SIG que no alimenta decisiones de despliegue no produce efectos.</w:t>
      </w:r>
    </w:p>
    <w:p w14:paraId="44362DAF" w14:textId="77777777" w:rsidR="003B72F0" w:rsidRDefault="00000000">
      <w:pPr>
        <w:keepNext/>
        <w:spacing w:before="60" w:after="40" w:line="240" w:lineRule="auto"/>
      </w:pPr>
      <w:r>
        <w:rPr>
          <w:rFonts w:ascii="Archivo Light" w:eastAsia="Archivo Light" w:hAnsi="Archivo Light"/>
          <w:b/>
          <w:color w:val="1F3A5F"/>
          <w:sz w:val="20"/>
        </w:rPr>
        <w:t>Criterios de puntaje</w:t>
      </w:r>
    </w:p>
    <w:tbl>
      <w:tblPr>
        <w:tblStyle w:val="Tablaconcuadrcula"/>
        <w:tblW w:w="0" w:type="auto"/>
        <w:tblLayout w:type="fixed"/>
        <w:tblLook w:val="04A0" w:firstRow="1" w:lastRow="0" w:firstColumn="1" w:lastColumn="0" w:noHBand="0" w:noVBand="1"/>
      </w:tblPr>
      <w:tblGrid>
        <w:gridCol w:w="1728"/>
        <w:gridCol w:w="7056"/>
      </w:tblGrid>
      <w:tr w:rsidR="003B72F0" w14:paraId="563CF2C8" w14:textId="77777777">
        <w:trPr>
          <w:cantSplit/>
          <w:tblHeader/>
        </w:trPr>
        <w:tc>
          <w:tcPr>
            <w:tcW w:w="1728" w:type="dxa"/>
            <w:shd w:val="clear" w:color="auto" w:fill="1F3A5F"/>
          </w:tcPr>
          <w:p w14:paraId="6D8363B8" w14:textId="77777777" w:rsidR="003B72F0" w:rsidRDefault="00000000">
            <w:r>
              <w:rPr>
                <w:rFonts w:ascii="Archivo Light" w:eastAsia="Archivo Light" w:hAnsi="Archivo Light"/>
                <w:b/>
                <w:color w:val="FFFFFF"/>
                <w:sz w:val="18"/>
              </w:rPr>
              <w:t>Puntaje</w:t>
            </w:r>
          </w:p>
        </w:tc>
        <w:tc>
          <w:tcPr>
            <w:tcW w:w="7056" w:type="dxa"/>
            <w:shd w:val="clear" w:color="auto" w:fill="1F3A5F"/>
          </w:tcPr>
          <w:p w14:paraId="64957F2E" w14:textId="77777777" w:rsidR="003B72F0" w:rsidRDefault="00000000">
            <w:r>
              <w:rPr>
                <w:rFonts w:ascii="Archivo Light" w:eastAsia="Archivo Light" w:hAnsi="Archivo Light"/>
                <w:b/>
                <w:color w:val="FFFFFF"/>
                <w:sz w:val="18"/>
              </w:rPr>
              <w:t>Criterio</w:t>
            </w:r>
          </w:p>
        </w:tc>
      </w:tr>
      <w:tr w:rsidR="003B72F0" w14:paraId="0F5ADA12" w14:textId="77777777">
        <w:trPr>
          <w:cantSplit/>
        </w:trPr>
        <w:tc>
          <w:tcPr>
            <w:tcW w:w="1728" w:type="dxa"/>
            <w:shd w:val="clear" w:color="auto" w:fill="DCEFD9"/>
          </w:tcPr>
          <w:p w14:paraId="7B3AD225" w14:textId="77777777" w:rsidR="003B72F0" w:rsidRDefault="00000000">
            <w:r>
              <w:rPr>
                <w:rFonts w:ascii="Archivo Light" w:eastAsia="Archivo Light" w:hAnsi="Archivo Light"/>
                <w:b/>
                <w:sz w:val="18"/>
              </w:rPr>
              <w:t>5 · Excelente</w:t>
            </w:r>
          </w:p>
        </w:tc>
        <w:tc>
          <w:tcPr>
            <w:tcW w:w="7056" w:type="dxa"/>
            <w:shd w:val="clear" w:color="auto" w:fill="DCEFD9"/>
          </w:tcPr>
          <w:p w14:paraId="1A9CE070" w14:textId="77777777" w:rsidR="003B72F0" w:rsidRDefault="00000000">
            <w:r>
              <w:rPr>
                <w:rFonts w:ascii="Archivo Light" w:eastAsia="Archivo Light" w:hAnsi="Archivo Light"/>
                <w:sz w:val="18"/>
              </w:rPr>
              <w:t>Existe en todas las ediciones.</w:t>
            </w:r>
          </w:p>
        </w:tc>
      </w:tr>
      <w:tr w:rsidR="003B72F0" w14:paraId="313992BF" w14:textId="77777777">
        <w:trPr>
          <w:cantSplit/>
        </w:trPr>
        <w:tc>
          <w:tcPr>
            <w:tcW w:w="1728" w:type="dxa"/>
            <w:shd w:val="clear" w:color="auto" w:fill="EAF4D8"/>
          </w:tcPr>
          <w:p w14:paraId="2B6C8C8D" w14:textId="77777777" w:rsidR="003B72F0" w:rsidRDefault="00000000">
            <w:r>
              <w:rPr>
                <w:rFonts w:ascii="Archivo Light" w:eastAsia="Archivo Light" w:hAnsi="Archivo Light"/>
                <w:b/>
                <w:sz w:val="18"/>
              </w:rPr>
              <w:t>4 · Muy bien</w:t>
            </w:r>
          </w:p>
        </w:tc>
        <w:tc>
          <w:tcPr>
            <w:tcW w:w="7056" w:type="dxa"/>
            <w:shd w:val="clear" w:color="auto" w:fill="EAF4D8"/>
          </w:tcPr>
          <w:p w14:paraId="7E58D6E9" w14:textId="77777777" w:rsidR="003B72F0" w:rsidRDefault="00000000">
            <w:r>
              <w:rPr>
                <w:rFonts w:ascii="Archivo Light" w:eastAsia="Archivo Light" w:hAnsi="Archivo Light"/>
                <w:sz w:val="18"/>
              </w:rPr>
              <w:t>Existe en las dos ediciones más recientes y en al menos la mitad de la serie.</w:t>
            </w:r>
          </w:p>
        </w:tc>
      </w:tr>
      <w:tr w:rsidR="003B72F0" w14:paraId="6221A405" w14:textId="77777777">
        <w:trPr>
          <w:cantSplit/>
        </w:trPr>
        <w:tc>
          <w:tcPr>
            <w:tcW w:w="1728" w:type="dxa"/>
            <w:shd w:val="clear" w:color="auto" w:fill="FFF6D5"/>
          </w:tcPr>
          <w:p w14:paraId="08BF64A9" w14:textId="77777777" w:rsidR="003B72F0" w:rsidRDefault="00000000">
            <w:r>
              <w:rPr>
                <w:rFonts w:ascii="Archivo Light" w:eastAsia="Archivo Light" w:hAnsi="Archivo Light"/>
                <w:b/>
                <w:sz w:val="18"/>
              </w:rPr>
              <w:lastRenderedPageBreak/>
              <w:t>3 · Regular</w:t>
            </w:r>
          </w:p>
        </w:tc>
        <w:tc>
          <w:tcPr>
            <w:tcW w:w="7056" w:type="dxa"/>
            <w:shd w:val="clear" w:color="auto" w:fill="FFF6D5"/>
          </w:tcPr>
          <w:p w14:paraId="31854E82" w14:textId="77777777" w:rsidR="003B72F0" w:rsidRDefault="00000000">
            <w:r>
              <w:rPr>
                <w:rFonts w:ascii="Archivo Light" w:eastAsia="Archivo Light" w:hAnsi="Archivo Light"/>
                <w:sz w:val="18"/>
              </w:rPr>
              <w:t>Existe de forma intermitente, o solo en la edición más reciente.</w:t>
            </w:r>
          </w:p>
        </w:tc>
      </w:tr>
      <w:tr w:rsidR="003B72F0" w14:paraId="237867E0" w14:textId="77777777">
        <w:trPr>
          <w:cantSplit/>
        </w:trPr>
        <w:tc>
          <w:tcPr>
            <w:tcW w:w="1728" w:type="dxa"/>
            <w:shd w:val="clear" w:color="auto" w:fill="FCE3CF"/>
          </w:tcPr>
          <w:p w14:paraId="3F9E4901" w14:textId="77777777" w:rsidR="003B72F0" w:rsidRDefault="00000000">
            <w:r>
              <w:rPr>
                <w:rFonts w:ascii="Archivo Light" w:eastAsia="Archivo Light" w:hAnsi="Archivo Light"/>
                <w:b/>
                <w:sz w:val="18"/>
              </w:rPr>
              <w:t>2 · Mal</w:t>
            </w:r>
          </w:p>
        </w:tc>
        <w:tc>
          <w:tcPr>
            <w:tcW w:w="7056" w:type="dxa"/>
            <w:shd w:val="clear" w:color="auto" w:fill="FCE3CF"/>
          </w:tcPr>
          <w:p w14:paraId="36638880" w14:textId="77777777" w:rsidR="003B72F0" w:rsidRDefault="00000000">
            <w:r>
              <w:rPr>
                <w:rFonts w:ascii="Archivo Light" w:eastAsia="Archivo Light" w:hAnsi="Archivo Light"/>
                <w:sz w:val="18"/>
              </w:rPr>
              <w:t>Existió alguna vez, pero no en el último periodo.</w:t>
            </w:r>
          </w:p>
        </w:tc>
      </w:tr>
      <w:tr w:rsidR="003B72F0" w14:paraId="5650FE63" w14:textId="77777777">
        <w:trPr>
          <w:cantSplit/>
        </w:trPr>
        <w:tc>
          <w:tcPr>
            <w:tcW w:w="1728" w:type="dxa"/>
            <w:shd w:val="clear" w:color="auto" w:fill="F6D2D2"/>
          </w:tcPr>
          <w:p w14:paraId="5D35B9E4" w14:textId="77777777" w:rsidR="003B72F0" w:rsidRDefault="00000000">
            <w:r>
              <w:rPr>
                <w:rFonts w:ascii="Archivo Light" w:eastAsia="Archivo Light" w:hAnsi="Archivo Light"/>
                <w:b/>
                <w:sz w:val="18"/>
              </w:rPr>
              <w:t>1 · Catastrófico</w:t>
            </w:r>
          </w:p>
        </w:tc>
        <w:tc>
          <w:tcPr>
            <w:tcW w:w="7056" w:type="dxa"/>
            <w:shd w:val="clear" w:color="auto" w:fill="F6D2D2"/>
          </w:tcPr>
          <w:p w14:paraId="71293E89" w14:textId="77777777" w:rsidR="003B72F0" w:rsidRDefault="00000000">
            <w:r>
              <w:rPr>
                <w:rFonts w:ascii="Archivo Light" w:eastAsia="Archivo Light" w:hAnsi="Archivo Light"/>
                <w:sz w:val="18"/>
              </w:rPr>
              <w:t>No existe en ninguna edición, o no hay dato.</w:t>
            </w:r>
          </w:p>
        </w:tc>
      </w:tr>
    </w:tbl>
    <w:p w14:paraId="7C3BF61A" w14:textId="77777777" w:rsidR="003B72F0" w:rsidRDefault="00000000">
      <w:pPr>
        <w:spacing w:before="60" w:after="80" w:line="240" w:lineRule="auto"/>
      </w:pPr>
      <w:r>
        <w:rPr>
          <w:rFonts w:ascii="Archivo Light" w:eastAsia="Archivo Light" w:hAnsi="Archivo Light"/>
          <w:b/>
          <w:color w:val="1F3A5F"/>
          <w:sz w:val="19"/>
        </w:rPr>
        <w:t xml:space="preserve">Nota de aplicación: </w:t>
      </w:r>
      <w:r>
        <w:rPr>
          <w:rFonts w:ascii="Archivo Light" w:eastAsia="Archivo Light" w:hAnsi="Archivo Light"/>
          <w:i/>
          <w:color w:val="404040"/>
          <w:sz w:val="19"/>
        </w:rPr>
        <w:t>En municipios muy pequeños, el registro de incidentes con coordenadas puede considerarse equivalente si se documenta.</w:t>
      </w:r>
    </w:p>
    <w:p w14:paraId="235D30FE" w14:textId="77777777" w:rsidR="003B72F0" w:rsidRDefault="00000000">
      <w:pPr>
        <w:keepNext/>
        <w:shd w:val="clear" w:color="auto" w:fill="E8EEF5"/>
        <w:spacing w:before="240" w:after="40" w:line="240" w:lineRule="auto"/>
      </w:pPr>
      <w:r>
        <w:rPr>
          <w:rFonts w:ascii="Archivo Light" w:eastAsia="Archivo Light" w:hAnsi="Archivo Light"/>
          <w:b/>
          <w:color w:val="1F3A5F"/>
          <w:sz w:val="22"/>
        </w:rPr>
        <w:t>Ficha 12. Patrullajes estratégicos</w:t>
      </w:r>
    </w:p>
    <w:p w14:paraId="492D492E" w14:textId="77777777" w:rsidR="003B72F0" w:rsidRDefault="00000000">
      <w:pPr>
        <w:keepNext/>
        <w:spacing w:after="60" w:line="240" w:lineRule="auto"/>
      </w:pPr>
      <w:r>
        <w:rPr>
          <w:rFonts w:ascii="Archivo Light" w:eastAsia="Archivo Light" w:hAnsi="Archivo Light"/>
          <w:b/>
          <w:color w:val="1F3A5F"/>
          <w:sz w:val="20"/>
        </w:rPr>
        <w:t xml:space="preserve">Benchmark: </w:t>
      </w:r>
      <w:r>
        <w:rPr>
          <w:rFonts w:ascii="Archivo Light" w:eastAsia="Archivo Light" w:hAnsi="Archivo Light"/>
          <w:i/>
          <w:sz w:val="20"/>
        </w:rPr>
        <w:t>Patrullaje dirigido a puntos calientes, con dosificación documentada.</w:t>
      </w:r>
    </w:p>
    <w:p w14:paraId="695D396F" w14:textId="77777777" w:rsidR="003B72F0" w:rsidRDefault="00000000">
      <w:pPr>
        <w:spacing w:after="60" w:line="240" w:lineRule="auto"/>
      </w:pPr>
      <w:r>
        <w:rPr>
          <w:rFonts w:ascii="Archivo Light" w:eastAsia="Archivo Light" w:hAnsi="Archivo Light"/>
          <w:b/>
          <w:color w:val="1F3A5F"/>
          <w:sz w:val="20"/>
        </w:rPr>
        <w:t xml:space="preserve">Dato del censo: </w:t>
      </w:r>
      <w:r>
        <w:rPr>
          <w:rFonts w:ascii="Archivo Light" w:eastAsia="Archivo Light" w:hAnsi="Archivo Light"/>
          <w:sz w:val="20"/>
        </w:rPr>
        <w:t>Existencia (Sí/No) por edición; dato estatal: % de municipios.</w:t>
      </w:r>
    </w:p>
    <w:p w14:paraId="38713B5B" w14:textId="77777777" w:rsidR="003B72F0" w:rsidRDefault="00000000">
      <w:pPr>
        <w:spacing w:after="60" w:line="240" w:lineRule="auto"/>
      </w:pPr>
      <w:r>
        <w:rPr>
          <w:rFonts w:ascii="Archivo Light" w:eastAsia="Archivo Light" w:hAnsi="Archivo Light"/>
          <w:b/>
          <w:color w:val="1F3A5F"/>
          <w:sz w:val="20"/>
        </w:rPr>
        <w:t xml:space="preserve">Lógica: </w:t>
      </w:r>
      <w:r>
        <w:rPr>
          <w:rFonts w:ascii="Archivo Light" w:eastAsia="Archivo Light" w:hAnsi="Archivo Light"/>
          <w:sz w:val="20"/>
        </w:rPr>
        <w:t>El experimento de Kansas City (Kelling et al., 1974) mostró que el patrullaje aleatorio no reduce el delito. La revisión de Braga et al. (2019) muestra que el patrullaje en puntos calientes sí lo hace, sin desplazamiento relevante, y Koper (1995) ofrece un parámetro de presencia intermitente de alrededor de 10 a 15 minutos.</w:t>
      </w:r>
    </w:p>
    <w:p w14:paraId="6AFED857" w14:textId="77777777" w:rsidR="003B72F0" w:rsidRDefault="00000000">
      <w:pPr>
        <w:spacing w:after="60" w:line="240" w:lineRule="auto"/>
      </w:pPr>
      <w:r>
        <w:rPr>
          <w:rFonts w:ascii="Archivo Light" w:eastAsia="Archivo Light" w:hAnsi="Archivo Light"/>
          <w:sz w:val="20"/>
        </w:rPr>
        <w:t>La evidencia latinoamericana (Medellín, Bogotá y Montevideo) encuentra efectos más modestos y muy dependientes de la implementación. Por eso el benchmark pide focalización y registro de la dosis, no solo un programa declarado.</w:t>
      </w:r>
    </w:p>
    <w:p w14:paraId="4DBE69FB" w14:textId="77777777" w:rsidR="003B72F0" w:rsidRDefault="00000000">
      <w:pPr>
        <w:keepNext/>
        <w:spacing w:before="60" w:after="40" w:line="240" w:lineRule="auto"/>
      </w:pPr>
      <w:r>
        <w:rPr>
          <w:rFonts w:ascii="Archivo Light" w:eastAsia="Archivo Light" w:hAnsi="Archivo Light"/>
          <w:b/>
          <w:color w:val="1F3A5F"/>
          <w:sz w:val="20"/>
        </w:rPr>
        <w:t>Criterios de puntaje</w:t>
      </w:r>
    </w:p>
    <w:tbl>
      <w:tblPr>
        <w:tblStyle w:val="Tablaconcuadrcula"/>
        <w:tblW w:w="0" w:type="auto"/>
        <w:tblLayout w:type="fixed"/>
        <w:tblLook w:val="04A0" w:firstRow="1" w:lastRow="0" w:firstColumn="1" w:lastColumn="0" w:noHBand="0" w:noVBand="1"/>
      </w:tblPr>
      <w:tblGrid>
        <w:gridCol w:w="1728"/>
        <w:gridCol w:w="7056"/>
      </w:tblGrid>
      <w:tr w:rsidR="003B72F0" w14:paraId="3767460E" w14:textId="77777777">
        <w:trPr>
          <w:cantSplit/>
          <w:tblHeader/>
        </w:trPr>
        <w:tc>
          <w:tcPr>
            <w:tcW w:w="1728" w:type="dxa"/>
            <w:shd w:val="clear" w:color="auto" w:fill="1F3A5F"/>
          </w:tcPr>
          <w:p w14:paraId="1CF49D13" w14:textId="77777777" w:rsidR="003B72F0" w:rsidRDefault="00000000">
            <w:r>
              <w:rPr>
                <w:rFonts w:ascii="Archivo Light" w:eastAsia="Archivo Light" w:hAnsi="Archivo Light"/>
                <w:b/>
                <w:color w:val="FFFFFF"/>
                <w:sz w:val="18"/>
              </w:rPr>
              <w:t>Puntaje</w:t>
            </w:r>
          </w:p>
        </w:tc>
        <w:tc>
          <w:tcPr>
            <w:tcW w:w="7056" w:type="dxa"/>
            <w:shd w:val="clear" w:color="auto" w:fill="1F3A5F"/>
          </w:tcPr>
          <w:p w14:paraId="6F3AA20A" w14:textId="77777777" w:rsidR="003B72F0" w:rsidRDefault="00000000">
            <w:r>
              <w:rPr>
                <w:rFonts w:ascii="Archivo Light" w:eastAsia="Archivo Light" w:hAnsi="Archivo Light"/>
                <w:b/>
                <w:color w:val="FFFFFF"/>
                <w:sz w:val="18"/>
              </w:rPr>
              <w:t>Criterio</w:t>
            </w:r>
          </w:p>
        </w:tc>
      </w:tr>
      <w:tr w:rsidR="003B72F0" w14:paraId="4456E124" w14:textId="77777777">
        <w:trPr>
          <w:cantSplit/>
        </w:trPr>
        <w:tc>
          <w:tcPr>
            <w:tcW w:w="1728" w:type="dxa"/>
            <w:shd w:val="clear" w:color="auto" w:fill="DCEFD9"/>
          </w:tcPr>
          <w:p w14:paraId="0FF75AA2" w14:textId="77777777" w:rsidR="003B72F0" w:rsidRDefault="00000000">
            <w:r>
              <w:rPr>
                <w:rFonts w:ascii="Archivo Light" w:eastAsia="Archivo Light" w:hAnsi="Archivo Light"/>
                <w:b/>
                <w:sz w:val="18"/>
              </w:rPr>
              <w:t>5 · Excelente</w:t>
            </w:r>
          </w:p>
        </w:tc>
        <w:tc>
          <w:tcPr>
            <w:tcW w:w="7056" w:type="dxa"/>
            <w:shd w:val="clear" w:color="auto" w:fill="DCEFD9"/>
          </w:tcPr>
          <w:p w14:paraId="1F5CC0A3" w14:textId="77777777" w:rsidR="003B72F0" w:rsidRDefault="00000000">
            <w:r>
              <w:rPr>
                <w:rFonts w:ascii="Archivo Light" w:eastAsia="Archivo Light" w:hAnsi="Archivo Light"/>
                <w:sz w:val="18"/>
              </w:rPr>
              <w:t>Existe en todas las ediciones.</w:t>
            </w:r>
          </w:p>
        </w:tc>
      </w:tr>
      <w:tr w:rsidR="003B72F0" w14:paraId="1D16C847" w14:textId="77777777">
        <w:trPr>
          <w:cantSplit/>
        </w:trPr>
        <w:tc>
          <w:tcPr>
            <w:tcW w:w="1728" w:type="dxa"/>
            <w:shd w:val="clear" w:color="auto" w:fill="EAF4D8"/>
          </w:tcPr>
          <w:p w14:paraId="5407F732" w14:textId="77777777" w:rsidR="003B72F0" w:rsidRDefault="00000000">
            <w:r>
              <w:rPr>
                <w:rFonts w:ascii="Archivo Light" w:eastAsia="Archivo Light" w:hAnsi="Archivo Light"/>
                <w:b/>
                <w:sz w:val="18"/>
              </w:rPr>
              <w:t>4 · Muy bien</w:t>
            </w:r>
          </w:p>
        </w:tc>
        <w:tc>
          <w:tcPr>
            <w:tcW w:w="7056" w:type="dxa"/>
            <w:shd w:val="clear" w:color="auto" w:fill="EAF4D8"/>
          </w:tcPr>
          <w:p w14:paraId="50A32031" w14:textId="77777777" w:rsidR="003B72F0" w:rsidRDefault="00000000">
            <w:r>
              <w:rPr>
                <w:rFonts w:ascii="Archivo Light" w:eastAsia="Archivo Light" w:hAnsi="Archivo Light"/>
                <w:sz w:val="18"/>
              </w:rPr>
              <w:t>Existe en las dos ediciones más recientes y en al menos la mitad de la serie.</w:t>
            </w:r>
          </w:p>
        </w:tc>
      </w:tr>
      <w:tr w:rsidR="003B72F0" w14:paraId="19504A76" w14:textId="77777777">
        <w:trPr>
          <w:cantSplit/>
        </w:trPr>
        <w:tc>
          <w:tcPr>
            <w:tcW w:w="1728" w:type="dxa"/>
            <w:shd w:val="clear" w:color="auto" w:fill="FFF6D5"/>
          </w:tcPr>
          <w:p w14:paraId="0E0E026B" w14:textId="77777777" w:rsidR="003B72F0" w:rsidRDefault="00000000">
            <w:r>
              <w:rPr>
                <w:rFonts w:ascii="Archivo Light" w:eastAsia="Archivo Light" w:hAnsi="Archivo Light"/>
                <w:b/>
                <w:sz w:val="18"/>
              </w:rPr>
              <w:t>3 · Regular</w:t>
            </w:r>
          </w:p>
        </w:tc>
        <w:tc>
          <w:tcPr>
            <w:tcW w:w="7056" w:type="dxa"/>
            <w:shd w:val="clear" w:color="auto" w:fill="FFF6D5"/>
          </w:tcPr>
          <w:p w14:paraId="4A7F864E" w14:textId="77777777" w:rsidR="003B72F0" w:rsidRDefault="00000000">
            <w:r>
              <w:rPr>
                <w:rFonts w:ascii="Archivo Light" w:eastAsia="Archivo Light" w:hAnsi="Archivo Light"/>
                <w:sz w:val="18"/>
              </w:rPr>
              <w:t>Existe de forma intermitente, o solo en la edición más reciente.</w:t>
            </w:r>
          </w:p>
        </w:tc>
      </w:tr>
      <w:tr w:rsidR="003B72F0" w14:paraId="0E74EDF5" w14:textId="77777777">
        <w:trPr>
          <w:cantSplit/>
        </w:trPr>
        <w:tc>
          <w:tcPr>
            <w:tcW w:w="1728" w:type="dxa"/>
            <w:shd w:val="clear" w:color="auto" w:fill="FCE3CF"/>
          </w:tcPr>
          <w:p w14:paraId="38454877" w14:textId="77777777" w:rsidR="003B72F0" w:rsidRDefault="00000000">
            <w:r>
              <w:rPr>
                <w:rFonts w:ascii="Archivo Light" w:eastAsia="Archivo Light" w:hAnsi="Archivo Light"/>
                <w:b/>
                <w:sz w:val="18"/>
              </w:rPr>
              <w:t>2 · Mal</w:t>
            </w:r>
          </w:p>
        </w:tc>
        <w:tc>
          <w:tcPr>
            <w:tcW w:w="7056" w:type="dxa"/>
            <w:shd w:val="clear" w:color="auto" w:fill="FCE3CF"/>
          </w:tcPr>
          <w:p w14:paraId="54F9CE87" w14:textId="77777777" w:rsidR="003B72F0" w:rsidRDefault="00000000">
            <w:r>
              <w:rPr>
                <w:rFonts w:ascii="Archivo Light" w:eastAsia="Archivo Light" w:hAnsi="Archivo Light"/>
                <w:sz w:val="18"/>
              </w:rPr>
              <w:t>Existió alguna vez, pero no en el último periodo.</w:t>
            </w:r>
          </w:p>
        </w:tc>
      </w:tr>
      <w:tr w:rsidR="003B72F0" w14:paraId="2D753A54" w14:textId="77777777">
        <w:trPr>
          <w:cantSplit/>
        </w:trPr>
        <w:tc>
          <w:tcPr>
            <w:tcW w:w="1728" w:type="dxa"/>
            <w:shd w:val="clear" w:color="auto" w:fill="F6D2D2"/>
          </w:tcPr>
          <w:p w14:paraId="36D98C79" w14:textId="77777777" w:rsidR="003B72F0" w:rsidRDefault="00000000">
            <w:r>
              <w:rPr>
                <w:rFonts w:ascii="Archivo Light" w:eastAsia="Archivo Light" w:hAnsi="Archivo Light"/>
                <w:b/>
                <w:sz w:val="18"/>
              </w:rPr>
              <w:t>1 · Catastrófico</w:t>
            </w:r>
          </w:p>
        </w:tc>
        <w:tc>
          <w:tcPr>
            <w:tcW w:w="7056" w:type="dxa"/>
            <w:shd w:val="clear" w:color="auto" w:fill="F6D2D2"/>
          </w:tcPr>
          <w:p w14:paraId="52EEC7D6" w14:textId="77777777" w:rsidR="003B72F0" w:rsidRDefault="00000000">
            <w:r>
              <w:rPr>
                <w:rFonts w:ascii="Archivo Light" w:eastAsia="Archivo Light" w:hAnsi="Archivo Light"/>
                <w:sz w:val="18"/>
              </w:rPr>
              <w:t>No existe en ninguna edición, o no hay dato.</w:t>
            </w:r>
          </w:p>
        </w:tc>
      </w:tr>
    </w:tbl>
    <w:p w14:paraId="054B7D57" w14:textId="77777777" w:rsidR="003B72F0" w:rsidRDefault="00000000">
      <w:pPr>
        <w:spacing w:before="60" w:after="80" w:line="240" w:lineRule="auto"/>
      </w:pPr>
      <w:r>
        <w:rPr>
          <w:rFonts w:ascii="Archivo Light" w:eastAsia="Archivo Light" w:hAnsi="Archivo Light"/>
          <w:b/>
          <w:color w:val="1F3A5F"/>
          <w:sz w:val="19"/>
        </w:rPr>
        <w:t xml:space="preserve">Nota de aplicación: </w:t>
      </w:r>
      <w:r>
        <w:rPr>
          <w:rFonts w:ascii="Archivo Light" w:eastAsia="Archivo Light" w:hAnsi="Archivo Light"/>
          <w:i/>
          <w:color w:val="404040"/>
          <w:sz w:val="19"/>
        </w:rPr>
        <w:t>Si el indicador 11 obtiene 1, la puntuación máxima aquí es 3: sin información georreferenciada es difícil que la focalización sea real.</w:t>
      </w:r>
    </w:p>
    <w:p w14:paraId="3C141765" w14:textId="77777777" w:rsidR="003B72F0" w:rsidRDefault="00000000">
      <w:pPr>
        <w:keepNext/>
        <w:shd w:val="clear" w:color="auto" w:fill="E8EEF5"/>
        <w:spacing w:before="240" w:after="40" w:line="240" w:lineRule="auto"/>
      </w:pPr>
      <w:r>
        <w:rPr>
          <w:rFonts w:ascii="Archivo Light" w:eastAsia="Archivo Light" w:hAnsi="Archivo Light"/>
          <w:b/>
          <w:color w:val="1F3A5F"/>
          <w:sz w:val="22"/>
        </w:rPr>
        <w:t>Ficha 13. Atención a problemas comunitarios</w:t>
      </w:r>
    </w:p>
    <w:p w14:paraId="69D25EA5" w14:textId="77777777" w:rsidR="003B72F0" w:rsidRDefault="00000000">
      <w:pPr>
        <w:keepNext/>
        <w:spacing w:after="60" w:line="240" w:lineRule="auto"/>
      </w:pPr>
      <w:r>
        <w:rPr>
          <w:rFonts w:ascii="Archivo Light" w:eastAsia="Archivo Light" w:hAnsi="Archivo Light"/>
          <w:b/>
          <w:color w:val="1F3A5F"/>
          <w:sz w:val="20"/>
        </w:rPr>
        <w:t xml:space="preserve">Benchmark: </w:t>
      </w:r>
      <w:r>
        <w:rPr>
          <w:rFonts w:ascii="Archivo Light" w:eastAsia="Archivo Light" w:hAnsi="Archivo Light"/>
          <w:i/>
          <w:sz w:val="20"/>
        </w:rPr>
        <w:t>Método documentado de solución de problemas (tipo SARA: identificación, análisis, respuesta y evaluación).</w:t>
      </w:r>
    </w:p>
    <w:p w14:paraId="4685E1CB" w14:textId="77777777" w:rsidR="003B72F0" w:rsidRDefault="00000000">
      <w:pPr>
        <w:spacing w:after="60" w:line="240" w:lineRule="auto"/>
      </w:pPr>
      <w:r>
        <w:rPr>
          <w:rFonts w:ascii="Archivo Light" w:eastAsia="Archivo Light" w:hAnsi="Archivo Light"/>
          <w:b/>
          <w:color w:val="1F3A5F"/>
          <w:sz w:val="20"/>
        </w:rPr>
        <w:t xml:space="preserve">Dato del censo: </w:t>
      </w:r>
      <w:r>
        <w:rPr>
          <w:rFonts w:ascii="Archivo Light" w:eastAsia="Archivo Light" w:hAnsi="Archivo Light"/>
          <w:sz w:val="20"/>
        </w:rPr>
        <w:t>Existencia (Sí/No) por edición; dato estatal: % de municipios.</w:t>
      </w:r>
    </w:p>
    <w:p w14:paraId="1933FA45" w14:textId="77777777" w:rsidR="003B72F0" w:rsidRDefault="00000000">
      <w:pPr>
        <w:spacing w:after="60" w:line="240" w:lineRule="auto"/>
      </w:pPr>
      <w:r>
        <w:rPr>
          <w:rFonts w:ascii="Archivo Light" w:eastAsia="Archivo Light" w:hAnsi="Archivo Light"/>
          <w:b/>
          <w:color w:val="1F3A5F"/>
          <w:sz w:val="20"/>
        </w:rPr>
        <w:t xml:space="preserve">Lógica: </w:t>
      </w:r>
      <w:r>
        <w:rPr>
          <w:rFonts w:ascii="Archivo Light" w:eastAsia="Archivo Light" w:hAnsi="Archivo Light"/>
          <w:sz w:val="20"/>
        </w:rPr>
        <w:t>Hinkle et al. (2020) encuentran efectos consistentes de la policía orientada a problemas sobre el delito y el desorden. En cambio, la policía de proximidad mejora la satisfacción y la legitimidad, pero tiene efectos débiles sobre el delito (Gill et al., 2014), y el estudio coordinado de Blair et al. (2021) en seis países del Sur Global encontró resultados nulos.</w:t>
      </w:r>
    </w:p>
    <w:p w14:paraId="7A14F484" w14:textId="77777777" w:rsidR="003B72F0" w:rsidRDefault="00000000">
      <w:pPr>
        <w:spacing w:after="60" w:line="240" w:lineRule="auto"/>
      </w:pPr>
      <w:r>
        <w:rPr>
          <w:rFonts w:ascii="Archivo Light" w:eastAsia="Archivo Light" w:hAnsi="Archivo Light"/>
          <w:sz w:val="20"/>
        </w:rPr>
        <w:t>Por eso el benchmark exige un método de solución de problemas y no solo presencia o reuniones con la comunidad.</w:t>
      </w:r>
    </w:p>
    <w:p w14:paraId="10F568C9" w14:textId="77777777" w:rsidR="003B72F0" w:rsidRDefault="00000000">
      <w:pPr>
        <w:keepNext/>
        <w:spacing w:before="60" w:after="40" w:line="240" w:lineRule="auto"/>
      </w:pPr>
      <w:r>
        <w:rPr>
          <w:rFonts w:ascii="Archivo Light" w:eastAsia="Archivo Light" w:hAnsi="Archivo Light"/>
          <w:b/>
          <w:color w:val="1F3A5F"/>
          <w:sz w:val="20"/>
        </w:rPr>
        <w:t>Criterios de puntaje</w:t>
      </w:r>
    </w:p>
    <w:tbl>
      <w:tblPr>
        <w:tblStyle w:val="Tablaconcuadrcula"/>
        <w:tblW w:w="0" w:type="auto"/>
        <w:tblLayout w:type="fixed"/>
        <w:tblLook w:val="04A0" w:firstRow="1" w:lastRow="0" w:firstColumn="1" w:lastColumn="0" w:noHBand="0" w:noVBand="1"/>
      </w:tblPr>
      <w:tblGrid>
        <w:gridCol w:w="1728"/>
        <w:gridCol w:w="7056"/>
      </w:tblGrid>
      <w:tr w:rsidR="003B72F0" w14:paraId="58057F41" w14:textId="77777777">
        <w:trPr>
          <w:cantSplit/>
          <w:tblHeader/>
        </w:trPr>
        <w:tc>
          <w:tcPr>
            <w:tcW w:w="1728" w:type="dxa"/>
            <w:shd w:val="clear" w:color="auto" w:fill="1F3A5F"/>
          </w:tcPr>
          <w:p w14:paraId="31C1B206" w14:textId="77777777" w:rsidR="003B72F0" w:rsidRDefault="00000000">
            <w:r>
              <w:rPr>
                <w:rFonts w:ascii="Archivo Light" w:eastAsia="Archivo Light" w:hAnsi="Archivo Light"/>
                <w:b/>
                <w:color w:val="FFFFFF"/>
                <w:sz w:val="18"/>
              </w:rPr>
              <w:t>Puntaje</w:t>
            </w:r>
          </w:p>
        </w:tc>
        <w:tc>
          <w:tcPr>
            <w:tcW w:w="7056" w:type="dxa"/>
            <w:shd w:val="clear" w:color="auto" w:fill="1F3A5F"/>
          </w:tcPr>
          <w:p w14:paraId="6ED76333" w14:textId="77777777" w:rsidR="003B72F0" w:rsidRDefault="00000000">
            <w:r>
              <w:rPr>
                <w:rFonts w:ascii="Archivo Light" w:eastAsia="Archivo Light" w:hAnsi="Archivo Light"/>
                <w:b/>
                <w:color w:val="FFFFFF"/>
                <w:sz w:val="18"/>
              </w:rPr>
              <w:t>Criterio</w:t>
            </w:r>
          </w:p>
        </w:tc>
      </w:tr>
      <w:tr w:rsidR="003B72F0" w14:paraId="1813BB18" w14:textId="77777777">
        <w:trPr>
          <w:cantSplit/>
        </w:trPr>
        <w:tc>
          <w:tcPr>
            <w:tcW w:w="1728" w:type="dxa"/>
            <w:shd w:val="clear" w:color="auto" w:fill="DCEFD9"/>
          </w:tcPr>
          <w:p w14:paraId="65EFD7D2" w14:textId="77777777" w:rsidR="003B72F0" w:rsidRDefault="00000000">
            <w:r>
              <w:rPr>
                <w:rFonts w:ascii="Archivo Light" w:eastAsia="Archivo Light" w:hAnsi="Archivo Light"/>
                <w:b/>
                <w:sz w:val="18"/>
              </w:rPr>
              <w:t>5 · Excelente</w:t>
            </w:r>
          </w:p>
        </w:tc>
        <w:tc>
          <w:tcPr>
            <w:tcW w:w="7056" w:type="dxa"/>
            <w:shd w:val="clear" w:color="auto" w:fill="DCEFD9"/>
          </w:tcPr>
          <w:p w14:paraId="3D37931E" w14:textId="77777777" w:rsidR="003B72F0" w:rsidRDefault="00000000">
            <w:r>
              <w:rPr>
                <w:rFonts w:ascii="Archivo Light" w:eastAsia="Archivo Light" w:hAnsi="Archivo Light"/>
                <w:sz w:val="18"/>
              </w:rPr>
              <w:t>Existe en todas las ediciones.</w:t>
            </w:r>
          </w:p>
        </w:tc>
      </w:tr>
      <w:tr w:rsidR="003B72F0" w14:paraId="54A735B8" w14:textId="77777777">
        <w:trPr>
          <w:cantSplit/>
        </w:trPr>
        <w:tc>
          <w:tcPr>
            <w:tcW w:w="1728" w:type="dxa"/>
            <w:shd w:val="clear" w:color="auto" w:fill="EAF4D8"/>
          </w:tcPr>
          <w:p w14:paraId="47FD4F5A" w14:textId="77777777" w:rsidR="003B72F0" w:rsidRDefault="00000000">
            <w:r>
              <w:rPr>
                <w:rFonts w:ascii="Archivo Light" w:eastAsia="Archivo Light" w:hAnsi="Archivo Light"/>
                <w:b/>
                <w:sz w:val="18"/>
              </w:rPr>
              <w:t>4 · Muy bien</w:t>
            </w:r>
          </w:p>
        </w:tc>
        <w:tc>
          <w:tcPr>
            <w:tcW w:w="7056" w:type="dxa"/>
            <w:shd w:val="clear" w:color="auto" w:fill="EAF4D8"/>
          </w:tcPr>
          <w:p w14:paraId="5BD9FC0C" w14:textId="77777777" w:rsidR="003B72F0" w:rsidRDefault="00000000">
            <w:r>
              <w:rPr>
                <w:rFonts w:ascii="Archivo Light" w:eastAsia="Archivo Light" w:hAnsi="Archivo Light"/>
                <w:sz w:val="18"/>
              </w:rPr>
              <w:t>Existe en las dos ediciones más recientes y en al menos la mitad de la serie.</w:t>
            </w:r>
          </w:p>
        </w:tc>
      </w:tr>
      <w:tr w:rsidR="003B72F0" w14:paraId="7BB4C81F" w14:textId="77777777">
        <w:trPr>
          <w:cantSplit/>
        </w:trPr>
        <w:tc>
          <w:tcPr>
            <w:tcW w:w="1728" w:type="dxa"/>
            <w:shd w:val="clear" w:color="auto" w:fill="FFF6D5"/>
          </w:tcPr>
          <w:p w14:paraId="2DC4BA1F" w14:textId="77777777" w:rsidR="003B72F0" w:rsidRDefault="00000000">
            <w:r>
              <w:rPr>
                <w:rFonts w:ascii="Archivo Light" w:eastAsia="Archivo Light" w:hAnsi="Archivo Light"/>
                <w:b/>
                <w:sz w:val="18"/>
              </w:rPr>
              <w:t>3 · Regular</w:t>
            </w:r>
          </w:p>
        </w:tc>
        <w:tc>
          <w:tcPr>
            <w:tcW w:w="7056" w:type="dxa"/>
            <w:shd w:val="clear" w:color="auto" w:fill="FFF6D5"/>
          </w:tcPr>
          <w:p w14:paraId="6F250EC7" w14:textId="77777777" w:rsidR="003B72F0" w:rsidRDefault="00000000">
            <w:r>
              <w:rPr>
                <w:rFonts w:ascii="Archivo Light" w:eastAsia="Archivo Light" w:hAnsi="Archivo Light"/>
                <w:sz w:val="18"/>
              </w:rPr>
              <w:t>Existe de forma intermitente, o solo en la edición más reciente.</w:t>
            </w:r>
          </w:p>
        </w:tc>
      </w:tr>
      <w:tr w:rsidR="003B72F0" w14:paraId="0887F040" w14:textId="77777777">
        <w:trPr>
          <w:cantSplit/>
        </w:trPr>
        <w:tc>
          <w:tcPr>
            <w:tcW w:w="1728" w:type="dxa"/>
            <w:shd w:val="clear" w:color="auto" w:fill="FCE3CF"/>
          </w:tcPr>
          <w:p w14:paraId="616E59C0" w14:textId="77777777" w:rsidR="003B72F0" w:rsidRDefault="00000000">
            <w:r>
              <w:rPr>
                <w:rFonts w:ascii="Archivo Light" w:eastAsia="Archivo Light" w:hAnsi="Archivo Light"/>
                <w:b/>
                <w:sz w:val="18"/>
              </w:rPr>
              <w:t>2 · Mal</w:t>
            </w:r>
          </w:p>
        </w:tc>
        <w:tc>
          <w:tcPr>
            <w:tcW w:w="7056" w:type="dxa"/>
            <w:shd w:val="clear" w:color="auto" w:fill="FCE3CF"/>
          </w:tcPr>
          <w:p w14:paraId="61760AC4" w14:textId="77777777" w:rsidR="003B72F0" w:rsidRDefault="00000000">
            <w:r>
              <w:rPr>
                <w:rFonts w:ascii="Archivo Light" w:eastAsia="Archivo Light" w:hAnsi="Archivo Light"/>
                <w:sz w:val="18"/>
              </w:rPr>
              <w:t>Existió alguna vez, pero no en el último periodo.</w:t>
            </w:r>
          </w:p>
        </w:tc>
      </w:tr>
      <w:tr w:rsidR="003B72F0" w14:paraId="5762C432" w14:textId="77777777">
        <w:trPr>
          <w:cantSplit/>
        </w:trPr>
        <w:tc>
          <w:tcPr>
            <w:tcW w:w="1728" w:type="dxa"/>
            <w:shd w:val="clear" w:color="auto" w:fill="F6D2D2"/>
          </w:tcPr>
          <w:p w14:paraId="62188211" w14:textId="77777777" w:rsidR="003B72F0" w:rsidRDefault="00000000">
            <w:r>
              <w:rPr>
                <w:rFonts w:ascii="Archivo Light" w:eastAsia="Archivo Light" w:hAnsi="Archivo Light"/>
                <w:b/>
                <w:sz w:val="18"/>
              </w:rPr>
              <w:t>1 · Catastrófico</w:t>
            </w:r>
          </w:p>
        </w:tc>
        <w:tc>
          <w:tcPr>
            <w:tcW w:w="7056" w:type="dxa"/>
            <w:shd w:val="clear" w:color="auto" w:fill="F6D2D2"/>
          </w:tcPr>
          <w:p w14:paraId="6142B691" w14:textId="77777777" w:rsidR="003B72F0" w:rsidRDefault="00000000">
            <w:r>
              <w:rPr>
                <w:rFonts w:ascii="Archivo Light" w:eastAsia="Archivo Light" w:hAnsi="Archivo Light"/>
                <w:sz w:val="18"/>
              </w:rPr>
              <w:t>No existe en ninguna edición, o no hay dato.</w:t>
            </w:r>
          </w:p>
        </w:tc>
      </w:tr>
    </w:tbl>
    <w:p w14:paraId="030DA51C" w14:textId="77777777" w:rsidR="003B72F0" w:rsidRDefault="00000000">
      <w:pPr>
        <w:spacing w:before="60" w:after="80" w:line="240" w:lineRule="auto"/>
      </w:pPr>
      <w:r>
        <w:rPr>
          <w:rFonts w:ascii="Archivo Light" w:eastAsia="Archivo Light" w:hAnsi="Archivo Light"/>
          <w:b/>
          <w:color w:val="1F3A5F"/>
          <w:sz w:val="19"/>
        </w:rPr>
        <w:t xml:space="preserve">Nota de aplicación: </w:t>
      </w:r>
      <w:r>
        <w:rPr>
          <w:rFonts w:ascii="Archivo Light" w:eastAsia="Archivo Light" w:hAnsi="Archivo Light"/>
          <w:i/>
          <w:color w:val="404040"/>
          <w:sz w:val="19"/>
        </w:rPr>
        <w:t>Leer junto con el indicador 10: si no hay capacitación en proximidad o SARA, señalarlo en el texto.</w:t>
      </w:r>
    </w:p>
    <w:p w14:paraId="3D83C8B6" w14:textId="77777777" w:rsidR="003B72F0" w:rsidRDefault="00000000">
      <w:pPr>
        <w:keepNext/>
        <w:shd w:val="clear" w:color="auto" w:fill="E8EEF5"/>
        <w:spacing w:before="240" w:after="40" w:line="240" w:lineRule="auto"/>
      </w:pPr>
      <w:r>
        <w:rPr>
          <w:rFonts w:ascii="Archivo Light" w:eastAsia="Archivo Light" w:hAnsi="Archivo Light"/>
          <w:b/>
          <w:color w:val="1F3A5F"/>
          <w:sz w:val="22"/>
        </w:rPr>
        <w:lastRenderedPageBreak/>
        <w:t>Ficha 14. Cámaras de vigilancia</w:t>
      </w:r>
    </w:p>
    <w:p w14:paraId="03B7C80A" w14:textId="77777777" w:rsidR="003B72F0" w:rsidRDefault="00000000">
      <w:pPr>
        <w:keepNext/>
        <w:spacing w:after="60" w:line="240" w:lineRule="auto"/>
      </w:pPr>
      <w:r>
        <w:rPr>
          <w:rFonts w:ascii="Archivo Light" w:eastAsia="Archivo Light" w:hAnsi="Archivo Light"/>
          <w:b/>
          <w:color w:val="1F3A5F"/>
          <w:sz w:val="20"/>
        </w:rPr>
        <w:t xml:space="preserve">Benchmark: </w:t>
      </w:r>
      <w:r>
        <w:rPr>
          <w:rFonts w:ascii="Archivo Light" w:eastAsia="Archivo Light" w:hAnsi="Archivo Light"/>
          <w:i/>
          <w:sz w:val="20"/>
        </w:rPr>
        <w:t>Cámaras en lugares de mayor incidencia, con monitoreo activo y protocolo de datos personales.</w:t>
      </w:r>
    </w:p>
    <w:p w14:paraId="3C81CA8D" w14:textId="77777777" w:rsidR="003B72F0" w:rsidRDefault="00000000">
      <w:pPr>
        <w:spacing w:after="60" w:line="240" w:lineRule="auto"/>
      </w:pPr>
      <w:r>
        <w:rPr>
          <w:rFonts w:ascii="Archivo Light" w:eastAsia="Archivo Light" w:hAnsi="Archivo Light"/>
          <w:b/>
          <w:color w:val="1F3A5F"/>
          <w:sz w:val="20"/>
        </w:rPr>
        <w:t xml:space="preserve">Dato del censo: </w:t>
      </w:r>
      <w:r>
        <w:rPr>
          <w:rFonts w:ascii="Archivo Light" w:eastAsia="Archivo Light" w:hAnsi="Archivo Light"/>
          <w:sz w:val="20"/>
        </w:rPr>
        <w:t>Total de cámaras por edición; se calcula la tasa por cada 1,000 habitantes y se compara con la estatal.</w:t>
      </w:r>
    </w:p>
    <w:p w14:paraId="5A444F6C" w14:textId="77777777" w:rsidR="003B72F0" w:rsidRDefault="00000000">
      <w:pPr>
        <w:spacing w:after="60" w:line="240" w:lineRule="auto"/>
      </w:pPr>
      <w:r>
        <w:rPr>
          <w:rFonts w:ascii="Archivo Light" w:eastAsia="Archivo Light" w:hAnsi="Archivo Light"/>
          <w:b/>
          <w:color w:val="1F3A5F"/>
          <w:sz w:val="20"/>
        </w:rPr>
        <w:t xml:space="preserve">Lógica: </w:t>
      </w:r>
      <w:r>
        <w:rPr>
          <w:rFonts w:ascii="Archivo Light" w:eastAsia="Archivo Light" w:hAnsi="Archivo Light"/>
          <w:sz w:val="20"/>
        </w:rPr>
        <w:t>La revisión de Piza et al. (2019) encuentra un efecto modesto de las cámaras, mayor cuando hay monitoreo activo y cuando se combinan con otras intervenciones; Gómez, Mejía y Tobón (2021) documentan un efecto disuasivo en Medellín. Desde los derechos humanos, la videovigilancia debe respetar el derecho a la privacidad (Oficina del Alto Comisionado de las Naciones Unidas para los Derechos Humanos, OACNUDH, 2018).</w:t>
      </w:r>
    </w:p>
    <w:p w14:paraId="09A7D806" w14:textId="77777777" w:rsidR="003B72F0" w:rsidRDefault="00000000">
      <w:pPr>
        <w:spacing w:after="60" w:line="240" w:lineRule="auto"/>
      </w:pPr>
      <w:r>
        <w:rPr>
          <w:rFonts w:ascii="Archivo Light" w:eastAsia="Archivo Light" w:hAnsi="Archivo Light"/>
          <w:sz w:val="20"/>
        </w:rPr>
        <w:t>Por eso el benchmark no es un número de cámaras, sino su ubicación, su monitoreo y su marco de uso.</w:t>
      </w:r>
    </w:p>
    <w:p w14:paraId="07172657" w14:textId="77777777" w:rsidR="003B72F0" w:rsidRDefault="00000000">
      <w:pPr>
        <w:keepNext/>
        <w:spacing w:before="60" w:after="40" w:line="240" w:lineRule="auto"/>
      </w:pPr>
      <w:r>
        <w:rPr>
          <w:rFonts w:ascii="Archivo Light" w:eastAsia="Archivo Light" w:hAnsi="Archivo Light"/>
          <w:b/>
          <w:color w:val="1F3A5F"/>
          <w:sz w:val="20"/>
        </w:rPr>
        <w:t>Criterios de puntaje</w:t>
      </w:r>
    </w:p>
    <w:tbl>
      <w:tblPr>
        <w:tblStyle w:val="Tablaconcuadrcula"/>
        <w:tblW w:w="0" w:type="auto"/>
        <w:tblLayout w:type="fixed"/>
        <w:tblLook w:val="04A0" w:firstRow="1" w:lastRow="0" w:firstColumn="1" w:lastColumn="0" w:noHBand="0" w:noVBand="1"/>
      </w:tblPr>
      <w:tblGrid>
        <w:gridCol w:w="1728"/>
        <w:gridCol w:w="7056"/>
      </w:tblGrid>
      <w:tr w:rsidR="003B72F0" w14:paraId="7B2A4BD7" w14:textId="77777777">
        <w:trPr>
          <w:cantSplit/>
          <w:tblHeader/>
        </w:trPr>
        <w:tc>
          <w:tcPr>
            <w:tcW w:w="1728" w:type="dxa"/>
            <w:shd w:val="clear" w:color="auto" w:fill="1F3A5F"/>
          </w:tcPr>
          <w:p w14:paraId="1E268803" w14:textId="77777777" w:rsidR="003B72F0" w:rsidRDefault="00000000">
            <w:r>
              <w:rPr>
                <w:rFonts w:ascii="Archivo Light" w:eastAsia="Archivo Light" w:hAnsi="Archivo Light"/>
                <w:b/>
                <w:color w:val="FFFFFF"/>
                <w:sz w:val="18"/>
              </w:rPr>
              <w:t>Puntaje</w:t>
            </w:r>
          </w:p>
        </w:tc>
        <w:tc>
          <w:tcPr>
            <w:tcW w:w="7056" w:type="dxa"/>
            <w:shd w:val="clear" w:color="auto" w:fill="1F3A5F"/>
          </w:tcPr>
          <w:p w14:paraId="473C9B9A" w14:textId="77777777" w:rsidR="003B72F0" w:rsidRDefault="00000000">
            <w:r>
              <w:rPr>
                <w:rFonts w:ascii="Archivo Light" w:eastAsia="Archivo Light" w:hAnsi="Archivo Light"/>
                <w:b/>
                <w:color w:val="FFFFFF"/>
                <w:sz w:val="18"/>
              </w:rPr>
              <w:t>Criterio</w:t>
            </w:r>
          </w:p>
        </w:tc>
      </w:tr>
      <w:tr w:rsidR="003B72F0" w14:paraId="5A164C27" w14:textId="77777777">
        <w:trPr>
          <w:cantSplit/>
        </w:trPr>
        <w:tc>
          <w:tcPr>
            <w:tcW w:w="1728" w:type="dxa"/>
            <w:shd w:val="clear" w:color="auto" w:fill="DCEFD9"/>
          </w:tcPr>
          <w:p w14:paraId="20AC82B3" w14:textId="77777777" w:rsidR="003B72F0" w:rsidRDefault="00000000">
            <w:r>
              <w:rPr>
                <w:rFonts w:ascii="Archivo Light" w:eastAsia="Archivo Light" w:hAnsi="Archivo Light"/>
                <w:b/>
                <w:sz w:val="18"/>
              </w:rPr>
              <w:t>5 · Excelente</w:t>
            </w:r>
          </w:p>
        </w:tc>
        <w:tc>
          <w:tcPr>
            <w:tcW w:w="7056" w:type="dxa"/>
            <w:shd w:val="clear" w:color="auto" w:fill="DCEFD9"/>
          </w:tcPr>
          <w:p w14:paraId="151ECFCB" w14:textId="77777777" w:rsidR="003B72F0" w:rsidRDefault="00000000">
            <w:r>
              <w:rPr>
                <w:rFonts w:ascii="Archivo Light" w:eastAsia="Archivo Light" w:hAnsi="Archivo Light"/>
                <w:sz w:val="18"/>
              </w:rPr>
              <w:t>Hay cámaras en todas las ediciones, con tasa ≥ la estatal y sin retrocesos.</w:t>
            </w:r>
          </w:p>
        </w:tc>
      </w:tr>
      <w:tr w:rsidR="003B72F0" w14:paraId="6EAEFE49" w14:textId="77777777">
        <w:trPr>
          <w:cantSplit/>
        </w:trPr>
        <w:tc>
          <w:tcPr>
            <w:tcW w:w="1728" w:type="dxa"/>
            <w:shd w:val="clear" w:color="auto" w:fill="EAF4D8"/>
          </w:tcPr>
          <w:p w14:paraId="247450DB" w14:textId="77777777" w:rsidR="003B72F0" w:rsidRDefault="00000000">
            <w:r>
              <w:rPr>
                <w:rFonts w:ascii="Archivo Light" w:eastAsia="Archivo Light" w:hAnsi="Archivo Light"/>
                <w:b/>
                <w:sz w:val="18"/>
              </w:rPr>
              <w:t>4 · Muy bien</w:t>
            </w:r>
          </w:p>
        </w:tc>
        <w:tc>
          <w:tcPr>
            <w:tcW w:w="7056" w:type="dxa"/>
            <w:shd w:val="clear" w:color="auto" w:fill="EAF4D8"/>
          </w:tcPr>
          <w:p w14:paraId="1D4EAF7D" w14:textId="77777777" w:rsidR="003B72F0" w:rsidRDefault="00000000">
            <w:r>
              <w:rPr>
                <w:rFonts w:ascii="Archivo Light" w:eastAsia="Archivo Light" w:hAnsi="Archivo Light"/>
                <w:sz w:val="18"/>
              </w:rPr>
              <w:t>Tasa ≥ la estatal en el último periodo.</w:t>
            </w:r>
          </w:p>
        </w:tc>
      </w:tr>
      <w:tr w:rsidR="003B72F0" w14:paraId="4CDB934D" w14:textId="77777777">
        <w:trPr>
          <w:cantSplit/>
        </w:trPr>
        <w:tc>
          <w:tcPr>
            <w:tcW w:w="1728" w:type="dxa"/>
            <w:shd w:val="clear" w:color="auto" w:fill="FFF6D5"/>
          </w:tcPr>
          <w:p w14:paraId="4A5E3958" w14:textId="77777777" w:rsidR="003B72F0" w:rsidRDefault="00000000">
            <w:r>
              <w:rPr>
                <w:rFonts w:ascii="Archivo Light" w:eastAsia="Archivo Light" w:hAnsi="Archivo Light"/>
                <w:b/>
                <w:sz w:val="18"/>
              </w:rPr>
              <w:t>3 · Regular</w:t>
            </w:r>
          </w:p>
        </w:tc>
        <w:tc>
          <w:tcPr>
            <w:tcW w:w="7056" w:type="dxa"/>
            <w:shd w:val="clear" w:color="auto" w:fill="FFF6D5"/>
          </w:tcPr>
          <w:p w14:paraId="1BCAC45B" w14:textId="77777777" w:rsidR="003B72F0" w:rsidRDefault="00000000">
            <w:r>
              <w:rPr>
                <w:rFonts w:ascii="Archivo Light" w:eastAsia="Archivo Light" w:hAnsi="Archivo Light"/>
                <w:sz w:val="18"/>
              </w:rPr>
              <w:t>Hay cámaras, pero con tasa menor que la estatal.</w:t>
            </w:r>
          </w:p>
        </w:tc>
      </w:tr>
      <w:tr w:rsidR="003B72F0" w14:paraId="777D9FFF" w14:textId="77777777">
        <w:trPr>
          <w:cantSplit/>
        </w:trPr>
        <w:tc>
          <w:tcPr>
            <w:tcW w:w="1728" w:type="dxa"/>
            <w:shd w:val="clear" w:color="auto" w:fill="FCE3CF"/>
          </w:tcPr>
          <w:p w14:paraId="1EAECC50" w14:textId="77777777" w:rsidR="003B72F0" w:rsidRDefault="00000000">
            <w:r>
              <w:rPr>
                <w:rFonts w:ascii="Archivo Light" w:eastAsia="Archivo Light" w:hAnsi="Archivo Light"/>
                <w:b/>
                <w:sz w:val="18"/>
              </w:rPr>
              <w:t>2 · Mal</w:t>
            </w:r>
          </w:p>
        </w:tc>
        <w:tc>
          <w:tcPr>
            <w:tcW w:w="7056" w:type="dxa"/>
            <w:shd w:val="clear" w:color="auto" w:fill="FCE3CF"/>
          </w:tcPr>
          <w:p w14:paraId="32E0DCA6" w14:textId="77777777" w:rsidR="003B72F0" w:rsidRDefault="00000000">
            <w:r>
              <w:rPr>
                <w:rFonts w:ascii="Archivo Light" w:eastAsia="Archivo Light" w:hAnsi="Archivo Light"/>
                <w:sz w:val="18"/>
              </w:rPr>
              <w:t>Cámaras solo en alguna edición aislada.</w:t>
            </w:r>
          </w:p>
        </w:tc>
      </w:tr>
      <w:tr w:rsidR="003B72F0" w14:paraId="737BB1B1" w14:textId="77777777">
        <w:trPr>
          <w:cantSplit/>
        </w:trPr>
        <w:tc>
          <w:tcPr>
            <w:tcW w:w="1728" w:type="dxa"/>
            <w:shd w:val="clear" w:color="auto" w:fill="F6D2D2"/>
          </w:tcPr>
          <w:p w14:paraId="296FF5B8" w14:textId="77777777" w:rsidR="003B72F0" w:rsidRDefault="00000000">
            <w:r>
              <w:rPr>
                <w:rFonts w:ascii="Archivo Light" w:eastAsia="Archivo Light" w:hAnsi="Archivo Light"/>
                <w:b/>
                <w:sz w:val="18"/>
              </w:rPr>
              <w:t>1 · Catastrófico</w:t>
            </w:r>
          </w:p>
        </w:tc>
        <w:tc>
          <w:tcPr>
            <w:tcW w:w="7056" w:type="dxa"/>
            <w:shd w:val="clear" w:color="auto" w:fill="F6D2D2"/>
          </w:tcPr>
          <w:p w14:paraId="473265E4" w14:textId="77777777" w:rsidR="003B72F0" w:rsidRDefault="00000000">
            <w:r>
              <w:rPr>
                <w:rFonts w:ascii="Archivo Light" w:eastAsia="Archivo Light" w:hAnsi="Archivo Light"/>
                <w:sz w:val="18"/>
              </w:rPr>
              <w:t>Sin cámaras, o no hay dato.</w:t>
            </w:r>
          </w:p>
        </w:tc>
      </w:tr>
    </w:tbl>
    <w:p w14:paraId="6B5CD9A5" w14:textId="77777777" w:rsidR="003B72F0" w:rsidRDefault="00000000">
      <w:pPr>
        <w:spacing w:before="60" w:after="80" w:line="240" w:lineRule="auto"/>
      </w:pPr>
      <w:r>
        <w:rPr>
          <w:rFonts w:ascii="Archivo Light" w:eastAsia="Archivo Light" w:hAnsi="Archivo Light"/>
          <w:b/>
          <w:color w:val="1F3A5F"/>
          <w:sz w:val="19"/>
        </w:rPr>
        <w:t xml:space="preserve">Nota de aplicación: </w:t>
      </w:r>
      <w:r>
        <w:rPr>
          <w:rFonts w:ascii="Archivo Light" w:eastAsia="Archivo Light" w:hAnsi="Archivo Light"/>
          <w:i/>
          <w:color w:val="404040"/>
          <w:sz w:val="19"/>
        </w:rPr>
        <w:t>El censo no informa sobre monitoreo ni funcionamiento. Un salto abrupto en el conteo debe verificarse antes de puntuar con 5.</w:t>
      </w:r>
    </w:p>
    <w:p w14:paraId="64168301" w14:textId="77777777" w:rsidR="003B72F0" w:rsidRDefault="00000000">
      <w:pPr>
        <w:keepNext/>
        <w:shd w:val="clear" w:color="auto" w:fill="E8EEF5"/>
        <w:spacing w:before="240" w:after="40" w:line="240" w:lineRule="auto"/>
      </w:pPr>
      <w:r>
        <w:rPr>
          <w:rFonts w:ascii="Archivo Light" w:eastAsia="Archivo Light" w:hAnsi="Archivo Light"/>
          <w:b/>
          <w:color w:val="1F3A5F"/>
          <w:sz w:val="22"/>
        </w:rPr>
        <w:t>Ficha 15. Llamadas procedentes</w:t>
      </w:r>
    </w:p>
    <w:p w14:paraId="4EACA523" w14:textId="77777777" w:rsidR="003B72F0" w:rsidRDefault="00000000">
      <w:pPr>
        <w:keepNext/>
        <w:spacing w:after="60" w:line="240" w:lineRule="auto"/>
      </w:pPr>
      <w:r>
        <w:rPr>
          <w:rFonts w:ascii="Archivo Light" w:eastAsia="Archivo Light" w:hAnsi="Archivo Light"/>
          <w:b/>
          <w:color w:val="1F3A5F"/>
          <w:sz w:val="20"/>
        </w:rPr>
        <w:t xml:space="preserve">Benchmark: </w:t>
      </w:r>
      <w:r>
        <w:rPr>
          <w:rFonts w:ascii="Archivo Light" w:eastAsia="Archivo Light" w:hAnsi="Archivo Light"/>
          <w:i/>
          <w:sz w:val="20"/>
        </w:rPr>
        <w:t>Proporción creciente de llamadas procedentes y tiempos de respuesta medidos (Norma Técnica del 9-1-1).</w:t>
      </w:r>
    </w:p>
    <w:p w14:paraId="50481F82" w14:textId="77777777" w:rsidR="003B72F0" w:rsidRDefault="00000000">
      <w:pPr>
        <w:spacing w:after="60" w:line="240" w:lineRule="auto"/>
      </w:pPr>
      <w:r>
        <w:rPr>
          <w:rFonts w:ascii="Archivo Light" w:eastAsia="Archivo Light" w:hAnsi="Archivo Light"/>
          <w:b/>
          <w:color w:val="1F3A5F"/>
          <w:sz w:val="20"/>
        </w:rPr>
        <w:t xml:space="preserve">Dato del censo: </w:t>
      </w:r>
      <w:r>
        <w:rPr>
          <w:rFonts w:ascii="Archivo Light" w:eastAsia="Archivo Light" w:hAnsi="Archivo Light"/>
          <w:sz w:val="20"/>
        </w:rPr>
        <w:t>% de llamadas procedentes y su número por edición; dato estatal: % de la entidad.</w:t>
      </w:r>
    </w:p>
    <w:p w14:paraId="79ED985D" w14:textId="77777777" w:rsidR="003B72F0" w:rsidRDefault="00000000">
      <w:pPr>
        <w:spacing w:after="60" w:line="240" w:lineRule="auto"/>
      </w:pPr>
      <w:r>
        <w:rPr>
          <w:rFonts w:ascii="Archivo Light" w:eastAsia="Archivo Light" w:hAnsi="Archivo Light"/>
          <w:b/>
          <w:color w:val="1F3A5F"/>
          <w:sz w:val="20"/>
        </w:rPr>
        <w:t xml:space="preserve">Lógica: </w:t>
      </w:r>
      <w:r>
        <w:rPr>
          <w:rFonts w:ascii="Archivo Light" w:eastAsia="Archivo Light" w:hAnsi="Archivo Light"/>
          <w:sz w:val="20"/>
        </w:rPr>
        <w:t>El porcentaje de llamadas procedentes mide la calidad del filtro y de la demanda que llega a la policía. Blanes i Vidal y Kirchmaier (2018) muestran que el tiempo de respuesta afecta el esclarecimiento de delitos, de modo que el benchmark añade el tiempo como segunda dimensión; la Norma Técnica del 9-1-1 del SESNSP fija los procesos estándar de atención.</w:t>
      </w:r>
    </w:p>
    <w:p w14:paraId="2AFB1555" w14:textId="77777777" w:rsidR="003B72F0" w:rsidRDefault="00000000">
      <w:pPr>
        <w:keepNext/>
        <w:spacing w:before="60" w:after="40" w:line="240" w:lineRule="auto"/>
      </w:pPr>
      <w:r>
        <w:rPr>
          <w:rFonts w:ascii="Archivo Light" w:eastAsia="Archivo Light" w:hAnsi="Archivo Light"/>
          <w:b/>
          <w:color w:val="1F3A5F"/>
          <w:sz w:val="20"/>
        </w:rPr>
        <w:t>Criterios de puntaje</w:t>
      </w:r>
    </w:p>
    <w:tbl>
      <w:tblPr>
        <w:tblStyle w:val="Tablaconcuadrcula"/>
        <w:tblW w:w="0" w:type="auto"/>
        <w:tblLayout w:type="fixed"/>
        <w:tblLook w:val="04A0" w:firstRow="1" w:lastRow="0" w:firstColumn="1" w:lastColumn="0" w:noHBand="0" w:noVBand="1"/>
      </w:tblPr>
      <w:tblGrid>
        <w:gridCol w:w="1728"/>
        <w:gridCol w:w="7056"/>
      </w:tblGrid>
      <w:tr w:rsidR="003B72F0" w14:paraId="009FA90F" w14:textId="77777777">
        <w:trPr>
          <w:cantSplit/>
          <w:tblHeader/>
        </w:trPr>
        <w:tc>
          <w:tcPr>
            <w:tcW w:w="1728" w:type="dxa"/>
            <w:shd w:val="clear" w:color="auto" w:fill="1F3A5F"/>
          </w:tcPr>
          <w:p w14:paraId="7D6E26C8" w14:textId="77777777" w:rsidR="003B72F0" w:rsidRDefault="00000000">
            <w:r>
              <w:rPr>
                <w:rFonts w:ascii="Archivo Light" w:eastAsia="Archivo Light" w:hAnsi="Archivo Light"/>
                <w:b/>
                <w:color w:val="FFFFFF"/>
                <w:sz w:val="18"/>
              </w:rPr>
              <w:t>Puntaje</w:t>
            </w:r>
          </w:p>
        </w:tc>
        <w:tc>
          <w:tcPr>
            <w:tcW w:w="7056" w:type="dxa"/>
            <w:shd w:val="clear" w:color="auto" w:fill="1F3A5F"/>
          </w:tcPr>
          <w:p w14:paraId="05D2BCBF" w14:textId="77777777" w:rsidR="003B72F0" w:rsidRDefault="00000000">
            <w:r>
              <w:rPr>
                <w:rFonts w:ascii="Archivo Light" w:eastAsia="Archivo Light" w:hAnsi="Archivo Light"/>
                <w:b/>
                <w:color w:val="FFFFFF"/>
                <w:sz w:val="18"/>
              </w:rPr>
              <w:t>Criterio</w:t>
            </w:r>
          </w:p>
        </w:tc>
      </w:tr>
      <w:tr w:rsidR="003B72F0" w14:paraId="1A19A4FF" w14:textId="77777777">
        <w:trPr>
          <w:cantSplit/>
        </w:trPr>
        <w:tc>
          <w:tcPr>
            <w:tcW w:w="1728" w:type="dxa"/>
            <w:shd w:val="clear" w:color="auto" w:fill="DCEFD9"/>
          </w:tcPr>
          <w:p w14:paraId="0825445F" w14:textId="77777777" w:rsidR="003B72F0" w:rsidRDefault="00000000">
            <w:r>
              <w:rPr>
                <w:rFonts w:ascii="Archivo Light" w:eastAsia="Archivo Light" w:hAnsi="Archivo Light"/>
                <w:b/>
                <w:sz w:val="18"/>
              </w:rPr>
              <w:t>5 · Excelente</w:t>
            </w:r>
          </w:p>
        </w:tc>
        <w:tc>
          <w:tcPr>
            <w:tcW w:w="7056" w:type="dxa"/>
            <w:shd w:val="clear" w:color="auto" w:fill="DCEFD9"/>
          </w:tcPr>
          <w:p w14:paraId="18BCB287" w14:textId="77777777" w:rsidR="003B72F0" w:rsidRDefault="00000000">
            <w:r>
              <w:rPr>
                <w:rFonts w:ascii="Archivo Light" w:eastAsia="Archivo Light" w:hAnsi="Archivo Light"/>
                <w:sz w:val="18"/>
              </w:rPr>
              <w:t>Hay dato en todas las ediciones y el % es ≥ al estatal.</w:t>
            </w:r>
          </w:p>
        </w:tc>
      </w:tr>
      <w:tr w:rsidR="003B72F0" w14:paraId="2E9647FF" w14:textId="77777777">
        <w:trPr>
          <w:cantSplit/>
        </w:trPr>
        <w:tc>
          <w:tcPr>
            <w:tcW w:w="1728" w:type="dxa"/>
            <w:shd w:val="clear" w:color="auto" w:fill="EAF4D8"/>
          </w:tcPr>
          <w:p w14:paraId="64DB9274" w14:textId="77777777" w:rsidR="003B72F0" w:rsidRDefault="00000000">
            <w:r>
              <w:rPr>
                <w:rFonts w:ascii="Archivo Light" w:eastAsia="Archivo Light" w:hAnsi="Archivo Light"/>
                <w:b/>
                <w:sz w:val="18"/>
              </w:rPr>
              <w:t>4 · Muy bien</w:t>
            </w:r>
          </w:p>
        </w:tc>
        <w:tc>
          <w:tcPr>
            <w:tcW w:w="7056" w:type="dxa"/>
            <w:shd w:val="clear" w:color="auto" w:fill="EAF4D8"/>
          </w:tcPr>
          <w:p w14:paraId="568E5D18" w14:textId="77777777" w:rsidR="003B72F0" w:rsidRDefault="00000000">
            <w:r>
              <w:rPr>
                <w:rFonts w:ascii="Archivo Light" w:eastAsia="Archivo Light" w:hAnsi="Archivo Light"/>
                <w:sz w:val="18"/>
              </w:rPr>
              <w:t>Hay dato en el último periodo y el % es ≥ al estatal.</w:t>
            </w:r>
          </w:p>
        </w:tc>
      </w:tr>
      <w:tr w:rsidR="003B72F0" w14:paraId="0BFD1F0E" w14:textId="77777777">
        <w:trPr>
          <w:cantSplit/>
        </w:trPr>
        <w:tc>
          <w:tcPr>
            <w:tcW w:w="1728" w:type="dxa"/>
            <w:shd w:val="clear" w:color="auto" w:fill="FFF6D5"/>
          </w:tcPr>
          <w:p w14:paraId="5654D927" w14:textId="77777777" w:rsidR="003B72F0" w:rsidRDefault="00000000">
            <w:r>
              <w:rPr>
                <w:rFonts w:ascii="Archivo Light" w:eastAsia="Archivo Light" w:hAnsi="Archivo Light"/>
                <w:b/>
                <w:sz w:val="18"/>
              </w:rPr>
              <w:t>3 · Regular</w:t>
            </w:r>
          </w:p>
        </w:tc>
        <w:tc>
          <w:tcPr>
            <w:tcW w:w="7056" w:type="dxa"/>
            <w:shd w:val="clear" w:color="auto" w:fill="FFF6D5"/>
          </w:tcPr>
          <w:p w14:paraId="101B8D01" w14:textId="77777777" w:rsidR="003B72F0" w:rsidRDefault="00000000">
            <w:r>
              <w:rPr>
                <w:rFonts w:ascii="Archivo Light" w:eastAsia="Archivo Light" w:hAnsi="Archivo Light"/>
                <w:sz w:val="18"/>
              </w:rPr>
              <w:t>Hay dato, pero el % es menor que el estatal.</w:t>
            </w:r>
          </w:p>
        </w:tc>
      </w:tr>
      <w:tr w:rsidR="003B72F0" w14:paraId="7DA2A2D9" w14:textId="77777777">
        <w:trPr>
          <w:cantSplit/>
        </w:trPr>
        <w:tc>
          <w:tcPr>
            <w:tcW w:w="1728" w:type="dxa"/>
            <w:shd w:val="clear" w:color="auto" w:fill="FCE3CF"/>
          </w:tcPr>
          <w:p w14:paraId="089D1EB3" w14:textId="77777777" w:rsidR="003B72F0" w:rsidRDefault="00000000">
            <w:r>
              <w:rPr>
                <w:rFonts w:ascii="Archivo Light" w:eastAsia="Archivo Light" w:hAnsi="Archivo Light"/>
                <w:b/>
                <w:sz w:val="18"/>
              </w:rPr>
              <w:t>2 · Mal</w:t>
            </w:r>
          </w:p>
        </w:tc>
        <w:tc>
          <w:tcPr>
            <w:tcW w:w="7056" w:type="dxa"/>
            <w:shd w:val="clear" w:color="auto" w:fill="FCE3CF"/>
          </w:tcPr>
          <w:p w14:paraId="0EAF7EDD" w14:textId="77777777" w:rsidR="003B72F0" w:rsidRDefault="00000000">
            <w:r>
              <w:rPr>
                <w:rFonts w:ascii="Archivo Light" w:eastAsia="Archivo Light" w:hAnsi="Archivo Light"/>
                <w:sz w:val="18"/>
              </w:rPr>
              <w:t>Dato incompleto (ediciones vacías o en cero).</w:t>
            </w:r>
          </w:p>
        </w:tc>
      </w:tr>
      <w:tr w:rsidR="003B72F0" w14:paraId="72C1E86A" w14:textId="77777777">
        <w:trPr>
          <w:cantSplit/>
        </w:trPr>
        <w:tc>
          <w:tcPr>
            <w:tcW w:w="1728" w:type="dxa"/>
            <w:shd w:val="clear" w:color="auto" w:fill="F6D2D2"/>
          </w:tcPr>
          <w:p w14:paraId="634E525F" w14:textId="77777777" w:rsidR="003B72F0" w:rsidRDefault="00000000">
            <w:r>
              <w:rPr>
                <w:rFonts w:ascii="Archivo Light" w:eastAsia="Archivo Light" w:hAnsi="Archivo Light"/>
                <w:b/>
                <w:sz w:val="18"/>
              </w:rPr>
              <w:t>1 · Catastrófico</w:t>
            </w:r>
          </w:p>
        </w:tc>
        <w:tc>
          <w:tcPr>
            <w:tcW w:w="7056" w:type="dxa"/>
            <w:shd w:val="clear" w:color="auto" w:fill="F6D2D2"/>
          </w:tcPr>
          <w:p w14:paraId="4EBAE3CC" w14:textId="77777777" w:rsidR="003B72F0" w:rsidRDefault="00000000">
            <w:r>
              <w:rPr>
                <w:rFonts w:ascii="Archivo Light" w:eastAsia="Archivo Light" w:hAnsi="Archivo Light"/>
                <w:sz w:val="18"/>
              </w:rPr>
              <w:t>No hay dato.</w:t>
            </w:r>
          </w:p>
        </w:tc>
      </w:tr>
    </w:tbl>
    <w:p w14:paraId="13FE2C83" w14:textId="77777777" w:rsidR="003B72F0" w:rsidRDefault="00000000">
      <w:pPr>
        <w:spacing w:before="60" w:after="80" w:line="240" w:lineRule="auto"/>
      </w:pPr>
      <w:r>
        <w:rPr>
          <w:rFonts w:ascii="Archivo Light" w:eastAsia="Archivo Light" w:hAnsi="Archivo Light"/>
          <w:b/>
          <w:color w:val="1F3A5F"/>
          <w:sz w:val="19"/>
        </w:rPr>
        <w:t xml:space="preserve">Nota de aplicación: </w:t>
      </w:r>
      <w:r>
        <w:rPr>
          <w:rFonts w:ascii="Archivo Light" w:eastAsia="Archivo Light" w:hAnsi="Archivo Light"/>
          <w:i/>
          <w:color w:val="404040"/>
          <w:sz w:val="19"/>
        </w:rPr>
        <w:t>Un 100% poco plausible se marca como dato dudoso y no puede recibir más de 3. Un porcentaje alto no es por sí mismo un buen resultado.</w:t>
      </w:r>
    </w:p>
    <w:p w14:paraId="18FE56C3" w14:textId="77777777" w:rsidR="003B72F0" w:rsidRDefault="00000000">
      <w:pPr>
        <w:keepNext/>
        <w:shd w:val="clear" w:color="auto" w:fill="E8EEF5"/>
        <w:spacing w:before="240" w:after="40" w:line="240" w:lineRule="auto"/>
      </w:pPr>
      <w:r>
        <w:rPr>
          <w:rFonts w:ascii="Archivo Light" w:eastAsia="Archivo Light" w:hAnsi="Archivo Light"/>
          <w:b/>
          <w:color w:val="1F3A5F"/>
          <w:sz w:val="22"/>
        </w:rPr>
        <w:t>Ficha 16. Informe anual de actividades</w:t>
      </w:r>
    </w:p>
    <w:p w14:paraId="70534104" w14:textId="77777777" w:rsidR="003B72F0" w:rsidRDefault="00000000">
      <w:pPr>
        <w:keepNext/>
        <w:spacing w:after="60" w:line="240" w:lineRule="auto"/>
      </w:pPr>
      <w:r>
        <w:rPr>
          <w:rFonts w:ascii="Archivo Light" w:eastAsia="Archivo Light" w:hAnsi="Archivo Light"/>
          <w:b/>
          <w:color w:val="1F3A5F"/>
          <w:sz w:val="20"/>
        </w:rPr>
        <w:t xml:space="preserve">Benchmark: </w:t>
      </w:r>
      <w:r>
        <w:rPr>
          <w:rFonts w:ascii="Archivo Light" w:eastAsia="Archivo Light" w:hAnsi="Archivo Light"/>
          <w:i/>
          <w:sz w:val="20"/>
        </w:rPr>
        <w:t>Informe público anual con indicadores de resultado, no solo de actividad.</w:t>
      </w:r>
    </w:p>
    <w:p w14:paraId="44F22FE9" w14:textId="77777777" w:rsidR="003B72F0" w:rsidRDefault="00000000">
      <w:pPr>
        <w:spacing w:after="60" w:line="240" w:lineRule="auto"/>
      </w:pPr>
      <w:r>
        <w:rPr>
          <w:rFonts w:ascii="Archivo Light" w:eastAsia="Archivo Light" w:hAnsi="Archivo Light"/>
          <w:b/>
          <w:color w:val="1F3A5F"/>
          <w:sz w:val="20"/>
        </w:rPr>
        <w:t xml:space="preserve">Dato del censo: </w:t>
      </w:r>
      <w:r>
        <w:rPr>
          <w:rFonts w:ascii="Archivo Light" w:eastAsia="Archivo Light" w:hAnsi="Archivo Light"/>
          <w:sz w:val="20"/>
        </w:rPr>
        <w:t>Existencia (Sí/No) por edición; dato estatal: % de municipios.</w:t>
      </w:r>
    </w:p>
    <w:p w14:paraId="1A24E86C" w14:textId="77777777" w:rsidR="003B72F0" w:rsidRDefault="00000000">
      <w:pPr>
        <w:spacing w:after="60" w:line="240" w:lineRule="auto"/>
      </w:pPr>
      <w:r>
        <w:rPr>
          <w:rFonts w:ascii="Archivo Light" w:eastAsia="Archivo Light" w:hAnsi="Archivo Light"/>
          <w:b/>
          <w:color w:val="1F3A5F"/>
          <w:sz w:val="20"/>
        </w:rPr>
        <w:t xml:space="preserve">Lógica: </w:t>
      </w:r>
      <w:r>
        <w:rPr>
          <w:rFonts w:ascii="Archivo Light" w:eastAsia="Archivo Light" w:hAnsi="Archivo Light"/>
          <w:sz w:val="20"/>
        </w:rPr>
        <w:t>El informe es un instrumento de rendición de cuentas (UNODC, 2011; Organización para la Cooperación y el Desarrollo Económicos, OCDE, 2017, sobre gobierno abierto). La literatura sobre medición del desempeño (Moore y Braga, 2003; Sherman, 2013) advierte que los informes centrados en actividades (detenciones, patrullajes, operativos) crean incentivos perversos.</w:t>
      </w:r>
    </w:p>
    <w:p w14:paraId="14F5247E" w14:textId="77777777" w:rsidR="003B72F0" w:rsidRDefault="00000000">
      <w:pPr>
        <w:spacing w:after="60" w:line="240" w:lineRule="auto"/>
      </w:pPr>
      <w:r>
        <w:rPr>
          <w:rFonts w:ascii="Archivo Light" w:eastAsia="Archivo Light" w:hAnsi="Archivo Light"/>
          <w:sz w:val="20"/>
        </w:rPr>
        <w:t>Por eso el benchmark pide indicadores de resultado: victimización, confianza, quejas y uso de la fuerza.</w:t>
      </w:r>
    </w:p>
    <w:p w14:paraId="1B85C487" w14:textId="77777777" w:rsidR="003B72F0" w:rsidRDefault="00000000">
      <w:pPr>
        <w:keepNext/>
        <w:spacing w:before="60" w:after="40" w:line="240" w:lineRule="auto"/>
      </w:pPr>
      <w:r>
        <w:rPr>
          <w:rFonts w:ascii="Archivo Light" w:eastAsia="Archivo Light" w:hAnsi="Archivo Light"/>
          <w:b/>
          <w:color w:val="1F3A5F"/>
          <w:sz w:val="20"/>
        </w:rPr>
        <w:lastRenderedPageBreak/>
        <w:t>Criterios de puntaje</w:t>
      </w:r>
    </w:p>
    <w:tbl>
      <w:tblPr>
        <w:tblStyle w:val="Tablaconcuadrcula"/>
        <w:tblW w:w="0" w:type="auto"/>
        <w:tblLayout w:type="fixed"/>
        <w:tblLook w:val="04A0" w:firstRow="1" w:lastRow="0" w:firstColumn="1" w:lastColumn="0" w:noHBand="0" w:noVBand="1"/>
      </w:tblPr>
      <w:tblGrid>
        <w:gridCol w:w="1728"/>
        <w:gridCol w:w="7056"/>
      </w:tblGrid>
      <w:tr w:rsidR="003B72F0" w14:paraId="7C4593BB" w14:textId="77777777">
        <w:trPr>
          <w:cantSplit/>
          <w:tblHeader/>
        </w:trPr>
        <w:tc>
          <w:tcPr>
            <w:tcW w:w="1728" w:type="dxa"/>
            <w:shd w:val="clear" w:color="auto" w:fill="1F3A5F"/>
          </w:tcPr>
          <w:p w14:paraId="75D11ED8" w14:textId="77777777" w:rsidR="003B72F0" w:rsidRDefault="00000000">
            <w:r>
              <w:rPr>
                <w:rFonts w:ascii="Archivo Light" w:eastAsia="Archivo Light" w:hAnsi="Archivo Light"/>
                <w:b/>
                <w:color w:val="FFFFFF"/>
                <w:sz w:val="18"/>
              </w:rPr>
              <w:t>Puntaje</w:t>
            </w:r>
          </w:p>
        </w:tc>
        <w:tc>
          <w:tcPr>
            <w:tcW w:w="7056" w:type="dxa"/>
            <w:shd w:val="clear" w:color="auto" w:fill="1F3A5F"/>
          </w:tcPr>
          <w:p w14:paraId="72994053" w14:textId="77777777" w:rsidR="003B72F0" w:rsidRDefault="00000000">
            <w:r>
              <w:rPr>
                <w:rFonts w:ascii="Archivo Light" w:eastAsia="Archivo Light" w:hAnsi="Archivo Light"/>
                <w:b/>
                <w:color w:val="FFFFFF"/>
                <w:sz w:val="18"/>
              </w:rPr>
              <w:t>Criterio</w:t>
            </w:r>
          </w:p>
        </w:tc>
      </w:tr>
      <w:tr w:rsidR="003B72F0" w14:paraId="56BB61AE" w14:textId="77777777">
        <w:trPr>
          <w:cantSplit/>
        </w:trPr>
        <w:tc>
          <w:tcPr>
            <w:tcW w:w="1728" w:type="dxa"/>
            <w:shd w:val="clear" w:color="auto" w:fill="DCEFD9"/>
          </w:tcPr>
          <w:p w14:paraId="14415636" w14:textId="77777777" w:rsidR="003B72F0" w:rsidRDefault="00000000">
            <w:r>
              <w:rPr>
                <w:rFonts w:ascii="Archivo Light" w:eastAsia="Archivo Light" w:hAnsi="Archivo Light"/>
                <w:b/>
                <w:sz w:val="18"/>
              </w:rPr>
              <w:t>5 · Excelente</w:t>
            </w:r>
          </w:p>
        </w:tc>
        <w:tc>
          <w:tcPr>
            <w:tcW w:w="7056" w:type="dxa"/>
            <w:shd w:val="clear" w:color="auto" w:fill="DCEFD9"/>
          </w:tcPr>
          <w:p w14:paraId="29951109" w14:textId="77777777" w:rsidR="003B72F0" w:rsidRDefault="00000000">
            <w:r>
              <w:rPr>
                <w:rFonts w:ascii="Archivo Light" w:eastAsia="Archivo Light" w:hAnsi="Archivo Light"/>
                <w:sz w:val="18"/>
              </w:rPr>
              <w:t>Existe en todas las ediciones.</w:t>
            </w:r>
          </w:p>
        </w:tc>
      </w:tr>
      <w:tr w:rsidR="003B72F0" w14:paraId="37429068" w14:textId="77777777">
        <w:trPr>
          <w:cantSplit/>
        </w:trPr>
        <w:tc>
          <w:tcPr>
            <w:tcW w:w="1728" w:type="dxa"/>
            <w:shd w:val="clear" w:color="auto" w:fill="EAF4D8"/>
          </w:tcPr>
          <w:p w14:paraId="6D9F4120" w14:textId="77777777" w:rsidR="003B72F0" w:rsidRDefault="00000000">
            <w:r>
              <w:rPr>
                <w:rFonts w:ascii="Archivo Light" w:eastAsia="Archivo Light" w:hAnsi="Archivo Light"/>
                <w:b/>
                <w:sz w:val="18"/>
              </w:rPr>
              <w:t>4 · Muy bien</w:t>
            </w:r>
          </w:p>
        </w:tc>
        <w:tc>
          <w:tcPr>
            <w:tcW w:w="7056" w:type="dxa"/>
            <w:shd w:val="clear" w:color="auto" w:fill="EAF4D8"/>
          </w:tcPr>
          <w:p w14:paraId="11925E91" w14:textId="77777777" w:rsidR="003B72F0" w:rsidRDefault="00000000">
            <w:r>
              <w:rPr>
                <w:rFonts w:ascii="Archivo Light" w:eastAsia="Archivo Light" w:hAnsi="Archivo Light"/>
                <w:sz w:val="18"/>
              </w:rPr>
              <w:t>Existe en las dos ediciones más recientes y en al menos la mitad de la serie.</w:t>
            </w:r>
          </w:p>
        </w:tc>
      </w:tr>
      <w:tr w:rsidR="003B72F0" w14:paraId="3975EE39" w14:textId="77777777">
        <w:trPr>
          <w:cantSplit/>
        </w:trPr>
        <w:tc>
          <w:tcPr>
            <w:tcW w:w="1728" w:type="dxa"/>
            <w:shd w:val="clear" w:color="auto" w:fill="FFF6D5"/>
          </w:tcPr>
          <w:p w14:paraId="0FAAB44F" w14:textId="77777777" w:rsidR="003B72F0" w:rsidRDefault="00000000">
            <w:r>
              <w:rPr>
                <w:rFonts w:ascii="Archivo Light" w:eastAsia="Archivo Light" w:hAnsi="Archivo Light"/>
                <w:b/>
                <w:sz w:val="18"/>
              </w:rPr>
              <w:t>3 · Regular</w:t>
            </w:r>
          </w:p>
        </w:tc>
        <w:tc>
          <w:tcPr>
            <w:tcW w:w="7056" w:type="dxa"/>
            <w:shd w:val="clear" w:color="auto" w:fill="FFF6D5"/>
          </w:tcPr>
          <w:p w14:paraId="22D3FBF7" w14:textId="77777777" w:rsidR="003B72F0" w:rsidRDefault="00000000">
            <w:r>
              <w:rPr>
                <w:rFonts w:ascii="Archivo Light" w:eastAsia="Archivo Light" w:hAnsi="Archivo Light"/>
                <w:sz w:val="18"/>
              </w:rPr>
              <w:t>Existe de forma intermitente, o solo en la edición más reciente.</w:t>
            </w:r>
          </w:p>
        </w:tc>
      </w:tr>
      <w:tr w:rsidR="003B72F0" w14:paraId="2BE8A855" w14:textId="77777777">
        <w:trPr>
          <w:cantSplit/>
        </w:trPr>
        <w:tc>
          <w:tcPr>
            <w:tcW w:w="1728" w:type="dxa"/>
            <w:shd w:val="clear" w:color="auto" w:fill="FCE3CF"/>
          </w:tcPr>
          <w:p w14:paraId="7C40E316" w14:textId="77777777" w:rsidR="003B72F0" w:rsidRDefault="00000000">
            <w:r>
              <w:rPr>
                <w:rFonts w:ascii="Archivo Light" w:eastAsia="Archivo Light" w:hAnsi="Archivo Light"/>
                <w:b/>
                <w:sz w:val="18"/>
              </w:rPr>
              <w:t>2 · Mal</w:t>
            </w:r>
          </w:p>
        </w:tc>
        <w:tc>
          <w:tcPr>
            <w:tcW w:w="7056" w:type="dxa"/>
            <w:shd w:val="clear" w:color="auto" w:fill="FCE3CF"/>
          </w:tcPr>
          <w:p w14:paraId="6054AFC9" w14:textId="77777777" w:rsidR="003B72F0" w:rsidRDefault="00000000">
            <w:r>
              <w:rPr>
                <w:rFonts w:ascii="Archivo Light" w:eastAsia="Archivo Light" w:hAnsi="Archivo Light"/>
                <w:sz w:val="18"/>
              </w:rPr>
              <w:t>Existió alguna vez, pero no en el último periodo.</w:t>
            </w:r>
          </w:p>
        </w:tc>
      </w:tr>
      <w:tr w:rsidR="003B72F0" w14:paraId="5A96E3F2" w14:textId="77777777">
        <w:trPr>
          <w:cantSplit/>
        </w:trPr>
        <w:tc>
          <w:tcPr>
            <w:tcW w:w="1728" w:type="dxa"/>
            <w:shd w:val="clear" w:color="auto" w:fill="F6D2D2"/>
          </w:tcPr>
          <w:p w14:paraId="178E9774" w14:textId="77777777" w:rsidR="003B72F0" w:rsidRDefault="00000000">
            <w:r>
              <w:rPr>
                <w:rFonts w:ascii="Archivo Light" w:eastAsia="Archivo Light" w:hAnsi="Archivo Light"/>
                <w:b/>
                <w:sz w:val="18"/>
              </w:rPr>
              <w:t>1 · Catastrófico</w:t>
            </w:r>
          </w:p>
        </w:tc>
        <w:tc>
          <w:tcPr>
            <w:tcW w:w="7056" w:type="dxa"/>
            <w:shd w:val="clear" w:color="auto" w:fill="F6D2D2"/>
          </w:tcPr>
          <w:p w14:paraId="5454F70F" w14:textId="77777777" w:rsidR="003B72F0" w:rsidRDefault="00000000">
            <w:r>
              <w:rPr>
                <w:rFonts w:ascii="Archivo Light" w:eastAsia="Archivo Light" w:hAnsi="Archivo Light"/>
                <w:sz w:val="18"/>
              </w:rPr>
              <w:t>No existe en ninguna edición, o no hay dato.</w:t>
            </w:r>
          </w:p>
        </w:tc>
      </w:tr>
    </w:tbl>
    <w:p w14:paraId="69B3B186" w14:textId="77777777" w:rsidR="003B72F0" w:rsidRDefault="00000000">
      <w:pPr>
        <w:spacing w:before="60" w:after="80" w:line="240" w:lineRule="auto"/>
      </w:pPr>
      <w:r>
        <w:rPr>
          <w:rFonts w:ascii="Archivo Light" w:eastAsia="Archivo Light" w:hAnsi="Archivo Light"/>
          <w:b/>
          <w:color w:val="1F3A5F"/>
          <w:sz w:val="19"/>
        </w:rPr>
        <w:t xml:space="preserve">Nota de aplicación: </w:t>
      </w:r>
      <w:r>
        <w:rPr>
          <w:rFonts w:ascii="Archivo Light" w:eastAsia="Archivo Light" w:hAnsi="Archivo Light"/>
          <w:i/>
          <w:color w:val="404040"/>
          <w:sz w:val="19"/>
        </w:rPr>
        <w:t>Si existe un informe de gobierno con apartado de seguridad pero no un informe específico, anotarlo en el texto y considerar el ajuste por dato dudoso.</w:t>
      </w:r>
    </w:p>
    <w:p w14:paraId="2DAE5020" w14:textId="77777777" w:rsidR="003B72F0" w:rsidRDefault="00000000">
      <w:pPr>
        <w:keepNext/>
        <w:shd w:val="clear" w:color="auto" w:fill="E8EEF5"/>
        <w:spacing w:before="240" w:after="40" w:line="240" w:lineRule="auto"/>
      </w:pPr>
      <w:r>
        <w:rPr>
          <w:rFonts w:ascii="Archivo Light" w:eastAsia="Archivo Light" w:hAnsi="Archivo Light"/>
          <w:b/>
          <w:color w:val="1F3A5F"/>
          <w:sz w:val="22"/>
        </w:rPr>
        <w:t>Ficha 17. Cambio del estado de fuerza, egresos y fallecimientos</w:t>
      </w:r>
    </w:p>
    <w:p w14:paraId="1344AB6D" w14:textId="77777777" w:rsidR="003B72F0" w:rsidRDefault="00000000">
      <w:pPr>
        <w:keepNext/>
        <w:spacing w:after="60" w:line="240" w:lineRule="auto"/>
      </w:pPr>
      <w:r>
        <w:rPr>
          <w:rFonts w:ascii="Archivo Light" w:eastAsia="Archivo Light" w:hAnsi="Archivo Light"/>
          <w:b/>
          <w:color w:val="1F3A5F"/>
          <w:sz w:val="20"/>
        </w:rPr>
        <w:t xml:space="preserve">Benchmark: </w:t>
      </w:r>
      <w:r>
        <w:rPr>
          <w:rFonts w:ascii="Archivo Light" w:eastAsia="Archivo Light" w:hAnsi="Archivo Light"/>
          <w:i/>
          <w:sz w:val="20"/>
        </w:rPr>
        <w:t>Sin fallecimientos de policías y con capacidad de reposición del personal; seguimiento de la letalidad.</w:t>
      </w:r>
    </w:p>
    <w:p w14:paraId="4C71393B" w14:textId="77777777" w:rsidR="003B72F0" w:rsidRDefault="00000000">
      <w:pPr>
        <w:spacing w:after="60" w:line="240" w:lineRule="auto"/>
      </w:pPr>
      <w:r>
        <w:rPr>
          <w:rFonts w:ascii="Archivo Light" w:eastAsia="Archivo Light" w:hAnsi="Archivo Light"/>
          <w:b/>
          <w:color w:val="1F3A5F"/>
          <w:sz w:val="20"/>
        </w:rPr>
        <w:t xml:space="preserve">Dato del censo: </w:t>
      </w:r>
      <w:r>
        <w:rPr>
          <w:rFonts w:ascii="Archivo Light" w:eastAsia="Archivo Light" w:hAnsi="Archivo Light"/>
          <w:sz w:val="20"/>
        </w:rPr>
        <w:t>Cadetes egresados (%), fallecimientos de policías y su desglose por evento e instrumento, por año; se calcula la tasa por cada 1,000 elementos y se compara con la estatal.</w:t>
      </w:r>
    </w:p>
    <w:p w14:paraId="2EAD74F6" w14:textId="77777777" w:rsidR="003B72F0" w:rsidRDefault="00000000">
      <w:pPr>
        <w:spacing w:after="60" w:line="240" w:lineRule="auto"/>
      </w:pPr>
      <w:r>
        <w:rPr>
          <w:rFonts w:ascii="Archivo Light" w:eastAsia="Archivo Light" w:hAnsi="Archivo Light"/>
          <w:b/>
          <w:color w:val="1F3A5F"/>
          <w:sz w:val="20"/>
        </w:rPr>
        <w:t xml:space="preserve">Lógica: </w:t>
      </w:r>
      <w:r>
        <w:rPr>
          <w:rFonts w:ascii="Archivo Light" w:eastAsia="Archivo Light" w:hAnsi="Archivo Light"/>
          <w:sz w:val="20"/>
        </w:rPr>
        <w:t>El indicador combina dos preocupaciones. La primera es la seguridad del personal, que forma parte de las condiciones de trabajo y de los Principios Básicos de la ONU. La segunda es la letalidad: Silva Forné, Pérez Correa y Gutiérrez Rivas (2017) y el Monitor del Uso de la Fuerza Letal usan la razón de civiles muertos por agente muerto y la razón de muertos por heridos para detectar un posible uso excesivo de la fuerza.</w:t>
      </w:r>
    </w:p>
    <w:p w14:paraId="4F6CC3C1" w14:textId="77777777" w:rsidR="003B72F0" w:rsidRDefault="00000000">
      <w:pPr>
        <w:spacing w:after="60" w:line="240" w:lineRule="auto"/>
      </w:pPr>
      <w:r>
        <w:rPr>
          <w:rFonts w:ascii="Archivo Light" w:eastAsia="Archivo Light" w:hAnsi="Archivo Light"/>
          <w:sz w:val="20"/>
        </w:rPr>
        <w:t>El egreso de cadetes indica la capacidad de reponer personal.</w:t>
      </w:r>
    </w:p>
    <w:p w14:paraId="1A9E9A68" w14:textId="77777777" w:rsidR="003B72F0" w:rsidRDefault="00000000">
      <w:pPr>
        <w:keepNext/>
        <w:spacing w:before="60" w:after="40" w:line="240" w:lineRule="auto"/>
      </w:pPr>
      <w:r>
        <w:rPr>
          <w:rFonts w:ascii="Archivo Light" w:eastAsia="Archivo Light" w:hAnsi="Archivo Light"/>
          <w:b/>
          <w:color w:val="1F3A5F"/>
          <w:sz w:val="20"/>
        </w:rPr>
        <w:t>Criterios de puntaje</w:t>
      </w:r>
    </w:p>
    <w:tbl>
      <w:tblPr>
        <w:tblStyle w:val="Tablaconcuadrcula"/>
        <w:tblW w:w="0" w:type="auto"/>
        <w:tblLayout w:type="fixed"/>
        <w:tblLook w:val="04A0" w:firstRow="1" w:lastRow="0" w:firstColumn="1" w:lastColumn="0" w:noHBand="0" w:noVBand="1"/>
      </w:tblPr>
      <w:tblGrid>
        <w:gridCol w:w="1728"/>
        <w:gridCol w:w="7056"/>
      </w:tblGrid>
      <w:tr w:rsidR="003B72F0" w14:paraId="22DE4579" w14:textId="77777777">
        <w:trPr>
          <w:cantSplit/>
          <w:tblHeader/>
        </w:trPr>
        <w:tc>
          <w:tcPr>
            <w:tcW w:w="1728" w:type="dxa"/>
            <w:shd w:val="clear" w:color="auto" w:fill="1F3A5F"/>
          </w:tcPr>
          <w:p w14:paraId="519652B5" w14:textId="77777777" w:rsidR="003B72F0" w:rsidRDefault="00000000">
            <w:r>
              <w:rPr>
                <w:rFonts w:ascii="Archivo Light" w:eastAsia="Archivo Light" w:hAnsi="Archivo Light"/>
                <w:b/>
                <w:color w:val="FFFFFF"/>
                <w:sz w:val="18"/>
              </w:rPr>
              <w:t>Puntaje</w:t>
            </w:r>
          </w:p>
        </w:tc>
        <w:tc>
          <w:tcPr>
            <w:tcW w:w="7056" w:type="dxa"/>
            <w:shd w:val="clear" w:color="auto" w:fill="1F3A5F"/>
          </w:tcPr>
          <w:p w14:paraId="0EEFDC2C" w14:textId="77777777" w:rsidR="003B72F0" w:rsidRDefault="00000000">
            <w:r>
              <w:rPr>
                <w:rFonts w:ascii="Archivo Light" w:eastAsia="Archivo Light" w:hAnsi="Archivo Light"/>
                <w:b/>
                <w:color w:val="FFFFFF"/>
                <w:sz w:val="18"/>
              </w:rPr>
              <w:t>Criterio</w:t>
            </w:r>
          </w:p>
        </w:tc>
      </w:tr>
      <w:tr w:rsidR="003B72F0" w14:paraId="46D916D2" w14:textId="77777777">
        <w:trPr>
          <w:cantSplit/>
        </w:trPr>
        <w:tc>
          <w:tcPr>
            <w:tcW w:w="1728" w:type="dxa"/>
            <w:shd w:val="clear" w:color="auto" w:fill="DCEFD9"/>
          </w:tcPr>
          <w:p w14:paraId="441C035B" w14:textId="77777777" w:rsidR="003B72F0" w:rsidRDefault="00000000">
            <w:r>
              <w:rPr>
                <w:rFonts w:ascii="Archivo Light" w:eastAsia="Archivo Light" w:hAnsi="Archivo Light"/>
                <w:b/>
                <w:sz w:val="18"/>
              </w:rPr>
              <w:t>5 · Excelente</w:t>
            </w:r>
          </w:p>
        </w:tc>
        <w:tc>
          <w:tcPr>
            <w:tcW w:w="7056" w:type="dxa"/>
            <w:shd w:val="clear" w:color="auto" w:fill="DCEFD9"/>
          </w:tcPr>
          <w:p w14:paraId="01B99015" w14:textId="77777777" w:rsidR="003B72F0" w:rsidRDefault="00000000">
            <w:r>
              <w:rPr>
                <w:rFonts w:ascii="Archivo Light" w:eastAsia="Archivo Light" w:hAnsi="Archivo Light"/>
                <w:sz w:val="18"/>
              </w:rPr>
              <w:t>Sin fallecimientos en toda la serie y con datos completos.</w:t>
            </w:r>
          </w:p>
        </w:tc>
      </w:tr>
      <w:tr w:rsidR="003B72F0" w14:paraId="647F27F3" w14:textId="77777777">
        <w:trPr>
          <w:cantSplit/>
        </w:trPr>
        <w:tc>
          <w:tcPr>
            <w:tcW w:w="1728" w:type="dxa"/>
            <w:shd w:val="clear" w:color="auto" w:fill="EAF4D8"/>
          </w:tcPr>
          <w:p w14:paraId="114D620B" w14:textId="77777777" w:rsidR="003B72F0" w:rsidRDefault="00000000">
            <w:r>
              <w:rPr>
                <w:rFonts w:ascii="Archivo Light" w:eastAsia="Archivo Light" w:hAnsi="Archivo Light"/>
                <w:b/>
                <w:sz w:val="18"/>
              </w:rPr>
              <w:t>4 · Muy bien</w:t>
            </w:r>
          </w:p>
        </w:tc>
        <w:tc>
          <w:tcPr>
            <w:tcW w:w="7056" w:type="dxa"/>
            <w:shd w:val="clear" w:color="auto" w:fill="EAF4D8"/>
          </w:tcPr>
          <w:p w14:paraId="60B6EBC1" w14:textId="77777777" w:rsidR="003B72F0" w:rsidRDefault="00000000">
            <w:r>
              <w:rPr>
                <w:rFonts w:ascii="Archivo Light" w:eastAsia="Archivo Light" w:hAnsi="Archivo Light"/>
                <w:sz w:val="18"/>
              </w:rPr>
              <w:t>Sin fallecimientos en el último periodo; casos aislados antes.</w:t>
            </w:r>
          </w:p>
        </w:tc>
      </w:tr>
      <w:tr w:rsidR="003B72F0" w14:paraId="0A901C8E" w14:textId="77777777">
        <w:trPr>
          <w:cantSplit/>
        </w:trPr>
        <w:tc>
          <w:tcPr>
            <w:tcW w:w="1728" w:type="dxa"/>
            <w:shd w:val="clear" w:color="auto" w:fill="FFF6D5"/>
          </w:tcPr>
          <w:p w14:paraId="7D2C7123" w14:textId="77777777" w:rsidR="003B72F0" w:rsidRDefault="00000000">
            <w:r>
              <w:rPr>
                <w:rFonts w:ascii="Archivo Light" w:eastAsia="Archivo Light" w:hAnsi="Archivo Light"/>
                <w:b/>
                <w:sz w:val="18"/>
              </w:rPr>
              <w:t>3 · Regular</w:t>
            </w:r>
          </w:p>
        </w:tc>
        <w:tc>
          <w:tcPr>
            <w:tcW w:w="7056" w:type="dxa"/>
            <w:shd w:val="clear" w:color="auto" w:fill="FFF6D5"/>
          </w:tcPr>
          <w:p w14:paraId="2CFD4014" w14:textId="77777777" w:rsidR="003B72F0" w:rsidRDefault="00000000">
            <w:r>
              <w:rPr>
                <w:rFonts w:ascii="Archivo Light" w:eastAsia="Archivo Light" w:hAnsi="Archivo Light"/>
                <w:sz w:val="18"/>
              </w:rPr>
              <w:t>Casos aislados, con tasa ≤ la estatal.</w:t>
            </w:r>
          </w:p>
        </w:tc>
      </w:tr>
      <w:tr w:rsidR="003B72F0" w14:paraId="2B923A75" w14:textId="77777777">
        <w:trPr>
          <w:cantSplit/>
        </w:trPr>
        <w:tc>
          <w:tcPr>
            <w:tcW w:w="1728" w:type="dxa"/>
            <w:shd w:val="clear" w:color="auto" w:fill="FCE3CF"/>
          </w:tcPr>
          <w:p w14:paraId="55A42C88" w14:textId="77777777" w:rsidR="003B72F0" w:rsidRDefault="00000000">
            <w:r>
              <w:rPr>
                <w:rFonts w:ascii="Archivo Light" w:eastAsia="Archivo Light" w:hAnsi="Archivo Light"/>
                <w:b/>
                <w:sz w:val="18"/>
              </w:rPr>
              <w:t>2 · Mal</w:t>
            </w:r>
          </w:p>
        </w:tc>
        <w:tc>
          <w:tcPr>
            <w:tcW w:w="7056" w:type="dxa"/>
            <w:shd w:val="clear" w:color="auto" w:fill="FCE3CF"/>
          </w:tcPr>
          <w:p w14:paraId="164D390C" w14:textId="77777777" w:rsidR="003B72F0" w:rsidRDefault="00000000">
            <w:r>
              <w:rPr>
                <w:rFonts w:ascii="Archivo Light" w:eastAsia="Archivo Light" w:hAnsi="Archivo Light"/>
                <w:sz w:val="18"/>
              </w:rPr>
              <w:t>Tasa mayor que la estatal, o casos repetidos en enfrentamientos.</w:t>
            </w:r>
          </w:p>
        </w:tc>
      </w:tr>
      <w:tr w:rsidR="003B72F0" w14:paraId="750CF2FC" w14:textId="77777777">
        <w:trPr>
          <w:cantSplit/>
        </w:trPr>
        <w:tc>
          <w:tcPr>
            <w:tcW w:w="1728" w:type="dxa"/>
            <w:shd w:val="clear" w:color="auto" w:fill="F6D2D2"/>
          </w:tcPr>
          <w:p w14:paraId="23D95DB7" w14:textId="77777777" w:rsidR="003B72F0" w:rsidRDefault="00000000">
            <w:r>
              <w:rPr>
                <w:rFonts w:ascii="Archivo Light" w:eastAsia="Archivo Light" w:hAnsi="Archivo Light"/>
                <w:b/>
                <w:sz w:val="18"/>
              </w:rPr>
              <w:t>1 · Catastrófico</w:t>
            </w:r>
          </w:p>
        </w:tc>
        <w:tc>
          <w:tcPr>
            <w:tcW w:w="7056" w:type="dxa"/>
            <w:shd w:val="clear" w:color="auto" w:fill="F6D2D2"/>
          </w:tcPr>
          <w:p w14:paraId="64ED0CB2" w14:textId="77777777" w:rsidR="003B72F0" w:rsidRDefault="00000000">
            <w:r>
              <w:rPr>
                <w:rFonts w:ascii="Archivo Light" w:eastAsia="Archivo Light" w:hAnsi="Archivo Light"/>
                <w:sz w:val="18"/>
              </w:rPr>
              <w:t>Fallecimientos en la mayoría de los años, o no hay dato.</w:t>
            </w:r>
          </w:p>
        </w:tc>
      </w:tr>
    </w:tbl>
    <w:p w14:paraId="0CD2A416" w14:textId="77777777" w:rsidR="003B72F0" w:rsidRDefault="00000000">
      <w:pPr>
        <w:spacing w:before="60" w:after="80" w:line="240" w:lineRule="auto"/>
      </w:pPr>
      <w:r>
        <w:rPr>
          <w:rFonts w:ascii="Archivo Light" w:eastAsia="Archivo Light" w:hAnsi="Archivo Light"/>
          <w:b/>
          <w:color w:val="1F3A5F"/>
          <w:sz w:val="19"/>
        </w:rPr>
        <w:t xml:space="preserve">Nota de aplicación: </w:t>
      </w:r>
      <w:r>
        <w:rPr>
          <w:rFonts w:ascii="Archivo Light" w:eastAsia="Archivo Light" w:hAnsi="Archivo Light"/>
          <w:i/>
          <w:color w:val="404040"/>
          <w:sz w:val="19"/>
        </w:rPr>
        <w:t>En corporaciones pequeñas, la tasa no es interpretable: reportar conteos y describir cada caso. El censo no permite calcular el índice de letalidad.</w:t>
      </w:r>
    </w:p>
    <w:p w14:paraId="07EDA11C" w14:textId="77777777" w:rsidR="003B72F0" w:rsidRDefault="00000000">
      <w:pPr>
        <w:keepNext/>
        <w:shd w:val="clear" w:color="auto" w:fill="E8EEF5"/>
        <w:spacing w:before="240" w:after="40" w:line="240" w:lineRule="auto"/>
      </w:pPr>
      <w:r>
        <w:rPr>
          <w:rFonts w:ascii="Archivo Light" w:eastAsia="Archivo Light" w:hAnsi="Archivo Light"/>
          <w:b/>
          <w:color w:val="1F3A5F"/>
          <w:sz w:val="22"/>
        </w:rPr>
        <w:t>Ficha 18. Puestas a disposición</w:t>
      </w:r>
    </w:p>
    <w:p w14:paraId="424A5CBA" w14:textId="77777777" w:rsidR="003B72F0" w:rsidRDefault="00000000">
      <w:pPr>
        <w:keepNext/>
        <w:spacing w:after="60" w:line="240" w:lineRule="auto"/>
      </w:pPr>
      <w:r>
        <w:rPr>
          <w:rFonts w:ascii="Archivo Light" w:eastAsia="Archivo Light" w:hAnsi="Archivo Light"/>
          <w:b/>
          <w:color w:val="1F3A5F"/>
          <w:sz w:val="20"/>
        </w:rPr>
        <w:t xml:space="preserve">Benchmark: </w:t>
      </w:r>
      <w:r>
        <w:rPr>
          <w:rFonts w:ascii="Archivo Light" w:eastAsia="Archivo Light" w:hAnsi="Archivo Light"/>
          <w:i/>
          <w:sz w:val="20"/>
        </w:rPr>
        <w:t>Puesta a disposición sin demora y proporcional a la incidencia.</w:t>
      </w:r>
    </w:p>
    <w:p w14:paraId="39D43632" w14:textId="77777777" w:rsidR="003B72F0" w:rsidRDefault="00000000">
      <w:pPr>
        <w:spacing w:after="60" w:line="240" w:lineRule="auto"/>
      </w:pPr>
      <w:r>
        <w:rPr>
          <w:rFonts w:ascii="Archivo Light" w:eastAsia="Archivo Light" w:hAnsi="Archivo Light"/>
          <w:b/>
          <w:color w:val="1F3A5F"/>
          <w:sz w:val="20"/>
        </w:rPr>
        <w:t xml:space="preserve">Dato del censo: </w:t>
      </w:r>
      <w:r>
        <w:rPr>
          <w:rFonts w:ascii="Archivo Light" w:eastAsia="Archivo Light" w:hAnsi="Archivo Light"/>
          <w:sz w:val="20"/>
        </w:rPr>
        <w:t>Personas puestas a disposición por año. Se divide entre los delitos del fuero común registrados en el municipio (incidencia delictiva municipal del Secretariado Ejecutivo del Sistema Nacional de Seguridad Pública, SESNSP) y se compara con la misma razón estatal.</w:t>
      </w:r>
    </w:p>
    <w:p w14:paraId="1D2FE1DA" w14:textId="77777777" w:rsidR="003B72F0" w:rsidRDefault="00000000">
      <w:pPr>
        <w:spacing w:after="60" w:line="240" w:lineRule="auto"/>
      </w:pPr>
      <w:r>
        <w:rPr>
          <w:rFonts w:ascii="Archivo Light" w:eastAsia="Archivo Light" w:hAnsi="Archivo Light"/>
          <w:b/>
          <w:color w:val="1F3A5F"/>
          <w:sz w:val="20"/>
        </w:rPr>
        <w:t xml:space="preserve">Lógica: </w:t>
      </w:r>
      <w:r>
        <w:rPr>
          <w:rFonts w:ascii="Archivo Light" w:eastAsia="Archivo Light" w:hAnsi="Archivo Light"/>
          <w:sz w:val="20"/>
        </w:rPr>
        <w:t>El estándar jurídico es procedimental, no cuantitativo: el artículo 16 constitucional, la Observación General 35 del Comité de Derechos Humanos, el caso Cabrera García y Montiel Flores vs. México y el Amparo Directo en Revisión 517/2011 exigen que la persona sea presentada sin demora. Más puestas a disposición no es necesariamente mejor.</w:t>
      </w:r>
    </w:p>
    <w:p w14:paraId="50F818D3" w14:textId="77777777" w:rsidR="003B72F0" w:rsidRDefault="00000000">
      <w:pPr>
        <w:spacing w:after="60" w:line="240" w:lineRule="auto"/>
      </w:pPr>
      <w:r>
        <w:rPr>
          <w:rFonts w:ascii="Archivo Light" w:eastAsia="Archivo Light" w:hAnsi="Archivo Light"/>
          <w:sz w:val="20"/>
        </w:rPr>
        <w:t>La literatura de disuasión (Nagin, 2013; Chalfin y McCrary, 2017) indica que la certeza de ser detectado disuade más que la severidad de la sanción, pero las detenciones masivas por faltas menores pueden erosionar la legitimidad y abrir espacio al abuso (Magaloni y Rodriguez, 2020). Por eso el benchmark relaciona las puestas con la incidencia y con la cifra negra, en lugar de fijar un número.</w:t>
      </w:r>
    </w:p>
    <w:p w14:paraId="58DD2C12" w14:textId="77777777" w:rsidR="003B72F0" w:rsidRDefault="00000000">
      <w:pPr>
        <w:keepNext/>
        <w:spacing w:before="60" w:after="40" w:line="240" w:lineRule="auto"/>
      </w:pPr>
      <w:r>
        <w:rPr>
          <w:rFonts w:ascii="Archivo Light" w:eastAsia="Archivo Light" w:hAnsi="Archivo Light"/>
          <w:b/>
          <w:color w:val="1F3A5F"/>
          <w:sz w:val="20"/>
        </w:rPr>
        <w:t>Criterios de puntaje</w:t>
      </w:r>
    </w:p>
    <w:tbl>
      <w:tblPr>
        <w:tblStyle w:val="Tablaconcuadrcula"/>
        <w:tblW w:w="0" w:type="auto"/>
        <w:tblLayout w:type="fixed"/>
        <w:tblLook w:val="04A0" w:firstRow="1" w:lastRow="0" w:firstColumn="1" w:lastColumn="0" w:noHBand="0" w:noVBand="1"/>
      </w:tblPr>
      <w:tblGrid>
        <w:gridCol w:w="1728"/>
        <w:gridCol w:w="7056"/>
      </w:tblGrid>
      <w:tr w:rsidR="003B72F0" w14:paraId="7DA52218" w14:textId="77777777">
        <w:trPr>
          <w:cantSplit/>
          <w:tblHeader/>
        </w:trPr>
        <w:tc>
          <w:tcPr>
            <w:tcW w:w="1728" w:type="dxa"/>
            <w:shd w:val="clear" w:color="auto" w:fill="1F3A5F"/>
          </w:tcPr>
          <w:p w14:paraId="37F08B14" w14:textId="77777777" w:rsidR="003B72F0" w:rsidRDefault="00000000">
            <w:r>
              <w:rPr>
                <w:rFonts w:ascii="Archivo Light" w:eastAsia="Archivo Light" w:hAnsi="Archivo Light"/>
                <w:b/>
                <w:color w:val="FFFFFF"/>
                <w:sz w:val="18"/>
              </w:rPr>
              <w:t>Puntaje</w:t>
            </w:r>
          </w:p>
        </w:tc>
        <w:tc>
          <w:tcPr>
            <w:tcW w:w="7056" w:type="dxa"/>
            <w:shd w:val="clear" w:color="auto" w:fill="1F3A5F"/>
          </w:tcPr>
          <w:p w14:paraId="22143E42" w14:textId="77777777" w:rsidR="003B72F0" w:rsidRDefault="00000000">
            <w:r>
              <w:rPr>
                <w:rFonts w:ascii="Archivo Light" w:eastAsia="Archivo Light" w:hAnsi="Archivo Light"/>
                <w:b/>
                <w:color w:val="FFFFFF"/>
                <w:sz w:val="18"/>
              </w:rPr>
              <w:t>Criterio</w:t>
            </w:r>
          </w:p>
        </w:tc>
      </w:tr>
      <w:tr w:rsidR="003B72F0" w14:paraId="4C80DB70" w14:textId="77777777">
        <w:trPr>
          <w:cantSplit/>
        </w:trPr>
        <w:tc>
          <w:tcPr>
            <w:tcW w:w="1728" w:type="dxa"/>
            <w:shd w:val="clear" w:color="auto" w:fill="DCEFD9"/>
          </w:tcPr>
          <w:p w14:paraId="4319F4CB" w14:textId="77777777" w:rsidR="003B72F0" w:rsidRDefault="00000000">
            <w:r>
              <w:rPr>
                <w:rFonts w:ascii="Archivo Light" w:eastAsia="Archivo Light" w:hAnsi="Archivo Light"/>
                <w:b/>
                <w:sz w:val="18"/>
              </w:rPr>
              <w:t>5 · Excelente</w:t>
            </w:r>
          </w:p>
        </w:tc>
        <w:tc>
          <w:tcPr>
            <w:tcW w:w="7056" w:type="dxa"/>
            <w:shd w:val="clear" w:color="auto" w:fill="DCEFD9"/>
          </w:tcPr>
          <w:p w14:paraId="55D0F62C" w14:textId="77777777" w:rsidR="003B72F0" w:rsidRDefault="00000000">
            <w:r>
              <w:rPr>
                <w:rFonts w:ascii="Archivo Light" w:eastAsia="Archivo Light" w:hAnsi="Archivo Light"/>
                <w:sz w:val="18"/>
              </w:rPr>
              <w:t>Datos completos, razón ≥ la estatal y estable, y sin recomendaciones de organismos de derechos humanos por detención arbitraria en el periodo.</w:t>
            </w:r>
          </w:p>
        </w:tc>
      </w:tr>
      <w:tr w:rsidR="003B72F0" w14:paraId="252BB227" w14:textId="77777777">
        <w:trPr>
          <w:cantSplit/>
        </w:trPr>
        <w:tc>
          <w:tcPr>
            <w:tcW w:w="1728" w:type="dxa"/>
            <w:shd w:val="clear" w:color="auto" w:fill="EAF4D8"/>
          </w:tcPr>
          <w:p w14:paraId="066F2F48" w14:textId="77777777" w:rsidR="003B72F0" w:rsidRDefault="00000000">
            <w:r>
              <w:rPr>
                <w:rFonts w:ascii="Archivo Light" w:eastAsia="Archivo Light" w:hAnsi="Archivo Light"/>
                <w:b/>
                <w:sz w:val="18"/>
              </w:rPr>
              <w:t>4 · Muy bien</w:t>
            </w:r>
          </w:p>
        </w:tc>
        <w:tc>
          <w:tcPr>
            <w:tcW w:w="7056" w:type="dxa"/>
            <w:shd w:val="clear" w:color="auto" w:fill="EAF4D8"/>
          </w:tcPr>
          <w:p w14:paraId="72759D98" w14:textId="77777777" w:rsidR="003B72F0" w:rsidRDefault="00000000">
            <w:r>
              <w:rPr>
                <w:rFonts w:ascii="Archivo Light" w:eastAsia="Archivo Light" w:hAnsi="Archivo Light"/>
                <w:sz w:val="18"/>
              </w:rPr>
              <w:t>Razón ≥ la estatal.</w:t>
            </w:r>
          </w:p>
        </w:tc>
      </w:tr>
      <w:tr w:rsidR="003B72F0" w14:paraId="5DB885AE" w14:textId="77777777">
        <w:trPr>
          <w:cantSplit/>
        </w:trPr>
        <w:tc>
          <w:tcPr>
            <w:tcW w:w="1728" w:type="dxa"/>
            <w:shd w:val="clear" w:color="auto" w:fill="FFF6D5"/>
          </w:tcPr>
          <w:p w14:paraId="185E453B" w14:textId="77777777" w:rsidR="003B72F0" w:rsidRDefault="00000000">
            <w:r>
              <w:rPr>
                <w:rFonts w:ascii="Archivo Light" w:eastAsia="Archivo Light" w:hAnsi="Archivo Light"/>
                <w:b/>
                <w:sz w:val="18"/>
              </w:rPr>
              <w:lastRenderedPageBreak/>
              <w:t>3 · Regular</w:t>
            </w:r>
          </w:p>
        </w:tc>
        <w:tc>
          <w:tcPr>
            <w:tcW w:w="7056" w:type="dxa"/>
            <w:shd w:val="clear" w:color="auto" w:fill="FFF6D5"/>
          </w:tcPr>
          <w:p w14:paraId="7392B1B6" w14:textId="77777777" w:rsidR="003B72F0" w:rsidRDefault="00000000">
            <w:r>
              <w:rPr>
                <w:rFonts w:ascii="Archivo Light" w:eastAsia="Archivo Light" w:hAnsi="Archivo Light"/>
                <w:sz w:val="18"/>
              </w:rPr>
              <w:t>Razón entre 75% y 100% de la estatal.</w:t>
            </w:r>
          </w:p>
        </w:tc>
      </w:tr>
      <w:tr w:rsidR="003B72F0" w14:paraId="387B9131" w14:textId="77777777">
        <w:trPr>
          <w:cantSplit/>
        </w:trPr>
        <w:tc>
          <w:tcPr>
            <w:tcW w:w="1728" w:type="dxa"/>
            <w:shd w:val="clear" w:color="auto" w:fill="FCE3CF"/>
          </w:tcPr>
          <w:p w14:paraId="0AED5A14" w14:textId="77777777" w:rsidR="003B72F0" w:rsidRDefault="00000000">
            <w:r>
              <w:rPr>
                <w:rFonts w:ascii="Archivo Light" w:eastAsia="Archivo Light" w:hAnsi="Archivo Light"/>
                <w:b/>
                <w:sz w:val="18"/>
              </w:rPr>
              <w:t>2 · Mal</w:t>
            </w:r>
          </w:p>
        </w:tc>
        <w:tc>
          <w:tcPr>
            <w:tcW w:w="7056" w:type="dxa"/>
            <w:shd w:val="clear" w:color="auto" w:fill="FCE3CF"/>
          </w:tcPr>
          <w:p w14:paraId="4EA55A07" w14:textId="77777777" w:rsidR="003B72F0" w:rsidRDefault="00000000">
            <w:r>
              <w:rPr>
                <w:rFonts w:ascii="Archivo Light" w:eastAsia="Archivo Light" w:hAnsi="Archivo Light"/>
                <w:sz w:val="18"/>
              </w:rPr>
              <w:t>Razón &lt; 75% de la estatal.</w:t>
            </w:r>
          </w:p>
        </w:tc>
      </w:tr>
      <w:tr w:rsidR="003B72F0" w14:paraId="73CBB21F" w14:textId="77777777">
        <w:trPr>
          <w:cantSplit/>
        </w:trPr>
        <w:tc>
          <w:tcPr>
            <w:tcW w:w="1728" w:type="dxa"/>
            <w:shd w:val="clear" w:color="auto" w:fill="F6D2D2"/>
          </w:tcPr>
          <w:p w14:paraId="777DC5B0" w14:textId="77777777" w:rsidR="003B72F0" w:rsidRDefault="00000000">
            <w:r>
              <w:rPr>
                <w:rFonts w:ascii="Archivo Light" w:eastAsia="Archivo Light" w:hAnsi="Archivo Light"/>
                <w:b/>
                <w:sz w:val="18"/>
              </w:rPr>
              <w:t>1 · Catastrófico</w:t>
            </w:r>
          </w:p>
        </w:tc>
        <w:tc>
          <w:tcPr>
            <w:tcW w:w="7056" w:type="dxa"/>
            <w:shd w:val="clear" w:color="auto" w:fill="F6D2D2"/>
          </w:tcPr>
          <w:p w14:paraId="2F15D651" w14:textId="77777777" w:rsidR="003B72F0" w:rsidRDefault="00000000">
            <w:r>
              <w:rPr>
                <w:rFonts w:ascii="Archivo Light" w:eastAsia="Archivo Light" w:hAnsi="Archivo Light"/>
                <w:sz w:val="18"/>
              </w:rPr>
              <w:t>No hay dato.</w:t>
            </w:r>
          </w:p>
        </w:tc>
      </w:tr>
    </w:tbl>
    <w:p w14:paraId="687D4127" w14:textId="77777777" w:rsidR="003B72F0" w:rsidRDefault="00000000">
      <w:pPr>
        <w:spacing w:before="60" w:after="80" w:line="240" w:lineRule="auto"/>
      </w:pPr>
      <w:r>
        <w:rPr>
          <w:rFonts w:ascii="Archivo Light" w:eastAsia="Archivo Light" w:hAnsi="Archivo Light"/>
          <w:b/>
          <w:color w:val="1F3A5F"/>
          <w:sz w:val="19"/>
        </w:rPr>
        <w:t xml:space="preserve">Nota de aplicación: </w:t>
      </w:r>
      <w:r>
        <w:rPr>
          <w:rFonts w:ascii="Archivo Light" w:eastAsia="Archivo Light" w:hAnsi="Archivo Light"/>
          <w:i/>
          <w:color w:val="404040"/>
          <w:sz w:val="19"/>
        </w:rPr>
        <w:t>Si la razón supera el doble de la estatal, no asignar 5: revisar si se trata de faltas administrativas o de detenciones arbitrarias. El dato no distingue entre Ministerio Público y juez cívico.</w:t>
      </w:r>
    </w:p>
    <w:p w14:paraId="2839529B" w14:textId="77777777" w:rsidR="003B72F0" w:rsidRDefault="003B72F0">
      <w:pPr>
        <w:sectPr w:rsidR="003B72F0">
          <w:type w:val="continuous"/>
          <w:pgSz w:w="12240" w:h="15840" w:code="1"/>
          <w:pgMar w:top="1418" w:right="1701" w:bottom="1418" w:left="1701" w:header="709" w:footer="709" w:gutter="0"/>
          <w:cols w:space="708"/>
          <w:docGrid w:linePitch="360"/>
        </w:sectPr>
      </w:pPr>
    </w:p>
    <w:p w14:paraId="3A22CB31" w14:textId="77777777" w:rsidR="003B72F0" w:rsidRDefault="00000000">
      <w:pPr>
        <w:spacing w:after="80" w:line="240" w:lineRule="auto"/>
      </w:pPr>
      <w:r>
        <w:rPr>
          <w:rFonts w:ascii="Archivo Light" w:eastAsia="Archivo Light" w:hAnsi="Archivo Light"/>
          <w:b/>
          <w:color w:val="1F3A5F"/>
          <w:sz w:val="26"/>
        </w:rPr>
        <w:lastRenderedPageBreak/>
        <w:t>Anexo 2. Indicadores frente a temas del machote y literatura</w:t>
      </w:r>
    </w:p>
    <w:p w14:paraId="63D9EA32" w14:textId="77777777" w:rsidR="003B72F0" w:rsidRDefault="00000000">
      <w:pPr>
        <w:spacing w:after="120" w:line="240" w:lineRule="auto"/>
      </w:pPr>
      <w:r>
        <w:rPr>
          <w:rFonts w:ascii="Archivo Light" w:eastAsia="Archivo Light" w:hAnsi="Archivo Light"/>
          <w:i/>
          <w:color w:val="404040"/>
          <w:sz w:val="19"/>
        </w:rPr>
        <w:t>Las referencias estatales corresponden a Nuevo León como ejemplo; sustituir por la legislación de la entidad evaluada. Abreviaturas: PC, protección civil; LGPC, Ley General de Protección Civil; LGSNSP, Ley General del Sistema Nacional de Seguridad Pública; LNUF, Ley Nacional sobre el Uso de la Fuerza; LFAFE, Ley Federal de Armas de Fuego y Explosivos; LSNIIMSP, Ley del Sistema Nacional de Investigación e Inteligencia en Materia de Seguridad Pública; LGMASC, Ley General de Mecanismos Alternativos de Solución de Controversias; MOFP, Modelo Óptimo de la Función Policial; OG, Observación General; SR, revisión sistemática; SCI, Sistema de Comando de Incidentes.</w:t>
      </w:r>
    </w:p>
    <w:tbl>
      <w:tblPr>
        <w:tblStyle w:val="Tablaconcuadrcula"/>
        <w:tblW w:w="0" w:type="auto"/>
        <w:tblLayout w:type="fixed"/>
        <w:tblLook w:val="04A0" w:firstRow="1" w:lastRow="0" w:firstColumn="1" w:lastColumn="0" w:noHBand="0" w:noVBand="1"/>
      </w:tblPr>
      <w:tblGrid>
        <w:gridCol w:w="1826"/>
        <w:gridCol w:w="1565"/>
        <w:gridCol w:w="2608"/>
        <w:gridCol w:w="2608"/>
        <w:gridCol w:w="2869"/>
        <w:gridCol w:w="2347"/>
      </w:tblGrid>
      <w:tr w:rsidR="003B72F0" w14:paraId="1915D95E" w14:textId="77777777">
        <w:trPr>
          <w:cantSplit/>
          <w:tblHeader/>
        </w:trPr>
        <w:tc>
          <w:tcPr>
            <w:tcW w:w="1826" w:type="dxa"/>
            <w:shd w:val="clear" w:color="auto" w:fill="1F3A5F"/>
          </w:tcPr>
          <w:p w14:paraId="39FA605F" w14:textId="77777777" w:rsidR="003B72F0" w:rsidRDefault="00000000">
            <w:r>
              <w:rPr>
                <w:rFonts w:ascii="Archivo Light" w:eastAsia="Archivo Light" w:hAnsi="Archivo Light"/>
                <w:b/>
                <w:color w:val="FFFFFF"/>
                <w:sz w:val="16"/>
              </w:rPr>
              <w:t>Indicador</w:t>
            </w:r>
          </w:p>
        </w:tc>
        <w:tc>
          <w:tcPr>
            <w:tcW w:w="1565" w:type="dxa"/>
            <w:shd w:val="clear" w:color="auto" w:fill="1F3A5F"/>
          </w:tcPr>
          <w:p w14:paraId="554FFF0B" w14:textId="77777777" w:rsidR="003B72F0" w:rsidRDefault="00000000">
            <w:r>
              <w:rPr>
                <w:rFonts w:ascii="Archivo Light" w:eastAsia="Archivo Light" w:hAnsi="Archivo Light"/>
                <w:b/>
                <w:color w:val="FFFFFF"/>
                <w:sz w:val="16"/>
              </w:rPr>
              <w:t>Tema del machote</w:t>
            </w:r>
          </w:p>
        </w:tc>
        <w:tc>
          <w:tcPr>
            <w:tcW w:w="2608" w:type="dxa"/>
            <w:shd w:val="clear" w:color="auto" w:fill="1F3A5F"/>
          </w:tcPr>
          <w:p w14:paraId="78F81D5D" w14:textId="77777777" w:rsidR="003B72F0" w:rsidRDefault="00000000">
            <w:r>
              <w:rPr>
                <w:rFonts w:ascii="Archivo Light" w:eastAsia="Archivo Light" w:hAnsi="Archivo Light"/>
                <w:b/>
                <w:color w:val="FFFFFF"/>
                <w:sz w:val="16"/>
              </w:rPr>
              <w:t>Norma México / entidad</w:t>
            </w:r>
          </w:p>
        </w:tc>
        <w:tc>
          <w:tcPr>
            <w:tcW w:w="2608" w:type="dxa"/>
            <w:shd w:val="clear" w:color="auto" w:fill="1F3A5F"/>
          </w:tcPr>
          <w:p w14:paraId="618B66DA" w14:textId="77777777" w:rsidR="003B72F0" w:rsidRDefault="00000000">
            <w:r>
              <w:rPr>
                <w:rFonts w:ascii="Archivo Light" w:eastAsia="Archivo Light" w:hAnsi="Archivo Light"/>
                <w:b/>
                <w:color w:val="FFFFFF"/>
                <w:sz w:val="16"/>
              </w:rPr>
              <w:t>Tratados y estándares multilaterales</w:t>
            </w:r>
          </w:p>
        </w:tc>
        <w:tc>
          <w:tcPr>
            <w:tcW w:w="2869" w:type="dxa"/>
            <w:shd w:val="clear" w:color="auto" w:fill="1F3A5F"/>
          </w:tcPr>
          <w:p w14:paraId="3BF5B2F4" w14:textId="77777777" w:rsidR="003B72F0" w:rsidRDefault="00000000">
            <w:r>
              <w:rPr>
                <w:rFonts w:ascii="Archivo Light" w:eastAsia="Archivo Light" w:hAnsi="Archivo Light"/>
                <w:b/>
                <w:color w:val="FFFFFF"/>
                <w:sz w:val="16"/>
              </w:rPr>
              <w:t>Evidencia (SR, handbooks, artículos)</w:t>
            </w:r>
          </w:p>
        </w:tc>
        <w:tc>
          <w:tcPr>
            <w:tcW w:w="2347" w:type="dxa"/>
            <w:shd w:val="clear" w:color="auto" w:fill="1F3A5F"/>
          </w:tcPr>
          <w:p w14:paraId="5BDF1AD9" w14:textId="77777777" w:rsidR="003B72F0" w:rsidRDefault="00000000">
            <w:r>
              <w:rPr>
                <w:rFonts w:ascii="Archivo Light" w:eastAsia="Archivo Light" w:hAnsi="Archivo Light"/>
                <w:b/>
                <w:color w:val="FFFFFF"/>
                <w:sz w:val="16"/>
              </w:rPr>
              <w:t>Benchmark sugerido</w:t>
            </w:r>
          </w:p>
        </w:tc>
      </w:tr>
      <w:tr w:rsidR="003B72F0" w14:paraId="0FDD71D7" w14:textId="77777777">
        <w:trPr>
          <w:cantSplit/>
        </w:trPr>
        <w:tc>
          <w:tcPr>
            <w:tcW w:w="1826" w:type="dxa"/>
          </w:tcPr>
          <w:p w14:paraId="76409927" w14:textId="77777777" w:rsidR="003B72F0" w:rsidRDefault="00000000">
            <w:r>
              <w:rPr>
                <w:rFonts w:ascii="Archivo Light" w:eastAsia="Archivo Light" w:hAnsi="Archivo Light"/>
                <w:b/>
                <w:sz w:val="16"/>
              </w:rPr>
              <w:t>1. Plan o programa de PC</w:t>
            </w:r>
          </w:p>
        </w:tc>
        <w:tc>
          <w:tcPr>
            <w:tcW w:w="1565" w:type="dxa"/>
          </w:tcPr>
          <w:p w14:paraId="27405B3D" w14:textId="77777777" w:rsidR="003B72F0" w:rsidRDefault="00000000">
            <w:r>
              <w:rPr>
                <w:rFonts w:ascii="Archivo Light" w:eastAsia="Archivo Light" w:hAnsi="Archivo Light"/>
                <w:sz w:val="16"/>
              </w:rPr>
              <w:t>Protección civil</w:t>
            </w:r>
          </w:p>
        </w:tc>
        <w:tc>
          <w:tcPr>
            <w:tcW w:w="2608" w:type="dxa"/>
          </w:tcPr>
          <w:p w14:paraId="6AF9068E" w14:textId="77777777" w:rsidR="003B72F0" w:rsidRDefault="00000000">
            <w:r>
              <w:rPr>
                <w:rFonts w:ascii="Archivo Light" w:eastAsia="Archivo Light" w:hAnsi="Archivo Light"/>
                <w:sz w:val="16"/>
              </w:rPr>
              <w:t>LGPC y Reglamento; Ley de PC de NL; LGAHOTDU; reglamento municipal</w:t>
            </w:r>
          </w:p>
        </w:tc>
        <w:tc>
          <w:tcPr>
            <w:tcW w:w="2608" w:type="dxa"/>
          </w:tcPr>
          <w:p w14:paraId="6E7D55CB" w14:textId="77777777" w:rsidR="003B72F0" w:rsidRDefault="00000000">
            <w:r>
              <w:rPr>
                <w:rFonts w:ascii="Archivo Light" w:eastAsia="Archivo Light" w:hAnsi="Archivo Light"/>
                <w:sz w:val="16"/>
              </w:rPr>
              <w:t>Sendai (meta e); ODS 11.b.2; CDPD art. 11; Scorecard UNDRR; OCDE 2013</w:t>
            </w:r>
          </w:p>
        </w:tc>
        <w:tc>
          <w:tcPr>
            <w:tcW w:w="2869" w:type="dxa"/>
          </w:tcPr>
          <w:p w14:paraId="59512F47" w14:textId="77777777" w:rsidR="003B72F0" w:rsidRDefault="00000000">
            <w:r>
              <w:rPr>
                <w:rFonts w:ascii="Archivo Light" w:eastAsia="Archivo Light" w:hAnsi="Archivo Light"/>
                <w:sz w:val="16"/>
              </w:rPr>
              <w:t>Perry y Lindell 2003; Alcántara-Ayala et al. 2019; Handbook of Disaster Research</w:t>
            </w:r>
          </w:p>
        </w:tc>
        <w:tc>
          <w:tcPr>
            <w:tcW w:w="2347" w:type="dxa"/>
          </w:tcPr>
          <w:p w14:paraId="1A8F8B3D" w14:textId="77777777" w:rsidR="003B72F0" w:rsidRDefault="00000000">
            <w:r>
              <w:rPr>
                <w:rFonts w:ascii="Archivo Light" w:eastAsia="Archivo Light" w:hAnsi="Archivo Light"/>
                <w:sz w:val="16"/>
              </w:rPr>
              <w:t>Programa municipal vigente, actualizado y ligado a atlas de riesgo</w:t>
            </w:r>
          </w:p>
        </w:tc>
      </w:tr>
      <w:tr w:rsidR="003B72F0" w14:paraId="5091A8BC" w14:textId="77777777">
        <w:trPr>
          <w:cantSplit/>
        </w:trPr>
        <w:tc>
          <w:tcPr>
            <w:tcW w:w="1826" w:type="dxa"/>
            <w:shd w:val="clear" w:color="auto" w:fill="F2F5F9"/>
          </w:tcPr>
          <w:p w14:paraId="3D64EDF1" w14:textId="77777777" w:rsidR="003B72F0" w:rsidRDefault="00000000">
            <w:r>
              <w:rPr>
                <w:rFonts w:ascii="Archivo Light" w:eastAsia="Archivo Light" w:hAnsi="Archivo Light"/>
                <w:b/>
                <w:sz w:val="16"/>
              </w:rPr>
              <w:t>2. Capacitación en PC</w:t>
            </w:r>
          </w:p>
        </w:tc>
        <w:tc>
          <w:tcPr>
            <w:tcW w:w="1565" w:type="dxa"/>
            <w:shd w:val="clear" w:color="auto" w:fill="F2F5F9"/>
          </w:tcPr>
          <w:p w14:paraId="6409102A" w14:textId="77777777" w:rsidR="003B72F0" w:rsidRDefault="00000000">
            <w:r>
              <w:rPr>
                <w:rFonts w:ascii="Archivo Light" w:eastAsia="Archivo Light" w:hAnsi="Archivo Light"/>
                <w:sz w:val="16"/>
              </w:rPr>
              <w:t>Protección civil</w:t>
            </w:r>
          </w:p>
        </w:tc>
        <w:tc>
          <w:tcPr>
            <w:tcW w:w="2608" w:type="dxa"/>
            <w:shd w:val="clear" w:color="auto" w:fill="F2F5F9"/>
          </w:tcPr>
          <w:p w14:paraId="4ABDFE63" w14:textId="77777777" w:rsidR="003B72F0" w:rsidRDefault="00000000">
            <w:r>
              <w:rPr>
                <w:rFonts w:ascii="Archivo Light" w:eastAsia="Archivo Light" w:hAnsi="Archivo Light"/>
                <w:sz w:val="16"/>
              </w:rPr>
              <w:t>LGPC; Ley de PC de NL; ENAPROC</w:t>
            </w:r>
          </w:p>
        </w:tc>
        <w:tc>
          <w:tcPr>
            <w:tcW w:w="2608" w:type="dxa"/>
            <w:shd w:val="clear" w:color="auto" w:fill="F2F5F9"/>
          </w:tcPr>
          <w:p w14:paraId="75D501B7" w14:textId="77777777" w:rsidR="003B72F0" w:rsidRDefault="00000000">
            <w:r>
              <w:rPr>
                <w:rFonts w:ascii="Archivo Light" w:eastAsia="Archivo Light" w:hAnsi="Archivo Light"/>
                <w:sz w:val="16"/>
              </w:rPr>
              <w:t>Sendai prioridad 4; UNDRR aspectos 6 y 7</w:t>
            </w:r>
          </w:p>
        </w:tc>
        <w:tc>
          <w:tcPr>
            <w:tcW w:w="2869" w:type="dxa"/>
            <w:shd w:val="clear" w:color="auto" w:fill="F2F5F9"/>
          </w:tcPr>
          <w:p w14:paraId="07AFBCF3" w14:textId="77777777" w:rsidR="003B72F0" w:rsidRDefault="00000000">
            <w:r>
              <w:rPr>
                <w:rFonts w:ascii="Archivo Light" w:eastAsia="Archivo Light" w:hAnsi="Archivo Light"/>
                <w:sz w:val="16"/>
              </w:rPr>
              <w:t>SR educación para RRD 2018; scoping review BMC 2025</w:t>
            </w:r>
          </w:p>
        </w:tc>
        <w:tc>
          <w:tcPr>
            <w:tcW w:w="2347" w:type="dxa"/>
            <w:shd w:val="clear" w:color="auto" w:fill="F2F5F9"/>
          </w:tcPr>
          <w:p w14:paraId="7BF0664E" w14:textId="77777777" w:rsidR="003B72F0" w:rsidRDefault="00000000">
            <w:r>
              <w:rPr>
                <w:rFonts w:ascii="Archivo Light" w:eastAsia="Archivo Light" w:hAnsi="Archivo Light"/>
                <w:sz w:val="16"/>
              </w:rPr>
              <w:t>Formación básica SINAPROC para todo el personal de la unidad y cursos anuales</w:t>
            </w:r>
          </w:p>
        </w:tc>
      </w:tr>
      <w:tr w:rsidR="003B72F0" w14:paraId="7BDFD41A" w14:textId="77777777">
        <w:trPr>
          <w:cantSplit/>
        </w:trPr>
        <w:tc>
          <w:tcPr>
            <w:tcW w:w="1826" w:type="dxa"/>
          </w:tcPr>
          <w:p w14:paraId="7F030B6F" w14:textId="77777777" w:rsidR="003B72F0" w:rsidRDefault="00000000">
            <w:r>
              <w:rPr>
                <w:rFonts w:ascii="Archivo Light" w:eastAsia="Archivo Light" w:hAnsi="Archivo Light"/>
                <w:b/>
                <w:sz w:val="16"/>
              </w:rPr>
              <w:t>3. Temas de la capacitación (PC)</w:t>
            </w:r>
          </w:p>
        </w:tc>
        <w:tc>
          <w:tcPr>
            <w:tcW w:w="1565" w:type="dxa"/>
          </w:tcPr>
          <w:p w14:paraId="32DAAB0B" w14:textId="77777777" w:rsidR="003B72F0" w:rsidRDefault="00000000">
            <w:r>
              <w:rPr>
                <w:rFonts w:ascii="Archivo Light" w:eastAsia="Archivo Light" w:hAnsi="Archivo Light"/>
                <w:sz w:val="16"/>
              </w:rPr>
              <w:t>Protección civil</w:t>
            </w:r>
          </w:p>
        </w:tc>
        <w:tc>
          <w:tcPr>
            <w:tcW w:w="2608" w:type="dxa"/>
          </w:tcPr>
          <w:p w14:paraId="09E0994B" w14:textId="77777777" w:rsidR="003B72F0" w:rsidRDefault="00000000">
            <w:r>
              <w:rPr>
                <w:rFonts w:ascii="Archivo Light" w:eastAsia="Archivo Light" w:hAnsi="Archivo Light"/>
                <w:sz w:val="16"/>
              </w:rPr>
              <w:t>NOM-003-SEGOB-2011; Ley de Incendios y Materiales Peligrosos de NL; guías CENAPRED</w:t>
            </w:r>
          </w:p>
        </w:tc>
        <w:tc>
          <w:tcPr>
            <w:tcW w:w="2608" w:type="dxa"/>
          </w:tcPr>
          <w:p w14:paraId="086592FD" w14:textId="77777777" w:rsidR="003B72F0" w:rsidRDefault="00000000">
            <w:r>
              <w:rPr>
                <w:rFonts w:ascii="Archivo Light" w:eastAsia="Archivo Light" w:hAnsi="Archivo Light"/>
                <w:sz w:val="16"/>
              </w:rPr>
              <w:t>Early Warnings for All; INSARAG; FICR 2020; SCI</w:t>
            </w:r>
          </w:p>
        </w:tc>
        <w:tc>
          <w:tcPr>
            <w:tcW w:w="2869" w:type="dxa"/>
          </w:tcPr>
          <w:p w14:paraId="3BC4A4FD" w14:textId="77777777" w:rsidR="003B72F0" w:rsidRDefault="00000000">
            <w:r>
              <w:rPr>
                <w:rFonts w:ascii="Archivo Light" w:eastAsia="Archivo Light" w:hAnsi="Archivo Light"/>
                <w:sz w:val="16"/>
              </w:rPr>
              <w:t>Wisner et al. 2012; Perry y Lindell 2003</w:t>
            </w:r>
          </w:p>
        </w:tc>
        <w:tc>
          <w:tcPr>
            <w:tcW w:w="2347" w:type="dxa"/>
          </w:tcPr>
          <w:p w14:paraId="01FA56C7" w14:textId="77777777" w:rsidR="003B72F0" w:rsidRDefault="00000000">
            <w:r>
              <w:rPr>
                <w:rFonts w:ascii="Archivo Light" w:eastAsia="Archivo Light" w:hAnsi="Archivo Light"/>
                <w:sz w:val="16"/>
              </w:rPr>
              <w:t>Cobertura de temas núcleo: riesgos, SCI, alerta temprana, evacuación, primeros auxilios, incendios</w:t>
            </w:r>
          </w:p>
        </w:tc>
      </w:tr>
      <w:tr w:rsidR="003B72F0" w14:paraId="6410AC10" w14:textId="77777777">
        <w:trPr>
          <w:cantSplit/>
        </w:trPr>
        <w:tc>
          <w:tcPr>
            <w:tcW w:w="1826" w:type="dxa"/>
            <w:shd w:val="clear" w:color="auto" w:fill="F2F5F9"/>
          </w:tcPr>
          <w:p w14:paraId="54D8D20C" w14:textId="77777777" w:rsidR="003B72F0" w:rsidRDefault="00000000">
            <w:r>
              <w:rPr>
                <w:rFonts w:ascii="Archivo Light" w:eastAsia="Archivo Light" w:hAnsi="Archivo Light"/>
                <w:b/>
                <w:sz w:val="16"/>
              </w:rPr>
              <w:t>4. Personal de seguridad pública</w:t>
            </w:r>
          </w:p>
        </w:tc>
        <w:tc>
          <w:tcPr>
            <w:tcW w:w="1565" w:type="dxa"/>
            <w:shd w:val="clear" w:color="auto" w:fill="F2F5F9"/>
          </w:tcPr>
          <w:p w14:paraId="1CFEF6A5" w14:textId="77777777" w:rsidR="003B72F0" w:rsidRDefault="00000000">
            <w:r>
              <w:rPr>
                <w:rFonts w:ascii="Archivo Light" w:eastAsia="Archivo Light" w:hAnsi="Archivo Light"/>
                <w:sz w:val="16"/>
              </w:rPr>
              <w:t>Condiciones del personal</w:t>
            </w:r>
          </w:p>
        </w:tc>
        <w:tc>
          <w:tcPr>
            <w:tcW w:w="2608" w:type="dxa"/>
            <w:shd w:val="clear" w:color="auto" w:fill="F2F5F9"/>
          </w:tcPr>
          <w:p w14:paraId="7C48DB13" w14:textId="77777777" w:rsidR="003B72F0" w:rsidRDefault="00000000">
            <w:r>
              <w:rPr>
                <w:rFonts w:ascii="Archivo Light" w:eastAsia="Archivo Light" w:hAnsi="Archivo Light"/>
                <w:sz w:val="16"/>
              </w:rPr>
              <w:t>CPEUM arts. 21 y 115; LGSNSP 2025; Ley de SP de NL</w:t>
            </w:r>
          </w:p>
        </w:tc>
        <w:tc>
          <w:tcPr>
            <w:tcW w:w="2608" w:type="dxa"/>
            <w:shd w:val="clear" w:color="auto" w:fill="F2F5F9"/>
          </w:tcPr>
          <w:p w14:paraId="12095E84" w14:textId="77777777" w:rsidR="003B72F0" w:rsidRDefault="00000000">
            <w:r>
              <w:rPr>
                <w:rFonts w:ascii="Archivo Light" w:eastAsia="Archivo Light" w:hAnsi="Archivo Light"/>
                <w:sz w:val="16"/>
              </w:rPr>
              <w:t>UN-CTS (UNODC); Principios Básicos ONU</w:t>
            </w:r>
          </w:p>
        </w:tc>
        <w:tc>
          <w:tcPr>
            <w:tcW w:w="2869" w:type="dxa"/>
            <w:shd w:val="clear" w:color="auto" w:fill="F2F5F9"/>
          </w:tcPr>
          <w:p w14:paraId="0C7BB61D" w14:textId="77777777" w:rsidR="003B72F0" w:rsidRDefault="00000000">
            <w:r>
              <w:rPr>
                <w:rFonts w:ascii="Archivo Light" w:eastAsia="Archivo Light" w:hAnsi="Archivo Light"/>
                <w:sz w:val="16"/>
              </w:rPr>
              <w:t>MOFP (SESNSP); Chalfin y McCrary 2018</w:t>
            </w:r>
          </w:p>
        </w:tc>
        <w:tc>
          <w:tcPr>
            <w:tcW w:w="2347" w:type="dxa"/>
            <w:shd w:val="clear" w:color="auto" w:fill="F2F5F9"/>
          </w:tcPr>
          <w:p w14:paraId="010626F1" w14:textId="77777777" w:rsidR="003B72F0" w:rsidRDefault="00000000">
            <w:r>
              <w:rPr>
                <w:rFonts w:ascii="Archivo Light" w:eastAsia="Archivo Light" w:hAnsi="Archivo Light"/>
                <w:sz w:val="16"/>
              </w:rPr>
              <w:t>≥ 1.8 policías por 1,000 habitantes (MOFP)</w:t>
            </w:r>
          </w:p>
        </w:tc>
      </w:tr>
      <w:tr w:rsidR="003B72F0" w14:paraId="1CA8C729" w14:textId="77777777">
        <w:trPr>
          <w:cantSplit/>
        </w:trPr>
        <w:tc>
          <w:tcPr>
            <w:tcW w:w="1826" w:type="dxa"/>
          </w:tcPr>
          <w:p w14:paraId="6EA5CAB6" w14:textId="77777777" w:rsidR="003B72F0" w:rsidRDefault="00000000">
            <w:r>
              <w:rPr>
                <w:rFonts w:ascii="Archivo Light" w:eastAsia="Archivo Light" w:hAnsi="Archivo Light"/>
                <w:b/>
                <w:sz w:val="16"/>
              </w:rPr>
              <w:t>5. Control de confianza</w:t>
            </w:r>
          </w:p>
        </w:tc>
        <w:tc>
          <w:tcPr>
            <w:tcW w:w="1565" w:type="dxa"/>
          </w:tcPr>
          <w:p w14:paraId="695E98CF" w14:textId="77777777" w:rsidR="003B72F0" w:rsidRDefault="00000000">
            <w:r>
              <w:rPr>
                <w:rFonts w:ascii="Archivo Light" w:eastAsia="Archivo Light" w:hAnsi="Archivo Light"/>
                <w:sz w:val="16"/>
              </w:rPr>
              <w:t>Condiciones del personal</w:t>
            </w:r>
          </w:p>
        </w:tc>
        <w:tc>
          <w:tcPr>
            <w:tcW w:w="2608" w:type="dxa"/>
          </w:tcPr>
          <w:p w14:paraId="6D191E3B" w14:textId="77777777" w:rsidR="003B72F0" w:rsidRDefault="00000000">
            <w:r>
              <w:rPr>
                <w:rFonts w:ascii="Archivo Light" w:eastAsia="Archivo Light" w:hAnsi="Archivo Light"/>
                <w:sz w:val="16"/>
              </w:rPr>
              <w:t>LGSNSP 2025; Reglamento del CISEC</w:t>
            </w:r>
          </w:p>
        </w:tc>
        <w:tc>
          <w:tcPr>
            <w:tcW w:w="2608" w:type="dxa"/>
          </w:tcPr>
          <w:p w14:paraId="77A99FE3" w14:textId="77777777" w:rsidR="003B72F0" w:rsidRDefault="00000000">
            <w:r>
              <w:rPr>
                <w:rFonts w:ascii="Archivo Light" w:eastAsia="Archivo Light" w:hAnsi="Archivo Light"/>
                <w:sz w:val="16"/>
              </w:rPr>
              <w:t>UNODC 2011 (integridad); OCDE 2017</w:t>
            </w:r>
          </w:p>
        </w:tc>
        <w:tc>
          <w:tcPr>
            <w:tcW w:w="2869" w:type="dxa"/>
          </w:tcPr>
          <w:p w14:paraId="4167BB3B" w14:textId="77777777" w:rsidR="003B72F0" w:rsidRDefault="00000000">
            <w:r>
              <w:rPr>
                <w:rFonts w:ascii="Archivo Light" w:eastAsia="Archivo Light" w:hAnsi="Archivo Light"/>
                <w:sz w:val="16"/>
              </w:rPr>
              <w:t>NRC 2003 (polígrafo); Sabet 2012</w:t>
            </w:r>
          </w:p>
        </w:tc>
        <w:tc>
          <w:tcPr>
            <w:tcW w:w="2347" w:type="dxa"/>
          </w:tcPr>
          <w:p w14:paraId="43869256" w14:textId="77777777" w:rsidR="003B72F0" w:rsidRDefault="00000000">
            <w:r>
              <w:rPr>
                <w:rFonts w:ascii="Archivo Light" w:eastAsia="Archivo Light" w:hAnsi="Archivo Light"/>
                <w:sz w:val="16"/>
              </w:rPr>
              <w:t>100% del estado de fuerza aprobado y vigente (MOFP)</w:t>
            </w:r>
          </w:p>
        </w:tc>
      </w:tr>
      <w:tr w:rsidR="003B72F0" w14:paraId="7BC7AA0C" w14:textId="77777777">
        <w:trPr>
          <w:cantSplit/>
        </w:trPr>
        <w:tc>
          <w:tcPr>
            <w:tcW w:w="1826" w:type="dxa"/>
            <w:shd w:val="clear" w:color="auto" w:fill="F2F5F9"/>
          </w:tcPr>
          <w:p w14:paraId="11ED222D" w14:textId="77777777" w:rsidR="003B72F0" w:rsidRDefault="00000000">
            <w:r>
              <w:rPr>
                <w:rFonts w:ascii="Archivo Light" w:eastAsia="Archivo Light" w:hAnsi="Archivo Light"/>
                <w:b/>
                <w:sz w:val="16"/>
              </w:rPr>
              <w:t>6. Instituto de formación</w:t>
            </w:r>
          </w:p>
        </w:tc>
        <w:tc>
          <w:tcPr>
            <w:tcW w:w="1565" w:type="dxa"/>
            <w:shd w:val="clear" w:color="auto" w:fill="F2F5F9"/>
          </w:tcPr>
          <w:p w14:paraId="5144C741" w14:textId="77777777" w:rsidR="003B72F0" w:rsidRDefault="00000000">
            <w:r>
              <w:rPr>
                <w:rFonts w:ascii="Archivo Light" w:eastAsia="Archivo Light" w:hAnsi="Archivo Light"/>
                <w:sz w:val="16"/>
              </w:rPr>
              <w:t>Condiciones del personal</w:t>
            </w:r>
          </w:p>
        </w:tc>
        <w:tc>
          <w:tcPr>
            <w:tcW w:w="2608" w:type="dxa"/>
            <w:shd w:val="clear" w:color="auto" w:fill="F2F5F9"/>
          </w:tcPr>
          <w:p w14:paraId="569CD736" w14:textId="77777777" w:rsidR="003B72F0" w:rsidRDefault="00000000">
            <w:r>
              <w:rPr>
                <w:rFonts w:ascii="Archivo Light" w:eastAsia="Archivo Light" w:hAnsi="Archivo Light"/>
                <w:sz w:val="16"/>
              </w:rPr>
              <w:t>LGSNSP; Programa Rector de Profesionalización; UCS de NL</w:t>
            </w:r>
          </w:p>
        </w:tc>
        <w:tc>
          <w:tcPr>
            <w:tcW w:w="2608" w:type="dxa"/>
            <w:shd w:val="clear" w:color="auto" w:fill="F2F5F9"/>
          </w:tcPr>
          <w:p w14:paraId="59F92136" w14:textId="77777777" w:rsidR="003B72F0" w:rsidRDefault="00000000">
            <w:r>
              <w:rPr>
                <w:rFonts w:ascii="Archivo Light" w:eastAsia="Archivo Light" w:hAnsi="Archivo Light"/>
                <w:sz w:val="16"/>
              </w:rPr>
              <w:t>Principios Básicos ONU 18-20; CIDH 2009</w:t>
            </w:r>
          </w:p>
        </w:tc>
        <w:tc>
          <w:tcPr>
            <w:tcW w:w="2869" w:type="dxa"/>
            <w:shd w:val="clear" w:color="auto" w:fill="F2F5F9"/>
          </w:tcPr>
          <w:p w14:paraId="457BF25A" w14:textId="77777777" w:rsidR="003B72F0" w:rsidRDefault="00000000">
            <w:r>
              <w:rPr>
                <w:rFonts w:ascii="Archivo Light" w:eastAsia="Archivo Light" w:hAnsi="Archivo Light"/>
                <w:sz w:val="16"/>
              </w:rPr>
              <w:t>Wood et al. 2020; Engel et al. 2020</w:t>
            </w:r>
          </w:p>
        </w:tc>
        <w:tc>
          <w:tcPr>
            <w:tcW w:w="2347" w:type="dxa"/>
            <w:shd w:val="clear" w:color="auto" w:fill="F2F5F9"/>
          </w:tcPr>
          <w:p w14:paraId="3F0D4974" w14:textId="77777777" w:rsidR="003B72F0" w:rsidRDefault="00000000">
            <w:r>
              <w:rPr>
                <w:rFonts w:ascii="Archivo Light" w:eastAsia="Archivo Light" w:hAnsi="Archivo Light"/>
                <w:sz w:val="16"/>
              </w:rPr>
              <w:t>Acceso a formación inicial y continua (propia o por convenio)</w:t>
            </w:r>
          </w:p>
        </w:tc>
      </w:tr>
      <w:tr w:rsidR="003B72F0" w14:paraId="1DA3C488" w14:textId="77777777">
        <w:trPr>
          <w:cantSplit/>
        </w:trPr>
        <w:tc>
          <w:tcPr>
            <w:tcW w:w="1826" w:type="dxa"/>
          </w:tcPr>
          <w:p w14:paraId="35D3966E" w14:textId="77777777" w:rsidR="003B72F0" w:rsidRDefault="00000000">
            <w:r>
              <w:rPr>
                <w:rFonts w:ascii="Archivo Light" w:eastAsia="Archivo Light" w:hAnsi="Archivo Light"/>
                <w:b/>
                <w:sz w:val="16"/>
              </w:rPr>
              <w:t>7. CUP vigente</w:t>
            </w:r>
          </w:p>
        </w:tc>
        <w:tc>
          <w:tcPr>
            <w:tcW w:w="1565" w:type="dxa"/>
          </w:tcPr>
          <w:p w14:paraId="113ECE69" w14:textId="77777777" w:rsidR="003B72F0" w:rsidRDefault="00000000">
            <w:r>
              <w:rPr>
                <w:rFonts w:ascii="Archivo Light" w:eastAsia="Archivo Light" w:hAnsi="Archivo Light"/>
                <w:sz w:val="16"/>
              </w:rPr>
              <w:t>Condiciones del personal</w:t>
            </w:r>
          </w:p>
        </w:tc>
        <w:tc>
          <w:tcPr>
            <w:tcW w:w="2608" w:type="dxa"/>
          </w:tcPr>
          <w:p w14:paraId="31813A75" w14:textId="77777777" w:rsidR="003B72F0" w:rsidRDefault="00000000">
            <w:r>
              <w:rPr>
                <w:rFonts w:ascii="Archivo Light" w:eastAsia="Archivo Light" w:hAnsi="Archivo Light"/>
                <w:sz w:val="16"/>
              </w:rPr>
              <w:t>Lineamientos del CUP (CNSP); LGSNSP</w:t>
            </w:r>
          </w:p>
        </w:tc>
        <w:tc>
          <w:tcPr>
            <w:tcW w:w="2608" w:type="dxa"/>
          </w:tcPr>
          <w:p w14:paraId="45AC69B4" w14:textId="77777777" w:rsidR="003B72F0" w:rsidRDefault="00000000">
            <w:r>
              <w:rPr>
                <w:rFonts w:ascii="Archivo Light" w:eastAsia="Archivo Light" w:hAnsi="Archivo Light"/>
                <w:sz w:val="16"/>
              </w:rPr>
              <w:t>UNODC toolkit (policing)</w:t>
            </w:r>
          </w:p>
        </w:tc>
        <w:tc>
          <w:tcPr>
            <w:tcW w:w="2869" w:type="dxa"/>
          </w:tcPr>
          <w:p w14:paraId="025FF802" w14:textId="77777777" w:rsidR="003B72F0" w:rsidRDefault="00000000">
            <w:r>
              <w:rPr>
                <w:rFonts w:ascii="Archivo Light" w:eastAsia="Archivo Light" w:hAnsi="Archivo Light"/>
                <w:sz w:val="16"/>
              </w:rPr>
              <w:t>ENECAP 2017 (CdE UNODC-INEGI)</w:t>
            </w:r>
          </w:p>
        </w:tc>
        <w:tc>
          <w:tcPr>
            <w:tcW w:w="2347" w:type="dxa"/>
          </w:tcPr>
          <w:p w14:paraId="36BA217F" w14:textId="77777777" w:rsidR="003B72F0" w:rsidRDefault="00000000">
            <w:r>
              <w:rPr>
                <w:rFonts w:ascii="Archivo Light" w:eastAsia="Archivo Light" w:hAnsi="Archivo Light"/>
                <w:sz w:val="16"/>
              </w:rPr>
              <w:t>100% del personal con CUP vigente</w:t>
            </w:r>
          </w:p>
        </w:tc>
      </w:tr>
      <w:tr w:rsidR="003B72F0" w14:paraId="7A759B79" w14:textId="77777777">
        <w:trPr>
          <w:cantSplit/>
        </w:trPr>
        <w:tc>
          <w:tcPr>
            <w:tcW w:w="1826" w:type="dxa"/>
            <w:shd w:val="clear" w:color="auto" w:fill="F2F5F9"/>
          </w:tcPr>
          <w:p w14:paraId="2EB75326" w14:textId="77777777" w:rsidR="003B72F0" w:rsidRDefault="00000000">
            <w:r>
              <w:rPr>
                <w:rFonts w:ascii="Archivo Light" w:eastAsia="Archivo Light" w:hAnsi="Archivo Light"/>
                <w:b/>
                <w:sz w:val="16"/>
              </w:rPr>
              <w:t>8. Uniformes</w:t>
            </w:r>
          </w:p>
        </w:tc>
        <w:tc>
          <w:tcPr>
            <w:tcW w:w="1565" w:type="dxa"/>
            <w:shd w:val="clear" w:color="auto" w:fill="F2F5F9"/>
          </w:tcPr>
          <w:p w14:paraId="49FDA60E" w14:textId="77777777" w:rsidR="003B72F0" w:rsidRDefault="00000000">
            <w:r>
              <w:rPr>
                <w:rFonts w:ascii="Archivo Light" w:eastAsia="Archivo Light" w:hAnsi="Archivo Light"/>
                <w:sz w:val="16"/>
              </w:rPr>
              <w:t>Condiciones del personal</w:t>
            </w:r>
          </w:p>
        </w:tc>
        <w:tc>
          <w:tcPr>
            <w:tcW w:w="2608" w:type="dxa"/>
            <w:shd w:val="clear" w:color="auto" w:fill="F2F5F9"/>
          </w:tcPr>
          <w:p w14:paraId="22D84B58" w14:textId="77777777" w:rsidR="003B72F0" w:rsidRDefault="00000000">
            <w:r>
              <w:rPr>
                <w:rFonts w:ascii="Archivo Light" w:eastAsia="Archivo Light" w:hAnsi="Archivo Light"/>
                <w:sz w:val="16"/>
              </w:rPr>
              <w:t>LGSNSP; FORTAMUN / FORTASEG</w:t>
            </w:r>
          </w:p>
        </w:tc>
        <w:tc>
          <w:tcPr>
            <w:tcW w:w="2608" w:type="dxa"/>
            <w:shd w:val="clear" w:color="auto" w:fill="F2F5F9"/>
          </w:tcPr>
          <w:p w14:paraId="5ECF23CB" w14:textId="77777777" w:rsidR="003B72F0" w:rsidRDefault="00000000">
            <w:r>
              <w:rPr>
                <w:rFonts w:ascii="Archivo Light" w:eastAsia="Archivo Light" w:hAnsi="Archivo Light"/>
                <w:sz w:val="16"/>
              </w:rPr>
              <w:t>Convenio 155 OIT; PIDESC art. 7</w:t>
            </w:r>
          </w:p>
        </w:tc>
        <w:tc>
          <w:tcPr>
            <w:tcW w:w="2869" w:type="dxa"/>
            <w:shd w:val="clear" w:color="auto" w:fill="F2F5F9"/>
          </w:tcPr>
          <w:p w14:paraId="4B9CFEC2" w14:textId="77777777" w:rsidR="003B72F0" w:rsidRDefault="00000000">
            <w:r>
              <w:rPr>
                <w:rFonts w:ascii="Archivo Light" w:eastAsia="Archivo Light" w:hAnsi="Archivo Light"/>
                <w:sz w:val="16"/>
              </w:rPr>
              <w:t>Purba y Demou 2019; ENECAP 2017</w:t>
            </w:r>
          </w:p>
        </w:tc>
        <w:tc>
          <w:tcPr>
            <w:tcW w:w="2347" w:type="dxa"/>
            <w:shd w:val="clear" w:color="auto" w:fill="F2F5F9"/>
          </w:tcPr>
          <w:p w14:paraId="60E63469" w14:textId="77777777" w:rsidR="003B72F0" w:rsidRDefault="00000000">
            <w:r>
              <w:rPr>
                <w:rFonts w:ascii="Archivo Light" w:eastAsia="Archivo Light" w:hAnsi="Archivo Light"/>
                <w:sz w:val="16"/>
              </w:rPr>
              <w:t>Dotación completa y periódica (verificar norma local de periodicidad)</w:t>
            </w:r>
          </w:p>
        </w:tc>
      </w:tr>
      <w:tr w:rsidR="003B72F0" w14:paraId="58FD269C" w14:textId="77777777">
        <w:trPr>
          <w:cantSplit/>
        </w:trPr>
        <w:tc>
          <w:tcPr>
            <w:tcW w:w="1826" w:type="dxa"/>
          </w:tcPr>
          <w:p w14:paraId="0CDA706A" w14:textId="77777777" w:rsidR="003B72F0" w:rsidRDefault="00000000">
            <w:r>
              <w:rPr>
                <w:rFonts w:ascii="Archivo Light" w:eastAsia="Archivo Light" w:hAnsi="Archivo Light"/>
                <w:b/>
                <w:sz w:val="16"/>
              </w:rPr>
              <w:t>9. Equipamiento</w:t>
            </w:r>
          </w:p>
        </w:tc>
        <w:tc>
          <w:tcPr>
            <w:tcW w:w="1565" w:type="dxa"/>
          </w:tcPr>
          <w:p w14:paraId="331744F0" w14:textId="77777777" w:rsidR="003B72F0" w:rsidRDefault="00000000">
            <w:r>
              <w:rPr>
                <w:rFonts w:ascii="Archivo Light" w:eastAsia="Archivo Light" w:hAnsi="Archivo Light"/>
                <w:sz w:val="16"/>
              </w:rPr>
              <w:t>Condiciones del personal</w:t>
            </w:r>
          </w:p>
        </w:tc>
        <w:tc>
          <w:tcPr>
            <w:tcW w:w="2608" w:type="dxa"/>
          </w:tcPr>
          <w:p w14:paraId="1EBC6808" w14:textId="77777777" w:rsidR="003B72F0" w:rsidRDefault="00000000">
            <w:r>
              <w:rPr>
                <w:rFonts w:ascii="Archivo Light" w:eastAsia="Archivo Light" w:hAnsi="Archivo Light"/>
                <w:sz w:val="16"/>
              </w:rPr>
              <w:t>Ley Nacional sobre el Uso de la Fuerza; LFAFE y Licencia Oficial Colectiva</w:t>
            </w:r>
          </w:p>
        </w:tc>
        <w:tc>
          <w:tcPr>
            <w:tcW w:w="2608" w:type="dxa"/>
          </w:tcPr>
          <w:p w14:paraId="3CEFC144" w14:textId="77777777" w:rsidR="003B72F0" w:rsidRDefault="00000000">
            <w:r>
              <w:rPr>
                <w:rFonts w:ascii="Archivo Light" w:eastAsia="Archivo Light" w:hAnsi="Archivo Light"/>
                <w:sz w:val="16"/>
              </w:rPr>
              <w:t>Principio Básico ONU 2; OACNUDH 2020 (armas menos letales); NIJ 0101</w:t>
            </w:r>
          </w:p>
        </w:tc>
        <w:tc>
          <w:tcPr>
            <w:tcW w:w="2869" w:type="dxa"/>
          </w:tcPr>
          <w:p w14:paraId="54D616AF" w14:textId="77777777" w:rsidR="003B72F0" w:rsidRDefault="00000000">
            <w:r>
              <w:rPr>
                <w:rFonts w:ascii="Archivo Light" w:eastAsia="Archivo Light" w:hAnsi="Archivo Light"/>
                <w:sz w:val="16"/>
              </w:rPr>
              <w:t>Lum et al. 2020 (cámaras corporales); Syed et al. 2020</w:t>
            </w:r>
          </w:p>
        </w:tc>
        <w:tc>
          <w:tcPr>
            <w:tcW w:w="2347" w:type="dxa"/>
          </w:tcPr>
          <w:p w14:paraId="34310E44" w14:textId="77777777" w:rsidR="003B72F0" w:rsidRDefault="00000000">
            <w:r>
              <w:rPr>
                <w:rFonts w:ascii="Archivo Light" w:eastAsia="Archivo Light" w:hAnsi="Archivo Light"/>
                <w:sz w:val="16"/>
              </w:rPr>
              <w:t>Chaleco y radio por elemento en turno; equipo menos letal disponible</w:t>
            </w:r>
          </w:p>
        </w:tc>
      </w:tr>
      <w:tr w:rsidR="003B72F0" w14:paraId="00B8A2E8" w14:textId="77777777">
        <w:trPr>
          <w:cantSplit/>
        </w:trPr>
        <w:tc>
          <w:tcPr>
            <w:tcW w:w="1826" w:type="dxa"/>
            <w:shd w:val="clear" w:color="auto" w:fill="F2F5F9"/>
          </w:tcPr>
          <w:p w14:paraId="02BF1BB2" w14:textId="77777777" w:rsidR="003B72F0" w:rsidRDefault="00000000">
            <w:r>
              <w:rPr>
                <w:rFonts w:ascii="Archivo Light" w:eastAsia="Archivo Light" w:hAnsi="Archivo Light"/>
                <w:b/>
                <w:sz w:val="16"/>
              </w:rPr>
              <w:t>10. Temas de capacitación (policía)</w:t>
            </w:r>
          </w:p>
        </w:tc>
        <w:tc>
          <w:tcPr>
            <w:tcW w:w="1565" w:type="dxa"/>
            <w:shd w:val="clear" w:color="auto" w:fill="F2F5F9"/>
          </w:tcPr>
          <w:p w14:paraId="78963A27" w14:textId="77777777" w:rsidR="003B72F0" w:rsidRDefault="00000000">
            <w:r>
              <w:rPr>
                <w:rFonts w:ascii="Archivo Light" w:eastAsia="Archivo Light" w:hAnsi="Archivo Light"/>
                <w:sz w:val="16"/>
              </w:rPr>
              <w:t>Condiciones del personal</w:t>
            </w:r>
          </w:p>
        </w:tc>
        <w:tc>
          <w:tcPr>
            <w:tcW w:w="2608" w:type="dxa"/>
            <w:shd w:val="clear" w:color="auto" w:fill="F2F5F9"/>
          </w:tcPr>
          <w:p w14:paraId="3641D6BE" w14:textId="77777777" w:rsidR="003B72F0" w:rsidRDefault="00000000">
            <w:r>
              <w:rPr>
                <w:rFonts w:ascii="Archivo Light" w:eastAsia="Archivo Light" w:hAnsi="Archivo Light"/>
                <w:sz w:val="16"/>
              </w:rPr>
              <w:t>Programa Rector; Modelo Nacional de Policía y Justicia Cívica; LNUF</w:t>
            </w:r>
          </w:p>
        </w:tc>
        <w:tc>
          <w:tcPr>
            <w:tcW w:w="2608" w:type="dxa"/>
            <w:shd w:val="clear" w:color="auto" w:fill="F2F5F9"/>
          </w:tcPr>
          <w:p w14:paraId="16D80913" w14:textId="77777777" w:rsidR="003B72F0" w:rsidRDefault="00000000">
            <w:r>
              <w:rPr>
                <w:rFonts w:ascii="Archivo Light" w:eastAsia="Archivo Light" w:hAnsi="Archivo Light"/>
                <w:sz w:val="16"/>
              </w:rPr>
              <w:t>Principios Básicos ONU 19-20; Resource Book UNODC-OACNUDH 2017</w:t>
            </w:r>
          </w:p>
        </w:tc>
        <w:tc>
          <w:tcPr>
            <w:tcW w:w="2869" w:type="dxa"/>
            <w:shd w:val="clear" w:color="auto" w:fill="F2F5F9"/>
          </w:tcPr>
          <w:p w14:paraId="78E0CD67" w14:textId="77777777" w:rsidR="003B72F0" w:rsidRDefault="00000000">
            <w:r>
              <w:rPr>
                <w:rFonts w:ascii="Archivo Light" w:eastAsia="Archivo Light" w:hAnsi="Archivo Light"/>
                <w:sz w:val="16"/>
              </w:rPr>
              <w:t>Engel et al. 2020; Wood et al. 2020; Mazerolle et al. 2013</w:t>
            </w:r>
          </w:p>
        </w:tc>
        <w:tc>
          <w:tcPr>
            <w:tcW w:w="2347" w:type="dxa"/>
            <w:shd w:val="clear" w:color="auto" w:fill="F2F5F9"/>
          </w:tcPr>
          <w:p w14:paraId="6334EEC3" w14:textId="77777777" w:rsidR="003B72F0" w:rsidRDefault="00000000">
            <w:r>
              <w:rPr>
                <w:rFonts w:ascii="Archivo Light" w:eastAsia="Archivo Light" w:hAnsi="Archivo Light"/>
                <w:sz w:val="16"/>
              </w:rPr>
              <w:t>Formación continua anual en DDHH, uso de la fuerza, primer respondiente e IPH</w:t>
            </w:r>
          </w:p>
        </w:tc>
      </w:tr>
      <w:tr w:rsidR="003B72F0" w14:paraId="25D03839" w14:textId="77777777">
        <w:trPr>
          <w:cantSplit/>
        </w:trPr>
        <w:tc>
          <w:tcPr>
            <w:tcW w:w="1826" w:type="dxa"/>
          </w:tcPr>
          <w:p w14:paraId="464E5F9E" w14:textId="77777777" w:rsidR="003B72F0" w:rsidRDefault="00000000">
            <w:r>
              <w:rPr>
                <w:rFonts w:ascii="Archivo Light" w:eastAsia="Archivo Light" w:hAnsi="Archivo Light"/>
                <w:b/>
                <w:sz w:val="16"/>
              </w:rPr>
              <w:t>11. Sistemas georreferenciados</w:t>
            </w:r>
          </w:p>
        </w:tc>
        <w:tc>
          <w:tcPr>
            <w:tcW w:w="1565" w:type="dxa"/>
          </w:tcPr>
          <w:p w14:paraId="47B71939" w14:textId="77777777" w:rsidR="003B72F0" w:rsidRDefault="00000000">
            <w:r>
              <w:rPr>
                <w:rFonts w:ascii="Archivo Light" w:eastAsia="Archivo Light" w:hAnsi="Archivo Light"/>
                <w:sz w:val="16"/>
              </w:rPr>
              <w:t>Inteligencia (hot spots, evaluación)</w:t>
            </w:r>
          </w:p>
        </w:tc>
        <w:tc>
          <w:tcPr>
            <w:tcW w:w="2608" w:type="dxa"/>
          </w:tcPr>
          <w:p w14:paraId="564F896E" w14:textId="77777777" w:rsidR="003B72F0" w:rsidRDefault="00000000">
            <w:r>
              <w:rPr>
                <w:rFonts w:ascii="Archivo Light" w:eastAsia="Archivo Light" w:hAnsi="Archivo Light"/>
                <w:sz w:val="16"/>
              </w:rPr>
              <w:t>LSNIIMSP 2025; LGSNSP 2025</w:t>
            </w:r>
          </w:p>
        </w:tc>
        <w:tc>
          <w:tcPr>
            <w:tcW w:w="2608" w:type="dxa"/>
          </w:tcPr>
          <w:p w14:paraId="4458261D" w14:textId="77777777" w:rsidR="003B72F0" w:rsidRDefault="00000000">
            <w:r>
              <w:rPr>
                <w:rFonts w:ascii="Archivo Light" w:eastAsia="Archivo Light" w:hAnsi="Archivo Light"/>
                <w:sz w:val="16"/>
              </w:rPr>
              <w:t>OCDE 2017 (gobierno abierto, datos)</w:t>
            </w:r>
          </w:p>
        </w:tc>
        <w:tc>
          <w:tcPr>
            <w:tcW w:w="2869" w:type="dxa"/>
          </w:tcPr>
          <w:p w14:paraId="04BB089F" w14:textId="77777777" w:rsidR="003B72F0" w:rsidRDefault="00000000">
            <w:r>
              <w:rPr>
                <w:rFonts w:ascii="Archivo Light" w:eastAsia="Archivo Light" w:hAnsi="Archivo Light"/>
                <w:sz w:val="16"/>
              </w:rPr>
              <w:t>Weisburd 2015; Chainey y Ratcliffe 2005; Ratcliffe 2016</w:t>
            </w:r>
          </w:p>
        </w:tc>
        <w:tc>
          <w:tcPr>
            <w:tcW w:w="2347" w:type="dxa"/>
          </w:tcPr>
          <w:p w14:paraId="16466653" w14:textId="77777777" w:rsidR="003B72F0" w:rsidRDefault="00000000">
            <w:r>
              <w:rPr>
                <w:rFonts w:ascii="Archivo Light" w:eastAsia="Archivo Light" w:hAnsi="Archivo Light"/>
                <w:sz w:val="16"/>
              </w:rPr>
              <w:t>SIG en uso para focalizar patrullaje, no solo existencia</w:t>
            </w:r>
          </w:p>
        </w:tc>
      </w:tr>
      <w:tr w:rsidR="003B72F0" w14:paraId="1A385FD9" w14:textId="77777777">
        <w:trPr>
          <w:cantSplit/>
        </w:trPr>
        <w:tc>
          <w:tcPr>
            <w:tcW w:w="1826" w:type="dxa"/>
            <w:shd w:val="clear" w:color="auto" w:fill="F2F5F9"/>
          </w:tcPr>
          <w:p w14:paraId="4009B3C8" w14:textId="77777777" w:rsidR="003B72F0" w:rsidRDefault="00000000">
            <w:r>
              <w:rPr>
                <w:rFonts w:ascii="Archivo Light" w:eastAsia="Archivo Light" w:hAnsi="Archivo Light"/>
                <w:b/>
                <w:sz w:val="16"/>
              </w:rPr>
              <w:t>12. Patrullajes estratégicos</w:t>
            </w:r>
          </w:p>
        </w:tc>
        <w:tc>
          <w:tcPr>
            <w:tcW w:w="1565" w:type="dxa"/>
            <w:shd w:val="clear" w:color="auto" w:fill="F2F5F9"/>
          </w:tcPr>
          <w:p w14:paraId="4F42C7A9" w14:textId="77777777" w:rsidR="003B72F0" w:rsidRDefault="00000000">
            <w:r>
              <w:rPr>
                <w:rFonts w:ascii="Archivo Light" w:eastAsia="Archivo Light" w:hAnsi="Archivo Light"/>
                <w:sz w:val="16"/>
              </w:rPr>
              <w:t>Inteligencia (patrullaje, hot spots)</w:t>
            </w:r>
          </w:p>
        </w:tc>
        <w:tc>
          <w:tcPr>
            <w:tcW w:w="2608" w:type="dxa"/>
            <w:shd w:val="clear" w:color="auto" w:fill="F2F5F9"/>
          </w:tcPr>
          <w:p w14:paraId="4FF28D96" w14:textId="77777777" w:rsidR="003B72F0" w:rsidRDefault="00000000">
            <w:r>
              <w:rPr>
                <w:rFonts w:ascii="Archivo Light" w:eastAsia="Archivo Light" w:hAnsi="Archivo Light"/>
                <w:sz w:val="16"/>
              </w:rPr>
              <w:t>Modelo Nacional de Policía y Justicia Cívica</w:t>
            </w:r>
          </w:p>
        </w:tc>
        <w:tc>
          <w:tcPr>
            <w:tcW w:w="2608" w:type="dxa"/>
            <w:shd w:val="clear" w:color="auto" w:fill="F2F5F9"/>
          </w:tcPr>
          <w:p w14:paraId="272EA29D" w14:textId="77777777" w:rsidR="003B72F0" w:rsidRDefault="00000000">
            <w:r>
              <w:rPr>
                <w:rFonts w:ascii="Archivo Light" w:eastAsia="Archivo Light" w:hAnsi="Archivo Light"/>
                <w:sz w:val="16"/>
              </w:rPr>
              <w:t>—</w:t>
            </w:r>
          </w:p>
        </w:tc>
        <w:tc>
          <w:tcPr>
            <w:tcW w:w="2869" w:type="dxa"/>
            <w:shd w:val="clear" w:color="auto" w:fill="F2F5F9"/>
          </w:tcPr>
          <w:p w14:paraId="432122D3" w14:textId="77777777" w:rsidR="003B72F0" w:rsidRDefault="00000000">
            <w:r>
              <w:rPr>
                <w:rFonts w:ascii="Archivo Light" w:eastAsia="Archivo Light" w:hAnsi="Archivo Light"/>
                <w:sz w:val="16"/>
              </w:rPr>
              <w:t>Braga et al. 2019; Koper 1995; Collazos et al. 2021; Blattman et al. 2021; Chainey et al. 2021</w:t>
            </w:r>
          </w:p>
        </w:tc>
        <w:tc>
          <w:tcPr>
            <w:tcW w:w="2347" w:type="dxa"/>
            <w:shd w:val="clear" w:color="auto" w:fill="F2F5F9"/>
          </w:tcPr>
          <w:p w14:paraId="6941BE8F" w14:textId="77777777" w:rsidR="003B72F0" w:rsidRDefault="00000000">
            <w:r>
              <w:rPr>
                <w:rFonts w:ascii="Archivo Light" w:eastAsia="Archivo Light" w:hAnsi="Archivo Light"/>
                <w:sz w:val="16"/>
              </w:rPr>
              <w:t>Patrullaje dirigido a puntos calientes con dosificación documentada</w:t>
            </w:r>
          </w:p>
        </w:tc>
      </w:tr>
      <w:tr w:rsidR="003B72F0" w14:paraId="49548F51" w14:textId="77777777">
        <w:trPr>
          <w:cantSplit/>
        </w:trPr>
        <w:tc>
          <w:tcPr>
            <w:tcW w:w="1826" w:type="dxa"/>
          </w:tcPr>
          <w:p w14:paraId="7FC1D0E2" w14:textId="77777777" w:rsidR="003B72F0" w:rsidRDefault="00000000">
            <w:r>
              <w:rPr>
                <w:rFonts w:ascii="Archivo Light" w:eastAsia="Archivo Light" w:hAnsi="Archivo Light"/>
                <w:b/>
                <w:sz w:val="16"/>
              </w:rPr>
              <w:t>13. Atención a problemas comunitarios</w:t>
            </w:r>
          </w:p>
        </w:tc>
        <w:tc>
          <w:tcPr>
            <w:tcW w:w="1565" w:type="dxa"/>
          </w:tcPr>
          <w:p w14:paraId="49777220" w14:textId="77777777" w:rsidR="003B72F0" w:rsidRDefault="00000000">
            <w:r>
              <w:rPr>
                <w:rFonts w:ascii="Archivo Light" w:eastAsia="Archivo Light" w:hAnsi="Archivo Light"/>
                <w:sz w:val="16"/>
              </w:rPr>
              <w:t>Inteligencia (comunitario, mediación)</w:t>
            </w:r>
          </w:p>
        </w:tc>
        <w:tc>
          <w:tcPr>
            <w:tcW w:w="2608" w:type="dxa"/>
          </w:tcPr>
          <w:p w14:paraId="0662116A" w14:textId="77777777" w:rsidR="003B72F0" w:rsidRDefault="00000000">
            <w:r>
              <w:rPr>
                <w:rFonts w:ascii="Archivo Light" w:eastAsia="Archivo Light" w:hAnsi="Archivo Light"/>
                <w:sz w:val="16"/>
              </w:rPr>
              <w:t>Modelo Nacional de Policía y Justicia Cívica; LGMASC 2024</w:t>
            </w:r>
          </w:p>
        </w:tc>
        <w:tc>
          <w:tcPr>
            <w:tcW w:w="2608" w:type="dxa"/>
          </w:tcPr>
          <w:p w14:paraId="7B42D689" w14:textId="77777777" w:rsidR="003B72F0" w:rsidRDefault="00000000">
            <w:r>
              <w:rPr>
                <w:rFonts w:ascii="Archivo Light" w:eastAsia="Archivo Light" w:hAnsi="Archivo Light"/>
                <w:sz w:val="16"/>
              </w:rPr>
              <w:t>UNODC 2020 (justicia restaurativa); ECOSOC 2002/12</w:t>
            </w:r>
          </w:p>
        </w:tc>
        <w:tc>
          <w:tcPr>
            <w:tcW w:w="2869" w:type="dxa"/>
          </w:tcPr>
          <w:p w14:paraId="4E2D4D77" w14:textId="77777777" w:rsidR="003B72F0" w:rsidRDefault="00000000">
            <w:r>
              <w:rPr>
                <w:rFonts w:ascii="Archivo Light" w:eastAsia="Archivo Light" w:hAnsi="Archivo Light"/>
                <w:sz w:val="16"/>
              </w:rPr>
              <w:t>Hinkle et al. 2020; Gill et al. 2014; Blair et al. 2021; Strang et al. 2013</w:t>
            </w:r>
          </w:p>
        </w:tc>
        <w:tc>
          <w:tcPr>
            <w:tcW w:w="2347" w:type="dxa"/>
          </w:tcPr>
          <w:p w14:paraId="3B01A646" w14:textId="77777777" w:rsidR="003B72F0" w:rsidRDefault="00000000">
            <w:r>
              <w:rPr>
                <w:rFonts w:ascii="Archivo Light" w:eastAsia="Archivo Light" w:hAnsi="Archivo Light"/>
                <w:sz w:val="16"/>
              </w:rPr>
              <w:t>Método de resolución de problemas documentado (tipo SARA)</w:t>
            </w:r>
          </w:p>
        </w:tc>
      </w:tr>
      <w:tr w:rsidR="003B72F0" w14:paraId="43711C99" w14:textId="77777777">
        <w:trPr>
          <w:cantSplit/>
        </w:trPr>
        <w:tc>
          <w:tcPr>
            <w:tcW w:w="1826" w:type="dxa"/>
            <w:shd w:val="clear" w:color="auto" w:fill="F2F5F9"/>
          </w:tcPr>
          <w:p w14:paraId="4C0ADFA1" w14:textId="77777777" w:rsidR="003B72F0" w:rsidRDefault="00000000">
            <w:r>
              <w:rPr>
                <w:rFonts w:ascii="Archivo Light" w:eastAsia="Archivo Light" w:hAnsi="Archivo Light"/>
                <w:b/>
                <w:sz w:val="16"/>
              </w:rPr>
              <w:lastRenderedPageBreak/>
              <w:t>14. Cámaras de vigilancia</w:t>
            </w:r>
          </w:p>
        </w:tc>
        <w:tc>
          <w:tcPr>
            <w:tcW w:w="1565" w:type="dxa"/>
            <w:shd w:val="clear" w:color="auto" w:fill="F2F5F9"/>
          </w:tcPr>
          <w:p w14:paraId="58320F16" w14:textId="77777777" w:rsidR="003B72F0" w:rsidRDefault="00000000">
            <w:r>
              <w:rPr>
                <w:rFonts w:ascii="Archivo Light" w:eastAsia="Archivo Light" w:hAnsi="Archivo Light"/>
                <w:sz w:val="16"/>
              </w:rPr>
              <w:t>Inteligencia (CCTV)</w:t>
            </w:r>
          </w:p>
        </w:tc>
        <w:tc>
          <w:tcPr>
            <w:tcW w:w="2608" w:type="dxa"/>
            <w:shd w:val="clear" w:color="auto" w:fill="F2F5F9"/>
          </w:tcPr>
          <w:p w14:paraId="1379928A" w14:textId="77777777" w:rsidR="003B72F0" w:rsidRDefault="00000000">
            <w:r>
              <w:rPr>
                <w:rFonts w:ascii="Archivo Light" w:eastAsia="Archivo Light" w:hAnsi="Archivo Light"/>
                <w:sz w:val="16"/>
              </w:rPr>
              <w:t>LGSNSP 2025 (C5); ley general de datos personales</w:t>
            </w:r>
          </w:p>
        </w:tc>
        <w:tc>
          <w:tcPr>
            <w:tcW w:w="2608" w:type="dxa"/>
            <w:shd w:val="clear" w:color="auto" w:fill="F2F5F9"/>
          </w:tcPr>
          <w:p w14:paraId="39F77FEA" w14:textId="77777777" w:rsidR="003B72F0" w:rsidRDefault="00000000">
            <w:r>
              <w:rPr>
                <w:rFonts w:ascii="Archivo Light" w:eastAsia="Archivo Light" w:hAnsi="Archivo Light"/>
                <w:sz w:val="16"/>
              </w:rPr>
              <w:t>OACNUDH A/HRC/39/29</w:t>
            </w:r>
          </w:p>
        </w:tc>
        <w:tc>
          <w:tcPr>
            <w:tcW w:w="2869" w:type="dxa"/>
            <w:shd w:val="clear" w:color="auto" w:fill="F2F5F9"/>
          </w:tcPr>
          <w:p w14:paraId="66F30E4B" w14:textId="77777777" w:rsidR="003B72F0" w:rsidRDefault="00000000">
            <w:r>
              <w:rPr>
                <w:rFonts w:ascii="Archivo Light" w:eastAsia="Archivo Light" w:hAnsi="Archivo Light"/>
                <w:sz w:val="16"/>
              </w:rPr>
              <w:t>Welsh y Farrington 2008; Piza et al. 2019; Gómez et al. 2021</w:t>
            </w:r>
          </w:p>
        </w:tc>
        <w:tc>
          <w:tcPr>
            <w:tcW w:w="2347" w:type="dxa"/>
            <w:shd w:val="clear" w:color="auto" w:fill="F2F5F9"/>
          </w:tcPr>
          <w:p w14:paraId="15784EBB" w14:textId="77777777" w:rsidR="003B72F0" w:rsidRDefault="00000000">
            <w:r>
              <w:rPr>
                <w:rFonts w:ascii="Archivo Light" w:eastAsia="Archivo Light" w:hAnsi="Archivo Light"/>
                <w:sz w:val="16"/>
              </w:rPr>
              <w:t>Cámaras en puntos calientes con monitoreo activo y protocolo de datos</w:t>
            </w:r>
          </w:p>
        </w:tc>
      </w:tr>
      <w:tr w:rsidR="003B72F0" w14:paraId="663EBA7C" w14:textId="77777777">
        <w:trPr>
          <w:cantSplit/>
        </w:trPr>
        <w:tc>
          <w:tcPr>
            <w:tcW w:w="1826" w:type="dxa"/>
          </w:tcPr>
          <w:p w14:paraId="6562EA0E" w14:textId="77777777" w:rsidR="003B72F0" w:rsidRDefault="00000000">
            <w:r>
              <w:rPr>
                <w:rFonts w:ascii="Archivo Light" w:eastAsia="Archivo Light" w:hAnsi="Archivo Light"/>
                <w:b/>
                <w:sz w:val="16"/>
              </w:rPr>
              <w:t>15. Llamadas procedentes</w:t>
            </w:r>
          </w:p>
        </w:tc>
        <w:tc>
          <w:tcPr>
            <w:tcW w:w="1565" w:type="dxa"/>
          </w:tcPr>
          <w:p w14:paraId="1EB9F813" w14:textId="77777777" w:rsidR="003B72F0" w:rsidRDefault="00000000">
            <w:r>
              <w:rPr>
                <w:rFonts w:ascii="Archivo Light" w:eastAsia="Archivo Light" w:hAnsi="Archivo Light"/>
                <w:sz w:val="16"/>
              </w:rPr>
              <w:t>Inteligencia (evaluación)</w:t>
            </w:r>
          </w:p>
        </w:tc>
        <w:tc>
          <w:tcPr>
            <w:tcW w:w="2608" w:type="dxa"/>
          </w:tcPr>
          <w:p w14:paraId="5F6EB456" w14:textId="77777777" w:rsidR="003B72F0" w:rsidRDefault="00000000">
            <w:r>
              <w:rPr>
                <w:rFonts w:ascii="Archivo Light" w:eastAsia="Archivo Light" w:hAnsi="Archivo Light"/>
                <w:sz w:val="16"/>
              </w:rPr>
              <w:t>Norma Técnica 9-1-1 y Catálogo Nacional de Incidentes (SESNSP)</w:t>
            </w:r>
          </w:p>
        </w:tc>
        <w:tc>
          <w:tcPr>
            <w:tcW w:w="2608" w:type="dxa"/>
          </w:tcPr>
          <w:p w14:paraId="3509335D" w14:textId="77777777" w:rsidR="003B72F0" w:rsidRDefault="00000000">
            <w:r>
              <w:rPr>
                <w:rFonts w:ascii="Archivo Light" w:eastAsia="Archivo Light" w:hAnsi="Archivo Light"/>
                <w:sz w:val="16"/>
              </w:rPr>
              <w:t>—</w:t>
            </w:r>
          </w:p>
        </w:tc>
        <w:tc>
          <w:tcPr>
            <w:tcW w:w="2869" w:type="dxa"/>
          </w:tcPr>
          <w:p w14:paraId="3D0454BF" w14:textId="77777777" w:rsidR="003B72F0" w:rsidRDefault="00000000">
            <w:r>
              <w:rPr>
                <w:rFonts w:ascii="Archivo Light" w:eastAsia="Archivo Light" w:hAnsi="Archivo Light"/>
                <w:sz w:val="16"/>
              </w:rPr>
              <w:t>Blanes i Vidal y Kirchmaier 2018</w:t>
            </w:r>
          </w:p>
        </w:tc>
        <w:tc>
          <w:tcPr>
            <w:tcW w:w="2347" w:type="dxa"/>
          </w:tcPr>
          <w:p w14:paraId="6A33F4AF" w14:textId="77777777" w:rsidR="003B72F0" w:rsidRDefault="00000000">
            <w:r>
              <w:rPr>
                <w:rFonts w:ascii="Archivo Light" w:eastAsia="Archivo Light" w:hAnsi="Archivo Light"/>
                <w:sz w:val="16"/>
              </w:rPr>
              <w:t>Proporción creciente de llamadas procedentes y tiempos de respuesta medidos</w:t>
            </w:r>
          </w:p>
        </w:tc>
      </w:tr>
      <w:tr w:rsidR="003B72F0" w14:paraId="51A5D852" w14:textId="77777777">
        <w:trPr>
          <w:cantSplit/>
        </w:trPr>
        <w:tc>
          <w:tcPr>
            <w:tcW w:w="1826" w:type="dxa"/>
            <w:shd w:val="clear" w:color="auto" w:fill="F2F5F9"/>
          </w:tcPr>
          <w:p w14:paraId="0F8509E1" w14:textId="77777777" w:rsidR="003B72F0" w:rsidRDefault="00000000">
            <w:r>
              <w:rPr>
                <w:rFonts w:ascii="Archivo Light" w:eastAsia="Archivo Light" w:hAnsi="Archivo Light"/>
                <w:b/>
                <w:sz w:val="16"/>
              </w:rPr>
              <w:t>16. Informe anual de actividades</w:t>
            </w:r>
          </w:p>
        </w:tc>
        <w:tc>
          <w:tcPr>
            <w:tcW w:w="1565" w:type="dxa"/>
            <w:shd w:val="clear" w:color="auto" w:fill="F2F5F9"/>
          </w:tcPr>
          <w:p w14:paraId="7DD8C69D" w14:textId="77777777" w:rsidR="003B72F0" w:rsidRDefault="00000000">
            <w:r>
              <w:rPr>
                <w:rFonts w:ascii="Archivo Light" w:eastAsia="Archivo Light" w:hAnsi="Archivo Light"/>
                <w:sz w:val="16"/>
              </w:rPr>
              <w:t>Inteligencia (evaluación)</w:t>
            </w:r>
          </w:p>
        </w:tc>
        <w:tc>
          <w:tcPr>
            <w:tcW w:w="2608" w:type="dxa"/>
            <w:shd w:val="clear" w:color="auto" w:fill="F2F5F9"/>
          </w:tcPr>
          <w:p w14:paraId="004878FD" w14:textId="77777777" w:rsidR="003B72F0" w:rsidRDefault="00000000">
            <w:r>
              <w:rPr>
                <w:rFonts w:ascii="Archivo Light" w:eastAsia="Archivo Light" w:hAnsi="Archivo Light"/>
                <w:sz w:val="16"/>
              </w:rPr>
              <w:t>Ley de Gobierno Municipal de NL; Ley General de Transparencia</w:t>
            </w:r>
          </w:p>
        </w:tc>
        <w:tc>
          <w:tcPr>
            <w:tcW w:w="2608" w:type="dxa"/>
            <w:shd w:val="clear" w:color="auto" w:fill="F2F5F9"/>
          </w:tcPr>
          <w:p w14:paraId="77563070" w14:textId="77777777" w:rsidR="003B72F0" w:rsidRDefault="00000000">
            <w:r>
              <w:rPr>
                <w:rFonts w:ascii="Archivo Light" w:eastAsia="Archivo Light" w:hAnsi="Archivo Light"/>
                <w:sz w:val="16"/>
              </w:rPr>
              <w:t>OCDE 2017 (gobierno abierto); UNODC 2011</w:t>
            </w:r>
          </w:p>
        </w:tc>
        <w:tc>
          <w:tcPr>
            <w:tcW w:w="2869" w:type="dxa"/>
            <w:shd w:val="clear" w:color="auto" w:fill="F2F5F9"/>
          </w:tcPr>
          <w:p w14:paraId="408D312D" w14:textId="77777777" w:rsidR="003B72F0" w:rsidRDefault="00000000">
            <w:r>
              <w:rPr>
                <w:rFonts w:ascii="Archivo Light" w:eastAsia="Archivo Light" w:hAnsi="Archivo Light"/>
                <w:sz w:val="16"/>
              </w:rPr>
              <w:t>Sherman 2013; Moore y Braga 2003; Lum y Koper 2017</w:t>
            </w:r>
          </w:p>
        </w:tc>
        <w:tc>
          <w:tcPr>
            <w:tcW w:w="2347" w:type="dxa"/>
            <w:shd w:val="clear" w:color="auto" w:fill="F2F5F9"/>
          </w:tcPr>
          <w:p w14:paraId="03A45036" w14:textId="77777777" w:rsidR="003B72F0" w:rsidRDefault="00000000">
            <w:r>
              <w:rPr>
                <w:rFonts w:ascii="Archivo Light" w:eastAsia="Archivo Light" w:hAnsi="Archivo Light"/>
                <w:sz w:val="16"/>
              </w:rPr>
              <w:t>Informe público anual con indicadores de resultado, no solo de actividad</w:t>
            </w:r>
          </w:p>
        </w:tc>
      </w:tr>
      <w:tr w:rsidR="003B72F0" w14:paraId="45E39038" w14:textId="77777777">
        <w:trPr>
          <w:cantSplit/>
        </w:trPr>
        <w:tc>
          <w:tcPr>
            <w:tcW w:w="1826" w:type="dxa"/>
          </w:tcPr>
          <w:p w14:paraId="62689E2D" w14:textId="77777777" w:rsidR="003B72F0" w:rsidRDefault="00000000">
            <w:r>
              <w:rPr>
                <w:rFonts w:ascii="Archivo Light" w:eastAsia="Archivo Light" w:hAnsi="Archivo Light"/>
                <w:b/>
                <w:sz w:val="16"/>
              </w:rPr>
              <w:t>17. Estado de fuerza, egresos y fallecimientos</w:t>
            </w:r>
          </w:p>
        </w:tc>
        <w:tc>
          <w:tcPr>
            <w:tcW w:w="1565" w:type="dxa"/>
          </w:tcPr>
          <w:p w14:paraId="6288FCC3" w14:textId="77777777" w:rsidR="003B72F0" w:rsidRDefault="00000000">
            <w:r>
              <w:rPr>
                <w:rFonts w:ascii="Archivo Light" w:eastAsia="Archivo Light" w:hAnsi="Archivo Light"/>
                <w:sz w:val="16"/>
              </w:rPr>
              <w:t>Eficiencia (letalidad, seguridad del personal)</w:t>
            </w:r>
          </w:p>
        </w:tc>
        <w:tc>
          <w:tcPr>
            <w:tcW w:w="2608" w:type="dxa"/>
          </w:tcPr>
          <w:p w14:paraId="3C55AB91" w14:textId="77777777" w:rsidR="003B72F0" w:rsidRDefault="00000000">
            <w:r>
              <w:rPr>
                <w:rFonts w:ascii="Archivo Light" w:eastAsia="Archivo Light" w:hAnsi="Archivo Light"/>
                <w:sz w:val="16"/>
              </w:rPr>
              <w:t>LGSNSP 2025; LNUF</w:t>
            </w:r>
          </w:p>
        </w:tc>
        <w:tc>
          <w:tcPr>
            <w:tcW w:w="2608" w:type="dxa"/>
          </w:tcPr>
          <w:p w14:paraId="3DA3B4A4" w14:textId="77777777" w:rsidR="003B72F0" w:rsidRDefault="00000000">
            <w:r>
              <w:rPr>
                <w:rFonts w:ascii="Archivo Light" w:eastAsia="Archivo Light" w:hAnsi="Archivo Light"/>
                <w:sz w:val="16"/>
              </w:rPr>
              <w:t>PIDCP art. 6; OG 36; Heyns 2014; Protocolo de Minnesota</w:t>
            </w:r>
          </w:p>
        </w:tc>
        <w:tc>
          <w:tcPr>
            <w:tcW w:w="2869" w:type="dxa"/>
          </w:tcPr>
          <w:p w14:paraId="4C55BEAF" w14:textId="77777777" w:rsidR="003B72F0" w:rsidRDefault="00000000">
            <w:r>
              <w:rPr>
                <w:rFonts w:ascii="Archivo Light" w:eastAsia="Archivo Light" w:hAnsi="Archivo Light"/>
                <w:sz w:val="16"/>
              </w:rPr>
              <w:t>Silva Forné et al. 2017; Monitor de Fuerza Letal; Wagner et al. 2020; Causa en Común</w:t>
            </w:r>
          </w:p>
        </w:tc>
        <w:tc>
          <w:tcPr>
            <w:tcW w:w="2347" w:type="dxa"/>
          </w:tcPr>
          <w:p w14:paraId="108127E1" w14:textId="77777777" w:rsidR="003B72F0" w:rsidRDefault="00000000">
            <w:r>
              <w:rPr>
                <w:rFonts w:ascii="Archivo Light" w:eastAsia="Archivo Light" w:hAnsi="Archivo Light"/>
                <w:sz w:val="16"/>
              </w:rPr>
              <w:t>Tasa de policías fallecidos por 1,000 elementos; índice de letalidad</w:t>
            </w:r>
          </w:p>
        </w:tc>
      </w:tr>
      <w:tr w:rsidR="003B72F0" w14:paraId="46906F12" w14:textId="77777777">
        <w:trPr>
          <w:cantSplit/>
        </w:trPr>
        <w:tc>
          <w:tcPr>
            <w:tcW w:w="1826" w:type="dxa"/>
            <w:shd w:val="clear" w:color="auto" w:fill="F2F5F9"/>
          </w:tcPr>
          <w:p w14:paraId="46209800" w14:textId="77777777" w:rsidR="003B72F0" w:rsidRDefault="00000000">
            <w:r>
              <w:rPr>
                <w:rFonts w:ascii="Archivo Light" w:eastAsia="Archivo Light" w:hAnsi="Archivo Light"/>
                <w:b/>
                <w:sz w:val="16"/>
              </w:rPr>
              <w:t>18. Puestas a disposición</w:t>
            </w:r>
          </w:p>
        </w:tc>
        <w:tc>
          <w:tcPr>
            <w:tcW w:w="1565" w:type="dxa"/>
            <w:shd w:val="clear" w:color="auto" w:fill="F2F5F9"/>
          </w:tcPr>
          <w:p w14:paraId="6B7401CD" w14:textId="77777777" w:rsidR="003B72F0" w:rsidRDefault="00000000">
            <w:r>
              <w:rPr>
                <w:rFonts w:ascii="Archivo Light" w:eastAsia="Archivo Light" w:hAnsi="Archivo Light"/>
                <w:sz w:val="16"/>
              </w:rPr>
              <w:t>Eficiencia (detenciones, cifra negra, abuso)</w:t>
            </w:r>
          </w:p>
        </w:tc>
        <w:tc>
          <w:tcPr>
            <w:tcW w:w="2608" w:type="dxa"/>
            <w:shd w:val="clear" w:color="auto" w:fill="F2F5F9"/>
          </w:tcPr>
          <w:p w14:paraId="5C761274" w14:textId="77777777" w:rsidR="003B72F0" w:rsidRDefault="00000000">
            <w:r>
              <w:rPr>
                <w:rFonts w:ascii="Archivo Light" w:eastAsia="Archivo Light" w:hAnsi="Archivo Light"/>
                <w:sz w:val="16"/>
              </w:rPr>
              <w:t>CPEUM art. 16; CNPP arts. 146-152; Ley Nacional del Registro de Detenciones; ADR 517/2011</w:t>
            </w:r>
          </w:p>
        </w:tc>
        <w:tc>
          <w:tcPr>
            <w:tcW w:w="2608" w:type="dxa"/>
            <w:shd w:val="clear" w:color="auto" w:fill="F2F5F9"/>
          </w:tcPr>
          <w:p w14:paraId="38AEC515" w14:textId="77777777" w:rsidR="003B72F0" w:rsidRDefault="00000000">
            <w:r>
              <w:rPr>
                <w:rFonts w:ascii="Archivo Light" w:eastAsia="Archivo Light" w:hAnsi="Archivo Light"/>
                <w:sz w:val="16"/>
              </w:rPr>
              <w:t>PIDCP art. 9; OG 35; Corte IDH (Cabrera García; Atenco; García Rodríguez)</w:t>
            </w:r>
          </w:p>
        </w:tc>
        <w:tc>
          <w:tcPr>
            <w:tcW w:w="2869" w:type="dxa"/>
            <w:shd w:val="clear" w:color="auto" w:fill="F2F5F9"/>
          </w:tcPr>
          <w:p w14:paraId="23CB8169" w14:textId="77777777" w:rsidR="003B72F0" w:rsidRDefault="00000000">
            <w:r>
              <w:rPr>
                <w:rFonts w:ascii="Archivo Light" w:eastAsia="Archivo Light" w:hAnsi="Archivo Light"/>
                <w:sz w:val="16"/>
              </w:rPr>
              <w:t>Nagin 2013; Chalfin y McCrary 2017; Magaloni y Rodriguez 2020; ENVIPE y ENPOL</w:t>
            </w:r>
          </w:p>
        </w:tc>
        <w:tc>
          <w:tcPr>
            <w:tcW w:w="2347" w:type="dxa"/>
            <w:shd w:val="clear" w:color="auto" w:fill="F2F5F9"/>
          </w:tcPr>
          <w:p w14:paraId="51305742" w14:textId="77777777" w:rsidR="003B72F0" w:rsidRDefault="00000000">
            <w:r>
              <w:rPr>
                <w:rFonts w:ascii="Archivo Light" w:eastAsia="Archivo Light" w:hAnsi="Archivo Light"/>
                <w:sz w:val="16"/>
              </w:rPr>
              <w:t>Puesta a disposición sin demora; relación con incidencia y cifra negra</w:t>
            </w:r>
          </w:p>
        </w:tc>
      </w:tr>
    </w:tbl>
    <w:p w14:paraId="2E01D530" w14:textId="77777777" w:rsidR="003B72F0" w:rsidRDefault="00000000">
      <w:pPr>
        <w:spacing w:before="200" w:after="60" w:line="240" w:lineRule="auto"/>
      </w:pPr>
      <w:r>
        <w:rPr>
          <w:rFonts w:ascii="Archivo Light" w:eastAsia="Archivo Light" w:hAnsi="Archivo Light"/>
          <w:b/>
          <w:color w:val="1F3A5F"/>
        </w:rPr>
        <w:t>Pendientes de verificación</w:t>
      </w:r>
    </w:p>
    <w:p w14:paraId="175C6F80" w14:textId="77777777" w:rsidR="003B72F0" w:rsidRDefault="00000000">
      <w:pPr>
        <w:spacing w:after="40" w:line="240" w:lineRule="auto"/>
        <w:ind w:left="360" w:hanging="288"/>
      </w:pPr>
      <w:r>
        <w:rPr>
          <w:rFonts w:ascii="Archivo Light" w:eastAsia="Archivo Light" w:hAnsi="Archivo Light"/>
          <w:sz w:val="19"/>
        </w:rPr>
        <w:t>– Estatus de la minuta de Ley General de Protección Civil y Gestión del Riesgo de Desastres en el Senado.</w:t>
      </w:r>
    </w:p>
    <w:p w14:paraId="502E4BE7" w14:textId="77777777" w:rsidR="003B72F0" w:rsidRDefault="00000000">
      <w:pPr>
        <w:spacing w:after="40" w:line="240" w:lineRule="auto"/>
        <w:ind w:left="360" w:hanging="288"/>
      </w:pPr>
      <w:r>
        <w:rPr>
          <w:rFonts w:ascii="Archivo Light" w:eastAsia="Archivo Light" w:hAnsi="Archivo Light"/>
          <w:sz w:val="19"/>
        </w:rPr>
        <w:t>– Si México es parte de la Convención Interamericana para Facilitar la Asistencia en Casos de Desastre (1991) y denominación exacta del plan interamericano de 2012.</w:t>
      </w:r>
    </w:p>
    <w:p w14:paraId="1B22C4EC" w14:textId="77777777" w:rsidR="003B72F0" w:rsidRDefault="00000000">
      <w:pPr>
        <w:spacing w:after="40" w:line="240" w:lineRule="auto"/>
        <w:ind w:left="360" w:hanging="288"/>
      </w:pPr>
      <w:r>
        <w:rPr>
          <w:rFonts w:ascii="Archivo Light" w:eastAsia="Archivo Light" w:hAnsi="Archivo Light"/>
          <w:sz w:val="19"/>
        </w:rPr>
        <w:t>– Edición vigente del Programa Nacional de Protección Civil y de la norma técnica de videovigilancia del SESNSP.</w:t>
      </w:r>
    </w:p>
    <w:p w14:paraId="1FE949B5" w14:textId="77777777" w:rsidR="003B72F0" w:rsidRDefault="00000000">
      <w:pPr>
        <w:spacing w:after="40" w:line="240" w:lineRule="auto"/>
        <w:ind w:left="360" w:hanging="288"/>
      </w:pPr>
      <w:r>
        <w:rPr>
          <w:rFonts w:ascii="Archivo Light" w:eastAsia="Archivo Light" w:hAnsi="Archivo Light"/>
          <w:sz w:val="19"/>
        </w:rPr>
        <w:t>– Textos vigentes de la Ley General de Transparencia y de la ley general de datos personales tras las reformas de 2025.</w:t>
      </w:r>
    </w:p>
    <w:p w14:paraId="53BD7287" w14:textId="77777777" w:rsidR="003B72F0" w:rsidRDefault="00000000">
      <w:pPr>
        <w:spacing w:after="40" w:line="240" w:lineRule="auto"/>
        <w:ind w:left="360" w:hanging="288"/>
      </w:pPr>
      <w:r>
        <w:rPr>
          <w:rFonts w:ascii="Archivo Light" w:eastAsia="Archivo Light" w:hAnsi="Archivo Light"/>
          <w:sz w:val="19"/>
        </w:rPr>
        <w:t>– Autores de la revisión 'Strategies for disaster risk reduction education' (2018) y vigencia de la norma NIJ 0101.07.</w:t>
      </w:r>
    </w:p>
    <w:sdt>
      <w:sdtPr>
        <w:tag w:val="integracion_metodologica_2_3"/>
      </w:sdtPr>
      <w:sdtContent>
        <w:p>
          <w:pPr>
            <w:keepNext/>
            <w:spacing w:before="0" w:after="0" w:line="280" w:lineRule="atLeast"/>
            <w:ind w:left="0" w:right="0" w:firstLine="0"/>
            <w:jc w:val="left"/>
          </w:pPr>
          <w:r>
            <w:rPr>
              <w:rFonts w:ascii="Archivo Light" w:hAnsi="Archivo Light" w:eastAsia="Archivo Light" w:cs="Archivo Light"/>
              <w:sz w:val="48"/>
              <w:szCs w:val="48"/>
            </w:rPr>
            <w:t>Anexo 3. Integración metodológica 2.3</w:t>
          </w:r>
        </w:p>
        <w:p>
          <w:pPr>
            <w:spacing w:before="0" w:after="0" w:line="320" w:lineRule="exact"/>
            <w:ind w:left="0" w:right="0" w:firstLine="0"/>
            <w:jc w:val="both"/>
          </w:pPr>
          <w:r>
            <w:rPr>
              <w:rFonts w:ascii="Archivo Light" w:hAnsi="Archivo Light" w:eastAsia="Archivo Light" w:cs="Archivo Light"/>
              <w:sz w:val="24"/>
              <w:szCs w:val="24"/>
            </w:rPr>
            <w:t>Este anexo prevalece sobre los criterios históricos incompatibles del cuerpo anterior. Conserva 18 indicadores y escala de 1 a 5. Las nuevas convenciones son decisiones de integración del equipo, no estándares externos verificados. Es material interno; no se entrega con el estudio municipal.</w:t>
          </w:r>
        </w:p>
        <w:p>
          <w:pPr>
            <w:keepNext/>
            <w:spacing w:before="0" w:after="0" w:line="280" w:lineRule="atLeast"/>
            <w:ind w:left="0" w:right="0" w:firstLine="0"/>
            <w:jc w:val="left"/>
          </w:pPr>
          <w:r>
            <w:rPr>
              <w:rFonts w:ascii="Archivo Light" w:hAnsi="Archivo Light" w:eastAsia="Archivo Light" w:cs="Archivo Light"/>
              <w:sz w:val="48"/>
              <w:szCs w:val="48"/>
            </w:rPr>
            <w:t>Ponderación y cobertura</w:t>
          </w:r>
        </w:p>
        <w:p>
          <w:pPr>
            <w:spacing w:before="0" w:after="0" w:line="320" w:lineRule="exact"/>
            <w:ind w:left="0" w:right="0" w:firstLine="0"/>
            <w:jc w:val="both"/>
          </w:pPr>
          <w:r>
            <w:rPr>
              <w:rFonts w:ascii="Archivo Light" w:hAnsi="Archivo Light" w:eastAsia="Archivo Light" w:cs="Archivo Light"/>
              <w:sz w:val="24"/>
              <w:szCs w:val="24"/>
            </w:rPr>
            <w:t>Protección civil: 25%; condiciones del personal: 35%; inteligencia y eficiencia policial: 40%. Dentro de cada dimensión, los indicadores 2, 4, 5, 10, 11, 12, 13 y 14 pesan 2; los restantes pesan 1. Sólo entran al promedio puntajes observados y acreditados.</w:t>
          </w:r>
        </w:p>
        <w:p>
          <w:pPr>
            <w:spacing w:before="0" w:after="0" w:line="320" w:lineRule="exact"/>
            <w:ind w:left="0" w:right="0" w:firstLine="0"/>
            <w:jc w:val="both"/>
          </w:pPr>
          <w:r>
            <w:rPr>
              <w:rFonts w:ascii="Archivo Light" w:hAnsi="Archivo Light" w:eastAsia="Archivo Light" w:cs="Archivo Light"/>
              <w:sz w:val="24"/>
              <w:szCs w:val="24"/>
            </w:rPr>
            <w:t>Cobertura mínima: 2 de 3, 5 de 7 y 6 de 8 indicadores por dimensión, además de seis de los ocho prioritarios. El modo completo requiere los dieciocho. Con pendientes, el máximo es MUY BIEN. Un universo no aplicable requiere una metodología específica y bloquea la calificación conjunta; no equivale a incumplimiento.</w:t>
          </w:r>
        </w:p>
        <w:p>
          <w:pPr>
            <w:spacing w:before="0" w:after="0" w:line="320" w:lineRule="exact"/>
            <w:ind w:left="0" w:right="0" w:firstLine="0"/>
            <w:jc w:val="both"/>
          </w:pPr>
          <w:r>
            <w:rPr>
              <w:rFonts w:ascii="Archivo Light" w:hAnsi="Archivo Light" w:eastAsia="Archivo Light" w:cs="Archivo Light"/>
              <w:sz w:val="24"/>
              <w:szCs w:val="24"/>
            </w:rPr>
            <w:t>Candado 7: Se pretende asignar EXCELENTE. Los ocho indicadores prioritarios tienen puntaje igual o mayor que 4.</w:t>
          </w:r>
        </w:p>
        <w:p>
          <w:pPr>
            <w:spacing w:before="0" w:after="0" w:line="320" w:lineRule="exact"/>
            <w:ind w:left="0" w:right="0" w:firstLine="0"/>
            <w:jc w:val="both"/>
          </w:pPr>
          <w:r>
            <w:rPr>
              <w:rFonts w:ascii="Archivo Light" w:hAnsi="Archivo Light" w:eastAsia="Archivo Light" w:cs="Archivo Light"/>
              <w:sz w:val="24"/>
              <w:szCs w:val="24"/>
            </w:rPr>
            <w:t>Candado 8: Se pretende asignar MUY BIEN. Promedio ponderado de los prioritarios igual o mayor que 3.00. Ningún prioritario con puntaje 1.</w:t>
          </w:r>
        </w:p>
        <w:p>
          <w:pPr>
            <w:spacing w:before="0" w:after="0" w:line="320" w:lineRule="exact"/>
            <w:ind w:left="0" w:right="0" w:firstLine="0"/>
            <w:jc w:val="both"/>
          </w:pPr>
          <w:r>
            <w:rPr>
              <w:rFonts w:ascii="Archivo Light" w:hAnsi="Archivo Light" w:eastAsia="Archivo Light" w:cs="Archivo Light"/>
              <w:sz w:val="24"/>
              <w:szCs w:val="24"/>
            </w:rPr>
            <w:t>Candado 9: Cuatro o más prioritarios con puntaje 1 por falta de respuesta acreditada. La calificación no puede superar MAL.</w:t>
          </w:r>
        </w:p>
        <w:p>
          <w:pPr>
            <w:keepNext/>
            <w:spacing w:before="0" w:after="0" w:line="280" w:lineRule="atLeast"/>
            <w:ind w:left="0" w:right="0" w:firstLine="0"/>
            <w:jc w:val="left"/>
          </w:pPr>
          <w:r>
            <w:rPr>
              <w:rFonts w:ascii="Archivo Light" w:hAnsi="Archivo Light" w:eastAsia="Archivo Light" w:cs="Archivo Light"/>
              <w:sz w:val="48"/>
              <w:szCs w:val="48"/>
            </w:rPr>
            <w:t>Definición de la evidencia</w:t>
          </w:r>
        </w:p>
        <w:p>
          <w:pPr>
            <w:spacing w:before="0" w:after="0" w:line="320" w:lineRule="exact"/>
            <w:ind w:left="0" w:right="0" w:firstLine="0"/>
            <w:jc w:val="both"/>
          </w:pPr>
          <w:r>
            <w:rPr>
              <w:rFonts w:ascii="Archivo Light" w:hAnsi="Archivo Light" w:eastAsia="Archivo Light" w:cs="Archivo Light"/>
              <w:sz w:val="24"/>
              <w:szCs w:val="24"/>
            </w:rPr>
            <w:t>Cada confirmación requiere fuente conservada con huella, año, localizador y revisión. Los manuales censales describen variables, pero no acreditan por sí solos qué variable se copió al paquete municipal. No se asigna 1 por una celda vacía. Los candados de falta de respuesta requieren acreditar esa causa.</w:t>
          </w:r>
        </w:p>
        <w:p>
          <w:pPr>
            <w:spacing w:before="0" w:after="0" w:line="320" w:lineRule="exact"/>
            <w:ind w:left="0" w:right="0" w:firstLine="0"/>
            <w:jc w:val="both"/>
          </w:pPr>
          <w:r>
            <w:rPr>
              <w:rFonts w:ascii="Archivo Light" w:hAnsi="Archivo Light" w:eastAsia="Archivo Light" w:cs="Archivo Light"/>
              <w:sz w:val="24"/>
              <w:szCs w:val="24"/>
            </w:rPr>
            <w:t>Las correspondencias explícitas se resuelven automáticamente desde las entradas, conservando regla y coordenadas. El título Certificado Único Policial vigente y su porcentaje publicado permiten homologar la ficha 7 con la definición general, sin reconstruir denominadores ni declarar una verificación externa. No se exige un complemento para repetir lo ya identificado; las ambigüedades y contradicciones se conservan para revisión.</w:t>
          </w:r>
        </w:p>
        <w:p>
          <w:pPr>
            <w:spacing w:before="0" w:after="0" w:line="320" w:lineRule="exact"/>
            <w:ind w:left="0" w:right="0" w:firstLine="0"/>
            <w:jc w:val="both"/>
          </w:pPr>
          <w:r>
            <w:rPr>
              <w:rFonts w:ascii="Archivo Light" w:hAnsi="Archivo Light" w:eastAsia="Archivo Light" w:cs="Archivo Light"/>
              <w:sz w:val="24"/>
              <w:szCs w:val="24"/>
            </w:rPr>
            <w:t>También se leen los títulos incrustados en las gráficas mediante OCR local. Cada lectura conserva la imagen y sus huellas. Una gráfica que dice evaluaciones aprobadas resuelve ese estatus, aunque la vigencia siga pendiente. Las cámaras se reconocen en servicio cuando los títulos municipal y estatal indican funcionamiento. Las cifras proceden de las tablas; los años no se extienden más allá del intervalo explícito del título.</w:t>
          </w:r>
        </w:p>
        <w:p>
          <w:pPr>
            <w:spacing w:before="0" w:after="0" w:line="320" w:lineRule="exact"/>
            <w:ind w:left="0" w:right="0" w:firstLine="0"/>
            <w:jc w:val="both"/>
          </w:pPr>
          <w:r>
            <w:rPr>
              <w:rFonts w:ascii="Archivo Light" w:hAnsi="Archivo Light" w:eastAsia="Archivo Light" w:cs="Archivo Light"/>
              <w:sz w:val="24"/>
              <w:szCs w:val="24"/>
            </w:rPr>
            <w:t>Personal: utilizar corporaciones policiales, sin administrativos, en las tasas; el denominador es población documentada por año. Una plantilla menor de 15 limita la ficha 4 a 4. Control de confianza: aprobatorias vigentes; CUP: vigente. Capacitación: no confundir con profesionalización ni sumar participantes duplicados. La capacitación de protección civil distingue personal de la unidad de cursos a la población.</w:t>
          </w:r>
        </w:p>
        <w:p>
          <w:pPr>
            <w:spacing w:before="0" w:after="0" w:line="320" w:lineRule="exact"/>
            <w:ind w:left="0" w:right="0" w:firstLine="0"/>
            <w:jc w:val="both"/>
          </w:pPr>
          <w:r>
            <w:rPr>
              <w:rFonts w:ascii="Archivo Light" w:hAnsi="Archivo Light" w:eastAsia="Archivo Light" w:cs="Archivo Light"/>
              <w:sz w:val="24"/>
              <w:szCs w:val="24"/>
            </w:rPr>
            <w:t>Equipo: cantidades asignadas al cierre, no compras anuales; cámaras: en servicio. Población municipal y estatal de la misma serie, fecha y método para comparaciones. Puestas a disposición: separar MP de justicia cívica y dividir entre incidencia comparable, no población. El máximo requiere revisión documentada de derechos humanos y uso de la fuerza; una razón superior al doble estatal no obtiene 5.</w:t>
          </w:r>
        </w:p>
        <w:p>
          <w:pPr>
            <w:keepNext/>
            <w:spacing w:before="0" w:after="0" w:line="280" w:lineRule="atLeast"/>
            <w:ind w:left="0" w:right="0" w:firstLine="0"/>
            <w:jc w:val="left"/>
          </w:pPr>
          <w:r>
            <w:rPr>
              <w:rFonts w:ascii="Archivo Light" w:hAnsi="Archivo Light" w:eastAsia="Archivo Light" w:cs="Archivo Light"/>
              <w:sz w:val="48"/>
              <w:szCs w:val="48"/>
            </w:rPr>
            <w:t>Ficha 3. Cobertura temática</w:t>
          </w:r>
        </w:p>
        <w:p>
          <w:pPr>
            <w:spacing w:before="0" w:after="0" w:line="320" w:lineRule="exact"/>
            <w:ind w:left="0" w:right="0" w:firstLine="0"/>
            <w:jc w:val="both"/>
          </w:pPr>
          <w:r>
            <w:rPr>
              <w:rFonts w:ascii="Archivo Light" w:hAnsi="Archivo Light" w:eastAsia="Archivo Light" w:cs="Archivo Light"/>
              <w:sz w:val="24"/>
              <w:szCs w:val="24"/>
            </w:rPr>
            <w:t>Cobertura anual sobre grupos captados acreditados por edición; general usa la media de coberturas. Sin catálogo no puntúa.</w:t>
          </w:r>
        </w:p>
        <w:p>
          <w:pPr>
            <w:spacing w:before="0" w:after="0" w:line="320" w:lineRule="exact"/>
            <w:ind w:left="0" w:right="0" w:firstLine="0"/>
            <w:jc w:val="both"/>
          </w:pPr>
          <w:r>
            <w:rPr>
              <w:rFonts w:ascii="Archivo Light" w:hAnsi="Archivo Light" w:eastAsia="Archivo Light" w:cs="Archivo Light"/>
              <w:sz w:val="24"/>
              <w:szCs w:val="24"/>
            </w:rPr>
            <w:t>Nivel 5: &gt;=80% y análisis de riesgos en cada observación evaluada.</w:t>
          </w:r>
        </w:p>
        <w:p>
          <w:pPr>
            <w:spacing w:before="0" w:after="0" w:line="320" w:lineRule="exact"/>
            <w:ind w:left="0" w:right="0" w:firstLine="0"/>
            <w:jc w:val="both"/>
          </w:pPr>
          <w:r>
            <w:rPr>
              <w:rFonts w:ascii="Archivo Light" w:hAnsi="Archivo Light" w:eastAsia="Archivo Light" w:cs="Archivo Light"/>
              <w:sz w:val="24"/>
              <w:szCs w:val="24"/>
            </w:rPr>
            <w:t>Nivel 4: &gt;=2/3; máximo si falta análisis de riesgos.</w:t>
          </w:r>
        </w:p>
        <w:p>
          <w:pPr>
            <w:spacing w:before="0" w:after="0" w:line="320" w:lineRule="exact"/>
            <w:ind w:left="0" w:right="0" w:firstLine="0"/>
            <w:jc w:val="both"/>
          </w:pPr>
          <w:r>
            <w:rPr>
              <w:rFonts w:ascii="Archivo Light" w:hAnsi="Archivo Light" w:eastAsia="Archivo Light" w:cs="Archivo Light"/>
              <w:sz w:val="24"/>
              <w:szCs w:val="24"/>
            </w:rPr>
            <w:t>Nivel 3: &gt;=1/3.</w:t>
          </w:r>
        </w:p>
        <w:p>
          <w:pPr>
            <w:spacing w:before="0" w:after="0" w:line="320" w:lineRule="exact"/>
            <w:ind w:left="0" w:right="0" w:firstLine="0"/>
            <w:jc w:val="both"/>
          </w:pPr>
          <w:r>
            <w:rPr>
              <w:rFonts w:ascii="Archivo Light" w:hAnsi="Archivo Light" w:eastAsia="Archivo Light" w:cs="Archivo Light"/>
              <w:sz w:val="24"/>
              <w:szCs w:val="24"/>
            </w:rPr>
            <w:t>Nivel 2: &gt;0.</w:t>
          </w:r>
        </w:p>
        <w:p>
          <w:pPr>
            <w:spacing w:before="0" w:after="0" w:line="320" w:lineRule="exact"/>
            <w:ind w:left="0" w:right="0" w:firstLine="0"/>
            <w:jc w:val="both"/>
          </w:pPr>
          <w:r>
            <w:rPr>
              <w:rFonts w:ascii="Archivo Light" w:hAnsi="Archivo Light" w:eastAsia="Archivo Light" w:cs="Archivo Light"/>
              <w:sz w:val="24"/>
              <w:szCs w:val="24"/>
            </w:rPr>
            <w:t>Nivel 1: 0 con ausencia explícita y catálogo completo.</w:t>
          </w:r>
        </w:p>
        <w:p>
          <w:pPr>
            <w:spacing w:before="0" w:after="0" w:line="320" w:lineRule="exact"/>
            <w:ind w:left="0" w:right="0" w:firstLine="0"/>
            <w:jc w:val="both"/>
          </w:pPr>
          <w:r>
            <w:rPr>
              <w:rFonts w:ascii="Archivo Light" w:hAnsi="Archivo Light" w:eastAsia="Archivo Light" w:cs="Archivo Light"/>
              <w:sz w:val="24"/>
              <w:szCs w:val="24"/>
            </w:rPr>
            <w:t>Convención de integración: completa escalones que la propuesta dejó sin definir.</w:t>
          </w:r>
        </w:p>
        <w:p>
          <w:pPr>
            <w:keepNext/>
            <w:spacing w:before="0" w:after="0" w:line="280" w:lineRule="atLeast"/>
            <w:ind w:left="0" w:right="0" w:firstLine="0"/>
            <w:jc w:val="left"/>
          </w:pPr>
          <w:r>
            <w:rPr>
              <w:rFonts w:ascii="Archivo Light" w:hAnsi="Archivo Light" w:eastAsia="Archivo Light" w:cs="Archivo Light"/>
              <w:sz w:val="48"/>
              <w:szCs w:val="48"/>
            </w:rPr>
            <w:t>Ficha 15. Registro y respuesta</w:t>
          </w:r>
        </w:p>
        <w:p>
          <w:pPr>
            <w:spacing w:before="0" w:after="0" w:line="320" w:lineRule="exact"/>
            <w:ind w:left="0" w:right="0" w:firstLine="0"/>
            <w:jc w:val="both"/>
          </w:pPr>
          <w:r>
            <w:rPr>
              <w:rFonts w:ascii="Archivo Light" w:hAnsi="Archivo Light" w:eastAsia="Archivo Light" w:cs="Archivo Light"/>
              <w:sz w:val="24"/>
              <w:szCs w:val="24"/>
            </w:rPr>
            <w:t>Registro de competencia municipal y población documentados. No se interpreta volumen como eficacia.</w:t>
          </w:r>
        </w:p>
        <w:p>
          <w:pPr>
            <w:spacing w:before="0" w:after="0" w:line="320" w:lineRule="exact"/>
            <w:ind w:left="0" w:right="0" w:firstLine="0"/>
            <w:jc w:val="both"/>
          </w:pPr>
          <w:r>
            <w:rPr>
              <w:rFonts w:ascii="Archivo Light" w:hAnsi="Archivo Light" w:eastAsia="Archivo Light" w:cs="Archivo Light"/>
              <w:sz w:val="24"/>
              <w:szCs w:val="24"/>
            </w:rPr>
            <w:t>Nivel 5: Registro completo, tasas calculables y cumplimiento documentado de meta de respuesta/despacho en todo el periodo.</w:t>
          </w:r>
        </w:p>
        <w:p>
          <w:pPr>
            <w:spacing w:before="0" w:after="0" w:line="320" w:lineRule="exact"/>
            <w:ind w:left="0" w:right="0" w:firstLine="0"/>
            <w:jc w:val="both"/>
          </w:pPr>
          <w:r>
            <w:rPr>
              <w:rFonts w:ascii="Archivo Light" w:hAnsi="Archivo Light" w:eastAsia="Archivo Light" w:cs="Archivo Light"/>
              <w:sz w:val="24"/>
              <w:szCs w:val="24"/>
            </w:rPr>
            <w:t>Nivel 4: Registro completo y tasas calculables, sin meta de respuesta acreditada.</w:t>
          </w:r>
        </w:p>
        <w:p>
          <w:pPr>
            <w:spacing w:before="0" w:after="0" w:line="320" w:lineRule="exact"/>
            <w:ind w:left="0" w:right="0" w:firstLine="0"/>
            <w:jc w:val="both"/>
          </w:pPr>
          <w:r>
            <w:rPr>
              <w:rFonts w:ascii="Archivo Light" w:hAnsi="Archivo Light" w:eastAsia="Archivo Light" w:cs="Archivo Light"/>
              <w:sz w:val="24"/>
              <w:szCs w:val="24"/>
            </w:rPr>
            <w:t>Nivel 3: Registro parcial con ambos cortes recientes; o inconsistencia pendiente (incluye 100%).</w:t>
          </w:r>
        </w:p>
        <w:p>
          <w:pPr>
            <w:spacing w:before="0" w:after="0" w:line="320" w:lineRule="exact"/>
            <w:ind w:left="0" w:right="0" w:firstLine="0"/>
            <w:jc w:val="both"/>
          </w:pPr>
          <w:r>
            <w:rPr>
              <w:rFonts w:ascii="Archivo Light" w:hAnsi="Archivo Light" w:eastAsia="Archivo Light" w:cs="Archivo Light"/>
              <w:sz w:val="24"/>
              <w:szCs w:val="24"/>
            </w:rPr>
            <w:t>Nivel 2: Registro previo que falta en ambos cortes recientes por ausencia acreditada.</w:t>
          </w:r>
        </w:p>
        <w:p>
          <w:pPr>
            <w:spacing w:before="0" w:after="0" w:line="320" w:lineRule="exact"/>
            <w:ind w:left="0" w:right="0" w:firstLine="0"/>
            <w:jc w:val="both"/>
          </w:pPr>
          <w:r>
            <w:rPr>
              <w:rFonts w:ascii="Archivo Light" w:hAnsi="Archivo Light" w:eastAsia="Archivo Light" w:cs="Archivo Light"/>
              <w:sz w:val="24"/>
              <w:szCs w:val="24"/>
            </w:rPr>
            <w:t>Nivel 1: Ausencia de registro acreditada en todos los cortes aplicables.</w:t>
          </w:r>
        </w:p>
        <w:p>
          <w:pPr>
            <w:spacing w:before="0" w:after="0" w:line="320" w:lineRule="exact"/>
            <w:ind w:left="0" w:right="0" w:firstLine="0"/>
            <w:jc w:val="both"/>
          </w:pPr>
          <w:r>
            <w:rPr>
              <w:rFonts w:ascii="Archivo Light" w:hAnsi="Archivo Light" w:eastAsia="Archivo Light" w:cs="Archivo Light"/>
              <w:sz w:val="24"/>
              <w:szCs w:val="24"/>
            </w:rPr>
            <w:t>Convención de integración documentada; sustituye comparación del porcentaje como desempeño.</w:t>
          </w:r>
        </w:p>
        <w:p>
          <w:pPr>
            <w:keepNext/>
            <w:spacing w:before="0" w:after="0" w:line="280" w:lineRule="atLeast"/>
            <w:ind w:left="0" w:right="0" w:firstLine="0"/>
            <w:jc w:val="left"/>
          </w:pPr>
          <w:r>
            <w:rPr>
              <w:rFonts w:ascii="Archivo Light" w:hAnsi="Archivo Light" w:eastAsia="Archivo Light" w:cs="Archivo Light"/>
              <w:sz w:val="48"/>
              <w:szCs w:val="48"/>
            </w:rPr>
            <w:t>Valoración provisional y revisión editorial</w:t>
          </w:r>
        </w:p>
        <w:p>
          <w:pPr>
            <w:spacing w:before="0" w:after="0" w:line="320" w:lineRule="exact"/>
            <w:ind w:left="0" w:right="0" w:firstLine="0"/>
            <w:jc w:val="both"/>
          </w:pPr>
          <w:r>
            <w:rPr>
              <w:rFonts w:ascii="Archivo Light" w:hAnsi="Archivo Light" w:eastAsia="Archivo Light" w:cs="Archivo Light"/>
              <w:sz w:val="24"/>
              <w:szCs w:val="24"/>
            </w:rPr>
            <w:t>Una apreciación provisional se conserva separada del puntaje, con base y confianza. No aumenta cobertura ni estrecha el intervalo extremo de 1 a 5; el escenario intermedio, cuando puede calcularse, no es un resultado observado. El texto exige lectura de los datos y revisión semántica; no se asignan párrafos automáticamente según el color. Los 144 cierres anunciados no se recibieron y no forman parte del catálogo disponible.</w:t>
          </w:r>
        </w:p>
        <w:p>
          <w:pPr>
            <w:spacing w:before="0" w:after="0" w:line="320" w:lineRule="exact"/>
            <w:ind w:left="0" w:right="0" w:firstLine="0"/>
            <w:jc w:val="both"/>
          </w:pPr>
          <w:r>
            <w:rPr>
              <w:rFonts w:ascii="Archivo Light" w:hAnsi="Archivo Light" w:eastAsia="Archivo Light" w:cs="Archivo Light"/>
              <w:sz w:val="24"/>
              <w:szCs w:val="24"/>
            </w:rPr>
            <w:t>Capacitación policial: dos o más grupos núcleo positivos en la edición reciente permiten nivel indicativo 3; uno permite 2. Los rótulos equivalentes cuentan una vez y nunca se suman asistentes entre cursos. La falta de un tema no prueba ausencia. En llamadas, dos cortes recientes con conteos permiten nivel indicativo 3 de continuidad de la serie, condicionado a confirmar competencia y universo, con confianza baja. No acredita operación municipal ni eficacia de atención. Son lecturas provisionales, no puntajes imputados.</w:t>
          </w:r>
        </w:p>
      </w:sdtContent>
    </w:sdt>
    <w:sectPr w:rsidR="003B72F0" w:rsidSect="00004797">
      <w:pgSz w:w="15840" w:h="12240" w:orient="landscape" w:code="1"/>
      <w:pgMar w:top="1008" w:right="1008" w:bottom="1008" w:left="100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DA1920" w14:textId="77777777" w:rsidR="00C749DB" w:rsidRDefault="00C749DB" w:rsidP="0069283F">
      <w:pPr>
        <w:spacing w:after="0" w:line="240" w:lineRule="auto"/>
      </w:pPr>
      <w:r>
        <w:separator/>
      </w:r>
    </w:p>
  </w:endnote>
  <w:endnote w:type="continuationSeparator" w:id="0">
    <w:p w14:paraId="6B6A70E2" w14:textId="77777777" w:rsidR="00C749DB" w:rsidRDefault="00C749DB" w:rsidP="006928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chivo Light">
    <w:altName w:val="Calibri"/>
    <w:panose1 w:val="020B0604020202020204"/>
    <w:charset w:val="00"/>
    <w:family w:val="auto"/>
    <w:pitch w:val="variable"/>
    <w:sig w:usb0="A00000FF" w:usb1="500020EB" w:usb2="00000008" w:usb3="00000000" w:csb0="00000193"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chivo Medium">
    <w:altName w:val="Calibri"/>
    <w:panose1 w:val="020B0604020202020204"/>
    <w:charset w:val="00"/>
    <w:family w:val="auto"/>
    <w:pitch w:val="variable"/>
    <w:sig w:usb0="A00000FF" w:usb1="500020EB" w:usb2="00000008" w:usb3="00000000" w:csb0="00000193" w:csb1="00000000"/>
  </w:font>
  <w:font w:name="Archivo">
    <w:altName w:val="Calibri"/>
    <w:panose1 w:val="020B0604020202020204"/>
    <w:charset w:val="00"/>
    <w:family w:val="auto"/>
    <w:pitch w:val="variable"/>
    <w:sig w:usb0="A00000FF" w:usb1="500020EB" w:usb2="00000008" w:usb3="00000000" w:csb0="000001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EC5589" w14:textId="77777777" w:rsidR="00C749DB" w:rsidRDefault="00C749DB" w:rsidP="0069283F">
      <w:pPr>
        <w:spacing w:after="0" w:line="240" w:lineRule="auto"/>
      </w:pPr>
      <w:r>
        <w:separator/>
      </w:r>
    </w:p>
  </w:footnote>
  <w:footnote w:type="continuationSeparator" w:id="0">
    <w:p w14:paraId="12CD337A" w14:textId="77777777" w:rsidR="00C749DB" w:rsidRDefault="00C749DB" w:rsidP="006928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86F19"/>
    <w:multiLevelType w:val="hybridMultilevel"/>
    <w:tmpl w:val="CFEAEEB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6825EC5"/>
    <w:multiLevelType w:val="hybridMultilevel"/>
    <w:tmpl w:val="AD8AF516"/>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13303FCE"/>
    <w:multiLevelType w:val="hybridMultilevel"/>
    <w:tmpl w:val="FCC4AAD0"/>
    <w:lvl w:ilvl="0" w:tplc="3D36B450">
      <w:start w:val="1"/>
      <w:numFmt w:val="decimal"/>
      <w:lvlText w:val="%1)"/>
      <w:lvlJc w:val="left"/>
      <w:pPr>
        <w:ind w:left="1211"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1FC74C6C"/>
    <w:multiLevelType w:val="hybridMultilevel"/>
    <w:tmpl w:val="1916B914"/>
    <w:lvl w:ilvl="0" w:tplc="3D36B450">
      <w:start w:val="1"/>
      <w:numFmt w:val="decimal"/>
      <w:lvlText w:val="%1)"/>
      <w:lvlJc w:val="left"/>
      <w:pPr>
        <w:ind w:left="1211" w:hanging="360"/>
      </w:pPr>
      <w:rPr>
        <w:rFonts w:hint="default"/>
      </w:rPr>
    </w:lvl>
    <w:lvl w:ilvl="1" w:tplc="080A0019" w:tentative="1">
      <w:start w:val="1"/>
      <w:numFmt w:val="lowerLetter"/>
      <w:lvlText w:val="%2."/>
      <w:lvlJc w:val="left"/>
      <w:pPr>
        <w:ind w:left="1931" w:hanging="360"/>
      </w:pPr>
    </w:lvl>
    <w:lvl w:ilvl="2" w:tplc="080A001B" w:tentative="1">
      <w:start w:val="1"/>
      <w:numFmt w:val="lowerRoman"/>
      <w:lvlText w:val="%3."/>
      <w:lvlJc w:val="right"/>
      <w:pPr>
        <w:ind w:left="2651" w:hanging="180"/>
      </w:pPr>
    </w:lvl>
    <w:lvl w:ilvl="3" w:tplc="080A000F" w:tentative="1">
      <w:start w:val="1"/>
      <w:numFmt w:val="decimal"/>
      <w:lvlText w:val="%4."/>
      <w:lvlJc w:val="left"/>
      <w:pPr>
        <w:ind w:left="3371" w:hanging="360"/>
      </w:pPr>
    </w:lvl>
    <w:lvl w:ilvl="4" w:tplc="080A0019" w:tentative="1">
      <w:start w:val="1"/>
      <w:numFmt w:val="lowerLetter"/>
      <w:lvlText w:val="%5."/>
      <w:lvlJc w:val="left"/>
      <w:pPr>
        <w:ind w:left="4091" w:hanging="360"/>
      </w:pPr>
    </w:lvl>
    <w:lvl w:ilvl="5" w:tplc="080A001B" w:tentative="1">
      <w:start w:val="1"/>
      <w:numFmt w:val="lowerRoman"/>
      <w:lvlText w:val="%6."/>
      <w:lvlJc w:val="right"/>
      <w:pPr>
        <w:ind w:left="4811" w:hanging="180"/>
      </w:pPr>
    </w:lvl>
    <w:lvl w:ilvl="6" w:tplc="080A000F" w:tentative="1">
      <w:start w:val="1"/>
      <w:numFmt w:val="decimal"/>
      <w:lvlText w:val="%7."/>
      <w:lvlJc w:val="left"/>
      <w:pPr>
        <w:ind w:left="5531" w:hanging="360"/>
      </w:pPr>
    </w:lvl>
    <w:lvl w:ilvl="7" w:tplc="080A0019" w:tentative="1">
      <w:start w:val="1"/>
      <w:numFmt w:val="lowerLetter"/>
      <w:lvlText w:val="%8."/>
      <w:lvlJc w:val="left"/>
      <w:pPr>
        <w:ind w:left="6251" w:hanging="360"/>
      </w:pPr>
    </w:lvl>
    <w:lvl w:ilvl="8" w:tplc="080A001B" w:tentative="1">
      <w:start w:val="1"/>
      <w:numFmt w:val="lowerRoman"/>
      <w:lvlText w:val="%9."/>
      <w:lvlJc w:val="right"/>
      <w:pPr>
        <w:ind w:left="6971" w:hanging="180"/>
      </w:pPr>
    </w:lvl>
  </w:abstractNum>
  <w:abstractNum w:abstractNumId="4" w15:restartNumberingAfterBreak="0">
    <w:nsid w:val="22FC4DF0"/>
    <w:multiLevelType w:val="hybridMultilevel"/>
    <w:tmpl w:val="8E18C946"/>
    <w:lvl w:ilvl="0" w:tplc="3D36B450">
      <w:start w:val="1"/>
      <w:numFmt w:val="decimal"/>
      <w:lvlText w:val="%1)"/>
      <w:lvlJc w:val="left"/>
      <w:pPr>
        <w:ind w:left="1211"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286430D2"/>
    <w:multiLevelType w:val="hybridMultilevel"/>
    <w:tmpl w:val="301057B0"/>
    <w:lvl w:ilvl="0" w:tplc="3D36B450">
      <w:start w:val="1"/>
      <w:numFmt w:val="decimal"/>
      <w:lvlText w:val="%1)"/>
      <w:lvlJc w:val="left"/>
      <w:pPr>
        <w:ind w:left="1211"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31217D0A"/>
    <w:multiLevelType w:val="hybridMultilevel"/>
    <w:tmpl w:val="95BA82C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35815904"/>
    <w:multiLevelType w:val="hybridMultilevel"/>
    <w:tmpl w:val="53C29CB6"/>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436128B9"/>
    <w:multiLevelType w:val="hybridMultilevel"/>
    <w:tmpl w:val="C26EACE6"/>
    <w:lvl w:ilvl="0" w:tplc="47D64F3A">
      <w:start w:val="1"/>
      <w:numFmt w:val="decimal"/>
      <w:suff w:val="nothing"/>
      <w:lvlText w:val="%1."/>
      <w:lvlJc w:val="left"/>
      <w:pPr>
        <w:ind w:left="417" w:hanging="360"/>
      </w:pPr>
      <w:rPr>
        <w:rFonts w:hint="default"/>
        <w:b/>
        <w:bCs/>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501B5F38"/>
    <w:multiLevelType w:val="hybridMultilevel"/>
    <w:tmpl w:val="799A78B2"/>
    <w:lvl w:ilvl="0" w:tplc="3D36B450">
      <w:start w:val="1"/>
      <w:numFmt w:val="decimal"/>
      <w:lvlText w:val="%1)"/>
      <w:lvlJc w:val="left"/>
      <w:pPr>
        <w:ind w:left="1211"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520D066A"/>
    <w:multiLevelType w:val="hybridMultilevel"/>
    <w:tmpl w:val="376CB180"/>
    <w:lvl w:ilvl="0" w:tplc="CAF841DA">
      <w:start w:val="1"/>
      <w:numFmt w:val="decimal"/>
      <w:suff w:val="nothing"/>
      <w:lvlText w:val="%1."/>
      <w:lvlJc w:val="left"/>
      <w:pPr>
        <w:ind w:left="720" w:hanging="663"/>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56D8747E"/>
    <w:multiLevelType w:val="hybridMultilevel"/>
    <w:tmpl w:val="8D3A74B0"/>
    <w:lvl w:ilvl="0" w:tplc="3D36B450">
      <w:start w:val="1"/>
      <w:numFmt w:val="decimal"/>
      <w:lvlText w:val="%1)"/>
      <w:lvlJc w:val="left"/>
      <w:pPr>
        <w:ind w:left="1211"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5F370B23"/>
    <w:multiLevelType w:val="hybridMultilevel"/>
    <w:tmpl w:val="B43A87BA"/>
    <w:lvl w:ilvl="0" w:tplc="DED051F2">
      <w:start w:val="1"/>
      <w:numFmt w:val="decimal"/>
      <w:suff w:val="nothing"/>
      <w:lvlText w:val="%1."/>
      <w:lvlJc w:val="left"/>
      <w:pPr>
        <w:ind w:left="417"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69C86C01"/>
    <w:multiLevelType w:val="hybridMultilevel"/>
    <w:tmpl w:val="DC1E0D14"/>
    <w:lvl w:ilvl="0" w:tplc="080A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72BA29AB"/>
    <w:multiLevelType w:val="hybridMultilevel"/>
    <w:tmpl w:val="E73C6872"/>
    <w:lvl w:ilvl="0" w:tplc="E958971E">
      <w:numFmt w:val="bullet"/>
      <w:lvlText w:val="-"/>
      <w:lvlJc w:val="left"/>
      <w:pPr>
        <w:ind w:left="1211" w:hanging="360"/>
      </w:pPr>
      <w:rPr>
        <w:rFonts w:ascii="Archivo Light" w:eastAsiaTheme="minorHAnsi" w:hAnsi="Archivo Light" w:cs="Archivo Light" w:hint="default"/>
      </w:rPr>
    </w:lvl>
    <w:lvl w:ilvl="1" w:tplc="080A0003" w:tentative="1">
      <w:start w:val="1"/>
      <w:numFmt w:val="bullet"/>
      <w:lvlText w:val="o"/>
      <w:lvlJc w:val="left"/>
      <w:pPr>
        <w:ind w:left="1931" w:hanging="360"/>
      </w:pPr>
      <w:rPr>
        <w:rFonts w:ascii="Courier New" w:hAnsi="Courier New" w:cs="Courier New" w:hint="default"/>
      </w:rPr>
    </w:lvl>
    <w:lvl w:ilvl="2" w:tplc="080A0005" w:tentative="1">
      <w:start w:val="1"/>
      <w:numFmt w:val="bullet"/>
      <w:lvlText w:val=""/>
      <w:lvlJc w:val="left"/>
      <w:pPr>
        <w:ind w:left="2651" w:hanging="360"/>
      </w:pPr>
      <w:rPr>
        <w:rFonts w:ascii="Wingdings" w:hAnsi="Wingdings" w:hint="default"/>
      </w:rPr>
    </w:lvl>
    <w:lvl w:ilvl="3" w:tplc="080A0001" w:tentative="1">
      <w:start w:val="1"/>
      <w:numFmt w:val="bullet"/>
      <w:lvlText w:val=""/>
      <w:lvlJc w:val="left"/>
      <w:pPr>
        <w:ind w:left="3371" w:hanging="360"/>
      </w:pPr>
      <w:rPr>
        <w:rFonts w:ascii="Symbol" w:hAnsi="Symbol" w:hint="default"/>
      </w:rPr>
    </w:lvl>
    <w:lvl w:ilvl="4" w:tplc="080A0003" w:tentative="1">
      <w:start w:val="1"/>
      <w:numFmt w:val="bullet"/>
      <w:lvlText w:val="o"/>
      <w:lvlJc w:val="left"/>
      <w:pPr>
        <w:ind w:left="4091" w:hanging="360"/>
      </w:pPr>
      <w:rPr>
        <w:rFonts w:ascii="Courier New" w:hAnsi="Courier New" w:cs="Courier New" w:hint="default"/>
      </w:rPr>
    </w:lvl>
    <w:lvl w:ilvl="5" w:tplc="080A0005" w:tentative="1">
      <w:start w:val="1"/>
      <w:numFmt w:val="bullet"/>
      <w:lvlText w:val=""/>
      <w:lvlJc w:val="left"/>
      <w:pPr>
        <w:ind w:left="4811" w:hanging="360"/>
      </w:pPr>
      <w:rPr>
        <w:rFonts w:ascii="Wingdings" w:hAnsi="Wingdings" w:hint="default"/>
      </w:rPr>
    </w:lvl>
    <w:lvl w:ilvl="6" w:tplc="080A0001" w:tentative="1">
      <w:start w:val="1"/>
      <w:numFmt w:val="bullet"/>
      <w:lvlText w:val=""/>
      <w:lvlJc w:val="left"/>
      <w:pPr>
        <w:ind w:left="5531" w:hanging="360"/>
      </w:pPr>
      <w:rPr>
        <w:rFonts w:ascii="Symbol" w:hAnsi="Symbol" w:hint="default"/>
      </w:rPr>
    </w:lvl>
    <w:lvl w:ilvl="7" w:tplc="080A0003" w:tentative="1">
      <w:start w:val="1"/>
      <w:numFmt w:val="bullet"/>
      <w:lvlText w:val="o"/>
      <w:lvlJc w:val="left"/>
      <w:pPr>
        <w:ind w:left="6251" w:hanging="360"/>
      </w:pPr>
      <w:rPr>
        <w:rFonts w:ascii="Courier New" w:hAnsi="Courier New" w:cs="Courier New" w:hint="default"/>
      </w:rPr>
    </w:lvl>
    <w:lvl w:ilvl="8" w:tplc="080A0005" w:tentative="1">
      <w:start w:val="1"/>
      <w:numFmt w:val="bullet"/>
      <w:lvlText w:val=""/>
      <w:lvlJc w:val="left"/>
      <w:pPr>
        <w:ind w:left="6971" w:hanging="360"/>
      </w:pPr>
      <w:rPr>
        <w:rFonts w:ascii="Wingdings" w:hAnsi="Wingdings" w:hint="default"/>
      </w:rPr>
    </w:lvl>
  </w:abstractNum>
  <w:abstractNum w:abstractNumId="15" w15:restartNumberingAfterBreak="0">
    <w:nsid w:val="74680544"/>
    <w:multiLevelType w:val="hybridMultilevel"/>
    <w:tmpl w:val="371A5B6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75602BAE"/>
    <w:multiLevelType w:val="hybridMultilevel"/>
    <w:tmpl w:val="5F44481C"/>
    <w:lvl w:ilvl="0" w:tplc="AAF85B88">
      <w:start w:val="1"/>
      <w:numFmt w:val="decimal"/>
      <w:suff w:val="nothing"/>
      <w:lvlText w:val="%1."/>
      <w:lvlJc w:val="left"/>
      <w:pPr>
        <w:ind w:left="417"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79836578"/>
    <w:multiLevelType w:val="hybridMultilevel"/>
    <w:tmpl w:val="B010CE48"/>
    <w:lvl w:ilvl="0" w:tplc="0CFC8DC8">
      <w:start w:val="1"/>
      <w:numFmt w:val="decimal"/>
      <w:suff w:val="nothing"/>
      <w:lvlText w:val="%1."/>
      <w:lvlJc w:val="left"/>
      <w:pPr>
        <w:ind w:left="417"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7ACC3E3D"/>
    <w:multiLevelType w:val="multilevel"/>
    <w:tmpl w:val="376CB180"/>
    <w:lvl w:ilvl="0">
      <w:start w:val="1"/>
      <w:numFmt w:val="decimal"/>
      <w:suff w:val="nothing"/>
      <w:lvlText w:val="%1."/>
      <w:lvlJc w:val="left"/>
      <w:pPr>
        <w:ind w:left="720" w:hanging="663"/>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7ADE708A"/>
    <w:multiLevelType w:val="hybridMultilevel"/>
    <w:tmpl w:val="371A3B6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7E0A28DC"/>
    <w:multiLevelType w:val="hybridMultilevel"/>
    <w:tmpl w:val="B43A87BA"/>
    <w:lvl w:ilvl="0" w:tplc="DED051F2">
      <w:start w:val="1"/>
      <w:numFmt w:val="decimal"/>
      <w:suff w:val="nothing"/>
      <w:lvlText w:val="%1."/>
      <w:lvlJc w:val="left"/>
      <w:pPr>
        <w:ind w:left="417"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2096972275">
    <w:abstractNumId w:val="7"/>
  </w:num>
  <w:num w:numId="2" w16cid:durableId="1310746644">
    <w:abstractNumId w:val="13"/>
  </w:num>
  <w:num w:numId="3" w16cid:durableId="802230707">
    <w:abstractNumId w:val="19"/>
  </w:num>
  <w:num w:numId="4" w16cid:durableId="2052672">
    <w:abstractNumId w:val="15"/>
  </w:num>
  <w:num w:numId="5" w16cid:durableId="1563326696">
    <w:abstractNumId w:val="6"/>
  </w:num>
  <w:num w:numId="6" w16cid:durableId="1599752063">
    <w:abstractNumId w:val="10"/>
  </w:num>
  <w:num w:numId="7" w16cid:durableId="2094467129">
    <w:abstractNumId w:val="1"/>
  </w:num>
  <w:num w:numId="8" w16cid:durableId="211605647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326087911">
    <w:abstractNumId w:val="17"/>
  </w:num>
  <w:num w:numId="10" w16cid:durableId="599606086">
    <w:abstractNumId w:val="8"/>
  </w:num>
  <w:num w:numId="11" w16cid:durableId="1434671885">
    <w:abstractNumId w:val="20"/>
  </w:num>
  <w:num w:numId="12" w16cid:durableId="1244412809">
    <w:abstractNumId w:val="16"/>
  </w:num>
  <w:num w:numId="13" w16cid:durableId="911239509">
    <w:abstractNumId w:val="0"/>
  </w:num>
  <w:num w:numId="14" w16cid:durableId="623927230">
    <w:abstractNumId w:val="18"/>
  </w:num>
  <w:num w:numId="15" w16cid:durableId="39478625">
    <w:abstractNumId w:val="12"/>
  </w:num>
  <w:num w:numId="16" w16cid:durableId="1710570255">
    <w:abstractNumId w:val="14"/>
  </w:num>
  <w:num w:numId="17" w16cid:durableId="92676188">
    <w:abstractNumId w:val="3"/>
  </w:num>
  <w:num w:numId="18" w16cid:durableId="848060297">
    <w:abstractNumId w:val="9"/>
  </w:num>
  <w:num w:numId="19" w16cid:durableId="202251818">
    <w:abstractNumId w:val="11"/>
  </w:num>
  <w:num w:numId="20" w16cid:durableId="371804355">
    <w:abstractNumId w:val="5"/>
  </w:num>
  <w:num w:numId="21" w16cid:durableId="2031254493">
    <w:abstractNumId w:val="4"/>
  </w:num>
  <w:num w:numId="22" w16cid:durableId="7842281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jE1MzIzNDW0NDc0sDRQ0lEKTi0uzszPAykwqgUAyPCqFCwAAAA="/>
  </w:docVars>
  <w:rsids>
    <w:rsidRoot w:val="00AA35C9"/>
    <w:rsid w:val="00004797"/>
    <w:rsid w:val="00025297"/>
    <w:rsid w:val="0005437E"/>
    <w:rsid w:val="0007624B"/>
    <w:rsid w:val="00084266"/>
    <w:rsid w:val="000917FE"/>
    <w:rsid w:val="000A7FF9"/>
    <w:rsid w:val="000C765D"/>
    <w:rsid w:val="000D2E61"/>
    <w:rsid w:val="001226A2"/>
    <w:rsid w:val="001745E5"/>
    <w:rsid w:val="001E013F"/>
    <w:rsid w:val="00250415"/>
    <w:rsid w:val="002C5CE5"/>
    <w:rsid w:val="002D49C7"/>
    <w:rsid w:val="0030015B"/>
    <w:rsid w:val="00356E06"/>
    <w:rsid w:val="00397C68"/>
    <w:rsid w:val="003A329C"/>
    <w:rsid w:val="003B56BE"/>
    <w:rsid w:val="003B72F0"/>
    <w:rsid w:val="004100BC"/>
    <w:rsid w:val="004146CB"/>
    <w:rsid w:val="00416A09"/>
    <w:rsid w:val="004513EA"/>
    <w:rsid w:val="004566D5"/>
    <w:rsid w:val="00480DC6"/>
    <w:rsid w:val="00495C63"/>
    <w:rsid w:val="004E6D5E"/>
    <w:rsid w:val="005001D7"/>
    <w:rsid w:val="005328BE"/>
    <w:rsid w:val="00593AC4"/>
    <w:rsid w:val="005B1396"/>
    <w:rsid w:val="005E298C"/>
    <w:rsid w:val="006007AD"/>
    <w:rsid w:val="00625749"/>
    <w:rsid w:val="00642348"/>
    <w:rsid w:val="006634C5"/>
    <w:rsid w:val="006640A3"/>
    <w:rsid w:val="006727AC"/>
    <w:rsid w:val="0069283F"/>
    <w:rsid w:val="006971CC"/>
    <w:rsid w:val="007079B5"/>
    <w:rsid w:val="00751364"/>
    <w:rsid w:val="00766F6E"/>
    <w:rsid w:val="0078439F"/>
    <w:rsid w:val="007B43D6"/>
    <w:rsid w:val="007B4BF8"/>
    <w:rsid w:val="007D27DE"/>
    <w:rsid w:val="007D2EF9"/>
    <w:rsid w:val="007F475B"/>
    <w:rsid w:val="0085448D"/>
    <w:rsid w:val="00895004"/>
    <w:rsid w:val="008B56B0"/>
    <w:rsid w:val="008C1CDD"/>
    <w:rsid w:val="008D424B"/>
    <w:rsid w:val="008D52D5"/>
    <w:rsid w:val="00905C18"/>
    <w:rsid w:val="00951E02"/>
    <w:rsid w:val="00974283"/>
    <w:rsid w:val="009A7B81"/>
    <w:rsid w:val="009B50C2"/>
    <w:rsid w:val="00A163B3"/>
    <w:rsid w:val="00A21FA4"/>
    <w:rsid w:val="00A355E7"/>
    <w:rsid w:val="00A36758"/>
    <w:rsid w:val="00A4322A"/>
    <w:rsid w:val="00AA35C9"/>
    <w:rsid w:val="00AA3D44"/>
    <w:rsid w:val="00AF036F"/>
    <w:rsid w:val="00B33847"/>
    <w:rsid w:val="00B35B48"/>
    <w:rsid w:val="00B3767A"/>
    <w:rsid w:val="00B54716"/>
    <w:rsid w:val="00B66F7F"/>
    <w:rsid w:val="00BB0C43"/>
    <w:rsid w:val="00C7173C"/>
    <w:rsid w:val="00C749DB"/>
    <w:rsid w:val="00CA6123"/>
    <w:rsid w:val="00CB6D36"/>
    <w:rsid w:val="00CF0799"/>
    <w:rsid w:val="00D75201"/>
    <w:rsid w:val="00D93265"/>
    <w:rsid w:val="00DD02E2"/>
    <w:rsid w:val="00E33CBF"/>
    <w:rsid w:val="00EA162F"/>
    <w:rsid w:val="00EE4B91"/>
    <w:rsid w:val="00EF295E"/>
    <w:rsid w:val="00F12FA5"/>
    <w:rsid w:val="00F23BA3"/>
    <w:rsid w:val="00F325E2"/>
    <w:rsid w:val="00F346EC"/>
    <w:rsid w:val="00F544DE"/>
    <w:rsid w:val="00FF0D6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BD6AB"/>
  <w15:chartTrackingRefBased/>
  <w15:docId w15:val="{6A7B4611-2465-4CED-9394-4E4740336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437E"/>
    <w:pPr>
      <w:spacing w:line="278" w:lineRule="auto"/>
    </w:pPr>
    <w:rPr>
      <w:kern w:val="2"/>
      <w:sz w:val="24"/>
      <w:szCs w:val="24"/>
      <w14:ligatures w14:val="standardContextual"/>
    </w:rPr>
  </w:style>
  <w:style w:type="paragraph" w:styleId="Ttulo1">
    <w:name w:val="heading 1"/>
    <w:basedOn w:val="Normal"/>
    <w:next w:val="Normal"/>
    <w:link w:val="Ttulo1Car"/>
    <w:uiPriority w:val="9"/>
    <w:qFormat/>
    <w:rsid w:val="007F47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7F47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7F475B"/>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7F475B"/>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7F475B"/>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7F475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F475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F475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F475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AA35C9"/>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7F475B"/>
    <w:rPr>
      <w:rFonts w:asciiTheme="majorHAnsi" w:eastAsiaTheme="majorEastAsia" w:hAnsiTheme="majorHAnsi" w:cstheme="majorBidi"/>
      <w:color w:val="2F5496" w:themeColor="accent1" w:themeShade="BF"/>
      <w:kern w:val="2"/>
      <w:sz w:val="40"/>
      <w:szCs w:val="40"/>
      <w14:ligatures w14:val="standardContextual"/>
    </w:rPr>
  </w:style>
  <w:style w:type="character" w:customStyle="1" w:styleId="Ttulo2Car">
    <w:name w:val="Título 2 Car"/>
    <w:basedOn w:val="Fuentedeprrafopredeter"/>
    <w:link w:val="Ttulo2"/>
    <w:uiPriority w:val="9"/>
    <w:semiHidden/>
    <w:rsid w:val="007F475B"/>
    <w:rPr>
      <w:rFonts w:asciiTheme="majorHAnsi" w:eastAsiaTheme="majorEastAsia" w:hAnsiTheme="majorHAnsi" w:cstheme="majorBidi"/>
      <w:color w:val="2F5496" w:themeColor="accent1" w:themeShade="BF"/>
      <w:kern w:val="2"/>
      <w:sz w:val="32"/>
      <w:szCs w:val="32"/>
      <w14:ligatures w14:val="standardContextual"/>
    </w:rPr>
  </w:style>
  <w:style w:type="character" w:customStyle="1" w:styleId="Ttulo3Car">
    <w:name w:val="Título 3 Car"/>
    <w:basedOn w:val="Fuentedeprrafopredeter"/>
    <w:link w:val="Ttulo3"/>
    <w:uiPriority w:val="9"/>
    <w:semiHidden/>
    <w:rsid w:val="007F475B"/>
    <w:rPr>
      <w:rFonts w:eastAsiaTheme="majorEastAsia" w:cstheme="majorBidi"/>
      <w:color w:val="2F5496" w:themeColor="accent1" w:themeShade="BF"/>
      <w:kern w:val="2"/>
      <w:sz w:val="28"/>
      <w:szCs w:val="28"/>
      <w14:ligatures w14:val="standardContextual"/>
    </w:rPr>
  </w:style>
  <w:style w:type="character" w:customStyle="1" w:styleId="Ttulo4Car">
    <w:name w:val="Título 4 Car"/>
    <w:basedOn w:val="Fuentedeprrafopredeter"/>
    <w:link w:val="Ttulo4"/>
    <w:uiPriority w:val="9"/>
    <w:semiHidden/>
    <w:rsid w:val="007F475B"/>
    <w:rPr>
      <w:rFonts w:eastAsiaTheme="majorEastAsia" w:cstheme="majorBidi"/>
      <w:i/>
      <w:iCs/>
      <w:color w:val="2F5496" w:themeColor="accent1" w:themeShade="BF"/>
      <w:kern w:val="2"/>
      <w:sz w:val="24"/>
      <w:szCs w:val="24"/>
      <w14:ligatures w14:val="standardContextual"/>
    </w:rPr>
  </w:style>
  <w:style w:type="character" w:customStyle="1" w:styleId="Ttulo5Car">
    <w:name w:val="Título 5 Car"/>
    <w:basedOn w:val="Fuentedeprrafopredeter"/>
    <w:link w:val="Ttulo5"/>
    <w:uiPriority w:val="9"/>
    <w:semiHidden/>
    <w:rsid w:val="007F475B"/>
    <w:rPr>
      <w:rFonts w:eastAsiaTheme="majorEastAsia" w:cstheme="majorBidi"/>
      <w:color w:val="2F5496" w:themeColor="accent1" w:themeShade="BF"/>
      <w:kern w:val="2"/>
      <w:sz w:val="24"/>
      <w:szCs w:val="24"/>
      <w14:ligatures w14:val="standardContextual"/>
    </w:rPr>
  </w:style>
  <w:style w:type="character" w:customStyle="1" w:styleId="Ttulo6Car">
    <w:name w:val="Título 6 Car"/>
    <w:basedOn w:val="Fuentedeprrafopredeter"/>
    <w:link w:val="Ttulo6"/>
    <w:uiPriority w:val="9"/>
    <w:semiHidden/>
    <w:rsid w:val="007F475B"/>
    <w:rPr>
      <w:rFonts w:eastAsiaTheme="majorEastAsia" w:cstheme="majorBidi"/>
      <w:i/>
      <w:iCs/>
      <w:color w:val="595959" w:themeColor="text1" w:themeTint="A6"/>
      <w:kern w:val="2"/>
      <w:sz w:val="24"/>
      <w:szCs w:val="24"/>
      <w14:ligatures w14:val="standardContextual"/>
    </w:rPr>
  </w:style>
  <w:style w:type="character" w:customStyle="1" w:styleId="Ttulo7Car">
    <w:name w:val="Título 7 Car"/>
    <w:basedOn w:val="Fuentedeprrafopredeter"/>
    <w:link w:val="Ttulo7"/>
    <w:uiPriority w:val="9"/>
    <w:semiHidden/>
    <w:rsid w:val="007F475B"/>
    <w:rPr>
      <w:rFonts w:eastAsiaTheme="majorEastAsia" w:cstheme="majorBidi"/>
      <w:color w:val="595959" w:themeColor="text1" w:themeTint="A6"/>
      <w:kern w:val="2"/>
      <w:sz w:val="24"/>
      <w:szCs w:val="24"/>
      <w14:ligatures w14:val="standardContextual"/>
    </w:rPr>
  </w:style>
  <w:style w:type="character" w:customStyle="1" w:styleId="Ttulo8Car">
    <w:name w:val="Título 8 Car"/>
    <w:basedOn w:val="Fuentedeprrafopredeter"/>
    <w:link w:val="Ttulo8"/>
    <w:uiPriority w:val="9"/>
    <w:semiHidden/>
    <w:rsid w:val="007F475B"/>
    <w:rPr>
      <w:rFonts w:eastAsiaTheme="majorEastAsia" w:cstheme="majorBidi"/>
      <w:i/>
      <w:iCs/>
      <w:color w:val="272727" w:themeColor="text1" w:themeTint="D8"/>
      <w:kern w:val="2"/>
      <w:sz w:val="24"/>
      <w:szCs w:val="24"/>
      <w14:ligatures w14:val="standardContextual"/>
    </w:rPr>
  </w:style>
  <w:style w:type="character" w:customStyle="1" w:styleId="Ttulo9Car">
    <w:name w:val="Título 9 Car"/>
    <w:basedOn w:val="Fuentedeprrafopredeter"/>
    <w:link w:val="Ttulo9"/>
    <w:uiPriority w:val="9"/>
    <w:semiHidden/>
    <w:rsid w:val="007F475B"/>
    <w:rPr>
      <w:rFonts w:eastAsiaTheme="majorEastAsia" w:cstheme="majorBidi"/>
      <w:color w:val="272727" w:themeColor="text1" w:themeTint="D8"/>
      <w:kern w:val="2"/>
      <w:sz w:val="24"/>
      <w:szCs w:val="24"/>
      <w14:ligatures w14:val="standardContextual"/>
    </w:rPr>
  </w:style>
  <w:style w:type="paragraph" w:styleId="Ttulo">
    <w:name w:val="Title"/>
    <w:basedOn w:val="Normal"/>
    <w:next w:val="Normal"/>
    <w:link w:val="TtuloCar"/>
    <w:uiPriority w:val="10"/>
    <w:qFormat/>
    <w:rsid w:val="007F47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F475B"/>
    <w:rPr>
      <w:rFonts w:asciiTheme="majorHAnsi" w:eastAsiaTheme="majorEastAsia" w:hAnsiTheme="majorHAnsi" w:cstheme="majorBidi"/>
      <w:spacing w:val="-10"/>
      <w:kern w:val="28"/>
      <w:sz w:val="56"/>
      <w:szCs w:val="56"/>
      <w14:ligatures w14:val="standardContextual"/>
    </w:rPr>
  </w:style>
  <w:style w:type="paragraph" w:styleId="Subttulo">
    <w:name w:val="Subtitle"/>
    <w:basedOn w:val="Normal"/>
    <w:next w:val="Normal"/>
    <w:link w:val="SubttuloCar"/>
    <w:uiPriority w:val="11"/>
    <w:qFormat/>
    <w:rsid w:val="007F475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F475B"/>
    <w:rPr>
      <w:rFonts w:eastAsiaTheme="majorEastAsia" w:cstheme="majorBidi"/>
      <w:color w:val="595959" w:themeColor="text1" w:themeTint="A6"/>
      <w:spacing w:val="15"/>
      <w:kern w:val="2"/>
      <w:sz w:val="28"/>
      <w:szCs w:val="28"/>
      <w14:ligatures w14:val="standardContextual"/>
    </w:rPr>
  </w:style>
  <w:style w:type="paragraph" w:styleId="Cita">
    <w:name w:val="Quote"/>
    <w:basedOn w:val="Normal"/>
    <w:next w:val="Normal"/>
    <w:link w:val="CitaCar"/>
    <w:uiPriority w:val="29"/>
    <w:qFormat/>
    <w:rsid w:val="007F475B"/>
    <w:pPr>
      <w:spacing w:before="160"/>
      <w:jc w:val="center"/>
    </w:pPr>
    <w:rPr>
      <w:i/>
      <w:iCs/>
      <w:color w:val="404040" w:themeColor="text1" w:themeTint="BF"/>
    </w:rPr>
  </w:style>
  <w:style w:type="character" w:customStyle="1" w:styleId="CitaCar">
    <w:name w:val="Cita Car"/>
    <w:basedOn w:val="Fuentedeprrafopredeter"/>
    <w:link w:val="Cita"/>
    <w:uiPriority w:val="29"/>
    <w:rsid w:val="007F475B"/>
    <w:rPr>
      <w:i/>
      <w:iCs/>
      <w:color w:val="404040" w:themeColor="text1" w:themeTint="BF"/>
      <w:kern w:val="2"/>
      <w:sz w:val="24"/>
      <w:szCs w:val="24"/>
      <w14:ligatures w14:val="standardContextual"/>
    </w:rPr>
  </w:style>
  <w:style w:type="paragraph" w:styleId="Prrafodelista">
    <w:name w:val="List Paragraph"/>
    <w:basedOn w:val="Normal"/>
    <w:uiPriority w:val="34"/>
    <w:qFormat/>
    <w:rsid w:val="007F475B"/>
    <w:pPr>
      <w:ind w:left="720"/>
      <w:contextualSpacing/>
    </w:pPr>
  </w:style>
  <w:style w:type="character" w:styleId="nfasisintenso">
    <w:name w:val="Intense Emphasis"/>
    <w:basedOn w:val="Fuentedeprrafopredeter"/>
    <w:uiPriority w:val="21"/>
    <w:qFormat/>
    <w:rsid w:val="007F475B"/>
    <w:rPr>
      <w:i/>
      <w:iCs/>
      <w:color w:val="2F5496" w:themeColor="accent1" w:themeShade="BF"/>
    </w:rPr>
  </w:style>
  <w:style w:type="paragraph" w:styleId="Citadestacada">
    <w:name w:val="Intense Quote"/>
    <w:basedOn w:val="Normal"/>
    <w:next w:val="Normal"/>
    <w:link w:val="CitadestacadaCar"/>
    <w:uiPriority w:val="30"/>
    <w:qFormat/>
    <w:rsid w:val="007F47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7F475B"/>
    <w:rPr>
      <w:i/>
      <w:iCs/>
      <w:color w:val="2F5496" w:themeColor="accent1" w:themeShade="BF"/>
      <w:kern w:val="2"/>
      <w:sz w:val="24"/>
      <w:szCs w:val="24"/>
      <w14:ligatures w14:val="standardContextual"/>
    </w:rPr>
  </w:style>
  <w:style w:type="character" w:styleId="Referenciaintensa">
    <w:name w:val="Intense Reference"/>
    <w:basedOn w:val="Fuentedeprrafopredeter"/>
    <w:uiPriority w:val="32"/>
    <w:qFormat/>
    <w:rsid w:val="007F475B"/>
    <w:rPr>
      <w:b/>
      <w:bCs/>
      <w:smallCaps/>
      <w:color w:val="2F5496" w:themeColor="accent1" w:themeShade="BF"/>
      <w:spacing w:val="5"/>
    </w:rPr>
  </w:style>
  <w:style w:type="paragraph" w:styleId="Encabezado">
    <w:name w:val="header"/>
    <w:basedOn w:val="Normal"/>
    <w:link w:val="EncabezadoCar"/>
    <w:uiPriority w:val="99"/>
    <w:unhideWhenUsed/>
    <w:rsid w:val="007F475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F475B"/>
    <w:rPr>
      <w:kern w:val="2"/>
      <w:sz w:val="24"/>
      <w:szCs w:val="24"/>
      <w14:ligatures w14:val="standardContextual"/>
    </w:rPr>
  </w:style>
  <w:style w:type="paragraph" w:styleId="Piedepgina">
    <w:name w:val="footer"/>
    <w:basedOn w:val="Normal"/>
    <w:link w:val="PiedepginaCar"/>
    <w:uiPriority w:val="99"/>
    <w:unhideWhenUsed/>
    <w:rsid w:val="007F475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F475B"/>
    <w:rPr>
      <w:kern w:val="2"/>
      <w:sz w:val="24"/>
      <w:szCs w:val="24"/>
      <w14:ligatures w14:val="standardContextual"/>
    </w:rPr>
  </w:style>
  <w:style w:type="paragraph" w:styleId="Textonotapie">
    <w:name w:val="footnote text"/>
    <w:aliases w:val="Footnote reference,FA Fu,Footnote Text Char Char Char Char Char,Footnote Text Char Char Char Char,Footnote Text Char Char Char,Footnote Text Cha,FA Fußnotentext,FA Fu?notentext,Footnote Text Char Char,FA Fuﬂnotentext,Ca,Car,Car Car"/>
    <w:basedOn w:val="Normal"/>
    <w:link w:val="TextonotapieCar"/>
    <w:uiPriority w:val="99"/>
    <w:unhideWhenUsed/>
    <w:qFormat/>
    <w:rsid w:val="00250415"/>
    <w:pPr>
      <w:spacing w:after="0" w:line="240" w:lineRule="auto"/>
    </w:pPr>
    <w:rPr>
      <w:rFonts w:ascii="Archivo Light" w:hAnsi="Archivo Light"/>
      <w:sz w:val="18"/>
      <w:szCs w:val="20"/>
    </w:rPr>
  </w:style>
  <w:style w:type="character" w:customStyle="1" w:styleId="TextonotapieCar">
    <w:name w:val="Texto nota pie Car"/>
    <w:aliases w:val="Footnote reference Car,FA Fu Car,Footnote Text Char Char Char Char Char Car,Footnote Text Char Char Char Char Car,Footnote Text Char Char Char Car,Footnote Text Cha Car,FA Fußnotentext Car,FA Fu?notentext Car,FA Fuﬂnotentext Car"/>
    <w:basedOn w:val="Fuentedeprrafopredeter"/>
    <w:link w:val="Textonotapie"/>
    <w:uiPriority w:val="99"/>
    <w:rsid w:val="00250415"/>
    <w:rPr>
      <w:rFonts w:ascii="Archivo Light" w:hAnsi="Archivo Light"/>
      <w:kern w:val="2"/>
      <w:sz w:val="18"/>
      <w:szCs w:val="20"/>
      <w14:ligatures w14:val="standardContextual"/>
    </w:rPr>
  </w:style>
  <w:style w:type="character" w:styleId="Refdenotaalpie">
    <w:name w:val="footnote reference"/>
    <w:aliases w:val="Texto de nota al pie,Footnotes refss,Appel note de bas de page,Footnote number,referencia nota al pie,BVI fnr,f,4_G,16 Point,Superscript 6 Point,Texto nota al pie,Ref. de nota al pie 2,Footnote Reference Char3,Ref,de nota al pie,註腳內容"/>
    <w:basedOn w:val="Fuentedeprrafopredeter"/>
    <w:uiPriority w:val="99"/>
    <w:unhideWhenUsed/>
    <w:qFormat/>
    <w:rsid w:val="007F475B"/>
    <w:rPr>
      <w:vertAlign w:val="superscript"/>
    </w:rPr>
  </w:style>
  <w:style w:type="paragraph" w:styleId="NormalWeb">
    <w:name w:val="Normal (Web)"/>
    <w:basedOn w:val="Normal"/>
    <w:uiPriority w:val="99"/>
    <w:unhideWhenUsed/>
    <w:rsid w:val="007F475B"/>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paragraph" w:styleId="TtuloTDC">
    <w:name w:val="TOC Heading"/>
    <w:basedOn w:val="Ttulo1"/>
    <w:next w:val="Normal"/>
    <w:uiPriority w:val="39"/>
    <w:unhideWhenUsed/>
    <w:qFormat/>
    <w:rsid w:val="007F475B"/>
    <w:pPr>
      <w:spacing w:before="240" w:after="0" w:line="259" w:lineRule="auto"/>
      <w:outlineLvl w:val="9"/>
    </w:pPr>
    <w:rPr>
      <w:kern w:val="0"/>
      <w:sz w:val="32"/>
      <w:szCs w:val="32"/>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500F8D-6A1C-6A4C-AC3A-2E6167815C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33</Pages>
  <Words>14870</Words>
  <Characters>77925</Characters>
  <Application>Microsoft Office Word</Application>
  <DocSecurity>0</DocSecurity>
  <Lines>7084</Lines>
  <Paragraphs>6628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86167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Framework</dc:creator>
  <cp:keywords/>
  <dc:description/>
  <cp:lastModifiedBy>Michel Cano</cp:lastModifiedBy>
  <cp:revision>2</cp:revision>
  <dcterms:created xsi:type="dcterms:W3CDTF">2026-09-27T06:27:00Z</dcterms:created>
  <dcterms:modified xsi:type="dcterms:W3CDTF">2026-09-27T06:27:00Z</dcterms:modified>
</cp:coreProperties>
</file>