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E9B6" w14:textId="77777777"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1E67A4E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92D7408"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2FC90909" w14:textId="77777777" w:rsidR="003B72F0" w:rsidRDefault="00000000">
      <w:pPr>
        <w:shd w:val="clear" w:color="auto" w:fill="EEF2F7"/>
        <w:spacing w:before="160" w:after="80" w:line="240" w:lineRule="auto"/>
      </w:pPr>
      <w:r>
        <w:rPr>
          <w:rFonts w:ascii="Archivo Light" w:eastAsia="Archivo Light" w:hAnsi="Archivo Light"/>
          <w:b/>
          <w:color w:val="1F3A5F"/>
          <w:sz w:val="22"/>
        </w:rPr>
        <w:t xml:space="preserve">GUÍA PARA ASIGNAR LA CALIFICACIÓN  </w:t>
      </w:r>
      <w:r>
        <w:rPr>
          <w:rFonts w:ascii="Archivo Light" w:eastAsia="Archivo Light" w:hAnsi="Archivo Light"/>
          <w:i/>
          <w:color w:val="404040"/>
          <w:sz w:val="18"/>
        </w:rPr>
        <w:t>[borrar al finalizar]</w:t>
      </w:r>
    </w:p>
    <w:p w14:paraId="4E6C659A" w14:textId="77777777" w:rsidR="003B72F0" w:rsidRDefault="00000000">
      <w:pPr>
        <w:spacing w:after="120" w:line="240" w:lineRule="auto"/>
      </w:pPr>
      <w:r>
        <w:rPr>
          <w:rFonts w:ascii="Archivo Light" w:eastAsia="Archivo Light" w:hAnsi="Archivo Light"/>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w="0" w:type="auto"/>
        <w:tblLayout w:type="fixed"/>
        <w:tblLook w:val="04A0" w:firstRow="1" w:lastRow="0" w:firstColumn="1" w:lastColumn="0" w:noHBand="0" w:noVBand="1"/>
      </w:tblPr>
      <w:tblGrid>
        <w:gridCol w:w="1728"/>
        <w:gridCol w:w="1584"/>
        <w:gridCol w:w="5472"/>
      </w:tblGrid>
      <w:tr w:rsidR="003B72F0" w14:paraId="1785D56B" w14:textId="77777777">
        <w:trPr>
          <w:cantSplit/>
          <w:tblHeader/>
        </w:trPr>
        <w:tc>
          <w:tcPr>
            <w:tcW w:w="1728" w:type="dxa"/>
            <w:shd w:val="clear" w:color="auto" w:fill="1F3A5F"/>
          </w:tcPr>
          <w:p w14:paraId="2F829BCA" w14:textId="77777777" w:rsidR="003B72F0" w:rsidRDefault="00000000">
            <w:r>
              <w:rPr>
                <w:rFonts w:ascii="Archivo Light" w:eastAsia="Archivo Light" w:hAnsi="Archivo Light"/>
                <w:b/>
                <w:color w:val="FFFFFF"/>
                <w:sz w:val="17"/>
              </w:rPr>
              <w:t>Calificación</w:t>
            </w:r>
          </w:p>
        </w:tc>
        <w:tc>
          <w:tcPr>
            <w:tcW w:w="1584" w:type="dxa"/>
            <w:shd w:val="clear" w:color="auto" w:fill="1F3A5F"/>
          </w:tcPr>
          <w:p w14:paraId="409F5BDD" w14:textId="77777777" w:rsidR="003B72F0" w:rsidRDefault="00000000">
            <w:r>
              <w:rPr>
                <w:rFonts w:ascii="Archivo Light" w:eastAsia="Archivo Light" w:hAnsi="Archivo Light"/>
                <w:b/>
                <w:color w:val="FFFFFF"/>
                <w:sz w:val="17"/>
              </w:rPr>
              <w:t>Rango del puntaje</w:t>
            </w:r>
          </w:p>
        </w:tc>
        <w:tc>
          <w:tcPr>
            <w:tcW w:w="5472" w:type="dxa"/>
            <w:shd w:val="clear" w:color="auto" w:fill="1F3A5F"/>
          </w:tcPr>
          <w:p w14:paraId="3C941210" w14:textId="77777777" w:rsidR="003B72F0" w:rsidRDefault="00000000">
            <w:r>
              <w:rPr>
                <w:rFonts w:ascii="Archivo Light" w:eastAsia="Archivo Light" w:hAnsi="Archivo Light"/>
                <w:b/>
                <w:color w:val="FFFFFF"/>
                <w:sz w:val="17"/>
              </w:rPr>
              <w:t>Definición</w:t>
            </w:r>
          </w:p>
        </w:tc>
      </w:tr>
      <w:tr w:rsidR="003B72F0" w14:paraId="69B4360B" w14:textId="77777777">
        <w:trPr>
          <w:cantSplit/>
        </w:trPr>
        <w:tc>
          <w:tcPr>
            <w:tcW w:w="1728" w:type="dxa"/>
            <w:shd w:val="clear" w:color="auto" w:fill="DCEFD9"/>
          </w:tcPr>
          <w:p w14:paraId="0459290A" w14:textId="77777777" w:rsidR="003B72F0" w:rsidRDefault="00000000">
            <w:r>
              <w:rPr>
                <w:rFonts w:ascii="Archivo Light" w:eastAsia="Archivo Light" w:hAnsi="Archivo Light"/>
                <w:b/>
                <w:sz w:val="17"/>
              </w:rPr>
              <w:t>EXCELENTE</w:t>
            </w:r>
          </w:p>
        </w:tc>
        <w:tc>
          <w:tcPr>
            <w:tcW w:w="1584" w:type="dxa"/>
            <w:shd w:val="clear" w:color="auto" w:fill="DCEFD9"/>
          </w:tcPr>
          <w:p w14:paraId="6B881CD4" w14:textId="77777777" w:rsidR="003B72F0" w:rsidRDefault="00000000">
            <w:r>
              <w:rPr>
                <w:rFonts w:ascii="Archivo Light" w:eastAsia="Archivo Light" w:hAnsi="Archivo Light"/>
                <w:sz w:val="17"/>
              </w:rPr>
              <w:t>4.50 – 5.00</w:t>
            </w:r>
          </w:p>
        </w:tc>
        <w:tc>
          <w:tcPr>
            <w:tcW w:w="5472" w:type="dxa"/>
            <w:shd w:val="clear" w:color="auto" w:fill="DCEFD9"/>
          </w:tcPr>
          <w:p w14:paraId="5FC6D3B2" w14:textId="77777777" w:rsidR="003B72F0" w:rsidRDefault="00000000">
            <w:r>
              <w:rPr>
                <w:rFonts w:ascii="Archivo Light" w:eastAsia="Archivo Light" w:hAnsi="Archivo Light"/>
                <w:sz w:val="17"/>
              </w:rPr>
              <w:t>El resultado refleja los mejores estándares nacionales e internacionales y una tendencia sostenida a lo largo del tiempo. (Equivale a 'Ideal' en los anexos de medición.)</w:t>
            </w:r>
          </w:p>
        </w:tc>
      </w:tr>
      <w:tr w:rsidR="003B72F0" w14:paraId="66FC4414" w14:textId="77777777">
        <w:trPr>
          <w:cantSplit/>
        </w:trPr>
        <w:tc>
          <w:tcPr>
            <w:tcW w:w="1728" w:type="dxa"/>
            <w:shd w:val="clear" w:color="auto" w:fill="EAF4D8"/>
          </w:tcPr>
          <w:p w14:paraId="418A30CB" w14:textId="77777777" w:rsidR="003B72F0" w:rsidRDefault="00000000">
            <w:r>
              <w:rPr>
                <w:rFonts w:ascii="Archivo Light" w:eastAsia="Archivo Light" w:hAnsi="Archivo Light"/>
                <w:b/>
                <w:sz w:val="17"/>
              </w:rPr>
              <w:t>MUY BIEN</w:t>
            </w:r>
          </w:p>
        </w:tc>
        <w:tc>
          <w:tcPr>
            <w:tcW w:w="1584" w:type="dxa"/>
            <w:shd w:val="clear" w:color="auto" w:fill="EAF4D8"/>
          </w:tcPr>
          <w:p w14:paraId="6D7EABB1" w14:textId="77777777" w:rsidR="003B72F0" w:rsidRDefault="00000000">
            <w:r>
              <w:rPr>
                <w:rFonts w:ascii="Archivo Light" w:eastAsia="Archivo Light" w:hAnsi="Archivo Light"/>
                <w:sz w:val="17"/>
              </w:rPr>
              <w:t>3.50 – 4.49</w:t>
            </w:r>
          </w:p>
        </w:tc>
        <w:tc>
          <w:tcPr>
            <w:tcW w:w="5472" w:type="dxa"/>
            <w:shd w:val="clear" w:color="auto" w:fill="EAF4D8"/>
          </w:tcPr>
          <w:p w14:paraId="2F8D9E3D" w14:textId="77777777" w:rsidR="003B72F0" w:rsidRDefault="00000000">
            <w:r>
              <w:rPr>
                <w:rFonts w:ascii="Archivo Light" w:eastAsia="Archivo Light" w:hAnsi="Archivo Light"/>
                <w:sz w:val="17"/>
              </w:rPr>
              <w:t>Buenos estándares que ubican al municipio entre los mejores del país o de su entidad; puede haber puntos fuera de tendencia, pero los resultados son consistentes.</w:t>
            </w:r>
          </w:p>
        </w:tc>
      </w:tr>
      <w:tr w:rsidR="003B72F0" w14:paraId="38FA6F61" w14:textId="77777777">
        <w:trPr>
          <w:cantSplit/>
        </w:trPr>
        <w:tc>
          <w:tcPr>
            <w:tcW w:w="1728" w:type="dxa"/>
            <w:shd w:val="clear" w:color="auto" w:fill="FFF6D5"/>
          </w:tcPr>
          <w:p w14:paraId="76CC9CC3" w14:textId="77777777" w:rsidR="003B72F0" w:rsidRDefault="00000000">
            <w:r>
              <w:rPr>
                <w:rFonts w:ascii="Archivo Light" w:eastAsia="Archivo Light" w:hAnsi="Archivo Light"/>
                <w:b/>
                <w:sz w:val="17"/>
              </w:rPr>
              <w:t>REGULAR</w:t>
            </w:r>
          </w:p>
        </w:tc>
        <w:tc>
          <w:tcPr>
            <w:tcW w:w="1584" w:type="dxa"/>
            <w:shd w:val="clear" w:color="auto" w:fill="FFF6D5"/>
          </w:tcPr>
          <w:p w14:paraId="22A6DB74" w14:textId="77777777" w:rsidR="003B72F0" w:rsidRDefault="00000000">
            <w:r>
              <w:rPr>
                <w:rFonts w:ascii="Archivo Light" w:eastAsia="Archivo Light" w:hAnsi="Archivo Light"/>
                <w:sz w:val="17"/>
              </w:rPr>
              <w:t>2.50 – 3.49</w:t>
            </w:r>
          </w:p>
        </w:tc>
        <w:tc>
          <w:tcPr>
            <w:tcW w:w="5472" w:type="dxa"/>
            <w:shd w:val="clear" w:color="auto" w:fill="FFF6D5"/>
          </w:tcPr>
          <w:p w14:paraId="763DB94B" w14:textId="77777777" w:rsidR="003B72F0" w:rsidRDefault="00000000">
            <w:r>
              <w:rPr>
                <w:rFonts w:ascii="Archivo Light" w:eastAsia="Archivo Light" w:hAnsi="Archivo Light"/>
                <w:sz w:val="17"/>
              </w:rPr>
              <w:t>Se cumple a secas con la función municipal; no se alcanza un estándar nacional o internacional y no hay una tendencia de cumplimiento sostenido.</w:t>
            </w:r>
          </w:p>
        </w:tc>
      </w:tr>
      <w:tr w:rsidR="003B72F0" w14:paraId="28F58588" w14:textId="77777777">
        <w:trPr>
          <w:cantSplit/>
        </w:trPr>
        <w:tc>
          <w:tcPr>
            <w:tcW w:w="1728" w:type="dxa"/>
            <w:shd w:val="clear" w:color="auto" w:fill="FCE3CF"/>
          </w:tcPr>
          <w:p w14:paraId="7A8F9CC0" w14:textId="77777777" w:rsidR="003B72F0" w:rsidRDefault="00000000">
            <w:r>
              <w:rPr>
                <w:rFonts w:ascii="Archivo Light" w:eastAsia="Archivo Light" w:hAnsi="Archivo Light"/>
                <w:b/>
                <w:sz w:val="17"/>
              </w:rPr>
              <w:t>MAL</w:t>
            </w:r>
          </w:p>
        </w:tc>
        <w:tc>
          <w:tcPr>
            <w:tcW w:w="1584" w:type="dxa"/>
            <w:shd w:val="clear" w:color="auto" w:fill="FCE3CF"/>
          </w:tcPr>
          <w:p w14:paraId="727D5AA6" w14:textId="77777777" w:rsidR="003B72F0" w:rsidRDefault="00000000">
            <w:r>
              <w:rPr>
                <w:rFonts w:ascii="Archivo Light" w:eastAsia="Archivo Light" w:hAnsi="Archivo Light"/>
                <w:sz w:val="17"/>
              </w:rPr>
              <w:t>1.50 – 2.49</w:t>
            </w:r>
          </w:p>
        </w:tc>
        <w:tc>
          <w:tcPr>
            <w:tcW w:w="5472" w:type="dxa"/>
            <w:shd w:val="clear" w:color="auto" w:fill="FCE3CF"/>
          </w:tcPr>
          <w:p w14:paraId="4E0B7788" w14:textId="77777777" w:rsidR="003B72F0" w:rsidRDefault="00000000">
            <w:r>
              <w:rPr>
                <w:rFonts w:ascii="Archivo Light" w:eastAsia="Archivo Light" w:hAnsi="Archivo Light"/>
                <w:sz w:val="17"/>
              </w:rPr>
              <w:t>No se alcanza el propósito de la función a pesar de intentarlo; el desempeño es accidentado y no se sostiene.</w:t>
            </w:r>
          </w:p>
        </w:tc>
      </w:tr>
      <w:tr w:rsidR="003B72F0" w14:paraId="6ADBB046" w14:textId="77777777">
        <w:trPr>
          <w:cantSplit/>
        </w:trPr>
        <w:tc>
          <w:tcPr>
            <w:tcW w:w="1728" w:type="dxa"/>
            <w:shd w:val="clear" w:color="auto" w:fill="F6D2D2"/>
          </w:tcPr>
          <w:p w14:paraId="6E10862C" w14:textId="77777777" w:rsidR="003B72F0" w:rsidRDefault="00000000">
            <w:r>
              <w:rPr>
                <w:rFonts w:ascii="Archivo Light" w:eastAsia="Archivo Light" w:hAnsi="Archivo Light"/>
                <w:b/>
                <w:sz w:val="17"/>
              </w:rPr>
              <w:t>CATASTRÓFICO</w:t>
            </w:r>
          </w:p>
        </w:tc>
        <w:tc>
          <w:tcPr>
            <w:tcW w:w="1584" w:type="dxa"/>
            <w:shd w:val="clear" w:color="auto" w:fill="F6D2D2"/>
          </w:tcPr>
          <w:p w14:paraId="0AF8490A" w14:textId="77777777" w:rsidR="003B72F0" w:rsidRDefault="00000000">
            <w:r>
              <w:rPr>
                <w:rFonts w:ascii="Archivo Light" w:eastAsia="Archivo Light" w:hAnsi="Archivo Light"/>
                <w:sz w:val="17"/>
              </w:rPr>
              <w:t>1.00 – 1.49</w:t>
            </w:r>
          </w:p>
        </w:tc>
        <w:tc>
          <w:tcPr>
            <w:tcW w:w="5472" w:type="dxa"/>
            <w:shd w:val="clear" w:color="auto" w:fill="F6D2D2"/>
          </w:tcPr>
          <w:p w14:paraId="7216AC44" w14:textId="77777777" w:rsidR="003B72F0" w:rsidRDefault="00000000">
            <w:r>
              <w:rPr>
                <w:rFonts w:ascii="Archivo Light" w:eastAsia="Archivo Light" w:hAnsi="Archivo Light"/>
                <w:sz w:val="17"/>
              </w:rPr>
              <w:t>La función está abandonada: el desempeño es inexistente o no hay datos que permitan revisar su evolución.</w:t>
            </w:r>
          </w:p>
        </w:tc>
      </w:tr>
    </w:tbl>
    <w:p w14:paraId="09066C23" w14:textId="77777777" w:rsidR="003B72F0" w:rsidRDefault="00000000">
      <w:pPr>
        <w:spacing w:before="60" w:after="120" w:line="240" w:lineRule="auto"/>
      </w:pPr>
      <w:r>
        <w:rPr>
          <w:rFonts w:ascii="Archivo Light" w:eastAsia="Archivo Light" w:hAnsi="Archivo Light"/>
          <w:i/>
          <w:color w:val="404040"/>
          <w:sz w:val="19"/>
        </w:rPr>
        <w:t>Los extremos tienen rangos más estrechos (0.5 puntos) que los niveles intermedios (1 punto), para que EXCELENTE y CATASTRÓFICO se reserven a casos claros. Los rangos corresponden al redondeo convencional del promedio.</w:t>
      </w:r>
    </w:p>
    <w:p w14:paraId="566F342F" w14:textId="77777777" w:rsidR="003B72F0" w:rsidRDefault="00000000">
      <w:pPr>
        <w:spacing w:after="80" w:line="240" w:lineRule="auto"/>
      </w:pPr>
      <w:r>
        <w:rPr>
          <w:rFonts w:ascii="Archivo Light" w:eastAsia="Archivo Light" w:hAnsi="Archivo Light"/>
          <w:b/>
          <w:color w:val="1F3A5F"/>
          <w:sz w:val="20"/>
        </w:rPr>
        <w:t xml:space="preserve">Paso 1. Puntuar cada indicador (1 a 5). </w:t>
      </w:r>
      <w:r>
        <w:rPr>
          <w:rFonts w:ascii="Archivo Light" w:eastAsia="Archivo Light" w:hAnsi="Archivo Light"/>
          <w:sz w:val="20"/>
        </w:rPr>
        <w:t>Use la ficha del indicador (Anexo 1). Cada ficha traduce el benchmark a cinco niveles: 5 = Excelente, 4 = Muy bien, 3 = Regular, 2 = Mal, 1 = Catastrófico. Cada indicador recibe dos puntajes: uno para el periodo completo y otro para el último periodo.</w:t>
      </w:r>
    </w:p>
    <w:p w14:paraId="0331D521" w14:textId="77777777" w:rsidR="003B72F0" w:rsidRDefault="00000000">
      <w:pPr>
        <w:spacing w:after="80" w:line="240" w:lineRule="auto"/>
      </w:pPr>
      <w:r>
        <w:rPr>
          <w:rFonts w:ascii="Archivo Light" w:eastAsia="Archivo Light" w:hAnsi="Archivo Light"/>
          <w:b/>
          <w:color w:val="1F3A5F"/>
          <w:sz w:val="20"/>
        </w:rPr>
        <w:t xml:space="preserve">Paso 2. Definir los dos periodos. </w:t>
      </w:r>
      <w:r>
        <w:rPr>
          <w:rFonts w:ascii="Archivo Light" w:eastAsia="Archivo Light" w:hAnsi="Archivo Light"/>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14:paraId="29CA159A" w14:textId="77777777" w:rsidR="003B72F0" w:rsidRDefault="00000000">
      <w:pPr>
        <w:spacing w:after="80" w:line="240" w:lineRule="auto"/>
      </w:pPr>
      <w:r>
        <w:rPr>
          <w:rFonts w:ascii="Archivo Light" w:eastAsia="Archivo Light" w:hAnsi="Archivo Light"/>
          <w:b/>
          <w:color w:val="1F3A5F"/>
          <w:sz w:val="20"/>
        </w:rPr>
        <w:t xml:space="preserve">Paso 3. Tratar los datos faltantes. </w:t>
      </w:r>
      <w:r>
        <w:rPr>
          <w:rFonts w:ascii="Archivo Light" w:eastAsia="Archivo Light" w:hAnsi="Archivo Light"/>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14:paraId="48AB7AC8" w14:textId="77777777" w:rsidR="003B72F0" w:rsidRDefault="00000000">
      <w:pPr>
        <w:spacing w:after="80" w:line="240" w:lineRule="auto"/>
      </w:pPr>
      <w:r>
        <w:rPr>
          <w:rFonts w:ascii="Archivo Light" w:eastAsia="Archivo Light" w:hAnsi="Archivo Light"/>
          <w:b/>
          <w:color w:val="1F3A5F"/>
          <w:sz w:val="20"/>
        </w:rPr>
        <w:t xml:space="preserve">Paso 4. Promediar por dimensión. </w:t>
      </w:r>
      <w:r>
        <w:rPr>
          <w:rFonts w:ascii="Archivo Light" w:eastAsia="Archivo Light" w:hAnsi="Archivo Light"/>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14:paraId="75922039" w14:textId="77777777" w:rsidR="003B72F0" w:rsidRDefault="00000000">
      <w:pPr>
        <w:spacing w:after="80" w:line="240" w:lineRule="auto"/>
      </w:pPr>
      <w:r>
        <w:rPr>
          <w:rFonts w:ascii="Archivo Light" w:eastAsia="Archivo Light" w:hAnsi="Archivo Light"/>
          <w:b/>
          <w:color w:val="1F3A5F"/>
          <w:sz w:val="20"/>
        </w:rPr>
        <w:t xml:space="preserve">Paso 5. Calcular la calificación. </w:t>
      </w:r>
      <w:r>
        <w:rPr>
          <w:rFonts w:ascii="Archivo Light" w:eastAsia="Archivo Light" w:hAnsi="Archivo Light"/>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14:paraId="01EB152F" w14:textId="77777777" w:rsidR="003B72F0" w:rsidRDefault="00000000">
      <w:pPr>
        <w:spacing w:after="80" w:line="240" w:lineRule="auto"/>
      </w:pPr>
      <w:r>
        <w:rPr>
          <w:rFonts w:ascii="Archivo Light" w:eastAsia="Archivo Light" w:hAnsi="Archivo Light"/>
          <w:b/>
          <w:color w:val="1F3A5F"/>
          <w:sz w:val="20"/>
        </w:rPr>
        <w:lastRenderedPageBreak/>
        <w:t xml:space="preserve">Paso 6. Aplicar los candados y ajustes. </w:t>
      </w:r>
      <w:r>
        <w:rPr>
          <w:rFonts w:ascii="Archivo Light" w:eastAsia="Archivo Light" w:hAnsi="Archivo Light"/>
          <w:sz w:val="20"/>
        </w:rPr>
        <w:t>Después del promedio se revisan las reglas de la lista siguiente. Pueden bajar la calificación, pero nunca subirla por encima de lo que da el promedio.</w:t>
      </w:r>
    </w:p>
    <w:p w14:paraId="329863E6" w14:textId="77777777" w:rsidR="003B72F0" w:rsidRDefault="00000000">
      <w:pPr>
        <w:spacing w:before="80" w:after="40" w:line="240" w:lineRule="auto"/>
      </w:pPr>
      <w:r>
        <w:rPr>
          <w:rFonts w:ascii="Archivo Light" w:eastAsia="Archivo Light" w:hAnsi="Archivo Light"/>
          <w:b/>
          <w:color w:val="1F3A5F"/>
          <w:sz w:val="20"/>
        </w:rPr>
        <w:t>Candados y ajustes</w:t>
      </w:r>
    </w:p>
    <w:p w14:paraId="1B3D2E66" w14:textId="77777777" w:rsidR="003B72F0" w:rsidRDefault="00000000">
      <w:pPr>
        <w:spacing w:after="40" w:line="240" w:lineRule="auto"/>
        <w:ind w:left="432" w:hanging="288"/>
      </w:pPr>
      <w:r>
        <w:rPr>
          <w:rFonts w:ascii="Archivo Light" w:eastAsia="Archivo Light" w:hAnsi="Archivo Light"/>
          <w:b/>
          <w:color w:val="1F3A5F"/>
          <w:sz w:val="20"/>
        </w:rPr>
        <w:t xml:space="preserve">1. </w:t>
      </w:r>
      <w:r>
        <w:rPr>
          <w:rFonts w:ascii="Archivo Light" w:eastAsia="Archivo Light" w:hAnsi="Archivo Light"/>
          <w:sz w:val="20"/>
        </w:rPr>
        <w:t>Dimensión colapsada: si alguna dimensión obtiene menos de 1.50, la calificación no puede ser mayor que REGULAR, aunque el promedio lo permita.</w:t>
      </w:r>
    </w:p>
    <w:p w14:paraId="1529C03F" w14:textId="77777777" w:rsidR="003B72F0" w:rsidRDefault="00000000">
      <w:pPr>
        <w:spacing w:after="40" w:line="240" w:lineRule="auto"/>
        <w:ind w:left="432" w:hanging="288"/>
      </w:pPr>
      <w:r>
        <w:rPr>
          <w:rFonts w:ascii="Archivo Light" w:eastAsia="Archivo Light" w:hAnsi="Archivo Light"/>
          <w:b/>
          <w:color w:val="1F3A5F"/>
          <w:sz w:val="20"/>
        </w:rPr>
        <w:t xml:space="preserve">2. </w:t>
      </w:r>
      <w:r>
        <w:rPr>
          <w:rFonts w:ascii="Archivo Light" w:eastAsia="Archivo Light" w:hAnsi="Archivo Light"/>
          <w:sz w:val="20"/>
        </w:rPr>
        <w:t>Condición para EXCELENTE: ninguna dimensión puede estar por debajo de 4.00 y ningún indicador puede tener 1.</w:t>
      </w:r>
    </w:p>
    <w:p w14:paraId="7DC0E568" w14:textId="77777777" w:rsidR="003B72F0" w:rsidRDefault="00000000">
      <w:pPr>
        <w:spacing w:after="40" w:line="240" w:lineRule="auto"/>
        <w:ind w:left="432" w:hanging="288"/>
      </w:pPr>
      <w:r>
        <w:rPr>
          <w:rFonts w:ascii="Archivo Light" w:eastAsia="Archivo Light" w:hAnsi="Archivo Light"/>
          <w:b/>
          <w:color w:val="1F3A5F"/>
          <w:sz w:val="20"/>
        </w:rPr>
        <w:t xml:space="preserve">3. </w:t>
      </w:r>
      <w:r>
        <w:rPr>
          <w:rFonts w:ascii="Archivo Light" w:eastAsia="Archivo Light" w:hAnsi="Archivo Light"/>
          <w:sz w:val="20"/>
        </w:rPr>
        <w:t>Condición para MUY BIEN: ninguna dimensión puede estar por debajo de 2.50.</w:t>
      </w:r>
    </w:p>
    <w:p w14:paraId="6C2DD3A5" w14:textId="77777777" w:rsidR="003B72F0" w:rsidRDefault="00000000">
      <w:pPr>
        <w:spacing w:after="40" w:line="240" w:lineRule="auto"/>
        <w:ind w:left="432" w:hanging="288"/>
      </w:pPr>
      <w:r>
        <w:rPr>
          <w:rFonts w:ascii="Archivo Light" w:eastAsia="Archivo Light" w:hAnsi="Archivo Light"/>
          <w:b/>
          <w:color w:val="1F3A5F"/>
          <w:sz w:val="20"/>
        </w:rPr>
        <w:t xml:space="preserve">4. </w:t>
      </w:r>
      <w:r>
        <w:rPr>
          <w:rFonts w:ascii="Archivo Light" w:eastAsia="Archivo Light" w:hAnsi="Archivo Light"/>
          <w:sz w:val="20"/>
        </w:rPr>
        <w:t>Falta de información: si más de la mitad de los indicadores tienen 1 por falta de respuesta del municipio, la calificación es CATASTRÓFICO.</w:t>
      </w:r>
    </w:p>
    <w:p w14:paraId="351D4D5D" w14:textId="77777777" w:rsidR="003B72F0" w:rsidRDefault="00000000">
      <w:pPr>
        <w:spacing w:after="40" w:line="240" w:lineRule="auto"/>
        <w:ind w:left="432" w:hanging="288"/>
      </w:pPr>
      <w:r>
        <w:rPr>
          <w:rFonts w:ascii="Archivo Light" w:eastAsia="Archivo Light" w:hAnsi="Archivo Light"/>
          <w:b/>
          <w:color w:val="1F3A5F"/>
          <w:sz w:val="20"/>
        </w:rPr>
        <w:t xml:space="preserve">5. </w:t>
      </w:r>
      <w:r>
        <w:rPr>
          <w:rFonts w:ascii="Archivo Light" w:eastAsia="Archivo Light" w:hAnsi="Archivo Light"/>
          <w:sz w:val="20"/>
        </w:rPr>
        <w:t>Ajuste por dato dudoso: el evaluador puede mover un indicador un punto hacia arriba o hacia abajo si lo justifica por escrito en la hoja de cómputo. Se permiten como máximo tres ajustes por evaluación.</w:t>
      </w:r>
    </w:p>
    <w:p w14:paraId="402DBC55" w14:textId="77777777" w:rsidR="003B72F0" w:rsidRDefault="00000000">
      <w:pPr>
        <w:spacing w:after="40" w:line="240" w:lineRule="auto"/>
        <w:ind w:left="432" w:hanging="288"/>
      </w:pPr>
      <w:r>
        <w:rPr>
          <w:rFonts w:ascii="Archivo Light" w:eastAsia="Archivo Light" w:hAnsi="Archivo Light"/>
          <w:b/>
          <w:color w:val="1F3A5F"/>
          <w:sz w:val="20"/>
        </w:rPr>
        <w:t xml:space="preserve">6. </w:t>
      </w:r>
      <w:r>
        <w:rPr>
          <w:rFonts w:ascii="Archivo Light" w:eastAsia="Archivo Light" w:hAnsi="Archivo Light"/>
          <w:sz w:val="20"/>
        </w:rPr>
        <w:t>Divergencia entre periodos: si la calificación general y la del último periodo difieren en dos niveles o más, el texto debe explicar el cambio (por ejemplo, un cambio de administración o el fin de un subsidio).</w:t>
      </w:r>
    </w:p>
    <w:p w14:paraId="359ED0A9" w14:textId="77777777" w:rsidR="003B72F0" w:rsidRDefault="00000000">
      <w:pPr>
        <w:spacing w:before="80" w:after="120" w:line="240" w:lineRule="auto"/>
      </w:pPr>
      <w:r>
        <w:rPr>
          <w:rFonts w:ascii="Archivo Light" w:eastAsia="Archivo Light" w:hAnsi="Archivo Light"/>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14:paraId="28B7BDAF" w14:textId="77777777" w:rsidR="003B72F0" w:rsidRDefault="00000000">
      <w:pPr>
        <w:shd w:val="clear" w:color="auto" w:fill="EEF2F7"/>
        <w:spacing w:before="120" w:after="80" w:line="240" w:lineRule="auto"/>
      </w:pPr>
      <w:r>
        <w:rPr>
          <w:rFonts w:ascii="Archivo Light" w:eastAsia="Archivo Light" w:hAnsi="Archivo Light"/>
          <w:b/>
          <w:color w:val="1F3A5F"/>
          <w:sz w:val="22"/>
        </w:rPr>
        <w:t>HOJA DE CÓMPUTO</w:t>
      </w:r>
    </w:p>
    <w:tbl>
      <w:tblPr>
        <w:tblStyle w:val="Tablaconcuadrcula"/>
        <w:tblW w:w="0" w:type="auto"/>
        <w:tblLayout w:type="fixed"/>
        <w:tblLook w:val="04A0" w:firstRow="1" w:lastRow="0" w:firstColumn="1" w:lastColumn="0" w:noHBand="0" w:noVBand="1"/>
      </w:tblPr>
      <w:tblGrid>
        <w:gridCol w:w="648"/>
        <w:gridCol w:w="3312"/>
        <w:gridCol w:w="1224"/>
        <w:gridCol w:w="1224"/>
        <w:gridCol w:w="2376"/>
      </w:tblGrid>
      <w:tr w:rsidR="003B72F0" w14:paraId="722DC407" w14:textId="77777777">
        <w:trPr>
          <w:cantSplit/>
          <w:tblHeader/>
        </w:trPr>
        <w:tc>
          <w:tcPr>
            <w:tcW w:w="648" w:type="dxa"/>
            <w:shd w:val="clear" w:color="auto" w:fill="1F3A5F"/>
          </w:tcPr>
          <w:p w14:paraId="2BF4B7B2" w14:textId="77777777" w:rsidR="003B72F0" w:rsidRDefault="00000000">
            <w:r>
              <w:rPr>
                <w:rFonts w:ascii="Archivo Light" w:eastAsia="Archivo Light" w:hAnsi="Archivo Light"/>
                <w:b/>
                <w:color w:val="FFFFFF"/>
                <w:sz w:val="17"/>
              </w:rPr>
              <w:t>#</w:t>
            </w:r>
          </w:p>
        </w:tc>
        <w:tc>
          <w:tcPr>
            <w:tcW w:w="3312" w:type="dxa"/>
            <w:shd w:val="clear" w:color="auto" w:fill="1F3A5F"/>
          </w:tcPr>
          <w:p w14:paraId="6637E853" w14:textId="77777777" w:rsidR="003B72F0" w:rsidRDefault="00000000">
            <w:r>
              <w:rPr>
                <w:rFonts w:ascii="Archivo Light" w:eastAsia="Archivo Light" w:hAnsi="Archivo Light"/>
                <w:b/>
                <w:color w:val="FFFFFF"/>
                <w:sz w:val="17"/>
              </w:rPr>
              <w:t>Indicador</w:t>
            </w:r>
          </w:p>
        </w:tc>
        <w:tc>
          <w:tcPr>
            <w:tcW w:w="1224" w:type="dxa"/>
            <w:shd w:val="clear" w:color="auto" w:fill="1F3A5F"/>
          </w:tcPr>
          <w:p w14:paraId="09D8AEFE" w14:textId="77777777" w:rsidR="003B72F0" w:rsidRDefault="00000000">
            <w:r>
              <w:rPr>
                <w:rFonts w:ascii="Archivo Light" w:eastAsia="Archivo Light" w:hAnsi="Archivo Light"/>
                <w:b/>
                <w:color w:val="FFFFFF"/>
                <w:sz w:val="17"/>
              </w:rPr>
              <w:t>Puntaje general (1-5)</w:t>
            </w:r>
          </w:p>
        </w:tc>
        <w:tc>
          <w:tcPr>
            <w:tcW w:w="1224" w:type="dxa"/>
            <w:shd w:val="clear" w:color="auto" w:fill="1F3A5F"/>
          </w:tcPr>
          <w:p w14:paraId="58BDFCE5" w14:textId="77777777" w:rsidR="003B72F0" w:rsidRDefault="00000000">
            <w:r>
              <w:rPr>
                <w:rFonts w:ascii="Archivo Light" w:eastAsia="Archivo Light" w:hAnsi="Archivo Light"/>
                <w:b/>
                <w:color w:val="FFFFFF"/>
                <w:sz w:val="17"/>
              </w:rPr>
              <w:t>Puntaje último periodo (1-5)</w:t>
            </w:r>
          </w:p>
        </w:tc>
        <w:tc>
          <w:tcPr>
            <w:tcW w:w="2376" w:type="dxa"/>
            <w:shd w:val="clear" w:color="auto" w:fill="1F3A5F"/>
          </w:tcPr>
          <w:p w14:paraId="0B9BC6FE" w14:textId="77777777" w:rsidR="003B72F0" w:rsidRDefault="00000000">
            <w:r>
              <w:rPr>
                <w:rFonts w:ascii="Archivo Light" w:eastAsia="Archivo Light" w:hAnsi="Archivo Light"/>
                <w:b/>
                <w:color w:val="FFFFFF"/>
                <w:sz w:val="17"/>
              </w:rPr>
              <w:t>Nota (sin dato / dato dudoso / ajuste)</w:t>
            </w:r>
          </w:p>
        </w:tc>
      </w:tr>
      <w:tr w:rsidR="003B72F0" w14:paraId="1B3C89B0" w14:textId="77777777">
        <w:trPr>
          <w:cantSplit/>
        </w:trPr>
        <w:tc>
          <w:tcPr>
            <w:tcW w:w="648" w:type="dxa"/>
          </w:tcPr>
          <w:p w14:paraId="60C644DD" w14:textId="77777777" w:rsidR="003B72F0" w:rsidRDefault="00000000">
            <w:r>
              <w:rPr>
                <w:rFonts w:ascii="Archivo Light" w:eastAsia="Archivo Light" w:hAnsi="Archivo Light"/>
                <w:b/>
                <w:sz w:val="17"/>
              </w:rPr>
              <w:t>1</w:t>
            </w:r>
          </w:p>
        </w:tc>
        <w:tc>
          <w:tcPr>
            <w:tcW w:w="3312" w:type="dxa"/>
          </w:tcPr>
          <w:p w14:paraId="314CC9F2" w14:textId="77777777" w:rsidR="003B72F0" w:rsidRDefault="00000000">
            <w:r>
              <w:rPr>
                <w:rFonts w:ascii="Archivo Light" w:eastAsia="Archivo Light" w:hAnsi="Archivo Light"/>
                <w:sz w:val="17"/>
              </w:rPr>
              <w:t>Plan o programa de protección civil</w:t>
            </w:r>
          </w:p>
        </w:tc>
        <w:tc>
          <w:tcPr>
            <w:tcW w:w="1224" w:type="dxa"/>
          </w:tcPr>
          <w:p w14:paraId="69EC25D3" w14:textId="77777777" w:rsidR="003B72F0" w:rsidRDefault="003B72F0"/>
        </w:tc>
        <w:tc>
          <w:tcPr>
            <w:tcW w:w="1224" w:type="dxa"/>
          </w:tcPr>
          <w:p w14:paraId="2373F27C" w14:textId="77777777" w:rsidR="003B72F0" w:rsidRDefault="003B72F0"/>
        </w:tc>
        <w:tc>
          <w:tcPr>
            <w:tcW w:w="2376" w:type="dxa"/>
          </w:tcPr>
          <w:p w14:paraId="322A48ED" w14:textId="77777777" w:rsidR="003B72F0" w:rsidRDefault="003B72F0"/>
        </w:tc>
      </w:tr>
      <w:tr w:rsidR="003B72F0" w14:paraId="6498F49B" w14:textId="77777777">
        <w:trPr>
          <w:cantSplit/>
        </w:trPr>
        <w:tc>
          <w:tcPr>
            <w:tcW w:w="648" w:type="dxa"/>
            <w:shd w:val="clear" w:color="auto" w:fill="F2F5F9"/>
          </w:tcPr>
          <w:p w14:paraId="7C7AD364" w14:textId="77777777" w:rsidR="003B72F0" w:rsidRDefault="00000000">
            <w:r>
              <w:rPr>
                <w:rFonts w:ascii="Archivo Light" w:eastAsia="Archivo Light" w:hAnsi="Archivo Light"/>
                <w:b/>
                <w:sz w:val="17"/>
              </w:rPr>
              <w:t>2</w:t>
            </w:r>
          </w:p>
        </w:tc>
        <w:tc>
          <w:tcPr>
            <w:tcW w:w="3312" w:type="dxa"/>
            <w:shd w:val="clear" w:color="auto" w:fill="F2F5F9"/>
          </w:tcPr>
          <w:p w14:paraId="0F0C94D9" w14:textId="77777777" w:rsidR="003B72F0" w:rsidRDefault="00000000">
            <w:r>
              <w:rPr>
                <w:rFonts w:ascii="Archivo Light" w:eastAsia="Archivo Light" w:hAnsi="Archivo Light"/>
                <w:sz w:val="17"/>
              </w:rPr>
              <w:t>Capacitación en materia de protección civil</w:t>
            </w:r>
          </w:p>
        </w:tc>
        <w:tc>
          <w:tcPr>
            <w:tcW w:w="1224" w:type="dxa"/>
            <w:shd w:val="clear" w:color="auto" w:fill="F2F5F9"/>
          </w:tcPr>
          <w:p w14:paraId="70B70380" w14:textId="77777777" w:rsidR="003B72F0" w:rsidRDefault="003B72F0"/>
        </w:tc>
        <w:tc>
          <w:tcPr>
            <w:tcW w:w="1224" w:type="dxa"/>
            <w:shd w:val="clear" w:color="auto" w:fill="F2F5F9"/>
          </w:tcPr>
          <w:p w14:paraId="380E27F5" w14:textId="77777777" w:rsidR="003B72F0" w:rsidRDefault="003B72F0"/>
        </w:tc>
        <w:tc>
          <w:tcPr>
            <w:tcW w:w="2376" w:type="dxa"/>
            <w:shd w:val="clear" w:color="auto" w:fill="F2F5F9"/>
          </w:tcPr>
          <w:p w14:paraId="121FAF68" w14:textId="77777777" w:rsidR="003B72F0" w:rsidRDefault="003B72F0"/>
        </w:tc>
      </w:tr>
      <w:tr w:rsidR="003B72F0" w14:paraId="79581CE3" w14:textId="77777777">
        <w:trPr>
          <w:cantSplit/>
        </w:trPr>
        <w:tc>
          <w:tcPr>
            <w:tcW w:w="648" w:type="dxa"/>
          </w:tcPr>
          <w:p w14:paraId="5AECD79E" w14:textId="77777777" w:rsidR="003B72F0" w:rsidRDefault="00000000">
            <w:r>
              <w:rPr>
                <w:rFonts w:ascii="Archivo Light" w:eastAsia="Archivo Light" w:hAnsi="Archivo Light"/>
                <w:b/>
                <w:sz w:val="17"/>
              </w:rPr>
              <w:t>3</w:t>
            </w:r>
          </w:p>
        </w:tc>
        <w:tc>
          <w:tcPr>
            <w:tcW w:w="3312" w:type="dxa"/>
          </w:tcPr>
          <w:p w14:paraId="4B18A529" w14:textId="77777777" w:rsidR="003B72F0" w:rsidRDefault="00000000">
            <w:r>
              <w:rPr>
                <w:rFonts w:ascii="Archivo Light" w:eastAsia="Archivo Light" w:hAnsi="Archivo Light"/>
                <w:sz w:val="17"/>
              </w:rPr>
              <w:t>Temas de la capacitación (protección civil)</w:t>
            </w:r>
          </w:p>
        </w:tc>
        <w:tc>
          <w:tcPr>
            <w:tcW w:w="1224" w:type="dxa"/>
          </w:tcPr>
          <w:p w14:paraId="0B84EACB" w14:textId="77777777" w:rsidR="003B72F0" w:rsidRDefault="003B72F0"/>
        </w:tc>
        <w:tc>
          <w:tcPr>
            <w:tcW w:w="1224" w:type="dxa"/>
          </w:tcPr>
          <w:p w14:paraId="05301982" w14:textId="77777777" w:rsidR="003B72F0" w:rsidRDefault="003B72F0"/>
        </w:tc>
        <w:tc>
          <w:tcPr>
            <w:tcW w:w="2376" w:type="dxa"/>
          </w:tcPr>
          <w:p w14:paraId="214F46B4" w14:textId="77777777" w:rsidR="003B72F0" w:rsidRDefault="003B72F0"/>
        </w:tc>
      </w:tr>
      <w:tr w:rsidR="003B72F0" w14:paraId="2EA13B48" w14:textId="77777777">
        <w:trPr>
          <w:cantSplit/>
        </w:trPr>
        <w:tc>
          <w:tcPr>
            <w:tcW w:w="3960" w:type="dxa"/>
            <w:gridSpan w:val="2"/>
            <w:shd w:val="clear" w:color="auto" w:fill="DDE5EF"/>
          </w:tcPr>
          <w:p w14:paraId="445924D4" w14:textId="77777777" w:rsidR="003B72F0" w:rsidRDefault="00000000">
            <w:r>
              <w:rPr>
                <w:rFonts w:ascii="Archivo Light" w:eastAsia="Archivo Light" w:hAnsi="Archivo Light"/>
                <w:b/>
                <w:sz w:val="17"/>
              </w:rPr>
              <w:t>Promedio A. Protección civil</w:t>
            </w:r>
          </w:p>
        </w:tc>
        <w:tc>
          <w:tcPr>
            <w:tcW w:w="1224" w:type="dxa"/>
            <w:shd w:val="clear" w:color="auto" w:fill="DDE5EF"/>
          </w:tcPr>
          <w:p w14:paraId="2AE6B64E" w14:textId="77777777" w:rsidR="003B72F0" w:rsidRDefault="003B72F0"/>
        </w:tc>
        <w:tc>
          <w:tcPr>
            <w:tcW w:w="1224" w:type="dxa"/>
            <w:shd w:val="clear" w:color="auto" w:fill="DDE5EF"/>
          </w:tcPr>
          <w:p w14:paraId="6FEC8747" w14:textId="77777777" w:rsidR="003B72F0" w:rsidRDefault="003B72F0"/>
        </w:tc>
        <w:tc>
          <w:tcPr>
            <w:tcW w:w="2376" w:type="dxa"/>
            <w:shd w:val="clear" w:color="auto" w:fill="DDE5EF"/>
          </w:tcPr>
          <w:p w14:paraId="600EB0CB" w14:textId="77777777" w:rsidR="003B72F0" w:rsidRDefault="003B72F0"/>
        </w:tc>
      </w:tr>
      <w:tr w:rsidR="003B72F0" w14:paraId="217E7FD6" w14:textId="77777777">
        <w:trPr>
          <w:cantSplit/>
        </w:trPr>
        <w:tc>
          <w:tcPr>
            <w:tcW w:w="648" w:type="dxa"/>
          </w:tcPr>
          <w:p w14:paraId="7A6C0355" w14:textId="77777777" w:rsidR="003B72F0" w:rsidRDefault="00000000">
            <w:r>
              <w:rPr>
                <w:rFonts w:ascii="Archivo Light" w:eastAsia="Archivo Light" w:hAnsi="Archivo Light"/>
                <w:b/>
                <w:sz w:val="17"/>
              </w:rPr>
              <w:t>4</w:t>
            </w:r>
          </w:p>
        </w:tc>
        <w:tc>
          <w:tcPr>
            <w:tcW w:w="3312" w:type="dxa"/>
          </w:tcPr>
          <w:p w14:paraId="1CC8CD57" w14:textId="77777777" w:rsidR="003B72F0" w:rsidRDefault="00000000">
            <w:r>
              <w:rPr>
                <w:rFonts w:ascii="Archivo Light" w:eastAsia="Archivo Light" w:hAnsi="Archivo Light"/>
                <w:sz w:val="17"/>
              </w:rPr>
              <w:t>Personal destinado a funciones de seguridad pública</w:t>
            </w:r>
          </w:p>
        </w:tc>
        <w:tc>
          <w:tcPr>
            <w:tcW w:w="1224" w:type="dxa"/>
          </w:tcPr>
          <w:p w14:paraId="5E7A4703" w14:textId="77777777" w:rsidR="003B72F0" w:rsidRDefault="003B72F0"/>
        </w:tc>
        <w:tc>
          <w:tcPr>
            <w:tcW w:w="1224" w:type="dxa"/>
          </w:tcPr>
          <w:p w14:paraId="14033813" w14:textId="77777777" w:rsidR="003B72F0" w:rsidRDefault="003B72F0"/>
        </w:tc>
        <w:tc>
          <w:tcPr>
            <w:tcW w:w="2376" w:type="dxa"/>
          </w:tcPr>
          <w:p w14:paraId="5A8AFFA7" w14:textId="77777777" w:rsidR="003B72F0" w:rsidRDefault="003B72F0"/>
        </w:tc>
      </w:tr>
      <w:tr w:rsidR="003B72F0" w14:paraId="1798B873" w14:textId="77777777">
        <w:trPr>
          <w:cantSplit/>
        </w:trPr>
        <w:tc>
          <w:tcPr>
            <w:tcW w:w="648" w:type="dxa"/>
            <w:shd w:val="clear" w:color="auto" w:fill="F2F5F9"/>
          </w:tcPr>
          <w:p w14:paraId="0CFB0A3D" w14:textId="77777777" w:rsidR="003B72F0" w:rsidRDefault="00000000">
            <w:r>
              <w:rPr>
                <w:rFonts w:ascii="Archivo Light" w:eastAsia="Archivo Light" w:hAnsi="Archivo Light"/>
                <w:b/>
                <w:sz w:val="17"/>
              </w:rPr>
              <w:t>5</w:t>
            </w:r>
          </w:p>
        </w:tc>
        <w:tc>
          <w:tcPr>
            <w:tcW w:w="3312" w:type="dxa"/>
            <w:shd w:val="clear" w:color="auto" w:fill="F2F5F9"/>
          </w:tcPr>
          <w:p w14:paraId="15C4834E" w14:textId="77777777" w:rsidR="003B72F0" w:rsidRDefault="00000000">
            <w:r>
              <w:rPr>
                <w:rFonts w:ascii="Archivo Light" w:eastAsia="Archivo Light" w:hAnsi="Archivo Light"/>
                <w:sz w:val="17"/>
              </w:rPr>
              <w:t>Evaluaciones de control de confianza</w:t>
            </w:r>
          </w:p>
        </w:tc>
        <w:tc>
          <w:tcPr>
            <w:tcW w:w="1224" w:type="dxa"/>
            <w:shd w:val="clear" w:color="auto" w:fill="F2F5F9"/>
          </w:tcPr>
          <w:p w14:paraId="2EEE0334" w14:textId="77777777" w:rsidR="003B72F0" w:rsidRDefault="003B72F0"/>
        </w:tc>
        <w:tc>
          <w:tcPr>
            <w:tcW w:w="1224" w:type="dxa"/>
            <w:shd w:val="clear" w:color="auto" w:fill="F2F5F9"/>
          </w:tcPr>
          <w:p w14:paraId="7BFDC0BF" w14:textId="77777777" w:rsidR="003B72F0" w:rsidRDefault="003B72F0"/>
        </w:tc>
        <w:tc>
          <w:tcPr>
            <w:tcW w:w="2376" w:type="dxa"/>
            <w:shd w:val="clear" w:color="auto" w:fill="F2F5F9"/>
          </w:tcPr>
          <w:p w14:paraId="50D85DF1" w14:textId="77777777" w:rsidR="003B72F0" w:rsidRDefault="003B72F0"/>
        </w:tc>
      </w:tr>
      <w:tr w:rsidR="003B72F0" w14:paraId="436B81A4" w14:textId="77777777">
        <w:trPr>
          <w:cantSplit/>
        </w:trPr>
        <w:tc>
          <w:tcPr>
            <w:tcW w:w="648" w:type="dxa"/>
          </w:tcPr>
          <w:p w14:paraId="58E8DBB5" w14:textId="77777777" w:rsidR="003B72F0" w:rsidRDefault="00000000">
            <w:r>
              <w:rPr>
                <w:rFonts w:ascii="Archivo Light" w:eastAsia="Archivo Light" w:hAnsi="Archivo Light"/>
                <w:b/>
                <w:sz w:val="17"/>
              </w:rPr>
              <w:t>6</w:t>
            </w:r>
          </w:p>
        </w:tc>
        <w:tc>
          <w:tcPr>
            <w:tcW w:w="3312" w:type="dxa"/>
          </w:tcPr>
          <w:p w14:paraId="784196FA" w14:textId="77777777" w:rsidR="003B72F0" w:rsidRDefault="00000000">
            <w:r>
              <w:rPr>
                <w:rFonts w:ascii="Archivo Light" w:eastAsia="Archivo Light" w:hAnsi="Archivo Light"/>
                <w:sz w:val="17"/>
              </w:rPr>
              <w:t>Instituto de formación, capacitación y/o profesionalización</w:t>
            </w:r>
          </w:p>
        </w:tc>
        <w:tc>
          <w:tcPr>
            <w:tcW w:w="1224" w:type="dxa"/>
          </w:tcPr>
          <w:p w14:paraId="0749E810" w14:textId="77777777" w:rsidR="003B72F0" w:rsidRDefault="003B72F0"/>
        </w:tc>
        <w:tc>
          <w:tcPr>
            <w:tcW w:w="1224" w:type="dxa"/>
          </w:tcPr>
          <w:p w14:paraId="39586F3A" w14:textId="77777777" w:rsidR="003B72F0" w:rsidRDefault="003B72F0"/>
        </w:tc>
        <w:tc>
          <w:tcPr>
            <w:tcW w:w="2376" w:type="dxa"/>
          </w:tcPr>
          <w:p w14:paraId="10AFCD81" w14:textId="77777777" w:rsidR="003B72F0" w:rsidRDefault="003B72F0"/>
        </w:tc>
      </w:tr>
      <w:tr w:rsidR="003B72F0" w14:paraId="0CEF5A5D" w14:textId="77777777">
        <w:trPr>
          <w:cantSplit/>
        </w:trPr>
        <w:tc>
          <w:tcPr>
            <w:tcW w:w="648" w:type="dxa"/>
            <w:shd w:val="clear" w:color="auto" w:fill="F2F5F9"/>
          </w:tcPr>
          <w:p w14:paraId="0E5937C3" w14:textId="77777777" w:rsidR="003B72F0" w:rsidRDefault="00000000">
            <w:r>
              <w:rPr>
                <w:rFonts w:ascii="Archivo Light" w:eastAsia="Archivo Light" w:hAnsi="Archivo Light"/>
                <w:b/>
                <w:sz w:val="17"/>
              </w:rPr>
              <w:t>7</w:t>
            </w:r>
          </w:p>
        </w:tc>
        <w:tc>
          <w:tcPr>
            <w:tcW w:w="3312" w:type="dxa"/>
            <w:shd w:val="clear" w:color="auto" w:fill="F2F5F9"/>
          </w:tcPr>
          <w:p w14:paraId="0FBCFCC0" w14:textId="77777777" w:rsidR="003B72F0" w:rsidRDefault="00000000">
            <w:r>
              <w:rPr>
                <w:rFonts w:ascii="Archivo Light" w:eastAsia="Archivo Light" w:hAnsi="Archivo Light"/>
                <w:sz w:val="17"/>
              </w:rPr>
              <w:t>Certificado Único Policial vigente</w:t>
            </w:r>
          </w:p>
        </w:tc>
        <w:tc>
          <w:tcPr>
            <w:tcW w:w="1224" w:type="dxa"/>
            <w:shd w:val="clear" w:color="auto" w:fill="F2F5F9"/>
          </w:tcPr>
          <w:p w14:paraId="6038FB1C" w14:textId="77777777" w:rsidR="003B72F0" w:rsidRDefault="003B72F0"/>
        </w:tc>
        <w:tc>
          <w:tcPr>
            <w:tcW w:w="1224" w:type="dxa"/>
            <w:shd w:val="clear" w:color="auto" w:fill="F2F5F9"/>
          </w:tcPr>
          <w:p w14:paraId="05064534" w14:textId="77777777" w:rsidR="003B72F0" w:rsidRDefault="003B72F0"/>
        </w:tc>
        <w:tc>
          <w:tcPr>
            <w:tcW w:w="2376" w:type="dxa"/>
            <w:shd w:val="clear" w:color="auto" w:fill="F2F5F9"/>
          </w:tcPr>
          <w:p w14:paraId="5C99A22C" w14:textId="77777777" w:rsidR="003B72F0" w:rsidRDefault="003B72F0"/>
        </w:tc>
      </w:tr>
      <w:tr w:rsidR="003B72F0" w14:paraId="2B285DB0" w14:textId="77777777">
        <w:trPr>
          <w:cantSplit/>
        </w:trPr>
        <w:tc>
          <w:tcPr>
            <w:tcW w:w="648" w:type="dxa"/>
          </w:tcPr>
          <w:p w14:paraId="556A563C" w14:textId="77777777" w:rsidR="003B72F0" w:rsidRDefault="00000000">
            <w:r>
              <w:rPr>
                <w:rFonts w:ascii="Archivo Light" w:eastAsia="Archivo Light" w:hAnsi="Archivo Light"/>
                <w:b/>
                <w:sz w:val="17"/>
              </w:rPr>
              <w:t>8</w:t>
            </w:r>
          </w:p>
        </w:tc>
        <w:tc>
          <w:tcPr>
            <w:tcW w:w="3312" w:type="dxa"/>
          </w:tcPr>
          <w:p w14:paraId="6B7B1B54" w14:textId="77777777" w:rsidR="003B72F0" w:rsidRDefault="00000000">
            <w:r>
              <w:rPr>
                <w:rFonts w:ascii="Archivo Light" w:eastAsia="Archivo Light" w:hAnsi="Archivo Light"/>
                <w:sz w:val="17"/>
              </w:rPr>
              <w:t>Uniformes</w:t>
            </w:r>
          </w:p>
        </w:tc>
        <w:tc>
          <w:tcPr>
            <w:tcW w:w="1224" w:type="dxa"/>
          </w:tcPr>
          <w:p w14:paraId="6CD4560E" w14:textId="77777777" w:rsidR="003B72F0" w:rsidRDefault="003B72F0"/>
        </w:tc>
        <w:tc>
          <w:tcPr>
            <w:tcW w:w="1224" w:type="dxa"/>
          </w:tcPr>
          <w:p w14:paraId="28F6508C" w14:textId="77777777" w:rsidR="003B72F0" w:rsidRDefault="003B72F0"/>
        </w:tc>
        <w:tc>
          <w:tcPr>
            <w:tcW w:w="2376" w:type="dxa"/>
          </w:tcPr>
          <w:p w14:paraId="0C7CCF46" w14:textId="77777777" w:rsidR="003B72F0" w:rsidRDefault="003B72F0"/>
        </w:tc>
      </w:tr>
      <w:tr w:rsidR="003B72F0" w14:paraId="13BEFD16" w14:textId="77777777">
        <w:trPr>
          <w:cantSplit/>
        </w:trPr>
        <w:tc>
          <w:tcPr>
            <w:tcW w:w="648" w:type="dxa"/>
            <w:shd w:val="clear" w:color="auto" w:fill="F2F5F9"/>
          </w:tcPr>
          <w:p w14:paraId="469EF7B0" w14:textId="77777777" w:rsidR="003B72F0" w:rsidRDefault="00000000">
            <w:r>
              <w:rPr>
                <w:rFonts w:ascii="Archivo Light" w:eastAsia="Archivo Light" w:hAnsi="Archivo Light"/>
                <w:b/>
                <w:sz w:val="17"/>
              </w:rPr>
              <w:t>9</w:t>
            </w:r>
          </w:p>
        </w:tc>
        <w:tc>
          <w:tcPr>
            <w:tcW w:w="3312" w:type="dxa"/>
            <w:shd w:val="clear" w:color="auto" w:fill="F2F5F9"/>
          </w:tcPr>
          <w:p w14:paraId="5B90F11B" w14:textId="77777777" w:rsidR="003B72F0" w:rsidRDefault="00000000">
            <w:r>
              <w:rPr>
                <w:rFonts w:ascii="Archivo Light" w:eastAsia="Archivo Light" w:hAnsi="Archivo Light"/>
                <w:sz w:val="17"/>
              </w:rPr>
              <w:t>Equipamiento</w:t>
            </w:r>
          </w:p>
        </w:tc>
        <w:tc>
          <w:tcPr>
            <w:tcW w:w="1224" w:type="dxa"/>
            <w:shd w:val="clear" w:color="auto" w:fill="F2F5F9"/>
          </w:tcPr>
          <w:p w14:paraId="627E6E4D" w14:textId="77777777" w:rsidR="003B72F0" w:rsidRDefault="003B72F0"/>
        </w:tc>
        <w:tc>
          <w:tcPr>
            <w:tcW w:w="1224" w:type="dxa"/>
            <w:shd w:val="clear" w:color="auto" w:fill="F2F5F9"/>
          </w:tcPr>
          <w:p w14:paraId="275A637B" w14:textId="77777777" w:rsidR="003B72F0" w:rsidRDefault="003B72F0"/>
        </w:tc>
        <w:tc>
          <w:tcPr>
            <w:tcW w:w="2376" w:type="dxa"/>
            <w:shd w:val="clear" w:color="auto" w:fill="F2F5F9"/>
          </w:tcPr>
          <w:p w14:paraId="51A7218D" w14:textId="77777777" w:rsidR="003B72F0" w:rsidRDefault="003B72F0"/>
        </w:tc>
      </w:tr>
      <w:tr w:rsidR="003B72F0" w14:paraId="19C48C29" w14:textId="77777777">
        <w:trPr>
          <w:cantSplit/>
        </w:trPr>
        <w:tc>
          <w:tcPr>
            <w:tcW w:w="648" w:type="dxa"/>
          </w:tcPr>
          <w:p w14:paraId="20FFE6D2" w14:textId="77777777" w:rsidR="003B72F0" w:rsidRDefault="00000000">
            <w:r>
              <w:rPr>
                <w:rFonts w:ascii="Archivo Light" w:eastAsia="Archivo Light" w:hAnsi="Archivo Light"/>
                <w:b/>
                <w:sz w:val="17"/>
              </w:rPr>
              <w:t>10</w:t>
            </w:r>
          </w:p>
        </w:tc>
        <w:tc>
          <w:tcPr>
            <w:tcW w:w="3312" w:type="dxa"/>
          </w:tcPr>
          <w:p w14:paraId="1446D81D" w14:textId="77777777" w:rsidR="003B72F0" w:rsidRDefault="00000000">
            <w:r>
              <w:rPr>
                <w:rFonts w:ascii="Archivo Light" w:eastAsia="Archivo Light" w:hAnsi="Archivo Light"/>
                <w:sz w:val="17"/>
              </w:rPr>
              <w:t>Temas de capacitación (policía)</w:t>
            </w:r>
          </w:p>
        </w:tc>
        <w:tc>
          <w:tcPr>
            <w:tcW w:w="1224" w:type="dxa"/>
          </w:tcPr>
          <w:p w14:paraId="7CDD917F" w14:textId="77777777" w:rsidR="003B72F0" w:rsidRDefault="003B72F0"/>
        </w:tc>
        <w:tc>
          <w:tcPr>
            <w:tcW w:w="1224" w:type="dxa"/>
          </w:tcPr>
          <w:p w14:paraId="5B23A17B" w14:textId="77777777" w:rsidR="003B72F0" w:rsidRDefault="003B72F0"/>
        </w:tc>
        <w:tc>
          <w:tcPr>
            <w:tcW w:w="2376" w:type="dxa"/>
          </w:tcPr>
          <w:p w14:paraId="00F6DE8E" w14:textId="77777777" w:rsidR="003B72F0" w:rsidRDefault="003B72F0"/>
        </w:tc>
      </w:tr>
      <w:tr w:rsidR="003B72F0" w14:paraId="7A5BFD14" w14:textId="77777777">
        <w:trPr>
          <w:cantSplit/>
        </w:trPr>
        <w:tc>
          <w:tcPr>
            <w:tcW w:w="3960" w:type="dxa"/>
            <w:gridSpan w:val="2"/>
            <w:shd w:val="clear" w:color="auto" w:fill="DDE5EF"/>
          </w:tcPr>
          <w:p w14:paraId="2441B892" w14:textId="77777777" w:rsidR="003B72F0" w:rsidRDefault="00000000">
            <w:r>
              <w:rPr>
                <w:rFonts w:ascii="Archivo Light" w:eastAsia="Archivo Light" w:hAnsi="Archivo Light"/>
                <w:b/>
                <w:sz w:val="17"/>
              </w:rPr>
              <w:t>Promedio B. Condiciones del personal</w:t>
            </w:r>
          </w:p>
        </w:tc>
        <w:tc>
          <w:tcPr>
            <w:tcW w:w="1224" w:type="dxa"/>
            <w:shd w:val="clear" w:color="auto" w:fill="DDE5EF"/>
          </w:tcPr>
          <w:p w14:paraId="08527672" w14:textId="77777777" w:rsidR="003B72F0" w:rsidRDefault="003B72F0"/>
        </w:tc>
        <w:tc>
          <w:tcPr>
            <w:tcW w:w="1224" w:type="dxa"/>
            <w:shd w:val="clear" w:color="auto" w:fill="DDE5EF"/>
          </w:tcPr>
          <w:p w14:paraId="5E96B47D" w14:textId="77777777" w:rsidR="003B72F0" w:rsidRDefault="003B72F0"/>
        </w:tc>
        <w:tc>
          <w:tcPr>
            <w:tcW w:w="2376" w:type="dxa"/>
            <w:shd w:val="clear" w:color="auto" w:fill="DDE5EF"/>
          </w:tcPr>
          <w:p w14:paraId="56970307" w14:textId="77777777" w:rsidR="003B72F0" w:rsidRDefault="003B72F0"/>
        </w:tc>
      </w:tr>
      <w:tr w:rsidR="003B72F0" w14:paraId="2C484625" w14:textId="77777777">
        <w:trPr>
          <w:cantSplit/>
        </w:trPr>
        <w:tc>
          <w:tcPr>
            <w:tcW w:w="648" w:type="dxa"/>
          </w:tcPr>
          <w:p w14:paraId="3608EACB" w14:textId="77777777" w:rsidR="003B72F0" w:rsidRDefault="00000000">
            <w:r>
              <w:rPr>
                <w:rFonts w:ascii="Archivo Light" w:eastAsia="Archivo Light" w:hAnsi="Archivo Light"/>
                <w:b/>
                <w:sz w:val="17"/>
              </w:rPr>
              <w:t>11</w:t>
            </w:r>
          </w:p>
        </w:tc>
        <w:tc>
          <w:tcPr>
            <w:tcW w:w="3312" w:type="dxa"/>
          </w:tcPr>
          <w:p w14:paraId="0F243143" w14:textId="77777777" w:rsidR="003B72F0" w:rsidRDefault="00000000">
            <w:r>
              <w:rPr>
                <w:rFonts w:ascii="Archivo Light" w:eastAsia="Archivo Light" w:hAnsi="Archivo Light"/>
                <w:sz w:val="17"/>
              </w:rPr>
              <w:t>Sistemas de información georreferenciados</w:t>
            </w:r>
          </w:p>
        </w:tc>
        <w:tc>
          <w:tcPr>
            <w:tcW w:w="1224" w:type="dxa"/>
          </w:tcPr>
          <w:p w14:paraId="7A827DB3" w14:textId="77777777" w:rsidR="003B72F0" w:rsidRDefault="003B72F0"/>
        </w:tc>
        <w:tc>
          <w:tcPr>
            <w:tcW w:w="1224" w:type="dxa"/>
          </w:tcPr>
          <w:p w14:paraId="7B1D3C3A" w14:textId="77777777" w:rsidR="003B72F0" w:rsidRDefault="003B72F0"/>
        </w:tc>
        <w:tc>
          <w:tcPr>
            <w:tcW w:w="2376" w:type="dxa"/>
          </w:tcPr>
          <w:p w14:paraId="2B9C752F" w14:textId="77777777" w:rsidR="003B72F0" w:rsidRDefault="003B72F0"/>
        </w:tc>
      </w:tr>
      <w:tr w:rsidR="003B72F0" w14:paraId="65332ACF" w14:textId="77777777">
        <w:trPr>
          <w:cantSplit/>
        </w:trPr>
        <w:tc>
          <w:tcPr>
            <w:tcW w:w="648" w:type="dxa"/>
            <w:shd w:val="clear" w:color="auto" w:fill="F2F5F9"/>
          </w:tcPr>
          <w:p w14:paraId="6BB7CA83" w14:textId="77777777" w:rsidR="003B72F0" w:rsidRDefault="00000000">
            <w:r>
              <w:rPr>
                <w:rFonts w:ascii="Archivo Light" w:eastAsia="Archivo Light" w:hAnsi="Archivo Light"/>
                <w:b/>
                <w:sz w:val="17"/>
              </w:rPr>
              <w:t>12</w:t>
            </w:r>
          </w:p>
        </w:tc>
        <w:tc>
          <w:tcPr>
            <w:tcW w:w="3312" w:type="dxa"/>
            <w:shd w:val="clear" w:color="auto" w:fill="F2F5F9"/>
          </w:tcPr>
          <w:p w14:paraId="04E0F1F7" w14:textId="77777777" w:rsidR="003B72F0" w:rsidRDefault="00000000">
            <w:r>
              <w:rPr>
                <w:rFonts w:ascii="Archivo Light" w:eastAsia="Archivo Light" w:hAnsi="Archivo Light"/>
                <w:sz w:val="17"/>
              </w:rPr>
              <w:t>Patrullajes estratégicos</w:t>
            </w:r>
          </w:p>
        </w:tc>
        <w:tc>
          <w:tcPr>
            <w:tcW w:w="1224" w:type="dxa"/>
            <w:shd w:val="clear" w:color="auto" w:fill="F2F5F9"/>
          </w:tcPr>
          <w:p w14:paraId="44AF3346" w14:textId="77777777" w:rsidR="003B72F0" w:rsidRDefault="003B72F0"/>
        </w:tc>
        <w:tc>
          <w:tcPr>
            <w:tcW w:w="1224" w:type="dxa"/>
            <w:shd w:val="clear" w:color="auto" w:fill="F2F5F9"/>
          </w:tcPr>
          <w:p w14:paraId="104ED428" w14:textId="77777777" w:rsidR="003B72F0" w:rsidRDefault="003B72F0"/>
        </w:tc>
        <w:tc>
          <w:tcPr>
            <w:tcW w:w="2376" w:type="dxa"/>
            <w:shd w:val="clear" w:color="auto" w:fill="F2F5F9"/>
          </w:tcPr>
          <w:p w14:paraId="3B2DC033" w14:textId="77777777" w:rsidR="003B72F0" w:rsidRDefault="003B72F0"/>
        </w:tc>
      </w:tr>
      <w:tr w:rsidR="003B72F0" w14:paraId="032E971E" w14:textId="77777777">
        <w:trPr>
          <w:cantSplit/>
        </w:trPr>
        <w:tc>
          <w:tcPr>
            <w:tcW w:w="648" w:type="dxa"/>
          </w:tcPr>
          <w:p w14:paraId="76FE2F92" w14:textId="77777777" w:rsidR="003B72F0" w:rsidRDefault="00000000">
            <w:r>
              <w:rPr>
                <w:rFonts w:ascii="Archivo Light" w:eastAsia="Archivo Light" w:hAnsi="Archivo Light"/>
                <w:b/>
                <w:sz w:val="17"/>
              </w:rPr>
              <w:t>13</w:t>
            </w:r>
          </w:p>
        </w:tc>
        <w:tc>
          <w:tcPr>
            <w:tcW w:w="3312" w:type="dxa"/>
          </w:tcPr>
          <w:p w14:paraId="1073F538" w14:textId="77777777" w:rsidR="003B72F0" w:rsidRDefault="00000000">
            <w:r>
              <w:rPr>
                <w:rFonts w:ascii="Archivo Light" w:eastAsia="Archivo Light" w:hAnsi="Archivo Light"/>
                <w:sz w:val="17"/>
              </w:rPr>
              <w:t>Atención a problemas comunitarios</w:t>
            </w:r>
          </w:p>
        </w:tc>
        <w:tc>
          <w:tcPr>
            <w:tcW w:w="1224" w:type="dxa"/>
          </w:tcPr>
          <w:p w14:paraId="4B931E83" w14:textId="77777777" w:rsidR="003B72F0" w:rsidRDefault="003B72F0"/>
        </w:tc>
        <w:tc>
          <w:tcPr>
            <w:tcW w:w="1224" w:type="dxa"/>
          </w:tcPr>
          <w:p w14:paraId="66067821" w14:textId="77777777" w:rsidR="003B72F0" w:rsidRDefault="003B72F0"/>
        </w:tc>
        <w:tc>
          <w:tcPr>
            <w:tcW w:w="2376" w:type="dxa"/>
          </w:tcPr>
          <w:p w14:paraId="213B8373" w14:textId="77777777" w:rsidR="003B72F0" w:rsidRDefault="003B72F0"/>
        </w:tc>
      </w:tr>
      <w:tr w:rsidR="003B72F0" w14:paraId="75F90598" w14:textId="77777777">
        <w:trPr>
          <w:cantSplit/>
        </w:trPr>
        <w:tc>
          <w:tcPr>
            <w:tcW w:w="648" w:type="dxa"/>
            <w:shd w:val="clear" w:color="auto" w:fill="F2F5F9"/>
          </w:tcPr>
          <w:p w14:paraId="2D680030" w14:textId="77777777" w:rsidR="003B72F0" w:rsidRDefault="00000000">
            <w:r>
              <w:rPr>
                <w:rFonts w:ascii="Archivo Light" w:eastAsia="Archivo Light" w:hAnsi="Archivo Light"/>
                <w:b/>
                <w:sz w:val="17"/>
              </w:rPr>
              <w:t>14</w:t>
            </w:r>
          </w:p>
        </w:tc>
        <w:tc>
          <w:tcPr>
            <w:tcW w:w="3312" w:type="dxa"/>
            <w:shd w:val="clear" w:color="auto" w:fill="F2F5F9"/>
          </w:tcPr>
          <w:p w14:paraId="09DC0450" w14:textId="77777777" w:rsidR="003B72F0" w:rsidRDefault="00000000">
            <w:r>
              <w:rPr>
                <w:rFonts w:ascii="Archivo Light" w:eastAsia="Archivo Light" w:hAnsi="Archivo Light"/>
                <w:sz w:val="17"/>
              </w:rPr>
              <w:t>Cámaras de vigilancia</w:t>
            </w:r>
          </w:p>
        </w:tc>
        <w:tc>
          <w:tcPr>
            <w:tcW w:w="1224" w:type="dxa"/>
            <w:shd w:val="clear" w:color="auto" w:fill="F2F5F9"/>
          </w:tcPr>
          <w:p w14:paraId="589E377E" w14:textId="77777777" w:rsidR="003B72F0" w:rsidRDefault="003B72F0"/>
        </w:tc>
        <w:tc>
          <w:tcPr>
            <w:tcW w:w="1224" w:type="dxa"/>
            <w:shd w:val="clear" w:color="auto" w:fill="F2F5F9"/>
          </w:tcPr>
          <w:p w14:paraId="48C3D316" w14:textId="77777777" w:rsidR="003B72F0" w:rsidRDefault="003B72F0"/>
        </w:tc>
        <w:tc>
          <w:tcPr>
            <w:tcW w:w="2376" w:type="dxa"/>
            <w:shd w:val="clear" w:color="auto" w:fill="F2F5F9"/>
          </w:tcPr>
          <w:p w14:paraId="1B85C591" w14:textId="77777777" w:rsidR="003B72F0" w:rsidRDefault="003B72F0"/>
        </w:tc>
      </w:tr>
      <w:tr w:rsidR="003B72F0" w14:paraId="6E41EA6E" w14:textId="77777777">
        <w:trPr>
          <w:cantSplit/>
        </w:trPr>
        <w:tc>
          <w:tcPr>
            <w:tcW w:w="648" w:type="dxa"/>
          </w:tcPr>
          <w:p w14:paraId="6D5881B7" w14:textId="77777777" w:rsidR="003B72F0" w:rsidRDefault="00000000">
            <w:r>
              <w:rPr>
                <w:rFonts w:ascii="Archivo Light" w:eastAsia="Archivo Light" w:hAnsi="Archivo Light"/>
                <w:b/>
                <w:sz w:val="17"/>
              </w:rPr>
              <w:t>15</w:t>
            </w:r>
          </w:p>
        </w:tc>
        <w:tc>
          <w:tcPr>
            <w:tcW w:w="3312" w:type="dxa"/>
          </w:tcPr>
          <w:p w14:paraId="77754017" w14:textId="77777777" w:rsidR="003B72F0" w:rsidRDefault="00000000">
            <w:r>
              <w:rPr>
                <w:rFonts w:ascii="Archivo Light" w:eastAsia="Archivo Light" w:hAnsi="Archivo Light"/>
                <w:sz w:val="17"/>
              </w:rPr>
              <w:t>Llamadas procedentes</w:t>
            </w:r>
          </w:p>
        </w:tc>
        <w:tc>
          <w:tcPr>
            <w:tcW w:w="1224" w:type="dxa"/>
          </w:tcPr>
          <w:p w14:paraId="6828A0DF" w14:textId="77777777" w:rsidR="003B72F0" w:rsidRDefault="003B72F0"/>
        </w:tc>
        <w:tc>
          <w:tcPr>
            <w:tcW w:w="1224" w:type="dxa"/>
          </w:tcPr>
          <w:p w14:paraId="79B08837" w14:textId="77777777" w:rsidR="003B72F0" w:rsidRDefault="003B72F0"/>
        </w:tc>
        <w:tc>
          <w:tcPr>
            <w:tcW w:w="2376" w:type="dxa"/>
          </w:tcPr>
          <w:p w14:paraId="046693D4" w14:textId="77777777" w:rsidR="003B72F0" w:rsidRDefault="003B72F0"/>
        </w:tc>
      </w:tr>
      <w:tr w:rsidR="003B72F0" w14:paraId="2F702261" w14:textId="77777777">
        <w:trPr>
          <w:cantSplit/>
        </w:trPr>
        <w:tc>
          <w:tcPr>
            <w:tcW w:w="648" w:type="dxa"/>
            <w:shd w:val="clear" w:color="auto" w:fill="F2F5F9"/>
          </w:tcPr>
          <w:p w14:paraId="71CB6390" w14:textId="77777777" w:rsidR="003B72F0" w:rsidRDefault="00000000">
            <w:r>
              <w:rPr>
                <w:rFonts w:ascii="Archivo Light" w:eastAsia="Archivo Light" w:hAnsi="Archivo Light"/>
                <w:b/>
                <w:sz w:val="17"/>
              </w:rPr>
              <w:t>16</w:t>
            </w:r>
          </w:p>
        </w:tc>
        <w:tc>
          <w:tcPr>
            <w:tcW w:w="3312" w:type="dxa"/>
            <w:shd w:val="clear" w:color="auto" w:fill="F2F5F9"/>
          </w:tcPr>
          <w:p w14:paraId="22B770D8" w14:textId="77777777" w:rsidR="003B72F0" w:rsidRDefault="00000000">
            <w:r>
              <w:rPr>
                <w:rFonts w:ascii="Archivo Light" w:eastAsia="Archivo Light" w:hAnsi="Archivo Light"/>
                <w:sz w:val="17"/>
              </w:rPr>
              <w:t>Informe anual de actividades</w:t>
            </w:r>
          </w:p>
        </w:tc>
        <w:tc>
          <w:tcPr>
            <w:tcW w:w="1224" w:type="dxa"/>
            <w:shd w:val="clear" w:color="auto" w:fill="F2F5F9"/>
          </w:tcPr>
          <w:p w14:paraId="7270C6BD" w14:textId="77777777" w:rsidR="003B72F0" w:rsidRDefault="003B72F0"/>
        </w:tc>
        <w:tc>
          <w:tcPr>
            <w:tcW w:w="1224" w:type="dxa"/>
            <w:shd w:val="clear" w:color="auto" w:fill="F2F5F9"/>
          </w:tcPr>
          <w:p w14:paraId="6B852A4F" w14:textId="77777777" w:rsidR="003B72F0" w:rsidRDefault="003B72F0"/>
        </w:tc>
        <w:tc>
          <w:tcPr>
            <w:tcW w:w="2376" w:type="dxa"/>
            <w:shd w:val="clear" w:color="auto" w:fill="F2F5F9"/>
          </w:tcPr>
          <w:p w14:paraId="6EB4F6E2" w14:textId="77777777" w:rsidR="003B72F0" w:rsidRDefault="003B72F0"/>
        </w:tc>
      </w:tr>
      <w:tr w:rsidR="003B72F0" w14:paraId="69A8D953" w14:textId="77777777">
        <w:trPr>
          <w:cantSplit/>
        </w:trPr>
        <w:tc>
          <w:tcPr>
            <w:tcW w:w="648" w:type="dxa"/>
          </w:tcPr>
          <w:p w14:paraId="7BE3BAD3" w14:textId="77777777" w:rsidR="003B72F0" w:rsidRDefault="00000000">
            <w:r>
              <w:rPr>
                <w:rFonts w:ascii="Archivo Light" w:eastAsia="Archivo Light" w:hAnsi="Archivo Light"/>
                <w:b/>
                <w:sz w:val="17"/>
              </w:rPr>
              <w:lastRenderedPageBreak/>
              <w:t>17</w:t>
            </w:r>
          </w:p>
        </w:tc>
        <w:tc>
          <w:tcPr>
            <w:tcW w:w="3312" w:type="dxa"/>
          </w:tcPr>
          <w:p w14:paraId="6A833DD1" w14:textId="77777777" w:rsidR="003B72F0" w:rsidRDefault="00000000">
            <w:r>
              <w:rPr>
                <w:rFonts w:ascii="Archivo Light" w:eastAsia="Archivo Light" w:hAnsi="Archivo Light"/>
                <w:sz w:val="17"/>
              </w:rPr>
              <w:t>Cambio del estado de fuerza, egresos y fallecimientos</w:t>
            </w:r>
          </w:p>
        </w:tc>
        <w:tc>
          <w:tcPr>
            <w:tcW w:w="1224" w:type="dxa"/>
          </w:tcPr>
          <w:p w14:paraId="47E75CDB" w14:textId="77777777" w:rsidR="003B72F0" w:rsidRDefault="003B72F0"/>
        </w:tc>
        <w:tc>
          <w:tcPr>
            <w:tcW w:w="1224" w:type="dxa"/>
          </w:tcPr>
          <w:p w14:paraId="11E226E9" w14:textId="77777777" w:rsidR="003B72F0" w:rsidRDefault="003B72F0"/>
        </w:tc>
        <w:tc>
          <w:tcPr>
            <w:tcW w:w="2376" w:type="dxa"/>
          </w:tcPr>
          <w:p w14:paraId="2BFB7AF5" w14:textId="77777777" w:rsidR="003B72F0" w:rsidRDefault="003B72F0"/>
        </w:tc>
      </w:tr>
      <w:tr w:rsidR="003B72F0" w14:paraId="208D5BBA" w14:textId="77777777">
        <w:trPr>
          <w:cantSplit/>
        </w:trPr>
        <w:tc>
          <w:tcPr>
            <w:tcW w:w="648" w:type="dxa"/>
            <w:shd w:val="clear" w:color="auto" w:fill="F2F5F9"/>
          </w:tcPr>
          <w:p w14:paraId="0DA63A92" w14:textId="77777777" w:rsidR="003B72F0" w:rsidRDefault="00000000">
            <w:r>
              <w:rPr>
                <w:rFonts w:ascii="Archivo Light" w:eastAsia="Archivo Light" w:hAnsi="Archivo Light"/>
                <w:b/>
                <w:sz w:val="17"/>
              </w:rPr>
              <w:t>18</w:t>
            </w:r>
          </w:p>
        </w:tc>
        <w:tc>
          <w:tcPr>
            <w:tcW w:w="3312" w:type="dxa"/>
            <w:shd w:val="clear" w:color="auto" w:fill="F2F5F9"/>
          </w:tcPr>
          <w:p w14:paraId="3D21985B" w14:textId="77777777" w:rsidR="003B72F0" w:rsidRDefault="00000000">
            <w:r>
              <w:rPr>
                <w:rFonts w:ascii="Archivo Light" w:eastAsia="Archivo Light" w:hAnsi="Archivo Light"/>
                <w:sz w:val="17"/>
              </w:rPr>
              <w:t>Puestas a disposición</w:t>
            </w:r>
          </w:p>
        </w:tc>
        <w:tc>
          <w:tcPr>
            <w:tcW w:w="1224" w:type="dxa"/>
            <w:shd w:val="clear" w:color="auto" w:fill="F2F5F9"/>
          </w:tcPr>
          <w:p w14:paraId="4CDEA011" w14:textId="77777777" w:rsidR="003B72F0" w:rsidRDefault="003B72F0"/>
        </w:tc>
        <w:tc>
          <w:tcPr>
            <w:tcW w:w="1224" w:type="dxa"/>
            <w:shd w:val="clear" w:color="auto" w:fill="F2F5F9"/>
          </w:tcPr>
          <w:p w14:paraId="13AF912F" w14:textId="77777777" w:rsidR="003B72F0" w:rsidRDefault="003B72F0"/>
        </w:tc>
        <w:tc>
          <w:tcPr>
            <w:tcW w:w="2376" w:type="dxa"/>
            <w:shd w:val="clear" w:color="auto" w:fill="F2F5F9"/>
          </w:tcPr>
          <w:p w14:paraId="516165DB" w14:textId="77777777" w:rsidR="003B72F0" w:rsidRDefault="003B72F0"/>
        </w:tc>
      </w:tr>
      <w:tr w:rsidR="003B72F0" w14:paraId="77D10D46" w14:textId="77777777">
        <w:trPr>
          <w:cantSplit/>
        </w:trPr>
        <w:tc>
          <w:tcPr>
            <w:tcW w:w="3960" w:type="dxa"/>
            <w:gridSpan w:val="2"/>
            <w:shd w:val="clear" w:color="auto" w:fill="DDE5EF"/>
          </w:tcPr>
          <w:p w14:paraId="6A04A7E3" w14:textId="77777777" w:rsidR="003B72F0" w:rsidRDefault="00000000">
            <w:r>
              <w:rPr>
                <w:rFonts w:ascii="Archivo Light" w:eastAsia="Archivo Light" w:hAnsi="Archivo Light"/>
                <w:b/>
                <w:sz w:val="17"/>
              </w:rPr>
              <w:t>Promedio C. Inteligencia y eficiencia</w:t>
            </w:r>
          </w:p>
        </w:tc>
        <w:tc>
          <w:tcPr>
            <w:tcW w:w="1224" w:type="dxa"/>
            <w:shd w:val="clear" w:color="auto" w:fill="DDE5EF"/>
          </w:tcPr>
          <w:p w14:paraId="4FA9ADF1" w14:textId="77777777" w:rsidR="003B72F0" w:rsidRDefault="003B72F0"/>
        </w:tc>
        <w:tc>
          <w:tcPr>
            <w:tcW w:w="1224" w:type="dxa"/>
            <w:shd w:val="clear" w:color="auto" w:fill="DDE5EF"/>
          </w:tcPr>
          <w:p w14:paraId="3B82E7C5" w14:textId="77777777" w:rsidR="003B72F0" w:rsidRDefault="003B72F0"/>
        </w:tc>
        <w:tc>
          <w:tcPr>
            <w:tcW w:w="2376" w:type="dxa"/>
            <w:shd w:val="clear" w:color="auto" w:fill="DDE5EF"/>
          </w:tcPr>
          <w:p w14:paraId="280235A7" w14:textId="77777777" w:rsidR="003B72F0" w:rsidRDefault="003B72F0"/>
        </w:tc>
      </w:tr>
      <w:tr w:rsidR="003B72F0" w14:paraId="4B14E19E" w14:textId="77777777">
        <w:trPr>
          <w:cantSplit/>
        </w:trPr>
        <w:tc>
          <w:tcPr>
            <w:tcW w:w="3960" w:type="dxa"/>
            <w:gridSpan w:val="2"/>
            <w:shd w:val="clear" w:color="auto" w:fill="C9D6E6"/>
          </w:tcPr>
          <w:p w14:paraId="29F72CD1" w14:textId="77777777" w:rsidR="003B72F0" w:rsidRDefault="00000000">
            <w:r>
              <w:rPr>
                <w:rFonts w:ascii="Archivo Light" w:eastAsia="Archivo Light" w:hAnsi="Archivo Light"/>
                <w:b/>
                <w:sz w:val="17"/>
              </w:rPr>
              <w:t>PROMEDIO DE LAS TRES DIMENSIONES</w:t>
            </w:r>
          </w:p>
        </w:tc>
        <w:tc>
          <w:tcPr>
            <w:tcW w:w="1224" w:type="dxa"/>
            <w:shd w:val="clear" w:color="auto" w:fill="C9D6E6"/>
          </w:tcPr>
          <w:p w14:paraId="0A7F2778" w14:textId="77777777" w:rsidR="003B72F0" w:rsidRDefault="003B72F0"/>
        </w:tc>
        <w:tc>
          <w:tcPr>
            <w:tcW w:w="1224" w:type="dxa"/>
            <w:shd w:val="clear" w:color="auto" w:fill="C9D6E6"/>
          </w:tcPr>
          <w:p w14:paraId="4B19DC64" w14:textId="77777777" w:rsidR="003B72F0" w:rsidRDefault="003B72F0"/>
        </w:tc>
        <w:tc>
          <w:tcPr>
            <w:tcW w:w="2376" w:type="dxa"/>
            <w:shd w:val="clear" w:color="auto" w:fill="C9D6E6"/>
          </w:tcPr>
          <w:p w14:paraId="3A28D234" w14:textId="77777777" w:rsidR="003B72F0" w:rsidRDefault="003B72F0"/>
        </w:tc>
      </w:tr>
      <w:tr w:rsidR="003B72F0" w14:paraId="7F408F7F" w14:textId="77777777">
        <w:trPr>
          <w:cantSplit/>
        </w:trPr>
        <w:tc>
          <w:tcPr>
            <w:tcW w:w="3960" w:type="dxa"/>
            <w:gridSpan w:val="2"/>
            <w:shd w:val="clear" w:color="auto" w:fill="C9D6E6"/>
          </w:tcPr>
          <w:p w14:paraId="7B20443C" w14:textId="77777777" w:rsidR="003B72F0" w:rsidRDefault="00000000">
            <w:r>
              <w:rPr>
                <w:rFonts w:ascii="Archivo Light" w:eastAsia="Archivo Light" w:hAnsi="Archivo Light"/>
                <w:b/>
                <w:sz w:val="17"/>
              </w:rPr>
              <w:t>Candados aplicados (número)</w:t>
            </w:r>
          </w:p>
        </w:tc>
        <w:tc>
          <w:tcPr>
            <w:tcW w:w="1224" w:type="dxa"/>
            <w:shd w:val="clear" w:color="auto" w:fill="C9D6E6"/>
          </w:tcPr>
          <w:p w14:paraId="1FE6A9D6" w14:textId="77777777" w:rsidR="003B72F0" w:rsidRDefault="003B72F0"/>
        </w:tc>
        <w:tc>
          <w:tcPr>
            <w:tcW w:w="1224" w:type="dxa"/>
            <w:shd w:val="clear" w:color="auto" w:fill="C9D6E6"/>
          </w:tcPr>
          <w:p w14:paraId="6F0E29C4" w14:textId="77777777" w:rsidR="003B72F0" w:rsidRDefault="003B72F0"/>
        </w:tc>
        <w:tc>
          <w:tcPr>
            <w:tcW w:w="2376" w:type="dxa"/>
            <w:shd w:val="clear" w:color="auto" w:fill="C9D6E6"/>
          </w:tcPr>
          <w:p w14:paraId="0D6538CC" w14:textId="77777777" w:rsidR="003B72F0" w:rsidRDefault="003B72F0"/>
        </w:tc>
      </w:tr>
      <w:tr w:rsidR="003B72F0" w14:paraId="150C283A" w14:textId="77777777">
        <w:trPr>
          <w:cantSplit/>
        </w:trPr>
        <w:tc>
          <w:tcPr>
            <w:tcW w:w="3960" w:type="dxa"/>
            <w:gridSpan w:val="2"/>
            <w:shd w:val="clear" w:color="auto" w:fill="C9D6E6"/>
          </w:tcPr>
          <w:p w14:paraId="6ACDED7A" w14:textId="77777777" w:rsidR="003B72F0" w:rsidRDefault="00000000">
            <w:r>
              <w:rPr>
                <w:rFonts w:ascii="Archivo Light" w:eastAsia="Archivo Light" w:hAnsi="Archivo Light"/>
                <w:b/>
                <w:sz w:val="17"/>
              </w:rPr>
              <w:t>CALIFICACIÓN</w:t>
            </w:r>
          </w:p>
        </w:tc>
        <w:tc>
          <w:tcPr>
            <w:tcW w:w="1224" w:type="dxa"/>
            <w:shd w:val="clear" w:color="auto" w:fill="C9D6E6"/>
          </w:tcPr>
          <w:p w14:paraId="791C4233" w14:textId="77777777" w:rsidR="003B72F0" w:rsidRDefault="003B72F0"/>
        </w:tc>
        <w:tc>
          <w:tcPr>
            <w:tcW w:w="1224" w:type="dxa"/>
            <w:shd w:val="clear" w:color="auto" w:fill="C9D6E6"/>
          </w:tcPr>
          <w:p w14:paraId="4C24997C" w14:textId="77777777" w:rsidR="003B72F0" w:rsidRDefault="003B72F0"/>
        </w:tc>
        <w:tc>
          <w:tcPr>
            <w:tcW w:w="2376" w:type="dxa"/>
            <w:shd w:val="clear" w:color="auto" w:fill="C9D6E6"/>
          </w:tcPr>
          <w:p w14:paraId="332106BC" w14:textId="77777777" w:rsidR="003B72F0" w:rsidRDefault="003B72F0"/>
        </w:tc>
      </w:tr>
    </w:tbl>
    <w:p w14:paraId="0E6FE8F4" w14:textId="77777777" w:rsidR="003B72F0" w:rsidRDefault="003B72F0">
      <w:pPr>
        <w:spacing w:after="80" w:line="240" w:lineRule="auto"/>
      </w:pPr>
    </w:p>
    <w:p w14:paraId="76488EBC" w14:textId="77777777" w:rsidR="007F475B" w:rsidRPr="00CC3684" w:rsidRDefault="007F475B" w:rsidP="007F475B">
      <w:pPr>
        <w:jc w:val="center"/>
        <w:rPr>
          <w:rFonts w:ascii="Archivo" w:hAnsi="Archivo" w:cs="Archivo"/>
          <w:b/>
          <w:bCs/>
          <w:color w:val="92D050"/>
        </w:rPr>
      </w:pPr>
    </w:p>
    <w:p w14:paraId="5898C80B" w14:textId="77777777" w:rsidR="007F475B" w:rsidRPr="00083615" w:rsidRDefault="007F475B" w:rsidP="005E298C">
      <w:pPr>
        <w:ind w:left="567" w:right="616" w:firstLine="567"/>
        <w:jc w:val="center"/>
        <w:rPr>
          <w:rFonts w:ascii="Archivo" w:hAnsi="Archivo" w:cs="Archivo"/>
          <w:b/>
          <w:bCs/>
          <w:color w:val="92D050"/>
        </w:rPr>
      </w:pPr>
    </w:p>
    <w:p w14:paraId="783F30AC"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B3B3F28" w14:textId="77777777"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1AF2A100" w14:textId="77777777"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69172AB4" w14:textId="77777777"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8CE33F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9ABD51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1: bienes a proteger  </w:t>
      </w:r>
      <w:r>
        <w:rPr>
          <w:rFonts w:ascii="Archivo Light" w:eastAsia="Archivo Light" w:hAnsi="Archivo Light"/>
          <w:i/>
          <w:color w:val="404040"/>
          <w:sz w:val="18"/>
        </w:rPr>
        <w:t>[borrar al finalizar]</w:t>
      </w:r>
    </w:p>
    <w:p w14:paraId="301A5E5F" w14:textId="77777777" w:rsidR="003B72F0" w:rsidRDefault="00000000">
      <w:pPr>
        <w:spacing w:after="60" w:line="240" w:lineRule="auto"/>
      </w:pPr>
      <w:r>
        <w:rPr>
          <w:rFonts w:ascii="Archivo Light" w:eastAsia="Archivo Light" w:hAnsi="Archivo Light"/>
          <w:i/>
          <w:color w:val="404040"/>
          <w:sz w:val="19"/>
        </w:rPr>
        <w:t>Elija el texto que corresponde a la calificación obtenida y sustituya los marcadores en rojo. Los textos son una base mínima: deben completarse con los datos de los indicadores.</w:t>
      </w:r>
    </w:p>
    <w:p w14:paraId="7EA330E2" w14:textId="77777777" w:rsidR="003B72F0" w:rsidRDefault="00000000">
      <w:pPr>
        <w:keepNext/>
        <w:spacing w:after="20" w:line="240" w:lineRule="auto"/>
        <w:ind w:left="288"/>
      </w:pPr>
      <w:r>
        <w:rPr>
          <w:rFonts w:ascii="Archivo Light" w:eastAsia="Archivo Light" w:hAnsi="Archivo Light"/>
          <w:b/>
          <w:color w:val="1F3A5F"/>
          <w:sz w:val="19"/>
        </w:rPr>
        <w:t>EXCELENTE</w:t>
      </w:r>
    </w:p>
    <w:p w14:paraId="55974E27"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14:paraId="289E1858" w14:textId="77777777" w:rsidR="003B72F0" w:rsidRDefault="00000000">
      <w:pPr>
        <w:keepNext/>
        <w:spacing w:after="20" w:line="240" w:lineRule="auto"/>
        <w:ind w:left="288"/>
      </w:pPr>
      <w:r>
        <w:rPr>
          <w:rFonts w:ascii="Archivo Light" w:eastAsia="Archivo Light" w:hAnsi="Archivo Light"/>
          <w:b/>
          <w:color w:val="1F3A5F"/>
          <w:sz w:val="19"/>
        </w:rPr>
        <w:t>MUY BIEN</w:t>
      </w:r>
    </w:p>
    <w:p w14:paraId="5418AA34"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eastAsia="Archivo Light" w:hAnsi="Archivo Light"/>
          <w:b/>
          <w:color w:val="9C2A1E"/>
          <w:sz w:val="20"/>
        </w:rPr>
        <w:t>[RUBROS]</w:t>
      </w:r>
      <w:r>
        <w:rPr>
          <w:rFonts w:ascii="Archivo Light" w:eastAsia="Archivo Light" w:hAnsi="Archivo Light"/>
          <w:sz w:val="20"/>
        </w:rPr>
        <w:t>.</w:t>
      </w:r>
    </w:p>
    <w:p w14:paraId="51467C9C" w14:textId="77777777" w:rsidR="003B72F0" w:rsidRDefault="00000000">
      <w:pPr>
        <w:keepNext/>
        <w:spacing w:after="20" w:line="240" w:lineRule="auto"/>
        <w:ind w:left="288"/>
      </w:pPr>
      <w:r>
        <w:rPr>
          <w:rFonts w:ascii="Archivo Light" w:eastAsia="Archivo Light" w:hAnsi="Archivo Light"/>
          <w:b/>
          <w:color w:val="1F3A5F"/>
          <w:sz w:val="19"/>
        </w:rPr>
        <w:lastRenderedPageBreak/>
        <w:t>REGULAR</w:t>
      </w:r>
    </w:p>
    <w:p w14:paraId="18273FD8"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eastAsia="Archivo Light" w:hAnsi="Archivo Light"/>
          <w:b/>
          <w:color w:val="9C2A1E"/>
          <w:sz w:val="20"/>
        </w:rPr>
        <w:t>[RUBROS]</w:t>
      </w:r>
      <w:r>
        <w:rPr>
          <w:rFonts w:ascii="Archivo Light" w:eastAsia="Archivo Light" w:hAnsi="Archivo Light"/>
          <w:sz w:val="20"/>
        </w:rPr>
        <w:t>.</w:t>
      </w:r>
    </w:p>
    <w:p w14:paraId="34C90CC6" w14:textId="77777777" w:rsidR="003B72F0" w:rsidRDefault="00000000">
      <w:pPr>
        <w:keepNext/>
        <w:spacing w:after="20" w:line="240" w:lineRule="auto"/>
        <w:ind w:left="288"/>
      </w:pPr>
      <w:r>
        <w:rPr>
          <w:rFonts w:ascii="Archivo Light" w:eastAsia="Archivo Light" w:hAnsi="Archivo Light"/>
          <w:b/>
          <w:color w:val="1F3A5F"/>
          <w:sz w:val="19"/>
        </w:rPr>
        <w:t>MAL</w:t>
      </w:r>
    </w:p>
    <w:p w14:paraId="1FFBD076"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presentó carencias que comprometen la protección de las personas: faltan instrumentos básicos en </w:t>
      </w:r>
      <w:r>
        <w:rPr>
          <w:rFonts w:ascii="Archivo Light" w:eastAsia="Archivo Light" w:hAnsi="Archivo Light"/>
          <w:b/>
          <w:color w:val="9C2A1E"/>
          <w:sz w:val="20"/>
        </w:rPr>
        <w:t>[RUBROS]</w:t>
      </w:r>
      <w:r>
        <w:rPr>
          <w:rFonts w:ascii="Archivo Light" w:eastAsia="Archivo Light" w:hAnsi="Archivo Light"/>
          <w:sz w:val="20"/>
        </w:rPr>
        <w:t xml:space="preserve">, la corporación no cuenta con </w:t>
      </w:r>
      <w:r>
        <w:rPr>
          <w:rFonts w:ascii="Archivo Light" w:eastAsia="Archivo Light" w:hAnsi="Archivo Light"/>
          <w:b/>
          <w:color w:val="9C2A1E"/>
          <w:sz w:val="20"/>
        </w:rPr>
        <w:t>[CONDICIONES FALTANTES]</w:t>
      </w:r>
      <w:r>
        <w:rPr>
          <w:rFonts w:ascii="Archivo Light" w:eastAsia="Archivo Light" w:hAnsi="Archivo Light"/>
          <w:sz w:val="20"/>
        </w:rPr>
        <w:t xml:space="preserve"> y la información para orientar el trabajo policial es escasa. Hay intentos de cumplir, pero no se sostienen en el tiempo.</w:t>
      </w:r>
    </w:p>
    <w:p w14:paraId="1A79121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1B8B4CF"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la función de seguridad de </w:t>
      </w:r>
      <w:r>
        <w:rPr>
          <w:rFonts w:ascii="Archivo Light" w:eastAsia="Archivo Light" w:hAnsi="Archivo Light"/>
          <w:b/>
          <w:color w:val="9C2A1E"/>
          <w:sz w:val="20"/>
        </w:rPr>
        <w:t>[MUNICIPIO]</w:t>
      </w:r>
      <w:r>
        <w:rPr>
          <w:rFonts w:ascii="Archivo Light" w:eastAsia="Archivo Light" w:hAnsi="Archivo Light"/>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14:paraId="15FD2D9D"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2: condición estatal frente a la municipal  </w:t>
      </w:r>
      <w:r>
        <w:rPr>
          <w:rFonts w:ascii="Archivo Light" w:eastAsia="Archivo Light" w:hAnsi="Archivo Light"/>
          <w:i/>
          <w:color w:val="404040"/>
          <w:sz w:val="18"/>
        </w:rPr>
        <w:t>[borrar al finalizar]</w:t>
      </w:r>
    </w:p>
    <w:p w14:paraId="2CCB8D4B" w14:textId="77777777" w:rsidR="003B72F0" w:rsidRDefault="00000000">
      <w:pPr>
        <w:spacing w:after="60" w:line="240" w:lineRule="auto"/>
      </w:pPr>
      <w:r>
        <w:rPr>
          <w:rFonts w:ascii="Archivo Light" w:eastAsia="Archivo Light" w:hAnsi="Archivo Light"/>
          <w:i/>
          <w:color w:val="404040"/>
          <w:sz w:val="19"/>
        </w:rPr>
        <w:t>Elija la variante según la posición del municipio respecto de la entidad; agregue el complemento cuando la entidad esté lejos del estándar.</w:t>
      </w:r>
    </w:p>
    <w:p w14:paraId="17F84500" w14:textId="77777777" w:rsidR="003B72F0" w:rsidRDefault="00000000">
      <w:pPr>
        <w:keepNext/>
        <w:spacing w:after="20" w:line="240" w:lineRule="auto"/>
        <w:ind w:left="288"/>
      </w:pPr>
      <w:r>
        <w:rPr>
          <w:rFonts w:ascii="Archivo Light" w:eastAsia="Archivo Light" w:hAnsi="Archivo Light"/>
          <w:b/>
          <w:color w:val="1F3A5F"/>
          <w:sz w:val="19"/>
        </w:rPr>
        <w:t>Municipio por encima de la entidad</w:t>
      </w:r>
    </w:p>
    <w:p w14:paraId="2A7BC0CE" w14:textId="77777777" w:rsidR="003B72F0" w:rsidRDefault="00000000">
      <w:pPr>
        <w:spacing w:after="80" w:line="240" w:lineRule="auto"/>
        <w:ind w:left="576"/>
      </w:pPr>
      <w:r>
        <w:rPr>
          <w:rFonts w:ascii="Archivo Light" w:eastAsia="Archivo Light" w:hAnsi="Archivo Light"/>
          <w:sz w:val="20"/>
        </w:rPr>
        <w:t xml:space="preserve">En comparación con </w:t>
      </w:r>
      <w:r>
        <w:rPr>
          <w:rFonts w:ascii="Archivo Light" w:eastAsia="Archivo Light" w:hAnsi="Archivo Light"/>
          <w:b/>
          <w:color w:val="9C2A1E"/>
          <w:sz w:val="20"/>
        </w:rPr>
        <w:t>[ESTADO]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se ubica por encima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en particular en </w:t>
      </w:r>
      <w:r>
        <w:rPr>
          <w:rFonts w:ascii="Archivo Light" w:eastAsia="Archivo Light" w:hAnsi="Archivo Light"/>
          <w:b/>
          <w:color w:val="9C2A1E"/>
          <w:sz w:val="20"/>
        </w:rPr>
        <w:t>[INDICADORES]</w:t>
      </w:r>
      <w:r>
        <w:rPr>
          <w:rFonts w:ascii="Archivo Light" w:eastAsia="Archivo Light" w:hAnsi="Archivo Light"/>
          <w:sz w:val="20"/>
        </w:rPr>
        <w:t>. Su desempeño no se explica solo por el contexto estatal, sino por decisiones propias de la administración municipal.</w:t>
      </w:r>
    </w:p>
    <w:p w14:paraId="68A07454" w14:textId="77777777" w:rsidR="003B72F0" w:rsidRDefault="00000000">
      <w:pPr>
        <w:keepNext/>
        <w:spacing w:after="20" w:line="240" w:lineRule="auto"/>
        <w:ind w:left="288"/>
      </w:pPr>
      <w:r>
        <w:rPr>
          <w:rFonts w:ascii="Archivo Light" w:eastAsia="Archivo Light" w:hAnsi="Archivo Light"/>
          <w:b/>
          <w:color w:val="1F3A5F"/>
          <w:sz w:val="19"/>
        </w:rPr>
        <w:t>Municipio similar a la entidad</w:t>
      </w:r>
    </w:p>
    <w:p w14:paraId="6E9B9E05"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comporta de manera similar al conjunto de municipios de </w:t>
      </w:r>
      <w:r>
        <w:rPr>
          <w:rFonts w:ascii="Archivo Light" w:eastAsia="Archivo Light" w:hAnsi="Archivo Light"/>
          <w:b/>
          <w:color w:val="9C2A1E"/>
          <w:sz w:val="20"/>
        </w:rPr>
        <w:t>[ESTADO]</w:t>
      </w:r>
      <w:r>
        <w:rPr>
          <w:rFonts w:ascii="Archivo Light" w:eastAsia="Archivo Light" w:hAnsi="Archivo Light"/>
          <w:sz w:val="20"/>
        </w:rPr>
        <w:t xml:space="preserve">: sus avances y rezagos coinciden con los de la entidad, en especial en </w:t>
      </w:r>
      <w:r>
        <w:rPr>
          <w:rFonts w:ascii="Archivo Light" w:eastAsia="Archivo Light" w:hAnsi="Archivo Light"/>
          <w:b/>
          <w:color w:val="9C2A1E"/>
          <w:sz w:val="20"/>
        </w:rPr>
        <w:t>[INDICADORES]</w:t>
      </w:r>
      <w:r>
        <w:rPr>
          <w:rFonts w:ascii="Archivo Light" w:eastAsia="Archivo Light" w:hAnsi="Archivo Light"/>
          <w:sz w:val="20"/>
        </w:rPr>
        <w:t>. Esto sugiere que buena parte de su desempeño depende de condiciones estatales, como el financiamiento, la capacitación o la coordinación, más que de un esfuerzo propio del municipio.</w:t>
      </w:r>
    </w:p>
    <w:p w14:paraId="630A080C" w14:textId="77777777" w:rsidR="003B72F0" w:rsidRDefault="00000000">
      <w:pPr>
        <w:keepNext/>
        <w:spacing w:after="20" w:line="240" w:lineRule="auto"/>
        <w:ind w:left="288"/>
      </w:pPr>
      <w:r>
        <w:rPr>
          <w:rFonts w:ascii="Archivo Light" w:eastAsia="Archivo Light" w:hAnsi="Archivo Light"/>
          <w:b/>
          <w:color w:val="1F3A5F"/>
          <w:sz w:val="19"/>
        </w:rPr>
        <w:t>Municipio por debajo de la entidad</w:t>
      </w:r>
    </w:p>
    <w:p w14:paraId="12E3934C"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ubica por debajo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sobre todo en </w:t>
      </w:r>
      <w:r>
        <w:rPr>
          <w:rFonts w:ascii="Archivo Light" w:eastAsia="Archivo Light" w:hAnsi="Archivo Light"/>
          <w:b/>
          <w:color w:val="9C2A1E"/>
          <w:sz w:val="20"/>
        </w:rPr>
        <w:t>[INDICADORES]</w:t>
      </w:r>
      <w:r>
        <w:rPr>
          <w:rFonts w:ascii="Archivo Light" w:eastAsia="Archivo Light" w:hAnsi="Archivo Light"/>
          <w:sz w:val="20"/>
        </w:rPr>
        <w:t xml:space="preserve">. Mientras otros municipios de </w:t>
      </w:r>
      <w:r>
        <w:rPr>
          <w:rFonts w:ascii="Archivo Light" w:eastAsia="Archivo Light" w:hAnsi="Archivo Light"/>
          <w:b/>
          <w:color w:val="9C2A1E"/>
          <w:sz w:val="20"/>
        </w:rPr>
        <w:t>[ESTADO]</w:t>
      </w:r>
      <w:r>
        <w:rPr>
          <w:rFonts w:ascii="Archivo Light" w:eastAsia="Archivo Light" w:hAnsi="Archivo Light"/>
          <w:sz w:val="20"/>
        </w:rPr>
        <w:t xml:space="preserve"> cuentan con </w:t>
      </w:r>
      <w:r>
        <w:rPr>
          <w:rFonts w:ascii="Archivo Light" w:eastAsia="Archivo Light" w:hAnsi="Archivo Light"/>
          <w:b/>
          <w:color w:val="9C2A1E"/>
          <w:sz w:val="20"/>
        </w:rPr>
        <w:t>[CAPACIDAD]</w:t>
      </w:r>
      <w:r>
        <w:rPr>
          <w:rFonts w:ascii="Archivo Light" w:eastAsia="Archivo Light" w:hAnsi="Archivo Light"/>
          <w:sz w:val="20"/>
        </w:rPr>
        <w:t>, el municipio no la ha desarrollado, lo que indica un rezago propio que no se explica solo por el contexto.</w:t>
      </w:r>
    </w:p>
    <w:p w14:paraId="3F968368" w14:textId="77777777" w:rsidR="003B72F0" w:rsidRDefault="00000000">
      <w:pPr>
        <w:keepNext/>
        <w:spacing w:after="20" w:line="240" w:lineRule="auto"/>
        <w:ind w:left="288"/>
      </w:pPr>
      <w:r>
        <w:rPr>
          <w:rFonts w:ascii="Archivo Light" w:eastAsia="Archivo Light" w:hAnsi="Archivo Light"/>
          <w:b/>
          <w:color w:val="1F3A5F"/>
          <w:sz w:val="19"/>
        </w:rPr>
        <w:t>Complemento: entidad lejos del estándar</w:t>
      </w:r>
    </w:p>
    <w:p w14:paraId="0C3BFA7C" w14:textId="77777777" w:rsidR="003B72F0" w:rsidRDefault="00000000">
      <w:pPr>
        <w:spacing w:after="80" w:line="240" w:lineRule="auto"/>
        <w:ind w:left="576"/>
      </w:pPr>
      <w:r>
        <w:rPr>
          <w:rFonts w:ascii="Archivo Light" w:eastAsia="Archivo Light" w:hAnsi="Archivo Light"/>
          <w:sz w:val="20"/>
        </w:rPr>
        <w:t xml:space="preserve">Conviene matizar que </w:t>
      </w:r>
      <w:r>
        <w:rPr>
          <w:rFonts w:ascii="Archivo Light" w:eastAsia="Archivo Light" w:hAnsi="Archivo Light"/>
          <w:b/>
          <w:color w:val="9C2A1E"/>
          <w:sz w:val="20"/>
        </w:rPr>
        <w:t>[ESTADO]</w:t>
      </w:r>
      <w:r>
        <w:rPr>
          <w:rFonts w:ascii="Archivo Light" w:eastAsia="Archivo Light" w:hAnsi="Archivo Light"/>
          <w:sz w:val="20"/>
        </w:rPr>
        <w:t xml:space="preserve"> en su conjunto está lejos de los estándares de referencia: en </w:t>
      </w:r>
      <w:r>
        <w:rPr>
          <w:rFonts w:ascii="Archivo Light" w:eastAsia="Archivo Light" w:hAnsi="Archivo Light"/>
          <w:b/>
          <w:color w:val="9C2A1E"/>
          <w:sz w:val="20"/>
        </w:rPr>
        <w:t>[INDICADOR]</w:t>
      </w:r>
      <w:r>
        <w:rPr>
          <w:rFonts w:ascii="Archivo Light" w:eastAsia="Archivo Light" w:hAnsi="Archivo Light"/>
          <w:sz w:val="20"/>
        </w:rPr>
        <w:t xml:space="preserve">, solo </w:t>
      </w:r>
      <w:r>
        <w:rPr>
          <w:rFonts w:ascii="Archivo Light" w:eastAsia="Archivo Light" w:hAnsi="Archivo Light"/>
          <w:b/>
          <w:color w:val="9C2A1E"/>
          <w:sz w:val="20"/>
        </w:rPr>
        <w:t>[X]</w:t>
      </w:r>
      <w:r>
        <w:rPr>
          <w:rFonts w:ascii="Archivo Light" w:eastAsia="Archivo Light" w:hAnsi="Archivo Light"/>
          <w:sz w:val="20"/>
        </w:rPr>
        <w:t>% de los municipios cumple. Ubicarse en el promedio estatal no equivale a cumplir.</w:t>
      </w:r>
    </w:p>
    <w:p w14:paraId="74052862"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3: avances a lo largo del periodo  </w:t>
      </w:r>
      <w:r>
        <w:rPr>
          <w:rFonts w:ascii="Archivo Light" w:eastAsia="Archivo Light" w:hAnsi="Archivo Light"/>
          <w:i/>
          <w:color w:val="404040"/>
          <w:sz w:val="18"/>
        </w:rPr>
        <w:t>[borrar al finalizar]</w:t>
      </w:r>
    </w:p>
    <w:p w14:paraId="04EB206E" w14:textId="77777777" w:rsidR="003B72F0" w:rsidRDefault="00000000">
      <w:pPr>
        <w:spacing w:after="60" w:line="240" w:lineRule="auto"/>
      </w:pPr>
      <w:r>
        <w:rPr>
          <w:rFonts w:ascii="Archivo Light" w:eastAsia="Archivo Light" w:hAnsi="Archivo Light"/>
          <w:i/>
          <w:color w:val="404040"/>
          <w:sz w:val="19"/>
        </w:rPr>
        <w:t>Elija la variante según la tendencia; es independiente de la calificación: un municipio REGULAR puede mostrar mejora sostenida.</w:t>
      </w:r>
    </w:p>
    <w:p w14:paraId="4B47D3EF" w14:textId="77777777" w:rsidR="003B72F0" w:rsidRDefault="00000000">
      <w:pPr>
        <w:keepNext/>
        <w:spacing w:after="20" w:line="240" w:lineRule="auto"/>
        <w:ind w:left="288"/>
      </w:pPr>
      <w:r>
        <w:rPr>
          <w:rFonts w:ascii="Archivo Light" w:eastAsia="Archivo Light" w:hAnsi="Archivo Light"/>
          <w:b/>
          <w:color w:val="1F3A5F"/>
          <w:sz w:val="19"/>
        </w:rPr>
        <w:t>Mejora sostenida</w:t>
      </w:r>
    </w:p>
    <w:p w14:paraId="1D9A459A" w14:textId="77777777" w:rsidR="003B72F0" w:rsidRDefault="00000000">
      <w:pPr>
        <w:spacing w:after="80" w:line="240" w:lineRule="auto"/>
        <w:ind w:left="576"/>
      </w:pPr>
      <w:r>
        <w:rPr>
          <w:rFonts w:ascii="Archivo Light" w:eastAsia="Archivo Light" w:hAnsi="Archivo Light"/>
          <w:sz w:val="20"/>
        </w:rPr>
        <w:t xml:space="preserve">A lo largo del periodo, </w:t>
      </w:r>
      <w:r>
        <w:rPr>
          <w:rFonts w:ascii="Archivo Light" w:eastAsia="Archivo Light" w:hAnsi="Archivo Light"/>
          <w:b/>
          <w:color w:val="9C2A1E"/>
          <w:sz w:val="20"/>
        </w:rPr>
        <w:t>[MUNICIPIO]</w:t>
      </w:r>
      <w:r>
        <w:rPr>
          <w:rFonts w:ascii="Archivo Light" w:eastAsia="Archivo Light" w:hAnsi="Archivo Light"/>
          <w:sz w:val="20"/>
        </w:rPr>
        <w:t xml:space="preserve"> muestra una tendencia de mejora: </w:t>
      </w:r>
      <w:r>
        <w:rPr>
          <w:rFonts w:ascii="Archivo Light" w:eastAsia="Archivo Light" w:hAnsi="Archivo Light"/>
          <w:b/>
          <w:color w:val="9C2A1E"/>
          <w:sz w:val="20"/>
        </w:rPr>
        <w:t>[INDICADORES]</w:t>
      </w:r>
      <w:r>
        <w:rPr>
          <w:rFonts w:ascii="Archivo Light" w:eastAsia="Archivo Light" w:hAnsi="Archivo Light"/>
          <w:sz w:val="20"/>
        </w:rPr>
        <w:t xml:space="preserve"> pasaron de </w:t>
      </w:r>
      <w:r>
        <w:rPr>
          <w:rFonts w:ascii="Archivo Light" w:eastAsia="Archivo Light" w:hAnsi="Archivo Light"/>
          <w:b/>
          <w:color w:val="9C2A1E"/>
          <w:sz w:val="20"/>
        </w:rPr>
        <w:t>[SITUACIÓN INICIAL]</w:t>
      </w:r>
      <w:r>
        <w:rPr>
          <w:rFonts w:ascii="Archivo Light" w:eastAsia="Archivo Light" w:hAnsi="Archivo Light"/>
          <w:sz w:val="20"/>
        </w:rPr>
        <w:t xml:space="preserve"> a </w:t>
      </w:r>
      <w:r>
        <w:rPr>
          <w:rFonts w:ascii="Archivo Light" w:eastAsia="Archivo Light" w:hAnsi="Archivo Light"/>
          <w:b/>
          <w:color w:val="9C2A1E"/>
          <w:sz w:val="20"/>
        </w:rPr>
        <w:t>[SITUACIÓN FINAL]</w:t>
      </w:r>
      <w:r>
        <w:rPr>
          <w:rFonts w:ascii="Archivo Light" w:eastAsia="Archivo Light" w:hAnsi="Archivo Light"/>
          <w:sz w:val="20"/>
        </w:rPr>
        <w:t>, y la mejora se mantiene en las ediciones más recientes. Esto sugiere capacidades que se han institucionalizado y que no dependen de una sola administración.</w:t>
      </w:r>
    </w:p>
    <w:p w14:paraId="426CED40" w14:textId="77777777" w:rsidR="003B72F0" w:rsidRDefault="00000000">
      <w:pPr>
        <w:keepNext/>
        <w:spacing w:after="20" w:line="240" w:lineRule="auto"/>
        <w:ind w:left="288"/>
      </w:pPr>
      <w:r>
        <w:rPr>
          <w:rFonts w:ascii="Archivo Light" w:eastAsia="Archivo Light" w:hAnsi="Archivo Light"/>
          <w:b/>
          <w:color w:val="1F3A5F"/>
          <w:sz w:val="19"/>
        </w:rPr>
        <w:t>Avances irregulares</w:t>
      </w:r>
    </w:p>
    <w:p w14:paraId="67D694F4" w14:textId="77777777" w:rsidR="003B72F0" w:rsidRDefault="00000000">
      <w:pPr>
        <w:spacing w:after="80" w:line="240" w:lineRule="auto"/>
        <w:ind w:left="576"/>
      </w:pPr>
      <w:r>
        <w:rPr>
          <w:rFonts w:ascii="Archivo Light" w:eastAsia="Archivo Light" w:hAnsi="Archivo Light"/>
          <w:sz w:val="20"/>
        </w:rPr>
        <w:t xml:space="preserve">El municipio registra avances, pero irregulares: </w:t>
      </w:r>
      <w:r>
        <w:rPr>
          <w:rFonts w:ascii="Archivo Light" w:eastAsia="Archivo Light" w:hAnsi="Archivo Light"/>
          <w:b/>
          <w:color w:val="9C2A1E"/>
          <w:sz w:val="20"/>
        </w:rPr>
        <w:t>[INDICADOR]</w:t>
      </w:r>
      <w:r>
        <w:rPr>
          <w:rFonts w:ascii="Archivo Light" w:eastAsia="Archivo Light" w:hAnsi="Archivo Light"/>
          <w:sz w:val="20"/>
        </w:rPr>
        <w:t xml:space="preserve"> mejora en </w:t>
      </w:r>
      <w:r>
        <w:rPr>
          <w:rFonts w:ascii="Archivo Light" w:eastAsia="Archivo Light" w:hAnsi="Archivo Light"/>
          <w:b/>
          <w:color w:val="9C2A1E"/>
          <w:sz w:val="20"/>
        </w:rPr>
        <w:t>[AÑOS]</w:t>
      </w:r>
      <w:r>
        <w:rPr>
          <w:rFonts w:ascii="Archivo Light" w:eastAsia="Archivo Light" w:hAnsi="Archivo Light"/>
          <w:sz w:val="20"/>
        </w:rPr>
        <w:t xml:space="preserve"> y retrocede en </w:t>
      </w:r>
      <w:r>
        <w:rPr>
          <w:rFonts w:ascii="Archivo Light" w:eastAsia="Archivo Light" w:hAnsi="Archivo Light"/>
          <w:b/>
          <w:color w:val="9C2A1E"/>
          <w:sz w:val="20"/>
        </w:rPr>
        <w:t>[AÑOS]</w:t>
      </w:r>
      <w:r>
        <w:rPr>
          <w:rFonts w:ascii="Archivo Light" w:eastAsia="Archivo Light" w:hAnsi="Archivo Light"/>
          <w:sz w:val="20"/>
        </w:rPr>
        <w:t xml:space="preserve">. Los cambios coinciden con </w:t>
      </w:r>
      <w:r>
        <w:rPr>
          <w:rFonts w:ascii="Archivo Light" w:eastAsia="Archivo Light" w:hAnsi="Archivo Light"/>
          <w:b/>
          <w:color w:val="9C2A1E"/>
          <w:sz w:val="20"/>
        </w:rPr>
        <w:t>[CAMBIO DE ADMINISTRACIÓN / FIN DE UN SUBSIDIO / OTRO]</w:t>
      </w:r>
      <w:r>
        <w:rPr>
          <w:rFonts w:ascii="Archivo Light" w:eastAsia="Archivo Light" w:hAnsi="Archivo Light"/>
          <w:sz w:val="20"/>
        </w:rPr>
        <w:t>, lo que indica que los avances aún no están consolidados.</w:t>
      </w:r>
    </w:p>
    <w:p w14:paraId="2E1D3347" w14:textId="77777777" w:rsidR="003B72F0" w:rsidRDefault="00000000">
      <w:pPr>
        <w:keepNext/>
        <w:spacing w:after="20" w:line="240" w:lineRule="auto"/>
        <w:ind w:left="288"/>
      </w:pPr>
      <w:r>
        <w:rPr>
          <w:rFonts w:ascii="Archivo Light" w:eastAsia="Archivo Light" w:hAnsi="Archivo Light"/>
          <w:b/>
          <w:color w:val="1F3A5F"/>
          <w:sz w:val="19"/>
        </w:rPr>
        <w:lastRenderedPageBreak/>
        <w:t>Estancamiento</w:t>
      </w:r>
    </w:p>
    <w:p w14:paraId="3144EE14" w14:textId="77777777" w:rsidR="003B72F0" w:rsidRDefault="00000000">
      <w:pPr>
        <w:spacing w:after="80" w:line="240" w:lineRule="auto"/>
        <w:ind w:left="576"/>
      </w:pPr>
      <w:r>
        <w:rPr>
          <w:rFonts w:ascii="Archivo Light" w:eastAsia="Archivo Light" w:hAnsi="Archivo Light"/>
          <w:sz w:val="20"/>
        </w:rPr>
        <w:t xml:space="preserve">No se observan cambios relevantes a lo largo del periodo: </w:t>
      </w:r>
      <w:r>
        <w:rPr>
          <w:rFonts w:ascii="Archivo Light" w:eastAsia="Archivo Light" w:hAnsi="Archivo Light"/>
          <w:b/>
          <w:color w:val="9C2A1E"/>
          <w:sz w:val="20"/>
        </w:rPr>
        <w:t>[INDICADORES]</w:t>
      </w:r>
      <w:r>
        <w:rPr>
          <w:rFonts w:ascii="Archivo Light" w:eastAsia="Archivo Light" w:hAnsi="Archivo Light"/>
          <w:sz w:val="20"/>
        </w:rPr>
        <w:t xml:space="preserve"> se mantienen en </w:t>
      </w:r>
      <w:r>
        <w:rPr>
          <w:rFonts w:ascii="Archivo Light" w:eastAsia="Archivo Light" w:hAnsi="Archivo Light"/>
          <w:b/>
          <w:color w:val="9C2A1E"/>
          <w:sz w:val="20"/>
        </w:rPr>
        <w:t>[NIVEL]</w:t>
      </w:r>
      <w:r>
        <w:rPr>
          <w:rFonts w:ascii="Archivo Light" w:eastAsia="Archivo Light" w:hAnsi="Archivo Light"/>
          <w:sz w:val="20"/>
        </w:rPr>
        <w:t xml:space="preserve"> en todas las ediciones. La función se sostiene en el mismo punto, sin mejoras ni retrocesos.</w:t>
      </w:r>
    </w:p>
    <w:p w14:paraId="3C6E5373" w14:textId="77777777" w:rsidR="003B72F0" w:rsidRDefault="00000000">
      <w:pPr>
        <w:keepNext/>
        <w:spacing w:after="20" w:line="240" w:lineRule="auto"/>
        <w:ind w:left="288"/>
      </w:pPr>
      <w:r>
        <w:rPr>
          <w:rFonts w:ascii="Archivo Light" w:eastAsia="Archivo Light" w:hAnsi="Archivo Light"/>
          <w:b/>
          <w:color w:val="1F3A5F"/>
          <w:sz w:val="19"/>
        </w:rPr>
        <w:t>Deterioro</w:t>
      </w:r>
    </w:p>
    <w:p w14:paraId="6F8448FA" w14:textId="77777777" w:rsidR="003B72F0" w:rsidRDefault="00000000">
      <w:pPr>
        <w:spacing w:after="80" w:line="240" w:lineRule="auto"/>
        <w:ind w:left="576"/>
      </w:pPr>
      <w:r>
        <w:rPr>
          <w:rFonts w:ascii="Archivo Light" w:eastAsia="Archivo Light" w:hAnsi="Archivo Light"/>
          <w:sz w:val="20"/>
        </w:rPr>
        <w:t xml:space="preserve">Se observa un deterioro: </w:t>
      </w:r>
      <w:r>
        <w:rPr>
          <w:rFonts w:ascii="Archivo Light" w:eastAsia="Archivo Light" w:hAnsi="Archivo Light"/>
          <w:b/>
          <w:color w:val="9C2A1E"/>
          <w:sz w:val="20"/>
        </w:rPr>
        <w:t>[INDICADORES]</w:t>
      </w:r>
      <w:r>
        <w:rPr>
          <w:rFonts w:ascii="Archivo Light" w:eastAsia="Archivo Light" w:hAnsi="Archivo Light"/>
          <w:sz w:val="20"/>
        </w:rPr>
        <w:t xml:space="preserve"> retroceden de </w:t>
      </w:r>
      <w:r>
        <w:rPr>
          <w:rFonts w:ascii="Archivo Light" w:eastAsia="Archivo Light" w:hAnsi="Archivo Light"/>
          <w:b/>
          <w:color w:val="9C2A1E"/>
          <w:sz w:val="20"/>
        </w:rPr>
        <w:t>[X]</w:t>
      </w:r>
      <w:r>
        <w:rPr>
          <w:rFonts w:ascii="Archivo Light" w:eastAsia="Archivo Light" w:hAnsi="Archivo Light"/>
          <w:sz w:val="20"/>
        </w:rPr>
        <w:t xml:space="preserve"> a </w:t>
      </w:r>
      <w:r>
        <w:rPr>
          <w:rFonts w:ascii="Archivo Light" w:eastAsia="Archivo Light" w:hAnsi="Archivo Light"/>
          <w:b/>
          <w:color w:val="9C2A1E"/>
          <w:sz w:val="20"/>
        </w:rPr>
        <w:t>[Y]</w:t>
      </w:r>
      <w:r>
        <w:rPr>
          <w:rFonts w:ascii="Archivo Light" w:eastAsia="Archivo Light" w:hAnsi="Archivo Light"/>
          <w:sz w:val="20"/>
        </w:rPr>
        <w:t xml:space="preserve"> entre </w:t>
      </w:r>
      <w:r>
        <w:rPr>
          <w:rFonts w:ascii="Archivo Light" w:eastAsia="Archivo Light" w:hAnsi="Archivo Light"/>
          <w:b/>
          <w:color w:val="9C2A1E"/>
          <w:sz w:val="20"/>
        </w:rPr>
        <w:t>[AÑO]</w:t>
      </w:r>
      <w:r>
        <w:rPr>
          <w:rFonts w:ascii="Archivo Light" w:eastAsia="Archivo Light" w:hAnsi="Archivo Light"/>
          <w:sz w:val="20"/>
        </w:rPr>
        <w:t xml:space="preserve"> y </w:t>
      </w:r>
      <w:r>
        <w:rPr>
          <w:rFonts w:ascii="Archivo Light" w:eastAsia="Archivo Light" w:hAnsi="Archivo Light"/>
          <w:b/>
          <w:color w:val="9C2A1E"/>
          <w:sz w:val="20"/>
        </w:rPr>
        <w:t>[AÑO]</w:t>
      </w:r>
      <w:r>
        <w:rPr>
          <w:rFonts w:ascii="Archivo Light" w:eastAsia="Archivo Light" w:hAnsi="Archivo Light"/>
          <w:sz w:val="20"/>
        </w:rPr>
        <w:t>. Es necesario identificar si responde a recortes presupuestales, a la rotación de personal o a cambios de administración.</w:t>
      </w:r>
    </w:p>
    <w:p w14:paraId="40F095BB" w14:textId="77777777" w:rsidR="003B72F0" w:rsidRDefault="00000000">
      <w:pPr>
        <w:keepNext/>
        <w:spacing w:after="20" w:line="240" w:lineRule="auto"/>
        <w:ind w:left="288"/>
      </w:pPr>
      <w:r>
        <w:rPr>
          <w:rFonts w:ascii="Archivo Light" w:eastAsia="Archivo Light" w:hAnsi="Archivo Light"/>
          <w:b/>
          <w:color w:val="1F3A5F"/>
          <w:sz w:val="19"/>
        </w:rPr>
        <w:t>Datos insuficientes</w:t>
      </w:r>
    </w:p>
    <w:p w14:paraId="68AD0AF6" w14:textId="77777777" w:rsidR="003B72F0" w:rsidRDefault="00000000">
      <w:pPr>
        <w:spacing w:after="80" w:line="240" w:lineRule="auto"/>
        <w:ind w:left="576"/>
      </w:pPr>
      <w:r>
        <w:rPr>
          <w:rFonts w:ascii="Archivo Light" w:eastAsia="Archivo Light" w:hAnsi="Archivo Light"/>
          <w:sz w:val="20"/>
        </w:rPr>
        <w:t xml:space="preserve">La falta de información en </w:t>
      </w:r>
      <w:r>
        <w:rPr>
          <w:rFonts w:ascii="Archivo Light" w:eastAsia="Archivo Light" w:hAnsi="Archivo Light"/>
          <w:b/>
          <w:color w:val="9C2A1E"/>
          <w:sz w:val="20"/>
        </w:rPr>
        <w:t>[AÑOS / INDICADORES]</w:t>
      </w:r>
      <w:r>
        <w:rPr>
          <w:rFonts w:ascii="Archivo Light" w:eastAsia="Archivo Light" w:hAnsi="Archivo Light"/>
          <w:sz w:val="20"/>
        </w:rPr>
        <w:t xml:space="preserve"> impide identificar una tendencia. La ausencia de reporte es en sí misma un hallazgo: el municipio no documenta su función de seguridad ante el INEGI.</w:t>
      </w:r>
    </w:p>
    <w:p w14:paraId="518A6C0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465E9777" w14:textId="7777777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35E58B0B"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42140488"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14FE9F97"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14:paraId="073D109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Enunciado inicial  </w:t>
      </w:r>
      <w:r>
        <w:rPr>
          <w:rFonts w:ascii="Archivo Light" w:eastAsia="Archivo Light" w:hAnsi="Archivo Light"/>
          <w:i/>
          <w:color w:val="404040"/>
          <w:sz w:val="18"/>
        </w:rPr>
        <w:t>[borrar al finalizar]</w:t>
      </w:r>
    </w:p>
    <w:p w14:paraId="4CB23531" w14:textId="77777777" w:rsidR="003B72F0" w:rsidRDefault="00000000">
      <w:pPr>
        <w:spacing w:after="60" w:line="240" w:lineRule="auto"/>
      </w:pPr>
      <w:r>
        <w:rPr>
          <w:rFonts w:ascii="Archivo Light" w:eastAsia="Archivo Light" w:hAnsi="Archivo Light"/>
          <w:i/>
          <w:color w:val="404040"/>
          <w:sz w:val="19"/>
        </w:rPr>
        <w:t>Use la calificación del último periodo.</w:t>
      </w:r>
    </w:p>
    <w:p w14:paraId="6BAF657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42D3E603"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EXCELENTE, </w:t>
      </w:r>
      <w:r>
        <w:rPr>
          <w:rFonts w:ascii="Archivo Light" w:eastAsia="Archivo Light" w:hAnsi="Archivo Light"/>
          <w:b/>
          <w:color w:val="9C2A1E"/>
          <w:sz w:val="20"/>
        </w:rPr>
        <w:t>[igual / superior]</w:t>
      </w:r>
      <w:r>
        <w:rPr>
          <w:rFonts w:ascii="Archivo Light" w:eastAsia="Archivo Light" w:hAnsi="Archivo Light"/>
          <w:sz w:val="20"/>
        </w:rPr>
        <w:t xml:space="preserve"> a la del periodo completo: cumple los estándares de referencia en las tres dimensiones evaluadas.</w:t>
      </w:r>
    </w:p>
    <w:p w14:paraId="562BD6E2" w14:textId="77777777" w:rsidR="003B72F0" w:rsidRDefault="00000000">
      <w:pPr>
        <w:keepNext/>
        <w:spacing w:after="20" w:line="240" w:lineRule="auto"/>
        <w:ind w:left="288"/>
      </w:pPr>
      <w:r>
        <w:rPr>
          <w:rFonts w:ascii="Archivo Light" w:eastAsia="Archivo Light" w:hAnsi="Archivo Light"/>
          <w:b/>
          <w:color w:val="1F3A5F"/>
          <w:sz w:val="19"/>
        </w:rPr>
        <w:t>MUY BIEN</w:t>
      </w:r>
    </w:p>
    <w:p w14:paraId="6ADF751D"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MUY BIEN,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la mayoría de los estándares, con carencias puntuales en </w:t>
      </w:r>
      <w:r>
        <w:rPr>
          <w:rFonts w:ascii="Archivo Light" w:eastAsia="Archivo Light" w:hAnsi="Archivo Light"/>
          <w:b/>
          <w:color w:val="9C2A1E"/>
          <w:sz w:val="20"/>
        </w:rPr>
        <w:t>[DIMENSIÓN]</w:t>
      </w:r>
      <w:r>
        <w:rPr>
          <w:rFonts w:ascii="Archivo Light" w:eastAsia="Archivo Light" w:hAnsi="Archivo Light"/>
          <w:sz w:val="20"/>
        </w:rPr>
        <w:t>.</w:t>
      </w:r>
    </w:p>
    <w:p w14:paraId="199CD1A6" w14:textId="77777777" w:rsidR="003B72F0" w:rsidRDefault="00000000">
      <w:pPr>
        <w:keepNext/>
        <w:spacing w:after="20" w:line="240" w:lineRule="auto"/>
        <w:ind w:left="288"/>
      </w:pPr>
      <w:r>
        <w:rPr>
          <w:rFonts w:ascii="Archivo Light" w:eastAsia="Archivo Light" w:hAnsi="Archivo Light"/>
          <w:b/>
          <w:color w:val="1F3A5F"/>
          <w:sz w:val="19"/>
        </w:rPr>
        <w:t>REGULAR</w:t>
      </w:r>
    </w:p>
    <w:p w14:paraId="30238760"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REGULAR,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lo básico, pero sin alcanzar los estándares en </w:t>
      </w:r>
      <w:r>
        <w:rPr>
          <w:rFonts w:ascii="Archivo Light" w:eastAsia="Archivo Light" w:hAnsi="Archivo Light"/>
          <w:b/>
          <w:color w:val="9C2A1E"/>
          <w:sz w:val="20"/>
        </w:rPr>
        <w:t>[DIMENSIONES]</w:t>
      </w:r>
      <w:r>
        <w:rPr>
          <w:rFonts w:ascii="Archivo Light" w:eastAsia="Archivo Light" w:hAnsi="Archivo Light"/>
          <w:sz w:val="20"/>
        </w:rPr>
        <w:t>.</w:t>
      </w:r>
    </w:p>
    <w:p w14:paraId="5E0D3EF2" w14:textId="77777777" w:rsidR="003B72F0" w:rsidRDefault="00000000">
      <w:pPr>
        <w:keepNext/>
        <w:spacing w:after="20" w:line="240" w:lineRule="auto"/>
        <w:ind w:left="288"/>
      </w:pPr>
      <w:r>
        <w:rPr>
          <w:rFonts w:ascii="Archivo Light" w:eastAsia="Archivo Light" w:hAnsi="Archivo Light"/>
          <w:b/>
          <w:color w:val="1F3A5F"/>
          <w:sz w:val="19"/>
        </w:rPr>
        <w:t>MAL</w:t>
      </w:r>
    </w:p>
    <w:p w14:paraId="3D34B849"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MAL,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las carencias en </w:t>
      </w:r>
      <w:r>
        <w:rPr>
          <w:rFonts w:ascii="Archivo Light" w:eastAsia="Archivo Light" w:hAnsi="Archivo Light"/>
          <w:b/>
          <w:color w:val="9C2A1E"/>
          <w:sz w:val="20"/>
        </w:rPr>
        <w:t>[DIMENSIONES]</w:t>
      </w:r>
      <w:r>
        <w:rPr>
          <w:rFonts w:ascii="Archivo Light" w:eastAsia="Archivo Light" w:hAnsi="Archivo Light"/>
          <w:sz w:val="20"/>
        </w:rPr>
        <w:t xml:space="preserve"> impiden cumplir el propósito de la función.</w:t>
      </w:r>
    </w:p>
    <w:p w14:paraId="2A8E915A"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A6AF274"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CATASTRÓFICA, </w:t>
      </w:r>
      <w:r>
        <w:rPr>
          <w:rFonts w:ascii="Archivo Light" w:eastAsia="Archivo Light" w:hAnsi="Archivo Light"/>
          <w:b/>
          <w:color w:val="9C2A1E"/>
          <w:sz w:val="20"/>
        </w:rPr>
        <w:t>[igual / inferior]</w:t>
      </w:r>
      <w:r>
        <w:rPr>
          <w:rFonts w:ascii="Archivo Light" w:eastAsia="Archivo Light" w:hAnsi="Archivo Light"/>
          <w:sz w:val="20"/>
        </w:rPr>
        <w:t xml:space="preserve"> a la del periodo completo: la función no existe en la práctica o no se reportó información.</w:t>
      </w:r>
    </w:p>
    <w:p w14:paraId="33E40DEE"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protección civil  </w:t>
      </w:r>
      <w:r>
        <w:rPr>
          <w:rFonts w:ascii="Archivo Light" w:eastAsia="Archivo Light" w:hAnsi="Archivo Light"/>
          <w:i/>
          <w:color w:val="404040"/>
          <w:sz w:val="18"/>
        </w:rPr>
        <w:t>[borrar al finalizar]</w:t>
      </w:r>
    </w:p>
    <w:p w14:paraId="4EF7295E" w14:textId="77777777" w:rsidR="003B72F0" w:rsidRDefault="00000000">
      <w:pPr>
        <w:spacing w:after="60" w:line="240" w:lineRule="auto"/>
      </w:pPr>
      <w:r>
        <w:rPr>
          <w:rFonts w:ascii="Archivo Light" w:eastAsia="Archivo Light" w:hAnsi="Archivo Light"/>
          <w:i/>
          <w:color w:val="404040"/>
          <w:sz w:val="19"/>
        </w:rPr>
        <w:t>Use el puntaje de la dimensión A en el último periodo, con los mismos rangos de la escala.</w:t>
      </w:r>
    </w:p>
    <w:p w14:paraId="7AFAE70B" w14:textId="77777777" w:rsidR="003B72F0" w:rsidRDefault="00000000">
      <w:pPr>
        <w:keepNext/>
        <w:spacing w:after="20" w:line="240" w:lineRule="auto"/>
        <w:ind w:left="288"/>
      </w:pPr>
      <w:r>
        <w:rPr>
          <w:rFonts w:ascii="Archivo Light" w:eastAsia="Archivo Light" w:hAnsi="Archivo Light"/>
          <w:b/>
          <w:color w:val="1F3A5F"/>
          <w:sz w:val="19"/>
        </w:rPr>
        <w:t>EXCELENTE</w:t>
      </w:r>
    </w:p>
    <w:p w14:paraId="067E806B" w14:textId="77777777" w:rsidR="003B72F0" w:rsidRDefault="00000000">
      <w:pPr>
        <w:spacing w:after="80" w:line="240" w:lineRule="auto"/>
        <w:ind w:left="576"/>
      </w:pPr>
      <w:r>
        <w:rPr>
          <w:rFonts w:ascii="Archivo Light" w:eastAsia="Archivo Light" w:hAnsi="Archivo Light"/>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14:paraId="3E11403E"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36DA6D48" w14:textId="77777777" w:rsidR="003B72F0" w:rsidRDefault="00000000">
      <w:pPr>
        <w:spacing w:after="80" w:line="240" w:lineRule="auto"/>
        <w:ind w:left="576"/>
      </w:pPr>
      <w:r>
        <w:rPr>
          <w:rFonts w:ascii="Archivo Light" w:eastAsia="Archivo Light" w:hAnsi="Archivo Light"/>
          <w:sz w:val="20"/>
        </w:rPr>
        <w:t xml:space="preserve">En protección civil, el municipio cuenta con programa y capacitación en el periodo reciente, aunque la capacitación se concentra en </w:t>
      </w:r>
      <w:r>
        <w:rPr>
          <w:rFonts w:ascii="Archivo Light" w:eastAsia="Archivo Light" w:hAnsi="Archivo Light"/>
          <w:b/>
          <w:color w:val="9C2A1E"/>
          <w:sz w:val="20"/>
        </w:rPr>
        <w:t>[TEMAS]</w:t>
      </w:r>
      <w:r>
        <w:rPr>
          <w:rFonts w:ascii="Archivo Light" w:eastAsia="Archivo Light" w:hAnsi="Archivo Light"/>
          <w:sz w:val="20"/>
        </w:rPr>
        <w:t xml:space="preserve"> y deja fuera </w:t>
      </w:r>
      <w:r>
        <w:rPr>
          <w:rFonts w:ascii="Archivo Light" w:eastAsia="Archivo Light" w:hAnsi="Archivo Light"/>
          <w:b/>
          <w:color w:val="9C2A1E"/>
          <w:sz w:val="20"/>
        </w:rPr>
        <w:t>[TEMAS FALTANTES]</w:t>
      </w:r>
      <w:r>
        <w:rPr>
          <w:rFonts w:ascii="Archivo Light" w:eastAsia="Archivo Light" w:hAnsi="Archivo Light"/>
          <w:sz w:val="20"/>
        </w:rPr>
        <w:t>, en particular los de prevención y análisis de riesgos.</w:t>
      </w:r>
    </w:p>
    <w:p w14:paraId="749F2610" w14:textId="77777777" w:rsidR="003B72F0" w:rsidRDefault="00000000">
      <w:pPr>
        <w:keepNext/>
        <w:spacing w:after="20" w:line="240" w:lineRule="auto"/>
        <w:ind w:left="288"/>
      </w:pPr>
      <w:r>
        <w:rPr>
          <w:rFonts w:ascii="Archivo Light" w:eastAsia="Archivo Light" w:hAnsi="Archivo Light"/>
          <w:b/>
          <w:color w:val="1F3A5F"/>
          <w:sz w:val="19"/>
        </w:rPr>
        <w:t>REGULAR</w:t>
      </w:r>
    </w:p>
    <w:p w14:paraId="18843BE3" w14:textId="77777777" w:rsidR="003B72F0" w:rsidRDefault="00000000">
      <w:pPr>
        <w:spacing w:after="80" w:line="240" w:lineRule="auto"/>
        <w:ind w:left="576"/>
      </w:pPr>
      <w:r>
        <w:rPr>
          <w:rFonts w:ascii="Archivo Light" w:eastAsia="Archivo Light" w:hAnsi="Archivo Light"/>
          <w:sz w:val="20"/>
        </w:rPr>
        <w:t xml:space="preserve">En protección civil, el cumplimiento es parcial: </w:t>
      </w:r>
      <w:r>
        <w:rPr>
          <w:rFonts w:ascii="Archivo Light" w:eastAsia="Archivo Light" w:hAnsi="Archivo Light"/>
          <w:b/>
          <w:color w:val="9C2A1E"/>
          <w:sz w:val="20"/>
        </w:rPr>
        <w:t>[existe programa, pero no hubo capacitación / hubo capacitación, pero no hay programa vigente]</w:t>
      </w:r>
      <w:r>
        <w:rPr>
          <w:rFonts w:ascii="Archivo Light" w:eastAsia="Archivo Light" w:hAnsi="Archivo Light"/>
          <w:sz w:val="20"/>
        </w:rPr>
        <w:t>. La capacitación se concentra en temas de respuesta, como primeros auxilios e incendios, y no en prevención.</w:t>
      </w:r>
    </w:p>
    <w:p w14:paraId="23FA218C" w14:textId="77777777" w:rsidR="003B72F0" w:rsidRDefault="00000000">
      <w:pPr>
        <w:keepNext/>
        <w:spacing w:after="20" w:line="240" w:lineRule="auto"/>
        <w:ind w:left="288"/>
      </w:pPr>
      <w:r>
        <w:rPr>
          <w:rFonts w:ascii="Archivo Light" w:eastAsia="Archivo Light" w:hAnsi="Archivo Light"/>
          <w:b/>
          <w:color w:val="1F3A5F"/>
          <w:sz w:val="19"/>
        </w:rPr>
        <w:t>MAL</w:t>
      </w:r>
    </w:p>
    <w:p w14:paraId="4DE5C689" w14:textId="77777777" w:rsidR="003B72F0" w:rsidRDefault="00000000">
      <w:pPr>
        <w:spacing w:after="80" w:line="240" w:lineRule="auto"/>
        <w:ind w:left="576"/>
      </w:pPr>
      <w:r>
        <w:rPr>
          <w:rFonts w:ascii="Archivo Light" w:eastAsia="Archivo Light" w:hAnsi="Archivo Light"/>
          <w:sz w:val="20"/>
        </w:rPr>
        <w:t>En protección civil, el municipio no reporta programa vigente en al menos uno de los dos años y la capacitación fue mínima. No cumple con las obligaciones que la ley estatal de protección civil asigna a los municipios.</w:t>
      </w:r>
    </w:p>
    <w:p w14:paraId="02FE44F9"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6FA8B7B5" w14:textId="77777777" w:rsidR="003B72F0" w:rsidRDefault="00000000">
      <w:pPr>
        <w:spacing w:after="80" w:line="240" w:lineRule="auto"/>
        <w:ind w:left="576"/>
      </w:pPr>
      <w:r>
        <w:rPr>
          <w:rFonts w:ascii="Archivo Light" w:eastAsia="Archivo Light" w:hAnsi="Archivo Light"/>
          <w:sz w:val="20"/>
        </w:rPr>
        <w:t>En protección civil, no hay programa ni capacitación en el último periodo. El municipio no cuenta con instrumentos para prevenir ni responder a emergencias y depende por completo de la protección civil estatal.</w:t>
      </w:r>
    </w:p>
    <w:p w14:paraId="369C7DE3"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condiciones laborales  </w:t>
      </w:r>
      <w:r>
        <w:rPr>
          <w:rFonts w:ascii="Archivo Light" w:eastAsia="Archivo Light" w:hAnsi="Archivo Light"/>
          <w:i/>
          <w:color w:val="404040"/>
          <w:sz w:val="18"/>
        </w:rPr>
        <w:t>[borrar al finalizar]</w:t>
      </w:r>
    </w:p>
    <w:p w14:paraId="2C9643DC" w14:textId="77777777" w:rsidR="003B72F0" w:rsidRDefault="00000000">
      <w:pPr>
        <w:spacing w:after="60" w:line="240" w:lineRule="auto"/>
      </w:pPr>
      <w:r>
        <w:rPr>
          <w:rFonts w:ascii="Archivo Light" w:eastAsia="Archivo Light" w:hAnsi="Archivo Light"/>
          <w:i/>
          <w:color w:val="404040"/>
          <w:sz w:val="19"/>
        </w:rPr>
        <w:t>Use el puntaje de la dimensión B en el último periodo.</w:t>
      </w:r>
    </w:p>
    <w:p w14:paraId="1BB612F6" w14:textId="77777777" w:rsidR="003B72F0" w:rsidRDefault="00000000">
      <w:pPr>
        <w:keepNext/>
        <w:spacing w:after="20" w:line="240" w:lineRule="auto"/>
        <w:ind w:left="288"/>
      </w:pPr>
      <w:r>
        <w:rPr>
          <w:rFonts w:ascii="Archivo Light" w:eastAsia="Archivo Light" w:hAnsi="Archivo Light"/>
          <w:b/>
          <w:color w:val="1F3A5F"/>
          <w:sz w:val="19"/>
        </w:rPr>
        <w:t>EXCELENTE</w:t>
      </w:r>
    </w:p>
    <w:p w14:paraId="33021826" w14:textId="77777777" w:rsidR="003B72F0" w:rsidRDefault="00000000">
      <w:pPr>
        <w:spacing w:after="80" w:line="240" w:lineRule="auto"/>
        <w:ind w:left="576"/>
      </w:pPr>
      <w:r>
        <w:rPr>
          <w:rFonts w:ascii="Archivo Light" w:eastAsia="Archivo Light" w:hAnsi="Archivo Light"/>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14:paraId="726526CB" w14:textId="77777777" w:rsidR="003B72F0" w:rsidRDefault="00000000">
      <w:pPr>
        <w:keepNext/>
        <w:spacing w:after="20" w:line="240" w:lineRule="auto"/>
        <w:ind w:left="288"/>
      </w:pPr>
      <w:r>
        <w:rPr>
          <w:rFonts w:ascii="Archivo Light" w:eastAsia="Archivo Light" w:hAnsi="Archivo Light"/>
          <w:b/>
          <w:color w:val="1F3A5F"/>
          <w:sz w:val="19"/>
        </w:rPr>
        <w:t>MUY BIEN</w:t>
      </w:r>
    </w:p>
    <w:p w14:paraId="2D8E3468" w14:textId="77777777" w:rsidR="003B72F0" w:rsidRDefault="00000000">
      <w:pPr>
        <w:spacing w:after="80" w:line="240" w:lineRule="auto"/>
        <w:ind w:left="576"/>
      </w:pPr>
      <w:r>
        <w:rPr>
          <w:rFonts w:ascii="Archivo Light" w:eastAsia="Archivo Light" w:hAnsi="Archivo Light"/>
          <w:sz w:val="20"/>
        </w:rPr>
        <w:t xml:space="preserve">En condiciones del personal, el municipio cumple la mayoría de los mínimos, en particular </w:t>
      </w:r>
      <w:r>
        <w:rPr>
          <w:rFonts w:ascii="Archivo Light" w:eastAsia="Archivo Light" w:hAnsi="Archivo Light"/>
          <w:b/>
          <w:color w:val="9C2A1E"/>
          <w:sz w:val="20"/>
        </w:rPr>
        <w:t>[RUBROS]</w:t>
      </w:r>
      <w:r>
        <w:rPr>
          <w:rFonts w:ascii="Archivo Light" w:eastAsia="Archivo Light" w:hAnsi="Archivo Light"/>
          <w:sz w:val="20"/>
        </w:rPr>
        <w:t xml:space="preserve">. Las carencias se concentran en </w:t>
      </w:r>
      <w:r>
        <w:rPr>
          <w:rFonts w:ascii="Archivo Light" w:eastAsia="Archivo Light" w:hAnsi="Archivo Light"/>
          <w:b/>
          <w:color w:val="9C2A1E"/>
          <w:sz w:val="20"/>
        </w:rPr>
        <w:t>[RUBRO]</w:t>
      </w:r>
      <w:r>
        <w:rPr>
          <w:rFonts w:ascii="Archivo Light" w:eastAsia="Archivo Light" w:hAnsi="Archivo Light"/>
          <w:sz w:val="20"/>
        </w:rPr>
        <w:t>; no comprometen la operación, pero deben atenderse.</w:t>
      </w:r>
    </w:p>
    <w:p w14:paraId="437D3A98" w14:textId="77777777" w:rsidR="003B72F0" w:rsidRDefault="00000000">
      <w:pPr>
        <w:keepNext/>
        <w:spacing w:after="20" w:line="240" w:lineRule="auto"/>
        <w:ind w:left="288"/>
      </w:pPr>
      <w:r>
        <w:rPr>
          <w:rFonts w:ascii="Archivo Light" w:eastAsia="Archivo Light" w:hAnsi="Archivo Light"/>
          <w:b/>
          <w:color w:val="1F3A5F"/>
          <w:sz w:val="19"/>
        </w:rPr>
        <w:t>REGULAR</w:t>
      </w:r>
    </w:p>
    <w:p w14:paraId="363DB7A1" w14:textId="77777777" w:rsidR="003B72F0" w:rsidRDefault="00000000">
      <w:pPr>
        <w:spacing w:after="80" w:line="240" w:lineRule="auto"/>
        <w:ind w:left="576"/>
      </w:pPr>
      <w:r>
        <w:rPr>
          <w:rFonts w:ascii="Archivo Light" w:eastAsia="Archivo Light" w:hAnsi="Archivo Light"/>
          <w:sz w:val="20"/>
        </w:rPr>
        <w:t xml:space="preserve">En condiciones del personal, se cumplen los requisitos de certificación, pero las condiciones materiales y de formación son irregulares: </w:t>
      </w:r>
      <w:r>
        <w:rPr>
          <w:rFonts w:ascii="Archivo Light" w:eastAsia="Archivo Light" w:hAnsi="Archivo Light"/>
          <w:b/>
          <w:color w:val="9C2A1E"/>
          <w:sz w:val="20"/>
        </w:rPr>
        <w:t>[la dotación es incompleta / la capacitación no tiene continuidad / el estado de fuerza apenas alcanza para cubrir turnos]</w:t>
      </w:r>
      <w:r>
        <w:rPr>
          <w:rFonts w:ascii="Archivo Light" w:eastAsia="Archivo Light" w:hAnsi="Archivo Light"/>
          <w:sz w:val="20"/>
        </w:rPr>
        <w:t>.</w:t>
      </w:r>
    </w:p>
    <w:p w14:paraId="78BA703B" w14:textId="77777777" w:rsidR="003B72F0" w:rsidRDefault="00000000">
      <w:pPr>
        <w:keepNext/>
        <w:spacing w:after="20" w:line="240" w:lineRule="auto"/>
        <w:ind w:left="288"/>
      </w:pPr>
      <w:r>
        <w:rPr>
          <w:rFonts w:ascii="Archivo Light" w:eastAsia="Archivo Light" w:hAnsi="Archivo Light"/>
          <w:b/>
          <w:color w:val="1F3A5F"/>
          <w:sz w:val="19"/>
        </w:rPr>
        <w:t>MAL</w:t>
      </w:r>
    </w:p>
    <w:p w14:paraId="237071FC" w14:textId="77777777" w:rsidR="003B72F0" w:rsidRDefault="00000000">
      <w:pPr>
        <w:spacing w:after="80" w:line="240" w:lineRule="auto"/>
        <w:ind w:left="576"/>
      </w:pPr>
      <w:r>
        <w:rPr>
          <w:rFonts w:ascii="Archivo Light" w:eastAsia="Archivo Light" w:hAnsi="Archivo Light"/>
          <w:sz w:val="20"/>
        </w:rPr>
        <w:t xml:space="preserve">En condiciones del personal, hay carencias relevantes: </w:t>
      </w:r>
      <w:r>
        <w:rPr>
          <w:rFonts w:ascii="Archivo Light" w:eastAsia="Archivo Light" w:hAnsi="Archivo Light"/>
          <w:b/>
          <w:color w:val="9C2A1E"/>
          <w:sz w:val="20"/>
        </w:rPr>
        <w:t>[parte del personal no tiene control de confianza o CUP vigente / el estado de fuerza está por debajo del mínimo / no hay equipo de protección suficiente]</w:t>
      </w:r>
      <w:r>
        <w:rPr>
          <w:rFonts w:ascii="Archivo Light" w:eastAsia="Archivo Light" w:hAnsi="Archivo Light"/>
          <w:sz w:val="20"/>
        </w:rPr>
        <w:t>. La literatura asocia estas condiciones con estrés ocupacional, rotación y peor desempeño.</w:t>
      </w:r>
    </w:p>
    <w:p w14:paraId="2BD18F43"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2171D874" w14:textId="77777777" w:rsidR="003B72F0" w:rsidRDefault="00000000">
      <w:pPr>
        <w:spacing w:after="80" w:line="240" w:lineRule="auto"/>
        <w:ind w:left="576"/>
      </w:pPr>
      <w:r>
        <w:rPr>
          <w:rFonts w:ascii="Archivo Light" w:eastAsia="Archivo Light" w:hAnsi="Archivo Light"/>
          <w:sz w:val="20"/>
        </w:rPr>
        <w:t xml:space="preserve">En condiciones del personal, la corporación no cumple los requisitos básicos para operar: </w:t>
      </w:r>
      <w:r>
        <w:rPr>
          <w:rFonts w:ascii="Archivo Light" w:eastAsia="Archivo Light" w:hAnsi="Archivo Light"/>
          <w:b/>
          <w:color w:val="9C2A1E"/>
          <w:sz w:val="20"/>
        </w:rPr>
        <w:t>[personal sin certificación / sin equipo de protección / sin capacitación / sin datos]</w:t>
      </w:r>
      <w:r>
        <w:rPr>
          <w:rFonts w:ascii="Archivo Light" w:eastAsia="Archivo Light" w:hAnsi="Archivo Light"/>
          <w:sz w:val="20"/>
        </w:rPr>
        <w:t>. En estas condiciones, los policías trabajan en riesgo y sin respaldo legal suficiente para actuar.</w:t>
      </w:r>
    </w:p>
    <w:p w14:paraId="2789AF30"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inteligencia policial y eficiencia  </w:t>
      </w:r>
      <w:r>
        <w:rPr>
          <w:rFonts w:ascii="Archivo Light" w:eastAsia="Archivo Light" w:hAnsi="Archivo Light"/>
          <w:i/>
          <w:color w:val="404040"/>
          <w:sz w:val="18"/>
        </w:rPr>
        <w:t>[borrar al finalizar]</w:t>
      </w:r>
    </w:p>
    <w:p w14:paraId="68127E21" w14:textId="77777777" w:rsidR="003B72F0" w:rsidRDefault="00000000">
      <w:pPr>
        <w:spacing w:after="60" w:line="240" w:lineRule="auto"/>
      </w:pPr>
      <w:r>
        <w:rPr>
          <w:rFonts w:ascii="Archivo Light" w:eastAsia="Archivo Light" w:hAnsi="Archivo Light"/>
          <w:i/>
          <w:color w:val="404040"/>
          <w:sz w:val="19"/>
        </w:rPr>
        <w:t>Use el puntaje de la dimensión C en el último periodo.</w:t>
      </w:r>
    </w:p>
    <w:p w14:paraId="287DB2F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7946CA86" w14:textId="77777777" w:rsidR="003B72F0" w:rsidRDefault="00000000">
      <w:pPr>
        <w:spacing w:after="80" w:line="240" w:lineRule="auto"/>
        <w:ind w:left="576"/>
      </w:pPr>
      <w:r>
        <w:rPr>
          <w:rFonts w:ascii="Archivo Light" w:eastAsia="Archivo Light" w:hAnsi="Archivo Light"/>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14:paraId="2BD46400"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0E0D2E71"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la mayoría de las herramientas para orientar su trabajo, pero le falta </w:t>
      </w:r>
      <w:r>
        <w:rPr>
          <w:rFonts w:ascii="Archivo Light" w:eastAsia="Archivo Light" w:hAnsi="Archivo Light"/>
          <w:b/>
          <w:color w:val="9C2A1E"/>
          <w:sz w:val="20"/>
        </w:rPr>
        <w:t>[HERRAMIENTA]</w:t>
      </w:r>
      <w:r>
        <w:rPr>
          <w:rFonts w:ascii="Archivo Light" w:eastAsia="Archivo Light" w:hAnsi="Archivo Light"/>
          <w:sz w:val="20"/>
        </w:rPr>
        <w:t xml:space="preserve">. Sus resultados en </w:t>
      </w:r>
      <w:r>
        <w:rPr>
          <w:rFonts w:ascii="Archivo Light" w:eastAsia="Archivo Light" w:hAnsi="Archivo Light"/>
          <w:b/>
          <w:color w:val="9C2A1E"/>
          <w:sz w:val="20"/>
        </w:rPr>
        <w:t>[INDICADORES DE EFICIENCIA]</w:t>
      </w:r>
      <w:r>
        <w:rPr>
          <w:rFonts w:ascii="Archivo Light" w:eastAsia="Archivo Light" w:hAnsi="Archivo Light"/>
          <w:sz w:val="20"/>
        </w:rPr>
        <w:t xml:space="preserve"> son comparables o mejores que los de la entidad.</w:t>
      </w:r>
    </w:p>
    <w:p w14:paraId="2ABB61BF" w14:textId="77777777" w:rsidR="003B72F0" w:rsidRDefault="00000000">
      <w:pPr>
        <w:keepNext/>
        <w:spacing w:after="20" w:line="240" w:lineRule="auto"/>
        <w:ind w:left="288"/>
      </w:pPr>
      <w:r>
        <w:rPr>
          <w:rFonts w:ascii="Archivo Light" w:eastAsia="Archivo Light" w:hAnsi="Archivo Light"/>
          <w:b/>
          <w:color w:val="1F3A5F"/>
          <w:sz w:val="19"/>
        </w:rPr>
        <w:t>REGULAR</w:t>
      </w:r>
    </w:p>
    <w:p w14:paraId="71A194CE"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herramientas aisladas, como </w:t>
      </w:r>
      <w:r>
        <w:rPr>
          <w:rFonts w:ascii="Archivo Light" w:eastAsia="Archivo Light" w:hAnsi="Archivo Light"/>
          <w:b/>
          <w:color w:val="9C2A1E"/>
          <w:sz w:val="20"/>
        </w:rPr>
        <w:t>[cámaras / registro de llamadas]</w:t>
      </w:r>
      <w:r>
        <w:rPr>
          <w:rFonts w:ascii="Archivo Light" w:eastAsia="Archivo Light" w:hAnsi="Archivo Light"/>
          <w:sz w:val="20"/>
        </w:rPr>
        <w:t>, pero sin un sistema de información que oriente el patrullaje ni un método para atender problemas comunitarios. El trabajo policial es principalmente reactivo.</w:t>
      </w:r>
    </w:p>
    <w:p w14:paraId="5ED69A6C" w14:textId="77777777" w:rsidR="003B72F0" w:rsidRDefault="00000000">
      <w:pPr>
        <w:keepNext/>
        <w:spacing w:after="20" w:line="240" w:lineRule="auto"/>
        <w:ind w:left="288"/>
      </w:pPr>
      <w:r>
        <w:rPr>
          <w:rFonts w:ascii="Archivo Light" w:eastAsia="Archivo Light" w:hAnsi="Archivo Light"/>
          <w:b/>
          <w:color w:val="1F3A5F"/>
          <w:sz w:val="19"/>
        </w:rPr>
        <w:t>MAL</w:t>
      </w:r>
    </w:p>
    <w:p w14:paraId="69EEF72D"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no cuenta con información para orientar su trabajo, y </w:t>
      </w:r>
      <w:r>
        <w:rPr>
          <w:rFonts w:ascii="Archivo Light" w:eastAsia="Archivo Light" w:hAnsi="Archivo Light"/>
          <w:b/>
          <w:color w:val="9C2A1E"/>
          <w:sz w:val="20"/>
        </w:rPr>
        <w:t>[las puestas a disposición no guardan relación con la incidencia / se registraron fallecimientos de policías / no hay informe de resultados]</w:t>
      </w:r>
      <w:r>
        <w:rPr>
          <w:rFonts w:ascii="Archivo Light" w:eastAsia="Archivo Light" w:hAnsi="Archivo Light"/>
          <w:sz w:val="20"/>
        </w:rPr>
        <w:t>. La evidencia indica que, en estas condiciones, más presencia policial no se traduce en menos delitos.</w:t>
      </w:r>
    </w:p>
    <w:p w14:paraId="0F8D604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DB4337A" w14:textId="77777777" w:rsidR="003B72F0" w:rsidRDefault="00000000">
      <w:pPr>
        <w:spacing w:after="80" w:line="240" w:lineRule="auto"/>
        <w:ind w:left="576"/>
      </w:pPr>
      <w:r>
        <w:rPr>
          <w:rFonts w:ascii="Archivo Light" w:eastAsia="Archivo Light" w:hAnsi="Archivo Light"/>
          <w:sz w:val="20"/>
        </w:rPr>
        <w:t>En inteligencia y eficiencia policial, no existe ninguna de las herramientas evaluadas y no hay información suficiente para valorar la eficiencia de la corporación.</w:t>
      </w:r>
    </w:p>
    <w:p w14:paraId="4527B06D"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1EA82F06"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3520C276" w14:textId="77777777"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44D0F512" w14:textId="77777777"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14:paraId="1F5682F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1) Tendencia general  </w:t>
      </w:r>
      <w:r>
        <w:rPr>
          <w:rFonts w:ascii="Archivo Light" w:eastAsia="Archivo Light" w:hAnsi="Archivo Light"/>
          <w:i/>
          <w:color w:val="404040"/>
          <w:sz w:val="18"/>
        </w:rPr>
        <w:t>[borrar al finalizar]</w:t>
      </w:r>
    </w:p>
    <w:p w14:paraId="54EB05E3" w14:textId="77777777" w:rsidR="003B72F0" w:rsidRDefault="00000000">
      <w:pPr>
        <w:spacing w:after="60" w:line="240" w:lineRule="auto"/>
      </w:pPr>
      <w:r>
        <w:rPr>
          <w:rFonts w:ascii="Archivo Light" w:eastAsia="Archivo Light" w:hAnsi="Archivo Light"/>
          <w:i/>
          <w:color w:val="404040"/>
          <w:sz w:val="19"/>
        </w:rPr>
        <w:t>Compare la calificación general con la del último periodo.</w:t>
      </w:r>
    </w:p>
    <w:p w14:paraId="574DAC3B" w14:textId="77777777" w:rsidR="003B72F0" w:rsidRDefault="00000000">
      <w:pPr>
        <w:keepNext/>
        <w:spacing w:after="20" w:line="240" w:lineRule="auto"/>
        <w:ind w:left="288"/>
      </w:pPr>
      <w:r>
        <w:rPr>
          <w:rFonts w:ascii="Archivo Light" w:eastAsia="Archivo Light" w:hAnsi="Archivo Light"/>
          <w:b/>
          <w:color w:val="1F3A5F"/>
          <w:sz w:val="19"/>
        </w:rPr>
        <w:t>Va bien</w:t>
      </w:r>
    </w:p>
    <w:p w14:paraId="59D53A4F"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mejoran o se sostienen en niveles altos; la administración debe conservar lo que funciona y documentarlo para que sobreviva a los cambios de gobierno.</w:t>
      </w:r>
    </w:p>
    <w:p w14:paraId="642AD199" w14:textId="77777777" w:rsidR="003B72F0" w:rsidRDefault="00000000">
      <w:pPr>
        <w:keepNext/>
        <w:spacing w:after="20" w:line="240" w:lineRule="auto"/>
        <w:ind w:left="288"/>
      </w:pPr>
      <w:r>
        <w:rPr>
          <w:rFonts w:ascii="Archivo Light" w:eastAsia="Archivo Light" w:hAnsi="Archivo Light"/>
          <w:b/>
          <w:color w:val="1F3A5F"/>
          <w:sz w:val="19"/>
        </w:rPr>
        <w:t>No se ha movido</w:t>
      </w:r>
    </w:p>
    <w:p w14:paraId="59B7BFCF" w14:textId="77777777" w:rsidR="003B72F0" w:rsidRDefault="00000000">
      <w:pPr>
        <w:spacing w:after="80" w:line="240" w:lineRule="auto"/>
        <w:ind w:left="576"/>
      </w:pPr>
      <w:r>
        <w:rPr>
          <w:rFonts w:ascii="Archivo Light" w:eastAsia="Archivo Light" w:hAnsi="Archivo Light"/>
          <w:sz w:val="20"/>
        </w:rPr>
        <w:t>Los indicadores se mantienen en el mismo nivel durante el periodo; la función se cumple, pero sin avances que acerquen al municipio a los estándares.</w:t>
      </w:r>
    </w:p>
    <w:p w14:paraId="7946513F" w14:textId="77777777" w:rsidR="003B72F0" w:rsidRDefault="00000000">
      <w:pPr>
        <w:keepNext/>
        <w:spacing w:after="20" w:line="240" w:lineRule="auto"/>
        <w:ind w:left="288"/>
      </w:pPr>
      <w:r>
        <w:rPr>
          <w:rFonts w:ascii="Archivo Light" w:eastAsia="Archivo Light" w:hAnsi="Archivo Light"/>
          <w:b/>
          <w:color w:val="1F3A5F"/>
          <w:sz w:val="19"/>
        </w:rPr>
        <w:t>Va mal</w:t>
      </w:r>
    </w:p>
    <w:p w14:paraId="19A7D10E"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retroceden o nunca alcanzan los mínimos; hay carencias que deben atenderse antes de pensar en mejorar procesos.</w:t>
      </w:r>
    </w:p>
    <w:p w14:paraId="560BC09B"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2) Qué hacer  </w:t>
      </w:r>
      <w:r>
        <w:rPr>
          <w:rFonts w:ascii="Archivo Light" w:eastAsia="Archivo Light" w:hAnsi="Archivo Light"/>
          <w:i/>
          <w:color w:val="404040"/>
          <w:sz w:val="18"/>
        </w:rPr>
        <w:t>[borrar al finalizar]</w:t>
      </w:r>
    </w:p>
    <w:p w14:paraId="1BE8CED5" w14:textId="77777777" w:rsidR="003B72F0" w:rsidRDefault="00000000">
      <w:pPr>
        <w:spacing w:after="60" w:line="240" w:lineRule="auto"/>
      </w:pPr>
      <w:r>
        <w:rPr>
          <w:rFonts w:ascii="Archivo Light" w:eastAsia="Archivo Light" w:hAnsi="Archivo Light"/>
          <w:i/>
          <w:color w:val="404040"/>
          <w:sz w:val="19"/>
        </w:rPr>
        <w:t>Elija según la calificación del último periodo.</w:t>
      </w:r>
    </w:p>
    <w:p w14:paraId="4D5370A8" w14:textId="77777777" w:rsidR="003B72F0" w:rsidRDefault="00000000">
      <w:pPr>
        <w:keepNext/>
        <w:spacing w:after="20" w:line="240" w:lineRule="auto"/>
        <w:ind w:left="288"/>
      </w:pPr>
      <w:r>
        <w:rPr>
          <w:rFonts w:ascii="Archivo Light" w:eastAsia="Archivo Light" w:hAnsi="Archivo Light"/>
          <w:b/>
          <w:color w:val="1F3A5F"/>
          <w:sz w:val="19"/>
        </w:rPr>
        <w:t>Excelente / Muy bien: mejorar procesos</w:t>
      </w:r>
    </w:p>
    <w:p w14:paraId="1515CE7A" w14:textId="77777777" w:rsidR="003B72F0" w:rsidRDefault="00000000">
      <w:pPr>
        <w:spacing w:after="80" w:line="240" w:lineRule="auto"/>
        <w:ind w:left="576"/>
      </w:pPr>
      <w:r>
        <w:rPr>
          <w:rFonts w:ascii="Archivo Light" w:eastAsia="Archivo Light" w:hAnsi="Archivo Light"/>
          <w:sz w:val="20"/>
        </w:rPr>
        <w:t>Pasar del cumplimiento a la medición de resultados: publicar un informe con indicadores de resultado, evaluar las estrategias de patrullaje y capacitación, y documentar los procedimientos para que no dependan de una administración.</w:t>
      </w:r>
    </w:p>
    <w:p w14:paraId="009ED1F3" w14:textId="77777777" w:rsidR="003B72F0" w:rsidRDefault="00000000">
      <w:pPr>
        <w:keepNext/>
        <w:spacing w:after="20" w:line="240" w:lineRule="auto"/>
        <w:ind w:left="288"/>
      </w:pPr>
      <w:r>
        <w:rPr>
          <w:rFonts w:ascii="Archivo Light" w:eastAsia="Archivo Light" w:hAnsi="Archivo Light"/>
          <w:b/>
          <w:color w:val="1F3A5F"/>
          <w:sz w:val="19"/>
        </w:rPr>
        <w:lastRenderedPageBreak/>
        <w:t>Regular: cerrar brechas puntuales</w:t>
      </w:r>
    </w:p>
    <w:p w14:paraId="67E91085" w14:textId="77777777" w:rsidR="003B72F0" w:rsidRDefault="00000000">
      <w:pPr>
        <w:spacing w:after="80" w:line="240" w:lineRule="auto"/>
        <w:ind w:left="576"/>
      </w:pPr>
      <w:r>
        <w:rPr>
          <w:rFonts w:ascii="Archivo Light" w:eastAsia="Archivo Light" w:hAnsi="Archivo Light"/>
          <w:sz w:val="20"/>
        </w:rPr>
        <w:t>Atender los dos o tres indicadores con puntaje más bajo y dar continuidad a lo que ya existe (capacitación anual, renovación de certificaciones y dotación periódica).</w:t>
      </w:r>
    </w:p>
    <w:p w14:paraId="732BB5D3" w14:textId="77777777" w:rsidR="003B72F0" w:rsidRDefault="00000000">
      <w:pPr>
        <w:keepNext/>
        <w:spacing w:after="20" w:line="240" w:lineRule="auto"/>
        <w:ind w:left="288"/>
      </w:pPr>
      <w:r>
        <w:rPr>
          <w:rFonts w:ascii="Archivo Light" w:eastAsia="Archivo Light" w:hAnsi="Archivo Light"/>
          <w:b/>
          <w:color w:val="1F3A5F"/>
          <w:sz w:val="19"/>
        </w:rPr>
        <w:t>Mal / Catastrófico: atender carencias</w:t>
      </w:r>
    </w:p>
    <w:p w14:paraId="6EEB6074" w14:textId="77777777" w:rsidR="003B72F0" w:rsidRDefault="00000000">
      <w:pPr>
        <w:spacing w:after="80" w:line="240" w:lineRule="auto"/>
        <w:ind w:left="576"/>
      </w:pPr>
      <w:r>
        <w:rPr>
          <w:rFonts w:ascii="Archivo Light" w:eastAsia="Archivo Light" w:hAnsi="Archivo Light"/>
          <w:sz w:val="20"/>
        </w:rPr>
        <w:t>Instalar lo mínimo que exige la ley: programa de protección civil, certificación del personal, equipo de protección y registro de información. Sin estas bases, cualquier mejora de procesos carece de sustento.</w:t>
      </w:r>
    </w:p>
    <w:p w14:paraId="56E0254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Menú de propuestas ligeras por dimensión  </w:t>
      </w:r>
      <w:r>
        <w:rPr>
          <w:rFonts w:ascii="Archivo Light" w:eastAsia="Archivo Light" w:hAnsi="Archivo Light"/>
          <w:i/>
          <w:color w:val="404040"/>
          <w:sz w:val="18"/>
        </w:rPr>
        <w:t>[borrar al finalizar]</w:t>
      </w:r>
    </w:p>
    <w:p w14:paraId="7002ADE4" w14:textId="77777777" w:rsidR="003B72F0" w:rsidRDefault="00000000">
      <w:pPr>
        <w:spacing w:after="60" w:line="240" w:lineRule="auto"/>
      </w:pPr>
      <w:r>
        <w:rPr>
          <w:rFonts w:ascii="Archivo Light" w:eastAsia="Archivo Light" w:hAnsi="Archivo Light"/>
          <w:i/>
          <w:color w:val="404040"/>
          <w:sz w:val="19"/>
        </w:rPr>
        <w:t>Seleccione solo las que correspondan a indicadores con puntaje de 1 a 3.</w:t>
      </w:r>
    </w:p>
    <w:p w14:paraId="31D5FE43" w14:textId="77777777" w:rsidR="003B72F0" w:rsidRDefault="00000000">
      <w:pPr>
        <w:keepNext/>
        <w:spacing w:after="20" w:line="240" w:lineRule="auto"/>
        <w:ind w:left="288"/>
      </w:pPr>
      <w:r>
        <w:rPr>
          <w:rFonts w:ascii="Archivo Light" w:eastAsia="Archivo Light" w:hAnsi="Archivo Light"/>
          <w:b/>
          <w:color w:val="1F3A5F"/>
          <w:sz w:val="19"/>
        </w:rPr>
        <w:t>Protección civil</w:t>
      </w:r>
    </w:p>
    <w:p w14:paraId="79882288" w14:textId="77777777" w:rsidR="003B72F0" w:rsidRDefault="00000000">
      <w:pPr>
        <w:spacing w:after="80" w:line="240" w:lineRule="auto"/>
        <w:ind w:left="576"/>
      </w:pPr>
      <w:r>
        <w:rPr>
          <w:rFonts w:ascii="Archivo Light" w:eastAsia="Archivo Light" w:hAnsi="Archivo Light"/>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14:paraId="76A1C592" w14:textId="77777777" w:rsidR="003B72F0" w:rsidRDefault="00000000">
      <w:pPr>
        <w:keepNext/>
        <w:spacing w:after="20" w:line="240" w:lineRule="auto"/>
        <w:ind w:left="288"/>
      </w:pPr>
      <w:r>
        <w:rPr>
          <w:rFonts w:ascii="Archivo Light" w:eastAsia="Archivo Light" w:hAnsi="Archivo Light"/>
          <w:b/>
          <w:color w:val="1F3A5F"/>
          <w:sz w:val="19"/>
        </w:rPr>
        <w:t>Condiciones del personal</w:t>
      </w:r>
    </w:p>
    <w:p w14:paraId="37257025" w14:textId="77777777" w:rsidR="003B72F0" w:rsidRDefault="00000000">
      <w:pPr>
        <w:spacing w:after="80" w:line="240" w:lineRule="auto"/>
        <w:ind w:left="576"/>
      </w:pPr>
      <w:r>
        <w:rPr>
          <w:rFonts w:ascii="Archivo Light" w:eastAsia="Archivo Light" w:hAnsi="Archivo Light"/>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14:paraId="324C09E4" w14:textId="77777777" w:rsidR="003B72F0" w:rsidRDefault="00000000">
      <w:pPr>
        <w:keepNext/>
        <w:spacing w:after="20" w:line="240" w:lineRule="auto"/>
        <w:ind w:left="288"/>
      </w:pPr>
      <w:r>
        <w:rPr>
          <w:rFonts w:ascii="Archivo Light" w:eastAsia="Archivo Light" w:hAnsi="Archivo Light"/>
          <w:b/>
          <w:color w:val="1F3A5F"/>
          <w:sz w:val="19"/>
        </w:rPr>
        <w:t>Inteligencia y eficiencia</w:t>
      </w:r>
    </w:p>
    <w:p w14:paraId="2A24507D" w14:textId="77777777" w:rsidR="003B72F0" w:rsidRDefault="00000000">
      <w:pPr>
        <w:spacing w:after="80" w:line="240" w:lineRule="auto"/>
        <w:ind w:left="576"/>
      </w:pPr>
      <w:r>
        <w:rPr>
          <w:rFonts w:ascii="Archivo Light" w:eastAsia="Archivo Light" w:hAnsi="Archivo Light"/>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4E308B06" w14:textId="77777777" w:rsidR="00FF0D65" w:rsidRDefault="00FF0D65" w:rsidP="00FF0D65">
      <w:pPr>
        <w:spacing w:before="320" w:after="320" w:line="360" w:lineRule="auto"/>
        <w:ind w:left="567" w:right="616" w:firstLine="284"/>
        <w:contextualSpacing/>
        <w:jc w:val="both"/>
        <w:rPr>
          <w:rFonts w:ascii="Archivo Light" w:hAnsi="Archivo Light" w:cs="Archivo Light"/>
        </w:rPr>
      </w:pPr>
    </w:p>
    <w:p w14:paraId="37524730"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6A81C664"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0FA4CEE3"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40A184CD"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14:paraId="0F707801"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electoral  </w:t>
      </w:r>
      <w:r>
        <w:rPr>
          <w:rFonts w:ascii="Archivo Light" w:eastAsia="Archivo Light" w:hAnsi="Archivo Light"/>
          <w:i/>
          <w:color w:val="404040"/>
          <w:sz w:val="18"/>
        </w:rPr>
        <w:t>[borrar al finalizar]</w:t>
      </w:r>
    </w:p>
    <w:p w14:paraId="68B8756F" w14:textId="77777777" w:rsidR="003B72F0" w:rsidRDefault="00000000">
      <w:pPr>
        <w:spacing w:after="60" w:line="240" w:lineRule="auto"/>
      </w:pPr>
      <w:r>
        <w:rPr>
          <w:rFonts w:ascii="Archivo Light" w:eastAsia="Archivo Light" w:hAnsi="Archivo Light"/>
          <w:i/>
          <w:color w:val="404040"/>
          <w:sz w:val="19"/>
        </w:rPr>
        <w:t>Qué está bien: indicadores con 4 o 5. Qué está mal: indicadores con 1 o 2. Por qué: elija las causas que respalden los datos.</w:t>
      </w:r>
    </w:p>
    <w:p w14:paraId="077E1093" w14:textId="77777777" w:rsidR="003B72F0" w:rsidRDefault="00000000">
      <w:pPr>
        <w:keepNext/>
        <w:spacing w:after="20" w:line="240" w:lineRule="auto"/>
        <w:ind w:left="288"/>
      </w:pPr>
      <w:r>
        <w:rPr>
          <w:rFonts w:ascii="Archivo Light" w:eastAsia="Archivo Light" w:hAnsi="Archivo Light"/>
          <w:b/>
          <w:color w:val="1F3A5F"/>
          <w:sz w:val="19"/>
        </w:rPr>
        <w:t>¿Qué está bien?</w:t>
      </w:r>
    </w:p>
    <w:p w14:paraId="0A4E8470" w14:textId="77777777" w:rsidR="003B72F0" w:rsidRDefault="00000000">
      <w:pPr>
        <w:spacing w:after="80" w:line="240" w:lineRule="auto"/>
        <w:ind w:left="576"/>
      </w:pPr>
      <w:r>
        <w:rPr>
          <w:rFonts w:ascii="Archivo Light" w:eastAsia="Archivo Light" w:hAnsi="Archivo Light"/>
          <w:sz w:val="20"/>
        </w:rPr>
        <w:t xml:space="preserve">Lo que funciona: </w:t>
      </w:r>
      <w:r>
        <w:rPr>
          <w:rFonts w:ascii="Archivo Light" w:eastAsia="Archivo Light" w:hAnsi="Archivo Light"/>
          <w:b/>
          <w:color w:val="9C2A1E"/>
          <w:sz w:val="20"/>
        </w:rPr>
        <w:t>[INDICADORES CON 4 O 5]</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ya cuenta con </w:t>
      </w:r>
      <w:r>
        <w:rPr>
          <w:rFonts w:ascii="Archivo Light" w:eastAsia="Archivo Light" w:hAnsi="Archivo Light"/>
          <w:b/>
          <w:color w:val="9C2A1E"/>
          <w:sz w:val="20"/>
        </w:rPr>
        <w:t>[CAPACIDAD]</w:t>
      </w:r>
      <w:r>
        <w:rPr>
          <w:rFonts w:ascii="Archivo Light" w:eastAsia="Archivo Light" w:hAnsi="Archivo Light"/>
          <w:sz w:val="20"/>
        </w:rPr>
        <w:t xml:space="preserve">, lo que lo ubica </w:t>
      </w:r>
      <w:r>
        <w:rPr>
          <w:rFonts w:ascii="Archivo Light" w:eastAsia="Archivo Light" w:hAnsi="Archivo Light"/>
          <w:b/>
          <w:color w:val="9C2A1E"/>
          <w:sz w:val="20"/>
        </w:rPr>
        <w:t>[por encima de / al nivel de]</w:t>
      </w:r>
      <w:r>
        <w:rPr>
          <w:rFonts w:ascii="Archivo Light" w:eastAsia="Archivo Light" w:hAnsi="Archivo Light"/>
          <w:sz w:val="20"/>
        </w:rPr>
        <w:t xml:space="preserve"> la mayoría de los municipios de </w:t>
      </w:r>
      <w:r>
        <w:rPr>
          <w:rFonts w:ascii="Archivo Light" w:eastAsia="Archivo Light" w:hAnsi="Archivo Light"/>
          <w:b/>
          <w:color w:val="9C2A1E"/>
          <w:sz w:val="20"/>
        </w:rPr>
        <w:t>[ESTADO]</w:t>
      </w:r>
      <w:r>
        <w:rPr>
          <w:rFonts w:ascii="Archivo Light" w:eastAsia="Archivo Light" w:hAnsi="Archivo Light"/>
          <w:sz w:val="20"/>
        </w:rPr>
        <w:t>. Conviene no desmontarlo y construir sobre ello.</w:t>
      </w:r>
    </w:p>
    <w:p w14:paraId="013B7689" w14:textId="77777777" w:rsidR="003B72F0" w:rsidRDefault="00000000">
      <w:pPr>
        <w:keepNext/>
        <w:spacing w:after="20" w:line="240" w:lineRule="auto"/>
        <w:ind w:left="288"/>
      </w:pPr>
      <w:r>
        <w:rPr>
          <w:rFonts w:ascii="Archivo Light" w:eastAsia="Archivo Light" w:hAnsi="Archivo Light"/>
          <w:b/>
          <w:color w:val="1F3A5F"/>
          <w:sz w:val="19"/>
        </w:rPr>
        <w:t>¿Qué está mal?</w:t>
      </w:r>
    </w:p>
    <w:p w14:paraId="613F21EF" w14:textId="77777777" w:rsidR="003B72F0" w:rsidRDefault="00000000">
      <w:pPr>
        <w:spacing w:after="80" w:line="240" w:lineRule="auto"/>
        <w:ind w:left="576"/>
      </w:pPr>
      <w:r>
        <w:rPr>
          <w:rFonts w:ascii="Archivo Light" w:eastAsia="Archivo Light" w:hAnsi="Archivo Light"/>
          <w:sz w:val="20"/>
        </w:rPr>
        <w:t xml:space="preserve">Lo que no funciona: </w:t>
      </w:r>
      <w:r>
        <w:rPr>
          <w:rFonts w:ascii="Archivo Light" w:eastAsia="Archivo Light" w:hAnsi="Archivo Light"/>
          <w:b/>
          <w:color w:val="9C2A1E"/>
          <w:sz w:val="20"/>
        </w:rPr>
        <w:t>[INDICADORES CON 1 O 2]</w:t>
      </w:r>
      <w:r>
        <w:rPr>
          <w:rFonts w:ascii="Archivo Light" w:eastAsia="Archivo Light" w:hAnsi="Archivo Light"/>
          <w:sz w:val="20"/>
        </w:rPr>
        <w:t xml:space="preserve">. En </w:t>
      </w:r>
      <w:r>
        <w:rPr>
          <w:rFonts w:ascii="Archivo Light" w:eastAsia="Archivo Light" w:hAnsi="Archivo Light"/>
          <w:b/>
          <w:color w:val="9C2A1E"/>
          <w:sz w:val="20"/>
        </w:rPr>
        <w:t>[DIMENSIÓN]</w:t>
      </w:r>
      <w:r>
        <w:rPr>
          <w:rFonts w:ascii="Archivo Light" w:eastAsia="Archivo Light" w:hAnsi="Archivo Light"/>
          <w:sz w:val="20"/>
        </w:rPr>
        <w:t xml:space="preserve">, el municipio no alcanza </w:t>
      </w:r>
      <w:r>
        <w:rPr>
          <w:rFonts w:ascii="Archivo Light" w:eastAsia="Archivo Light" w:hAnsi="Archivo Light"/>
          <w:b/>
          <w:color w:val="9C2A1E"/>
          <w:sz w:val="20"/>
        </w:rPr>
        <w:t>[ESTÁNDAR]</w:t>
      </w:r>
      <w:r>
        <w:rPr>
          <w:rFonts w:ascii="Archivo Light" w:eastAsia="Archivo Light" w:hAnsi="Archivo Light"/>
          <w:sz w:val="20"/>
        </w:rPr>
        <w:t xml:space="preserve">, lo que afecta directamente </w:t>
      </w:r>
      <w:r>
        <w:rPr>
          <w:rFonts w:ascii="Archivo Light" w:eastAsia="Archivo Light" w:hAnsi="Archivo Light"/>
          <w:b/>
          <w:color w:val="9C2A1E"/>
          <w:sz w:val="20"/>
        </w:rPr>
        <w:t>[la protección ante desastres / las condiciones de los policías / la capacidad de prevenir el delito]</w:t>
      </w:r>
      <w:r>
        <w:rPr>
          <w:rFonts w:ascii="Archivo Light" w:eastAsia="Archivo Light" w:hAnsi="Archivo Light"/>
          <w:sz w:val="20"/>
        </w:rPr>
        <w:t>.</w:t>
      </w:r>
    </w:p>
    <w:p w14:paraId="4E05C88F" w14:textId="77777777" w:rsidR="003B72F0" w:rsidRDefault="00000000">
      <w:pPr>
        <w:keepNext/>
        <w:spacing w:after="20" w:line="240" w:lineRule="auto"/>
        <w:ind w:left="288"/>
      </w:pPr>
      <w:r>
        <w:rPr>
          <w:rFonts w:ascii="Archivo Light" w:eastAsia="Archivo Light" w:hAnsi="Archivo Light"/>
          <w:b/>
          <w:color w:val="1F3A5F"/>
          <w:sz w:val="19"/>
        </w:rPr>
        <w:lastRenderedPageBreak/>
        <w:t>¿Por qué? (elegir las causas que apliquen)</w:t>
      </w:r>
    </w:p>
    <w:p w14:paraId="4EEBE91E" w14:textId="77777777" w:rsidR="003B72F0" w:rsidRDefault="00000000">
      <w:pPr>
        <w:spacing w:after="80" w:line="240" w:lineRule="auto"/>
        <w:ind w:left="576"/>
      </w:pPr>
      <w:r>
        <w:rPr>
          <w:rFonts w:ascii="Archivo Light" w:eastAsia="Archivo Light" w:hAnsi="Archivo Light"/>
          <w:b/>
          <w:color w:val="9C2A1E"/>
          <w:sz w:val="20"/>
        </w:rPr>
        <w:t>[a]</w:t>
      </w:r>
      <w:r>
        <w:rPr>
          <w:rFonts w:ascii="Archivo Light" w:eastAsia="Archivo Light" w:hAnsi="Archivo Light"/>
          <w:sz w:val="20"/>
        </w:rPr>
        <w:t xml:space="preserve"> Recursos: la reducción o el fin de subsidios federales para seguridad municipal limitó el equipamiento y la certificación. </w:t>
      </w:r>
      <w:r>
        <w:rPr>
          <w:rFonts w:ascii="Archivo Light" w:eastAsia="Archivo Light" w:hAnsi="Archivo Light"/>
          <w:b/>
          <w:color w:val="9C2A1E"/>
          <w:sz w:val="20"/>
        </w:rPr>
        <w:t>[b]</w:t>
      </w:r>
      <w:r>
        <w:rPr>
          <w:rFonts w:ascii="Archivo Light" w:eastAsia="Archivo Light" w:hAnsi="Archivo Light"/>
          <w:sz w:val="20"/>
        </w:rPr>
        <w:t xml:space="preserve"> Tamaño: una corporación pequeña no puede sostener por sí sola academia, análisis y monitoreo, y depende de la coordinación con el Estado. </w:t>
      </w:r>
      <w:r>
        <w:rPr>
          <w:rFonts w:ascii="Archivo Light" w:eastAsia="Archivo Light" w:hAnsi="Archivo Light"/>
          <w:b/>
          <w:color w:val="9C2A1E"/>
          <w:sz w:val="20"/>
        </w:rPr>
        <w:t>[c]</w:t>
      </w:r>
      <w:r>
        <w:rPr>
          <w:rFonts w:ascii="Archivo Light" w:eastAsia="Archivo Light" w:hAnsi="Archivo Light"/>
          <w:sz w:val="20"/>
        </w:rPr>
        <w:t xml:space="preserve"> Continuidad: los cambios de administración interrumpen programas y registros. </w:t>
      </w:r>
      <w:r>
        <w:rPr>
          <w:rFonts w:ascii="Archivo Light" w:eastAsia="Archivo Light" w:hAnsi="Archivo Light"/>
          <w:b/>
          <w:color w:val="9C2A1E"/>
          <w:sz w:val="20"/>
        </w:rPr>
        <w:t>[d]</w:t>
      </w:r>
      <w:r>
        <w:rPr>
          <w:rFonts w:ascii="Archivo Light" w:eastAsia="Archivo Light" w:hAnsi="Archivo Light"/>
          <w:sz w:val="20"/>
        </w:rPr>
        <w:t xml:space="preserve"> Prioridades: la administración concentró recursos en </w:t>
      </w:r>
      <w:r>
        <w:rPr>
          <w:rFonts w:ascii="Archivo Light" w:eastAsia="Archivo Light" w:hAnsi="Archivo Light"/>
          <w:b/>
          <w:color w:val="9C2A1E"/>
          <w:sz w:val="20"/>
        </w:rPr>
        <w:t>[RUBRO]</w:t>
      </w:r>
      <w:r>
        <w:rPr>
          <w:rFonts w:ascii="Archivo Light" w:eastAsia="Archivo Light" w:hAnsi="Archivo Light"/>
          <w:sz w:val="20"/>
        </w:rPr>
        <w:t xml:space="preserve"> y descuidó </w:t>
      </w:r>
      <w:r>
        <w:rPr>
          <w:rFonts w:ascii="Archivo Light" w:eastAsia="Archivo Light" w:hAnsi="Archivo Light"/>
          <w:b/>
          <w:color w:val="9C2A1E"/>
          <w:sz w:val="20"/>
        </w:rPr>
        <w:t>[RUBRO]</w:t>
      </w:r>
      <w:r>
        <w:rPr>
          <w:rFonts w:ascii="Archivo Light" w:eastAsia="Archivo Light" w:hAnsi="Archivo Light"/>
          <w:sz w:val="20"/>
        </w:rPr>
        <w:t xml:space="preserve">. </w:t>
      </w:r>
      <w:r>
        <w:rPr>
          <w:rFonts w:ascii="Archivo Light" w:eastAsia="Archivo Light" w:hAnsi="Archivo Light"/>
          <w:b/>
          <w:color w:val="9C2A1E"/>
          <w:sz w:val="20"/>
        </w:rPr>
        <w:t>[e]</w:t>
      </w:r>
      <w:r>
        <w:rPr>
          <w:rFonts w:ascii="Archivo Light" w:eastAsia="Archivo Light" w:hAnsi="Archivo Light"/>
          <w:sz w:val="20"/>
        </w:rPr>
        <w:t xml:space="preserve"> Información: el municipio no reporta datos, lo que impide saber si la función existe.</w:t>
      </w:r>
    </w:p>
    <w:p w14:paraId="4B5B1590"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0057243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A14D880" w14:textId="77777777" w:rsidR="006634C5" w:rsidRDefault="006634C5" w:rsidP="006634C5">
      <w:pPr>
        <w:spacing w:before="280" w:after="280" w:line="240" w:lineRule="auto"/>
        <w:rPr>
          <w:rFonts w:ascii="Archivo Light" w:hAnsi="Archivo Light" w:cs="Archivo Light"/>
          <w:sz w:val="48"/>
          <w:szCs w:val="48"/>
        </w:rPr>
      </w:pPr>
    </w:p>
    <w:p w14:paraId="7CC278C5" w14:textId="77777777"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Protección civil: Estándar benchmark. Tratados y leves en la materia.</w:t>
      </w:r>
    </w:p>
    <w:p w14:paraId="4BA016BA" w14:textId="77777777"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5794AC78" w14:textId="77777777"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7DA95BB2"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PROTECCIÓN CIVIL (indicadores 1 a 3)</w:t>
      </w:r>
    </w:p>
    <w:p w14:paraId="652FAF47" w14:textId="77777777" w:rsidR="003B72F0" w:rsidRDefault="00000000">
      <w:pPr>
        <w:spacing w:after="80" w:line="240" w:lineRule="auto"/>
      </w:pPr>
      <w:r>
        <w:rPr>
          <w:rFonts w:ascii="Archivo Light" w:eastAsia="Archivo Light" w:hAnsi="Archivo Light"/>
          <w:i/>
          <w:color w:val="404040"/>
          <w:sz w:val="19"/>
        </w:rPr>
        <w:t>Ordenadas por jerarquía: norma mexicana, tratados, legislación estatal, estándares multilaterales y evidencia.</w:t>
      </w:r>
    </w:p>
    <w:p w14:paraId="71641B1F"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2871566B" w14:textId="77777777" w:rsidR="003B72F0" w:rsidRDefault="00000000">
      <w:pPr>
        <w:spacing w:after="60" w:line="240" w:lineRule="auto"/>
        <w:ind w:left="432" w:hanging="288"/>
      </w:pPr>
      <w:r>
        <w:rPr>
          <w:rFonts w:ascii="Archivo Light" w:eastAsia="Archivo Light" w:hAnsi="Archivo Light"/>
          <w:sz w:val="19"/>
        </w:rPr>
        <w:t>Constitución Política de los Estados Unidos Mexicanos (CPEUM), art. 73, fr. XXIX-I (bases de coordinación en protección civil) y art. 115 (funciones y servicios municipales).</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de la concurrencia Federación–estado–municipio; explica por qué el programa municipal es obligación local.</w:t>
      </w:r>
    </w:p>
    <w:p w14:paraId="1F0D1EC4" w14:textId="77777777" w:rsidR="003B72F0" w:rsidRDefault="00000000">
      <w:pPr>
        <w:spacing w:after="60" w:line="240" w:lineRule="auto"/>
        <w:ind w:left="432" w:hanging="288"/>
      </w:pPr>
      <w:r>
        <w:rPr>
          <w:rFonts w:ascii="Archivo Light" w:eastAsia="Archivo Light" w:hAnsi="Archivo Light"/>
          <w:sz w:val="19"/>
        </w:rPr>
        <w:t>Ley General de Protección Civil (LGPC), DOF 06-06-2012, texto vigente con reformas; y su Reglamento, DOF 13-05-2014. https://www.diputados.gob.mx/LeyesBiblio/pdf/LGPC.pdf</w:t>
      </w:r>
      <w:r>
        <w:rPr>
          <w:rFonts w:ascii="Archivo Light" w:eastAsia="Archivo Light" w:hAnsi="Archivo Light"/>
          <w:b/>
          <w:i/>
          <w:color w:val="1F3A5F"/>
          <w:sz w:val="19"/>
        </w:rPr>
        <w:t xml:space="preserve">  Uso: </w:t>
      </w:r>
      <w:r>
        <w:rPr>
          <w:rFonts w:ascii="Archivo Light" w:eastAsia="Archivo Light" w:hAnsi="Archivo Light"/>
          <w:i/>
          <w:color w:val="404040"/>
          <w:sz w:val="19"/>
        </w:rPr>
        <w:t>Mínimo legal para el indicador 1: enfoque de Gestión Integral de Riesgos, programas de protección civil en los tres órdenes, atlas de riesgos y profesionalización. Referencia base para 'qué debería existir'.</w:t>
      </w:r>
    </w:p>
    <w:p w14:paraId="5561FB27" w14:textId="77777777" w:rsidR="003B72F0" w:rsidRDefault="00000000">
      <w:pPr>
        <w:spacing w:after="60" w:line="240" w:lineRule="auto"/>
        <w:ind w:left="432" w:hanging="288"/>
      </w:pPr>
      <w:r>
        <w:rPr>
          <w:rFonts w:ascii="Archivo Light" w:eastAsia="Archivo Light" w:hAnsi="Archivo Light"/>
          <w:sz w:val="19"/>
        </w:rPr>
        <w:t>Minuta de Ley General de Protección Civil y Gestión del Riesgo de Desastres (LGPCGRD). Aprobada por la Cámara de Diputados en marzo de 2024 y turnada al Senado; abrogaría la LGPC de 2012. [Verificar estatus en el Senado.]</w:t>
      </w:r>
      <w:r>
        <w:rPr>
          <w:rFonts w:ascii="Archivo Light" w:eastAsia="Archivo Light" w:hAnsi="Archivo Light"/>
          <w:b/>
          <w:i/>
          <w:color w:val="1F3A5F"/>
          <w:sz w:val="19"/>
        </w:rPr>
        <w:t xml:space="preserve">  Uso: </w:t>
      </w:r>
      <w:r>
        <w:rPr>
          <w:rFonts w:ascii="Archivo Light" w:eastAsia="Archivo Light" w:hAnsi="Archivo Light"/>
          <w:i/>
          <w:color w:val="404040"/>
          <w:sz w:val="19"/>
        </w:rPr>
        <w:t>Anticipa obligaciones nuevas (centros estatales de capacitación, recursos estatales para emergencias, seguros). Útil para la sección de propuestas.</w:t>
      </w:r>
    </w:p>
    <w:p w14:paraId="2AECD89E" w14:textId="77777777" w:rsidR="003B72F0" w:rsidRDefault="00000000">
      <w:pPr>
        <w:spacing w:after="60" w:line="240" w:lineRule="auto"/>
        <w:ind w:left="432" w:hanging="288"/>
      </w:pPr>
      <w:r>
        <w:rPr>
          <w:rFonts w:ascii="Archivo Light" w:eastAsia="Archivo Light" w:hAnsi="Archivo Light"/>
          <w:sz w:val="19"/>
        </w:rPr>
        <w:t>Ley General de Asentamientos Humanos, Ordenamiento Territorial y Desarrollo Urbano (LGAHOTDU, 2016) y Ley General de Cambio Climático (LGCC, 2012).</w:t>
      </w:r>
      <w:r>
        <w:rPr>
          <w:rFonts w:ascii="Archivo Light" w:eastAsia="Archivo Light" w:hAnsi="Archivo Light"/>
          <w:b/>
          <w:i/>
          <w:color w:val="1F3A5F"/>
          <w:sz w:val="19"/>
        </w:rPr>
        <w:t xml:space="preserve">  Uso: </w:t>
      </w:r>
      <w:r>
        <w:rPr>
          <w:rFonts w:ascii="Archivo Light" w:eastAsia="Archivo Light" w:hAnsi="Archivo Light"/>
          <w:i/>
          <w:color w:val="404040"/>
          <w:sz w:val="19"/>
        </w:rPr>
        <w:t>Vinculan atlas de riesgo, uso de suelo y adaptación con atribuciones municipales; permiten conectar protección civil con el apartado de desarrollo urbano del anexo.</w:t>
      </w:r>
    </w:p>
    <w:p w14:paraId="5B3EE9E2" w14:textId="77777777" w:rsidR="003B72F0" w:rsidRDefault="00000000">
      <w:pPr>
        <w:spacing w:after="60" w:line="240" w:lineRule="auto"/>
        <w:ind w:left="432" w:hanging="288"/>
      </w:pPr>
      <w:r>
        <w:rPr>
          <w:rFonts w:ascii="Archivo Light" w:eastAsia="Archivo Light" w:hAnsi="Archivo Light"/>
          <w:sz w:val="19"/>
        </w:rPr>
        <w:t>Norma Oficial Mexicana NOM-003-SEGOB-2011, Señales y avisos para protección civil.</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tema de capacitación 'Señalética de protección civil'.</w:t>
      </w:r>
    </w:p>
    <w:p w14:paraId="179F5DB1" w14:textId="77777777" w:rsidR="003B72F0" w:rsidRDefault="00000000">
      <w:pPr>
        <w:spacing w:after="60" w:line="240" w:lineRule="auto"/>
        <w:ind w:left="432" w:hanging="288"/>
      </w:pPr>
      <w:r>
        <w:rPr>
          <w:rFonts w:ascii="Archivo Light" w:eastAsia="Archivo Light" w:hAnsi="Archivo Light"/>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eastAsia="Archivo Light" w:hAnsi="Archivo Light"/>
          <w:b/>
          <w:i/>
          <w:color w:val="1F3A5F"/>
          <w:sz w:val="19"/>
        </w:rPr>
        <w:t xml:space="preserve">  Uso: </w:t>
      </w:r>
      <w:r>
        <w:rPr>
          <w:rFonts w:ascii="Archivo Light" w:eastAsia="Archivo Light" w:hAnsi="Archivo Light"/>
          <w:i/>
          <w:color w:val="404040"/>
          <w:sz w:val="19"/>
        </w:rPr>
        <w:t>Catálogo de referencia para comparar los 'temas de la capacitación' reportados en el censo contra un currículo mínimo.</w:t>
      </w:r>
    </w:p>
    <w:p w14:paraId="57DA19EE" w14:textId="77777777" w:rsidR="003B72F0" w:rsidRDefault="00000000">
      <w:pPr>
        <w:keepNext/>
        <w:spacing w:before="100" w:after="40" w:line="240" w:lineRule="auto"/>
      </w:pPr>
      <w:r>
        <w:rPr>
          <w:rFonts w:ascii="Archivo Light" w:eastAsia="Archivo Light" w:hAnsi="Archivo Light"/>
          <w:b/>
          <w:color w:val="1F3A5F"/>
          <w:sz w:val="20"/>
        </w:rPr>
        <w:lastRenderedPageBreak/>
        <w:t>2. Tratados internacionales ratificados por México</w:t>
      </w:r>
    </w:p>
    <w:p w14:paraId="65219600" w14:textId="77777777" w:rsidR="003B72F0" w:rsidRDefault="00000000">
      <w:pPr>
        <w:spacing w:after="60" w:line="240" w:lineRule="auto"/>
        <w:ind w:left="432" w:hanging="288"/>
      </w:pPr>
      <w:r>
        <w:rPr>
          <w:rFonts w:ascii="Archivo Light" w:eastAsia="Archivo Light" w:hAnsi="Archivo Light"/>
          <w:sz w:val="19"/>
        </w:rPr>
        <w:t>Convención sobre los Derechos de las Personas con Discapacidad (CDPD), art. 11 (situaciones de riesgo y emergencias humanitarias).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convencional vinculante que exige planes de emergencia inclusivos; sirve como criterio de calidad del programa municipal.</w:t>
      </w:r>
    </w:p>
    <w:p w14:paraId="54847655" w14:textId="77777777" w:rsidR="003B72F0" w:rsidRDefault="00000000">
      <w:pPr>
        <w:spacing w:after="60" w:line="240" w:lineRule="auto"/>
        <w:ind w:left="432" w:hanging="288"/>
      </w:pPr>
      <w:r>
        <w:rPr>
          <w:rFonts w:ascii="Archivo Light" w:eastAsia="Archivo Light" w:hAnsi="Archivo Light"/>
          <w:sz w:val="19"/>
        </w:rPr>
        <w:t>Acuerdo de París (2015), arts. 7 (adaptación) y 8 (pérdidas y daños), en el marco de la Convención Marco de las Naciones Unidas sobre el Cambio Climático (CMNUCC).</w:t>
      </w:r>
      <w:r>
        <w:rPr>
          <w:rFonts w:ascii="Archivo Light" w:eastAsia="Archivo Light" w:hAnsi="Archivo Light"/>
          <w:b/>
          <w:i/>
          <w:color w:val="1F3A5F"/>
          <w:sz w:val="19"/>
        </w:rPr>
        <w:t xml:space="preserve">  Uso: </w:t>
      </w:r>
      <w:r>
        <w:rPr>
          <w:rFonts w:ascii="Archivo Light" w:eastAsia="Archivo Light" w:hAnsi="Archivo Light"/>
          <w:i/>
          <w:color w:val="404040"/>
          <w:sz w:val="19"/>
        </w:rPr>
        <w:t>Conecta la protección civil municipal con la agenda de adaptación.</w:t>
      </w:r>
    </w:p>
    <w:p w14:paraId="78BC9023" w14:textId="77777777" w:rsidR="003B72F0" w:rsidRDefault="00000000">
      <w:pPr>
        <w:spacing w:after="60" w:line="240" w:lineRule="auto"/>
        <w:ind w:left="432" w:hanging="288"/>
      </w:pPr>
      <w:r>
        <w:rPr>
          <w:rFonts w:ascii="Archivo Light" w:eastAsia="Archivo Light" w:hAnsi="Archivo Light"/>
          <w:sz w:val="19"/>
        </w:rPr>
        <w:t>Convención Interamericana para Facilitar la Asistencia en Casos de Desastre (Organización de los Estados Americanos, OEA, 1991). [Verificar si México es Estado parte.]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regional de cooperación; su valor es contextual si México no la ha ratificado.</w:t>
      </w:r>
    </w:p>
    <w:p w14:paraId="74F2992E"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19EB6D54" w14:textId="77777777" w:rsidR="003B72F0" w:rsidRDefault="00000000">
      <w:pPr>
        <w:spacing w:after="60" w:line="240" w:lineRule="auto"/>
        <w:ind w:left="432" w:hanging="288"/>
      </w:pPr>
      <w:r>
        <w:rPr>
          <w:rFonts w:ascii="Archivo Light" w:eastAsia="Archivo Light" w:hAnsi="Archivo Light"/>
          <w:sz w:val="19"/>
        </w:rPr>
        <w:t>Ley de Protección Civil para el Estado de Nuevo León, P.O. 22-01-1997; última reforma P.O. 15-06-2026. https://www.hcnl.gob.mx/trabajo_legislativo/leyes/leyes/ley_de_proteccion_civil_para_el_estado_de_nuevo_leon/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Define atribuciones de presidentes municipales y unidades municipales de protección civil, y el programa municipal. Es el benchmark legal directo para los municipios de la entidad.</w:t>
      </w:r>
    </w:p>
    <w:p w14:paraId="77CDED7A" w14:textId="77777777" w:rsidR="003B72F0" w:rsidRDefault="00000000">
      <w:pPr>
        <w:spacing w:after="60" w:line="240" w:lineRule="auto"/>
        <w:ind w:left="432" w:hanging="288"/>
      </w:pPr>
      <w:r>
        <w:rPr>
          <w:rFonts w:ascii="Archivo Light" w:eastAsia="Archivo Light" w:hAnsi="Archivo Light"/>
          <w:sz w:val="19"/>
        </w:rPr>
        <w:t>Ley de Protección contra Incendios y Materiales Peligrosos del Estado de Nuevo León.</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los temas 'prevención y combate de incendios' y 'materiales peligrosos'.</w:t>
      </w:r>
    </w:p>
    <w:p w14:paraId="321C69D7" w14:textId="77777777" w:rsidR="003B72F0" w:rsidRDefault="00000000">
      <w:pPr>
        <w:spacing w:after="60" w:line="240" w:lineRule="auto"/>
        <w:ind w:left="432" w:hanging="288"/>
      </w:pPr>
      <w:r>
        <w:rPr>
          <w:rFonts w:ascii="Archivo Light" w:eastAsia="Archivo Light" w:hAnsi="Archivo Light"/>
          <w:sz w:val="19"/>
        </w:rPr>
        <w:t>Reglamento municipal de protección civil y atlas de riesgos estatal y municipal. [Verificar existencia y fecha en el periódico oficial y en el portal municipal.]</w:t>
      </w:r>
      <w:r>
        <w:rPr>
          <w:rFonts w:ascii="Archivo Light" w:eastAsia="Archivo Light" w:hAnsi="Archivo Light"/>
          <w:b/>
          <w:i/>
          <w:color w:val="1F3A5F"/>
          <w:sz w:val="19"/>
        </w:rPr>
        <w:t xml:space="preserve">  Uso: </w:t>
      </w:r>
      <w:r>
        <w:rPr>
          <w:rFonts w:ascii="Archivo Light" w:eastAsia="Archivo Light" w:hAnsi="Archivo Light"/>
          <w:i/>
          <w:color w:val="404040"/>
          <w:sz w:val="19"/>
        </w:rPr>
        <w:t>Permite contrastar la respuesta 'No existe programa' del censo con la normatividad local.</w:t>
      </w:r>
    </w:p>
    <w:p w14:paraId="07153500" w14:textId="77777777" w:rsidR="003B72F0" w:rsidRDefault="00000000">
      <w:pPr>
        <w:keepNext/>
        <w:spacing w:before="100" w:after="40" w:line="240" w:lineRule="auto"/>
      </w:pPr>
      <w:r>
        <w:rPr>
          <w:rFonts w:ascii="Archivo Light" w:eastAsia="Archivo Light" w:hAnsi="Archivo Light"/>
          <w:b/>
          <w:color w:val="1F3A5F"/>
          <w:sz w:val="20"/>
        </w:rPr>
        <w:t>4. Estándares de Naciones Unidas</w:t>
      </w:r>
    </w:p>
    <w:p w14:paraId="539EF6F3" w14:textId="77777777" w:rsidR="003B72F0" w:rsidRDefault="00000000">
      <w:pPr>
        <w:spacing w:after="60" w:line="240" w:lineRule="auto"/>
        <w:ind w:left="432" w:hanging="288"/>
      </w:pPr>
      <w:r>
        <w:rPr>
          <w:rFonts w:ascii="Archivo Light" w:eastAsia="Archivo Light" w:hAnsi="Archivo Light"/>
          <w:sz w:val="19"/>
        </w:rPr>
        <w:t>Marco de Sendai para la Reducción del Riesgo de Desastres 2015-2030 (A/RES/69/283), especialmente meta (e) y prioridad 4.</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internacional de referencia: gobiernos locales con estrategias de reducción del riesgo y preparación para la respuesta.</w:t>
      </w:r>
    </w:p>
    <w:p w14:paraId="147499BA" w14:textId="77777777" w:rsidR="003B72F0" w:rsidRDefault="00000000">
      <w:pPr>
        <w:spacing w:after="60" w:line="240" w:lineRule="auto"/>
        <w:ind w:left="432" w:hanging="288"/>
      </w:pPr>
      <w:r>
        <w:rPr>
          <w:rFonts w:ascii="Archivo Light" w:eastAsia="Archivo Light" w:hAnsi="Archivo Light"/>
          <w:sz w:val="19"/>
        </w:rPr>
        <w:t>Objetivos de Desarrollo Sostenible (ODS), indicadores 1.5.4, 11.b.2 y 13.1.3: proporción de gobiernos locales que adoptan y aplican estrategias locales de reducción del riesgo de desastres.</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medible y directamente comparable con el indicador 1 (existencia de plan).</w:t>
      </w:r>
    </w:p>
    <w:p w14:paraId="583A390E" w14:textId="77777777" w:rsidR="003B72F0" w:rsidRDefault="00000000">
      <w:pPr>
        <w:spacing w:after="60" w:line="240" w:lineRule="auto"/>
        <w:ind w:left="432" w:hanging="288"/>
      </w:pPr>
      <w:r>
        <w:rPr>
          <w:rFonts w:ascii="Archivo Light" w:eastAsia="Archivo Light" w:hAnsi="Archivo Light"/>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municipal lista para usar; los aspectos 6 (capacidad institucional), 7 (capacidad social) y 9 (respuesta) cubren los indicadores 1 a 3.</w:t>
      </w:r>
    </w:p>
    <w:p w14:paraId="4CABA8AC" w14:textId="77777777" w:rsidR="003B72F0" w:rsidRDefault="00000000">
      <w:pPr>
        <w:spacing w:after="60" w:line="240" w:lineRule="auto"/>
        <w:ind w:left="432" w:hanging="288"/>
      </w:pPr>
      <w:r>
        <w:rPr>
          <w:rFonts w:ascii="Archivo Light" w:eastAsia="Archivo Light" w:hAnsi="Archivo Light"/>
          <w:sz w:val="19"/>
        </w:rPr>
        <w:t>UNDRR (2019). Words into Action: Implementation Guide for Local Disaster Risk Reduction and Resilience Strategies.</w:t>
      </w:r>
      <w:r>
        <w:rPr>
          <w:rFonts w:ascii="Archivo Light" w:eastAsia="Archivo Light" w:hAnsi="Archivo Light"/>
          <w:b/>
          <w:i/>
          <w:color w:val="1F3A5F"/>
          <w:sz w:val="19"/>
        </w:rPr>
        <w:t xml:space="preserve">  Uso: </w:t>
      </w:r>
      <w:r>
        <w:rPr>
          <w:rFonts w:ascii="Archivo Light" w:eastAsia="Archivo Light" w:hAnsi="Archivo Light"/>
          <w:i/>
          <w:color w:val="404040"/>
          <w:sz w:val="19"/>
        </w:rPr>
        <w:t>Contenidos mínimos de una estrategia o plan local; útil para decir qué debería contener el programa municipal.</w:t>
      </w:r>
    </w:p>
    <w:p w14:paraId="7072BF79" w14:textId="77777777" w:rsidR="003B72F0" w:rsidRDefault="00000000">
      <w:pPr>
        <w:spacing w:after="60" w:line="240" w:lineRule="auto"/>
        <w:ind w:left="432" w:hanging="288"/>
      </w:pPr>
      <w:r>
        <w:rPr>
          <w:rFonts w:ascii="Archivo Light" w:eastAsia="Archivo Light" w:hAnsi="Archivo Light"/>
          <w:sz w:val="19"/>
        </w:rPr>
        <w:t>Iniciativa Alertas Tempranas para Todos (Early Warnings for All, ONU, 2022-2027) y Guías del Grupo Asesor Internacional de Operaciones de Búsqueda y Rescate (INSARAG, OCHA).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para los temas 'sistemas de alerta temprana' y 'evacuación, búsqueda y rescate'.</w:t>
      </w:r>
    </w:p>
    <w:p w14:paraId="7D2881DC"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160ACD56" w14:textId="77777777" w:rsidR="003B72F0" w:rsidRDefault="00000000">
      <w:pPr>
        <w:spacing w:after="60" w:line="240" w:lineRule="auto"/>
        <w:ind w:left="432" w:hanging="288"/>
      </w:pPr>
      <w:r>
        <w:rPr>
          <w:rFonts w:ascii="Archivo Light" w:eastAsia="Archivo Light" w:hAnsi="Archivo Light"/>
          <w:sz w:val="19"/>
        </w:rPr>
        <w:t>Organización para la Cooperación y el Desarrollo Económicos (OCDE) (2013). OECD Reviews of Risk Management Policies: Mexico 2013 – Review of the Mexican National Civil Protection System. OECD Publishing.</w:t>
      </w:r>
      <w:r>
        <w:rPr>
          <w:rFonts w:ascii="Archivo Light" w:eastAsia="Archivo Light" w:hAnsi="Archivo Light"/>
          <w:b/>
          <w:i/>
          <w:color w:val="1F3A5F"/>
          <w:sz w:val="19"/>
        </w:rPr>
        <w:t xml:space="preserve">  Uso: </w:t>
      </w:r>
      <w:r>
        <w:rPr>
          <w:rFonts w:ascii="Archivo Light" w:eastAsia="Archivo Light" w:hAnsi="Archivo Light"/>
          <w:i/>
          <w:color w:val="404040"/>
          <w:sz w:val="19"/>
        </w:rPr>
        <w:t>Diagnóstico externo del Sistema Nacional de Protección Civil (SINAPROC), con hallazgos sobre capacidades municipales. Muy citable.</w:t>
      </w:r>
    </w:p>
    <w:p w14:paraId="37740BD3" w14:textId="77777777" w:rsidR="003B72F0" w:rsidRDefault="00000000">
      <w:pPr>
        <w:spacing w:after="60" w:line="240" w:lineRule="auto"/>
        <w:ind w:left="432" w:hanging="288"/>
      </w:pPr>
      <w:r>
        <w:rPr>
          <w:rFonts w:ascii="Archivo Light" w:eastAsia="Archivo Light" w:hAnsi="Archivo Light"/>
          <w:sz w:val="19"/>
        </w:rPr>
        <w:t>OCDE (2014). Recommendation of the Council on the Governance of Critical Risks.</w:t>
      </w:r>
      <w:r>
        <w:rPr>
          <w:rFonts w:ascii="Archivo Light" w:eastAsia="Archivo Light" w:hAnsi="Archivo Light"/>
          <w:b/>
          <w:i/>
          <w:color w:val="1F3A5F"/>
          <w:sz w:val="19"/>
        </w:rPr>
        <w:t xml:space="preserve">  Uso: </w:t>
      </w:r>
      <w:r>
        <w:rPr>
          <w:rFonts w:ascii="Archivo Light" w:eastAsia="Archivo Light" w:hAnsi="Archivo Light"/>
          <w:i/>
          <w:color w:val="404040"/>
          <w:sz w:val="19"/>
        </w:rPr>
        <w:t>Principios de evaluación del riesgo, preparación y rendición de cuentas aplicables al nivel local.</w:t>
      </w:r>
    </w:p>
    <w:p w14:paraId="79F65E3D" w14:textId="77777777" w:rsidR="003B72F0" w:rsidRDefault="00000000">
      <w:pPr>
        <w:spacing w:after="60" w:line="240" w:lineRule="auto"/>
        <w:ind w:left="432" w:hanging="288"/>
      </w:pPr>
      <w:r>
        <w:rPr>
          <w:rFonts w:ascii="Archivo Light" w:eastAsia="Archivo Light" w:hAnsi="Archivo Light"/>
          <w:sz w:val="19"/>
        </w:rPr>
        <w:t>OEA. Plan Interamericano para la Prevención, la Atención de los Desastres y la Coordinación de la Asistencia Humanitaria (2012). [Verificar denominación y resolución.]</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Referente regional de política pública.</w:t>
      </w:r>
    </w:p>
    <w:p w14:paraId="7B8A3A06" w14:textId="77777777" w:rsidR="003B72F0" w:rsidRDefault="00000000">
      <w:pPr>
        <w:spacing w:after="60" w:line="240" w:lineRule="auto"/>
        <w:ind w:left="432" w:hanging="288"/>
      </w:pPr>
      <w:r>
        <w:rPr>
          <w:rFonts w:ascii="Archivo Light" w:eastAsia="Archivo Light" w:hAnsi="Archivo Light"/>
          <w:sz w:val="19"/>
        </w:rPr>
        <w:t>Federación Internacional de Sociedades de la Cruz Roja y de la Media Luna Roja (FICR) (2020). International First Aid, Resuscitation and Education Guidelines.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técnico para el tema 'primeros auxilios', el más impartido en Nuevo León.</w:t>
      </w:r>
    </w:p>
    <w:p w14:paraId="00E0FFBB" w14:textId="77777777" w:rsidR="003B72F0" w:rsidRDefault="00000000">
      <w:pPr>
        <w:keepNext/>
        <w:spacing w:before="100" w:after="40" w:line="240" w:lineRule="auto"/>
      </w:pPr>
      <w:r>
        <w:rPr>
          <w:rFonts w:ascii="Archivo Light" w:eastAsia="Archivo Light" w:hAnsi="Archivo Light"/>
          <w:b/>
          <w:color w:val="1F3A5F"/>
          <w:sz w:val="20"/>
        </w:rPr>
        <w:lastRenderedPageBreak/>
        <w:t>6. Handbooks y revisiones sistemáticas</w:t>
      </w:r>
    </w:p>
    <w:p w14:paraId="52BF4CAC" w14:textId="77777777" w:rsidR="003B72F0" w:rsidRDefault="00000000">
      <w:pPr>
        <w:spacing w:after="60" w:line="240" w:lineRule="auto"/>
        <w:ind w:left="432" w:hanging="288"/>
      </w:pPr>
      <w:r>
        <w:rPr>
          <w:rFonts w:ascii="Archivo Light" w:eastAsia="Archivo Light" w:hAnsi="Archivo Light"/>
          <w:sz w:val="19"/>
        </w:rPr>
        <w:t>Rodríguez, H., Donner, W. y Trainor, J. (eds.) (2018). Handbook of Disaster Research, 2a ed. Springer.</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general sobre preparación, respuesta y capacidades locales.</w:t>
      </w:r>
    </w:p>
    <w:p w14:paraId="0FED54FB" w14:textId="77777777" w:rsidR="003B72F0" w:rsidRDefault="00000000">
      <w:pPr>
        <w:spacing w:after="60" w:line="240" w:lineRule="auto"/>
        <w:ind w:left="432" w:hanging="288"/>
      </w:pPr>
      <w:r>
        <w:rPr>
          <w:rFonts w:ascii="Archivo Light" w:eastAsia="Archivo Light" w:hAnsi="Archivo Light"/>
          <w:sz w:val="19"/>
        </w:rPr>
        <w:t>Wisner, B., Gaillard, J. C. y Kelman, I. (eds.) (2012). The Routledge Handbook of Hazards and Disaster Risk Reduction. Routledge.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vulnerabilidad y reducción del riesgo desde el nivel local.</w:t>
      </w:r>
    </w:p>
    <w:p w14:paraId="1EE1CEBE" w14:textId="77777777" w:rsidR="003B72F0" w:rsidRDefault="00000000">
      <w:pPr>
        <w:spacing w:after="60" w:line="240" w:lineRule="auto"/>
        <w:ind w:left="432" w:hanging="288"/>
      </w:pPr>
      <w:r>
        <w:rPr>
          <w:rFonts w:ascii="Archivo Light" w:eastAsia="Archivo Light" w:hAnsi="Archivo Light"/>
          <w:sz w:val="19"/>
        </w:rPr>
        <w:t>Perry, R. W. y Lindell, M. K. (2003). Preparedness for emergency response: guidelines for the emergency planning process. Disasters, 27(4), 336-350.</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el plan-documento del proceso de planeación; sirve para argumentar por qué 'tener plan' no basta.</w:t>
      </w:r>
    </w:p>
    <w:p w14:paraId="57C51348" w14:textId="77777777" w:rsidR="003B72F0" w:rsidRDefault="00000000">
      <w:pPr>
        <w:spacing w:after="60" w:line="240" w:lineRule="auto"/>
        <w:ind w:left="432" w:hanging="288"/>
      </w:pPr>
      <w:r>
        <w:rPr>
          <w:rFonts w:ascii="Archivo Light" w:eastAsia="Archivo Light" w:hAnsi="Archivo Light"/>
          <w:sz w:val="19"/>
        </w:rPr>
        <w:t>Strategies for disaster risk reduction education: A systematic review (2018). Journal of Education and Health Promotion. [Verificar autores.]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formatos de capacitación en reducción del riesgo.</w:t>
      </w:r>
    </w:p>
    <w:p w14:paraId="3E819D34" w14:textId="77777777" w:rsidR="003B72F0" w:rsidRDefault="00000000">
      <w:pPr>
        <w:spacing w:after="60" w:line="240" w:lineRule="auto"/>
        <w:ind w:left="432" w:hanging="288"/>
      </w:pPr>
      <w:r>
        <w:rPr>
          <w:rFonts w:ascii="Archivo Light" w:eastAsia="Archivo Light" w:hAnsi="Archivo Light"/>
          <w:sz w:val="19"/>
        </w:rPr>
        <w:t>The development of disaster preparedness education for public: a scoping review (2025). BMC Public Health. https://doi.org/10.1186/s12889-025-21664-0</w:t>
      </w:r>
      <w:r>
        <w:rPr>
          <w:rFonts w:ascii="Archivo Light" w:eastAsia="Archivo Light" w:hAnsi="Archivo Light"/>
          <w:b/>
          <w:i/>
          <w:color w:val="1F3A5F"/>
          <w:sz w:val="19"/>
        </w:rPr>
        <w:t xml:space="preserve">  Uso: </w:t>
      </w:r>
      <w:r>
        <w:rPr>
          <w:rFonts w:ascii="Archivo Light" w:eastAsia="Archivo Light" w:hAnsi="Archivo Light"/>
          <w:i/>
          <w:color w:val="404040"/>
          <w:sz w:val="19"/>
        </w:rPr>
        <w:t>Mapa reciente de la evidencia sobre educación para la preparación; útil para el apartado de capacitación.</w:t>
      </w:r>
    </w:p>
    <w:p w14:paraId="0D78AAE3" w14:textId="77777777" w:rsidR="003B72F0" w:rsidRDefault="00000000">
      <w:pPr>
        <w:keepNext/>
        <w:spacing w:before="100" w:after="40" w:line="240" w:lineRule="auto"/>
      </w:pPr>
      <w:r>
        <w:rPr>
          <w:rFonts w:ascii="Archivo Light" w:eastAsia="Archivo Light" w:hAnsi="Archivo Light"/>
          <w:b/>
          <w:color w:val="1F3A5F"/>
          <w:sz w:val="20"/>
        </w:rPr>
        <w:t>7. Artículos de investigación (México)</w:t>
      </w:r>
    </w:p>
    <w:p w14:paraId="69407585" w14:textId="77777777" w:rsidR="003B72F0" w:rsidRDefault="00000000">
      <w:pPr>
        <w:spacing w:after="60" w:line="240" w:lineRule="auto"/>
        <w:ind w:left="432" w:hanging="288"/>
      </w:pPr>
      <w:r>
        <w:rPr>
          <w:rFonts w:ascii="Archivo Light" w:eastAsia="Archivo Light" w:hAnsi="Archivo Light"/>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eastAsia="Archivo Light" w:hAnsi="Archivo Light"/>
          <w:b/>
          <w:i/>
          <w:color w:val="1F3A5F"/>
          <w:sz w:val="19"/>
        </w:rPr>
        <w:t xml:space="preserve">  Uso: </w:t>
      </w:r>
      <w:r>
        <w:rPr>
          <w:rFonts w:ascii="Archivo Light" w:eastAsia="Archivo Light" w:hAnsi="Archivo Light"/>
          <w:i/>
          <w:color w:val="404040"/>
          <w:sz w:val="19"/>
        </w:rPr>
        <w:t>Crítica académica del SINAPROC y argumento sobre la centralidad de la escala local. Pieza clave para el párrafo de protección civil.</w:t>
      </w:r>
    </w:p>
    <w:p w14:paraId="68E94BDA" w14:textId="77777777" w:rsidR="003B72F0" w:rsidRDefault="00000000">
      <w:pPr>
        <w:spacing w:after="60" w:line="240" w:lineRule="auto"/>
        <w:ind w:left="432" w:hanging="288"/>
      </w:pPr>
      <w:r>
        <w:rPr>
          <w:rFonts w:ascii="Archivo Light" w:eastAsia="Archivo Light" w:hAnsi="Archivo Light"/>
          <w:sz w:val="19"/>
        </w:rPr>
        <w:t>Oliver-Smith, A., Alcántara-Ayala, I., Burton, I. y Lavell, A. (2017). The social construction of disaster risk: seeking root causes. International Journal of Disaster Risk Reduction, 22, 469-474.</w:t>
      </w:r>
      <w:r>
        <w:rPr>
          <w:rFonts w:ascii="Archivo Light" w:eastAsia="Archivo Light" w:hAnsi="Archivo Light"/>
          <w:b/>
          <w:i/>
          <w:color w:val="1F3A5F"/>
          <w:sz w:val="19"/>
        </w:rPr>
        <w:t xml:space="preserve">  Uso: </w:t>
      </w:r>
      <w:r>
        <w:rPr>
          <w:rFonts w:ascii="Archivo Light" w:eastAsia="Archivo Light" w:hAnsi="Archivo Light"/>
          <w:i/>
          <w:color w:val="404040"/>
          <w:sz w:val="19"/>
        </w:rPr>
        <w:t>Marco conceptual para leer la ausencia de programa como riesgo construido.</w:t>
      </w:r>
    </w:p>
    <w:p w14:paraId="590FD08C" w14:textId="77777777" w:rsidR="003B72F0" w:rsidRDefault="003B72F0">
      <w:pPr>
        <w:spacing w:after="80" w:line="240" w:lineRule="auto"/>
      </w:pPr>
    </w:p>
    <w:p w14:paraId="4EC06958"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69630AE"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AD669A4" w14:textId="77777777"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14:paraId="5E9F77A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6BEB2B7"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Programa municipal de protección civil vigente, actualizado y ligado al atlas de riesgo. Criterios en la ficha 1 del Anexo 1.</w:t>
      </w:r>
    </w:p>
    <w:p w14:paraId="7CDAD6E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7273D74D" w14:textId="77777777"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61178E6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14:paraId="5FBEA86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04F975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básica del Sistema Nacional de Protección Civil (SINAPROC) para el personal de la unidad municipal y cursos cada año. Criterios en la ficha 2 del Anexo 1.</w:t>
      </w:r>
    </w:p>
    <w:p w14:paraId="786CC9B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lastRenderedPageBreak/>
        <w:t xml:space="preserve"> </w:t>
      </w:r>
      <w:r w:rsidRPr="004100BC">
        <w:rPr>
          <w:rFonts w:ascii="Archivo Light" w:hAnsi="Archivo Light" w:cs="Archivo Light"/>
        </w:rPr>
        <w:t>[INSERTAR ANÁLISIS E INTERCALAR GRÁFICAS Y/O TABLAS]</w:t>
      </w:r>
    </w:p>
    <w:p w14:paraId="0083D378"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5C544F79"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2979CD98" w14:textId="77777777"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14:paraId="40D1101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F63345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Cobertura de los seis temas núcleo: identificación y análisis de riesgos; Sistema de Comando de Incidentes; mapas de riesgo y alerta temprana; evacuación, búsqueda y rescate; primeros auxilios; y prevención y combate de incendios. Criterios en la ficha 3 del Anexo 1.</w:t>
      </w:r>
    </w:p>
    <w:p w14:paraId="0BDB1232" w14:textId="77777777"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6E55CAEC"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6C56B9DD" w14:textId="77777777" w:rsidR="00FF0D65" w:rsidRDefault="00FF0D65" w:rsidP="00751364">
      <w:pPr>
        <w:pStyle w:val="Prrafodelista"/>
        <w:spacing w:before="280" w:after="280" w:line="240" w:lineRule="auto"/>
        <w:ind w:left="714"/>
        <w:jc w:val="both"/>
        <w:rPr>
          <w:rFonts w:ascii="Archivo Light" w:hAnsi="Archivo Light" w:cs="Archivo Light"/>
        </w:rPr>
      </w:pPr>
    </w:p>
    <w:p w14:paraId="56255655"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Condiciones del personal: Estándar benchmark. Condiciones laborales mínimas según leyes.</w:t>
      </w:r>
    </w:p>
    <w:p w14:paraId="716DEF3D" w14:textId="77777777"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217FFABD"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45C2D6A3"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5EB10AF9"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CONDICIONES DEL PERSONAL (indicadores 4 a 10)</w:t>
      </w:r>
    </w:p>
    <w:p w14:paraId="48FED18A"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72B9883A" w14:textId="77777777" w:rsidR="003B72F0" w:rsidRDefault="00000000">
      <w:pPr>
        <w:spacing w:after="60" w:line="240" w:lineRule="auto"/>
        <w:ind w:left="432" w:hanging="288"/>
      </w:pPr>
      <w:r>
        <w:rPr>
          <w:rFonts w:ascii="Archivo Light" w:eastAsia="Archivo Light" w:hAnsi="Archivo Light"/>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eastAsia="Archivo Light" w:hAnsi="Archivo Light"/>
          <w:b/>
          <w:i/>
          <w:color w:val="1F3A5F"/>
          <w:sz w:val="19"/>
        </w:rPr>
        <w:t xml:space="preserve">  Uso: </w:t>
      </w:r>
      <w:r>
        <w:rPr>
          <w:rFonts w:ascii="Archivo Light" w:eastAsia="Archivo Light" w:hAnsi="Archivo Light"/>
          <w:i/>
          <w:color w:val="404040"/>
          <w:sz w:val="19"/>
        </w:rPr>
        <w:t>Base de las 'condiciones laborales mínimas': explica por qué los policías no están en el régimen laboral ordinario y qué prestaciones sí les corresponden.</w:t>
      </w:r>
    </w:p>
    <w:p w14:paraId="52AC04E4" w14:textId="77777777" w:rsidR="003B72F0" w:rsidRDefault="00000000">
      <w:pPr>
        <w:spacing w:after="60" w:line="240" w:lineRule="auto"/>
        <w:ind w:left="432" w:hanging="288"/>
      </w:pPr>
      <w:r>
        <w:rPr>
          <w:rFonts w:ascii="Archivo Light" w:eastAsia="Archivo Light" w:hAnsi="Archivo Light"/>
          <w:sz w:val="19"/>
        </w:rPr>
        <w:t>Ley General del Sistema Nacional de Seguridad Pública (LGSNSP), nueva ley DOF 16-07-2025, que abroga la de 2009. https://www.diputados.gob.mx/LeyesBiblio/pdf/LGSNSP.pdf</w:t>
      </w:r>
      <w:r>
        <w:rPr>
          <w:rFonts w:ascii="Archivo Light" w:eastAsia="Archivo Light" w:hAnsi="Archivo Light"/>
          <w:b/>
          <w:i/>
          <w:color w:val="1F3A5F"/>
          <w:sz w:val="19"/>
        </w:rPr>
        <w:t xml:space="preserve">  Uso: </w:t>
      </w:r>
      <w:r>
        <w:rPr>
          <w:rFonts w:ascii="Archivo Light" w:eastAsia="Archivo Light" w:hAnsi="Archivo Light"/>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14:paraId="2C44875B" w14:textId="77777777" w:rsidR="003B72F0" w:rsidRDefault="00000000">
      <w:pPr>
        <w:spacing w:after="60" w:line="240" w:lineRule="auto"/>
        <w:ind w:left="432" w:hanging="288"/>
      </w:pPr>
      <w:r>
        <w:rPr>
          <w:rFonts w:ascii="Archivo Light" w:eastAsia="Archivo Light" w:hAnsi="Archivo Light"/>
          <w:sz w:val="19"/>
        </w:rPr>
        <w:lastRenderedPageBreak/>
        <w:t>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Obligaciones de capacitación y de dotación de equipo, incluido el menos letal; benchmark para los indicadores 9 y 10.</w:t>
      </w:r>
    </w:p>
    <w:p w14:paraId="5C097072" w14:textId="77777777" w:rsidR="003B72F0" w:rsidRDefault="00000000">
      <w:pPr>
        <w:spacing w:after="60" w:line="240" w:lineRule="auto"/>
        <w:ind w:left="432" w:hanging="288"/>
      </w:pPr>
      <w:r>
        <w:rPr>
          <w:rFonts w:ascii="Archivo Light" w:eastAsia="Archivo Light" w:hAnsi="Archivo Light"/>
          <w:sz w:val="19"/>
        </w:rPr>
        <w:t>Ley Federal de Armas de Fuego y Explosivos y régimen de Licencia Oficial Colectiva (Secretaría de la Defensa Nacional).</w:t>
      </w:r>
      <w:r>
        <w:rPr>
          <w:rFonts w:ascii="Archivo Light" w:eastAsia="Archivo Light" w:hAnsi="Archivo Light"/>
          <w:b/>
          <w:i/>
          <w:color w:val="1F3A5F"/>
          <w:sz w:val="19"/>
        </w:rPr>
        <w:t xml:space="preserve">  Uso: </w:t>
      </w:r>
      <w:r>
        <w:rPr>
          <w:rFonts w:ascii="Archivo Light" w:eastAsia="Archivo Light" w:hAnsi="Archivo Light"/>
          <w:i/>
          <w:color w:val="404040"/>
          <w:sz w:val="19"/>
        </w:rPr>
        <w:t>Explica restricciones municipales al armamento reportado en 'Equipamiento'.</w:t>
      </w:r>
    </w:p>
    <w:p w14:paraId="712B9CB4" w14:textId="77777777" w:rsidR="003B72F0" w:rsidRDefault="00000000">
      <w:pPr>
        <w:spacing w:after="60" w:line="240" w:lineRule="auto"/>
        <w:ind w:left="432" w:hanging="288"/>
      </w:pPr>
      <w:r>
        <w:rPr>
          <w:rFonts w:ascii="Archivo Light" w:eastAsia="Archivo Light" w:hAnsi="Archivo Light"/>
          <w:sz w:val="19"/>
        </w:rPr>
        <w:t>Acuerdos del Consejo Nacional de Seguridad Pública: Lineamientos para la emisión del CUP; Programa Rector de Profesionalización; Modelo Nacional de Policía y Justicia Cívica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formación inicial y continua y de competencias básicas; referencia para 'Temas de capacitación'.</w:t>
      </w:r>
    </w:p>
    <w:p w14:paraId="312796AF" w14:textId="77777777" w:rsidR="003B72F0" w:rsidRDefault="00000000">
      <w:pPr>
        <w:spacing w:after="60" w:line="240" w:lineRule="auto"/>
        <w:ind w:left="432" w:hanging="288"/>
      </w:pPr>
      <w:r>
        <w:rPr>
          <w:rFonts w:ascii="Archivo Light" w:eastAsia="Archivo Light" w:hAnsi="Archivo Light"/>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14:paraId="56CC83A0" w14:textId="77777777" w:rsidR="003B72F0" w:rsidRDefault="00000000">
      <w:pPr>
        <w:spacing w:after="60" w:line="240" w:lineRule="auto"/>
        <w:ind w:left="432" w:hanging="288"/>
      </w:pPr>
      <w:r>
        <w:rPr>
          <w:rFonts w:ascii="Archivo Light" w:eastAsia="Archivo Light" w:hAnsi="Archivo Light"/>
          <w:sz w:val="19"/>
        </w:rPr>
        <w:t>Lineamientos del Fondo de Aportaciones para el Fortalecimiento de los Municipios (FORTAMUN) y, para 2016-2020, del Programa de Fortalecimiento para la Seguridad (FORTASEG), eliminado en 2021.</w:t>
      </w:r>
      <w:r>
        <w:rPr>
          <w:rFonts w:ascii="Archivo Light" w:eastAsia="Archivo Light" w:hAnsi="Archivo Light"/>
          <w:b/>
          <w:i/>
          <w:color w:val="1F3A5F"/>
          <w:sz w:val="19"/>
        </w:rPr>
        <w:t xml:space="preserve">  Uso: </w:t>
      </w:r>
      <w:r>
        <w:rPr>
          <w:rFonts w:ascii="Archivo Light" w:eastAsia="Archivo Light" w:hAnsi="Archivo Light"/>
          <w:i/>
          <w:color w:val="404040"/>
          <w:sz w:val="19"/>
        </w:rPr>
        <w:t>Clave para interpretar quiebres en uniformes, equipamiento y control de confianza después de 2020.</w:t>
      </w:r>
    </w:p>
    <w:p w14:paraId="7EE278F9" w14:textId="77777777" w:rsidR="003B72F0" w:rsidRDefault="00000000">
      <w:pPr>
        <w:keepNext/>
        <w:spacing w:before="100" w:after="40" w:line="240" w:lineRule="auto"/>
      </w:pPr>
      <w:r>
        <w:rPr>
          <w:rFonts w:ascii="Archivo Light" w:eastAsia="Archivo Light" w:hAnsi="Archivo Light"/>
          <w:b/>
          <w:color w:val="1F3A5F"/>
          <w:sz w:val="20"/>
        </w:rPr>
        <w:t>2. Tratados internacionales ratificados por México</w:t>
      </w:r>
    </w:p>
    <w:p w14:paraId="5147DF38" w14:textId="77777777" w:rsidR="003B72F0" w:rsidRDefault="00000000">
      <w:pPr>
        <w:spacing w:after="60" w:line="240" w:lineRule="auto"/>
        <w:ind w:left="432" w:hanging="288"/>
      </w:pPr>
      <w:r>
        <w:rPr>
          <w:rFonts w:ascii="Archivo Light" w:eastAsia="Archivo Light" w:hAnsi="Archivo Light"/>
          <w:sz w:val="19"/>
        </w:rPr>
        <w:t>Pacto Internacional de Derechos Económicos, Sociales y Culturales (PIDESC), art. 7 (condiciones de trabajo equitativas y satisfactorias).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general de condiciones laborales aplicable al servicio público.</w:t>
      </w:r>
    </w:p>
    <w:p w14:paraId="4D4B3D70" w14:textId="77777777" w:rsidR="003B72F0" w:rsidRDefault="00000000">
      <w:pPr>
        <w:spacing w:after="60" w:line="240" w:lineRule="auto"/>
        <w:ind w:left="432" w:hanging="288"/>
      </w:pPr>
      <w:r>
        <w:rPr>
          <w:rFonts w:ascii="Archivo Light" w:eastAsia="Archivo Light" w:hAnsi="Archivo Light"/>
          <w:sz w:val="19"/>
        </w:rPr>
        <w:t>Convenio 155 de la Organización Internacional del Trabajo (OIT) sobre seguridad y salud de los trabajadores (ratificado por México).</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salud ocupacional, equipo de protección y riesgos del trabajo policial.</w:t>
      </w:r>
    </w:p>
    <w:p w14:paraId="5A80C036" w14:textId="77777777" w:rsidR="003B72F0" w:rsidRDefault="00000000">
      <w:pPr>
        <w:spacing w:after="60" w:line="240" w:lineRule="auto"/>
        <w:ind w:left="432" w:hanging="288"/>
      </w:pPr>
      <w:r>
        <w:rPr>
          <w:rFonts w:ascii="Archivo Light" w:eastAsia="Archivo Light" w:hAnsi="Archivo Light"/>
          <w:sz w:val="19"/>
        </w:rPr>
        <w:t>Convenio 87 de la OIT, art. 9 (permite excluir a policías del régimen de libertad sindical).</w:t>
      </w:r>
      <w:r>
        <w:rPr>
          <w:rFonts w:ascii="Archivo Light" w:eastAsia="Archivo Light" w:hAnsi="Archivo Light"/>
          <w:b/>
          <w:i/>
          <w:color w:val="1F3A5F"/>
          <w:sz w:val="19"/>
        </w:rPr>
        <w:t xml:space="preserve">  Uso: </w:t>
      </w:r>
      <w:r>
        <w:rPr>
          <w:rFonts w:ascii="Archivo Light" w:eastAsia="Archivo Light" w:hAnsi="Archivo Light"/>
          <w:i/>
          <w:color w:val="404040"/>
          <w:sz w:val="19"/>
        </w:rPr>
        <w:t>Contexto para explicar la ausencia de negociación colectiva en policías municipales.</w:t>
      </w:r>
    </w:p>
    <w:p w14:paraId="185ABF3F"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6C678F61" w14:textId="77777777" w:rsidR="003B72F0" w:rsidRDefault="00000000">
      <w:pPr>
        <w:spacing w:after="60" w:line="240" w:lineRule="auto"/>
        <w:ind w:left="432" w:hanging="288"/>
      </w:pPr>
      <w:r>
        <w:rPr>
          <w:rFonts w:ascii="Archivo Light" w:eastAsia="Archivo Light" w:hAnsi="Archivo Light"/>
          <w:sz w:val="19"/>
        </w:rPr>
        <w:t>Ley de Seguridad Pública para el Estado de Nuevo León, P.O. 22-09-2008; última reforma P.O. 15-04-2026. https://www.hcnl.gob.mx/trabajo_legislativo/leyes/leyes/ley_de_seguridad_publica_para_el_estado_de_nuevo_leon/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Carrera policial, prestaciones, coordinación Estado–municipios, Instituto Estatal de Seguridad Pública y Consejo Ciudadano.</w:t>
      </w:r>
    </w:p>
    <w:p w14:paraId="5BF45E9E" w14:textId="77777777" w:rsidR="003B72F0" w:rsidRDefault="00000000">
      <w:pPr>
        <w:spacing w:after="60" w:line="240" w:lineRule="auto"/>
        <w:ind w:left="432" w:hanging="288"/>
      </w:pPr>
      <w:r>
        <w:rPr>
          <w:rFonts w:ascii="Archivo Light" w:eastAsia="Archivo Light" w:hAnsi="Archivo Light"/>
          <w:sz w:val="19"/>
        </w:rPr>
        <w:t>Reglamento Interior del Centro de Información para la Seguridad de Estado, de Evaluación y Control de Confianza (CISEC) de Nuevo León (normateca estatal del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Instancia que evalúa a policías municipales; explica la serie de control de confianza.</w:t>
      </w:r>
    </w:p>
    <w:p w14:paraId="48DEC045" w14:textId="77777777" w:rsidR="003B72F0" w:rsidRDefault="00000000">
      <w:pPr>
        <w:spacing w:after="60" w:line="240" w:lineRule="auto"/>
        <w:ind w:left="432" w:hanging="288"/>
      </w:pPr>
      <w:r>
        <w:rPr>
          <w:rFonts w:ascii="Archivo Light" w:eastAsia="Archivo Light" w:hAnsi="Archivo Light"/>
          <w:sz w:val="19"/>
        </w:rPr>
        <w:t>Academia o instituto estatal de formación policial (en Nuevo León, Universidad de Ciencias de la Seguridad, UCS). [Verificar convenios con municipios.]</w:t>
      </w:r>
      <w:r>
        <w:rPr>
          <w:rFonts w:ascii="Archivo Light" w:eastAsia="Archivo Light" w:hAnsi="Archivo Light"/>
          <w:b/>
          <w:i/>
          <w:color w:val="1F3A5F"/>
          <w:sz w:val="19"/>
        </w:rPr>
        <w:t xml:space="preserve">  Uso: </w:t>
      </w:r>
      <w:r>
        <w:rPr>
          <w:rFonts w:ascii="Archivo Light" w:eastAsia="Archivo Light" w:hAnsi="Archivo Light"/>
          <w:i/>
          <w:color w:val="404040"/>
          <w:sz w:val="19"/>
        </w:rPr>
        <w:t>Si el municipio no tiene instituto propio, revisar si forma a su personal mediante la academia estatal.</w:t>
      </w:r>
    </w:p>
    <w:p w14:paraId="2482EDFC" w14:textId="77777777" w:rsidR="003B72F0" w:rsidRDefault="00000000">
      <w:pPr>
        <w:keepNext/>
        <w:spacing w:before="100" w:after="40" w:line="240" w:lineRule="auto"/>
      </w:pPr>
      <w:r>
        <w:rPr>
          <w:rFonts w:ascii="Archivo Light" w:eastAsia="Archivo Light" w:hAnsi="Archivo Light"/>
          <w:b/>
          <w:color w:val="1F3A5F"/>
          <w:sz w:val="20"/>
        </w:rPr>
        <w:t>4. Estándares de Naciones Unidas y reportes de UNODC</w:t>
      </w:r>
    </w:p>
    <w:p w14:paraId="4DF0AAFF" w14:textId="77777777" w:rsidR="003B72F0" w:rsidRDefault="00000000">
      <w:pPr>
        <w:spacing w:after="60" w:line="240" w:lineRule="auto"/>
        <w:ind w:left="432" w:hanging="288"/>
      </w:pPr>
      <w:r>
        <w:rPr>
          <w:rFonts w:ascii="Archivo Light" w:eastAsia="Archivo Light" w:hAnsi="Archivo Light"/>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eastAsia="Archivo Light" w:hAnsi="Archivo Light"/>
          <w:b/>
          <w:i/>
          <w:color w:val="1F3A5F"/>
          <w:sz w:val="19"/>
        </w:rPr>
        <w:t xml:space="preserve">  Uso: </w:t>
      </w:r>
      <w:r>
        <w:rPr>
          <w:rFonts w:ascii="Archivo Light" w:eastAsia="Archivo Light" w:hAnsi="Archivo Light"/>
          <w:i/>
          <w:color w:val="404040"/>
          <w:sz w:val="19"/>
        </w:rPr>
        <w:t>La fuente más directa: condiciones laborales, salud, equipamiento, capacitación y victimización de policías municipales, con desagregación estatal.</w:t>
      </w:r>
    </w:p>
    <w:p w14:paraId="24DCD94C" w14:textId="77777777" w:rsidR="003B72F0" w:rsidRDefault="00000000">
      <w:pPr>
        <w:spacing w:after="60" w:line="240" w:lineRule="auto"/>
        <w:ind w:left="432" w:hanging="288"/>
      </w:pPr>
      <w:r>
        <w:rPr>
          <w:rFonts w:ascii="Archivo Light" w:eastAsia="Archivo Light" w:hAnsi="Archivo Light"/>
          <w:sz w:val="19"/>
        </w:rPr>
        <w:t>Oficina de las Naciones Unidas contra la Droga y el Delito (UNODC) (2011). Handbook on Police Accountability, Oversight and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integridad, selección y supervisión; marco para leer el control de confianza.</w:t>
      </w:r>
    </w:p>
    <w:p w14:paraId="4788F839" w14:textId="77777777" w:rsidR="003B72F0" w:rsidRDefault="00000000">
      <w:pPr>
        <w:spacing w:after="60" w:line="240" w:lineRule="auto"/>
        <w:ind w:left="432" w:hanging="288"/>
      </w:pPr>
      <w:r>
        <w:rPr>
          <w:rFonts w:ascii="Archivo Light" w:eastAsia="Archivo Light" w:hAnsi="Archivo Light"/>
          <w:sz w:val="19"/>
        </w:rPr>
        <w:t>UNODC (2006). Criminal Justice Assessment Toolkit: Policing (módulos Public Safety and Police Service Delivery; Police Integrity and Accountability).</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institucional: reclutamiento, salario, equipo, formación.</w:t>
      </w:r>
    </w:p>
    <w:p w14:paraId="6CA784B6" w14:textId="77777777" w:rsidR="003B72F0" w:rsidRDefault="00000000">
      <w:pPr>
        <w:spacing w:after="60" w:line="240" w:lineRule="auto"/>
        <w:ind w:left="432" w:hanging="288"/>
      </w:pPr>
      <w:r>
        <w:rPr>
          <w:rFonts w:ascii="Archivo Light" w:eastAsia="Archivo Light" w:hAnsi="Archivo Light"/>
          <w:sz w:val="19"/>
        </w:rPr>
        <w:t>UNODC, Encuesta de las Naciones Unidas sobre Tendencias Delictivas y Funcionamiento de los Sistemas de Justicia Penal (UN-CTS): personal policial por cada 100,000 habitantes (dataUNODC).</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internacional de estado de fuerza; el MOFP retoma 2.8 policías por cada 1,000 habitantes como referencia de la ONU.</w:t>
      </w:r>
    </w:p>
    <w:p w14:paraId="719B2A6F" w14:textId="77777777" w:rsidR="003B72F0" w:rsidRDefault="00000000">
      <w:pPr>
        <w:spacing w:after="60" w:line="240" w:lineRule="auto"/>
        <w:ind w:left="432" w:hanging="288"/>
      </w:pPr>
      <w:r>
        <w:rPr>
          <w:rFonts w:ascii="Archivo Light" w:eastAsia="Archivo Light" w:hAnsi="Archivo Light"/>
          <w:sz w:val="19"/>
        </w:rPr>
        <w:lastRenderedPageBreak/>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Obligación de dotar equipo de protección y menos letal, selección, capacitación y asesoramiento psicológico.</w:t>
      </w:r>
    </w:p>
    <w:p w14:paraId="68B7C8F3" w14:textId="77777777" w:rsidR="003B72F0" w:rsidRDefault="00000000">
      <w:pPr>
        <w:spacing w:after="60" w:line="240" w:lineRule="auto"/>
        <w:ind w:left="432" w:hanging="288"/>
      </w:pPr>
      <w:r>
        <w:rPr>
          <w:rFonts w:ascii="Archivo Light" w:eastAsia="Archivo Light" w:hAnsi="Archivo Light"/>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equipo menos letal reportado en 'Equipamiento'.</w:t>
      </w:r>
    </w:p>
    <w:p w14:paraId="6DA51061"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70724DF9" w14:textId="77777777" w:rsidR="003B72F0" w:rsidRDefault="00000000">
      <w:pPr>
        <w:spacing w:after="60" w:line="240" w:lineRule="auto"/>
        <w:ind w:left="432" w:hanging="288"/>
      </w:pPr>
      <w:r>
        <w:rPr>
          <w:rFonts w:ascii="Archivo Light" w:eastAsia="Archivo Light" w:hAnsi="Archivo Light"/>
          <w:sz w:val="19"/>
        </w:rPr>
        <w:t>Comisión Interamericana de Derechos Humanos (CIDH) (2009). Informe sobre Seguridad Ciudadana y Derechos Humanos (OEA/Ser.L/V/II, Doc. 57).</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interamericanos sobre profesionalización, formación y condiciones de la policía.</w:t>
      </w:r>
    </w:p>
    <w:p w14:paraId="6C264982" w14:textId="77777777" w:rsidR="003B72F0" w:rsidRDefault="00000000">
      <w:pPr>
        <w:spacing w:after="60" w:line="240" w:lineRule="auto"/>
        <w:ind w:left="432" w:hanging="288"/>
      </w:pPr>
      <w:r>
        <w:rPr>
          <w:rFonts w:ascii="Archivo Light" w:eastAsia="Archivo Light" w:hAnsi="Archivo Light"/>
          <w:sz w:val="19"/>
        </w:rPr>
        <w:t>Organización para la Seguridad y la Cooperación en Europa (OSCE) (2008). Guidebook on Democratic Policing; Consejo de Europa (2001). Código Europeo de Ética de la Policía, Rec(2001)10.</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comparados sobre condiciones de servicio, formación y remuneración.</w:t>
      </w:r>
    </w:p>
    <w:p w14:paraId="13DEEA67" w14:textId="77777777" w:rsidR="003B72F0" w:rsidRDefault="00000000">
      <w:pPr>
        <w:spacing w:after="60" w:line="240" w:lineRule="auto"/>
        <w:ind w:left="432" w:hanging="288"/>
      </w:pPr>
      <w:r>
        <w:rPr>
          <w:rFonts w:ascii="Archivo Light" w:eastAsia="Archivo Light" w:hAnsi="Archivo Light"/>
          <w:sz w:val="19"/>
        </w:rPr>
        <w:t>OCDE (2017). Recommendation of the Council on Public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integridad para contrastar el modelo mexicano de control de confianza.</w:t>
      </w:r>
    </w:p>
    <w:p w14:paraId="69D333BA" w14:textId="77777777" w:rsidR="003B72F0" w:rsidRDefault="00000000">
      <w:pPr>
        <w:spacing w:after="60" w:line="240" w:lineRule="auto"/>
        <w:ind w:left="432" w:hanging="288"/>
      </w:pPr>
      <w:r>
        <w:rPr>
          <w:rFonts w:ascii="Archivo Light" w:eastAsia="Archivo Light" w:hAnsi="Archivo Light"/>
          <w:sz w:val="19"/>
        </w:rPr>
        <w:t>Banco Interamericano de Desarrollo (BID). Plataforma de Evidencias en Seguridad y Justicia. https://plataformadeevidencias.iadb.org</w:t>
      </w:r>
      <w:r>
        <w:rPr>
          <w:rFonts w:ascii="Archivo Light" w:eastAsia="Archivo Light" w:hAnsi="Archivo Light"/>
          <w:b/>
          <w:i/>
          <w:color w:val="1F3A5F"/>
          <w:sz w:val="19"/>
        </w:rPr>
        <w:t xml:space="preserve">  Uso: </w:t>
      </w:r>
      <w:r>
        <w:rPr>
          <w:rFonts w:ascii="Archivo Light" w:eastAsia="Archivo Light" w:hAnsi="Archivo Light"/>
          <w:i/>
          <w:color w:val="404040"/>
          <w:sz w:val="19"/>
        </w:rPr>
        <w:t>Repositorio de evaluaciones de programas policiales en América Latina.</w:t>
      </w:r>
    </w:p>
    <w:p w14:paraId="66745D41" w14:textId="77777777" w:rsidR="003B72F0" w:rsidRDefault="00000000">
      <w:pPr>
        <w:spacing w:after="60" w:line="240" w:lineRule="auto"/>
        <w:ind w:left="432" w:hanging="288"/>
      </w:pPr>
      <w:r>
        <w:rPr>
          <w:rFonts w:ascii="Archivo Light" w:eastAsia="Archivo Light" w:hAnsi="Archivo Light"/>
          <w:sz w:val="19"/>
        </w:rPr>
        <w:t>Instituto Nacional de Justicia de Estados Unidos (NIJ). Standard-0101.06, Ballistic Resistance of Body Armor (2008) [verificar vigencia de la versión 0101.07].</w:t>
      </w:r>
      <w:r>
        <w:rPr>
          <w:rFonts w:ascii="Archivo Light" w:eastAsia="Archivo Light" w:hAnsi="Archivo Light"/>
          <w:b/>
          <w:i/>
          <w:color w:val="1F3A5F"/>
          <w:sz w:val="19"/>
        </w:rPr>
        <w:t xml:space="preserve">  Uso: </w:t>
      </w:r>
      <w:r>
        <w:rPr>
          <w:rFonts w:ascii="Archivo Light" w:eastAsia="Archivo Light" w:hAnsi="Archivo Light"/>
          <w:i/>
          <w:color w:val="404040"/>
          <w:sz w:val="19"/>
        </w:rPr>
        <w:t>Norma técnica de referencia para chalecos balísticos, incluido el chaleco anatómico para mujeres.</w:t>
      </w:r>
    </w:p>
    <w:p w14:paraId="192A7C07" w14:textId="77777777" w:rsidR="003B72F0" w:rsidRDefault="00000000">
      <w:pPr>
        <w:keepNext/>
        <w:spacing w:before="100" w:after="40" w:line="240" w:lineRule="auto"/>
      </w:pPr>
      <w:r>
        <w:rPr>
          <w:rFonts w:ascii="Archivo Light" w:eastAsia="Archivo Light" w:hAnsi="Archivo Light"/>
          <w:b/>
          <w:color w:val="1F3A5F"/>
          <w:sz w:val="20"/>
        </w:rPr>
        <w:t>6. Revisiones sistemáticas sobre condiciones laborales, salud y formación policial</w:t>
      </w:r>
    </w:p>
    <w:p w14:paraId="0DE4E439" w14:textId="77777777" w:rsidR="003B72F0" w:rsidRDefault="00000000">
      <w:pPr>
        <w:spacing w:after="60" w:line="240" w:lineRule="auto"/>
        <w:ind w:left="432" w:hanging="288"/>
      </w:pPr>
      <w:r>
        <w:rPr>
          <w:rFonts w:ascii="Archivo Light" w:eastAsia="Archivo Light" w:hAnsi="Archivo Light"/>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eastAsia="Archivo Light" w:hAnsi="Archivo Light"/>
          <w:b/>
          <w:i/>
          <w:color w:val="1F3A5F"/>
          <w:sz w:val="19"/>
        </w:rPr>
        <w:t xml:space="preserve">  Uso: </w:t>
      </w:r>
      <w:r>
        <w:rPr>
          <w:rFonts w:ascii="Archivo Light" w:eastAsia="Archivo Light" w:hAnsi="Archivo Light"/>
          <w:i/>
          <w:color w:val="404040"/>
          <w:sz w:val="19"/>
        </w:rPr>
        <w:t>67 estudios en 24 países: el estrés ocupacional es el principal factor de riesgo de depresión y estrés postraumático; el apoyo entre pares protege.</w:t>
      </w:r>
    </w:p>
    <w:p w14:paraId="211423B8" w14:textId="77777777" w:rsidR="003B72F0" w:rsidRDefault="00000000">
      <w:pPr>
        <w:spacing w:after="60" w:line="240" w:lineRule="auto"/>
        <w:ind w:left="432" w:hanging="288"/>
      </w:pPr>
      <w:r>
        <w:rPr>
          <w:rFonts w:ascii="Archivo Light" w:eastAsia="Archivo Light" w:hAnsi="Archivo Light"/>
          <w:sz w:val="19"/>
        </w:rPr>
        <w:t>Purba, A. y Demou, E. (2019). The relationship between organisational stressors and mental wellbeing within police officers: a systematic review. BMC Public Health, 19, 1286.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los estresores organizacionales (cargas, mando, recursos) pesan tanto como los operativos: argumento para mejorar condiciones.</w:t>
      </w:r>
    </w:p>
    <w:p w14:paraId="1CAB087C" w14:textId="77777777" w:rsidR="003B72F0" w:rsidRDefault="00000000">
      <w:pPr>
        <w:spacing w:after="60" w:line="240" w:lineRule="auto"/>
        <w:ind w:left="432" w:hanging="288"/>
      </w:pPr>
      <w:r>
        <w:rPr>
          <w:rFonts w:ascii="Archivo Light" w:eastAsia="Archivo Light" w:hAnsi="Archivo Light"/>
          <w:sz w:val="19"/>
        </w:rPr>
        <w:t>Violanti, J. M. et al. (2017). Police stressors and health: a state-of-the-art review. Policing: An International Journal, 40(4), 642-656.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de estado del arte sobre estrés y salud policial.</w:t>
      </w:r>
    </w:p>
    <w:p w14:paraId="68715130" w14:textId="77777777" w:rsidR="003B72F0" w:rsidRDefault="00000000">
      <w:pPr>
        <w:spacing w:after="60" w:line="240" w:lineRule="auto"/>
        <w:ind w:left="432" w:hanging="288"/>
      </w:pPr>
      <w:r>
        <w:rPr>
          <w:rFonts w:ascii="Archivo Light" w:eastAsia="Archivo Light" w:hAnsi="Archivo Light"/>
          <w:sz w:val="19"/>
        </w:rPr>
        <w:t>Wagner, S. L. et al. (2020). Systematic review of posttraumatic stress disorder in police officers following routine work-related critical incident exposure. American Journal of Industrial Medicine, 63, 600-615.</w:t>
      </w:r>
      <w:r>
        <w:rPr>
          <w:rFonts w:ascii="Archivo Light" w:eastAsia="Archivo Light" w:hAnsi="Archivo Light"/>
          <w:b/>
          <w:i/>
          <w:color w:val="1F3A5F"/>
          <w:sz w:val="19"/>
        </w:rPr>
        <w:t xml:space="preserve">  Uso: </w:t>
      </w:r>
      <w:r>
        <w:rPr>
          <w:rFonts w:ascii="Archivo Light" w:eastAsia="Archivo Light" w:hAnsi="Archivo Light"/>
          <w:i/>
          <w:color w:val="404040"/>
          <w:sz w:val="19"/>
        </w:rPr>
        <w:t>Relevante para leer la serie de fallecimientos y eventos críticos.</w:t>
      </w:r>
    </w:p>
    <w:p w14:paraId="5E449DF7" w14:textId="77777777" w:rsidR="003B72F0" w:rsidRDefault="00000000">
      <w:pPr>
        <w:spacing w:after="60" w:line="240" w:lineRule="auto"/>
        <w:ind w:left="432" w:hanging="288"/>
      </w:pPr>
      <w:r>
        <w:rPr>
          <w:rFonts w:ascii="Archivo Light" w:eastAsia="Archivo Light" w:hAnsi="Archivo Light"/>
          <w:sz w:val="19"/>
        </w:rPr>
        <w:t>Engel, R. S., McManus, H. D. y Herold, T. D. (2020). Does de-escalation training work? A systematic review and call for evidence in police use-of-force reform. Criminology &amp; Public Policy, 19(3), 721-759.</w:t>
      </w:r>
      <w:r>
        <w:rPr>
          <w:rFonts w:ascii="Archivo Light" w:eastAsia="Archivo Light" w:hAnsi="Archivo Light"/>
          <w:b/>
          <w:i/>
          <w:color w:val="1F3A5F"/>
          <w:sz w:val="19"/>
        </w:rPr>
        <w:t xml:space="preserve">  Uso: </w:t>
      </w:r>
      <w:r>
        <w:rPr>
          <w:rFonts w:ascii="Archivo Light" w:eastAsia="Archivo Light" w:hAnsi="Archivo Light"/>
          <w:i/>
          <w:color w:val="404040"/>
          <w:sz w:val="19"/>
        </w:rPr>
        <w:t>Evalúa la evidencia sobre un tema de capacitación con peso creciente.</w:t>
      </w:r>
    </w:p>
    <w:p w14:paraId="096CEC6B" w14:textId="77777777" w:rsidR="003B72F0" w:rsidRDefault="00000000">
      <w:pPr>
        <w:spacing w:after="60" w:line="240" w:lineRule="auto"/>
        <w:ind w:left="432" w:hanging="288"/>
      </w:pPr>
      <w:r>
        <w:rPr>
          <w:rFonts w:ascii="Archivo Light" w:eastAsia="Archivo Light" w:hAnsi="Archivo Light"/>
          <w:sz w:val="19"/>
        </w:rPr>
        <w:t>Wood, G., Tyler, T. R. y Papachristos, A. V. (2020). Procedural justice training reduces police use of force and complaints against officers. PNAS, 117(18), 9815-9821.</w:t>
      </w:r>
      <w:r>
        <w:rPr>
          <w:rFonts w:ascii="Archivo Light" w:eastAsia="Archivo Light" w:hAnsi="Archivo Light"/>
          <w:b/>
          <w:i/>
          <w:color w:val="1F3A5F"/>
          <w:sz w:val="19"/>
        </w:rPr>
        <w:t xml:space="preserve">  Uso: </w:t>
      </w:r>
      <w:r>
        <w:rPr>
          <w:rFonts w:ascii="Archivo Light" w:eastAsia="Archivo Light" w:hAnsi="Archivo Light"/>
          <w:i/>
          <w:color w:val="404040"/>
          <w:sz w:val="19"/>
        </w:rPr>
        <w:t>Una de las pocas evaluaciones rigurosas de capacitación policial con efectos medibles.</w:t>
      </w:r>
    </w:p>
    <w:p w14:paraId="32B676A0" w14:textId="77777777" w:rsidR="003B72F0" w:rsidRDefault="00000000">
      <w:pPr>
        <w:spacing w:after="60" w:line="240" w:lineRule="auto"/>
        <w:ind w:left="432" w:hanging="288"/>
      </w:pPr>
      <w:r>
        <w:rPr>
          <w:rFonts w:ascii="Archivo Light" w:eastAsia="Archivo Light" w:hAnsi="Archivo Light"/>
          <w:sz w:val="19"/>
        </w:rPr>
        <w:t>National Research Council (2003). The Polygraph and Lie Detection. National Academies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la validez del polígrafo, componente del control de confianza; útil para matizar el indicador.</w:t>
      </w:r>
    </w:p>
    <w:p w14:paraId="1CF1A2FB" w14:textId="77777777" w:rsidR="003B72F0" w:rsidRDefault="00000000">
      <w:pPr>
        <w:keepNext/>
        <w:spacing w:before="100" w:after="40" w:line="240" w:lineRule="auto"/>
      </w:pPr>
      <w:r>
        <w:rPr>
          <w:rFonts w:ascii="Archivo Light" w:eastAsia="Archivo Light" w:hAnsi="Archivo Light"/>
          <w:b/>
          <w:color w:val="1F3A5F"/>
          <w:sz w:val="20"/>
        </w:rPr>
        <w:t>7. Artículos y estudios (México)</w:t>
      </w:r>
    </w:p>
    <w:p w14:paraId="7D063C44" w14:textId="77777777" w:rsidR="003B72F0" w:rsidRDefault="00000000">
      <w:pPr>
        <w:spacing w:after="60" w:line="240" w:lineRule="auto"/>
        <w:ind w:left="432" w:hanging="288"/>
      </w:pPr>
      <w:r>
        <w:rPr>
          <w:rFonts w:ascii="Archivo Light" w:eastAsia="Archivo Light" w:hAnsi="Archivo Light"/>
          <w:sz w:val="19"/>
        </w:rPr>
        <w:t>Sabet, D. (2012). Police Reform in Mexico: Informal Politics and the Challenge of Institutional Change. Stanford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Análisis de reformas policiales locales, incluidos salarios, depuración y control de confianza.</w:t>
      </w:r>
    </w:p>
    <w:p w14:paraId="7342E8AC" w14:textId="77777777" w:rsidR="003B72F0" w:rsidRDefault="00000000">
      <w:pPr>
        <w:spacing w:after="60" w:line="240" w:lineRule="auto"/>
        <w:ind w:left="432" w:hanging="288"/>
      </w:pPr>
      <w:r>
        <w:rPr>
          <w:rFonts w:ascii="Archivo Light" w:eastAsia="Archivo Light" w:hAnsi="Archivo Light"/>
          <w:sz w:val="19"/>
        </w:rPr>
        <w:lastRenderedPageBreak/>
        <w:t>Causa en Común. Registro anual de policías asesinados y estudios sobre condiciones laborales policiales. https://causaencomun.org.mx</w:t>
      </w:r>
      <w:r>
        <w:rPr>
          <w:rFonts w:ascii="Archivo Light" w:eastAsia="Archivo Light" w:hAnsi="Archivo Light"/>
          <w:b/>
          <w:i/>
          <w:color w:val="1F3A5F"/>
          <w:sz w:val="19"/>
        </w:rPr>
        <w:t xml:space="preserve">  Uso: </w:t>
      </w:r>
      <w:r>
        <w:rPr>
          <w:rFonts w:ascii="Archivo Light" w:eastAsia="Archivo Light" w:hAnsi="Archivo Light"/>
          <w:i/>
          <w:color w:val="404040"/>
          <w:sz w:val="19"/>
        </w:rPr>
        <w:t>Fuente complementaria para fallecimientos y condiciones del personal; contrastar con el CNGMD.</w:t>
      </w:r>
    </w:p>
    <w:p w14:paraId="68E504F2" w14:textId="77777777" w:rsidR="003B72F0" w:rsidRDefault="003B72F0">
      <w:pPr>
        <w:spacing w:after="80" w:line="240" w:lineRule="auto"/>
      </w:pPr>
    </w:p>
    <w:p w14:paraId="34FB987F" w14:textId="77777777" w:rsidR="001E013F" w:rsidRPr="001E013F" w:rsidRDefault="001E013F" w:rsidP="001E013F">
      <w:pPr>
        <w:spacing w:before="280" w:after="280" w:line="240" w:lineRule="auto"/>
        <w:jc w:val="both"/>
        <w:rPr>
          <w:rFonts w:ascii="Archivo Light" w:hAnsi="Archivo Light" w:cs="Archivo Light"/>
        </w:rPr>
      </w:pPr>
    </w:p>
    <w:p w14:paraId="33161F26" w14:textId="77777777"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14:paraId="72B5B49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FDD0E9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Al menos 1.8 policías por cada 1,000 habitantes (Modelo Óptimo de la Función Policial, MOFP). Criterios en la ficha 4 del Anexo 1.</w:t>
      </w:r>
    </w:p>
    <w:p w14:paraId="1E86AB7A" w14:textId="77777777"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2F6D2643"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p>
    <w:p w14:paraId="0961A1F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1907C52"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estado de fuerza con control de confianza aprobado y vigente (MOFP; Ley General del Sistema Nacional de Seguridad Pública, LGSNSP). Criterios en la ficha 5 del Anexo 1.</w:t>
      </w:r>
    </w:p>
    <w:p w14:paraId="1EFE109C"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13CFFAB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p>
    <w:p w14:paraId="2CD19C0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05C79F4"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Acceso a formación inicial y continua, propia o mediante convenio. Criterios en la ficha 6 del Anexo 1.</w:t>
      </w:r>
    </w:p>
    <w:p w14:paraId="76BF2B97"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1EF82CEB"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p>
    <w:p w14:paraId="31DFF097"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71D93B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personal con Certificado Único Policial (CUP) vigente. Criterios en la ficha 7 del Anexo 1.</w:t>
      </w:r>
    </w:p>
    <w:p w14:paraId="44B7C80A"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59820046"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480DC6">
        <w:rPr>
          <w:rFonts w:ascii="Archivo Light" w:hAnsi="Archivo Light" w:cs="Archivo Light"/>
          <w:sz w:val="48"/>
          <w:szCs w:val="48"/>
        </w:rPr>
        <w:t>Uniformes</w:t>
      </w:r>
    </w:p>
    <w:p w14:paraId="6B5152B2"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9DE6BA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Dotación completa y al menos anual de las prendas operativas básicas: camisola o camisa, pantalón, calzado, chamarra, fornitura o cinturón táctico y chaleco táctico. Criterios en la ficha 8 del Anexo 1.</w:t>
      </w:r>
    </w:p>
    <w:p w14:paraId="54D3C7CB" w14:textId="77777777"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BA49B73" w14:textId="77777777" w:rsidR="00480DC6" w:rsidRPr="00480DC6" w:rsidRDefault="00480DC6" w:rsidP="00480DC6">
      <w:pPr>
        <w:spacing w:before="280" w:after="280" w:line="240" w:lineRule="auto"/>
        <w:jc w:val="both"/>
        <w:rPr>
          <w:rFonts w:ascii="Archivo Light" w:hAnsi="Archivo Light" w:cs="Archivo Light"/>
          <w:sz w:val="48"/>
          <w:szCs w:val="48"/>
        </w:rPr>
      </w:pPr>
    </w:p>
    <w:p w14:paraId="54EC6969"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14:paraId="0C94CACC"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4334ABE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Chaleco balístico por elemento, radio para el personal en turno y al menos un incapacitante menos letal (Principio Básico 2 de la ONU; Ley Nacional sobre el Uso de la Fuerza). Criterios en la ficha 9 del Anexo 1.</w:t>
      </w:r>
    </w:p>
    <w:p w14:paraId="56B4AFA9" w14:textId="77777777"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6CC3DD4E"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14:paraId="310DDD4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BEF458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continua anual en los temas núcleo: derechos humanos y uso de la fuerza, primer respondiente, Informe Policial Homologado (IPH), y proximidad o solución de problemas. Criterios en la ficha 10 del Anexo 1.</w:t>
      </w:r>
    </w:p>
    <w:p w14:paraId="254C6B73"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FC2CED9"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6F86643F"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Información e inteligencia policial: Estándar benchmark. Capacidad de generar información suficiente para actividades policiales.</w:t>
      </w:r>
    </w:p>
    <w:p w14:paraId="11C0CA0A" w14:textId="77777777"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C138C91" w14:textId="77777777" w:rsidR="001E013F" w:rsidRPr="00974283" w:rsidRDefault="001E013F" w:rsidP="001E013F">
      <w:pPr>
        <w:pStyle w:val="Prrafodelista"/>
        <w:numPr>
          <w:ilvl w:val="0"/>
          <w:numId w:val="18"/>
        </w:numPr>
        <w:rPr>
          <w:highlight w:val="yellow"/>
        </w:rPr>
      </w:pPr>
      <w:r w:rsidRPr="00974283">
        <w:rPr>
          <w:highlight w:val="yellow"/>
        </w:rPr>
        <w:t xml:space="preserve">Hotspots en policing </w:t>
      </w:r>
    </w:p>
    <w:p w14:paraId="05047397" w14:textId="77777777" w:rsidR="001E013F" w:rsidRPr="00974283" w:rsidRDefault="001E013F" w:rsidP="001E013F">
      <w:pPr>
        <w:pStyle w:val="Prrafodelista"/>
        <w:numPr>
          <w:ilvl w:val="0"/>
          <w:numId w:val="18"/>
        </w:numPr>
        <w:rPr>
          <w:highlight w:val="yellow"/>
        </w:rPr>
      </w:pPr>
      <w:r w:rsidRPr="00974283">
        <w:rPr>
          <w:highlight w:val="yellow"/>
        </w:rPr>
        <w:lastRenderedPageBreak/>
        <w:t>Policing comunitario</w:t>
      </w:r>
    </w:p>
    <w:p w14:paraId="16D32453" w14:textId="77777777" w:rsidR="001E013F" w:rsidRPr="00974283" w:rsidRDefault="001E013F" w:rsidP="001E013F">
      <w:pPr>
        <w:pStyle w:val="Prrafodelista"/>
        <w:numPr>
          <w:ilvl w:val="0"/>
          <w:numId w:val="18"/>
        </w:numPr>
        <w:rPr>
          <w:highlight w:val="yellow"/>
        </w:rPr>
      </w:pPr>
      <w:r w:rsidRPr="00974283">
        <w:rPr>
          <w:highlight w:val="yellow"/>
        </w:rPr>
        <w:t>Evaluación y policing</w:t>
      </w:r>
    </w:p>
    <w:p w14:paraId="3D254E08" w14:textId="77777777" w:rsidR="001E013F" w:rsidRPr="00974283" w:rsidRDefault="001E013F" w:rsidP="001E013F">
      <w:pPr>
        <w:pStyle w:val="Prrafodelista"/>
        <w:numPr>
          <w:ilvl w:val="0"/>
          <w:numId w:val="18"/>
        </w:numPr>
        <w:rPr>
          <w:highlight w:val="yellow"/>
        </w:rPr>
      </w:pPr>
      <w:r w:rsidRPr="00974283">
        <w:rPr>
          <w:highlight w:val="yellow"/>
        </w:rPr>
        <w:t>Policing y derechos humanos</w:t>
      </w:r>
    </w:p>
    <w:p w14:paraId="5B2F667E" w14:textId="77777777" w:rsidR="001E013F" w:rsidRPr="00974283" w:rsidRDefault="001E013F" w:rsidP="001E013F">
      <w:pPr>
        <w:pStyle w:val="Prrafodelista"/>
        <w:numPr>
          <w:ilvl w:val="0"/>
          <w:numId w:val="18"/>
        </w:numPr>
        <w:rPr>
          <w:highlight w:val="yellow"/>
        </w:rPr>
      </w:pPr>
      <w:r w:rsidRPr="00974283">
        <w:rPr>
          <w:highlight w:val="yellow"/>
        </w:rPr>
        <w:t xml:space="preserve">CCTV y policing </w:t>
      </w:r>
    </w:p>
    <w:p w14:paraId="447BC498" w14:textId="77777777"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5B31C65F"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INFORMACIÓN E INTELIGENCIA POLICIAL (indicadores 11 a 16)</w:t>
      </w:r>
    </w:p>
    <w:p w14:paraId="1F940B79" w14:textId="77777777" w:rsidR="003B72F0" w:rsidRDefault="00000000">
      <w:pPr>
        <w:spacing w:after="80" w:line="240" w:lineRule="auto"/>
      </w:pPr>
      <w:r>
        <w:rPr>
          <w:rFonts w:ascii="Archivo Light" w:eastAsia="Archivo Light" w:hAnsi="Archivo Light"/>
          <w:i/>
          <w:color w:val="404040"/>
          <w:sz w:val="19"/>
        </w:rPr>
        <w:t>Organizadas por los siete temas marcados.</w:t>
      </w:r>
    </w:p>
    <w:p w14:paraId="0D88D616" w14:textId="77777777" w:rsidR="003B72F0" w:rsidRDefault="00000000">
      <w:pPr>
        <w:keepNext/>
        <w:spacing w:before="100" w:after="40" w:line="240" w:lineRule="auto"/>
      </w:pPr>
      <w:r>
        <w:rPr>
          <w:rFonts w:ascii="Archivo Light" w:eastAsia="Archivo Light" w:hAnsi="Archivo Light"/>
          <w:b/>
          <w:color w:val="1F3A5F"/>
          <w:sz w:val="20"/>
        </w:rPr>
        <w:t>a) Revisiones sistemáticas de patrullaje policial (indicador 12)</w:t>
      </w:r>
    </w:p>
    <w:p w14:paraId="5589B526" w14:textId="77777777" w:rsidR="003B72F0" w:rsidRDefault="00000000">
      <w:pPr>
        <w:spacing w:after="60" w:line="240" w:lineRule="auto"/>
        <w:ind w:left="432" w:hanging="288"/>
      </w:pPr>
      <w:r>
        <w:rPr>
          <w:rFonts w:ascii="Archivo Light" w:eastAsia="Archivo Light" w:hAnsi="Archivo Light"/>
          <w:sz w:val="19"/>
        </w:rPr>
        <w:t>Kelling, G. L., Pate, T., Dieckman, D. y Brown, C. E. (1974). The Kansas City Preventive Patrol Experiment. Police Foundation.</w:t>
      </w:r>
      <w:r>
        <w:rPr>
          <w:rFonts w:ascii="Archivo Light" w:eastAsia="Archivo Light" w:hAnsi="Archivo Light"/>
          <w:b/>
          <w:i/>
          <w:color w:val="1F3A5F"/>
          <w:sz w:val="19"/>
        </w:rPr>
        <w:t xml:space="preserve">  Uso: </w:t>
      </w:r>
      <w:r>
        <w:rPr>
          <w:rFonts w:ascii="Archivo Light" w:eastAsia="Archivo Light" w:hAnsi="Archivo Light"/>
          <w:i/>
          <w:color w:val="404040"/>
          <w:sz w:val="19"/>
        </w:rPr>
        <w:t>Experimento fundacional: el patrullaje aleatorio no reduce el delito; justifica el patrullaje dirigido.</w:t>
      </w:r>
    </w:p>
    <w:p w14:paraId="1EF764A0" w14:textId="77777777" w:rsidR="003B72F0" w:rsidRDefault="00000000">
      <w:pPr>
        <w:spacing w:after="60" w:line="240" w:lineRule="auto"/>
        <w:ind w:left="432" w:hanging="288"/>
      </w:pPr>
      <w:r>
        <w:rPr>
          <w:rFonts w:ascii="Archivo Light" w:eastAsia="Archivo Light" w:hAnsi="Archivo Light"/>
          <w:sz w:val="19"/>
        </w:rPr>
        <w:t>National Academies of Sciences, Engineering, and Medicine (2018). Proactive Policing: Effects on Crime and Communities. Weisburd, D. y Majmundar, M. (eds.).</w:t>
      </w:r>
      <w:r>
        <w:rPr>
          <w:rFonts w:ascii="Archivo Light" w:eastAsia="Archivo Light" w:hAnsi="Archivo Light"/>
          <w:b/>
          <w:i/>
          <w:color w:val="1F3A5F"/>
          <w:sz w:val="19"/>
        </w:rPr>
        <w:t xml:space="preserve">  Uso: </w:t>
      </w:r>
      <w:r>
        <w:rPr>
          <w:rFonts w:ascii="Archivo Light" w:eastAsia="Archivo Light" w:hAnsi="Archivo Light"/>
          <w:i/>
          <w:color w:val="404040"/>
          <w:sz w:val="19"/>
        </w:rPr>
        <w:t>Síntesis de evidencia más completa sobre estrategias proactivas; sirve como handbook para toda la sección.</w:t>
      </w:r>
    </w:p>
    <w:p w14:paraId="13DBFE3B" w14:textId="77777777" w:rsidR="003B72F0" w:rsidRDefault="00000000">
      <w:pPr>
        <w:spacing w:after="60" w:line="240" w:lineRule="auto"/>
        <w:ind w:left="432" w:hanging="288"/>
      </w:pPr>
      <w:r>
        <w:rPr>
          <w:rFonts w:ascii="Archivo Light" w:eastAsia="Archivo Light" w:hAnsi="Archivo Light"/>
          <w:sz w:val="19"/>
        </w:rPr>
        <w:t>Ratcliffe, J. H., Taniguchi, T., Groff, E. R. y Wood, J. D. (2011). The Philadelphia Foot Patrol Experiment. Criminology, 49(3), 795-831.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experimental sobre patrullaje a pie en puntos calientes.</w:t>
      </w:r>
    </w:p>
    <w:p w14:paraId="79B4E86F" w14:textId="77777777" w:rsidR="003B72F0" w:rsidRDefault="00000000">
      <w:pPr>
        <w:keepNext/>
        <w:spacing w:before="100" w:after="40" w:line="240" w:lineRule="auto"/>
      </w:pPr>
      <w:r>
        <w:rPr>
          <w:rFonts w:ascii="Archivo Light" w:eastAsia="Archivo Light" w:hAnsi="Archivo Light"/>
          <w:b/>
          <w:color w:val="1F3A5F"/>
          <w:sz w:val="20"/>
        </w:rPr>
        <w:t>b) Puntos calientes (hot spots policing) (indicadores 11 y 12)</w:t>
      </w:r>
    </w:p>
    <w:p w14:paraId="2C45E3B6" w14:textId="77777777" w:rsidR="003B72F0" w:rsidRDefault="00000000">
      <w:pPr>
        <w:spacing w:after="60" w:line="240" w:lineRule="auto"/>
        <w:ind w:left="432" w:hanging="288"/>
      </w:pPr>
      <w:r>
        <w:rPr>
          <w:rFonts w:ascii="Archivo Light" w:eastAsia="Archivo Light" w:hAnsi="Archivo Light"/>
          <w:sz w:val="19"/>
        </w:rPr>
        <w:t>Braga, A. A., Turchan, B., Papachristos, A. V. y Hureau, D. M. (2019). Hot spots policing of small geographic areas effects on crime. Campbell Systematic Reviews, 15(3), e1046.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sistemática de referencia: efectos significativos y sin desplazamiento relevante.</w:t>
      </w:r>
    </w:p>
    <w:p w14:paraId="103D7A7D" w14:textId="77777777" w:rsidR="003B72F0" w:rsidRDefault="00000000">
      <w:pPr>
        <w:spacing w:after="60" w:line="240" w:lineRule="auto"/>
        <w:ind w:left="432" w:hanging="288"/>
      </w:pPr>
      <w:r>
        <w:rPr>
          <w:rFonts w:ascii="Archivo Light" w:eastAsia="Archivo Light" w:hAnsi="Archivo Light"/>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teórico y experimental de por qué la georreferenciación es condición del patrullaje estratégico.</w:t>
      </w:r>
    </w:p>
    <w:p w14:paraId="2190B7D2" w14:textId="77777777" w:rsidR="003B72F0" w:rsidRDefault="00000000">
      <w:pPr>
        <w:spacing w:after="60" w:line="240" w:lineRule="auto"/>
        <w:ind w:left="432" w:hanging="288"/>
      </w:pPr>
      <w:r>
        <w:rPr>
          <w:rFonts w:ascii="Archivo Light" w:eastAsia="Archivo Light" w:hAnsi="Archivo Light"/>
          <w:sz w:val="19"/>
        </w:rPr>
        <w:t>Koper, C. S. (1995). Just enough police presence: reducing crime and disorderly behavior by optimizing patrol time in crime hot spots. Justice Quarterly, 12(4), 649-672.</w:t>
      </w:r>
      <w:r>
        <w:rPr>
          <w:rFonts w:ascii="Archivo Light" w:eastAsia="Archivo Light" w:hAnsi="Archivo Light"/>
          <w:b/>
          <w:i/>
          <w:color w:val="1F3A5F"/>
          <w:sz w:val="19"/>
        </w:rPr>
        <w:t xml:space="preserve">  Uso: </w:t>
      </w:r>
      <w:r>
        <w:rPr>
          <w:rFonts w:ascii="Archivo Light" w:eastAsia="Archivo Light" w:hAnsi="Archivo Light"/>
          <w:i/>
          <w:color w:val="404040"/>
          <w:sz w:val="19"/>
        </w:rPr>
        <w:t>Da un parámetro operativo de dosificación del patrullaje.</w:t>
      </w:r>
    </w:p>
    <w:p w14:paraId="47E8C5C9" w14:textId="77777777" w:rsidR="003B72F0" w:rsidRDefault="00000000">
      <w:pPr>
        <w:spacing w:after="60" w:line="240" w:lineRule="auto"/>
        <w:ind w:left="432" w:hanging="288"/>
      </w:pPr>
      <w:r>
        <w:rPr>
          <w:rFonts w:ascii="Archivo Light" w:eastAsia="Archivo Light" w:hAnsi="Archivo Light"/>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resultados más modestos y heterogéneos que en Estados Unidos, lo que importa para proponer a un municipio mexicano.</w:t>
      </w:r>
    </w:p>
    <w:p w14:paraId="47F88955" w14:textId="77777777" w:rsidR="003B72F0" w:rsidRDefault="00000000">
      <w:pPr>
        <w:keepNext/>
        <w:spacing w:before="100" w:after="40" w:line="240" w:lineRule="auto"/>
      </w:pPr>
      <w:r>
        <w:rPr>
          <w:rFonts w:ascii="Archivo Light" w:eastAsia="Archivo Light" w:hAnsi="Archivo Light"/>
          <w:b/>
          <w:color w:val="1F3A5F"/>
          <w:sz w:val="20"/>
        </w:rPr>
        <w:t>c) Policía comunitaria y atención a problemas comunitarios (indicador 13)</w:t>
      </w:r>
    </w:p>
    <w:p w14:paraId="24B96F80" w14:textId="77777777" w:rsidR="003B72F0" w:rsidRDefault="00000000">
      <w:pPr>
        <w:spacing w:after="60" w:line="240" w:lineRule="auto"/>
        <w:ind w:left="432" w:hanging="288"/>
      </w:pPr>
      <w:r>
        <w:rPr>
          <w:rFonts w:ascii="Archivo Light" w:eastAsia="Archivo Light" w:hAnsi="Archivo Light"/>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eastAsia="Archivo Light" w:hAnsi="Archivo Light"/>
          <w:b/>
          <w:i/>
          <w:color w:val="1F3A5F"/>
          <w:sz w:val="19"/>
        </w:rPr>
        <w:t xml:space="preserve">  Uso: </w:t>
      </w:r>
      <w:r>
        <w:rPr>
          <w:rFonts w:ascii="Archivo Light" w:eastAsia="Archivo Light" w:hAnsi="Archivo Light"/>
          <w:i/>
          <w:color w:val="404040"/>
          <w:sz w:val="19"/>
        </w:rPr>
        <w:t>Mejora satisfacción y legitimidad; efectos débiles sobre delito.</w:t>
      </w:r>
    </w:p>
    <w:p w14:paraId="78F7515F" w14:textId="77777777" w:rsidR="003B72F0" w:rsidRDefault="00000000">
      <w:pPr>
        <w:spacing w:after="60" w:line="240" w:lineRule="auto"/>
        <w:ind w:left="432" w:hanging="288"/>
      </w:pPr>
      <w:r>
        <w:rPr>
          <w:rFonts w:ascii="Archivo Light" w:eastAsia="Archivo Light" w:hAnsi="Archivo Light"/>
          <w:sz w:val="19"/>
        </w:rPr>
        <w:t>Blair, G. et al. (2021). Community policing does not build citizen trust in police or reduce crime in the Global South. Science, 374(6571), eabd3446.</w:t>
      </w:r>
      <w:r>
        <w:rPr>
          <w:rFonts w:ascii="Archivo Light" w:eastAsia="Archivo Light" w:hAnsi="Archivo Light"/>
          <w:b/>
          <w:i/>
          <w:color w:val="1F3A5F"/>
          <w:sz w:val="19"/>
        </w:rPr>
        <w:t xml:space="preserve">  Uso: </w:t>
      </w:r>
      <w:r>
        <w:rPr>
          <w:rFonts w:ascii="Archivo Light" w:eastAsia="Archivo Light" w:hAnsi="Archivo Light"/>
          <w:i/>
          <w:color w:val="404040"/>
          <w:sz w:val="19"/>
        </w:rPr>
        <w:t>Seis experimentos coordinados en países de ingreso medio y bajo: resultado nulo. Contrapeso necesario.</w:t>
      </w:r>
    </w:p>
    <w:p w14:paraId="42F99B7A" w14:textId="77777777" w:rsidR="003B72F0" w:rsidRDefault="00000000">
      <w:pPr>
        <w:spacing w:after="60" w:line="240" w:lineRule="auto"/>
        <w:ind w:left="432" w:hanging="288"/>
      </w:pPr>
      <w:r>
        <w:rPr>
          <w:rFonts w:ascii="Archivo Light" w:eastAsia="Archivo Light" w:hAnsi="Archivo Light"/>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eastAsia="Archivo Light" w:hAnsi="Archivo Light"/>
          <w:b/>
          <w:i/>
          <w:color w:val="1F3A5F"/>
          <w:sz w:val="19"/>
        </w:rPr>
        <w:t xml:space="preserve">  Uso: </w:t>
      </w:r>
      <w:r>
        <w:rPr>
          <w:rFonts w:ascii="Archivo Light" w:eastAsia="Archivo Light" w:hAnsi="Archivo Light"/>
          <w:i/>
          <w:color w:val="404040"/>
          <w:sz w:val="19"/>
        </w:rPr>
        <w:t>La orientación a problemas sí muestra efectos; distingue 'atender problemas' de 'hacer proximidad'.</w:t>
      </w:r>
    </w:p>
    <w:p w14:paraId="7CCE7BCC" w14:textId="77777777" w:rsidR="003B72F0" w:rsidRDefault="00000000">
      <w:pPr>
        <w:spacing w:after="60" w:line="240" w:lineRule="auto"/>
        <w:ind w:left="432" w:hanging="288"/>
      </w:pPr>
      <w:r>
        <w:rPr>
          <w:rFonts w:ascii="Archivo Light" w:eastAsia="Archivo Light" w:hAnsi="Archivo Light"/>
          <w:sz w:val="19"/>
        </w:rPr>
        <w:lastRenderedPageBreak/>
        <w:t>Braga, A. A., Welsh, B. C. y Schnell, C. (2015). Can policing disorder reduce crime? A systematic review and meta-analysis. Journal of Research in Crime and Delinquency, 52(4), 567-588.</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estrategias comunitarias y de resolución de problemas de las de tolerancia cero.</w:t>
      </w:r>
    </w:p>
    <w:p w14:paraId="18703134" w14:textId="77777777" w:rsidR="003B72F0" w:rsidRDefault="00000000">
      <w:pPr>
        <w:spacing w:after="60" w:line="240" w:lineRule="auto"/>
        <w:ind w:left="432" w:hanging="288"/>
      </w:pPr>
      <w:r>
        <w:rPr>
          <w:rFonts w:ascii="Archivo Light" w:eastAsia="Archivo Light" w:hAnsi="Archivo Light"/>
          <w:sz w:val="19"/>
        </w:rPr>
        <w:t>Modelo Nacional de Policía y Justicia Cívica (Consejo Nacional de Seguridad Pública,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mexicano de proximidad y atención a problemas comunitarios.</w:t>
      </w:r>
    </w:p>
    <w:p w14:paraId="231C678B" w14:textId="77777777" w:rsidR="003B72F0" w:rsidRDefault="00000000">
      <w:pPr>
        <w:keepNext/>
        <w:spacing w:before="100" w:after="40" w:line="240" w:lineRule="auto"/>
      </w:pPr>
      <w:r>
        <w:rPr>
          <w:rFonts w:ascii="Archivo Light" w:eastAsia="Archivo Light" w:hAnsi="Archivo Light"/>
          <w:b/>
          <w:color w:val="1F3A5F"/>
          <w:sz w:val="20"/>
        </w:rPr>
        <w:t>d) Evaluación y policía (indicadores 11, 15 y 16)</w:t>
      </w:r>
    </w:p>
    <w:p w14:paraId="13BCF632" w14:textId="77777777" w:rsidR="003B72F0" w:rsidRDefault="00000000">
      <w:pPr>
        <w:spacing w:after="60" w:line="240" w:lineRule="auto"/>
        <w:ind w:left="432" w:hanging="288"/>
      </w:pPr>
      <w:r>
        <w:rPr>
          <w:rFonts w:ascii="Archivo Light" w:eastAsia="Archivo Light" w:hAnsi="Archivo Light"/>
          <w:sz w:val="19"/>
        </w:rPr>
        <w:t>Sherman, L. W. (2013). The rise of evidence-based policing: targeting, testing, and tracking. Crime and Justice, 42(1), 377-451.</w:t>
      </w:r>
      <w:r>
        <w:rPr>
          <w:rFonts w:ascii="Archivo Light" w:eastAsia="Archivo Light" w:hAnsi="Archivo Light"/>
          <w:b/>
          <w:i/>
          <w:color w:val="1F3A5F"/>
          <w:sz w:val="19"/>
        </w:rPr>
        <w:t xml:space="preserve">  Uso: </w:t>
      </w:r>
      <w:r>
        <w:rPr>
          <w:rFonts w:ascii="Archivo Light" w:eastAsia="Archivo Light" w:hAnsi="Archivo Light"/>
          <w:i/>
          <w:color w:val="404040"/>
          <w:sz w:val="19"/>
        </w:rPr>
        <w:t>Marco 'focalizar, probar, dar seguimiento': ordena la lectura de SIG, llamadas e informe anual.</w:t>
      </w:r>
    </w:p>
    <w:p w14:paraId="533DA691" w14:textId="77777777" w:rsidR="003B72F0" w:rsidRDefault="00000000">
      <w:pPr>
        <w:spacing w:after="60" w:line="240" w:lineRule="auto"/>
        <w:ind w:left="432" w:hanging="288"/>
      </w:pPr>
      <w:r>
        <w:rPr>
          <w:rFonts w:ascii="Archivo Light" w:eastAsia="Archivo Light" w:hAnsi="Archivo Light"/>
          <w:sz w:val="19"/>
        </w:rPr>
        <w:t>Lum, C. y Koper, C. S. (2017). Evidence-Based Policing: Translating Research into Practice. Oxford University Press; Evidence-Based Policing Matrix (Center for Evidence-Based Crime Policy, George Mason University).</w:t>
      </w:r>
      <w:r>
        <w:rPr>
          <w:rFonts w:ascii="Archivo Light" w:eastAsia="Archivo Light" w:hAnsi="Archivo Light"/>
          <w:b/>
          <w:i/>
          <w:color w:val="1F3A5F"/>
          <w:sz w:val="19"/>
        </w:rPr>
        <w:t xml:space="preserve">  Uso: </w:t>
      </w:r>
      <w:r>
        <w:rPr>
          <w:rFonts w:ascii="Archivo Light" w:eastAsia="Archivo Light" w:hAnsi="Archivo Light"/>
          <w:i/>
          <w:color w:val="404040"/>
          <w:sz w:val="19"/>
        </w:rPr>
        <w:t>Handbook aplicado y herramienta de clasificación de estrategias por evidencia.</w:t>
      </w:r>
    </w:p>
    <w:p w14:paraId="7F2BF0AC" w14:textId="77777777" w:rsidR="003B72F0" w:rsidRDefault="00000000">
      <w:pPr>
        <w:spacing w:after="60" w:line="240" w:lineRule="auto"/>
        <w:ind w:left="432" w:hanging="288"/>
      </w:pPr>
      <w:r>
        <w:rPr>
          <w:rFonts w:ascii="Archivo Light" w:eastAsia="Archivo Light" w:hAnsi="Archivo Light"/>
          <w:sz w:val="19"/>
        </w:rPr>
        <w:t>Moore, M. H. y Braga, A. A. (2003). Measuring and improving police performance: the lessons of Compstat and its progeny. Policing: An International Journal, 26(3), 439-453.</w:t>
      </w:r>
      <w:r>
        <w:rPr>
          <w:rFonts w:ascii="Archivo Light" w:eastAsia="Archivo Light" w:hAnsi="Archivo Light"/>
          <w:b/>
          <w:i/>
          <w:color w:val="1F3A5F"/>
          <w:sz w:val="19"/>
        </w:rPr>
        <w:t xml:space="preserve">  Uso: </w:t>
      </w:r>
      <w:r>
        <w:rPr>
          <w:rFonts w:ascii="Archivo Light" w:eastAsia="Archivo Light" w:hAnsi="Archivo Light"/>
          <w:i/>
          <w:color w:val="404040"/>
          <w:sz w:val="19"/>
        </w:rPr>
        <w:t>Qué debe medir un informe policial más allá del conteo de actividades.</w:t>
      </w:r>
    </w:p>
    <w:p w14:paraId="53BCFB2E" w14:textId="77777777" w:rsidR="003B72F0" w:rsidRDefault="00000000">
      <w:pPr>
        <w:spacing w:after="60" w:line="240" w:lineRule="auto"/>
        <w:ind w:left="432" w:hanging="288"/>
      </w:pPr>
      <w:r>
        <w:rPr>
          <w:rFonts w:ascii="Archivo Light" w:eastAsia="Archivo Light" w:hAnsi="Archivo Light"/>
          <w:sz w:val="19"/>
        </w:rPr>
        <w:t>Ratcliffe, J. H. (2016). Intelligence-Led Policing, 2a ed. Routledge; Chainey, S. y Ratcliffe, J. (2005). GIS and Crime Mapping. Wiley.</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técnica para sistemas georreferenciados y análisis delictivo.</w:t>
      </w:r>
    </w:p>
    <w:p w14:paraId="13FD07ED" w14:textId="77777777" w:rsidR="003B72F0" w:rsidRDefault="00000000">
      <w:pPr>
        <w:spacing w:after="60" w:line="240" w:lineRule="auto"/>
        <w:ind w:left="432" w:hanging="288"/>
      </w:pPr>
      <w:r>
        <w:rPr>
          <w:rFonts w:ascii="Archivo Light" w:eastAsia="Archivo Light" w:hAnsi="Archivo Light"/>
          <w:sz w:val="19"/>
        </w:rPr>
        <w:t>Blanes i Vidal, J. y Kirchmaier, T. (2018). The effect of police response time on crime clearance rates. Review of Economic Studies, 85(2), 855-891.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el tiempo de respuesta a llamadas afecta el esclarecimiento.</w:t>
      </w:r>
    </w:p>
    <w:p w14:paraId="6D25DE5F" w14:textId="77777777" w:rsidR="003B72F0" w:rsidRDefault="00000000">
      <w:pPr>
        <w:spacing w:after="60" w:line="240" w:lineRule="auto"/>
        <w:ind w:left="432" w:hanging="288"/>
      </w:pPr>
      <w:r>
        <w:rPr>
          <w:rFonts w:ascii="Archivo Light" w:eastAsia="Archivo Light" w:hAnsi="Archivo Light"/>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Marco normativo mexicano para inteligencia, SIG y llamadas procedentes.</w:t>
      </w:r>
    </w:p>
    <w:p w14:paraId="60D0C318" w14:textId="77777777" w:rsidR="003B72F0" w:rsidRDefault="00000000">
      <w:pPr>
        <w:spacing w:after="60" w:line="240" w:lineRule="auto"/>
        <w:ind w:left="432" w:hanging="288"/>
      </w:pPr>
      <w:r>
        <w:rPr>
          <w:rFonts w:ascii="Archivo Light" w:eastAsia="Archivo Light" w:hAnsi="Archivo Light"/>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y multilateral para el indicador 16.</w:t>
      </w:r>
    </w:p>
    <w:p w14:paraId="43D94ECE" w14:textId="77777777" w:rsidR="003B72F0" w:rsidRDefault="00000000">
      <w:pPr>
        <w:keepNext/>
        <w:spacing w:before="100" w:after="40" w:line="240" w:lineRule="auto"/>
      </w:pPr>
      <w:r>
        <w:rPr>
          <w:rFonts w:ascii="Archivo Light" w:eastAsia="Archivo Light" w:hAnsi="Archivo Light"/>
          <w:b/>
          <w:color w:val="1F3A5F"/>
          <w:sz w:val="20"/>
        </w:rPr>
        <w:t>e) Policía y derechos humanos (transversal)</w:t>
      </w:r>
    </w:p>
    <w:p w14:paraId="02B0FB93" w14:textId="77777777" w:rsidR="003B72F0" w:rsidRDefault="00000000">
      <w:pPr>
        <w:spacing w:after="60" w:line="240" w:lineRule="auto"/>
        <w:ind w:left="432" w:hanging="288"/>
      </w:pPr>
      <w:r>
        <w:rPr>
          <w:rFonts w:ascii="Archivo Light" w:eastAsia="Archivo Light" w:hAnsi="Archivo Light"/>
          <w:sz w:val="19"/>
        </w:rPr>
        <w:t>Código de Conducta ONU (1979); Principios Básicos ONU (1990); UNODC y OACNUDH (2017). Resource Book on the Use of Force and Firearms in Law Enforcement.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uso de la fuerza y actuación policial.</w:t>
      </w:r>
    </w:p>
    <w:p w14:paraId="5AAFD57F" w14:textId="77777777" w:rsidR="003B72F0" w:rsidRDefault="00000000">
      <w:pPr>
        <w:spacing w:after="60" w:line="240" w:lineRule="auto"/>
        <w:ind w:left="432" w:hanging="288"/>
      </w:pPr>
      <w:r>
        <w:rPr>
          <w:rFonts w:ascii="Archivo Light" w:eastAsia="Archivo Light" w:hAnsi="Archivo Light"/>
          <w:sz w:val="19"/>
        </w:rPr>
        <w:t>CIDH (2009). Informe sobre Seguridad Ciudadana y Derechos Humanos; OSCE (2008). Guidebook on Democratic Policing; Bayley, D. H. (2006). Changing the Guard: Developing Democratic Police Abroad. Oxford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interamericano y literatura sobre policía democrática.</w:t>
      </w:r>
    </w:p>
    <w:p w14:paraId="269E5197" w14:textId="77777777" w:rsidR="003B72F0" w:rsidRDefault="00000000">
      <w:pPr>
        <w:spacing w:after="60" w:line="240" w:lineRule="auto"/>
        <w:ind w:left="432" w:hanging="288"/>
      </w:pPr>
      <w:r>
        <w:rPr>
          <w:rFonts w:ascii="Archivo Light" w:eastAsia="Archivo Light" w:hAnsi="Archivo Light"/>
          <w:sz w:val="19"/>
        </w:rPr>
        <w:t>Mazerolle, L., Bennett, S., Davis, J., Sargeant, E. y Manning, M. (2013). Legitimacy in policing: a systematic review. Campbell Systematic Reviews, 9(1).</w:t>
      </w:r>
      <w:r>
        <w:rPr>
          <w:rFonts w:ascii="Archivo Light" w:eastAsia="Archivo Light" w:hAnsi="Archivo Light"/>
          <w:b/>
          <w:i/>
          <w:color w:val="1F3A5F"/>
          <w:sz w:val="19"/>
        </w:rPr>
        <w:t xml:space="preserve">  Uso: </w:t>
      </w:r>
      <w:r>
        <w:rPr>
          <w:rFonts w:ascii="Archivo Light" w:eastAsia="Archivo Light" w:hAnsi="Archivo Light"/>
          <w:i/>
          <w:color w:val="404040"/>
          <w:sz w:val="19"/>
        </w:rPr>
        <w:t>El trato procedimentalmente justo mejora legitimidad y cooperación.</w:t>
      </w:r>
    </w:p>
    <w:p w14:paraId="22ACE047" w14:textId="77777777" w:rsidR="003B72F0" w:rsidRDefault="00000000">
      <w:pPr>
        <w:keepNext/>
        <w:spacing w:before="100" w:after="40" w:line="240" w:lineRule="auto"/>
      </w:pPr>
      <w:r>
        <w:rPr>
          <w:rFonts w:ascii="Archivo Light" w:eastAsia="Archivo Light" w:hAnsi="Archivo Light"/>
          <w:b/>
          <w:color w:val="1F3A5F"/>
          <w:sz w:val="20"/>
        </w:rPr>
        <w:t>f) Videovigilancia (CCTV) y policía (indicador 14)</w:t>
      </w:r>
    </w:p>
    <w:p w14:paraId="5D24D623" w14:textId="77777777" w:rsidR="003B72F0" w:rsidRDefault="00000000">
      <w:pPr>
        <w:spacing w:after="60" w:line="240" w:lineRule="auto"/>
        <w:ind w:left="432" w:hanging="288"/>
      </w:pPr>
      <w:r>
        <w:rPr>
          <w:rFonts w:ascii="Archivo Light" w:eastAsia="Archivo Light" w:hAnsi="Archivo Light"/>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eastAsia="Archivo Light" w:hAnsi="Archivo Light"/>
          <w:b/>
          <w:i/>
          <w:color w:val="1F3A5F"/>
          <w:sz w:val="19"/>
        </w:rPr>
        <w:t xml:space="preserve">  Uso: </w:t>
      </w:r>
      <w:r>
        <w:rPr>
          <w:rFonts w:ascii="Archivo Light" w:eastAsia="Archivo Light" w:hAnsi="Archivo Light"/>
          <w:i/>
          <w:color w:val="404040"/>
          <w:sz w:val="19"/>
        </w:rPr>
        <w:t>Efecto modesto, mayor en estacionamientos y zonas residenciales, y cuando hay monitoreo activo.</w:t>
      </w:r>
    </w:p>
    <w:p w14:paraId="6937EE74" w14:textId="77777777" w:rsidR="003B72F0" w:rsidRDefault="00000000">
      <w:pPr>
        <w:spacing w:after="60" w:line="240" w:lineRule="auto"/>
        <w:ind w:left="432" w:hanging="288"/>
      </w:pPr>
      <w:r>
        <w:rPr>
          <w:rFonts w:ascii="Archivo Light" w:eastAsia="Archivo Light" w:hAnsi="Archivo Light"/>
          <w:sz w:val="19"/>
        </w:rPr>
        <w:t>Gómez, S., Mejía, D. y Tobón, S. (2021). The deterrent effect of surveillance cameras on crime. Journal of Policy Analysis and Management, 40(2), 553-571.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(Medellín) con asignación cuasi aleatoria de cámaras.</w:t>
      </w:r>
    </w:p>
    <w:p w14:paraId="21C3CE01" w14:textId="77777777" w:rsidR="003B72F0" w:rsidRDefault="00000000">
      <w:pPr>
        <w:spacing w:after="60" w:line="240" w:lineRule="auto"/>
        <w:ind w:left="432" w:hanging="288"/>
      </w:pPr>
      <w:r>
        <w:rPr>
          <w:rFonts w:ascii="Archivo Light" w:eastAsia="Archivo Light" w:hAnsi="Archivo Light"/>
          <w:sz w:val="19"/>
        </w:rPr>
        <w:t>Lum, C. et al. (2020). Body-worn cameras' effects on police officers and citizen behavior: a systematic review. Campbell Systematic Reviews, 16(3), e1112.</w:t>
      </w:r>
      <w:r>
        <w:rPr>
          <w:rFonts w:ascii="Archivo Light" w:eastAsia="Archivo Light" w:hAnsi="Archivo Light"/>
          <w:b/>
          <w:i/>
          <w:color w:val="1F3A5F"/>
          <w:sz w:val="19"/>
        </w:rPr>
        <w:t xml:space="preserve">  Uso: </w:t>
      </w:r>
      <w:r>
        <w:rPr>
          <w:rFonts w:ascii="Archivo Light" w:eastAsia="Archivo Light" w:hAnsi="Archivo Light"/>
          <w:i/>
          <w:color w:val="404040"/>
          <w:sz w:val="19"/>
        </w:rPr>
        <w:t>Pertinente también para 'Equipamiento' (cámara corporal).</w:t>
      </w:r>
    </w:p>
    <w:p w14:paraId="6FC2CB7C" w14:textId="77777777" w:rsidR="003B72F0" w:rsidRDefault="00000000">
      <w:pPr>
        <w:spacing w:after="60" w:line="240" w:lineRule="auto"/>
        <w:ind w:left="432" w:hanging="288"/>
      </w:pPr>
      <w:r>
        <w:rPr>
          <w:rFonts w:ascii="Archivo Light" w:eastAsia="Archivo Light" w:hAnsi="Archivo Light"/>
          <w:sz w:val="19"/>
        </w:rPr>
        <w:lastRenderedPageBreak/>
        <w:t>OACNUDH (2018). El derecho a la privacidad en la era digital (A/HRC/39/29); Ley General de Protección de Datos Personales en Posesión de Sujetos Obligados (verificar texto vigente).</w:t>
      </w:r>
      <w:r>
        <w:rPr>
          <w:rFonts w:ascii="Archivo Light" w:eastAsia="Archivo Light" w:hAnsi="Archivo Light"/>
          <w:b/>
          <w:i/>
          <w:color w:val="1F3A5F"/>
          <w:sz w:val="19"/>
        </w:rPr>
        <w:t xml:space="preserve">  Uso: </w:t>
      </w:r>
      <w:r>
        <w:rPr>
          <w:rFonts w:ascii="Archivo Light" w:eastAsia="Archivo Light" w:hAnsi="Archivo Light"/>
          <w:i/>
          <w:color w:val="404040"/>
          <w:sz w:val="19"/>
        </w:rPr>
        <w:t>Límites de derechos humanos a la videovigilancia.</w:t>
      </w:r>
    </w:p>
    <w:p w14:paraId="1F054D0F" w14:textId="77777777" w:rsidR="003B72F0" w:rsidRDefault="00000000">
      <w:pPr>
        <w:keepNext/>
        <w:spacing w:before="100" w:after="40" w:line="240" w:lineRule="auto"/>
      </w:pPr>
      <w:r>
        <w:rPr>
          <w:rFonts w:ascii="Archivo Light" w:eastAsia="Archivo Light" w:hAnsi="Archivo Light"/>
          <w:b/>
          <w:color w:val="1F3A5F"/>
          <w:sz w:val="20"/>
        </w:rPr>
        <w:t>g) Mediación de conflictos (transversal a 13 y 18)</w:t>
      </w:r>
    </w:p>
    <w:p w14:paraId="2969F96A" w14:textId="77777777" w:rsidR="003B72F0" w:rsidRDefault="00000000">
      <w:pPr>
        <w:spacing w:after="60" w:line="240" w:lineRule="auto"/>
        <w:ind w:left="432" w:hanging="288"/>
      </w:pPr>
      <w:r>
        <w:rPr>
          <w:rFonts w:ascii="Archivo Light" w:eastAsia="Archivo Light" w:hAnsi="Archivo Light"/>
          <w:sz w:val="19"/>
        </w:rPr>
        <w:t>Ley General de Mecanismos Alternativos de Solución de Controversias (DOF 26-01-2024) y Modelo Nacional de Policía y Justicia Cívica.</w:t>
      </w:r>
      <w:r>
        <w:rPr>
          <w:rFonts w:ascii="Archivo Light" w:eastAsia="Archivo Light" w:hAnsi="Archivo Light"/>
          <w:b/>
          <w:i/>
          <w:color w:val="1F3A5F"/>
          <w:sz w:val="19"/>
        </w:rPr>
        <w:t xml:space="preserve">  Uso: </w:t>
      </w:r>
      <w:r>
        <w:rPr>
          <w:rFonts w:ascii="Archivo Light" w:eastAsia="Archivo Light" w:hAnsi="Archivo Light"/>
          <w:i/>
          <w:color w:val="404040"/>
          <w:sz w:val="19"/>
        </w:rPr>
        <w:t>Marco mexicano para la mediación comunitaria y la justicia cívica.</w:t>
      </w:r>
    </w:p>
    <w:p w14:paraId="61921D7D" w14:textId="77777777" w:rsidR="003B72F0" w:rsidRDefault="00000000">
      <w:pPr>
        <w:spacing w:after="60" w:line="240" w:lineRule="auto"/>
        <w:ind w:left="432" w:hanging="288"/>
      </w:pPr>
      <w:r>
        <w:rPr>
          <w:rFonts w:ascii="Archivo Light" w:eastAsia="Archivo Light" w:hAnsi="Archivo Light"/>
          <w:sz w:val="19"/>
        </w:rPr>
        <w:t>UNODC (2020). Handbook on Restorative Justice Programmes, 2a ed.; Consejo Económico y Social de la ONU (ECOSOC), Res. 2002/12, Principios básicos sobre la utilización de programas de justicia restaurativa.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ONU para mecanismos restaurativos.</w:t>
      </w:r>
    </w:p>
    <w:p w14:paraId="3D823747" w14:textId="77777777" w:rsidR="003B72F0" w:rsidRDefault="00000000">
      <w:pPr>
        <w:spacing w:after="60" w:line="240" w:lineRule="auto"/>
        <w:ind w:left="432" w:hanging="288"/>
      </w:pPr>
      <w:r>
        <w:rPr>
          <w:rFonts w:ascii="Archivo Light" w:eastAsia="Archivo Light" w:hAnsi="Archivo Light"/>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sistemática sobre mediación y derivación iniciada por la policía.</w:t>
      </w:r>
    </w:p>
    <w:p w14:paraId="478F63BA" w14:textId="77777777" w:rsidR="003B72F0" w:rsidRDefault="003B72F0">
      <w:pPr>
        <w:spacing w:after="80" w:line="240" w:lineRule="auto"/>
      </w:pPr>
    </w:p>
    <w:p w14:paraId="62F1B49A" w14:textId="77777777" w:rsidR="001E013F" w:rsidRDefault="001E013F" w:rsidP="00FF0D65">
      <w:pPr>
        <w:spacing w:before="280" w:after="280" w:line="240" w:lineRule="auto"/>
        <w:jc w:val="center"/>
        <w:rPr>
          <w:rFonts w:ascii="Archivo Light" w:hAnsi="Archivo Light" w:cs="Archivo Light"/>
          <w:sz w:val="48"/>
          <w:szCs w:val="48"/>
        </w:rPr>
      </w:pPr>
    </w:p>
    <w:p w14:paraId="6DAA7692"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3F93BE31"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14:paraId="21F44115"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2718FF5"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Sistema de información geográfica (SIG) en uso para orientar el patrullaje. Criterios en la ficha 11 del Anexo 1.</w:t>
      </w:r>
    </w:p>
    <w:p w14:paraId="49AC6EDD"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25EB59"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04C2B816"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14:paraId="3D1CD61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64F2A99"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Patrullaje dirigido a puntos calientes, con dosificación documentada. Criterios en la ficha 12 del Anexo 1.</w:t>
      </w:r>
    </w:p>
    <w:p w14:paraId="7621E00F"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C9D8D4C"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13425B0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14:paraId="73AADAC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lastRenderedPageBreak/>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C98102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Método documentado de solución de problemas (tipo SARA: identificación, análisis, respuesta y evaluación). Criterios en la ficha 13 del Anexo 1.</w:t>
      </w:r>
    </w:p>
    <w:p w14:paraId="70B1B9B5" w14:textId="77777777"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t>[INSERTAR ANÁLISIS E INTERCALAR GRÁFICAS Y/O TABLAS]</w:t>
      </w:r>
    </w:p>
    <w:p w14:paraId="6D2E3E7A"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14:paraId="221FB38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537EAFC"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Cámaras en lugares de mayor incidencia, con monitoreo activo y protocolo de datos personales. Criterios en la ficha 14 del Anexo 1.</w:t>
      </w:r>
    </w:p>
    <w:p w14:paraId="3D3E995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258C951D" w14:textId="77777777" w:rsidR="00DD02E2" w:rsidRPr="00DD02E2" w:rsidRDefault="00DD02E2" w:rsidP="00DD02E2">
      <w:pPr>
        <w:spacing w:before="280" w:after="280" w:line="240" w:lineRule="auto"/>
        <w:jc w:val="both"/>
        <w:rPr>
          <w:rFonts w:ascii="Archivo Light" w:hAnsi="Archivo Light" w:cs="Archivo Light"/>
          <w:sz w:val="48"/>
          <w:szCs w:val="48"/>
        </w:rPr>
      </w:pPr>
    </w:p>
    <w:p w14:paraId="1D41477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14:paraId="6C5F501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F911EA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Proporción creciente de llamadas procedentes y tiempos de respuesta medidos (Norma Técnica del 9-1-1). Criterios en la ficha 15 del Anexo 1.</w:t>
      </w:r>
    </w:p>
    <w:p w14:paraId="1D510C3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94F3C6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14:paraId="7FCD16C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9EED40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Informe público anual con indicadores de resultado, no solo de actividad. Criterios en la ficha 16 del Anexo 1.</w:t>
      </w:r>
    </w:p>
    <w:p w14:paraId="5A4A3D82"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D267A04" w14:textId="77777777"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Eficiencia policial: Estándar benchmark. Eficiencia general – más incremento, seguridad del personal.</w:t>
      </w:r>
    </w:p>
    <w:p w14:paraId="7823EAD4"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14F4BF21"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lastRenderedPageBreak/>
        <w:t xml:space="preserve">Letalidad policial </w:t>
      </w:r>
    </w:p>
    <w:p w14:paraId="0C550F10"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362F8386"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EFICIENCIA POLICIAL (indicadores 17 y 18)</w:t>
      </w:r>
    </w:p>
    <w:p w14:paraId="57D573AF" w14:textId="77777777" w:rsidR="003B72F0" w:rsidRDefault="00000000">
      <w:pPr>
        <w:keepNext/>
        <w:spacing w:before="100" w:after="40" w:line="240" w:lineRule="auto"/>
      </w:pPr>
      <w:r>
        <w:rPr>
          <w:rFonts w:ascii="Archivo Light" w:eastAsia="Archivo Light" w:hAnsi="Archivo Light"/>
          <w:b/>
          <w:color w:val="1F3A5F"/>
          <w:sz w:val="20"/>
        </w:rPr>
        <w:t>Normas mexicanas y sentencias</w:t>
      </w:r>
    </w:p>
    <w:p w14:paraId="32C3EFC5" w14:textId="77777777" w:rsidR="003B72F0" w:rsidRDefault="00000000">
      <w:pPr>
        <w:spacing w:after="60" w:line="240" w:lineRule="auto"/>
        <w:ind w:left="432" w:hanging="288"/>
      </w:pPr>
      <w:r>
        <w:rPr>
          <w:rFonts w:ascii="Archivo Light" w:eastAsia="Archivo Light" w:hAnsi="Archivo Light"/>
          <w:sz w:val="19"/>
        </w:rPr>
        <w:t>CPEUM, art. 16 (puesta a disposición sin demora); Código Nacional de Procedimientos Penales (CNPP), arts. 132 y 146 a 152; Ley Nacional del Registro de Detenciones y 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para 'Puestas a disposición' y registro de detenciones.</w:t>
      </w:r>
    </w:p>
    <w:p w14:paraId="21D22153" w14:textId="77777777" w:rsidR="003B72F0" w:rsidRDefault="00000000">
      <w:pPr>
        <w:spacing w:after="60" w:line="240" w:lineRule="auto"/>
        <w:ind w:left="432" w:hanging="288"/>
      </w:pPr>
      <w:r>
        <w:rPr>
          <w:rFonts w:ascii="Archivo Light" w:eastAsia="Archivo Light" w:hAnsi="Archivo Light"/>
          <w:sz w:val="19"/>
        </w:rPr>
        <w:t>Suprema Corte de Justicia de la Nación (SCJN), Primera Sala, Amparo Directo en Revisión 517/2011 (demora en la puesta a disposición y efectos probatorios).</w:t>
      </w:r>
      <w:r>
        <w:rPr>
          <w:rFonts w:ascii="Archivo Light" w:eastAsia="Archivo Light" w:hAnsi="Archivo Light"/>
          <w:b/>
          <w:i/>
          <w:color w:val="1F3A5F"/>
          <w:sz w:val="19"/>
        </w:rPr>
        <w:t xml:space="preserve">  Uso: </w:t>
      </w:r>
      <w:r>
        <w:rPr>
          <w:rFonts w:ascii="Archivo Light" w:eastAsia="Archivo Light" w:hAnsi="Archivo Light"/>
          <w:i/>
          <w:color w:val="404040"/>
          <w:sz w:val="19"/>
        </w:rPr>
        <w:t>Precedente central sobre detenciones y puesta a disposición.</w:t>
      </w:r>
    </w:p>
    <w:p w14:paraId="15552EF1" w14:textId="77777777" w:rsidR="003B72F0" w:rsidRDefault="00000000">
      <w:pPr>
        <w:spacing w:after="60" w:line="240" w:lineRule="auto"/>
        <w:ind w:left="432" w:hanging="288"/>
      </w:pPr>
      <w:r>
        <w:rPr>
          <w:rFonts w:ascii="Archivo Light" w:eastAsia="Archivo Light" w:hAnsi="Archivo Light"/>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vinculantes para México sobre detención, uso de la fuerza y militarización.</w:t>
      </w:r>
    </w:p>
    <w:p w14:paraId="7FF69975" w14:textId="77777777" w:rsidR="003B72F0" w:rsidRDefault="00000000">
      <w:pPr>
        <w:keepNext/>
        <w:spacing w:before="100" w:after="40" w:line="240" w:lineRule="auto"/>
      </w:pPr>
      <w:r>
        <w:rPr>
          <w:rFonts w:ascii="Archivo Light" w:eastAsia="Archivo Light" w:hAnsi="Archivo Light"/>
          <w:b/>
          <w:color w:val="1F3A5F"/>
          <w:sz w:val="20"/>
        </w:rPr>
        <w:t>Estándares de Naciones Unidas</w:t>
      </w:r>
    </w:p>
    <w:p w14:paraId="326A0967" w14:textId="77777777" w:rsidR="003B72F0" w:rsidRDefault="00000000">
      <w:pPr>
        <w:spacing w:after="60" w:line="240" w:lineRule="auto"/>
        <w:ind w:left="432" w:hanging="288"/>
      </w:pPr>
      <w:r>
        <w:rPr>
          <w:rFonts w:ascii="Archivo Light" w:eastAsia="Archivo Light" w:hAnsi="Archivo Light"/>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letalidad, investigación de muertes y detención.</w:t>
      </w:r>
    </w:p>
    <w:p w14:paraId="28F77D7A" w14:textId="77777777" w:rsidR="003B72F0" w:rsidRDefault="00000000">
      <w:pPr>
        <w:keepNext/>
        <w:spacing w:before="100" w:after="40" w:line="240" w:lineRule="auto"/>
      </w:pPr>
      <w:r>
        <w:rPr>
          <w:rFonts w:ascii="Archivo Light" w:eastAsia="Archivo Light" w:hAnsi="Archivo Light"/>
          <w:b/>
          <w:color w:val="1F3A5F"/>
          <w:sz w:val="20"/>
        </w:rPr>
        <w:t>Letalidad policial, detenciones y cifra negra</w:t>
      </w:r>
    </w:p>
    <w:p w14:paraId="3995689E" w14:textId="77777777" w:rsidR="003B72F0" w:rsidRDefault="00000000">
      <w:pPr>
        <w:spacing w:after="60" w:line="240" w:lineRule="auto"/>
        <w:ind w:left="432" w:hanging="288"/>
      </w:pPr>
      <w:r>
        <w:rPr>
          <w:rFonts w:ascii="Archivo Light" w:eastAsia="Archivo Light" w:hAnsi="Archivo Light"/>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eastAsia="Archivo Light" w:hAnsi="Archivo Light"/>
          <w:b/>
          <w:i/>
          <w:color w:val="1F3A5F"/>
          <w:sz w:val="19"/>
        </w:rPr>
        <w:t xml:space="preserve">  Uso: </w:t>
      </w:r>
      <w:r>
        <w:rPr>
          <w:rFonts w:ascii="Archivo Light" w:eastAsia="Archivo Light" w:hAnsi="Archivo Light"/>
          <w:i/>
          <w:color w:val="404040"/>
          <w:sz w:val="19"/>
        </w:rPr>
        <w:t>Indicadores estándar: civiles muertos por agente muerto y muertos por herido. Aplicable a la serie de fallecimientos por evento.</w:t>
      </w:r>
    </w:p>
    <w:p w14:paraId="33DB5130" w14:textId="77777777" w:rsidR="003B72F0" w:rsidRDefault="00000000">
      <w:pPr>
        <w:spacing w:after="60" w:line="240" w:lineRule="auto"/>
        <w:ind w:left="432" w:hanging="288"/>
      </w:pPr>
      <w:r>
        <w:rPr>
          <w:rFonts w:ascii="Archivo Light" w:eastAsia="Archivo Light" w:hAnsi="Archivo Light"/>
          <w:sz w:val="19"/>
        </w:rPr>
        <w:t>Magaloni, B. y Rodriguez, L. (2020). Institutionalized police brutality: torture, the militarization of security, and the reform of inquisitorial criminal justice in Mexico. American Political Science Review, 114(4), 1013-1034.</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con la Encuesta Nacional de Población Privada de la Libertad (ENPOL) sobre abuso en detenciones.</w:t>
      </w:r>
    </w:p>
    <w:p w14:paraId="7FC66577" w14:textId="77777777" w:rsidR="003B72F0" w:rsidRDefault="00000000">
      <w:pPr>
        <w:spacing w:after="60" w:line="240" w:lineRule="auto"/>
        <w:ind w:left="432" w:hanging="288"/>
      </w:pPr>
      <w:r>
        <w:rPr>
          <w:rFonts w:ascii="Archivo Light" w:eastAsia="Archivo Light" w:hAnsi="Archivo Light"/>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eastAsia="Archivo Light" w:hAnsi="Archivo Light"/>
          <w:b/>
          <w:i/>
          <w:color w:val="1F3A5F"/>
          <w:sz w:val="19"/>
        </w:rPr>
        <w:t xml:space="preserve">  Uso: </w:t>
      </w:r>
      <w:r>
        <w:rPr>
          <w:rFonts w:ascii="Archivo Light" w:eastAsia="Archivo Light" w:hAnsi="Archivo Light"/>
          <w:i/>
          <w:color w:val="404040"/>
          <w:sz w:val="19"/>
        </w:rPr>
        <w:t>Base para problematizar 'más detenciones = más seguridad' y el tamaño del estado de fuerza.</w:t>
      </w:r>
    </w:p>
    <w:p w14:paraId="792F8DEC" w14:textId="77777777" w:rsidR="003B72F0" w:rsidRDefault="00000000">
      <w:pPr>
        <w:spacing w:after="60" w:line="240" w:lineRule="auto"/>
        <w:ind w:left="432" w:hanging="288"/>
      </w:pPr>
      <w:r>
        <w:rPr>
          <w:rFonts w:ascii="Archivo Light" w:eastAsia="Archivo Light" w:hAnsi="Archivo Light"/>
          <w:sz w:val="19"/>
        </w:rPr>
        <w:t>INEGI: Encuesta Nacional de Victimización y Percepción sobre Seguridad Pública (ENVIPE, cifra negra), ENPOL y Encuesta Nacional de Seguridad Pública Urbana (ENSU).</w:t>
      </w:r>
      <w:r>
        <w:rPr>
          <w:rFonts w:ascii="Archivo Light" w:eastAsia="Archivo Light" w:hAnsi="Archivo Light"/>
          <w:b/>
          <w:i/>
          <w:color w:val="1F3A5F"/>
          <w:sz w:val="19"/>
        </w:rPr>
        <w:t xml:space="preserve">  Uso: </w:t>
      </w:r>
      <w:r>
        <w:rPr>
          <w:rFonts w:ascii="Archivo Light" w:eastAsia="Archivo Light" w:hAnsi="Archivo Light"/>
          <w:i/>
          <w:color w:val="404040"/>
          <w:sz w:val="19"/>
        </w:rPr>
        <w:t>Datos para contrastar puestas a disposición con victimización no denunciada.</w:t>
      </w:r>
    </w:p>
    <w:p w14:paraId="30649524" w14:textId="77777777" w:rsidR="003B72F0" w:rsidRDefault="003B72F0">
      <w:pPr>
        <w:spacing w:after="80" w:line="240" w:lineRule="auto"/>
      </w:pPr>
    </w:p>
    <w:p w14:paraId="1DBA4A0A" w14:textId="77777777" w:rsidR="001E013F" w:rsidRPr="00DD02E2" w:rsidRDefault="001E013F" w:rsidP="00DD02E2">
      <w:pPr>
        <w:spacing w:before="320" w:after="320" w:line="360" w:lineRule="auto"/>
        <w:ind w:right="616"/>
        <w:jc w:val="both"/>
        <w:rPr>
          <w:rFonts w:ascii="Archivo Light" w:hAnsi="Archivo Light" w:cs="Archivo Light"/>
        </w:rPr>
      </w:pPr>
    </w:p>
    <w:p w14:paraId="0EB731CF"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14:paraId="24FE9350"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556637FB"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Sin fallecimientos de policías y con capacidad de reposición del personal; seguimiento de la letalidad. Criterios en la ficha 17 del Anexo 1.</w:t>
      </w:r>
    </w:p>
    <w:p w14:paraId="4D7E82CE"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96D04E3" w14:textId="77777777" w:rsidR="00FF0D65" w:rsidRPr="00DD02E2" w:rsidRDefault="00FF0D65" w:rsidP="00DD02E2">
      <w:pPr>
        <w:spacing w:before="320" w:after="320" w:line="360" w:lineRule="auto"/>
        <w:ind w:right="616"/>
        <w:jc w:val="both"/>
        <w:rPr>
          <w:rFonts w:ascii="Archivo Light" w:hAnsi="Archivo Light" w:cs="Archivo Light"/>
        </w:rPr>
      </w:pPr>
    </w:p>
    <w:p w14:paraId="36612918"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14:paraId="48725323"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64EC424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Puesta a disposición sin demora y proporcional a la incidencia. Criterios en la ficha 18 del Anexo 1.</w:t>
      </w:r>
    </w:p>
    <w:p w14:paraId="56B6779A"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1172D6E" w14:textId="77777777" w:rsidR="007F475B" w:rsidRPr="00AA3D44" w:rsidRDefault="007F475B" w:rsidP="00025297">
      <w:pPr>
        <w:spacing w:before="320" w:after="320" w:line="240" w:lineRule="auto"/>
        <w:ind w:left="284" w:right="284"/>
        <w:contextualSpacing/>
        <w:jc w:val="both"/>
        <w:rPr>
          <w:rFonts w:ascii="Archivo Light" w:hAnsi="Archivo Light" w:cs="Archivo Light"/>
        </w:rPr>
      </w:pPr>
    </w:p>
    <w:p w14:paraId="6136B0AC" w14:textId="77777777" w:rsidR="00F23BA3" w:rsidRPr="00CB6D36" w:rsidRDefault="00F23BA3" w:rsidP="006634C5">
      <w:pPr>
        <w:rPr>
          <w:rFonts w:ascii="Archivo" w:hAnsi="Archivo" w:cs="Archivo"/>
        </w:rPr>
      </w:pPr>
    </w:p>
    <w:p w14:paraId="0A249CEA" w14:textId="77777777" w:rsidR="003B72F0" w:rsidRDefault="00000000">
      <w:r>
        <w:br w:type="page"/>
      </w:r>
    </w:p>
    <w:p w14:paraId="39A47C19" w14:textId="77777777" w:rsidR="003B72F0" w:rsidRDefault="00000000">
      <w:pPr>
        <w:spacing w:after="80" w:line="240" w:lineRule="auto"/>
      </w:pPr>
      <w:r>
        <w:rPr>
          <w:rFonts w:ascii="Archivo Light" w:eastAsia="Archivo Light" w:hAnsi="Archivo Light"/>
          <w:b/>
          <w:color w:val="1F3A5F"/>
          <w:sz w:val="26"/>
        </w:rPr>
        <w:lastRenderedPageBreak/>
        <w:t>Anexo 1. Fichas de calificación por indicador</w:t>
      </w:r>
    </w:p>
    <w:p w14:paraId="7639A2AC" w14:textId="77777777" w:rsidR="003B72F0" w:rsidRDefault="00000000">
      <w:pPr>
        <w:spacing w:after="80" w:line="240" w:lineRule="auto"/>
      </w:pPr>
      <w:r>
        <w:rPr>
          <w:rFonts w:ascii="Archivo Light" w:eastAsia="Archivo Light" w:hAnsi="Archivo Light"/>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14:paraId="1C22874A" w14:textId="77777777" w:rsidR="003B72F0" w:rsidRDefault="00000000">
      <w:pPr>
        <w:spacing w:before="80" w:after="40" w:line="240" w:lineRule="auto"/>
      </w:pPr>
      <w:r>
        <w:rPr>
          <w:rFonts w:ascii="Archivo Light" w:eastAsia="Archivo Light" w:hAnsi="Archivo Light"/>
          <w:b/>
          <w:color w:val="1F3A5F"/>
          <w:sz w:val="20"/>
        </w:rPr>
        <w:t>Limitaciones comunes a todos los indicadores</w:t>
      </w:r>
    </w:p>
    <w:p w14:paraId="73ACDD73" w14:textId="77777777" w:rsidR="003B72F0" w:rsidRDefault="00000000">
      <w:pPr>
        <w:spacing w:after="40" w:line="240" w:lineRule="auto"/>
        <w:ind w:left="432" w:hanging="216"/>
      </w:pPr>
      <w:r>
        <w:rPr>
          <w:rFonts w:ascii="Archivo Light" w:eastAsia="Archivo Light" w:hAnsi="Archivo Light"/>
          <w:sz w:val="19"/>
        </w:rPr>
        <w:t>– El CNGMD es autodeclarado por la administración en turno y no verifica documentos: registra cumplimiento formal, no funcionamiento.</w:t>
      </w:r>
    </w:p>
    <w:p w14:paraId="49B86E20" w14:textId="77777777" w:rsidR="003B72F0" w:rsidRDefault="00000000">
      <w:pPr>
        <w:spacing w:after="40" w:line="240" w:lineRule="auto"/>
        <w:ind w:left="432" w:hanging="216"/>
      </w:pPr>
      <w:r>
        <w:rPr>
          <w:rFonts w:ascii="Archivo Light" w:eastAsia="Archivo Light" w:hAnsi="Archivo Light"/>
          <w:sz w:val="19"/>
        </w:rPr>
        <w:t>– Muchas variables son binarias (existe o no existe) y no permiten distinguir calidad.</w:t>
      </w:r>
    </w:p>
    <w:p w14:paraId="4365AA4D" w14:textId="77777777" w:rsidR="003B72F0" w:rsidRDefault="00000000">
      <w:pPr>
        <w:spacing w:after="40" w:line="240" w:lineRule="auto"/>
        <w:ind w:left="432" w:hanging="216"/>
      </w:pPr>
      <w:r>
        <w:rPr>
          <w:rFonts w:ascii="Archivo Light" w:eastAsia="Archivo Light" w:hAnsi="Archivo Light"/>
          <w:sz w:val="19"/>
        </w:rPr>
        <w:t>– El cuestionario cambia entre ediciones (categorías nuevas en 2020 y 2022), lo que rompe la comparabilidad de algunas series.</w:t>
      </w:r>
    </w:p>
    <w:p w14:paraId="2E431C4C" w14:textId="77777777" w:rsidR="003B72F0" w:rsidRDefault="00000000">
      <w:pPr>
        <w:spacing w:after="40" w:line="240" w:lineRule="auto"/>
        <w:ind w:left="432" w:hanging="216"/>
      </w:pPr>
      <w:r>
        <w:rPr>
          <w:rFonts w:ascii="Archivo Light" w:eastAsia="Archivo Light" w:hAnsi="Archivo Light"/>
          <w:sz w:val="19"/>
        </w:rPr>
        <w:t>– En corporaciones pequeñas, cualquier porcentaje o tasa cambia bruscamente por una sola persona; conviene reportar los conteos junto a las tasas.</w:t>
      </w:r>
    </w:p>
    <w:p w14:paraId="5FA15EA8" w14:textId="77777777" w:rsidR="003B72F0" w:rsidRDefault="00000000">
      <w:pPr>
        <w:spacing w:after="40" w:line="240" w:lineRule="auto"/>
        <w:ind w:left="432" w:hanging="216"/>
      </w:pPr>
      <w:r>
        <w:rPr>
          <w:rFonts w:ascii="Archivo Light" w:eastAsia="Archivo Light" w:hAnsi="Archivo Light"/>
          <w:sz w:val="19"/>
        </w:rPr>
        <w:t>– Los cambios de administración municipal suelen coincidir con rupturas en las series y pueden reflejar un cambio de informante más que un cambio real.</w:t>
      </w:r>
    </w:p>
    <w:p w14:paraId="4CB94512" w14:textId="77777777" w:rsidR="003B72F0" w:rsidRDefault="00000000">
      <w:pPr>
        <w:spacing w:after="40" w:line="240" w:lineRule="auto"/>
        <w:ind w:left="432" w:hanging="216"/>
      </w:pPr>
      <w:r>
        <w:rPr>
          <w:rFonts w:ascii="Archivo Light" w:eastAsia="Archivo Light" w:hAnsi="Archivo Light"/>
          <w:sz w:val="19"/>
        </w:rPr>
        <w:t>– Los datos estatales suelen ser porcentajes de municipios o sumas de ellos; estar en el promedio estatal no equivale a cumplir el benchmark cuando la entidad en su conjunto está lejos de él.</w:t>
      </w:r>
    </w:p>
    <w:p w14:paraId="7A9BAEE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 Plan o programa de protección civil</w:t>
      </w:r>
    </w:p>
    <w:p w14:paraId="419205A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Programa municipal de protección civil vigente, actualizado y ligado al atlas de riesgo.</w:t>
      </w:r>
    </w:p>
    <w:p w14:paraId="19EF8574"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del programa (Sí/No) por edición; dato estatal: % de municipios con programa.</w:t>
      </w:r>
    </w:p>
    <w:p w14:paraId="14DF65F2"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14:paraId="5956AE3C" w14:textId="77777777" w:rsidR="003B72F0" w:rsidRDefault="00000000">
      <w:pPr>
        <w:spacing w:after="60" w:line="240" w:lineRule="auto"/>
      </w:pPr>
      <w:r>
        <w:rPr>
          <w:rFonts w:ascii="Archivo Light" w:eastAsia="Archivo Light" w:hAnsi="Archivo Light"/>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14:paraId="6D670BE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15882FE" w14:textId="77777777">
        <w:trPr>
          <w:cantSplit/>
          <w:tblHeader/>
        </w:trPr>
        <w:tc>
          <w:tcPr>
            <w:tcW w:w="1728" w:type="dxa"/>
            <w:shd w:val="clear" w:color="auto" w:fill="1F3A5F"/>
          </w:tcPr>
          <w:p w14:paraId="2540DA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191572" w14:textId="77777777" w:rsidR="003B72F0" w:rsidRDefault="00000000">
            <w:r>
              <w:rPr>
                <w:rFonts w:ascii="Archivo Light" w:eastAsia="Archivo Light" w:hAnsi="Archivo Light"/>
                <w:b/>
                <w:color w:val="FFFFFF"/>
                <w:sz w:val="18"/>
              </w:rPr>
              <w:t>Criterio</w:t>
            </w:r>
          </w:p>
        </w:tc>
      </w:tr>
      <w:tr w:rsidR="003B72F0" w14:paraId="076A60FC" w14:textId="77777777">
        <w:trPr>
          <w:cantSplit/>
        </w:trPr>
        <w:tc>
          <w:tcPr>
            <w:tcW w:w="1728" w:type="dxa"/>
            <w:shd w:val="clear" w:color="auto" w:fill="DCEFD9"/>
          </w:tcPr>
          <w:p w14:paraId="0BA6162E" w14:textId="77777777" w:rsidR="003B72F0" w:rsidRDefault="00000000">
            <w:r>
              <w:rPr>
                <w:rFonts w:ascii="Archivo Light" w:eastAsia="Archivo Light" w:hAnsi="Archivo Light"/>
                <w:b/>
                <w:sz w:val="18"/>
              </w:rPr>
              <w:t>5 · Excelente</w:t>
            </w:r>
          </w:p>
        </w:tc>
        <w:tc>
          <w:tcPr>
            <w:tcW w:w="7056" w:type="dxa"/>
            <w:shd w:val="clear" w:color="auto" w:fill="DCEFD9"/>
          </w:tcPr>
          <w:p w14:paraId="7DAD9642" w14:textId="77777777" w:rsidR="003B72F0" w:rsidRDefault="00000000">
            <w:r>
              <w:rPr>
                <w:rFonts w:ascii="Archivo Light" w:eastAsia="Archivo Light" w:hAnsi="Archivo Light"/>
                <w:sz w:val="18"/>
              </w:rPr>
              <w:t>Existe en todas las ediciones.</w:t>
            </w:r>
          </w:p>
        </w:tc>
      </w:tr>
      <w:tr w:rsidR="003B72F0" w14:paraId="65607D25" w14:textId="77777777">
        <w:trPr>
          <w:cantSplit/>
        </w:trPr>
        <w:tc>
          <w:tcPr>
            <w:tcW w:w="1728" w:type="dxa"/>
            <w:shd w:val="clear" w:color="auto" w:fill="EAF4D8"/>
          </w:tcPr>
          <w:p w14:paraId="17175288" w14:textId="77777777" w:rsidR="003B72F0" w:rsidRDefault="00000000">
            <w:r>
              <w:rPr>
                <w:rFonts w:ascii="Archivo Light" w:eastAsia="Archivo Light" w:hAnsi="Archivo Light"/>
                <w:b/>
                <w:sz w:val="18"/>
              </w:rPr>
              <w:t>4 · Muy bien</w:t>
            </w:r>
          </w:p>
        </w:tc>
        <w:tc>
          <w:tcPr>
            <w:tcW w:w="7056" w:type="dxa"/>
            <w:shd w:val="clear" w:color="auto" w:fill="EAF4D8"/>
          </w:tcPr>
          <w:p w14:paraId="74C5DA9C" w14:textId="77777777" w:rsidR="003B72F0" w:rsidRDefault="00000000">
            <w:r>
              <w:rPr>
                <w:rFonts w:ascii="Archivo Light" w:eastAsia="Archivo Light" w:hAnsi="Archivo Light"/>
                <w:sz w:val="18"/>
              </w:rPr>
              <w:t>Existe en las dos ediciones más recientes y en al menos la mitad de la serie.</w:t>
            </w:r>
          </w:p>
        </w:tc>
      </w:tr>
      <w:tr w:rsidR="003B72F0" w14:paraId="0442A911" w14:textId="77777777">
        <w:trPr>
          <w:cantSplit/>
        </w:trPr>
        <w:tc>
          <w:tcPr>
            <w:tcW w:w="1728" w:type="dxa"/>
            <w:shd w:val="clear" w:color="auto" w:fill="FFF6D5"/>
          </w:tcPr>
          <w:p w14:paraId="41ADD2A0" w14:textId="77777777" w:rsidR="003B72F0" w:rsidRDefault="00000000">
            <w:r>
              <w:rPr>
                <w:rFonts w:ascii="Archivo Light" w:eastAsia="Archivo Light" w:hAnsi="Archivo Light"/>
                <w:b/>
                <w:sz w:val="18"/>
              </w:rPr>
              <w:t>3 · Regular</w:t>
            </w:r>
          </w:p>
        </w:tc>
        <w:tc>
          <w:tcPr>
            <w:tcW w:w="7056" w:type="dxa"/>
            <w:shd w:val="clear" w:color="auto" w:fill="FFF6D5"/>
          </w:tcPr>
          <w:p w14:paraId="44762A54" w14:textId="77777777" w:rsidR="003B72F0" w:rsidRDefault="00000000">
            <w:r>
              <w:rPr>
                <w:rFonts w:ascii="Archivo Light" w:eastAsia="Archivo Light" w:hAnsi="Archivo Light"/>
                <w:sz w:val="18"/>
              </w:rPr>
              <w:t>Existe de forma intermitente, o solo en la edición más reciente.</w:t>
            </w:r>
          </w:p>
        </w:tc>
      </w:tr>
      <w:tr w:rsidR="003B72F0" w14:paraId="32DBF63C" w14:textId="77777777">
        <w:trPr>
          <w:cantSplit/>
        </w:trPr>
        <w:tc>
          <w:tcPr>
            <w:tcW w:w="1728" w:type="dxa"/>
            <w:shd w:val="clear" w:color="auto" w:fill="FCE3CF"/>
          </w:tcPr>
          <w:p w14:paraId="0C5CAEC5" w14:textId="77777777" w:rsidR="003B72F0" w:rsidRDefault="00000000">
            <w:r>
              <w:rPr>
                <w:rFonts w:ascii="Archivo Light" w:eastAsia="Archivo Light" w:hAnsi="Archivo Light"/>
                <w:b/>
                <w:sz w:val="18"/>
              </w:rPr>
              <w:t>2 · Mal</w:t>
            </w:r>
          </w:p>
        </w:tc>
        <w:tc>
          <w:tcPr>
            <w:tcW w:w="7056" w:type="dxa"/>
            <w:shd w:val="clear" w:color="auto" w:fill="FCE3CF"/>
          </w:tcPr>
          <w:p w14:paraId="5AA97AE1" w14:textId="77777777" w:rsidR="003B72F0" w:rsidRDefault="00000000">
            <w:r>
              <w:rPr>
                <w:rFonts w:ascii="Archivo Light" w:eastAsia="Archivo Light" w:hAnsi="Archivo Light"/>
                <w:sz w:val="18"/>
              </w:rPr>
              <w:t>Existió alguna vez, pero no en el último periodo.</w:t>
            </w:r>
          </w:p>
        </w:tc>
      </w:tr>
      <w:tr w:rsidR="003B72F0" w14:paraId="567A4FFB" w14:textId="77777777">
        <w:trPr>
          <w:cantSplit/>
        </w:trPr>
        <w:tc>
          <w:tcPr>
            <w:tcW w:w="1728" w:type="dxa"/>
            <w:shd w:val="clear" w:color="auto" w:fill="F6D2D2"/>
          </w:tcPr>
          <w:p w14:paraId="3B82363C" w14:textId="77777777" w:rsidR="003B72F0" w:rsidRDefault="00000000">
            <w:r>
              <w:rPr>
                <w:rFonts w:ascii="Archivo Light" w:eastAsia="Archivo Light" w:hAnsi="Archivo Light"/>
                <w:b/>
                <w:sz w:val="18"/>
              </w:rPr>
              <w:t>1 · Catastrófico</w:t>
            </w:r>
          </w:p>
        </w:tc>
        <w:tc>
          <w:tcPr>
            <w:tcW w:w="7056" w:type="dxa"/>
            <w:shd w:val="clear" w:color="auto" w:fill="F6D2D2"/>
          </w:tcPr>
          <w:p w14:paraId="0D677EDB" w14:textId="77777777" w:rsidR="003B72F0" w:rsidRDefault="00000000">
            <w:r>
              <w:rPr>
                <w:rFonts w:ascii="Archivo Light" w:eastAsia="Archivo Light" w:hAnsi="Archivo Light"/>
                <w:sz w:val="18"/>
              </w:rPr>
              <w:t>No existe en ninguna edición, o no hay dato.</w:t>
            </w:r>
          </w:p>
        </w:tc>
      </w:tr>
    </w:tbl>
    <w:p w14:paraId="2D5B216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hay evidencia documental (publicación en el periódico oficial) que contradice el censo, anotarla y usar el ajuste por dato dudoso.</w:t>
      </w:r>
    </w:p>
    <w:p w14:paraId="1C1D68BA"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2. Capacitación en materia de protección civil</w:t>
      </w:r>
    </w:p>
    <w:p w14:paraId="2F476829"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básica del Sistema Nacional de Protección Civil (SINAPROC) para el personal de la unidad municipal y cursos cada año.</w:t>
      </w:r>
    </w:p>
    <w:p w14:paraId="6173B666"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Número de cursos y de servidores públicos capacitados; dato estatal: totales de la entidad.</w:t>
      </w:r>
    </w:p>
    <w:p w14:paraId="2F2948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14:paraId="5DC23651" w14:textId="77777777" w:rsidR="003B72F0" w:rsidRDefault="00000000">
      <w:pPr>
        <w:spacing w:after="60" w:line="240" w:lineRule="auto"/>
      </w:pPr>
      <w:r>
        <w:rPr>
          <w:rFonts w:ascii="Archivo Light" w:eastAsia="Archivo Light" w:hAnsi="Archivo Light"/>
          <w:sz w:val="20"/>
        </w:rPr>
        <w:lastRenderedPageBreak/>
        <w:t>Por eso el umbral no es un número de cursos, que depende del tamaño del municipio, sino la continuidad anual y la cobertura del personal responsable de protección civil. Un municipio pequeño puede cumplir con uno o dos cursos al año si llegan a toda su unidad.</w:t>
      </w:r>
    </w:p>
    <w:p w14:paraId="7EAAB111"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9D6EE2" w14:textId="77777777">
        <w:trPr>
          <w:cantSplit/>
          <w:tblHeader/>
        </w:trPr>
        <w:tc>
          <w:tcPr>
            <w:tcW w:w="1728" w:type="dxa"/>
            <w:shd w:val="clear" w:color="auto" w:fill="1F3A5F"/>
          </w:tcPr>
          <w:p w14:paraId="7557CBB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300786" w14:textId="77777777" w:rsidR="003B72F0" w:rsidRDefault="00000000">
            <w:r>
              <w:rPr>
                <w:rFonts w:ascii="Archivo Light" w:eastAsia="Archivo Light" w:hAnsi="Archivo Light"/>
                <w:b/>
                <w:color w:val="FFFFFF"/>
                <w:sz w:val="18"/>
              </w:rPr>
              <w:t>Criterio</w:t>
            </w:r>
          </w:p>
        </w:tc>
      </w:tr>
      <w:tr w:rsidR="003B72F0" w14:paraId="757B11E7" w14:textId="77777777">
        <w:trPr>
          <w:cantSplit/>
        </w:trPr>
        <w:tc>
          <w:tcPr>
            <w:tcW w:w="1728" w:type="dxa"/>
            <w:shd w:val="clear" w:color="auto" w:fill="DCEFD9"/>
          </w:tcPr>
          <w:p w14:paraId="0FB3875B" w14:textId="77777777" w:rsidR="003B72F0" w:rsidRDefault="00000000">
            <w:r>
              <w:rPr>
                <w:rFonts w:ascii="Archivo Light" w:eastAsia="Archivo Light" w:hAnsi="Archivo Light"/>
                <w:b/>
                <w:sz w:val="18"/>
              </w:rPr>
              <w:t>5 · Excelente</w:t>
            </w:r>
          </w:p>
        </w:tc>
        <w:tc>
          <w:tcPr>
            <w:tcW w:w="7056" w:type="dxa"/>
            <w:shd w:val="clear" w:color="auto" w:fill="DCEFD9"/>
          </w:tcPr>
          <w:p w14:paraId="755C6AD3" w14:textId="77777777" w:rsidR="003B72F0" w:rsidRDefault="00000000">
            <w:r>
              <w:rPr>
                <w:rFonts w:ascii="Archivo Light" w:eastAsia="Archivo Light" w:hAnsi="Archivo Light"/>
                <w:sz w:val="18"/>
              </w:rPr>
              <w:t>Hubo cursos y personal capacitado en todas las ediciones.</w:t>
            </w:r>
          </w:p>
        </w:tc>
      </w:tr>
      <w:tr w:rsidR="003B72F0" w14:paraId="10EE8C3F" w14:textId="77777777">
        <w:trPr>
          <w:cantSplit/>
        </w:trPr>
        <w:tc>
          <w:tcPr>
            <w:tcW w:w="1728" w:type="dxa"/>
            <w:shd w:val="clear" w:color="auto" w:fill="EAF4D8"/>
          </w:tcPr>
          <w:p w14:paraId="0D6ACD12" w14:textId="77777777" w:rsidR="003B72F0" w:rsidRDefault="00000000">
            <w:r>
              <w:rPr>
                <w:rFonts w:ascii="Archivo Light" w:eastAsia="Archivo Light" w:hAnsi="Archivo Light"/>
                <w:b/>
                <w:sz w:val="18"/>
              </w:rPr>
              <w:t>4 · Muy bien</w:t>
            </w:r>
          </w:p>
        </w:tc>
        <w:tc>
          <w:tcPr>
            <w:tcW w:w="7056" w:type="dxa"/>
            <w:shd w:val="clear" w:color="auto" w:fill="EAF4D8"/>
          </w:tcPr>
          <w:p w14:paraId="5549F2A5" w14:textId="77777777" w:rsidR="003B72F0" w:rsidRDefault="00000000">
            <w:r>
              <w:rPr>
                <w:rFonts w:ascii="Archivo Light" w:eastAsia="Archivo Light" w:hAnsi="Archivo Light"/>
                <w:sz w:val="18"/>
              </w:rPr>
              <w:t>Hubo cursos en al menos 75% de las ediciones, incluidas las dos más recientes.</w:t>
            </w:r>
          </w:p>
        </w:tc>
      </w:tr>
      <w:tr w:rsidR="003B72F0" w14:paraId="057A67A5" w14:textId="77777777">
        <w:trPr>
          <w:cantSplit/>
        </w:trPr>
        <w:tc>
          <w:tcPr>
            <w:tcW w:w="1728" w:type="dxa"/>
            <w:shd w:val="clear" w:color="auto" w:fill="FFF6D5"/>
          </w:tcPr>
          <w:p w14:paraId="2A86FA5F" w14:textId="77777777" w:rsidR="003B72F0" w:rsidRDefault="00000000">
            <w:r>
              <w:rPr>
                <w:rFonts w:ascii="Archivo Light" w:eastAsia="Archivo Light" w:hAnsi="Archivo Light"/>
                <w:b/>
                <w:sz w:val="18"/>
              </w:rPr>
              <w:t>3 · Regular</w:t>
            </w:r>
          </w:p>
        </w:tc>
        <w:tc>
          <w:tcPr>
            <w:tcW w:w="7056" w:type="dxa"/>
            <w:shd w:val="clear" w:color="auto" w:fill="FFF6D5"/>
          </w:tcPr>
          <w:p w14:paraId="173FCBCE" w14:textId="77777777" w:rsidR="003B72F0" w:rsidRDefault="00000000">
            <w:r>
              <w:rPr>
                <w:rFonts w:ascii="Archivo Light" w:eastAsia="Archivo Light" w:hAnsi="Archivo Light"/>
                <w:sz w:val="18"/>
              </w:rPr>
              <w:t>Hubo cursos en al menos la mitad de las ediciones, o en la más reciente.</w:t>
            </w:r>
          </w:p>
        </w:tc>
      </w:tr>
      <w:tr w:rsidR="003B72F0" w14:paraId="1CDCAE97" w14:textId="77777777">
        <w:trPr>
          <w:cantSplit/>
        </w:trPr>
        <w:tc>
          <w:tcPr>
            <w:tcW w:w="1728" w:type="dxa"/>
            <w:shd w:val="clear" w:color="auto" w:fill="FCE3CF"/>
          </w:tcPr>
          <w:p w14:paraId="43E6D532" w14:textId="77777777" w:rsidR="003B72F0" w:rsidRDefault="00000000">
            <w:r>
              <w:rPr>
                <w:rFonts w:ascii="Archivo Light" w:eastAsia="Archivo Light" w:hAnsi="Archivo Light"/>
                <w:b/>
                <w:sz w:val="18"/>
              </w:rPr>
              <w:t>2 · Mal</w:t>
            </w:r>
          </w:p>
        </w:tc>
        <w:tc>
          <w:tcPr>
            <w:tcW w:w="7056" w:type="dxa"/>
            <w:shd w:val="clear" w:color="auto" w:fill="FCE3CF"/>
          </w:tcPr>
          <w:p w14:paraId="098DB81C" w14:textId="77777777" w:rsidR="003B72F0" w:rsidRDefault="00000000">
            <w:r>
              <w:rPr>
                <w:rFonts w:ascii="Archivo Light" w:eastAsia="Archivo Light" w:hAnsi="Archivo Light"/>
                <w:sz w:val="18"/>
              </w:rPr>
              <w:t>Hubo cursos en menos de la mitad de las ediciones y ninguno en el último periodo.</w:t>
            </w:r>
          </w:p>
        </w:tc>
      </w:tr>
      <w:tr w:rsidR="003B72F0" w14:paraId="5B8DA716" w14:textId="77777777">
        <w:trPr>
          <w:cantSplit/>
        </w:trPr>
        <w:tc>
          <w:tcPr>
            <w:tcW w:w="1728" w:type="dxa"/>
            <w:shd w:val="clear" w:color="auto" w:fill="F6D2D2"/>
          </w:tcPr>
          <w:p w14:paraId="592294F8" w14:textId="77777777" w:rsidR="003B72F0" w:rsidRDefault="00000000">
            <w:r>
              <w:rPr>
                <w:rFonts w:ascii="Archivo Light" w:eastAsia="Archivo Light" w:hAnsi="Archivo Light"/>
                <w:b/>
                <w:sz w:val="18"/>
              </w:rPr>
              <w:t>1 · Catastrófico</w:t>
            </w:r>
          </w:p>
        </w:tc>
        <w:tc>
          <w:tcPr>
            <w:tcW w:w="7056" w:type="dxa"/>
            <w:shd w:val="clear" w:color="auto" w:fill="F6D2D2"/>
          </w:tcPr>
          <w:p w14:paraId="1EB9DE30" w14:textId="77777777" w:rsidR="003B72F0" w:rsidRDefault="00000000">
            <w:r>
              <w:rPr>
                <w:rFonts w:ascii="Archivo Light" w:eastAsia="Archivo Light" w:hAnsi="Archivo Light"/>
                <w:sz w:val="18"/>
              </w:rPr>
              <w:t>No hubo cursos en ninguna edición, o no hay dato.</w:t>
            </w:r>
          </w:p>
        </w:tc>
      </w:tr>
    </w:tbl>
    <w:p w14:paraId="644FD40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No comparar el conteo municipal con el total estatal, que es una suma dominada por las ciudades grandes.</w:t>
      </w:r>
    </w:p>
    <w:p w14:paraId="6586E77D"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3. Temas de la capacitación (protección civil)</w:t>
      </w:r>
    </w:p>
    <w:p w14:paraId="036B8E6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Cobertura de los seis temas núcleo: identificación y análisis de riesgos; Sistema de Comando de Incidentes; mapas de riesgo y alerta temprana; evacuación, búsqueda y rescate; primeros auxilios; y prevención y combate de incendios.</w:t>
      </w:r>
    </w:p>
    <w:p w14:paraId="5043307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Temas impartidos por edición; dato estatal: % de municipios que impartieron cada tema.</w:t>
      </w:r>
    </w:p>
    <w:p w14:paraId="3CA7AC7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14:paraId="078FF32D" w14:textId="77777777" w:rsidR="003B72F0" w:rsidRDefault="00000000">
      <w:pPr>
        <w:spacing w:after="60" w:line="240" w:lineRule="auto"/>
      </w:pPr>
      <w:r>
        <w:rPr>
          <w:rFonts w:ascii="Archivo Light" w:eastAsia="Archivo Light" w:hAnsi="Archivo Light"/>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14:paraId="3870C3B0"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8E81D20" w14:textId="77777777">
        <w:trPr>
          <w:cantSplit/>
          <w:tblHeader/>
        </w:trPr>
        <w:tc>
          <w:tcPr>
            <w:tcW w:w="1728" w:type="dxa"/>
            <w:shd w:val="clear" w:color="auto" w:fill="1F3A5F"/>
          </w:tcPr>
          <w:p w14:paraId="5910159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9186BB0" w14:textId="77777777" w:rsidR="003B72F0" w:rsidRDefault="00000000">
            <w:r>
              <w:rPr>
                <w:rFonts w:ascii="Archivo Light" w:eastAsia="Archivo Light" w:hAnsi="Archivo Light"/>
                <w:b/>
                <w:color w:val="FFFFFF"/>
                <w:sz w:val="18"/>
              </w:rPr>
              <w:t>Criterio</w:t>
            </w:r>
          </w:p>
        </w:tc>
      </w:tr>
      <w:tr w:rsidR="003B72F0" w14:paraId="25605B40" w14:textId="77777777">
        <w:trPr>
          <w:cantSplit/>
        </w:trPr>
        <w:tc>
          <w:tcPr>
            <w:tcW w:w="1728" w:type="dxa"/>
            <w:shd w:val="clear" w:color="auto" w:fill="DCEFD9"/>
          </w:tcPr>
          <w:p w14:paraId="1BB21477" w14:textId="77777777" w:rsidR="003B72F0" w:rsidRDefault="00000000">
            <w:r>
              <w:rPr>
                <w:rFonts w:ascii="Archivo Light" w:eastAsia="Archivo Light" w:hAnsi="Archivo Light"/>
                <w:b/>
                <w:sz w:val="18"/>
              </w:rPr>
              <w:t>5 · Excelente</w:t>
            </w:r>
          </w:p>
        </w:tc>
        <w:tc>
          <w:tcPr>
            <w:tcW w:w="7056" w:type="dxa"/>
            <w:shd w:val="clear" w:color="auto" w:fill="DCEFD9"/>
          </w:tcPr>
          <w:p w14:paraId="19C7E9C8" w14:textId="77777777" w:rsidR="003B72F0" w:rsidRDefault="00000000">
            <w:r>
              <w:rPr>
                <w:rFonts w:ascii="Archivo Light" w:eastAsia="Archivo Light" w:hAnsi="Archivo Light"/>
                <w:sz w:val="18"/>
              </w:rPr>
              <w:t>Cinco o más temas núcleo en el periodo, incluido el análisis de riesgos.</w:t>
            </w:r>
          </w:p>
        </w:tc>
      </w:tr>
      <w:tr w:rsidR="003B72F0" w14:paraId="04B5ACA4" w14:textId="77777777">
        <w:trPr>
          <w:cantSplit/>
        </w:trPr>
        <w:tc>
          <w:tcPr>
            <w:tcW w:w="1728" w:type="dxa"/>
            <w:shd w:val="clear" w:color="auto" w:fill="EAF4D8"/>
          </w:tcPr>
          <w:p w14:paraId="7C996590" w14:textId="77777777" w:rsidR="003B72F0" w:rsidRDefault="00000000">
            <w:r>
              <w:rPr>
                <w:rFonts w:ascii="Archivo Light" w:eastAsia="Archivo Light" w:hAnsi="Archivo Light"/>
                <w:b/>
                <w:sz w:val="18"/>
              </w:rPr>
              <w:t>4 · Muy bien</w:t>
            </w:r>
          </w:p>
        </w:tc>
        <w:tc>
          <w:tcPr>
            <w:tcW w:w="7056" w:type="dxa"/>
            <w:shd w:val="clear" w:color="auto" w:fill="EAF4D8"/>
          </w:tcPr>
          <w:p w14:paraId="23DA31D0" w14:textId="77777777" w:rsidR="003B72F0" w:rsidRDefault="00000000">
            <w:r>
              <w:rPr>
                <w:rFonts w:ascii="Archivo Light" w:eastAsia="Archivo Light" w:hAnsi="Archivo Light"/>
                <w:sz w:val="18"/>
              </w:rPr>
              <w:t>Cuatro temas núcleo.</w:t>
            </w:r>
          </w:p>
        </w:tc>
      </w:tr>
      <w:tr w:rsidR="003B72F0" w14:paraId="3AC1E96B" w14:textId="77777777">
        <w:trPr>
          <w:cantSplit/>
        </w:trPr>
        <w:tc>
          <w:tcPr>
            <w:tcW w:w="1728" w:type="dxa"/>
            <w:shd w:val="clear" w:color="auto" w:fill="FFF6D5"/>
          </w:tcPr>
          <w:p w14:paraId="48ACCC45" w14:textId="77777777" w:rsidR="003B72F0" w:rsidRDefault="00000000">
            <w:r>
              <w:rPr>
                <w:rFonts w:ascii="Archivo Light" w:eastAsia="Archivo Light" w:hAnsi="Archivo Light"/>
                <w:b/>
                <w:sz w:val="18"/>
              </w:rPr>
              <w:t>3 · Regular</w:t>
            </w:r>
          </w:p>
        </w:tc>
        <w:tc>
          <w:tcPr>
            <w:tcW w:w="7056" w:type="dxa"/>
            <w:shd w:val="clear" w:color="auto" w:fill="FFF6D5"/>
          </w:tcPr>
          <w:p w14:paraId="282551DA" w14:textId="77777777" w:rsidR="003B72F0" w:rsidRDefault="00000000">
            <w:r>
              <w:rPr>
                <w:rFonts w:ascii="Archivo Light" w:eastAsia="Archivo Light" w:hAnsi="Archivo Light"/>
                <w:sz w:val="18"/>
              </w:rPr>
              <w:t>Dos o tres temas núcleo.</w:t>
            </w:r>
          </w:p>
        </w:tc>
      </w:tr>
      <w:tr w:rsidR="003B72F0" w14:paraId="6F30F675" w14:textId="77777777">
        <w:trPr>
          <w:cantSplit/>
        </w:trPr>
        <w:tc>
          <w:tcPr>
            <w:tcW w:w="1728" w:type="dxa"/>
            <w:shd w:val="clear" w:color="auto" w:fill="FCE3CF"/>
          </w:tcPr>
          <w:p w14:paraId="3C2483D0" w14:textId="77777777" w:rsidR="003B72F0" w:rsidRDefault="00000000">
            <w:r>
              <w:rPr>
                <w:rFonts w:ascii="Archivo Light" w:eastAsia="Archivo Light" w:hAnsi="Archivo Light"/>
                <w:b/>
                <w:sz w:val="18"/>
              </w:rPr>
              <w:t>2 · Mal</w:t>
            </w:r>
          </w:p>
        </w:tc>
        <w:tc>
          <w:tcPr>
            <w:tcW w:w="7056" w:type="dxa"/>
            <w:shd w:val="clear" w:color="auto" w:fill="FCE3CF"/>
          </w:tcPr>
          <w:p w14:paraId="5FE1A983" w14:textId="77777777" w:rsidR="003B72F0" w:rsidRDefault="00000000">
            <w:r>
              <w:rPr>
                <w:rFonts w:ascii="Archivo Light" w:eastAsia="Archivo Light" w:hAnsi="Archivo Light"/>
                <w:sz w:val="18"/>
              </w:rPr>
              <w:t>Un tema núcleo.</w:t>
            </w:r>
          </w:p>
        </w:tc>
      </w:tr>
      <w:tr w:rsidR="003B72F0" w14:paraId="1DC5A95D" w14:textId="77777777">
        <w:trPr>
          <w:cantSplit/>
        </w:trPr>
        <w:tc>
          <w:tcPr>
            <w:tcW w:w="1728" w:type="dxa"/>
            <w:shd w:val="clear" w:color="auto" w:fill="F6D2D2"/>
          </w:tcPr>
          <w:p w14:paraId="446BC79C" w14:textId="77777777" w:rsidR="003B72F0" w:rsidRDefault="00000000">
            <w:r>
              <w:rPr>
                <w:rFonts w:ascii="Archivo Light" w:eastAsia="Archivo Light" w:hAnsi="Archivo Light"/>
                <w:b/>
                <w:sz w:val="18"/>
              </w:rPr>
              <w:t>1 · Catastrófico</w:t>
            </w:r>
          </w:p>
        </w:tc>
        <w:tc>
          <w:tcPr>
            <w:tcW w:w="7056" w:type="dxa"/>
            <w:shd w:val="clear" w:color="auto" w:fill="F6D2D2"/>
          </w:tcPr>
          <w:p w14:paraId="75D59518" w14:textId="77777777" w:rsidR="003B72F0" w:rsidRDefault="00000000">
            <w:r>
              <w:rPr>
                <w:rFonts w:ascii="Archivo Light" w:eastAsia="Archivo Light" w:hAnsi="Archivo Light"/>
                <w:sz w:val="18"/>
              </w:rPr>
              <w:t>Ningún tema, o no hubo capacitación.</w:t>
            </w:r>
          </w:p>
        </w:tc>
      </w:tr>
    </w:tbl>
    <w:p w14:paraId="42FF20F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2 obtiene 1, este indicador también obtiene 1. Aun así, se registra por separado para no ocultar la carencia.</w:t>
      </w:r>
    </w:p>
    <w:p w14:paraId="50A1595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4. Personal destinado a funciones de seguridad pública</w:t>
      </w:r>
    </w:p>
    <w:p w14:paraId="58ED006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Al menos 1.8 policías por cada 1,000 habitantes (Modelo Óptimo de la Función Policial, MOFP).</w:t>
      </w:r>
    </w:p>
    <w:p w14:paraId="17351FD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personal por edición; se divide entre la población del censo o conteo del Consejo Nacional de Población (CONAPO) más cercano.</w:t>
      </w:r>
    </w:p>
    <w:p w14:paraId="6C12A2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14:paraId="21E40E29" w14:textId="77777777" w:rsidR="003B72F0" w:rsidRDefault="00000000">
      <w:pPr>
        <w:spacing w:after="60" w:line="240" w:lineRule="auto"/>
      </w:pPr>
      <w:r>
        <w:rPr>
          <w:rFonts w:ascii="Archivo Light" w:eastAsia="Archivo Light" w:hAnsi="Archivo Light"/>
          <w:sz w:val="20"/>
        </w:rPr>
        <w:t>Por eso el benchmark funciona como un piso de capacidad, no como una medida de desempeño: un municipio puede superarlo y aun así no tener cobertura efectiva si la plantilla no alcanza para sostener turnos.</w:t>
      </w:r>
    </w:p>
    <w:p w14:paraId="44FFF9C2"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303BA48" w14:textId="77777777">
        <w:trPr>
          <w:cantSplit/>
          <w:tblHeader/>
        </w:trPr>
        <w:tc>
          <w:tcPr>
            <w:tcW w:w="1728" w:type="dxa"/>
            <w:shd w:val="clear" w:color="auto" w:fill="1F3A5F"/>
          </w:tcPr>
          <w:p w14:paraId="2B1D7087"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372B7D9" w14:textId="77777777" w:rsidR="003B72F0" w:rsidRDefault="00000000">
            <w:r>
              <w:rPr>
                <w:rFonts w:ascii="Archivo Light" w:eastAsia="Archivo Light" w:hAnsi="Archivo Light"/>
                <w:b/>
                <w:color w:val="FFFFFF"/>
                <w:sz w:val="18"/>
              </w:rPr>
              <w:t>Criterio</w:t>
            </w:r>
          </w:p>
        </w:tc>
      </w:tr>
      <w:tr w:rsidR="003B72F0" w14:paraId="7A2BAE00" w14:textId="77777777">
        <w:trPr>
          <w:cantSplit/>
        </w:trPr>
        <w:tc>
          <w:tcPr>
            <w:tcW w:w="1728" w:type="dxa"/>
            <w:shd w:val="clear" w:color="auto" w:fill="DCEFD9"/>
          </w:tcPr>
          <w:p w14:paraId="410E0358" w14:textId="77777777" w:rsidR="003B72F0" w:rsidRDefault="00000000">
            <w:r>
              <w:rPr>
                <w:rFonts w:ascii="Archivo Light" w:eastAsia="Archivo Light" w:hAnsi="Archivo Light"/>
                <w:b/>
                <w:sz w:val="18"/>
              </w:rPr>
              <w:t>5 · Excelente</w:t>
            </w:r>
          </w:p>
        </w:tc>
        <w:tc>
          <w:tcPr>
            <w:tcW w:w="7056" w:type="dxa"/>
            <w:shd w:val="clear" w:color="auto" w:fill="DCEFD9"/>
          </w:tcPr>
          <w:p w14:paraId="51A320BC" w14:textId="77777777" w:rsidR="003B72F0" w:rsidRDefault="00000000">
            <w:r>
              <w:rPr>
                <w:rFonts w:ascii="Archivo Light" w:eastAsia="Archivo Light" w:hAnsi="Archivo Light"/>
                <w:sz w:val="18"/>
              </w:rPr>
              <w:t>≥ 1.8 por cada 1,000 habitantes en todas las ediciones.</w:t>
            </w:r>
          </w:p>
        </w:tc>
      </w:tr>
      <w:tr w:rsidR="003B72F0" w14:paraId="3FFB9785" w14:textId="77777777">
        <w:trPr>
          <w:cantSplit/>
        </w:trPr>
        <w:tc>
          <w:tcPr>
            <w:tcW w:w="1728" w:type="dxa"/>
            <w:shd w:val="clear" w:color="auto" w:fill="EAF4D8"/>
          </w:tcPr>
          <w:p w14:paraId="78BF30CE" w14:textId="77777777" w:rsidR="003B72F0" w:rsidRDefault="00000000">
            <w:r>
              <w:rPr>
                <w:rFonts w:ascii="Archivo Light" w:eastAsia="Archivo Light" w:hAnsi="Archivo Light"/>
                <w:b/>
                <w:sz w:val="18"/>
              </w:rPr>
              <w:t>4 · Muy bien</w:t>
            </w:r>
          </w:p>
        </w:tc>
        <w:tc>
          <w:tcPr>
            <w:tcW w:w="7056" w:type="dxa"/>
            <w:shd w:val="clear" w:color="auto" w:fill="EAF4D8"/>
          </w:tcPr>
          <w:p w14:paraId="59C043F3" w14:textId="77777777" w:rsidR="003B72F0" w:rsidRDefault="00000000">
            <w:r>
              <w:rPr>
                <w:rFonts w:ascii="Archivo Light" w:eastAsia="Archivo Light" w:hAnsi="Archivo Light"/>
                <w:sz w:val="18"/>
              </w:rPr>
              <w:t>≥ 1.8 en las dos ediciones más recientes y en al menos la mitad de la serie.</w:t>
            </w:r>
          </w:p>
        </w:tc>
      </w:tr>
      <w:tr w:rsidR="003B72F0" w14:paraId="4AB1A974" w14:textId="77777777">
        <w:trPr>
          <w:cantSplit/>
        </w:trPr>
        <w:tc>
          <w:tcPr>
            <w:tcW w:w="1728" w:type="dxa"/>
            <w:shd w:val="clear" w:color="auto" w:fill="FFF6D5"/>
          </w:tcPr>
          <w:p w14:paraId="31F0A5C7" w14:textId="77777777" w:rsidR="003B72F0" w:rsidRDefault="00000000">
            <w:r>
              <w:rPr>
                <w:rFonts w:ascii="Archivo Light" w:eastAsia="Archivo Light" w:hAnsi="Archivo Light"/>
                <w:b/>
                <w:sz w:val="18"/>
              </w:rPr>
              <w:t>3 · Regular</w:t>
            </w:r>
          </w:p>
        </w:tc>
        <w:tc>
          <w:tcPr>
            <w:tcW w:w="7056" w:type="dxa"/>
            <w:shd w:val="clear" w:color="auto" w:fill="FFF6D5"/>
          </w:tcPr>
          <w:p w14:paraId="7814A2AC" w14:textId="77777777" w:rsidR="003B72F0" w:rsidRDefault="00000000">
            <w:r>
              <w:rPr>
                <w:rFonts w:ascii="Archivo Light" w:eastAsia="Archivo Light" w:hAnsi="Archivo Light"/>
                <w:sz w:val="18"/>
              </w:rPr>
              <w:t>Promedio entre 1.2 y 1.79, o ≥ 1.8 solo en la edición más reciente.</w:t>
            </w:r>
          </w:p>
        </w:tc>
      </w:tr>
      <w:tr w:rsidR="003B72F0" w14:paraId="441F86C3" w14:textId="77777777">
        <w:trPr>
          <w:cantSplit/>
        </w:trPr>
        <w:tc>
          <w:tcPr>
            <w:tcW w:w="1728" w:type="dxa"/>
            <w:shd w:val="clear" w:color="auto" w:fill="FCE3CF"/>
          </w:tcPr>
          <w:p w14:paraId="1CBEA27B" w14:textId="77777777" w:rsidR="003B72F0" w:rsidRDefault="00000000">
            <w:r>
              <w:rPr>
                <w:rFonts w:ascii="Archivo Light" w:eastAsia="Archivo Light" w:hAnsi="Archivo Light"/>
                <w:b/>
                <w:sz w:val="18"/>
              </w:rPr>
              <w:t>2 · Mal</w:t>
            </w:r>
          </w:p>
        </w:tc>
        <w:tc>
          <w:tcPr>
            <w:tcW w:w="7056" w:type="dxa"/>
            <w:shd w:val="clear" w:color="auto" w:fill="FCE3CF"/>
          </w:tcPr>
          <w:p w14:paraId="586C0C45" w14:textId="77777777" w:rsidR="003B72F0" w:rsidRDefault="00000000">
            <w:r>
              <w:rPr>
                <w:rFonts w:ascii="Archivo Light" w:eastAsia="Archivo Light" w:hAnsi="Archivo Light"/>
                <w:sz w:val="18"/>
              </w:rPr>
              <w:t>Promedio entre 0.8 y 1.19.</w:t>
            </w:r>
          </w:p>
        </w:tc>
      </w:tr>
      <w:tr w:rsidR="003B72F0" w14:paraId="45A68B81" w14:textId="77777777">
        <w:trPr>
          <w:cantSplit/>
        </w:trPr>
        <w:tc>
          <w:tcPr>
            <w:tcW w:w="1728" w:type="dxa"/>
            <w:shd w:val="clear" w:color="auto" w:fill="F6D2D2"/>
          </w:tcPr>
          <w:p w14:paraId="0881BC90" w14:textId="77777777" w:rsidR="003B72F0" w:rsidRDefault="00000000">
            <w:r>
              <w:rPr>
                <w:rFonts w:ascii="Archivo Light" w:eastAsia="Archivo Light" w:hAnsi="Archivo Light"/>
                <w:b/>
                <w:sz w:val="18"/>
              </w:rPr>
              <w:t>1 · Catastrófico</w:t>
            </w:r>
          </w:p>
        </w:tc>
        <w:tc>
          <w:tcPr>
            <w:tcW w:w="7056" w:type="dxa"/>
            <w:shd w:val="clear" w:color="auto" w:fill="F6D2D2"/>
          </w:tcPr>
          <w:p w14:paraId="742B8BFE" w14:textId="77777777" w:rsidR="003B72F0" w:rsidRDefault="00000000">
            <w:r>
              <w:rPr>
                <w:rFonts w:ascii="Archivo Light" w:eastAsia="Archivo Light" w:hAnsi="Archivo Light"/>
                <w:sz w:val="18"/>
              </w:rPr>
              <w:t>Promedio &lt; 0.8, o no hay dato.</w:t>
            </w:r>
          </w:p>
        </w:tc>
      </w:tr>
    </w:tbl>
    <w:p w14:paraId="2142B3D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Criterio ajustable: si la plantilla total tiene menos de 15 elementos, el puntaje máximo es 4, porque la cobertura por turno es insuficiente aunque la tasa sea alta.</w:t>
      </w:r>
    </w:p>
    <w:p w14:paraId="16FA597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5. Evaluaciones de control de confianza</w:t>
      </w:r>
    </w:p>
    <w:p w14:paraId="1D46BE3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estado de fuerza con control de confianza aprobado y vigente (MOFP; Ley General del Sistema Nacional de Seguridad Pública, LGSNSP).</w:t>
      </w:r>
    </w:p>
    <w:p w14:paraId="3DFCF0B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evaluado por edición; dato estatal: % de la entidad.</w:t>
      </w:r>
    </w:p>
    <w:p w14:paraId="2BAC86E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14:paraId="14C062FA" w14:textId="77777777" w:rsidR="003B72F0" w:rsidRDefault="00000000">
      <w:pPr>
        <w:spacing w:after="60" w:line="240" w:lineRule="auto"/>
      </w:pPr>
      <w:r>
        <w:rPr>
          <w:rFonts w:ascii="Archivo Light" w:eastAsia="Archivo Light" w:hAnsi="Archivo Light"/>
          <w:sz w:val="20"/>
        </w:rPr>
        <w:t>La evidencia sobre el polígrafo, uno de sus componentes (National Research Council, 2003), muestra tasas de error relevantes en tamizaje. Por eso el benchmark se interpreta como cumplimiento normativo, no como medida de integridad.</w:t>
      </w:r>
    </w:p>
    <w:p w14:paraId="33A1CB7E"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0F3848D" w14:textId="77777777">
        <w:trPr>
          <w:cantSplit/>
          <w:tblHeader/>
        </w:trPr>
        <w:tc>
          <w:tcPr>
            <w:tcW w:w="1728" w:type="dxa"/>
            <w:shd w:val="clear" w:color="auto" w:fill="1F3A5F"/>
          </w:tcPr>
          <w:p w14:paraId="61085C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8DF7E0D" w14:textId="77777777" w:rsidR="003B72F0" w:rsidRDefault="00000000">
            <w:r>
              <w:rPr>
                <w:rFonts w:ascii="Archivo Light" w:eastAsia="Archivo Light" w:hAnsi="Archivo Light"/>
                <w:b/>
                <w:color w:val="FFFFFF"/>
                <w:sz w:val="18"/>
              </w:rPr>
              <w:t>Criterio</w:t>
            </w:r>
          </w:p>
        </w:tc>
      </w:tr>
      <w:tr w:rsidR="003B72F0" w14:paraId="5961027E" w14:textId="77777777">
        <w:trPr>
          <w:cantSplit/>
        </w:trPr>
        <w:tc>
          <w:tcPr>
            <w:tcW w:w="1728" w:type="dxa"/>
            <w:shd w:val="clear" w:color="auto" w:fill="DCEFD9"/>
          </w:tcPr>
          <w:p w14:paraId="2930E82C" w14:textId="77777777" w:rsidR="003B72F0" w:rsidRDefault="00000000">
            <w:r>
              <w:rPr>
                <w:rFonts w:ascii="Archivo Light" w:eastAsia="Archivo Light" w:hAnsi="Archivo Light"/>
                <w:b/>
                <w:sz w:val="18"/>
              </w:rPr>
              <w:t>5 · Excelente</w:t>
            </w:r>
          </w:p>
        </w:tc>
        <w:tc>
          <w:tcPr>
            <w:tcW w:w="7056" w:type="dxa"/>
            <w:shd w:val="clear" w:color="auto" w:fill="DCEFD9"/>
          </w:tcPr>
          <w:p w14:paraId="54479662" w14:textId="77777777" w:rsidR="003B72F0" w:rsidRDefault="00000000">
            <w:r>
              <w:rPr>
                <w:rFonts w:ascii="Archivo Light" w:eastAsia="Archivo Light" w:hAnsi="Archivo Light"/>
                <w:sz w:val="18"/>
              </w:rPr>
              <w:t>Promedio ≥ 95% y sin caídas bajo 85% en ningún año.</w:t>
            </w:r>
          </w:p>
        </w:tc>
      </w:tr>
      <w:tr w:rsidR="003B72F0" w14:paraId="7758FB7F" w14:textId="77777777">
        <w:trPr>
          <w:cantSplit/>
        </w:trPr>
        <w:tc>
          <w:tcPr>
            <w:tcW w:w="1728" w:type="dxa"/>
            <w:shd w:val="clear" w:color="auto" w:fill="EAF4D8"/>
          </w:tcPr>
          <w:p w14:paraId="79A99441" w14:textId="77777777" w:rsidR="003B72F0" w:rsidRDefault="00000000">
            <w:r>
              <w:rPr>
                <w:rFonts w:ascii="Archivo Light" w:eastAsia="Archivo Light" w:hAnsi="Archivo Light"/>
                <w:b/>
                <w:sz w:val="18"/>
              </w:rPr>
              <w:t>4 · Muy bien</w:t>
            </w:r>
          </w:p>
        </w:tc>
        <w:tc>
          <w:tcPr>
            <w:tcW w:w="7056" w:type="dxa"/>
            <w:shd w:val="clear" w:color="auto" w:fill="EAF4D8"/>
          </w:tcPr>
          <w:p w14:paraId="79A984CF" w14:textId="77777777" w:rsidR="003B72F0" w:rsidRDefault="00000000">
            <w:r>
              <w:rPr>
                <w:rFonts w:ascii="Archivo Light" w:eastAsia="Archivo Light" w:hAnsi="Archivo Light"/>
                <w:sz w:val="18"/>
              </w:rPr>
              <w:t>Promedio entre 85% y 94.9%.</w:t>
            </w:r>
          </w:p>
        </w:tc>
      </w:tr>
      <w:tr w:rsidR="003B72F0" w14:paraId="5C49A20D" w14:textId="77777777">
        <w:trPr>
          <w:cantSplit/>
        </w:trPr>
        <w:tc>
          <w:tcPr>
            <w:tcW w:w="1728" w:type="dxa"/>
            <w:shd w:val="clear" w:color="auto" w:fill="FFF6D5"/>
          </w:tcPr>
          <w:p w14:paraId="2BB5328C" w14:textId="77777777" w:rsidR="003B72F0" w:rsidRDefault="00000000">
            <w:r>
              <w:rPr>
                <w:rFonts w:ascii="Archivo Light" w:eastAsia="Archivo Light" w:hAnsi="Archivo Light"/>
                <w:b/>
                <w:sz w:val="18"/>
              </w:rPr>
              <w:t>3 · Regular</w:t>
            </w:r>
          </w:p>
        </w:tc>
        <w:tc>
          <w:tcPr>
            <w:tcW w:w="7056" w:type="dxa"/>
            <w:shd w:val="clear" w:color="auto" w:fill="FFF6D5"/>
          </w:tcPr>
          <w:p w14:paraId="6160DEA1" w14:textId="77777777" w:rsidR="003B72F0" w:rsidRDefault="00000000">
            <w:r>
              <w:rPr>
                <w:rFonts w:ascii="Archivo Light" w:eastAsia="Archivo Light" w:hAnsi="Archivo Light"/>
                <w:sz w:val="18"/>
              </w:rPr>
              <w:t>Promedio entre 70% y 84.9%.</w:t>
            </w:r>
          </w:p>
        </w:tc>
      </w:tr>
      <w:tr w:rsidR="003B72F0" w14:paraId="09F631E8" w14:textId="77777777">
        <w:trPr>
          <w:cantSplit/>
        </w:trPr>
        <w:tc>
          <w:tcPr>
            <w:tcW w:w="1728" w:type="dxa"/>
            <w:shd w:val="clear" w:color="auto" w:fill="FCE3CF"/>
          </w:tcPr>
          <w:p w14:paraId="0FDAA537" w14:textId="77777777" w:rsidR="003B72F0" w:rsidRDefault="00000000">
            <w:r>
              <w:rPr>
                <w:rFonts w:ascii="Archivo Light" w:eastAsia="Archivo Light" w:hAnsi="Archivo Light"/>
                <w:b/>
                <w:sz w:val="18"/>
              </w:rPr>
              <w:t>2 · Mal</w:t>
            </w:r>
          </w:p>
        </w:tc>
        <w:tc>
          <w:tcPr>
            <w:tcW w:w="7056" w:type="dxa"/>
            <w:shd w:val="clear" w:color="auto" w:fill="FCE3CF"/>
          </w:tcPr>
          <w:p w14:paraId="5200F650" w14:textId="77777777" w:rsidR="003B72F0" w:rsidRDefault="00000000">
            <w:r>
              <w:rPr>
                <w:rFonts w:ascii="Archivo Light" w:eastAsia="Archivo Light" w:hAnsi="Archivo Light"/>
                <w:sz w:val="18"/>
              </w:rPr>
              <w:t>Promedio entre 50% y 69.9%.</w:t>
            </w:r>
          </w:p>
        </w:tc>
      </w:tr>
      <w:tr w:rsidR="003B72F0" w14:paraId="4BC93400" w14:textId="77777777">
        <w:trPr>
          <w:cantSplit/>
        </w:trPr>
        <w:tc>
          <w:tcPr>
            <w:tcW w:w="1728" w:type="dxa"/>
            <w:shd w:val="clear" w:color="auto" w:fill="F6D2D2"/>
          </w:tcPr>
          <w:p w14:paraId="44E558C3" w14:textId="77777777" w:rsidR="003B72F0" w:rsidRDefault="00000000">
            <w:r>
              <w:rPr>
                <w:rFonts w:ascii="Archivo Light" w:eastAsia="Archivo Light" w:hAnsi="Archivo Light"/>
                <w:b/>
                <w:sz w:val="18"/>
              </w:rPr>
              <w:t>1 · Catastrófico</w:t>
            </w:r>
          </w:p>
        </w:tc>
        <w:tc>
          <w:tcPr>
            <w:tcW w:w="7056" w:type="dxa"/>
            <w:shd w:val="clear" w:color="auto" w:fill="F6D2D2"/>
          </w:tcPr>
          <w:p w14:paraId="2D8B159F" w14:textId="77777777" w:rsidR="003B72F0" w:rsidRDefault="00000000">
            <w:r>
              <w:rPr>
                <w:rFonts w:ascii="Archivo Light" w:eastAsia="Archivo Light" w:hAnsi="Archivo Light"/>
                <w:sz w:val="18"/>
              </w:rPr>
              <w:t>Promedio &lt; 50%, o no hay dato.</w:t>
            </w:r>
          </w:p>
        </w:tc>
      </w:tr>
    </w:tbl>
    <w:p w14:paraId="00DCC98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censo pregunta por personal 'evaluado' y no 'aprobado', decirlo en el texto: 100% evaluado no equivale a 100% aprobado.</w:t>
      </w:r>
    </w:p>
    <w:p w14:paraId="312C1E9B"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6. Instituto de formación, capacitación y/o profesionalización</w:t>
      </w:r>
    </w:p>
    <w:p w14:paraId="049EDCA2"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Acceso a formación inicial y continua, propia o mediante convenio.</w:t>
      </w:r>
    </w:p>
    <w:p w14:paraId="5D82D3E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 instituto municipal por edición; dato estatal: % de municipios con instituto.</w:t>
      </w:r>
    </w:p>
    <w:p w14:paraId="7F0945EF"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14:paraId="21CCDCB5" w14:textId="77777777" w:rsidR="003B72F0" w:rsidRDefault="00000000">
      <w:pPr>
        <w:spacing w:after="60" w:line="240" w:lineRule="auto"/>
      </w:pPr>
      <w:r>
        <w:rPr>
          <w:rFonts w:ascii="Archivo Light" w:eastAsia="Archivo Light" w:hAnsi="Archivo Light"/>
          <w:sz w:val="20"/>
        </w:rPr>
        <w:t>Por eso el benchmark se formula como acceso: el municipio cumple si su personal recibe formación en la academia o el instituto estatal, o en otra institución mediante convenio.</w:t>
      </w:r>
    </w:p>
    <w:p w14:paraId="4B3BE166"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D4DEC37" w14:textId="77777777">
        <w:trPr>
          <w:cantSplit/>
          <w:tblHeader/>
        </w:trPr>
        <w:tc>
          <w:tcPr>
            <w:tcW w:w="1728" w:type="dxa"/>
            <w:shd w:val="clear" w:color="auto" w:fill="1F3A5F"/>
          </w:tcPr>
          <w:p w14:paraId="5342D12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55DDF57" w14:textId="77777777" w:rsidR="003B72F0" w:rsidRDefault="00000000">
            <w:r>
              <w:rPr>
                <w:rFonts w:ascii="Archivo Light" w:eastAsia="Archivo Light" w:hAnsi="Archivo Light"/>
                <w:b/>
                <w:color w:val="FFFFFF"/>
                <w:sz w:val="18"/>
              </w:rPr>
              <w:t>Criterio</w:t>
            </w:r>
          </w:p>
        </w:tc>
      </w:tr>
      <w:tr w:rsidR="003B72F0" w14:paraId="2AA5EB71" w14:textId="77777777">
        <w:trPr>
          <w:cantSplit/>
        </w:trPr>
        <w:tc>
          <w:tcPr>
            <w:tcW w:w="1728" w:type="dxa"/>
            <w:shd w:val="clear" w:color="auto" w:fill="DCEFD9"/>
          </w:tcPr>
          <w:p w14:paraId="716BCB20" w14:textId="77777777" w:rsidR="003B72F0" w:rsidRDefault="00000000">
            <w:r>
              <w:rPr>
                <w:rFonts w:ascii="Archivo Light" w:eastAsia="Archivo Light" w:hAnsi="Archivo Light"/>
                <w:b/>
                <w:sz w:val="18"/>
              </w:rPr>
              <w:t>5 · Excelente</w:t>
            </w:r>
          </w:p>
        </w:tc>
        <w:tc>
          <w:tcPr>
            <w:tcW w:w="7056" w:type="dxa"/>
            <w:shd w:val="clear" w:color="auto" w:fill="DCEFD9"/>
          </w:tcPr>
          <w:p w14:paraId="4F5C7FF6" w14:textId="77777777" w:rsidR="003B72F0" w:rsidRDefault="00000000">
            <w:r>
              <w:rPr>
                <w:rFonts w:ascii="Archivo Light" w:eastAsia="Archivo Light" w:hAnsi="Archivo Light"/>
                <w:sz w:val="18"/>
              </w:rPr>
              <w:t>Existe en todas las ediciones.</w:t>
            </w:r>
          </w:p>
        </w:tc>
      </w:tr>
      <w:tr w:rsidR="003B72F0" w14:paraId="0A22F546" w14:textId="77777777">
        <w:trPr>
          <w:cantSplit/>
        </w:trPr>
        <w:tc>
          <w:tcPr>
            <w:tcW w:w="1728" w:type="dxa"/>
            <w:shd w:val="clear" w:color="auto" w:fill="EAF4D8"/>
          </w:tcPr>
          <w:p w14:paraId="3A46172E" w14:textId="77777777" w:rsidR="003B72F0" w:rsidRDefault="00000000">
            <w:r>
              <w:rPr>
                <w:rFonts w:ascii="Archivo Light" w:eastAsia="Archivo Light" w:hAnsi="Archivo Light"/>
                <w:b/>
                <w:sz w:val="18"/>
              </w:rPr>
              <w:t>4 · Muy bien</w:t>
            </w:r>
          </w:p>
        </w:tc>
        <w:tc>
          <w:tcPr>
            <w:tcW w:w="7056" w:type="dxa"/>
            <w:shd w:val="clear" w:color="auto" w:fill="EAF4D8"/>
          </w:tcPr>
          <w:p w14:paraId="2DF42457" w14:textId="77777777" w:rsidR="003B72F0" w:rsidRDefault="00000000">
            <w:r>
              <w:rPr>
                <w:rFonts w:ascii="Archivo Light" w:eastAsia="Archivo Light" w:hAnsi="Archivo Light"/>
                <w:sz w:val="18"/>
              </w:rPr>
              <w:t>Existe en las dos ediciones más recientes y en al menos la mitad de la serie.</w:t>
            </w:r>
          </w:p>
        </w:tc>
      </w:tr>
      <w:tr w:rsidR="003B72F0" w14:paraId="457E0AF2" w14:textId="77777777">
        <w:trPr>
          <w:cantSplit/>
        </w:trPr>
        <w:tc>
          <w:tcPr>
            <w:tcW w:w="1728" w:type="dxa"/>
            <w:shd w:val="clear" w:color="auto" w:fill="FFF6D5"/>
          </w:tcPr>
          <w:p w14:paraId="7A2845D5" w14:textId="77777777" w:rsidR="003B72F0" w:rsidRDefault="00000000">
            <w:r>
              <w:rPr>
                <w:rFonts w:ascii="Archivo Light" w:eastAsia="Archivo Light" w:hAnsi="Archivo Light"/>
                <w:b/>
                <w:sz w:val="18"/>
              </w:rPr>
              <w:t>3 · Regular</w:t>
            </w:r>
          </w:p>
        </w:tc>
        <w:tc>
          <w:tcPr>
            <w:tcW w:w="7056" w:type="dxa"/>
            <w:shd w:val="clear" w:color="auto" w:fill="FFF6D5"/>
          </w:tcPr>
          <w:p w14:paraId="760C008D" w14:textId="77777777" w:rsidR="003B72F0" w:rsidRDefault="00000000">
            <w:r>
              <w:rPr>
                <w:rFonts w:ascii="Archivo Light" w:eastAsia="Archivo Light" w:hAnsi="Archivo Light"/>
                <w:sz w:val="18"/>
              </w:rPr>
              <w:t>Existe de forma intermitente, o solo en la edición más reciente.</w:t>
            </w:r>
          </w:p>
        </w:tc>
      </w:tr>
      <w:tr w:rsidR="003B72F0" w14:paraId="757077C9" w14:textId="77777777">
        <w:trPr>
          <w:cantSplit/>
        </w:trPr>
        <w:tc>
          <w:tcPr>
            <w:tcW w:w="1728" w:type="dxa"/>
            <w:shd w:val="clear" w:color="auto" w:fill="FCE3CF"/>
          </w:tcPr>
          <w:p w14:paraId="0F76CB25" w14:textId="77777777" w:rsidR="003B72F0" w:rsidRDefault="00000000">
            <w:r>
              <w:rPr>
                <w:rFonts w:ascii="Archivo Light" w:eastAsia="Archivo Light" w:hAnsi="Archivo Light"/>
                <w:b/>
                <w:sz w:val="18"/>
              </w:rPr>
              <w:t>2 · Mal</w:t>
            </w:r>
          </w:p>
        </w:tc>
        <w:tc>
          <w:tcPr>
            <w:tcW w:w="7056" w:type="dxa"/>
            <w:shd w:val="clear" w:color="auto" w:fill="FCE3CF"/>
          </w:tcPr>
          <w:p w14:paraId="5B5C0D20" w14:textId="77777777" w:rsidR="003B72F0" w:rsidRDefault="00000000">
            <w:r>
              <w:rPr>
                <w:rFonts w:ascii="Archivo Light" w:eastAsia="Archivo Light" w:hAnsi="Archivo Light"/>
                <w:sz w:val="18"/>
              </w:rPr>
              <w:t>Existió alguna vez, pero no en el último periodo.</w:t>
            </w:r>
          </w:p>
        </w:tc>
      </w:tr>
      <w:tr w:rsidR="003B72F0" w14:paraId="3602F089" w14:textId="77777777">
        <w:trPr>
          <w:cantSplit/>
        </w:trPr>
        <w:tc>
          <w:tcPr>
            <w:tcW w:w="1728" w:type="dxa"/>
            <w:shd w:val="clear" w:color="auto" w:fill="F6D2D2"/>
          </w:tcPr>
          <w:p w14:paraId="76B06130" w14:textId="77777777" w:rsidR="003B72F0" w:rsidRDefault="00000000">
            <w:r>
              <w:rPr>
                <w:rFonts w:ascii="Archivo Light" w:eastAsia="Archivo Light" w:hAnsi="Archivo Light"/>
                <w:b/>
                <w:sz w:val="18"/>
              </w:rPr>
              <w:t>1 · Catastrófico</w:t>
            </w:r>
          </w:p>
        </w:tc>
        <w:tc>
          <w:tcPr>
            <w:tcW w:w="7056" w:type="dxa"/>
            <w:shd w:val="clear" w:color="auto" w:fill="F6D2D2"/>
          </w:tcPr>
          <w:p w14:paraId="678D6259" w14:textId="77777777" w:rsidR="003B72F0" w:rsidRDefault="00000000">
            <w:r>
              <w:rPr>
                <w:rFonts w:ascii="Archivo Light" w:eastAsia="Archivo Light" w:hAnsi="Archivo Light"/>
                <w:sz w:val="18"/>
              </w:rPr>
              <w:t>No existe en ninguna edición, o no hay dato.</w:t>
            </w:r>
          </w:p>
        </w:tc>
      </w:tr>
    </w:tbl>
    <w:p w14:paraId="29D28971" w14:textId="77777777" w:rsidR="003B72F0" w:rsidRDefault="00000000">
      <w:pPr>
        <w:spacing w:before="60" w:after="80" w:line="240" w:lineRule="auto"/>
      </w:pPr>
      <w:r>
        <w:rPr>
          <w:rFonts w:ascii="Archivo Light" w:eastAsia="Archivo Light" w:hAnsi="Archivo Light"/>
          <w:b/>
          <w:color w:val="1F3A5F"/>
          <w:sz w:val="19"/>
        </w:rPr>
        <w:lastRenderedPageBreak/>
        <w:t xml:space="preserve">Nota de aplicación: </w:t>
      </w:r>
      <w:r>
        <w:rPr>
          <w:rFonts w:ascii="Archivo Light" w:eastAsia="Archivo Light" w:hAnsi="Archivo Light"/>
          <w:i/>
          <w:color w:val="404040"/>
          <w:sz w:val="19"/>
        </w:rPr>
        <w:t>Si no hay instituto propio pero el indicador 10 obtiene 3 o más, asignar al menos 3: la formación puede darse en una academia estatal o regional.</w:t>
      </w:r>
    </w:p>
    <w:p w14:paraId="0CEF8D72"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7. Certificado Único Policial vigente</w:t>
      </w:r>
    </w:p>
    <w:p w14:paraId="5D11F64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personal con Certificado Único Policial (CUP) vigente.</w:t>
      </w:r>
    </w:p>
    <w:p w14:paraId="1521CD8C"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con CUP vigente por edición; dato estatal: % de la entidad.</w:t>
      </w:r>
    </w:p>
    <w:p w14:paraId="4CD73FD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14:paraId="78B8D59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A021F93" w14:textId="77777777">
        <w:trPr>
          <w:cantSplit/>
          <w:tblHeader/>
        </w:trPr>
        <w:tc>
          <w:tcPr>
            <w:tcW w:w="1728" w:type="dxa"/>
            <w:shd w:val="clear" w:color="auto" w:fill="1F3A5F"/>
          </w:tcPr>
          <w:p w14:paraId="65E82FA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778A296" w14:textId="77777777" w:rsidR="003B72F0" w:rsidRDefault="00000000">
            <w:r>
              <w:rPr>
                <w:rFonts w:ascii="Archivo Light" w:eastAsia="Archivo Light" w:hAnsi="Archivo Light"/>
                <w:b/>
                <w:color w:val="FFFFFF"/>
                <w:sz w:val="18"/>
              </w:rPr>
              <w:t>Criterio</w:t>
            </w:r>
          </w:p>
        </w:tc>
      </w:tr>
      <w:tr w:rsidR="003B72F0" w14:paraId="5EBFD350" w14:textId="77777777">
        <w:trPr>
          <w:cantSplit/>
        </w:trPr>
        <w:tc>
          <w:tcPr>
            <w:tcW w:w="1728" w:type="dxa"/>
            <w:shd w:val="clear" w:color="auto" w:fill="DCEFD9"/>
          </w:tcPr>
          <w:p w14:paraId="0E81FE08" w14:textId="77777777" w:rsidR="003B72F0" w:rsidRDefault="00000000">
            <w:r>
              <w:rPr>
                <w:rFonts w:ascii="Archivo Light" w:eastAsia="Archivo Light" w:hAnsi="Archivo Light"/>
                <w:b/>
                <w:sz w:val="18"/>
              </w:rPr>
              <w:t>5 · Excelente</w:t>
            </w:r>
          </w:p>
        </w:tc>
        <w:tc>
          <w:tcPr>
            <w:tcW w:w="7056" w:type="dxa"/>
            <w:shd w:val="clear" w:color="auto" w:fill="DCEFD9"/>
          </w:tcPr>
          <w:p w14:paraId="2BFB3227" w14:textId="77777777" w:rsidR="003B72F0" w:rsidRDefault="00000000">
            <w:r>
              <w:rPr>
                <w:rFonts w:ascii="Archivo Light" w:eastAsia="Archivo Light" w:hAnsi="Archivo Light"/>
                <w:sz w:val="18"/>
              </w:rPr>
              <w:t>Promedio ≥ 95% y sin caídas bajo 85% en ningún año.</w:t>
            </w:r>
          </w:p>
        </w:tc>
      </w:tr>
      <w:tr w:rsidR="003B72F0" w14:paraId="02DFC020" w14:textId="77777777">
        <w:trPr>
          <w:cantSplit/>
        </w:trPr>
        <w:tc>
          <w:tcPr>
            <w:tcW w:w="1728" w:type="dxa"/>
            <w:shd w:val="clear" w:color="auto" w:fill="EAF4D8"/>
          </w:tcPr>
          <w:p w14:paraId="001A9968" w14:textId="77777777" w:rsidR="003B72F0" w:rsidRDefault="00000000">
            <w:r>
              <w:rPr>
                <w:rFonts w:ascii="Archivo Light" w:eastAsia="Archivo Light" w:hAnsi="Archivo Light"/>
                <w:b/>
                <w:sz w:val="18"/>
              </w:rPr>
              <w:t>4 · Muy bien</w:t>
            </w:r>
          </w:p>
        </w:tc>
        <w:tc>
          <w:tcPr>
            <w:tcW w:w="7056" w:type="dxa"/>
            <w:shd w:val="clear" w:color="auto" w:fill="EAF4D8"/>
          </w:tcPr>
          <w:p w14:paraId="177BC921" w14:textId="77777777" w:rsidR="003B72F0" w:rsidRDefault="00000000">
            <w:r>
              <w:rPr>
                <w:rFonts w:ascii="Archivo Light" w:eastAsia="Archivo Light" w:hAnsi="Archivo Light"/>
                <w:sz w:val="18"/>
              </w:rPr>
              <w:t>Promedio entre 85% y 94.9%.</w:t>
            </w:r>
          </w:p>
        </w:tc>
      </w:tr>
      <w:tr w:rsidR="003B72F0" w14:paraId="0831FA15" w14:textId="77777777">
        <w:trPr>
          <w:cantSplit/>
        </w:trPr>
        <w:tc>
          <w:tcPr>
            <w:tcW w:w="1728" w:type="dxa"/>
            <w:shd w:val="clear" w:color="auto" w:fill="FFF6D5"/>
          </w:tcPr>
          <w:p w14:paraId="5CDA31E5" w14:textId="77777777" w:rsidR="003B72F0" w:rsidRDefault="00000000">
            <w:r>
              <w:rPr>
                <w:rFonts w:ascii="Archivo Light" w:eastAsia="Archivo Light" w:hAnsi="Archivo Light"/>
                <w:b/>
                <w:sz w:val="18"/>
              </w:rPr>
              <w:t>3 · Regular</w:t>
            </w:r>
          </w:p>
        </w:tc>
        <w:tc>
          <w:tcPr>
            <w:tcW w:w="7056" w:type="dxa"/>
            <w:shd w:val="clear" w:color="auto" w:fill="FFF6D5"/>
          </w:tcPr>
          <w:p w14:paraId="39B8F8EA" w14:textId="77777777" w:rsidR="003B72F0" w:rsidRDefault="00000000">
            <w:r>
              <w:rPr>
                <w:rFonts w:ascii="Archivo Light" w:eastAsia="Archivo Light" w:hAnsi="Archivo Light"/>
                <w:sz w:val="18"/>
              </w:rPr>
              <w:t>Promedio entre 70% y 84.9%.</w:t>
            </w:r>
          </w:p>
        </w:tc>
      </w:tr>
      <w:tr w:rsidR="003B72F0" w14:paraId="145B2A1F" w14:textId="77777777">
        <w:trPr>
          <w:cantSplit/>
        </w:trPr>
        <w:tc>
          <w:tcPr>
            <w:tcW w:w="1728" w:type="dxa"/>
            <w:shd w:val="clear" w:color="auto" w:fill="FCE3CF"/>
          </w:tcPr>
          <w:p w14:paraId="0053BFA4" w14:textId="77777777" w:rsidR="003B72F0" w:rsidRDefault="00000000">
            <w:r>
              <w:rPr>
                <w:rFonts w:ascii="Archivo Light" w:eastAsia="Archivo Light" w:hAnsi="Archivo Light"/>
                <w:b/>
                <w:sz w:val="18"/>
              </w:rPr>
              <w:t>2 · Mal</w:t>
            </w:r>
          </w:p>
        </w:tc>
        <w:tc>
          <w:tcPr>
            <w:tcW w:w="7056" w:type="dxa"/>
            <w:shd w:val="clear" w:color="auto" w:fill="FCE3CF"/>
          </w:tcPr>
          <w:p w14:paraId="27EB990C" w14:textId="77777777" w:rsidR="003B72F0" w:rsidRDefault="00000000">
            <w:r>
              <w:rPr>
                <w:rFonts w:ascii="Archivo Light" w:eastAsia="Archivo Light" w:hAnsi="Archivo Light"/>
                <w:sz w:val="18"/>
              </w:rPr>
              <w:t>Promedio entre 50% y 69.9%.</w:t>
            </w:r>
          </w:p>
        </w:tc>
      </w:tr>
      <w:tr w:rsidR="003B72F0" w14:paraId="7616385F" w14:textId="77777777">
        <w:trPr>
          <w:cantSplit/>
        </w:trPr>
        <w:tc>
          <w:tcPr>
            <w:tcW w:w="1728" w:type="dxa"/>
            <w:shd w:val="clear" w:color="auto" w:fill="F6D2D2"/>
          </w:tcPr>
          <w:p w14:paraId="086B9113" w14:textId="77777777" w:rsidR="003B72F0" w:rsidRDefault="00000000">
            <w:r>
              <w:rPr>
                <w:rFonts w:ascii="Archivo Light" w:eastAsia="Archivo Light" w:hAnsi="Archivo Light"/>
                <w:b/>
                <w:sz w:val="18"/>
              </w:rPr>
              <w:t>1 · Catastrófico</w:t>
            </w:r>
          </w:p>
        </w:tc>
        <w:tc>
          <w:tcPr>
            <w:tcW w:w="7056" w:type="dxa"/>
            <w:shd w:val="clear" w:color="auto" w:fill="F6D2D2"/>
          </w:tcPr>
          <w:p w14:paraId="21A94704" w14:textId="77777777" w:rsidR="003B72F0" w:rsidRDefault="00000000">
            <w:r>
              <w:rPr>
                <w:rFonts w:ascii="Archivo Light" w:eastAsia="Archivo Light" w:hAnsi="Archivo Light"/>
                <w:sz w:val="18"/>
              </w:rPr>
              <w:t>Promedio &lt; 50%, o no hay dato.</w:t>
            </w:r>
          </w:p>
        </w:tc>
      </w:tr>
    </w:tbl>
    <w:p w14:paraId="4D7D7F22"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0% aislado entre valores altos, o incompatible con el indicador 5, se marca como dato dudoso.</w:t>
      </w:r>
    </w:p>
    <w:p w14:paraId="6283277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8. Uniformes</w:t>
      </w:r>
    </w:p>
    <w:p w14:paraId="5C8E2AE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Dotación completa y al menos anual de las prendas operativas básicas: camisola o camisa, pantalón, calzado, chamarra, fornitura o cinturón táctico y chaleco táctico.</w:t>
      </w:r>
    </w:p>
    <w:p w14:paraId="55114AA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Prendas otorgadas y frecuencia de dotación por edición; dato estatal: % de municipios que otorgan cada prenda.</w:t>
      </w:r>
    </w:p>
    <w:p w14:paraId="136A5F0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14:paraId="72CC98BC" w14:textId="77777777" w:rsidR="003B72F0" w:rsidRDefault="00000000">
      <w:pPr>
        <w:spacing w:after="60" w:line="240" w:lineRule="auto"/>
      </w:pPr>
      <w:r>
        <w:rPr>
          <w:rFonts w:ascii="Archivo Light" w:eastAsia="Archivo Light" w:hAnsi="Archivo Light"/>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14:paraId="2E0C548A"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F076EA" w14:textId="77777777">
        <w:trPr>
          <w:cantSplit/>
          <w:tblHeader/>
        </w:trPr>
        <w:tc>
          <w:tcPr>
            <w:tcW w:w="1728" w:type="dxa"/>
            <w:shd w:val="clear" w:color="auto" w:fill="1F3A5F"/>
          </w:tcPr>
          <w:p w14:paraId="2A140F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EABDAA9" w14:textId="77777777" w:rsidR="003B72F0" w:rsidRDefault="00000000">
            <w:r>
              <w:rPr>
                <w:rFonts w:ascii="Archivo Light" w:eastAsia="Archivo Light" w:hAnsi="Archivo Light"/>
                <w:b/>
                <w:color w:val="FFFFFF"/>
                <w:sz w:val="18"/>
              </w:rPr>
              <w:t>Criterio</w:t>
            </w:r>
          </w:p>
        </w:tc>
      </w:tr>
      <w:tr w:rsidR="003B72F0" w14:paraId="0AED0ED9" w14:textId="77777777">
        <w:trPr>
          <w:cantSplit/>
        </w:trPr>
        <w:tc>
          <w:tcPr>
            <w:tcW w:w="1728" w:type="dxa"/>
            <w:shd w:val="clear" w:color="auto" w:fill="DCEFD9"/>
          </w:tcPr>
          <w:p w14:paraId="010EA99B" w14:textId="77777777" w:rsidR="003B72F0" w:rsidRDefault="00000000">
            <w:r>
              <w:rPr>
                <w:rFonts w:ascii="Archivo Light" w:eastAsia="Archivo Light" w:hAnsi="Archivo Light"/>
                <w:b/>
                <w:sz w:val="18"/>
              </w:rPr>
              <w:t>5 · Excelente</w:t>
            </w:r>
          </w:p>
        </w:tc>
        <w:tc>
          <w:tcPr>
            <w:tcW w:w="7056" w:type="dxa"/>
            <w:shd w:val="clear" w:color="auto" w:fill="DCEFD9"/>
          </w:tcPr>
          <w:p w14:paraId="2A8D5470" w14:textId="77777777" w:rsidR="003B72F0" w:rsidRDefault="00000000">
            <w:r>
              <w:rPr>
                <w:rFonts w:ascii="Archivo Light" w:eastAsia="Archivo Light" w:hAnsi="Archivo Light"/>
                <w:sz w:val="18"/>
              </w:rPr>
              <w:t>Dotación anual con cinco o más prendas básicas en todas las ediciones.</w:t>
            </w:r>
          </w:p>
        </w:tc>
      </w:tr>
      <w:tr w:rsidR="003B72F0" w14:paraId="71033205" w14:textId="77777777">
        <w:trPr>
          <w:cantSplit/>
        </w:trPr>
        <w:tc>
          <w:tcPr>
            <w:tcW w:w="1728" w:type="dxa"/>
            <w:shd w:val="clear" w:color="auto" w:fill="EAF4D8"/>
          </w:tcPr>
          <w:p w14:paraId="435F4A1D" w14:textId="77777777" w:rsidR="003B72F0" w:rsidRDefault="00000000">
            <w:r>
              <w:rPr>
                <w:rFonts w:ascii="Archivo Light" w:eastAsia="Archivo Light" w:hAnsi="Archivo Light"/>
                <w:b/>
                <w:sz w:val="18"/>
              </w:rPr>
              <w:t>4 · Muy bien</w:t>
            </w:r>
          </w:p>
        </w:tc>
        <w:tc>
          <w:tcPr>
            <w:tcW w:w="7056" w:type="dxa"/>
            <w:shd w:val="clear" w:color="auto" w:fill="EAF4D8"/>
          </w:tcPr>
          <w:p w14:paraId="39AB059D" w14:textId="77777777" w:rsidR="003B72F0" w:rsidRDefault="00000000">
            <w:r>
              <w:rPr>
                <w:rFonts w:ascii="Archivo Light" w:eastAsia="Archivo Light" w:hAnsi="Archivo Light"/>
                <w:sz w:val="18"/>
              </w:rPr>
              <w:t>Dotación anual con cinco o más prendas básicas en el último periodo.</w:t>
            </w:r>
          </w:p>
        </w:tc>
      </w:tr>
      <w:tr w:rsidR="003B72F0" w14:paraId="2C6CD562" w14:textId="77777777">
        <w:trPr>
          <w:cantSplit/>
        </w:trPr>
        <w:tc>
          <w:tcPr>
            <w:tcW w:w="1728" w:type="dxa"/>
            <w:shd w:val="clear" w:color="auto" w:fill="FFF6D5"/>
          </w:tcPr>
          <w:p w14:paraId="22A2EFCA" w14:textId="77777777" w:rsidR="003B72F0" w:rsidRDefault="00000000">
            <w:r>
              <w:rPr>
                <w:rFonts w:ascii="Archivo Light" w:eastAsia="Archivo Light" w:hAnsi="Archivo Light"/>
                <w:b/>
                <w:sz w:val="18"/>
              </w:rPr>
              <w:t>3 · Regular</w:t>
            </w:r>
          </w:p>
        </w:tc>
        <w:tc>
          <w:tcPr>
            <w:tcW w:w="7056" w:type="dxa"/>
            <w:shd w:val="clear" w:color="auto" w:fill="FFF6D5"/>
          </w:tcPr>
          <w:p w14:paraId="5FD5E987" w14:textId="77777777" w:rsidR="003B72F0" w:rsidRDefault="00000000">
            <w:r>
              <w:rPr>
                <w:rFonts w:ascii="Archivo Light" w:eastAsia="Archivo Light" w:hAnsi="Archivo Light"/>
                <w:sz w:val="18"/>
              </w:rPr>
              <w:t>Dotación incompleta (menos de cinco prendas) o frecuencia 'una sola vez'.</w:t>
            </w:r>
          </w:p>
        </w:tc>
      </w:tr>
      <w:tr w:rsidR="003B72F0" w14:paraId="2D32676E" w14:textId="77777777">
        <w:trPr>
          <w:cantSplit/>
        </w:trPr>
        <w:tc>
          <w:tcPr>
            <w:tcW w:w="1728" w:type="dxa"/>
            <w:shd w:val="clear" w:color="auto" w:fill="FCE3CF"/>
          </w:tcPr>
          <w:p w14:paraId="6642D54F" w14:textId="77777777" w:rsidR="003B72F0" w:rsidRDefault="00000000">
            <w:r>
              <w:rPr>
                <w:rFonts w:ascii="Archivo Light" w:eastAsia="Archivo Light" w:hAnsi="Archivo Light"/>
                <w:b/>
                <w:sz w:val="18"/>
              </w:rPr>
              <w:t>2 · Mal</w:t>
            </w:r>
          </w:p>
        </w:tc>
        <w:tc>
          <w:tcPr>
            <w:tcW w:w="7056" w:type="dxa"/>
            <w:shd w:val="clear" w:color="auto" w:fill="FCE3CF"/>
          </w:tcPr>
          <w:p w14:paraId="2CFE2732" w14:textId="77777777" w:rsidR="003B72F0" w:rsidRDefault="00000000">
            <w:r>
              <w:rPr>
                <w:rFonts w:ascii="Archivo Light" w:eastAsia="Archivo Light" w:hAnsi="Archivo Light"/>
                <w:sz w:val="18"/>
              </w:rPr>
              <w:t>Hubo dotación en una sola edición.</w:t>
            </w:r>
          </w:p>
        </w:tc>
      </w:tr>
      <w:tr w:rsidR="003B72F0" w14:paraId="76A24800" w14:textId="77777777">
        <w:trPr>
          <w:cantSplit/>
        </w:trPr>
        <w:tc>
          <w:tcPr>
            <w:tcW w:w="1728" w:type="dxa"/>
            <w:shd w:val="clear" w:color="auto" w:fill="F6D2D2"/>
          </w:tcPr>
          <w:p w14:paraId="01B6BEA2" w14:textId="77777777" w:rsidR="003B72F0" w:rsidRDefault="00000000">
            <w:r>
              <w:rPr>
                <w:rFonts w:ascii="Archivo Light" w:eastAsia="Archivo Light" w:hAnsi="Archivo Light"/>
                <w:b/>
                <w:sz w:val="18"/>
              </w:rPr>
              <w:t>1 · Catastrófico</w:t>
            </w:r>
          </w:p>
        </w:tc>
        <w:tc>
          <w:tcPr>
            <w:tcW w:w="7056" w:type="dxa"/>
            <w:shd w:val="clear" w:color="auto" w:fill="F6D2D2"/>
          </w:tcPr>
          <w:p w14:paraId="5ABBEDE5" w14:textId="77777777" w:rsidR="003B72F0" w:rsidRDefault="00000000">
            <w:r>
              <w:rPr>
                <w:rFonts w:ascii="Archivo Light" w:eastAsia="Archivo Light" w:hAnsi="Archivo Light"/>
                <w:sz w:val="18"/>
              </w:rPr>
              <w:t>Sin dotación, o no hay dato.</w:t>
            </w:r>
          </w:p>
        </w:tc>
      </w:tr>
    </w:tbl>
    <w:p w14:paraId="4AB128B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dice si la dotación alcanzó a todos los elementos; si hay información local al respecto, usarla en el texto.</w:t>
      </w:r>
    </w:p>
    <w:p w14:paraId="097443A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9. Equipamiento</w:t>
      </w:r>
    </w:p>
    <w:p w14:paraId="4C5466F0"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Chaleco balístico por elemento, radio para el personal en turno y al menos un incapacitante menos letal (Principio Básico 2 de la ONU; Ley Nacional sobre el Uso de la Fuerza).</w:t>
      </w:r>
    </w:p>
    <w:p w14:paraId="5CFDD60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Unidades de cada equipo por edición; se dividen entre el total de personal del indicador 4.</w:t>
      </w:r>
    </w:p>
    <w:p w14:paraId="1108F0B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14:paraId="1F08317E" w14:textId="77777777" w:rsidR="003B72F0" w:rsidRDefault="00000000">
      <w:pPr>
        <w:spacing w:after="60" w:line="240" w:lineRule="auto"/>
      </w:pPr>
      <w:r>
        <w:rPr>
          <w:rFonts w:ascii="Archivo Light" w:eastAsia="Archivo Light" w:hAnsi="Archivo Light"/>
          <w:sz w:val="20"/>
        </w:rPr>
        <w:lastRenderedPageBreak/>
        <w:t>Sobre las cámaras corporales, la revisión de Lum et al. (2020) encuentra efectos mixtos sobre el uso de la fuerza y las quejas, por lo que su presencia se trata como deseable y no como umbral.</w:t>
      </w:r>
    </w:p>
    <w:p w14:paraId="185F76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46BC6D65" w14:textId="77777777">
        <w:trPr>
          <w:cantSplit/>
          <w:tblHeader/>
        </w:trPr>
        <w:tc>
          <w:tcPr>
            <w:tcW w:w="1728" w:type="dxa"/>
            <w:shd w:val="clear" w:color="auto" w:fill="1F3A5F"/>
          </w:tcPr>
          <w:p w14:paraId="214E402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1FF35B6" w14:textId="77777777" w:rsidR="003B72F0" w:rsidRDefault="00000000">
            <w:r>
              <w:rPr>
                <w:rFonts w:ascii="Archivo Light" w:eastAsia="Archivo Light" w:hAnsi="Archivo Light"/>
                <w:b/>
                <w:color w:val="FFFFFF"/>
                <w:sz w:val="18"/>
              </w:rPr>
              <w:t>Criterio</w:t>
            </w:r>
          </w:p>
        </w:tc>
      </w:tr>
      <w:tr w:rsidR="003B72F0" w14:paraId="6D058A0B" w14:textId="77777777">
        <w:trPr>
          <w:cantSplit/>
        </w:trPr>
        <w:tc>
          <w:tcPr>
            <w:tcW w:w="1728" w:type="dxa"/>
            <w:shd w:val="clear" w:color="auto" w:fill="DCEFD9"/>
          </w:tcPr>
          <w:p w14:paraId="45BD9335" w14:textId="77777777" w:rsidR="003B72F0" w:rsidRDefault="00000000">
            <w:r>
              <w:rPr>
                <w:rFonts w:ascii="Archivo Light" w:eastAsia="Archivo Light" w:hAnsi="Archivo Light"/>
                <w:b/>
                <w:sz w:val="18"/>
              </w:rPr>
              <w:t>5 · Excelente</w:t>
            </w:r>
          </w:p>
        </w:tc>
        <w:tc>
          <w:tcPr>
            <w:tcW w:w="7056" w:type="dxa"/>
            <w:shd w:val="clear" w:color="auto" w:fill="DCEFD9"/>
          </w:tcPr>
          <w:p w14:paraId="14C53817" w14:textId="77777777" w:rsidR="003B72F0" w:rsidRDefault="00000000">
            <w:r>
              <w:rPr>
                <w:rFonts w:ascii="Archivo Light" w:eastAsia="Archivo Light" w:hAnsi="Archivo Light"/>
                <w:sz w:val="18"/>
              </w:rPr>
              <w:t>En todas las ediciones: chaleco/elemento ≥ 1, radio/elemento ≥ 0.5 y al menos un incapacitante menos letal.</w:t>
            </w:r>
          </w:p>
        </w:tc>
      </w:tr>
      <w:tr w:rsidR="003B72F0" w14:paraId="0DC009AF" w14:textId="77777777">
        <w:trPr>
          <w:cantSplit/>
        </w:trPr>
        <w:tc>
          <w:tcPr>
            <w:tcW w:w="1728" w:type="dxa"/>
            <w:shd w:val="clear" w:color="auto" w:fill="EAF4D8"/>
          </w:tcPr>
          <w:p w14:paraId="088DB0F9" w14:textId="77777777" w:rsidR="003B72F0" w:rsidRDefault="00000000">
            <w:r>
              <w:rPr>
                <w:rFonts w:ascii="Archivo Light" w:eastAsia="Archivo Light" w:hAnsi="Archivo Light"/>
                <w:b/>
                <w:sz w:val="18"/>
              </w:rPr>
              <w:t>4 · Muy bien</w:t>
            </w:r>
          </w:p>
        </w:tc>
        <w:tc>
          <w:tcPr>
            <w:tcW w:w="7056" w:type="dxa"/>
            <w:shd w:val="clear" w:color="auto" w:fill="EAF4D8"/>
          </w:tcPr>
          <w:p w14:paraId="3ECB065E" w14:textId="77777777" w:rsidR="003B72F0" w:rsidRDefault="00000000">
            <w:r>
              <w:rPr>
                <w:rFonts w:ascii="Archivo Light" w:eastAsia="Archivo Light" w:hAnsi="Archivo Light"/>
                <w:sz w:val="18"/>
              </w:rPr>
              <w:t>Lo anterior en el último periodo.</w:t>
            </w:r>
          </w:p>
        </w:tc>
      </w:tr>
      <w:tr w:rsidR="003B72F0" w14:paraId="48199297" w14:textId="77777777">
        <w:trPr>
          <w:cantSplit/>
        </w:trPr>
        <w:tc>
          <w:tcPr>
            <w:tcW w:w="1728" w:type="dxa"/>
            <w:shd w:val="clear" w:color="auto" w:fill="FFF6D5"/>
          </w:tcPr>
          <w:p w14:paraId="1B4047A2" w14:textId="77777777" w:rsidR="003B72F0" w:rsidRDefault="00000000">
            <w:r>
              <w:rPr>
                <w:rFonts w:ascii="Archivo Light" w:eastAsia="Archivo Light" w:hAnsi="Archivo Light"/>
                <w:b/>
                <w:sz w:val="18"/>
              </w:rPr>
              <w:t>3 · Regular</w:t>
            </w:r>
          </w:p>
        </w:tc>
        <w:tc>
          <w:tcPr>
            <w:tcW w:w="7056" w:type="dxa"/>
            <w:shd w:val="clear" w:color="auto" w:fill="FFF6D5"/>
          </w:tcPr>
          <w:p w14:paraId="0C08C927" w14:textId="77777777" w:rsidR="003B72F0" w:rsidRDefault="00000000">
            <w:r>
              <w:rPr>
                <w:rFonts w:ascii="Archivo Light" w:eastAsia="Archivo Light" w:hAnsi="Archivo Light"/>
                <w:sz w:val="18"/>
              </w:rPr>
              <w:t>Chaleco/elemento ≥ 0.5, pero sin radio suficiente o sin equipo menos letal.</w:t>
            </w:r>
          </w:p>
        </w:tc>
      </w:tr>
      <w:tr w:rsidR="003B72F0" w14:paraId="016D1C19" w14:textId="77777777">
        <w:trPr>
          <w:cantSplit/>
        </w:trPr>
        <w:tc>
          <w:tcPr>
            <w:tcW w:w="1728" w:type="dxa"/>
            <w:shd w:val="clear" w:color="auto" w:fill="FCE3CF"/>
          </w:tcPr>
          <w:p w14:paraId="18199841" w14:textId="77777777" w:rsidR="003B72F0" w:rsidRDefault="00000000">
            <w:r>
              <w:rPr>
                <w:rFonts w:ascii="Archivo Light" w:eastAsia="Archivo Light" w:hAnsi="Archivo Light"/>
                <w:b/>
                <w:sz w:val="18"/>
              </w:rPr>
              <w:t>2 · Mal</w:t>
            </w:r>
          </w:p>
        </w:tc>
        <w:tc>
          <w:tcPr>
            <w:tcW w:w="7056" w:type="dxa"/>
            <w:shd w:val="clear" w:color="auto" w:fill="FCE3CF"/>
          </w:tcPr>
          <w:p w14:paraId="28F2B095" w14:textId="77777777" w:rsidR="003B72F0" w:rsidRDefault="00000000">
            <w:r>
              <w:rPr>
                <w:rFonts w:ascii="Archivo Light" w:eastAsia="Archivo Light" w:hAnsi="Archivo Light"/>
                <w:sz w:val="18"/>
              </w:rPr>
              <w:t>Chaleco/elemento &lt; 0.5.</w:t>
            </w:r>
          </w:p>
        </w:tc>
      </w:tr>
      <w:tr w:rsidR="003B72F0" w14:paraId="1DACC7D7" w14:textId="77777777">
        <w:trPr>
          <w:cantSplit/>
        </w:trPr>
        <w:tc>
          <w:tcPr>
            <w:tcW w:w="1728" w:type="dxa"/>
            <w:shd w:val="clear" w:color="auto" w:fill="F6D2D2"/>
          </w:tcPr>
          <w:p w14:paraId="51DBA7FF" w14:textId="77777777" w:rsidR="003B72F0" w:rsidRDefault="00000000">
            <w:r>
              <w:rPr>
                <w:rFonts w:ascii="Archivo Light" w:eastAsia="Archivo Light" w:hAnsi="Archivo Light"/>
                <w:b/>
                <w:sz w:val="18"/>
              </w:rPr>
              <w:t>1 · Catastrófico</w:t>
            </w:r>
          </w:p>
        </w:tc>
        <w:tc>
          <w:tcPr>
            <w:tcW w:w="7056" w:type="dxa"/>
            <w:shd w:val="clear" w:color="auto" w:fill="F6D2D2"/>
          </w:tcPr>
          <w:p w14:paraId="72C8D553" w14:textId="77777777" w:rsidR="003B72F0" w:rsidRDefault="00000000">
            <w:r>
              <w:rPr>
                <w:rFonts w:ascii="Archivo Light" w:eastAsia="Archivo Light" w:hAnsi="Archivo Light"/>
                <w:sz w:val="18"/>
              </w:rPr>
              <w:t>Sin equipo reportado, o no hay dato.</w:t>
            </w:r>
          </w:p>
        </w:tc>
      </w:tr>
    </w:tbl>
    <w:p w14:paraId="087B522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Verificar si la variable es inventario o dotación del año: si es dotación, la ausencia en un año no implica que el equipo no exista.</w:t>
      </w:r>
    </w:p>
    <w:p w14:paraId="7E0B943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10. Temas de capacitación (policía)</w:t>
      </w:r>
    </w:p>
    <w:p w14:paraId="1D41A0A1"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continua anual en los temas núcleo: derechos humanos y uso de la fuerza, primer respondiente, Informe Policial Homologado (IPH), y proximidad o solución de problemas.</w:t>
      </w:r>
    </w:p>
    <w:p w14:paraId="79BBFF3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Personal capacitado por tema y % del total por edición.</w:t>
      </w:r>
    </w:p>
    <w:p w14:paraId="3C3A4901"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14:paraId="230F8069" w14:textId="77777777" w:rsidR="003B72F0" w:rsidRDefault="00000000">
      <w:pPr>
        <w:spacing w:after="60" w:line="240" w:lineRule="auto"/>
      </w:pPr>
      <w:r>
        <w:rPr>
          <w:rFonts w:ascii="Archivo Light" w:eastAsia="Archivo Light" w:hAnsi="Archivo Light"/>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14:paraId="24BDF5D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6E22288" w14:textId="77777777">
        <w:trPr>
          <w:cantSplit/>
          <w:tblHeader/>
        </w:trPr>
        <w:tc>
          <w:tcPr>
            <w:tcW w:w="1728" w:type="dxa"/>
            <w:shd w:val="clear" w:color="auto" w:fill="1F3A5F"/>
          </w:tcPr>
          <w:p w14:paraId="268D0DB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C5368A4" w14:textId="77777777" w:rsidR="003B72F0" w:rsidRDefault="00000000">
            <w:r>
              <w:rPr>
                <w:rFonts w:ascii="Archivo Light" w:eastAsia="Archivo Light" w:hAnsi="Archivo Light"/>
                <w:b/>
                <w:color w:val="FFFFFF"/>
                <w:sz w:val="18"/>
              </w:rPr>
              <w:t>Criterio</w:t>
            </w:r>
          </w:p>
        </w:tc>
      </w:tr>
      <w:tr w:rsidR="003B72F0" w14:paraId="2E65EB98" w14:textId="77777777">
        <w:trPr>
          <w:cantSplit/>
        </w:trPr>
        <w:tc>
          <w:tcPr>
            <w:tcW w:w="1728" w:type="dxa"/>
            <w:shd w:val="clear" w:color="auto" w:fill="DCEFD9"/>
          </w:tcPr>
          <w:p w14:paraId="5C53BC22" w14:textId="77777777" w:rsidR="003B72F0" w:rsidRDefault="00000000">
            <w:r>
              <w:rPr>
                <w:rFonts w:ascii="Archivo Light" w:eastAsia="Archivo Light" w:hAnsi="Archivo Light"/>
                <w:b/>
                <w:sz w:val="18"/>
              </w:rPr>
              <w:t>5 · Excelente</w:t>
            </w:r>
          </w:p>
        </w:tc>
        <w:tc>
          <w:tcPr>
            <w:tcW w:w="7056" w:type="dxa"/>
            <w:shd w:val="clear" w:color="auto" w:fill="DCEFD9"/>
          </w:tcPr>
          <w:p w14:paraId="13654071" w14:textId="77777777" w:rsidR="003B72F0" w:rsidRDefault="00000000">
            <w:r>
              <w:rPr>
                <w:rFonts w:ascii="Archivo Light" w:eastAsia="Archivo Light" w:hAnsi="Archivo Light"/>
                <w:sz w:val="18"/>
              </w:rPr>
              <w:t>En todas las ediciones, al menos la mitad del personal fue capacitado en dos o más temas núcleo.</w:t>
            </w:r>
          </w:p>
        </w:tc>
      </w:tr>
      <w:tr w:rsidR="003B72F0" w14:paraId="6F7B08C5" w14:textId="77777777">
        <w:trPr>
          <w:cantSplit/>
        </w:trPr>
        <w:tc>
          <w:tcPr>
            <w:tcW w:w="1728" w:type="dxa"/>
            <w:shd w:val="clear" w:color="auto" w:fill="EAF4D8"/>
          </w:tcPr>
          <w:p w14:paraId="170BF712" w14:textId="77777777" w:rsidR="003B72F0" w:rsidRDefault="00000000">
            <w:r>
              <w:rPr>
                <w:rFonts w:ascii="Archivo Light" w:eastAsia="Archivo Light" w:hAnsi="Archivo Light"/>
                <w:b/>
                <w:sz w:val="18"/>
              </w:rPr>
              <w:t>4 · Muy bien</w:t>
            </w:r>
          </w:p>
        </w:tc>
        <w:tc>
          <w:tcPr>
            <w:tcW w:w="7056" w:type="dxa"/>
            <w:shd w:val="clear" w:color="auto" w:fill="EAF4D8"/>
          </w:tcPr>
          <w:p w14:paraId="411220A4" w14:textId="77777777" w:rsidR="003B72F0" w:rsidRDefault="00000000">
            <w:r>
              <w:rPr>
                <w:rFonts w:ascii="Archivo Light" w:eastAsia="Archivo Light" w:hAnsi="Archivo Light"/>
                <w:sz w:val="18"/>
              </w:rPr>
              <w:t>Lo anterior en el último periodo.</w:t>
            </w:r>
          </w:p>
        </w:tc>
      </w:tr>
      <w:tr w:rsidR="003B72F0" w14:paraId="6CC5AA1E" w14:textId="77777777">
        <w:trPr>
          <w:cantSplit/>
        </w:trPr>
        <w:tc>
          <w:tcPr>
            <w:tcW w:w="1728" w:type="dxa"/>
            <w:shd w:val="clear" w:color="auto" w:fill="FFF6D5"/>
          </w:tcPr>
          <w:p w14:paraId="5E0C5B8F" w14:textId="77777777" w:rsidR="003B72F0" w:rsidRDefault="00000000">
            <w:r>
              <w:rPr>
                <w:rFonts w:ascii="Archivo Light" w:eastAsia="Archivo Light" w:hAnsi="Archivo Light"/>
                <w:b/>
                <w:sz w:val="18"/>
              </w:rPr>
              <w:t>3 · Regular</w:t>
            </w:r>
          </w:p>
        </w:tc>
        <w:tc>
          <w:tcPr>
            <w:tcW w:w="7056" w:type="dxa"/>
            <w:shd w:val="clear" w:color="auto" w:fill="FFF6D5"/>
          </w:tcPr>
          <w:p w14:paraId="1B216FAB" w14:textId="77777777" w:rsidR="003B72F0" w:rsidRDefault="00000000">
            <w:r>
              <w:rPr>
                <w:rFonts w:ascii="Archivo Light" w:eastAsia="Archivo Light" w:hAnsi="Archivo Light"/>
                <w:sz w:val="18"/>
              </w:rPr>
              <w:t>Hubo capacitación en al menos un tema núcleo en la mitad o más de las ediciones.</w:t>
            </w:r>
          </w:p>
        </w:tc>
      </w:tr>
      <w:tr w:rsidR="003B72F0" w14:paraId="77519E10" w14:textId="77777777">
        <w:trPr>
          <w:cantSplit/>
        </w:trPr>
        <w:tc>
          <w:tcPr>
            <w:tcW w:w="1728" w:type="dxa"/>
            <w:shd w:val="clear" w:color="auto" w:fill="FCE3CF"/>
          </w:tcPr>
          <w:p w14:paraId="761C272C" w14:textId="77777777" w:rsidR="003B72F0" w:rsidRDefault="00000000">
            <w:r>
              <w:rPr>
                <w:rFonts w:ascii="Archivo Light" w:eastAsia="Archivo Light" w:hAnsi="Archivo Light"/>
                <w:b/>
                <w:sz w:val="18"/>
              </w:rPr>
              <w:t>2 · Mal</w:t>
            </w:r>
          </w:p>
        </w:tc>
        <w:tc>
          <w:tcPr>
            <w:tcW w:w="7056" w:type="dxa"/>
            <w:shd w:val="clear" w:color="auto" w:fill="FCE3CF"/>
          </w:tcPr>
          <w:p w14:paraId="3117C0F1" w14:textId="77777777" w:rsidR="003B72F0" w:rsidRDefault="00000000">
            <w:r>
              <w:rPr>
                <w:rFonts w:ascii="Archivo Light" w:eastAsia="Archivo Light" w:hAnsi="Archivo Light"/>
                <w:sz w:val="18"/>
              </w:rPr>
              <w:t>Hubo capacitación en una sola edición.</w:t>
            </w:r>
          </w:p>
        </w:tc>
      </w:tr>
      <w:tr w:rsidR="003B72F0" w14:paraId="7EB60C04" w14:textId="77777777">
        <w:trPr>
          <w:cantSplit/>
        </w:trPr>
        <w:tc>
          <w:tcPr>
            <w:tcW w:w="1728" w:type="dxa"/>
            <w:shd w:val="clear" w:color="auto" w:fill="F6D2D2"/>
          </w:tcPr>
          <w:p w14:paraId="1129B4B7" w14:textId="77777777" w:rsidR="003B72F0" w:rsidRDefault="00000000">
            <w:r>
              <w:rPr>
                <w:rFonts w:ascii="Archivo Light" w:eastAsia="Archivo Light" w:hAnsi="Archivo Light"/>
                <w:b/>
                <w:sz w:val="18"/>
              </w:rPr>
              <w:t>1 · Catastrófico</w:t>
            </w:r>
          </w:p>
        </w:tc>
        <w:tc>
          <w:tcPr>
            <w:tcW w:w="7056" w:type="dxa"/>
            <w:shd w:val="clear" w:color="auto" w:fill="F6D2D2"/>
          </w:tcPr>
          <w:p w14:paraId="08068F59" w14:textId="77777777" w:rsidR="003B72F0" w:rsidRDefault="00000000">
            <w:r>
              <w:rPr>
                <w:rFonts w:ascii="Archivo Light" w:eastAsia="Archivo Light" w:hAnsi="Archivo Light"/>
                <w:sz w:val="18"/>
              </w:rPr>
              <w:t>Sin capacitación, o no hay dato.</w:t>
            </w:r>
          </w:p>
        </w:tc>
      </w:tr>
    </w:tbl>
    <w:p w14:paraId="28F7E89F"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Las categorías de temas cambian en 2020 y 2022; comparar por grupo de temas, no tema por tema.</w:t>
      </w:r>
    </w:p>
    <w:p w14:paraId="49A3D64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11. Sistemas de información georreferenciados</w:t>
      </w:r>
    </w:p>
    <w:p w14:paraId="2D605CA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Sistema de información geográfica (SIG) en uso para orientar el patrullaje.</w:t>
      </w:r>
    </w:p>
    <w:p w14:paraId="64D02E7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219462D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14:paraId="54A11F2F" w14:textId="77777777" w:rsidR="003B72F0" w:rsidRDefault="00000000">
      <w:pPr>
        <w:spacing w:after="60" w:line="240" w:lineRule="auto"/>
      </w:pPr>
      <w:r>
        <w:rPr>
          <w:rFonts w:ascii="Archivo Light" w:eastAsia="Archivo Light" w:hAnsi="Archivo Light"/>
          <w:sz w:val="20"/>
        </w:rPr>
        <w:t>El benchmark distingue existencia de uso, porque un SIG que no alimenta decisiones de despliegue no produce efectos.</w:t>
      </w:r>
    </w:p>
    <w:p w14:paraId="44362DA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63CF2C8" w14:textId="77777777">
        <w:trPr>
          <w:cantSplit/>
          <w:tblHeader/>
        </w:trPr>
        <w:tc>
          <w:tcPr>
            <w:tcW w:w="1728" w:type="dxa"/>
            <w:shd w:val="clear" w:color="auto" w:fill="1F3A5F"/>
          </w:tcPr>
          <w:p w14:paraId="6D8363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4957F2E" w14:textId="77777777" w:rsidR="003B72F0" w:rsidRDefault="00000000">
            <w:r>
              <w:rPr>
                <w:rFonts w:ascii="Archivo Light" w:eastAsia="Archivo Light" w:hAnsi="Archivo Light"/>
                <w:b/>
                <w:color w:val="FFFFFF"/>
                <w:sz w:val="18"/>
              </w:rPr>
              <w:t>Criterio</w:t>
            </w:r>
          </w:p>
        </w:tc>
      </w:tr>
      <w:tr w:rsidR="003B72F0" w14:paraId="0F5ADA12" w14:textId="77777777">
        <w:trPr>
          <w:cantSplit/>
        </w:trPr>
        <w:tc>
          <w:tcPr>
            <w:tcW w:w="1728" w:type="dxa"/>
            <w:shd w:val="clear" w:color="auto" w:fill="DCEFD9"/>
          </w:tcPr>
          <w:p w14:paraId="7B3AD225" w14:textId="77777777" w:rsidR="003B72F0" w:rsidRDefault="00000000">
            <w:r>
              <w:rPr>
                <w:rFonts w:ascii="Archivo Light" w:eastAsia="Archivo Light" w:hAnsi="Archivo Light"/>
                <w:b/>
                <w:sz w:val="18"/>
              </w:rPr>
              <w:t>5 · Excelente</w:t>
            </w:r>
          </w:p>
        </w:tc>
        <w:tc>
          <w:tcPr>
            <w:tcW w:w="7056" w:type="dxa"/>
            <w:shd w:val="clear" w:color="auto" w:fill="DCEFD9"/>
          </w:tcPr>
          <w:p w14:paraId="1A9CE070" w14:textId="77777777" w:rsidR="003B72F0" w:rsidRDefault="00000000">
            <w:r>
              <w:rPr>
                <w:rFonts w:ascii="Archivo Light" w:eastAsia="Archivo Light" w:hAnsi="Archivo Light"/>
                <w:sz w:val="18"/>
              </w:rPr>
              <w:t>Existe en todas las ediciones.</w:t>
            </w:r>
          </w:p>
        </w:tc>
      </w:tr>
      <w:tr w:rsidR="003B72F0" w14:paraId="313992BF" w14:textId="77777777">
        <w:trPr>
          <w:cantSplit/>
        </w:trPr>
        <w:tc>
          <w:tcPr>
            <w:tcW w:w="1728" w:type="dxa"/>
            <w:shd w:val="clear" w:color="auto" w:fill="EAF4D8"/>
          </w:tcPr>
          <w:p w14:paraId="2B6C8C8D" w14:textId="77777777" w:rsidR="003B72F0" w:rsidRDefault="00000000">
            <w:r>
              <w:rPr>
                <w:rFonts w:ascii="Archivo Light" w:eastAsia="Archivo Light" w:hAnsi="Archivo Light"/>
                <w:b/>
                <w:sz w:val="18"/>
              </w:rPr>
              <w:t>4 · Muy bien</w:t>
            </w:r>
          </w:p>
        </w:tc>
        <w:tc>
          <w:tcPr>
            <w:tcW w:w="7056" w:type="dxa"/>
            <w:shd w:val="clear" w:color="auto" w:fill="EAF4D8"/>
          </w:tcPr>
          <w:p w14:paraId="7E58D6E9" w14:textId="77777777" w:rsidR="003B72F0" w:rsidRDefault="00000000">
            <w:r>
              <w:rPr>
                <w:rFonts w:ascii="Archivo Light" w:eastAsia="Archivo Light" w:hAnsi="Archivo Light"/>
                <w:sz w:val="18"/>
              </w:rPr>
              <w:t>Existe en las dos ediciones más recientes y en al menos la mitad de la serie.</w:t>
            </w:r>
          </w:p>
        </w:tc>
      </w:tr>
      <w:tr w:rsidR="003B72F0" w14:paraId="6221A405" w14:textId="77777777">
        <w:trPr>
          <w:cantSplit/>
        </w:trPr>
        <w:tc>
          <w:tcPr>
            <w:tcW w:w="1728" w:type="dxa"/>
            <w:shd w:val="clear" w:color="auto" w:fill="FFF6D5"/>
          </w:tcPr>
          <w:p w14:paraId="08BF64A9"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31854E82" w14:textId="77777777" w:rsidR="003B72F0" w:rsidRDefault="00000000">
            <w:r>
              <w:rPr>
                <w:rFonts w:ascii="Archivo Light" w:eastAsia="Archivo Light" w:hAnsi="Archivo Light"/>
                <w:sz w:val="18"/>
              </w:rPr>
              <w:t>Existe de forma intermitente, o solo en la edición más reciente.</w:t>
            </w:r>
          </w:p>
        </w:tc>
      </w:tr>
      <w:tr w:rsidR="003B72F0" w14:paraId="237867E0" w14:textId="77777777">
        <w:trPr>
          <w:cantSplit/>
        </w:trPr>
        <w:tc>
          <w:tcPr>
            <w:tcW w:w="1728" w:type="dxa"/>
            <w:shd w:val="clear" w:color="auto" w:fill="FCE3CF"/>
          </w:tcPr>
          <w:p w14:paraId="3F9E4901" w14:textId="77777777" w:rsidR="003B72F0" w:rsidRDefault="00000000">
            <w:r>
              <w:rPr>
                <w:rFonts w:ascii="Archivo Light" w:eastAsia="Archivo Light" w:hAnsi="Archivo Light"/>
                <w:b/>
                <w:sz w:val="18"/>
              </w:rPr>
              <w:t>2 · Mal</w:t>
            </w:r>
          </w:p>
        </w:tc>
        <w:tc>
          <w:tcPr>
            <w:tcW w:w="7056" w:type="dxa"/>
            <w:shd w:val="clear" w:color="auto" w:fill="FCE3CF"/>
          </w:tcPr>
          <w:p w14:paraId="36638880" w14:textId="77777777" w:rsidR="003B72F0" w:rsidRDefault="00000000">
            <w:r>
              <w:rPr>
                <w:rFonts w:ascii="Archivo Light" w:eastAsia="Archivo Light" w:hAnsi="Archivo Light"/>
                <w:sz w:val="18"/>
              </w:rPr>
              <w:t>Existió alguna vez, pero no en el último periodo.</w:t>
            </w:r>
          </w:p>
        </w:tc>
      </w:tr>
      <w:tr w:rsidR="003B72F0" w14:paraId="5650FE63" w14:textId="77777777">
        <w:trPr>
          <w:cantSplit/>
        </w:trPr>
        <w:tc>
          <w:tcPr>
            <w:tcW w:w="1728" w:type="dxa"/>
            <w:shd w:val="clear" w:color="auto" w:fill="F6D2D2"/>
          </w:tcPr>
          <w:p w14:paraId="5D35B9E4" w14:textId="77777777" w:rsidR="003B72F0" w:rsidRDefault="00000000">
            <w:r>
              <w:rPr>
                <w:rFonts w:ascii="Archivo Light" w:eastAsia="Archivo Light" w:hAnsi="Archivo Light"/>
                <w:b/>
                <w:sz w:val="18"/>
              </w:rPr>
              <w:t>1 · Catastrófico</w:t>
            </w:r>
          </w:p>
        </w:tc>
        <w:tc>
          <w:tcPr>
            <w:tcW w:w="7056" w:type="dxa"/>
            <w:shd w:val="clear" w:color="auto" w:fill="F6D2D2"/>
          </w:tcPr>
          <w:p w14:paraId="71293E89" w14:textId="77777777" w:rsidR="003B72F0" w:rsidRDefault="00000000">
            <w:r>
              <w:rPr>
                <w:rFonts w:ascii="Archivo Light" w:eastAsia="Archivo Light" w:hAnsi="Archivo Light"/>
                <w:sz w:val="18"/>
              </w:rPr>
              <w:t>No existe en ninguna edición, o no hay dato.</w:t>
            </w:r>
          </w:p>
        </w:tc>
      </w:tr>
    </w:tbl>
    <w:p w14:paraId="7C3BF61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municipios muy pequeños, el registro de incidentes con coordenadas puede considerarse equivalente si se documenta.</w:t>
      </w:r>
    </w:p>
    <w:p w14:paraId="235D30FE"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12. Patrullajes estratégicos</w:t>
      </w:r>
    </w:p>
    <w:p w14:paraId="492D492E"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Patrullaje dirigido a puntos calientes, con dosificación documentada.</w:t>
      </w:r>
    </w:p>
    <w:p w14:paraId="695D396F"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38713B5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14:paraId="6AFED857" w14:textId="77777777" w:rsidR="003B72F0" w:rsidRDefault="00000000">
      <w:pPr>
        <w:spacing w:after="60" w:line="240" w:lineRule="auto"/>
      </w:pPr>
      <w:r>
        <w:rPr>
          <w:rFonts w:ascii="Archivo Light" w:eastAsia="Archivo Light" w:hAnsi="Archivo Light"/>
          <w:sz w:val="20"/>
        </w:rPr>
        <w:t>La evidencia latinoamericana (Medellín, Bogotá y Montevideo) encuentra efectos más modestos y muy dependientes de la implementación. Por eso el benchmark pide focalización y registro de la dosis, no solo un programa declarado.</w:t>
      </w:r>
    </w:p>
    <w:p w14:paraId="4DBE69FB"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767460E" w14:textId="77777777">
        <w:trPr>
          <w:cantSplit/>
          <w:tblHeader/>
        </w:trPr>
        <w:tc>
          <w:tcPr>
            <w:tcW w:w="1728" w:type="dxa"/>
            <w:shd w:val="clear" w:color="auto" w:fill="1F3A5F"/>
          </w:tcPr>
          <w:p w14:paraId="1CF49D1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F3AA20A" w14:textId="77777777" w:rsidR="003B72F0" w:rsidRDefault="00000000">
            <w:r>
              <w:rPr>
                <w:rFonts w:ascii="Archivo Light" w:eastAsia="Archivo Light" w:hAnsi="Archivo Light"/>
                <w:b/>
                <w:color w:val="FFFFFF"/>
                <w:sz w:val="18"/>
              </w:rPr>
              <w:t>Criterio</w:t>
            </w:r>
          </w:p>
        </w:tc>
      </w:tr>
      <w:tr w:rsidR="003B72F0" w14:paraId="4456E124" w14:textId="77777777">
        <w:trPr>
          <w:cantSplit/>
        </w:trPr>
        <w:tc>
          <w:tcPr>
            <w:tcW w:w="1728" w:type="dxa"/>
            <w:shd w:val="clear" w:color="auto" w:fill="DCEFD9"/>
          </w:tcPr>
          <w:p w14:paraId="0FF75AA2" w14:textId="77777777" w:rsidR="003B72F0" w:rsidRDefault="00000000">
            <w:r>
              <w:rPr>
                <w:rFonts w:ascii="Archivo Light" w:eastAsia="Archivo Light" w:hAnsi="Archivo Light"/>
                <w:b/>
                <w:sz w:val="18"/>
              </w:rPr>
              <w:t>5 · Excelente</w:t>
            </w:r>
          </w:p>
        </w:tc>
        <w:tc>
          <w:tcPr>
            <w:tcW w:w="7056" w:type="dxa"/>
            <w:shd w:val="clear" w:color="auto" w:fill="DCEFD9"/>
          </w:tcPr>
          <w:p w14:paraId="1F5CC0A3" w14:textId="77777777" w:rsidR="003B72F0" w:rsidRDefault="00000000">
            <w:r>
              <w:rPr>
                <w:rFonts w:ascii="Archivo Light" w:eastAsia="Archivo Light" w:hAnsi="Archivo Light"/>
                <w:sz w:val="18"/>
              </w:rPr>
              <w:t>Existe en todas las ediciones.</w:t>
            </w:r>
          </w:p>
        </w:tc>
      </w:tr>
      <w:tr w:rsidR="003B72F0" w14:paraId="1D16C847" w14:textId="77777777">
        <w:trPr>
          <w:cantSplit/>
        </w:trPr>
        <w:tc>
          <w:tcPr>
            <w:tcW w:w="1728" w:type="dxa"/>
            <w:shd w:val="clear" w:color="auto" w:fill="EAF4D8"/>
          </w:tcPr>
          <w:p w14:paraId="5407F732" w14:textId="77777777" w:rsidR="003B72F0" w:rsidRDefault="00000000">
            <w:r>
              <w:rPr>
                <w:rFonts w:ascii="Archivo Light" w:eastAsia="Archivo Light" w:hAnsi="Archivo Light"/>
                <w:b/>
                <w:sz w:val="18"/>
              </w:rPr>
              <w:t>4 · Muy bien</w:t>
            </w:r>
          </w:p>
        </w:tc>
        <w:tc>
          <w:tcPr>
            <w:tcW w:w="7056" w:type="dxa"/>
            <w:shd w:val="clear" w:color="auto" w:fill="EAF4D8"/>
          </w:tcPr>
          <w:p w14:paraId="50A32031" w14:textId="77777777" w:rsidR="003B72F0" w:rsidRDefault="00000000">
            <w:r>
              <w:rPr>
                <w:rFonts w:ascii="Archivo Light" w:eastAsia="Archivo Light" w:hAnsi="Archivo Light"/>
                <w:sz w:val="18"/>
              </w:rPr>
              <w:t>Existe en las dos ediciones más recientes y en al menos la mitad de la serie.</w:t>
            </w:r>
          </w:p>
        </w:tc>
      </w:tr>
      <w:tr w:rsidR="003B72F0" w14:paraId="19504A76" w14:textId="77777777">
        <w:trPr>
          <w:cantSplit/>
        </w:trPr>
        <w:tc>
          <w:tcPr>
            <w:tcW w:w="1728" w:type="dxa"/>
            <w:shd w:val="clear" w:color="auto" w:fill="FFF6D5"/>
          </w:tcPr>
          <w:p w14:paraId="0E0E026B" w14:textId="77777777" w:rsidR="003B72F0" w:rsidRDefault="00000000">
            <w:r>
              <w:rPr>
                <w:rFonts w:ascii="Archivo Light" w:eastAsia="Archivo Light" w:hAnsi="Archivo Light"/>
                <w:b/>
                <w:sz w:val="18"/>
              </w:rPr>
              <w:t>3 · Regular</w:t>
            </w:r>
          </w:p>
        </w:tc>
        <w:tc>
          <w:tcPr>
            <w:tcW w:w="7056" w:type="dxa"/>
            <w:shd w:val="clear" w:color="auto" w:fill="FFF6D5"/>
          </w:tcPr>
          <w:p w14:paraId="4A7F864E" w14:textId="77777777" w:rsidR="003B72F0" w:rsidRDefault="00000000">
            <w:r>
              <w:rPr>
                <w:rFonts w:ascii="Archivo Light" w:eastAsia="Archivo Light" w:hAnsi="Archivo Light"/>
                <w:sz w:val="18"/>
              </w:rPr>
              <w:t>Existe de forma intermitente, o solo en la edición más reciente.</w:t>
            </w:r>
          </w:p>
        </w:tc>
      </w:tr>
      <w:tr w:rsidR="003B72F0" w14:paraId="0E74EDF5" w14:textId="77777777">
        <w:trPr>
          <w:cantSplit/>
        </w:trPr>
        <w:tc>
          <w:tcPr>
            <w:tcW w:w="1728" w:type="dxa"/>
            <w:shd w:val="clear" w:color="auto" w:fill="FCE3CF"/>
          </w:tcPr>
          <w:p w14:paraId="38454877" w14:textId="77777777" w:rsidR="003B72F0" w:rsidRDefault="00000000">
            <w:r>
              <w:rPr>
                <w:rFonts w:ascii="Archivo Light" w:eastAsia="Archivo Light" w:hAnsi="Archivo Light"/>
                <w:b/>
                <w:sz w:val="18"/>
              </w:rPr>
              <w:t>2 · Mal</w:t>
            </w:r>
          </w:p>
        </w:tc>
        <w:tc>
          <w:tcPr>
            <w:tcW w:w="7056" w:type="dxa"/>
            <w:shd w:val="clear" w:color="auto" w:fill="FCE3CF"/>
          </w:tcPr>
          <w:p w14:paraId="54F9CE87" w14:textId="77777777" w:rsidR="003B72F0" w:rsidRDefault="00000000">
            <w:r>
              <w:rPr>
                <w:rFonts w:ascii="Archivo Light" w:eastAsia="Archivo Light" w:hAnsi="Archivo Light"/>
                <w:sz w:val="18"/>
              </w:rPr>
              <w:t>Existió alguna vez, pero no en el último periodo.</w:t>
            </w:r>
          </w:p>
        </w:tc>
      </w:tr>
      <w:tr w:rsidR="003B72F0" w14:paraId="2D753A54" w14:textId="77777777">
        <w:trPr>
          <w:cantSplit/>
        </w:trPr>
        <w:tc>
          <w:tcPr>
            <w:tcW w:w="1728" w:type="dxa"/>
            <w:shd w:val="clear" w:color="auto" w:fill="F6D2D2"/>
          </w:tcPr>
          <w:p w14:paraId="36D98C79" w14:textId="77777777" w:rsidR="003B72F0" w:rsidRDefault="00000000">
            <w:r>
              <w:rPr>
                <w:rFonts w:ascii="Archivo Light" w:eastAsia="Archivo Light" w:hAnsi="Archivo Light"/>
                <w:b/>
                <w:sz w:val="18"/>
              </w:rPr>
              <w:t>1 · Catastrófico</w:t>
            </w:r>
          </w:p>
        </w:tc>
        <w:tc>
          <w:tcPr>
            <w:tcW w:w="7056" w:type="dxa"/>
            <w:shd w:val="clear" w:color="auto" w:fill="F6D2D2"/>
          </w:tcPr>
          <w:p w14:paraId="52EEC7D6" w14:textId="77777777" w:rsidR="003B72F0" w:rsidRDefault="00000000">
            <w:r>
              <w:rPr>
                <w:rFonts w:ascii="Archivo Light" w:eastAsia="Archivo Light" w:hAnsi="Archivo Light"/>
                <w:sz w:val="18"/>
              </w:rPr>
              <w:t>No existe en ninguna edición, o no hay dato.</w:t>
            </w:r>
          </w:p>
        </w:tc>
      </w:tr>
    </w:tbl>
    <w:p w14:paraId="054B7D5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11 obtiene 1, la puntuación máxima aquí es 3: sin información georreferenciada es difícil que la focalización sea real.</w:t>
      </w:r>
    </w:p>
    <w:p w14:paraId="3C14176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13. Atención a problemas comunitarios</w:t>
      </w:r>
    </w:p>
    <w:p w14:paraId="69D25EA5"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Método documentado de solución de problemas (tipo SARA: identificación, análisis, respuesta y evaluación).</w:t>
      </w:r>
    </w:p>
    <w:p w14:paraId="4685E1C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933FA45"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14:paraId="7A14F484" w14:textId="77777777" w:rsidR="003B72F0" w:rsidRDefault="00000000">
      <w:pPr>
        <w:spacing w:after="60" w:line="240" w:lineRule="auto"/>
      </w:pPr>
      <w:r>
        <w:rPr>
          <w:rFonts w:ascii="Archivo Light" w:eastAsia="Archivo Light" w:hAnsi="Archivo Light"/>
          <w:sz w:val="20"/>
        </w:rPr>
        <w:t>Por eso el benchmark exige un método de solución de problemas y no solo presencia o reuniones con la comunidad.</w:t>
      </w:r>
    </w:p>
    <w:p w14:paraId="10F568C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8057F41" w14:textId="77777777">
        <w:trPr>
          <w:cantSplit/>
          <w:tblHeader/>
        </w:trPr>
        <w:tc>
          <w:tcPr>
            <w:tcW w:w="1728" w:type="dxa"/>
            <w:shd w:val="clear" w:color="auto" w:fill="1F3A5F"/>
          </w:tcPr>
          <w:p w14:paraId="31C1B206"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ED76333" w14:textId="77777777" w:rsidR="003B72F0" w:rsidRDefault="00000000">
            <w:r>
              <w:rPr>
                <w:rFonts w:ascii="Archivo Light" w:eastAsia="Archivo Light" w:hAnsi="Archivo Light"/>
                <w:b/>
                <w:color w:val="FFFFFF"/>
                <w:sz w:val="18"/>
              </w:rPr>
              <w:t>Criterio</w:t>
            </w:r>
          </w:p>
        </w:tc>
      </w:tr>
      <w:tr w:rsidR="003B72F0" w14:paraId="1813BB18" w14:textId="77777777">
        <w:trPr>
          <w:cantSplit/>
        </w:trPr>
        <w:tc>
          <w:tcPr>
            <w:tcW w:w="1728" w:type="dxa"/>
            <w:shd w:val="clear" w:color="auto" w:fill="DCEFD9"/>
          </w:tcPr>
          <w:p w14:paraId="65EFD7D2" w14:textId="77777777" w:rsidR="003B72F0" w:rsidRDefault="00000000">
            <w:r>
              <w:rPr>
                <w:rFonts w:ascii="Archivo Light" w:eastAsia="Archivo Light" w:hAnsi="Archivo Light"/>
                <w:b/>
                <w:sz w:val="18"/>
              </w:rPr>
              <w:t>5 · Excelente</w:t>
            </w:r>
          </w:p>
        </w:tc>
        <w:tc>
          <w:tcPr>
            <w:tcW w:w="7056" w:type="dxa"/>
            <w:shd w:val="clear" w:color="auto" w:fill="DCEFD9"/>
          </w:tcPr>
          <w:p w14:paraId="3D37931E" w14:textId="77777777" w:rsidR="003B72F0" w:rsidRDefault="00000000">
            <w:r>
              <w:rPr>
                <w:rFonts w:ascii="Archivo Light" w:eastAsia="Archivo Light" w:hAnsi="Archivo Light"/>
                <w:sz w:val="18"/>
              </w:rPr>
              <w:t>Existe en todas las ediciones.</w:t>
            </w:r>
          </w:p>
        </w:tc>
      </w:tr>
      <w:tr w:rsidR="003B72F0" w14:paraId="54A735B8" w14:textId="77777777">
        <w:trPr>
          <w:cantSplit/>
        </w:trPr>
        <w:tc>
          <w:tcPr>
            <w:tcW w:w="1728" w:type="dxa"/>
            <w:shd w:val="clear" w:color="auto" w:fill="EAF4D8"/>
          </w:tcPr>
          <w:p w14:paraId="47FD4F5A" w14:textId="77777777" w:rsidR="003B72F0" w:rsidRDefault="00000000">
            <w:r>
              <w:rPr>
                <w:rFonts w:ascii="Archivo Light" w:eastAsia="Archivo Light" w:hAnsi="Archivo Light"/>
                <w:b/>
                <w:sz w:val="18"/>
              </w:rPr>
              <w:t>4 · Muy bien</w:t>
            </w:r>
          </w:p>
        </w:tc>
        <w:tc>
          <w:tcPr>
            <w:tcW w:w="7056" w:type="dxa"/>
            <w:shd w:val="clear" w:color="auto" w:fill="EAF4D8"/>
          </w:tcPr>
          <w:p w14:paraId="5BD9FC0C" w14:textId="77777777" w:rsidR="003B72F0" w:rsidRDefault="00000000">
            <w:r>
              <w:rPr>
                <w:rFonts w:ascii="Archivo Light" w:eastAsia="Archivo Light" w:hAnsi="Archivo Light"/>
                <w:sz w:val="18"/>
              </w:rPr>
              <w:t>Existe en las dos ediciones más recientes y en al menos la mitad de la serie.</w:t>
            </w:r>
          </w:p>
        </w:tc>
      </w:tr>
      <w:tr w:rsidR="003B72F0" w14:paraId="7BB4C81F" w14:textId="77777777">
        <w:trPr>
          <w:cantSplit/>
        </w:trPr>
        <w:tc>
          <w:tcPr>
            <w:tcW w:w="1728" w:type="dxa"/>
            <w:shd w:val="clear" w:color="auto" w:fill="FFF6D5"/>
          </w:tcPr>
          <w:p w14:paraId="2DC4BA1F" w14:textId="77777777" w:rsidR="003B72F0" w:rsidRDefault="00000000">
            <w:r>
              <w:rPr>
                <w:rFonts w:ascii="Archivo Light" w:eastAsia="Archivo Light" w:hAnsi="Archivo Light"/>
                <w:b/>
                <w:sz w:val="18"/>
              </w:rPr>
              <w:t>3 · Regular</w:t>
            </w:r>
          </w:p>
        </w:tc>
        <w:tc>
          <w:tcPr>
            <w:tcW w:w="7056" w:type="dxa"/>
            <w:shd w:val="clear" w:color="auto" w:fill="FFF6D5"/>
          </w:tcPr>
          <w:p w14:paraId="6F250EC7" w14:textId="77777777" w:rsidR="003B72F0" w:rsidRDefault="00000000">
            <w:r>
              <w:rPr>
                <w:rFonts w:ascii="Archivo Light" w:eastAsia="Archivo Light" w:hAnsi="Archivo Light"/>
                <w:sz w:val="18"/>
              </w:rPr>
              <w:t>Existe de forma intermitente, o solo en la edición más reciente.</w:t>
            </w:r>
          </w:p>
        </w:tc>
      </w:tr>
      <w:tr w:rsidR="003B72F0" w14:paraId="0887F040" w14:textId="77777777">
        <w:trPr>
          <w:cantSplit/>
        </w:trPr>
        <w:tc>
          <w:tcPr>
            <w:tcW w:w="1728" w:type="dxa"/>
            <w:shd w:val="clear" w:color="auto" w:fill="FCE3CF"/>
          </w:tcPr>
          <w:p w14:paraId="616E59C0" w14:textId="77777777" w:rsidR="003B72F0" w:rsidRDefault="00000000">
            <w:r>
              <w:rPr>
                <w:rFonts w:ascii="Archivo Light" w:eastAsia="Archivo Light" w:hAnsi="Archivo Light"/>
                <w:b/>
                <w:sz w:val="18"/>
              </w:rPr>
              <w:t>2 · Mal</w:t>
            </w:r>
          </w:p>
        </w:tc>
        <w:tc>
          <w:tcPr>
            <w:tcW w:w="7056" w:type="dxa"/>
            <w:shd w:val="clear" w:color="auto" w:fill="FCE3CF"/>
          </w:tcPr>
          <w:p w14:paraId="61760AC4" w14:textId="77777777" w:rsidR="003B72F0" w:rsidRDefault="00000000">
            <w:r>
              <w:rPr>
                <w:rFonts w:ascii="Archivo Light" w:eastAsia="Archivo Light" w:hAnsi="Archivo Light"/>
                <w:sz w:val="18"/>
              </w:rPr>
              <w:t>Existió alguna vez, pero no en el último periodo.</w:t>
            </w:r>
          </w:p>
        </w:tc>
      </w:tr>
      <w:tr w:rsidR="003B72F0" w14:paraId="5762C432" w14:textId="77777777">
        <w:trPr>
          <w:cantSplit/>
        </w:trPr>
        <w:tc>
          <w:tcPr>
            <w:tcW w:w="1728" w:type="dxa"/>
            <w:shd w:val="clear" w:color="auto" w:fill="F6D2D2"/>
          </w:tcPr>
          <w:p w14:paraId="62188211" w14:textId="77777777" w:rsidR="003B72F0" w:rsidRDefault="00000000">
            <w:r>
              <w:rPr>
                <w:rFonts w:ascii="Archivo Light" w:eastAsia="Archivo Light" w:hAnsi="Archivo Light"/>
                <w:b/>
                <w:sz w:val="18"/>
              </w:rPr>
              <w:t>1 · Catastrófico</w:t>
            </w:r>
          </w:p>
        </w:tc>
        <w:tc>
          <w:tcPr>
            <w:tcW w:w="7056" w:type="dxa"/>
            <w:shd w:val="clear" w:color="auto" w:fill="F6D2D2"/>
          </w:tcPr>
          <w:p w14:paraId="6142B691" w14:textId="77777777" w:rsidR="003B72F0" w:rsidRDefault="00000000">
            <w:r>
              <w:rPr>
                <w:rFonts w:ascii="Archivo Light" w:eastAsia="Archivo Light" w:hAnsi="Archivo Light"/>
                <w:sz w:val="18"/>
              </w:rPr>
              <w:t>No existe en ninguna edición, o no hay dato.</w:t>
            </w:r>
          </w:p>
        </w:tc>
      </w:tr>
    </w:tbl>
    <w:p w14:paraId="030DA51C"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Leer junto con el indicador 10: si no hay capacitación en proximidad o SARA, señalarlo en el texto.</w:t>
      </w:r>
    </w:p>
    <w:p w14:paraId="3D83C8B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lastRenderedPageBreak/>
        <w:t>Ficha 14. Cámaras de vigilancia</w:t>
      </w:r>
    </w:p>
    <w:p w14:paraId="03B7C80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Cámaras en lugares de mayor incidencia, con monitoreo activo y protocolo de datos personales.</w:t>
      </w:r>
    </w:p>
    <w:p w14:paraId="3C81CA8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cámaras por edición; se calcula la tasa por cada 1,000 habitantes y se compara con la estatal.</w:t>
      </w:r>
    </w:p>
    <w:p w14:paraId="5A444F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14:paraId="09A7D806" w14:textId="77777777" w:rsidR="003B72F0" w:rsidRDefault="00000000">
      <w:pPr>
        <w:spacing w:after="60" w:line="240" w:lineRule="auto"/>
      </w:pPr>
      <w:r>
        <w:rPr>
          <w:rFonts w:ascii="Archivo Light" w:eastAsia="Archivo Light" w:hAnsi="Archivo Light"/>
          <w:sz w:val="20"/>
        </w:rPr>
        <w:t>Por eso el benchmark no es un número de cámaras, sino su ubicación, su monitoreo y su marco de uso.</w:t>
      </w:r>
    </w:p>
    <w:p w14:paraId="0717265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B2A4BD7" w14:textId="77777777">
        <w:trPr>
          <w:cantSplit/>
          <w:tblHeader/>
        </w:trPr>
        <w:tc>
          <w:tcPr>
            <w:tcW w:w="1728" w:type="dxa"/>
            <w:shd w:val="clear" w:color="auto" w:fill="1F3A5F"/>
          </w:tcPr>
          <w:p w14:paraId="1E26880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73C9B9A" w14:textId="77777777" w:rsidR="003B72F0" w:rsidRDefault="00000000">
            <w:r>
              <w:rPr>
                <w:rFonts w:ascii="Archivo Light" w:eastAsia="Archivo Light" w:hAnsi="Archivo Light"/>
                <w:b/>
                <w:color w:val="FFFFFF"/>
                <w:sz w:val="18"/>
              </w:rPr>
              <w:t>Criterio</w:t>
            </w:r>
          </w:p>
        </w:tc>
      </w:tr>
      <w:tr w:rsidR="003B72F0" w14:paraId="5A164C27" w14:textId="77777777">
        <w:trPr>
          <w:cantSplit/>
        </w:trPr>
        <w:tc>
          <w:tcPr>
            <w:tcW w:w="1728" w:type="dxa"/>
            <w:shd w:val="clear" w:color="auto" w:fill="DCEFD9"/>
          </w:tcPr>
          <w:p w14:paraId="20AC82B3" w14:textId="77777777" w:rsidR="003B72F0" w:rsidRDefault="00000000">
            <w:r>
              <w:rPr>
                <w:rFonts w:ascii="Archivo Light" w:eastAsia="Archivo Light" w:hAnsi="Archivo Light"/>
                <w:b/>
                <w:sz w:val="18"/>
              </w:rPr>
              <w:t>5 · Excelente</w:t>
            </w:r>
          </w:p>
        </w:tc>
        <w:tc>
          <w:tcPr>
            <w:tcW w:w="7056" w:type="dxa"/>
            <w:shd w:val="clear" w:color="auto" w:fill="DCEFD9"/>
          </w:tcPr>
          <w:p w14:paraId="151ECFCB" w14:textId="77777777" w:rsidR="003B72F0" w:rsidRDefault="00000000">
            <w:r>
              <w:rPr>
                <w:rFonts w:ascii="Archivo Light" w:eastAsia="Archivo Light" w:hAnsi="Archivo Light"/>
                <w:sz w:val="18"/>
              </w:rPr>
              <w:t>Hay cámaras en todas las ediciones, con tasa ≥ la estatal y sin retrocesos.</w:t>
            </w:r>
          </w:p>
        </w:tc>
      </w:tr>
      <w:tr w:rsidR="003B72F0" w14:paraId="6EAEFE49" w14:textId="77777777">
        <w:trPr>
          <w:cantSplit/>
        </w:trPr>
        <w:tc>
          <w:tcPr>
            <w:tcW w:w="1728" w:type="dxa"/>
            <w:shd w:val="clear" w:color="auto" w:fill="EAF4D8"/>
          </w:tcPr>
          <w:p w14:paraId="247450DB" w14:textId="77777777" w:rsidR="003B72F0" w:rsidRDefault="00000000">
            <w:r>
              <w:rPr>
                <w:rFonts w:ascii="Archivo Light" w:eastAsia="Archivo Light" w:hAnsi="Archivo Light"/>
                <w:b/>
                <w:sz w:val="18"/>
              </w:rPr>
              <w:t>4 · Muy bien</w:t>
            </w:r>
          </w:p>
        </w:tc>
        <w:tc>
          <w:tcPr>
            <w:tcW w:w="7056" w:type="dxa"/>
            <w:shd w:val="clear" w:color="auto" w:fill="EAF4D8"/>
          </w:tcPr>
          <w:p w14:paraId="1D4EAF7D" w14:textId="77777777" w:rsidR="003B72F0" w:rsidRDefault="00000000">
            <w:r>
              <w:rPr>
                <w:rFonts w:ascii="Archivo Light" w:eastAsia="Archivo Light" w:hAnsi="Archivo Light"/>
                <w:sz w:val="18"/>
              </w:rPr>
              <w:t>Tasa ≥ la estatal en el último periodo.</w:t>
            </w:r>
          </w:p>
        </w:tc>
      </w:tr>
      <w:tr w:rsidR="003B72F0" w14:paraId="4CDB934D" w14:textId="77777777">
        <w:trPr>
          <w:cantSplit/>
        </w:trPr>
        <w:tc>
          <w:tcPr>
            <w:tcW w:w="1728" w:type="dxa"/>
            <w:shd w:val="clear" w:color="auto" w:fill="FFF6D5"/>
          </w:tcPr>
          <w:p w14:paraId="4A5E3958" w14:textId="77777777" w:rsidR="003B72F0" w:rsidRDefault="00000000">
            <w:r>
              <w:rPr>
                <w:rFonts w:ascii="Archivo Light" w:eastAsia="Archivo Light" w:hAnsi="Archivo Light"/>
                <w:b/>
                <w:sz w:val="18"/>
              </w:rPr>
              <w:t>3 · Regular</w:t>
            </w:r>
          </w:p>
        </w:tc>
        <w:tc>
          <w:tcPr>
            <w:tcW w:w="7056" w:type="dxa"/>
            <w:shd w:val="clear" w:color="auto" w:fill="FFF6D5"/>
          </w:tcPr>
          <w:p w14:paraId="1BCAC45B" w14:textId="77777777" w:rsidR="003B72F0" w:rsidRDefault="00000000">
            <w:r>
              <w:rPr>
                <w:rFonts w:ascii="Archivo Light" w:eastAsia="Archivo Light" w:hAnsi="Archivo Light"/>
                <w:sz w:val="18"/>
              </w:rPr>
              <w:t>Hay cámaras, pero con tasa menor que la estatal.</w:t>
            </w:r>
          </w:p>
        </w:tc>
      </w:tr>
      <w:tr w:rsidR="003B72F0" w14:paraId="777D9FFF" w14:textId="77777777">
        <w:trPr>
          <w:cantSplit/>
        </w:trPr>
        <w:tc>
          <w:tcPr>
            <w:tcW w:w="1728" w:type="dxa"/>
            <w:shd w:val="clear" w:color="auto" w:fill="FCE3CF"/>
          </w:tcPr>
          <w:p w14:paraId="1EAECC50" w14:textId="77777777" w:rsidR="003B72F0" w:rsidRDefault="00000000">
            <w:r>
              <w:rPr>
                <w:rFonts w:ascii="Archivo Light" w:eastAsia="Archivo Light" w:hAnsi="Archivo Light"/>
                <w:b/>
                <w:sz w:val="18"/>
              </w:rPr>
              <w:t>2 · Mal</w:t>
            </w:r>
          </w:p>
        </w:tc>
        <w:tc>
          <w:tcPr>
            <w:tcW w:w="7056" w:type="dxa"/>
            <w:shd w:val="clear" w:color="auto" w:fill="FCE3CF"/>
          </w:tcPr>
          <w:p w14:paraId="32E0DCA6" w14:textId="77777777" w:rsidR="003B72F0" w:rsidRDefault="00000000">
            <w:r>
              <w:rPr>
                <w:rFonts w:ascii="Archivo Light" w:eastAsia="Archivo Light" w:hAnsi="Archivo Light"/>
                <w:sz w:val="18"/>
              </w:rPr>
              <w:t>Cámaras solo en alguna edición aislada.</w:t>
            </w:r>
          </w:p>
        </w:tc>
      </w:tr>
      <w:tr w:rsidR="003B72F0" w14:paraId="737BB1B1" w14:textId="77777777">
        <w:trPr>
          <w:cantSplit/>
        </w:trPr>
        <w:tc>
          <w:tcPr>
            <w:tcW w:w="1728" w:type="dxa"/>
            <w:shd w:val="clear" w:color="auto" w:fill="F6D2D2"/>
          </w:tcPr>
          <w:p w14:paraId="296FF5B8" w14:textId="77777777" w:rsidR="003B72F0" w:rsidRDefault="00000000">
            <w:r>
              <w:rPr>
                <w:rFonts w:ascii="Archivo Light" w:eastAsia="Archivo Light" w:hAnsi="Archivo Light"/>
                <w:b/>
                <w:sz w:val="18"/>
              </w:rPr>
              <w:t>1 · Catastrófico</w:t>
            </w:r>
          </w:p>
        </w:tc>
        <w:tc>
          <w:tcPr>
            <w:tcW w:w="7056" w:type="dxa"/>
            <w:shd w:val="clear" w:color="auto" w:fill="F6D2D2"/>
          </w:tcPr>
          <w:p w14:paraId="473265E4" w14:textId="77777777" w:rsidR="003B72F0" w:rsidRDefault="00000000">
            <w:r>
              <w:rPr>
                <w:rFonts w:ascii="Archivo Light" w:eastAsia="Archivo Light" w:hAnsi="Archivo Light"/>
                <w:sz w:val="18"/>
              </w:rPr>
              <w:t>Sin cámaras, o no hay dato.</w:t>
            </w:r>
          </w:p>
        </w:tc>
      </w:tr>
    </w:tbl>
    <w:p w14:paraId="6B5CD9A5"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informa sobre monitoreo ni funcionamiento. Un salto abrupto en el conteo debe verificarse antes de puntuar con 5.</w:t>
      </w:r>
    </w:p>
    <w:p w14:paraId="64168301"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15. Llamadas procedentes</w:t>
      </w:r>
    </w:p>
    <w:p w14:paraId="4EACA523"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Proporción creciente de llamadas procedentes y tiempos de respuesta medidos (Norma Técnica del 9-1-1).</w:t>
      </w:r>
    </w:p>
    <w:p w14:paraId="50481F8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 llamadas procedentes y su número por edición; dato estatal: % de la entidad.</w:t>
      </w:r>
    </w:p>
    <w:p w14:paraId="79ED985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14:paraId="2AFB1555"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09FA90F" w14:textId="77777777">
        <w:trPr>
          <w:cantSplit/>
          <w:tblHeader/>
        </w:trPr>
        <w:tc>
          <w:tcPr>
            <w:tcW w:w="1728" w:type="dxa"/>
            <w:shd w:val="clear" w:color="auto" w:fill="1F3A5F"/>
          </w:tcPr>
          <w:p w14:paraId="7D6E26C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5D2BCBF" w14:textId="77777777" w:rsidR="003B72F0" w:rsidRDefault="00000000">
            <w:r>
              <w:rPr>
                <w:rFonts w:ascii="Archivo Light" w:eastAsia="Archivo Light" w:hAnsi="Archivo Light"/>
                <w:b/>
                <w:color w:val="FFFFFF"/>
                <w:sz w:val="18"/>
              </w:rPr>
              <w:t>Criterio</w:t>
            </w:r>
          </w:p>
        </w:tc>
      </w:tr>
      <w:tr w:rsidR="003B72F0" w14:paraId="1A19A4FF" w14:textId="77777777">
        <w:trPr>
          <w:cantSplit/>
        </w:trPr>
        <w:tc>
          <w:tcPr>
            <w:tcW w:w="1728" w:type="dxa"/>
            <w:shd w:val="clear" w:color="auto" w:fill="DCEFD9"/>
          </w:tcPr>
          <w:p w14:paraId="0825445F" w14:textId="77777777" w:rsidR="003B72F0" w:rsidRDefault="00000000">
            <w:r>
              <w:rPr>
                <w:rFonts w:ascii="Archivo Light" w:eastAsia="Archivo Light" w:hAnsi="Archivo Light"/>
                <w:b/>
                <w:sz w:val="18"/>
              </w:rPr>
              <w:t>5 · Excelente</w:t>
            </w:r>
          </w:p>
        </w:tc>
        <w:tc>
          <w:tcPr>
            <w:tcW w:w="7056" w:type="dxa"/>
            <w:shd w:val="clear" w:color="auto" w:fill="DCEFD9"/>
          </w:tcPr>
          <w:p w14:paraId="18BCB287" w14:textId="77777777" w:rsidR="003B72F0" w:rsidRDefault="00000000">
            <w:r>
              <w:rPr>
                <w:rFonts w:ascii="Archivo Light" w:eastAsia="Archivo Light" w:hAnsi="Archivo Light"/>
                <w:sz w:val="18"/>
              </w:rPr>
              <w:t>Hay dato en todas las ediciones y el % es ≥ al estatal.</w:t>
            </w:r>
          </w:p>
        </w:tc>
      </w:tr>
      <w:tr w:rsidR="003B72F0" w14:paraId="2E9647FF" w14:textId="77777777">
        <w:trPr>
          <w:cantSplit/>
        </w:trPr>
        <w:tc>
          <w:tcPr>
            <w:tcW w:w="1728" w:type="dxa"/>
            <w:shd w:val="clear" w:color="auto" w:fill="EAF4D8"/>
          </w:tcPr>
          <w:p w14:paraId="64DB9274" w14:textId="77777777" w:rsidR="003B72F0" w:rsidRDefault="00000000">
            <w:r>
              <w:rPr>
                <w:rFonts w:ascii="Archivo Light" w:eastAsia="Archivo Light" w:hAnsi="Archivo Light"/>
                <w:b/>
                <w:sz w:val="18"/>
              </w:rPr>
              <w:t>4 · Muy bien</w:t>
            </w:r>
          </w:p>
        </w:tc>
        <w:tc>
          <w:tcPr>
            <w:tcW w:w="7056" w:type="dxa"/>
            <w:shd w:val="clear" w:color="auto" w:fill="EAF4D8"/>
          </w:tcPr>
          <w:p w14:paraId="568E5D18" w14:textId="77777777" w:rsidR="003B72F0" w:rsidRDefault="00000000">
            <w:r>
              <w:rPr>
                <w:rFonts w:ascii="Archivo Light" w:eastAsia="Archivo Light" w:hAnsi="Archivo Light"/>
                <w:sz w:val="18"/>
              </w:rPr>
              <w:t>Hay dato en el último periodo y el % es ≥ al estatal.</w:t>
            </w:r>
          </w:p>
        </w:tc>
      </w:tr>
      <w:tr w:rsidR="003B72F0" w14:paraId="0BFD1F0E" w14:textId="77777777">
        <w:trPr>
          <w:cantSplit/>
        </w:trPr>
        <w:tc>
          <w:tcPr>
            <w:tcW w:w="1728" w:type="dxa"/>
            <w:shd w:val="clear" w:color="auto" w:fill="FFF6D5"/>
          </w:tcPr>
          <w:p w14:paraId="5654D927" w14:textId="77777777" w:rsidR="003B72F0" w:rsidRDefault="00000000">
            <w:r>
              <w:rPr>
                <w:rFonts w:ascii="Archivo Light" w:eastAsia="Archivo Light" w:hAnsi="Archivo Light"/>
                <w:b/>
                <w:sz w:val="18"/>
              </w:rPr>
              <w:t>3 · Regular</w:t>
            </w:r>
          </w:p>
        </w:tc>
        <w:tc>
          <w:tcPr>
            <w:tcW w:w="7056" w:type="dxa"/>
            <w:shd w:val="clear" w:color="auto" w:fill="FFF6D5"/>
          </w:tcPr>
          <w:p w14:paraId="101B8D01" w14:textId="77777777" w:rsidR="003B72F0" w:rsidRDefault="00000000">
            <w:r>
              <w:rPr>
                <w:rFonts w:ascii="Archivo Light" w:eastAsia="Archivo Light" w:hAnsi="Archivo Light"/>
                <w:sz w:val="18"/>
              </w:rPr>
              <w:t>Hay dato, pero el % es menor que el estatal.</w:t>
            </w:r>
          </w:p>
        </w:tc>
      </w:tr>
      <w:tr w:rsidR="003B72F0" w14:paraId="7DA2A2D9" w14:textId="77777777">
        <w:trPr>
          <w:cantSplit/>
        </w:trPr>
        <w:tc>
          <w:tcPr>
            <w:tcW w:w="1728" w:type="dxa"/>
            <w:shd w:val="clear" w:color="auto" w:fill="FCE3CF"/>
          </w:tcPr>
          <w:p w14:paraId="089D1EB3" w14:textId="77777777" w:rsidR="003B72F0" w:rsidRDefault="00000000">
            <w:r>
              <w:rPr>
                <w:rFonts w:ascii="Archivo Light" w:eastAsia="Archivo Light" w:hAnsi="Archivo Light"/>
                <w:b/>
                <w:sz w:val="18"/>
              </w:rPr>
              <w:t>2 · Mal</w:t>
            </w:r>
          </w:p>
        </w:tc>
        <w:tc>
          <w:tcPr>
            <w:tcW w:w="7056" w:type="dxa"/>
            <w:shd w:val="clear" w:color="auto" w:fill="FCE3CF"/>
          </w:tcPr>
          <w:p w14:paraId="0EAF7EDD" w14:textId="77777777" w:rsidR="003B72F0" w:rsidRDefault="00000000">
            <w:r>
              <w:rPr>
                <w:rFonts w:ascii="Archivo Light" w:eastAsia="Archivo Light" w:hAnsi="Archivo Light"/>
                <w:sz w:val="18"/>
              </w:rPr>
              <w:t>Dato incompleto (ediciones vacías o en cero).</w:t>
            </w:r>
          </w:p>
        </w:tc>
      </w:tr>
      <w:tr w:rsidR="003B72F0" w14:paraId="72C1E86A" w14:textId="77777777">
        <w:trPr>
          <w:cantSplit/>
        </w:trPr>
        <w:tc>
          <w:tcPr>
            <w:tcW w:w="1728" w:type="dxa"/>
            <w:shd w:val="clear" w:color="auto" w:fill="F6D2D2"/>
          </w:tcPr>
          <w:p w14:paraId="634E525F" w14:textId="77777777" w:rsidR="003B72F0" w:rsidRDefault="00000000">
            <w:r>
              <w:rPr>
                <w:rFonts w:ascii="Archivo Light" w:eastAsia="Archivo Light" w:hAnsi="Archivo Light"/>
                <w:b/>
                <w:sz w:val="18"/>
              </w:rPr>
              <w:t>1 · Catastrófico</w:t>
            </w:r>
          </w:p>
        </w:tc>
        <w:tc>
          <w:tcPr>
            <w:tcW w:w="7056" w:type="dxa"/>
            <w:shd w:val="clear" w:color="auto" w:fill="F6D2D2"/>
          </w:tcPr>
          <w:p w14:paraId="4EBAE3CC" w14:textId="77777777" w:rsidR="003B72F0" w:rsidRDefault="00000000">
            <w:r>
              <w:rPr>
                <w:rFonts w:ascii="Archivo Light" w:eastAsia="Archivo Light" w:hAnsi="Archivo Light"/>
                <w:sz w:val="18"/>
              </w:rPr>
              <w:t>No hay dato.</w:t>
            </w:r>
          </w:p>
        </w:tc>
      </w:tr>
    </w:tbl>
    <w:p w14:paraId="13FE2C83"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100% poco plausible se marca como dato dudoso y no puede recibir más de 3. Un porcentaje alto no es por sí mismo un buen resultado.</w:t>
      </w:r>
    </w:p>
    <w:p w14:paraId="18FE56C3"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16. Informe anual de actividades</w:t>
      </w:r>
    </w:p>
    <w:p w14:paraId="70534104"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Informe público anual con indicadores de resultado, no solo de actividad.</w:t>
      </w:r>
    </w:p>
    <w:p w14:paraId="44F22FE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A24E8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14:paraId="14F5247E" w14:textId="77777777" w:rsidR="003B72F0" w:rsidRDefault="00000000">
      <w:pPr>
        <w:spacing w:after="60" w:line="240" w:lineRule="auto"/>
      </w:pPr>
      <w:r>
        <w:rPr>
          <w:rFonts w:ascii="Archivo Light" w:eastAsia="Archivo Light" w:hAnsi="Archivo Light"/>
          <w:sz w:val="20"/>
        </w:rPr>
        <w:t>Por eso el benchmark pide indicadores de resultado: victimización, confianza, quejas y uso de la fuerza.</w:t>
      </w:r>
    </w:p>
    <w:p w14:paraId="1B85C487"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C4593BB" w14:textId="77777777">
        <w:trPr>
          <w:cantSplit/>
          <w:tblHeader/>
        </w:trPr>
        <w:tc>
          <w:tcPr>
            <w:tcW w:w="1728" w:type="dxa"/>
            <w:shd w:val="clear" w:color="auto" w:fill="1F3A5F"/>
          </w:tcPr>
          <w:p w14:paraId="75D11ED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72994053" w14:textId="77777777" w:rsidR="003B72F0" w:rsidRDefault="00000000">
            <w:r>
              <w:rPr>
                <w:rFonts w:ascii="Archivo Light" w:eastAsia="Archivo Light" w:hAnsi="Archivo Light"/>
                <w:b/>
                <w:color w:val="FFFFFF"/>
                <w:sz w:val="18"/>
              </w:rPr>
              <w:t>Criterio</w:t>
            </w:r>
          </w:p>
        </w:tc>
      </w:tr>
      <w:tr w:rsidR="003B72F0" w14:paraId="56BB61AE" w14:textId="77777777">
        <w:trPr>
          <w:cantSplit/>
        </w:trPr>
        <w:tc>
          <w:tcPr>
            <w:tcW w:w="1728" w:type="dxa"/>
            <w:shd w:val="clear" w:color="auto" w:fill="DCEFD9"/>
          </w:tcPr>
          <w:p w14:paraId="14415636" w14:textId="77777777" w:rsidR="003B72F0" w:rsidRDefault="00000000">
            <w:r>
              <w:rPr>
                <w:rFonts w:ascii="Archivo Light" w:eastAsia="Archivo Light" w:hAnsi="Archivo Light"/>
                <w:b/>
                <w:sz w:val="18"/>
              </w:rPr>
              <w:t>5 · Excelente</w:t>
            </w:r>
          </w:p>
        </w:tc>
        <w:tc>
          <w:tcPr>
            <w:tcW w:w="7056" w:type="dxa"/>
            <w:shd w:val="clear" w:color="auto" w:fill="DCEFD9"/>
          </w:tcPr>
          <w:p w14:paraId="29951109" w14:textId="77777777" w:rsidR="003B72F0" w:rsidRDefault="00000000">
            <w:r>
              <w:rPr>
                <w:rFonts w:ascii="Archivo Light" w:eastAsia="Archivo Light" w:hAnsi="Archivo Light"/>
                <w:sz w:val="18"/>
              </w:rPr>
              <w:t>Existe en todas las ediciones.</w:t>
            </w:r>
          </w:p>
        </w:tc>
      </w:tr>
      <w:tr w:rsidR="003B72F0" w14:paraId="37429068" w14:textId="77777777">
        <w:trPr>
          <w:cantSplit/>
        </w:trPr>
        <w:tc>
          <w:tcPr>
            <w:tcW w:w="1728" w:type="dxa"/>
            <w:shd w:val="clear" w:color="auto" w:fill="EAF4D8"/>
          </w:tcPr>
          <w:p w14:paraId="6D9F4120" w14:textId="77777777" w:rsidR="003B72F0" w:rsidRDefault="00000000">
            <w:r>
              <w:rPr>
                <w:rFonts w:ascii="Archivo Light" w:eastAsia="Archivo Light" w:hAnsi="Archivo Light"/>
                <w:b/>
                <w:sz w:val="18"/>
              </w:rPr>
              <w:t>4 · Muy bien</w:t>
            </w:r>
          </w:p>
        </w:tc>
        <w:tc>
          <w:tcPr>
            <w:tcW w:w="7056" w:type="dxa"/>
            <w:shd w:val="clear" w:color="auto" w:fill="EAF4D8"/>
          </w:tcPr>
          <w:p w14:paraId="11925E91" w14:textId="77777777" w:rsidR="003B72F0" w:rsidRDefault="00000000">
            <w:r>
              <w:rPr>
                <w:rFonts w:ascii="Archivo Light" w:eastAsia="Archivo Light" w:hAnsi="Archivo Light"/>
                <w:sz w:val="18"/>
              </w:rPr>
              <w:t>Existe en las dos ediciones más recientes y en al menos la mitad de la serie.</w:t>
            </w:r>
          </w:p>
        </w:tc>
      </w:tr>
      <w:tr w:rsidR="003B72F0" w14:paraId="3975EE39" w14:textId="77777777">
        <w:trPr>
          <w:cantSplit/>
        </w:trPr>
        <w:tc>
          <w:tcPr>
            <w:tcW w:w="1728" w:type="dxa"/>
            <w:shd w:val="clear" w:color="auto" w:fill="FFF6D5"/>
          </w:tcPr>
          <w:p w14:paraId="0FAAB44F" w14:textId="77777777" w:rsidR="003B72F0" w:rsidRDefault="00000000">
            <w:r>
              <w:rPr>
                <w:rFonts w:ascii="Archivo Light" w:eastAsia="Archivo Light" w:hAnsi="Archivo Light"/>
                <w:b/>
                <w:sz w:val="18"/>
              </w:rPr>
              <w:t>3 · Regular</w:t>
            </w:r>
          </w:p>
        </w:tc>
        <w:tc>
          <w:tcPr>
            <w:tcW w:w="7056" w:type="dxa"/>
            <w:shd w:val="clear" w:color="auto" w:fill="FFF6D5"/>
          </w:tcPr>
          <w:p w14:paraId="22D3FBF7" w14:textId="77777777" w:rsidR="003B72F0" w:rsidRDefault="00000000">
            <w:r>
              <w:rPr>
                <w:rFonts w:ascii="Archivo Light" w:eastAsia="Archivo Light" w:hAnsi="Archivo Light"/>
                <w:sz w:val="18"/>
              </w:rPr>
              <w:t>Existe de forma intermitente, o solo en la edición más reciente.</w:t>
            </w:r>
          </w:p>
        </w:tc>
      </w:tr>
      <w:tr w:rsidR="003B72F0" w14:paraId="2BE8A855" w14:textId="77777777">
        <w:trPr>
          <w:cantSplit/>
        </w:trPr>
        <w:tc>
          <w:tcPr>
            <w:tcW w:w="1728" w:type="dxa"/>
            <w:shd w:val="clear" w:color="auto" w:fill="FCE3CF"/>
          </w:tcPr>
          <w:p w14:paraId="7C40E316" w14:textId="77777777" w:rsidR="003B72F0" w:rsidRDefault="00000000">
            <w:r>
              <w:rPr>
                <w:rFonts w:ascii="Archivo Light" w:eastAsia="Archivo Light" w:hAnsi="Archivo Light"/>
                <w:b/>
                <w:sz w:val="18"/>
              </w:rPr>
              <w:t>2 · Mal</w:t>
            </w:r>
          </w:p>
        </w:tc>
        <w:tc>
          <w:tcPr>
            <w:tcW w:w="7056" w:type="dxa"/>
            <w:shd w:val="clear" w:color="auto" w:fill="FCE3CF"/>
          </w:tcPr>
          <w:p w14:paraId="6054AFC9" w14:textId="77777777" w:rsidR="003B72F0" w:rsidRDefault="00000000">
            <w:r>
              <w:rPr>
                <w:rFonts w:ascii="Archivo Light" w:eastAsia="Archivo Light" w:hAnsi="Archivo Light"/>
                <w:sz w:val="18"/>
              </w:rPr>
              <w:t>Existió alguna vez, pero no en el último periodo.</w:t>
            </w:r>
          </w:p>
        </w:tc>
      </w:tr>
      <w:tr w:rsidR="003B72F0" w14:paraId="5A96E3F2" w14:textId="77777777">
        <w:trPr>
          <w:cantSplit/>
        </w:trPr>
        <w:tc>
          <w:tcPr>
            <w:tcW w:w="1728" w:type="dxa"/>
            <w:shd w:val="clear" w:color="auto" w:fill="F6D2D2"/>
          </w:tcPr>
          <w:p w14:paraId="178E9774" w14:textId="77777777" w:rsidR="003B72F0" w:rsidRDefault="00000000">
            <w:r>
              <w:rPr>
                <w:rFonts w:ascii="Archivo Light" w:eastAsia="Archivo Light" w:hAnsi="Archivo Light"/>
                <w:b/>
                <w:sz w:val="18"/>
              </w:rPr>
              <w:t>1 · Catastrófico</w:t>
            </w:r>
          </w:p>
        </w:tc>
        <w:tc>
          <w:tcPr>
            <w:tcW w:w="7056" w:type="dxa"/>
            <w:shd w:val="clear" w:color="auto" w:fill="F6D2D2"/>
          </w:tcPr>
          <w:p w14:paraId="5454F70F" w14:textId="77777777" w:rsidR="003B72F0" w:rsidRDefault="00000000">
            <w:r>
              <w:rPr>
                <w:rFonts w:ascii="Archivo Light" w:eastAsia="Archivo Light" w:hAnsi="Archivo Light"/>
                <w:sz w:val="18"/>
              </w:rPr>
              <w:t>No existe en ninguna edición, o no hay dato.</w:t>
            </w:r>
          </w:p>
        </w:tc>
      </w:tr>
    </w:tbl>
    <w:p w14:paraId="69B3B18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existe un informe de gobierno con apartado de seguridad pero no un informe específico, anotarlo en el texto y considerar el ajuste por dato dudoso.</w:t>
      </w:r>
    </w:p>
    <w:p w14:paraId="2DAE5020"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17. Cambio del estado de fuerza, egresos y fallecimientos</w:t>
      </w:r>
    </w:p>
    <w:p w14:paraId="1344AB6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Sin fallecimientos de policías y con capacidad de reposición del personal; seguimiento de la letalidad.</w:t>
      </w:r>
    </w:p>
    <w:p w14:paraId="4C71393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Cadetes egresados (%), fallecimientos de policías y su desglose por evento e instrumento, por año; se calcula la tasa por cada 1,000 elementos y se compara con la estatal.</w:t>
      </w:r>
    </w:p>
    <w:p w14:paraId="2EAD74F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14:paraId="4F6CC3C1" w14:textId="77777777" w:rsidR="003B72F0" w:rsidRDefault="00000000">
      <w:pPr>
        <w:spacing w:after="60" w:line="240" w:lineRule="auto"/>
      </w:pPr>
      <w:r>
        <w:rPr>
          <w:rFonts w:ascii="Archivo Light" w:eastAsia="Archivo Light" w:hAnsi="Archivo Light"/>
          <w:sz w:val="20"/>
        </w:rPr>
        <w:t>El egreso de cadetes indica la capacidad de reponer personal.</w:t>
      </w:r>
    </w:p>
    <w:p w14:paraId="1A9E9A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22DE4579" w14:textId="77777777">
        <w:trPr>
          <w:cantSplit/>
          <w:tblHeader/>
        </w:trPr>
        <w:tc>
          <w:tcPr>
            <w:tcW w:w="1728" w:type="dxa"/>
            <w:shd w:val="clear" w:color="auto" w:fill="1F3A5F"/>
          </w:tcPr>
          <w:p w14:paraId="519652B5"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EEFDC2C" w14:textId="77777777" w:rsidR="003B72F0" w:rsidRDefault="00000000">
            <w:r>
              <w:rPr>
                <w:rFonts w:ascii="Archivo Light" w:eastAsia="Archivo Light" w:hAnsi="Archivo Light"/>
                <w:b/>
                <w:color w:val="FFFFFF"/>
                <w:sz w:val="18"/>
              </w:rPr>
              <w:t>Criterio</w:t>
            </w:r>
          </w:p>
        </w:tc>
      </w:tr>
      <w:tr w:rsidR="003B72F0" w14:paraId="46D916D2" w14:textId="77777777">
        <w:trPr>
          <w:cantSplit/>
        </w:trPr>
        <w:tc>
          <w:tcPr>
            <w:tcW w:w="1728" w:type="dxa"/>
            <w:shd w:val="clear" w:color="auto" w:fill="DCEFD9"/>
          </w:tcPr>
          <w:p w14:paraId="441C035B" w14:textId="77777777" w:rsidR="003B72F0" w:rsidRDefault="00000000">
            <w:r>
              <w:rPr>
                <w:rFonts w:ascii="Archivo Light" w:eastAsia="Archivo Light" w:hAnsi="Archivo Light"/>
                <w:b/>
                <w:sz w:val="18"/>
              </w:rPr>
              <w:t>5 · Excelente</w:t>
            </w:r>
          </w:p>
        </w:tc>
        <w:tc>
          <w:tcPr>
            <w:tcW w:w="7056" w:type="dxa"/>
            <w:shd w:val="clear" w:color="auto" w:fill="DCEFD9"/>
          </w:tcPr>
          <w:p w14:paraId="01B99015" w14:textId="77777777" w:rsidR="003B72F0" w:rsidRDefault="00000000">
            <w:r>
              <w:rPr>
                <w:rFonts w:ascii="Archivo Light" w:eastAsia="Archivo Light" w:hAnsi="Archivo Light"/>
                <w:sz w:val="18"/>
              </w:rPr>
              <w:t>Sin fallecimientos en toda la serie y con datos completos.</w:t>
            </w:r>
          </w:p>
        </w:tc>
      </w:tr>
      <w:tr w:rsidR="003B72F0" w14:paraId="647F27F3" w14:textId="77777777">
        <w:trPr>
          <w:cantSplit/>
        </w:trPr>
        <w:tc>
          <w:tcPr>
            <w:tcW w:w="1728" w:type="dxa"/>
            <w:shd w:val="clear" w:color="auto" w:fill="EAF4D8"/>
          </w:tcPr>
          <w:p w14:paraId="114D620B" w14:textId="77777777" w:rsidR="003B72F0" w:rsidRDefault="00000000">
            <w:r>
              <w:rPr>
                <w:rFonts w:ascii="Archivo Light" w:eastAsia="Archivo Light" w:hAnsi="Archivo Light"/>
                <w:b/>
                <w:sz w:val="18"/>
              </w:rPr>
              <w:t>4 · Muy bien</w:t>
            </w:r>
          </w:p>
        </w:tc>
        <w:tc>
          <w:tcPr>
            <w:tcW w:w="7056" w:type="dxa"/>
            <w:shd w:val="clear" w:color="auto" w:fill="EAF4D8"/>
          </w:tcPr>
          <w:p w14:paraId="60B6EBC1" w14:textId="77777777" w:rsidR="003B72F0" w:rsidRDefault="00000000">
            <w:r>
              <w:rPr>
                <w:rFonts w:ascii="Archivo Light" w:eastAsia="Archivo Light" w:hAnsi="Archivo Light"/>
                <w:sz w:val="18"/>
              </w:rPr>
              <w:t>Sin fallecimientos en el último periodo; casos aislados antes.</w:t>
            </w:r>
          </w:p>
        </w:tc>
      </w:tr>
      <w:tr w:rsidR="003B72F0" w14:paraId="0A901C8E" w14:textId="77777777">
        <w:trPr>
          <w:cantSplit/>
        </w:trPr>
        <w:tc>
          <w:tcPr>
            <w:tcW w:w="1728" w:type="dxa"/>
            <w:shd w:val="clear" w:color="auto" w:fill="FFF6D5"/>
          </w:tcPr>
          <w:p w14:paraId="7D2C7123" w14:textId="77777777" w:rsidR="003B72F0" w:rsidRDefault="00000000">
            <w:r>
              <w:rPr>
                <w:rFonts w:ascii="Archivo Light" w:eastAsia="Archivo Light" w:hAnsi="Archivo Light"/>
                <w:b/>
                <w:sz w:val="18"/>
              </w:rPr>
              <w:t>3 · Regular</w:t>
            </w:r>
          </w:p>
        </w:tc>
        <w:tc>
          <w:tcPr>
            <w:tcW w:w="7056" w:type="dxa"/>
            <w:shd w:val="clear" w:color="auto" w:fill="FFF6D5"/>
          </w:tcPr>
          <w:p w14:paraId="2CFD4014" w14:textId="77777777" w:rsidR="003B72F0" w:rsidRDefault="00000000">
            <w:r>
              <w:rPr>
                <w:rFonts w:ascii="Archivo Light" w:eastAsia="Archivo Light" w:hAnsi="Archivo Light"/>
                <w:sz w:val="18"/>
              </w:rPr>
              <w:t>Casos aislados, con tasa ≤ la estatal.</w:t>
            </w:r>
          </w:p>
        </w:tc>
      </w:tr>
      <w:tr w:rsidR="003B72F0" w14:paraId="2B923A75" w14:textId="77777777">
        <w:trPr>
          <w:cantSplit/>
        </w:trPr>
        <w:tc>
          <w:tcPr>
            <w:tcW w:w="1728" w:type="dxa"/>
            <w:shd w:val="clear" w:color="auto" w:fill="FCE3CF"/>
          </w:tcPr>
          <w:p w14:paraId="55A42C88" w14:textId="77777777" w:rsidR="003B72F0" w:rsidRDefault="00000000">
            <w:r>
              <w:rPr>
                <w:rFonts w:ascii="Archivo Light" w:eastAsia="Archivo Light" w:hAnsi="Archivo Light"/>
                <w:b/>
                <w:sz w:val="18"/>
              </w:rPr>
              <w:t>2 · Mal</w:t>
            </w:r>
          </w:p>
        </w:tc>
        <w:tc>
          <w:tcPr>
            <w:tcW w:w="7056" w:type="dxa"/>
            <w:shd w:val="clear" w:color="auto" w:fill="FCE3CF"/>
          </w:tcPr>
          <w:p w14:paraId="164D390C" w14:textId="77777777" w:rsidR="003B72F0" w:rsidRDefault="00000000">
            <w:r>
              <w:rPr>
                <w:rFonts w:ascii="Archivo Light" w:eastAsia="Archivo Light" w:hAnsi="Archivo Light"/>
                <w:sz w:val="18"/>
              </w:rPr>
              <w:t>Tasa mayor que la estatal, o casos repetidos en enfrentamientos.</w:t>
            </w:r>
          </w:p>
        </w:tc>
      </w:tr>
      <w:tr w:rsidR="003B72F0" w14:paraId="750CF2FC" w14:textId="77777777">
        <w:trPr>
          <w:cantSplit/>
        </w:trPr>
        <w:tc>
          <w:tcPr>
            <w:tcW w:w="1728" w:type="dxa"/>
            <w:shd w:val="clear" w:color="auto" w:fill="F6D2D2"/>
          </w:tcPr>
          <w:p w14:paraId="23D95DB7" w14:textId="77777777" w:rsidR="003B72F0" w:rsidRDefault="00000000">
            <w:r>
              <w:rPr>
                <w:rFonts w:ascii="Archivo Light" w:eastAsia="Archivo Light" w:hAnsi="Archivo Light"/>
                <w:b/>
                <w:sz w:val="18"/>
              </w:rPr>
              <w:t>1 · Catastrófico</w:t>
            </w:r>
          </w:p>
        </w:tc>
        <w:tc>
          <w:tcPr>
            <w:tcW w:w="7056" w:type="dxa"/>
            <w:shd w:val="clear" w:color="auto" w:fill="F6D2D2"/>
          </w:tcPr>
          <w:p w14:paraId="64ED0CB2" w14:textId="77777777" w:rsidR="003B72F0" w:rsidRDefault="00000000">
            <w:r>
              <w:rPr>
                <w:rFonts w:ascii="Archivo Light" w:eastAsia="Archivo Light" w:hAnsi="Archivo Light"/>
                <w:sz w:val="18"/>
              </w:rPr>
              <w:t>Fallecimientos en la mayoría de los años, o no hay dato.</w:t>
            </w:r>
          </w:p>
        </w:tc>
      </w:tr>
    </w:tbl>
    <w:p w14:paraId="0CD2A41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corporaciones pequeñas, la tasa no es interpretable: reportar conteos y describir cada caso. El censo no permite calcular el índice de letalidad.</w:t>
      </w:r>
    </w:p>
    <w:p w14:paraId="07EDA11C"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18. Puestas a disposición</w:t>
      </w:r>
    </w:p>
    <w:p w14:paraId="424A5CB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Puesta a disposición sin demora y proporcional a la incidencia.</w:t>
      </w:r>
    </w:p>
    <w:p w14:paraId="39D4363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14:paraId="1D2FE1D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14:paraId="50F818D3" w14:textId="77777777" w:rsidR="003B72F0" w:rsidRDefault="00000000">
      <w:pPr>
        <w:spacing w:after="60" w:line="240" w:lineRule="auto"/>
      </w:pPr>
      <w:r>
        <w:rPr>
          <w:rFonts w:ascii="Archivo Light" w:eastAsia="Archivo Light" w:hAnsi="Archivo Light"/>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14:paraId="58DD2C12"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DA52218" w14:textId="77777777">
        <w:trPr>
          <w:cantSplit/>
          <w:tblHeader/>
        </w:trPr>
        <w:tc>
          <w:tcPr>
            <w:tcW w:w="1728" w:type="dxa"/>
            <w:shd w:val="clear" w:color="auto" w:fill="1F3A5F"/>
          </w:tcPr>
          <w:p w14:paraId="37F08B1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2143E42" w14:textId="77777777" w:rsidR="003B72F0" w:rsidRDefault="00000000">
            <w:r>
              <w:rPr>
                <w:rFonts w:ascii="Archivo Light" w:eastAsia="Archivo Light" w:hAnsi="Archivo Light"/>
                <w:b/>
                <w:color w:val="FFFFFF"/>
                <w:sz w:val="18"/>
              </w:rPr>
              <w:t>Criterio</w:t>
            </w:r>
          </w:p>
        </w:tc>
      </w:tr>
      <w:tr w:rsidR="003B72F0" w14:paraId="4C80DB70" w14:textId="77777777">
        <w:trPr>
          <w:cantSplit/>
        </w:trPr>
        <w:tc>
          <w:tcPr>
            <w:tcW w:w="1728" w:type="dxa"/>
            <w:shd w:val="clear" w:color="auto" w:fill="DCEFD9"/>
          </w:tcPr>
          <w:p w14:paraId="4319F4CB" w14:textId="77777777" w:rsidR="003B72F0" w:rsidRDefault="00000000">
            <w:r>
              <w:rPr>
                <w:rFonts w:ascii="Archivo Light" w:eastAsia="Archivo Light" w:hAnsi="Archivo Light"/>
                <w:b/>
                <w:sz w:val="18"/>
              </w:rPr>
              <w:t>5 · Excelente</w:t>
            </w:r>
          </w:p>
        </w:tc>
        <w:tc>
          <w:tcPr>
            <w:tcW w:w="7056" w:type="dxa"/>
            <w:shd w:val="clear" w:color="auto" w:fill="DCEFD9"/>
          </w:tcPr>
          <w:p w14:paraId="55D0F62C" w14:textId="77777777" w:rsidR="003B72F0" w:rsidRDefault="00000000">
            <w:r>
              <w:rPr>
                <w:rFonts w:ascii="Archivo Light" w:eastAsia="Archivo Light" w:hAnsi="Archivo Light"/>
                <w:sz w:val="18"/>
              </w:rPr>
              <w:t>Datos completos, razón ≥ la estatal y estable, y sin recomendaciones de organismos de derechos humanos por detención arbitraria en el periodo.</w:t>
            </w:r>
          </w:p>
        </w:tc>
      </w:tr>
      <w:tr w:rsidR="003B72F0" w14:paraId="252BB227" w14:textId="77777777">
        <w:trPr>
          <w:cantSplit/>
        </w:trPr>
        <w:tc>
          <w:tcPr>
            <w:tcW w:w="1728" w:type="dxa"/>
            <w:shd w:val="clear" w:color="auto" w:fill="EAF4D8"/>
          </w:tcPr>
          <w:p w14:paraId="066F2F48" w14:textId="77777777" w:rsidR="003B72F0" w:rsidRDefault="00000000">
            <w:r>
              <w:rPr>
                <w:rFonts w:ascii="Archivo Light" w:eastAsia="Archivo Light" w:hAnsi="Archivo Light"/>
                <w:b/>
                <w:sz w:val="18"/>
              </w:rPr>
              <w:t>4 · Muy bien</w:t>
            </w:r>
          </w:p>
        </w:tc>
        <w:tc>
          <w:tcPr>
            <w:tcW w:w="7056" w:type="dxa"/>
            <w:shd w:val="clear" w:color="auto" w:fill="EAF4D8"/>
          </w:tcPr>
          <w:p w14:paraId="72759D98" w14:textId="77777777" w:rsidR="003B72F0" w:rsidRDefault="00000000">
            <w:r>
              <w:rPr>
                <w:rFonts w:ascii="Archivo Light" w:eastAsia="Archivo Light" w:hAnsi="Archivo Light"/>
                <w:sz w:val="18"/>
              </w:rPr>
              <w:t>Razón ≥ la estatal.</w:t>
            </w:r>
          </w:p>
        </w:tc>
      </w:tr>
      <w:tr w:rsidR="003B72F0" w14:paraId="5DB885AE" w14:textId="77777777">
        <w:trPr>
          <w:cantSplit/>
        </w:trPr>
        <w:tc>
          <w:tcPr>
            <w:tcW w:w="1728" w:type="dxa"/>
            <w:shd w:val="clear" w:color="auto" w:fill="FFF6D5"/>
          </w:tcPr>
          <w:p w14:paraId="185E453B"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7392B1B6" w14:textId="77777777" w:rsidR="003B72F0" w:rsidRDefault="00000000">
            <w:r>
              <w:rPr>
                <w:rFonts w:ascii="Archivo Light" w:eastAsia="Archivo Light" w:hAnsi="Archivo Light"/>
                <w:sz w:val="18"/>
              </w:rPr>
              <w:t>Razón entre 75% y 100% de la estatal.</w:t>
            </w:r>
          </w:p>
        </w:tc>
      </w:tr>
      <w:tr w:rsidR="003B72F0" w14:paraId="387B9131" w14:textId="77777777">
        <w:trPr>
          <w:cantSplit/>
        </w:trPr>
        <w:tc>
          <w:tcPr>
            <w:tcW w:w="1728" w:type="dxa"/>
            <w:shd w:val="clear" w:color="auto" w:fill="FCE3CF"/>
          </w:tcPr>
          <w:p w14:paraId="0AED5A14" w14:textId="77777777" w:rsidR="003B72F0" w:rsidRDefault="00000000">
            <w:r>
              <w:rPr>
                <w:rFonts w:ascii="Archivo Light" w:eastAsia="Archivo Light" w:hAnsi="Archivo Light"/>
                <w:b/>
                <w:sz w:val="18"/>
              </w:rPr>
              <w:t>2 · Mal</w:t>
            </w:r>
          </w:p>
        </w:tc>
        <w:tc>
          <w:tcPr>
            <w:tcW w:w="7056" w:type="dxa"/>
            <w:shd w:val="clear" w:color="auto" w:fill="FCE3CF"/>
          </w:tcPr>
          <w:p w14:paraId="4EA55A07" w14:textId="77777777" w:rsidR="003B72F0" w:rsidRDefault="00000000">
            <w:r>
              <w:rPr>
                <w:rFonts w:ascii="Archivo Light" w:eastAsia="Archivo Light" w:hAnsi="Archivo Light"/>
                <w:sz w:val="18"/>
              </w:rPr>
              <w:t>Razón &lt; 75% de la estatal.</w:t>
            </w:r>
          </w:p>
        </w:tc>
      </w:tr>
      <w:tr w:rsidR="003B72F0" w14:paraId="73CBB21F" w14:textId="77777777">
        <w:trPr>
          <w:cantSplit/>
        </w:trPr>
        <w:tc>
          <w:tcPr>
            <w:tcW w:w="1728" w:type="dxa"/>
            <w:shd w:val="clear" w:color="auto" w:fill="F6D2D2"/>
          </w:tcPr>
          <w:p w14:paraId="777DC5B0" w14:textId="77777777" w:rsidR="003B72F0" w:rsidRDefault="00000000">
            <w:r>
              <w:rPr>
                <w:rFonts w:ascii="Archivo Light" w:eastAsia="Archivo Light" w:hAnsi="Archivo Light"/>
                <w:b/>
                <w:sz w:val="18"/>
              </w:rPr>
              <w:t>1 · Catastrófico</w:t>
            </w:r>
          </w:p>
        </w:tc>
        <w:tc>
          <w:tcPr>
            <w:tcW w:w="7056" w:type="dxa"/>
            <w:shd w:val="clear" w:color="auto" w:fill="F6D2D2"/>
          </w:tcPr>
          <w:p w14:paraId="2F15D651" w14:textId="77777777" w:rsidR="003B72F0" w:rsidRDefault="00000000">
            <w:r>
              <w:rPr>
                <w:rFonts w:ascii="Archivo Light" w:eastAsia="Archivo Light" w:hAnsi="Archivo Light"/>
                <w:sz w:val="18"/>
              </w:rPr>
              <w:t>No hay dato.</w:t>
            </w:r>
          </w:p>
        </w:tc>
      </w:tr>
    </w:tbl>
    <w:p w14:paraId="687D412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la razón supera el doble de la estatal, no asignar 5: revisar si se trata de faltas administrativas o de detenciones arbitrarias. El dato no distingue entre Ministerio Público y juez cívico.</w:t>
      </w:r>
    </w:p>
    <w:p w14:paraId="2839529B" w14:textId="77777777" w:rsidR="003B72F0" w:rsidRDefault="003B72F0">
      <w:pPr>
        <w:sectPr w:rsidR="003B72F0">
          <w:type w:val="continuous"/>
          <w:pgSz w:w="12240" w:h="15840" w:code="1"/>
          <w:pgMar w:top="1418" w:right="1701" w:bottom="1418" w:left="1701" w:header="709" w:footer="709" w:gutter="0"/>
          <w:cols w:space="708"/>
          <w:docGrid w:linePitch="360"/>
        </w:sectPr>
      </w:pPr>
    </w:p>
    <w:p w14:paraId="3A22CB31" w14:textId="77777777" w:rsidR="003B72F0" w:rsidRDefault="00000000">
      <w:pPr>
        <w:spacing w:after="80" w:line="240" w:lineRule="auto"/>
      </w:pPr>
      <w:r>
        <w:rPr>
          <w:rFonts w:ascii="Archivo Light" w:eastAsia="Archivo Light" w:hAnsi="Archivo Light"/>
          <w:b/>
          <w:color w:val="1F3A5F"/>
          <w:sz w:val="26"/>
        </w:rPr>
        <w:lastRenderedPageBreak/>
        <w:t>Anexo 2. Indicadores frente a temas del machote y literatura</w:t>
      </w:r>
    </w:p>
    <w:p w14:paraId="63D9EA32" w14:textId="77777777" w:rsidR="003B72F0" w:rsidRDefault="00000000">
      <w:pPr>
        <w:spacing w:after="120" w:line="240" w:lineRule="auto"/>
      </w:pPr>
      <w:r>
        <w:rPr>
          <w:rFonts w:ascii="Archivo Light" w:eastAsia="Archivo Light" w:hAnsi="Archivo Light"/>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w="0" w:type="auto"/>
        <w:tblLayout w:type="fixed"/>
        <w:tblLook w:val="04A0" w:firstRow="1" w:lastRow="0" w:firstColumn="1" w:lastColumn="0" w:noHBand="0" w:noVBand="1"/>
      </w:tblPr>
      <w:tblGrid>
        <w:gridCol w:w="1826"/>
        <w:gridCol w:w="1565"/>
        <w:gridCol w:w="2608"/>
        <w:gridCol w:w="2608"/>
        <w:gridCol w:w="2869"/>
        <w:gridCol w:w="2347"/>
      </w:tblGrid>
      <w:tr w:rsidR="003B72F0" w14:paraId="1915D95E" w14:textId="77777777">
        <w:trPr>
          <w:cantSplit/>
          <w:tblHeader/>
        </w:trPr>
        <w:tc>
          <w:tcPr>
            <w:tcW w:w="1826" w:type="dxa"/>
            <w:shd w:val="clear" w:color="auto" w:fill="1F3A5F"/>
          </w:tcPr>
          <w:p w14:paraId="39FA605F" w14:textId="77777777" w:rsidR="003B72F0" w:rsidRDefault="00000000">
            <w:r>
              <w:rPr>
                <w:rFonts w:ascii="Archivo Light" w:eastAsia="Archivo Light" w:hAnsi="Archivo Light"/>
                <w:b/>
                <w:color w:val="FFFFFF"/>
                <w:sz w:val="16"/>
              </w:rPr>
              <w:t>Indicador</w:t>
            </w:r>
          </w:p>
        </w:tc>
        <w:tc>
          <w:tcPr>
            <w:tcW w:w="1565" w:type="dxa"/>
            <w:shd w:val="clear" w:color="auto" w:fill="1F3A5F"/>
          </w:tcPr>
          <w:p w14:paraId="554FFF0B" w14:textId="77777777" w:rsidR="003B72F0" w:rsidRDefault="00000000">
            <w:r>
              <w:rPr>
                <w:rFonts w:ascii="Archivo Light" w:eastAsia="Archivo Light" w:hAnsi="Archivo Light"/>
                <w:b/>
                <w:color w:val="FFFFFF"/>
                <w:sz w:val="16"/>
              </w:rPr>
              <w:t>Tema del machote</w:t>
            </w:r>
          </w:p>
        </w:tc>
        <w:tc>
          <w:tcPr>
            <w:tcW w:w="2608" w:type="dxa"/>
            <w:shd w:val="clear" w:color="auto" w:fill="1F3A5F"/>
          </w:tcPr>
          <w:p w14:paraId="78F81D5D" w14:textId="77777777" w:rsidR="003B72F0" w:rsidRDefault="00000000">
            <w:r>
              <w:rPr>
                <w:rFonts w:ascii="Archivo Light" w:eastAsia="Archivo Light" w:hAnsi="Archivo Light"/>
                <w:b/>
                <w:color w:val="FFFFFF"/>
                <w:sz w:val="16"/>
              </w:rPr>
              <w:t>Norma México / entidad</w:t>
            </w:r>
          </w:p>
        </w:tc>
        <w:tc>
          <w:tcPr>
            <w:tcW w:w="2608" w:type="dxa"/>
            <w:shd w:val="clear" w:color="auto" w:fill="1F3A5F"/>
          </w:tcPr>
          <w:p w14:paraId="618B66DA" w14:textId="77777777" w:rsidR="003B72F0" w:rsidRDefault="00000000">
            <w:r>
              <w:rPr>
                <w:rFonts w:ascii="Archivo Light" w:eastAsia="Archivo Light" w:hAnsi="Archivo Light"/>
                <w:b/>
                <w:color w:val="FFFFFF"/>
                <w:sz w:val="16"/>
              </w:rPr>
              <w:t>Tratados y estándares multilaterales</w:t>
            </w:r>
          </w:p>
        </w:tc>
        <w:tc>
          <w:tcPr>
            <w:tcW w:w="2869" w:type="dxa"/>
            <w:shd w:val="clear" w:color="auto" w:fill="1F3A5F"/>
          </w:tcPr>
          <w:p w14:paraId="3BF5B2F4" w14:textId="77777777" w:rsidR="003B72F0" w:rsidRDefault="00000000">
            <w:r>
              <w:rPr>
                <w:rFonts w:ascii="Archivo Light" w:eastAsia="Archivo Light" w:hAnsi="Archivo Light"/>
                <w:b/>
                <w:color w:val="FFFFFF"/>
                <w:sz w:val="16"/>
              </w:rPr>
              <w:t>Evidencia (SR, handbooks, artículos)</w:t>
            </w:r>
          </w:p>
        </w:tc>
        <w:tc>
          <w:tcPr>
            <w:tcW w:w="2347" w:type="dxa"/>
            <w:shd w:val="clear" w:color="auto" w:fill="1F3A5F"/>
          </w:tcPr>
          <w:p w14:paraId="5BDF1AD9" w14:textId="77777777" w:rsidR="003B72F0" w:rsidRDefault="00000000">
            <w:r>
              <w:rPr>
                <w:rFonts w:ascii="Archivo Light" w:eastAsia="Archivo Light" w:hAnsi="Archivo Light"/>
                <w:b/>
                <w:color w:val="FFFFFF"/>
                <w:sz w:val="16"/>
              </w:rPr>
              <w:t>Benchmark sugerido</w:t>
            </w:r>
          </w:p>
        </w:tc>
      </w:tr>
      <w:tr w:rsidR="003B72F0" w14:paraId="0FDD71D7" w14:textId="77777777">
        <w:trPr>
          <w:cantSplit/>
        </w:trPr>
        <w:tc>
          <w:tcPr>
            <w:tcW w:w="1826" w:type="dxa"/>
          </w:tcPr>
          <w:p w14:paraId="76409927" w14:textId="77777777" w:rsidR="003B72F0" w:rsidRDefault="00000000">
            <w:r>
              <w:rPr>
                <w:rFonts w:ascii="Archivo Light" w:eastAsia="Archivo Light" w:hAnsi="Archivo Light"/>
                <w:b/>
                <w:sz w:val="16"/>
              </w:rPr>
              <w:t>1. Plan o programa de PC</w:t>
            </w:r>
          </w:p>
        </w:tc>
        <w:tc>
          <w:tcPr>
            <w:tcW w:w="1565" w:type="dxa"/>
          </w:tcPr>
          <w:p w14:paraId="27405B3D" w14:textId="77777777" w:rsidR="003B72F0" w:rsidRDefault="00000000">
            <w:r>
              <w:rPr>
                <w:rFonts w:ascii="Archivo Light" w:eastAsia="Archivo Light" w:hAnsi="Archivo Light"/>
                <w:sz w:val="16"/>
              </w:rPr>
              <w:t>Protección civil</w:t>
            </w:r>
          </w:p>
        </w:tc>
        <w:tc>
          <w:tcPr>
            <w:tcW w:w="2608" w:type="dxa"/>
          </w:tcPr>
          <w:p w14:paraId="6AF9068E" w14:textId="77777777" w:rsidR="003B72F0" w:rsidRDefault="00000000">
            <w:r>
              <w:rPr>
                <w:rFonts w:ascii="Archivo Light" w:eastAsia="Archivo Light" w:hAnsi="Archivo Light"/>
                <w:sz w:val="16"/>
              </w:rPr>
              <w:t>LGPC y Reglamento; Ley de PC de NL; LGAHOTDU; reglamento municipal</w:t>
            </w:r>
          </w:p>
        </w:tc>
        <w:tc>
          <w:tcPr>
            <w:tcW w:w="2608" w:type="dxa"/>
          </w:tcPr>
          <w:p w14:paraId="6E7D55CB" w14:textId="77777777" w:rsidR="003B72F0" w:rsidRDefault="00000000">
            <w:r>
              <w:rPr>
                <w:rFonts w:ascii="Archivo Light" w:eastAsia="Archivo Light" w:hAnsi="Archivo Light"/>
                <w:sz w:val="16"/>
              </w:rPr>
              <w:t>Sendai (meta e); ODS 11.b.2; CDPD art. 11; Scorecard UNDRR; OCDE 2013</w:t>
            </w:r>
          </w:p>
        </w:tc>
        <w:tc>
          <w:tcPr>
            <w:tcW w:w="2869" w:type="dxa"/>
          </w:tcPr>
          <w:p w14:paraId="59512F47" w14:textId="77777777" w:rsidR="003B72F0" w:rsidRDefault="00000000">
            <w:r>
              <w:rPr>
                <w:rFonts w:ascii="Archivo Light" w:eastAsia="Archivo Light" w:hAnsi="Archivo Light"/>
                <w:sz w:val="16"/>
              </w:rPr>
              <w:t>Perry y Lindell 2003; Alcántara-Ayala et al. 2019; Handbook of Disaster Research</w:t>
            </w:r>
          </w:p>
        </w:tc>
        <w:tc>
          <w:tcPr>
            <w:tcW w:w="2347" w:type="dxa"/>
          </w:tcPr>
          <w:p w14:paraId="1A8F8B3D" w14:textId="77777777" w:rsidR="003B72F0" w:rsidRDefault="00000000">
            <w:r>
              <w:rPr>
                <w:rFonts w:ascii="Archivo Light" w:eastAsia="Archivo Light" w:hAnsi="Archivo Light"/>
                <w:sz w:val="16"/>
              </w:rPr>
              <w:t>Programa municipal vigente, actualizado y ligado a atlas de riesgo</w:t>
            </w:r>
          </w:p>
        </w:tc>
      </w:tr>
      <w:tr w:rsidR="003B72F0" w14:paraId="5091A8BC" w14:textId="77777777">
        <w:trPr>
          <w:cantSplit/>
        </w:trPr>
        <w:tc>
          <w:tcPr>
            <w:tcW w:w="1826" w:type="dxa"/>
            <w:shd w:val="clear" w:color="auto" w:fill="F2F5F9"/>
          </w:tcPr>
          <w:p w14:paraId="3D64EDF1" w14:textId="77777777" w:rsidR="003B72F0" w:rsidRDefault="00000000">
            <w:r>
              <w:rPr>
                <w:rFonts w:ascii="Archivo Light" w:eastAsia="Archivo Light" w:hAnsi="Archivo Light"/>
                <w:b/>
                <w:sz w:val="16"/>
              </w:rPr>
              <w:t>2. Capacitación en PC</w:t>
            </w:r>
          </w:p>
        </w:tc>
        <w:tc>
          <w:tcPr>
            <w:tcW w:w="1565" w:type="dxa"/>
            <w:shd w:val="clear" w:color="auto" w:fill="F2F5F9"/>
          </w:tcPr>
          <w:p w14:paraId="6409102A" w14:textId="77777777" w:rsidR="003B72F0" w:rsidRDefault="00000000">
            <w:r>
              <w:rPr>
                <w:rFonts w:ascii="Archivo Light" w:eastAsia="Archivo Light" w:hAnsi="Archivo Light"/>
                <w:sz w:val="16"/>
              </w:rPr>
              <w:t>Protección civil</w:t>
            </w:r>
          </w:p>
        </w:tc>
        <w:tc>
          <w:tcPr>
            <w:tcW w:w="2608" w:type="dxa"/>
            <w:shd w:val="clear" w:color="auto" w:fill="F2F5F9"/>
          </w:tcPr>
          <w:p w14:paraId="4ABDFE63" w14:textId="77777777" w:rsidR="003B72F0" w:rsidRDefault="00000000">
            <w:r>
              <w:rPr>
                <w:rFonts w:ascii="Archivo Light" w:eastAsia="Archivo Light" w:hAnsi="Archivo Light"/>
                <w:sz w:val="16"/>
              </w:rPr>
              <w:t>LGPC; Ley de PC de NL; ENAPROC</w:t>
            </w:r>
          </w:p>
        </w:tc>
        <w:tc>
          <w:tcPr>
            <w:tcW w:w="2608" w:type="dxa"/>
            <w:shd w:val="clear" w:color="auto" w:fill="F2F5F9"/>
          </w:tcPr>
          <w:p w14:paraId="75D501B7" w14:textId="77777777" w:rsidR="003B72F0" w:rsidRDefault="00000000">
            <w:r>
              <w:rPr>
                <w:rFonts w:ascii="Archivo Light" w:eastAsia="Archivo Light" w:hAnsi="Archivo Light"/>
                <w:sz w:val="16"/>
              </w:rPr>
              <w:t>Sendai prioridad 4; UNDRR aspectos 6 y 7</w:t>
            </w:r>
          </w:p>
        </w:tc>
        <w:tc>
          <w:tcPr>
            <w:tcW w:w="2869" w:type="dxa"/>
            <w:shd w:val="clear" w:color="auto" w:fill="F2F5F9"/>
          </w:tcPr>
          <w:p w14:paraId="07AFBCF3" w14:textId="77777777" w:rsidR="003B72F0" w:rsidRDefault="00000000">
            <w:r>
              <w:rPr>
                <w:rFonts w:ascii="Archivo Light" w:eastAsia="Archivo Light" w:hAnsi="Archivo Light"/>
                <w:sz w:val="16"/>
              </w:rPr>
              <w:t>SR educación para RRD 2018; scoping review BMC 2025</w:t>
            </w:r>
          </w:p>
        </w:tc>
        <w:tc>
          <w:tcPr>
            <w:tcW w:w="2347" w:type="dxa"/>
            <w:shd w:val="clear" w:color="auto" w:fill="F2F5F9"/>
          </w:tcPr>
          <w:p w14:paraId="7BF0664E" w14:textId="77777777" w:rsidR="003B72F0" w:rsidRDefault="00000000">
            <w:r>
              <w:rPr>
                <w:rFonts w:ascii="Archivo Light" w:eastAsia="Archivo Light" w:hAnsi="Archivo Light"/>
                <w:sz w:val="16"/>
              </w:rPr>
              <w:t>Formación básica SINAPROC para todo el personal de la unidad y cursos anuales</w:t>
            </w:r>
          </w:p>
        </w:tc>
      </w:tr>
      <w:tr w:rsidR="003B72F0" w14:paraId="7BDFD41A" w14:textId="77777777">
        <w:trPr>
          <w:cantSplit/>
        </w:trPr>
        <w:tc>
          <w:tcPr>
            <w:tcW w:w="1826" w:type="dxa"/>
          </w:tcPr>
          <w:p w14:paraId="7F030B6F" w14:textId="77777777" w:rsidR="003B72F0" w:rsidRDefault="00000000">
            <w:r>
              <w:rPr>
                <w:rFonts w:ascii="Archivo Light" w:eastAsia="Archivo Light" w:hAnsi="Archivo Light"/>
                <w:b/>
                <w:sz w:val="16"/>
              </w:rPr>
              <w:t>3. Temas de la capacitación (PC)</w:t>
            </w:r>
          </w:p>
        </w:tc>
        <w:tc>
          <w:tcPr>
            <w:tcW w:w="1565" w:type="dxa"/>
          </w:tcPr>
          <w:p w14:paraId="32DAAB0B" w14:textId="77777777" w:rsidR="003B72F0" w:rsidRDefault="00000000">
            <w:r>
              <w:rPr>
                <w:rFonts w:ascii="Archivo Light" w:eastAsia="Archivo Light" w:hAnsi="Archivo Light"/>
                <w:sz w:val="16"/>
              </w:rPr>
              <w:t>Protección civil</w:t>
            </w:r>
          </w:p>
        </w:tc>
        <w:tc>
          <w:tcPr>
            <w:tcW w:w="2608" w:type="dxa"/>
          </w:tcPr>
          <w:p w14:paraId="09E0994B" w14:textId="77777777" w:rsidR="003B72F0" w:rsidRDefault="00000000">
            <w:r>
              <w:rPr>
                <w:rFonts w:ascii="Archivo Light" w:eastAsia="Archivo Light" w:hAnsi="Archivo Light"/>
                <w:sz w:val="16"/>
              </w:rPr>
              <w:t>NOM-003-SEGOB-2011; Ley de Incendios y Materiales Peligrosos de NL; guías CENAPRED</w:t>
            </w:r>
          </w:p>
        </w:tc>
        <w:tc>
          <w:tcPr>
            <w:tcW w:w="2608" w:type="dxa"/>
          </w:tcPr>
          <w:p w14:paraId="086592FD" w14:textId="77777777" w:rsidR="003B72F0" w:rsidRDefault="00000000">
            <w:r>
              <w:rPr>
                <w:rFonts w:ascii="Archivo Light" w:eastAsia="Archivo Light" w:hAnsi="Archivo Light"/>
                <w:sz w:val="16"/>
              </w:rPr>
              <w:t>Early Warnings for All; INSARAG; FICR 2020; SCI</w:t>
            </w:r>
          </w:p>
        </w:tc>
        <w:tc>
          <w:tcPr>
            <w:tcW w:w="2869" w:type="dxa"/>
          </w:tcPr>
          <w:p w14:paraId="3BC4A4FD" w14:textId="77777777" w:rsidR="003B72F0" w:rsidRDefault="00000000">
            <w:r>
              <w:rPr>
                <w:rFonts w:ascii="Archivo Light" w:eastAsia="Archivo Light" w:hAnsi="Archivo Light"/>
                <w:sz w:val="16"/>
              </w:rPr>
              <w:t>Wisner et al. 2012; Perry y Lindell 2003</w:t>
            </w:r>
          </w:p>
        </w:tc>
        <w:tc>
          <w:tcPr>
            <w:tcW w:w="2347" w:type="dxa"/>
          </w:tcPr>
          <w:p w14:paraId="01FA56C7" w14:textId="77777777" w:rsidR="003B72F0" w:rsidRDefault="00000000">
            <w:r>
              <w:rPr>
                <w:rFonts w:ascii="Archivo Light" w:eastAsia="Archivo Light" w:hAnsi="Archivo Light"/>
                <w:sz w:val="16"/>
              </w:rPr>
              <w:t>Cobertura de temas núcleo: riesgos, SCI, alerta temprana, evacuación, primeros auxilios, incendios</w:t>
            </w:r>
          </w:p>
        </w:tc>
      </w:tr>
      <w:tr w:rsidR="003B72F0" w14:paraId="6410AC10" w14:textId="77777777">
        <w:trPr>
          <w:cantSplit/>
        </w:trPr>
        <w:tc>
          <w:tcPr>
            <w:tcW w:w="1826" w:type="dxa"/>
            <w:shd w:val="clear" w:color="auto" w:fill="F2F5F9"/>
          </w:tcPr>
          <w:p w14:paraId="54D8D20C" w14:textId="77777777" w:rsidR="003B72F0" w:rsidRDefault="00000000">
            <w:r>
              <w:rPr>
                <w:rFonts w:ascii="Archivo Light" w:eastAsia="Archivo Light" w:hAnsi="Archivo Light"/>
                <w:b/>
                <w:sz w:val="16"/>
              </w:rPr>
              <w:t>4. Personal de seguridad pública</w:t>
            </w:r>
          </w:p>
        </w:tc>
        <w:tc>
          <w:tcPr>
            <w:tcW w:w="1565" w:type="dxa"/>
            <w:shd w:val="clear" w:color="auto" w:fill="F2F5F9"/>
          </w:tcPr>
          <w:p w14:paraId="1CFEF6A5" w14:textId="77777777" w:rsidR="003B72F0" w:rsidRDefault="00000000">
            <w:r>
              <w:rPr>
                <w:rFonts w:ascii="Archivo Light" w:eastAsia="Archivo Light" w:hAnsi="Archivo Light"/>
                <w:sz w:val="16"/>
              </w:rPr>
              <w:t>Condiciones del personal</w:t>
            </w:r>
          </w:p>
        </w:tc>
        <w:tc>
          <w:tcPr>
            <w:tcW w:w="2608" w:type="dxa"/>
            <w:shd w:val="clear" w:color="auto" w:fill="F2F5F9"/>
          </w:tcPr>
          <w:p w14:paraId="7C48DB13" w14:textId="77777777" w:rsidR="003B72F0" w:rsidRDefault="00000000">
            <w:r>
              <w:rPr>
                <w:rFonts w:ascii="Archivo Light" w:eastAsia="Archivo Light" w:hAnsi="Archivo Light"/>
                <w:sz w:val="16"/>
              </w:rPr>
              <w:t>CPEUM arts. 21 y 115; LGSNSP 2025; Ley de SP de NL</w:t>
            </w:r>
          </w:p>
        </w:tc>
        <w:tc>
          <w:tcPr>
            <w:tcW w:w="2608" w:type="dxa"/>
            <w:shd w:val="clear" w:color="auto" w:fill="F2F5F9"/>
          </w:tcPr>
          <w:p w14:paraId="12095E84" w14:textId="77777777" w:rsidR="003B72F0" w:rsidRDefault="00000000">
            <w:r>
              <w:rPr>
                <w:rFonts w:ascii="Archivo Light" w:eastAsia="Archivo Light" w:hAnsi="Archivo Light"/>
                <w:sz w:val="16"/>
              </w:rPr>
              <w:t>UN-CTS (UNODC); Principios Básicos ONU</w:t>
            </w:r>
          </w:p>
        </w:tc>
        <w:tc>
          <w:tcPr>
            <w:tcW w:w="2869" w:type="dxa"/>
            <w:shd w:val="clear" w:color="auto" w:fill="F2F5F9"/>
          </w:tcPr>
          <w:p w14:paraId="0C7BB61D" w14:textId="77777777" w:rsidR="003B72F0" w:rsidRDefault="00000000">
            <w:r>
              <w:rPr>
                <w:rFonts w:ascii="Archivo Light" w:eastAsia="Archivo Light" w:hAnsi="Archivo Light"/>
                <w:sz w:val="16"/>
              </w:rPr>
              <w:t>MOFP (SESNSP); Chalfin y McCrary 2018</w:t>
            </w:r>
          </w:p>
        </w:tc>
        <w:tc>
          <w:tcPr>
            <w:tcW w:w="2347" w:type="dxa"/>
            <w:shd w:val="clear" w:color="auto" w:fill="F2F5F9"/>
          </w:tcPr>
          <w:p w14:paraId="010626F1" w14:textId="77777777" w:rsidR="003B72F0" w:rsidRDefault="00000000">
            <w:r>
              <w:rPr>
                <w:rFonts w:ascii="Archivo Light" w:eastAsia="Archivo Light" w:hAnsi="Archivo Light"/>
                <w:sz w:val="16"/>
              </w:rPr>
              <w:t>≥ 1.8 policías por 1,000 habitantes (MOFP)</w:t>
            </w:r>
          </w:p>
        </w:tc>
      </w:tr>
      <w:tr w:rsidR="003B72F0" w14:paraId="1CA8C729" w14:textId="77777777">
        <w:trPr>
          <w:cantSplit/>
        </w:trPr>
        <w:tc>
          <w:tcPr>
            <w:tcW w:w="1826" w:type="dxa"/>
          </w:tcPr>
          <w:p w14:paraId="6EA5CAB6" w14:textId="77777777" w:rsidR="003B72F0" w:rsidRDefault="00000000">
            <w:r>
              <w:rPr>
                <w:rFonts w:ascii="Archivo Light" w:eastAsia="Archivo Light" w:hAnsi="Archivo Light"/>
                <w:b/>
                <w:sz w:val="16"/>
              </w:rPr>
              <w:t>5. Control de confianza</w:t>
            </w:r>
          </w:p>
        </w:tc>
        <w:tc>
          <w:tcPr>
            <w:tcW w:w="1565" w:type="dxa"/>
          </w:tcPr>
          <w:p w14:paraId="695E98CF" w14:textId="77777777" w:rsidR="003B72F0" w:rsidRDefault="00000000">
            <w:r>
              <w:rPr>
                <w:rFonts w:ascii="Archivo Light" w:eastAsia="Archivo Light" w:hAnsi="Archivo Light"/>
                <w:sz w:val="16"/>
              </w:rPr>
              <w:t>Condiciones del personal</w:t>
            </w:r>
          </w:p>
        </w:tc>
        <w:tc>
          <w:tcPr>
            <w:tcW w:w="2608" w:type="dxa"/>
          </w:tcPr>
          <w:p w14:paraId="6D191E3B" w14:textId="77777777" w:rsidR="003B72F0" w:rsidRDefault="00000000">
            <w:r>
              <w:rPr>
                <w:rFonts w:ascii="Archivo Light" w:eastAsia="Archivo Light" w:hAnsi="Archivo Light"/>
                <w:sz w:val="16"/>
              </w:rPr>
              <w:t>LGSNSP 2025; Reglamento del CISEC</w:t>
            </w:r>
          </w:p>
        </w:tc>
        <w:tc>
          <w:tcPr>
            <w:tcW w:w="2608" w:type="dxa"/>
          </w:tcPr>
          <w:p w14:paraId="77A99FE3" w14:textId="77777777" w:rsidR="003B72F0" w:rsidRDefault="00000000">
            <w:r>
              <w:rPr>
                <w:rFonts w:ascii="Archivo Light" w:eastAsia="Archivo Light" w:hAnsi="Archivo Light"/>
                <w:sz w:val="16"/>
              </w:rPr>
              <w:t>UNODC 2011 (integridad); OCDE 2017</w:t>
            </w:r>
          </w:p>
        </w:tc>
        <w:tc>
          <w:tcPr>
            <w:tcW w:w="2869" w:type="dxa"/>
          </w:tcPr>
          <w:p w14:paraId="4167BB3B" w14:textId="77777777" w:rsidR="003B72F0" w:rsidRDefault="00000000">
            <w:r>
              <w:rPr>
                <w:rFonts w:ascii="Archivo Light" w:eastAsia="Archivo Light" w:hAnsi="Archivo Light"/>
                <w:sz w:val="16"/>
              </w:rPr>
              <w:t>NRC 2003 (polígrafo); Sabet 2012</w:t>
            </w:r>
          </w:p>
        </w:tc>
        <w:tc>
          <w:tcPr>
            <w:tcW w:w="2347" w:type="dxa"/>
          </w:tcPr>
          <w:p w14:paraId="43869256" w14:textId="77777777" w:rsidR="003B72F0" w:rsidRDefault="00000000">
            <w:r>
              <w:rPr>
                <w:rFonts w:ascii="Archivo Light" w:eastAsia="Archivo Light" w:hAnsi="Archivo Light"/>
                <w:sz w:val="16"/>
              </w:rPr>
              <w:t>100% del estado de fuerza aprobado y vigente (MOFP)</w:t>
            </w:r>
          </w:p>
        </w:tc>
      </w:tr>
      <w:tr w:rsidR="003B72F0" w14:paraId="7BC7AA0C" w14:textId="77777777">
        <w:trPr>
          <w:cantSplit/>
        </w:trPr>
        <w:tc>
          <w:tcPr>
            <w:tcW w:w="1826" w:type="dxa"/>
            <w:shd w:val="clear" w:color="auto" w:fill="F2F5F9"/>
          </w:tcPr>
          <w:p w14:paraId="11ED222D" w14:textId="77777777" w:rsidR="003B72F0" w:rsidRDefault="00000000">
            <w:r>
              <w:rPr>
                <w:rFonts w:ascii="Archivo Light" w:eastAsia="Archivo Light" w:hAnsi="Archivo Light"/>
                <w:b/>
                <w:sz w:val="16"/>
              </w:rPr>
              <w:t>6. Instituto de formación</w:t>
            </w:r>
          </w:p>
        </w:tc>
        <w:tc>
          <w:tcPr>
            <w:tcW w:w="1565" w:type="dxa"/>
            <w:shd w:val="clear" w:color="auto" w:fill="F2F5F9"/>
          </w:tcPr>
          <w:p w14:paraId="5144C741" w14:textId="77777777" w:rsidR="003B72F0" w:rsidRDefault="00000000">
            <w:r>
              <w:rPr>
                <w:rFonts w:ascii="Archivo Light" w:eastAsia="Archivo Light" w:hAnsi="Archivo Light"/>
                <w:sz w:val="16"/>
              </w:rPr>
              <w:t>Condiciones del personal</w:t>
            </w:r>
          </w:p>
        </w:tc>
        <w:tc>
          <w:tcPr>
            <w:tcW w:w="2608" w:type="dxa"/>
            <w:shd w:val="clear" w:color="auto" w:fill="F2F5F9"/>
          </w:tcPr>
          <w:p w14:paraId="569CD736" w14:textId="77777777" w:rsidR="003B72F0" w:rsidRDefault="00000000">
            <w:r>
              <w:rPr>
                <w:rFonts w:ascii="Archivo Light" w:eastAsia="Archivo Light" w:hAnsi="Archivo Light"/>
                <w:sz w:val="16"/>
              </w:rPr>
              <w:t>LGSNSP; Programa Rector de Profesionalización; UCS de NL</w:t>
            </w:r>
          </w:p>
        </w:tc>
        <w:tc>
          <w:tcPr>
            <w:tcW w:w="2608" w:type="dxa"/>
            <w:shd w:val="clear" w:color="auto" w:fill="F2F5F9"/>
          </w:tcPr>
          <w:p w14:paraId="59F92136" w14:textId="77777777" w:rsidR="003B72F0" w:rsidRDefault="00000000">
            <w:r>
              <w:rPr>
                <w:rFonts w:ascii="Archivo Light" w:eastAsia="Archivo Light" w:hAnsi="Archivo Light"/>
                <w:sz w:val="16"/>
              </w:rPr>
              <w:t>Principios Básicos ONU 18-20; CIDH 2009</w:t>
            </w:r>
          </w:p>
        </w:tc>
        <w:tc>
          <w:tcPr>
            <w:tcW w:w="2869" w:type="dxa"/>
            <w:shd w:val="clear" w:color="auto" w:fill="F2F5F9"/>
          </w:tcPr>
          <w:p w14:paraId="457BF25A" w14:textId="77777777" w:rsidR="003B72F0" w:rsidRDefault="00000000">
            <w:r>
              <w:rPr>
                <w:rFonts w:ascii="Archivo Light" w:eastAsia="Archivo Light" w:hAnsi="Archivo Light"/>
                <w:sz w:val="16"/>
              </w:rPr>
              <w:t>Wood et al. 2020; Engel et al. 2020</w:t>
            </w:r>
          </w:p>
        </w:tc>
        <w:tc>
          <w:tcPr>
            <w:tcW w:w="2347" w:type="dxa"/>
            <w:shd w:val="clear" w:color="auto" w:fill="F2F5F9"/>
          </w:tcPr>
          <w:p w14:paraId="3F0D4974" w14:textId="77777777" w:rsidR="003B72F0" w:rsidRDefault="00000000">
            <w:r>
              <w:rPr>
                <w:rFonts w:ascii="Archivo Light" w:eastAsia="Archivo Light" w:hAnsi="Archivo Light"/>
                <w:sz w:val="16"/>
              </w:rPr>
              <w:t>Acceso a formación inicial y continua (propia o por convenio)</w:t>
            </w:r>
          </w:p>
        </w:tc>
      </w:tr>
      <w:tr w:rsidR="003B72F0" w14:paraId="1DA3C488" w14:textId="77777777">
        <w:trPr>
          <w:cantSplit/>
        </w:trPr>
        <w:tc>
          <w:tcPr>
            <w:tcW w:w="1826" w:type="dxa"/>
          </w:tcPr>
          <w:p w14:paraId="35D3966E" w14:textId="77777777" w:rsidR="003B72F0" w:rsidRDefault="00000000">
            <w:r>
              <w:rPr>
                <w:rFonts w:ascii="Archivo Light" w:eastAsia="Archivo Light" w:hAnsi="Archivo Light"/>
                <w:b/>
                <w:sz w:val="16"/>
              </w:rPr>
              <w:t>7. CUP vigente</w:t>
            </w:r>
          </w:p>
        </w:tc>
        <w:tc>
          <w:tcPr>
            <w:tcW w:w="1565" w:type="dxa"/>
          </w:tcPr>
          <w:p w14:paraId="113ECE69" w14:textId="77777777" w:rsidR="003B72F0" w:rsidRDefault="00000000">
            <w:r>
              <w:rPr>
                <w:rFonts w:ascii="Archivo Light" w:eastAsia="Archivo Light" w:hAnsi="Archivo Light"/>
                <w:sz w:val="16"/>
              </w:rPr>
              <w:t>Condiciones del personal</w:t>
            </w:r>
          </w:p>
        </w:tc>
        <w:tc>
          <w:tcPr>
            <w:tcW w:w="2608" w:type="dxa"/>
          </w:tcPr>
          <w:p w14:paraId="31813A75" w14:textId="77777777" w:rsidR="003B72F0" w:rsidRDefault="00000000">
            <w:r>
              <w:rPr>
                <w:rFonts w:ascii="Archivo Light" w:eastAsia="Archivo Light" w:hAnsi="Archivo Light"/>
                <w:sz w:val="16"/>
              </w:rPr>
              <w:t>Lineamientos del CUP (CNSP); LGSNSP</w:t>
            </w:r>
          </w:p>
        </w:tc>
        <w:tc>
          <w:tcPr>
            <w:tcW w:w="2608" w:type="dxa"/>
          </w:tcPr>
          <w:p w14:paraId="45AC69B4" w14:textId="77777777" w:rsidR="003B72F0" w:rsidRDefault="00000000">
            <w:r>
              <w:rPr>
                <w:rFonts w:ascii="Archivo Light" w:eastAsia="Archivo Light" w:hAnsi="Archivo Light"/>
                <w:sz w:val="16"/>
              </w:rPr>
              <w:t>UNODC toolkit (policing)</w:t>
            </w:r>
          </w:p>
        </w:tc>
        <w:tc>
          <w:tcPr>
            <w:tcW w:w="2869" w:type="dxa"/>
          </w:tcPr>
          <w:p w14:paraId="025FF802" w14:textId="77777777" w:rsidR="003B72F0" w:rsidRDefault="00000000">
            <w:r>
              <w:rPr>
                <w:rFonts w:ascii="Archivo Light" w:eastAsia="Archivo Light" w:hAnsi="Archivo Light"/>
                <w:sz w:val="16"/>
              </w:rPr>
              <w:t>ENECAP 2017 (CdE UNODC-INEGI)</w:t>
            </w:r>
          </w:p>
        </w:tc>
        <w:tc>
          <w:tcPr>
            <w:tcW w:w="2347" w:type="dxa"/>
          </w:tcPr>
          <w:p w14:paraId="36BA217F" w14:textId="77777777" w:rsidR="003B72F0" w:rsidRDefault="00000000">
            <w:r>
              <w:rPr>
                <w:rFonts w:ascii="Archivo Light" w:eastAsia="Archivo Light" w:hAnsi="Archivo Light"/>
                <w:sz w:val="16"/>
              </w:rPr>
              <w:t>100% del personal con CUP vigente</w:t>
            </w:r>
          </w:p>
        </w:tc>
      </w:tr>
      <w:tr w:rsidR="003B72F0" w14:paraId="7A759B79" w14:textId="77777777">
        <w:trPr>
          <w:cantSplit/>
        </w:trPr>
        <w:tc>
          <w:tcPr>
            <w:tcW w:w="1826" w:type="dxa"/>
            <w:shd w:val="clear" w:color="auto" w:fill="F2F5F9"/>
          </w:tcPr>
          <w:p w14:paraId="2EB75326" w14:textId="77777777" w:rsidR="003B72F0" w:rsidRDefault="00000000">
            <w:r>
              <w:rPr>
                <w:rFonts w:ascii="Archivo Light" w:eastAsia="Archivo Light" w:hAnsi="Archivo Light"/>
                <w:b/>
                <w:sz w:val="16"/>
              </w:rPr>
              <w:t>8. Uniformes</w:t>
            </w:r>
          </w:p>
        </w:tc>
        <w:tc>
          <w:tcPr>
            <w:tcW w:w="1565" w:type="dxa"/>
            <w:shd w:val="clear" w:color="auto" w:fill="F2F5F9"/>
          </w:tcPr>
          <w:p w14:paraId="49FDA60E" w14:textId="77777777" w:rsidR="003B72F0" w:rsidRDefault="00000000">
            <w:r>
              <w:rPr>
                <w:rFonts w:ascii="Archivo Light" w:eastAsia="Archivo Light" w:hAnsi="Archivo Light"/>
                <w:sz w:val="16"/>
              </w:rPr>
              <w:t>Condiciones del personal</w:t>
            </w:r>
          </w:p>
        </w:tc>
        <w:tc>
          <w:tcPr>
            <w:tcW w:w="2608" w:type="dxa"/>
            <w:shd w:val="clear" w:color="auto" w:fill="F2F5F9"/>
          </w:tcPr>
          <w:p w14:paraId="22D84B58" w14:textId="77777777" w:rsidR="003B72F0" w:rsidRDefault="00000000">
            <w:r>
              <w:rPr>
                <w:rFonts w:ascii="Archivo Light" w:eastAsia="Archivo Light" w:hAnsi="Archivo Light"/>
                <w:sz w:val="16"/>
              </w:rPr>
              <w:t>LGSNSP; FORTAMUN / FORTASEG</w:t>
            </w:r>
          </w:p>
        </w:tc>
        <w:tc>
          <w:tcPr>
            <w:tcW w:w="2608" w:type="dxa"/>
            <w:shd w:val="clear" w:color="auto" w:fill="F2F5F9"/>
          </w:tcPr>
          <w:p w14:paraId="5ECF23CB" w14:textId="77777777" w:rsidR="003B72F0" w:rsidRDefault="00000000">
            <w:r>
              <w:rPr>
                <w:rFonts w:ascii="Archivo Light" w:eastAsia="Archivo Light" w:hAnsi="Archivo Light"/>
                <w:sz w:val="16"/>
              </w:rPr>
              <w:t>Convenio 155 OIT; PIDESC art. 7</w:t>
            </w:r>
          </w:p>
        </w:tc>
        <w:tc>
          <w:tcPr>
            <w:tcW w:w="2869" w:type="dxa"/>
            <w:shd w:val="clear" w:color="auto" w:fill="F2F5F9"/>
          </w:tcPr>
          <w:p w14:paraId="4B9CFEC2" w14:textId="77777777" w:rsidR="003B72F0" w:rsidRDefault="00000000">
            <w:r>
              <w:rPr>
                <w:rFonts w:ascii="Archivo Light" w:eastAsia="Archivo Light" w:hAnsi="Archivo Light"/>
                <w:sz w:val="16"/>
              </w:rPr>
              <w:t>Purba y Demou 2019; ENECAP 2017</w:t>
            </w:r>
          </w:p>
        </w:tc>
        <w:tc>
          <w:tcPr>
            <w:tcW w:w="2347" w:type="dxa"/>
            <w:shd w:val="clear" w:color="auto" w:fill="F2F5F9"/>
          </w:tcPr>
          <w:p w14:paraId="60E63469" w14:textId="77777777" w:rsidR="003B72F0" w:rsidRDefault="00000000">
            <w:r>
              <w:rPr>
                <w:rFonts w:ascii="Archivo Light" w:eastAsia="Archivo Light" w:hAnsi="Archivo Light"/>
                <w:sz w:val="16"/>
              </w:rPr>
              <w:t>Dotación completa y periódica (verificar norma local de periodicidad)</w:t>
            </w:r>
          </w:p>
        </w:tc>
      </w:tr>
      <w:tr w:rsidR="003B72F0" w14:paraId="58FD269C" w14:textId="77777777">
        <w:trPr>
          <w:cantSplit/>
        </w:trPr>
        <w:tc>
          <w:tcPr>
            <w:tcW w:w="1826" w:type="dxa"/>
          </w:tcPr>
          <w:p w14:paraId="0CDA706A" w14:textId="77777777" w:rsidR="003B72F0" w:rsidRDefault="00000000">
            <w:r>
              <w:rPr>
                <w:rFonts w:ascii="Archivo Light" w:eastAsia="Archivo Light" w:hAnsi="Archivo Light"/>
                <w:b/>
                <w:sz w:val="16"/>
              </w:rPr>
              <w:t>9. Equipamiento</w:t>
            </w:r>
          </w:p>
        </w:tc>
        <w:tc>
          <w:tcPr>
            <w:tcW w:w="1565" w:type="dxa"/>
          </w:tcPr>
          <w:p w14:paraId="331744F0" w14:textId="77777777" w:rsidR="003B72F0" w:rsidRDefault="00000000">
            <w:r>
              <w:rPr>
                <w:rFonts w:ascii="Archivo Light" w:eastAsia="Archivo Light" w:hAnsi="Archivo Light"/>
                <w:sz w:val="16"/>
              </w:rPr>
              <w:t>Condiciones del personal</w:t>
            </w:r>
          </w:p>
        </w:tc>
        <w:tc>
          <w:tcPr>
            <w:tcW w:w="2608" w:type="dxa"/>
          </w:tcPr>
          <w:p w14:paraId="1EBC6808" w14:textId="77777777" w:rsidR="003B72F0" w:rsidRDefault="00000000">
            <w:r>
              <w:rPr>
                <w:rFonts w:ascii="Archivo Light" w:eastAsia="Archivo Light" w:hAnsi="Archivo Light"/>
                <w:sz w:val="16"/>
              </w:rPr>
              <w:t>Ley Nacional sobre el Uso de la Fuerza; LFAFE y Licencia Oficial Colectiva</w:t>
            </w:r>
          </w:p>
        </w:tc>
        <w:tc>
          <w:tcPr>
            <w:tcW w:w="2608" w:type="dxa"/>
          </w:tcPr>
          <w:p w14:paraId="3CEFC144" w14:textId="77777777" w:rsidR="003B72F0" w:rsidRDefault="00000000">
            <w:r>
              <w:rPr>
                <w:rFonts w:ascii="Archivo Light" w:eastAsia="Archivo Light" w:hAnsi="Archivo Light"/>
                <w:sz w:val="16"/>
              </w:rPr>
              <w:t>Principio Básico ONU 2; OACNUDH 2020 (armas menos letales); NIJ 0101</w:t>
            </w:r>
          </w:p>
        </w:tc>
        <w:tc>
          <w:tcPr>
            <w:tcW w:w="2869" w:type="dxa"/>
          </w:tcPr>
          <w:p w14:paraId="54D616AF" w14:textId="77777777" w:rsidR="003B72F0" w:rsidRDefault="00000000">
            <w:r>
              <w:rPr>
                <w:rFonts w:ascii="Archivo Light" w:eastAsia="Archivo Light" w:hAnsi="Archivo Light"/>
                <w:sz w:val="16"/>
              </w:rPr>
              <w:t>Lum et al. 2020 (cámaras corporales); Syed et al. 2020</w:t>
            </w:r>
          </w:p>
        </w:tc>
        <w:tc>
          <w:tcPr>
            <w:tcW w:w="2347" w:type="dxa"/>
          </w:tcPr>
          <w:p w14:paraId="34310E44" w14:textId="77777777" w:rsidR="003B72F0" w:rsidRDefault="00000000">
            <w:r>
              <w:rPr>
                <w:rFonts w:ascii="Archivo Light" w:eastAsia="Archivo Light" w:hAnsi="Archivo Light"/>
                <w:sz w:val="16"/>
              </w:rPr>
              <w:t>Chaleco y radio por elemento en turno; equipo menos letal disponible</w:t>
            </w:r>
          </w:p>
        </w:tc>
      </w:tr>
      <w:tr w:rsidR="003B72F0" w14:paraId="00B8A2E8" w14:textId="77777777">
        <w:trPr>
          <w:cantSplit/>
        </w:trPr>
        <w:tc>
          <w:tcPr>
            <w:tcW w:w="1826" w:type="dxa"/>
            <w:shd w:val="clear" w:color="auto" w:fill="F2F5F9"/>
          </w:tcPr>
          <w:p w14:paraId="02BF1BB2" w14:textId="77777777" w:rsidR="003B72F0" w:rsidRDefault="00000000">
            <w:r>
              <w:rPr>
                <w:rFonts w:ascii="Archivo Light" w:eastAsia="Archivo Light" w:hAnsi="Archivo Light"/>
                <w:b/>
                <w:sz w:val="16"/>
              </w:rPr>
              <w:t>10. Temas de capacitación (policía)</w:t>
            </w:r>
          </w:p>
        </w:tc>
        <w:tc>
          <w:tcPr>
            <w:tcW w:w="1565" w:type="dxa"/>
            <w:shd w:val="clear" w:color="auto" w:fill="F2F5F9"/>
          </w:tcPr>
          <w:p w14:paraId="78963A27" w14:textId="77777777" w:rsidR="003B72F0" w:rsidRDefault="00000000">
            <w:r>
              <w:rPr>
                <w:rFonts w:ascii="Archivo Light" w:eastAsia="Archivo Light" w:hAnsi="Archivo Light"/>
                <w:sz w:val="16"/>
              </w:rPr>
              <w:t>Condiciones del personal</w:t>
            </w:r>
          </w:p>
        </w:tc>
        <w:tc>
          <w:tcPr>
            <w:tcW w:w="2608" w:type="dxa"/>
            <w:shd w:val="clear" w:color="auto" w:fill="F2F5F9"/>
          </w:tcPr>
          <w:p w14:paraId="3641D6BE" w14:textId="77777777" w:rsidR="003B72F0" w:rsidRDefault="00000000">
            <w:r>
              <w:rPr>
                <w:rFonts w:ascii="Archivo Light" w:eastAsia="Archivo Light" w:hAnsi="Archivo Light"/>
                <w:sz w:val="16"/>
              </w:rPr>
              <w:t>Programa Rector; Modelo Nacional de Policía y Justicia Cívica; LNUF</w:t>
            </w:r>
          </w:p>
        </w:tc>
        <w:tc>
          <w:tcPr>
            <w:tcW w:w="2608" w:type="dxa"/>
            <w:shd w:val="clear" w:color="auto" w:fill="F2F5F9"/>
          </w:tcPr>
          <w:p w14:paraId="16D80913" w14:textId="77777777" w:rsidR="003B72F0" w:rsidRDefault="00000000">
            <w:r>
              <w:rPr>
                <w:rFonts w:ascii="Archivo Light" w:eastAsia="Archivo Light" w:hAnsi="Archivo Light"/>
                <w:sz w:val="16"/>
              </w:rPr>
              <w:t>Principios Básicos ONU 19-20; Resource Book UNODC-OACNUDH 2017</w:t>
            </w:r>
          </w:p>
        </w:tc>
        <w:tc>
          <w:tcPr>
            <w:tcW w:w="2869" w:type="dxa"/>
            <w:shd w:val="clear" w:color="auto" w:fill="F2F5F9"/>
          </w:tcPr>
          <w:p w14:paraId="78E0CD67" w14:textId="77777777" w:rsidR="003B72F0" w:rsidRDefault="00000000">
            <w:r>
              <w:rPr>
                <w:rFonts w:ascii="Archivo Light" w:eastAsia="Archivo Light" w:hAnsi="Archivo Light"/>
                <w:sz w:val="16"/>
              </w:rPr>
              <w:t>Engel et al. 2020; Wood et al. 2020; Mazerolle et al. 2013</w:t>
            </w:r>
          </w:p>
        </w:tc>
        <w:tc>
          <w:tcPr>
            <w:tcW w:w="2347" w:type="dxa"/>
            <w:shd w:val="clear" w:color="auto" w:fill="F2F5F9"/>
          </w:tcPr>
          <w:p w14:paraId="6334EEC3" w14:textId="77777777" w:rsidR="003B72F0" w:rsidRDefault="00000000">
            <w:r>
              <w:rPr>
                <w:rFonts w:ascii="Archivo Light" w:eastAsia="Archivo Light" w:hAnsi="Archivo Light"/>
                <w:sz w:val="16"/>
              </w:rPr>
              <w:t>Formación continua anual en DDHH, uso de la fuerza, primer respondiente e IPH</w:t>
            </w:r>
          </w:p>
        </w:tc>
      </w:tr>
      <w:tr w:rsidR="003B72F0" w14:paraId="25D03839" w14:textId="77777777">
        <w:trPr>
          <w:cantSplit/>
        </w:trPr>
        <w:tc>
          <w:tcPr>
            <w:tcW w:w="1826" w:type="dxa"/>
          </w:tcPr>
          <w:p w14:paraId="464E5F9E" w14:textId="77777777" w:rsidR="003B72F0" w:rsidRDefault="00000000">
            <w:r>
              <w:rPr>
                <w:rFonts w:ascii="Archivo Light" w:eastAsia="Archivo Light" w:hAnsi="Archivo Light"/>
                <w:b/>
                <w:sz w:val="16"/>
              </w:rPr>
              <w:t>11. Sistemas georreferenciados</w:t>
            </w:r>
          </w:p>
        </w:tc>
        <w:tc>
          <w:tcPr>
            <w:tcW w:w="1565" w:type="dxa"/>
          </w:tcPr>
          <w:p w14:paraId="47B71939" w14:textId="77777777" w:rsidR="003B72F0" w:rsidRDefault="00000000">
            <w:r>
              <w:rPr>
                <w:rFonts w:ascii="Archivo Light" w:eastAsia="Archivo Light" w:hAnsi="Archivo Light"/>
                <w:sz w:val="16"/>
              </w:rPr>
              <w:t>Inteligencia (hot spots, evaluación)</w:t>
            </w:r>
          </w:p>
        </w:tc>
        <w:tc>
          <w:tcPr>
            <w:tcW w:w="2608" w:type="dxa"/>
          </w:tcPr>
          <w:p w14:paraId="564F896E" w14:textId="77777777" w:rsidR="003B72F0" w:rsidRDefault="00000000">
            <w:r>
              <w:rPr>
                <w:rFonts w:ascii="Archivo Light" w:eastAsia="Archivo Light" w:hAnsi="Archivo Light"/>
                <w:sz w:val="16"/>
              </w:rPr>
              <w:t>LSNIIMSP 2025; LGSNSP 2025</w:t>
            </w:r>
          </w:p>
        </w:tc>
        <w:tc>
          <w:tcPr>
            <w:tcW w:w="2608" w:type="dxa"/>
          </w:tcPr>
          <w:p w14:paraId="4458261D" w14:textId="77777777" w:rsidR="003B72F0" w:rsidRDefault="00000000">
            <w:r>
              <w:rPr>
                <w:rFonts w:ascii="Archivo Light" w:eastAsia="Archivo Light" w:hAnsi="Archivo Light"/>
                <w:sz w:val="16"/>
              </w:rPr>
              <w:t>OCDE 2017 (gobierno abierto, datos)</w:t>
            </w:r>
          </w:p>
        </w:tc>
        <w:tc>
          <w:tcPr>
            <w:tcW w:w="2869" w:type="dxa"/>
          </w:tcPr>
          <w:p w14:paraId="04BB089F" w14:textId="77777777" w:rsidR="003B72F0" w:rsidRDefault="00000000">
            <w:r>
              <w:rPr>
                <w:rFonts w:ascii="Archivo Light" w:eastAsia="Archivo Light" w:hAnsi="Archivo Light"/>
                <w:sz w:val="16"/>
              </w:rPr>
              <w:t>Weisburd 2015; Chainey y Ratcliffe 2005; Ratcliffe 2016</w:t>
            </w:r>
          </w:p>
        </w:tc>
        <w:tc>
          <w:tcPr>
            <w:tcW w:w="2347" w:type="dxa"/>
          </w:tcPr>
          <w:p w14:paraId="16466653" w14:textId="77777777" w:rsidR="003B72F0" w:rsidRDefault="00000000">
            <w:r>
              <w:rPr>
                <w:rFonts w:ascii="Archivo Light" w:eastAsia="Archivo Light" w:hAnsi="Archivo Light"/>
                <w:sz w:val="16"/>
              </w:rPr>
              <w:t>SIG en uso para focalizar patrullaje, no solo existencia</w:t>
            </w:r>
          </w:p>
        </w:tc>
      </w:tr>
      <w:tr w:rsidR="003B72F0" w14:paraId="1A385FD9" w14:textId="77777777">
        <w:trPr>
          <w:cantSplit/>
        </w:trPr>
        <w:tc>
          <w:tcPr>
            <w:tcW w:w="1826" w:type="dxa"/>
            <w:shd w:val="clear" w:color="auto" w:fill="F2F5F9"/>
          </w:tcPr>
          <w:p w14:paraId="4009B3C8" w14:textId="77777777" w:rsidR="003B72F0" w:rsidRDefault="00000000">
            <w:r>
              <w:rPr>
                <w:rFonts w:ascii="Archivo Light" w:eastAsia="Archivo Light" w:hAnsi="Archivo Light"/>
                <w:b/>
                <w:sz w:val="16"/>
              </w:rPr>
              <w:t>12. Patrullajes estratégicos</w:t>
            </w:r>
          </w:p>
        </w:tc>
        <w:tc>
          <w:tcPr>
            <w:tcW w:w="1565" w:type="dxa"/>
            <w:shd w:val="clear" w:color="auto" w:fill="F2F5F9"/>
          </w:tcPr>
          <w:p w14:paraId="4F42C7A9" w14:textId="77777777" w:rsidR="003B72F0" w:rsidRDefault="00000000">
            <w:r>
              <w:rPr>
                <w:rFonts w:ascii="Archivo Light" w:eastAsia="Archivo Light" w:hAnsi="Archivo Light"/>
                <w:sz w:val="16"/>
              </w:rPr>
              <w:t>Inteligencia (patrullaje, hot spots)</w:t>
            </w:r>
          </w:p>
        </w:tc>
        <w:tc>
          <w:tcPr>
            <w:tcW w:w="2608" w:type="dxa"/>
            <w:shd w:val="clear" w:color="auto" w:fill="F2F5F9"/>
          </w:tcPr>
          <w:p w14:paraId="4FF28D96" w14:textId="77777777" w:rsidR="003B72F0" w:rsidRDefault="00000000">
            <w:r>
              <w:rPr>
                <w:rFonts w:ascii="Archivo Light" w:eastAsia="Archivo Light" w:hAnsi="Archivo Light"/>
                <w:sz w:val="16"/>
              </w:rPr>
              <w:t>Modelo Nacional de Policía y Justicia Cívica</w:t>
            </w:r>
          </w:p>
        </w:tc>
        <w:tc>
          <w:tcPr>
            <w:tcW w:w="2608" w:type="dxa"/>
            <w:shd w:val="clear" w:color="auto" w:fill="F2F5F9"/>
          </w:tcPr>
          <w:p w14:paraId="272EA29D" w14:textId="77777777" w:rsidR="003B72F0" w:rsidRDefault="00000000">
            <w:r>
              <w:rPr>
                <w:rFonts w:ascii="Archivo Light" w:eastAsia="Archivo Light" w:hAnsi="Archivo Light"/>
                <w:sz w:val="16"/>
              </w:rPr>
              <w:t>—</w:t>
            </w:r>
          </w:p>
        </w:tc>
        <w:tc>
          <w:tcPr>
            <w:tcW w:w="2869" w:type="dxa"/>
            <w:shd w:val="clear" w:color="auto" w:fill="F2F5F9"/>
          </w:tcPr>
          <w:p w14:paraId="432122D3" w14:textId="77777777" w:rsidR="003B72F0" w:rsidRDefault="00000000">
            <w:r>
              <w:rPr>
                <w:rFonts w:ascii="Archivo Light" w:eastAsia="Archivo Light" w:hAnsi="Archivo Light"/>
                <w:sz w:val="16"/>
              </w:rPr>
              <w:t>Braga et al. 2019; Koper 1995; Collazos et al. 2021; Blattman et al. 2021; Chainey et al. 2021</w:t>
            </w:r>
          </w:p>
        </w:tc>
        <w:tc>
          <w:tcPr>
            <w:tcW w:w="2347" w:type="dxa"/>
            <w:shd w:val="clear" w:color="auto" w:fill="F2F5F9"/>
          </w:tcPr>
          <w:p w14:paraId="6941BE8F" w14:textId="77777777" w:rsidR="003B72F0" w:rsidRDefault="00000000">
            <w:r>
              <w:rPr>
                <w:rFonts w:ascii="Archivo Light" w:eastAsia="Archivo Light" w:hAnsi="Archivo Light"/>
                <w:sz w:val="16"/>
              </w:rPr>
              <w:t>Patrullaje dirigido a puntos calientes con dosificación documentada</w:t>
            </w:r>
          </w:p>
        </w:tc>
      </w:tr>
      <w:tr w:rsidR="003B72F0" w14:paraId="49548F51" w14:textId="77777777">
        <w:trPr>
          <w:cantSplit/>
        </w:trPr>
        <w:tc>
          <w:tcPr>
            <w:tcW w:w="1826" w:type="dxa"/>
          </w:tcPr>
          <w:p w14:paraId="7FC1D0E2" w14:textId="77777777" w:rsidR="003B72F0" w:rsidRDefault="00000000">
            <w:r>
              <w:rPr>
                <w:rFonts w:ascii="Archivo Light" w:eastAsia="Archivo Light" w:hAnsi="Archivo Light"/>
                <w:b/>
                <w:sz w:val="16"/>
              </w:rPr>
              <w:t>13. Atención a problemas comunitarios</w:t>
            </w:r>
          </w:p>
        </w:tc>
        <w:tc>
          <w:tcPr>
            <w:tcW w:w="1565" w:type="dxa"/>
          </w:tcPr>
          <w:p w14:paraId="49777220" w14:textId="77777777" w:rsidR="003B72F0" w:rsidRDefault="00000000">
            <w:r>
              <w:rPr>
                <w:rFonts w:ascii="Archivo Light" w:eastAsia="Archivo Light" w:hAnsi="Archivo Light"/>
                <w:sz w:val="16"/>
              </w:rPr>
              <w:t>Inteligencia (comunitario, mediación)</w:t>
            </w:r>
          </w:p>
        </w:tc>
        <w:tc>
          <w:tcPr>
            <w:tcW w:w="2608" w:type="dxa"/>
          </w:tcPr>
          <w:p w14:paraId="0662116A" w14:textId="77777777" w:rsidR="003B72F0" w:rsidRDefault="00000000">
            <w:r>
              <w:rPr>
                <w:rFonts w:ascii="Archivo Light" w:eastAsia="Archivo Light" w:hAnsi="Archivo Light"/>
                <w:sz w:val="16"/>
              </w:rPr>
              <w:t>Modelo Nacional de Policía y Justicia Cívica; LGMASC 2024</w:t>
            </w:r>
          </w:p>
        </w:tc>
        <w:tc>
          <w:tcPr>
            <w:tcW w:w="2608" w:type="dxa"/>
          </w:tcPr>
          <w:p w14:paraId="7B42D689" w14:textId="77777777" w:rsidR="003B72F0" w:rsidRDefault="00000000">
            <w:r>
              <w:rPr>
                <w:rFonts w:ascii="Archivo Light" w:eastAsia="Archivo Light" w:hAnsi="Archivo Light"/>
                <w:sz w:val="16"/>
              </w:rPr>
              <w:t>UNODC 2020 (justicia restaurativa); ECOSOC 2002/12</w:t>
            </w:r>
          </w:p>
        </w:tc>
        <w:tc>
          <w:tcPr>
            <w:tcW w:w="2869" w:type="dxa"/>
          </w:tcPr>
          <w:p w14:paraId="4E2D4D77" w14:textId="77777777" w:rsidR="003B72F0" w:rsidRDefault="00000000">
            <w:r>
              <w:rPr>
                <w:rFonts w:ascii="Archivo Light" w:eastAsia="Archivo Light" w:hAnsi="Archivo Light"/>
                <w:sz w:val="16"/>
              </w:rPr>
              <w:t>Hinkle et al. 2020; Gill et al. 2014; Blair et al. 2021; Strang et al. 2013</w:t>
            </w:r>
          </w:p>
        </w:tc>
        <w:tc>
          <w:tcPr>
            <w:tcW w:w="2347" w:type="dxa"/>
          </w:tcPr>
          <w:p w14:paraId="3B01A646" w14:textId="77777777" w:rsidR="003B72F0" w:rsidRDefault="00000000">
            <w:r>
              <w:rPr>
                <w:rFonts w:ascii="Archivo Light" w:eastAsia="Archivo Light" w:hAnsi="Archivo Light"/>
                <w:sz w:val="16"/>
              </w:rPr>
              <w:t>Método de resolución de problemas documentado (tipo SARA)</w:t>
            </w:r>
          </w:p>
        </w:tc>
      </w:tr>
      <w:tr w:rsidR="003B72F0" w14:paraId="43711C99" w14:textId="77777777">
        <w:trPr>
          <w:cantSplit/>
        </w:trPr>
        <w:tc>
          <w:tcPr>
            <w:tcW w:w="1826" w:type="dxa"/>
            <w:shd w:val="clear" w:color="auto" w:fill="F2F5F9"/>
          </w:tcPr>
          <w:p w14:paraId="4C0ADFA1" w14:textId="77777777" w:rsidR="003B72F0" w:rsidRDefault="00000000">
            <w:r>
              <w:rPr>
                <w:rFonts w:ascii="Archivo Light" w:eastAsia="Archivo Light" w:hAnsi="Archivo Light"/>
                <w:b/>
                <w:sz w:val="16"/>
              </w:rPr>
              <w:lastRenderedPageBreak/>
              <w:t>14. Cámaras de vigilancia</w:t>
            </w:r>
          </w:p>
        </w:tc>
        <w:tc>
          <w:tcPr>
            <w:tcW w:w="1565" w:type="dxa"/>
            <w:shd w:val="clear" w:color="auto" w:fill="F2F5F9"/>
          </w:tcPr>
          <w:p w14:paraId="58320F16" w14:textId="77777777" w:rsidR="003B72F0" w:rsidRDefault="00000000">
            <w:r>
              <w:rPr>
                <w:rFonts w:ascii="Archivo Light" w:eastAsia="Archivo Light" w:hAnsi="Archivo Light"/>
                <w:sz w:val="16"/>
              </w:rPr>
              <w:t>Inteligencia (CCTV)</w:t>
            </w:r>
          </w:p>
        </w:tc>
        <w:tc>
          <w:tcPr>
            <w:tcW w:w="2608" w:type="dxa"/>
            <w:shd w:val="clear" w:color="auto" w:fill="F2F5F9"/>
          </w:tcPr>
          <w:p w14:paraId="1379928A" w14:textId="77777777" w:rsidR="003B72F0" w:rsidRDefault="00000000">
            <w:r>
              <w:rPr>
                <w:rFonts w:ascii="Archivo Light" w:eastAsia="Archivo Light" w:hAnsi="Archivo Light"/>
                <w:sz w:val="16"/>
              </w:rPr>
              <w:t>LGSNSP 2025 (C5); ley general de datos personales</w:t>
            </w:r>
          </w:p>
        </w:tc>
        <w:tc>
          <w:tcPr>
            <w:tcW w:w="2608" w:type="dxa"/>
            <w:shd w:val="clear" w:color="auto" w:fill="F2F5F9"/>
          </w:tcPr>
          <w:p w14:paraId="39F77FEA" w14:textId="77777777" w:rsidR="003B72F0" w:rsidRDefault="00000000">
            <w:r>
              <w:rPr>
                <w:rFonts w:ascii="Archivo Light" w:eastAsia="Archivo Light" w:hAnsi="Archivo Light"/>
                <w:sz w:val="16"/>
              </w:rPr>
              <w:t>OACNUDH A/HRC/39/29</w:t>
            </w:r>
          </w:p>
        </w:tc>
        <w:tc>
          <w:tcPr>
            <w:tcW w:w="2869" w:type="dxa"/>
            <w:shd w:val="clear" w:color="auto" w:fill="F2F5F9"/>
          </w:tcPr>
          <w:p w14:paraId="66F30E4B" w14:textId="77777777" w:rsidR="003B72F0" w:rsidRDefault="00000000">
            <w:r>
              <w:rPr>
                <w:rFonts w:ascii="Archivo Light" w:eastAsia="Archivo Light" w:hAnsi="Archivo Light"/>
                <w:sz w:val="16"/>
              </w:rPr>
              <w:t>Welsh y Farrington 2008; Piza et al. 2019; Gómez et al. 2021</w:t>
            </w:r>
          </w:p>
        </w:tc>
        <w:tc>
          <w:tcPr>
            <w:tcW w:w="2347" w:type="dxa"/>
            <w:shd w:val="clear" w:color="auto" w:fill="F2F5F9"/>
          </w:tcPr>
          <w:p w14:paraId="15784EBB" w14:textId="77777777" w:rsidR="003B72F0" w:rsidRDefault="00000000">
            <w:r>
              <w:rPr>
                <w:rFonts w:ascii="Archivo Light" w:eastAsia="Archivo Light" w:hAnsi="Archivo Light"/>
                <w:sz w:val="16"/>
              </w:rPr>
              <w:t>Cámaras en puntos calientes con monitoreo activo y protocolo de datos</w:t>
            </w:r>
          </w:p>
        </w:tc>
      </w:tr>
      <w:tr w:rsidR="003B72F0" w14:paraId="663EBA7C" w14:textId="77777777">
        <w:trPr>
          <w:cantSplit/>
        </w:trPr>
        <w:tc>
          <w:tcPr>
            <w:tcW w:w="1826" w:type="dxa"/>
          </w:tcPr>
          <w:p w14:paraId="6562EA0E" w14:textId="77777777" w:rsidR="003B72F0" w:rsidRDefault="00000000">
            <w:r>
              <w:rPr>
                <w:rFonts w:ascii="Archivo Light" w:eastAsia="Archivo Light" w:hAnsi="Archivo Light"/>
                <w:b/>
                <w:sz w:val="16"/>
              </w:rPr>
              <w:t>15. Llamadas procedentes</w:t>
            </w:r>
          </w:p>
        </w:tc>
        <w:tc>
          <w:tcPr>
            <w:tcW w:w="1565" w:type="dxa"/>
          </w:tcPr>
          <w:p w14:paraId="1EB9F813" w14:textId="77777777" w:rsidR="003B72F0" w:rsidRDefault="00000000">
            <w:r>
              <w:rPr>
                <w:rFonts w:ascii="Archivo Light" w:eastAsia="Archivo Light" w:hAnsi="Archivo Light"/>
                <w:sz w:val="16"/>
              </w:rPr>
              <w:t>Inteligencia (evaluación)</w:t>
            </w:r>
          </w:p>
        </w:tc>
        <w:tc>
          <w:tcPr>
            <w:tcW w:w="2608" w:type="dxa"/>
          </w:tcPr>
          <w:p w14:paraId="5F6EB456" w14:textId="77777777" w:rsidR="003B72F0" w:rsidRDefault="00000000">
            <w:r>
              <w:rPr>
                <w:rFonts w:ascii="Archivo Light" w:eastAsia="Archivo Light" w:hAnsi="Archivo Light"/>
                <w:sz w:val="16"/>
              </w:rPr>
              <w:t>Norma Técnica 9-1-1 y Catálogo Nacional de Incidentes (SESNSP)</w:t>
            </w:r>
          </w:p>
        </w:tc>
        <w:tc>
          <w:tcPr>
            <w:tcW w:w="2608" w:type="dxa"/>
          </w:tcPr>
          <w:p w14:paraId="3509335D" w14:textId="77777777" w:rsidR="003B72F0" w:rsidRDefault="00000000">
            <w:r>
              <w:rPr>
                <w:rFonts w:ascii="Archivo Light" w:eastAsia="Archivo Light" w:hAnsi="Archivo Light"/>
                <w:sz w:val="16"/>
              </w:rPr>
              <w:t>—</w:t>
            </w:r>
          </w:p>
        </w:tc>
        <w:tc>
          <w:tcPr>
            <w:tcW w:w="2869" w:type="dxa"/>
          </w:tcPr>
          <w:p w14:paraId="3D0454BF" w14:textId="77777777" w:rsidR="003B72F0" w:rsidRDefault="00000000">
            <w:r>
              <w:rPr>
                <w:rFonts w:ascii="Archivo Light" w:eastAsia="Archivo Light" w:hAnsi="Archivo Light"/>
                <w:sz w:val="16"/>
              </w:rPr>
              <w:t>Blanes i Vidal y Kirchmaier 2018</w:t>
            </w:r>
          </w:p>
        </w:tc>
        <w:tc>
          <w:tcPr>
            <w:tcW w:w="2347" w:type="dxa"/>
          </w:tcPr>
          <w:p w14:paraId="6A33F4AF" w14:textId="77777777" w:rsidR="003B72F0" w:rsidRDefault="00000000">
            <w:r>
              <w:rPr>
                <w:rFonts w:ascii="Archivo Light" w:eastAsia="Archivo Light" w:hAnsi="Archivo Light"/>
                <w:sz w:val="16"/>
              </w:rPr>
              <w:t>Proporción creciente de llamadas procedentes y tiempos de respuesta medidos</w:t>
            </w:r>
          </w:p>
        </w:tc>
      </w:tr>
      <w:tr w:rsidR="003B72F0" w14:paraId="51A5D852" w14:textId="77777777">
        <w:trPr>
          <w:cantSplit/>
        </w:trPr>
        <w:tc>
          <w:tcPr>
            <w:tcW w:w="1826" w:type="dxa"/>
            <w:shd w:val="clear" w:color="auto" w:fill="F2F5F9"/>
          </w:tcPr>
          <w:p w14:paraId="0F8509E1" w14:textId="77777777" w:rsidR="003B72F0" w:rsidRDefault="00000000">
            <w:r>
              <w:rPr>
                <w:rFonts w:ascii="Archivo Light" w:eastAsia="Archivo Light" w:hAnsi="Archivo Light"/>
                <w:b/>
                <w:sz w:val="16"/>
              </w:rPr>
              <w:t>16. Informe anual de actividades</w:t>
            </w:r>
          </w:p>
        </w:tc>
        <w:tc>
          <w:tcPr>
            <w:tcW w:w="1565" w:type="dxa"/>
            <w:shd w:val="clear" w:color="auto" w:fill="F2F5F9"/>
          </w:tcPr>
          <w:p w14:paraId="7DD8C69D" w14:textId="77777777" w:rsidR="003B72F0" w:rsidRDefault="00000000">
            <w:r>
              <w:rPr>
                <w:rFonts w:ascii="Archivo Light" w:eastAsia="Archivo Light" w:hAnsi="Archivo Light"/>
                <w:sz w:val="16"/>
              </w:rPr>
              <w:t>Inteligencia (evaluación)</w:t>
            </w:r>
          </w:p>
        </w:tc>
        <w:tc>
          <w:tcPr>
            <w:tcW w:w="2608" w:type="dxa"/>
            <w:shd w:val="clear" w:color="auto" w:fill="F2F5F9"/>
          </w:tcPr>
          <w:p w14:paraId="004878FD" w14:textId="77777777" w:rsidR="003B72F0" w:rsidRDefault="00000000">
            <w:r>
              <w:rPr>
                <w:rFonts w:ascii="Archivo Light" w:eastAsia="Archivo Light" w:hAnsi="Archivo Light"/>
                <w:sz w:val="16"/>
              </w:rPr>
              <w:t>Ley de Gobierno Municipal de NL; Ley General de Transparencia</w:t>
            </w:r>
          </w:p>
        </w:tc>
        <w:tc>
          <w:tcPr>
            <w:tcW w:w="2608" w:type="dxa"/>
            <w:shd w:val="clear" w:color="auto" w:fill="F2F5F9"/>
          </w:tcPr>
          <w:p w14:paraId="77563070" w14:textId="77777777" w:rsidR="003B72F0" w:rsidRDefault="00000000">
            <w:r>
              <w:rPr>
                <w:rFonts w:ascii="Archivo Light" w:eastAsia="Archivo Light" w:hAnsi="Archivo Light"/>
                <w:sz w:val="16"/>
              </w:rPr>
              <w:t>OCDE 2017 (gobierno abierto); UNODC 2011</w:t>
            </w:r>
          </w:p>
        </w:tc>
        <w:tc>
          <w:tcPr>
            <w:tcW w:w="2869" w:type="dxa"/>
            <w:shd w:val="clear" w:color="auto" w:fill="F2F5F9"/>
          </w:tcPr>
          <w:p w14:paraId="408D312D" w14:textId="77777777" w:rsidR="003B72F0" w:rsidRDefault="00000000">
            <w:r>
              <w:rPr>
                <w:rFonts w:ascii="Archivo Light" w:eastAsia="Archivo Light" w:hAnsi="Archivo Light"/>
                <w:sz w:val="16"/>
              </w:rPr>
              <w:t>Sherman 2013; Moore y Braga 2003; Lum y Koper 2017</w:t>
            </w:r>
          </w:p>
        </w:tc>
        <w:tc>
          <w:tcPr>
            <w:tcW w:w="2347" w:type="dxa"/>
            <w:shd w:val="clear" w:color="auto" w:fill="F2F5F9"/>
          </w:tcPr>
          <w:p w14:paraId="03A45036" w14:textId="77777777" w:rsidR="003B72F0" w:rsidRDefault="00000000">
            <w:r>
              <w:rPr>
                <w:rFonts w:ascii="Archivo Light" w:eastAsia="Archivo Light" w:hAnsi="Archivo Light"/>
                <w:sz w:val="16"/>
              </w:rPr>
              <w:t>Informe público anual con indicadores de resultado, no solo de actividad</w:t>
            </w:r>
          </w:p>
        </w:tc>
      </w:tr>
      <w:tr w:rsidR="003B72F0" w14:paraId="45E39038" w14:textId="77777777">
        <w:trPr>
          <w:cantSplit/>
        </w:trPr>
        <w:tc>
          <w:tcPr>
            <w:tcW w:w="1826" w:type="dxa"/>
          </w:tcPr>
          <w:p w14:paraId="62689E2D" w14:textId="77777777" w:rsidR="003B72F0" w:rsidRDefault="00000000">
            <w:r>
              <w:rPr>
                <w:rFonts w:ascii="Archivo Light" w:eastAsia="Archivo Light" w:hAnsi="Archivo Light"/>
                <w:b/>
                <w:sz w:val="16"/>
              </w:rPr>
              <w:t>17. Estado de fuerza, egresos y fallecimientos</w:t>
            </w:r>
          </w:p>
        </w:tc>
        <w:tc>
          <w:tcPr>
            <w:tcW w:w="1565" w:type="dxa"/>
          </w:tcPr>
          <w:p w14:paraId="6288FCC3" w14:textId="77777777" w:rsidR="003B72F0" w:rsidRDefault="00000000">
            <w:r>
              <w:rPr>
                <w:rFonts w:ascii="Archivo Light" w:eastAsia="Archivo Light" w:hAnsi="Archivo Light"/>
                <w:sz w:val="16"/>
              </w:rPr>
              <w:t>Eficiencia (letalidad, seguridad del personal)</w:t>
            </w:r>
          </w:p>
        </w:tc>
        <w:tc>
          <w:tcPr>
            <w:tcW w:w="2608" w:type="dxa"/>
          </w:tcPr>
          <w:p w14:paraId="3C55AB91" w14:textId="77777777" w:rsidR="003B72F0" w:rsidRDefault="00000000">
            <w:r>
              <w:rPr>
                <w:rFonts w:ascii="Archivo Light" w:eastAsia="Archivo Light" w:hAnsi="Archivo Light"/>
                <w:sz w:val="16"/>
              </w:rPr>
              <w:t>LGSNSP 2025; LNUF</w:t>
            </w:r>
          </w:p>
        </w:tc>
        <w:tc>
          <w:tcPr>
            <w:tcW w:w="2608" w:type="dxa"/>
          </w:tcPr>
          <w:p w14:paraId="3DA3B4A4" w14:textId="77777777" w:rsidR="003B72F0" w:rsidRDefault="00000000">
            <w:r>
              <w:rPr>
                <w:rFonts w:ascii="Archivo Light" w:eastAsia="Archivo Light" w:hAnsi="Archivo Light"/>
                <w:sz w:val="16"/>
              </w:rPr>
              <w:t>PIDCP art. 6; OG 36; Heyns 2014; Protocolo de Minnesota</w:t>
            </w:r>
          </w:p>
        </w:tc>
        <w:tc>
          <w:tcPr>
            <w:tcW w:w="2869" w:type="dxa"/>
          </w:tcPr>
          <w:p w14:paraId="4C55BEAF" w14:textId="77777777" w:rsidR="003B72F0" w:rsidRDefault="00000000">
            <w:r>
              <w:rPr>
                <w:rFonts w:ascii="Archivo Light" w:eastAsia="Archivo Light" w:hAnsi="Archivo Light"/>
                <w:sz w:val="16"/>
              </w:rPr>
              <w:t>Silva Forné et al. 2017; Monitor de Fuerza Letal; Wagner et al. 2020; Causa en Común</w:t>
            </w:r>
          </w:p>
        </w:tc>
        <w:tc>
          <w:tcPr>
            <w:tcW w:w="2347" w:type="dxa"/>
          </w:tcPr>
          <w:p w14:paraId="108127E1" w14:textId="77777777" w:rsidR="003B72F0" w:rsidRDefault="00000000">
            <w:r>
              <w:rPr>
                <w:rFonts w:ascii="Archivo Light" w:eastAsia="Archivo Light" w:hAnsi="Archivo Light"/>
                <w:sz w:val="16"/>
              </w:rPr>
              <w:t>Tasa de policías fallecidos por 1,000 elementos; índice de letalidad</w:t>
            </w:r>
          </w:p>
        </w:tc>
      </w:tr>
      <w:tr w:rsidR="003B72F0" w14:paraId="46906F12" w14:textId="77777777">
        <w:trPr>
          <w:cantSplit/>
        </w:trPr>
        <w:tc>
          <w:tcPr>
            <w:tcW w:w="1826" w:type="dxa"/>
            <w:shd w:val="clear" w:color="auto" w:fill="F2F5F9"/>
          </w:tcPr>
          <w:p w14:paraId="46209800" w14:textId="77777777" w:rsidR="003B72F0" w:rsidRDefault="00000000">
            <w:r>
              <w:rPr>
                <w:rFonts w:ascii="Archivo Light" w:eastAsia="Archivo Light" w:hAnsi="Archivo Light"/>
                <w:b/>
                <w:sz w:val="16"/>
              </w:rPr>
              <w:t>18. Puestas a disposición</w:t>
            </w:r>
          </w:p>
        </w:tc>
        <w:tc>
          <w:tcPr>
            <w:tcW w:w="1565" w:type="dxa"/>
            <w:shd w:val="clear" w:color="auto" w:fill="F2F5F9"/>
          </w:tcPr>
          <w:p w14:paraId="6B7401CD" w14:textId="77777777" w:rsidR="003B72F0" w:rsidRDefault="00000000">
            <w:r>
              <w:rPr>
                <w:rFonts w:ascii="Archivo Light" w:eastAsia="Archivo Light" w:hAnsi="Archivo Light"/>
                <w:sz w:val="16"/>
              </w:rPr>
              <w:t>Eficiencia (detenciones, cifra negra, abuso)</w:t>
            </w:r>
          </w:p>
        </w:tc>
        <w:tc>
          <w:tcPr>
            <w:tcW w:w="2608" w:type="dxa"/>
            <w:shd w:val="clear" w:color="auto" w:fill="F2F5F9"/>
          </w:tcPr>
          <w:p w14:paraId="5C761274" w14:textId="77777777" w:rsidR="003B72F0" w:rsidRDefault="00000000">
            <w:r>
              <w:rPr>
                <w:rFonts w:ascii="Archivo Light" w:eastAsia="Archivo Light" w:hAnsi="Archivo Light"/>
                <w:sz w:val="16"/>
              </w:rPr>
              <w:t>CPEUM art. 16; CNPP arts. 146-152; Ley Nacional del Registro de Detenciones; ADR 517/2011</w:t>
            </w:r>
          </w:p>
        </w:tc>
        <w:tc>
          <w:tcPr>
            <w:tcW w:w="2608" w:type="dxa"/>
            <w:shd w:val="clear" w:color="auto" w:fill="F2F5F9"/>
          </w:tcPr>
          <w:p w14:paraId="38AEC515" w14:textId="77777777" w:rsidR="003B72F0" w:rsidRDefault="00000000">
            <w:r>
              <w:rPr>
                <w:rFonts w:ascii="Archivo Light" w:eastAsia="Archivo Light" w:hAnsi="Archivo Light"/>
                <w:sz w:val="16"/>
              </w:rPr>
              <w:t>PIDCP art. 9; OG 35; Corte IDH (Cabrera García; Atenco; García Rodríguez)</w:t>
            </w:r>
          </w:p>
        </w:tc>
        <w:tc>
          <w:tcPr>
            <w:tcW w:w="2869" w:type="dxa"/>
            <w:shd w:val="clear" w:color="auto" w:fill="F2F5F9"/>
          </w:tcPr>
          <w:p w14:paraId="23CB8169" w14:textId="77777777" w:rsidR="003B72F0" w:rsidRDefault="00000000">
            <w:r>
              <w:rPr>
                <w:rFonts w:ascii="Archivo Light" w:eastAsia="Archivo Light" w:hAnsi="Archivo Light"/>
                <w:sz w:val="16"/>
              </w:rPr>
              <w:t>Nagin 2013; Chalfin y McCrary 2017; Magaloni y Rodriguez 2020; ENVIPE y ENPOL</w:t>
            </w:r>
          </w:p>
        </w:tc>
        <w:tc>
          <w:tcPr>
            <w:tcW w:w="2347" w:type="dxa"/>
            <w:shd w:val="clear" w:color="auto" w:fill="F2F5F9"/>
          </w:tcPr>
          <w:p w14:paraId="51305742" w14:textId="77777777" w:rsidR="003B72F0" w:rsidRDefault="00000000">
            <w:r>
              <w:rPr>
                <w:rFonts w:ascii="Archivo Light" w:eastAsia="Archivo Light" w:hAnsi="Archivo Light"/>
                <w:sz w:val="16"/>
              </w:rPr>
              <w:t>Puesta a disposición sin demora; relación con incidencia y cifra negra</w:t>
            </w:r>
          </w:p>
        </w:tc>
      </w:tr>
    </w:tbl>
    <w:p w14:paraId="2E01D530" w14:textId="77777777" w:rsidR="003B72F0" w:rsidRDefault="00000000">
      <w:pPr>
        <w:spacing w:before="200" w:after="60" w:line="240" w:lineRule="auto"/>
      </w:pPr>
      <w:r>
        <w:rPr>
          <w:rFonts w:ascii="Archivo Light" w:eastAsia="Archivo Light" w:hAnsi="Archivo Light"/>
          <w:b/>
          <w:color w:val="1F3A5F"/>
        </w:rPr>
        <w:t>Pendientes de verificación</w:t>
      </w:r>
    </w:p>
    <w:p w14:paraId="175C6F80" w14:textId="77777777" w:rsidR="003B72F0" w:rsidRDefault="00000000">
      <w:pPr>
        <w:spacing w:after="40" w:line="240" w:lineRule="auto"/>
        <w:ind w:left="360" w:hanging="288"/>
      </w:pPr>
      <w:r>
        <w:rPr>
          <w:rFonts w:ascii="Archivo Light" w:eastAsia="Archivo Light" w:hAnsi="Archivo Light"/>
          <w:sz w:val="19"/>
        </w:rPr>
        <w:t>– Estatus de la minuta de Ley General de Protección Civil y Gestión del Riesgo de Desastres en el Senado.</w:t>
      </w:r>
    </w:p>
    <w:p w14:paraId="502E4BE7" w14:textId="77777777" w:rsidR="003B72F0" w:rsidRDefault="00000000">
      <w:pPr>
        <w:spacing w:after="40" w:line="240" w:lineRule="auto"/>
        <w:ind w:left="360" w:hanging="288"/>
      </w:pPr>
      <w:r>
        <w:rPr>
          <w:rFonts w:ascii="Archivo Light" w:eastAsia="Archivo Light" w:hAnsi="Archivo Light"/>
          <w:sz w:val="19"/>
        </w:rPr>
        <w:t>– Si México es parte de la Convención Interamericana para Facilitar la Asistencia en Casos de Desastre (1991) y denominación exacta del plan interamericano de 2012.</w:t>
      </w:r>
    </w:p>
    <w:p w14:paraId="1B22C4EC" w14:textId="77777777" w:rsidR="003B72F0" w:rsidRDefault="00000000">
      <w:pPr>
        <w:spacing w:after="40" w:line="240" w:lineRule="auto"/>
        <w:ind w:left="360" w:hanging="288"/>
      </w:pPr>
      <w:r>
        <w:rPr>
          <w:rFonts w:ascii="Archivo Light" w:eastAsia="Archivo Light" w:hAnsi="Archivo Light"/>
          <w:sz w:val="19"/>
        </w:rPr>
        <w:t>– Edición vigente del Programa Nacional de Protección Civil y de la norma técnica de videovigilancia del SESNSP.</w:t>
      </w:r>
    </w:p>
    <w:p w14:paraId="1FE949B5" w14:textId="77777777" w:rsidR="003B72F0" w:rsidRDefault="00000000">
      <w:pPr>
        <w:spacing w:after="40" w:line="240" w:lineRule="auto"/>
        <w:ind w:left="360" w:hanging="288"/>
      </w:pPr>
      <w:r>
        <w:rPr>
          <w:rFonts w:ascii="Archivo Light" w:eastAsia="Archivo Light" w:hAnsi="Archivo Light"/>
          <w:sz w:val="19"/>
        </w:rPr>
        <w:t>– Textos vigentes de la Ley General de Transparencia y de la ley general de datos personales tras las reformas de 2025.</w:t>
      </w:r>
    </w:p>
    <w:p w14:paraId="53BD7287" w14:textId="77777777" w:rsidR="003B72F0" w:rsidRDefault="00000000">
      <w:pPr>
        <w:spacing w:after="40" w:line="240" w:lineRule="auto"/>
        <w:ind w:left="360" w:hanging="288"/>
      </w:pPr>
      <w:r>
        <w:rPr>
          <w:rFonts w:ascii="Archivo Light" w:eastAsia="Archivo Light" w:hAnsi="Archivo Light"/>
          <w:sz w:val="19"/>
        </w:rPr>
        <w:t>– Autores de la revisión 'Strategies for disaster risk reduction education' (2018) y vigencia de la norma NIJ 0101.07.</w:t>
      </w:r>
    </w:p>
    <w:sdt>
      <w:sdtPr>
        <w:tag w:val="integracion_metodologica_2_3"/>
      </w:sdtPr>
      <w:sdtContent>
        <w:p>
          <w:pPr>
            <w:keepNext/>
            <w:spacing w:before="0" w:after="0" w:line="280" w:lineRule="atLeast"/>
            <w:ind w:left="0" w:right="0" w:firstLine="0"/>
            <w:jc w:val="left"/>
          </w:pPr>
          <w:r>
            <w:rPr>
              <w:rFonts w:ascii="Archivo Light" w:hAnsi="Archivo Light" w:eastAsia="Archivo Light" w:cs="Archivo Light"/>
              <w:sz w:val="48"/>
              <w:szCs w:val="48"/>
            </w:rPr>
            <w:t>Anexo 3. Integración metodológica 2.3</w:t>
          </w:r>
        </w:p>
        <w:p>
          <w:pPr>
            <w:spacing w:before="0" w:after="0" w:line="320" w:lineRule="exact"/>
            <w:ind w:left="0" w:right="0" w:firstLine="0"/>
            <w:jc w:val="both"/>
          </w:pPr>
          <w:r>
            <w:rPr>
              <w:rFonts w:ascii="Archivo Light" w:hAnsi="Archivo Light" w:eastAsia="Archivo Light" w:cs="Archivo Light"/>
              <w:sz w:val="24"/>
              <w:szCs w:val="24"/>
            </w:rPr>
            <w:t>Este anexo prevalece sobre los criterios históricos incompatibles del cuerpo anterior. Conserva 18 indicadores y escala de 1 a 5. Las nuevas convenciones son decisiones de integración del equipo, no estándares externos verificados. Es material interno; no se entrega con el estudio municipal.</w:t>
          </w:r>
        </w:p>
        <w:p>
          <w:pPr>
            <w:keepNext/>
            <w:spacing w:before="0" w:after="0" w:line="280" w:lineRule="atLeast"/>
            <w:ind w:left="0" w:right="0" w:firstLine="0"/>
            <w:jc w:val="left"/>
          </w:pPr>
          <w:r>
            <w:rPr>
              <w:rFonts w:ascii="Archivo Light" w:hAnsi="Archivo Light" w:eastAsia="Archivo Light" w:cs="Archivo Light"/>
              <w:sz w:val="48"/>
              <w:szCs w:val="48"/>
            </w:rPr>
            <w:t>Ponderación y cobertura</w:t>
          </w:r>
        </w:p>
        <w:p>
          <w:pPr>
            <w:spacing w:before="0" w:after="0" w:line="320" w:lineRule="exact"/>
            <w:ind w:left="0" w:right="0" w:firstLine="0"/>
            <w:jc w:val="both"/>
          </w:pPr>
          <w:r>
            <w:rPr>
              <w:rFonts w:ascii="Archivo Light" w:hAnsi="Archivo Light" w:eastAsia="Archivo Light" w:cs="Archivo Light"/>
              <w:sz w:val="24"/>
              <w:szCs w:val="24"/>
            </w:rPr>
            <w:t>Protección civil: 25%; condiciones del personal: 35%; inteligencia y eficiencia policial: 40%. Dentro de cada dimensión, los indicadores 2, 4, 5, 10, 11, 12, 13 y 14 pesan 2; los restantes pesan 1. Sólo entran al promedio puntajes observados y acreditados.</w:t>
          </w:r>
        </w:p>
        <w:p>
          <w:pPr>
            <w:spacing w:before="0" w:after="0" w:line="320" w:lineRule="exact"/>
            <w:ind w:left="0" w:right="0" w:firstLine="0"/>
            <w:jc w:val="both"/>
          </w:pPr>
          <w:r>
            <w:rPr>
              <w:rFonts w:ascii="Archivo Light" w:hAnsi="Archivo Light" w:eastAsia="Archivo Light" w:cs="Archivo Light"/>
              <w:sz w:val="24"/>
              <w:szCs w:val="24"/>
            </w:rPr>
            <w:t>Prioridad del cierre: en las fichas 5 y 7, cuando los porcentajes comparables de las dos ediciones recientes muestran una mejora en la última, el promedio para calificar el periodo reciente es (primero + 2 × último) / 3. Sin mejora se conserva el promedio ordinario. El mínimo anual exigido para el nivel 5 y los candados permanecen. No se equiparan aumentos de conteos con mejor desempeño.</w:t>
          </w:r>
        </w:p>
        <w:p>
          <w:pPr>
            <w:spacing w:before="0" w:after="0" w:line="320" w:lineRule="exact"/>
            <w:ind w:left="0" w:right="0" w:firstLine="0"/>
            <w:jc w:val="both"/>
          </w:pPr>
          <w:r>
            <w:rPr>
              <w:rFonts w:ascii="Archivo Light" w:hAnsi="Archivo Light" w:eastAsia="Archivo Light" w:cs="Archivo Light"/>
              <w:sz w:val="24"/>
              <w:szCs w:val="24"/>
            </w:rPr>
            <w:t>Cobertura mínima: 2 de 3, 5 de 7 y 6 de 8 indicadores por dimensión, además de seis de los ocho prioritarios. El modo completo requiere los dieciocho. Con pendientes, el máximo es MUY BIEN. Un universo no aplicable requiere una metodología específica y bloquea la calificación conjunta; no equivale a incumplimiento.</w:t>
          </w:r>
        </w:p>
        <w:p>
          <w:pPr>
            <w:spacing w:before="0" w:after="0" w:line="320" w:lineRule="exact"/>
            <w:ind w:left="0" w:right="0" w:firstLine="0"/>
            <w:jc w:val="both"/>
          </w:pPr>
          <w:r>
            <w:rPr>
              <w:rFonts w:ascii="Archivo Light" w:hAnsi="Archivo Light" w:eastAsia="Archivo Light" w:cs="Archivo Light"/>
              <w:sz w:val="24"/>
              <w:szCs w:val="24"/>
            </w:rPr>
            <w:t>Candado 7: Se pretende asignar EXCELENTE. Los ocho indicadores prioritarios tienen puntaje igual o mayor que 4.</w:t>
          </w:r>
        </w:p>
        <w:p>
          <w:pPr>
            <w:spacing w:before="0" w:after="0" w:line="320" w:lineRule="exact"/>
            <w:ind w:left="0" w:right="0" w:firstLine="0"/>
            <w:jc w:val="both"/>
          </w:pPr>
          <w:r>
            <w:rPr>
              <w:rFonts w:ascii="Archivo Light" w:hAnsi="Archivo Light" w:eastAsia="Archivo Light" w:cs="Archivo Light"/>
              <w:sz w:val="24"/>
              <w:szCs w:val="24"/>
            </w:rPr>
            <w:t>Candado 8: Se pretende asignar MUY BIEN. Promedio ponderado de los prioritarios igual o mayor que 3.00. Ningún prioritario con puntaje 1.</w:t>
          </w:r>
        </w:p>
        <w:p>
          <w:pPr>
            <w:spacing w:before="0" w:after="0" w:line="320" w:lineRule="exact"/>
            <w:ind w:left="0" w:right="0" w:firstLine="0"/>
            <w:jc w:val="both"/>
          </w:pPr>
          <w:r>
            <w:rPr>
              <w:rFonts w:ascii="Archivo Light" w:hAnsi="Archivo Light" w:eastAsia="Archivo Light" w:cs="Archivo Light"/>
              <w:sz w:val="24"/>
              <w:szCs w:val="24"/>
            </w:rPr>
            <w:t>Candado 9: Cuatro o más prioritarios con puntaje 1 por falta de respuesta acreditada. La calificación no puede superar MAL.</w:t>
          </w:r>
        </w:p>
        <w:p>
          <w:pPr>
            <w:keepNext/>
            <w:spacing w:before="0" w:after="0" w:line="280" w:lineRule="atLeast"/>
            <w:ind w:left="0" w:right="0" w:firstLine="0"/>
            <w:jc w:val="left"/>
          </w:pPr>
          <w:r>
            <w:rPr>
              <w:rFonts w:ascii="Archivo Light" w:hAnsi="Archivo Light" w:eastAsia="Archivo Light" w:cs="Archivo Light"/>
              <w:sz w:val="48"/>
              <w:szCs w:val="48"/>
            </w:rPr>
            <w:t>Definición de la evidencia</w:t>
          </w:r>
        </w:p>
        <w:p>
          <w:pPr>
            <w:spacing w:before="0" w:after="0" w:line="320" w:lineRule="exact"/>
            <w:ind w:left="0" w:right="0" w:firstLine="0"/>
            <w:jc w:val="both"/>
          </w:pPr>
          <w:r>
            <w:rPr>
              <w:rFonts w:ascii="Archivo Light" w:hAnsi="Archivo Light" w:eastAsia="Archivo Light" w:cs="Archivo Light"/>
              <w:sz w:val="24"/>
              <w:szCs w:val="24"/>
            </w:rPr>
            <w:t>Cada confirmación requiere fuente conservada con huella, año, localizador y revisión. Los manuales censales describen variables, pero no acreditan por sí solos qué variable se copió al paquete municipal. No se asigna 1 por una celda vacía. Los candados de falta de respuesta requieren acreditar esa causa.</w:t>
          </w:r>
        </w:p>
        <w:p>
          <w:pPr>
            <w:spacing w:before="0" w:after="0" w:line="320" w:lineRule="exact"/>
            <w:ind w:left="0" w:right="0" w:firstLine="0"/>
            <w:jc w:val="both"/>
          </w:pPr>
          <w:r>
            <w:rPr>
              <w:rFonts w:ascii="Archivo Light" w:hAnsi="Archivo Light" w:eastAsia="Archivo Light" w:cs="Archivo Light"/>
              <w:sz w:val="24"/>
              <w:szCs w:val="24"/>
            </w:rPr>
            <w:t>Las correspondencias explícitas se resuelven automáticamente desde las entradas, conservando regla y coordenadas. El título Certificado Único Policial vigente y su porcentaje publicado permiten homologar la ficha 7 con la definición general, sin reconstruir denominadores ni declarar una verificación externa. No se exige un complemento para repetir lo ya identificado; las ambigüedades y contradicciones se conservan para revisión.</w:t>
          </w:r>
        </w:p>
        <w:p>
          <w:pPr>
            <w:spacing w:before="0" w:after="0" w:line="320" w:lineRule="exact"/>
            <w:ind w:left="0" w:right="0" w:firstLine="0"/>
            <w:jc w:val="both"/>
          </w:pPr>
          <w:r>
            <w:rPr>
              <w:rFonts w:ascii="Archivo Light" w:hAnsi="Archivo Light" w:eastAsia="Archivo Light" w:cs="Archivo Light"/>
              <w:sz w:val="24"/>
              <w:szCs w:val="24"/>
            </w:rPr>
            <w:t>También se leen los títulos incrustados en las gráficas mediante OCR local. Cada lectura conserva la imagen y sus huellas. Una gráfica que dice evaluaciones aprobadas resuelve ese estatus, aunque la vigencia siga pendiente. Las cámaras se reconocen en servicio cuando los títulos municipal y estatal indican funcionamiento. Las cifras proceden de las tablas; los años no se extienden más allá del intervalo explícito del título.</w:t>
          </w:r>
        </w:p>
        <w:p>
          <w:pPr>
            <w:spacing w:before="0" w:after="0" w:line="320" w:lineRule="exact"/>
            <w:ind w:left="0" w:right="0" w:firstLine="0"/>
            <w:jc w:val="both"/>
          </w:pPr>
          <w:r>
            <w:rPr>
              <w:rFonts w:ascii="Archivo Light" w:hAnsi="Archivo Light" w:eastAsia="Archivo Light" w:cs="Archivo Light"/>
              <w:sz w:val="24"/>
              <w:szCs w:val="24"/>
            </w:rPr>
            <w:t>Personal: utilizar corporaciones policiales, sin administrativos, en las tasas; el denominador es población documentada por año. Una plantilla menor de 15 limita la ficha 4 a 4. Control de confianza: aprobatorias vigentes; CUP: vigente. Capacitación: no confundir con profesionalización ni sumar participantes duplicados. La capacitación de protección civil distingue personal de la unidad de cursos a la población.</w:t>
          </w:r>
        </w:p>
        <w:p>
          <w:pPr>
            <w:spacing w:before="0" w:after="0" w:line="320" w:lineRule="exact"/>
            <w:ind w:left="0" w:right="0" w:firstLine="0"/>
            <w:jc w:val="both"/>
          </w:pPr>
          <w:r>
            <w:rPr>
              <w:rFonts w:ascii="Archivo Light" w:hAnsi="Archivo Light" w:eastAsia="Archivo Light" w:cs="Archivo Light"/>
              <w:sz w:val="24"/>
              <w:szCs w:val="24"/>
            </w:rPr>
            <w:t>Equipo: cantidades asignadas al cierre, no compras anuales; cámaras: en servicio. Población municipal y estatal de la misma serie, fecha y método para comparaciones. Puestas a disposición: separar MP de justicia cívica y dividir entre incidencia comparable, no población. El máximo requiere revisión documentada de derechos humanos y uso de la fuerza; una razón superior al doble estatal no obtiene 5.</w:t>
          </w:r>
        </w:p>
        <w:p>
          <w:pPr>
            <w:keepNext/>
            <w:spacing w:before="0" w:after="0" w:line="280" w:lineRule="atLeast"/>
            <w:ind w:left="0" w:right="0" w:firstLine="0"/>
            <w:jc w:val="left"/>
          </w:pPr>
          <w:r>
            <w:rPr>
              <w:rFonts w:ascii="Archivo Light" w:hAnsi="Archivo Light" w:eastAsia="Archivo Light" w:cs="Archivo Light"/>
              <w:sz w:val="48"/>
              <w:szCs w:val="48"/>
            </w:rPr>
            <w:t>Ficha 3. Cobertura temática</w:t>
          </w:r>
        </w:p>
        <w:p>
          <w:pPr>
            <w:spacing w:before="0" w:after="0" w:line="320" w:lineRule="exact"/>
            <w:ind w:left="0" w:right="0" w:firstLine="0"/>
            <w:jc w:val="both"/>
          </w:pPr>
          <w:r>
            <w:rPr>
              <w:rFonts w:ascii="Archivo Light" w:hAnsi="Archivo Light" w:eastAsia="Archivo Light" w:cs="Archivo Light"/>
              <w:sz w:val="24"/>
              <w:szCs w:val="24"/>
            </w:rPr>
            <w:t>Cobertura anual sobre grupos captados acreditados por edición; general usa la media de coberturas. Sin catálogo no puntúa.</w:t>
          </w:r>
        </w:p>
        <w:p>
          <w:pPr>
            <w:spacing w:before="0" w:after="0" w:line="320" w:lineRule="exact"/>
            <w:ind w:left="0" w:right="0" w:firstLine="0"/>
            <w:jc w:val="both"/>
          </w:pPr>
          <w:r>
            <w:rPr>
              <w:rFonts w:ascii="Archivo Light" w:hAnsi="Archivo Light" w:eastAsia="Archivo Light" w:cs="Archivo Light"/>
              <w:sz w:val="24"/>
              <w:szCs w:val="24"/>
            </w:rPr>
            <w:t>Nivel 5: &gt;=80% y análisis de riesgos en cada observación evaluada.</w:t>
          </w:r>
        </w:p>
        <w:p>
          <w:pPr>
            <w:spacing w:before="0" w:after="0" w:line="320" w:lineRule="exact"/>
            <w:ind w:left="0" w:right="0" w:firstLine="0"/>
            <w:jc w:val="both"/>
          </w:pPr>
          <w:r>
            <w:rPr>
              <w:rFonts w:ascii="Archivo Light" w:hAnsi="Archivo Light" w:eastAsia="Archivo Light" w:cs="Archivo Light"/>
              <w:sz w:val="24"/>
              <w:szCs w:val="24"/>
            </w:rPr>
            <w:t>Nivel 4: &gt;=2/3; máximo si falta análisis de riesgos.</w:t>
          </w:r>
        </w:p>
        <w:p>
          <w:pPr>
            <w:spacing w:before="0" w:after="0" w:line="320" w:lineRule="exact"/>
            <w:ind w:left="0" w:right="0" w:firstLine="0"/>
            <w:jc w:val="both"/>
          </w:pPr>
          <w:r>
            <w:rPr>
              <w:rFonts w:ascii="Archivo Light" w:hAnsi="Archivo Light" w:eastAsia="Archivo Light" w:cs="Archivo Light"/>
              <w:sz w:val="24"/>
              <w:szCs w:val="24"/>
            </w:rPr>
            <w:t>Nivel 3: &gt;=1/3.</w:t>
          </w:r>
        </w:p>
        <w:p>
          <w:pPr>
            <w:spacing w:before="0" w:after="0" w:line="320" w:lineRule="exact"/>
            <w:ind w:left="0" w:right="0" w:firstLine="0"/>
            <w:jc w:val="both"/>
          </w:pPr>
          <w:r>
            <w:rPr>
              <w:rFonts w:ascii="Archivo Light" w:hAnsi="Archivo Light" w:eastAsia="Archivo Light" w:cs="Archivo Light"/>
              <w:sz w:val="24"/>
              <w:szCs w:val="24"/>
            </w:rPr>
            <w:t>Nivel 2: &gt;0.</w:t>
          </w:r>
        </w:p>
        <w:p>
          <w:pPr>
            <w:spacing w:before="0" w:after="0" w:line="320" w:lineRule="exact"/>
            <w:ind w:left="0" w:right="0" w:firstLine="0"/>
            <w:jc w:val="both"/>
          </w:pPr>
          <w:r>
            <w:rPr>
              <w:rFonts w:ascii="Archivo Light" w:hAnsi="Archivo Light" w:eastAsia="Archivo Light" w:cs="Archivo Light"/>
              <w:sz w:val="24"/>
              <w:szCs w:val="24"/>
            </w:rPr>
            <w:t>Nivel 1: 0 con ausencia explícita y catálogo completo.</w:t>
          </w:r>
        </w:p>
        <w:p>
          <w:pPr>
            <w:spacing w:before="0" w:after="0" w:line="320" w:lineRule="exact"/>
            <w:ind w:left="0" w:right="0" w:firstLine="0"/>
            <w:jc w:val="both"/>
          </w:pPr>
          <w:r>
            <w:rPr>
              <w:rFonts w:ascii="Archivo Light" w:hAnsi="Archivo Light" w:eastAsia="Archivo Light" w:cs="Archivo Light"/>
              <w:sz w:val="24"/>
              <w:szCs w:val="24"/>
            </w:rPr>
            <w:t>Convención de integración: completa escalones que la propuesta dejó sin definir.</w:t>
          </w:r>
        </w:p>
        <w:p>
          <w:pPr>
            <w:keepNext/>
            <w:spacing w:before="0" w:after="0" w:line="280" w:lineRule="atLeast"/>
            <w:ind w:left="0" w:right="0" w:firstLine="0"/>
            <w:jc w:val="left"/>
          </w:pPr>
          <w:r>
            <w:rPr>
              <w:rFonts w:ascii="Archivo Light" w:hAnsi="Archivo Light" w:eastAsia="Archivo Light" w:cs="Archivo Light"/>
              <w:sz w:val="48"/>
              <w:szCs w:val="48"/>
            </w:rPr>
            <w:t>Ficha 15. Registro y respuesta</w:t>
          </w:r>
        </w:p>
        <w:p>
          <w:pPr>
            <w:spacing w:before="0" w:after="0" w:line="320" w:lineRule="exact"/>
            <w:ind w:left="0" w:right="0" w:firstLine="0"/>
            <w:jc w:val="both"/>
          </w:pPr>
          <w:r>
            <w:rPr>
              <w:rFonts w:ascii="Archivo Light" w:hAnsi="Archivo Light" w:eastAsia="Archivo Light" w:cs="Archivo Light"/>
              <w:sz w:val="24"/>
              <w:szCs w:val="24"/>
            </w:rPr>
            <w:t>Registro de competencia municipal y población documentados. No se interpreta volumen como eficacia.</w:t>
          </w:r>
        </w:p>
        <w:p>
          <w:pPr>
            <w:spacing w:before="0" w:after="0" w:line="320" w:lineRule="exact"/>
            <w:ind w:left="0" w:right="0" w:firstLine="0"/>
            <w:jc w:val="both"/>
          </w:pPr>
          <w:r>
            <w:rPr>
              <w:rFonts w:ascii="Archivo Light" w:hAnsi="Archivo Light" w:eastAsia="Archivo Light" w:cs="Archivo Light"/>
              <w:sz w:val="24"/>
              <w:szCs w:val="24"/>
            </w:rPr>
            <w:t>Nivel 5: Registro completo, tasas calculables y cumplimiento documentado de meta de respuesta/despacho en todo el periodo.</w:t>
          </w:r>
        </w:p>
        <w:p>
          <w:pPr>
            <w:spacing w:before="0" w:after="0" w:line="320" w:lineRule="exact"/>
            <w:ind w:left="0" w:right="0" w:firstLine="0"/>
            <w:jc w:val="both"/>
          </w:pPr>
          <w:r>
            <w:rPr>
              <w:rFonts w:ascii="Archivo Light" w:hAnsi="Archivo Light" w:eastAsia="Archivo Light" w:cs="Archivo Light"/>
              <w:sz w:val="24"/>
              <w:szCs w:val="24"/>
            </w:rPr>
            <w:t>Nivel 4: Registro completo y tasas calculables, sin meta de respuesta acreditada.</w:t>
          </w:r>
        </w:p>
        <w:p>
          <w:pPr>
            <w:spacing w:before="0" w:after="0" w:line="320" w:lineRule="exact"/>
            <w:ind w:left="0" w:right="0" w:firstLine="0"/>
            <w:jc w:val="both"/>
          </w:pPr>
          <w:r>
            <w:rPr>
              <w:rFonts w:ascii="Archivo Light" w:hAnsi="Archivo Light" w:eastAsia="Archivo Light" w:cs="Archivo Light"/>
              <w:sz w:val="24"/>
              <w:szCs w:val="24"/>
            </w:rPr>
            <w:t>Nivel 3: Registro parcial con ambos cortes recientes; o inconsistencia pendiente (incluye 100%).</w:t>
          </w:r>
        </w:p>
        <w:p>
          <w:pPr>
            <w:spacing w:before="0" w:after="0" w:line="320" w:lineRule="exact"/>
            <w:ind w:left="0" w:right="0" w:firstLine="0"/>
            <w:jc w:val="both"/>
          </w:pPr>
          <w:r>
            <w:rPr>
              <w:rFonts w:ascii="Archivo Light" w:hAnsi="Archivo Light" w:eastAsia="Archivo Light" w:cs="Archivo Light"/>
              <w:sz w:val="24"/>
              <w:szCs w:val="24"/>
            </w:rPr>
            <w:t>Nivel 2: Registro previo que falta en ambos cortes recientes por ausencia acreditada.</w:t>
          </w:r>
        </w:p>
        <w:p>
          <w:pPr>
            <w:spacing w:before="0" w:after="0" w:line="320" w:lineRule="exact"/>
            <w:ind w:left="0" w:right="0" w:firstLine="0"/>
            <w:jc w:val="both"/>
          </w:pPr>
          <w:r>
            <w:rPr>
              <w:rFonts w:ascii="Archivo Light" w:hAnsi="Archivo Light" w:eastAsia="Archivo Light" w:cs="Archivo Light"/>
              <w:sz w:val="24"/>
              <w:szCs w:val="24"/>
            </w:rPr>
            <w:t>Nivel 1: Ausencia de registro acreditada en todos los cortes aplicables.</w:t>
          </w:r>
        </w:p>
        <w:p>
          <w:pPr>
            <w:spacing w:before="0" w:after="0" w:line="320" w:lineRule="exact"/>
            <w:ind w:left="0" w:right="0" w:firstLine="0"/>
            <w:jc w:val="both"/>
          </w:pPr>
          <w:r>
            <w:rPr>
              <w:rFonts w:ascii="Archivo Light" w:hAnsi="Archivo Light" w:eastAsia="Archivo Light" w:cs="Archivo Light"/>
              <w:sz w:val="24"/>
              <w:szCs w:val="24"/>
            </w:rPr>
            <w:t>Convención de integración documentada; sustituye comparación del porcentaje como desempeño.</w:t>
          </w:r>
        </w:p>
        <w:p>
          <w:pPr>
            <w:keepNext/>
            <w:spacing w:before="0" w:after="0" w:line="280" w:lineRule="atLeast"/>
            <w:ind w:left="0" w:right="0" w:firstLine="0"/>
            <w:jc w:val="left"/>
          </w:pPr>
          <w:r>
            <w:rPr>
              <w:rFonts w:ascii="Archivo Light" w:hAnsi="Archivo Light" w:eastAsia="Archivo Light" w:cs="Archivo Light"/>
              <w:sz w:val="48"/>
              <w:szCs w:val="48"/>
            </w:rPr>
            <w:t>Valoración provisional y revisión editorial</w:t>
          </w:r>
        </w:p>
        <w:p>
          <w:pPr>
            <w:spacing w:before="0" w:after="0" w:line="320" w:lineRule="exact"/>
            <w:ind w:left="0" w:right="0" w:firstLine="0"/>
            <w:jc w:val="both"/>
          </w:pPr>
          <w:r>
            <w:rPr>
              <w:rFonts w:ascii="Archivo Light" w:hAnsi="Archivo Light" w:eastAsia="Archivo Light" w:cs="Archivo Light"/>
              <w:sz w:val="24"/>
              <w:szCs w:val="24"/>
            </w:rPr>
            <w:t>Una apreciación provisional se conserva separada del puntaje, con base y confianza. No aumenta cobertura ni estrecha el intervalo extremo de 1 a 5; el escenario intermedio, cuando puede calcularse, no es un resultado observado. El texto exige lectura de los datos y revisión semántica; no se asignan párrafos automáticamente según el color. Los 144 cierres anunciados no se recibieron y no forman parte del catálogo disponible.</w:t>
          </w:r>
        </w:p>
        <w:p>
          <w:pPr>
            <w:spacing w:before="0" w:after="0" w:line="320" w:lineRule="exact"/>
            <w:ind w:left="0" w:right="0" w:firstLine="0"/>
            <w:jc w:val="both"/>
          </w:pPr>
          <w:r>
            <w:rPr>
              <w:rFonts w:ascii="Archivo Light" w:hAnsi="Archivo Light" w:eastAsia="Archivo Light" w:cs="Archivo Light"/>
              <w:sz w:val="24"/>
              <w:szCs w:val="24"/>
            </w:rPr>
            <w:t>Capacitación policial: dos o más grupos núcleo positivos en la edición reciente permiten nivel indicativo 3; uno permite 2. Los rótulos equivalentes cuentan una vez y nunca se suman asistentes entre cursos. La falta de un tema no prueba ausencia. En llamadas, dos cortes recientes con conteos permiten nivel indicativo 3 de continuidad de la serie, condicionado a confirmar competencia y universo, con confianza baja. No acredita operación municipal ni eficacia de atención. Son lecturas provisionales, no puntajes imputados.</w:t>
          </w:r>
        </w:p>
      </w:sdtContent>
    </w:sdt>
    <w:sectPr w:rsidR="003B72F0" w:rsidSect="00004797">
      <w:pgSz w:w="15840" w:h="12240" w:orient="landscape" w:code="1"/>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1920" w14:textId="77777777" w:rsidR="00C749DB" w:rsidRDefault="00C749DB" w:rsidP="0069283F">
      <w:pPr>
        <w:spacing w:after="0" w:line="240" w:lineRule="auto"/>
      </w:pPr>
      <w:r>
        <w:separator/>
      </w:r>
    </w:p>
  </w:endnote>
  <w:endnote w:type="continuationSeparator" w:id="0">
    <w:p w14:paraId="6B6A70E2" w14:textId="77777777" w:rsidR="00C749DB" w:rsidRDefault="00C749DB"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chivo Light">
    <w:altName w:val="Calibri"/>
    <w:panose1 w:val="020B0604020202020204"/>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Medium">
    <w:altName w:val="Calibri"/>
    <w:panose1 w:val="020B0604020202020204"/>
    <w:charset w:val="00"/>
    <w:family w:val="auto"/>
    <w:pitch w:val="variable"/>
    <w:sig w:usb0="A00000FF" w:usb1="500020EB" w:usb2="00000008" w:usb3="00000000" w:csb0="00000193" w:csb1="00000000"/>
  </w:font>
  <w:font w:name="Archivo">
    <w:altName w:val="Calibri"/>
    <w:panose1 w:val="020B0604020202020204"/>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5589" w14:textId="77777777" w:rsidR="00C749DB" w:rsidRDefault="00C749DB" w:rsidP="0069283F">
      <w:pPr>
        <w:spacing w:after="0" w:line="240" w:lineRule="auto"/>
      </w:pPr>
      <w:r>
        <w:separator/>
      </w:r>
    </w:p>
  </w:footnote>
  <w:footnote w:type="continuationSeparator" w:id="0">
    <w:p w14:paraId="12CD337A" w14:textId="77777777" w:rsidR="00C749DB" w:rsidRDefault="00C749DB"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97C68"/>
    <w:rsid w:val="003A329C"/>
    <w:rsid w:val="003B56BE"/>
    <w:rsid w:val="003B72F0"/>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749DB"/>
    <w:rsid w:val="00CA6123"/>
    <w:rsid w:val="00CB6D36"/>
    <w:rsid w:val="00CF0799"/>
    <w:rsid w:val="00D75201"/>
    <w:rsid w:val="00D93265"/>
    <w:rsid w:val="00DD02E2"/>
    <w:rsid w:val="00E33CBF"/>
    <w:rsid w:val="00EA162F"/>
    <w:rsid w:val="00EE4B91"/>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D6AB"/>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14870</Words>
  <Characters>77925</Characters>
  <Application>Microsoft Office Word</Application>
  <DocSecurity>0</DocSecurity>
  <Lines>7084</Lines>
  <Paragraphs>6628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Michel Cano</cp:lastModifiedBy>
  <cp:revision>2</cp:revision>
  <dcterms:created xsi:type="dcterms:W3CDTF">2026-09-27T06:27:00Z</dcterms:created>
  <dcterms:modified xsi:type="dcterms:W3CDTF">2026-09-27T06:27:00Z</dcterms:modified>
</cp:coreProperties>
</file>