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numPr>
          <w:ilvl w:val="0"/>
          <w:numId w:val="0"/>
        </w:numPr>
        <w:snapToGrid w:val="false"/>
        <w:spacing w:lineRule="atLeast" w:line="560"/>
        <w:jc w:val="left"/>
        <w:outlineLvl w:val="0"/>
        <w:rPr>
          <w:rFonts w:ascii="仿宋_GB2312" w:hAnsi="仿宋_GB2312" w:eastAsia="仿宋_GB2312" w:cs="仿宋_GB2312"/>
          <w:sz w:val="32"/>
          <w:szCs w:val="32"/>
        </w:rPr>
      </w:pPr>
      <w:r>
        <w:rPr>
          <w:rFonts w:ascii="仿宋_GB2312" w:hAnsi="仿宋_GB2312" w:cs="仿宋_GB2312" w:eastAsia="仿宋_GB2312"/>
          <w:sz w:val="32"/>
          <w:szCs w:val="32"/>
        </w:rPr>
        <w:t>附件</w:t>
      </w:r>
      <w:r>
        <w:rPr>
          <w:rFonts w:eastAsia="仿宋_GB2312" w:cs="仿宋_GB2312" w:ascii="仿宋_GB2312" w:hAnsi="仿宋_GB2312"/>
          <w:sz w:val="32"/>
          <w:szCs w:val="32"/>
          <w:lang w:val="en-US" w:eastAsia="zh-CN"/>
        </w:rPr>
        <w:t>3-3</w:t>
      </w:r>
    </w:p>
    <w:p>
      <w:pPr>
        <w:pStyle w:val="Normal"/>
        <w:spacing w:lineRule="atLeast" w:line="560"/>
        <w:jc w:val="center"/>
        <w:rPr>
          <w:rFonts w:ascii="方正小标宋简体" w:hAnsi="方正小标宋简体" w:eastAsia="方正小标宋简体" w:cs="方正小标宋简体"/>
          <w:b/>
          <w:bCs/>
          <w:sz w:val="44"/>
          <w:szCs w:val="44"/>
        </w:rPr>
      </w:pPr>
      <w:r>
        <w:rPr>
          <w:rFonts w:ascii="方正小标宋简体" w:hAnsi="方正小标宋简体" w:cs="方正小标宋简体" w:eastAsia="方正小标宋简体"/>
          <w:b/>
          <w:bCs/>
          <w:sz w:val="44"/>
          <w:szCs w:val="44"/>
        </w:rPr>
        <w:t>计算思维类项目相关要求（</w:t>
      </w:r>
      <w:r>
        <w:rPr>
          <w:rFonts w:ascii="方正小标宋简体" w:hAnsi="方正小标宋简体" w:cs="方正小标宋简体" w:eastAsia="方正小标宋简体"/>
          <w:b/>
          <w:bCs/>
          <w:sz w:val="44"/>
          <w:szCs w:val="44"/>
          <w:lang w:eastAsia="zh-CN"/>
        </w:rPr>
        <w:t>大学生</w:t>
      </w:r>
      <w:r>
        <w:rPr>
          <w:rFonts w:ascii="方正小标宋简体" w:hAnsi="方正小标宋简体" w:cs="方正小标宋简体" w:eastAsia="方正小标宋简体"/>
          <w:b/>
          <w:bCs/>
          <w:sz w:val="44"/>
          <w:szCs w:val="44"/>
        </w:rPr>
        <w:t>组）</w:t>
      </w:r>
    </w:p>
    <w:p>
      <w:pPr>
        <w:pStyle w:val="Normal"/>
        <w:spacing w:lineRule="atLeast" w:line="560"/>
        <w:rPr>
          <w:rFonts w:ascii="方正小标宋简体" w:hAnsi="方正小标宋简体" w:eastAsia="方正小标宋简体" w:cs="方正小标宋简体"/>
          <w:b/>
          <w:bCs/>
          <w:sz w:val="44"/>
          <w:szCs w:val="44"/>
        </w:rPr>
      </w:pPr>
      <w:r>
        <w:rPr>
          <w:rFonts w:eastAsia="方正小标宋简体" w:cs="方正小标宋简体" w:ascii="方正小标宋简体" w:hAnsi="方正小标宋简体"/>
          <w:b/>
          <w:bCs/>
          <w:sz w:val="44"/>
          <w:szCs w:val="44"/>
        </w:rPr>
      </w:r>
    </w:p>
    <w:p>
      <w:pPr>
        <w:pStyle w:val="Normal"/>
        <w:spacing w:lineRule="exact" w:line="560"/>
        <w:ind w:firstLine="642" w:right="0"/>
        <w:rPr>
          <w:rFonts w:ascii="仿宋_GB2312" w:hAnsi="仿宋_GB2312" w:eastAsia="仿宋_GB2312" w:cs="仿宋_GB2312"/>
          <w:kern w:val="0"/>
          <w:sz w:val="32"/>
          <w:szCs w:val="32"/>
        </w:rPr>
      </w:pPr>
      <w:r>
        <w:rPr>
          <w:rFonts w:ascii="仿宋_GB2312" w:hAnsi="仿宋_GB2312" w:cs="仿宋_GB2312" w:eastAsia="仿宋_GB2312"/>
          <w:b/>
          <w:bCs/>
          <w:kern w:val="0"/>
          <w:sz w:val="32"/>
          <w:szCs w:val="32"/>
        </w:rPr>
        <w:t>活动参加对象：</w:t>
      </w:r>
      <w:r>
        <w:rPr>
          <w:rFonts w:ascii="仿宋_GB2312" w:hAnsi="仿宋_GB2312" w:cs="仿宋_GB2312" w:eastAsia="仿宋_GB2312"/>
          <w:kern w:val="0"/>
          <w:sz w:val="32"/>
          <w:szCs w:val="32"/>
        </w:rPr>
        <w:t>广东省内高校教育类大学生。</w:t>
      </w:r>
    </w:p>
    <w:p>
      <w:pPr>
        <w:pStyle w:val="Normal"/>
        <w:spacing w:lineRule="exact" w:line="560"/>
        <w:ind w:firstLine="642" w:right="0"/>
        <w:jc w:val="left"/>
        <w:rPr>
          <w:rFonts w:ascii="仿宋_GB2312" w:hAnsi="仿宋_GB2312" w:eastAsia="仿宋_GB2312" w:cs="仿宋_GB2312"/>
          <w:kern w:val="0"/>
          <w:sz w:val="32"/>
          <w:szCs w:val="32"/>
        </w:rPr>
      </w:pPr>
      <w:r>
        <w:rPr>
          <w:rFonts w:ascii="仿宋_GB2312" w:hAnsi="仿宋_GB2312" w:cs="仿宋_GB2312" w:eastAsia="仿宋_GB2312"/>
          <w:b/>
          <w:bCs/>
          <w:kern w:val="0"/>
          <w:sz w:val="32"/>
          <w:szCs w:val="32"/>
        </w:rPr>
        <w:t>活动人数：</w:t>
      </w:r>
      <w:r>
        <w:rPr>
          <w:rFonts w:ascii="仿宋_GB2312" w:hAnsi="仿宋_GB2312" w:cs="仿宋_GB2312" w:eastAsia="仿宋_GB2312"/>
          <w:kern w:val="0"/>
          <w:sz w:val="32"/>
          <w:szCs w:val="32"/>
        </w:rPr>
        <w:t>每支队伍由</w:t>
      </w:r>
      <w:r>
        <w:rPr>
          <w:rFonts w:eastAsia="仿宋_GB2312" w:cs="仿宋_GB2312" w:ascii="仿宋_GB2312" w:hAnsi="仿宋_GB2312"/>
          <w:kern w:val="0"/>
          <w:sz w:val="32"/>
          <w:szCs w:val="32"/>
        </w:rPr>
        <w:t>1-2</w:t>
      </w:r>
      <w:r>
        <w:rPr>
          <w:rFonts w:ascii="仿宋_GB2312" w:hAnsi="仿宋_GB2312" w:cs="仿宋_GB2312" w:eastAsia="仿宋_GB2312"/>
          <w:kern w:val="0"/>
          <w:sz w:val="32"/>
          <w:szCs w:val="32"/>
        </w:rPr>
        <w:t>名学生组成。</w:t>
      </w:r>
    </w:p>
    <w:p>
      <w:pPr>
        <w:pStyle w:val="Normal"/>
        <w:spacing w:lineRule="exact" w:line="560"/>
        <w:ind w:firstLine="642" w:right="0"/>
        <w:jc w:val="left"/>
        <w:rPr>
          <w:rFonts w:ascii="黑体" w:hAnsi="黑体" w:eastAsia="黑体" w:cs="黑体"/>
          <w:bCs/>
          <w:color w:val="000000"/>
          <w:kern w:val="0"/>
          <w:sz w:val="32"/>
          <w:szCs w:val="32"/>
        </w:rPr>
      </w:pPr>
      <w:r>
        <w:rPr>
          <w:rFonts w:ascii="仿宋_GB2312" w:hAnsi="仿宋_GB2312" w:cs="仿宋_GB2312" w:eastAsia="仿宋_GB2312"/>
          <w:b/>
          <w:bCs/>
          <w:kern w:val="0"/>
          <w:sz w:val="32"/>
          <w:szCs w:val="32"/>
        </w:rPr>
        <w:t>指导教师：</w:t>
      </w:r>
      <w:r>
        <w:rPr>
          <w:rFonts w:ascii="仿宋_GB2312" w:hAnsi="仿宋_GB2312" w:cs="仿宋_GB2312" w:eastAsia="仿宋_GB2312"/>
          <w:kern w:val="0"/>
          <w:sz w:val="32"/>
          <w:szCs w:val="32"/>
        </w:rPr>
        <w:t>每支队伍</w:t>
      </w:r>
      <w:r>
        <w:rPr>
          <w:rFonts w:eastAsia="仿宋_GB2312" w:cs="仿宋_GB2312" w:ascii="仿宋_GB2312" w:hAnsi="仿宋_GB2312"/>
          <w:kern w:val="0"/>
          <w:sz w:val="32"/>
          <w:szCs w:val="32"/>
        </w:rPr>
        <w:t>1-2</w:t>
      </w:r>
      <w:r>
        <w:rPr>
          <w:rFonts w:ascii="仿宋_GB2312" w:hAnsi="仿宋_GB2312" w:cs="仿宋_GB2312" w:eastAsia="仿宋_GB2312"/>
          <w:kern w:val="0"/>
          <w:sz w:val="32"/>
          <w:szCs w:val="32"/>
        </w:rPr>
        <w:t>名指导教师（指导老师数量不得高于队员数）。</w:t>
      </w:r>
    </w:p>
    <w:p>
      <w:pPr>
        <w:pStyle w:val="Style19"/>
        <w:widowControl/>
        <w:numPr>
          <w:ilvl w:val="0"/>
          <w:numId w:val="0"/>
        </w:numPr>
        <w:spacing w:lineRule="exact" w:line="560"/>
        <w:ind w:hanging="720" w:left="1360" w:right="0"/>
        <w:outlineLvl w:val="0"/>
        <w:rPr>
          <w:rFonts w:ascii="黑体" w:hAnsi="黑体" w:eastAsia="黑体" w:cs="黑体"/>
          <w:b/>
          <w:bCs/>
          <w:sz w:val="32"/>
          <w:szCs w:val="32"/>
          <w:lang w:bidi="ar"/>
        </w:rPr>
      </w:pPr>
      <w:r>
        <w:rPr>
          <w:rFonts w:ascii="黑体" w:hAnsi="黑体" w:cs="黑体" w:eastAsia="黑体"/>
          <w:b/>
          <w:bCs/>
          <w:sz w:val="32"/>
          <w:szCs w:val="32"/>
          <w:lang w:bidi="ar"/>
        </w:rPr>
        <w:t>一、项目界定</w:t>
      </w:r>
    </w:p>
    <w:p>
      <w:pPr>
        <w:pStyle w:val="Normal"/>
        <w:widowControl/>
        <w:numPr>
          <w:ilvl w:val="0"/>
          <w:numId w:val="0"/>
        </w:numPr>
        <w:tabs>
          <w:tab w:val="clear" w:pos="420"/>
          <w:tab w:val="left" w:pos="312" w:leader="none"/>
        </w:tabs>
        <w:spacing w:lineRule="exact" w:line="560"/>
        <w:ind w:firstLine="642" w:right="0"/>
        <w:outlineLvl w:val="2"/>
        <w:rPr>
          <w:rFonts w:ascii="仿宋_GB2312" w:hAnsi="仿宋_GB2312" w:eastAsia="仿宋_GB2312" w:cs="宋体;方正书宋_GBK"/>
          <w:sz w:val="32"/>
          <w:szCs w:val="32"/>
        </w:rPr>
      </w:pPr>
      <w:r>
        <w:rPr>
          <w:rFonts w:ascii="楷体;方正楷体_GBK" w:hAnsi="楷体;方正楷体_GBK" w:cs="仿宋_GB2312" w:eastAsia="楷体;方正楷体_GBK"/>
          <w:b/>
          <w:bCs/>
          <w:sz w:val="32"/>
          <w:szCs w:val="32"/>
        </w:rPr>
        <w:t>代码编程</w:t>
      </w:r>
      <w:r>
        <w:rPr>
          <w:rFonts w:ascii="楷体;方正楷体_GBK" w:hAnsi="楷体;方正楷体_GBK" w:cs="仿宋_GB2312" w:eastAsia="楷体;方正楷体_GBK"/>
          <w:b/>
          <w:bCs/>
          <w:sz w:val="32"/>
          <w:szCs w:val="32"/>
          <w:lang w:eastAsia="zh-CN"/>
        </w:rPr>
        <w:t>：</w:t>
      </w:r>
      <w:r>
        <w:rPr>
          <w:rFonts w:ascii="仿宋_GB2312" w:hAnsi="仿宋_GB2312" w:cs="宋体;方正书宋_GBK" w:eastAsia="仿宋_GB2312"/>
          <w:sz w:val="32"/>
          <w:szCs w:val="32"/>
        </w:rPr>
        <w:t>使用程序设计语言（如</w:t>
      </w:r>
      <w:r>
        <w:rPr>
          <w:rFonts w:eastAsia="仿宋_GB2312" w:cs="Calibri;DejaVu Sans" w:ascii="Calibri;DejaVu Sans" w:hAnsi="Calibri;DejaVu Sans"/>
          <w:sz w:val="32"/>
          <w:szCs w:val="32"/>
        </w:rPr>
        <w:t>python</w:t>
      </w:r>
      <w:r>
        <w:rPr>
          <w:rFonts w:ascii="Calibri;DejaVu Sans" w:hAnsi="Calibri;DejaVu Sans" w:cs="Calibri;DejaVu Sans" w:eastAsia="仿宋_GB2312"/>
          <w:sz w:val="32"/>
          <w:szCs w:val="32"/>
        </w:rPr>
        <w:t>、</w:t>
      </w:r>
      <w:r>
        <w:rPr>
          <w:rFonts w:eastAsia="仿宋_GB2312" w:cs="Calibri;DejaVu Sans" w:ascii="Calibri;DejaVu Sans" w:hAnsi="Calibri;DejaVu Sans"/>
          <w:sz w:val="32"/>
          <w:szCs w:val="32"/>
        </w:rPr>
        <w:t>C++</w:t>
      </w:r>
      <w:r>
        <w:rPr>
          <w:rFonts w:ascii="仿宋_GB2312" w:hAnsi="仿宋_GB2312" w:cs="宋体;方正书宋_GBK" w:eastAsia="仿宋_GB2312"/>
          <w:sz w:val="32"/>
          <w:szCs w:val="32"/>
        </w:rPr>
        <w:t>）设计开发相关作品。作品以创新为导向，在考虑使用场景及应用的基础上进行作品创作，注重解决实际问题，体现作品对变革学习生活方式、提高工作效益的促进作用。作品呈现可以是管理信息系统、互联网服务、工具类应用等。鼓励将人工智能、物联网、数据分析等新技术恰当地运用于作品创作中。</w:t>
      </w:r>
    </w:p>
    <w:p>
      <w:pPr>
        <w:pStyle w:val="Normal"/>
        <w:widowControl/>
        <w:spacing w:lineRule="exact" w:line="560"/>
        <w:ind w:firstLine="642" w:right="0"/>
        <w:jc w:val="left"/>
        <w:rPr>
          <w:rFonts w:ascii="黑体" w:hAnsi="黑体" w:eastAsia="黑体" w:cs="黑体"/>
          <w:b/>
          <w:bCs/>
          <w:sz w:val="32"/>
          <w:szCs w:val="32"/>
        </w:rPr>
      </w:pPr>
      <w:r>
        <w:rPr>
          <w:rFonts w:ascii="黑体" w:hAnsi="黑体" w:cs="黑体" w:eastAsia="黑体"/>
          <w:b/>
          <w:bCs/>
          <w:sz w:val="32"/>
          <w:szCs w:val="32"/>
        </w:rPr>
        <w:t>二、报名及作品评审阶段</w:t>
      </w:r>
    </w:p>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ascii="楷体;方正楷体_GBK" w:hAnsi="楷体;方正楷体_GBK" w:cs="仿宋_GB2312" w:eastAsia="楷体;方正楷体_GBK"/>
          <w:b/>
          <w:bCs/>
          <w:sz w:val="32"/>
          <w:szCs w:val="32"/>
        </w:rPr>
        <w:t>（一）报名与提交作品</w:t>
      </w:r>
    </w:p>
    <w:p>
      <w:pPr>
        <w:pStyle w:val="Normal"/>
        <w:widowControl/>
        <w:spacing w:lineRule="exact" w:line="560"/>
        <w:ind w:firstLine="640" w:right="0"/>
        <w:rPr>
          <w:rFonts w:ascii="仿宋_GB2312" w:hAnsi="仿宋_GB2312" w:eastAsia="仿宋_GB2312" w:cs="仿宋_GB2312"/>
          <w:sz w:val="32"/>
          <w:szCs w:val="32"/>
        </w:rPr>
      </w:pPr>
      <w:r>
        <w:rPr>
          <w:rFonts w:ascii="仿宋_GB2312" w:hAnsi="仿宋_GB2312" w:cs="仿宋_GB2312" w:eastAsia="仿宋_GB2312"/>
          <w:sz w:val="32"/>
          <w:szCs w:val="32"/>
        </w:rPr>
        <w:t>在</w:t>
      </w:r>
      <w:r>
        <w:rPr>
          <w:rFonts w:eastAsia="仿宋_GB2312" w:cs="仿宋_GB2312" w:ascii="仿宋_GB2312" w:hAnsi="仿宋_GB2312"/>
          <w:sz w:val="32"/>
          <w:szCs w:val="32"/>
        </w:rPr>
        <w:t>2026</w:t>
      </w:r>
      <w:r>
        <w:rPr>
          <w:rFonts w:ascii="仿宋_GB2312" w:hAnsi="仿宋_GB2312" w:cs="仿宋_GB2312" w:eastAsia="仿宋_GB2312"/>
          <w:sz w:val="32"/>
          <w:szCs w:val="32"/>
        </w:rPr>
        <w:t>年</w:t>
      </w:r>
      <w:r>
        <w:rPr>
          <w:rFonts w:eastAsia="仿宋_GB2312" w:cs="仿宋_GB2312" w:ascii="仿宋_GB2312" w:hAnsi="仿宋_GB2312"/>
          <w:sz w:val="32"/>
          <w:szCs w:val="32"/>
        </w:rPr>
        <w:t>3</w:t>
      </w:r>
      <w:r>
        <w:rPr>
          <w:rFonts w:ascii="仿宋_GB2312" w:hAnsi="仿宋_GB2312" w:cs="仿宋_GB2312" w:eastAsia="仿宋_GB2312"/>
          <w:sz w:val="32"/>
          <w:szCs w:val="32"/>
        </w:rPr>
        <w:t>月</w:t>
      </w:r>
      <w:r>
        <w:rPr>
          <w:rFonts w:eastAsia="仿宋_GB2312" w:cs="仿宋_GB2312" w:ascii="仿宋_GB2312" w:hAnsi="仿宋_GB2312"/>
          <w:sz w:val="32"/>
          <w:szCs w:val="32"/>
          <w:lang w:val="en-US" w:eastAsia="zh-CN"/>
        </w:rPr>
        <w:t>1</w:t>
      </w:r>
      <w:r>
        <w:rPr>
          <w:rFonts w:ascii="仿宋_GB2312" w:hAnsi="仿宋_GB2312" w:cs="仿宋_GB2312" w:eastAsia="仿宋_GB2312"/>
          <w:sz w:val="32"/>
          <w:szCs w:val="32"/>
        </w:rPr>
        <w:t>日—</w:t>
      </w:r>
      <w:r>
        <w:rPr>
          <w:rFonts w:eastAsia="仿宋_GB2312" w:cs="仿宋_GB2312" w:ascii="仿宋_GB2312" w:hAnsi="仿宋_GB2312"/>
          <w:sz w:val="32"/>
          <w:szCs w:val="32"/>
          <w:lang w:val="en-US" w:eastAsia="zh-CN"/>
        </w:rPr>
        <w:t>3</w:t>
      </w:r>
      <w:r>
        <w:rPr>
          <w:rFonts w:ascii="仿宋_GB2312" w:hAnsi="仿宋_GB2312" w:cs="仿宋_GB2312" w:eastAsia="仿宋_GB2312"/>
          <w:sz w:val="32"/>
          <w:szCs w:val="32"/>
        </w:rPr>
        <w:t>月</w:t>
      </w:r>
      <w:r>
        <w:rPr>
          <w:rFonts w:eastAsia="仿宋_GB2312" w:cs="仿宋_GB2312" w:ascii="仿宋_GB2312" w:hAnsi="仿宋_GB2312"/>
          <w:sz w:val="32"/>
          <w:szCs w:val="32"/>
          <w:lang w:val="en-US" w:eastAsia="zh-CN"/>
        </w:rPr>
        <w:t>20</w:t>
      </w:r>
      <w:r>
        <w:rPr>
          <w:rFonts w:ascii="仿宋_GB2312" w:hAnsi="仿宋_GB2312" w:cs="仿宋_GB2312" w:eastAsia="仿宋_GB2312"/>
          <w:sz w:val="32"/>
          <w:szCs w:val="32"/>
        </w:rPr>
        <w:t>日期间，通过</w:t>
      </w:r>
      <w:r>
        <w:rPr>
          <w:rFonts w:ascii="仿宋_GB2312" w:hAnsi="仿宋_GB2312" w:cs="仿宋_GB2312" w:eastAsia="仿宋_GB2312"/>
          <w:sz w:val="32"/>
          <w:szCs w:val="32"/>
          <w:lang w:eastAsia="zh-CN"/>
        </w:rPr>
        <w:t>活动</w:t>
      </w:r>
      <w:r>
        <w:rPr>
          <w:rFonts w:ascii="仿宋_GB2312" w:hAnsi="仿宋_GB2312" w:cs="仿宋_GB2312" w:eastAsia="仿宋_GB2312"/>
          <w:sz w:val="32"/>
          <w:szCs w:val="32"/>
        </w:rPr>
        <w:t>平台</w:t>
      </w:r>
      <w:r>
        <w:rPr>
          <w:rFonts w:ascii="仿宋_GB2312" w:hAnsi="仿宋_GB2312" w:cs="仿宋_GB2312" w:eastAsia="仿宋_GB2312"/>
          <w:color w:val="000000"/>
          <w:kern w:val="0"/>
          <w:sz w:val="32"/>
          <w:szCs w:val="32"/>
          <w:lang w:bidi="ar"/>
        </w:rPr>
        <w:t>（</w:t>
      </w:r>
      <w:r>
        <w:rPr>
          <w:rFonts w:eastAsia="仿宋_GB2312" w:cs="仿宋_GB2312" w:ascii="仿宋_GB2312" w:hAnsi="仿宋_GB2312"/>
          <w:color w:val="000000"/>
          <w:kern w:val="0"/>
          <w:sz w:val="32"/>
          <w:szCs w:val="32"/>
          <w:lang w:bidi="ar"/>
        </w:rPr>
        <w:t>https://srsc.gdedu.gov.cn/</w:t>
      </w:r>
      <w:r>
        <w:rPr>
          <w:rFonts w:ascii="仿宋_GB2312" w:hAnsi="仿宋_GB2312" w:cs="仿宋_GB2312" w:eastAsia="仿宋_GB2312"/>
          <w:color w:val="000000"/>
          <w:kern w:val="0"/>
          <w:sz w:val="32"/>
          <w:szCs w:val="32"/>
          <w:lang w:bidi="ar"/>
        </w:rPr>
        <w:t>）完成报名及</w:t>
      </w:r>
      <w:r>
        <w:rPr>
          <w:rFonts w:ascii="仿宋_GB2312" w:hAnsi="仿宋_GB2312" w:cs="仿宋_GB2312" w:eastAsia="仿宋_GB2312"/>
          <w:sz w:val="32"/>
          <w:szCs w:val="32"/>
        </w:rPr>
        <w:t>作品推荐。每件作品须提交以下材料：</w:t>
      </w:r>
    </w:p>
    <w:p>
      <w:pPr>
        <w:pStyle w:val="Normal"/>
        <w:widowControl/>
        <w:spacing w:lineRule="exact" w:line="560"/>
        <w:ind w:firstLine="640" w:right="0"/>
        <w:jc w:val="left"/>
        <w:rPr>
          <w:rFonts w:ascii="仿宋_GB2312" w:hAnsi="仿宋_GB2312" w:eastAsia="仿宋_GB2312" w:cs="宋体;方正书宋_GBK"/>
          <w:sz w:val="32"/>
          <w:szCs w:val="32"/>
        </w:rPr>
      </w:pPr>
      <w:r>
        <w:rPr>
          <w:rFonts w:eastAsia="仿宋_GB2312" w:cs="宋体;方正书宋_GBK" w:ascii="仿宋_GB2312" w:hAnsi="仿宋_GB2312"/>
          <w:sz w:val="32"/>
          <w:szCs w:val="32"/>
        </w:rPr>
        <w:t>1.</w:t>
      </w:r>
      <w:r>
        <w:rPr>
          <w:rFonts w:ascii="仿宋_GB2312" w:hAnsi="仿宋_GB2312" w:cs="宋体;方正书宋_GBK" w:eastAsia="仿宋_GB2312"/>
          <w:sz w:val="32"/>
          <w:szCs w:val="32"/>
        </w:rPr>
        <w:t>报名表。通过平台在线填报后，需打印出来贴上照片、盖章，并扫描为</w:t>
      </w:r>
      <w:r>
        <w:rPr>
          <w:rFonts w:eastAsia="仿宋_GB2312" w:cs="宋体;方正书宋_GBK" w:ascii="仿宋_GB2312" w:hAnsi="仿宋_GB2312"/>
          <w:sz w:val="32"/>
          <w:szCs w:val="32"/>
        </w:rPr>
        <w:t>PDF</w:t>
      </w:r>
      <w:r>
        <w:rPr>
          <w:rFonts w:ascii="仿宋_GB2312" w:hAnsi="仿宋_GB2312" w:cs="宋体;方正书宋_GBK" w:eastAsia="仿宋_GB2312"/>
          <w:sz w:val="32"/>
          <w:szCs w:val="32"/>
        </w:rPr>
        <w:t>格式文件提交（附表</w:t>
      </w:r>
      <w:r>
        <w:rPr>
          <w:rFonts w:eastAsia="仿宋_GB2312" w:cs="宋体;方正书宋_GBK" w:ascii="仿宋_GB2312" w:hAnsi="仿宋_GB2312"/>
          <w:sz w:val="32"/>
          <w:szCs w:val="32"/>
        </w:rPr>
        <w:t>1</w:t>
      </w:r>
      <w:r>
        <w:rPr>
          <w:rFonts w:ascii="仿宋_GB2312" w:hAnsi="仿宋_GB2312" w:cs="宋体;方正书宋_GBK" w:eastAsia="仿宋_GB2312"/>
          <w:sz w:val="32"/>
          <w:szCs w:val="32"/>
        </w:rPr>
        <w:t>）。</w:t>
      </w:r>
    </w:p>
    <w:p>
      <w:pPr>
        <w:pStyle w:val="Normal"/>
        <w:widowControl/>
        <w:spacing w:lineRule="exact" w:line="560"/>
        <w:ind w:firstLine="640" w:right="0"/>
        <w:jc w:val="left"/>
        <w:rPr>
          <w:rFonts w:ascii="仿宋_GB2312" w:hAnsi="仿宋_GB2312" w:eastAsia="仿宋_GB2312" w:cs="宋体;方正书宋_GBK"/>
          <w:sz w:val="32"/>
          <w:szCs w:val="32"/>
        </w:rPr>
      </w:pPr>
      <w:r>
        <w:rPr>
          <w:rFonts w:eastAsia="仿宋_GB2312" w:cs="宋体;方正书宋_GBK" w:ascii="仿宋_GB2312" w:hAnsi="仿宋_GB2312"/>
          <w:sz w:val="32"/>
          <w:szCs w:val="32"/>
        </w:rPr>
        <w:t>2.</w:t>
      </w:r>
      <w:r>
        <w:rPr>
          <w:rFonts w:ascii="仿宋_GB2312" w:hAnsi="仿宋_GB2312" w:cs="宋体;方正书宋_GBK" w:eastAsia="仿宋_GB2312"/>
          <w:sz w:val="32"/>
          <w:szCs w:val="32"/>
        </w:rPr>
        <w:t>作品文件。运行在单台计算机的软件作品需编译成可执行程序，原则上应配有相应的安装和卸载程序（如程序文件过大请提供常用的网盘下载地址），应能稳定流畅的实现安装、运行和卸载。如不能生成可执行程序，应提供软件源代码、运行环境说明文档以及使用指南等。</w:t>
      </w:r>
    </w:p>
    <w:p>
      <w:pPr>
        <w:pStyle w:val="Normal"/>
        <w:spacing w:lineRule="exact" w:line="560"/>
        <w:ind w:firstLine="640" w:right="0"/>
        <w:rPr>
          <w:rFonts w:ascii="仿宋_GB2312" w:hAnsi="仿宋_GB2312" w:eastAsia="仿宋_GB2312" w:cs="宋体;方正书宋_GBK"/>
          <w:sz w:val="32"/>
          <w:szCs w:val="32"/>
        </w:rPr>
      </w:pPr>
      <w:r>
        <w:rPr>
          <w:rFonts w:ascii="仿宋_GB2312" w:hAnsi="仿宋_GB2312" w:cs="宋体;方正书宋_GBK" w:eastAsia="仿宋_GB2312"/>
          <w:sz w:val="32"/>
          <w:szCs w:val="32"/>
        </w:rPr>
        <w:t>面向互联网的应用服务，或互联网</w:t>
      </w:r>
      <w:r>
        <w:rPr>
          <w:rFonts w:eastAsia="仿宋_GB2312" w:cs="宋体;方正书宋_GBK" w:ascii="仿宋_GB2312" w:hAnsi="仿宋_GB2312"/>
          <w:sz w:val="32"/>
          <w:szCs w:val="32"/>
        </w:rPr>
        <w:t>+</w:t>
      </w:r>
      <w:r>
        <w:rPr>
          <w:rFonts w:ascii="仿宋_GB2312" w:hAnsi="仿宋_GB2312" w:cs="宋体;方正书宋_GBK" w:eastAsia="仿宋_GB2312"/>
          <w:sz w:val="32"/>
          <w:szCs w:val="32"/>
        </w:rPr>
        <w:t>、人工智能、大数据方向的程序作品，需提供部署所需的程序、部署环境软件和部署指南。应充分考虑部署实施的简易性，必要时可考虑在提供作品的基础上，增加提供作品部署后的虚拟机镜像，或结合公有云提供测试服务。</w:t>
      </w:r>
    </w:p>
    <w:p>
      <w:pPr>
        <w:pStyle w:val="Normal"/>
        <w:spacing w:lineRule="exact" w:line="560"/>
        <w:ind w:firstLine="640" w:right="0"/>
        <w:rPr>
          <w:rFonts w:ascii="仿宋_GB2312" w:hAnsi="仿宋_GB2312" w:eastAsia="仿宋_GB2312" w:cs="宋体;方正书宋_GBK"/>
          <w:sz w:val="32"/>
          <w:szCs w:val="32"/>
        </w:rPr>
      </w:pPr>
      <w:r>
        <w:rPr>
          <w:rFonts w:ascii="仿宋_GB2312" w:hAnsi="仿宋_GB2312" w:cs="宋体;方正书宋_GBK" w:eastAsia="仿宋_GB2312"/>
          <w:sz w:val="32"/>
          <w:szCs w:val="32"/>
        </w:rPr>
        <w:t>面向移动互联网的</w:t>
      </w:r>
      <w:r>
        <w:rPr>
          <w:rFonts w:eastAsia="仿宋_GB2312" w:cs="宋体;方正书宋_GBK" w:ascii="仿宋_GB2312" w:hAnsi="仿宋_GB2312"/>
          <w:sz w:val="32"/>
          <w:szCs w:val="32"/>
        </w:rPr>
        <w:t>APP</w:t>
      </w:r>
      <w:r>
        <w:rPr>
          <w:rFonts w:ascii="仿宋_GB2312" w:hAnsi="仿宋_GB2312" w:cs="宋体;方正书宋_GBK" w:eastAsia="仿宋_GB2312"/>
          <w:sz w:val="32"/>
          <w:szCs w:val="32"/>
        </w:rPr>
        <w:t>应用需编译发行为可安装程序，明确注明作品所需要的系统环境和硬件需求。对于不能提供安装程序的作品，应提供软件源程序，必要时可提供</w:t>
      </w:r>
      <w:r>
        <w:rPr>
          <w:rFonts w:eastAsia="仿宋_GB2312" w:cs="宋体;方正书宋_GBK" w:ascii="仿宋_GB2312" w:hAnsi="仿宋_GB2312"/>
          <w:sz w:val="32"/>
          <w:szCs w:val="32"/>
        </w:rPr>
        <w:t>APP</w:t>
      </w:r>
      <w:r>
        <w:rPr>
          <w:rFonts w:ascii="仿宋_GB2312" w:hAnsi="仿宋_GB2312" w:cs="宋体;方正书宋_GBK" w:eastAsia="仿宋_GB2312"/>
          <w:sz w:val="32"/>
          <w:szCs w:val="32"/>
        </w:rPr>
        <w:t>在应用商城的下载渠道。</w:t>
      </w:r>
    </w:p>
    <w:p>
      <w:pPr>
        <w:pStyle w:val="Normal"/>
        <w:spacing w:lineRule="exact" w:line="560"/>
        <w:ind w:firstLine="640" w:right="0"/>
        <w:rPr>
          <w:rFonts w:ascii="仿宋_GB2312" w:hAnsi="仿宋_GB2312" w:eastAsia="仿宋_GB2312" w:cs="宋体;方正书宋_GBK"/>
          <w:sz w:val="32"/>
          <w:szCs w:val="32"/>
        </w:rPr>
      </w:pPr>
      <w:r>
        <w:rPr>
          <w:rFonts w:eastAsia="仿宋_GB2312" w:cs="宋体;方正书宋_GBK" w:ascii="仿宋_GB2312" w:hAnsi="仿宋_GB2312"/>
          <w:sz w:val="32"/>
          <w:szCs w:val="32"/>
        </w:rPr>
        <w:t>3.</w:t>
      </w:r>
      <w:r>
        <w:rPr>
          <w:rFonts w:ascii="仿宋_GB2312" w:hAnsi="仿宋_GB2312" w:cs="宋体;方正书宋_GBK" w:eastAsia="仿宋_GB2312"/>
          <w:sz w:val="32"/>
          <w:szCs w:val="32"/>
        </w:rPr>
        <w:t>作品源代码或源文件。以</w:t>
      </w:r>
      <w:r>
        <w:rPr>
          <w:rFonts w:eastAsia="仿宋_GB2312" w:cs="宋体;方正书宋_GBK" w:ascii="仿宋_GB2312" w:hAnsi="仿宋_GB2312"/>
          <w:sz w:val="32"/>
          <w:szCs w:val="32"/>
        </w:rPr>
        <w:t>ZIP</w:t>
      </w:r>
      <w:r>
        <w:rPr>
          <w:rFonts w:ascii="仿宋_GB2312" w:hAnsi="仿宋_GB2312" w:cs="宋体;方正书宋_GBK" w:eastAsia="仿宋_GB2312"/>
          <w:sz w:val="32"/>
          <w:szCs w:val="32"/>
        </w:rPr>
        <w:t>格式压缩成一个压缩包上传。</w:t>
      </w:r>
    </w:p>
    <w:p>
      <w:pPr>
        <w:pStyle w:val="Normal"/>
        <w:spacing w:lineRule="exact" w:line="560"/>
        <w:ind w:firstLine="640" w:right="0"/>
        <w:rPr>
          <w:rFonts w:ascii="仿宋_GB2312" w:hAnsi="仿宋_GB2312" w:eastAsia="仿宋_GB2312" w:cs="宋体;方正书宋_GBK"/>
          <w:sz w:val="32"/>
          <w:szCs w:val="32"/>
        </w:rPr>
      </w:pPr>
      <w:r>
        <w:rPr>
          <w:rFonts w:eastAsia="仿宋_GB2312" w:cs="宋体;方正书宋_GBK" w:ascii="仿宋_GB2312" w:hAnsi="仿宋_GB2312"/>
          <w:sz w:val="32"/>
          <w:szCs w:val="32"/>
        </w:rPr>
        <w:t>4.</w:t>
      </w:r>
      <w:r>
        <w:rPr>
          <w:rFonts w:ascii="仿宋_GB2312" w:hAnsi="仿宋_GB2312" w:cs="宋体;方正书宋_GBK" w:eastAsia="仿宋_GB2312"/>
          <w:sz w:val="32"/>
          <w:szCs w:val="32"/>
        </w:rPr>
        <w:t>作品创作说明。（附表</w:t>
      </w:r>
      <w:r>
        <w:rPr>
          <w:rFonts w:eastAsia="仿宋_GB2312" w:cs="宋体;方正书宋_GBK" w:ascii="仿宋_GB2312" w:hAnsi="仿宋_GB2312"/>
          <w:sz w:val="32"/>
          <w:szCs w:val="32"/>
        </w:rPr>
        <w:t>2</w:t>
      </w:r>
      <w:r>
        <w:rPr>
          <w:rFonts w:ascii="仿宋_GB2312" w:hAnsi="仿宋_GB2312" w:cs="宋体;方正书宋_GBK" w:eastAsia="仿宋_GB2312"/>
          <w:sz w:val="32"/>
          <w:szCs w:val="32"/>
        </w:rPr>
        <w:t>）。</w:t>
      </w:r>
    </w:p>
    <w:p>
      <w:pPr>
        <w:pStyle w:val="Normal"/>
        <w:spacing w:lineRule="exact" w:line="560"/>
        <w:ind w:firstLine="640" w:right="0"/>
        <w:rPr>
          <w:rFonts w:ascii="仿宋_GB2312" w:hAnsi="仿宋_GB2312" w:eastAsia="仿宋_GB2312" w:cs="宋体;方正书宋_GBK"/>
          <w:sz w:val="32"/>
          <w:szCs w:val="32"/>
        </w:rPr>
      </w:pPr>
      <w:r>
        <w:rPr>
          <w:rFonts w:eastAsia="仿宋_GB2312" w:cs="宋体;方正书宋_GBK" w:ascii="仿宋_GB2312" w:hAnsi="仿宋_GB2312"/>
          <w:sz w:val="32"/>
          <w:szCs w:val="32"/>
        </w:rPr>
        <w:t>5.</w:t>
      </w:r>
      <w:r>
        <w:rPr>
          <w:rFonts w:ascii="仿宋_GB2312" w:hAnsi="仿宋_GB2312" w:cs="宋体;方正书宋_GBK" w:eastAsia="仿宋_GB2312"/>
          <w:sz w:val="32"/>
          <w:szCs w:val="32"/>
          <w:lang w:eastAsia="zh-CN"/>
        </w:rPr>
        <w:t>教学</w:t>
      </w:r>
      <w:r>
        <w:rPr>
          <w:rFonts w:ascii="仿宋_GB2312" w:hAnsi="仿宋_GB2312" w:cs="宋体;方正书宋_GBK" w:eastAsia="仿宋_GB2312"/>
          <w:sz w:val="32"/>
          <w:szCs w:val="32"/>
        </w:rPr>
        <w:t>讲解视频。以“精品课”形态样式，讲解作品思路与方法，视频需真人出镜正面拍摄，站立在大屏幕旁</w:t>
      </w:r>
      <w:r>
        <w:rPr>
          <w:rFonts w:ascii="仿宋_GB2312" w:hAnsi="仿宋_GB2312" w:cs="宋体;方正书宋_GBK" w:eastAsia="仿宋_GB2312"/>
          <w:sz w:val="32"/>
          <w:szCs w:val="32"/>
          <w:lang w:eastAsia="zh-CN"/>
        </w:rPr>
        <w:t>边，自定教学情景，</w:t>
      </w:r>
      <w:r>
        <w:rPr>
          <w:rFonts w:ascii="仿宋_GB2312" w:hAnsi="仿宋_GB2312" w:cs="宋体;方正书宋_GBK" w:eastAsia="仿宋_GB2312"/>
          <w:sz w:val="32"/>
          <w:szCs w:val="32"/>
        </w:rPr>
        <w:t>一边</w:t>
      </w:r>
      <w:r>
        <w:rPr>
          <w:rFonts w:ascii="仿宋_GB2312" w:hAnsi="仿宋_GB2312" w:cs="宋体;方正书宋_GBK" w:eastAsia="仿宋_GB2312"/>
          <w:sz w:val="32"/>
          <w:szCs w:val="32"/>
          <w:lang w:eastAsia="zh-CN"/>
        </w:rPr>
        <w:t>讲解</w:t>
      </w:r>
      <w:r>
        <w:rPr>
          <w:rFonts w:ascii="仿宋_GB2312" w:hAnsi="仿宋_GB2312" w:cs="宋体;方正书宋_GBK" w:eastAsia="仿宋_GB2312"/>
          <w:sz w:val="32"/>
          <w:szCs w:val="32"/>
        </w:rPr>
        <w:t>一边</w:t>
      </w:r>
      <w:r>
        <w:rPr>
          <w:rFonts w:ascii="仿宋_GB2312" w:hAnsi="仿宋_GB2312" w:cs="宋体;方正书宋_GBK" w:eastAsia="仿宋_GB2312"/>
          <w:sz w:val="32"/>
          <w:szCs w:val="32"/>
          <w:lang w:eastAsia="zh-CN"/>
        </w:rPr>
        <w:t>演示</w:t>
      </w:r>
      <w:r>
        <w:rPr>
          <w:rFonts w:ascii="仿宋_GB2312" w:hAnsi="仿宋_GB2312" w:cs="宋体;方正书宋_GBK" w:eastAsia="仿宋_GB2312"/>
          <w:sz w:val="32"/>
          <w:szCs w:val="32"/>
        </w:rPr>
        <w:t>，长度不超过</w:t>
      </w:r>
      <w:r>
        <w:rPr>
          <w:rFonts w:eastAsia="仿宋_GB2312" w:cs="宋体;方正书宋_GBK" w:ascii="仿宋_GB2312" w:hAnsi="仿宋_GB2312"/>
          <w:sz w:val="32"/>
          <w:szCs w:val="32"/>
        </w:rPr>
        <w:t>5</w:t>
      </w:r>
      <w:r>
        <w:rPr>
          <w:rFonts w:ascii="仿宋_GB2312" w:hAnsi="仿宋_GB2312" w:cs="宋体;方正书宋_GBK" w:eastAsia="仿宋_GB2312"/>
          <w:sz w:val="32"/>
          <w:szCs w:val="32"/>
        </w:rPr>
        <w:t>分钟，视频格式为</w:t>
      </w:r>
      <w:r>
        <w:rPr>
          <w:rFonts w:eastAsia="仿宋_GB2312" w:cs="宋体;方正书宋_GBK" w:ascii="仿宋_GB2312" w:hAnsi="仿宋_GB2312"/>
          <w:sz w:val="32"/>
          <w:szCs w:val="32"/>
        </w:rPr>
        <w:t>MP4</w:t>
      </w:r>
      <w:r>
        <w:rPr>
          <w:rFonts w:ascii="仿宋_GB2312" w:hAnsi="仿宋_GB2312" w:cs="宋体;方正书宋_GBK" w:eastAsia="仿宋_GB2312"/>
          <w:sz w:val="32"/>
          <w:szCs w:val="32"/>
        </w:rPr>
        <w:t>，分辨率为</w:t>
      </w:r>
      <w:r>
        <w:rPr>
          <w:rFonts w:eastAsia="仿宋_GB2312" w:cs="宋体;方正书宋_GBK" w:ascii="仿宋_GB2312" w:hAnsi="仿宋_GB2312"/>
          <w:sz w:val="32"/>
          <w:szCs w:val="32"/>
        </w:rPr>
        <w:t>1080P</w:t>
      </w:r>
      <w:r>
        <w:rPr>
          <w:rFonts w:ascii="仿宋_GB2312" w:hAnsi="仿宋_GB2312" w:cs="宋体;方正书宋_GBK" w:eastAsia="仿宋_GB2312"/>
          <w:sz w:val="32"/>
          <w:szCs w:val="32"/>
        </w:rPr>
        <w:t>。</w:t>
      </w:r>
    </w:p>
    <w:p>
      <w:pPr>
        <w:pStyle w:val="Normal"/>
        <w:spacing w:lineRule="exact" w:line="560"/>
        <w:ind w:firstLine="640" w:right="0"/>
        <w:rPr>
          <w:rFonts w:ascii="仿宋_GB2312" w:hAnsi="仿宋_GB2312" w:eastAsia="仿宋_GB2312" w:cs="宋体;方正书宋_GBK"/>
          <w:sz w:val="32"/>
          <w:szCs w:val="32"/>
        </w:rPr>
      </w:pPr>
      <w:r>
        <w:rPr>
          <w:rFonts w:eastAsia="仿宋_GB2312" w:cs="宋体;方正书宋_GBK" w:ascii="仿宋_GB2312" w:hAnsi="仿宋_GB2312"/>
          <w:sz w:val="32"/>
          <w:szCs w:val="32"/>
        </w:rPr>
        <w:t>6.</w:t>
      </w:r>
      <w:r>
        <w:rPr>
          <w:rFonts w:ascii="仿宋_GB2312" w:hAnsi="仿宋_GB2312" w:cs="宋体;方正书宋_GBK" w:eastAsia="仿宋_GB2312"/>
          <w:sz w:val="32"/>
          <w:szCs w:val="32"/>
        </w:rPr>
        <w:t>说明等文档。运行所需的环境软件、系统初始或内置账号信息、安装与使用说明等文档。</w:t>
      </w:r>
    </w:p>
    <w:p>
      <w:pPr>
        <w:pStyle w:val="Normal"/>
        <w:spacing w:lineRule="exact" w:line="560"/>
        <w:ind w:firstLine="640" w:right="0"/>
        <w:rPr>
          <w:rFonts w:ascii="仿宋_GB2312" w:hAnsi="仿宋_GB2312" w:eastAsia="仿宋_GB2312" w:cs="宋体;方正书宋_GBK"/>
          <w:sz w:val="32"/>
          <w:szCs w:val="32"/>
        </w:rPr>
      </w:pPr>
      <w:r>
        <w:rPr>
          <w:rFonts w:ascii="仿宋_GB2312" w:hAnsi="仿宋_GB2312" w:cs="宋体;方正书宋_GBK" w:eastAsia="仿宋_GB2312"/>
          <w:sz w:val="32"/>
          <w:szCs w:val="32"/>
        </w:rPr>
        <w:t>以上包含作品文件在内的全部文件大小不超过</w:t>
      </w:r>
      <w:r>
        <w:rPr>
          <w:rFonts w:eastAsia="仿宋_GB2312" w:cs="宋体;方正书宋_GBK" w:ascii="仿宋_GB2312" w:hAnsi="仿宋_GB2312"/>
          <w:sz w:val="32"/>
          <w:szCs w:val="32"/>
        </w:rPr>
        <w:t>500MB</w:t>
      </w:r>
      <w:r>
        <w:rPr>
          <w:rFonts w:ascii="仿宋_GB2312" w:hAnsi="仿宋_GB2312" w:cs="宋体;方正书宋_GBK" w:eastAsia="仿宋_GB2312"/>
          <w:sz w:val="32"/>
          <w:szCs w:val="32"/>
        </w:rPr>
        <w:t>。</w:t>
      </w:r>
    </w:p>
    <w:p>
      <w:pPr>
        <w:pStyle w:val="Normal"/>
        <w:numPr>
          <w:ilvl w:val="0"/>
          <w:numId w:val="2"/>
        </w:numPr>
        <w:spacing w:lineRule="exact" w:line="560"/>
        <w:ind w:firstLine="642" w:left="0" w:right="0"/>
        <w:rPr>
          <w:rFonts w:ascii="楷体_GB2312" w:hAnsi="楷体_GB2312" w:eastAsia="楷体_GB2312" w:cs="楷体_GB2312"/>
          <w:b/>
          <w:bCs/>
          <w:sz w:val="32"/>
          <w:szCs w:val="32"/>
        </w:rPr>
      </w:pPr>
      <w:bookmarkStart w:id="0" w:name="_Hlk172795987"/>
      <w:r>
        <w:rPr>
          <w:rFonts w:ascii="楷体_GB2312" w:hAnsi="楷体_GB2312" w:cs="楷体_GB2312" w:eastAsia="楷体_GB2312"/>
          <w:b/>
          <w:bCs/>
          <w:sz w:val="32"/>
          <w:szCs w:val="32"/>
        </w:rPr>
        <w:t>作品评审</w:t>
      </w:r>
      <w:r>
        <w:rPr>
          <w:rFonts w:ascii="楷体_GB2312" w:hAnsi="楷体_GB2312" w:cs="楷体_GB2312" w:eastAsia="楷体_GB2312"/>
          <w:b/>
          <w:bCs/>
          <w:sz w:val="32"/>
          <w:szCs w:val="32"/>
          <w:lang w:eastAsia="zh-CN"/>
        </w:rPr>
        <w:t>与</w:t>
      </w:r>
      <w:r>
        <w:rPr>
          <w:rFonts w:ascii="楷体_GB2312" w:hAnsi="楷体_GB2312" w:cs="楷体_GB2312" w:eastAsia="楷体_GB2312"/>
          <w:b/>
          <w:bCs/>
          <w:sz w:val="32"/>
          <w:szCs w:val="32"/>
        </w:rPr>
        <w:t>指标</w:t>
      </w:r>
      <w:bookmarkEnd w:id="0"/>
    </w:p>
    <w:p>
      <w:pPr>
        <w:pStyle w:val="Normal"/>
        <w:numPr>
          <w:ilvl w:val="0"/>
          <w:numId w:val="0"/>
        </w:numPr>
        <w:spacing w:lineRule="exact" w:line="560"/>
        <w:ind w:hanging="0" w:left="0"/>
        <w:rPr>
          <w:rFonts w:ascii="楷体_GB2312" w:hAnsi="楷体_GB2312" w:eastAsia="仿宋_GB2312" w:cs="楷体_GB2312"/>
          <w:b/>
          <w:bCs/>
          <w:sz w:val="32"/>
          <w:szCs w:val="32"/>
          <w:lang w:val="en-US" w:eastAsia="zh-CN"/>
        </w:rPr>
      </w:pPr>
      <w:r>
        <w:rPr>
          <w:rFonts w:ascii="楷体_GB2312" w:hAnsi="楷体_GB2312" w:cs="楷体_GB2312" w:eastAsia="楷体_GB2312"/>
          <w:b/>
          <w:bCs/>
          <w:sz w:val="32"/>
          <w:szCs w:val="32"/>
          <w:lang w:val="en-US" w:eastAsia="zh-CN"/>
        </w:rPr>
        <w:t xml:space="preserve">    </w:t>
      </w:r>
      <w:r>
        <w:rPr>
          <w:rFonts w:ascii="仿宋_GB2312" w:hAnsi="仿宋_GB2312" w:cs="仿宋_GB2312" w:eastAsia="仿宋_GB2312"/>
          <w:bCs/>
          <w:sz w:val="32"/>
          <w:szCs w:val="32"/>
        </w:rPr>
        <w:t>通过</w:t>
      </w:r>
      <w:r>
        <w:rPr>
          <w:rFonts w:ascii="仿宋_GB2312" w:hAnsi="仿宋_GB2312" w:cs="仿宋_GB2312" w:eastAsia="仿宋_GB2312"/>
          <w:bCs/>
          <w:sz w:val="32"/>
          <w:szCs w:val="32"/>
          <w:lang w:eastAsia="zh-CN"/>
        </w:rPr>
        <w:t>组织专家</w:t>
      </w:r>
      <w:r>
        <w:rPr>
          <w:rFonts w:ascii="仿宋_GB2312" w:hAnsi="仿宋_GB2312" w:cs="仿宋_GB2312" w:eastAsia="仿宋_GB2312"/>
          <w:bCs/>
          <w:sz w:val="32"/>
          <w:szCs w:val="32"/>
        </w:rPr>
        <w:t>对报名提交的作品进行</w:t>
      </w:r>
      <w:r>
        <w:rPr>
          <w:rFonts w:ascii="仿宋_GB2312" w:hAnsi="仿宋_GB2312" w:cs="仿宋_GB2312" w:eastAsia="仿宋_GB2312"/>
          <w:color w:val="000000"/>
          <w:kern w:val="0"/>
          <w:sz w:val="32"/>
          <w:szCs w:val="32"/>
          <w:lang w:bidi="ar"/>
        </w:rPr>
        <w:t>审查</w:t>
      </w:r>
      <w:r>
        <w:rPr>
          <w:rFonts w:ascii="仿宋_GB2312" w:hAnsi="仿宋_GB2312" w:cs="仿宋_GB2312" w:eastAsia="仿宋_GB2312"/>
          <w:color w:val="000000"/>
          <w:kern w:val="0"/>
          <w:sz w:val="32"/>
          <w:szCs w:val="32"/>
          <w:lang w:eastAsia="zh-CN" w:bidi="ar"/>
        </w:rPr>
        <w:t>，得出</w:t>
      </w:r>
      <w:r>
        <w:rPr>
          <w:rFonts w:ascii="仿宋_GB2312" w:hAnsi="仿宋_GB2312" w:cs="仿宋_GB2312" w:eastAsia="仿宋_GB2312"/>
          <w:spacing w:val="-5"/>
          <w:sz w:val="32"/>
          <w:szCs w:val="24"/>
        </w:rPr>
        <w:t>作品程序得分</w:t>
      </w:r>
      <w:r>
        <w:rPr>
          <w:rFonts w:ascii="仿宋_GB2312" w:hAnsi="仿宋_GB2312" w:cs="仿宋_GB2312" w:eastAsia="仿宋_GB2312"/>
          <w:spacing w:val="-5"/>
          <w:sz w:val="32"/>
          <w:szCs w:val="24"/>
          <w:lang w:eastAsia="zh-CN"/>
        </w:rPr>
        <w:t>以及</w:t>
      </w:r>
      <w:r>
        <w:rPr>
          <w:rFonts w:ascii="仿宋_GB2312" w:hAnsi="仿宋_GB2312" w:cs="仿宋_GB2312" w:eastAsia="仿宋_GB2312"/>
          <w:spacing w:val="-5"/>
          <w:sz w:val="32"/>
          <w:szCs w:val="24"/>
        </w:rPr>
        <w:t>作品讲解视频得分</w:t>
      </w:r>
      <w:r>
        <w:rPr>
          <w:rFonts w:ascii="仿宋_GB2312" w:hAnsi="仿宋_GB2312" w:cs="仿宋_GB2312" w:eastAsia="仿宋_GB2312"/>
          <w:spacing w:val="-5"/>
          <w:sz w:val="32"/>
          <w:szCs w:val="24"/>
          <w:lang w:eastAsia="zh-CN"/>
        </w:rPr>
        <w:t>。评审指标如下：</w:t>
      </w:r>
    </w:p>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eastAsia="楷体;方正楷体_GBK" w:cs="仿宋_GB2312" w:ascii="楷体;方正楷体_GBK" w:hAnsi="楷体;方正楷体_GBK"/>
          <w:b/>
          <w:bCs/>
          <w:sz w:val="32"/>
          <w:szCs w:val="32"/>
        </w:rPr>
        <w:t>1.</w:t>
      </w:r>
      <w:r>
        <w:rPr>
          <w:rFonts w:ascii="楷体;方正楷体_GBK" w:hAnsi="楷体;方正楷体_GBK" w:cs="仿宋_GB2312" w:eastAsia="楷体;方正楷体_GBK"/>
          <w:b/>
          <w:bCs/>
          <w:sz w:val="32"/>
          <w:szCs w:val="32"/>
        </w:rPr>
        <w:t>思想性、科学性、规范性（占比</w:t>
      </w:r>
      <w:r>
        <w:rPr>
          <w:rFonts w:eastAsia="楷体;方正楷体_GBK" w:cs="仿宋_GB2312" w:ascii="楷体;方正楷体_GBK" w:hAnsi="楷体;方正楷体_GBK"/>
          <w:b/>
          <w:bCs/>
          <w:sz w:val="32"/>
          <w:szCs w:val="32"/>
        </w:rPr>
        <w:t>3</w:t>
      </w:r>
      <w:r>
        <w:rPr>
          <w:rFonts w:eastAsia="楷体;方正楷体_GBK" w:cs="仿宋_GB2312" w:ascii="楷体;方正楷体_GBK" w:hAnsi="楷体;方正楷体_GBK"/>
          <w:b/>
          <w:bCs/>
          <w:sz w:val="32"/>
          <w:szCs w:val="32"/>
        </w:rPr>
        <w:t>0%</w:t>
      </w:r>
      <w:r>
        <w:rPr>
          <w:rFonts w:ascii="楷体;方正楷体_GBK" w:hAnsi="楷体;方正楷体_GBK" w:cs="仿宋_GB2312" w:eastAsia="楷体;方正楷体_GBK"/>
          <w:b/>
          <w:bCs/>
          <w:sz w:val="32"/>
          <w:szCs w:val="32"/>
        </w:rPr>
        <w:t>）</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①</w:t>
      </w:r>
      <w:r>
        <w:rPr>
          <w:rFonts w:ascii="仿宋_GB2312" w:hAnsi="仿宋_GB2312" w:cs="仿宋_GB2312" w:eastAsia="仿宋_GB2312"/>
          <w:bCs/>
          <w:sz w:val="32"/>
          <w:szCs w:val="32"/>
        </w:rPr>
        <w:t>主题明确，内容健康向上。</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②</w:t>
      </w:r>
      <w:r>
        <w:rPr>
          <w:rFonts w:ascii="仿宋_GB2312" w:hAnsi="仿宋_GB2312" w:cs="仿宋_GB2312" w:eastAsia="仿宋_GB2312"/>
          <w:bCs/>
          <w:sz w:val="32"/>
          <w:szCs w:val="32"/>
        </w:rPr>
        <w:t>科学严谨，无常识性错误。</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③</w:t>
      </w:r>
      <w:r>
        <w:rPr>
          <w:rFonts w:ascii="仿宋_GB2312" w:hAnsi="仿宋_GB2312" w:cs="仿宋_GB2312" w:eastAsia="仿宋_GB2312"/>
          <w:bCs/>
          <w:sz w:val="32"/>
          <w:szCs w:val="32"/>
        </w:rPr>
        <w:t>文字通顺，无错别字和繁体字，作品的语音应采用普通话（特殊需要除外）。</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④</w:t>
      </w:r>
      <w:r>
        <w:rPr>
          <w:rFonts w:ascii="仿宋_GB2312" w:hAnsi="仿宋_GB2312" w:cs="仿宋_GB2312" w:eastAsia="仿宋_GB2312"/>
          <w:bCs/>
          <w:sz w:val="32"/>
          <w:szCs w:val="32"/>
        </w:rPr>
        <w:t>非原创素材（含音乐）及内容应注明来源和出处，尊重版权，符合法律要求。</w:t>
      </w:r>
    </w:p>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eastAsia="楷体;方正楷体_GBK" w:cs="仿宋_GB2312" w:ascii="楷体;方正楷体_GBK" w:hAnsi="楷体;方正楷体_GBK"/>
          <w:b/>
          <w:bCs/>
          <w:sz w:val="32"/>
          <w:szCs w:val="32"/>
        </w:rPr>
        <w:t>2.</w:t>
      </w:r>
      <w:r>
        <w:rPr>
          <w:rFonts w:ascii="楷体;方正楷体_GBK" w:hAnsi="楷体;方正楷体_GBK" w:cs="仿宋_GB2312" w:eastAsia="楷体;方正楷体_GBK"/>
          <w:b/>
          <w:bCs/>
          <w:sz w:val="32"/>
          <w:szCs w:val="32"/>
        </w:rPr>
        <w:t>创新性（占比</w:t>
      </w:r>
      <w:r>
        <w:rPr>
          <w:rFonts w:eastAsia="楷体;方正楷体_GBK" w:cs="仿宋_GB2312" w:ascii="楷体;方正楷体_GBK" w:hAnsi="楷体;方正楷体_GBK"/>
          <w:b/>
          <w:bCs/>
          <w:sz w:val="32"/>
          <w:szCs w:val="32"/>
        </w:rPr>
        <w:t>20%</w:t>
      </w:r>
      <w:r>
        <w:rPr>
          <w:rFonts w:ascii="楷体;方正楷体_GBK" w:hAnsi="楷体;方正楷体_GBK" w:cs="仿宋_GB2312" w:eastAsia="楷体;方正楷体_GBK"/>
          <w:b/>
          <w:bCs/>
          <w:sz w:val="32"/>
          <w:szCs w:val="32"/>
        </w:rPr>
        <w:t>）</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①</w:t>
      </w:r>
      <w:r>
        <w:rPr>
          <w:rFonts w:ascii="仿宋_GB2312" w:hAnsi="仿宋_GB2312" w:cs="仿宋_GB2312" w:eastAsia="仿宋_GB2312"/>
          <w:bCs/>
          <w:sz w:val="32"/>
          <w:szCs w:val="32"/>
        </w:rPr>
        <w:t>主题选择新颖，表达方式恰当。</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②</w:t>
      </w:r>
      <w:r>
        <w:rPr>
          <w:rFonts w:ascii="仿宋_GB2312" w:hAnsi="仿宋_GB2312" w:cs="仿宋_GB2312" w:eastAsia="仿宋_GB2312"/>
          <w:bCs/>
          <w:sz w:val="32"/>
          <w:szCs w:val="32"/>
        </w:rPr>
        <w:t>软件构思独特，功能创意巧妙。</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③</w:t>
      </w:r>
      <w:r>
        <w:rPr>
          <w:rFonts w:ascii="仿宋_GB2312" w:hAnsi="仿宋_GB2312" w:cs="仿宋_GB2312" w:eastAsia="仿宋_GB2312"/>
          <w:bCs/>
          <w:sz w:val="32"/>
          <w:szCs w:val="32"/>
        </w:rPr>
        <w:t>内容注重原创，操作切实可用。</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④</w:t>
      </w:r>
      <w:r>
        <w:rPr>
          <w:rFonts w:ascii="仿宋_GB2312" w:hAnsi="仿宋_GB2312" w:cs="仿宋_GB2312" w:eastAsia="仿宋_GB2312"/>
          <w:bCs/>
          <w:sz w:val="32"/>
          <w:szCs w:val="32"/>
        </w:rPr>
        <w:t>具有想象力及个性表现力。</w:t>
      </w:r>
    </w:p>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eastAsia="楷体;方正楷体_GBK" w:cs="仿宋_GB2312" w:ascii="楷体;方正楷体_GBK" w:hAnsi="楷体;方正楷体_GBK"/>
          <w:b/>
          <w:bCs/>
          <w:sz w:val="32"/>
          <w:szCs w:val="32"/>
        </w:rPr>
        <w:t>3.</w:t>
      </w:r>
      <w:r>
        <w:rPr>
          <w:rFonts w:ascii="楷体;方正楷体_GBK" w:hAnsi="楷体;方正楷体_GBK" w:cs="仿宋_GB2312" w:eastAsia="楷体;方正楷体_GBK"/>
          <w:b/>
          <w:bCs/>
          <w:sz w:val="32"/>
          <w:szCs w:val="32"/>
        </w:rPr>
        <w:t>艺术性（占比</w:t>
      </w:r>
      <w:r>
        <w:rPr>
          <w:rFonts w:eastAsia="楷体;方正楷体_GBK" w:cs="仿宋_GB2312" w:ascii="楷体;方正楷体_GBK" w:hAnsi="楷体;方正楷体_GBK"/>
          <w:b/>
          <w:bCs/>
          <w:sz w:val="32"/>
          <w:szCs w:val="32"/>
        </w:rPr>
        <w:t>20%</w:t>
      </w:r>
      <w:r>
        <w:rPr>
          <w:rFonts w:ascii="楷体;方正楷体_GBK" w:hAnsi="楷体;方正楷体_GBK" w:cs="仿宋_GB2312" w:eastAsia="楷体;方正楷体_GBK"/>
          <w:b/>
          <w:bCs/>
          <w:sz w:val="32"/>
          <w:szCs w:val="32"/>
        </w:rPr>
        <w:t>）</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①</w:t>
      </w:r>
      <w:r>
        <w:rPr>
          <w:rFonts w:ascii="仿宋_GB2312" w:hAnsi="仿宋_GB2312" w:cs="仿宋_GB2312" w:eastAsia="仿宋_GB2312"/>
          <w:bCs/>
          <w:sz w:val="32"/>
          <w:szCs w:val="32"/>
        </w:rPr>
        <w:t>命名恰当，含义表述准确，与功能符合度高。</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②</w:t>
      </w:r>
      <w:r>
        <w:rPr>
          <w:rFonts w:ascii="仿宋_GB2312" w:hAnsi="仿宋_GB2312" w:cs="仿宋_GB2312" w:eastAsia="仿宋_GB2312"/>
          <w:bCs/>
          <w:sz w:val="32"/>
          <w:szCs w:val="32"/>
        </w:rPr>
        <w:t>界面美观，设计风格和主题一致，交互操作简便顺畅。</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③</w:t>
      </w:r>
      <w:r>
        <w:rPr>
          <w:rFonts w:ascii="仿宋_GB2312" w:hAnsi="仿宋_GB2312" w:cs="仿宋_GB2312" w:eastAsia="仿宋_GB2312"/>
          <w:bCs/>
          <w:sz w:val="32"/>
          <w:szCs w:val="32"/>
        </w:rPr>
        <w:t>功能布局合理，用户体验好。</w:t>
      </w:r>
    </w:p>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eastAsia="楷体;方正楷体_GBK" w:cs="仿宋_GB2312" w:ascii="楷体;方正楷体_GBK" w:hAnsi="楷体;方正楷体_GBK"/>
          <w:b/>
          <w:bCs/>
          <w:sz w:val="32"/>
          <w:szCs w:val="32"/>
        </w:rPr>
        <w:t>4.</w:t>
      </w:r>
      <w:r>
        <w:rPr>
          <w:rFonts w:ascii="楷体;方正楷体_GBK" w:hAnsi="楷体;方正楷体_GBK" w:cs="仿宋_GB2312" w:eastAsia="楷体;方正楷体_GBK"/>
          <w:b/>
          <w:bCs/>
          <w:sz w:val="32"/>
          <w:szCs w:val="32"/>
        </w:rPr>
        <w:t>技术性（占比</w:t>
      </w:r>
      <w:r>
        <w:rPr>
          <w:rFonts w:eastAsia="楷体;方正楷体_GBK" w:cs="仿宋_GB2312" w:ascii="楷体;方正楷体_GBK" w:hAnsi="楷体;方正楷体_GBK"/>
          <w:b/>
          <w:bCs/>
          <w:sz w:val="32"/>
          <w:szCs w:val="32"/>
        </w:rPr>
        <w:t>3</w:t>
      </w:r>
      <w:r>
        <w:rPr>
          <w:rFonts w:eastAsia="楷体;方正楷体_GBK" w:cs="仿宋_GB2312" w:ascii="楷体;方正楷体_GBK" w:hAnsi="楷体;方正楷体_GBK"/>
          <w:b/>
          <w:bCs/>
          <w:sz w:val="32"/>
          <w:szCs w:val="32"/>
        </w:rPr>
        <w:t>0%</w:t>
      </w:r>
      <w:r>
        <w:rPr>
          <w:rFonts w:ascii="楷体;方正楷体_GBK" w:hAnsi="楷体;方正楷体_GBK" w:cs="仿宋_GB2312" w:eastAsia="楷体;方正楷体_GBK"/>
          <w:b/>
          <w:bCs/>
          <w:sz w:val="32"/>
          <w:szCs w:val="32"/>
        </w:rPr>
        <w:t>）</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①</w:t>
      </w:r>
      <w:r>
        <w:rPr>
          <w:rFonts w:ascii="仿宋_GB2312" w:hAnsi="仿宋_GB2312" w:cs="仿宋_GB2312" w:eastAsia="仿宋_GB2312"/>
          <w:bCs/>
          <w:sz w:val="32"/>
          <w:szCs w:val="32"/>
        </w:rPr>
        <w:t>技术路线合理，软件架构完整，体系设计清晰。</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②</w:t>
      </w:r>
      <w:r>
        <w:rPr>
          <w:rFonts w:ascii="仿宋_GB2312" w:hAnsi="仿宋_GB2312" w:cs="仿宋_GB2312" w:eastAsia="仿宋_GB2312"/>
          <w:bCs/>
          <w:sz w:val="32"/>
          <w:szCs w:val="32"/>
        </w:rPr>
        <w:t>程序算法准确，代码逻辑严谨。</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③</w:t>
      </w:r>
      <w:r>
        <w:rPr>
          <w:rFonts w:ascii="仿宋_GB2312" w:hAnsi="仿宋_GB2312" w:cs="仿宋_GB2312" w:eastAsia="仿宋_GB2312"/>
          <w:bCs/>
          <w:sz w:val="32"/>
          <w:szCs w:val="32"/>
        </w:rPr>
        <w:t>功能完整，运行稳定可靠。</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④</w:t>
      </w:r>
      <w:r>
        <w:rPr>
          <w:rFonts w:ascii="仿宋_GB2312" w:hAnsi="仿宋_GB2312" w:cs="仿宋_GB2312" w:eastAsia="仿宋_GB2312"/>
          <w:bCs/>
          <w:sz w:val="32"/>
          <w:szCs w:val="32"/>
        </w:rPr>
        <w:t>部署安装简便，升级维护灵活。</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⑤</w:t>
      </w:r>
      <w:r>
        <w:rPr>
          <w:rFonts w:ascii="仿宋_GB2312" w:hAnsi="仿宋_GB2312" w:cs="仿宋_GB2312" w:eastAsia="仿宋_GB2312"/>
          <w:bCs/>
          <w:sz w:val="32"/>
          <w:szCs w:val="32"/>
        </w:rPr>
        <w:t>成熟度高，完整解决问题，有实际意义。</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⑥</w:t>
      </w:r>
      <w:r>
        <w:rPr>
          <w:rFonts w:ascii="仿宋_GB2312" w:hAnsi="仿宋_GB2312" w:cs="仿宋_GB2312" w:eastAsia="仿宋_GB2312"/>
          <w:bCs/>
          <w:sz w:val="32"/>
          <w:szCs w:val="32"/>
        </w:rPr>
        <w:t>兼容性好，适配主流环境。</w:t>
      </w:r>
    </w:p>
    <w:p>
      <w:pPr>
        <w:pStyle w:val="Normal"/>
        <w:spacing w:lineRule="exact" w:line="560"/>
        <w:ind w:firstLine="640" w:right="0"/>
        <w:rPr>
          <w:rFonts w:ascii="仿宋_GB2312" w:hAnsi="仿宋_GB2312" w:eastAsia="仿宋_GB2312" w:cs="仿宋_GB2312"/>
          <w:bCs/>
          <w:sz w:val="32"/>
          <w:szCs w:val="32"/>
        </w:rPr>
      </w:pPr>
      <w:r>
        <w:rPr>
          <w:rFonts w:ascii="仿宋_GB2312" w:hAnsi="仿宋_GB2312" w:cs="仿宋_GB2312" w:eastAsia="仿宋_GB2312"/>
          <w:bCs/>
          <w:sz w:val="32"/>
          <w:szCs w:val="32"/>
        </w:rPr>
        <w:t>⑦</w:t>
      </w:r>
      <w:r>
        <w:rPr>
          <w:rFonts w:ascii="仿宋_GB2312" w:hAnsi="仿宋_GB2312" w:cs="仿宋_GB2312" w:eastAsia="仿宋_GB2312"/>
          <w:bCs/>
          <w:sz w:val="32"/>
          <w:szCs w:val="32"/>
        </w:rPr>
        <w:t>运用先进技术，具有一定的探索性。</w:t>
      </w:r>
    </w:p>
    <w:p>
      <w:pPr>
        <w:pStyle w:val="Normal"/>
        <w:widowControl/>
        <w:spacing w:lineRule="exact" w:line="560"/>
        <w:ind w:firstLine="642" w:right="0"/>
        <w:jc w:val="left"/>
        <w:rPr>
          <w:rFonts w:ascii="黑体" w:hAnsi="黑体" w:eastAsia="黑体" w:cs="黑体"/>
          <w:b/>
          <w:bCs/>
          <w:sz w:val="32"/>
          <w:szCs w:val="32"/>
        </w:rPr>
      </w:pPr>
      <w:r>
        <w:rPr>
          <w:rFonts w:ascii="黑体" w:hAnsi="黑体" w:cs="黑体" w:eastAsia="黑体"/>
          <w:b/>
          <w:bCs/>
          <w:sz w:val="32"/>
          <w:szCs w:val="32"/>
        </w:rPr>
        <w:t>三、线上技术测试阶段</w:t>
      </w:r>
    </w:p>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ascii="楷体;方正楷体_GBK" w:hAnsi="楷体;方正楷体_GBK" w:cs="仿宋_GB2312" w:eastAsia="楷体;方正楷体_GBK"/>
          <w:b/>
          <w:bCs/>
          <w:sz w:val="32"/>
          <w:szCs w:val="32"/>
        </w:rPr>
        <w:t>（一）技术测试任务说明</w:t>
      </w:r>
    </w:p>
    <w:p>
      <w:pPr>
        <w:pStyle w:val="Style18"/>
        <w:spacing w:lineRule="exact" w:line="560" w:before="0" w:after="0"/>
        <w:ind w:firstLine="642" w:right="0"/>
        <w:rPr>
          <w:rFonts w:ascii="仿宋_GB2312" w:hAnsi="仿宋_GB2312" w:eastAsia="仿宋_GB2312" w:cs="宋体;方正书宋_GBK"/>
          <w:sz w:val="32"/>
          <w:szCs w:val="32"/>
        </w:rPr>
      </w:pPr>
      <w:r>
        <w:rPr>
          <w:rFonts w:ascii="仿宋_GB2312" w:hAnsi="仿宋_GB2312" w:cs="宋体;方正书宋_GBK" w:eastAsia="仿宋_GB2312"/>
          <w:b/>
          <w:bCs/>
          <w:sz w:val="32"/>
          <w:szCs w:val="32"/>
        </w:rPr>
        <w:t>线上技术水平测试，每个参赛队伍只需派一名学生参加。</w:t>
      </w:r>
      <w:r>
        <w:rPr>
          <w:rFonts w:ascii="仿宋_GB2312" w:hAnsi="仿宋_GB2312" w:cs="宋体;方正书宋_GBK" w:eastAsia="仿宋_GB2312"/>
          <w:sz w:val="32"/>
          <w:szCs w:val="32"/>
        </w:rPr>
        <w:t>参加人员自行准备设备（含手提电脑、插板等）以及相关的编程软件工具，在指定时间内完成相关测试任务。线上技术测试前将组织线上会议，解读赛事规则、公布测试的账号和密码，并提供平台进行赛前练习。</w:t>
      </w:r>
    </w:p>
    <w:tbl>
      <w:tblPr>
        <w:tblW w:w="9060" w:type="dxa"/>
        <w:jc w:val="left"/>
        <w:tblInd w:w="0" w:type="dxa"/>
        <w:tblLayout w:type="fixed"/>
        <w:tblCellMar>
          <w:top w:w="0" w:type="dxa"/>
          <w:left w:w="108" w:type="dxa"/>
          <w:bottom w:w="0" w:type="dxa"/>
          <w:right w:w="108" w:type="dxa"/>
        </w:tblCellMar>
      </w:tblPr>
      <w:tblGrid>
        <w:gridCol w:w="2149"/>
        <w:gridCol w:w="3562"/>
        <w:gridCol w:w="3349"/>
      </w:tblGrid>
      <w:tr>
        <w:trPr/>
        <w:tc>
          <w:tcPr>
            <w:tcW w:w="9060" w:type="dxa"/>
            <w:gridSpan w:val="3"/>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b/>
                <w:bCs/>
                <w:sz w:val="24"/>
                <w:szCs w:val="24"/>
                <w:lang w:eastAsia="en-US"/>
              </w:rPr>
            </w:pPr>
            <w:r>
              <w:rPr>
                <w:rFonts w:ascii="仿宋_GB2312" w:hAnsi="仿宋_GB2312" w:cs="仿宋_GB2312" w:eastAsia="仿宋_GB2312"/>
                <w:b/>
                <w:bCs/>
                <w:sz w:val="24"/>
                <w:szCs w:val="24"/>
                <w:lang w:eastAsia="en-US"/>
              </w:rPr>
              <w:t>线上技术测试活动阶段议程表</w:t>
            </w:r>
          </w:p>
        </w:tc>
      </w:tr>
      <w:tr>
        <w:trPr/>
        <w:tc>
          <w:tcPr>
            <w:tcW w:w="2149"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b/>
                <w:bCs/>
                <w:sz w:val="24"/>
                <w:szCs w:val="24"/>
                <w:lang w:eastAsia="en-US"/>
              </w:rPr>
            </w:pPr>
            <w:r>
              <w:rPr>
                <w:rFonts w:ascii="仿宋_GB2312" w:hAnsi="仿宋_GB2312" w:cs="仿宋_GB2312" w:eastAsia="仿宋_GB2312"/>
                <w:b/>
                <w:bCs/>
                <w:sz w:val="24"/>
                <w:szCs w:val="24"/>
                <w:lang w:eastAsia="en-US"/>
              </w:rPr>
              <w:t>时间</w:t>
            </w:r>
          </w:p>
        </w:tc>
        <w:tc>
          <w:tcPr>
            <w:tcW w:w="3562"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b/>
                <w:bCs/>
                <w:sz w:val="24"/>
                <w:szCs w:val="24"/>
                <w:lang w:eastAsia="en-US"/>
              </w:rPr>
            </w:pPr>
            <w:r>
              <w:rPr>
                <w:rFonts w:ascii="仿宋_GB2312" w:hAnsi="仿宋_GB2312" w:cs="仿宋_GB2312" w:eastAsia="仿宋_GB2312"/>
                <w:b/>
                <w:bCs/>
                <w:sz w:val="24"/>
                <w:szCs w:val="24"/>
                <w:lang w:eastAsia="en-US"/>
              </w:rPr>
              <w:t>内容</w:t>
            </w:r>
          </w:p>
        </w:tc>
        <w:tc>
          <w:tcPr>
            <w:tcW w:w="3349"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b/>
                <w:bCs/>
                <w:sz w:val="24"/>
                <w:szCs w:val="24"/>
                <w:lang w:eastAsia="zh-CN"/>
              </w:rPr>
            </w:pPr>
            <w:r>
              <w:rPr>
                <w:rFonts w:ascii="仿宋_GB2312" w:hAnsi="仿宋_GB2312" w:cs="仿宋_GB2312" w:eastAsia="仿宋_GB2312"/>
                <w:b/>
                <w:bCs/>
                <w:sz w:val="24"/>
                <w:szCs w:val="24"/>
                <w:lang w:eastAsia="zh-CN"/>
              </w:rPr>
              <w:t>地点</w:t>
            </w:r>
          </w:p>
        </w:tc>
      </w:tr>
      <w:tr>
        <w:trPr>
          <w:trHeight w:val="58" w:hRule="atLeast"/>
        </w:trPr>
        <w:tc>
          <w:tcPr>
            <w:tcW w:w="2149" w:type="dxa"/>
            <w:tcBorders>
              <w:top w:val="single" w:sz="4" w:space="0" w:color="000000"/>
              <w:left w:val="single" w:sz="4" w:space="0" w:color="000000"/>
              <w:bottom w:val="single" w:sz="4" w:space="0" w:color="000000"/>
              <w:right w:val="single" w:sz="4" w:space="0" w:color="000000"/>
            </w:tcBorders>
          </w:tcPr>
          <w:p>
            <w:pPr>
              <w:pStyle w:val="TableParagraph"/>
              <w:autoSpaceDE w:val="false"/>
              <w:rPr>
                <w:rFonts w:ascii="仿宋_GB2312" w:hAnsi="仿宋_GB2312" w:eastAsia="仿宋_GB2312" w:cs="仿宋_GB2312"/>
                <w:sz w:val="24"/>
                <w:szCs w:val="24"/>
                <w:lang w:eastAsia="en-US"/>
              </w:rPr>
            </w:pPr>
            <w:r>
              <w:rPr>
                <w:rFonts w:eastAsia="仿宋_GB2312" w:cs="仿宋_GB2312" w:ascii="仿宋_GB2312" w:hAnsi="仿宋_GB2312"/>
                <w:sz w:val="24"/>
                <w:szCs w:val="24"/>
                <w:lang w:eastAsia="en-US"/>
              </w:rPr>
              <w:t>4</w:t>
            </w:r>
            <w:r>
              <w:rPr>
                <w:rFonts w:ascii="仿宋_GB2312" w:hAnsi="仿宋_GB2312" w:cs="仿宋_GB2312" w:eastAsia="仿宋_GB2312"/>
                <w:sz w:val="24"/>
                <w:szCs w:val="24"/>
                <w:lang w:eastAsia="en-US"/>
              </w:rPr>
              <w:t>月</w:t>
            </w:r>
            <w:r>
              <w:rPr>
                <w:rFonts w:eastAsia="仿宋_GB2312" w:cs="仿宋_GB2312" w:ascii="仿宋_GB2312" w:hAnsi="仿宋_GB2312"/>
                <w:sz w:val="24"/>
                <w:szCs w:val="24"/>
                <w:lang w:eastAsia="en-US"/>
              </w:rPr>
              <w:t>21</w:t>
            </w:r>
            <w:r>
              <w:rPr>
                <w:rFonts w:ascii="仿宋_GB2312" w:hAnsi="仿宋_GB2312" w:cs="仿宋_GB2312" w:eastAsia="仿宋_GB2312"/>
                <w:sz w:val="24"/>
                <w:szCs w:val="24"/>
                <w:lang w:eastAsia="en-US"/>
              </w:rPr>
              <w:t xml:space="preserve">日 </w:t>
            </w:r>
            <w:r>
              <w:rPr>
                <w:rFonts w:eastAsia="仿宋_GB2312" w:cs="仿宋_GB2312" w:ascii="仿宋_GB2312" w:hAnsi="仿宋_GB2312"/>
                <w:sz w:val="24"/>
                <w:szCs w:val="24"/>
                <w:lang w:eastAsia="en-US"/>
              </w:rPr>
              <w:t>19:00-20:00</w:t>
            </w:r>
          </w:p>
        </w:tc>
        <w:tc>
          <w:tcPr>
            <w:tcW w:w="3562" w:type="dxa"/>
            <w:tcBorders>
              <w:top w:val="single" w:sz="4" w:space="0" w:color="000000"/>
              <w:left w:val="single" w:sz="4" w:space="0" w:color="000000"/>
              <w:bottom w:val="single" w:sz="4" w:space="0" w:color="000000"/>
              <w:right w:val="single" w:sz="4" w:space="0" w:color="000000"/>
            </w:tcBorders>
          </w:tcPr>
          <w:p>
            <w:pPr>
              <w:pStyle w:val="TableParagraph"/>
              <w:autoSpaceDE w:val="false"/>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t>通过钉钉群直播：项目解读线上会议、公布网络平台网址、测试账号和密码。</w:t>
            </w:r>
          </w:p>
          <w:p>
            <w:pPr>
              <w:pStyle w:val="TableParagraph"/>
              <w:autoSpaceDE w:val="false"/>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t>（请报名成功的大学生组队伍，派一名学生在</w:t>
            </w:r>
            <w:r>
              <w:rPr>
                <w:rFonts w:eastAsia="仿宋_GB2312" w:cs="仿宋_GB2312" w:ascii="仿宋_GB2312" w:hAnsi="仿宋_GB2312"/>
                <w:sz w:val="24"/>
                <w:szCs w:val="24"/>
                <w:lang w:eastAsia="en-US"/>
              </w:rPr>
              <w:t>4</w:t>
            </w:r>
            <w:r>
              <w:rPr>
                <w:rFonts w:ascii="仿宋_GB2312" w:hAnsi="仿宋_GB2312" w:cs="仿宋_GB2312" w:eastAsia="仿宋_GB2312"/>
                <w:sz w:val="24"/>
                <w:szCs w:val="24"/>
                <w:lang w:eastAsia="en-US"/>
              </w:rPr>
              <w:t>月</w:t>
            </w:r>
            <w:r>
              <w:rPr>
                <w:rFonts w:eastAsia="仿宋_GB2312" w:cs="仿宋_GB2312" w:ascii="仿宋_GB2312" w:hAnsi="仿宋_GB2312"/>
                <w:sz w:val="24"/>
                <w:szCs w:val="24"/>
                <w:lang w:eastAsia="en-US"/>
              </w:rPr>
              <w:t>18</w:t>
            </w:r>
            <w:r>
              <w:rPr>
                <w:rFonts w:ascii="仿宋_GB2312" w:hAnsi="仿宋_GB2312" w:cs="仿宋_GB2312" w:eastAsia="仿宋_GB2312"/>
                <w:sz w:val="24"/>
                <w:szCs w:val="24"/>
                <w:lang w:eastAsia="en-US"/>
              </w:rPr>
              <w:t>日前加入计算思维项目钉钉群，入群备注：学校</w:t>
            </w:r>
            <w:r>
              <w:rPr>
                <w:rFonts w:eastAsia="仿宋_GB2312" w:cs="仿宋_GB2312" w:ascii="仿宋_GB2312" w:hAnsi="仿宋_GB2312"/>
                <w:sz w:val="24"/>
                <w:szCs w:val="24"/>
                <w:lang w:eastAsia="en-US"/>
              </w:rPr>
              <w:t>+</w:t>
            </w:r>
            <w:r>
              <w:rPr>
                <w:rFonts w:ascii="仿宋_GB2312" w:hAnsi="仿宋_GB2312" w:cs="仿宋_GB2312" w:eastAsia="仿宋_GB2312"/>
                <w:sz w:val="24"/>
                <w:szCs w:val="24"/>
                <w:lang w:eastAsia="en-US"/>
              </w:rPr>
              <w:t>第一作者姓名）</w:t>
            </w:r>
          </w:p>
        </w:tc>
        <w:tc>
          <w:tcPr>
            <w:tcW w:w="3349" w:type="dxa"/>
            <w:tcBorders>
              <w:top w:val="single" w:sz="4" w:space="0" w:color="000000"/>
              <w:left w:val="single" w:sz="4" w:space="0" w:color="000000"/>
              <w:bottom w:val="single" w:sz="4" w:space="0" w:color="000000"/>
              <w:right w:val="single" w:sz="4" w:space="0" w:color="000000"/>
            </w:tcBorders>
          </w:tcPr>
          <w:p>
            <w:pPr>
              <w:pStyle w:val="TableParagraph"/>
              <w:autoSpaceDE w:val="false"/>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t>“</w:t>
            </w:r>
            <w:r>
              <w:rPr>
                <w:rFonts w:ascii="仿宋_GB2312" w:hAnsi="仿宋_GB2312" w:cs="仿宋_GB2312" w:eastAsia="仿宋_GB2312"/>
                <w:sz w:val="24"/>
                <w:szCs w:val="24"/>
                <w:lang w:eastAsia="en-US"/>
              </w:rPr>
              <w:t>高校教育类大学生计算思维项目钉钉群”</w:t>
            </w:r>
          </w:p>
          <w:p>
            <w:pPr>
              <w:pStyle w:val="TableParagraph"/>
              <w:autoSpaceDE w:val="false"/>
              <w:jc w:val="center"/>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drawing>
                <wp:inline distT="0" distB="0" distL="0" distR="0">
                  <wp:extent cx="1090930" cy="106045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7" t="-7" r="-7" b="-7"/>
                          <a:stretch>
                            <a:fillRect/>
                          </a:stretch>
                        </pic:blipFill>
                        <pic:spPr bwMode="auto">
                          <a:xfrm>
                            <a:off x="0" y="0"/>
                            <a:ext cx="1090930" cy="1060450"/>
                          </a:xfrm>
                          <a:prstGeom prst="rect">
                            <a:avLst/>
                          </a:prstGeom>
                        </pic:spPr>
                      </pic:pic>
                    </a:graphicData>
                  </a:graphic>
                </wp:inline>
              </w:drawing>
            </w:r>
          </w:p>
        </w:tc>
      </w:tr>
      <w:tr>
        <w:trPr/>
        <w:tc>
          <w:tcPr>
            <w:tcW w:w="2149"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sz w:val="24"/>
                <w:szCs w:val="24"/>
                <w:lang w:eastAsia="en-US"/>
              </w:rPr>
            </w:pPr>
            <w:r>
              <w:rPr>
                <w:rFonts w:eastAsia="仿宋_GB2312" w:cs="仿宋_GB2312" w:ascii="仿宋_GB2312" w:hAnsi="仿宋_GB2312"/>
                <w:sz w:val="24"/>
                <w:szCs w:val="24"/>
                <w:lang w:eastAsia="en-US"/>
              </w:rPr>
              <w:t>4</w:t>
            </w:r>
            <w:r>
              <w:rPr>
                <w:rFonts w:ascii="仿宋_GB2312" w:hAnsi="仿宋_GB2312" w:cs="仿宋_GB2312" w:eastAsia="仿宋_GB2312"/>
                <w:sz w:val="24"/>
                <w:szCs w:val="24"/>
                <w:lang w:eastAsia="en-US"/>
              </w:rPr>
              <w:t>月</w:t>
            </w:r>
            <w:r>
              <w:rPr>
                <w:rFonts w:eastAsia="仿宋_GB2312" w:cs="仿宋_GB2312" w:ascii="仿宋_GB2312" w:hAnsi="仿宋_GB2312"/>
                <w:sz w:val="24"/>
                <w:szCs w:val="24"/>
                <w:lang w:eastAsia="en-US"/>
              </w:rPr>
              <w:t>21-4</w:t>
            </w:r>
            <w:r>
              <w:rPr>
                <w:rFonts w:ascii="仿宋_GB2312" w:hAnsi="仿宋_GB2312" w:cs="仿宋_GB2312" w:eastAsia="仿宋_GB2312"/>
                <w:sz w:val="24"/>
                <w:szCs w:val="24"/>
                <w:lang w:eastAsia="en-US"/>
              </w:rPr>
              <w:t>月</w:t>
            </w:r>
            <w:r>
              <w:rPr>
                <w:rFonts w:eastAsia="仿宋_GB2312" w:cs="仿宋_GB2312" w:ascii="仿宋_GB2312" w:hAnsi="仿宋_GB2312"/>
                <w:sz w:val="24"/>
                <w:szCs w:val="24"/>
                <w:lang w:eastAsia="en-US"/>
              </w:rPr>
              <w:t>27</w:t>
            </w:r>
            <w:r>
              <w:rPr>
                <w:rFonts w:ascii="仿宋_GB2312" w:hAnsi="仿宋_GB2312" w:cs="仿宋_GB2312" w:eastAsia="仿宋_GB2312"/>
                <w:sz w:val="24"/>
                <w:szCs w:val="24"/>
                <w:lang w:eastAsia="en-US"/>
              </w:rPr>
              <w:t>日</w:t>
            </w:r>
          </w:p>
        </w:tc>
        <w:tc>
          <w:tcPr>
            <w:tcW w:w="3562"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t>参赛学生线上测试</w:t>
            </w:r>
          </w:p>
        </w:tc>
        <w:tc>
          <w:tcPr>
            <w:tcW w:w="3349"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t>网络平台</w:t>
            </w:r>
          </w:p>
        </w:tc>
      </w:tr>
      <w:tr>
        <w:trPr/>
        <w:tc>
          <w:tcPr>
            <w:tcW w:w="2149"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sz w:val="24"/>
                <w:szCs w:val="24"/>
                <w:lang w:eastAsia="en-US"/>
              </w:rPr>
            </w:pPr>
            <w:r>
              <w:rPr>
                <w:rFonts w:eastAsia="仿宋_GB2312" w:cs="仿宋_GB2312" w:ascii="仿宋_GB2312" w:hAnsi="仿宋_GB2312"/>
                <w:sz w:val="24"/>
                <w:szCs w:val="24"/>
                <w:lang w:eastAsia="en-US"/>
              </w:rPr>
              <w:t>4</w:t>
            </w:r>
            <w:r>
              <w:rPr>
                <w:rFonts w:ascii="仿宋_GB2312" w:hAnsi="仿宋_GB2312" w:cs="仿宋_GB2312" w:eastAsia="仿宋_GB2312"/>
                <w:sz w:val="24"/>
                <w:szCs w:val="24"/>
                <w:lang w:eastAsia="en-US"/>
              </w:rPr>
              <w:t>月</w:t>
            </w:r>
            <w:r>
              <w:rPr>
                <w:rFonts w:eastAsia="仿宋_GB2312" w:cs="仿宋_GB2312" w:ascii="仿宋_GB2312" w:hAnsi="仿宋_GB2312"/>
                <w:sz w:val="24"/>
                <w:szCs w:val="24"/>
                <w:lang w:eastAsia="en-US"/>
              </w:rPr>
              <w:t>28</w:t>
            </w:r>
            <w:r>
              <w:rPr>
                <w:rFonts w:ascii="仿宋_GB2312" w:hAnsi="仿宋_GB2312" w:cs="仿宋_GB2312" w:eastAsia="仿宋_GB2312"/>
                <w:sz w:val="24"/>
                <w:szCs w:val="24"/>
                <w:lang w:eastAsia="en-US"/>
              </w:rPr>
              <w:t xml:space="preserve">日 </w:t>
            </w:r>
            <w:r>
              <w:rPr>
                <w:rFonts w:eastAsia="仿宋_GB2312" w:cs="仿宋_GB2312" w:ascii="仿宋_GB2312" w:hAnsi="仿宋_GB2312"/>
                <w:sz w:val="24"/>
                <w:szCs w:val="24"/>
                <w:lang w:eastAsia="en-US"/>
              </w:rPr>
              <w:t>19:00-21:00</w:t>
            </w:r>
          </w:p>
        </w:tc>
        <w:tc>
          <w:tcPr>
            <w:tcW w:w="3562"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t>线上技术水平测试</w:t>
            </w:r>
          </w:p>
        </w:tc>
        <w:tc>
          <w:tcPr>
            <w:tcW w:w="3349" w:type="dxa"/>
            <w:tcBorders>
              <w:top w:val="single" w:sz="4" w:space="0" w:color="000000"/>
              <w:left w:val="single" w:sz="4" w:space="0" w:color="000000"/>
              <w:bottom w:val="single" w:sz="4" w:space="0" w:color="000000"/>
              <w:right w:val="single" w:sz="4" w:space="0" w:color="000000"/>
            </w:tcBorders>
          </w:tcPr>
          <w:p>
            <w:pPr>
              <w:pStyle w:val="TableParagraph"/>
              <w:autoSpaceDE w:val="false"/>
              <w:jc w:val="center"/>
              <w:rPr>
                <w:rFonts w:ascii="仿宋_GB2312" w:hAnsi="仿宋_GB2312" w:eastAsia="仿宋_GB2312" w:cs="仿宋_GB2312"/>
                <w:sz w:val="24"/>
                <w:szCs w:val="24"/>
                <w:lang w:eastAsia="en-US"/>
              </w:rPr>
            </w:pPr>
            <w:r>
              <w:rPr>
                <w:rFonts w:ascii="仿宋_GB2312" w:hAnsi="仿宋_GB2312" w:cs="仿宋_GB2312" w:eastAsia="仿宋_GB2312"/>
                <w:sz w:val="24"/>
                <w:szCs w:val="24"/>
                <w:lang w:eastAsia="en-US"/>
              </w:rPr>
              <w:t>网络平台</w:t>
            </w:r>
          </w:p>
        </w:tc>
      </w:tr>
    </w:tbl>
    <w:p>
      <w:pPr>
        <w:pStyle w:val="Style18"/>
        <w:spacing w:lineRule="exact" w:line="560" w:before="0" w:after="0"/>
        <w:ind w:firstLine="640" w:right="0"/>
        <w:rPr>
          <w:rFonts w:ascii="仿宋_GB2312" w:hAnsi="仿宋_GB2312" w:eastAsia="仿宋_GB2312" w:cs="宋体;方正书宋_GBK"/>
          <w:sz w:val="32"/>
          <w:szCs w:val="32"/>
        </w:rPr>
      </w:pPr>
      <w:r>
        <w:rPr>
          <w:rFonts w:ascii="仿宋_GB2312" w:hAnsi="仿宋_GB2312" w:cs="宋体;方正书宋_GBK" w:eastAsia="仿宋_GB2312"/>
          <w:sz w:val="32"/>
          <w:szCs w:val="32"/>
        </w:rPr>
        <w:t>备注：以上时间为暂定，其他事项请密切关注</w:t>
      </w:r>
      <w:r>
        <w:rPr>
          <w:rFonts w:ascii="仿宋_GB2312" w:hAnsi="仿宋_GB2312" w:cs="宋体;方正书宋_GBK" w:eastAsia="仿宋_GB2312"/>
          <w:sz w:val="32"/>
          <w:szCs w:val="32"/>
          <w:lang w:eastAsia="zh-CN"/>
        </w:rPr>
        <w:t>活动</w:t>
      </w:r>
      <w:r>
        <w:rPr>
          <w:rFonts w:ascii="仿宋_GB2312" w:hAnsi="仿宋_GB2312" w:cs="宋体;方正书宋_GBK" w:eastAsia="仿宋_GB2312"/>
          <w:sz w:val="32"/>
          <w:szCs w:val="32"/>
        </w:rPr>
        <w:t>平台（</w:t>
      </w:r>
      <w:r>
        <w:rPr>
          <w:rFonts w:eastAsia="仿宋_GB2312" w:cs="宋体;方正书宋_GBK" w:ascii="仿宋_GB2312" w:hAnsi="仿宋_GB2312"/>
          <w:sz w:val="32"/>
          <w:szCs w:val="32"/>
        </w:rPr>
        <w:t>https://srsc.gdedu.gov.cn/</w:t>
      </w:r>
      <w:r>
        <w:rPr>
          <w:rFonts w:ascii="仿宋_GB2312" w:hAnsi="仿宋_GB2312" w:cs="宋体;方正书宋_GBK" w:eastAsia="仿宋_GB2312"/>
          <w:sz w:val="32"/>
          <w:szCs w:val="32"/>
        </w:rPr>
        <w:t>）以及</w:t>
      </w:r>
      <w:r>
        <w:rPr>
          <w:rFonts w:ascii="仿宋_GB2312" w:hAnsi="仿宋_GB2312" w:cs="宋体;方正书宋_GBK" w:eastAsia="仿宋_GB2312"/>
          <w:sz w:val="32"/>
          <w:szCs w:val="32"/>
          <w:lang w:eastAsia="zh-CN"/>
        </w:rPr>
        <w:t>项目</w:t>
      </w:r>
      <w:r>
        <w:rPr>
          <w:rFonts w:ascii="仿宋_GB2312" w:hAnsi="仿宋_GB2312" w:cs="宋体;方正书宋_GBK" w:eastAsia="仿宋_GB2312"/>
          <w:sz w:val="32"/>
          <w:szCs w:val="32"/>
        </w:rPr>
        <w:t>钉钉群，活动相关通知与要求将统一发布。</w:t>
      </w:r>
    </w:p>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ascii="楷体;方正楷体_GBK" w:hAnsi="楷体;方正楷体_GBK" w:cs="仿宋_GB2312" w:eastAsia="楷体;方正楷体_GBK"/>
          <w:b/>
          <w:bCs/>
          <w:sz w:val="32"/>
          <w:szCs w:val="32"/>
        </w:rPr>
        <w:t>（二）线上技术测试范围及考点</w:t>
      </w:r>
    </w:p>
    <w:p>
      <w:pPr>
        <w:pStyle w:val="Normal"/>
        <w:widowControl/>
        <w:numPr>
          <w:ilvl w:val="0"/>
          <w:numId w:val="0"/>
        </w:numPr>
        <w:snapToGrid w:val="false"/>
        <w:spacing w:lineRule="exact" w:line="560"/>
        <w:ind w:firstLine="640" w:left="0" w:right="0"/>
        <w:jc w:val="left"/>
        <w:rPr>
          <w:rFonts w:ascii="仿宋_GB2312" w:hAnsi="仿宋_GB2312" w:eastAsia="仿宋_GB2312" w:cs="宋体;方正书宋_GBK"/>
          <w:sz w:val="32"/>
          <w:szCs w:val="32"/>
        </w:rPr>
      </w:pPr>
      <w:r>
        <w:rPr>
          <w:rFonts w:eastAsia="仿宋_GB2312" w:cs="宋体;方正书宋_GBK" w:ascii="仿宋_GB2312" w:hAnsi="仿宋_GB2312"/>
          <w:sz w:val="32"/>
          <w:szCs w:val="32"/>
          <w:lang w:val="en-US" w:eastAsia="zh-CN"/>
        </w:rPr>
        <w:t>1.</w:t>
      </w:r>
      <w:r>
        <w:rPr>
          <w:rFonts w:ascii="仿宋_GB2312" w:hAnsi="仿宋_GB2312" w:cs="宋体;方正书宋_GBK" w:eastAsia="仿宋_GB2312"/>
          <w:sz w:val="32"/>
          <w:szCs w:val="32"/>
        </w:rPr>
        <w:t>代码编程（以</w:t>
      </w:r>
      <w:r>
        <w:rPr>
          <w:rFonts w:eastAsia="仿宋_GB2312" w:cs="宋体;方正书宋_GBK" w:ascii="仿宋_GB2312" w:hAnsi="仿宋_GB2312"/>
          <w:sz w:val="32"/>
          <w:szCs w:val="32"/>
        </w:rPr>
        <w:t>Python</w:t>
      </w:r>
      <w:r>
        <w:rPr>
          <w:rFonts w:ascii="仿宋_GB2312" w:hAnsi="仿宋_GB2312" w:cs="宋体;方正书宋_GBK" w:eastAsia="仿宋_GB2312"/>
          <w:sz w:val="32"/>
          <w:szCs w:val="32"/>
        </w:rPr>
        <w:t>和</w:t>
      </w:r>
      <w:r>
        <w:rPr>
          <w:rFonts w:eastAsia="仿宋_GB2312" w:cs="宋体;方正书宋_GBK" w:ascii="仿宋_GB2312" w:hAnsi="仿宋_GB2312"/>
          <w:sz w:val="32"/>
          <w:szCs w:val="32"/>
        </w:rPr>
        <w:t>C++</w:t>
      </w:r>
      <w:r>
        <w:rPr>
          <w:rFonts w:ascii="仿宋_GB2312" w:hAnsi="仿宋_GB2312" w:cs="宋体;方正书宋_GBK" w:eastAsia="仿宋_GB2312"/>
          <w:sz w:val="32"/>
          <w:szCs w:val="32"/>
        </w:rPr>
        <w:t>为例）</w:t>
      </w:r>
    </w:p>
    <w:tbl>
      <w:tblPr>
        <w:tblW w:w="5100" w:type="pct"/>
        <w:jc w:val="center"/>
        <w:tblInd w:w="0" w:type="dxa"/>
        <w:tblLayout w:type="fixed"/>
        <w:tblCellMar>
          <w:top w:w="15" w:type="dxa"/>
          <w:left w:w="15" w:type="dxa"/>
          <w:bottom w:w="0" w:type="dxa"/>
          <w:right w:w="15" w:type="dxa"/>
        </w:tblCellMar>
      </w:tblPr>
      <w:tblGrid>
        <w:gridCol w:w="1933"/>
        <w:gridCol w:w="7087"/>
      </w:tblGrid>
      <w:tr>
        <w:trPr>
          <w:trHeight w:val="319" w:hRule="atLeast"/>
        </w:trPr>
        <w:tc>
          <w:tcPr>
            <w:tcW w:w="902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ind w:firstLine="640" w:right="0"/>
              <w:jc w:val="center"/>
              <w:textAlignment w:val="center"/>
              <w:rPr>
                <w:rFonts w:ascii="仿宋_GB2312" w:hAnsi="仿宋_GB2312" w:eastAsia="仿宋_GB2312" w:cs="仿宋_GB2312"/>
                <w:b/>
                <w:bCs/>
                <w:sz w:val="28"/>
                <w:szCs w:val="28"/>
              </w:rPr>
            </w:pPr>
            <w:r>
              <w:rPr>
                <w:rFonts w:eastAsia="仿宋_GB2312" w:cs="宋体;方正书宋_GBK" w:ascii="仿宋_GB2312" w:hAnsi="仿宋_GB2312"/>
                <w:sz w:val="32"/>
                <w:szCs w:val="32"/>
              </w:rPr>
              <w:t>Python</w:t>
            </w:r>
            <w:r>
              <w:rPr>
                <w:rFonts w:ascii="仿宋;方正仿宋_GBK" w:hAnsi="仿宋;方正仿宋_GBK" w:cs="仿宋;方正仿宋_GBK" w:eastAsia="仿宋;方正仿宋_GBK"/>
                <w:b/>
                <w:bCs/>
                <w:spacing w:val="-4"/>
                <w:kern w:val="0"/>
                <w:sz w:val="32"/>
                <w:szCs w:val="32"/>
                <w:lang w:bidi="ar"/>
              </w:rPr>
              <w:t>考点大纲</w:t>
            </w:r>
          </w:p>
        </w:tc>
      </w:tr>
      <w:tr>
        <w:trPr>
          <w:trHeight w:val="346" w:hRule="atLeast"/>
        </w:trPr>
        <w:tc>
          <w:tcPr>
            <w:tcW w:w="193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b/>
                <w:bCs/>
                <w:sz w:val="28"/>
                <w:szCs w:val="28"/>
              </w:rPr>
            </w:pPr>
            <w:r>
              <w:rPr>
                <w:rFonts w:ascii="仿宋_GB2312" w:hAnsi="仿宋_GB2312" w:cs="仿宋_GB2312" w:eastAsia="仿宋_GB2312"/>
                <w:b/>
                <w:bCs/>
                <w:kern w:val="0"/>
                <w:sz w:val="28"/>
                <w:szCs w:val="28"/>
                <w:lang w:bidi="ar"/>
              </w:rPr>
              <w:t>一级知识维度</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ind w:firstLine="562" w:right="0"/>
              <w:jc w:val="center"/>
              <w:textAlignment w:val="center"/>
              <w:rPr>
                <w:rFonts w:ascii="仿宋_GB2312" w:hAnsi="仿宋_GB2312" w:eastAsia="仿宋_GB2312" w:cs="仿宋_GB2312"/>
                <w:b/>
                <w:bCs/>
                <w:sz w:val="28"/>
                <w:szCs w:val="28"/>
              </w:rPr>
            </w:pPr>
            <w:r>
              <w:rPr>
                <w:rFonts w:ascii="仿宋_GB2312" w:hAnsi="仿宋_GB2312" w:cs="仿宋_GB2312" w:eastAsia="仿宋_GB2312"/>
                <w:b/>
                <w:bCs/>
                <w:kern w:val="0"/>
                <w:sz w:val="28"/>
                <w:szCs w:val="28"/>
                <w:lang w:bidi="ar"/>
              </w:rPr>
              <w:t>二级知识维度</w:t>
            </w:r>
          </w:p>
        </w:tc>
      </w:tr>
      <w:tr>
        <w:trPr>
          <w:trHeight w:val="90" w:hRule="atLeast"/>
        </w:trPr>
        <w:tc>
          <w:tcPr>
            <w:tcW w:w="19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基本语法</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程序的基本语法元素∶程序的格式框架、缩进、注释、变量、命名、保留字、数据类型、赋值语句、引用</w:t>
            </w:r>
          </w:p>
        </w:tc>
      </w:tr>
      <w:tr>
        <w:trPr>
          <w:trHeight w:val="237"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基本输入输出函数∶</w:t>
            </w:r>
            <w:r>
              <w:rPr>
                <w:rFonts w:eastAsia="仿宋_GB2312" w:cs="仿宋_GB2312" w:ascii="仿宋_GB2312" w:hAnsi="仿宋_GB2312"/>
                <w:kern w:val="0"/>
                <w:sz w:val="24"/>
                <w:szCs w:val="24"/>
                <w:lang w:bidi="ar"/>
              </w:rPr>
              <w:t>input</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print</w:t>
            </w:r>
            <w:r>
              <w:rPr>
                <w:rFonts w:ascii="仿宋_GB2312" w:hAnsi="仿宋_GB2312" w:cs="仿宋_GB2312" w:eastAsia="仿宋_GB2312"/>
                <w:kern w:val="0"/>
                <w:sz w:val="24"/>
                <w:szCs w:val="24"/>
                <w:lang w:bidi="ar"/>
              </w:rPr>
              <w:t>（）</w:t>
            </w:r>
          </w:p>
        </w:tc>
      </w:tr>
      <w:tr>
        <w:trPr>
          <w:trHeight w:val="114" w:hRule="atLeast"/>
        </w:trPr>
        <w:tc>
          <w:tcPr>
            <w:tcW w:w="19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基本数据类型</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数字类型∶整数类型、浮点数类型和复数类型</w:t>
            </w:r>
          </w:p>
        </w:tc>
      </w:tr>
      <w:tr>
        <w:trPr>
          <w:trHeight w:val="196"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数字类型的运算∶数值运算操作符、数值运算函数</w:t>
            </w:r>
          </w:p>
        </w:tc>
      </w:tr>
      <w:tr>
        <w:trPr>
          <w:trHeight w:val="25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 xml:space="preserve">字符串类型及格式化∶索引、切片、基本的 </w:t>
            </w:r>
            <w:r>
              <w:rPr>
                <w:rFonts w:eastAsia="仿宋_GB2312" w:cs="仿宋_GB2312" w:ascii="仿宋_GB2312" w:hAnsi="仿宋_GB2312"/>
                <w:kern w:val="0"/>
                <w:sz w:val="24"/>
                <w:szCs w:val="24"/>
                <w:lang w:bidi="ar"/>
              </w:rPr>
              <w:t>format</w:t>
            </w:r>
            <w:r>
              <w:rPr>
                <w:rFonts w:ascii="仿宋_GB2312" w:hAnsi="仿宋_GB2312" w:cs="仿宋_GB2312" w:eastAsia="仿宋_GB2312"/>
                <w:kern w:val="0"/>
                <w:sz w:val="24"/>
                <w:szCs w:val="24"/>
                <w:lang w:bidi="ar"/>
              </w:rPr>
              <w:t>（）格式化方法</w:t>
            </w:r>
          </w:p>
        </w:tc>
      </w:tr>
      <w:tr>
        <w:trPr>
          <w:trHeight w:val="374"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字符串类型的操作∶字符串操作符、处理函数和处理方法</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类型判断和类型转换</w:t>
            </w:r>
          </w:p>
        </w:tc>
      </w:tr>
      <w:tr>
        <w:trPr>
          <w:trHeight w:val="114" w:hRule="atLeast"/>
        </w:trPr>
        <w:tc>
          <w:tcPr>
            <w:tcW w:w="19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程序的控制结构</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程序的三种控制结构</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程序的分支结构∶单分支结构、二分支结构、多分支结构</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程序的循环结构∶遍历循环、无限循环、</w:t>
            </w:r>
            <w:r>
              <w:rPr>
                <w:rFonts w:eastAsia="仿宋_GB2312" w:cs="仿宋_GB2312" w:ascii="仿宋_GB2312" w:hAnsi="仿宋_GB2312"/>
                <w:kern w:val="0"/>
                <w:sz w:val="24"/>
                <w:szCs w:val="24"/>
                <w:lang w:bidi="ar"/>
              </w:rPr>
              <w:t>break</w:t>
            </w:r>
            <w:r>
              <w:rPr>
                <w:rFonts w:ascii="仿宋_GB2312" w:hAnsi="仿宋_GB2312" w:cs="仿宋_GB2312" w:eastAsia="仿宋_GB2312"/>
                <w:kern w:val="0"/>
                <w:sz w:val="24"/>
                <w:szCs w:val="24"/>
                <w:lang w:bidi="ar"/>
              </w:rPr>
              <w:t>和</w:t>
            </w:r>
            <w:r>
              <w:rPr>
                <w:rFonts w:eastAsia="仿宋_GB2312" w:cs="仿宋_GB2312" w:ascii="仿宋_GB2312" w:hAnsi="仿宋_GB2312"/>
                <w:kern w:val="0"/>
                <w:sz w:val="24"/>
                <w:szCs w:val="24"/>
                <w:lang w:bidi="ar"/>
              </w:rPr>
              <w:t>continue</w:t>
            </w:r>
            <w:r>
              <w:rPr>
                <w:rFonts w:ascii="仿宋_GB2312" w:hAnsi="仿宋_GB2312" w:cs="仿宋_GB2312" w:eastAsia="仿宋_GB2312"/>
                <w:kern w:val="0"/>
                <w:sz w:val="24"/>
                <w:szCs w:val="24"/>
                <w:lang w:bidi="ar"/>
              </w:rPr>
              <w:t>循环控制</w:t>
            </w:r>
          </w:p>
        </w:tc>
      </w:tr>
      <w:tr>
        <w:trPr>
          <w:trHeight w:val="90" w:hRule="atLeast"/>
        </w:trPr>
        <w:tc>
          <w:tcPr>
            <w:tcW w:w="19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函数和代码复用</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函数的定义和使用</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函数的参数传递∶可选参数传递、参数名称传递、函数的返回值</w:t>
            </w:r>
          </w:p>
        </w:tc>
      </w:tr>
      <w:tr>
        <w:trPr>
          <w:trHeight w:val="223"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变量的作用域∶局部变量和全局变量</w:t>
            </w:r>
          </w:p>
        </w:tc>
      </w:tr>
      <w:tr>
        <w:trPr>
          <w:trHeight w:val="219" w:hRule="atLeast"/>
        </w:trPr>
        <w:tc>
          <w:tcPr>
            <w:tcW w:w="1933" w:type="dxa"/>
            <w:vMerge w:val="restart"/>
            <w:tcBorders>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面向对象编程</w:t>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面向对象的编程思想。</w:t>
            </w:r>
          </w:p>
        </w:tc>
      </w:tr>
      <w:tr>
        <w:trPr>
          <w:trHeight w:val="247"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类和对象的关系∶使用类创建对象，并添加属性。</w:t>
            </w:r>
          </w:p>
        </w:tc>
      </w:tr>
      <w:tr>
        <w:trPr>
          <w:trHeight w:val="97"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构造方法和</w:t>
            </w:r>
            <w:r>
              <w:rPr>
                <w:rFonts w:eastAsia="仿宋_GB2312" w:cs="仿宋_GB2312" w:ascii="仿宋_GB2312" w:hAnsi="仿宋_GB2312"/>
                <w:kern w:val="0"/>
                <w:sz w:val="24"/>
                <w:szCs w:val="24"/>
                <w:lang w:bidi="ar"/>
              </w:rPr>
              <w:t>self</w:t>
            </w:r>
            <w:r>
              <w:rPr>
                <w:rFonts w:ascii="仿宋_GB2312" w:hAnsi="仿宋_GB2312" w:cs="仿宋_GB2312" w:eastAsia="仿宋_GB2312"/>
                <w:kern w:val="0"/>
                <w:sz w:val="24"/>
                <w:szCs w:val="24"/>
                <w:lang w:bidi="ar"/>
              </w:rPr>
              <w:t>的使用技巧。</w:t>
            </w:r>
          </w:p>
        </w:tc>
      </w:tr>
      <w:tr>
        <w:trPr>
          <w:trHeight w:val="90"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类的继承和多态。</w:t>
            </w:r>
          </w:p>
        </w:tc>
      </w:tr>
      <w:tr>
        <w:trPr>
          <w:trHeight w:val="90" w:hRule="atLeast"/>
        </w:trPr>
        <w:tc>
          <w:tcPr>
            <w:tcW w:w="1933" w:type="dxa"/>
            <w:vMerge w:val="restart"/>
            <w:tcBorders>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组合数据类型</w:t>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组合数据类型的基本概念。</w:t>
            </w:r>
          </w:p>
        </w:tc>
      </w:tr>
      <w:tr>
        <w:trPr>
          <w:trHeight w:val="90"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列表类型∶定义、索引、切片。</w:t>
            </w:r>
          </w:p>
        </w:tc>
      </w:tr>
      <w:tr>
        <w:trPr>
          <w:trHeight w:val="90"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列表类型的操作∶列表的操作函数、列表的操作方法。</w:t>
            </w:r>
          </w:p>
        </w:tc>
      </w:tr>
      <w:tr>
        <w:trPr>
          <w:trHeight w:val="124"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字典类型∶定义、索引。</w:t>
            </w:r>
          </w:p>
        </w:tc>
      </w:tr>
      <w:tr>
        <w:trPr>
          <w:trHeight w:val="220"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字典类型的操作∶字典的操作函数、字典的操作方法。</w:t>
            </w:r>
          </w:p>
        </w:tc>
      </w:tr>
      <w:tr>
        <w:trPr>
          <w:trHeight w:val="90" w:hRule="atLeast"/>
        </w:trPr>
        <w:tc>
          <w:tcPr>
            <w:tcW w:w="1933" w:type="dxa"/>
            <w:vMerge w:val="restart"/>
            <w:tcBorders>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eastAsia="仿宋_GB2312" w:cs="仿宋_GB2312" w:ascii="仿宋_GB2312" w:hAnsi="仿宋_GB2312"/>
                <w:kern w:val="0"/>
                <w:sz w:val="24"/>
                <w:szCs w:val="24"/>
                <w:lang w:bidi="ar"/>
              </w:rPr>
              <w:t>Python</w:t>
            </w:r>
            <w:r>
              <w:rPr>
                <w:rFonts w:ascii="仿宋_GB2312" w:hAnsi="仿宋_GB2312" w:cs="仿宋_GB2312" w:eastAsia="仿宋_GB2312"/>
                <w:kern w:val="0"/>
                <w:sz w:val="24"/>
                <w:szCs w:val="24"/>
                <w:lang w:bidi="ar"/>
              </w:rPr>
              <w:t>计算生态</w:t>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标准库∶</w:t>
            </w:r>
            <w:r>
              <w:rPr>
                <w:rFonts w:eastAsia="仿宋_GB2312" w:cs="仿宋_GB2312" w:ascii="仿宋_GB2312" w:hAnsi="仿宋_GB2312"/>
                <w:kern w:val="0"/>
                <w:sz w:val="24"/>
                <w:szCs w:val="24"/>
                <w:lang w:bidi="ar"/>
              </w:rPr>
              <w:t xml:space="preserve">turtle </w:t>
            </w:r>
            <w:r>
              <w:rPr>
                <w:rFonts w:ascii="仿宋_GB2312" w:hAnsi="仿宋_GB2312" w:cs="仿宋_GB2312" w:eastAsia="仿宋_GB2312"/>
                <w:kern w:val="0"/>
                <w:sz w:val="24"/>
                <w:szCs w:val="24"/>
                <w:lang w:bidi="ar"/>
              </w:rPr>
              <w:t>库、</w:t>
            </w:r>
            <w:r>
              <w:rPr>
                <w:rFonts w:eastAsia="仿宋_GB2312" w:cs="仿宋_GB2312" w:ascii="仿宋_GB2312" w:hAnsi="仿宋_GB2312"/>
                <w:kern w:val="0"/>
                <w:sz w:val="24"/>
                <w:szCs w:val="24"/>
                <w:lang w:bidi="ar"/>
              </w:rPr>
              <w:t xml:space="preserve">random </w:t>
            </w:r>
            <w:r>
              <w:rPr>
                <w:rFonts w:ascii="仿宋_GB2312" w:hAnsi="仿宋_GB2312" w:cs="仿宋_GB2312" w:eastAsia="仿宋_GB2312"/>
                <w:kern w:val="0"/>
                <w:sz w:val="24"/>
                <w:szCs w:val="24"/>
                <w:lang w:bidi="ar"/>
              </w:rPr>
              <w:t>库、</w:t>
            </w:r>
            <w:r>
              <w:rPr>
                <w:rFonts w:eastAsia="仿宋_GB2312" w:cs="仿宋_GB2312" w:ascii="仿宋_GB2312" w:hAnsi="仿宋_GB2312"/>
                <w:kern w:val="0"/>
                <w:sz w:val="24"/>
                <w:szCs w:val="24"/>
                <w:lang w:bidi="ar"/>
              </w:rPr>
              <w:t xml:space="preserve">time </w:t>
            </w:r>
            <w:r>
              <w:rPr>
                <w:rFonts w:ascii="仿宋_GB2312" w:hAnsi="仿宋_GB2312" w:cs="仿宋_GB2312" w:eastAsia="仿宋_GB2312"/>
                <w:kern w:val="0"/>
                <w:sz w:val="24"/>
                <w:szCs w:val="24"/>
                <w:lang w:bidi="ar"/>
              </w:rPr>
              <w:t>库。</w:t>
            </w:r>
          </w:p>
        </w:tc>
      </w:tr>
      <w:tr>
        <w:trPr>
          <w:trHeight w:val="90" w:hRule="atLeast"/>
        </w:trPr>
        <w:tc>
          <w:tcPr>
            <w:tcW w:w="1933" w:type="dxa"/>
            <w:vMerge w:val="continue"/>
            <w:tcBorders>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基本的</w:t>
            </w:r>
            <w:r>
              <w:rPr>
                <w:rFonts w:eastAsia="仿宋_GB2312" w:cs="仿宋_GB2312" w:ascii="仿宋_GB2312" w:hAnsi="仿宋_GB2312"/>
                <w:kern w:val="0"/>
                <w:sz w:val="24"/>
                <w:szCs w:val="24"/>
                <w:lang w:bidi="ar"/>
              </w:rPr>
              <w:t>Python</w:t>
            </w:r>
            <w:r>
              <w:rPr>
                <w:rFonts w:ascii="仿宋_GB2312" w:hAnsi="仿宋_GB2312" w:cs="仿宋_GB2312" w:eastAsia="仿宋_GB2312"/>
                <w:kern w:val="0"/>
                <w:sz w:val="24"/>
                <w:szCs w:val="24"/>
                <w:lang w:bidi="ar"/>
              </w:rPr>
              <w:t>内置函数。</w:t>
            </w:r>
          </w:p>
        </w:tc>
      </w:tr>
      <w:tr>
        <w:trPr>
          <w:trHeight w:val="292" w:hRule="atLeast"/>
        </w:trPr>
        <w:tc>
          <w:tcPr>
            <w:tcW w:w="19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数据结构和算法</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数据结构∶栈和队列等数据结构；</w:t>
            </w:r>
          </w:p>
        </w:tc>
      </w:tr>
      <w:tr>
        <w:trPr>
          <w:trHeight w:val="251"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排序算法∶冒泡排序、选择排序和插入排序；</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查找算法遍历查找和二分查找</w:t>
            </w:r>
          </w:p>
        </w:tc>
      </w:tr>
      <w:tr>
        <w:trPr>
          <w:trHeight w:val="115"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递归函数及递归算法的使用</w:t>
            </w:r>
          </w:p>
        </w:tc>
      </w:tr>
      <w:tr>
        <w:trPr>
          <w:trHeight w:val="141"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一维数据、二维数据和高纬数据的处理</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数据爬取</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文本处理</w:t>
            </w:r>
          </w:p>
        </w:tc>
      </w:tr>
      <w:tr>
        <w:trPr>
          <w:trHeight w:val="600" w:hRule="atLeast"/>
        </w:trPr>
        <w:tc>
          <w:tcPr>
            <w:tcW w:w="193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拓展任务考核</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编程语言中的基本算法逻辑，如排序算法、查找算法、贪心算法、动态规划算法等；</w:t>
            </w:r>
          </w:p>
        </w:tc>
      </w:tr>
      <w:tr>
        <w:trPr>
          <w:trHeight w:val="90" w:hRule="atLeast"/>
        </w:trPr>
        <w:tc>
          <w:tcPr>
            <w:tcW w:w="193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left"/>
              <w:rPr>
                <w:rFonts w:ascii="Times New Roman" w:hAnsi="Times New Roman" w:eastAsia="宋体;方正书宋_GBK" w:cs="Times New Roman"/>
                <w:sz w:val="24"/>
                <w:szCs w:val="24"/>
              </w:rPr>
            </w:pPr>
            <w:r>
              <w:rPr>
                <w:rFonts w:eastAsia="宋体;方正书宋_GBK" w:cs="Times New Roman" w:ascii="Times New Roman" w:hAnsi="Times New Roman"/>
                <w:sz w:val="24"/>
                <w:szCs w:val="24"/>
              </w:rPr>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sz w:val="24"/>
                <w:szCs w:val="24"/>
              </w:rPr>
            </w:pPr>
            <w:r>
              <w:rPr>
                <w:rFonts w:ascii="仿宋_GB2312" w:hAnsi="仿宋_GB2312" w:cs="仿宋_GB2312" w:eastAsia="仿宋_GB2312"/>
                <w:kern w:val="0"/>
                <w:sz w:val="24"/>
                <w:szCs w:val="24"/>
                <w:lang w:bidi="ar"/>
              </w:rPr>
              <w:t>利用基本算法逻辑，结合题目中描述的数学问题、科技原理、现实应用等内容，运用编程算法解决实际问题，如杨辉三角问题、卫星导航应用、超市管理系统等。</w:t>
            </w:r>
          </w:p>
        </w:tc>
      </w:tr>
    </w:tbl>
    <w:p>
      <w:pPr>
        <w:pStyle w:val="Normal"/>
        <w:widowControl/>
        <w:snapToGrid w:val="false"/>
        <w:spacing w:lineRule="exact" w:line="560"/>
        <w:jc w:val="left"/>
        <w:rPr>
          <w:rFonts w:ascii="仿宋_GB2312" w:hAnsi="仿宋_GB2312" w:eastAsia="仿宋_GB2312" w:cs="宋体;方正书宋_GBK"/>
          <w:sz w:val="32"/>
          <w:szCs w:val="32"/>
        </w:rPr>
      </w:pPr>
      <w:r>
        <w:rPr>
          <w:rFonts w:eastAsia="仿宋_GB2312" w:cs="宋体;方正书宋_GBK" w:ascii="仿宋_GB2312" w:hAnsi="仿宋_GB2312"/>
          <w:sz w:val="32"/>
          <w:szCs w:val="32"/>
        </w:rPr>
      </w:r>
    </w:p>
    <w:tbl>
      <w:tblPr>
        <w:tblW w:w="5200" w:type="pct"/>
        <w:jc w:val="left"/>
        <w:tblInd w:w="-269" w:type="dxa"/>
        <w:tblLayout w:type="fixed"/>
        <w:tblCellMar>
          <w:top w:w="15" w:type="dxa"/>
          <w:left w:w="15" w:type="dxa"/>
          <w:bottom w:w="0" w:type="dxa"/>
          <w:right w:w="15" w:type="dxa"/>
        </w:tblCellMar>
      </w:tblPr>
      <w:tblGrid>
        <w:gridCol w:w="1836"/>
        <w:gridCol w:w="7361"/>
      </w:tblGrid>
      <w:tr>
        <w:trPr>
          <w:trHeight w:val="402" w:hRule="atLeast"/>
        </w:trPr>
        <w:tc>
          <w:tcPr>
            <w:tcW w:w="91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ind w:firstLine="640" w:right="0"/>
              <w:jc w:val="center"/>
              <w:textAlignment w:val="center"/>
              <w:rPr>
                <w:rFonts w:ascii="仿宋_GB2312" w:hAnsi="仿宋_GB2312" w:eastAsia="仿宋_GB2312" w:cs="仿宋_GB2312"/>
                <w:b/>
                <w:bCs/>
                <w:color w:val="000000"/>
                <w:sz w:val="28"/>
                <w:szCs w:val="28"/>
              </w:rPr>
            </w:pPr>
            <w:r>
              <w:rPr>
                <w:rFonts w:eastAsia="仿宋_GB2312" w:cs="宋体;方正书宋_GBK" w:ascii="仿宋_GB2312" w:hAnsi="仿宋_GB2312"/>
                <w:sz w:val="32"/>
                <w:szCs w:val="32"/>
              </w:rPr>
              <w:t>C++</w:t>
            </w:r>
            <w:r>
              <w:rPr>
                <w:rFonts w:ascii="仿宋;方正仿宋_GBK" w:hAnsi="仿宋;方正仿宋_GBK" w:cs="仿宋;方正仿宋_GBK" w:eastAsia="仿宋;方正仿宋_GBK"/>
                <w:b/>
                <w:bCs/>
                <w:color w:val="000000"/>
                <w:spacing w:val="-4"/>
                <w:kern w:val="0"/>
                <w:sz w:val="32"/>
                <w:szCs w:val="32"/>
                <w:lang w:bidi="ar"/>
              </w:rPr>
              <w:t>考点大纲</w:t>
            </w:r>
          </w:p>
        </w:tc>
      </w:tr>
      <w:tr>
        <w:trPr>
          <w:trHeight w:val="326" w:hRule="atLeast"/>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b/>
                <w:bCs/>
                <w:color w:val="000000"/>
                <w:sz w:val="28"/>
                <w:szCs w:val="28"/>
              </w:rPr>
            </w:pPr>
            <w:r>
              <w:rPr>
                <w:rFonts w:ascii="仿宋_GB2312" w:hAnsi="仿宋_GB2312" w:cs="仿宋_GB2312" w:eastAsia="仿宋_GB2312"/>
                <w:b/>
                <w:bCs/>
                <w:color w:val="000000"/>
                <w:kern w:val="0"/>
                <w:sz w:val="28"/>
                <w:szCs w:val="28"/>
                <w:lang w:bidi="ar"/>
              </w:rPr>
              <w:t>一级知识维度</w:t>
            </w:r>
          </w:p>
        </w:tc>
        <w:tc>
          <w:tcPr>
            <w:tcW w:w="7361" w:type="dxa"/>
            <w:tcBorders>
              <w:top w:val="single" w:sz="4" w:space="0" w:color="000000"/>
              <w:bottom w:val="single" w:sz="4" w:space="0" w:color="000000"/>
              <w:right w:val="single" w:sz="4" w:space="0" w:color="000000"/>
            </w:tcBorders>
            <w:vAlign w:val="center"/>
          </w:tcPr>
          <w:p>
            <w:pPr>
              <w:pStyle w:val="Normal"/>
              <w:widowControl/>
              <w:ind w:firstLine="562" w:right="0"/>
              <w:jc w:val="center"/>
              <w:textAlignment w:val="center"/>
              <w:rPr>
                <w:rFonts w:ascii="仿宋_GB2312" w:hAnsi="仿宋_GB2312" w:eastAsia="仿宋_GB2312" w:cs="仿宋_GB2312"/>
                <w:b/>
                <w:bCs/>
                <w:color w:val="000000"/>
                <w:sz w:val="28"/>
                <w:szCs w:val="28"/>
              </w:rPr>
            </w:pPr>
            <w:r>
              <w:rPr>
                <w:rFonts w:ascii="仿宋_GB2312" w:hAnsi="仿宋_GB2312" w:cs="仿宋_GB2312" w:eastAsia="仿宋_GB2312"/>
                <w:b/>
                <w:bCs/>
                <w:color w:val="000000"/>
                <w:kern w:val="0"/>
                <w:sz w:val="28"/>
                <w:szCs w:val="28"/>
                <w:lang w:bidi="ar"/>
              </w:rPr>
              <w:t>二级知识维度</w:t>
            </w:r>
          </w:p>
        </w:tc>
      </w:tr>
      <w:tr>
        <w:trPr>
          <w:trHeight w:val="405" w:hRule="atLeast"/>
        </w:trPr>
        <w:tc>
          <w:tcPr>
            <w:tcW w:w="1836" w:type="dxa"/>
            <w:vMerge w:val="restart"/>
            <w:tcBorders>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color w:val="000000"/>
                <w:sz w:val="24"/>
                <w:szCs w:val="24"/>
              </w:rPr>
            </w:pPr>
            <w:r>
              <w:rPr>
                <w:rFonts w:ascii="仿宋_GB2312" w:hAnsi="仿宋_GB2312" w:cs="仿宋_GB2312" w:eastAsia="仿宋_GB2312"/>
                <w:color w:val="000000"/>
                <w:kern w:val="0"/>
                <w:sz w:val="24"/>
                <w:szCs w:val="24"/>
                <w:lang w:bidi="ar"/>
              </w:rPr>
              <w:t>计算机基础知识</w:t>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计算机的基本构成：</w:t>
            </w:r>
            <w:r>
              <w:rPr>
                <w:rFonts w:eastAsia="仿宋_GB2312" w:cs="仿宋_GB2312" w:ascii="仿宋_GB2312" w:hAnsi="仿宋_GB2312"/>
                <w:kern w:val="0"/>
                <w:sz w:val="24"/>
                <w:szCs w:val="24"/>
                <w:lang w:bidi="ar"/>
              </w:rPr>
              <w:t>CPU</w:t>
            </w:r>
            <w:r>
              <w:rPr>
                <w:rFonts w:ascii="仿宋_GB2312" w:hAnsi="仿宋_GB2312" w:cs="仿宋_GB2312" w:eastAsia="仿宋_GB2312"/>
                <w:kern w:val="0"/>
                <w:sz w:val="24"/>
                <w:szCs w:val="24"/>
                <w:lang w:bidi="ar"/>
              </w:rPr>
              <w:t>、内存、输入输出设备</w:t>
            </w:r>
          </w:p>
        </w:tc>
      </w:tr>
      <w:tr>
        <w:trPr>
          <w:trHeight w:val="398" w:hRule="atLeast"/>
        </w:trPr>
        <w:tc>
          <w:tcPr>
            <w:tcW w:w="1836" w:type="dxa"/>
            <w:vMerge w:val="continue"/>
            <w:tcBorders>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计算机编码：进制、位与字节</w:t>
            </w:r>
          </w:p>
        </w:tc>
      </w:tr>
      <w:tr>
        <w:trPr>
          <w:trHeight w:val="403" w:hRule="atLeast"/>
        </w:trPr>
        <w:tc>
          <w:tcPr>
            <w:tcW w:w="183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color w:val="000000"/>
                <w:sz w:val="24"/>
                <w:szCs w:val="24"/>
              </w:rPr>
            </w:pPr>
            <w:r>
              <w:rPr>
                <w:rFonts w:eastAsia="仿宋_GB2312" w:cs="仿宋_GB2312" w:ascii="仿宋_GB2312" w:hAnsi="仿宋_GB2312"/>
                <w:color w:val="000000"/>
                <w:kern w:val="0"/>
                <w:sz w:val="24"/>
                <w:szCs w:val="24"/>
                <w:lang w:bidi="ar"/>
              </w:rPr>
              <w:t>C++</w:t>
            </w:r>
            <w:r>
              <w:rPr>
                <w:rFonts w:ascii="仿宋_GB2312" w:hAnsi="仿宋_GB2312" w:cs="仿宋_GB2312" w:eastAsia="仿宋_GB2312"/>
                <w:color w:val="000000"/>
                <w:kern w:val="0"/>
                <w:sz w:val="24"/>
                <w:szCs w:val="24"/>
                <w:lang w:bidi="ar"/>
              </w:rPr>
              <w:t>程序设计</w:t>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基本数据类型：整型、实型、字符型、布尔型</w:t>
            </w:r>
          </w:p>
        </w:tc>
      </w:tr>
      <w:tr>
        <w:trPr>
          <w:trHeight w:val="505"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程序基本语句：</w:t>
            </w:r>
            <w:r>
              <w:rPr>
                <w:rFonts w:eastAsia="仿宋_GB2312" w:cs="仿宋_GB2312" w:ascii="仿宋_GB2312" w:hAnsi="仿宋_GB2312"/>
                <w:kern w:val="0"/>
                <w:sz w:val="24"/>
                <w:szCs w:val="24"/>
                <w:lang w:bidi="ar"/>
              </w:rPr>
              <w:t>cin</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cout</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if</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switch</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for</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while</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do-while</w:t>
            </w:r>
            <w:r>
              <w:rPr>
                <w:rFonts w:ascii="仿宋_GB2312" w:hAnsi="仿宋_GB2312" w:cs="仿宋_GB2312" w:eastAsia="仿宋_GB2312"/>
                <w:kern w:val="0"/>
                <w:sz w:val="24"/>
                <w:szCs w:val="24"/>
                <w:lang w:bidi="ar"/>
              </w:rPr>
              <w:t>语句</w:t>
            </w:r>
          </w:p>
        </w:tc>
      </w:tr>
      <w:tr>
        <w:trPr>
          <w:trHeight w:val="600"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基本运算：算数运算、关系运算、逻辑运算、自增自减、三目运算、位运算</w:t>
            </w:r>
          </w:p>
        </w:tc>
      </w:tr>
      <w:tr>
        <w:trPr>
          <w:trHeight w:val="427"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结构化程序设计：顺序、分支和循环结构及流程图的概念</w:t>
            </w:r>
          </w:p>
        </w:tc>
      </w:tr>
      <w:tr>
        <w:trPr>
          <w:trHeight w:val="407"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数组的使用：数组元素与下标、数组输入与输出、二维数组</w:t>
            </w:r>
          </w:p>
        </w:tc>
      </w:tr>
      <w:tr>
        <w:trPr>
          <w:trHeight w:val="399"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字符串的处理：字符数组与</w:t>
            </w:r>
            <w:r>
              <w:rPr>
                <w:rFonts w:eastAsia="仿宋_GB2312" w:cs="仿宋_GB2312" w:ascii="仿宋_GB2312" w:hAnsi="仿宋_GB2312"/>
                <w:kern w:val="0"/>
                <w:sz w:val="24"/>
                <w:szCs w:val="24"/>
                <w:lang w:bidi="ar"/>
              </w:rPr>
              <w:t>string</w:t>
            </w:r>
            <w:r>
              <w:rPr>
                <w:rFonts w:ascii="仿宋_GB2312" w:hAnsi="仿宋_GB2312" w:cs="仿宋_GB2312" w:eastAsia="仿宋_GB2312"/>
                <w:kern w:val="0"/>
                <w:sz w:val="24"/>
                <w:szCs w:val="24"/>
                <w:lang w:bidi="ar"/>
              </w:rPr>
              <w:t>类相关函数</w:t>
            </w:r>
          </w:p>
        </w:tc>
      </w:tr>
      <w:tr>
        <w:trPr>
          <w:trHeight w:val="390"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函数与递归：函数的定义与调用、函数的递归使用</w:t>
            </w:r>
          </w:p>
        </w:tc>
      </w:tr>
      <w:tr>
        <w:trPr>
          <w:trHeight w:val="411"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结构体与联合体：结构体与联合体的定义与使用</w:t>
            </w:r>
          </w:p>
        </w:tc>
      </w:tr>
      <w:tr>
        <w:trPr>
          <w:trHeight w:val="389"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指针：指针的概念、基于指针的数组访问</w:t>
            </w:r>
          </w:p>
        </w:tc>
      </w:tr>
      <w:tr>
        <w:trPr>
          <w:trHeight w:val="408"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eastAsia="仿宋_GB2312" w:cs="仿宋_GB2312" w:ascii="仿宋_GB2312" w:hAnsi="仿宋_GB2312"/>
                <w:kern w:val="0"/>
                <w:sz w:val="24"/>
                <w:szCs w:val="24"/>
                <w:lang w:bidi="ar"/>
              </w:rPr>
              <w:t>STL</w:t>
            </w:r>
            <w:r>
              <w:rPr>
                <w:rFonts w:ascii="仿宋_GB2312" w:hAnsi="仿宋_GB2312" w:cs="仿宋_GB2312" w:eastAsia="仿宋_GB2312"/>
                <w:kern w:val="0"/>
                <w:sz w:val="24"/>
                <w:szCs w:val="24"/>
                <w:lang w:bidi="ar"/>
              </w:rPr>
              <w:t>模板：</w:t>
            </w:r>
            <w:r>
              <w:rPr>
                <w:rFonts w:eastAsia="仿宋_GB2312" w:cs="仿宋_GB2312" w:ascii="仿宋_GB2312" w:hAnsi="仿宋_GB2312"/>
                <w:kern w:val="0"/>
                <w:sz w:val="24"/>
                <w:szCs w:val="24"/>
                <w:lang w:bidi="ar"/>
              </w:rPr>
              <w:t>stack</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queue</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list</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vector</w:t>
            </w:r>
            <w:r>
              <w:rPr>
                <w:rFonts w:ascii="仿宋_GB2312" w:hAnsi="仿宋_GB2312" w:cs="仿宋_GB2312" w:eastAsia="仿宋_GB2312"/>
                <w:kern w:val="0"/>
                <w:sz w:val="24"/>
                <w:szCs w:val="24"/>
                <w:lang w:bidi="ar"/>
              </w:rPr>
              <w:t>、</w:t>
            </w:r>
            <w:r>
              <w:rPr>
                <w:rFonts w:eastAsia="仿宋_GB2312" w:cs="仿宋_GB2312" w:ascii="仿宋_GB2312" w:hAnsi="仿宋_GB2312"/>
                <w:kern w:val="0"/>
                <w:sz w:val="24"/>
                <w:szCs w:val="24"/>
                <w:lang w:bidi="ar"/>
              </w:rPr>
              <w:t>map</w:t>
            </w:r>
            <w:r>
              <w:rPr>
                <w:rFonts w:ascii="仿宋_GB2312" w:hAnsi="仿宋_GB2312" w:cs="仿宋_GB2312" w:eastAsia="仿宋_GB2312"/>
                <w:kern w:val="0"/>
                <w:sz w:val="24"/>
                <w:szCs w:val="24"/>
                <w:lang w:bidi="ar"/>
              </w:rPr>
              <w:t>等容器</w:t>
            </w:r>
          </w:p>
        </w:tc>
      </w:tr>
      <w:tr>
        <w:trPr>
          <w:trHeight w:val="600" w:hRule="atLeast"/>
        </w:trPr>
        <w:tc>
          <w:tcPr>
            <w:tcW w:w="1836" w:type="dxa"/>
            <w:vMerge w:val="restart"/>
            <w:tcBorders>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color w:val="000000"/>
                <w:sz w:val="24"/>
                <w:szCs w:val="24"/>
              </w:rPr>
            </w:pPr>
            <w:r>
              <w:rPr>
                <w:rFonts w:ascii="仿宋_GB2312" w:hAnsi="仿宋_GB2312" w:cs="仿宋_GB2312" w:eastAsia="仿宋_GB2312"/>
                <w:color w:val="000000"/>
                <w:kern w:val="0"/>
                <w:sz w:val="24"/>
                <w:szCs w:val="24"/>
                <w:lang w:bidi="ar"/>
              </w:rPr>
              <w:t>数据结构</w:t>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线性结构：数组、链表、栈和队列、双端栈、双端队列、单调队列、优先队列</w:t>
            </w:r>
          </w:p>
        </w:tc>
      </w:tr>
      <w:tr>
        <w:trPr>
          <w:trHeight w:val="389" w:hRule="atLeast"/>
        </w:trPr>
        <w:tc>
          <w:tcPr>
            <w:tcW w:w="1836" w:type="dxa"/>
            <w:vMerge w:val="continue"/>
            <w:tcBorders>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简单树：树的概念、表示与储存、二叉树的概念与遍历（前、中、后序）</w:t>
            </w:r>
          </w:p>
        </w:tc>
      </w:tr>
      <w:tr>
        <w:trPr>
          <w:trHeight w:val="417" w:hRule="atLeast"/>
        </w:trPr>
        <w:tc>
          <w:tcPr>
            <w:tcW w:w="1836" w:type="dxa"/>
            <w:vMerge w:val="continue"/>
            <w:tcBorders>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特殊树：完全二叉树、二叉堆、线段树、平衡树</w:t>
            </w:r>
          </w:p>
        </w:tc>
      </w:tr>
      <w:tr>
        <w:trPr>
          <w:trHeight w:val="409" w:hRule="atLeast"/>
        </w:trPr>
        <w:tc>
          <w:tcPr>
            <w:tcW w:w="1836" w:type="dxa"/>
            <w:vMerge w:val="continue"/>
            <w:tcBorders>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简单图：图的定义、表示与储存，邻接矩阵、邻接表</w:t>
            </w:r>
          </w:p>
        </w:tc>
      </w:tr>
      <w:tr>
        <w:trPr>
          <w:trHeight w:val="401" w:hRule="atLeast"/>
        </w:trPr>
        <w:tc>
          <w:tcPr>
            <w:tcW w:w="183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color w:val="000000"/>
                <w:sz w:val="24"/>
                <w:szCs w:val="24"/>
              </w:rPr>
            </w:pPr>
            <w:r>
              <w:rPr>
                <w:rFonts w:ascii="仿宋_GB2312" w:hAnsi="仿宋_GB2312" w:cs="仿宋_GB2312" w:eastAsia="仿宋_GB2312"/>
                <w:color w:val="000000"/>
                <w:kern w:val="0"/>
                <w:sz w:val="24"/>
                <w:szCs w:val="24"/>
                <w:lang w:bidi="ar"/>
              </w:rPr>
              <w:t>计算机算法</w:t>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入门算法：枚举与模拟、时间与空间复杂度分析</w:t>
            </w:r>
          </w:p>
        </w:tc>
      </w:tr>
      <w:tr>
        <w:trPr>
          <w:trHeight w:val="393"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基础算法：贪心、递推、递归、二分、倍增、分治</w:t>
            </w:r>
          </w:p>
        </w:tc>
      </w:tr>
      <w:tr>
        <w:trPr>
          <w:trHeight w:val="376"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数值处理算法：高精度的加、减、乘法，高精度除以整数的商和余数</w:t>
            </w:r>
          </w:p>
        </w:tc>
      </w:tr>
      <w:tr>
        <w:trPr>
          <w:trHeight w:val="600"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排序算法：冒泡排序、选择排序、插入排序、计数排序、归并排序、快速排序</w:t>
            </w:r>
          </w:p>
        </w:tc>
      </w:tr>
      <w:tr>
        <w:trPr>
          <w:trHeight w:val="344"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搜索算法：深度优先搜索、广度优先搜索、搜索的剪枝优化</w:t>
            </w:r>
          </w:p>
        </w:tc>
      </w:tr>
      <w:tr>
        <w:trPr>
          <w:trHeight w:val="600"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动态规划：一维动态规划、背包问题、区间动态规划、状态压缩动态规划</w:t>
            </w:r>
          </w:p>
        </w:tc>
      </w:tr>
      <w:tr>
        <w:trPr>
          <w:trHeight w:val="487" w:hRule="atLeast"/>
        </w:trPr>
        <w:tc>
          <w:tcPr>
            <w:tcW w:w="183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仿宋_GB2312" w:hAnsi="仿宋_GB2312" w:eastAsia="仿宋_GB2312" w:cs="仿宋_GB2312"/>
                <w:color w:val="000000"/>
                <w:sz w:val="24"/>
                <w:szCs w:val="24"/>
              </w:rPr>
            </w:pPr>
            <w:r>
              <w:rPr>
                <w:rFonts w:ascii="仿宋_GB2312" w:hAnsi="仿宋_GB2312" w:cs="仿宋_GB2312" w:eastAsia="仿宋_GB2312"/>
                <w:color w:val="000000"/>
                <w:kern w:val="0"/>
                <w:sz w:val="24"/>
                <w:szCs w:val="24"/>
                <w:lang w:bidi="ar"/>
              </w:rPr>
              <w:t>数学与其他</w:t>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数及其运算：进制与进制转换、位运算</w:t>
            </w:r>
          </w:p>
        </w:tc>
      </w:tr>
      <w:tr>
        <w:trPr>
          <w:trHeight w:val="402"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初等数学：代数与几何</w:t>
            </w:r>
          </w:p>
        </w:tc>
      </w:tr>
      <w:tr>
        <w:trPr>
          <w:trHeight w:val="496"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初等数论：模运算与同余、辗转相除法、素数判定、素数的筛法</w:t>
            </w:r>
          </w:p>
        </w:tc>
      </w:tr>
      <w:tr>
        <w:trPr>
          <w:trHeight w:val="452" w:hRule="atLeast"/>
        </w:trPr>
        <w:tc>
          <w:tcPr>
            <w:tcW w:w="18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rPr>
                <w:rFonts w:ascii="Times New Roman" w:hAnsi="Times New Roman" w:eastAsia="仿宋_GB2312" w:cs="Times New Roman"/>
                <w:kern w:val="0"/>
                <w:sz w:val="24"/>
                <w:szCs w:val="24"/>
                <w:lang w:bidi="ar"/>
              </w:rPr>
            </w:pPr>
            <w:r>
              <w:rPr>
                <w:rFonts w:eastAsia="仿宋_GB2312" w:cs="Times New Roman" w:ascii="Times New Roman" w:hAnsi="Times New Roman"/>
                <w:kern w:val="0"/>
                <w:sz w:val="24"/>
                <w:szCs w:val="24"/>
                <w:lang w:bidi="ar"/>
              </w:rPr>
            </w:r>
          </w:p>
        </w:tc>
        <w:tc>
          <w:tcPr>
            <w:tcW w:w="736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rFonts w:ascii="仿宋_GB2312" w:hAnsi="仿宋_GB2312" w:eastAsia="仿宋_GB2312" w:cs="仿宋_GB2312"/>
                <w:kern w:val="0"/>
                <w:sz w:val="24"/>
                <w:szCs w:val="24"/>
                <w:lang w:bidi="ar"/>
              </w:rPr>
            </w:pPr>
            <w:r>
              <w:rPr>
                <w:rFonts w:ascii="仿宋_GB2312" w:hAnsi="仿宋_GB2312" w:cs="仿宋_GB2312" w:eastAsia="仿宋_GB2312"/>
                <w:kern w:val="0"/>
                <w:sz w:val="24"/>
                <w:szCs w:val="24"/>
                <w:lang w:bidi="ar"/>
              </w:rPr>
              <w:t>排列组合：集合、加法原理、乘法原理、排列、组合</w:t>
            </w:r>
          </w:p>
        </w:tc>
      </w:tr>
    </w:tbl>
    <w:p>
      <w:pPr>
        <w:pStyle w:val="Normal"/>
        <w:widowControl/>
        <w:numPr>
          <w:ilvl w:val="0"/>
          <w:numId w:val="0"/>
        </w:numPr>
        <w:tabs>
          <w:tab w:val="clear" w:pos="420"/>
          <w:tab w:val="left" w:pos="312" w:leader="none"/>
        </w:tabs>
        <w:spacing w:lineRule="exact" w:line="560"/>
        <w:ind w:firstLine="642" w:right="0"/>
        <w:outlineLvl w:val="2"/>
        <w:rPr>
          <w:rFonts w:ascii="楷体;方正楷体_GBK" w:hAnsi="楷体;方正楷体_GBK" w:eastAsia="楷体;方正楷体_GBK" w:cs="仿宋_GB2312"/>
          <w:b/>
          <w:bCs/>
          <w:sz w:val="32"/>
          <w:szCs w:val="32"/>
        </w:rPr>
      </w:pPr>
      <w:r>
        <w:rPr>
          <w:rFonts w:ascii="楷体;方正楷体_GBK" w:hAnsi="楷体;方正楷体_GBK" w:cs="仿宋_GB2312" w:eastAsia="楷体;方正楷体_GBK"/>
          <w:b/>
          <w:bCs/>
          <w:sz w:val="32"/>
          <w:szCs w:val="32"/>
        </w:rPr>
        <w:t>（三）线上技术测试设备及其他要求</w:t>
      </w:r>
    </w:p>
    <w:p>
      <w:pPr>
        <w:pStyle w:val="Normal"/>
        <w:widowControl/>
        <w:snapToGrid w:val="false"/>
        <w:spacing w:lineRule="exact" w:line="560"/>
        <w:ind w:firstLine="640" w:right="0"/>
        <w:jc w:val="left"/>
        <w:rPr>
          <w:rFonts w:ascii="Arial;Times New Roman" w:hAnsi="Arial;Times New Roman" w:eastAsia="宋体;方正书宋_GBK" w:cs="Arial;Times New Roman"/>
          <w:szCs w:val="24"/>
        </w:rPr>
      </w:pPr>
      <w:r>
        <w:rPr>
          <w:rFonts w:eastAsia="仿宋_GB2312" w:cs="仿宋_GB2312" w:ascii="仿宋_GB2312" w:hAnsi="仿宋_GB2312"/>
          <w:sz w:val="32"/>
          <w:szCs w:val="24"/>
        </w:rPr>
        <w:t>1.</w:t>
      </w:r>
      <w:r>
        <w:rPr>
          <w:rFonts w:ascii="仿宋_GB2312" w:hAnsi="仿宋_GB2312" w:cs="仿宋_GB2312" w:eastAsia="仿宋_GB2312"/>
          <w:sz w:val="32"/>
          <w:szCs w:val="24"/>
        </w:rPr>
        <w:t>电脑配置</w:t>
      </w:r>
    </w:p>
    <w:p>
      <w:pPr>
        <w:pStyle w:val="Normal"/>
        <w:widowControl/>
        <w:spacing w:lineRule="exact" w:line="560"/>
        <w:ind w:firstLine="620" w:right="0"/>
        <w:jc w:val="left"/>
        <w:rPr>
          <w:rFonts w:ascii="Arial;Times New Roman" w:hAnsi="Arial;Times New Roman" w:eastAsia="宋体;方正书宋_GBK" w:cs="Arial;Times New Roman"/>
          <w:szCs w:val="24"/>
        </w:rPr>
      </w:pPr>
      <w:r>
        <w:rPr>
          <w:rFonts w:ascii="微软雅黑;黑体" w:hAnsi="微软雅黑;黑体" w:cs="微软雅黑;黑体" w:eastAsia="微软雅黑;黑体"/>
          <w:spacing w:val="-5"/>
          <w:sz w:val="32"/>
          <w:szCs w:val="24"/>
        </w:rPr>
        <w:t>（</w:t>
      </w:r>
      <w:r>
        <w:rPr>
          <w:rFonts w:eastAsia="微软雅黑;黑体" w:cs="微软雅黑;黑体" w:ascii="微软雅黑;黑体" w:hAnsi="微软雅黑;黑体"/>
          <w:spacing w:val="-5"/>
          <w:sz w:val="32"/>
          <w:szCs w:val="24"/>
        </w:rPr>
        <w:t>1</w:t>
      </w:r>
      <w:r>
        <w:rPr>
          <w:rFonts w:ascii="微软雅黑;黑体" w:hAnsi="微软雅黑;黑体" w:cs="微软雅黑;黑体" w:eastAsia="微软雅黑;黑体"/>
          <w:spacing w:val="-5"/>
          <w:sz w:val="32"/>
          <w:szCs w:val="24"/>
        </w:rPr>
        <w:t>）</w:t>
      </w:r>
      <w:r>
        <w:rPr>
          <w:rFonts w:ascii="仿宋_GB2312" w:hAnsi="仿宋_GB2312" w:cs="仿宋_GB2312" w:eastAsia="仿宋_GB2312"/>
          <w:spacing w:val="-5"/>
          <w:sz w:val="32"/>
          <w:szCs w:val="24"/>
        </w:rPr>
        <w:t>选手需自备比赛设备，含参赛电脑、鼠标、键盘、电源线等；</w:t>
      </w:r>
    </w:p>
    <w:p>
      <w:pPr>
        <w:pStyle w:val="Normal"/>
        <w:widowControl/>
        <w:spacing w:lineRule="exact" w:line="560"/>
        <w:ind w:firstLine="620" w:right="0"/>
        <w:jc w:val="left"/>
        <w:rPr>
          <w:rFonts w:ascii="Arial;Times New Roman" w:hAnsi="Arial;Times New Roman" w:eastAsia="宋体;方正书宋_GBK" w:cs="Arial;Times New Roman"/>
          <w:szCs w:val="24"/>
        </w:rPr>
      </w:pPr>
      <w:r>
        <w:rPr>
          <w:rFonts w:ascii="Arial;Times New Roman" w:hAnsi="Arial;Times New Roman" w:cs="Arial;Times New Roman" w:eastAsia="宋体;方正书宋_GBK"/>
          <w:spacing w:val="-5"/>
          <w:sz w:val="32"/>
          <w:szCs w:val="24"/>
        </w:rPr>
        <w:t>（</w:t>
      </w:r>
      <w:r>
        <w:rPr>
          <w:rFonts w:eastAsia="宋体;方正书宋_GBK" w:cs="Arial;Times New Roman" w:ascii="Arial;Times New Roman" w:hAnsi="Arial;Times New Roman"/>
          <w:spacing w:val="-5"/>
          <w:sz w:val="32"/>
          <w:szCs w:val="24"/>
        </w:rPr>
        <w:t>2</w:t>
      </w:r>
      <w:r>
        <w:rPr>
          <w:rFonts w:ascii="Arial;Times New Roman" w:hAnsi="Arial;Times New Roman" w:cs="Arial;Times New Roman" w:eastAsia="宋体;方正书宋_GBK"/>
          <w:spacing w:val="-5"/>
          <w:sz w:val="32"/>
          <w:szCs w:val="24"/>
        </w:rPr>
        <w:t>）</w:t>
      </w:r>
      <w:r>
        <w:rPr>
          <w:rFonts w:ascii="Arial;Times New Roman" w:hAnsi="Arial;Times New Roman" w:cs="Arial;Times New Roman" w:eastAsia="宋体;方正书宋_GBK"/>
          <w:spacing w:val="-5"/>
          <w:sz w:val="32"/>
          <w:szCs w:val="24"/>
        </w:rPr>
        <w:t>设备要求：笔记本电脑或者台式电脑，</w:t>
      </w:r>
      <w:r>
        <w:rPr>
          <w:rFonts w:ascii="Arial;Times New Roman" w:hAnsi="Arial;Times New Roman" w:cs="Arial;Times New Roman" w:eastAsia="宋体;方正书宋_GBK"/>
          <w:spacing w:val="-5"/>
          <w:sz w:val="32"/>
          <w:szCs w:val="24"/>
        </w:rPr>
        <w:t>测试</w:t>
      </w:r>
      <w:r>
        <w:rPr>
          <w:rFonts w:ascii="Arial;Times New Roman" w:hAnsi="Arial;Times New Roman" w:cs="Arial;Times New Roman" w:eastAsia="宋体;方正书宋_GBK"/>
          <w:spacing w:val="-5"/>
          <w:sz w:val="32"/>
          <w:szCs w:val="24"/>
        </w:rPr>
        <w:t>时设备电量充足，</w:t>
      </w:r>
      <w:r>
        <w:rPr>
          <w:rFonts w:eastAsia="宋体;方正书宋_GBK" w:cs="Arial;Times New Roman" w:ascii="Arial;Times New Roman" w:hAnsi="Arial;Times New Roman"/>
          <w:spacing w:val="-5"/>
          <w:sz w:val="32"/>
          <w:szCs w:val="24"/>
        </w:rPr>
        <w:t xml:space="preserve">win7 </w:t>
      </w:r>
      <w:r>
        <w:rPr>
          <w:rFonts w:ascii="Arial;Times New Roman" w:hAnsi="Arial;Times New Roman" w:cs="Arial;Times New Roman" w:eastAsia="宋体;方正书宋_GBK"/>
          <w:spacing w:val="-5"/>
          <w:sz w:val="32"/>
          <w:szCs w:val="24"/>
        </w:rPr>
        <w:t>及以上系统的电脑键盘、鼠标、网络连接正常。电脑推荐配置如下：</w:t>
      </w:r>
    </w:p>
    <w:tbl>
      <w:tblPr>
        <w:tblW w:w="9540" w:type="dxa"/>
        <w:jc w:val="center"/>
        <w:tblInd w:w="0" w:type="dxa"/>
        <w:tblLayout w:type="fixed"/>
        <w:tblCellMar>
          <w:top w:w="0" w:type="dxa"/>
          <w:left w:w="108" w:type="dxa"/>
          <w:bottom w:w="0" w:type="dxa"/>
          <w:right w:w="108" w:type="dxa"/>
        </w:tblCellMar>
      </w:tblPr>
      <w:tblGrid>
        <w:gridCol w:w="1905"/>
        <w:gridCol w:w="1665"/>
        <w:gridCol w:w="5970"/>
      </w:tblGrid>
      <w:tr>
        <w:trPr>
          <w:trHeight w:val="476" w:hRule="atLeast"/>
        </w:trPr>
        <w:tc>
          <w:tcPr>
            <w:tcW w:w="1905" w:type="dxa"/>
            <w:tcBorders>
              <w:top w:val="single" w:sz="6" w:space="0" w:color="000000"/>
              <w:left w:val="single" w:sz="6" w:space="0" w:color="000000"/>
              <w:bottom w:val="single" w:sz="4" w:space="0" w:color="000000"/>
              <w:right w:val="single" w:sz="6" w:space="0" w:color="000000"/>
            </w:tcBorders>
            <w:vAlign w:val="center"/>
          </w:tcPr>
          <w:p>
            <w:pPr>
              <w:pStyle w:val="Normal"/>
              <w:widowControl/>
              <w:jc w:val="center"/>
              <w:rPr>
                <w:rFonts w:ascii="仿宋_GB2312" w:hAnsi="仿宋_GB2312" w:eastAsia="仿宋_GB2312" w:cs="仿宋_GB2312"/>
                <w:b/>
                <w:bCs/>
                <w:sz w:val="24"/>
                <w:szCs w:val="32"/>
              </w:rPr>
            </w:pPr>
            <w:r>
              <w:rPr>
                <w:rFonts w:ascii="仿宋_GB2312" w:hAnsi="仿宋_GB2312" w:cs="仿宋_GB2312" w:eastAsia="仿宋_GB2312"/>
                <w:b/>
                <w:bCs/>
                <w:sz w:val="24"/>
                <w:szCs w:val="32"/>
              </w:rPr>
              <w:t>分类</w:t>
            </w:r>
          </w:p>
        </w:tc>
        <w:tc>
          <w:tcPr>
            <w:tcW w:w="1665" w:type="dxa"/>
            <w:tcBorders>
              <w:top w:val="single" w:sz="6" w:space="0" w:color="000000"/>
              <w:left w:val="single" w:sz="6" w:space="0" w:color="000000"/>
              <w:bottom w:val="single" w:sz="4" w:space="0" w:color="000000"/>
              <w:right w:val="single" w:sz="6" w:space="0" w:color="000000"/>
            </w:tcBorders>
            <w:vAlign w:val="center"/>
          </w:tcPr>
          <w:p>
            <w:pPr>
              <w:pStyle w:val="Normal"/>
              <w:widowControl/>
              <w:jc w:val="center"/>
              <w:rPr>
                <w:rFonts w:ascii="仿宋_GB2312" w:hAnsi="仿宋_GB2312" w:eastAsia="仿宋_GB2312" w:cs="仿宋_GB2312"/>
                <w:b/>
                <w:bCs/>
                <w:sz w:val="24"/>
                <w:szCs w:val="32"/>
              </w:rPr>
            </w:pPr>
            <w:r>
              <w:rPr>
                <w:rFonts w:ascii="仿宋_GB2312" w:hAnsi="仿宋_GB2312" w:cs="仿宋_GB2312" w:eastAsia="仿宋_GB2312"/>
                <w:b/>
                <w:bCs/>
                <w:sz w:val="24"/>
                <w:szCs w:val="32"/>
              </w:rPr>
              <w:t>部件</w:t>
            </w:r>
          </w:p>
        </w:tc>
        <w:tc>
          <w:tcPr>
            <w:tcW w:w="5970" w:type="dxa"/>
            <w:tcBorders>
              <w:top w:val="single" w:sz="6" w:space="0" w:color="000000"/>
              <w:left w:val="single" w:sz="6" w:space="0" w:color="000000"/>
              <w:bottom w:val="single" w:sz="4" w:space="0" w:color="000000"/>
              <w:right w:val="single" w:sz="6" w:space="0" w:color="000000"/>
            </w:tcBorders>
            <w:vAlign w:val="center"/>
          </w:tcPr>
          <w:p>
            <w:pPr>
              <w:pStyle w:val="Normal"/>
              <w:widowControl/>
              <w:jc w:val="center"/>
              <w:rPr>
                <w:rFonts w:ascii="仿宋_GB2312" w:hAnsi="仿宋_GB2312" w:eastAsia="仿宋_GB2312" w:cs="仿宋_GB2312"/>
                <w:b/>
                <w:bCs/>
                <w:sz w:val="24"/>
                <w:szCs w:val="32"/>
              </w:rPr>
            </w:pPr>
            <w:r>
              <w:rPr>
                <w:rFonts w:ascii="仿宋_GB2312" w:hAnsi="仿宋_GB2312" w:cs="仿宋_GB2312" w:eastAsia="仿宋_GB2312"/>
                <w:b/>
                <w:bCs/>
                <w:sz w:val="24"/>
                <w:szCs w:val="32"/>
              </w:rPr>
              <w:t>要求</w:t>
            </w:r>
          </w:p>
        </w:tc>
      </w:tr>
      <w:tr>
        <w:trPr>
          <w:trHeight w:val="476" w:hRule="atLeast"/>
        </w:trPr>
        <w:tc>
          <w:tcPr>
            <w:tcW w:w="19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硬件要求</w:t>
            </w:r>
          </w:p>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CPU</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 xml:space="preserve">2.4 Ghz </w:t>
            </w:r>
            <w:r>
              <w:rPr>
                <w:rFonts w:ascii="仿宋_GB2312" w:hAnsi="仿宋_GB2312" w:cs="仿宋_GB2312" w:eastAsia="仿宋_GB2312"/>
                <w:sz w:val="24"/>
                <w:szCs w:val="32"/>
              </w:rPr>
              <w:t xml:space="preserve">或以上兼容 </w:t>
            </w:r>
            <w:r>
              <w:rPr>
                <w:rFonts w:eastAsia="仿宋_GB2312" w:cs="仿宋_GB2312" w:ascii="仿宋_GB2312" w:hAnsi="仿宋_GB2312"/>
                <w:sz w:val="24"/>
                <w:szCs w:val="32"/>
              </w:rPr>
              <w:t xml:space="preserve">64 </w:t>
            </w:r>
            <w:r>
              <w:rPr>
                <w:rFonts w:ascii="仿宋_GB2312" w:hAnsi="仿宋_GB2312" w:cs="仿宋_GB2312" w:eastAsia="仿宋_GB2312"/>
                <w:sz w:val="24"/>
                <w:szCs w:val="32"/>
              </w:rPr>
              <w:t>位处理器</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内存</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 xml:space="preserve">4GB </w:t>
            </w:r>
            <w:r>
              <w:rPr>
                <w:rFonts w:ascii="仿宋_GB2312" w:hAnsi="仿宋_GB2312" w:cs="仿宋_GB2312" w:eastAsia="仿宋_GB2312"/>
                <w:sz w:val="24"/>
                <w:szCs w:val="32"/>
              </w:rPr>
              <w:t>或以上</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硬盘</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 xml:space="preserve">剩余空间 </w:t>
            </w:r>
            <w:r>
              <w:rPr>
                <w:rFonts w:eastAsia="仿宋_GB2312" w:cs="仿宋_GB2312" w:ascii="仿宋_GB2312" w:hAnsi="仿宋_GB2312"/>
                <w:sz w:val="24"/>
                <w:szCs w:val="32"/>
              </w:rPr>
              <w:t xml:space="preserve">50GB </w:t>
            </w:r>
            <w:r>
              <w:rPr>
                <w:rFonts w:ascii="仿宋_GB2312" w:hAnsi="仿宋_GB2312" w:cs="仿宋_GB2312" w:eastAsia="仿宋_GB2312"/>
                <w:sz w:val="24"/>
                <w:szCs w:val="32"/>
              </w:rPr>
              <w:t>或以上</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显卡</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 xml:space="preserve">带 </w:t>
            </w:r>
            <w:r>
              <w:rPr>
                <w:rFonts w:eastAsia="仿宋_GB2312" w:cs="仿宋_GB2312" w:ascii="仿宋_GB2312" w:hAnsi="仿宋_GB2312"/>
                <w:sz w:val="24"/>
                <w:szCs w:val="32"/>
              </w:rPr>
              <w:t xml:space="preserve">3D </w:t>
            </w:r>
            <w:r>
              <w:rPr>
                <w:rFonts w:ascii="仿宋_GB2312" w:hAnsi="仿宋_GB2312" w:cs="仿宋_GB2312" w:eastAsia="仿宋_GB2312"/>
                <w:sz w:val="24"/>
                <w:szCs w:val="32"/>
              </w:rPr>
              <w:t>加速功能，</w:t>
            </w:r>
            <w:r>
              <w:rPr>
                <w:rFonts w:eastAsia="仿宋_GB2312" w:cs="仿宋_GB2312" w:ascii="仿宋_GB2312" w:hAnsi="仿宋_GB2312"/>
                <w:sz w:val="24"/>
                <w:szCs w:val="32"/>
              </w:rPr>
              <w:t xml:space="preserve">Nvidia GT710 </w:t>
            </w:r>
            <w:r>
              <w:rPr>
                <w:rFonts w:ascii="仿宋_GB2312" w:hAnsi="仿宋_GB2312" w:cs="仿宋_GB2312" w:eastAsia="仿宋_GB2312"/>
                <w:sz w:val="24"/>
                <w:szCs w:val="32"/>
              </w:rPr>
              <w:t>同档或以上</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显示器</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 xml:space="preserve">1280 X720 </w:t>
            </w:r>
            <w:r>
              <w:rPr>
                <w:rFonts w:ascii="仿宋_GB2312" w:hAnsi="仿宋_GB2312" w:cs="仿宋_GB2312" w:eastAsia="仿宋_GB2312"/>
                <w:sz w:val="24"/>
                <w:szCs w:val="32"/>
              </w:rPr>
              <w:t>或以上分辨率</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声卡</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 xml:space="preserve">AC97 </w:t>
            </w:r>
            <w:r>
              <w:rPr>
                <w:rFonts w:ascii="仿宋_GB2312" w:hAnsi="仿宋_GB2312" w:cs="仿宋_GB2312" w:eastAsia="仿宋_GB2312"/>
                <w:sz w:val="24"/>
                <w:szCs w:val="32"/>
              </w:rPr>
              <w:t>或以上</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声音输出</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音箱或耳机</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键盘</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 xml:space="preserve">windows </w:t>
            </w:r>
            <w:r>
              <w:rPr>
                <w:rFonts w:ascii="仿宋_GB2312" w:hAnsi="仿宋_GB2312" w:cs="仿宋_GB2312" w:eastAsia="仿宋_GB2312"/>
                <w:sz w:val="24"/>
                <w:szCs w:val="32"/>
              </w:rPr>
              <w:t>兼容键盘均可</w:t>
            </w:r>
          </w:p>
        </w:tc>
      </w:tr>
      <w:tr>
        <w:trPr>
          <w:trHeight w:val="476" w:hRule="atLeast"/>
        </w:trPr>
        <w:tc>
          <w:tcPr>
            <w:tcW w:w="1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仿宋_GB2312" w:hAnsi="仿宋_GB2312" w:eastAsia="仿宋_GB2312" w:cs="仿宋_GB2312"/>
                <w:sz w:val="24"/>
                <w:szCs w:val="32"/>
              </w:rPr>
            </w:pPr>
            <w:r>
              <w:rPr>
                <w:rFonts w:eastAsia="仿宋_GB2312" w:cs="仿宋_GB2312" w:ascii="仿宋_GB2312" w:hAnsi="仿宋_GB2312"/>
                <w:sz w:val="24"/>
                <w:szCs w:val="32"/>
              </w:rPr>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鼠标</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2</w:t>
            </w:r>
            <w:r>
              <w:rPr>
                <w:rFonts w:ascii="仿宋_GB2312" w:hAnsi="仿宋_GB2312" w:cs="仿宋_GB2312" w:eastAsia="仿宋_GB2312"/>
                <w:sz w:val="24"/>
                <w:szCs w:val="32"/>
              </w:rPr>
              <w:t xml:space="preserve">键 </w:t>
            </w:r>
            <w:r>
              <w:rPr>
                <w:rFonts w:eastAsia="仿宋_GB2312" w:cs="仿宋_GB2312" w:ascii="仿宋_GB2312" w:hAnsi="仿宋_GB2312"/>
                <w:sz w:val="24"/>
                <w:szCs w:val="32"/>
              </w:rPr>
              <w:t xml:space="preserve">windows </w:t>
            </w:r>
            <w:r>
              <w:rPr>
                <w:rFonts w:ascii="仿宋_GB2312" w:hAnsi="仿宋_GB2312" w:cs="仿宋_GB2312" w:eastAsia="仿宋_GB2312"/>
                <w:sz w:val="24"/>
                <w:szCs w:val="32"/>
              </w:rPr>
              <w:t>兼容鼠标</w:t>
            </w:r>
          </w:p>
        </w:tc>
      </w:tr>
      <w:tr>
        <w:trPr>
          <w:trHeight w:val="476" w:hRule="atLeast"/>
        </w:trPr>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软件要求</w:t>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操作系统</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eastAsia="仿宋_GB2312" w:cs="仿宋_GB2312" w:ascii="仿宋_GB2312" w:hAnsi="仿宋_GB2312"/>
                <w:sz w:val="24"/>
                <w:szCs w:val="32"/>
              </w:rPr>
              <w:t xml:space="preserve">win7 64 </w:t>
            </w:r>
            <w:r>
              <w:rPr>
                <w:rFonts w:ascii="仿宋_GB2312" w:hAnsi="仿宋_GB2312" w:cs="仿宋_GB2312" w:eastAsia="仿宋_GB2312"/>
                <w:sz w:val="24"/>
                <w:szCs w:val="32"/>
              </w:rPr>
              <w:t>位或以上</w:t>
            </w:r>
          </w:p>
        </w:tc>
      </w:tr>
      <w:tr>
        <w:trPr>
          <w:trHeight w:val="476" w:hRule="atLeast"/>
        </w:trPr>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网络要求</w:t>
            </w:r>
          </w:p>
        </w:tc>
        <w:tc>
          <w:tcPr>
            <w:tcW w:w="16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可连接网络</w:t>
            </w:r>
          </w:p>
        </w:tc>
        <w:tc>
          <w:tcPr>
            <w:tcW w:w="59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仿宋_GB2312" w:hAnsi="仿宋_GB2312" w:eastAsia="仿宋_GB2312" w:cs="仿宋_GB2312"/>
                <w:sz w:val="24"/>
                <w:szCs w:val="32"/>
              </w:rPr>
            </w:pPr>
            <w:r>
              <w:rPr>
                <w:rFonts w:ascii="仿宋_GB2312" w:hAnsi="仿宋_GB2312" w:cs="仿宋_GB2312" w:eastAsia="仿宋_GB2312"/>
                <w:sz w:val="24"/>
                <w:szCs w:val="32"/>
              </w:rPr>
              <w:t>电脑需可连接无线网络</w:t>
            </w:r>
            <w:r>
              <w:rPr>
                <w:rFonts w:eastAsia="仿宋_GB2312" w:cs="仿宋_GB2312" w:ascii="仿宋_GB2312" w:hAnsi="仿宋_GB2312"/>
                <w:sz w:val="24"/>
                <w:szCs w:val="32"/>
              </w:rPr>
              <w:t>/</w:t>
            </w:r>
            <w:r>
              <w:rPr>
                <w:rFonts w:ascii="仿宋_GB2312" w:hAnsi="仿宋_GB2312" w:cs="仿宋_GB2312" w:eastAsia="仿宋_GB2312"/>
                <w:sz w:val="24"/>
                <w:szCs w:val="32"/>
              </w:rPr>
              <w:t>热点</w:t>
            </w:r>
          </w:p>
        </w:tc>
      </w:tr>
    </w:tbl>
    <w:p>
      <w:pPr>
        <w:pStyle w:val="Normal"/>
        <w:widowControl/>
        <w:snapToGrid w:val="false"/>
        <w:spacing w:lineRule="exact" w:line="560"/>
        <w:ind w:firstLine="640" w:right="0"/>
        <w:jc w:val="left"/>
        <w:rPr>
          <w:rFonts w:ascii="Arial;Times New Roman" w:hAnsi="Arial;Times New Roman" w:eastAsia="宋体;方正书宋_GBK" w:cs="Arial;Times New Roman"/>
          <w:szCs w:val="24"/>
        </w:rPr>
      </w:pPr>
      <w:r>
        <w:rPr>
          <w:rFonts w:eastAsia="仿宋_GB2312" w:cs="仿宋_GB2312" w:ascii="仿宋_GB2312" w:hAnsi="仿宋_GB2312"/>
          <w:sz w:val="32"/>
          <w:szCs w:val="24"/>
        </w:rPr>
        <w:t>2.</w:t>
      </w:r>
      <w:r>
        <w:rPr>
          <w:rFonts w:ascii="仿宋_GB2312" w:hAnsi="仿宋_GB2312" w:cs="仿宋_GB2312" w:eastAsia="仿宋_GB2312"/>
          <w:sz w:val="32"/>
          <w:szCs w:val="24"/>
        </w:rPr>
        <w:t>其他注意事项</w:t>
      </w:r>
    </w:p>
    <w:p>
      <w:pPr>
        <w:pStyle w:val="Normal"/>
        <w:widowControl/>
        <w:snapToGrid w:val="false"/>
        <w:spacing w:lineRule="exact" w:line="560"/>
        <w:ind w:firstLine="620" w:right="0"/>
        <w:jc w:val="left"/>
        <w:rPr>
          <w:rFonts w:ascii="仿宋_GB2312" w:hAnsi="仿宋_GB2312" w:eastAsia="仿宋_GB2312" w:cs="仿宋_GB2312"/>
          <w:spacing w:val="-5"/>
          <w:sz w:val="32"/>
          <w:szCs w:val="24"/>
        </w:rPr>
      </w:pPr>
      <w:r>
        <w:rPr>
          <w:rFonts w:ascii="微软雅黑;黑体" w:hAnsi="微软雅黑;黑体" w:cs="微软雅黑;黑体" w:eastAsia="微软雅黑;黑体"/>
          <w:spacing w:val="-5"/>
          <w:sz w:val="32"/>
          <w:szCs w:val="24"/>
        </w:rPr>
        <w:t>（</w:t>
      </w:r>
      <w:r>
        <w:rPr>
          <w:rFonts w:eastAsia="微软雅黑;黑体" w:cs="微软雅黑;黑体" w:ascii="微软雅黑;黑体" w:hAnsi="微软雅黑;黑体"/>
          <w:spacing w:val="-5"/>
          <w:sz w:val="32"/>
          <w:szCs w:val="24"/>
        </w:rPr>
        <w:t>1</w:t>
      </w:r>
      <w:r>
        <w:rPr>
          <w:rFonts w:ascii="微软雅黑;黑体" w:hAnsi="微软雅黑;黑体" w:cs="微软雅黑;黑体" w:eastAsia="微软雅黑;黑体"/>
          <w:spacing w:val="-5"/>
          <w:sz w:val="32"/>
          <w:szCs w:val="24"/>
        </w:rPr>
        <w:t>）</w:t>
      </w:r>
      <w:r>
        <w:rPr>
          <w:rFonts w:ascii="仿宋_GB2312" w:hAnsi="仿宋_GB2312" w:cs="仿宋_GB2312" w:eastAsia="仿宋_GB2312"/>
          <w:spacing w:val="-5"/>
          <w:sz w:val="32"/>
          <w:szCs w:val="24"/>
        </w:rPr>
        <w:t>报名成功的队伍</w:t>
      </w:r>
      <w:r>
        <w:rPr>
          <w:rFonts w:ascii="仿宋_GB2312" w:hAnsi="仿宋_GB2312" w:cs="仿宋_GB2312" w:eastAsia="仿宋_GB2312"/>
          <w:spacing w:val="-5"/>
          <w:sz w:val="32"/>
          <w:szCs w:val="24"/>
        </w:rPr>
        <w:t>请</w:t>
      </w:r>
      <w:r>
        <w:rPr>
          <w:rFonts w:ascii="仿宋_GB2312" w:hAnsi="仿宋_GB2312" w:cs="仿宋_GB2312" w:eastAsia="仿宋_GB2312"/>
          <w:spacing w:val="-5"/>
          <w:sz w:val="32"/>
          <w:szCs w:val="24"/>
        </w:rPr>
        <w:t>提前加入钉钉群，每支队伍只须派一名选手参加技术测试，只能用一个账号入群（入群申请备注：学校</w:t>
      </w:r>
      <w:r>
        <w:rPr>
          <w:rFonts w:eastAsia="仿宋_GB2312" w:cs="仿宋_GB2312" w:ascii="仿宋_GB2312" w:hAnsi="仿宋_GB2312"/>
          <w:spacing w:val="-5"/>
          <w:sz w:val="32"/>
          <w:szCs w:val="24"/>
        </w:rPr>
        <w:t>+</w:t>
      </w:r>
      <w:r>
        <w:rPr>
          <w:rFonts w:ascii="仿宋_GB2312" w:hAnsi="仿宋_GB2312" w:cs="仿宋_GB2312" w:eastAsia="仿宋_GB2312"/>
          <w:spacing w:val="-5"/>
          <w:sz w:val="32"/>
          <w:szCs w:val="24"/>
        </w:rPr>
        <w:t>第一作者姓名）；相关活动信息于群内咨询。</w:t>
      </w:r>
    </w:p>
    <w:p>
      <w:pPr>
        <w:pStyle w:val="Normal"/>
        <w:widowControl/>
        <w:snapToGrid w:val="false"/>
        <w:spacing w:lineRule="exact" w:line="560"/>
        <w:ind w:firstLine="620" w:right="0"/>
        <w:jc w:val="left"/>
        <w:rPr>
          <w:rFonts w:ascii="Arial;Times New Roman" w:hAnsi="Arial;Times New Roman" w:eastAsia="宋体;方正书宋_GBK" w:cs="Arial;Times New Roman"/>
          <w:szCs w:val="24"/>
        </w:rPr>
      </w:pPr>
      <w:r>
        <w:rPr>
          <w:rFonts w:ascii="微软雅黑;黑体" w:hAnsi="微软雅黑;黑体" w:cs="微软雅黑;黑体" w:eastAsia="微软雅黑;黑体"/>
          <w:spacing w:val="-5"/>
          <w:sz w:val="32"/>
          <w:szCs w:val="24"/>
        </w:rPr>
        <w:t>（</w:t>
      </w:r>
      <w:r>
        <w:rPr>
          <w:rFonts w:eastAsia="微软雅黑;黑体" w:cs="微软雅黑;黑体" w:ascii="微软雅黑;黑体" w:hAnsi="微软雅黑;黑体"/>
          <w:spacing w:val="-5"/>
          <w:sz w:val="32"/>
          <w:szCs w:val="24"/>
        </w:rPr>
        <w:t>2</w:t>
      </w:r>
      <w:r>
        <w:rPr>
          <w:rFonts w:ascii="微软雅黑;黑体" w:hAnsi="微软雅黑;黑体" w:cs="微软雅黑;黑体" w:eastAsia="微软雅黑;黑体"/>
          <w:spacing w:val="-5"/>
          <w:sz w:val="32"/>
          <w:szCs w:val="24"/>
        </w:rPr>
        <w:t>）</w:t>
      </w:r>
      <w:r>
        <w:rPr>
          <w:rFonts w:ascii="仿宋_GB2312" w:hAnsi="仿宋_GB2312" w:cs="仿宋_GB2312" w:eastAsia="仿宋_GB2312"/>
          <w:spacing w:val="-5"/>
          <w:sz w:val="32"/>
          <w:szCs w:val="24"/>
        </w:rPr>
        <w:t>线上技术测试前选手需自备</w:t>
      </w:r>
      <w:r>
        <w:rPr>
          <w:rFonts w:ascii="仿宋_GB2312" w:hAnsi="仿宋_GB2312" w:cs="仿宋_GB2312" w:eastAsia="仿宋_GB2312"/>
          <w:spacing w:val="-5"/>
          <w:sz w:val="32"/>
          <w:szCs w:val="24"/>
        </w:rPr>
        <w:t xml:space="preserve">竞赛用笔记本电脑（配置好运行环境）。同步备好笔记本电脑电源、鼠标、排插（符合国家安全标准）、鼠标、相关编程软件、空白纸笔等；浏览器使用谷歌 </w:t>
      </w:r>
      <w:r>
        <w:rPr>
          <w:rFonts w:eastAsia="仿宋_GB2312" w:cs="仿宋_GB2312" w:ascii="仿宋_GB2312" w:hAnsi="仿宋_GB2312"/>
          <w:spacing w:val="-5"/>
          <w:sz w:val="32"/>
          <w:szCs w:val="24"/>
        </w:rPr>
        <w:t xml:space="preserve">Chrome </w:t>
      </w:r>
      <w:r>
        <w:rPr>
          <w:rFonts w:ascii="仿宋_GB2312" w:hAnsi="仿宋_GB2312" w:cs="仿宋_GB2312" w:eastAsia="仿宋_GB2312"/>
          <w:spacing w:val="-5"/>
          <w:sz w:val="32"/>
          <w:szCs w:val="24"/>
        </w:rPr>
        <w:t>浏览器（推荐使用最新版</w:t>
      </w:r>
      <w:r>
        <w:rPr>
          <w:rFonts w:ascii="仿宋_GB2312" w:hAnsi="仿宋_GB2312" w:cs="仿宋_GB2312" w:eastAsia="仿宋_GB2312"/>
          <w:spacing w:val="-5"/>
          <w:sz w:val="32"/>
          <w:szCs w:val="24"/>
        </w:rPr>
        <w:t>，务必提前进行运行测试</w:t>
      </w:r>
      <w:r>
        <w:rPr>
          <w:rFonts w:ascii="仿宋_GB2312" w:hAnsi="仿宋_GB2312" w:cs="仿宋_GB2312" w:eastAsia="仿宋_GB2312"/>
          <w:spacing w:val="-5"/>
          <w:sz w:val="32"/>
          <w:szCs w:val="24"/>
        </w:rPr>
        <w:t>）；操作系统：</w:t>
      </w:r>
      <w:r>
        <w:rPr>
          <w:rFonts w:eastAsia="仿宋_GB2312" w:cs="仿宋_GB2312" w:ascii="仿宋_GB2312" w:hAnsi="仿宋_GB2312"/>
          <w:spacing w:val="-5"/>
          <w:sz w:val="32"/>
          <w:szCs w:val="24"/>
        </w:rPr>
        <w:t xml:space="preserve">Windows7 </w:t>
      </w:r>
      <w:r>
        <w:rPr>
          <w:rFonts w:ascii="仿宋_GB2312" w:hAnsi="仿宋_GB2312" w:cs="仿宋_GB2312" w:eastAsia="仿宋_GB2312"/>
          <w:spacing w:val="-5"/>
          <w:sz w:val="32"/>
          <w:szCs w:val="24"/>
        </w:rPr>
        <w:t xml:space="preserve">或 </w:t>
      </w:r>
      <w:r>
        <w:rPr>
          <w:rFonts w:eastAsia="仿宋_GB2312" w:cs="仿宋_GB2312" w:ascii="仿宋_GB2312" w:hAnsi="仿宋_GB2312"/>
          <w:spacing w:val="-5"/>
          <w:sz w:val="32"/>
          <w:szCs w:val="24"/>
        </w:rPr>
        <w:t>MacOS9</w:t>
      </w:r>
      <w:r>
        <w:rPr>
          <w:rFonts w:ascii="仿宋_GB2312" w:hAnsi="仿宋_GB2312" w:cs="仿宋_GB2312" w:eastAsia="仿宋_GB2312"/>
          <w:spacing w:val="-5"/>
          <w:sz w:val="32"/>
          <w:szCs w:val="24"/>
        </w:rPr>
        <w:t>及以上（建议</w:t>
      </w:r>
      <w:r>
        <w:rPr>
          <w:rFonts w:eastAsia="仿宋_GB2312" w:cs="仿宋_GB2312" w:ascii="仿宋_GB2312" w:hAnsi="仿宋_GB2312"/>
          <w:spacing w:val="-5"/>
          <w:sz w:val="32"/>
          <w:szCs w:val="24"/>
        </w:rPr>
        <w:t>64</w:t>
      </w:r>
      <w:r>
        <w:rPr>
          <w:rFonts w:ascii="仿宋_GB2312" w:hAnsi="仿宋_GB2312" w:cs="仿宋_GB2312" w:eastAsia="仿宋_GB2312"/>
          <w:spacing w:val="-5"/>
          <w:sz w:val="32"/>
          <w:szCs w:val="24"/>
        </w:rPr>
        <w:t>位操作系统）。</w:t>
      </w:r>
    </w:p>
    <w:p>
      <w:pPr>
        <w:pStyle w:val="Normal"/>
        <w:widowControl/>
        <w:snapToGrid w:val="false"/>
        <w:spacing w:lineRule="exact" w:line="560"/>
        <w:ind w:firstLine="620" w:right="0"/>
        <w:jc w:val="left"/>
        <w:rPr>
          <w:rFonts w:ascii="仿宋_GB2312" w:hAnsi="仿宋_GB2312" w:eastAsia="仿宋_GB2312" w:cs="仿宋_GB2312"/>
          <w:spacing w:val="-5"/>
          <w:sz w:val="32"/>
          <w:szCs w:val="24"/>
        </w:rPr>
      </w:pPr>
      <w:r>
        <w:rPr>
          <w:rFonts w:ascii="微软雅黑;黑体" w:hAnsi="微软雅黑;黑体" w:cs="微软雅黑;黑体" w:eastAsia="微软雅黑;黑体"/>
          <w:spacing w:val="-5"/>
          <w:sz w:val="32"/>
          <w:szCs w:val="24"/>
        </w:rPr>
        <w:t>（</w:t>
      </w:r>
      <w:r>
        <w:rPr>
          <w:rFonts w:eastAsia="微软雅黑;黑体" w:cs="微软雅黑;黑体" w:ascii="微软雅黑;黑体" w:hAnsi="微软雅黑;黑体"/>
          <w:spacing w:val="-5"/>
          <w:sz w:val="32"/>
          <w:szCs w:val="24"/>
        </w:rPr>
        <w:t>3</w:t>
      </w:r>
      <w:r>
        <w:rPr>
          <w:rFonts w:ascii="微软雅黑;黑体" w:hAnsi="微软雅黑;黑体" w:cs="微软雅黑;黑体" w:eastAsia="微软雅黑;黑体"/>
          <w:spacing w:val="-5"/>
          <w:sz w:val="32"/>
          <w:szCs w:val="24"/>
        </w:rPr>
        <w:t>）</w:t>
      </w:r>
      <w:r>
        <w:rPr>
          <w:rFonts w:ascii="仿宋_GB2312" w:hAnsi="仿宋_GB2312" w:cs="仿宋_GB2312" w:eastAsia="仿宋_GB2312"/>
          <w:spacing w:val="-5"/>
          <w:sz w:val="32"/>
          <w:szCs w:val="24"/>
        </w:rPr>
        <w:t>参加</w:t>
      </w:r>
      <w:r>
        <w:rPr>
          <w:rFonts w:ascii="仿宋_GB2312" w:hAnsi="仿宋_GB2312" w:cs="仿宋_GB2312" w:eastAsia="仿宋_GB2312"/>
          <w:spacing w:val="-5"/>
          <w:sz w:val="32"/>
          <w:szCs w:val="24"/>
        </w:rPr>
        <w:t>技术测试</w:t>
      </w:r>
      <w:r>
        <w:rPr>
          <w:rFonts w:ascii="仿宋_GB2312" w:hAnsi="仿宋_GB2312" w:cs="仿宋_GB2312" w:eastAsia="仿宋_GB2312"/>
          <w:spacing w:val="-5"/>
          <w:sz w:val="32"/>
          <w:szCs w:val="24"/>
        </w:rPr>
        <w:t>的选手除以上规定的设备及材料以外，不得携带任何辅助材料、书籍，外部代码，插件安装包等，</w:t>
      </w:r>
      <w:r>
        <w:rPr>
          <w:rFonts w:ascii="仿宋_GB2312" w:hAnsi="仿宋_GB2312" w:cs="仿宋_GB2312" w:eastAsia="仿宋_GB2312"/>
          <w:spacing w:val="-5"/>
          <w:sz w:val="32"/>
          <w:szCs w:val="24"/>
        </w:rPr>
        <w:t xml:space="preserve">线上比赛期间，系统将对参赛学生采用 </w:t>
      </w:r>
      <w:r>
        <w:rPr>
          <w:rFonts w:eastAsia="仿宋_GB2312" w:cs="仿宋_GB2312" w:ascii="仿宋_GB2312" w:hAnsi="仿宋_GB2312"/>
          <w:spacing w:val="-5"/>
          <w:sz w:val="32"/>
          <w:szCs w:val="24"/>
        </w:rPr>
        <w:t xml:space="preserve">AI </w:t>
      </w:r>
      <w:r>
        <w:rPr>
          <w:rFonts w:ascii="仿宋_GB2312" w:hAnsi="仿宋_GB2312" w:cs="仿宋_GB2312" w:eastAsia="仿宋_GB2312"/>
          <w:spacing w:val="-5"/>
          <w:sz w:val="32"/>
          <w:szCs w:val="24"/>
        </w:rPr>
        <w:t>监考，参赛学生需全程打开电脑摄像头及麦克风，若考试过程中未打开摄像头、视频画面异常，均会被判定为成绩无效；考试前务必关闭电脑桌面上的其他不相关的程序及页面，避免与考试无关的人员接近。若测试过程中切换测试页面，将会收到切屏警告，后台将记录切屏数据，超过</w:t>
      </w:r>
      <w:r>
        <w:rPr>
          <w:rFonts w:eastAsia="仿宋_GB2312" w:cs="仿宋_GB2312" w:ascii="仿宋_GB2312" w:hAnsi="仿宋_GB2312"/>
          <w:spacing w:val="-5"/>
          <w:sz w:val="32"/>
          <w:szCs w:val="24"/>
        </w:rPr>
        <w:t>5</w:t>
      </w:r>
      <w:r>
        <w:rPr>
          <w:rFonts w:ascii="仿宋_GB2312" w:hAnsi="仿宋_GB2312" w:cs="仿宋_GB2312" w:eastAsia="仿宋_GB2312"/>
          <w:spacing w:val="-5"/>
          <w:sz w:val="32"/>
          <w:szCs w:val="24"/>
        </w:rPr>
        <w:t>次切屏警告比赛成绩作废。</w:t>
      </w:r>
    </w:p>
    <w:p>
      <w:pPr>
        <w:pStyle w:val="Normal"/>
        <w:widowControl/>
        <w:numPr>
          <w:ilvl w:val="0"/>
          <w:numId w:val="0"/>
        </w:numPr>
        <w:tabs>
          <w:tab w:val="clear" w:pos="420"/>
          <w:tab w:val="left" w:pos="312" w:leader="none"/>
        </w:tabs>
        <w:spacing w:lineRule="exact" w:line="560"/>
        <w:ind w:firstLine="642" w:right="0"/>
        <w:outlineLvl w:val="2"/>
        <w:rPr>
          <w:rFonts w:ascii="黑体" w:hAnsi="黑体" w:eastAsia="黑体" w:cs="黑体"/>
          <w:b/>
          <w:bCs/>
          <w:sz w:val="32"/>
          <w:szCs w:val="32"/>
        </w:rPr>
      </w:pPr>
      <w:r>
        <w:rPr>
          <w:rFonts w:ascii="黑体" w:hAnsi="黑体" w:cs="黑体" w:eastAsia="黑体"/>
          <w:b/>
          <w:bCs/>
          <w:sz w:val="32"/>
          <w:szCs w:val="32"/>
          <w:lang w:eastAsia="zh-CN"/>
        </w:rPr>
        <w:t>四、总成绩计算方法</w:t>
      </w:r>
    </w:p>
    <w:p>
      <w:pPr>
        <w:pStyle w:val="Normal"/>
        <w:widowControl/>
        <w:spacing w:lineRule="exact" w:line="560"/>
        <w:ind w:firstLine="620" w:right="0"/>
        <w:jc w:val="left"/>
        <w:rPr>
          <w:rFonts w:ascii="仿宋_GB2312" w:hAnsi="仿宋_GB2312" w:eastAsia="仿宋_GB2312" w:cs="宋体;方正书宋_GBK"/>
          <w:sz w:val="28"/>
          <w:szCs w:val="28"/>
          <w:lang w:eastAsia="zh-CN"/>
        </w:rPr>
      </w:pPr>
      <w:r>
        <w:rPr>
          <w:rFonts w:ascii="仿宋_GB2312" w:hAnsi="仿宋_GB2312" w:cs="仿宋_GB2312" w:eastAsia="仿宋_GB2312"/>
          <w:spacing w:val="-5"/>
          <w:sz w:val="32"/>
          <w:szCs w:val="24"/>
          <w:lang w:eastAsia="zh-CN"/>
        </w:rPr>
        <w:t>总分</w:t>
      </w:r>
      <w:r>
        <w:rPr>
          <w:rFonts w:eastAsia="仿宋_GB2312" w:cs="仿宋_GB2312" w:ascii="仿宋_GB2312" w:hAnsi="仿宋_GB2312"/>
          <w:spacing w:val="-5"/>
          <w:sz w:val="32"/>
          <w:szCs w:val="24"/>
        </w:rPr>
        <w:t>=</w:t>
      </w:r>
      <w:r>
        <w:rPr>
          <w:rFonts w:ascii="仿宋_GB2312" w:hAnsi="仿宋_GB2312" w:cs="仿宋_GB2312" w:eastAsia="仿宋_GB2312"/>
          <w:spacing w:val="-5"/>
          <w:sz w:val="32"/>
          <w:szCs w:val="24"/>
        </w:rPr>
        <w:t>作品程序得分</w:t>
      </w:r>
      <w:r>
        <w:rPr>
          <w:rFonts w:eastAsia="仿宋_GB2312" w:cs="仿宋_GB2312" w:ascii="仿宋_GB2312" w:hAnsi="仿宋_GB2312"/>
          <w:spacing w:val="-5"/>
          <w:sz w:val="32"/>
          <w:szCs w:val="24"/>
        </w:rPr>
        <w:t>*30%+</w:t>
      </w:r>
      <w:r>
        <w:rPr>
          <w:rFonts w:ascii="仿宋_GB2312" w:hAnsi="仿宋_GB2312" w:cs="仿宋_GB2312" w:eastAsia="仿宋_GB2312"/>
          <w:spacing w:val="-5"/>
          <w:sz w:val="32"/>
          <w:szCs w:val="24"/>
        </w:rPr>
        <w:t>作品讲解视频得分</w:t>
      </w:r>
      <w:r>
        <w:rPr>
          <w:rFonts w:eastAsia="仿宋_GB2312" w:cs="仿宋_GB2312" w:ascii="仿宋_GB2312" w:hAnsi="仿宋_GB2312"/>
          <w:spacing w:val="-5"/>
          <w:sz w:val="32"/>
          <w:szCs w:val="24"/>
        </w:rPr>
        <w:t>*30%+</w:t>
      </w:r>
      <w:r>
        <w:rPr>
          <w:rFonts w:ascii="仿宋_GB2312" w:hAnsi="仿宋_GB2312" w:cs="仿宋_GB2312" w:eastAsia="仿宋_GB2312"/>
          <w:spacing w:val="-5"/>
          <w:sz w:val="32"/>
          <w:szCs w:val="24"/>
        </w:rPr>
        <w:t>线上技术测试分</w:t>
      </w:r>
      <w:r>
        <w:rPr>
          <w:rFonts w:eastAsia="仿宋_GB2312" w:cs="仿宋_GB2312" w:ascii="仿宋_GB2312" w:hAnsi="仿宋_GB2312"/>
          <w:spacing w:val="-5"/>
          <w:sz w:val="32"/>
          <w:szCs w:val="24"/>
        </w:rPr>
        <w:t>*40%</w:t>
      </w:r>
      <w:r>
        <w:rPr>
          <w:rFonts w:ascii="仿宋_GB2312" w:hAnsi="仿宋_GB2312" w:cs="仿宋_GB2312" w:eastAsia="仿宋_GB2312"/>
          <w:spacing w:val="-5"/>
          <w:sz w:val="32"/>
          <w:szCs w:val="24"/>
        </w:rPr>
        <w:t>。</w:t>
      </w:r>
    </w:p>
    <w:p>
      <w:pPr>
        <w:pStyle w:val="TOC2"/>
        <w:rPr>
          <w:rFonts w:ascii="仿宋_GB2312" w:hAnsi="仿宋_GB2312" w:eastAsia="仿宋_GB2312" w:cs="宋体;方正书宋_GBK"/>
          <w:sz w:val="28"/>
          <w:szCs w:val="28"/>
          <w:lang w:eastAsia="zh-CN"/>
        </w:rPr>
      </w:pPr>
      <w:r>
        <w:rPr>
          <w:rFonts w:eastAsia="仿宋_GB2312" w:cs="宋体;方正书宋_GBK" w:ascii="仿宋_GB2312" w:hAnsi="仿宋_GB2312"/>
          <w:sz w:val="28"/>
          <w:szCs w:val="28"/>
          <w:lang w:eastAsia="zh-CN"/>
        </w:rPr>
      </w:r>
    </w:p>
    <w:p>
      <w:pPr>
        <w:pStyle w:val="TOC2"/>
        <w:rPr>
          <w:rFonts w:ascii="仿宋_GB2312" w:hAnsi="仿宋_GB2312" w:eastAsia="仿宋_GB2312" w:cs="宋体;方正书宋_GBK"/>
          <w:sz w:val="28"/>
          <w:szCs w:val="28"/>
        </w:rPr>
      </w:pPr>
      <w:r>
        <w:rPr>
          <w:rFonts w:ascii="仿宋_GB2312" w:hAnsi="仿宋_GB2312" w:cs="宋体;方正书宋_GBK" w:eastAsia="仿宋_GB2312"/>
          <w:sz w:val="28"/>
          <w:szCs w:val="28"/>
        </w:rPr>
        <w:t>附表</w:t>
      </w:r>
      <w:r>
        <w:rPr>
          <w:rFonts w:eastAsia="仿宋_GB2312" w:cs="宋体;方正书宋_GBK" w:ascii="仿宋_GB2312" w:hAnsi="仿宋_GB2312"/>
          <w:sz w:val="28"/>
          <w:szCs w:val="28"/>
        </w:rPr>
        <w:t>1</w:t>
      </w:r>
    </w:p>
    <w:p>
      <w:pPr>
        <w:pStyle w:val="Normal"/>
        <w:spacing w:lineRule="atLeast" w:line="560"/>
        <w:jc w:val="center"/>
        <w:rPr>
          <w:rFonts w:ascii="方正小标宋简体" w:hAnsi="方正小标宋简体" w:eastAsia="方正小标宋简体" w:cs="宋体;方正书宋_GBK"/>
          <w:bCs/>
          <w:kern w:val="0"/>
          <w:sz w:val="32"/>
          <w:szCs w:val="32"/>
        </w:rPr>
      </w:pPr>
      <w:r>
        <w:rPr>
          <w:rFonts w:ascii="方正小标宋简体" w:hAnsi="方正小标宋简体" w:cs="宋体;方正书宋_GBK" w:eastAsia="方正小标宋简体"/>
          <w:bCs/>
          <w:kern w:val="0"/>
          <w:sz w:val="32"/>
          <w:szCs w:val="32"/>
        </w:rPr>
        <w:t>“</w:t>
      </w:r>
      <w:r>
        <w:rPr>
          <w:rFonts w:ascii="方正小标宋简体" w:hAnsi="方正小标宋简体" w:cs="宋体;方正书宋_GBK" w:eastAsia="方正小标宋简体"/>
          <w:bCs/>
          <w:kern w:val="0"/>
          <w:sz w:val="32"/>
          <w:szCs w:val="32"/>
        </w:rPr>
        <w:t>计算思维”类（大学生组）活动报名表</w:t>
      </w:r>
    </w:p>
    <w:tbl>
      <w:tblPr>
        <w:tblW w:w="8504" w:type="dxa"/>
        <w:jc w:val="center"/>
        <w:tblInd w:w="0" w:type="dxa"/>
        <w:tblLayout w:type="fixed"/>
        <w:tblCellMar>
          <w:top w:w="0" w:type="dxa"/>
          <w:left w:w="108" w:type="dxa"/>
          <w:bottom w:w="0" w:type="dxa"/>
          <w:right w:w="108" w:type="dxa"/>
        </w:tblCellMar>
      </w:tblPr>
      <w:tblGrid>
        <w:gridCol w:w="2334"/>
        <w:gridCol w:w="650"/>
        <w:gridCol w:w="2300"/>
        <w:gridCol w:w="1433"/>
        <w:gridCol w:w="1787"/>
      </w:tblGrid>
      <w:tr>
        <w:trPr>
          <w:trHeight w:val="337" w:hRule="atLeast"/>
          <w:cantSplit w:val="true"/>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tLeast" w:line="560"/>
              <w:jc w:val="center"/>
              <w:rPr>
                <w:rFonts w:ascii="仿宋_GB2312" w:hAnsi="仿宋_GB2312" w:eastAsia="仿宋_GB2312" w:cs="仿宋_GB2312"/>
                <w:szCs w:val="21"/>
              </w:rPr>
            </w:pPr>
            <w:r>
              <w:rPr>
                <w:rFonts w:ascii="仿宋_GB2312" w:hAnsi="仿宋_GB2312" w:cs="仿宋_GB2312" w:eastAsia="仿宋_GB2312"/>
                <w:kern w:val="0"/>
                <w:szCs w:val="21"/>
              </w:rPr>
              <w:t>报名编号</w:t>
            </w:r>
          </w:p>
        </w:tc>
        <w:tc>
          <w:tcPr>
            <w:tcW w:w="6170"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tLeast" w:line="560"/>
              <w:jc w:val="center"/>
              <w:rPr>
                <w:rFonts w:ascii="仿宋_GB2312" w:hAnsi="仿宋_GB2312" w:eastAsia="仿宋_GB2312" w:cs="仿宋_GB2312"/>
                <w:bCs/>
                <w:color w:val="BEBEBE"/>
                <w:szCs w:val="21"/>
              </w:rPr>
            </w:pPr>
            <w:r>
              <w:rPr>
                <w:rFonts w:ascii="仿宋_GB2312" w:hAnsi="仿宋_GB2312" w:cs="仿宋_GB2312" w:eastAsia="仿宋_GB2312"/>
                <w:bCs/>
                <w:color w:val="BEBEBE"/>
                <w:szCs w:val="21"/>
              </w:rPr>
              <w:t>（由系统生成）</w:t>
            </w:r>
          </w:p>
        </w:tc>
      </w:tr>
      <w:tr>
        <w:trPr>
          <w:trHeight w:val="517" w:hRule="atLeast"/>
          <w:cantSplit w:val="true"/>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tLeast" w:line="560"/>
              <w:jc w:val="center"/>
              <w:rPr>
                <w:rFonts w:ascii="仿宋_GB2312" w:hAnsi="仿宋_GB2312" w:eastAsia="仿宋_GB2312" w:cs="仿宋_GB2312"/>
                <w:kern w:val="0"/>
                <w:szCs w:val="21"/>
              </w:rPr>
            </w:pPr>
            <w:r>
              <w:rPr>
                <w:rFonts w:ascii="仿宋_GB2312" w:hAnsi="仿宋_GB2312" w:cs="仿宋_GB2312" w:eastAsia="仿宋_GB2312"/>
                <w:kern w:val="0"/>
                <w:szCs w:val="21"/>
              </w:rPr>
              <w:t>高校名称</w:t>
            </w:r>
          </w:p>
          <w:p>
            <w:pPr>
              <w:pStyle w:val="Normal"/>
              <w:widowControl/>
              <w:spacing w:lineRule="atLeast" w:line="560"/>
              <w:jc w:val="center"/>
              <w:rPr>
                <w:rFonts w:ascii="仿宋_GB2312" w:hAnsi="仿宋_GB2312" w:eastAsia="仿宋_GB2312" w:cs="仿宋_GB2312"/>
                <w:szCs w:val="21"/>
              </w:rPr>
            </w:pPr>
            <w:r>
              <w:rPr>
                <w:rFonts w:ascii="仿宋_GB2312" w:hAnsi="仿宋_GB2312" w:cs="仿宋_GB2312" w:eastAsia="仿宋_GB2312"/>
                <w:kern w:val="0"/>
                <w:szCs w:val="21"/>
              </w:rPr>
              <w:t>（学校及学院名）</w:t>
            </w:r>
          </w:p>
        </w:tc>
        <w:tc>
          <w:tcPr>
            <w:tcW w:w="6170" w:type="dxa"/>
            <w:gridSpan w:val="4"/>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atLeast" w:line="560"/>
              <w:jc w:val="center"/>
              <w:rPr>
                <w:rFonts w:ascii="仿宋_GB2312" w:hAnsi="仿宋_GB2312" w:eastAsia="仿宋_GB2312" w:cs="仿宋_GB2312"/>
                <w:bCs/>
                <w:szCs w:val="21"/>
              </w:rPr>
            </w:pPr>
            <w:r>
              <w:rPr>
                <w:rFonts w:eastAsia="仿宋_GB2312" w:cs="仿宋_GB2312" w:ascii="仿宋_GB2312" w:hAnsi="仿宋_GB2312"/>
                <w:bCs/>
                <w:szCs w:val="21"/>
              </w:rPr>
            </w:r>
          </w:p>
        </w:tc>
      </w:tr>
      <w:tr>
        <w:trPr>
          <w:trHeight w:val="90" w:hRule="atLeast"/>
          <w:cantSplit w:val="true"/>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作品使用的软件工具</w:t>
            </w:r>
          </w:p>
        </w:tc>
        <w:tc>
          <w:tcPr>
            <w:tcW w:w="6170" w:type="dxa"/>
            <w:gridSpan w:val="4"/>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bCs/>
                <w:szCs w:val="21"/>
              </w:rPr>
            </w:pPr>
            <w:r>
              <w:rPr>
                <w:rFonts w:eastAsia="仿宋_GB2312" w:cs="仿宋_GB2312" w:ascii="仿宋_GB2312" w:hAnsi="仿宋_GB2312"/>
                <w:bCs/>
                <w:szCs w:val="21"/>
              </w:rPr>
            </w:r>
          </w:p>
        </w:tc>
      </w:tr>
      <w:tr>
        <w:trPr>
          <w:trHeight w:val="90" w:hRule="atLeast"/>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队员姓名</w:t>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性别</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身份证号码</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学籍所在学校</w:t>
            </w:r>
          </w:p>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（按单位公章填写）</w:t>
            </w:r>
          </w:p>
        </w:tc>
        <w:tc>
          <w:tcPr>
            <w:tcW w:w="1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毕业年份</w:t>
            </w:r>
          </w:p>
        </w:tc>
      </w:tr>
      <w:tr>
        <w:trPr>
          <w:trHeight w:val="90" w:hRule="atLeast"/>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szCs w:val="21"/>
              </w:rPr>
            </w:pPr>
            <w:r>
              <w:rPr>
                <w:rFonts w:eastAsia="仿宋_GB2312" w:cs="仿宋_GB2312" w:ascii="仿宋_GB2312" w:hAnsi="仿宋_GB2312"/>
                <w:szCs w:val="21"/>
              </w:rPr>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szCs w:val="21"/>
              </w:rPr>
            </w:pPr>
            <w:r>
              <w:rPr>
                <w:rFonts w:eastAsia="仿宋_GB2312" w:cs="仿宋_GB2312" w:ascii="仿宋_GB2312" w:hAnsi="仿宋_GB2312"/>
                <w:szCs w:val="21"/>
              </w:rPr>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17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rPr>
                <w:rFonts w:ascii="仿宋_GB2312" w:hAnsi="仿宋_GB2312" w:eastAsia="仿宋_GB2312" w:cs="仿宋_GB2312"/>
                <w:szCs w:val="21"/>
              </w:rPr>
            </w:pPr>
            <w:r>
              <w:rPr>
                <w:rFonts w:eastAsia="仿宋_GB2312" w:cs="仿宋_GB2312" w:ascii="仿宋_GB2312" w:hAnsi="仿宋_GB2312"/>
                <w:szCs w:val="21"/>
              </w:rPr>
            </w:r>
          </w:p>
        </w:tc>
      </w:tr>
      <w:tr>
        <w:trPr>
          <w:trHeight w:val="90" w:hRule="atLeast"/>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szCs w:val="21"/>
              </w:rPr>
            </w:pPr>
            <w:r>
              <w:rPr>
                <w:rFonts w:eastAsia="仿宋_GB2312" w:cs="仿宋_GB2312" w:ascii="仿宋_GB2312" w:hAnsi="仿宋_GB2312"/>
                <w:szCs w:val="21"/>
              </w:rPr>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szCs w:val="21"/>
              </w:rPr>
            </w:pPr>
            <w:r>
              <w:rPr>
                <w:rFonts w:eastAsia="仿宋_GB2312" w:cs="仿宋_GB2312" w:ascii="仿宋_GB2312" w:hAnsi="仿宋_GB2312"/>
                <w:szCs w:val="21"/>
              </w:rPr>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szCs w:val="21"/>
              </w:rPr>
            </w:pPr>
            <w:r>
              <w:rPr>
                <w:rFonts w:eastAsia="仿宋_GB2312" w:cs="仿宋_GB2312" w:ascii="仿宋_GB2312" w:hAnsi="仿宋_GB2312"/>
                <w:szCs w:val="21"/>
              </w:rPr>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rPr>
                <w:rFonts w:ascii="仿宋_GB2312" w:hAnsi="仿宋_GB2312" w:eastAsia="仿宋_GB2312" w:cs="仿宋_GB2312"/>
                <w:szCs w:val="21"/>
              </w:rPr>
            </w:pPr>
            <w:r>
              <w:rPr>
                <w:rFonts w:eastAsia="仿宋_GB2312" w:cs="仿宋_GB2312" w:ascii="仿宋_GB2312" w:hAnsi="仿宋_GB2312"/>
                <w:szCs w:val="21"/>
              </w:rPr>
            </w:r>
          </w:p>
        </w:tc>
        <w:tc>
          <w:tcPr>
            <w:tcW w:w="17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rPr>
                <w:rFonts w:ascii="仿宋_GB2312" w:hAnsi="仿宋_GB2312" w:eastAsia="仿宋_GB2312" w:cs="仿宋_GB2312"/>
                <w:szCs w:val="21"/>
              </w:rPr>
            </w:pPr>
            <w:r>
              <w:rPr>
                <w:rFonts w:eastAsia="仿宋_GB2312" w:cs="仿宋_GB2312" w:ascii="仿宋_GB2312" w:hAnsi="仿宋_GB2312"/>
                <w:szCs w:val="21"/>
              </w:rPr>
            </w:r>
          </w:p>
        </w:tc>
      </w:tr>
      <w:tr>
        <w:trPr>
          <w:trHeight w:val="90" w:hRule="atLeast"/>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指导教师</w:t>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性别</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身份证号码</w:t>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所在单位</w:t>
            </w:r>
          </w:p>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（按单位公章填写）</w:t>
            </w:r>
          </w:p>
        </w:tc>
        <w:tc>
          <w:tcPr>
            <w:tcW w:w="1787"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职务</w:t>
            </w:r>
            <w:r>
              <w:rPr>
                <w:rFonts w:eastAsia="仿宋_GB2312" w:cs="仿宋_GB2312" w:ascii="仿宋_GB2312" w:hAnsi="仿宋_GB2312"/>
                <w:szCs w:val="21"/>
              </w:rPr>
              <w:t>/</w:t>
            </w:r>
            <w:r>
              <w:rPr>
                <w:rFonts w:ascii="仿宋_GB2312" w:hAnsi="仿宋_GB2312" w:cs="仿宋_GB2312" w:eastAsia="仿宋_GB2312"/>
                <w:szCs w:val="21"/>
              </w:rPr>
              <w:t>职称</w:t>
            </w:r>
          </w:p>
        </w:tc>
      </w:tr>
      <w:tr>
        <w:trPr>
          <w:trHeight w:val="90" w:hRule="atLeast"/>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ind w:firstLine="1050" w:right="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17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ind w:firstLine="1050" w:right="0"/>
              <w:jc w:val="center"/>
              <w:rPr>
                <w:rFonts w:ascii="仿宋_GB2312" w:hAnsi="仿宋_GB2312" w:eastAsia="仿宋_GB2312" w:cs="仿宋_GB2312"/>
                <w:szCs w:val="21"/>
              </w:rPr>
            </w:pPr>
            <w:r>
              <w:rPr>
                <w:rFonts w:eastAsia="仿宋_GB2312" w:cs="仿宋_GB2312" w:ascii="仿宋_GB2312" w:hAnsi="仿宋_GB2312"/>
                <w:szCs w:val="21"/>
              </w:rPr>
            </w:r>
          </w:p>
        </w:tc>
      </w:tr>
      <w:tr>
        <w:trPr>
          <w:trHeight w:val="90" w:hRule="atLeast"/>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143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ind w:firstLine="1050" w:right="0"/>
              <w:jc w:val="center"/>
              <w:rPr>
                <w:rFonts w:ascii="仿宋_GB2312" w:hAnsi="仿宋_GB2312" w:eastAsia="仿宋_GB2312" w:cs="仿宋_GB2312"/>
                <w:color w:val="BFBFBF"/>
                <w:szCs w:val="21"/>
              </w:rPr>
            </w:pPr>
            <w:r>
              <w:rPr>
                <w:rFonts w:eastAsia="仿宋_GB2312" w:cs="仿宋_GB2312" w:ascii="仿宋_GB2312" w:hAnsi="仿宋_GB2312"/>
                <w:color w:val="BFBFBF"/>
                <w:szCs w:val="21"/>
              </w:rPr>
            </w:r>
          </w:p>
        </w:tc>
        <w:tc>
          <w:tcPr>
            <w:tcW w:w="178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ind w:firstLine="1050" w:right="0"/>
              <w:jc w:val="center"/>
              <w:rPr>
                <w:rFonts w:ascii="仿宋_GB2312" w:hAnsi="仿宋_GB2312" w:eastAsia="仿宋_GB2312" w:cs="仿宋_GB2312"/>
                <w:szCs w:val="21"/>
              </w:rPr>
            </w:pPr>
            <w:r>
              <w:rPr>
                <w:rFonts w:eastAsia="仿宋_GB2312" w:cs="仿宋_GB2312" w:ascii="仿宋_GB2312" w:hAnsi="仿宋_GB2312"/>
                <w:szCs w:val="21"/>
              </w:rPr>
            </w:r>
          </w:p>
        </w:tc>
      </w:tr>
      <w:tr>
        <w:trPr>
          <w:trHeight w:val="90" w:hRule="atLeast"/>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联系方式</w:t>
            </w:r>
          </w:p>
        </w:tc>
        <w:tc>
          <w:tcPr>
            <w:tcW w:w="6170"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rPr>
                <w:rFonts w:ascii="仿宋_GB2312" w:hAnsi="仿宋_GB2312" w:eastAsia="仿宋_GB2312" w:cs="仿宋_GB2312"/>
                <w:szCs w:val="21"/>
              </w:rPr>
            </w:pPr>
            <w:r>
              <w:rPr>
                <w:rFonts w:ascii="仿宋_GB2312" w:hAnsi="仿宋_GB2312" w:cs="仿宋_GB2312" w:eastAsia="仿宋_GB2312"/>
                <w:szCs w:val="21"/>
              </w:rPr>
              <w:t>联系人：手机：电子邮箱：</w:t>
            </w:r>
          </w:p>
        </w:tc>
      </w:tr>
      <w:tr>
        <w:trPr>
          <w:trHeight w:val="90" w:hRule="atLeast"/>
          <w:cantSplit w:val="true"/>
        </w:trPr>
        <w:tc>
          <w:tcPr>
            <w:tcW w:w="5284"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left"/>
              <w:rPr>
                <w:rFonts w:ascii="仿宋_GB2312" w:hAnsi="仿宋_GB2312" w:eastAsia="仿宋_GB2312" w:cs="仿宋_GB2312"/>
                <w:b/>
                <w:bCs/>
                <w:szCs w:val="21"/>
              </w:rPr>
            </w:pPr>
            <w:r>
              <w:rPr>
                <w:rFonts w:ascii="仿宋_GB2312" w:hAnsi="仿宋_GB2312" w:cs="仿宋_GB2312" w:eastAsia="仿宋_GB2312"/>
                <w:b/>
                <w:bCs/>
                <w:szCs w:val="21"/>
              </w:rPr>
              <w:t>原创声明：</w:t>
            </w:r>
            <w:r>
              <w:rPr>
                <w:rFonts w:ascii="仿宋_GB2312" w:hAnsi="仿宋_GB2312" w:cs="仿宋_GB2312" w:eastAsia="仿宋_GB2312"/>
                <w:szCs w:val="21"/>
              </w:rPr>
              <w:t>确认本作品为本人（团队）的原创作品，不涉及和侵占他人的著作权；同意作品出版权等公益性应用权属广东省中小学科技劳动教育实践活动组委会。</w:t>
            </w:r>
          </w:p>
        </w:tc>
        <w:tc>
          <w:tcPr>
            <w:tcW w:w="32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方正仿宋_GBK" w:hAnsi="仿宋;方正仿宋_GBK" w:cs="仿宋;方正仿宋_GBK" w:eastAsia="仿宋;方正仿宋_GBK"/>
                <w:sz w:val="24"/>
                <w:szCs w:val="24"/>
              </w:rPr>
              <w:t>□</w:t>
            </w:r>
            <w:r>
              <w:rPr>
                <w:rFonts w:ascii="仿宋_GB2312" w:hAnsi="仿宋_GB2312" w:cs="仿宋_GB2312" w:eastAsia="仿宋_GB2312"/>
                <w:sz w:val="24"/>
                <w:szCs w:val="24"/>
              </w:rPr>
              <w:t xml:space="preserve">同意   </w:t>
            </w:r>
            <w:r>
              <w:rPr>
                <w:rFonts w:ascii="Calibri;DejaVu Sans" w:hAnsi="Calibri;DejaVu Sans" w:cs="Calibri;DejaVu Sans" w:eastAsia="仿宋;方正仿宋_GBK"/>
                <w:sz w:val="24"/>
                <w:szCs w:val="24"/>
              </w:rPr>
              <w:t>□</w:t>
            </w:r>
            <w:r>
              <w:rPr>
                <w:rFonts w:ascii="仿宋_GB2312" w:hAnsi="仿宋_GB2312" w:cs="仿宋_GB2312" w:eastAsia="仿宋_GB2312"/>
                <w:sz w:val="24"/>
                <w:szCs w:val="24"/>
              </w:rPr>
              <w:t>不同意</w:t>
            </w:r>
          </w:p>
        </w:tc>
      </w:tr>
      <w:tr>
        <w:trPr>
          <w:trHeight w:val="90" w:hRule="atLeast"/>
          <w:cantSplit w:val="true"/>
        </w:trPr>
        <w:tc>
          <w:tcPr>
            <w:tcW w:w="5284" w:type="dxa"/>
            <w:gridSpan w:val="3"/>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仿宋_GB2312" w:hAnsi="仿宋_GB2312" w:eastAsia="仿宋_GB2312" w:cs="仿宋_GB2312"/>
                <w:b/>
                <w:bCs/>
                <w:sz w:val="24"/>
                <w:szCs w:val="24"/>
              </w:rPr>
            </w:pPr>
            <w:r>
              <w:rPr>
                <w:rFonts w:ascii="仿宋_GB2312" w:hAnsi="仿宋_GB2312" w:cs="仿宋_GB2312" w:eastAsia="仿宋_GB2312"/>
                <w:b/>
                <w:bCs/>
                <w:sz w:val="24"/>
                <w:szCs w:val="24"/>
              </w:rPr>
              <w:t>承诺：</w:t>
            </w:r>
            <w:r>
              <w:rPr>
                <w:rFonts w:ascii="仿宋_GB2312" w:hAnsi="仿宋_GB2312" w:cs="仿宋_GB2312" w:eastAsia="仿宋_GB2312"/>
                <w:sz w:val="24"/>
                <w:szCs w:val="24"/>
              </w:rPr>
              <w:t>确认本人是教育类专业大学生（含大专、本科、硕士研究生）。如有伪造身份，则愿意承担取消成绩的责任。</w:t>
            </w:r>
          </w:p>
        </w:tc>
        <w:tc>
          <w:tcPr>
            <w:tcW w:w="3220" w:type="dxa"/>
            <w:gridSpan w:val="2"/>
            <w:tcBorders>
              <w:top w:val="single" w:sz="4" w:space="0" w:color="000000"/>
              <w:left w:val="single" w:sz="4" w:space="0" w:color="000000"/>
              <w:bottom w:val="single" w:sz="4" w:space="0" w:color="000000"/>
              <w:right w:val="single" w:sz="4" w:space="0" w:color="000000"/>
            </w:tcBorders>
            <w:vAlign w:val="center"/>
          </w:tcPr>
          <w:p>
            <w:pPr>
              <w:pStyle w:val="Normal"/>
              <w:ind w:left="141" w:right="0"/>
              <w:jc w:val="center"/>
              <w:rPr>
                <w:rFonts w:ascii="Calibri;DejaVu Sans" w:hAnsi="Calibri;DejaVu Sans" w:eastAsia="仿宋;方正仿宋_GBK" w:cs="Calibri;DejaVu Sans"/>
                <w:sz w:val="24"/>
                <w:szCs w:val="24"/>
              </w:rPr>
            </w:pPr>
            <w:r>
              <w:rPr>
                <w:rFonts w:ascii="仿宋;方正仿宋_GBK" w:hAnsi="仿宋;方正仿宋_GBK" w:cs="仿宋;方正仿宋_GBK" w:eastAsia="仿宋;方正仿宋_GBK"/>
                <w:sz w:val="24"/>
                <w:szCs w:val="24"/>
              </w:rPr>
              <w:t>□</w:t>
            </w:r>
            <w:r>
              <w:rPr>
                <w:rFonts w:ascii="仿宋_GB2312" w:hAnsi="仿宋_GB2312" w:cs="仿宋_GB2312" w:eastAsia="仿宋_GB2312"/>
                <w:sz w:val="24"/>
                <w:szCs w:val="24"/>
              </w:rPr>
              <w:t xml:space="preserve">同意   </w:t>
            </w:r>
            <w:r>
              <w:rPr>
                <w:rFonts w:ascii="Calibri;DejaVu Sans" w:hAnsi="Calibri;DejaVu Sans" w:cs="Calibri;DejaVu Sans" w:eastAsia="仿宋;方正仿宋_GBK"/>
                <w:sz w:val="24"/>
                <w:szCs w:val="24"/>
              </w:rPr>
              <w:t>□</w:t>
            </w:r>
            <w:r>
              <w:rPr>
                <w:rFonts w:ascii="仿宋_GB2312" w:hAnsi="仿宋_GB2312" w:cs="仿宋_GB2312" w:eastAsia="仿宋_GB2312"/>
                <w:sz w:val="24"/>
                <w:szCs w:val="24"/>
              </w:rPr>
              <w:t>不同意</w:t>
            </w:r>
          </w:p>
        </w:tc>
      </w:tr>
      <w:tr>
        <w:trPr>
          <w:trHeight w:val="90" w:hRule="atLeast"/>
          <w:cantSplit w:val="true"/>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left"/>
              <w:rPr>
                <w:rFonts w:ascii="仿宋_GB2312" w:hAnsi="仿宋_GB2312" w:eastAsia="仿宋_GB2312" w:cs="仿宋_GB2312"/>
                <w:kern w:val="0"/>
                <w:szCs w:val="21"/>
              </w:rPr>
            </w:pPr>
            <w:r>
              <w:rPr>
                <w:rFonts w:ascii="仿宋_GB2312" w:hAnsi="仿宋_GB2312" w:cs="仿宋_GB2312" w:eastAsia="仿宋_GB2312"/>
                <w:b/>
                <w:bCs/>
                <w:kern w:val="0"/>
                <w:szCs w:val="21"/>
              </w:rPr>
              <w:t>共享说明：</w:t>
            </w:r>
            <w:r>
              <w:rPr>
                <w:rFonts w:ascii="仿宋_GB2312" w:hAnsi="仿宋_GB2312" w:cs="仿宋_GB2312" w:eastAsia="仿宋_GB2312"/>
                <w:kern w:val="0"/>
                <w:szCs w:val="21"/>
              </w:rPr>
              <w:t>如果参加现场活动，是否同意在广东省教育厅所属相关网站上共享相关活动视频等资料？</w:t>
            </w:r>
          </w:p>
        </w:tc>
        <w:tc>
          <w:tcPr>
            <w:tcW w:w="6170"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bCs/>
                <w:szCs w:val="21"/>
              </w:rPr>
            </w:pPr>
            <w:r>
              <w:rPr>
                <w:rFonts w:ascii="仿宋;方正仿宋_GBK" w:hAnsi="仿宋;方正仿宋_GBK" w:cs="仿宋;方正仿宋_GBK" w:eastAsia="仿宋;方正仿宋_GBK"/>
                <w:sz w:val="24"/>
                <w:szCs w:val="24"/>
              </w:rPr>
              <w:t>□</w:t>
            </w:r>
            <w:r>
              <w:rPr>
                <w:rFonts w:ascii="仿宋_GB2312" w:hAnsi="仿宋_GB2312" w:cs="仿宋_GB2312" w:eastAsia="仿宋_GB2312"/>
                <w:sz w:val="24"/>
                <w:szCs w:val="24"/>
              </w:rPr>
              <w:t xml:space="preserve">同意   </w:t>
            </w:r>
            <w:r>
              <w:rPr>
                <w:rFonts w:ascii="Calibri;DejaVu Sans" w:hAnsi="Calibri;DejaVu Sans" w:cs="Calibri;DejaVu Sans" w:eastAsia="仿宋;方正仿宋_GBK"/>
                <w:sz w:val="24"/>
                <w:szCs w:val="24"/>
              </w:rPr>
              <w:t>□</w:t>
            </w:r>
            <w:r>
              <w:rPr>
                <w:rFonts w:ascii="仿宋_GB2312" w:hAnsi="仿宋_GB2312" w:cs="仿宋_GB2312" w:eastAsia="仿宋_GB2312"/>
                <w:sz w:val="24"/>
                <w:szCs w:val="24"/>
              </w:rPr>
              <w:t>不同意</w:t>
            </w:r>
          </w:p>
        </w:tc>
      </w:tr>
      <w:tr>
        <w:trPr>
          <w:trHeight w:val="90" w:hRule="atLeast"/>
          <w:cantSplit w:val="true"/>
        </w:trPr>
        <w:tc>
          <w:tcPr>
            <w:tcW w:w="2334"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left"/>
              <w:rPr>
                <w:rFonts w:ascii="仿宋_GB2312" w:hAnsi="仿宋_GB2312" w:eastAsia="仿宋_GB2312" w:cs="仿宋_GB2312"/>
                <w:kern w:val="0"/>
                <w:szCs w:val="21"/>
              </w:rPr>
            </w:pPr>
            <w:r>
              <w:rPr>
                <w:rFonts w:ascii="仿宋_GB2312" w:hAnsi="仿宋_GB2312" w:cs="仿宋_GB2312" w:eastAsia="仿宋_GB2312"/>
                <w:b/>
                <w:bCs/>
                <w:kern w:val="0"/>
                <w:szCs w:val="21"/>
              </w:rPr>
              <w:t>出版说明：</w:t>
            </w:r>
            <w:r>
              <w:rPr>
                <w:rFonts w:ascii="仿宋_GB2312" w:hAnsi="仿宋_GB2312" w:cs="仿宋_GB2312" w:eastAsia="仿宋_GB2312"/>
                <w:kern w:val="0"/>
                <w:szCs w:val="21"/>
              </w:rPr>
              <w:t>如果在活动中获奖，是否同意相关活动视频等资料制成集锦共享或出版？</w:t>
            </w:r>
          </w:p>
        </w:tc>
        <w:tc>
          <w:tcPr>
            <w:tcW w:w="6170"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560"/>
              <w:jc w:val="center"/>
              <w:rPr>
                <w:rFonts w:ascii="仿宋_GB2312" w:hAnsi="仿宋_GB2312" w:eastAsia="仿宋_GB2312" w:cs="仿宋_GB2312"/>
                <w:kern w:val="0"/>
                <w:szCs w:val="21"/>
              </w:rPr>
            </w:pPr>
            <w:r>
              <w:rPr>
                <w:rFonts w:ascii="仿宋;方正仿宋_GBK" w:hAnsi="仿宋;方正仿宋_GBK" w:cs="仿宋;方正仿宋_GBK" w:eastAsia="仿宋;方正仿宋_GBK"/>
                <w:sz w:val="24"/>
                <w:szCs w:val="24"/>
              </w:rPr>
              <w:t>□</w:t>
            </w:r>
            <w:r>
              <w:rPr>
                <w:rFonts w:ascii="仿宋_GB2312" w:hAnsi="仿宋_GB2312" w:cs="仿宋_GB2312" w:eastAsia="仿宋_GB2312"/>
                <w:sz w:val="24"/>
                <w:szCs w:val="24"/>
              </w:rPr>
              <w:t xml:space="preserve">同意   </w:t>
            </w:r>
            <w:r>
              <w:rPr>
                <w:rFonts w:ascii="Calibri;DejaVu Sans" w:hAnsi="Calibri;DejaVu Sans" w:cs="Calibri;DejaVu Sans" w:eastAsia="仿宋;方正仿宋_GBK"/>
                <w:sz w:val="24"/>
                <w:szCs w:val="24"/>
              </w:rPr>
              <w:t>□</w:t>
            </w:r>
            <w:r>
              <w:rPr>
                <w:rFonts w:ascii="仿宋_GB2312" w:hAnsi="仿宋_GB2312" w:cs="仿宋_GB2312" w:eastAsia="仿宋_GB2312"/>
                <w:sz w:val="24"/>
                <w:szCs w:val="24"/>
              </w:rPr>
              <w:t>不同意</w:t>
            </w:r>
          </w:p>
        </w:tc>
      </w:tr>
      <w:tr>
        <w:trPr>
          <w:trHeight w:val="1159" w:hRule="atLeast"/>
          <w:cantSplit w:val="true"/>
        </w:trPr>
        <w:tc>
          <w:tcPr>
            <w:tcW w:w="8504" w:type="dxa"/>
            <w:gridSpan w:val="5"/>
            <w:tcBorders>
              <w:top w:val="single" w:sz="4" w:space="0" w:color="000000"/>
              <w:left w:val="single" w:sz="4" w:space="0" w:color="000000"/>
              <w:bottom w:val="dashed" w:sz="4" w:space="0" w:color="000000"/>
              <w:right w:val="single" w:sz="4" w:space="0" w:color="000000"/>
            </w:tcBorders>
            <w:vAlign w:val="center"/>
          </w:tcPr>
          <w:p>
            <w:pPr>
              <w:pStyle w:val="Normal"/>
              <w:spacing w:lineRule="atLeast" w:line="560"/>
              <w:jc w:val="center"/>
              <w:rPr>
                <w:rFonts w:ascii="仿宋_GB2312" w:hAnsi="仿宋_GB2312" w:eastAsia="仿宋_GB2312" w:cs="仿宋_GB2312"/>
                <w:szCs w:val="21"/>
              </w:rPr>
            </w:pPr>
            <w:r>
              <w:rPr>
                <w:rFonts w:ascii="仿宋_GB2312" w:hAnsi="仿宋_GB2312" w:cs="仿宋_GB2312" w:eastAsia="仿宋_GB2312"/>
                <w:szCs w:val="21"/>
              </w:rPr>
              <w:t>（照片粘贴处）</w:t>
            </w:r>
          </w:p>
        </w:tc>
      </w:tr>
      <w:tr>
        <w:trPr>
          <w:trHeight w:val="748" w:hRule="atLeast"/>
          <w:cantSplit w:val="true"/>
        </w:trPr>
        <w:tc>
          <w:tcPr>
            <w:tcW w:w="8504" w:type="dxa"/>
            <w:gridSpan w:val="5"/>
            <w:tcBorders>
              <w:top w:val="dashed" w:sz="4" w:space="0" w:color="000000"/>
              <w:left w:val="single" w:sz="4" w:space="0" w:color="000000"/>
              <w:bottom w:val="dashed" w:sz="4" w:space="0" w:color="000000"/>
              <w:right w:val="single" w:sz="4" w:space="0" w:color="000000"/>
            </w:tcBorders>
            <w:vAlign w:val="center"/>
          </w:tcPr>
          <w:p>
            <w:pPr>
              <w:pStyle w:val="Normal"/>
              <w:spacing w:lineRule="atLeast" w:line="560"/>
              <w:rPr>
                <w:rFonts w:ascii="仿宋_GB2312" w:hAnsi="仿宋_GB2312" w:eastAsia="仿宋_GB2312" w:cs="仿宋_GB2312"/>
                <w:bCs/>
                <w:szCs w:val="21"/>
              </w:rPr>
            </w:pPr>
            <w:r>
              <w:rPr>
                <w:rFonts w:ascii="仿宋_GB2312" w:hAnsi="仿宋_GB2312" w:cs="仿宋_GB2312" w:eastAsia="仿宋_GB2312"/>
                <w:bCs/>
                <w:szCs w:val="21"/>
              </w:rPr>
              <w:t>作者签名（手写）：</w:t>
            </w:r>
          </w:p>
        </w:tc>
      </w:tr>
      <w:tr>
        <w:trPr>
          <w:trHeight w:val="748" w:hRule="atLeast"/>
          <w:cantSplit w:val="true"/>
        </w:trPr>
        <w:tc>
          <w:tcPr>
            <w:tcW w:w="8504" w:type="dxa"/>
            <w:gridSpan w:val="5"/>
            <w:tcBorders>
              <w:top w:val="dashed" w:sz="4" w:space="0" w:color="000000"/>
              <w:left w:val="single" w:sz="4" w:space="0" w:color="000000"/>
              <w:bottom w:val="single" w:sz="4" w:space="0" w:color="000000"/>
              <w:right w:val="single" w:sz="4" w:space="0" w:color="000000"/>
            </w:tcBorders>
            <w:vAlign w:val="center"/>
          </w:tcPr>
          <w:p>
            <w:pPr>
              <w:pStyle w:val="Normal"/>
              <w:widowControl/>
              <w:shd w:fill="FFFFFF" w:val="clear"/>
              <w:spacing w:lineRule="atLeast" w:line="560"/>
              <w:jc w:val="left"/>
              <w:rPr>
                <w:rFonts w:ascii="仿宋_GB2312" w:hAnsi="仿宋_GB2312" w:eastAsia="仿宋_GB2312"/>
                <w:kern w:val="0"/>
                <w:szCs w:val="21"/>
              </w:rPr>
            </w:pPr>
            <w:r>
              <w:rPr>
                <w:rFonts w:ascii="仿宋_GB2312" w:hAnsi="仿宋_GB2312" w:eastAsia="仿宋_GB2312"/>
                <w:kern w:val="0"/>
                <w:szCs w:val="21"/>
              </w:rPr>
              <w:t>我（们）在此确认并承诺，已仔细阅读</w:t>
            </w:r>
            <w:r>
              <w:rPr>
                <w:rFonts w:ascii="仿宋_GB2312" w:hAnsi="仿宋_GB2312" w:eastAsia="仿宋_GB2312"/>
                <w:kern w:val="0"/>
                <w:szCs w:val="21"/>
              </w:rPr>
              <w:t>活动指南及项目相关要求</w:t>
            </w:r>
            <w:r>
              <w:rPr>
                <w:rFonts w:ascii="仿宋_GB2312" w:hAnsi="仿宋_GB2312" w:eastAsia="仿宋_GB2312"/>
                <w:kern w:val="0"/>
                <w:szCs w:val="21"/>
              </w:rPr>
              <w:t>，了解其含义并将严格遵守。</w:t>
            </w:r>
          </w:p>
          <w:p>
            <w:pPr>
              <w:pStyle w:val="Normal"/>
              <w:widowControl/>
              <w:shd w:fill="FFFFFF" w:val="clear"/>
              <w:spacing w:lineRule="atLeast" w:line="560"/>
              <w:rPr>
                <w:rFonts w:ascii="仿宋_GB2312" w:hAnsi="仿宋_GB2312" w:eastAsia="仿宋_GB2312"/>
                <w:kern w:val="0"/>
                <w:szCs w:val="21"/>
              </w:rPr>
            </w:pPr>
            <w:r>
              <w:rPr>
                <w:rFonts w:ascii="仿宋_GB2312" w:hAnsi="仿宋_GB2312" w:eastAsia="仿宋_GB2312"/>
                <w:kern w:val="0"/>
                <w:szCs w:val="21"/>
              </w:rPr>
              <w:t>　　指导教师签名</w:t>
            </w:r>
            <w:r>
              <w:rPr>
                <w:rFonts w:ascii="仿宋_GB2312" w:hAnsi="仿宋_GB2312" w:eastAsia="仿宋_GB2312"/>
                <w:kern w:val="0"/>
                <w:szCs w:val="21"/>
              </w:rPr>
              <w:t>：</w:t>
            </w:r>
            <w:r>
              <w:rPr>
                <w:rFonts w:ascii="仿宋_GB2312" w:hAnsi="仿宋_GB2312" w:eastAsia="仿宋_GB2312"/>
                <w:kern w:val="0"/>
                <w:szCs w:val="21"/>
              </w:rPr>
              <w:t>　　　　　　　　　　　　　</w:t>
            </w:r>
            <w:r>
              <w:rPr>
                <w:rFonts w:ascii="仿宋_GB2312" w:hAnsi="仿宋_GB2312" w:eastAsia="仿宋_GB2312"/>
                <w:kern w:val="0"/>
                <w:szCs w:val="21"/>
              </w:rPr>
              <w:t>单位公章：</w:t>
            </w:r>
          </w:p>
          <w:p>
            <w:pPr>
              <w:pStyle w:val="Normal"/>
              <w:widowControl/>
              <w:shd w:fill="FFFFFF" w:val="clear"/>
              <w:spacing w:lineRule="atLeast" w:line="560"/>
              <w:ind w:firstLine="5460" w:right="0"/>
              <w:rPr>
                <w:rFonts w:ascii="仿宋_GB2312" w:hAnsi="仿宋_GB2312" w:eastAsia="仿宋_GB2312"/>
                <w:kern w:val="0"/>
                <w:szCs w:val="21"/>
              </w:rPr>
            </w:pPr>
            <w:r>
              <w:rPr>
                <w:rFonts w:ascii="仿宋_GB2312" w:hAnsi="仿宋_GB2312" w:eastAsia="仿宋_GB2312"/>
                <w:kern w:val="0"/>
                <w:szCs w:val="21"/>
              </w:rPr>
              <w:t>年        月        日</w:t>
            </w:r>
          </w:p>
        </w:tc>
      </w:tr>
    </w:tbl>
    <w:p>
      <w:pPr>
        <w:pStyle w:val="Normal"/>
        <w:spacing w:lineRule="atLeast" w:line="560"/>
        <w:rPr>
          <w:rFonts w:ascii="仿宋_GB2312" w:hAnsi="仿宋_GB2312" w:eastAsia="仿宋_GB2312"/>
          <w:kern w:val="0"/>
          <w:szCs w:val="21"/>
        </w:rPr>
      </w:pPr>
      <w:r>
        <w:rPr>
          <w:rFonts w:ascii="仿宋_GB2312" w:hAnsi="仿宋_GB2312" w:eastAsia="仿宋_GB2312"/>
          <w:kern w:val="0"/>
          <w:szCs w:val="21"/>
        </w:rPr>
        <w:t>注：</w:t>
      </w:r>
      <w:r>
        <w:rPr>
          <w:rFonts w:ascii="仿宋_GB2312" w:hAnsi="仿宋_GB2312" w:eastAsia="仿宋_GB2312"/>
          <w:kern w:val="0"/>
          <w:szCs w:val="21"/>
        </w:rPr>
        <w:t>报名表通过“广东省中小学智慧教育平台”填报后，可直接下载平台生成的</w:t>
      </w:r>
      <w:r>
        <w:rPr>
          <w:rFonts w:eastAsia="仿宋_GB2312" w:ascii="仿宋_GB2312" w:hAnsi="仿宋_GB2312"/>
          <w:kern w:val="0"/>
          <w:szCs w:val="21"/>
        </w:rPr>
        <w:t>PDF</w:t>
      </w:r>
      <w:r>
        <w:rPr>
          <w:rFonts w:ascii="仿宋_GB2312" w:hAnsi="仿宋_GB2312" w:eastAsia="仿宋_GB2312"/>
          <w:kern w:val="0"/>
          <w:szCs w:val="21"/>
        </w:rPr>
        <w:t>文档，盖章后扫描上传回平台。</w:t>
      </w:r>
      <w:r>
        <w:rPr>
          <w:rFonts w:ascii="仿宋_GB2312" w:hAnsi="仿宋_GB2312" w:eastAsia="仿宋_GB2312"/>
          <w:b/>
          <w:bCs/>
          <w:kern w:val="0"/>
          <w:szCs w:val="21"/>
        </w:rPr>
        <w:t>此表仅做参考模板，切莫直接使用此表填写上传。</w:t>
      </w:r>
      <w:r>
        <w:br w:type="page"/>
      </w:r>
    </w:p>
    <w:p>
      <w:pPr>
        <w:pStyle w:val="Normal"/>
        <w:spacing w:lineRule="atLeast" w:line="560"/>
        <w:rPr>
          <w:rFonts w:ascii="仿宋_GB2312" w:hAnsi="仿宋_GB2312" w:eastAsia="仿宋_GB2312" w:cs="仿宋_GB2312"/>
          <w:szCs w:val="21"/>
        </w:rPr>
      </w:pPr>
      <w:r>
        <w:rPr>
          <w:rFonts w:ascii="仿宋_GB2312" w:hAnsi="仿宋_GB2312" w:cs="仿宋_GB2312" w:eastAsia="仿宋_GB2312"/>
          <w:sz w:val="28"/>
          <w:szCs w:val="28"/>
        </w:rPr>
        <w:t>附表</w:t>
      </w:r>
      <w:r>
        <w:rPr>
          <w:rFonts w:eastAsia="仿宋_GB2312" w:cs="仿宋_GB2312" w:ascii="仿宋_GB2312" w:hAnsi="仿宋_GB2312"/>
          <w:sz w:val="28"/>
          <w:szCs w:val="28"/>
        </w:rPr>
        <w:t>2</w:t>
      </w:r>
    </w:p>
    <w:p>
      <w:pPr>
        <w:pStyle w:val="Normal"/>
        <w:spacing w:lineRule="atLeast" w:line="560"/>
        <w:jc w:val="center"/>
        <w:rPr>
          <w:rFonts w:ascii="方正小标宋简体" w:hAnsi="方正小标宋简体" w:eastAsia="方正小标宋简体" w:cs="宋体;方正书宋_GBK"/>
          <w:bCs/>
          <w:kern w:val="0"/>
          <w:sz w:val="32"/>
          <w:szCs w:val="32"/>
        </w:rPr>
      </w:pPr>
      <w:r>
        <w:rPr>
          <w:rFonts w:ascii="方正小标宋简体" w:hAnsi="方正小标宋简体" w:cs="宋体;方正书宋_GBK" w:eastAsia="方正小标宋简体"/>
          <w:bCs/>
          <w:kern w:val="0"/>
          <w:sz w:val="32"/>
          <w:szCs w:val="32"/>
        </w:rPr>
        <w:t>“</w:t>
      </w:r>
      <w:r>
        <w:rPr>
          <w:rFonts w:ascii="方正小标宋简体" w:hAnsi="方正小标宋简体" w:cs="宋体;方正书宋_GBK" w:eastAsia="方正小标宋简体"/>
          <w:bCs/>
          <w:kern w:val="0"/>
          <w:sz w:val="32"/>
          <w:szCs w:val="32"/>
        </w:rPr>
        <w:t>计算思维”类作品创作说明</w:t>
      </w:r>
    </w:p>
    <w:tbl>
      <w:tblPr>
        <w:tblW w:w="8504" w:type="dxa"/>
        <w:jc w:val="center"/>
        <w:tblInd w:w="0" w:type="dxa"/>
        <w:tblLayout w:type="fixed"/>
        <w:tblCellMar>
          <w:top w:w="0" w:type="dxa"/>
          <w:left w:w="108" w:type="dxa"/>
          <w:bottom w:w="0" w:type="dxa"/>
          <w:right w:w="108" w:type="dxa"/>
        </w:tblCellMar>
      </w:tblPr>
      <w:tblGrid>
        <w:gridCol w:w="1392"/>
        <w:gridCol w:w="7112"/>
      </w:tblGrid>
      <w:tr>
        <w:trPr>
          <w:trHeight w:val="622" w:hRule="atLeast"/>
          <w:cantSplit w:val="true"/>
        </w:trPr>
        <w:tc>
          <w:tcPr>
            <w:tcW w:w="139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eastAsia="仿宋_GB2312"/>
                <w:szCs w:val="21"/>
              </w:rPr>
            </w:pPr>
            <w:r>
              <w:rPr>
                <w:rFonts w:eastAsia="仿宋_GB2312"/>
                <w:szCs w:val="21"/>
              </w:rPr>
              <w:t>作品名称</w:t>
            </w:r>
          </w:p>
        </w:tc>
        <w:tc>
          <w:tcPr>
            <w:tcW w:w="711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tLeast" w:line="560"/>
              <w:jc w:val="center"/>
              <w:rPr>
                <w:rFonts w:eastAsia="仿宋_GB2312"/>
                <w:szCs w:val="21"/>
              </w:rPr>
            </w:pPr>
            <w:r>
              <w:rPr>
                <w:rFonts w:eastAsia="仿宋_GB2312"/>
                <w:szCs w:val="21"/>
              </w:rPr>
            </w:r>
          </w:p>
        </w:tc>
      </w:tr>
      <w:tr>
        <w:trPr>
          <w:trHeight w:val="1621" w:hRule="atLeast"/>
          <w:cantSplit w:val="true"/>
        </w:trPr>
        <w:tc>
          <w:tcPr>
            <w:tcW w:w="8504"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560"/>
              <w:rPr>
                <w:rFonts w:eastAsia="仿宋_GB2312"/>
                <w:szCs w:val="21"/>
              </w:rPr>
            </w:pPr>
            <w:r>
              <w:rPr>
                <w:rFonts w:eastAsia="仿宋_GB2312"/>
                <w:szCs w:val="21"/>
              </w:rPr>
              <w:t>创作思想（创作背景、目的和意义）</w:t>
            </w:r>
          </w:p>
        </w:tc>
      </w:tr>
      <w:tr>
        <w:trPr>
          <w:trHeight w:val="2103" w:hRule="atLeast"/>
          <w:cantSplit w:val="true"/>
        </w:trPr>
        <w:tc>
          <w:tcPr>
            <w:tcW w:w="8504"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560"/>
              <w:rPr>
                <w:rFonts w:eastAsia="仿宋_GB2312"/>
                <w:szCs w:val="21"/>
              </w:rPr>
            </w:pPr>
            <w:r>
              <w:rPr>
                <w:rFonts w:eastAsia="仿宋_GB2312"/>
                <w:szCs w:val="21"/>
              </w:rPr>
              <w:t>创作过程（运用了哪些技术或技巧完成主题创作，哪些是得意之处）</w:t>
            </w:r>
          </w:p>
        </w:tc>
      </w:tr>
      <w:tr>
        <w:trPr>
          <w:trHeight w:val="2084" w:hRule="atLeast"/>
          <w:cantSplit w:val="true"/>
        </w:trPr>
        <w:tc>
          <w:tcPr>
            <w:tcW w:w="8504"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560"/>
              <w:rPr>
                <w:rFonts w:eastAsia="仿宋_GB2312"/>
                <w:szCs w:val="21"/>
              </w:rPr>
            </w:pPr>
            <w:r>
              <w:rPr>
                <w:rFonts w:eastAsia="仿宋_GB2312"/>
                <w:szCs w:val="21"/>
              </w:rPr>
              <w:t>原创部分</w:t>
            </w:r>
          </w:p>
        </w:tc>
      </w:tr>
      <w:tr>
        <w:trPr>
          <w:trHeight w:val="1687" w:hRule="atLeast"/>
          <w:cantSplit w:val="true"/>
        </w:trPr>
        <w:tc>
          <w:tcPr>
            <w:tcW w:w="8504"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560"/>
              <w:rPr>
                <w:rFonts w:eastAsia="仿宋_GB2312"/>
                <w:szCs w:val="21"/>
              </w:rPr>
            </w:pPr>
            <w:r>
              <w:rPr>
                <w:rFonts w:eastAsia="仿宋_GB2312"/>
                <w:szCs w:val="21"/>
              </w:rPr>
              <w:t>参考资源（参考或引用他人资源及出处）</w:t>
            </w:r>
          </w:p>
        </w:tc>
      </w:tr>
      <w:tr>
        <w:trPr>
          <w:trHeight w:val="1543" w:hRule="atLeast"/>
          <w:cantSplit w:val="true"/>
        </w:trPr>
        <w:tc>
          <w:tcPr>
            <w:tcW w:w="8504"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560"/>
              <w:rPr>
                <w:rFonts w:eastAsia="仿宋_GB2312"/>
                <w:szCs w:val="21"/>
              </w:rPr>
            </w:pPr>
            <w:r>
              <w:rPr>
                <w:rFonts w:eastAsia="仿宋_GB2312"/>
                <w:szCs w:val="21"/>
              </w:rPr>
              <w:t>制作</w:t>
            </w:r>
            <w:r>
              <w:rPr>
                <w:rFonts w:eastAsia="仿宋_GB2312"/>
                <w:szCs w:val="21"/>
              </w:rPr>
              <w:t>使</w:t>
            </w:r>
            <w:r>
              <w:rPr>
                <w:rFonts w:eastAsia="仿宋_GB2312"/>
                <w:szCs w:val="21"/>
              </w:rPr>
              <w:t>用</w:t>
            </w:r>
            <w:r>
              <w:rPr>
                <w:rFonts w:eastAsia="仿宋_GB2312"/>
                <w:szCs w:val="21"/>
              </w:rPr>
              <w:t>的</w:t>
            </w:r>
            <w:r>
              <w:rPr>
                <w:rFonts w:eastAsia="仿宋_GB2312"/>
                <w:szCs w:val="21"/>
              </w:rPr>
              <w:t>软件</w:t>
            </w:r>
            <w:r>
              <w:rPr>
                <w:rFonts w:eastAsia="仿宋_GB2312"/>
                <w:szCs w:val="21"/>
              </w:rPr>
              <w:t>工具</w:t>
            </w:r>
            <w:r>
              <w:rPr>
                <w:rFonts w:eastAsia="仿宋_GB2312"/>
                <w:szCs w:val="21"/>
              </w:rPr>
              <w:t>及运行环境</w:t>
            </w:r>
          </w:p>
        </w:tc>
      </w:tr>
      <w:tr>
        <w:trPr>
          <w:trHeight w:val="993" w:hRule="atLeast"/>
          <w:cantSplit w:val="true"/>
        </w:trPr>
        <w:tc>
          <w:tcPr>
            <w:tcW w:w="8504"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atLeast" w:line="560"/>
              <w:rPr>
                <w:rFonts w:eastAsia="仿宋_GB2312"/>
                <w:szCs w:val="21"/>
              </w:rPr>
            </w:pPr>
            <w:r>
              <w:rPr>
                <w:rFonts w:eastAsia="仿宋_GB2312"/>
                <w:szCs w:val="21"/>
              </w:rPr>
              <w:t>其他说明（需要特别说明的问题）</w:t>
            </w:r>
          </w:p>
        </w:tc>
      </w:tr>
    </w:tbl>
    <w:p>
      <w:pPr>
        <w:pStyle w:val="Normal"/>
        <w:spacing w:lineRule="atLeast" w:line="560"/>
        <w:ind w:firstLine="480" w:right="0"/>
        <w:rPr>
          <w:rFonts w:ascii="方正小标宋简体" w:hAnsi="方正小标宋简体" w:eastAsia="方正小标宋简体" w:cs="方正小标宋简体"/>
          <w:kern w:val="0"/>
          <w:sz w:val="24"/>
          <w:szCs w:val="24"/>
        </w:rPr>
      </w:pPr>
      <w:r>
        <w:rPr>
          <w:rFonts w:eastAsia="方正小标宋简体" w:cs="方正小标宋简体" w:ascii="方正小标宋简体" w:hAnsi="方正小标宋简体"/>
          <w:kern w:val="0"/>
          <w:sz w:val="24"/>
          <w:szCs w:val="24"/>
        </w:rPr>
      </w:r>
    </w:p>
    <w:sectPr>
      <w:footerReference w:type="default" r:id="rId3"/>
      <w:type w:val="nextPage"/>
      <w:pgSz w:w="11906" w:h="16838"/>
      <w:pgMar w:left="1588" w:right="1474" w:gutter="0" w:header="0" w:top="2098"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Times New Roman">
    <w:charset w:val="00"/>
    <w:family w:val="roman"/>
    <w:pitch w:val="default"/>
  </w:font>
  <w:font w:name="Liberation Sans">
    <w:altName w:val="Arial"/>
    <w:charset w:val="01"/>
    <w:family w:val="swiss"/>
    <w:pitch w:val="variable"/>
  </w:font>
  <w:font w:name="黑体">
    <w:charset w:val="86"/>
    <w:family w:val="auto"/>
    <w:pitch w:val="default"/>
  </w:font>
  <w:font w:name="Arial">
    <w:altName w:val="Times New Roman"/>
    <w:charset w:val="00"/>
    <w:family w:val="swiss"/>
    <w:pitch w:val="default"/>
  </w:font>
  <w:font w:name="宋体">
    <w:altName w:val="方正书宋_GBK"/>
    <w:charset w:val="00"/>
    <w:family w:val="auto"/>
    <w:pitch w:val="default"/>
  </w:font>
  <w:font w:name="仿宋_GB2312">
    <w:charset w:val="86"/>
    <w:family w:val="modern"/>
    <w:pitch w:val="default"/>
  </w:font>
  <w:font w:name="方正小标宋简体">
    <w:charset w:val="86"/>
    <w:family w:val="script"/>
    <w:pitch w:val="default"/>
  </w:font>
  <w:font w:name="楷体">
    <w:altName w:val="方正楷体_GBK"/>
    <w:charset w:val="00"/>
    <w:family w:val="modern"/>
    <w:pitch w:val="default"/>
  </w:font>
  <w:font w:name="Calibri">
    <w:altName w:val="DejaVu Sans"/>
    <w:charset w:val="00"/>
    <w:family w:val="swiss"/>
    <w:pitch w:val="default"/>
  </w:font>
  <w:font w:name="楷体_GB2312">
    <w:charset w:val="86"/>
    <w:family w:val="auto"/>
    <w:pitch w:val="default"/>
  </w:font>
  <w:font w:name="仿宋">
    <w:altName w:val="方正仿宋_GBK"/>
    <w:charset w:val="00"/>
    <w:family w:val="modern"/>
    <w:pitch w:val="default"/>
  </w:font>
  <w:font w:name="微软雅黑">
    <w:altName w:val="黑体"/>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1" distT="0" distB="0" distL="114935" distR="114935" simplePos="0" locked="0" layoutInCell="0" allowOverlap="1" relativeHeight="13">
              <wp:simplePos x="0" y="0"/>
              <wp:positionH relativeFrom="margin">
                <wp:align>center</wp:align>
              </wp:positionH>
              <wp:positionV relativeFrom="paragraph">
                <wp:posOffset>635</wp:posOffset>
              </wp:positionV>
              <wp:extent cx="169545" cy="256540"/>
              <wp:effectExtent l="0" t="0" r="0" b="0"/>
              <wp:wrapNone/>
              <wp:docPr id="2" name="Frame1"/>
              <a:graphic xmlns:a="http://schemas.openxmlformats.org/drawingml/2006/main">
                <a:graphicData uri="http://schemas.microsoft.com/office/word/2010/wordprocessingShape">
                  <wps:wsp>
                    <wps:cNvSpPr txBox="1"/>
                    <wps:spPr>
                      <a:xfrm>
                        <a:off x="0" y="0"/>
                        <a:ext cx="169545" cy="256540"/>
                      </a:xfrm>
                      <a:prstGeom prst="rect"/>
                      <a:solidFill>
                        <a:srgbClr val="FFFFFF">
                          <a:alpha val="0"/>
                        </a:srgbClr>
                      </a:solidFill>
                    </wps:spPr>
                    <wps:txbx>
                      <w:txbxContent>
                        <w:p>
                          <w:pPr>
                            <w:pStyle w:val="Footer"/>
                            <w:rPr>
                              <w:rFonts w:ascii="宋体;方正书宋_GBK" w:hAnsi="宋体;方正书宋_GBK" w:eastAsia="宋体;方正书宋_GBK" w:cs="宋体;方正书宋_GBK"/>
                              <w:sz w:val="28"/>
                              <w:szCs w:val="28"/>
                            </w:rPr>
                          </w:pPr>
                          <w:r>
                            <w:rPr>
                              <w:rFonts w:ascii="宋体;方正书宋_GBK" w:hAnsi="宋体;方正书宋_GBK" w:cs="宋体;方正书宋_GBK" w:eastAsia="宋体;方正书宋_GBK"/>
                              <w:sz w:val="28"/>
                              <w:szCs w:val="28"/>
                            </w:rPr>
                            <w:fldChar w:fldCharType="begin"/>
                          </w:r>
                          <w:r>
                            <w:rPr>
                              <w:sz w:val="28"/>
                              <w:szCs w:val="28"/>
                              <w:rFonts w:ascii="宋体;方正书宋_GBK" w:hAnsi="宋体;方正书宋_GBK" w:cs="宋体;方正书宋_GBK" w:eastAsia="宋体;方正书宋_GBK"/>
                            </w:rPr>
                            <w:instrText xml:space="preserve"> PAGE </w:instrText>
                          </w:r>
                          <w:r>
                            <w:rPr>
                              <w:sz w:val="28"/>
                              <w:szCs w:val="28"/>
                              <w:rFonts w:ascii="宋体;方正书宋_GBK" w:hAnsi="宋体;方正书宋_GBK" w:cs="宋体;方正书宋_GBK" w:eastAsia="宋体;方正书宋_GBK"/>
                            </w:rPr>
                            <w:fldChar w:fldCharType="separate"/>
                          </w:r>
                          <w:r>
                            <w:rPr>
                              <w:sz w:val="28"/>
                              <w:szCs w:val="28"/>
                              <w:rFonts w:ascii="宋体;方正书宋_GBK" w:hAnsi="宋体;方正书宋_GBK" w:cs="宋体;方正书宋_GBK" w:eastAsia="宋体;方正书宋_GBK"/>
                            </w:rPr>
                            <w:t>11</w:t>
                          </w:r>
                          <w:r>
                            <w:rPr>
                              <w:sz w:val="28"/>
                              <w:szCs w:val="28"/>
                              <w:rFonts w:ascii="宋体;方正书宋_GBK" w:hAnsi="宋体;方正书宋_GBK" w:cs="宋体;方正书宋_GBK" w:eastAsia="宋体;方正书宋_GBK"/>
                            </w:rPr>
                            <w:fldChar w:fldCharType="end"/>
                          </w:r>
                        </w:p>
                      </w:txbxContent>
                    </wps:txbx>
                    <wps:bodyPr anchor="t" lIns="635" tIns="635" rIns="635" bIns="635">
                      <a:spAutoFit/>
                    </wps:bodyPr>
                  </wps:wsp>
                </a:graphicData>
              </a:graphic>
            </wp:anchor>
          </w:drawing>
        </mc:Choice>
        <mc:Fallback>
          <w:pict>
            <v:rect fillcolor="#FFFFFF" style="position:absolute;rotation:-0;width:13.35pt;height:20.2pt;mso-wrap-distance-left:9.05pt;mso-wrap-distance-right:9.05pt;mso-wrap-distance-top:0pt;mso-wrap-distance-bottom:0pt;margin-top:0pt;mso-position-vertical-relative:text;margin-left:214.45pt;mso-position-horizontal:center;mso-position-horizontal-relative:margin">
              <v:fill opacity="0f"/>
              <v:textbox inset="0.000694444444444445in,0.000694444444444445in,0.000694444444444445in,0.000694444444444445in">
                <w:txbxContent>
                  <w:p>
                    <w:pPr>
                      <w:pStyle w:val="Footer"/>
                      <w:rPr>
                        <w:rFonts w:ascii="宋体;方正书宋_GBK" w:hAnsi="宋体;方正书宋_GBK" w:eastAsia="宋体;方正书宋_GBK" w:cs="宋体;方正书宋_GBK"/>
                        <w:sz w:val="28"/>
                        <w:szCs w:val="28"/>
                      </w:rPr>
                    </w:pPr>
                    <w:r>
                      <w:rPr>
                        <w:rFonts w:ascii="宋体;方正书宋_GBK" w:hAnsi="宋体;方正书宋_GBK" w:cs="宋体;方正书宋_GBK" w:eastAsia="宋体;方正书宋_GBK"/>
                        <w:sz w:val="28"/>
                        <w:szCs w:val="28"/>
                      </w:rPr>
                      <w:fldChar w:fldCharType="begin"/>
                    </w:r>
                    <w:r>
                      <w:rPr>
                        <w:sz w:val="28"/>
                        <w:szCs w:val="28"/>
                        <w:rFonts w:ascii="宋体;方正书宋_GBK" w:hAnsi="宋体;方正书宋_GBK" w:cs="宋体;方正书宋_GBK" w:eastAsia="宋体;方正书宋_GBK"/>
                      </w:rPr>
                      <w:instrText xml:space="preserve"> PAGE </w:instrText>
                    </w:r>
                    <w:r>
                      <w:rPr>
                        <w:sz w:val="28"/>
                        <w:szCs w:val="28"/>
                        <w:rFonts w:ascii="宋体;方正书宋_GBK" w:hAnsi="宋体;方正书宋_GBK" w:cs="宋体;方正书宋_GBK" w:eastAsia="宋体;方正书宋_GBK"/>
                      </w:rPr>
                      <w:fldChar w:fldCharType="separate"/>
                    </w:r>
                    <w:r>
                      <w:rPr>
                        <w:sz w:val="28"/>
                        <w:szCs w:val="28"/>
                        <w:rFonts w:ascii="宋体;方正书宋_GBK" w:hAnsi="宋体;方正书宋_GBK" w:cs="宋体;方正书宋_GBK" w:eastAsia="宋体;方正书宋_GBK"/>
                      </w:rPr>
                      <w:t>11</w:t>
                    </w:r>
                    <w:r>
                      <w:rPr>
                        <w:sz w:val="28"/>
                        <w:szCs w:val="28"/>
                        <w:rFonts w:ascii="宋体;方正书宋_GBK" w:hAnsi="宋体;方正书宋_GBK" w:cs="宋体;方正书宋_GBK" w:eastAsia="宋体;方正书宋_GBK"/>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2"/>
      <w:numFmt w:val="chineseCountingThousand"/>
      <w:suff w:val="nothing"/>
      <w:lvlText w:val="（%1）"/>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1"/>
  </w:compat>
  <w:docVars>
    <w:docVar w:name="commondata" w:val="eyJoZGlkIjoiODYzOWRjOTgxMWU0YjVmMzBhNGY0YzJkZTRlYWI2ZDcifQ=="/>
    <w:docVar w:name="KSO_WPS_MARK_KEY" w:val="b617e9d3-536d-4b21-b56c-d81aeef62d7c"/>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lang w:val="zh-CN"/>
    </w:rPr>
  </w:style>
  <w:style w:type="character" w:styleId="WW8Num1z0">
    <w:name w:val="WW8Num1z0"/>
    <w:qFormat/>
    <w:rPr/>
  </w:style>
  <w:style w:type="character" w:styleId="Style12">
    <w:name w:val="默认段落字体"/>
    <w:qFormat/>
    <w:rPr/>
  </w:style>
  <w:style w:type="character" w:styleId="Style13">
    <w:name w:val="正文文本 字符"/>
    <w:qFormat/>
    <w:rPr/>
  </w:style>
  <w:style w:type="character" w:styleId="Style14">
    <w:name w:val="页脚 字符"/>
    <w:qFormat/>
    <w:rPr>
      <w:kern w:val="2"/>
      <w:sz w:val="18"/>
      <w:szCs w:val="18"/>
    </w:rPr>
  </w:style>
  <w:style w:type="character" w:styleId="Style15">
    <w:name w:val="页眉 字符"/>
    <w:qFormat/>
    <w:rPr>
      <w:kern w:val="2"/>
      <w:sz w:val="18"/>
      <w:szCs w:val="18"/>
    </w:rPr>
  </w:style>
  <w:style w:type="character" w:styleId="Style16">
    <w:name w:val="正文文本首行缩进 字符"/>
    <w:qFormat/>
    <w:rPr>
      <w:rFonts w:ascii="Times New Roman" w:hAnsi="Times New Roman" w:eastAsia="宋体;方正书宋_GBK" w:cs="Times New Roman"/>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next w:val="Normal"/>
    <w:pPr>
      <w:spacing w:before="0" w:after="12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Index">
    <w:name w:val="Index"/>
    <w:basedOn w:val="Normal"/>
    <w:qFormat/>
    <w:pPr>
      <w:suppressLineNumbers/>
    </w:pPr>
    <w:rPr>
      <w:rFonts w:cs="Noto Sans CJK SC"/>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tabs>
        <w:tab w:val="clear" w:pos="420"/>
        <w:tab w:val="center" w:pos="4153" w:leader="none"/>
        <w:tab w:val="right" w:pos="8306" w:leader="none"/>
      </w:tabs>
      <w:snapToGrid w:val="false"/>
      <w:jc w:val="center"/>
    </w:pPr>
    <w:rPr>
      <w:sz w:val="18"/>
      <w:szCs w:val="18"/>
    </w:rPr>
  </w:style>
  <w:style w:type="paragraph" w:styleId="TOC2">
    <w:name w:val="TOC 2"/>
    <w:basedOn w:val="Normal"/>
    <w:next w:val="Normal"/>
    <w:pPr>
      <w:tabs>
        <w:tab w:val="clear" w:pos="420"/>
        <w:tab w:val="right" w:pos="8296" w:leader="dot"/>
      </w:tabs>
      <w:spacing w:lineRule="auto" w:line="360"/>
      <w:ind w:hanging="0" w:left="420" w:right="0"/>
    </w:pPr>
    <w:rPr>
      <w:rFonts w:ascii="黑体" w:hAnsi="黑体" w:eastAsia="黑体" w:cs="黑体"/>
      <w:sz w:val="30"/>
      <w:szCs w:val="30"/>
    </w:rPr>
  </w:style>
  <w:style w:type="paragraph" w:styleId="Style17">
    <w:name w:val="普通(网站)"/>
    <w:basedOn w:val="Normal"/>
    <w:qFormat/>
    <w:pPr>
      <w:widowControl/>
      <w:kinsoku w:val="false"/>
      <w:autoSpaceDE w:val="false"/>
      <w:snapToGrid w:val="false"/>
      <w:spacing w:before="280" w:after="280"/>
      <w:jc w:val="left"/>
      <w:textAlignment w:val="baseline"/>
    </w:pPr>
    <w:rPr>
      <w:rFonts w:ascii="Arial;Times New Roman" w:hAnsi="Arial;Times New Roman" w:eastAsia="Arial;Times New Roman" w:cs="Times New Roman"/>
      <w:color w:val="000000"/>
      <w:kern w:val="0"/>
      <w:sz w:val="24"/>
      <w:szCs w:val="21"/>
    </w:rPr>
  </w:style>
  <w:style w:type="paragraph" w:styleId="Style18">
    <w:name w:val="正文首行缩进"/>
    <w:basedOn w:val="BodyText"/>
    <w:qFormat/>
    <w:pPr>
      <w:ind w:firstLine="420" w:left="0" w:right="0"/>
    </w:pPr>
    <w:rPr>
      <w:rFonts w:ascii="Times New Roman" w:hAnsi="Times New Roman" w:eastAsia="宋体;方正书宋_GBK" w:cs="Times New Roman"/>
      <w:szCs w:val="24"/>
    </w:rPr>
  </w:style>
  <w:style w:type="paragraph" w:styleId="Style19">
    <w:name w:val="列表段落"/>
    <w:basedOn w:val="Normal"/>
    <w:qFormat/>
    <w:pPr>
      <w:ind w:firstLine="420" w:left="0" w:right="0"/>
    </w:pPr>
    <w:rPr/>
  </w:style>
  <w:style w:type="paragraph" w:styleId="Other1">
    <w:name w:val="Other|1"/>
    <w:basedOn w:val="Normal"/>
    <w:qFormat/>
    <w:pPr>
      <w:jc w:val="left"/>
    </w:pPr>
    <w:rPr>
      <w:rFonts w:ascii="宋体;方正书宋_GBK" w:hAnsi="宋体;方正书宋_GBK" w:cs="宋体;方正书宋_GBK"/>
      <w:color w:val="6B6B6B"/>
      <w:kern w:val="0"/>
      <w:sz w:val="16"/>
      <w:szCs w:val="16"/>
      <w:lang w:val="zh-TW" w:eastAsia="zh-TW" w:bidi="zh-TW"/>
    </w:rPr>
  </w:style>
  <w:style w:type="paragraph" w:styleId="TableParagraph">
    <w:name w:val="Table Paragraph"/>
    <w:basedOn w:val="Normal"/>
    <w:qFormat/>
    <w:pPr/>
    <w:rPr>
      <w:rFonts w:ascii="宋体;方正书宋_GBK" w:hAnsi="宋体;方正书宋_GBK" w:eastAsia="宋体;方正书宋_GBK" w:cs="宋体;方正书宋_GBK"/>
    </w:rPr>
  </w:style>
  <w:style w:type="paragraph" w:styleId="1">
    <w:name w:val="列表段落1"/>
    <w:basedOn w:val="Normal"/>
    <w:qFormat/>
    <w:pPr>
      <w:ind w:firstLine="420" w:left="0" w:right="0"/>
    </w:pPr>
    <w:rPr>
      <w:rFonts w:ascii="等线" w:hAnsi="等线" w:eastAsia="等线" w:cs="等线"/>
    </w:rPr>
  </w:style>
  <w:style w:type="paragraph" w:styleId="Revision">
    <w:name w:val="Revision"/>
    <w:qFormat/>
    <w:pPr>
      <w:widowControl/>
      <w:bidi w:val="0"/>
    </w:pPr>
    <w:rPr>
      <w:rFonts w:ascii="等线" w:hAnsi="等线" w:eastAsia="等线" w:cs="Times New Roman"/>
      <w:color w:val="auto"/>
      <w:kern w:val="2"/>
      <w:sz w:val="21"/>
      <w:szCs w:val="22"/>
      <w:lang w:val="en-US" w:eastAsia="zh-CN" w:bidi="ar-SA"/>
    </w:rPr>
  </w:style>
  <w:style w:type="paragraph" w:styleId="Style20">
    <w:name w:val="修订"/>
    <w:qFormat/>
    <w:pPr>
      <w:widowControl/>
      <w:bidi w:val="0"/>
    </w:pPr>
    <w:rPr>
      <w:rFonts w:ascii="等线" w:hAnsi="等线" w:eastAsia="等线" w:cs="Times New Roman"/>
      <w:color w:val="auto"/>
      <w:kern w:val="2"/>
      <w:sz w:val="21"/>
      <w:szCs w:val="22"/>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17760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2025-11-21T23:04:00Z</dcterms:created>
  <dc:creator>阿朝 潘</dc:creator>
  <dc:description/>
  <dc:language>zh-CN</dc:language>
  <cp:lastModifiedBy>ht706</cp:lastModifiedBy>
  <dcterms:modified xsi:type="dcterms:W3CDTF">2025-12-19T20:28:09Z</dcterms:modified>
  <cp:revision>2</cp:revision>
  <dc:subject/>
  <dc:title>附件4：计算思维类相关要求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562558FF84324AE69FF5606C8DF4A424_13</vt:lpwstr>
  </property>
  <property fmtid="{D5CDD505-2E9C-101B-9397-08002B2CF9AE}" pid="3" name="KSOProductBuildVer">
    <vt:lpwstr>2052-11.8.2.12024</vt:lpwstr>
  </property>
  <property fmtid="{D5CDD505-2E9C-101B-9397-08002B2CF9AE}" pid="4" name="KSOTemplateDocerSaveRecord">
    <vt:lpwstr>eyJoZGlkIjoiMzEwNTM5NzYwMDRjMzkwZTVkZjY2ODkwMGIxNGU0OTUiLCJ1c2VySWQiOiI1MTM5OTI5In0=</vt:lpwstr>
  </property>
  <property fmtid="{D5CDD505-2E9C-101B-9397-08002B2CF9AE}" pid="5" name="慧眼令牌">
    <vt:lpwstr>eyJraWQiOiJvYSIsInR5cCI6IkpXVCIsImFsZyI6IkhTMjU2In0.eyJzdWIiOiJPQS1MT0dJTiIsImNvcnBJZCI6IiIsIm1haW5BY2NvdW50IjoiIiwiaXNzIjoiRVhPQSIsIm9EZXB0IjoiMTUzMjgs5YWo5L2T5Zyo57yW5Lq65ZGYIiwidXNlcklkIjo2MjAsIm1EZXB0IjoiMTAxNyzlupTnlKjmjqjlub_pg6giLCJuYmYiOjE3Mjg2MTA4NDMsIm5hbWUiOiLpu4TmoYLoirMiLCJleHAiOjE3Mjg2MjUyNDMsImlhdCI6MTcyODYxMzg0MywianRpIjoib2EiLCJhY2NvdW50IjoiaHVhbmdnZiJ9._X0Mje2JqZk5yPilzOr84Ck2rr83itmgvsP9ys5Fx34</vt:lpwstr>
  </property>
</Properties>
</file>