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p>
    <w:p>
      <w:pPr>
        <w:pStyle w:val="Author"/>
      </w:pPr>
      <w:r>
        <w:t xml:space="preserve">Hieu</w:t>
      </w:r>
      <w:r>
        <w:t xml:space="preserve"> </w:t>
      </w:r>
      <w:r>
        <w:t xml:space="preserve">T.</w:t>
      </w:r>
      <w:r>
        <w:t xml:space="preserve"> </w:t>
      </w:r>
      <w:r>
        <w:t xml:space="preserve">Le</w:t>
      </w:r>
    </w:p>
    <w:p>
      <w:pPr>
        <w:pStyle w:val="Date"/>
      </w:pPr>
      <w:r>
        <w:t xml:space="preserve">2023-11-14</w:t>
      </w:r>
    </w:p>
    <w:bookmarkStart w:id="22" w:name="r-markdown"/>
    <w:p>
      <w:pPr>
        <w:pStyle w:val="Heading2"/>
      </w:pPr>
      <w:r>
        <w:t xml:space="preserve">R Markdown</w:t>
      </w:r>
    </w:p>
    <w:bookmarkStart w:id="21" w:name="smaller"/>
    <w:p>
      <w:pPr>
        <w:pStyle w:val="Heading3"/>
      </w:pPr>
      <w:r>
        <w:t xml:space="preserve">Smaller</w:t>
      </w:r>
    </w:p>
    <w:bookmarkStart w:id="20" w:name="even-smaller"/>
    <w:p>
      <w:pPr>
        <w:pStyle w:val="Heading4"/>
      </w:pPr>
      <w:r>
        <w:t xml:space="preserve">Even Smaller</w:t>
      </w:r>
    </w:p>
    <w:p>
      <w:pPr>
        <w:pStyle w:val="FirstParagraph"/>
      </w:pPr>
      <w:r>
        <w:t xml:space="preserve">Bold Text with double asterisks</w:t>
      </w:r>
      <w:r>
        <w:t xml:space="preserve"> </w:t>
      </w:r>
      <w:r>
        <w:rPr>
          <w:bCs/>
          <w:b/>
        </w:rPr>
        <w:t xml:space="preserve">Bold UP</w:t>
      </w:r>
      <w:r>
        <w:t xml:space="preserve"> </w:t>
      </w:r>
      <w:r>
        <w:t xml:space="preserve">Italicize with single asterisks</w:t>
      </w:r>
      <w:r>
        <w:t xml:space="preserve"> </w:t>
      </w:r>
      <w:r>
        <w:rPr>
          <w:iCs/>
          <w:i/>
        </w:rPr>
        <w:t xml:space="preserve">Italicize</w:t>
      </w:r>
    </w:p>
    <w:bookmarkEnd w:id="20"/>
    <w:bookmarkEnd w:id="21"/>
    <w:bookmarkEnd w:id="22"/>
    <w:bookmarkStart w:id="31" w:name="sat-math-and-reading-scores-by-state"/>
    <w:p>
      <w:pPr>
        <w:pStyle w:val="Heading1"/>
      </w:pPr>
      <w:r>
        <w:t xml:space="preserve">SAT Math and Reading Scores by State</w:t>
      </w:r>
    </w:p>
    <w:p>
      <w:pPr>
        <w:pStyle w:val="FirstParagraph"/>
      </w:pPr>
      <w:r>
        <w:t xml:space="preserve">We are analyzing a dataset that has math and reading SAT scores in three states. There are 150 observations in our data. We are interested in whether there are differences between states in the avg math and reading scores on SAT. To test for these diff we ran a one-way ANOVA on reading scores with state (Minnesota, Maryland, and Texas) as the independent variable. This anova yielded a sig effect of state on reading scores,</w:t>
      </w:r>
      <w:r>
        <w:t xml:space="preserve"> </w:t>
      </w:r>
      <w:r>
        <w:rPr>
          <w:iCs/>
          <w:i/>
        </w:rPr>
        <w:t xml:space="preserve">F</w:t>
      </w:r>
      <w:r>
        <w:t xml:space="preserve">(2, 147) = 31.54,</w:t>
      </w:r>
      <w:r>
        <w:t xml:space="preserve"> </w:t>
      </w:r>
      <w:r>
        <w:rPr>
          <w:iCs/>
          <w:i/>
        </w:rPr>
        <w:t xml:space="preserve">p</w:t>
      </w:r>
      <w:r>
        <w:t xml:space="preserve"> </w:t>
      </w:r>
      <w:r>
        <w:t xml:space="preserve">&lt; 0.001,</w:t>
      </w:r>
      <w:r>
        <w:t xml:space="preserve"> </w:t>
      </w:r>
      <m:oMath>
        <m:r>
          <m:t>η</m:t>
        </m:r>
      </m:oMath>
      <w:r>
        <w:rPr>
          <w:vertAlign w:val="superscript"/>
        </w:rPr>
        <w:t xml:space="preserve">2</w:t>
      </w:r>
      <w:r>
        <w:t xml:space="preserve"> </w:t>
      </w:r>
      <w:r>
        <w:t xml:space="preserve">= 0.3.</w:t>
      </w:r>
    </w:p>
    <w:p>
      <w:pPr>
        <w:pStyle w:val="BodyText"/>
      </w:pPr>
      <w:r>
        <w:drawing>
          <wp:inline>
            <wp:extent cx="5334000" cy="4267200"/>
            <wp:effectExtent b="0" l="0" r="0" t="0"/>
            <wp:docPr descr="" title="" id="24" name="Picture"/>
            <a:graphic>
              <a:graphicData uri="http://schemas.openxmlformats.org/drawingml/2006/picture">
                <pic:pic>
                  <pic:nvPicPr>
                    <pic:cNvPr descr="Rmrkdwn_files/figure-docx/plot-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is an R Markdown document. Markdown is a simple formatting syntax for authoring HTML, PDF, and MS Word documents. For more details on using R Markdown see</w:t>
      </w:r>
      <w:r>
        <w:t xml:space="preserve"> </w:t>
      </w:r>
      <w:hyperlink r:id="rId26">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Start w:id="30" w:name="including-plots"/>
    <w:p>
      <w:pPr>
        <w:pStyle w:val="Heading2"/>
      </w:pPr>
      <w:r>
        <w:t xml:space="preserve">Including Plots</w:t>
      </w:r>
    </w:p>
    <w:p>
      <w:pPr>
        <w:pStyle w:val="FirstParagraph"/>
      </w:pPr>
      <w:r>
        <w:t xml:space="preserve">You can also embed plots, for example:</w:t>
      </w:r>
    </w:p>
    <w:p>
      <w:pPr>
        <w:pStyle w:val="BodyText"/>
      </w:pPr>
      <w:r>
        <w:drawing>
          <wp:inline>
            <wp:extent cx="5334000" cy="4267200"/>
            <wp:effectExtent b="0" l="0" r="0" t="0"/>
            <wp:docPr descr="" title="" id="28" name="Picture"/>
            <a:graphic>
              <a:graphicData uri="http://schemas.openxmlformats.org/drawingml/2006/picture">
                <pic:pic>
                  <pic:nvPicPr>
                    <pic:cNvPr descr="Rmrkdwn_files/figure-docx/pressure-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6"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dc:title>
  <dc:creator>Hieu T. Le</dc:creator>
  <cp:keywords/>
  <dcterms:created xsi:type="dcterms:W3CDTF">2023-11-14T19:35:17Z</dcterms:created>
  <dcterms:modified xsi:type="dcterms:W3CDTF">2023-11-14T19:35:17Z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2023-11-14</vt:lpwstr>
  </property>
  <property fmtid="{D5CDD505-2E9C-101B-9397-08002B2CF9AE}" pid="3" name="output">
    <vt:lpwstr/>
  </property>
</Properties>
</file>