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26"/>
              </w:rPr>
              <w:t>STT</w:t>
            </w:r>
          </w:p>
        </w:tc>
        <w:tc>
          <w:p>
            <w:r>
              <w:rPr>
                <w:b/>
                <w:sz w:val="26"/>
              </w:rPr>
              <w:t>Mặt hàng</w:t>
            </w:r>
          </w:p>
        </w:tc>
        <w:tc>
          <w:p>
            <w:r>
              <w:rPr>
                <w:b/>
                <w:sz w:val="26"/>
              </w:rPr>
              <w:t>Điểm giao hàng</w:t>
            </w:r>
          </w:p>
        </w:tc>
        <w:tc>
          <w:p>
            <w:r>
              <w:rPr>
                <w:b/>
                <w:sz w:val="26"/>
              </w:rPr>
              <w:t>Đơn giá</w:t>
            </w:r>
          </w:p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Cửa Lò, TX Cửa Lò, NA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2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Nghi Sơn, TX Nghi Sơn, Thanh Hóa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3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4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Nghi Lộc, Nghệ An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5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Vũng Áng, Kỳ Anh, Hà Tĩnh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26"/>
              </w:rPr>
              <w:t>STT</w:t>
            </w:r>
          </w:p>
        </w:tc>
        <w:tc>
          <w:p>
            <w:r>
              <w:rPr>
                <w:b/>
                <w:sz w:val="26"/>
              </w:rPr>
              <w:t>Mặt hàng</w:t>
            </w:r>
          </w:p>
        </w:tc>
        <w:tc>
          <w:p>
            <w:r>
              <w:rPr>
                <w:b/>
                <w:sz w:val="26"/>
              </w:rPr>
              <w:t>Điểm giao hàng</w:t>
            </w:r>
          </w:p>
        </w:tc>
        <w:tc>
          <w:p>
            <w:r>
              <w:rPr>
                <w:b/>
                <w:sz w:val="26"/>
              </w:rPr>
              <w:t>Đơn giá</w:t>
            </w:r>
          </w:p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